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FE0A4D" w14:textId="77777777" w:rsidR="00F7592E" w:rsidRDefault="00F7592E" w:rsidP="00F7592E">
      <w:pPr>
        <w:spacing w:after="0" w:line="240" w:lineRule="auto"/>
        <w:jc w:val="center"/>
      </w:pPr>
      <w:r>
        <w:rPr>
          <w:noProof/>
        </w:rPr>
        <w:drawing>
          <wp:inline distT="0" distB="0" distL="0" distR="0" wp14:anchorId="6184CD64" wp14:editId="3EC869FE">
            <wp:extent cx="5494549" cy="1981835"/>
            <wp:effectExtent l="0" t="0" r="0" b="0"/>
            <wp:docPr id="1946351036" name="drawing" title="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351036" name="Picture 1946351036"/>
                    <pic:cNvPicPr/>
                  </pic:nvPicPr>
                  <pic:blipFill>
                    <a:blip r:embed="rId5">
                      <a:extLst>
                        <a:ext uri="{28A0092B-C50C-407E-A947-70E740481C1C}">
                          <a14:useLocalDpi xmlns:a14="http://schemas.microsoft.com/office/drawing/2010/main"/>
                        </a:ext>
                      </a:extLst>
                    </a:blip>
                    <a:stretch>
                      <a:fillRect/>
                    </a:stretch>
                  </pic:blipFill>
                  <pic:spPr>
                    <a:xfrm>
                      <a:off x="0" y="0"/>
                      <a:ext cx="5507048" cy="1986343"/>
                    </a:xfrm>
                    <a:prstGeom prst="rect">
                      <a:avLst/>
                    </a:prstGeom>
                  </pic:spPr>
                </pic:pic>
              </a:graphicData>
            </a:graphic>
          </wp:inline>
        </w:drawing>
      </w:r>
    </w:p>
    <w:p w14:paraId="2FDE1433" w14:textId="77777777" w:rsidR="00F7592E" w:rsidRDefault="00F7592E" w:rsidP="00F7592E">
      <w:pPr>
        <w:spacing w:after="0" w:line="240" w:lineRule="auto"/>
        <w:jc w:val="both"/>
        <w:rPr>
          <w:rFonts w:ascii="Simplified Arabic" w:eastAsia="Simplified Arabic" w:hAnsi="Simplified Arabic" w:cs="Simplified Arabic"/>
          <w:color w:val="000000" w:themeColor="text1"/>
          <w:sz w:val="24"/>
          <w:szCs w:val="24"/>
        </w:rPr>
      </w:pPr>
    </w:p>
    <w:p w14:paraId="75B9B567" w14:textId="77777777" w:rsidR="00F7592E" w:rsidRDefault="00F7592E" w:rsidP="00F7592E">
      <w:pPr>
        <w:bidi w:val="0"/>
        <w:spacing w:after="66" w:line="240" w:lineRule="auto"/>
        <w:ind w:right="560"/>
        <w:jc w:val="center"/>
        <w:rPr>
          <w:rFonts w:ascii="Times New Roman" w:hAnsi="Times New Roman" w:cs="Times New Roman"/>
          <w:color w:val="000000" w:themeColor="text1"/>
          <w:sz w:val="32"/>
          <w:szCs w:val="32"/>
        </w:rPr>
      </w:pPr>
      <w:r w:rsidRPr="46EA6F5B">
        <w:rPr>
          <w:rFonts w:ascii="Times New Roman" w:hAnsi="Times New Roman" w:cs="Times New Roman"/>
          <w:b/>
          <w:bCs/>
          <w:color w:val="000000" w:themeColor="text1"/>
          <w:sz w:val="32"/>
          <w:szCs w:val="32"/>
        </w:rPr>
        <w:t>Integrating LSTM, CNN, and Reinforcement Learning for Adaptive Human–Computer Interaction in Windows Applications</w:t>
      </w:r>
    </w:p>
    <w:p w14:paraId="70711831" w14:textId="77777777" w:rsidR="00F7592E" w:rsidRDefault="00F7592E" w:rsidP="00F7592E">
      <w:pPr>
        <w:bidi w:val="0"/>
        <w:spacing w:after="66" w:line="240" w:lineRule="auto"/>
        <w:ind w:right="560"/>
        <w:jc w:val="center"/>
        <w:rPr>
          <w:rFonts w:ascii="Times New Roman" w:hAnsi="Times New Roman" w:cs="Times New Roman"/>
          <w:b/>
          <w:bCs/>
          <w:color w:val="000000" w:themeColor="text1"/>
          <w:sz w:val="32"/>
          <w:szCs w:val="32"/>
        </w:rPr>
      </w:pPr>
    </w:p>
    <w:p w14:paraId="3DB9FFAB" w14:textId="77777777" w:rsidR="00F7592E" w:rsidRDefault="00F7592E" w:rsidP="00F7592E">
      <w:pPr>
        <w:bidi w:val="0"/>
        <w:spacing w:after="66" w:line="240" w:lineRule="auto"/>
        <w:ind w:right="560"/>
        <w:jc w:val="center"/>
      </w:pPr>
      <w:r w:rsidRPr="46EA6F5B">
        <w:rPr>
          <w:rFonts w:ascii="Times New Roman" w:hAnsi="Times New Roman" w:cs="Times New Roman"/>
          <w:sz w:val="32"/>
          <w:szCs w:val="32"/>
        </w:rPr>
        <w:t>Prepared By</w:t>
      </w:r>
    </w:p>
    <w:p w14:paraId="2392244E" w14:textId="77777777" w:rsidR="00F7592E" w:rsidRDefault="00F7592E" w:rsidP="00F7592E">
      <w:pPr>
        <w:bidi w:val="0"/>
        <w:spacing w:after="66" w:line="240" w:lineRule="auto"/>
        <w:ind w:right="560"/>
        <w:jc w:val="center"/>
        <w:rPr>
          <w:rFonts w:ascii="Times New Roman" w:hAnsi="Times New Roman" w:cs="Times New Roman"/>
          <w:sz w:val="32"/>
          <w:szCs w:val="32"/>
        </w:rPr>
      </w:pPr>
    </w:p>
    <w:p w14:paraId="38878E5E" w14:textId="77777777" w:rsidR="00F7592E" w:rsidRDefault="00F7592E" w:rsidP="00F7592E">
      <w:pPr>
        <w:bidi w:val="0"/>
        <w:spacing w:after="66" w:line="240" w:lineRule="auto"/>
        <w:ind w:right="560"/>
        <w:jc w:val="center"/>
        <w:rPr>
          <w:rFonts w:ascii="Times New Roman" w:hAnsi="Times New Roman" w:cs="Times New Roman"/>
          <w:sz w:val="32"/>
          <w:szCs w:val="32"/>
        </w:rPr>
      </w:pPr>
      <w:r w:rsidRPr="46EA6F5B">
        <w:rPr>
          <w:rFonts w:ascii="Times New Roman" w:hAnsi="Times New Roman" w:cs="Times New Roman"/>
          <w:sz w:val="32"/>
          <w:szCs w:val="32"/>
        </w:rPr>
        <w:t xml:space="preserve"> Eng. Anwar </w:t>
      </w:r>
      <w:proofErr w:type="spellStart"/>
      <w:r w:rsidRPr="46EA6F5B">
        <w:rPr>
          <w:rFonts w:ascii="Times New Roman" w:hAnsi="Times New Roman" w:cs="Times New Roman"/>
          <w:sz w:val="32"/>
          <w:szCs w:val="32"/>
        </w:rPr>
        <w:t>Alhumidi</w:t>
      </w:r>
      <w:proofErr w:type="spellEnd"/>
      <w:r w:rsidRPr="46EA6F5B">
        <w:rPr>
          <w:rFonts w:ascii="Times New Roman" w:hAnsi="Times New Roman" w:cs="Times New Roman"/>
          <w:sz w:val="32"/>
          <w:szCs w:val="32"/>
        </w:rPr>
        <w:t xml:space="preserve"> Aba </w:t>
      </w:r>
      <w:proofErr w:type="spellStart"/>
      <w:r w:rsidRPr="46EA6F5B">
        <w:rPr>
          <w:rFonts w:ascii="Times New Roman" w:hAnsi="Times New Roman" w:cs="Times New Roman"/>
          <w:sz w:val="32"/>
          <w:szCs w:val="32"/>
        </w:rPr>
        <w:t>Alwakl</w:t>
      </w:r>
      <w:proofErr w:type="spellEnd"/>
      <w:r w:rsidRPr="46EA6F5B">
        <w:rPr>
          <w:rFonts w:ascii="Times New Roman" w:hAnsi="Times New Roman" w:cs="Times New Roman"/>
          <w:sz w:val="32"/>
          <w:szCs w:val="32"/>
        </w:rPr>
        <w:t xml:space="preserve"> </w:t>
      </w:r>
    </w:p>
    <w:p w14:paraId="436D714F" w14:textId="77777777" w:rsidR="00F7592E" w:rsidRDefault="00F7592E" w:rsidP="00F7592E">
      <w:pPr>
        <w:bidi w:val="0"/>
        <w:spacing w:after="66" w:line="240" w:lineRule="auto"/>
        <w:ind w:right="560"/>
        <w:jc w:val="center"/>
        <w:rPr>
          <w:rFonts w:ascii="Times New Roman" w:hAnsi="Times New Roman" w:cs="Times New Roman"/>
          <w:sz w:val="32"/>
          <w:szCs w:val="32"/>
        </w:rPr>
      </w:pPr>
      <w:r w:rsidRPr="46EA6F5B">
        <w:rPr>
          <w:rFonts w:ascii="Times New Roman" w:hAnsi="Times New Roman" w:cs="Times New Roman"/>
          <w:sz w:val="32"/>
          <w:szCs w:val="32"/>
        </w:rPr>
        <w:t xml:space="preserve">ID No.: 252000911 </w:t>
      </w:r>
    </w:p>
    <w:p w14:paraId="58A0B046" w14:textId="77777777" w:rsidR="00F7592E" w:rsidRDefault="00F7592E" w:rsidP="00F7592E">
      <w:pPr>
        <w:bidi w:val="0"/>
        <w:spacing w:after="66" w:line="240" w:lineRule="auto"/>
        <w:ind w:right="560"/>
        <w:jc w:val="center"/>
        <w:rPr>
          <w:rFonts w:ascii="Times New Roman" w:hAnsi="Times New Roman" w:cs="Times New Roman"/>
          <w:sz w:val="32"/>
          <w:szCs w:val="32"/>
        </w:rPr>
      </w:pPr>
    </w:p>
    <w:p w14:paraId="27975FB2" w14:textId="77777777" w:rsidR="00F7592E" w:rsidRDefault="00F7592E" w:rsidP="00F7592E">
      <w:pPr>
        <w:bidi w:val="0"/>
        <w:spacing w:after="66" w:line="240" w:lineRule="auto"/>
        <w:ind w:right="560"/>
        <w:jc w:val="center"/>
        <w:rPr>
          <w:rFonts w:ascii="Times New Roman" w:hAnsi="Times New Roman" w:cs="Times New Roman"/>
          <w:sz w:val="32"/>
          <w:szCs w:val="32"/>
        </w:rPr>
      </w:pPr>
      <w:r w:rsidRPr="46EA6F5B">
        <w:rPr>
          <w:rFonts w:ascii="Times New Roman" w:hAnsi="Times New Roman" w:cs="Times New Roman"/>
          <w:sz w:val="32"/>
          <w:szCs w:val="32"/>
        </w:rPr>
        <w:t xml:space="preserve"> Submitted in fulfillment of the requirements for the degree Master of Science in Artificial Intelligence </w:t>
      </w:r>
    </w:p>
    <w:p w14:paraId="753F0993" w14:textId="77777777" w:rsidR="00F7592E" w:rsidRDefault="00F7592E" w:rsidP="00F7592E">
      <w:pPr>
        <w:bidi w:val="0"/>
        <w:spacing w:after="66" w:line="240" w:lineRule="auto"/>
        <w:ind w:right="560"/>
        <w:jc w:val="center"/>
        <w:rPr>
          <w:rFonts w:ascii="Times New Roman" w:hAnsi="Times New Roman" w:cs="Times New Roman"/>
          <w:sz w:val="32"/>
          <w:szCs w:val="32"/>
        </w:rPr>
      </w:pPr>
      <w:r w:rsidRPr="46EA6F5B">
        <w:rPr>
          <w:rFonts w:ascii="Times New Roman" w:hAnsi="Times New Roman" w:cs="Times New Roman"/>
          <w:sz w:val="32"/>
          <w:szCs w:val="32"/>
        </w:rPr>
        <w:t xml:space="preserve"> At </w:t>
      </w:r>
    </w:p>
    <w:p w14:paraId="0E5F4B69" w14:textId="77777777" w:rsidR="00F7592E" w:rsidRDefault="00F7592E" w:rsidP="00F7592E">
      <w:pPr>
        <w:bidi w:val="0"/>
        <w:spacing w:after="66" w:line="240" w:lineRule="auto"/>
        <w:ind w:right="560"/>
        <w:jc w:val="center"/>
        <w:rPr>
          <w:rFonts w:ascii="Times New Roman" w:hAnsi="Times New Roman" w:cs="Times New Roman"/>
          <w:sz w:val="32"/>
          <w:szCs w:val="32"/>
        </w:rPr>
      </w:pPr>
    </w:p>
    <w:p w14:paraId="78DCAA1F" w14:textId="77777777" w:rsidR="00F7592E" w:rsidRDefault="00F7592E" w:rsidP="00F7592E">
      <w:pPr>
        <w:bidi w:val="0"/>
        <w:spacing w:after="66" w:line="240" w:lineRule="auto"/>
        <w:ind w:right="560"/>
        <w:jc w:val="center"/>
      </w:pPr>
      <w:r w:rsidRPr="46EA6F5B">
        <w:rPr>
          <w:rFonts w:ascii="Times New Roman" w:hAnsi="Times New Roman" w:cs="Times New Roman"/>
          <w:sz w:val="32"/>
          <w:szCs w:val="32"/>
        </w:rPr>
        <w:t xml:space="preserve">Collage of </w:t>
      </w:r>
      <w:proofErr w:type="spellStart"/>
      <w:r w:rsidRPr="46EA6F5B">
        <w:rPr>
          <w:rFonts w:ascii="Times New Roman" w:hAnsi="Times New Roman" w:cs="Times New Roman"/>
          <w:sz w:val="32"/>
          <w:szCs w:val="32"/>
        </w:rPr>
        <w:t>Informa</w:t>
      </w:r>
      <w:proofErr w:type="spellEnd"/>
      <w:r w:rsidRPr="46EA6F5B">
        <w:rPr>
          <w:rFonts w:ascii="Times New Roman" w:hAnsi="Times New Roman" w:cs="Times New Roman"/>
          <w:sz w:val="32"/>
          <w:szCs w:val="32"/>
        </w:rPr>
        <w:t xml:space="preserve"> </w:t>
      </w:r>
      <w:proofErr w:type="spellStart"/>
      <w:r w:rsidRPr="46EA6F5B">
        <w:rPr>
          <w:rFonts w:ascii="Times New Roman" w:hAnsi="Times New Roman" w:cs="Times New Roman"/>
          <w:sz w:val="32"/>
          <w:szCs w:val="32"/>
        </w:rPr>
        <w:t>cs</w:t>
      </w:r>
      <w:proofErr w:type="spellEnd"/>
    </w:p>
    <w:p w14:paraId="44776331" w14:textId="77777777" w:rsidR="00F7592E" w:rsidRDefault="00F7592E" w:rsidP="00F7592E">
      <w:pPr>
        <w:bidi w:val="0"/>
        <w:spacing w:after="66" w:line="240" w:lineRule="auto"/>
        <w:ind w:right="560"/>
        <w:jc w:val="center"/>
        <w:rPr>
          <w:rFonts w:ascii="Times New Roman" w:hAnsi="Times New Roman" w:cs="Times New Roman"/>
          <w:sz w:val="32"/>
          <w:szCs w:val="32"/>
        </w:rPr>
      </w:pPr>
    </w:p>
    <w:p w14:paraId="3325396D" w14:textId="77777777" w:rsidR="00F7592E" w:rsidRDefault="00F7592E" w:rsidP="00F7592E">
      <w:pPr>
        <w:bidi w:val="0"/>
        <w:spacing w:after="66" w:line="240" w:lineRule="auto"/>
        <w:ind w:right="560"/>
        <w:jc w:val="center"/>
        <w:rPr>
          <w:rFonts w:ascii="Times New Roman" w:hAnsi="Times New Roman" w:cs="Times New Roman"/>
          <w:sz w:val="32"/>
          <w:szCs w:val="32"/>
        </w:rPr>
      </w:pPr>
      <w:proofErr w:type="spellStart"/>
      <w:r w:rsidRPr="46EA6F5B">
        <w:rPr>
          <w:rFonts w:ascii="Times New Roman" w:hAnsi="Times New Roman" w:cs="Times New Roman"/>
          <w:sz w:val="32"/>
          <w:szCs w:val="32"/>
        </w:rPr>
        <w:t>Midocean</w:t>
      </w:r>
      <w:proofErr w:type="spellEnd"/>
      <w:r w:rsidRPr="46EA6F5B">
        <w:rPr>
          <w:rFonts w:ascii="Times New Roman" w:hAnsi="Times New Roman" w:cs="Times New Roman"/>
          <w:sz w:val="32"/>
          <w:szCs w:val="32"/>
        </w:rPr>
        <w:t xml:space="preserve"> University</w:t>
      </w:r>
    </w:p>
    <w:p w14:paraId="3618D048" w14:textId="77777777" w:rsidR="00F7592E" w:rsidRDefault="00F7592E" w:rsidP="00F7592E">
      <w:pPr>
        <w:bidi w:val="0"/>
        <w:spacing w:after="66" w:line="240" w:lineRule="auto"/>
        <w:ind w:right="560"/>
        <w:jc w:val="center"/>
        <w:rPr>
          <w:rFonts w:ascii="Times New Roman" w:hAnsi="Times New Roman" w:cs="Times New Roman"/>
          <w:sz w:val="32"/>
          <w:szCs w:val="32"/>
        </w:rPr>
      </w:pPr>
      <w:r w:rsidRPr="46EA6F5B">
        <w:rPr>
          <w:rFonts w:ascii="Times New Roman" w:hAnsi="Times New Roman" w:cs="Times New Roman"/>
          <w:sz w:val="32"/>
          <w:szCs w:val="32"/>
        </w:rPr>
        <w:t xml:space="preserve"> UAE </w:t>
      </w:r>
    </w:p>
    <w:p w14:paraId="70FB3125" w14:textId="77777777" w:rsidR="00F7592E" w:rsidRDefault="00F7592E" w:rsidP="00F7592E">
      <w:pPr>
        <w:bidi w:val="0"/>
        <w:spacing w:after="66" w:line="240" w:lineRule="auto"/>
        <w:ind w:right="560"/>
        <w:jc w:val="center"/>
        <w:rPr>
          <w:rFonts w:ascii="Times New Roman" w:hAnsi="Times New Roman" w:cs="Times New Roman"/>
          <w:sz w:val="32"/>
          <w:szCs w:val="32"/>
        </w:rPr>
      </w:pPr>
    </w:p>
    <w:p w14:paraId="6F995438" w14:textId="77777777" w:rsidR="00F7592E" w:rsidRDefault="00F7592E" w:rsidP="00F7592E">
      <w:pPr>
        <w:bidi w:val="0"/>
        <w:spacing w:after="66" w:line="240" w:lineRule="auto"/>
        <w:ind w:right="560"/>
        <w:jc w:val="center"/>
        <w:rPr>
          <w:rFonts w:ascii="Times New Roman" w:hAnsi="Times New Roman" w:cs="Times New Roman"/>
          <w:sz w:val="32"/>
          <w:szCs w:val="32"/>
        </w:rPr>
      </w:pPr>
      <w:r w:rsidRPr="46EA6F5B">
        <w:rPr>
          <w:rFonts w:ascii="Times New Roman" w:hAnsi="Times New Roman" w:cs="Times New Roman"/>
          <w:sz w:val="32"/>
          <w:szCs w:val="32"/>
        </w:rPr>
        <w:t xml:space="preserve">Supervisor Name: </w:t>
      </w:r>
      <w:proofErr w:type="spellStart"/>
      <w:r w:rsidRPr="46EA6F5B">
        <w:rPr>
          <w:rFonts w:ascii="Times New Roman" w:hAnsi="Times New Roman" w:cs="Times New Roman"/>
          <w:sz w:val="32"/>
          <w:szCs w:val="32"/>
        </w:rPr>
        <w:t>Dr</w:t>
      </w:r>
      <w:proofErr w:type="spellEnd"/>
      <w:r w:rsidRPr="46EA6F5B">
        <w:rPr>
          <w:rFonts w:ascii="Times New Roman" w:hAnsi="Times New Roman" w:cs="Times New Roman"/>
          <w:sz w:val="32"/>
          <w:szCs w:val="32"/>
        </w:rPr>
        <w:t xml:space="preserve">, Khaled </w:t>
      </w:r>
      <w:proofErr w:type="spellStart"/>
      <w:r w:rsidRPr="46EA6F5B">
        <w:rPr>
          <w:rFonts w:ascii="Times New Roman" w:hAnsi="Times New Roman" w:cs="Times New Roman"/>
          <w:sz w:val="32"/>
          <w:szCs w:val="32"/>
        </w:rPr>
        <w:t>Eskaf</w:t>
      </w:r>
      <w:proofErr w:type="spellEnd"/>
      <w:r w:rsidRPr="46EA6F5B">
        <w:rPr>
          <w:rFonts w:ascii="Times New Roman" w:hAnsi="Times New Roman" w:cs="Times New Roman"/>
          <w:sz w:val="32"/>
          <w:szCs w:val="32"/>
        </w:rPr>
        <w:t xml:space="preserve"> </w:t>
      </w:r>
    </w:p>
    <w:p w14:paraId="6840EB3E" w14:textId="77777777" w:rsidR="00F7592E" w:rsidRDefault="00F7592E" w:rsidP="00F7592E">
      <w:pPr>
        <w:bidi w:val="0"/>
        <w:spacing w:after="66" w:line="240" w:lineRule="auto"/>
        <w:ind w:right="560"/>
        <w:jc w:val="center"/>
        <w:rPr>
          <w:rFonts w:ascii="Times New Roman" w:hAnsi="Times New Roman" w:cs="Times New Roman"/>
          <w:sz w:val="32"/>
          <w:szCs w:val="32"/>
        </w:rPr>
      </w:pPr>
    </w:p>
    <w:p w14:paraId="1D8D8FF4" w14:textId="77777777" w:rsidR="00F7592E" w:rsidRDefault="00F7592E" w:rsidP="00F7592E">
      <w:pPr>
        <w:bidi w:val="0"/>
        <w:spacing w:after="66" w:line="240" w:lineRule="auto"/>
        <w:ind w:right="560"/>
        <w:jc w:val="center"/>
        <w:rPr>
          <w:rFonts w:ascii="Times New Roman" w:hAnsi="Times New Roman" w:cs="Times New Roman"/>
          <w:sz w:val="32"/>
          <w:szCs w:val="32"/>
        </w:rPr>
      </w:pPr>
      <w:r w:rsidRPr="766B4A71">
        <w:rPr>
          <w:rFonts w:ascii="Times New Roman" w:hAnsi="Times New Roman" w:cs="Times New Roman"/>
          <w:sz w:val="32"/>
          <w:szCs w:val="32"/>
        </w:rPr>
        <w:t xml:space="preserve">Collage of </w:t>
      </w:r>
      <w:proofErr w:type="spellStart"/>
      <w:r w:rsidRPr="766B4A71">
        <w:rPr>
          <w:rFonts w:ascii="Times New Roman" w:hAnsi="Times New Roman" w:cs="Times New Roman"/>
          <w:sz w:val="32"/>
          <w:szCs w:val="32"/>
        </w:rPr>
        <w:t>Informa</w:t>
      </w:r>
      <w:proofErr w:type="spellEnd"/>
      <w:r w:rsidRPr="766B4A71">
        <w:rPr>
          <w:rFonts w:ascii="Times New Roman" w:hAnsi="Times New Roman" w:cs="Times New Roman"/>
          <w:sz w:val="32"/>
          <w:szCs w:val="32"/>
        </w:rPr>
        <w:t xml:space="preserve"> </w:t>
      </w:r>
      <w:proofErr w:type="spellStart"/>
      <w:r w:rsidRPr="766B4A71">
        <w:rPr>
          <w:rFonts w:ascii="Times New Roman" w:hAnsi="Times New Roman" w:cs="Times New Roman"/>
          <w:sz w:val="32"/>
          <w:szCs w:val="32"/>
        </w:rPr>
        <w:t>cs</w:t>
      </w:r>
      <w:proofErr w:type="spellEnd"/>
      <w:r w:rsidRPr="766B4A71">
        <w:rPr>
          <w:rFonts w:ascii="Times New Roman" w:hAnsi="Times New Roman" w:cs="Times New Roman"/>
          <w:sz w:val="32"/>
          <w:szCs w:val="32"/>
        </w:rPr>
        <w:t xml:space="preserve">, </w:t>
      </w:r>
      <w:proofErr w:type="spellStart"/>
      <w:r w:rsidRPr="766B4A71">
        <w:rPr>
          <w:rFonts w:ascii="Times New Roman" w:hAnsi="Times New Roman" w:cs="Times New Roman"/>
          <w:sz w:val="32"/>
          <w:szCs w:val="32"/>
        </w:rPr>
        <w:t>Midocean</w:t>
      </w:r>
      <w:proofErr w:type="spellEnd"/>
      <w:r w:rsidRPr="766B4A71">
        <w:rPr>
          <w:rFonts w:ascii="Times New Roman" w:hAnsi="Times New Roman" w:cs="Times New Roman"/>
          <w:sz w:val="32"/>
          <w:szCs w:val="32"/>
        </w:rPr>
        <w:t xml:space="preserve"> University, Comoros</w:t>
      </w:r>
    </w:p>
    <w:p w14:paraId="5AD842BB" w14:textId="77777777" w:rsidR="00F7592E" w:rsidRDefault="00F7592E" w:rsidP="00F7592E">
      <w:pPr>
        <w:bidi w:val="0"/>
        <w:spacing w:after="66" w:line="240" w:lineRule="auto"/>
        <w:ind w:right="560"/>
        <w:jc w:val="center"/>
        <w:rPr>
          <w:rFonts w:ascii="Times New Roman" w:hAnsi="Times New Roman" w:cs="Times New Roman"/>
          <w:sz w:val="32"/>
          <w:szCs w:val="32"/>
        </w:rPr>
      </w:pPr>
    </w:p>
    <w:p w14:paraId="3584D787"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lastRenderedPageBreak/>
        <w:t xml:space="preserve">Acknowledgements </w:t>
      </w:r>
    </w:p>
    <w:p w14:paraId="444D167B"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Special thanks to Dr. Khaled </w:t>
      </w:r>
      <w:proofErr w:type="spellStart"/>
      <w:r w:rsidRPr="00ED6EF9">
        <w:rPr>
          <w:rFonts w:asciiTheme="majorBidi" w:hAnsiTheme="majorBidi" w:cstheme="majorBidi"/>
          <w:color w:val="000000" w:themeColor="text1"/>
          <w:sz w:val="24"/>
          <w:szCs w:val="24"/>
        </w:rPr>
        <w:t>Eskaf</w:t>
      </w:r>
      <w:proofErr w:type="spellEnd"/>
    </w:p>
    <w:p w14:paraId="5C644E9D"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p>
    <w:p w14:paraId="0F28C663"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 Abstract </w:t>
      </w:r>
    </w:p>
    <w:p w14:paraId="2A4F8647"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p>
    <w:p w14:paraId="47DF221E"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 The increasing improvements in the field of Artificial Intelligence (AI) have generated innovative avenues for the development of intelligent, adaptive, and user-centered interfaces in the Human-Computer Interaction (HCI) field. However, most Windows applications, especially the ones that </w:t>
      </w:r>
      <w:proofErr w:type="gramStart"/>
      <w:r w:rsidRPr="00ED6EF9">
        <w:rPr>
          <w:rFonts w:asciiTheme="majorBidi" w:hAnsiTheme="majorBidi" w:cstheme="majorBidi"/>
          <w:color w:val="000000" w:themeColor="text1"/>
          <w:sz w:val="24"/>
          <w:szCs w:val="24"/>
        </w:rPr>
        <w:t>are commonly used</w:t>
      </w:r>
      <w:proofErr w:type="gramEnd"/>
      <w:r w:rsidRPr="00ED6EF9">
        <w:rPr>
          <w:rFonts w:asciiTheme="majorBidi" w:hAnsiTheme="majorBidi" w:cstheme="majorBidi"/>
          <w:color w:val="000000" w:themeColor="text1"/>
          <w:sz w:val="24"/>
          <w:szCs w:val="24"/>
        </w:rPr>
        <w:t xml:space="preserve"> in the Kingdom of Saudi Arabia, are based on static interaction behaviors that are unresponsive to the user activity, preference, and need. This work therefore proposes a novel AI-HCI hybrid model using Long Short-Term Memory (LSTM) networks for prediction of interaction sequences, Convolutional Neural Networks (CNN) for GUI component identification, and Reinforcement Learning (RL) for the interfaces ’adaptation. The framework will be tested using real-world GUI data and then conceptually applied to four primary systems being utilized in Saudi Arabia, including Microsoft Excel with an Arabic GUI, the e-Government services offered via </w:t>
      </w:r>
      <w:proofErr w:type="spellStart"/>
      <w:r w:rsidRPr="00ED6EF9">
        <w:rPr>
          <w:rFonts w:asciiTheme="majorBidi" w:hAnsiTheme="majorBidi" w:cstheme="majorBidi"/>
          <w:color w:val="000000" w:themeColor="text1"/>
          <w:sz w:val="24"/>
          <w:szCs w:val="24"/>
        </w:rPr>
        <w:t>Absher</w:t>
      </w:r>
      <w:proofErr w:type="spellEnd"/>
      <w:r w:rsidRPr="00ED6EF9">
        <w:rPr>
          <w:rFonts w:asciiTheme="majorBidi" w:hAnsiTheme="majorBidi" w:cstheme="majorBidi"/>
          <w:color w:val="000000" w:themeColor="text1"/>
          <w:sz w:val="24"/>
          <w:szCs w:val="24"/>
        </w:rPr>
        <w:t>, the Tamm vehicle e-services system, and university e-learning platforms within Saudi Arabia. Such research is relevant to and fulfils the needs of digitization outlined for Saudi Arabia’s Vision 2030.</w:t>
      </w:r>
    </w:p>
    <w:p w14:paraId="562CA7F2"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 Key words</w:t>
      </w:r>
    </w:p>
    <w:p w14:paraId="0A33E0F5"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 </w:t>
      </w:r>
      <w:r w:rsidRPr="00ED6EF9">
        <w:rPr>
          <w:rFonts w:asciiTheme="majorBidi" w:hAnsiTheme="majorBidi" w:cstheme="majorBidi"/>
          <w:color w:val="000000" w:themeColor="text1"/>
          <w:sz w:val="24"/>
          <w:szCs w:val="24"/>
        </w:rPr>
        <w:t xml:space="preserve"> Human–Computer Interaction (HCI) </w:t>
      </w:r>
    </w:p>
    <w:p w14:paraId="0349DC04"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 Adaptive User Interfaces </w:t>
      </w:r>
    </w:p>
    <w:p w14:paraId="438A4418" w14:textId="77777777" w:rsidR="00F7592E" w:rsidRPr="00ED6EF9" w:rsidRDefault="00F7592E" w:rsidP="00F7592E">
      <w:pPr>
        <w:bidi w:val="0"/>
        <w:spacing w:after="66" w:line="480" w:lineRule="auto"/>
        <w:ind w:right="560"/>
        <w:rPr>
          <w:rFonts w:asciiTheme="majorBidi" w:hAnsiTheme="majorBidi" w:cstheme="majorBidi"/>
          <w:color w:val="000000" w:themeColor="text1"/>
        </w:rPr>
      </w:pPr>
      <w:r w:rsidRPr="00ED6EF9">
        <w:rPr>
          <w:rFonts w:asciiTheme="majorBidi" w:hAnsiTheme="majorBidi" w:cstheme="majorBidi"/>
          <w:color w:val="000000" w:themeColor="text1"/>
          <w:sz w:val="24"/>
          <w:szCs w:val="24"/>
        </w:rPr>
        <w:lastRenderedPageBreak/>
        <w:t xml:space="preserve"> </w:t>
      </w:r>
      <w:r w:rsidRPr="00ED6EF9">
        <w:rPr>
          <w:rFonts w:asciiTheme="majorBidi" w:hAnsiTheme="majorBidi" w:cstheme="majorBidi"/>
          <w:color w:val="000000" w:themeColor="text1"/>
        </w:rPr>
        <w:t xml:space="preserve">Arabic Graphical User Interface (Arabic GUI) </w:t>
      </w:r>
    </w:p>
    <w:p w14:paraId="2A6320DE" w14:textId="77777777" w:rsidR="00F7592E" w:rsidRPr="00ED6EF9" w:rsidRDefault="00F7592E" w:rsidP="00F7592E">
      <w:pPr>
        <w:bidi w:val="0"/>
        <w:spacing w:after="66" w:line="480" w:lineRule="auto"/>
        <w:ind w:right="560"/>
        <w:rPr>
          <w:rFonts w:asciiTheme="majorBidi" w:hAnsiTheme="majorBidi" w:cstheme="majorBidi"/>
          <w:color w:val="000000" w:themeColor="text1"/>
        </w:rPr>
      </w:pPr>
      <w:r w:rsidRPr="00ED6EF9">
        <w:rPr>
          <w:rFonts w:asciiTheme="majorBidi" w:hAnsiTheme="majorBidi" w:cstheme="majorBidi"/>
          <w:color w:val="000000" w:themeColor="text1"/>
        </w:rPr>
        <w:t xml:space="preserve"> Deep Learning in HCI </w:t>
      </w:r>
    </w:p>
    <w:p w14:paraId="37F0AE74" w14:textId="77777777" w:rsidR="00F7592E" w:rsidRPr="00ED6EF9" w:rsidRDefault="00F7592E" w:rsidP="00F7592E">
      <w:pPr>
        <w:bidi w:val="0"/>
        <w:spacing w:after="66" w:line="480" w:lineRule="auto"/>
        <w:ind w:right="560"/>
        <w:rPr>
          <w:rFonts w:asciiTheme="majorBidi" w:hAnsiTheme="majorBidi" w:cstheme="majorBidi"/>
          <w:color w:val="000000" w:themeColor="text1"/>
        </w:rPr>
      </w:pPr>
      <w:r w:rsidRPr="00ED6EF9">
        <w:rPr>
          <w:rFonts w:asciiTheme="majorBidi" w:hAnsiTheme="majorBidi" w:cstheme="majorBidi"/>
          <w:color w:val="000000" w:themeColor="text1"/>
        </w:rPr>
        <w:t xml:space="preserve"> Long Short-Term Memory (LSTM) </w:t>
      </w:r>
    </w:p>
    <w:p w14:paraId="27616EC2" w14:textId="77777777" w:rsidR="00F7592E" w:rsidRPr="00ED6EF9" w:rsidRDefault="00F7592E" w:rsidP="00F7592E">
      <w:pPr>
        <w:bidi w:val="0"/>
        <w:spacing w:after="66" w:line="480" w:lineRule="auto"/>
        <w:ind w:right="560"/>
        <w:rPr>
          <w:rFonts w:asciiTheme="majorBidi" w:hAnsiTheme="majorBidi" w:cstheme="majorBidi"/>
          <w:color w:val="000000" w:themeColor="text1"/>
        </w:rPr>
      </w:pPr>
      <w:r w:rsidRPr="00ED6EF9">
        <w:rPr>
          <w:rFonts w:asciiTheme="majorBidi" w:hAnsiTheme="majorBidi" w:cstheme="majorBidi"/>
          <w:color w:val="000000" w:themeColor="text1"/>
        </w:rPr>
        <w:t xml:space="preserve"> Convolutional Neural Networks (CNN) </w:t>
      </w:r>
    </w:p>
    <w:p w14:paraId="5FE2E16A" w14:textId="77777777" w:rsidR="00F7592E" w:rsidRPr="00ED6EF9" w:rsidRDefault="00F7592E" w:rsidP="00F7592E">
      <w:pPr>
        <w:bidi w:val="0"/>
        <w:spacing w:after="66" w:line="480" w:lineRule="auto"/>
        <w:ind w:right="560"/>
        <w:rPr>
          <w:rFonts w:asciiTheme="majorBidi" w:hAnsiTheme="majorBidi" w:cstheme="majorBidi"/>
          <w:color w:val="000000" w:themeColor="text1"/>
        </w:rPr>
      </w:pPr>
      <w:r w:rsidRPr="00ED6EF9">
        <w:rPr>
          <w:rFonts w:asciiTheme="majorBidi" w:hAnsiTheme="majorBidi" w:cstheme="majorBidi"/>
          <w:color w:val="000000" w:themeColor="text1"/>
        </w:rPr>
        <w:t xml:space="preserve"> Reinforcement Learning (RL) </w:t>
      </w:r>
    </w:p>
    <w:p w14:paraId="1DEE90A7" w14:textId="77777777" w:rsidR="00F7592E" w:rsidRPr="00ED6EF9" w:rsidRDefault="00F7592E" w:rsidP="00F7592E">
      <w:pPr>
        <w:bidi w:val="0"/>
        <w:spacing w:after="66" w:line="480" w:lineRule="auto"/>
        <w:ind w:right="560"/>
        <w:rPr>
          <w:rFonts w:asciiTheme="majorBidi" w:hAnsiTheme="majorBidi" w:cstheme="majorBidi"/>
          <w:color w:val="000000" w:themeColor="text1"/>
        </w:rPr>
      </w:pPr>
      <w:r w:rsidRPr="00ED6EF9">
        <w:rPr>
          <w:rFonts w:asciiTheme="majorBidi" w:hAnsiTheme="majorBidi" w:cstheme="majorBidi"/>
          <w:color w:val="000000" w:themeColor="text1"/>
        </w:rPr>
        <w:t> Intelligent Systems</w:t>
      </w:r>
    </w:p>
    <w:p w14:paraId="643014C8" w14:textId="77777777" w:rsidR="00F7592E" w:rsidRPr="00ED6EF9" w:rsidRDefault="00F7592E" w:rsidP="00F7592E">
      <w:pPr>
        <w:bidi w:val="0"/>
        <w:spacing w:after="66" w:line="480" w:lineRule="auto"/>
        <w:ind w:right="560"/>
        <w:rPr>
          <w:rFonts w:asciiTheme="majorBidi" w:hAnsiTheme="majorBidi" w:cstheme="majorBidi"/>
          <w:color w:val="000000" w:themeColor="text1"/>
        </w:rPr>
      </w:pPr>
      <w:r w:rsidRPr="00ED6EF9">
        <w:rPr>
          <w:rFonts w:asciiTheme="majorBidi" w:hAnsiTheme="majorBidi" w:cstheme="majorBidi"/>
          <w:color w:val="000000" w:themeColor="text1"/>
        </w:rPr>
        <w:t xml:space="preserve"> </w:t>
      </w:r>
      <w:r w:rsidRPr="00ED6EF9">
        <w:rPr>
          <w:rFonts w:asciiTheme="majorBidi" w:hAnsiTheme="majorBidi" w:cstheme="majorBidi"/>
          <w:color w:val="000000" w:themeColor="text1"/>
        </w:rPr>
        <w:t xml:space="preserve"> Context-Aware Computing </w:t>
      </w:r>
    </w:p>
    <w:p w14:paraId="239A2CC0" w14:textId="77777777" w:rsidR="00F7592E" w:rsidRPr="00ED6EF9" w:rsidRDefault="00F7592E" w:rsidP="00F7592E">
      <w:pPr>
        <w:bidi w:val="0"/>
        <w:spacing w:after="66" w:line="480" w:lineRule="auto"/>
        <w:ind w:right="560"/>
        <w:rPr>
          <w:rFonts w:asciiTheme="majorBidi" w:hAnsiTheme="majorBidi" w:cstheme="majorBidi"/>
          <w:color w:val="000000" w:themeColor="text1"/>
        </w:rPr>
      </w:pPr>
      <w:r w:rsidRPr="00ED6EF9">
        <w:rPr>
          <w:rFonts w:asciiTheme="majorBidi" w:hAnsiTheme="majorBidi" w:cstheme="majorBidi"/>
          <w:color w:val="000000" w:themeColor="text1"/>
        </w:rPr>
        <w:t> E-Government Systems</w:t>
      </w:r>
    </w:p>
    <w:p w14:paraId="6CB39165" w14:textId="77777777" w:rsidR="00F7592E" w:rsidRPr="00ED6EF9" w:rsidRDefault="00F7592E" w:rsidP="00F7592E">
      <w:pPr>
        <w:bidi w:val="0"/>
        <w:spacing w:after="66" w:line="480" w:lineRule="auto"/>
        <w:ind w:right="560"/>
        <w:rPr>
          <w:rFonts w:asciiTheme="majorBidi" w:hAnsiTheme="majorBidi" w:cstheme="majorBidi"/>
          <w:color w:val="000000" w:themeColor="text1"/>
        </w:rPr>
      </w:pPr>
      <w:r w:rsidRPr="00ED6EF9">
        <w:rPr>
          <w:rFonts w:asciiTheme="majorBidi" w:hAnsiTheme="majorBidi" w:cstheme="majorBidi"/>
          <w:color w:val="000000" w:themeColor="text1"/>
        </w:rPr>
        <w:t xml:space="preserve"> </w:t>
      </w:r>
      <w:r w:rsidRPr="00ED6EF9">
        <w:rPr>
          <w:rFonts w:asciiTheme="majorBidi" w:hAnsiTheme="majorBidi" w:cstheme="majorBidi"/>
          <w:color w:val="000000" w:themeColor="text1"/>
        </w:rPr>
        <w:t xml:space="preserve"> Digital Transformation in Saudi Arabia </w:t>
      </w:r>
    </w:p>
    <w:p w14:paraId="3FDDD31E" w14:textId="77777777" w:rsidR="00F7592E" w:rsidRPr="00ED6EF9" w:rsidRDefault="00F7592E" w:rsidP="00F7592E">
      <w:pPr>
        <w:bidi w:val="0"/>
        <w:spacing w:after="66" w:line="480" w:lineRule="auto"/>
        <w:ind w:right="560"/>
        <w:rPr>
          <w:rFonts w:asciiTheme="majorBidi" w:hAnsiTheme="majorBidi" w:cstheme="majorBidi"/>
          <w:color w:val="000000" w:themeColor="text1"/>
        </w:rPr>
      </w:pPr>
      <w:r w:rsidRPr="00ED6EF9">
        <w:rPr>
          <w:rFonts w:asciiTheme="majorBidi" w:hAnsiTheme="majorBidi" w:cstheme="majorBidi"/>
          <w:color w:val="000000" w:themeColor="text1"/>
        </w:rPr>
        <w:t xml:space="preserve"> User Experience (UX) in Arabic Systems </w:t>
      </w:r>
    </w:p>
    <w:p w14:paraId="3BF8F074" w14:textId="77777777" w:rsidR="00F7592E" w:rsidRPr="00ED6EF9" w:rsidRDefault="00F7592E" w:rsidP="00F7592E">
      <w:pPr>
        <w:bidi w:val="0"/>
        <w:spacing w:after="66" w:line="480" w:lineRule="auto"/>
        <w:ind w:right="560"/>
        <w:rPr>
          <w:rFonts w:asciiTheme="majorBidi" w:hAnsiTheme="majorBidi" w:cstheme="majorBidi"/>
          <w:color w:val="000000" w:themeColor="text1"/>
        </w:rPr>
      </w:pPr>
      <w:r w:rsidRPr="00ED6EF9">
        <w:rPr>
          <w:rFonts w:asciiTheme="majorBidi" w:hAnsiTheme="majorBidi" w:cstheme="majorBidi"/>
          <w:color w:val="000000" w:themeColor="text1"/>
        </w:rPr>
        <w:t xml:space="preserve"> Personalized Interfaces </w:t>
      </w:r>
    </w:p>
    <w:p w14:paraId="582D61B7" w14:textId="77777777" w:rsidR="00F7592E" w:rsidRPr="00ED6EF9" w:rsidRDefault="00F7592E" w:rsidP="00F7592E">
      <w:pPr>
        <w:bidi w:val="0"/>
        <w:spacing w:after="66" w:line="480" w:lineRule="auto"/>
        <w:ind w:right="560"/>
        <w:rPr>
          <w:rFonts w:asciiTheme="majorBidi" w:hAnsiTheme="majorBidi" w:cstheme="majorBidi"/>
          <w:color w:val="000000" w:themeColor="text1"/>
        </w:rPr>
      </w:pPr>
      <w:r w:rsidRPr="00ED6EF9">
        <w:rPr>
          <w:rFonts w:asciiTheme="majorBidi" w:hAnsiTheme="majorBidi" w:cstheme="majorBidi"/>
          <w:color w:val="000000" w:themeColor="text1"/>
        </w:rPr>
        <w:t> Real-Time User Adaptation</w:t>
      </w:r>
    </w:p>
    <w:p w14:paraId="600A7F92" w14:textId="77777777" w:rsidR="00F7592E" w:rsidRPr="00ED6EF9" w:rsidRDefault="00F7592E" w:rsidP="00F7592E">
      <w:pPr>
        <w:bidi w:val="0"/>
        <w:spacing w:after="66" w:line="480" w:lineRule="auto"/>
        <w:ind w:right="560"/>
        <w:rPr>
          <w:rFonts w:asciiTheme="majorBidi" w:hAnsiTheme="majorBidi" w:cstheme="majorBidi"/>
          <w:color w:val="000000" w:themeColor="text1"/>
        </w:rPr>
      </w:pPr>
      <w:r w:rsidRPr="00ED6EF9">
        <w:rPr>
          <w:rFonts w:asciiTheme="majorBidi" w:hAnsiTheme="majorBidi" w:cstheme="majorBidi"/>
          <w:color w:val="000000" w:themeColor="text1"/>
        </w:rPr>
        <w:t xml:space="preserve"> </w:t>
      </w:r>
      <w:r w:rsidRPr="00ED6EF9">
        <w:rPr>
          <w:rFonts w:asciiTheme="majorBidi" w:hAnsiTheme="majorBidi" w:cstheme="majorBidi"/>
          <w:color w:val="000000" w:themeColor="text1"/>
        </w:rPr>
        <w:t xml:space="preserve"> Smart Interaction Systems </w:t>
      </w:r>
    </w:p>
    <w:p w14:paraId="0DCCF8EE" w14:textId="77777777" w:rsidR="00F7592E" w:rsidRPr="00ED6EF9" w:rsidRDefault="00F7592E" w:rsidP="00F7592E">
      <w:pPr>
        <w:bidi w:val="0"/>
        <w:spacing w:after="66" w:line="480" w:lineRule="auto"/>
        <w:ind w:right="560"/>
        <w:rPr>
          <w:rFonts w:asciiTheme="majorBidi" w:hAnsiTheme="majorBidi" w:cstheme="majorBidi"/>
          <w:color w:val="000000" w:themeColor="text1"/>
        </w:rPr>
      </w:pPr>
      <w:r w:rsidRPr="00ED6EF9">
        <w:rPr>
          <w:rFonts w:asciiTheme="majorBidi" w:hAnsiTheme="majorBidi" w:cstheme="majorBidi"/>
          <w:color w:val="000000" w:themeColor="text1"/>
        </w:rPr>
        <w:t> Sequential Data Analysis</w:t>
      </w:r>
    </w:p>
    <w:p w14:paraId="0B7683BA"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p>
    <w:p w14:paraId="5CA83210" w14:textId="7777777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Table of Contents</w:t>
      </w:r>
    </w:p>
    <w:p w14:paraId="3B957232" w14:textId="76669EB8"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 Chapter 1: 1.1. Background </w:t>
      </w:r>
      <w:r w:rsidR="00A84E5F">
        <w:rPr>
          <w:rFonts w:asciiTheme="majorBidi" w:hAnsiTheme="majorBidi" w:cstheme="majorBidi"/>
          <w:color w:val="000000" w:themeColor="text1"/>
          <w:sz w:val="24"/>
          <w:szCs w:val="24"/>
        </w:rPr>
        <w:t>-------------------------------------</w:t>
      </w:r>
      <w:r w:rsidR="0042112E">
        <w:rPr>
          <w:rFonts w:asciiTheme="majorBidi" w:hAnsiTheme="majorBidi" w:cstheme="majorBidi"/>
          <w:color w:val="000000" w:themeColor="text1"/>
          <w:sz w:val="24"/>
          <w:szCs w:val="24"/>
        </w:rPr>
        <w:t>-------------------------------9</w:t>
      </w:r>
    </w:p>
    <w:p w14:paraId="6F4AAE98" w14:textId="7D2CD4A5"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1.2. Problem </w:t>
      </w:r>
      <w:proofErr w:type="gramStart"/>
      <w:r w:rsidRPr="00ED6EF9">
        <w:rPr>
          <w:rFonts w:asciiTheme="majorBidi" w:hAnsiTheme="majorBidi" w:cstheme="majorBidi"/>
          <w:color w:val="000000" w:themeColor="text1"/>
          <w:sz w:val="24"/>
          <w:szCs w:val="24"/>
        </w:rPr>
        <w:t xml:space="preserve">Statement </w:t>
      </w:r>
      <w:r w:rsidR="00A84E5F">
        <w:rPr>
          <w:rFonts w:asciiTheme="majorBidi" w:hAnsiTheme="majorBidi" w:cstheme="majorBidi"/>
          <w:color w:val="000000" w:themeColor="text1"/>
          <w:sz w:val="24"/>
          <w:szCs w:val="24"/>
        </w:rPr>
        <w:t xml:space="preserve"> -------------------------------------------------------------------------</w:t>
      </w:r>
      <w:proofErr w:type="gramEnd"/>
      <w:r w:rsidR="00A84E5F">
        <w:rPr>
          <w:rFonts w:asciiTheme="majorBidi" w:hAnsiTheme="majorBidi" w:cstheme="majorBidi"/>
          <w:color w:val="000000" w:themeColor="text1"/>
          <w:sz w:val="24"/>
          <w:szCs w:val="24"/>
        </w:rPr>
        <w:t>11</w:t>
      </w:r>
    </w:p>
    <w:p w14:paraId="1F18F388" w14:textId="32CF131D"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1.3. Research Questions </w:t>
      </w:r>
      <w:r w:rsidR="00A84E5F">
        <w:rPr>
          <w:rFonts w:asciiTheme="majorBidi" w:hAnsiTheme="majorBidi" w:cstheme="majorBidi"/>
          <w:color w:val="000000" w:themeColor="text1"/>
          <w:sz w:val="24"/>
          <w:szCs w:val="24"/>
        </w:rPr>
        <w:t>-------------------------------------------------------------------------13</w:t>
      </w:r>
    </w:p>
    <w:p w14:paraId="1B437B0E" w14:textId="375796B8"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1.4. Research Objectives </w:t>
      </w:r>
      <w:r w:rsidR="00A84E5F">
        <w:rPr>
          <w:rFonts w:asciiTheme="majorBidi" w:hAnsiTheme="majorBidi" w:cstheme="majorBidi"/>
          <w:color w:val="000000" w:themeColor="text1"/>
          <w:sz w:val="24"/>
          <w:szCs w:val="24"/>
        </w:rPr>
        <w:t>------------------------------------------</w:t>
      </w:r>
      <w:r w:rsidR="0042112E">
        <w:rPr>
          <w:rFonts w:asciiTheme="majorBidi" w:hAnsiTheme="majorBidi" w:cstheme="majorBidi"/>
          <w:color w:val="000000" w:themeColor="text1"/>
          <w:sz w:val="24"/>
          <w:szCs w:val="24"/>
        </w:rPr>
        <w:t>------------------------------14</w:t>
      </w:r>
    </w:p>
    <w:p w14:paraId="06D488FA" w14:textId="011EC4B7" w:rsidR="00F7592E" w:rsidRPr="00ED6EF9" w:rsidRDefault="00F7592E" w:rsidP="004211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1.5. Research Scope</w:t>
      </w:r>
      <w:r w:rsidR="00A84E5F">
        <w:rPr>
          <w:rFonts w:asciiTheme="majorBidi" w:hAnsiTheme="majorBidi" w:cstheme="majorBidi"/>
          <w:color w:val="000000" w:themeColor="text1"/>
          <w:sz w:val="24"/>
          <w:szCs w:val="24"/>
        </w:rPr>
        <w:t xml:space="preserve"> -----------------------------------------------------------------------------1</w:t>
      </w:r>
      <w:r w:rsidR="0042112E">
        <w:rPr>
          <w:rFonts w:asciiTheme="majorBidi" w:hAnsiTheme="majorBidi" w:cstheme="majorBidi"/>
          <w:color w:val="000000" w:themeColor="text1"/>
          <w:sz w:val="24"/>
          <w:szCs w:val="24"/>
        </w:rPr>
        <w:t>5</w:t>
      </w:r>
    </w:p>
    <w:p w14:paraId="22979DD6" w14:textId="275976EB"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 1.6. Research Significance </w:t>
      </w:r>
      <w:r w:rsidR="00A84E5F">
        <w:rPr>
          <w:rFonts w:asciiTheme="majorBidi" w:hAnsiTheme="majorBidi" w:cstheme="majorBidi"/>
          <w:color w:val="000000" w:themeColor="text1"/>
          <w:sz w:val="24"/>
          <w:szCs w:val="24"/>
        </w:rPr>
        <w:t>---------------------------------------------------------------------16</w:t>
      </w:r>
    </w:p>
    <w:p w14:paraId="2D8EEB5E" w14:textId="1D24E26D"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lastRenderedPageBreak/>
        <w:t xml:space="preserve">1.7. Thesis Outline </w:t>
      </w:r>
      <w:r w:rsidR="00A84E5F">
        <w:rPr>
          <w:rFonts w:asciiTheme="majorBidi" w:hAnsiTheme="majorBidi" w:cstheme="majorBidi"/>
          <w:color w:val="000000" w:themeColor="text1"/>
          <w:sz w:val="24"/>
          <w:szCs w:val="24"/>
        </w:rPr>
        <w:t>---------------------------------------------</w:t>
      </w:r>
      <w:r w:rsidR="0042112E">
        <w:rPr>
          <w:rFonts w:asciiTheme="majorBidi" w:hAnsiTheme="majorBidi" w:cstheme="majorBidi"/>
          <w:color w:val="000000" w:themeColor="text1"/>
          <w:sz w:val="24"/>
          <w:szCs w:val="24"/>
        </w:rPr>
        <w:t>------------------------------18</w:t>
      </w:r>
    </w:p>
    <w:p w14:paraId="5EE839B5" w14:textId="12604FC2"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Chapter 2: LITERATURE REVIEW AND RELATED WORKS </w:t>
      </w:r>
      <w:r w:rsidR="0042112E">
        <w:rPr>
          <w:rFonts w:asciiTheme="majorBidi" w:hAnsiTheme="majorBidi" w:cstheme="majorBidi"/>
          <w:color w:val="000000" w:themeColor="text1"/>
          <w:sz w:val="24"/>
          <w:szCs w:val="24"/>
        </w:rPr>
        <w:t>--------------------19</w:t>
      </w:r>
    </w:p>
    <w:p w14:paraId="0DFAB650" w14:textId="7658FFCA"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2.1. Definitions and Concepts </w:t>
      </w:r>
      <w:r w:rsidR="00A84E5F">
        <w:rPr>
          <w:rFonts w:asciiTheme="majorBidi" w:hAnsiTheme="majorBidi" w:cstheme="majorBidi"/>
          <w:color w:val="000000" w:themeColor="text1"/>
          <w:sz w:val="24"/>
          <w:szCs w:val="24"/>
        </w:rPr>
        <w:t>--------------------------------------------------------------19</w:t>
      </w:r>
    </w:p>
    <w:p w14:paraId="6630E191" w14:textId="0EFBBAF1"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2.1.1. Human-Computer Interaction (HCI) </w:t>
      </w:r>
      <w:r w:rsidR="00A84E5F">
        <w:rPr>
          <w:rFonts w:asciiTheme="majorBidi" w:hAnsiTheme="majorBidi" w:cstheme="majorBidi"/>
          <w:color w:val="000000" w:themeColor="text1"/>
          <w:sz w:val="24"/>
          <w:szCs w:val="24"/>
        </w:rPr>
        <w:t>-----------------------------------------------19</w:t>
      </w:r>
    </w:p>
    <w:p w14:paraId="7C4A74F4" w14:textId="1BF8246C"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2.1.2. Artificial Intelligence in HCI </w:t>
      </w:r>
      <w:r w:rsidR="00A84E5F">
        <w:rPr>
          <w:rFonts w:asciiTheme="majorBidi" w:hAnsiTheme="majorBidi" w:cstheme="majorBidi"/>
          <w:color w:val="000000" w:themeColor="text1"/>
          <w:sz w:val="24"/>
          <w:szCs w:val="24"/>
        </w:rPr>
        <w:t>-------------------------</w:t>
      </w:r>
      <w:r w:rsidR="0042112E">
        <w:rPr>
          <w:rFonts w:asciiTheme="majorBidi" w:hAnsiTheme="majorBidi" w:cstheme="majorBidi"/>
          <w:color w:val="000000" w:themeColor="text1"/>
          <w:sz w:val="24"/>
          <w:szCs w:val="24"/>
        </w:rPr>
        <w:t>------------------------------20</w:t>
      </w:r>
    </w:p>
    <w:p w14:paraId="4F75A974" w14:textId="2FA2CDE8"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2.1.3. Windows HCI Applications </w:t>
      </w:r>
      <w:r w:rsidR="00A84E5F">
        <w:rPr>
          <w:rFonts w:asciiTheme="majorBidi" w:hAnsiTheme="majorBidi" w:cstheme="majorBidi"/>
          <w:color w:val="000000" w:themeColor="text1"/>
          <w:sz w:val="24"/>
          <w:szCs w:val="24"/>
        </w:rPr>
        <w:t>---------------------------------------------------------20</w:t>
      </w:r>
    </w:p>
    <w:p w14:paraId="6FF2A7DF" w14:textId="16F43958"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2.1.4. Adaptive User Interfaces &amp; Intelligent User Interfaces </w:t>
      </w:r>
      <w:r w:rsidR="001F0464">
        <w:rPr>
          <w:rFonts w:asciiTheme="majorBidi" w:hAnsiTheme="majorBidi" w:cstheme="majorBidi"/>
          <w:color w:val="000000" w:themeColor="text1"/>
          <w:sz w:val="24"/>
          <w:szCs w:val="24"/>
        </w:rPr>
        <w:t>------------------------</w:t>
      </w:r>
      <w:r w:rsidR="0042112E">
        <w:rPr>
          <w:rFonts w:asciiTheme="majorBidi" w:hAnsiTheme="majorBidi" w:cstheme="majorBidi"/>
          <w:color w:val="000000" w:themeColor="text1"/>
          <w:sz w:val="24"/>
          <w:szCs w:val="24"/>
        </w:rPr>
        <w:t>-21</w:t>
      </w:r>
    </w:p>
    <w:p w14:paraId="4B1F02F5" w14:textId="5C818325"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2.1.5. Human-AI Interaction</w:t>
      </w:r>
      <w:r w:rsidR="00A84E5F">
        <w:rPr>
          <w:rFonts w:asciiTheme="majorBidi" w:hAnsiTheme="majorBidi" w:cstheme="majorBidi"/>
          <w:color w:val="000000" w:themeColor="text1"/>
          <w:sz w:val="24"/>
          <w:szCs w:val="24"/>
        </w:rPr>
        <w:t xml:space="preserve"> ----------------------------------</w:t>
      </w:r>
      <w:r w:rsidR="0042112E">
        <w:rPr>
          <w:rFonts w:asciiTheme="majorBidi" w:hAnsiTheme="majorBidi" w:cstheme="majorBidi"/>
          <w:color w:val="000000" w:themeColor="text1"/>
          <w:sz w:val="24"/>
          <w:szCs w:val="24"/>
        </w:rPr>
        <w:t>------------------------------22</w:t>
      </w:r>
      <w:r w:rsidRPr="00ED6EF9">
        <w:rPr>
          <w:rFonts w:asciiTheme="majorBidi" w:hAnsiTheme="majorBidi" w:cstheme="majorBidi"/>
          <w:color w:val="000000" w:themeColor="text1"/>
          <w:sz w:val="24"/>
          <w:szCs w:val="24"/>
        </w:rPr>
        <w:t xml:space="preserve"> </w:t>
      </w:r>
    </w:p>
    <w:p w14:paraId="7FC14F09" w14:textId="4972EBB8"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2.2. Related Works</w:t>
      </w:r>
      <w:r w:rsidR="00A84E5F">
        <w:rPr>
          <w:rFonts w:asciiTheme="majorBidi" w:hAnsiTheme="majorBidi" w:cstheme="majorBidi"/>
          <w:color w:val="000000" w:themeColor="text1"/>
          <w:sz w:val="24"/>
          <w:szCs w:val="24"/>
        </w:rPr>
        <w:t xml:space="preserve"> ---------------------------------------------------------------------------22</w:t>
      </w:r>
      <w:r w:rsidRPr="00ED6EF9">
        <w:rPr>
          <w:rFonts w:asciiTheme="majorBidi" w:hAnsiTheme="majorBidi" w:cstheme="majorBidi"/>
          <w:color w:val="000000" w:themeColor="text1"/>
          <w:sz w:val="24"/>
          <w:szCs w:val="24"/>
        </w:rPr>
        <w:t xml:space="preserve"> </w:t>
      </w:r>
    </w:p>
    <w:p w14:paraId="36020AE6" w14:textId="4F34FA33" w:rsidR="00F7592E" w:rsidRPr="00ED6EF9" w:rsidRDefault="00F7592E" w:rsidP="001F0464">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2.2.1. CNN and LSTM in Interaction Modeling</w:t>
      </w:r>
      <w:r w:rsidR="00A84E5F">
        <w:rPr>
          <w:rFonts w:asciiTheme="majorBidi" w:hAnsiTheme="majorBidi" w:cstheme="majorBidi"/>
          <w:color w:val="000000" w:themeColor="text1"/>
          <w:sz w:val="24"/>
          <w:szCs w:val="24"/>
        </w:rPr>
        <w:t xml:space="preserve"> -----------------------------------</w:t>
      </w:r>
      <w:r w:rsidR="0042112E">
        <w:rPr>
          <w:rFonts w:asciiTheme="majorBidi" w:hAnsiTheme="majorBidi" w:cstheme="majorBidi"/>
          <w:color w:val="000000" w:themeColor="text1"/>
          <w:sz w:val="24"/>
          <w:szCs w:val="24"/>
        </w:rPr>
        <w:t>------24</w:t>
      </w:r>
    </w:p>
    <w:p w14:paraId="0768F280" w14:textId="19DCF28E" w:rsidR="00F7592E" w:rsidRPr="00ED6EF9" w:rsidRDefault="00F7592E" w:rsidP="001F0464">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 2.2.2. Reinforcement Learning for Interface Adaptation </w:t>
      </w:r>
      <w:r w:rsidR="00A84E5F">
        <w:rPr>
          <w:rFonts w:asciiTheme="majorBidi" w:hAnsiTheme="majorBidi" w:cstheme="majorBidi"/>
          <w:color w:val="000000" w:themeColor="text1"/>
          <w:sz w:val="24"/>
          <w:szCs w:val="24"/>
        </w:rPr>
        <w:t>------------------------------24</w:t>
      </w:r>
    </w:p>
    <w:p w14:paraId="602BBCEA" w14:textId="74AC87A6" w:rsidR="00F7592E" w:rsidRPr="00ED6EF9" w:rsidRDefault="00F7592E" w:rsidP="001F0464">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2.2.3. </w:t>
      </w:r>
      <w:proofErr w:type="spellStart"/>
      <w:r w:rsidRPr="00ED6EF9">
        <w:rPr>
          <w:rFonts w:asciiTheme="majorBidi" w:hAnsiTheme="majorBidi" w:cstheme="majorBidi"/>
          <w:color w:val="000000" w:themeColor="text1"/>
          <w:sz w:val="24"/>
          <w:szCs w:val="24"/>
        </w:rPr>
        <w:t>Explainability</w:t>
      </w:r>
      <w:proofErr w:type="spellEnd"/>
      <w:r w:rsidRPr="00ED6EF9">
        <w:rPr>
          <w:rFonts w:asciiTheme="majorBidi" w:hAnsiTheme="majorBidi" w:cstheme="majorBidi"/>
          <w:color w:val="000000" w:themeColor="text1"/>
          <w:sz w:val="24"/>
          <w:szCs w:val="24"/>
        </w:rPr>
        <w:t xml:space="preserve"> in AI Systems</w:t>
      </w:r>
      <w:r w:rsidR="001F0464">
        <w:rPr>
          <w:rFonts w:asciiTheme="majorBidi" w:hAnsiTheme="majorBidi" w:cstheme="majorBidi"/>
          <w:color w:val="000000" w:themeColor="text1"/>
          <w:sz w:val="24"/>
          <w:szCs w:val="24"/>
        </w:rPr>
        <w:t xml:space="preserve"> -------------------------------------------------------24</w:t>
      </w:r>
    </w:p>
    <w:p w14:paraId="08FB417E" w14:textId="716A8B88" w:rsidR="00F7592E" w:rsidRPr="00ED6EF9" w:rsidRDefault="00F7592E" w:rsidP="001F0464">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 2.2.4. Comparison of Selected Studies </w:t>
      </w:r>
      <w:r w:rsidR="001F0464">
        <w:rPr>
          <w:rFonts w:asciiTheme="majorBidi" w:hAnsiTheme="majorBidi" w:cstheme="majorBidi"/>
          <w:color w:val="000000" w:themeColor="text1"/>
          <w:sz w:val="24"/>
          <w:szCs w:val="24"/>
        </w:rPr>
        <w:t>-------------------------</w:t>
      </w:r>
      <w:r w:rsidR="0042112E">
        <w:rPr>
          <w:rFonts w:asciiTheme="majorBidi" w:hAnsiTheme="majorBidi" w:cstheme="majorBidi"/>
          <w:color w:val="000000" w:themeColor="text1"/>
          <w:sz w:val="24"/>
          <w:szCs w:val="24"/>
        </w:rPr>
        <w:t>--------------------------25</w:t>
      </w:r>
    </w:p>
    <w:p w14:paraId="2A0C2224" w14:textId="7C043189" w:rsidR="00F7592E" w:rsidRPr="00ED6EF9" w:rsidRDefault="00F7592E" w:rsidP="001F0464">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2.2.5. Target applications</w:t>
      </w:r>
      <w:r w:rsidR="001F0464">
        <w:rPr>
          <w:rFonts w:asciiTheme="majorBidi" w:hAnsiTheme="majorBidi" w:cstheme="majorBidi"/>
          <w:color w:val="000000" w:themeColor="text1"/>
          <w:sz w:val="24"/>
          <w:szCs w:val="24"/>
        </w:rPr>
        <w:t xml:space="preserve"> -------------------------------------------------------------------30</w:t>
      </w:r>
      <w:r w:rsidRPr="00ED6EF9">
        <w:rPr>
          <w:rFonts w:asciiTheme="majorBidi" w:hAnsiTheme="majorBidi" w:cstheme="majorBidi"/>
          <w:color w:val="000000" w:themeColor="text1"/>
          <w:sz w:val="24"/>
          <w:szCs w:val="24"/>
        </w:rPr>
        <w:t xml:space="preserve"> </w:t>
      </w:r>
    </w:p>
    <w:p w14:paraId="2E868EBA" w14:textId="47ED4217" w:rsidR="00F7592E" w:rsidRPr="00ED6EF9" w:rsidRDefault="00F7592E" w:rsidP="001F0464">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2.3. Research Gaps </w:t>
      </w:r>
      <w:r w:rsidR="001F0464">
        <w:rPr>
          <w:rFonts w:asciiTheme="majorBidi" w:hAnsiTheme="majorBidi" w:cstheme="majorBidi"/>
          <w:color w:val="000000" w:themeColor="text1"/>
          <w:sz w:val="24"/>
          <w:szCs w:val="24"/>
        </w:rPr>
        <w:t>--------------------------------------------------------------------------31</w:t>
      </w:r>
    </w:p>
    <w:p w14:paraId="7B1E52A1" w14:textId="5335609F" w:rsidR="00F7592E" w:rsidRPr="00ED6EF9" w:rsidRDefault="00F7592E" w:rsidP="001F0464">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Chapter 3: RESEARCH METHODOLOGY</w:t>
      </w:r>
      <w:r w:rsidR="001F0464">
        <w:rPr>
          <w:rFonts w:asciiTheme="majorBidi" w:hAnsiTheme="majorBidi" w:cstheme="majorBidi"/>
          <w:color w:val="000000" w:themeColor="text1"/>
          <w:sz w:val="24"/>
          <w:szCs w:val="24"/>
        </w:rPr>
        <w:t xml:space="preserve"> --------------</w:t>
      </w:r>
      <w:r w:rsidR="00775465">
        <w:rPr>
          <w:rFonts w:asciiTheme="majorBidi" w:hAnsiTheme="majorBidi" w:cstheme="majorBidi"/>
          <w:color w:val="000000" w:themeColor="text1"/>
          <w:sz w:val="24"/>
          <w:szCs w:val="24"/>
        </w:rPr>
        <w:t>------------------------------33</w:t>
      </w:r>
    </w:p>
    <w:p w14:paraId="5554DB41" w14:textId="48DB5CDD" w:rsidR="00F7592E" w:rsidRPr="00ED6EF9" w:rsidRDefault="00F7592E" w:rsidP="00775465">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 3.1. Research </w:t>
      </w:r>
      <w:proofErr w:type="gramStart"/>
      <w:r w:rsidRPr="00ED6EF9">
        <w:rPr>
          <w:rFonts w:asciiTheme="majorBidi" w:hAnsiTheme="majorBidi" w:cstheme="majorBidi"/>
          <w:color w:val="000000" w:themeColor="text1"/>
          <w:sz w:val="24"/>
          <w:szCs w:val="24"/>
        </w:rPr>
        <w:t>Design</w:t>
      </w:r>
      <w:r w:rsidR="001F0464">
        <w:rPr>
          <w:rFonts w:asciiTheme="majorBidi" w:hAnsiTheme="majorBidi" w:cstheme="majorBidi"/>
          <w:color w:val="000000" w:themeColor="text1"/>
          <w:sz w:val="24"/>
          <w:szCs w:val="24"/>
        </w:rPr>
        <w:t xml:space="preserve">  ----------------------------------------------------------------------</w:t>
      </w:r>
      <w:proofErr w:type="gramEnd"/>
      <w:r w:rsidR="001F0464">
        <w:rPr>
          <w:rFonts w:asciiTheme="majorBidi" w:hAnsiTheme="majorBidi" w:cstheme="majorBidi"/>
          <w:color w:val="000000" w:themeColor="text1"/>
          <w:sz w:val="24"/>
          <w:szCs w:val="24"/>
        </w:rPr>
        <w:t>3</w:t>
      </w:r>
      <w:r w:rsidR="00775465">
        <w:rPr>
          <w:rFonts w:asciiTheme="majorBidi" w:hAnsiTheme="majorBidi" w:cstheme="majorBidi"/>
          <w:color w:val="000000" w:themeColor="text1"/>
          <w:sz w:val="24"/>
          <w:szCs w:val="24"/>
        </w:rPr>
        <w:t>3</w:t>
      </w:r>
      <w:r w:rsidRPr="00ED6EF9">
        <w:rPr>
          <w:rFonts w:asciiTheme="majorBidi" w:hAnsiTheme="majorBidi" w:cstheme="majorBidi"/>
          <w:color w:val="000000" w:themeColor="text1"/>
          <w:sz w:val="24"/>
          <w:szCs w:val="24"/>
        </w:rPr>
        <w:t xml:space="preserve"> </w:t>
      </w:r>
    </w:p>
    <w:p w14:paraId="336C34B1" w14:textId="18741488" w:rsidR="00F7592E" w:rsidRPr="00ED6EF9" w:rsidRDefault="00F7592E" w:rsidP="00775465">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3.2. Datasets </w:t>
      </w:r>
      <w:r w:rsidR="001F0464">
        <w:rPr>
          <w:rFonts w:asciiTheme="majorBidi" w:hAnsiTheme="majorBidi" w:cstheme="majorBidi"/>
          <w:color w:val="000000" w:themeColor="text1"/>
          <w:sz w:val="24"/>
          <w:szCs w:val="24"/>
        </w:rPr>
        <w:t>---------------------------------------------------------------------------------3</w:t>
      </w:r>
      <w:r w:rsidR="00775465">
        <w:rPr>
          <w:rFonts w:asciiTheme="majorBidi" w:hAnsiTheme="majorBidi" w:cstheme="majorBidi"/>
          <w:color w:val="000000" w:themeColor="text1"/>
          <w:sz w:val="24"/>
          <w:szCs w:val="24"/>
        </w:rPr>
        <w:t>3</w:t>
      </w:r>
    </w:p>
    <w:p w14:paraId="592E293D" w14:textId="509FE499"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3.3. Data Preprocessing </w:t>
      </w:r>
      <w:r w:rsidR="001F0464">
        <w:rPr>
          <w:rFonts w:asciiTheme="majorBidi" w:hAnsiTheme="majorBidi" w:cstheme="majorBidi"/>
          <w:color w:val="000000" w:themeColor="text1"/>
          <w:sz w:val="24"/>
          <w:szCs w:val="24"/>
        </w:rPr>
        <w:t>--------------------------------------</w:t>
      </w:r>
      <w:r w:rsidR="00775465">
        <w:rPr>
          <w:rFonts w:asciiTheme="majorBidi" w:hAnsiTheme="majorBidi" w:cstheme="majorBidi"/>
          <w:color w:val="000000" w:themeColor="text1"/>
          <w:sz w:val="24"/>
          <w:szCs w:val="24"/>
        </w:rPr>
        <w:t>------------------------------34</w:t>
      </w:r>
    </w:p>
    <w:p w14:paraId="5AF0F92D" w14:textId="035460F5" w:rsidR="00F7592E" w:rsidRPr="00ED6EF9" w:rsidRDefault="00F7592E" w:rsidP="001F0464">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3.3.1. LSTM Sequence Encoding </w:t>
      </w:r>
      <w:r w:rsidR="001F0464">
        <w:rPr>
          <w:rFonts w:asciiTheme="majorBidi" w:hAnsiTheme="majorBidi" w:cstheme="majorBidi"/>
          <w:color w:val="000000" w:themeColor="text1"/>
          <w:sz w:val="24"/>
          <w:szCs w:val="24"/>
        </w:rPr>
        <w:t>---------------------------</w:t>
      </w:r>
      <w:r w:rsidR="00775465">
        <w:rPr>
          <w:rFonts w:asciiTheme="majorBidi" w:hAnsiTheme="majorBidi" w:cstheme="majorBidi"/>
          <w:color w:val="000000" w:themeColor="text1"/>
          <w:sz w:val="24"/>
          <w:szCs w:val="24"/>
        </w:rPr>
        <w:t>------------------------------34</w:t>
      </w:r>
    </w:p>
    <w:p w14:paraId="69942264" w14:textId="15C921D0"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3.3.2. CNN Input Preparation</w:t>
      </w:r>
      <w:r w:rsidR="001F0464">
        <w:rPr>
          <w:rFonts w:asciiTheme="majorBidi" w:hAnsiTheme="majorBidi" w:cstheme="majorBidi"/>
          <w:color w:val="000000" w:themeColor="text1"/>
          <w:sz w:val="24"/>
          <w:szCs w:val="24"/>
        </w:rPr>
        <w:t xml:space="preserve"> --------------------------------</w:t>
      </w:r>
      <w:r w:rsidR="00775465">
        <w:rPr>
          <w:rFonts w:asciiTheme="majorBidi" w:hAnsiTheme="majorBidi" w:cstheme="majorBidi"/>
          <w:color w:val="000000" w:themeColor="text1"/>
          <w:sz w:val="24"/>
          <w:szCs w:val="24"/>
        </w:rPr>
        <w:t>------------------------------34</w:t>
      </w:r>
    </w:p>
    <w:p w14:paraId="72F83782" w14:textId="37DE3516" w:rsidR="00F7592E" w:rsidRPr="00ED6EF9" w:rsidRDefault="00F7592E" w:rsidP="00775465">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lastRenderedPageBreak/>
        <w:t>3.3.3. RL State Representation</w:t>
      </w:r>
      <w:r w:rsidR="001F0464">
        <w:rPr>
          <w:rFonts w:asciiTheme="majorBidi" w:hAnsiTheme="majorBidi" w:cstheme="majorBidi"/>
          <w:color w:val="000000" w:themeColor="text1"/>
          <w:sz w:val="24"/>
          <w:szCs w:val="24"/>
        </w:rPr>
        <w:t xml:space="preserve"> -------------------------------------------------------------3</w:t>
      </w:r>
      <w:r w:rsidR="00775465">
        <w:rPr>
          <w:rFonts w:asciiTheme="majorBidi" w:hAnsiTheme="majorBidi" w:cstheme="majorBidi"/>
          <w:color w:val="000000" w:themeColor="text1"/>
          <w:sz w:val="24"/>
          <w:szCs w:val="24"/>
        </w:rPr>
        <w:t>4</w:t>
      </w:r>
      <w:r w:rsidRPr="00ED6EF9">
        <w:rPr>
          <w:rFonts w:asciiTheme="majorBidi" w:hAnsiTheme="majorBidi" w:cstheme="majorBidi"/>
          <w:color w:val="000000" w:themeColor="text1"/>
          <w:sz w:val="24"/>
          <w:szCs w:val="24"/>
        </w:rPr>
        <w:t xml:space="preserve"> </w:t>
      </w:r>
    </w:p>
    <w:p w14:paraId="3776669F" w14:textId="26F79C9F"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3.4. Model Architecture</w:t>
      </w:r>
      <w:r w:rsidR="001F0464">
        <w:rPr>
          <w:rFonts w:asciiTheme="majorBidi" w:hAnsiTheme="majorBidi" w:cstheme="majorBidi"/>
          <w:color w:val="000000" w:themeColor="text1"/>
          <w:sz w:val="24"/>
          <w:szCs w:val="24"/>
        </w:rPr>
        <w:t xml:space="preserve"> ---------------------------------------</w:t>
      </w:r>
      <w:r w:rsidR="00775465">
        <w:rPr>
          <w:rFonts w:asciiTheme="majorBidi" w:hAnsiTheme="majorBidi" w:cstheme="majorBidi"/>
          <w:color w:val="000000" w:themeColor="text1"/>
          <w:sz w:val="24"/>
          <w:szCs w:val="24"/>
        </w:rPr>
        <w:t>------------------------------34</w:t>
      </w:r>
    </w:p>
    <w:p w14:paraId="544BA6EB" w14:textId="4DBE6350" w:rsidR="00F7592E" w:rsidRPr="00ED6EF9" w:rsidRDefault="00F7592E" w:rsidP="001F0464">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3.4.1. CNN (ResNet-50) </w:t>
      </w:r>
      <w:proofErr w:type="gramStart"/>
      <w:r w:rsidRPr="00ED6EF9">
        <w:rPr>
          <w:rFonts w:asciiTheme="majorBidi" w:hAnsiTheme="majorBidi" w:cstheme="majorBidi"/>
          <w:color w:val="000000" w:themeColor="text1"/>
          <w:sz w:val="24"/>
          <w:szCs w:val="24"/>
        </w:rPr>
        <w:t xml:space="preserve">module </w:t>
      </w:r>
      <w:r w:rsidR="001F0464">
        <w:rPr>
          <w:rFonts w:asciiTheme="majorBidi" w:hAnsiTheme="majorBidi" w:cstheme="majorBidi"/>
          <w:color w:val="000000" w:themeColor="text1"/>
          <w:sz w:val="24"/>
          <w:szCs w:val="24"/>
        </w:rPr>
        <w:t xml:space="preserve"> ----------------------------</w:t>
      </w:r>
      <w:r w:rsidR="00775465">
        <w:rPr>
          <w:rFonts w:asciiTheme="majorBidi" w:hAnsiTheme="majorBidi" w:cstheme="majorBidi"/>
          <w:color w:val="000000" w:themeColor="text1"/>
          <w:sz w:val="24"/>
          <w:szCs w:val="24"/>
        </w:rPr>
        <w:t>------------------------------</w:t>
      </w:r>
      <w:proofErr w:type="gramEnd"/>
      <w:r w:rsidR="00775465">
        <w:rPr>
          <w:rFonts w:asciiTheme="majorBidi" w:hAnsiTheme="majorBidi" w:cstheme="majorBidi"/>
          <w:color w:val="000000" w:themeColor="text1"/>
          <w:sz w:val="24"/>
          <w:szCs w:val="24"/>
        </w:rPr>
        <w:t>36</w:t>
      </w:r>
    </w:p>
    <w:p w14:paraId="754F784F" w14:textId="4D1E29D9" w:rsidR="00F7592E" w:rsidRPr="00ED6EF9" w:rsidRDefault="00F7592E" w:rsidP="001F0464">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3.4.2. LSTM for Sequence Prediction module</w:t>
      </w:r>
      <w:r w:rsidR="001F0464">
        <w:rPr>
          <w:rFonts w:asciiTheme="majorBidi" w:hAnsiTheme="majorBidi" w:cstheme="majorBidi"/>
          <w:color w:val="000000" w:themeColor="text1"/>
          <w:sz w:val="24"/>
          <w:szCs w:val="24"/>
        </w:rPr>
        <w:t>--------------</w:t>
      </w:r>
      <w:r w:rsidR="00775465">
        <w:rPr>
          <w:rFonts w:asciiTheme="majorBidi" w:hAnsiTheme="majorBidi" w:cstheme="majorBidi"/>
          <w:color w:val="000000" w:themeColor="text1"/>
          <w:sz w:val="24"/>
          <w:szCs w:val="24"/>
        </w:rPr>
        <w:t>------------------------------36</w:t>
      </w:r>
      <w:r w:rsidRPr="00ED6EF9">
        <w:rPr>
          <w:rFonts w:asciiTheme="majorBidi" w:hAnsiTheme="majorBidi" w:cstheme="majorBidi"/>
          <w:color w:val="000000" w:themeColor="text1"/>
          <w:sz w:val="24"/>
          <w:szCs w:val="24"/>
        </w:rPr>
        <w:t xml:space="preserve"> </w:t>
      </w:r>
    </w:p>
    <w:p w14:paraId="04C760F8" w14:textId="17E623ED" w:rsidR="00F7592E" w:rsidRPr="00ED6EF9" w:rsidRDefault="00F7592E" w:rsidP="001F0464">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3.4.3. Reinforcement Learning Agent </w:t>
      </w:r>
      <w:r w:rsidR="001F0464">
        <w:rPr>
          <w:rFonts w:asciiTheme="majorBidi" w:hAnsiTheme="majorBidi" w:cstheme="majorBidi"/>
          <w:color w:val="000000" w:themeColor="text1"/>
          <w:sz w:val="24"/>
          <w:szCs w:val="24"/>
        </w:rPr>
        <w:t>-----------------------</w:t>
      </w:r>
      <w:r w:rsidR="00775465">
        <w:rPr>
          <w:rFonts w:asciiTheme="majorBidi" w:hAnsiTheme="majorBidi" w:cstheme="majorBidi"/>
          <w:color w:val="000000" w:themeColor="text1"/>
          <w:sz w:val="24"/>
          <w:szCs w:val="24"/>
        </w:rPr>
        <w:t>------------------------------37</w:t>
      </w:r>
    </w:p>
    <w:p w14:paraId="6FDFBDB7" w14:textId="4C9DA553" w:rsidR="00F7592E" w:rsidRPr="00ED6EF9" w:rsidRDefault="00F7592E" w:rsidP="001F0464">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3.5. </w:t>
      </w:r>
      <w:proofErr w:type="spellStart"/>
      <w:r w:rsidRPr="00ED6EF9">
        <w:rPr>
          <w:rFonts w:asciiTheme="majorBidi" w:hAnsiTheme="majorBidi" w:cstheme="majorBidi"/>
          <w:color w:val="000000" w:themeColor="text1"/>
          <w:sz w:val="24"/>
          <w:szCs w:val="24"/>
        </w:rPr>
        <w:t>Explainability</w:t>
      </w:r>
      <w:proofErr w:type="spellEnd"/>
      <w:r w:rsidRPr="00ED6EF9">
        <w:rPr>
          <w:rFonts w:asciiTheme="majorBidi" w:hAnsiTheme="majorBidi" w:cstheme="majorBidi"/>
          <w:color w:val="000000" w:themeColor="text1"/>
          <w:sz w:val="24"/>
          <w:szCs w:val="24"/>
        </w:rPr>
        <w:t xml:space="preserve"> Integration </w:t>
      </w:r>
      <w:r w:rsidR="001F0464">
        <w:rPr>
          <w:rFonts w:asciiTheme="majorBidi" w:hAnsiTheme="majorBidi" w:cstheme="majorBidi"/>
          <w:color w:val="000000" w:themeColor="text1"/>
          <w:sz w:val="24"/>
          <w:szCs w:val="24"/>
        </w:rPr>
        <w:t>--------------------------------</w:t>
      </w:r>
      <w:r w:rsidR="00775465">
        <w:rPr>
          <w:rFonts w:asciiTheme="majorBidi" w:hAnsiTheme="majorBidi" w:cstheme="majorBidi"/>
          <w:color w:val="000000" w:themeColor="text1"/>
          <w:sz w:val="24"/>
          <w:szCs w:val="24"/>
        </w:rPr>
        <w:t>------------------------------37</w:t>
      </w:r>
    </w:p>
    <w:p w14:paraId="757E1B73" w14:textId="271EA0C1"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3.6. Evaluation Metrics </w:t>
      </w:r>
      <w:r w:rsidR="001F0464">
        <w:rPr>
          <w:rFonts w:asciiTheme="majorBidi" w:hAnsiTheme="majorBidi" w:cstheme="majorBidi"/>
          <w:color w:val="000000" w:themeColor="text1"/>
          <w:sz w:val="24"/>
          <w:szCs w:val="24"/>
        </w:rPr>
        <w:t>-----------------------------------------------------</w:t>
      </w:r>
      <w:r w:rsidR="00775465">
        <w:rPr>
          <w:rFonts w:asciiTheme="majorBidi" w:hAnsiTheme="majorBidi" w:cstheme="majorBidi"/>
          <w:color w:val="000000" w:themeColor="text1"/>
          <w:sz w:val="24"/>
          <w:szCs w:val="24"/>
        </w:rPr>
        <w:t>-----------------37</w:t>
      </w:r>
    </w:p>
    <w:p w14:paraId="01F0024B" w14:textId="5DDEF693"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Chapter 4: EXPERIMENTS RESULTS AND DISCUSSION </w:t>
      </w:r>
      <w:r w:rsidR="00775465">
        <w:rPr>
          <w:rFonts w:asciiTheme="majorBidi" w:hAnsiTheme="majorBidi" w:cstheme="majorBidi"/>
          <w:color w:val="000000" w:themeColor="text1"/>
          <w:sz w:val="24"/>
          <w:szCs w:val="24"/>
        </w:rPr>
        <w:t>-------------------------38</w:t>
      </w:r>
    </w:p>
    <w:p w14:paraId="6F949FEE" w14:textId="20126339"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4.1. Introduction </w:t>
      </w:r>
      <w:r w:rsidR="001F0464">
        <w:rPr>
          <w:rFonts w:asciiTheme="majorBidi" w:hAnsiTheme="majorBidi" w:cstheme="majorBidi"/>
          <w:color w:val="000000" w:themeColor="text1"/>
          <w:sz w:val="24"/>
          <w:szCs w:val="24"/>
        </w:rPr>
        <w:t>------------------------------------------------</w:t>
      </w:r>
      <w:r w:rsidR="00775465">
        <w:rPr>
          <w:rFonts w:asciiTheme="majorBidi" w:hAnsiTheme="majorBidi" w:cstheme="majorBidi"/>
          <w:color w:val="000000" w:themeColor="text1"/>
          <w:sz w:val="24"/>
          <w:szCs w:val="24"/>
        </w:rPr>
        <w:t>------------------------------38</w:t>
      </w:r>
    </w:p>
    <w:p w14:paraId="33C85F81" w14:textId="46709C46" w:rsidR="00F7592E" w:rsidRPr="00ED6EF9" w:rsidRDefault="00F7592E" w:rsidP="001F0464">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4.2. Experimental Setup </w:t>
      </w:r>
      <w:r w:rsidR="001F0464">
        <w:rPr>
          <w:rFonts w:asciiTheme="majorBidi" w:hAnsiTheme="majorBidi" w:cstheme="majorBidi"/>
          <w:color w:val="000000" w:themeColor="text1"/>
          <w:sz w:val="24"/>
          <w:szCs w:val="24"/>
        </w:rPr>
        <w:t>----------------------------------------</w:t>
      </w:r>
      <w:r w:rsidR="00775465">
        <w:rPr>
          <w:rFonts w:asciiTheme="majorBidi" w:hAnsiTheme="majorBidi" w:cstheme="majorBidi"/>
          <w:color w:val="000000" w:themeColor="text1"/>
          <w:sz w:val="24"/>
          <w:szCs w:val="24"/>
        </w:rPr>
        <w:t>------------------------------38</w:t>
      </w:r>
    </w:p>
    <w:p w14:paraId="2904B3F4" w14:textId="109EDF52" w:rsidR="00F7592E" w:rsidRPr="00ED6EF9" w:rsidRDefault="00F7592E" w:rsidP="001F0464">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4.2.1. Hardware and Software Configuration </w:t>
      </w:r>
      <w:r w:rsidR="001F0464">
        <w:rPr>
          <w:rFonts w:asciiTheme="majorBidi" w:hAnsiTheme="majorBidi" w:cstheme="majorBidi"/>
          <w:color w:val="000000" w:themeColor="text1"/>
          <w:sz w:val="24"/>
          <w:szCs w:val="24"/>
        </w:rPr>
        <w:t>---------------</w:t>
      </w:r>
      <w:r w:rsidR="00775465">
        <w:rPr>
          <w:rFonts w:asciiTheme="majorBidi" w:hAnsiTheme="majorBidi" w:cstheme="majorBidi"/>
          <w:color w:val="000000" w:themeColor="text1"/>
          <w:sz w:val="24"/>
          <w:szCs w:val="24"/>
        </w:rPr>
        <w:t>------------------------------38</w:t>
      </w:r>
    </w:p>
    <w:p w14:paraId="3478542F" w14:textId="0340EA90"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4.2.2. Dataset Characteristics </w:t>
      </w:r>
      <w:r w:rsidR="001F0464">
        <w:rPr>
          <w:rFonts w:asciiTheme="majorBidi" w:hAnsiTheme="majorBidi" w:cstheme="majorBidi"/>
          <w:color w:val="000000" w:themeColor="text1"/>
          <w:sz w:val="24"/>
          <w:szCs w:val="24"/>
        </w:rPr>
        <w:t>----------------------------------</w:t>
      </w:r>
      <w:r w:rsidR="00775465">
        <w:rPr>
          <w:rFonts w:asciiTheme="majorBidi" w:hAnsiTheme="majorBidi" w:cstheme="majorBidi"/>
          <w:color w:val="000000" w:themeColor="text1"/>
          <w:sz w:val="24"/>
          <w:szCs w:val="24"/>
        </w:rPr>
        <w:t>------------------------------39</w:t>
      </w:r>
    </w:p>
    <w:p w14:paraId="07425FED" w14:textId="1C6A0F1F" w:rsidR="00F7592E" w:rsidRPr="00ED6EF9" w:rsidRDefault="00F7592E" w:rsidP="00775465">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4.2.3. Experimental Parameters</w:t>
      </w:r>
      <w:r w:rsidR="00F80A1A">
        <w:rPr>
          <w:rFonts w:asciiTheme="majorBidi" w:hAnsiTheme="majorBidi" w:cstheme="majorBidi"/>
          <w:color w:val="000000" w:themeColor="text1"/>
          <w:sz w:val="24"/>
          <w:szCs w:val="24"/>
        </w:rPr>
        <w:t xml:space="preserve"> ------------------------------</w:t>
      </w:r>
      <w:r w:rsidR="00775465">
        <w:rPr>
          <w:rFonts w:asciiTheme="majorBidi" w:hAnsiTheme="majorBidi" w:cstheme="majorBidi"/>
          <w:color w:val="000000" w:themeColor="text1"/>
          <w:sz w:val="24"/>
          <w:szCs w:val="24"/>
        </w:rPr>
        <w:t>-------------------------------40</w:t>
      </w:r>
    </w:p>
    <w:p w14:paraId="1866BA34" w14:textId="3B0B02C9"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4.3. Component-Level Performance Results </w:t>
      </w:r>
      <w:r w:rsidR="00F80A1A">
        <w:rPr>
          <w:rFonts w:asciiTheme="majorBidi" w:hAnsiTheme="majorBidi" w:cstheme="majorBidi"/>
          <w:color w:val="000000" w:themeColor="text1"/>
          <w:sz w:val="24"/>
          <w:szCs w:val="24"/>
        </w:rPr>
        <w:t>---------------</w:t>
      </w:r>
      <w:r w:rsidR="00775465">
        <w:rPr>
          <w:rFonts w:asciiTheme="majorBidi" w:hAnsiTheme="majorBidi" w:cstheme="majorBidi"/>
          <w:color w:val="000000" w:themeColor="text1"/>
          <w:sz w:val="24"/>
          <w:szCs w:val="24"/>
        </w:rPr>
        <w:t>------------------------------42</w:t>
      </w:r>
    </w:p>
    <w:p w14:paraId="38020BB9" w14:textId="4CF81624"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4.3.1 LSTM Model Performance </w:t>
      </w:r>
      <w:r w:rsidR="00F80A1A">
        <w:rPr>
          <w:rFonts w:asciiTheme="majorBidi" w:hAnsiTheme="majorBidi" w:cstheme="majorBidi"/>
          <w:color w:val="000000" w:themeColor="text1"/>
          <w:sz w:val="24"/>
          <w:szCs w:val="24"/>
        </w:rPr>
        <w:t>----------------------------</w:t>
      </w:r>
      <w:r w:rsidR="00775465">
        <w:rPr>
          <w:rFonts w:asciiTheme="majorBidi" w:hAnsiTheme="majorBidi" w:cstheme="majorBidi"/>
          <w:color w:val="000000" w:themeColor="text1"/>
          <w:sz w:val="24"/>
          <w:szCs w:val="24"/>
        </w:rPr>
        <w:t>------------------------------42</w:t>
      </w:r>
    </w:p>
    <w:p w14:paraId="41887FD7" w14:textId="1F16C775" w:rsidR="00F7592E" w:rsidRPr="00ED6EF9" w:rsidRDefault="00F7592E" w:rsidP="00F80A1A">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4.3.2. CNN Model Performance </w:t>
      </w:r>
      <w:r w:rsidR="00F80A1A">
        <w:rPr>
          <w:rFonts w:asciiTheme="majorBidi" w:hAnsiTheme="majorBidi" w:cstheme="majorBidi"/>
          <w:color w:val="000000" w:themeColor="text1"/>
          <w:sz w:val="24"/>
          <w:szCs w:val="24"/>
        </w:rPr>
        <w:t>----------------------------</w:t>
      </w:r>
      <w:r w:rsidR="00775465">
        <w:rPr>
          <w:rFonts w:asciiTheme="majorBidi" w:hAnsiTheme="majorBidi" w:cstheme="majorBidi"/>
          <w:color w:val="000000" w:themeColor="text1"/>
          <w:sz w:val="24"/>
          <w:szCs w:val="24"/>
        </w:rPr>
        <w:t>-------------------------------44</w:t>
      </w:r>
    </w:p>
    <w:p w14:paraId="2C9D2775" w14:textId="11EEA3C3"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4.3.3. Reinforcement Learning Agent Performance</w:t>
      </w:r>
      <w:r w:rsidR="00F80A1A">
        <w:rPr>
          <w:rFonts w:asciiTheme="majorBidi" w:hAnsiTheme="majorBidi" w:cstheme="majorBidi"/>
          <w:color w:val="000000" w:themeColor="text1"/>
          <w:sz w:val="24"/>
          <w:szCs w:val="24"/>
        </w:rPr>
        <w:t xml:space="preserve"> ------</w:t>
      </w:r>
      <w:r w:rsidR="00775465">
        <w:rPr>
          <w:rFonts w:asciiTheme="majorBidi" w:hAnsiTheme="majorBidi" w:cstheme="majorBidi"/>
          <w:color w:val="000000" w:themeColor="text1"/>
          <w:sz w:val="24"/>
          <w:szCs w:val="24"/>
        </w:rPr>
        <w:t>------------------------------48</w:t>
      </w:r>
    </w:p>
    <w:p w14:paraId="0F13B47B" w14:textId="2855BF7E" w:rsidR="00F80A1A" w:rsidRDefault="00F7592E" w:rsidP="00F80A1A">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4.4</w:t>
      </w:r>
      <w:r w:rsidR="00F80A1A">
        <w:rPr>
          <w:rFonts w:asciiTheme="majorBidi" w:hAnsiTheme="majorBidi" w:cstheme="majorBidi"/>
          <w:color w:val="000000" w:themeColor="text1"/>
          <w:sz w:val="24"/>
          <w:szCs w:val="24"/>
        </w:rPr>
        <w:t>. Integrated System Performance ------------------------</w:t>
      </w:r>
      <w:r w:rsidR="00775465">
        <w:rPr>
          <w:rFonts w:asciiTheme="majorBidi" w:hAnsiTheme="majorBidi" w:cstheme="majorBidi"/>
          <w:color w:val="000000" w:themeColor="text1"/>
          <w:sz w:val="24"/>
          <w:szCs w:val="24"/>
        </w:rPr>
        <w:t>------------------------------51</w:t>
      </w:r>
    </w:p>
    <w:p w14:paraId="1E655491" w14:textId="0F3CF12E" w:rsidR="00F7592E" w:rsidRPr="00ED6EF9" w:rsidRDefault="00F7592E" w:rsidP="00F80A1A">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4.4.1. Overall Accuracy Comparison </w:t>
      </w:r>
      <w:r w:rsidR="00F80A1A">
        <w:rPr>
          <w:rFonts w:asciiTheme="majorBidi" w:hAnsiTheme="majorBidi" w:cstheme="majorBidi"/>
          <w:color w:val="000000" w:themeColor="text1"/>
          <w:sz w:val="24"/>
          <w:szCs w:val="24"/>
        </w:rPr>
        <w:t>-----------------------</w:t>
      </w:r>
      <w:r w:rsidR="00775465">
        <w:rPr>
          <w:rFonts w:asciiTheme="majorBidi" w:hAnsiTheme="majorBidi" w:cstheme="majorBidi"/>
          <w:color w:val="000000" w:themeColor="text1"/>
          <w:sz w:val="24"/>
          <w:szCs w:val="24"/>
        </w:rPr>
        <w:t>------------------------------51</w:t>
      </w:r>
    </w:p>
    <w:p w14:paraId="3069EFD4" w14:textId="16FA4CAC"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4.4.2. Task Completion Time Analysis </w:t>
      </w:r>
      <w:r w:rsidR="00F80A1A">
        <w:rPr>
          <w:rFonts w:asciiTheme="majorBidi" w:hAnsiTheme="majorBidi" w:cstheme="majorBidi"/>
          <w:color w:val="000000" w:themeColor="text1"/>
          <w:sz w:val="24"/>
          <w:szCs w:val="24"/>
        </w:rPr>
        <w:t>---------------------</w:t>
      </w:r>
      <w:r w:rsidR="00775465">
        <w:rPr>
          <w:rFonts w:asciiTheme="majorBidi" w:hAnsiTheme="majorBidi" w:cstheme="majorBidi"/>
          <w:color w:val="000000" w:themeColor="text1"/>
          <w:sz w:val="24"/>
          <w:szCs w:val="24"/>
        </w:rPr>
        <w:t>------------------------------54</w:t>
      </w:r>
    </w:p>
    <w:p w14:paraId="6B2277D9" w14:textId="46AFA586"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4.4.3. Error Rate Reduction </w:t>
      </w:r>
      <w:r w:rsidR="00F80A1A">
        <w:rPr>
          <w:rFonts w:asciiTheme="majorBidi" w:hAnsiTheme="majorBidi" w:cstheme="majorBidi"/>
          <w:color w:val="000000" w:themeColor="text1"/>
          <w:sz w:val="24"/>
          <w:szCs w:val="24"/>
        </w:rPr>
        <w:t>------------------------------------------------</w:t>
      </w:r>
      <w:r w:rsidR="00775465">
        <w:rPr>
          <w:rFonts w:asciiTheme="majorBidi" w:hAnsiTheme="majorBidi" w:cstheme="majorBidi"/>
          <w:color w:val="000000" w:themeColor="text1"/>
          <w:sz w:val="24"/>
          <w:szCs w:val="24"/>
        </w:rPr>
        <w:t>----------------57</w:t>
      </w:r>
    </w:p>
    <w:p w14:paraId="245CA5E3" w14:textId="4D9EDDAA"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lastRenderedPageBreak/>
        <w:t>4.4.4. User Experience Enhancement</w:t>
      </w:r>
      <w:r w:rsidR="00F80A1A">
        <w:rPr>
          <w:rFonts w:asciiTheme="majorBidi" w:hAnsiTheme="majorBidi" w:cstheme="majorBidi"/>
          <w:color w:val="000000" w:themeColor="text1"/>
          <w:sz w:val="24"/>
          <w:szCs w:val="24"/>
        </w:rPr>
        <w:t xml:space="preserve"> ---------------------------</w:t>
      </w:r>
      <w:r w:rsidR="00775465">
        <w:rPr>
          <w:rFonts w:asciiTheme="majorBidi" w:hAnsiTheme="majorBidi" w:cstheme="majorBidi"/>
          <w:color w:val="000000" w:themeColor="text1"/>
          <w:sz w:val="24"/>
          <w:szCs w:val="24"/>
        </w:rPr>
        <w:t>------------------------------60</w:t>
      </w:r>
    </w:p>
    <w:p w14:paraId="1154B83B" w14:textId="48BBEEEE" w:rsidR="00F7592E" w:rsidRPr="00ED6EF9" w:rsidRDefault="00F7592E" w:rsidP="00775465">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 4.5. Case Study Results</w:t>
      </w:r>
      <w:r w:rsidR="00BB66DC">
        <w:rPr>
          <w:rFonts w:asciiTheme="majorBidi" w:hAnsiTheme="majorBidi" w:cstheme="majorBidi"/>
          <w:color w:val="000000" w:themeColor="text1"/>
          <w:sz w:val="24"/>
          <w:szCs w:val="24"/>
        </w:rPr>
        <w:t xml:space="preserve"> ------------------------------------------------------------------------6</w:t>
      </w:r>
      <w:r w:rsidR="00775465">
        <w:rPr>
          <w:rFonts w:asciiTheme="majorBidi" w:hAnsiTheme="majorBidi" w:cstheme="majorBidi"/>
          <w:color w:val="000000" w:themeColor="text1"/>
          <w:sz w:val="24"/>
          <w:szCs w:val="24"/>
        </w:rPr>
        <w:t>5</w:t>
      </w:r>
    </w:p>
    <w:p w14:paraId="7A2C5CD6" w14:textId="35D7F47E"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 4.5.1. Microsoft Excel Arabic Results</w:t>
      </w:r>
      <w:r w:rsidR="00BB66DC">
        <w:rPr>
          <w:rFonts w:asciiTheme="majorBidi" w:hAnsiTheme="majorBidi" w:cstheme="majorBidi"/>
          <w:color w:val="000000" w:themeColor="text1"/>
          <w:sz w:val="24"/>
          <w:szCs w:val="24"/>
        </w:rPr>
        <w:t xml:space="preserve"> -------------------------</w:t>
      </w:r>
      <w:r w:rsidR="00775465">
        <w:rPr>
          <w:rFonts w:asciiTheme="majorBidi" w:hAnsiTheme="majorBidi" w:cstheme="majorBidi"/>
          <w:color w:val="000000" w:themeColor="text1"/>
          <w:sz w:val="24"/>
          <w:szCs w:val="24"/>
        </w:rPr>
        <w:t>------------------------------65</w:t>
      </w:r>
    </w:p>
    <w:p w14:paraId="12F280CB" w14:textId="1F777B52"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 4.5.2. </w:t>
      </w:r>
      <w:proofErr w:type="spellStart"/>
      <w:r w:rsidRPr="00ED6EF9">
        <w:rPr>
          <w:rFonts w:asciiTheme="majorBidi" w:hAnsiTheme="majorBidi" w:cstheme="majorBidi"/>
          <w:color w:val="000000" w:themeColor="text1"/>
          <w:sz w:val="24"/>
          <w:szCs w:val="24"/>
        </w:rPr>
        <w:t>Absher</w:t>
      </w:r>
      <w:proofErr w:type="spellEnd"/>
      <w:r w:rsidRPr="00ED6EF9">
        <w:rPr>
          <w:rFonts w:asciiTheme="majorBidi" w:hAnsiTheme="majorBidi" w:cstheme="majorBidi"/>
          <w:color w:val="000000" w:themeColor="text1"/>
          <w:sz w:val="24"/>
          <w:szCs w:val="24"/>
        </w:rPr>
        <w:t xml:space="preserve"> E-Government Platform Results </w:t>
      </w:r>
      <w:r w:rsidR="00BB66DC">
        <w:rPr>
          <w:rFonts w:asciiTheme="majorBidi" w:hAnsiTheme="majorBidi" w:cstheme="majorBidi"/>
          <w:color w:val="000000" w:themeColor="text1"/>
          <w:sz w:val="24"/>
          <w:szCs w:val="24"/>
        </w:rPr>
        <w:t>---------------</w:t>
      </w:r>
      <w:r w:rsidR="00775465">
        <w:rPr>
          <w:rFonts w:asciiTheme="majorBidi" w:hAnsiTheme="majorBidi" w:cstheme="majorBidi"/>
          <w:color w:val="000000" w:themeColor="text1"/>
          <w:sz w:val="24"/>
          <w:szCs w:val="24"/>
        </w:rPr>
        <w:t>------------------------------67</w:t>
      </w:r>
    </w:p>
    <w:p w14:paraId="7C43B9BE" w14:textId="6B203C25"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4.5.3. Tamm Vehicle Services Results</w:t>
      </w:r>
      <w:r w:rsidR="00BB66DC">
        <w:rPr>
          <w:rFonts w:asciiTheme="majorBidi" w:hAnsiTheme="majorBidi" w:cstheme="majorBidi"/>
          <w:color w:val="000000" w:themeColor="text1"/>
          <w:sz w:val="24"/>
          <w:szCs w:val="24"/>
        </w:rPr>
        <w:t xml:space="preserve"> -------------------------</w:t>
      </w:r>
      <w:r w:rsidR="00775465">
        <w:rPr>
          <w:rFonts w:asciiTheme="majorBidi" w:hAnsiTheme="majorBidi" w:cstheme="majorBidi"/>
          <w:color w:val="000000" w:themeColor="text1"/>
          <w:sz w:val="24"/>
          <w:szCs w:val="24"/>
        </w:rPr>
        <w:t>------------------------------70</w:t>
      </w:r>
    </w:p>
    <w:p w14:paraId="4D39B199" w14:textId="09DA8E53"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4.5.4. Blackboard Ultra Results </w:t>
      </w:r>
      <w:r w:rsidR="00BB66DC">
        <w:rPr>
          <w:rFonts w:asciiTheme="majorBidi" w:hAnsiTheme="majorBidi" w:cstheme="majorBidi"/>
          <w:color w:val="000000" w:themeColor="text1"/>
          <w:sz w:val="24"/>
          <w:szCs w:val="24"/>
        </w:rPr>
        <w:t>---------------------------------</w:t>
      </w:r>
      <w:r w:rsidR="00775465">
        <w:rPr>
          <w:rFonts w:asciiTheme="majorBidi" w:hAnsiTheme="majorBidi" w:cstheme="majorBidi"/>
          <w:color w:val="000000" w:themeColor="text1"/>
          <w:sz w:val="24"/>
          <w:szCs w:val="24"/>
        </w:rPr>
        <w:t>------------------------------73</w:t>
      </w:r>
    </w:p>
    <w:p w14:paraId="395F12EC" w14:textId="18D05C6C" w:rsidR="00F7592E" w:rsidRPr="00ED6EF9" w:rsidRDefault="00F7592E" w:rsidP="00BB66DC">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4.6. User Study Results</w:t>
      </w:r>
      <w:r w:rsidR="00BB66DC">
        <w:rPr>
          <w:rFonts w:asciiTheme="majorBidi" w:hAnsiTheme="majorBidi" w:cstheme="majorBidi"/>
          <w:color w:val="000000" w:themeColor="text1"/>
          <w:sz w:val="24"/>
          <w:szCs w:val="24"/>
        </w:rPr>
        <w:t xml:space="preserve"> -------------------------------------------</w:t>
      </w:r>
      <w:r w:rsidR="00775465">
        <w:rPr>
          <w:rFonts w:asciiTheme="majorBidi" w:hAnsiTheme="majorBidi" w:cstheme="majorBidi"/>
          <w:color w:val="000000" w:themeColor="text1"/>
          <w:sz w:val="24"/>
          <w:szCs w:val="24"/>
        </w:rPr>
        <w:t>------------------------------75</w:t>
      </w:r>
    </w:p>
    <w:p w14:paraId="0F65C77F" w14:textId="7B670A5A"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4.6.1. Demographic Analysis</w:t>
      </w:r>
      <w:r w:rsidR="00BB66DC">
        <w:rPr>
          <w:rFonts w:asciiTheme="majorBidi" w:hAnsiTheme="majorBidi" w:cstheme="majorBidi"/>
          <w:color w:val="000000" w:themeColor="text1"/>
          <w:sz w:val="24"/>
          <w:szCs w:val="24"/>
        </w:rPr>
        <w:t xml:space="preserve"> -------------------------------------------</w:t>
      </w:r>
      <w:r w:rsidR="00775465">
        <w:rPr>
          <w:rFonts w:asciiTheme="majorBidi" w:hAnsiTheme="majorBidi" w:cstheme="majorBidi"/>
          <w:color w:val="000000" w:themeColor="text1"/>
          <w:sz w:val="24"/>
          <w:szCs w:val="24"/>
        </w:rPr>
        <w:t>-----------------------75</w:t>
      </w:r>
      <w:r w:rsidRPr="00ED6EF9">
        <w:rPr>
          <w:rFonts w:asciiTheme="majorBidi" w:hAnsiTheme="majorBidi" w:cstheme="majorBidi"/>
          <w:color w:val="000000" w:themeColor="text1"/>
          <w:sz w:val="24"/>
          <w:szCs w:val="24"/>
        </w:rPr>
        <w:t xml:space="preserve"> </w:t>
      </w:r>
    </w:p>
    <w:p w14:paraId="4EA30BDB" w14:textId="5EBA352D"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4.6.2. Satisfaction Ratings </w:t>
      </w:r>
      <w:r w:rsidR="00BB66DC">
        <w:rPr>
          <w:rFonts w:asciiTheme="majorBidi" w:hAnsiTheme="majorBidi" w:cstheme="majorBidi"/>
          <w:color w:val="000000" w:themeColor="text1"/>
          <w:sz w:val="24"/>
          <w:szCs w:val="24"/>
        </w:rPr>
        <w:t>----------------------------------------</w:t>
      </w:r>
      <w:r w:rsidR="00775465">
        <w:rPr>
          <w:rFonts w:asciiTheme="majorBidi" w:hAnsiTheme="majorBidi" w:cstheme="majorBidi"/>
          <w:color w:val="000000" w:themeColor="text1"/>
          <w:sz w:val="24"/>
          <w:szCs w:val="24"/>
        </w:rPr>
        <w:t>------------------------------77</w:t>
      </w:r>
    </w:p>
    <w:p w14:paraId="600ABDA7" w14:textId="2F8E3E4F"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4.6.3. Cultural Adaptation Feedback</w:t>
      </w:r>
      <w:r w:rsidR="00BB66DC">
        <w:rPr>
          <w:rFonts w:asciiTheme="majorBidi" w:hAnsiTheme="majorBidi" w:cstheme="majorBidi"/>
          <w:color w:val="000000" w:themeColor="text1"/>
          <w:sz w:val="24"/>
          <w:szCs w:val="24"/>
        </w:rPr>
        <w:t xml:space="preserve"> ----------------------------</w:t>
      </w:r>
      <w:r w:rsidR="00652E4C">
        <w:rPr>
          <w:rFonts w:asciiTheme="majorBidi" w:hAnsiTheme="majorBidi" w:cstheme="majorBidi"/>
          <w:color w:val="000000" w:themeColor="text1"/>
          <w:sz w:val="24"/>
          <w:szCs w:val="24"/>
        </w:rPr>
        <w:t>------------------------------80</w:t>
      </w:r>
      <w:r w:rsidRPr="00ED6EF9">
        <w:rPr>
          <w:rFonts w:asciiTheme="majorBidi" w:hAnsiTheme="majorBidi" w:cstheme="majorBidi"/>
          <w:color w:val="000000" w:themeColor="text1"/>
          <w:sz w:val="24"/>
          <w:szCs w:val="24"/>
        </w:rPr>
        <w:t xml:space="preserve"> </w:t>
      </w:r>
    </w:p>
    <w:p w14:paraId="171A9B7E" w14:textId="51D15ADE" w:rsidR="00F7592E" w:rsidRPr="00ED6EF9" w:rsidRDefault="00F7592E" w:rsidP="00652E4C">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I. Theme 1: Arabic Language Naturalness</w:t>
      </w:r>
      <w:r w:rsidR="00BB66DC">
        <w:rPr>
          <w:rFonts w:asciiTheme="majorBidi" w:hAnsiTheme="majorBidi" w:cstheme="majorBidi"/>
          <w:color w:val="000000" w:themeColor="text1"/>
          <w:sz w:val="24"/>
          <w:szCs w:val="24"/>
        </w:rPr>
        <w:t xml:space="preserve"> --------------------</w:t>
      </w:r>
      <w:r w:rsidR="00652E4C">
        <w:rPr>
          <w:rFonts w:asciiTheme="majorBidi" w:hAnsiTheme="majorBidi" w:cstheme="majorBidi"/>
          <w:color w:val="000000" w:themeColor="text1"/>
          <w:sz w:val="24"/>
          <w:szCs w:val="24"/>
        </w:rPr>
        <w:t>-------------------------------80</w:t>
      </w:r>
    </w:p>
    <w:p w14:paraId="72CBF2DB" w14:textId="197F206B"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II. Theme 2: Cultural Relevance</w:t>
      </w:r>
      <w:r w:rsidR="00BB66DC">
        <w:rPr>
          <w:rFonts w:asciiTheme="majorBidi" w:hAnsiTheme="majorBidi" w:cstheme="majorBidi"/>
          <w:color w:val="000000" w:themeColor="text1"/>
          <w:sz w:val="24"/>
          <w:szCs w:val="24"/>
        </w:rPr>
        <w:t xml:space="preserve"> --------------------------------</w:t>
      </w:r>
      <w:r w:rsidR="00652E4C">
        <w:rPr>
          <w:rFonts w:asciiTheme="majorBidi" w:hAnsiTheme="majorBidi" w:cstheme="majorBidi"/>
          <w:color w:val="000000" w:themeColor="text1"/>
          <w:sz w:val="24"/>
          <w:szCs w:val="24"/>
        </w:rPr>
        <w:t>-------------------------------</w:t>
      </w:r>
      <w:r w:rsidR="00BB66DC">
        <w:rPr>
          <w:rFonts w:asciiTheme="majorBidi" w:hAnsiTheme="majorBidi" w:cstheme="majorBidi"/>
          <w:color w:val="000000" w:themeColor="text1"/>
          <w:sz w:val="24"/>
          <w:szCs w:val="24"/>
        </w:rPr>
        <w:t>8</w:t>
      </w:r>
      <w:r w:rsidR="00652E4C">
        <w:rPr>
          <w:rFonts w:asciiTheme="majorBidi" w:hAnsiTheme="majorBidi" w:cstheme="majorBidi"/>
          <w:color w:val="000000" w:themeColor="text1"/>
          <w:sz w:val="24"/>
          <w:szCs w:val="24"/>
        </w:rPr>
        <w:t>1</w:t>
      </w:r>
    </w:p>
    <w:p w14:paraId="1530C3B5" w14:textId="3C49D8AA"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III. Theme 3: Family and Social Structure</w:t>
      </w:r>
      <w:r w:rsidR="00BB66DC">
        <w:rPr>
          <w:rFonts w:asciiTheme="majorBidi" w:hAnsiTheme="majorBidi" w:cstheme="majorBidi"/>
          <w:color w:val="000000" w:themeColor="text1"/>
          <w:sz w:val="24"/>
          <w:szCs w:val="24"/>
        </w:rPr>
        <w:t xml:space="preserve"> ----------------------------------------------------8</w:t>
      </w:r>
      <w:r w:rsidR="00652E4C">
        <w:rPr>
          <w:rFonts w:asciiTheme="majorBidi" w:hAnsiTheme="majorBidi" w:cstheme="majorBidi"/>
          <w:color w:val="000000" w:themeColor="text1"/>
          <w:sz w:val="24"/>
          <w:szCs w:val="24"/>
        </w:rPr>
        <w:t>1</w:t>
      </w:r>
    </w:p>
    <w:p w14:paraId="0AD0ABE2" w14:textId="0B964A88"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IV. Theme 4: Religious Sensitivity </w:t>
      </w:r>
      <w:r w:rsidR="00BB66DC">
        <w:rPr>
          <w:rFonts w:asciiTheme="majorBidi" w:hAnsiTheme="majorBidi" w:cstheme="majorBidi"/>
          <w:color w:val="000000" w:themeColor="text1"/>
          <w:sz w:val="24"/>
          <w:szCs w:val="24"/>
        </w:rPr>
        <w:t>-----------------------------</w:t>
      </w:r>
      <w:r w:rsidR="00652E4C">
        <w:rPr>
          <w:rFonts w:asciiTheme="majorBidi" w:hAnsiTheme="majorBidi" w:cstheme="majorBidi"/>
          <w:color w:val="000000" w:themeColor="text1"/>
          <w:sz w:val="24"/>
          <w:szCs w:val="24"/>
        </w:rPr>
        <w:t>-------------------------------</w:t>
      </w:r>
      <w:r w:rsidR="00BB66DC">
        <w:rPr>
          <w:rFonts w:asciiTheme="majorBidi" w:hAnsiTheme="majorBidi" w:cstheme="majorBidi"/>
          <w:color w:val="000000" w:themeColor="text1"/>
          <w:sz w:val="24"/>
          <w:szCs w:val="24"/>
        </w:rPr>
        <w:t>8</w:t>
      </w:r>
      <w:r w:rsidR="00652E4C">
        <w:rPr>
          <w:rFonts w:asciiTheme="majorBidi" w:hAnsiTheme="majorBidi" w:cstheme="majorBidi"/>
          <w:color w:val="000000" w:themeColor="text1"/>
          <w:sz w:val="24"/>
          <w:szCs w:val="24"/>
        </w:rPr>
        <w:t>1</w:t>
      </w:r>
    </w:p>
    <w:p w14:paraId="025EA844" w14:textId="3E0CF31B"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V. Theme 5: Trust and Confidence </w:t>
      </w:r>
      <w:r w:rsidR="00BB66DC">
        <w:rPr>
          <w:rFonts w:asciiTheme="majorBidi" w:hAnsiTheme="majorBidi" w:cstheme="majorBidi"/>
          <w:color w:val="000000" w:themeColor="text1"/>
          <w:sz w:val="24"/>
          <w:szCs w:val="24"/>
        </w:rPr>
        <w:t>------------------------------</w:t>
      </w:r>
      <w:r w:rsidR="00652E4C">
        <w:rPr>
          <w:rFonts w:asciiTheme="majorBidi" w:hAnsiTheme="majorBidi" w:cstheme="majorBidi"/>
          <w:color w:val="000000" w:themeColor="text1"/>
          <w:sz w:val="24"/>
          <w:szCs w:val="24"/>
        </w:rPr>
        <w:t>------------------------------82</w:t>
      </w:r>
    </w:p>
    <w:p w14:paraId="0469DDCC" w14:textId="3283BEDE"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4.7. Statistical Analysis</w:t>
      </w:r>
      <w:r w:rsidR="00BB66DC">
        <w:rPr>
          <w:rFonts w:asciiTheme="majorBidi" w:hAnsiTheme="majorBidi" w:cstheme="majorBidi"/>
          <w:color w:val="000000" w:themeColor="text1"/>
          <w:sz w:val="24"/>
          <w:szCs w:val="24"/>
        </w:rPr>
        <w:t xml:space="preserve"> -------------------------------------------</w:t>
      </w:r>
      <w:r w:rsidR="00652E4C">
        <w:rPr>
          <w:rFonts w:asciiTheme="majorBidi" w:hAnsiTheme="majorBidi" w:cstheme="majorBidi"/>
          <w:color w:val="000000" w:themeColor="text1"/>
          <w:sz w:val="24"/>
          <w:szCs w:val="24"/>
        </w:rPr>
        <w:t>------------------------------82</w:t>
      </w:r>
    </w:p>
    <w:p w14:paraId="6C6E8B37" w14:textId="6DBED73D"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4.7.1. Hypothesis Testing Results </w:t>
      </w:r>
      <w:r w:rsidR="00BB66DC">
        <w:rPr>
          <w:rFonts w:asciiTheme="majorBidi" w:hAnsiTheme="majorBidi" w:cstheme="majorBidi"/>
          <w:color w:val="000000" w:themeColor="text1"/>
          <w:sz w:val="24"/>
          <w:szCs w:val="24"/>
        </w:rPr>
        <w:t>-------------------------------</w:t>
      </w:r>
      <w:r w:rsidR="00652E4C">
        <w:rPr>
          <w:rFonts w:asciiTheme="majorBidi" w:hAnsiTheme="majorBidi" w:cstheme="majorBidi"/>
          <w:color w:val="000000" w:themeColor="text1"/>
          <w:sz w:val="24"/>
          <w:szCs w:val="24"/>
        </w:rPr>
        <w:t>------------------------------82</w:t>
      </w:r>
    </w:p>
    <w:p w14:paraId="67DF9EFA" w14:textId="1E8AA2A2"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I. Primary Hypothesis H1</w:t>
      </w:r>
      <w:r w:rsidR="00BB66DC">
        <w:rPr>
          <w:rFonts w:asciiTheme="majorBidi" w:hAnsiTheme="majorBidi" w:cstheme="majorBidi"/>
          <w:color w:val="000000" w:themeColor="text1"/>
          <w:sz w:val="24"/>
          <w:szCs w:val="24"/>
        </w:rPr>
        <w:t>-----------------------------------------</w:t>
      </w:r>
      <w:r w:rsidR="00652E4C">
        <w:rPr>
          <w:rFonts w:asciiTheme="majorBidi" w:hAnsiTheme="majorBidi" w:cstheme="majorBidi"/>
          <w:color w:val="000000" w:themeColor="text1"/>
          <w:sz w:val="24"/>
          <w:szCs w:val="24"/>
        </w:rPr>
        <w:t>------------------------------83</w:t>
      </w:r>
    </w:p>
    <w:p w14:paraId="08E2BE02" w14:textId="5E44C22B"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II. Secondary Hypothesis H2</w:t>
      </w:r>
      <w:r w:rsidR="00BB66DC">
        <w:rPr>
          <w:rFonts w:asciiTheme="majorBidi" w:hAnsiTheme="majorBidi" w:cstheme="majorBidi"/>
          <w:color w:val="000000" w:themeColor="text1"/>
          <w:sz w:val="24"/>
          <w:szCs w:val="24"/>
        </w:rPr>
        <w:t xml:space="preserve"> ------------------------------------</w:t>
      </w:r>
      <w:r w:rsidR="00652E4C">
        <w:rPr>
          <w:rFonts w:asciiTheme="majorBidi" w:hAnsiTheme="majorBidi" w:cstheme="majorBidi"/>
          <w:color w:val="000000" w:themeColor="text1"/>
          <w:sz w:val="24"/>
          <w:szCs w:val="24"/>
        </w:rPr>
        <w:t>------------------------------83</w:t>
      </w:r>
    </w:p>
    <w:p w14:paraId="7D9FF664" w14:textId="1B14C836"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III. Secondary Hypothesis H3</w:t>
      </w:r>
      <w:r w:rsidR="00BB66DC">
        <w:rPr>
          <w:rFonts w:asciiTheme="majorBidi" w:hAnsiTheme="majorBidi" w:cstheme="majorBidi"/>
          <w:color w:val="000000" w:themeColor="text1"/>
          <w:sz w:val="24"/>
          <w:szCs w:val="24"/>
        </w:rPr>
        <w:t xml:space="preserve"> -----------------------------------</w:t>
      </w:r>
      <w:r w:rsidR="00652E4C">
        <w:rPr>
          <w:rFonts w:asciiTheme="majorBidi" w:hAnsiTheme="majorBidi" w:cstheme="majorBidi"/>
          <w:color w:val="000000" w:themeColor="text1"/>
          <w:sz w:val="24"/>
          <w:szCs w:val="24"/>
        </w:rPr>
        <w:t>------------------------------84</w:t>
      </w:r>
      <w:r w:rsidRPr="00ED6EF9">
        <w:rPr>
          <w:rFonts w:asciiTheme="majorBidi" w:hAnsiTheme="majorBidi" w:cstheme="majorBidi"/>
          <w:color w:val="000000" w:themeColor="text1"/>
          <w:sz w:val="24"/>
          <w:szCs w:val="24"/>
        </w:rPr>
        <w:t xml:space="preserve"> </w:t>
      </w:r>
    </w:p>
    <w:p w14:paraId="7CBC45D9" w14:textId="28C5900B"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IV. Secondary Hypothesis H4</w:t>
      </w:r>
      <w:r w:rsidR="00BB66DC">
        <w:rPr>
          <w:rFonts w:asciiTheme="majorBidi" w:hAnsiTheme="majorBidi" w:cstheme="majorBidi"/>
          <w:color w:val="000000" w:themeColor="text1"/>
          <w:sz w:val="24"/>
          <w:szCs w:val="24"/>
        </w:rPr>
        <w:t xml:space="preserve"> --------------------------------------------------</w:t>
      </w:r>
      <w:r w:rsidR="00652E4C">
        <w:rPr>
          <w:rFonts w:asciiTheme="majorBidi" w:hAnsiTheme="majorBidi" w:cstheme="majorBidi"/>
          <w:color w:val="000000" w:themeColor="text1"/>
          <w:sz w:val="24"/>
          <w:szCs w:val="24"/>
        </w:rPr>
        <w:t>---------------84</w:t>
      </w:r>
    </w:p>
    <w:p w14:paraId="5DD088D8" w14:textId="4810E765"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lastRenderedPageBreak/>
        <w:t xml:space="preserve"> 4.7.2. Correlation Analysis </w:t>
      </w:r>
      <w:r w:rsidR="00BB66DC">
        <w:rPr>
          <w:rFonts w:asciiTheme="majorBidi" w:hAnsiTheme="majorBidi" w:cstheme="majorBidi"/>
          <w:color w:val="000000" w:themeColor="text1"/>
          <w:sz w:val="24"/>
          <w:szCs w:val="24"/>
        </w:rPr>
        <w:t>-----------------------------------------------------------------</w:t>
      </w:r>
      <w:r w:rsidR="002071D8">
        <w:rPr>
          <w:rFonts w:asciiTheme="majorBidi" w:hAnsiTheme="majorBidi" w:cstheme="majorBidi"/>
          <w:color w:val="000000" w:themeColor="text1"/>
          <w:sz w:val="24"/>
          <w:szCs w:val="24"/>
        </w:rPr>
        <w:t>-</w:t>
      </w:r>
      <w:r w:rsidR="00652E4C">
        <w:rPr>
          <w:rFonts w:asciiTheme="majorBidi" w:hAnsiTheme="majorBidi" w:cstheme="majorBidi"/>
          <w:color w:val="000000" w:themeColor="text1"/>
          <w:sz w:val="24"/>
          <w:szCs w:val="24"/>
        </w:rPr>
        <w:t>84</w:t>
      </w:r>
    </w:p>
    <w:p w14:paraId="241EBFC8" w14:textId="65436D30"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4.7.3. Regression Analysis </w:t>
      </w:r>
      <w:r w:rsidR="002071D8">
        <w:rPr>
          <w:rFonts w:asciiTheme="majorBidi" w:hAnsiTheme="majorBidi" w:cstheme="majorBidi"/>
          <w:color w:val="000000" w:themeColor="text1"/>
          <w:sz w:val="24"/>
          <w:szCs w:val="24"/>
        </w:rPr>
        <w:t>-------------------------------------</w:t>
      </w:r>
      <w:r w:rsidR="00652E4C">
        <w:rPr>
          <w:rFonts w:asciiTheme="majorBidi" w:hAnsiTheme="majorBidi" w:cstheme="majorBidi"/>
          <w:color w:val="000000" w:themeColor="text1"/>
          <w:sz w:val="24"/>
          <w:szCs w:val="24"/>
        </w:rPr>
        <w:t>------------------------------86</w:t>
      </w:r>
    </w:p>
    <w:p w14:paraId="4AB0120E" w14:textId="1C783F3C"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4.8. Discussion of Findings </w:t>
      </w:r>
      <w:r w:rsidR="002071D8">
        <w:rPr>
          <w:rFonts w:asciiTheme="majorBidi" w:hAnsiTheme="majorBidi" w:cstheme="majorBidi"/>
          <w:color w:val="000000" w:themeColor="text1"/>
          <w:sz w:val="24"/>
          <w:szCs w:val="24"/>
        </w:rPr>
        <w:t>-------------------------------------</w:t>
      </w:r>
      <w:r w:rsidR="00652E4C">
        <w:rPr>
          <w:rFonts w:asciiTheme="majorBidi" w:hAnsiTheme="majorBidi" w:cstheme="majorBidi"/>
          <w:color w:val="000000" w:themeColor="text1"/>
          <w:sz w:val="24"/>
          <w:szCs w:val="24"/>
        </w:rPr>
        <w:t>------------------------------87</w:t>
      </w:r>
    </w:p>
    <w:p w14:paraId="5FB177FA" w14:textId="53B311DA" w:rsidR="00F7592E" w:rsidRPr="00ED6EF9" w:rsidRDefault="00F7592E" w:rsidP="00652E4C">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4.8.1. Summary of Key Findings </w:t>
      </w:r>
      <w:r w:rsidR="002071D8">
        <w:rPr>
          <w:rFonts w:asciiTheme="majorBidi" w:hAnsiTheme="majorBidi" w:cstheme="majorBidi"/>
          <w:color w:val="000000" w:themeColor="text1"/>
          <w:sz w:val="24"/>
          <w:szCs w:val="24"/>
        </w:rPr>
        <w:t>------------------------------</w:t>
      </w:r>
      <w:r w:rsidR="00652E4C">
        <w:rPr>
          <w:rFonts w:asciiTheme="majorBidi" w:hAnsiTheme="majorBidi" w:cstheme="majorBidi"/>
          <w:color w:val="000000" w:themeColor="text1"/>
          <w:sz w:val="24"/>
          <w:szCs w:val="24"/>
        </w:rPr>
        <w:t>-------------------------------</w:t>
      </w:r>
      <w:r w:rsidR="002071D8">
        <w:rPr>
          <w:rFonts w:asciiTheme="majorBidi" w:hAnsiTheme="majorBidi" w:cstheme="majorBidi"/>
          <w:color w:val="000000" w:themeColor="text1"/>
          <w:sz w:val="24"/>
          <w:szCs w:val="24"/>
        </w:rPr>
        <w:t>8</w:t>
      </w:r>
      <w:r w:rsidR="00652E4C">
        <w:rPr>
          <w:rFonts w:asciiTheme="majorBidi" w:hAnsiTheme="majorBidi" w:cstheme="majorBidi"/>
          <w:color w:val="000000" w:themeColor="text1"/>
          <w:sz w:val="24"/>
          <w:szCs w:val="24"/>
        </w:rPr>
        <w:t>7</w:t>
      </w:r>
    </w:p>
    <w:p w14:paraId="3654AA4E" w14:textId="1D969483"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4.8.2. Integration Synergy</w:t>
      </w:r>
      <w:r w:rsidR="002071D8">
        <w:rPr>
          <w:rFonts w:asciiTheme="majorBidi" w:hAnsiTheme="majorBidi" w:cstheme="majorBidi"/>
          <w:color w:val="000000" w:themeColor="text1"/>
          <w:sz w:val="24"/>
          <w:szCs w:val="24"/>
        </w:rPr>
        <w:t xml:space="preserve"> ----------------------------------------</w:t>
      </w:r>
      <w:r w:rsidR="00652E4C">
        <w:rPr>
          <w:rFonts w:asciiTheme="majorBidi" w:hAnsiTheme="majorBidi" w:cstheme="majorBidi"/>
          <w:color w:val="000000" w:themeColor="text1"/>
          <w:sz w:val="24"/>
          <w:szCs w:val="24"/>
        </w:rPr>
        <w:t>------------------------------88</w:t>
      </w:r>
    </w:p>
    <w:p w14:paraId="69164F2B" w14:textId="14D653C2" w:rsidR="00F7592E" w:rsidRPr="00ED6EF9" w:rsidRDefault="00F7592E" w:rsidP="00652E4C">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 4.8.3. Cultural Adaptation Success </w:t>
      </w:r>
      <w:r w:rsidR="002071D8">
        <w:rPr>
          <w:rFonts w:asciiTheme="majorBidi" w:hAnsiTheme="majorBidi" w:cstheme="majorBidi"/>
          <w:color w:val="000000" w:themeColor="text1"/>
          <w:sz w:val="24"/>
          <w:szCs w:val="24"/>
        </w:rPr>
        <w:t>-----------------------------------------------------------8</w:t>
      </w:r>
      <w:r w:rsidR="00652E4C">
        <w:rPr>
          <w:rFonts w:asciiTheme="majorBidi" w:hAnsiTheme="majorBidi" w:cstheme="majorBidi"/>
          <w:color w:val="000000" w:themeColor="text1"/>
          <w:sz w:val="24"/>
          <w:szCs w:val="24"/>
        </w:rPr>
        <w:t>9</w:t>
      </w:r>
    </w:p>
    <w:p w14:paraId="17E826D9" w14:textId="6D44B911"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4.8.4. Practical Implications </w:t>
      </w:r>
      <w:r w:rsidR="002071D8">
        <w:rPr>
          <w:rFonts w:asciiTheme="majorBidi" w:hAnsiTheme="majorBidi" w:cstheme="majorBidi"/>
          <w:color w:val="000000" w:themeColor="text1"/>
          <w:sz w:val="24"/>
          <w:szCs w:val="24"/>
        </w:rPr>
        <w:t>-------------------------------------</w:t>
      </w:r>
      <w:r w:rsidR="00652E4C">
        <w:rPr>
          <w:rFonts w:asciiTheme="majorBidi" w:hAnsiTheme="majorBidi" w:cstheme="majorBidi"/>
          <w:color w:val="000000" w:themeColor="text1"/>
          <w:sz w:val="24"/>
          <w:szCs w:val="24"/>
        </w:rPr>
        <w:t>------------------------------89</w:t>
      </w:r>
    </w:p>
    <w:p w14:paraId="402720D5" w14:textId="1D3F21C5" w:rsidR="00F7592E" w:rsidRPr="00ED6EF9" w:rsidRDefault="00F7592E" w:rsidP="00652E4C">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4.8.5. Limitations </w:t>
      </w:r>
      <w:r w:rsidR="002071D8">
        <w:rPr>
          <w:rFonts w:asciiTheme="majorBidi" w:hAnsiTheme="majorBidi" w:cstheme="majorBidi"/>
          <w:color w:val="000000" w:themeColor="text1"/>
          <w:sz w:val="24"/>
          <w:szCs w:val="24"/>
        </w:rPr>
        <w:t>-------------------------------------------------</w:t>
      </w:r>
      <w:r w:rsidR="00652E4C">
        <w:rPr>
          <w:rFonts w:asciiTheme="majorBidi" w:hAnsiTheme="majorBidi" w:cstheme="majorBidi"/>
          <w:color w:val="000000" w:themeColor="text1"/>
          <w:sz w:val="24"/>
          <w:szCs w:val="24"/>
        </w:rPr>
        <w:t>-------------------------------90</w:t>
      </w:r>
    </w:p>
    <w:p w14:paraId="38236897" w14:textId="4AE3D434"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4.9. Chapter Summary</w:t>
      </w:r>
      <w:r w:rsidR="002071D8">
        <w:rPr>
          <w:rFonts w:asciiTheme="majorBidi" w:hAnsiTheme="majorBidi" w:cstheme="majorBidi"/>
          <w:color w:val="000000" w:themeColor="text1"/>
          <w:sz w:val="24"/>
          <w:szCs w:val="24"/>
        </w:rPr>
        <w:t xml:space="preserve"> --------------------------------------------</w:t>
      </w:r>
      <w:r w:rsidR="00652E4C">
        <w:rPr>
          <w:rFonts w:asciiTheme="majorBidi" w:hAnsiTheme="majorBidi" w:cstheme="majorBidi"/>
          <w:color w:val="000000" w:themeColor="text1"/>
          <w:sz w:val="24"/>
          <w:szCs w:val="24"/>
        </w:rPr>
        <w:t>------------------------------90</w:t>
      </w:r>
    </w:p>
    <w:p w14:paraId="41704132" w14:textId="18758F6F"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CHAPTER </w:t>
      </w:r>
      <w:proofErr w:type="gramStart"/>
      <w:r w:rsidRPr="00ED6EF9">
        <w:rPr>
          <w:rFonts w:asciiTheme="majorBidi" w:hAnsiTheme="majorBidi" w:cstheme="majorBidi"/>
          <w:color w:val="000000" w:themeColor="text1"/>
          <w:sz w:val="24"/>
          <w:szCs w:val="24"/>
        </w:rPr>
        <w:t>5 :</w:t>
      </w:r>
      <w:proofErr w:type="gramEnd"/>
      <w:r w:rsidRPr="00ED6EF9">
        <w:rPr>
          <w:rFonts w:asciiTheme="majorBidi" w:hAnsiTheme="majorBidi" w:cstheme="majorBidi"/>
          <w:color w:val="000000" w:themeColor="text1"/>
          <w:sz w:val="24"/>
          <w:szCs w:val="24"/>
        </w:rPr>
        <w:t xml:space="preserve"> CONCLUSIONS AND RECOMMENDATIONS</w:t>
      </w:r>
      <w:r w:rsidR="00652E4C">
        <w:rPr>
          <w:rFonts w:asciiTheme="majorBidi" w:hAnsiTheme="majorBidi" w:cstheme="majorBidi"/>
          <w:color w:val="000000" w:themeColor="text1"/>
          <w:sz w:val="24"/>
          <w:szCs w:val="24"/>
        </w:rPr>
        <w:t xml:space="preserve"> -----------------------</w:t>
      </w:r>
      <w:r w:rsidR="00AD258A">
        <w:rPr>
          <w:rFonts w:asciiTheme="majorBidi" w:hAnsiTheme="majorBidi" w:cstheme="majorBidi"/>
          <w:color w:val="000000" w:themeColor="text1"/>
          <w:sz w:val="24"/>
          <w:szCs w:val="24"/>
        </w:rPr>
        <w:t>92</w:t>
      </w:r>
    </w:p>
    <w:p w14:paraId="0A81FAED" w14:textId="00F27F65"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 5.1. Introduction</w:t>
      </w:r>
      <w:r w:rsidR="002071D8">
        <w:rPr>
          <w:rFonts w:asciiTheme="majorBidi" w:hAnsiTheme="majorBidi" w:cstheme="majorBidi"/>
          <w:color w:val="000000" w:themeColor="text1"/>
          <w:sz w:val="24"/>
          <w:szCs w:val="24"/>
        </w:rPr>
        <w:t xml:space="preserve"> --------------------------------------------------</w:t>
      </w:r>
      <w:r w:rsidR="00652E4C">
        <w:rPr>
          <w:rFonts w:asciiTheme="majorBidi" w:hAnsiTheme="majorBidi" w:cstheme="majorBidi"/>
          <w:color w:val="000000" w:themeColor="text1"/>
          <w:sz w:val="24"/>
          <w:szCs w:val="24"/>
        </w:rPr>
        <w:t>------------------------------</w:t>
      </w:r>
      <w:r w:rsidR="00AD258A">
        <w:rPr>
          <w:rFonts w:asciiTheme="majorBidi" w:hAnsiTheme="majorBidi" w:cstheme="majorBidi"/>
          <w:color w:val="000000" w:themeColor="text1"/>
          <w:sz w:val="24"/>
          <w:szCs w:val="24"/>
        </w:rPr>
        <w:t>92</w:t>
      </w:r>
    </w:p>
    <w:p w14:paraId="37840ED2" w14:textId="55113307"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 5.2. Summary of Research </w:t>
      </w:r>
      <w:r w:rsidR="002071D8">
        <w:rPr>
          <w:rFonts w:asciiTheme="majorBidi" w:hAnsiTheme="majorBidi" w:cstheme="majorBidi"/>
          <w:color w:val="000000" w:themeColor="text1"/>
          <w:sz w:val="24"/>
          <w:szCs w:val="24"/>
        </w:rPr>
        <w:t>--------------------------------------</w:t>
      </w:r>
      <w:r w:rsidR="00AD258A">
        <w:rPr>
          <w:rFonts w:asciiTheme="majorBidi" w:hAnsiTheme="majorBidi" w:cstheme="majorBidi"/>
          <w:color w:val="000000" w:themeColor="text1"/>
          <w:sz w:val="24"/>
          <w:szCs w:val="24"/>
        </w:rPr>
        <w:t>------------------------------92</w:t>
      </w:r>
    </w:p>
    <w:p w14:paraId="60395505" w14:textId="1AB54B83"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5.3. Conclusions </w:t>
      </w:r>
      <w:r w:rsidR="002071D8">
        <w:rPr>
          <w:rFonts w:asciiTheme="majorBidi" w:hAnsiTheme="majorBidi" w:cstheme="majorBidi"/>
          <w:color w:val="000000" w:themeColor="text1"/>
          <w:sz w:val="24"/>
          <w:szCs w:val="24"/>
        </w:rPr>
        <w:t>--------------------------------------------------</w:t>
      </w:r>
      <w:r w:rsidR="00AD258A">
        <w:rPr>
          <w:rFonts w:asciiTheme="majorBidi" w:hAnsiTheme="majorBidi" w:cstheme="majorBidi"/>
          <w:color w:val="000000" w:themeColor="text1"/>
          <w:sz w:val="24"/>
          <w:szCs w:val="24"/>
        </w:rPr>
        <w:t>------------------------------93</w:t>
      </w:r>
    </w:p>
    <w:p w14:paraId="127F8CA4" w14:textId="5A2E8AAC"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5.3.1. Achievement of Research Objectives </w:t>
      </w:r>
      <w:r w:rsidR="002071D8">
        <w:rPr>
          <w:rFonts w:asciiTheme="majorBidi" w:hAnsiTheme="majorBidi" w:cstheme="majorBidi"/>
          <w:color w:val="000000" w:themeColor="text1"/>
          <w:sz w:val="24"/>
          <w:szCs w:val="24"/>
        </w:rPr>
        <w:t>-----------------</w:t>
      </w:r>
      <w:r w:rsidR="00AD258A">
        <w:rPr>
          <w:rFonts w:asciiTheme="majorBidi" w:hAnsiTheme="majorBidi" w:cstheme="majorBidi"/>
          <w:color w:val="000000" w:themeColor="text1"/>
          <w:sz w:val="24"/>
          <w:szCs w:val="24"/>
        </w:rPr>
        <w:t>------------------------------93</w:t>
      </w:r>
    </w:p>
    <w:p w14:paraId="424331AA" w14:textId="59F3AA0F"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5.3.2. Answers to Research Questions </w:t>
      </w:r>
      <w:r w:rsidR="002071D8">
        <w:rPr>
          <w:rFonts w:asciiTheme="majorBidi" w:hAnsiTheme="majorBidi" w:cstheme="majorBidi"/>
          <w:color w:val="000000" w:themeColor="text1"/>
          <w:sz w:val="24"/>
          <w:szCs w:val="24"/>
        </w:rPr>
        <w:t>------------------------</w:t>
      </w:r>
      <w:r w:rsidR="00AD258A">
        <w:rPr>
          <w:rFonts w:asciiTheme="majorBidi" w:hAnsiTheme="majorBidi" w:cstheme="majorBidi"/>
          <w:color w:val="000000" w:themeColor="text1"/>
          <w:sz w:val="24"/>
          <w:szCs w:val="24"/>
        </w:rPr>
        <w:t>------------------------------95</w:t>
      </w:r>
    </w:p>
    <w:p w14:paraId="26D5288B" w14:textId="2539BC94"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5.3.3. Theoretical Contributions </w:t>
      </w:r>
      <w:r w:rsidR="002071D8">
        <w:rPr>
          <w:rFonts w:asciiTheme="majorBidi" w:hAnsiTheme="majorBidi" w:cstheme="majorBidi"/>
          <w:color w:val="000000" w:themeColor="text1"/>
          <w:sz w:val="24"/>
          <w:szCs w:val="24"/>
        </w:rPr>
        <w:t>-------------------------------------------</w:t>
      </w:r>
      <w:r w:rsidR="00AD258A">
        <w:rPr>
          <w:rFonts w:asciiTheme="majorBidi" w:hAnsiTheme="majorBidi" w:cstheme="majorBidi"/>
          <w:color w:val="000000" w:themeColor="text1"/>
          <w:sz w:val="24"/>
          <w:szCs w:val="24"/>
        </w:rPr>
        <w:t>------------------96</w:t>
      </w:r>
    </w:p>
    <w:p w14:paraId="5A81118B" w14:textId="4F414DD4" w:rsidR="00F7592E" w:rsidRPr="00ED6EF9" w:rsidRDefault="00F7592E" w:rsidP="00AD258A">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5.3.4. Practical Contributions </w:t>
      </w:r>
      <w:r w:rsidR="002071D8">
        <w:rPr>
          <w:rFonts w:asciiTheme="majorBidi" w:hAnsiTheme="majorBidi" w:cstheme="majorBidi"/>
          <w:color w:val="000000" w:themeColor="text1"/>
          <w:sz w:val="24"/>
          <w:szCs w:val="24"/>
        </w:rPr>
        <w:t>----------------------------------------------------------------9</w:t>
      </w:r>
      <w:r w:rsidR="00AD258A">
        <w:rPr>
          <w:rFonts w:asciiTheme="majorBidi" w:hAnsiTheme="majorBidi" w:cstheme="majorBidi"/>
          <w:color w:val="000000" w:themeColor="text1"/>
          <w:sz w:val="24"/>
          <w:szCs w:val="24"/>
        </w:rPr>
        <w:t>6</w:t>
      </w:r>
    </w:p>
    <w:p w14:paraId="248AF26A" w14:textId="7F28E4E1" w:rsidR="00F7592E" w:rsidRPr="00ED6EF9" w:rsidRDefault="00F7592E" w:rsidP="00AD258A">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5.4. Recommendations </w:t>
      </w:r>
      <w:r w:rsidR="002071D8">
        <w:rPr>
          <w:rFonts w:asciiTheme="majorBidi" w:hAnsiTheme="majorBidi" w:cstheme="majorBidi"/>
          <w:color w:val="000000" w:themeColor="text1"/>
          <w:sz w:val="24"/>
          <w:szCs w:val="24"/>
        </w:rPr>
        <w:t>-----------------------------------------------------------------------9</w:t>
      </w:r>
      <w:r w:rsidR="00AD258A">
        <w:rPr>
          <w:rFonts w:asciiTheme="majorBidi" w:hAnsiTheme="majorBidi" w:cstheme="majorBidi"/>
          <w:color w:val="000000" w:themeColor="text1"/>
          <w:sz w:val="24"/>
          <w:szCs w:val="24"/>
        </w:rPr>
        <w:t>7</w:t>
      </w:r>
    </w:p>
    <w:p w14:paraId="01829C16" w14:textId="51B429AF"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5.4.1. Recommendations for Government Organizations </w:t>
      </w:r>
      <w:r w:rsidR="002071D8">
        <w:rPr>
          <w:rFonts w:asciiTheme="majorBidi" w:hAnsiTheme="majorBidi" w:cstheme="majorBidi"/>
          <w:color w:val="000000" w:themeColor="text1"/>
          <w:sz w:val="24"/>
          <w:szCs w:val="24"/>
        </w:rPr>
        <w:t>-</w:t>
      </w:r>
      <w:r w:rsidR="00AD258A">
        <w:rPr>
          <w:rFonts w:asciiTheme="majorBidi" w:hAnsiTheme="majorBidi" w:cstheme="majorBidi"/>
          <w:color w:val="000000" w:themeColor="text1"/>
          <w:sz w:val="24"/>
          <w:szCs w:val="24"/>
        </w:rPr>
        <w:t>------------------------------97</w:t>
      </w:r>
    </w:p>
    <w:p w14:paraId="0AAAA7BA" w14:textId="0EC973AC"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5.4.2 Recommendations for Educational Institutions </w:t>
      </w:r>
      <w:r w:rsidR="002071D8">
        <w:rPr>
          <w:rFonts w:asciiTheme="majorBidi" w:hAnsiTheme="majorBidi" w:cstheme="majorBidi"/>
          <w:color w:val="000000" w:themeColor="text1"/>
          <w:sz w:val="24"/>
          <w:szCs w:val="24"/>
        </w:rPr>
        <w:t>------</w:t>
      </w:r>
      <w:r w:rsidR="00AD258A">
        <w:rPr>
          <w:rFonts w:asciiTheme="majorBidi" w:hAnsiTheme="majorBidi" w:cstheme="majorBidi"/>
          <w:color w:val="000000" w:themeColor="text1"/>
          <w:sz w:val="24"/>
          <w:szCs w:val="24"/>
        </w:rPr>
        <w:t>------------------------------97</w:t>
      </w:r>
    </w:p>
    <w:p w14:paraId="4FF132BB" w14:textId="4C7946CA"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5.4.3. Recommendations for Enterprise Organizations </w:t>
      </w:r>
      <w:r w:rsidR="002071D8">
        <w:rPr>
          <w:rFonts w:asciiTheme="majorBidi" w:hAnsiTheme="majorBidi" w:cstheme="majorBidi"/>
          <w:color w:val="000000" w:themeColor="text1"/>
          <w:sz w:val="24"/>
          <w:szCs w:val="24"/>
        </w:rPr>
        <w:t>-----</w:t>
      </w:r>
      <w:r w:rsidR="00AD258A">
        <w:rPr>
          <w:rFonts w:asciiTheme="majorBidi" w:hAnsiTheme="majorBidi" w:cstheme="majorBidi"/>
          <w:color w:val="000000" w:themeColor="text1"/>
          <w:sz w:val="24"/>
          <w:szCs w:val="24"/>
        </w:rPr>
        <w:t>------------------------------97</w:t>
      </w:r>
    </w:p>
    <w:p w14:paraId="7334230F" w14:textId="000FEC68"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lastRenderedPageBreak/>
        <w:t xml:space="preserve">5.4.4. Recommendations for Technology Developers </w:t>
      </w:r>
      <w:r w:rsidR="002071D8">
        <w:rPr>
          <w:rFonts w:asciiTheme="majorBidi" w:hAnsiTheme="majorBidi" w:cstheme="majorBidi"/>
          <w:color w:val="000000" w:themeColor="text1"/>
          <w:sz w:val="24"/>
          <w:szCs w:val="24"/>
        </w:rPr>
        <w:t>-----</w:t>
      </w:r>
      <w:r w:rsidR="00AD258A">
        <w:rPr>
          <w:rFonts w:asciiTheme="majorBidi" w:hAnsiTheme="majorBidi" w:cstheme="majorBidi"/>
          <w:color w:val="000000" w:themeColor="text1"/>
          <w:sz w:val="24"/>
          <w:szCs w:val="24"/>
        </w:rPr>
        <w:t>------------------------------98</w:t>
      </w:r>
    </w:p>
    <w:p w14:paraId="3231E6FE" w14:textId="03C5F444"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5.4.5. Recommendations for Policymakers </w:t>
      </w:r>
      <w:r w:rsidR="002071D8">
        <w:rPr>
          <w:rFonts w:asciiTheme="majorBidi" w:hAnsiTheme="majorBidi" w:cstheme="majorBidi"/>
          <w:color w:val="000000" w:themeColor="text1"/>
          <w:sz w:val="24"/>
          <w:szCs w:val="24"/>
        </w:rPr>
        <w:t>-----------------</w:t>
      </w:r>
      <w:r w:rsidR="00AD258A">
        <w:rPr>
          <w:rFonts w:asciiTheme="majorBidi" w:hAnsiTheme="majorBidi" w:cstheme="majorBidi"/>
          <w:color w:val="000000" w:themeColor="text1"/>
          <w:sz w:val="24"/>
          <w:szCs w:val="24"/>
        </w:rPr>
        <w:t>------------------------------98</w:t>
      </w:r>
    </w:p>
    <w:p w14:paraId="3F777185" w14:textId="49B474CA"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5.5. Limitations </w:t>
      </w:r>
      <w:r w:rsidR="002071D8">
        <w:rPr>
          <w:rFonts w:asciiTheme="majorBidi" w:hAnsiTheme="majorBidi" w:cstheme="majorBidi"/>
          <w:color w:val="000000" w:themeColor="text1"/>
          <w:sz w:val="24"/>
          <w:szCs w:val="24"/>
        </w:rPr>
        <w:t>-------------------------------------------------</w:t>
      </w:r>
      <w:r w:rsidR="00AD258A">
        <w:rPr>
          <w:rFonts w:asciiTheme="majorBidi" w:hAnsiTheme="majorBidi" w:cstheme="majorBidi"/>
          <w:color w:val="000000" w:themeColor="text1"/>
          <w:sz w:val="24"/>
          <w:szCs w:val="24"/>
        </w:rPr>
        <w:t>------------------------------99</w:t>
      </w:r>
    </w:p>
    <w:p w14:paraId="644ACD96" w14:textId="36A535CA"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5.5.1. Methodological Limitations</w:t>
      </w:r>
      <w:r w:rsidR="002071D8">
        <w:rPr>
          <w:rFonts w:asciiTheme="majorBidi" w:hAnsiTheme="majorBidi" w:cstheme="majorBidi"/>
          <w:color w:val="000000" w:themeColor="text1"/>
          <w:sz w:val="24"/>
          <w:szCs w:val="24"/>
        </w:rPr>
        <w:t xml:space="preserve"> ---------------------------</w:t>
      </w:r>
      <w:r w:rsidR="00AD258A">
        <w:rPr>
          <w:rFonts w:asciiTheme="majorBidi" w:hAnsiTheme="majorBidi" w:cstheme="majorBidi"/>
          <w:color w:val="000000" w:themeColor="text1"/>
          <w:sz w:val="24"/>
          <w:szCs w:val="24"/>
        </w:rPr>
        <w:t>------------------------------99</w:t>
      </w:r>
    </w:p>
    <w:p w14:paraId="24BDDE44" w14:textId="23D543A6" w:rsidR="00F7592E" w:rsidRPr="00ED6EF9" w:rsidRDefault="00F7592E" w:rsidP="002071D8">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 5.5.2. Technical </w:t>
      </w:r>
      <w:proofErr w:type="gramStart"/>
      <w:r w:rsidRPr="00ED6EF9">
        <w:rPr>
          <w:rFonts w:asciiTheme="majorBidi" w:hAnsiTheme="majorBidi" w:cstheme="majorBidi"/>
          <w:color w:val="000000" w:themeColor="text1"/>
          <w:sz w:val="24"/>
          <w:szCs w:val="24"/>
        </w:rPr>
        <w:t xml:space="preserve">Limitations </w:t>
      </w:r>
      <w:r w:rsidR="002071D8">
        <w:rPr>
          <w:rFonts w:asciiTheme="majorBidi" w:hAnsiTheme="majorBidi" w:cstheme="majorBidi"/>
          <w:color w:val="000000" w:themeColor="text1"/>
          <w:sz w:val="24"/>
          <w:szCs w:val="24"/>
        </w:rPr>
        <w:t xml:space="preserve"> ---------------------------------------------------</w:t>
      </w:r>
      <w:r w:rsidR="0024251B">
        <w:rPr>
          <w:rFonts w:asciiTheme="majorBidi" w:hAnsiTheme="majorBidi" w:cstheme="majorBidi"/>
          <w:color w:val="000000" w:themeColor="text1"/>
          <w:sz w:val="24"/>
          <w:szCs w:val="24"/>
        </w:rPr>
        <w:t>-</w:t>
      </w:r>
      <w:r w:rsidR="00AD258A">
        <w:rPr>
          <w:rFonts w:asciiTheme="majorBidi" w:hAnsiTheme="majorBidi" w:cstheme="majorBidi"/>
          <w:color w:val="000000" w:themeColor="text1"/>
          <w:sz w:val="24"/>
          <w:szCs w:val="24"/>
        </w:rPr>
        <w:t>-----------</w:t>
      </w:r>
      <w:proofErr w:type="gramEnd"/>
      <w:r w:rsidR="00AD258A">
        <w:rPr>
          <w:rFonts w:asciiTheme="majorBidi" w:hAnsiTheme="majorBidi" w:cstheme="majorBidi"/>
          <w:color w:val="000000" w:themeColor="text1"/>
          <w:sz w:val="24"/>
          <w:szCs w:val="24"/>
        </w:rPr>
        <w:t>99</w:t>
      </w:r>
    </w:p>
    <w:p w14:paraId="2304AA53" w14:textId="05B6A26B"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5.5.3. Cultural Limitations </w:t>
      </w:r>
      <w:r w:rsidR="0024251B">
        <w:rPr>
          <w:rFonts w:asciiTheme="majorBidi" w:hAnsiTheme="majorBidi" w:cstheme="majorBidi"/>
          <w:color w:val="000000" w:themeColor="text1"/>
          <w:sz w:val="24"/>
          <w:szCs w:val="24"/>
        </w:rPr>
        <w:t>-------------------------------------------------</w:t>
      </w:r>
      <w:r w:rsidR="00AD258A">
        <w:rPr>
          <w:rFonts w:asciiTheme="majorBidi" w:hAnsiTheme="majorBidi" w:cstheme="majorBidi"/>
          <w:color w:val="000000" w:themeColor="text1"/>
          <w:sz w:val="24"/>
          <w:szCs w:val="24"/>
        </w:rPr>
        <w:t>-----------------100</w:t>
      </w:r>
    </w:p>
    <w:p w14:paraId="050700E8" w14:textId="50C3C80F"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5.6. Future Research Directions </w:t>
      </w:r>
      <w:r w:rsidR="0024251B">
        <w:rPr>
          <w:rFonts w:asciiTheme="majorBidi" w:hAnsiTheme="majorBidi" w:cstheme="majorBidi"/>
          <w:color w:val="000000" w:themeColor="text1"/>
          <w:sz w:val="24"/>
          <w:szCs w:val="24"/>
        </w:rPr>
        <w:t>------------------------------</w:t>
      </w:r>
      <w:r w:rsidR="00AD258A">
        <w:rPr>
          <w:rFonts w:asciiTheme="majorBidi" w:hAnsiTheme="majorBidi" w:cstheme="majorBidi"/>
          <w:color w:val="000000" w:themeColor="text1"/>
          <w:sz w:val="24"/>
          <w:szCs w:val="24"/>
        </w:rPr>
        <w:t>------------------------------100</w:t>
      </w:r>
    </w:p>
    <w:p w14:paraId="78BA7415" w14:textId="208947AC"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5.6.1. Short-term (1-2 Years) </w:t>
      </w:r>
      <w:r w:rsidR="0024251B">
        <w:rPr>
          <w:rFonts w:asciiTheme="majorBidi" w:hAnsiTheme="majorBidi" w:cstheme="majorBidi"/>
          <w:color w:val="000000" w:themeColor="text1"/>
          <w:sz w:val="24"/>
          <w:szCs w:val="24"/>
        </w:rPr>
        <w:t>----------------------------------</w:t>
      </w:r>
      <w:r w:rsidR="00AD258A">
        <w:rPr>
          <w:rFonts w:asciiTheme="majorBidi" w:hAnsiTheme="majorBidi" w:cstheme="majorBidi"/>
          <w:color w:val="000000" w:themeColor="text1"/>
          <w:sz w:val="24"/>
          <w:szCs w:val="24"/>
        </w:rPr>
        <w:t>------------------------------100</w:t>
      </w:r>
    </w:p>
    <w:p w14:paraId="2404457D" w14:textId="2F22EAE9"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5.6.2. Medium-term (3-5 Years) </w:t>
      </w:r>
      <w:r w:rsidR="0024251B">
        <w:rPr>
          <w:rFonts w:asciiTheme="majorBidi" w:hAnsiTheme="majorBidi" w:cstheme="majorBidi"/>
          <w:color w:val="000000" w:themeColor="text1"/>
          <w:sz w:val="24"/>
          <w:szCs w:val="24"/>
        </w:rPr>
        <w:t>------------------------------</w:t>
      </w:r>
      <w:r w:rsidR="00AD258A">
        <w:rPr>
          <w:rFonts w:asciiTheme="majorBidi" w:hAnsiTheme="majorBidi" w:cstheme="majorBidi"/>
          <w:color w:val="000000" w:themeColor="text1"/>
          <w:sz w:val="24"/>
          <w:szCs w:val="24"/>
        </w:rPr>
        <w:t>------------------------------101</w:t>
      </w:r>
    </w:p>
    <w:p w14:paraId="52EA89A0" w14:textId="42DC586B"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5.6.3. Long-term (5+ Years) </w:t>
      </w:r>
      <w:r w:rsidR="0024251B">
        <w:rPr>
          <w:rFonts w:asciiTheme="majorBidi" w:hAnsiTheme="majorBidi" w:cstheme="majorBidi"/>
          <w:color w:val="000000" w:themeColor="text1"/>
          <w:sz w:val="24"/>
          <w:szCs w:val="24"/>
        </w:rPr>
        <w:t>-----------------------------------</w:t>
      </w:r>
      <w:r w:rsidR="00AD258A">
        <w:rPr>
          <w:rFonts w:asciiTheme="majorBidi" w:hAnsiTheme="majorBidi" w:cstheme="majorBidi"/>
          <w:color w:val="000000" w:themeColor="text1"/>
          <w:sz w:val="24"/>
          <w:szCs w:val="24"/>
        </w:rPr>
        <w:t>------------------------------101</w:t>
      </w:r>
    </w:p>
    <w:p w14:paraId="0AAEA854" w14:textId="4913694F"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 xml:space="preserve">5.7. Final Reflections </w:t>
      </w:r>
      <w:r w:rsidR="0024251B">
        <w:rPr>
          <w:rFonts w:asciiTheme="majorBidi" w:hAnsiTheme="majorBidi" w:cstheme="majorBidi"/>
          <w:color w:val="000000" w:themeColor="text1"/>
          <w:sz w:val="24"/>
          <w:szCs w:val="24"/>
        </w:rPr>
        <w:t>------------------------------------------</w:t>
      </w:r>
      <w:r w:rsidR="00962FCC">
        <w:rPr>
          <w:rFonts w:asciiTheme="majorBidi" w:hAnsiTheme="majorBidi" w:cstheme="majorBidi"/>
          <w:color w:val="000000" w:themeColor="text1"/>
          <w:sz w:val="24"/>
          <w:szCs w:val="24"/>
        </w:rPr>
        <w:t>------------------------------102</w:t>
      </w:r>
    </w:p>
    <w:p w14:paraId="697C52E3" w14:textId="5549A05A" w:rsidR="00F7592E" w:rsidRPr="00ED6EF9" w:rsidRDefault="00F7592E" w:rsidP="00F7592E">
      <w:pPr>
        <w:bidi w:val="0"/>
        <w:spacing w:after="66" w:line="480" w:lineRule="auto"/>
        <w:ind w:right="560"/>
        <w:rPr>
          <w:rFonts w:asciiTheme="majorBidi" w:hAnsiTheme="majorBidi" w:cstheme="majorBidi"/>
          <w:color w:val="000000" w:themeColor="text1"/>
          <w:sz w:val="24"/>
          <w:szCs w:val="24"/>
        </w:rPr>
      </w:pPr>
      <w:r w:rsidRPr="00ED6EF9">
        <w:rPr>
          <w:rFonts w:asciiTheme="majorBidi" w:hAnsiTheme="majorBidi" w:cstheme="majorBidi"/>
          <w:color w:val="000000" w:themeColor="text1"/>
          <w:sz w:val="24"/>
          <w:szCs w:val="24"/>
        </w:rPr>
        <w:t>References</w:t>
      </w:r>
      <w:r w:rsidR="0024251B">
        <w:rPr>
          <w:rFonts w:asciiTheme="majorBidi" w:hAnsiTheme="majorBidi" w:cstheme="majorBidi"/>
          <w:color w:val="000000" w:themeColor="text1"/>
          <w:sz w:val="24"/>
          <w:szCs w:val="24"/>
        </w:rPr>
        <w:t xml:space="preserve"> ------------------------------------------------------</w:t>
      </w:r>
      <w:r w:rsidR="00962FCC">
        <w:rPr>
          <w:rFonts w:asciiTheme="majorBidi" w:hAnsiTheme="majorBidi" w:cstheme="majorBidi"/>
          <w:color w:val="000000" w:themeColor="text1"/>
          <w:sz w:val="24"/>
          <w:szCs w:val="24"/>
        </w:rPr>
        <w:t>------------------------------103</w:t>
      </w:r>
      <w:bookmarkStart w:id="0" w:name="_GoBack"/>
      <w:bookmarkEnd w:id="0"/>
    </w:p>
    <w:p w14:paraId="66F4FFBF" w14:textId="77777777" w:rsidR="00F7592E" w:rsidRDefault="00F7592E" w:rsidP="0078045D">
      <w:pPr>
        <w:keepNext/>
        <w:keepLines/>
        <w:tabs>
          <w:tab w:val="center" w:pos="1545"/>
          <w:tab w:val="center" w:pos="2922"/>
        </w:tabs>
        <w:bidi w:val="0"/>
        <w:spacing w:after="0" w:line="480" w:lineRule="auto"/>
        <w:jc w:val="center"/>
        <w:outlineLvl w:val="0"/>
        <w:rPr>
          <w:rFonts w:ascii="Times New Roman" w:eastAsia="Arial" w:hAnsi="Times New Roman" w:cs="Times New Roman"/>
          <w:b/>
          <w:color w:val="000000" w:themeColor="text1"/>
          <w:sz w:val="28"/>
          <w:szCs w:val="28"/>
        </w:rPr>
      </w:pPr>
    </w:p>
    <w:p w14:paraId="3410BA18" w14:textId="7B318499" w:rsidR="00F7592E" w:rsidRDefault="00F7592E" w:rsidP="00F7592E">
      <w:pPr>
        <w:keepNext/>
        <w:keepLines/>
        <w:tabs>
          <w:tab w:val="center" w:pos="1545"/>
          <w:tab w:val="center" w:pos="2922"/>
        </w:tabs>
        <w:bidi w:val="0"/>
        <w:spacing w:after="0" w:line="480" w:lineRule="auto"/>
        <w:jc w:val="center"/>
        <w:outlineLvl w:val="0"/>
        <w:rPr>
          <w:rFonts w:ascii="Times New Roman" w:eastAsia="Arial" w:hAnsi="Times New Roman" w:cs="Times New Roman"/>
          <w:b/>
          <w:color w:val="000000" w:themeColor="text1"/>
          <w:sz w:val="28"/>
          <w:szCs w:val="28"/>
        </w:rPr>
      </w:pPr>
    </w:p>
    <w:p w14:paraId="35B8EC33" w14:textId="124A3BDE" w:rsidR="00BE507D" w:rsidRDefault="00BE507D" w:rsidP="00BE507D">
      <w:pPr>
        <w:keepNext/>
        <w:keepLines/>
        <w:tabs>
          <w:tab w:val="center" w:pos="1545"/>
          <w:tab w:val="center" w:pos="2922"/>
        </w:tabs>
        <w:bidi w:val="0"/>
        <w:spacing w:after="0" w:line="480" w:lineRule="auto"/>
        <w:jc w:val="center"/>
        <w:outlineLvl w:val="0"/>
        <w:rPr>
          <w:rFonts w:ascii="Times New Roman" w:eastAsia="Arial" w:hAnsi="Times New Roman" w:cs="Times New Roman"/>
          <w:b/>
          <w:color w:val="000000" w:themeColor="text1"/>
          <w:sz w:val="28"/>
          <w:szCs w:val="28"/>
        </w:rPr>
      </w:pPr>
    </w:p>
    <w:p w14:paraId="4A89E578" w14:textId="2051CE27" w:rsidR="00BE507D" w:rsidRDefault="00BE507D" w:rsidP="00BE507D">
      <w:pPr>
        <w:keepNext/>
        <w:keepLines/>
        <w:tabs>
          <w:tab w:val="center" w:pos="1545"/>
          <w:tab w:val="center" w:pos="2922"/>
        </w:tabs>
        <w:bidi w:val="0"/>
        <w:spacing w:after="0" w:line="480" w:lineRule="auto"/>
        <w:jc w:val="center"/>
        <w:outlineLvl w:val="0"/>
        <w:rPr>
          <w:rFonts w:ascii="Times New Roman" w:eastAsia="Arial" w:hAnsi="Times New Roman" w:cs="Times New Roman"/>
          <w:b/>
          <w:color w:val="000000" w:themeColor="text1"/>
          <w:sz w:val="28"/>
          <w:szCs w:val="28"/>
        </w:rPr>
      </w:pPr>
    </w:p>
    <w:p w14:paraId="7D5E7A24" w14:textId="77777777" w:rsidR="00BE507D" w:rsidRDefault="00BE507D" w:rsidP="00BE507D">
      <w:pPr>
        <w:keepNext/>
        <w:keepLines/>
        <w:tabs>
          <w:tab w:val="center" w:pos="1545"/>
          <w:tab w:val="center" w:pos="2922"/>
        </w:tabs>
        <w:bidi w:val="0"/>
        <w:spacing w:after="0" w:line="480" w:lineRule="auto"/>
        <w:jc w:val="center"/>
        <w:outlineLvl w:val="0"/>
        <w:rPr>
          <w:rFonts w:ascii="Times New Roman" w:eastAsia="Arial" w:hAnsi="Times New Roman" w:cs="Times New Roman"/>
          <w:b/>
          <w:color w:val="000000" w:themeColor="text1"/>
          <w:sz w:val="28"/>
          <w:szCs w:val="28"/>
        </w:rPr>
      </w:pPr>
    </w:p>
    <w:p w14:paraId="4BC3599E" w14:textId="77777777" w:rsidR="00BE507D" w:rsidRDefault="00BE507D" w:rsidP="00BE507D">
      <w:pPr>
        <w:keepNext/>
        <w:keepLines/>
        <w:tabs>
          <w:tab w:val="center" w:pos="1545"/>
          <w:tab w:val="center" w:pos="2922"/>
        </w:tabs>
        <w:bidi w:val="0"/>
        <w:spacing w:after="0" w:line="480" w:lineRule="auto"/>
        <w:jc w:val="center"/>
        <w:outlineLvl w:val="0"/>
        <w:rPr>
          <w:rFonts w:ascii="Times New Roman" w:eastAsia="Arial" w:hAnsi="Times New Roman" w:cs="Times New Roman"/>
          <w:b/>
          <w:color w:val="000000" w:themeColor="text1"/>
          <w:sz w:val="28"/>
          <w:szCs w:val="28"/>
        </w:rPr>
      </w:pPr>
    </w:p>
    <w:p w14:paraId="456FBEB3" w14:textId="21181600" w:rsidR="00FB6609" w:rsidRPr="0078045D" w:rsidRDefault="00F32466" w:rsidP="00F7592E">
      <w:pPr>
        <w:keepNext/>
        <w:keepLines/>
        <w:tabs>
          <w:tab w:val="center" w:pos="1545"/>
          <w:tab w:val="center" w:pos="2922"/>
        </w:tabs>
        <w:bidi w:val="0"/>
        <w:spacing w:after="0" w:line="480" w:lineRule="auto"/>
        <w:jc w:val="center"/>
        <w:outlineLvl w:val="0"/>
        <w:rPr>
          <w:rFonts w:ascii="Times New Roman" w:eastAsia="Arial" w:hAnsi="Times New Roman" w:cs="Times New Roman"/>
          <w:b/>
          <w:bCs/>
          <w:color w:val="000000" w:themeColor="text1"/>
          <w:sz w:val="28"/>
          <w:szCs w:val="28"/>
        </w:rPr>
      </w:pPr>
      <w:r w:rsidRPr="0078045D">
        <w:rPr>
          <w:rFonts w:ascii="Times New Roman" w:eastAsia="Arial" w:hAnsi="Times New Roman" w:cs="Times New Roman"/>
          <w:b/>
          <w:color w:val="000000" w:themeColor="text1"/>
          <w:sz w:val="28"/>
          <w:szCs w:val="28"/>
        </w:rPr>
        <w:t>CHAPTER</w:t>
      </w:r>
      <w:r w:rsidRPr="0078045D">
        <w:rPr>
          <w:rFonts w:ascii="Times New Roman" w:eastAsia="Arial" w:hAnsi="Times New Roman" w:cs="Times New Roman"/>
          <w:b/>
          <w:bCs/>
          <w:color w:val="000000" w:themeColor="text1"/>
          <w:sz w:val="28"/>
          <w:szCs w:val="28"/>
        </w:rPr>
        <w:t xml:space="preserve"> ONE</w:t>
      </w:r>
    </w:p>
    <w:p w14:paraId="4D9B8699" w14:textId="241D96FB" w:rsidR="005609B9" w:rsidRPr="0078045D" w:rsidRDefault="005609B9" w:rsidP="0078045D">
      <w:pPr>
        <w:keepNext/>
        <w:keepLines/>
        <w:tabs>
          <w:tab w:val="center" w:pos="1545"/>
          <w:tab w:val="center" w:pos="2922"/>
        </w:tabs>
        <w:bidi w:val="0"/>
        <w:spacing w:after="0" w:line="480" w:lineRule="auto"/>
        <w:jc w:val="center"/>
        <w:outlineLvl w:val="0"/>
        <w:rPr>
          <w:rFonts w:ascii="Times New Roman" w:hAnsi="Times New Roman" w:cs="Times New Roman"/>
          <w:b/>
          <w:color w:val="000000" w:themeColor="text1"/>
          <w:sz w:val="28"/>
          <w:szCs w:val="28"/>
        </w:rPr>
      </w:pPr>
      <w:bookmarkStart w:id="1" w:name="_Toc167387634"/>
      <w:bookmarkStart w:id="2" w:name="_Toc167397692"/>
      <w:bookmarkStart w:id="3" w:name="_Toc182994680"/>
      <w:r w:rsidRPr="0078045D">
        <w:rPr>
          <w:rFonts w:ascii="Times New Roman" w:hAnsi="Times New Roman" w:cs="Times New Roman"/>
          <w:b/>
          <w:color w:val="000000" w:themeColor="text1"/>
          <w:sz w:val="28"/>
          <w:szCs w:val="28"/>
        </w:rPr>
        <w:t>INTRODUCTION</w:t>
      </w:r>
      <w:bookmarkEnd w:id="1"/>
      <w:bookmarkEnd w:id="2"/>
      <w:bookmarkEnd w:id="3"/>
    </w:p>
    <w:p w14:paraId="672A6659" w14:textId="77777777" w:rsidR="005609B9" w:rsidRPr="0078045D" w:rsidRDefault="005609B9" w:rsidP="0078045D">
      <w:pPr>
        <w:keepNext/>
        <w:keepLines/>
        <w:tabs>
          <w:tab w:val="center" w:pos="1545"/>
          <w:tab w:val="center" w:pos="2922"/>
        </w:tabs>
        <w:bidi w:val="0"/>
        <w:spacing w:after="0" w:line="480" w:lineRule="auto"/>
        <w:jc w:val="center"/>
        <w:outlineLvl w:val="0"/>
        <w:rPr>
          <w:rFonts w:ascii="Times New Roman" w:hAnsi="Times New Roman" w:cs="Times New Roman"/>
          <w:b/>
          <w:color w:val="000000" w:themeColor="text1"/>
          <w:sz w:val="28"/>
          <w:szCs w:val="28"/>
          <w:highlight w:val="yellow"/>
          <w:lang w:bidi="ar-JO"/>
        </w:rPr>
      </w:pPr>
    </w:p>
    <w:p w14:paraId="5F7C4432" w14:textId="77777777" w:rsidR="005609B9" w:rsidRPr="0078045D" w:rsidRDefault="005609B9" w:rsidP="0078045D">
      <w:pPr>
        <w:bidi w:val="0"/>
        <w:spacing w:after="0" w:line="480" w:lineRule="auto"/>
        <w:jc w:val="both"/>
        <w:rPr>
          <w:rFonts w:asciiTheme="majorBidi" w:hAnsiTheme="majorBidi" w:cstheme="majorBidi"/>
          <w:b/>
          <w:bCs/>
          <w:color w:val="000000" w:themeColor="text1"/>
          <w:sz w:val="28"/>
          <w:szCs w:val="28"/>
        </w:rPr>
      </w:pPr>
      <w:r w:rsidRPr="0078045D">
        <w:rPr>
          <w:rFonts w:asciiTheme="majorBidi" w:hAnsiTheme="majorBidi" w:cstheme="majorBidi"/>
          <w:b/>
          <w:bCs/>
          <w:color w:val="000000" w:themeColor="text1"/>
          <w:sz w:val="28"/>
          <w:szCs w:val="28"/>
        </w:rPr>
        <w:t>1.1. Background</w:t>
      </w:r>
    </w:p>
    <w:p w14:paraId="4C1B7816" w14:textId="77777777" w:rsidR="00E8628F" w:rsidRPr="0078045D" w:rsidRDefault="00E8628F"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Human-computer interaction (HCI) is concerned with maximizing the user experience and usability of software systems. Traditional windows applications usually use fixed interfaces that are not responsive to individual user behaviors, preferences or contexts. Such restrictions limit usability, especially in </w:t>
      </w:r>
      <w:proofErr w:type="gramStart"/>
      <w:r w:rsidRPr="0078045D">
        <w:rPr>
          <w:rFonts w:asciiTheme="majorBidi" w:hAnsiTheme="majorBidi" w:cstheme="majorBidi"/>
          <w:color w:val="000000" w:themeColor="text1"/>
          <w:sz w:val="28"/>
          <w:szCs w:val="28"/>
        </w:rPr>
        <w:t>culturally-specific</w:t>
      </w:r>
      <w:proofErr w:type="gramEnd"/>
      <w:r w:rsidRPr="0078045D">
        <w:rPr>
          <w:rFonts w:asciiTheme="majorBidi" w:hAnsiTheme="majorBidi" w:cstheme="majorBidi"/>
          <w:color w:val="000000" w:themeColor="text1"/>
          <w:sz w:val="28"/>
          <w:szCs w:val="28"/>
        </w:rPr>
        <w:t xml:space="preserve"> settings like the Kingdom of Saudi Arabia, where language (Arabic) and usage patterns are very different. The HCI has developed greatly in the last 20 years as computing interfaces have moved beyond the fixed desktop computing interfaces into dynamic, responsive, AI-based environments. </w:t>
      </w:r>
    </w:p>
    <w:p w14:paraId="54DACD6A" w14:textId="77777777" w:rsidR="00E8628F" w:rsidRPr="0078045D" w:rsidRDefault="00E8628F" w:rsidP="0078045D">
      <w:pPr>
        <w:bidi w:val="0"/>
        <w:spacing w:line="360" w:lineRule="auto"/>
        <w:jc w:val="both"/>
        <w:rPr>
          <w:rFonts w:asciiTheme="majorBidi" w:hAnsiTheme="majorBidi" w:cstheme="majorBidi"/>
          <w:color w:val="000000" w:themeColor="text1"/>
          <w:sz w:val="28"/>
          <w:szCs w:val="28"/>
        </w:rPr>
      </w:pPr>
      <w:proofErr w:type="gramStart"/>
      <w:r w:rsidRPr="0078045D">
        <w:rPr>
          <w:rFonts w:asciiTheme="majorBidi" w:hAnsiTheme="majorBidi" w:cstheme="majorBidi"/>
          <w:color w:val="000000" w:themeColor="text1"/>
          <w:sz w:val="28"/>
          <w:szCs w:val="28"/>
        </w:rPr>
        <w:t>More recent developments in artificial intelligence (AI)</w:t>
      </w:r>
      <w:proofErr w:type="gramEnd"/>
      <w:r w:rsidRPr="0078045D">
        <w:rPr>
          <w:rFonts w:asciiTheme="majorBidi" w:hAnsiTheme="majorBidi" w:cstheme="majorBidi"/>
          <w:color w:val="000000" w:themeColor="text1"/>
          <w:sz w:val="28"/>
          <w:szCs w:val="28"/>
        </w:rPr>
        <w:t xml:space="preserve"> help interfaces to dynamically adjust to users by modeling interface structure and the sequence of user interaction. Specifically, the convolutional neural networks (CNNs), long short-term memory (LSTM) networks, and reinforcement learning (RL) </w:t>
      </w:r>
      <w:proofErr w:type="gramStart"/>
      <w:r w:rsidRPr="0078045D">
        <w:rPr>
          <w:rFonts w:asciiTheme="majorBidi" w:hAnsiTheme="majorBidi" w:cstheme="majorBidi"/>
          <w:color w:val="000000" w:themeColor="text1"/>
          <w:sz w:val="28"/>
          <w:szCs w:val="28"/>
        </w:rPr>
        <w:t>are used</w:t>
      </w:r>
      <w:proofErr w:type="gramEnd"/>
      <w:r w:rsidRPr="0078045D">
        <w:rPr>
          <w:rFonts w:asciiTheme="majorBidi" w:hAnsiTheme="majorBidi" w:cstheme="majorBidi"/>
          <w:color w:val="000000" w:themeColor="text1"/>
          <w:sz w:val="28"/>
          <w:szCs w:val="28"/>
        </w:rPr>
        <w:t xml:space="preserve"> to do so (Yang et al., 2020; and </w:t>
      </w:r>
      <w:proofErr w:type="spellStart"/>
      <w:r w:rsidRPr="0078045D">
        <w:rPr>
          <w:rFonts w:asciiTheme="majorBidi" w:hAnsiTheme="majorBidi" w:cstheme="majorBidi"/>
          <w:color w:val="000000" w:themeColor="text1"/>
          <w:sz w:val="28"/>
          <w:szCs w:val="28"/>
        </w:rPr>
        <w:t>Alkatheiri</w:t>
      </w:r>
      <w:proofErr w:type="spellEnd"/>
      <w:r w:rsidRPr="0078045D">
        <w:rPr>
          <w:rFonts w:asciiTheme="majorBidi" w:hAnsiTheme="majorBidi" w:cstheme="majorBidi"/>
          <w:color w:val="000000" w:themeColor="text1"/>
          <w:sz w:val="28"/>
          <w:szCs w:val="28"/>
        </w:rPr>
        <w:t xml:space="preserve">, 2022). CNNs have been popular to learn spatial features </w:t>
      </w:r>
      <w:r w:rsidRPr="0078045D">
        <w:rPr>
          <w:rFonts w:asciiTheme="majorBidi" w:hAnsiTheme="majorBidi" w:cstheme="majorBidi"/>
          <w:color w:val="000000" w:themeColor="text1"/>
          <w:sz w:val="28"/>
          <w:szCs w:val="28"/>
        </w:rPr>
        <w:lastRenderedPageBreak/>
        <w:t xml:space="preserve">in images and interfaces, whereas LSTMs learn temporal features in sequence data. Through RL, systems are able to learn the best decisions by engaging with the environment (Sutton and </w:t>
      </w:r>
      <w:proofErr w:type="spellStart"/>
      <w:r w:rsidRPr="0078045D">
        <w:rPr>
          <w:rFonts w:asciiTheme="majorBidi" w:hAnsiTheme="majorBidi" w:cstheme="majorBidi"/>
          <w:color w:val="000000" w:themeColor="text1"/>
          <w:sz w:val="28"/>
          <w:szCs w:val="28"/>
        </w:rPr>
        <w:t>Barto</w:t>
      </w:r>
      <w:proofErr w:type="spellEnd"/>
      <w:r w:rsidRPr="0078045D">
        <w:rPr>
          <w:rFonts w:asciiTheme="majorBidi" w:hAnsiTheme="majorBidi" w:cstheme="majorBidi"/>
          <w:color w:val="000000" w:themeColor="text1"/>
          <w:sz w:val="28"/>
          <w:szCs w:val="28"/>
        </w:rPr>
        <w:t>, 2018). Studies also indicate that hybrid models that mix several deep learning paradigms can better perform on challenging tasks (</w:t>
      </w:r>
      <w:proofErr w:type="spellStart"/>
      <w:r w:rsidRPr="0078045D">
        <w:rPr>
          <w:rFonts w:asciiTheme="majorBidi" w:hAnsiTheme="majorBidi" w:cstheme="majorBidi"/>
          <w:color w:val="000000" w:themeColor="text1"/>
          <w:sz w:val="28"/>
          <w:szCs w:val="28"/>
        </w:rPr>
        <w:t>Miraz</w:t>
      </w:r>
      <w:proofErr w:type="spellEnd"/>
      <w:r w:rsidRPr="0078045D">
        <w:rPr>
          <w:rFonts w:asciiTheme="majorBidi" w:hAnsiTheme="majorBidi" w:cstheme="majorBidi"/>
          <w:color w:val="000000" w:themeColor="text1"/>
          <w:sz w:val="28"/>
          <w:szCs w:val="28"/>
        </w:rPr>
        <w:t xml:space="preserve"> et al., 2021; Murthy et al., 2024). As a case in point, Adaptive UIs can save a lot of task time and make them more usable (</w:t>
      </w:r>
      <w:proofErr w:type="spellStart"/>
      <w:r w:rsidRPr="0078045D">
        <w:rPr>
          <w:rFonts w:asciiTheme="majorBidi" w:hAnsiTheme="majorBidi" w:cstheme="majorBidi"/>
          <w:color w:val="000000" w:themeColor="text1"/>
          <w:sz w:val="28"/>
          <w:szCs w:val="28"/>
        </w:rPr>
        <w:t>Mohseni</w:t>
      </w:r>
      <w:proofErr w:type="spellEnd"/>
      <w:r w:rsidRPr="0078045D">
        <w:rPr>
          <w:rFonts w:asciiTheme="majorBidi" w:hAnsiTheme="majorBidi" w:cstheme="majorBidi"/>
          <w:color w:val="000000" w:themeColor="text1"/>
          <w:sz w:val="28"/>
          <w:szCs w:val="28"/>
        </w:rPr>
        <w:t xml:space="preserve"> and Akbari, 2025); ML can make GUI more personalized and less cognitive load (Wang et al., 2024); and DL models (e.g., CNN, LSTM) can help in understanding GUI better (</w:t>
      </w:r>
      <w:proofErr w:type="spellStart"/>
      <w:r w:rsidRPr="0078045D">
        <w:rPr>
          <w:rFonts w:asciiTheme="majorBidi" w:hAnsiTheme="majorBidi" w:cstheme="majorBidi"/>
          <w:color w:val="000000" w:themeColor="text1"/>
          <w:sz w:val="28"/>
          <w:szCs w:val="28"/>
        </w:rPr>
        <w:t>Borgh</w:t>
      </w:r>
      <w:proofErr w:type="spellEnd"/>
      <w:r w:rsidRPr="0078045D">
        <w:rPr>
          <w:rFonts w:asciiTheme="majorBidi" w:hAnsiTheme="majorBidi" w:cstheme="majorBidi"/>
          <w:color w:val="000000" w:themeColor="text1"/>
          <w:sz w:val="28"/>
          <w:szCs w:val="28"/>
        </w:rPr>
        <w:t xml:space="preserve"> et al., 2023</w:t>
      </w:r>
    </w:p>
    <w:p w14:paraId="69074B26" w14:textId="77777777" w:rsidR="00E8628F" w:rsidRPr="0078045D" w:rsidRDefault="00E8628F"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The modern operating systems like Microsoft Windows </w:t>
      </w:r>
      <w:proofErr w:type="gramStart"/>
      <w:r w:rsidRPr="0078045D">
        <w:rPr>
          <w:rFonts w:asciiTheme="majorBidi" w:hAnsiTheme="majorBidi" w:cstheme="majorBidi"/>
          <w:color w:val="000000" w:themeColor="text1"/>
          <w:sz w:val="28"/>
          <w:szCs w:val="28"/>
        </w:rPr>
        <w:t>are based</w:t>
      </w:r>
      <w:proofErr w:type="gramEnd"/>
      <w:r w:rsidRPr="0078045D">
        <w:rPr>
          <w:rFonts w:asciiTheme="majorBidi" w:hAnsiTheme="majorBidi" w:cstheme="majorBidi"/>
          <w:color w:val="000000" w:themeColor="text1"/>
          <w:sz w:val="28"/>
          <w:szCs w:val="28"/>
        </w:rPr>
        <w:t xml:space="preserve"> on more complicated interaction models through visual, auditory, tactile, cognitive and behavioral user signals (Dix et al., 2020). As an example, </w:t>
      </w:r>
      <w:proofErr w:type="spellStart"/>
      <w:r w:rsidRPr="0078045D">
        <w:rPr>
          <w:rFonts w:asciiTheme="majorBidi" w:hAnsiTheme="majorBidi" w:cstheme="majorBidi"/>
          <w:color w:val="000000" w:themeColor="text1"/>
          <w:sz w:val="28"/>
          <w:szCs w:val="28"/>
        </w:rPr>
        <w:t>Brdnik</w:t>
      </w:r>
      <w:proofErr w:type="spellEnd"/>
      <w:r w:rsidRPr="0078045D">
        <w:rPr>
          <w:rFonts w:asciiTheme="majorBidi" w:hAnsiTheme="majorBidi" w:cstheme="majorBidi"/>
          <w:color w:val="000000" w:themeColor="text1"/>
          <w:sz w:val="28"/>
          <w:szCs w:val="28"/>
        </w:rPr>
        <w:t xml:space="preserve"> et al. (2022) map comprehensively intelligent user interfaces (IUIS) and their use of AI in HCI to improve usability and user experience. In the meantime, Saudi Arabia is also becoming a significant player in the field of AI, and the Saudi Data and Artificial Intelligence Authority (SDAIA) announced that the Kingdom is moving </w:t>
      </w:r>
      <w:proofErr w:type="gramStart"/>
      <w:r w:rsidRPr="0078045D">
        <w:rPr>
          <w:rFonts w:asciiTheme="majorBidi" w:hAnsiTheme="majorBidi" w:cstheme="majorBidi"/>
          <w:color w:val="000000" w:themeColor="text1"/>
          <w:sz w:val="28"/>
          <w:szCs w:val="28"/>
        </w:rPr>
        <w:t>toward AI implementation in accordance to its Vision 2030 objectives in terms of investment, infrastructure, talent development and service delivery (SDAIA, 2024)</w:t>
      </w:r>
      <w:proofErr w:type="gramEnd"/>
      <w:r w:rsidRPr="0078045D">
        <w:rPr>
          <w:rFonts w:asciiTheme="majorBidi" w:hAnsiTheme="majorBidi" w:cstheme="majorBidi"/>
          <w:color w:val="000000" w:themeColor="text1"/>
          <w:sz w:val="28"/>
          <w:szCs w:val="28"/>
        </w:rPr>
        <w:t xml:space="preserve">. </w:t>
      </w:r>
    </w:p>
    <w:p w14:paraId="57DAE35E" w14:textId="77777777" w:rsidR="00E8628F" w:rsidRPr="0078045D" w:rsidRDefault="00E8628F"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In order to enhance usability, accessibility, security, and user satisfaction, governments and enterprises throughout the world have been adopting AI-enhanced HCI systems. Vision 2030 in Saudi Arabia has spurred a rapid digital transformation within ministries, banks, educational facilities, and platforms of governmental </w:t>
      </w:r>
      <w:proofErr w:type="gramStart"/>
      <w:r w:rsidRPr="0078045D">
        <w:rPr>
          <w:rFonts w:asciiTheme="majorBidi" w:hAnsiTheme="majorBidi" w:cstheme="majorBidi"/>
          <w:color w:val="000000" w:themeColor="text1"/>
          <w:sz w:val="28"/>
          <w:szCs w:val="28"/>
        </w:rPr>
        <w:t>services</w:t>
      </w:r>
      <w:proofErr w:type="gramEnd"/>
      <w:r w:rsidRPr="0078045D">
        <w:rPr>
          <w:rFonts w:asciiTheme="majorBidi" w:hAnsiTheme="majorBidi" w:cstheme="majorBidi"/>
          <w:color w:val="000000" w:themeColor="text1"/>
          <w:sz w:val="28"/>
          <w:szCs w:val="28"/>
        </w:rPr>
        <w:t xml:space="preserve"> (</w:t>
      </w:r>
      <w:proofErr w:type="spellStart"/>
      <w:r w:rsidRPr="0078045D">
        <w:rPr>
          <w:rFonts w:asciiTheme="majorBidi" w:hAnsiTheme="majorBidi" w:cstheme="majorBidi"/>
          <w:color w:val="000000" w:themeColor="text1"/>
          <w:sz w:val="28"/>
          <w:szCs w:val="28"/>
        </w:rPr>
        <w:t>Alhussein</w:t>
      </w:r>
      <w:proofErr w:type="spellEnd"/>
      <w:r w:rsidRPr="0078045D">
        <w:rPr>
          <w:rFonts w:asciiTheme="majorBidi" w:hAnsiTheme="majorBidi" w:cstheme="majorBidi"/>
          <w:color w:val="000000" w:themeColor="text1"/>
          <w:sz w:val="28"/>
          <w:szCs w:val="28"/>
        </w:rPr>
        <w:t xml:space="preserve">, 2021; and Consultancy-ME, 2024). This has led to a number of popular windows based applications including Microsoft Excel (Arabic interface), </w:t>
      </w:r>
      <w:proofErr w:type="spellStart"/>
      <w:r w:rsidRPr="0078045D">
        <w:rPr>
          <w:rFonts w:asciiTheme="majorBidi" w:hAnsiTheme="majorBidi" w:cstheme="majorBidi"/>
          <w:color w:val="000000" w:themeColor="text1"/>
          <w:sz w:val="28"/>
          <w:szCs w:val="28"/>
        </w:rPr>
        <w:t>Absher</w:t>
      </w:r>
      <w:proofErr w:type="spellEnd"/>
      <w:r w:rsidRPr="0078045D">
        <w:rPr>
          <w:rFonts w:asciiTheme="majorBidi" w:hAnsiTheme="majorBidi" w:cstheme="majorBidi"/>
          <w:color w:val="000000" w:themeColor="text1"/>
          <w:sz w:val="28"/>
          <w:szCs w:val="28"/>
        </w:rPr>
        <w:t xml:space="preserve"> e-Government desktop portal, Tamm Vehicle e-Services system and Blackboard Ultra (institutional desktop version) becoming key applications of millions of users.</w:t>
      </w:r>
    </w:p>
    <w:p w14:paraId="035182F1" w14:textId="77777777" w:rsidR="00E8628F" w:rsidRPr="0078045D" w:rsidRDefault="00E8628F"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lastRenderedPageBreak/>
        <w:t xml:space="preserve">In spite of this trend, there are still many Windows-based desktop applications (e.g., especially in the Saudi context) that use fixed layouts and non-adaptive interaction patterns and in which the usability, accessibility and user satisfaction can be greatly increased. Cognitive overload, interface complexity, low feature discoverability, language-induced ambiguity (particularly Arabic user interface labels), accessibility issues, and latency in complex processes continue to </w:t>
      </w:r>
      <w:proofErr w:type="gramStart"/>
      <w:r w:rsidRPr="0078045D">
        <w:rPr>
          <w:rFonts w:asciiTheme="majorBidi" w:hAnsiTheme="majorBidi" w:cstheme="majorBidi"/>
          <w:color w:val="000000" w:themeColor="text1"/>
          <w:sz w:val="28"/>
          <w:szCs w:val="28"/>
        </w:rPr>
        <w:t>be experienced</w:t>
      </w:r>
      <w:proofErr w:type="gramEnd"/>
      <w:r w:rsidRPr="0078045D">
        <w:rPr>
          <w:rFonts w:asciiTheme="majorBidi" w:hAnsiTheme="majorBidi" w:cstheme="majorBidi"/>
          <w:color w:val="000000" w:themeColor="text1"/>
          <w:sz w:val="28"/>
          <w:szCs w:val="28"/>
        </w:rPr>
        <w:t xml:space="preserve"> by many users.</w:t>
      </w:r>
    </w:p>
    <w:p w14:paraId="6918F957" w14:textId="77777777" w:rsidR="00E8628F" w:rsidRPr="0078045D" w:rsidRDefault="00E8628F"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Some AI-enhanced HCI methods like LSTM used to model sequences, CNN used to detect UI visual patterns, and Reinforcement Learning used to make adaptive decisions have demonstrated potential on a global scale but have not been implemented in Saudi Windows applications yet (Ramos et al., 2023; </w:t>
      </w:r>
      <w:proofErr w:type="spellStart"/>
      <w:r w:rsidRPr="0078045D">
        <w:rPr>
          <w:rFonts w:asciiTheme="majorBidi" w:hAnsiTheme="majorBidi" w:cstheme="majorBidi"/>
          <w:color w:val="000000" w:themeColor="text1"/>
          <w:sz w:val="28"/>
          <w:szCs w:val="28"/>
        </w:rPr>
        <w:t>Gajos</w:t>
      </w:r>
      <w:proofErr w:type="spellEnd"/>
      <w:r w:rsidRPr="0078045D">
        <w:rPr>
          <w:rFonts w:asciiTheme="majorBidi" w:hAnsiTheme="majorBidi" w:cstheme="majorBidi"/>
          <w:color w:val="000000" w:themeColor="text1"/>
          <w:sz w:val="28"/>
          <w:szCs w:val="28"/>
        </w:rPr>
        <w:t xml:space="preserve"> and Weld, 2022).</w:t>
      </w:r>
    </w:p>
    <w:p w14:paraId="7E227BBC" w14:textId="77777777" w:rsidR="00E8628F" w:rsidRPr="0078045D" w:rsidRDefault="00E8628F"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The study examines the potential to integrate AI methods with Windows HCI applications to provide more adaptable, culturally and contextually aware interfaces in Saudi Arabia. This study, therefore, suggests a new definition of AI-based adaptive HCI that incorporates LSTM, CNN, and RL, to enhance the usability and efficiency of interaction in four large Saudi windows applications.</w:t>
      </w:r>
    </w:p>
    <w:p w14:paraId="0A37501D" w14:textId="00584BAF" w:rsidR="005609B9" w:rsidRPr="0078045D" w:rsidRDefault="005609B9" w:rsidP="0078045D">
      <w:pPr>
        <w:bidi w:val="0"/>
        <w:spacing w:after="0" w:line="480" w:lineRule="auto"/>
        <w:jc w:val="both"/>
        <w:rPr>
          <w:rFonts w:asciiTheme="majorBidi" w:hAnsiTheme="majorBidi" w:cstheme="majorBidi"/>
          <w:color w:val="000000" w:themeColor="text1"/>
          <w:sz w:val="28"/>
          <w:szCs w:val="28"/>
        </w:rPr>
      </w:pPr>
    </w:p>
    <w:p w14:paraId="565C2B3A" w14:textId="77777777" w:rsidR="00164B7F" w:rsidRPr="0078045D" w:rsidRDefault="00164B7F" w:rsidP="0078045D">
      <w:pPr>
        <w:bidi w:val="0"/>
        <w:spacing w:after="0" w:line="480" w:lineRule="auto"/>
        <w:jc w:val="both"/>
        <w:rPr>
          <w:rFonts w:asciiTheme="majorBidi" w:hAnsiTheme="majorBidi" w:cstheme="majorBidi"/>
          <w:color w:val="000000" w:themeColor="text1"/>
          <w:sz w:val="28"/>
          <w:szCs w:val="28"/>
        </w:rPr>
      </w:pPr>
    </w:p>
    <w:p w14:paraId="1F360854" w14:textId="77777777" w:rsidR="005609B9" w:rsidRPr="0078045D" w:rsidRDefault="005609B9" w:rsidP="0078045D">
      <w:pPr>
        <w:bidi w:val="0"/>
        <w:spacing w:after="0" w:line="480" w:lineRule="auto"/>
        <w:jc w:val="both"/>
        <w:rPr>
          <w:rFonts w:asciiTheme="majorBidi" w:hAnsiTheme="majorBidi" w:cstheme="majorBidi"/>
          <w:b/>
          <w:bCs/>
          <w:color w:val="000000" w:themeColor="text1"/>
          <w:sz w:val="28"/>
          <w:szCs w:val="28"/>
        </w:rPr>
      </w:pPr>
      <w:r w:rsidRPr="0078045D">
        <w:rPr>
          <w:rFonts w:asciiTheme="majorBidi" w:hAnsiTheme="majorBidi" w:cstheme="majorBidi"/>
          <w:b/>
          <w:bCs/>
          <w:color w:val="000000" w:themeColor="text1"/>
          <w:sz w:val="28"/>
          <w:szCs w:val="28"/>
        </w:rPr>
        <w:t>1.2. Problem Statement</w:t>
      </w:r>
    </w:p>
    <w:p w14:paraId="62CC37B6" w14:textId="77777777" w:rsidR="00E8628F" w:rsidRPr="0078045D" w:rsidRDefault="00E8628F"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The main issue description is that the current windows desktop applications in Saudi Arabia are mostly lacking adaptive and AI-driven interaction. These restrictions </w:t>
      </w:r>
      <w:proofErr w:type="gramStart"/>
      <w:r w:rsidRPr="0078045D">
        <w:rPr>
          <w:rFonts w:asciiTheme="majorBidi" w:hAnsiTheme="majorBidi" w:cstheme="majorBidi"/>
          <w:color w:val="000000" w:themeColor="text1"/>
          <w:sz w:val="28"/>
          <w:szCs w:val="28"/>
        </w:rPr>
        <w:t>are reflected</w:t>
      </w:r>
      <w:proofErr w:type="gramEnd"/>
      <w:r w:rsidRPr="0078045D">
        <w:rPr>
          <w:rFonts w:asciiTheme="majorBidi" w:hAnsiTheme="majorBidi" w:cstheme="majorBidi"/>
          <w:color w:val="000000" w:themeColor="text1"/>
          <w:sz w:val="28"/>
          <w:szCs w:val="28"/>
        </w:rPr>
        <w:t xml:space="preserve"> in the increased time to complete tasks, the inability of the interface to be flexible, and the lack of user satisfaction, particularly considering the variety of users (language, culture, accessibility). Recent work on AI-HCI has been more concerned </w:t>
      </w:r>
      <w:r w:rsidRPr="0078045D">
        <w:rPr>
          <w:rFonts w:asciiTheme="majorBidi" w:hAnsiTheme="majorBidi" w:cstheme="majorBidi"/>
          <w:color w:val="000000" w:themeColor="text1"/>
          <w:sz w:val="28"/>
          <w:szCs w:val="28"/>
        </w:rPr>
        <w:lastRenderedPageBreak/>
        <w:t xml:space="preserve">with web and mobile applications and is more likely to utilize single AI methods (e.g., machine learning to provide recommendations) than combined systems that combine sequence modelling and GUI element recognition and reinforcement learning to desktop GUIs. </w:t>
      </w:r>
    </w:p>
    <w:p w14:paraId="4F821A82" w14:textId="77777777" w:rsidR="00E8628F" w:rsidRPr="0078045D" w:rsidRDefault="00E8628F"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Despite the revolution AI has had in different fields, HCI systems that operate on Windows and are applied in Saudi Arabia are largely non-adaptive and static (that is, unable to optimize the user interactions according to the real-time behavioral patterns).</w:t>
      </w:r>
    </w:p>
    <w:p w14:paraId="4D3FBB74" w14:textId="77777777" w:rsidR="00E8628F" w:rsidRPr="0078045D" w:rsidRDefault="00E8628F"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The following problems </w:t>
      </w:r>
      <w:proofErr w:type="gramStart"/>
      <w:r w:rsidRPr="0078045D">
        <w:rPr>
          <w:rFonts w:asciiTheme="majorBidi" w:hAnsiTheme="majorBidi" w:cstheme="majorBidi"/>
          <w:color w:val="000000" w:themeColor="text1"/>
          <w:sz w:val="28"/>
          <w:szCs w:val="28"/>
        </w:rPr>
        <w:t>have been reported</w:t>
      </w:r>
      <w:proofErr w:type="gramEnd"/>
      <w:r w:rsidRPr="0078045D">
        <w:rPr>
          <w:rFonts w:asciiTheme="majorBidi" w:hAnsiTheme="majorBidi" w:cstheme="majorBidi"/>
          <w:color w:val="000000" w:themeColor="text1"/>
          <w:sz w:val="28"/>
          <w:szCs w:val="28"/>
        </w:rPr>
        <w:t xml:space="preserve"> across the government, education and corporate sectors in Saudi Arabia:</w:t>
      </w:r>
    </w:p>
    <w:p w14:paraId="21071CE5" w14:textId="77777777" w:rsidR="00E8628F" w:rsidRPr="0078045D" w:rsidRDefault="00E8628F"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Non-adaptive interfaces that do not change with user behavior.</w:t>
      </w:r>
    </w:p>
    <w:p w14:paraId="28EC492C" w14:textId="77777777" w:rsidR="00E8628F" w:rsidRPr="0078045D" w:rsidRDefault="00E8628F"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w:t>
      </w:r>
      <w:r w:rsidRPr="0078045D">
        <w:rPr>
          <w:rFonts w:asciiTheme="majorBidi" w:hAnsiTheme="majorBidi" w:cstheme="majorBidi"/>
          <w:color w:val="000000" w:themeColor="text1"/>
          <w:sz w:val="28"/>
          <w:szCs w:val="28"/>
        </w:rPr>
        <w:tab/>
      </w:r>
      <w:proofErr w:type="gramStart"/>
      <w:r w:rsidRPr="0078045D">
        <w:rPr>
          <w:rFonts w:asciiTheme="majorBidi" w:hAnsiTheme="majorBidi" w:cstheme="majorBidi"/>
          <w:color w:val="000000" w:themeColor="text1"/>
          <w:sz w:val="28"/>
          <w:szCs w:val="28"/>
        </w:rPr>
        <w:t>high</w:t>
      </w:r>
      <w:proofErr w:type="gramEnd"/>
      <w:r w:rsidRPr="0078045D">
        <w:rPr>
          <w:rFonts w:asciiTheme="majorBidi" w:hAnsiTheme="majorBidi" w:cstheme="majorBidi"/>
          <w:color w:val="000000" w:themeColor="text1"/>
          <w:sz w:val="28"/>
          <w:szCs w:val="28"/>
        </w:rPr>
        <w:t xml:space="preserve"> cognitive load, complex workflows (e.g., Excel operations of data, </w:t>
      </w:r>
      <w:proofErr w:type="spellStart"/>
      <w:r w:rsidRPr="0078045D">
        <w:rPr>
          <w:rFonts w:asciiTheme="majorBidi" w:hAnsiTheme="majorBidi" w:cstheme="majorBidi"/>
          <w:color w:val="000000" w:themeColor="text1"/>
          <w:sz w:val="28"/>
          <w:szCs w:val="28"/>
        </w:rPr>
        <w:t>Absher</w:t>
      </w:r>
      <w:proofErr w:type="spellEnd"/>
      <w:r w:rsidRPr="0078045D">
        <w:rPr>
          <w:rFonts w:asciiTheme="majorBidi" w:hAnsiTheme="majorBidi" w:cstheme="majorBidi"/>
          <w:color w:val="000000" w:themeColor="text1"/>
          <w:sz w:val="28"/>
          <w:szCs w:val="28"/>
        </w:rPr>
        <w:t xml:space="preserve"> service operations).</w:t>
      </w:r>
    </w:p>
    <w:p w14:paraId="0BBFD782" w14:textId="77777777" w:rsidR="00E8628F" w:rsidRPr="0078045D" w:rsidRDefault="00E8628F"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w:t>
      </w:r>
      <w:r w:rsidRPr="0078045D">
        <w:rPr>
          <w:rFonts w:asciiTheme="majorBidi" w:hAnsiTheme="majorBidi" w:cstheme="majorBidi"/>
          <w:color w:val="000000" w:themeColor="text1"/>
          <w:sz w:val="28"/>
          <w:szCs w:val="28"/>
        </w:rPr>
        <w:tab/>
        <w:t>Arabic UI ambiguity, in which language constraints raise the number of errors made by users.</w:t>
      </w:r>
    </w:p>
    <w:p w14:paraId="59BB4462" w14:textId="77777777" w:rsidR="00E8628F" w:rsidRPr="0078045D" w:rsidRDefault="00E8628F"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w:t>
      </w:r>
      <w:r w:rsidRPr="0078045D">
        <w:rPr>
          <w:rFonts w:asciiTheme="majorBidi" w:hAnsiTheme="majorBidi" w:cstheme="majorBidi"/>
          <w:color w:val="000000" w:themeColor="text1"/>
          <w:sz w:val="28"/>
          <w:szCs w:val="28"/>
        </w:rPr>
        <w:tab/>
      </w:r>
      <w:proofErr w:type="gramStart"/>
      <w:r w:rsidRPr="0078045D">
        <w:rPr>
          <w:rFonts w:asciiTheme="majorBidi" w:hAnsiTheme="majorBidi" w:cstheme="majorBidi"/>
          <w:color w:val="000000" w:themeColor="text1"/>
          <w:sz w:val="28"/>
          <w:szCs w:val="28"/>
        </w:rPr>
        <w:t>poor</w:t>
      </w:r>
      <w:proofErr w:type="gramEnd"/>
      <w:r w:rsidRPr="0078045D">
        <w:rPr>
          <w:rFonts w:asciiTheme="majorBidi" w:hAnsiTheme="majorBidi" w:cstheme="majorBidi"/>
          <w:color w:val="000000" w:themeColor="text1"/>
          <w:sz w:val="28"/>
          <w:szCs w:val="28"/>
        </w:rPr>
        <w:t xml:space="preserve"> personalization, which is an issue with both novices and old users.</w:t>
      </w:r>
    </w:p>
    <w:p w14:paraId="003B3940" w14:textId="77777777" w:rsidR="00E8628F" w:rsidRPr="0078045D" w:rsidRDefault="00E8628F"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w:t>
      </w:r>
      <w:r w:rsidRPr="0078045D">
        <w:rPr>
          <w:rFonts w:asciiTheme="majorBidi" w:hAnsiTheme="majorBidi" w:cstheme="majorBidi"/>
          <w:color w:val="000000" w:themeColor="text1"/>
          <w:sz w:val="28"/>
          <w:szCs w:val="28"/>
        </w:rPr>
        <w:tab/>
        <w:t xml:space="preserve">reduced </w:t>
      </w:r>
      <w:proofErr w:type="spellStart"/>
      <w:r w:rsidRPr="0078045D">
        <w:rPr>
          <w:rFonts w:asciiTheme="majorBidi" w:hAnsiTheme="majorBidi" w:cstheme="majorBidi"/>
          <w:color w:val="000000" w:themeColor="text1"/>
          <w:sz w:val="28"/>
          <w:szCs w:val="28"/>
        </w:rPr>
        <w:t>robotization</w:t>
      </w:r>
      <w:proofErr w:type="spellEnd"/>
      <w:r w:rsidRPr="0078045D">
        <w:rPr>
          <w:rFonts w:asciiTheme="majorBidi" w:hAnsiTheme="majorBidi" w:cstheme="majorBidi"/>
          <w:color w:val="000000" w:themeColor="text1"/>
          <w:sz w:val="28"/>
          <w:szCs w:val="28"/>
        </w:rPr>
        <w:t xml:space="preserve"> of repetitive tasks, and higher time to complete a task.</w:t>
      </w:r>
    </w:p>
    <w:p w14:paraId="7B0FF0F6" w14:textId="77777777" w:rsidR="00E8628F" w:rsidRPr="0078045D" w:rsidRDefault="00E8628F"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w:t>
      </w:r>
      <w:r w:rsidRPr="0078045D">
        <w:rPr>
          <w:rFonts w:asciiTheme="majorBidi" w:hAnsiTheme="majorBidi" w:cstheme="majorBidi"/>
          <w:color w:val="000000" w:themeColor="text1"/>
          <w:sz w:val="28"/>
          <w:szCs w:val="28"/>
        </w:rPr>
        <w:tab/>
      </w:r>
      <w:proofErr w:type="gramStart"/>
      <w:r w:rsidRPr="0078045D">
        <w:rPr>
          <w:rFonts w:asciiTheme="majorBidi" w:hAnsiTheme="majorBidi" w:cstheme="majorBidi"/>
          <w:color w:val="000000" w:themeColor="text1"/>
          <w:sz w:val="28"/>
          <w:szCs w:val="28"/>
        </w:rPr>
        <w:t>lack</w:t>
      </w:r>
      <w:proofErr w:type="gramEnd"/>
      <w:r w:rsidRPr="0078045D">
        <w:rPr>
          <w:rFonts w:asciiTheme="majorBidi" w:hAnsiTheme="majorBidi" w:cstheme="majorBidi"/>
          <w:color w:val="000000" w:themeColor="text1"/>
          <w:sz w:val="28"/>
          <w:szCs w:val="28"/>
        </w:rPr>
        <w:t xml:space="preserve"> of forecasting decision support according to historical user actions.</w:t>
      </w:r>
    </w:p>
    <w:p w14:paraId="2D9C0DB9" w14:textId="77777777" w:rsidR="00E8628F" w:rsidRPr="0078045D" w:rsidRDefault="00E8628F"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These constraints lower efficiency, frustration in tasks, and augment user-created errors. No unified HCI AI-based model has been thus far developed and tested concerning Saudi Windows applications, which is a significant research and practice gap. The existing windows applications employed in Saudi Arabia do not have </w:t>
      </w:r>
      <w:r w:rsidRPr="0078045D">
        <w:rPr>
          <w:rFonts w:asciiTheme="majorBidi" w:hAnsiTheme="majorBidi" w:cstheme="majorBidi"/>
          <w:color w:val="000000" w:themeColor="text1"/>
          <w:sz w:val="28"/>
          <w:szCs w:val="28"/>
        </w:rPr>
        <w:lastRenderedPageBreak/>
        <w:t xml:space="preserve">adaptive interaction systems that </w:t>
      </w:r>
      <w:proofErr w:type="gramStart"/>
      <w:r w:rsidRPr="0078045D">
        <w:rPr>
          <w:rFonts w:asciiTheme="majorBidi" w:hAnsiTheme="majorBidi" w:cstheme="majorBidi"/>
          <w:color w:val="000000" w:themeColor="text1"/>
          <w:sz w:val="28"/>
          <w:szCs w:val="28"/>
        </w:rPr>
        <w:t>are driven</w:t>
      </w:r>
      <w:proofErr w:type="gramEnd"/>
      <w:r w:rsidRPr="0078045D">
        <w:rPr>
          <w:rFonts w:asciiTheme="majorBidi" w:hAnsiTheme="majorBidi" w:cstheme="majorBidi"/>
          <w:color w:val="000000" w:themeColor="text1"/>
          <w:sz w:val="28"/>
          <w:szCs w:val="28"/>
        </w:rPr>
        <w:t xml:space="preserve"> by AI, which makes them limited in their usability, inefficient and deprived of personalization to the Arabic speaking users.</w:t>
      </w:r>
    </w:p>
    <w:p w14:paraId="56C739EA" w14:textId="77777777" w:rsidR="00E8628F" w:rsidRPr="0078045D" w:rsidRDefault="00E8628F"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Hence, the research question is as follows: How can AI </w:t>
      </w:r>
      <w:proofErr w:type="gramStart"/>
      <w:r w:rsidRPr="0078045D">
        <w:rPr>
          <w:rFonts w:asciiTheme="majorBidi" w:hAnsiTheme="majorBidi" w:cstheme="majorBidi"/>
          <w:color w:val="000000" w:themeColor="text1"/>
          <w:sz w:val="28"/>
          <w:szCs w:val="28"/>
        </w:rPr>
        <w:t>be developed and deployed to windows HCI applications in Saudi Arabia to develop adaptive, user-friendly interfaces that enhance the usability, accessibility, and user satisfaction, compared to the traditional non-adaptive solutions</w:t>
      </w:r>
      <w:proofErr w:type="gramEnd"/>
      <w:r w:rsidRPr="0078045D">
        <w:rPr>
          <w:rFonts w:asciiTheme="majorBidi" w:hAnsiTheme="majorBidi" w:cstheme="majorBidi"/>
          <w:color w:val="000000" w:themeColor="text1"/>
          <w:sz w:val="28"/>
          <w:szCs w:val="28"/>
        </w:rPr>
        <w:t>?</w:t>
      </w:r>
    </w:p>
    <w:p w14:paraId="34059954" w14:textId="77777777" w:rsidR="00E8628F" w:rsidRPr="0078045D" w:rsidRDefault="00E8628F" w:rsidP="0078045D">
      <w:pPr>
        <w:bidi w:val="0"/>
        <w:spacing w:line="360" w:lineRule="auto"/>
        <w:jc w:val="both"/>
        <w:rPr>
          <w:rFonts w:asciiTheme="majorBidi" w:hAnsiTheme="majorBidi" w:cstheme="majorBidi"/>
          <w:color w:val="000000" w:themeColor="text1"/>
          <w:sz w:val="28"/>
          <w:szCs w:val="28"/>
        </w:rPr>
      </w:pPr>
      <w:proofErr w:type="gramStart"/>
      <w:r w:rsidRPr="0078045D">
        <w:rPr>
          <w:rFonts w:asciiTheme="majorBidi" w:hAnsiTheme="majorBidi" w:cstheme="majorBidi"/>
          <w:color w:val="000000" w:themeColor="text1"/>
          <w:sz w:val="28"/>
          <w:szCs w:val="28"/>
        </w:rPr>
        <w:t>So</w:t>
      </w:r>
      <w:proofErr w:type="gramEnd"/>
      <w:r w:rsidRPr="0078045D">
        <w:rPr>
          <w:rFonts w:asciiTheme="majorBidi" w:hAnsiTheme="majorBidi" w:cstheme="majorBidi"/>
          <w:color w:val="000000" w:themeColor="text1"/>
          <w:sz w:val="28"/>
          <w:szCs w:val="28"/>
        </w:rPr>
        <w:t xml:space="preserve">, even with considerable AI developments, current Windows desktop platforms are mostly non-adaptable to the specific user behavior, such as Saudi digital services such as </w:t>
      </w:r>
      <w:proofErr w:type="spellStart"/>
      <w:r w:rsidRPr="0078045D">
        <w:rPr>
          <w:rFonts w:asciiTheme="majorBidi" w:hAnsiTheme="majorBidi" w:cstheme="majorBidi"/>
          <w:color w:val="000000" w:themeColor="text1"/>
          <w:sz w:val="28"/>
          <w:szCs w:val="28"/>
        </w:rPr>
        <w:t>Absher</w:t>
      </w:r>
      <w:proofErr w:type="spellEnd"/>
      <w:r w:rsidRPr="0078045D">
        <w:rPr>
          <w:rFonts w:asciiTheme="majorBidi" w:hAnsiTheme="majorBidi" w:cstheme="majorBidi"/>
          <w:color w:val="000000" w:themeColor="text1"/>
          <w:sz w:val="28"/>
          <w:szCs w:val="28"/>
        </w:rPr>
        <w:t xml:space="preserve"> and Tamm. This results in:</w:t>
      </w:r>
    </w:p>
    <w:p w14:paraId="55D804C1" w14:textId="77777777" w:rsidR="00E8628F" w:rsidRPr="0078045D" w:rsidRDefault="00E8628F"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w:t>
      </w:r>
      <w:r w:rsidRPr="0078045D">
        <w:rPr>
          <w:rFonts w:asciiTheme="majorBidi" w:hAnsiTheme="majorBidi" w:cstheme="majorBidi"/>
          <w:color w:val="000000" w:themeColor="text1"/>
          <w:sz w:val="28"/>
          <w:szCs w:val="28"/>
        </w:rPr>
        <w:tab/>
        <w:t>Increased time of task completion.</w:t>
      </w:r>
    </w:p>
    <w:p w14:paraId="5B3B46C4" w14:textId="77777777" w:rsidR="00E8628F" w:rsidRPr="0078045D" w:rsidRDefault="00E8628F"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w:t>
      </w:r>
      <w:r w:rsidRPr="0078045D">
        <w:rPr>
          <w:rFonts w:asciiTheme="majorBidi" w:hAnsiTheme="majorBidi" w:cstheme="majorBidi"/>
          <w:color w:val="000000" w:themeColor="text1"/>
          <w:sz w:val="28"/>
          <w:szCs w:val="28"/>
        </w:rPr>
        <w:tab/>
        <w:t>Increased user mental workload.</w:t>
      </w:r>
    </w:p>
    <w:p w14:paraId="0C16A134" w14:textId="77777777" w:rsidR="00E8628F" w:rsidRPr="0078045D" w:rsidRDefault="00E8628F"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w:t>
      </w:r>
      <w:r w:rsidRPr="0078045D">
        <w:rPr>
          <w:rFonts w:asciiTheme="majorBidi" w:hAnsiTheme="majorBidi" w:cstheme="majorBidi"/>
          <w:color w:val="000000" w:themeColor="text1"/>
          <w:sz w:val="28"/>
          <w:szCs w:val="28"/>
        </w:rPr>
        <w:tab/>
        <w:t>Reduced usability and satisfaction.</w:t>
      </w:r>
    </w:p>
    <w:p w14:paraId="5B32ECC1" w14:textId="77777777" w:rsidR="00E8628F" w:rsidRPr="0078045D" w:rsidRDefault="00E8628F"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w:t>
      </w:r>
      <w:r w:rsidRPr="0078045D">
        <w:rPr>
          <w:rFonts w:asciiTheme="majorBidi" w:hAnsiTheme="majorBidi" w:cstheme="majorBidi"/>
          <w:color w:val="000000" w:themeColor="text1"/>
          <w:sz w:val="28"/>
          <w:szCs w:val="28"/>
        </w:rPr>
        <w:tab/>
        <w:t>Little encouragement of Arabic language and cultural norms.</w:t>
      </w:r>
    </w:p>
    <w:p w14:paraId="4BB1900A" w14:textId="77777777" w:rsidR="00E8628F" w:rsidRPr="0078045D" w:rsidRDefault="00E8628F"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Moreover, there is no existing adaptive model that combines CNN, LSTM, and RL in the case of windows and culturally sensitive interaction situations.</w:t>
      </w:r>
    </w:p>
    <w:p w14:paraId="5DAB6C7B" w14:textId="77777777" w:rsidR="005609B9" w:rsidRPr="0078045D" w:rsidRDefault="005609B9" w:rsidP="0078045D">
      <w:pPr>
        <w:bidi w:val="0"/>
        <w:spacing w:after="0" w:line="480" w:lineRule="auto"/>
        <w:jc w:val="both"/>
        <w:rPr>
          <w:rFonts w:asciiTheme="majorBidi" w:hAnsiTheme="majorBidi" w:cstheme="majorBidi"/>
          <w:color w:val="000000" w:themeColor="text1"/>
          <w:sz w:val="28"/>
          <w:szCs w:val="28"/>
        </w:rPr>
      </w:pPr>
    </w:p>
    <w:p w14:paraId="0C98EED2" w14:textId="77777777" w:rsidR="005609B9" w:rsidRPr="0078045D" w:rsidRDefault="005609B9" w:rsidP="0078045D">
      <w:pPr>
        <w:bidi w:val="0"/>
        <w:spacing w:after="0" w:line="480" w:lineRule="auto"/>
        <w:jc w:val="both"/>
        <w:rPr>
          <w:rFonts w:asciiTheme="majorBidi" w:hAnsiTheme="majorBidi" w:cstheme="majorBidi"/>
          <w:b/>
          <w:bCs/>
          <w:color w:val="000000" w:themeColor="text1"/>
          <w:sz w:val="28"/>
          <w:szCs w:val="28"/>
        </w:rPr>
      </w:pPr>
      <w:r w:rsidRPr="0078045D">
        <w:rPr>
          <w:rFonts w:asciiTheme="majorBidi" w:hAnsiTheme="majorBidi" w:cstheme="majorBidi"/>
          <w:b/>
          <w:bCs/>
          <w:color w:val="000000" w:themeColor="text1"/>
          <w:sz w:val="28"/>
          <w:szCs w:val="28"/>
        </w:rPr>
        <w:t>1.3. Research Questions</w:t>
      </w:r>
    </w:p>
    <w:p w14:paraId="43F92EF0" w14:textId="77777777" w:rsidR="005609B9" w:rsidRPr="0078045D" w:rsidRDefault="005609B9" w:rsidP="0078045D">
      <w:pPr>
        <w:bidi w:val="0"/>
        <w:spacing w:after="0" w:line="48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This thesis answers the following questions:</w:t>
      </w:r>
    </w:p>
    <w:p w14:paraId="0AFAD780" w14:textId="77777777" w:rsidR="005609B9" w:rsidRPr="0078045D" w:rsidRDefault="005609B9" w:rsidP="0078045D">
      <w:pPr>
        <w:pStyle w:val="ListParagraph"/>
        <w:numPr>
          <w:ilvl w:val="0"/>
          <w:numId w:val="10"/>
        </w:numPr>
        <w:spacing w:after="0"/>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How </w:t>
      </w:r>
      <w:proofErr w:type="gramStart"/>
      <w:r w:rsidRPr="0078045D">
        <w:rPr>
          <w:rFonts w:asciiTheme="majorBidi" w:hAnsiTheme="majorBidi" w:cstheme="majorBidi"/>
          <w:color w:val="000000" w:themeColor="text1"/>
          <w:sz w:val="28"/>
          <w:szCs w:val="28"/>
        </w:rPr>
        <w:t>can AI techniques (LSTM, CNN, and RL) be integrated</w:t>
      </w:r>
      <w:proofErr w:type="gramEnd"/>
      <w:r w:rsidRPr="0078045D">
        <w:rPr>
          <w:rFonts w:asciiTheme="majorBidi" w:hAnsiTheme="majorBidi" w:cstheme="majorBidi"/>
          <w:color w:val="000000" w:themeColor="text1"/>
          <w:sz w:val="28"/>
          <w:szCs w:val="28"/>
        </w:rPr>
        <w:t xml:space="preserve"> to enhance HCI in Windows applications used in Saudi Arabia?</w:t>
      </w:r>
    </w:p>
    <w:p w14:paraId="2B3ECC2A" w14:textId="77777777" w:rsidR="005609B9" w:rsidRPr="0078045D" w:rsidRDefault="005609B9" w:rsidP="0078045D">
      <w:pPr>
        <w:pStyle w:val="ListParagraph"/>
        <w:numPr>
          <w:ilvl w:val="0"/>
          <w:numId w:val="10"/>
        </w:numPr>
        <w:spacing w:after="0"/>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lastRenderedPageBreak/>
        <w:t>How do adaptive AI-based interaction models compare to traditional static interfaces?</w:t>
      </w:r>
    </w:p>
    <w:p w14:paraId="036F5E8F" w14:textId="77777777" w:rsidR="005609B9" w:rsidRPr="0078045D" w:rsidRDefault="005609B9" w:rsidP="0078045D">
      <w:pPr>
        <w:pStyle w:val="ListParagraph"/>
        <w:numPr>
          <w:ilvl w:val="0"/>
          <w:numId w:val="10"/>
        </w:numPr>
        <w:spacing w:after="0"/>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What are the most significant behavioral, visual, and interaction features affecting usability in Arabic Windows applications?</w:t>
      </w:r>
    </w:p>
    <w:p w14:paraId="2A5A630B" w14:textId="77777777" w:rsidR="005609B9" w:rsidRPr="0078045D" w:rsidRDefault="005609B9" w:rsidP="0078045D">
      <w:pPr>
        <w:pStyle w:val="ListParagraph"/>
        <w:numPr>
          <w:ilvl w:val="0"/>
          <w:numId w:val="10"/>
        </w:numPr>
        <w:spacing w:after="0"/>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Can reinforcement learning effectively personalize user workflows in government and enterprise applications?</w:t>
      </w:r>
    </w:p>
    <w:p w14:paraId="01634E76" w14:textId="77777777" w:rsidR="005609B9" w:rsidRPr="0078045D" w:rsidRDefault="005609B9" w:rsidP="0078045D">
      <w:pPr>
        <w:pStyle w:val="ListParagraph"/>
        <w:numPr>
          <w:ilvl w:val="0"/>
          <w:numId w:val="10"/>
        </w:numPr>
        <w:spacing w:after="0"/>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How do real-world Saudi Windows systems (Excel Arabic, </w:t>
      </w:r>
      <w:proofErr w:type="spellStart"/>
      <w:r w:rsidRPr="0078045D">
        <w:rPr>
          <w:rFonts w:asciiTheme="majorBidi" w:hAnsiTheme="majorBidi" w:cstheme="majorBidi"/>
          <w:color w:val="000000" w:themeColor="text1"/>
          <w:sz w:val="28"/>
          <w:szCs w:val="28"/>
        </w:rPr>
        <w:t>Absher</w:t>
      </w:r>
      <w:proofErr w:type="spellEnd"/>
      <w:r w:rsidRPr="0078045D">
        <w:rPr>
          <w:rFonts w:asciiTheme="majorBidi" w:hAnsiTheme="majorBidi" w:cstheme="majorBidi"/>
          <w:color w:val="000000" w:themeColor="text1"/>
          <w:sz w:val="28"/>
          <w:szCs w:val="28"/>
        </w:rPr>
        <w:t>, Tamm, and Blackboard) perform under the proposed AI-HCI model?</w:t>
      </w:r>
    </w:p>
    <w:p w14:paraId="02EB378F" w14:textId="77777777" w:rsidR="005609B9" w:rsidRPr="0078045D" w:rsidRDefault="005609B9" w:rsidP="0078045D">
      <w:pPr>
        <w:bidi w:val="0"/>
        <w:spacing w:after="0" w:line="480" w:lineRule="auto"/>
        <w:jc w:val="both"/>
        <w:rPr>
          <w:rFonts w:asciiTheme="majorBidi" w:hAnsiTheme="majorBidi" w:cstheme="majorBidi"/>
          <w:color w:val="000000" w:themeColor="text1"/>
          <w:sz w:val="28"/>
          <w:szCs w:val="28"/>
        </w:rPr>
      </w:pPr>
    </w:p>
    <w:p w14:paraId="6503460F" w14:textId="77777777" w:rsidR="005609B9" w:rsidRPr="0078045D" w:rsidRDefault="005609B9" w:rsidP="0078045D">
      <w:pPr>
        <w:bidi w:val="0"/>
        <w:spacing w:after="0" w:line="480" w:lineRule="auto"/>
        <w:jc w:val="both"/>
        <w:rPr>
          <w:rFonts w:asciiTheme="majorBidi" w:hAnsiTheme="majorBidi" w:cstheme="majorBidi"/>
          <w:b/>
          <w:bCs/>
          <w:color w:val="000000" w:themeColor="text1"/>
          <w:sz w:val="28"/>
          <w:szCs w:val="28"/>
        </w:rPr>
      </w:pPr>
      <w:r w:rsidRPr="0078045D">
        <w:rPr>
          <w:rFonts w:asciiTheme="majorBidi" w:hAnsiTheme="majorBidi" w:cstheme="majorBidi"/>
          <w:b/>
          <w:bCs/>
          <w:color w:val="000000" w:themeColor="text1"/>
          <w:sz w:val="28"/>
          <w:szCs w:val="28"/>
        </w:rPr>
        <w:t>1.4. Research Objectives</w:t>
      </w:r>
    </w:p>
    <w:p w14:paraId="7E5699E8" w14:textId="77777777" w:rsidR="005609B9" w:rsidRPr="0078045D" w:rsidRDefault="005609B9" w:rsidP="0078045D">
      <w:pPr>
        <w:bidi w:val="0"/>
        <w:spacing w:after="0" w:line="48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This study aims to:</w:t>
      </w:r>
    </w:p>
    <w:p w14:paraId="6F1D6549" w14:textId="77777777" w:rsidR="005609B9" w:rsidRPr="0078045D" w:rsidRDefault="005609B9" w:rsidP="0078045D">
      <w:pPr>
        <w:pStyle w:val="ListParagraph"/>
        <w:numPr>
          <w:ilvl w:val="0"/>
          <w:numId w:val="4"/>
        </w:numPr>
        <w:spacing w:after="0"/>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Create a hybrid AI-HCI model that integrates LSTM, CNN, and RL techniques, specifically designed for Windows desktop applications.  </w:t>
      </w:r>
    </w:p>
    <w:p w14:paraId="10FA5F1F" w14:textId="77777777" w:rsidR="005609B9" w:rsidRPr="0078045D" w:rsidRDefault="005609B9" w:rsidP="0078045D">
      <w:pPr>
        <w:pStyle w:val="ListParagraph"/>
        <w:numPr>
          <w:ilvl w:val="0"/>
          <w:numId w:val="4"/>
        </w:numPr>
        <w:spacing w:after="0"/>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Develop the model using publicly accessible GUI interaction datasets, and then simulate its functioning on four Windows applications in Saudi Arabia.  </w:t>
      </w:r>
    </w:p>
    <w:p w14:paraId="13E6BD17" w14:textId="77777777" w:rsidR="005609B9" w:rsidRPr="0078045D" w:rsidRDefault="005609B9" w:rsidP="0078045D">
      <w:pPr>
        <w:pStyle w:val="ListParagraph"/>
        <w:numPr>
          <w:ilvl w:val="0"/>
          <w:numId w:val="4"/>
        </w:numPr>
        <w:spacing w:after="0"/>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Enhance the accuracy for LSTM and CNN predictions, while ensure that the time taken to complete tasks in the simulation reduces by 20% or more compared to traditional static interfaces.  </w:t>
      </w:r>
    </w:p>
    <w:p w14:paraId="77DDD7FE" w14:textId="77777777" w:rsidR="005609B9" w:rsidRPr="0078045D" w:rsidRDefault="005609B9" w:rsidP="0078045D">
      <w:pPr>
        <w:pStyle w:val="ListParagraph"/>
        <w:numPr>
          <w:ilvl w:val="0"/>
          <w:numId w:val="4"/>
        </w:numPr>
        <w:spacing w:after="0"/>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Incorporate </w:t>
      </w:r>
      <w:proofErr w:type="spellStart"/>
      <w:r w:rsidRPr="0078045D">
        <w:rPr>
          <w:rFonts w:asciiTheme="majorBidi" w:hAnsiTheme="majorBidi" w:cstheme="majorBidi"/>
          <w:color w:val="000000" w:themeColor="text1"/>
          <w:sz w:val="28"/>
          <w:szCs w:val="28"/>
        </w:rPr>
        <w:t>explainability</w:t>
      </w:r>
      <w:proofErr w:type="spellEnd"/>
      <w:r w:rsidRPr="0078045D">
        <w:rPr>
          <w:rFonts w:asciiTheme="majorBidi" w:hAnsiTheme="majorBidi" w:cstheme="majorBidi"/>
          <w:color w:val="000000" w:themeColor="text1"/>
          <w:sz w:val="28"/>
          <w:szCs w:val="28"/>
        </w:rPr>
        <w:t xml:space="preserve"> through SHAP and LIME, while ensuring the model remains clear and complies with regulatory requirements.  </w:t>
      </w:r>
    </w:p>
    <w:p w14:paraId="19C0E1F4" w14:textId="77777777" w:rsidR="005609B9" w:rsidRPr="0078045D" w:rsidRDefault="005609B9" w:rsidP="0078045D">
      <w:pPr>
        <w:pStyle w:val="ListParagraph"/>
        <w:numPr>
          <w:ilvl w:val="0"/>
          <w:numId w:val="4"/>
        </w:numPr>
        <w:spacing w:after="0"/>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lastRenderedPageBreak/>
        <w:t xml:space="preserve">Evaluate the model with HCI metrics such as SUS, NASA-TLX, and task completion times, while comparing it to baseline non-adaptive interfaces.  </w:t>
      </w:r>
    </w:p>
    <w:p w14:paraId="587F1E0F" w14:textId="77777777" w:rsidR="005609B9" w:rsidRPr="0078045D" w:rsidRDefault="005609B9" w:rsidP="0078045D">
      <w:pPr>
        <w:pStyle w:val="ListParagraph"/>
        <w:numPr>
          <w:ilvl w:val="0"/>
          <w:numId w:val="4"/>
        </w:numPr>
        <w:spacing w:after="0"/>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Ensure that the model aligns with Saudi cultural, linguistic, and regulatory standards.  </w:t>
      </w:r>
    </w:p>
    <w:p w14:paraId="6C91AC04" w14:textId="77777777" w:rsidR="005609B9" w:rsidRPr="0078045D" w:rsidRDefault="005609B9" w:rsidP="0078045D">
      <w:pPr>
        <w:pStyle w:val="ListParagraph"/>
        <w:numPr>
          <w:ilvl w:val="0"/>
          <w:numId w:val="4"/>
        </w:numPr>
        <w:spacing w:after="0"/>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Provide actionable insights for implementing the model within Saudi government, educational, and business environments.</w:t>
      </w:r>
    </w:p>
    <w:p w14:paraId="6A05A809" w14:textId="77777777" w:rsidR="005609B9" w:rsidRPr="0078045D" w:rsidRDefault="005609B9" w:rsidP="0078045D">
      <w:pPr>
        <w:bidi w:val="0"/>
        <w:spacing w:after="0" w:line="480" w:lineRule="auto"/>
        <w:jc w:val="both"/>
        <w:rPr>
          <w:rFonts w:asciiTheme="majorBidi" w:hAnsiTheme="majorBidi" w:cstheme="majorBidi"/>
          <w:b/>
          <w:bCs/>
          <w:color w:val="000000" w:themeColor="text1"/>
          <w:sz w:val="28"/>
          <w:szCs w:val="28"/>
        </w:rPr>
      </w:pPr>
    </w:p>
    <w:p w14:paraId="496EDAB3" w14:textId="77777777" w:rsidR="005609B9" w:rsidRPr="0078045D" w:rsidRDefault="005609B9" w:rsidP="0078045D">
      <w:pPr>
        <w:bidi w:val="0"/>
        <w:spacing w:after="0" w:line="480" w:lineRule="auto"/>
        <w:jc w:val="both"/>
        <w:rPr>
          <w:rFonts w:asciiTheme="majorBidi" w:hAnsiTheme="majorBidi" w:cstheme="majorBidi"/>
          <w:b/>
          <w:bCs/>
          <w:color w:val="000000" w:themeColor="text1"/>
          <w:sz w:val="28"/>
          <w:szCs w:val="28"/>
        </w:rPr>
      </w:pPr>
      <w:r w:rsidRPr="0078045D">
        <w:rPr>
          <w:rFonts w:asciiTheme="majorBidi" w:hAnsiTheme="majorBidi" w:cstheme="majorBidi"/>
          <w:b/>
          <w:bCs/>
          <w:color w:val="000000" w:themeColor="text1"/>
          <w:sz w:val="28"/>
          <w:szCs w:val="28"/>
        </w:rPr>
        <w:t xml:space="preserve">1.5. Research Scope </w:t>
      </w:r>
    </w:p>
    <w:p w14:paraId="522926FE" w14:textId="77777777" w:rsidR="00B001FD" w:rsidRPr="0078045D" w:rsidRDefault="00B001FD"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The study is restricted to desktop applications of Windows and not mobile and web applications. Four windows-based systems commonly used in Saudi Arabia: Microsoft Excel (Arabic interface), </w:t>
      </w:r>
      <w:proofErr w:type="spellStart"/>
      <w:r w:rsidRPr="0078045D">
        <w:rPr>
          <w:rFonts w:asciiTheme="majorBidi" w:hAnsiTheme="majorBidi" w:cstheme="majorBidi"/>
          <w:color w:val="000000" w:themeColor="text1"/>
          <w:sz w:val="28"/>
          <w:szCs w:val="28"/>
        </w:rPr>
        <w:t>Absher</w:t>
      </w:r>
      <w:proofErr w:type="spellEnd"/>
      <w:r w:rsidRPr="0078045D">
        <w:rPr>
          <w:rFonts w:asciiTheme="majorBidi" w:hAnsiTheme="majorBidi" w:cstheme="majorBidi"/>
          <w:color w:val="000000" w:themeColor="text1"/>
          <w:sz w:val="28"/>
          <w:szCs w:val="28"/>
        </w:rPr>
        <w:t xml:space="preserve"> e-Government desktop portal, Tamm Vehicle e-Services system and University e-learning desktop systems (Blackboard Ultra desktop). The technologies employed in the thesis </w:t>
      </w:r>
      <w:proofErr w:type="gramStart"/>
      <w:r w:rsidRPr="0078045D">
        <w:rPr>
          <w:rFonts w:asciiTheme="majorBidi" w:hAnsiTheme="majorBidi" w:cstheme="majorBidi"/>
          <w:color w:val="000000" w:themeColor="text1"/>
          <w:sz w:val="28"/>
          <w:szCs w:val="28"/>
        </w:rPr>
        <w:t>include:</w:t>
      </w:r>
      <w:proofErr w:type="gramEnd"/>
      <w:r w:rsidRPr="0078045D">
        <w:rPr>
          <w:rFonts w:asciiTheme="majorBidi" w:hAnsiTheme="majorBidi" w:cstheme="majorBidi"/>
          <w:color w:val="000000" w:themeColor="text1"/>
          <w:sz w:val="28"/>
          <w:szCs w:val="28"/>
        </w:rPr>
        <w:t xml:space="preserve"> CNN to identify visual characteristics of the UI, LSTM to learn the sequential user interaction, deep RL to customize the interface, and usability and HCI evaluation scales (SUS, NASA-TLX, task completion time).</w:t>
      </w:r>
    </w:p>
    <w:p w14:paraId="0FC9D03E" w14:textId="77777777" w:rsidR="00B001FD" w:rsidRPr="0078045D" w:rsidRDefault="00B001FD"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The study is oriented towards AI-driven adaptive interface design (not backend and aesthetic only changes). It will be experimented on publicly available information and simulated user requirements (not a full deployment in Saudi organizations yet). Though the model will be localized to Saudi Arabia (i.e. the Arabic language, cultural norms), the Saudi-based users may not be the key data evaluators and mobile-only versions of the applications, web-only platforms, and non-Saudis will also be locked out.</w:t>
      </w:r>
    </w:p>
    <w:p w14:paraId="4C469890" w14:textId="77777777" w:rsidR="00B001FD" w:rsidRPr="0078045D" w:rsidRDefault="00B001FD"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lastRenderedPageBreak/>
        <w:t xml:space="preserve">In such a manner, the research </w:t>
      </w:r>
      <w:proofErr w:type="gramStart"/>
      <w:r w:rsidRPr="0078045D">
        <w:rPr>
          <w:rFonts w:asciiTheme="majorBidi" w:hAnsiTheme="majorBidi" w:cstheme="majorBidi"/>
          <w:color w:val="000000" w:themeColor="text1"/>
          <w:sz w:val="28"/>
          <w:szCs w:val="28"/>
        </w:rPr>
        <w:t>is emphasized</w:t>
      </w:r>
      <w:proofErr w:type="gramEnd"/>
      <w:r w:rsidRPr="0078045D">
        <w:rPr>
          <w:rFonts w:asciiTheme="majorBidi" w:hAnsiTheme="majorBidi" w:cstheme="majorBidi"/>
          <w:color w:val="000000" w:themeColor="text1"/>
          <w:sz w:val="28"/>
          <w:szCs w:val="28"/>
        </w:rPr>
        <w:t xml:space="preserve"> by the next limitations and risks: </w:t>
      </w:r>
    </w:p>
    <w:p w14:paraId="4B57B570" w14:textId="77777777" w:rsidR="00B001FD" w:rsidRPr="0078045D" w:rsidRDefault="00B001FD"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w:t>
      </w:r>
      <w:r w:rsidRPr="0078045D">
        <w:rPr>
          <w:rFonts w:asciiTheme="majorBidi" w:hAnsiTheme="majorBidi" w:cstheme="majorBidi"/>
          <w:color w:val="000000" w:themeColor="text1"/>
          <w:sz w:val="28"/>
          <w:szCs w:val="28"/>
        </w:rPr>
        <w:tab/>
        <w:t>Inaccessibility of data since only accessible data are Saudi Windows interactions simulated data and public datasets.</w:t>
      </w:r>
    </w:p>
    <w:p w14:paraId="7ED85D74" w14:textId="77777777" w:rsidR="00B001FD" w:rsidRPr="0078045D" w:rsidRDefault="00B001FD"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The cultural oversimplification where the simulation of users might not reflect the intricacies of the Saudi Arabian culture can take place.  </w:t>
      </w:r>
    </w:p>
    <w:p w14:paraId="4D862E31" w14:textId="77777777" w:rsidR="00B001FD" w:rsidRPr="0078045D" w:rsidRDefault="00B001FD"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w:t>
      </w:r>
      <w:r w:rsidRPr="0078045D">
        <w:rPr>
          <w:rFonts w:asciiTheme="majorBidi" w:hAnsiTheme="majorBidi" w:cstheme="majorBidi"/>
          <w:color w:val="000000" w:themeColor="text1"/>
          <w:sz w:val="28"/>
          <w:szCs w:val="28"/>
        </w:rPr>
        <w:tab/>
        <w:t xml:space="preserve"> Technical issues, whereby LSTM, CNN, and RL combine to complicate the model, and require more time to train.</w:t>
      </w:r>
    </w:p>
    <w:p w14:paraId="2FA6DBCD" w14:textId="77777777" w:rsidR="00B001FD" w:rsidRPr="0078045D" w:rsidRDefault="00B001FD"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w:t>
      </w:r>
      <w:r w:rsidRPr="0078045D">
        <w:rPr>
          <w:rFonts w:asciiTheme="majorBidi" w:hAnsiTheme="majorBidi" w:cstheme="majorBidi"/>
          <w:color w:val="000000" w:themeColor="text1"/>
          <w:sz w:val="28"/>
          <w:szCs w:val="28"/>
        </w:rPr>
        <w:tab/>
        <w:t>Regulatory compliance, which entails ensuring that the ideas are in line with the regulations of the digital governance in Saudi Arabia.</w:t>
      </w:r>
    </w:p>
    <w:p w14:paraId="2F4B24AF" w14:textId="77777777" w:rsidR="00B001FD" w:rsidRPr="0078045D" w:rsidRDefault="00B001FD" w:rsidP="0078045D">
      <w:pPr>
        <w:bidi w:val="0"/>
        <w:spacing w:line="360" w:lineRule="auto"/>
        <w:jc w:val="both"/>
        <w:rPr>
          <w:rFonts w:asciiTheme="majorBidi" w:hAnsiTheme="majorBidi" w:cstheme="majorBidi"/>
          <w:color w:val="000000" w:themeColor="text1"/>
          <w:sz w:val="28"/>
          <w:szCs w:val="28"/>
        </w:rPr>
      </w:pPr>
    </w:p>
    <w:p w14:paraId="70CB25E9" w14:textId="77777777" w:rsidR="00B001FD" w:rsidRPr="0078045D" w:rsidRDefault="00B001FD"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Conversely, the paper has dealt with risk mitigation plans as follows:</w:t>
      </w:r>
    </w:p>
    <w:p w14:paraId="3C7A61C4" w14:textId="77777777" w:rsidR="00B001FD" w:rsidRPr="0078045D" w:rsidRDefault="00B001FD"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Introduce multi-dataset validation to enhance generalization.  </w:t>
      </w:r>
    </w:p>
    <w:p w14:paraId="3E057B70" w14:textId="77777777" w:rsidR="00B001FD" w:rsidRPr="0078045D" w:rsidRDefault="00B001FD"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Seek consultation of HCI experts regarding behavioral and cultural validation.</w:t>
      </w:r>
    </w:p>
    <w:p w14:paraId="735D4C5B" w14:textId="77777777" w:rsidR="00B001FD" w:rsidRPr="0078045D" w:rsidRDefault="00B001FD"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To ensure that everything in AI is functioning as intended, modular testing.</w:t>
      </w:r>
    </w:p>
    <w:p w14:paraId="5D4722A3" w14:textId="77777777" w:rsidR="00B001FD" w:rsidRPr="0078045D" w:rsidRDefault="00B001FD"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w:t>
      </w:r>
      <w:r w:rsidRPr="0078045D">
        <w:rPr>
          <w:rFonts w:asciiTheme="majorBidi" w:hAnsiTheme="majorBidi" w:cstheme="majorBidi"/>
          <w:color w:val="000000" w:themeColor="text1"/>
          <w:sz w:val="28"/>
          <w:szCs w:val="28"/>
        </w:rPr>
        <w:tab/>
        <w:t>Make sure that the framework complies with the Saudi standards of digital transformation.</w:t>
      </w:r>
    </w:p>
    <w:p w14:paraId="0D08B07E" w14:textId="77777777" w:rsidR="00B001FD" w:rsidRPr="0078045D" w:rsidRDefault="00B001FD" w:rsidP="0078045D">
      <w:pPr>
        <w:bidi w:val="0"/>
        <w:spacing w:line="360" w:lineRule="auto"/>
        <w:jc w:val="both"/>
        <w:rPr>
          <w:rFonts w:asciiTheme="majorBidi" w:hAnsiTheme="majorBidi" w:cstheme="majorBidi"/>
          <w:color w:val="000000" w:themeColor="text1"/>
          <w:sz w:val="28"/>
          <w:szCs w:val="28"/>
        </w:rPr>
      </w:pPr>
    </w:p>
    <w:p w14:paraId="41C8F396" w14:textId="77777777" w:rsidR="005609B9" w:rsidRPr="0078045D" w:rsidRDefault="005609B9" w:rsidP="0078045D">
      <w:pPr>
        <w:bidi w:val="0"/>
        <w:spacing w:after="0" w:line="480" w:lineRule="auto"/>
        <w:jc w:val="both"/>
        <w:rPr>
          <w:rFonts w:asciiTheme="majorBidi" w:hAnsiTheme="majorBidi" w:cstheme="majorBidi"/>
          <w:b/>
          <w:bCs/>
          <w:color w:val="000000" w:themeColor="text1"/>
          <w:sz w:val="28"/>
          <w:szCs w:val="28"/>
        </w:rPr>
      </w:pPr>
    </w:p>
    <w:p w14:paraId="43552955" w14:textId="1BF4EAC8" w:rsidR="7A3C70E8" w:rsidRPr="0078045D" w:rsidRDefault="7A3C70E8" w:rsidP="0078045D">
      <w:pPr>
        <w:bidi w:val="0"/>
        <w:spacing w:after="0" w:line="480" w:lineRule="auto"/>
        <w:jc w:val="both"/>
        <w:rPr>
          <w:rFonts w:asciiTheme="majorBidi" w:hAnsiTheme="majorBidi" w:cstheme="majorBidi"/>
          <w:b/>
          <w:bCs/>
          <w:color w:val="000000" w:themeColor="text1"/>
          <w:sz w:val="28"/>
          <w:szCs w:val="28"/>
        </w:rPr>
      </w:pPr>
    </w:p>
    <w:p w14:paraId="7ED5D618" w14:textId="6B0F5883" w:rsidR="7A3C70E8" w:rsidRPr="0078045D" w:rsidRDefault="7A3C70E8" w:rsidP="0078045D">
      <w:pPr>
        <w:bidi w:val="0"/>
        <w:spacing w:after="0" w:line="480" w:lineRule="auto"/>
        <w:jc w:val="both"/>
        <w:rPr>
          <w:rFonts w:asciiTheme="majorBidi" w:hAnsiTheme="majorBidi" w:cstheme="majorBidi"/>
          <w:b/>
          <w:bCs/>
          <w:color w:val="000000" w:themeColor="text1"/>
          <w:sz w:val="28"/>
          <w:szCs w:val="28"/>
        </w:rPr>
      </w:pPr>
    </w:p>
    <w:p w14:paraId="53C3EE94" w14:textId="77777777" w:rsidR="005609B9" w:rsidRPr="0078045D" w:rsidRDefault="005609B9" w:rsidP="0078045D">
      <w:pPr>
        <w:bidi w:val="0"/>
        <w:spacing w:after="0" w:line="480" w:lineRule="auto"/>
        <w:jc w:val="both"/>
        <w:rPr>
          <w:rFonts w:asciiTheme="majorBidi" w:hAnsiTheme="majorBidi" w:cstheme="majorBidi"/>
          <w:b/>
          <w:bCs/>
          <w:color w:val="000000" w:themeColor="text1"/>
          <w:sz w:val="28"/>
          <w:szCs w:val="28"/>
        </w:rPr>
      </w:pPr>
      <w:r w:rsidRPr="0078045D">
        <w:rPr>
          <w:rFonts w:asciiTheme="majorBidi" w:hAnsiTheme="majorBidi" w:cstheme="majorBidi"/>
          <w:b/>
          <w:bCs/>
          <w:color w:val="000000" w:themeColor="text1"/>
          <w:sz w:val="28"/>
          <w:szCs w:val="28"/>
        </w:rPr>
        <w:t>1.6. Research Significance</w:t>
      </w:r>
    </w:p>
    <w:p w14:paraId="0D96EC56" w14:textId="77777777" w:rsidR="005609B9" w:rsidRPr="0078045D" w:rsidRDefault="005609B9" w:rsidP="0078045D">
      <w:pPr>
        <w:bidi w:val="0"/>
        <w:spacing w:after="0" w:line="48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lastRenderedPageBreak/>
        <w:t>The significance of this research lies in filling multiple gaps: it addresses a platform-specific underexplored area (Windows desktop HCI), applies AI-based techniques within HCI rather than a single method, provides empirical evaluation using usability as well as predictive metrics, and offers relevance to Saudi Arabia’s digital transformation agenda by suggesting adaptive interfaces suited for local language, culture and accessibility needs.</w:t>
      </w:r>
    </w:p>
    <w:p w14:paraId="17F06722" w14:textId="77777777" w:rsidR="005609B9" w:rsidRPr="0078045D" w:rsidRDefault="005609B9" w:rsidP="0078045D">
      <w:pPr>
        <w:bidi w:val="0"/>
        <w:spacing w:after="0" w:line="48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Therefore, this research provides scientific contributions including the first study integrating LSTM-CNN-RL for HCI adaptation in Saudi Windows applications; a new annotated dataset of Arabic UI interaction logs; a novel AI-adaptive interaction model; and a comparative evaluation across four critical national applications. It also provides practical contributions including improved usability and efficiency for Saudi public services (</w:t>
      </w:r>
      <w:proofErr w:type="spellStart"/>
      <w:r w:rsidRPr="0078045D">
        <w:rPr>
          <w:rFonts w:asciiTheme="majorBidi" w:hAnsiTheme="majorBidi" w:cstheme="majorBidi"/>
          <w:color w:val="000000" w:themeColor="text1"/>
          <w:sz w:val="28"/>
          <w:szCs w:val="28"/>
        </w:rPr>
        <w:t>Absher</w:t>
      </w:r>
      <w:proofErr w:type="spellEnd"/>
      <w:r w:rsidRPr="0078045D">
        <w:rPr>
          <w:rFonts w:asciiTheme="majorBidi" w:hAnsiTheme="majorBidi" w:cstheme="majorBidi"/>
          <w:color w:val="000000" w:themeColor="text1"/>
          <w:sz w:val="28"/>
          <w:szCs w:val="28"/>
        </w:rPr>
        <w:t xml:space="preserve">, and Tamm); an enhanced accessibility for Arabic users; a reduced cognitive load in Excel workflows for banks and ministries; and improved academic e-learning interactions for Saudi universities. Thus, directly supports Saudi Vision 2030 digital transformation goals, </w:t>
      </w:r>
      <w:proofErr w:type="gramStart"/>
      <w:r w:rsidRPr="0078045D">
        <w:rPr>
          <w:rFonts w:asciiTheme="majorBidi" w:hAnsiTheme="majorBidi" w:cstheme="majorBidi"/>
          <w:color w:val="000000" w:themeColor="text1"/>
          <w:sz w:val="28"/>
          <w:szCs w:val="28"/>
        </w:rPr>
        <w:t>government usability improvement initiatives</w:t>
      </w:r>
      <w:proofErr w:type="gramEnd"/>
      <w:r w:rsidRPr="0078045D">
        <w:rPr>
          <w:rFonts w:asciiTheme="majorBidi" w:hAnsiTheme="majorBidi" w:cstheme="majorBidi"/>
          <w:color w:val="000000" w:themeColor="text1"/>
          <w:sz w:val="28"/>
          <w:szCs w:val="28"/>
        </w:rPr>
        <w:t>, and e-learning quality enhancement in higher education.</w:t>
      </w:r>
    </w:p>
    <w:p w14:paraId="430C3259" w14:textId="77777777" w:rsidR="005609B9" w:rsidRPr="0078045D" w:rsidRDefault="005609B9" w:rsidP="0078045D">
      <w:pPr>
        <w:bidi w:val="0"/>
        <w:spacing w:after="0" w:line="48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By integrating multiple AI modalities, this thesis contributes:</w:t>
      </w:r>
    </w:p>
    <w:p w14:paraId="2D904427" w14:textId="77777777" w:rsidR="005609B9" w:rsidRPr="0078045D" w:rsidRDefault="005609B9" w:rsidP="0078045D">
      <w:pPr>
        <w:pStyle w:val="ListParagraph"/>
        <w:numPr>
          <w:ilvl w:val="0"/>
          <w:numId w:val="5"/>
        </w:numPr>
        <w:spacing w:after="0"/>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Technological advancements in adaptive HCI.</w:t>
      </w:r>
    </w:p>
    <w:p w14:paraId="2E8E8FF5" w14:textId="77777777" w:rsidR="005609B9" w:rsidRPr="0078045D" w:rsidRDefault="005609B9" w:rsidP="0078045D">
      <w:pPr>
        <w:pStyle w:val="ListParagraph"/>
        <w:numPr>
          <w:ilvl w:val="0"/>
          <w:numId w:val="5"/>
        </w:numPr>
        <w:spacing w:after="0"/>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Use case validation for Saudi platforms.</w:t>
      </w:r>
    </w:p>
    <w:p w14:paraId="460BA0AE" w14:textId="77777777" w:rsidR="005609B9" w:rsidRPr="0078045D" w:rsidRDefault="005609B9" w:rsidP="0078045D">
      <w:pPr>
        <w:pStyle w:val="ListParagraph"/>
        <w:numPr>
          <w:ilvl w:val="0"/>
          <w:numId w:val="5"/>
        </w:numPr>
        <w:spacing w:after="0"/>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Evidence supporting Vision 2030 digital transformation goals.</w:t>
      </w:r>
    </w:p>
    <w:p w14:paraId="72A3D3EC" w14:textId="77777777" w:rsidR="005609B9" w:rsidRPr="0078045D" w:rsidRDefault="005609B9" w:rsidP="0078045D">
      <w:pPr>
        <w:bidi w:val="0"/>
        <w:spacing w:after="0" w:line="480" w:lineRule="auto"/>
        <w:jc w:val="both"/>
        <w:rPr>
          <w:rFonts w:asciiTheme="majorBidi" w:hAnsiTheme="majorBidi" w:cstheme="majorBidi"/>
          <w:color w:val="000000" w:themeColor="text1"/>
          <w:sz w:val="28"/>
          <w:szCs w:val="28"/>
        </w:rPr>
      </w:pPr>
    </w:p>
    <w:p w14:paraId="33500B42" w14:textId="77777777" w:rsidR="005609B9" w:rsidRPr="0078045D" w:rsidRDefault="005609B9" w:rsidP="0078045D">
      <w:pPr>
        <w:bidi w:val="0"/>
        <w:spacing w:after="0" w:line="480" w:lineRule="auto"/>
        <w:jc w:val="both"/>
        <w:rPr>
          <w:rFonts w:asciiTheme="majorBidi" w:hAnsiTheme="majorBidi" w:cstheme="majorBidi"/>
          <w:b/>
          <w:bCs/>
          <w:color w:val="000000" w:themeColor="text1"/>
          <w:sz w:val="28"/>
          <w:szCs w:val="28"/>
        </w:rPr>
      </w:pPr>
      <w:r w:rsidRPr="0078045D">
        <w:rPr>
          <w:rFonts w:asciiTheme="majorBidi" w:hAnsiTheme="majorBidi" w:cstheme="majorBidi"/>
          <w:b/>
          <w:bCs/>
          <w:color w:val="000000" w:themeColor="text1"/>
          <w:sz w:val="28"/>
          <w:szCs w:val="28"/>
        </w:rPr>
        <w:t>1.7. Thesis Outline</w:t>
      </w:r>
    </w:p>
    <w:p w14:paraId="0C26F093" w14:textId="77777777" w:rsidR="005609B9" w:rsidRPr="0078045D" w:rsidRDefault="005609B9" w:rsidP="0078045D">
      <w:pPr>
        <w:bidi w:val="0"/>
        <w:spacing w:after="0" w:line="48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This thesis </w:t>
      </w:r>
      <w:proofErr w:type="gramStart"/>
      <w:r w:rsidRPr="0078045D">
        <w:rPr>
          <w:rFonts w:asciiTheme="majorBidi" w:hAnsiTheme="majorBidi" w:cstheme="majorBidi"/>
          <w:color w:val="000000" w:themeColor="text1"/>
          <w:sz w:val="28"/>
          <w:szCs w:val="28"/>
        </w:rPr>
        <w:t>is organized</w:t>
      </w:r>
      <w:proofErr w:type="gramEnd"/>
      <w:r w:rsidRPr="0078045D">
        <w:rPr>
          <w:rFonts w:asciiTheme="majorBidi" w:hAnsiTheme="majorBidi" w:cstheme="majorBidi"/>
          <w:color w:val="000000" w:themeColor="text1"/>
          <w:sz w:val="28"/>
          <w:szCs w:val="28"/>
        </w:rPr>
        <w:t xml:space="preserve"> as follows:</w:t>
      </w:r>
    </w:p>
    <w:p w14:paraId="71D384F9" w14:textId="77777777" w:rsidR="005609B9" w:rsidRPr="0078045D" w:rsidRDefault="005609B9" w:rsidP="0078045D">
      <w:pPr>
        <w:bidi w:val="0"/>
        <w:spacing w:after="0" w:line="48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Chapter 2 (Literature Review and Related Works) presents definitions of HCI, AI in HCI, Windows HCI applications; reviews related works, identifies gaps, and presents a comparison table of existing studies.</w:t>
      </w:r>
    </w:p>
    <w:p w14:paraId="583351E6" w14:textId="77777777" w:rsidR="005609B9" w:rsidRPr="0078045D" w:rsidRDefault="005609B9" w:rsidP="0078045D">
      <w:pPr>
        <w:bidi w:val="0"/>
        <w:spacing w:after="0" w:line="48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Chapter 3 (Research Methodology) introduces the proposed adaptive AI-HCI model for Windows applications, presents the research framework diagram, flow-chart of the detection/adaptation method, discusses dataset selection, experimental design, evaluation metrics and experiment settings.</w:t>
      </w:r>
    </w:p>
    <w:p w14:paraId="52005093" w14:textId="77777777" w:rsidR="005609B9" w:rsidRPr="0078045D" w:rsidRDefault="005609B9" w:rsidP="0078045D">
      <w:pPr>
        <w:bidi w:val="0"/>
        <w:spacing w:after="0" w:line="48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Chapter 4 (Experimental Results) reports the implementation details, presents results (tables, figures, Python code for graphs), performs performance comparison of the proposed model vs baseline, and additional evaluation metrics.</w:t>
      </w:r>
    </w:p>
    <w:p w14:paraId="7F1BBCF1" w14:textId="77777777" w:rsidR="005609B9" w:rsidRPr="0078045D" w:rsidRDefault="005609B9" w:rsidP="0078045D">
      <w:pPr>
        <w:bidi w:val="0"/>
        <w:spacing w:after="0" w:line="48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Chapter 5 (Discussion) analyses results, discusses implications for Windows HCI applications in the Saudi context, compares findings with literature, identifies strengths and weaknesses.</w:t>
      </w:r>
    </w:p>
    <w:p w14:paraId="6CD33C53" w14:textId="77777777" w:rsidR="005609B9" w:rsidRPr="0078045D" w:rsidRDefault="005609B9" w:rsidP="0078045D">
      <w:pPr>
        <w:bidi w:val="0"/>
        <w:spacing w:after="0" w:line="48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Chapter 6 (Conclusions, Contributions, Limitations &amp; Recommendations) summarizes main findings, states research contributions, outlines limitations, offers recommendations and future work directions.</w:t>
      </w:r>
    </w:p>
    <w:p w14:paraId="3DEEC669" w14:textId="44721D9F" w:rsidR="005609B9" w:rsidRPr="0078045D" w:rsidRDefault="005609B9" w:rsidP="0078045D">
      <w:pPr>
        <w:bidi w:val="0"/>
        <w:spacing w:after="0" w:line="480" w:lineRule="auto"/>
        <w:jc w:val="both"/>
        <w:rPr>
          <w:rFonts w:asciiTheme="majorBidi" w:hAnsiTheme="majorBidi" w:cstheme="majorBidi"/>
          <w:color w:val="000000" w:themeColor="text1"/>
          <w:sz w:val="28"/>
          <w:szCs w:val="28"/>
        </w:rPr>
      </w:pPr>
    </w:p>
    <w:p w14:paraId="3EFB50BC" w14:textId="77777777" w:rsidR="005609B9" w:rsidRPr="0078045D" w:rsidRDefault="005609B9" w:rsidP="0078045D">
      <w:pPr>
        <w:keepNext/>
        <w:keepLines/>
        <w:tabs>
          <w:tab w:val="center" w:pos="1545"/>
          <w:tab w:val="center" w:pos="2922"/>
        </w:tabs>
        <w:bidi w:val="0"/>
        <w:spacing w:after="0" w:line="480" w:lineRule="auto"/>
        <w:jc w:val="center"/>
        <w:outlineLvl w:val="0"/>
        <w:rPr>
          <w:rFonts w:ascii="Times New Roman" w:eastAsia="Arial" w:hAnsi="Times New Roman" w:cs="Times New Roman"/>
          <w:b/>
          <w:color w:val="000000" w:themeColor="text1"/>
          <w:sz w:val="28"/>
          <w:szCs w:val="28"/>
        </w:rPr>
      </w:pPr>
      <w:r w:rsidRPr="0078045D">
        <w:rPr>
          <w:rFonts w:ascii="Times New Roman" w:eastAsia="Arial" w:hAnsi="Times New Roman" w:cs="Times New Roman"/>
          <w:b/>
          <w:color w:val="000000" w:themeColor="text1"/>
          <w:sz w:val="28"/>
          <w:szCs w:val="28"/>
        </w:rPr>
        <w:lastRenderedPageBreak/>
        <w:t>CHAPTER TWO</w:t>
      </w:r>
    </w:p>
    <w:p w14:paraId="084CE2B1" w14:textId="77777777" w:rsidR="005609B9" w:rsidRPr="0078045D" w:rsidRDefault="005609B9" w:rsidP="0078045D">
      <w:pPr>
        <w:keepNext/>
        <w:keepLines/>
        <w:tabs>
          <w:tab w:val="center" w:pos="1545"/>
          <w:tab w:val="center" w:pos="2922"/>
        </w:tabs>
        <w:bidi w:val="0"/>
        <w:spacing w:after="0" w:line="480" w:lineRule="auto"/>
        <w:jc w:val="center"/>
        <w:outlineLvl w:val="0"/>
        <w:rPr>
          <w:rFonts w:ascii="Times New Roman" w:hAnsi="Times New Roman" w:cs="Times New Roman"/>
          <w:b/>
          <w:color w:val="000000" w:themeColor="text1"/>
          <w:sz w:val="28"/>
          <w:szCs w:val="28"/>
        </w:rPr>
      </w:pPr>
      <w:r w:rsidRPr="0078045D">
        <w:rPr>
          <w:rFonts w:ascii="Times New Roman" w:hAnsi="Times New Roman" w:cs="Times New Roman"/>
          <w:b/>
          <w:color w:val="000000" w:themeColor="text1"/>
          <w:sz w:val="28"/>
          <w:szCs w:val="28"/>
        </w:rPr>
        <w:t xml:space="preserve"> LITERATURE REVIEW AND RELATED WORKS</w:t>
      </w:r>
    </w:p>
    <w:p w14:paraId="4B99056E" w14:textId="77777777" w:rsidR="005609B9" w:rsidRPr="0078045D" w:rsidRDefault="005609B9" w:rsidP="0078045D">
      <w:pPr>
        <w:bidi w:val="0"/>
        <w:spacing w:after="0" w:line="480" w:lineRule="auto"/>
        <w:jc w:val="both"/>
        <w:rPr>
          <w:rFonts w:asciiTheme="majorBidi" w:hAnsiTheme="majorBidi" w:cstheme="majorBidi"/>
          <w:color w:val="000000" w:themeColor="text1"/>
          <w:sz w:val="28"/>
          <w:szCs w:val="28"/>
        </w:rPr>
      </w:pPr>
    </w:p>
    <w:p w14:paraId="335B3C2D" w14:textId="77777777" w:rsidR="005609B9" w:rsidRPr="0078045D" w:rsidRDefault="005609B9" w:rsidP="0078045D">
      <w:pPr>
        <w:bidi w:val="0"/>
        <w:spacing w:before="100" w:beforeAutospacing="1" w:after="100" w:afterAutospacing="1" w:line="48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This chapter reviews prior work in HCI, intelligent adaptive interfaces, deep learning-driven interaction modeling, reinforcement learning for interface personalization, and AI applications within government, education, and enterprise software, especially in the Saudi Arabian context. The goal is to provide a foundation for the proposed model and identify the research gap.</w:t>
      </w:r>
    </w:p>
    <w:p w14:paraId="1299C43A" w14:textId="77777777" w:rsidR="005609B9" w:rsidRPr="0078045D" w:rsidRDefault="005609B9" w:rsidP="0078045D">
      <w:pPr>
        <w:bidi w:val="0"/>
        <w:spacing w:after="0" w:line="480" w:lineRule="auto"/>
        <w:jc w:val="both"/>
        <w:rPr>
          <w:rFonts w:asciiTheme="majorBidi" w:hAnsiTheme="majorBidi" w:cstheme="majorBidi"/>
          <w:color w:val="000000" w:themeColor="text1"/>
          <w:sz w:val="28"/>
          <w:szCs w:val="28"/>
        </w:rPr>
      </w:pPr>
    </w:p>
    <w:p w14:paraId="6257F5FB" w14:textId="77777777" w:rsidR="005609B9" w:rsidRPr="0078045D" w:rsidRDefault="005609B9" w:rsidP="0078045D">
      <w:pPr>
        <w:bidi w:val="0"/>
        <w:spacing w:before="100" w:beforeAutospacing="1" w:after="100" w:afterAutospacing="1" w:line="480" w:lineRule="auto"/>
        <w:jc w:val="both"/>
        <w:outlineLvl w:val="2"/>
        <w:rPr>
          <w:rFonts w:asciiTheme="majorBidi" w:hAnsiTheme="majorBidi" w:cstheme="majorBidi"/>
          <w:b/>
          <w:bCs/>
          <w:color w:val="000000" w:themeColor="text1"/>
          <w:sz w:val="28"/>
          <w:szCs w:val="28"/>
        </w:rPr>
      </w:pPr>
      <w:r w:rsidRPr="0078045D">
        <w:rPr>
          <w:rFonts w:asciiTheme="majorBidi" w:hAnsiTheme="majorBidi" w:cstheme="majorBidi"/>
          <w:b/>
          <w:bCs/>
          <w:color w:val="000000" w:themeColor="text1"/>
          <w:sz w:val="28"/>
          <w:szCs w:val="28"/>
        </w:rPr>
        <w:t>2.1. Definitions and Concepts</w:t>
      </w:r>
    </w:p>
    <w:p w14:paraId="16551AE9" w14:textId="77777777" w:rsidR="005609B9" w:rsidRPr="0078045D" w:rsidRDefault="005609B9" w:rsidP="0078045D">
      <w:pPr>
        <w:bidi w:val="0"/>
        <w:spacing w:before="100" w:beforeAutospacing="1" w:after="100" w:afterAutospacing="1" w:line="480" w:lineRule="auto"/>
        <w:jc w:val="both"/>
        <w:outlineLvl w:val="3"/>
        <w:rPr>
          <w:rFonts w:asciiTheme="majorBidi" w:hAnsiTheme="majorBidi" w:cstheme="majorBidi"/>
          <w:i/>
          <w:iCs/>
          <w:color w:val="000000" w:themeColor="text1"/>
          <w:sz w:val="28"/>
          <w:szCs w:val="28"/>
        </w:rPr>
      </w:pPr>
      <w:r w:rsidRPr="0078045D">
        <w:rPr>
          <w:rFonts w:asciiTheme="majorBidi" w:hAnsiTheme="majorBidi" w:cstheme="majorBidi"/>
          <w:i/>
          <w:iCs/>
          <w:color w:val="000000" w:themeColor="text1"/>
          <w:sz w:val="28"/>
          <w:szCs w:val="28"/>
        </w:rPr>
        <w:t>2.1.1. Human-Computer Interaction (HCI)</w:t>
      </w:r>
    </w:p>
    <w:p w14:paraId="6A1C1280" w14:textId="77777777" w:rsidR="005609B9" w:rsidRPr="0078045D" w:rsidRDefault="005609B9" w:rsidP="0078045D">
      <w:pPr>
        <w:bidi w:val="0"/>
        <w:spacing w:before="100" w:beforeAutospacing="1" w:after="100" w:afterAutospacing="1" w:line="48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HCI is a multidisciplinary field concerned with the design, evaluation, and implementation of interactive computing systems for human use, and the study of major phenomena surrounding those (Dix et al., 2004). HCI investigates how users interact with computer systems, and how to make those interactions efficient, effective, and satisfying.</w:t>
      </w:r>
    </w:p>
    <w:p w14:paraId="4DDBEF00" w14:textId="77777777" w:rsidR="005609B9" w:rsidRPr="0078045D" w:rsidRDefault="005609B9" w:rsidP="0078045D">
      <w:pPr>
        <w:bidi w:val="0"/>
        <w:spacing w:before="100" w:beforeAutospacing="1" w:after="100" w:afterAutospacing="1" w:line="480" w:lineRule="auto"/>
        <w:jc w:val="both"/>
        <w:rPr>
          <w:rFonts w:asciiTheme="majorBidi" w:hAnsiTheme="majorBidi" w:cstheme="majorBidi"/>
          <w:color w:val="000000" w:themeColor="text1"/>
          <w:sz w:val="28"/>
          <w:szCs w:val="28"/>
        </w:rPr>
      </w:pPr>
    </w:p>
    <w:p w14:paraId="3461D779" w14:textId="77777777" w:rsidR="005609B9" w:rsidRPr="0078045D" w:rsidRDefault="005609B9" w:rsidP="0078045D">
      <w:pPr>
        <w:bidi w:val="0"/>
        <w:spacing w:before="100" w:beforeAutospacing="1" w:after="100" w:afterAutospacing="1" w:line="480" w:lineRule="auto"/>
        <w:jc w:val="both"/>
        <w:rPr>
          <w:rFonts w:asciiTheme="majorBidi" w:hAnsiTheme="majorBidi" w:cstheme="majorBidi"/>
          <w:color w:val="000000" w:themeColor="text1"/>
          <w:sz w:val="28"/>
          <w:szCs w:val="28"/>
        </w:rPr>
      </w:pPr>
    </w:p>
    <w:p w14:paraId="491609C3" w14:textId="77777777" w:rsidR="005609B9" w:rsidRPr="0078045D" w:rsidRDefault="005609B9" w:rsidP="0078045D">
      <w:pPr>
        <w:bidi w:val="0"/>
        <w:spacing w:before="100" w:beforeAutospacing="1" w:after="100" w:afterAutospacing="1" w:line="480" w:lineRule="auto"/>
        <w:jc w:val="both"/>
        <w:outlineLvl w:val="3"/>
        <w:rPr>
          <w:rFonts w:asciiTheme="majorBidi" w:hAnsiTheme="majorBidi" w:cstheme="majorBidi"/>
          <w:i/>
          <w:iCs/>
          <w:color w:val="000000" w:themeColor="text1"/>
          <w:sz w:val="28"/>
          <w:szCs w:val="28"/>
        </w:rPr>
      </w:pPr>
      <w:r w:rsidRPr="0078045D">
        <w:rPr>
          <w:rFonts w:asciiTheme="majorBidi" w:hAnsiTheme="majorBidi" w:cstheme="majorBidi"/>
          <w:i/>
          <w:iCs/>
          <w:color w:val="000000" w:themeColor="text1"/>
          <w:sz w:val="28"/>
          <w:szCs w:val="28"/>
        </w:rPr>
        <w:t>2.1.2. Artificial Intelligence in HCI</w:t>
      </w:r>
    </w:p>
    <w:p w14:paraId="637AC07F" w14:textId="77777777" w:rsidR="005609B9" w:rsidRPr="0078045D" w:rsidRDefault="005609B9" w:rsidP="0078045D">
      <w:pPr>
        <w:bidi w:val="0"/>
        <w:spacing w:before="100" w:beforeAutospacing="1" w:after="100" w:afterAutospacing="1" w:line="48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AI in the context of HCI refers to the incorporation of machine learning, deep learning, natural language processing, computer vision, reinforcement learning and other AI techniques into user interfaces and interaction design, to create systems that are adaptive, predictive, context-aware, and user-centered (</w:t>
      </w:r>
      <w:proofErr w:type="spellStart"/>
      <w:r w:rsidRPr="0078045D">
        <w:rPr>
          <w:rFonts w:asciiTheme="majorBidi" w:hAnsiTheme="majorBidi" w:cstheme="majorBidi"/>
          <w:color w:val="000000" w:themeColor="text1"/>
          <w:sz w:val="28"/>
          <w:szCs w:val="28"/>
        </w:rPr>
        <w:t>Alkatheiri</w:t>
      </w:r>
      <w:proofErr w:type="spellEnd"/>
      <w:r w:rsidRPr="0078045D">
        <w:rPr>
          <w:rFonts w:asciiTheme="majorBidi" w:hAnsiTheme="majorBidi" w:cstheme="majorBidi"/>
          <w:color w:val="000000" w:themeColor="text1"/>
          <w:sz w:val="28"/>
          <w:szCs w:val="28"/>
        </w:rPr>
        <w:t>, 2022). For example, Mishra et al. (2025) note that AI-technologies are reshaping UX design, system interaction models and cognitive computing paradigms in HCI.</w:t>
      </w:r>
    </w:p>
    <w:p w14:paraId="790FEBD8" w14:textId="77777777" w:rsidR="005609B9" w:rsidRPr="0078045D" w:rsidRDefault="005609B9" w:rsidP="0078045D">
      <w:pPr>
        <w:bidi w:val="0"/>
        <w:spacing w:before="100" w:beforeAutospacing="1" w:after="100" w:afterAutospacing="1" w:line="48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More broadly, studies of human-centered AI emphasize the convergence of HCI and AI, and the necessity to integrate user-centered design, interpretability and ethics into AI systems (Sharma &amp; Shrestha, 2024).</w:t>
      </w:r>
    </w:p>
    <w:p w14:paraId="3CF2D8B6" w14:textId="77777777" w:rsidR="005609B9" w:rsidRPr="0078045D" w:rsidRDefault="005609B9" w:rsidP="0078045D">
      <w:pPr>
        <w:bidi w:val="0"/>
        <w:spacing w:before="100" w:beforeAutospacing="1" w:after="100" w:afterAutospacing="1" w:line="480" w:lineRule="auto"/>
        <w:jc w:val="both"/>
        <w:rPr>
          <w:rFonts w:asciiTheme="majorBidi" w:hAnsiTheme="majorBidi" w:cstheme="majorBidi"/>
          <w:color w:val="000000" w:themeColor="text1"/>
          <w:sz w:val="28"/>
          <w:szCs w:val="28"/>
        </w:rPr>
      </w:pPr>
    </w:p>
    <w:p w14:paraId="3DC525B4" w14:textId="77777777" w:rsidR="005609B9" w:rsidRPr="0078045D" w:rsidRDefault="005609B9" w:rsidP="0078045D">
      <w:pPr>
        <w:bidi w:val="0"/>
        <w:spacing w:before="100" w:beforeAutospacing="1" w:after="100" w:afterAutospacing="1" w:line="480" w:lineRule="auto"/>
        <w:jc w:val="both"/>
        <w:outlineLvl w:val="3"/>
        <w:rPr>
          <w:rFonts w:asciiTheme="majorBidi" w:hAnsiTheme="majorBidi" w:cstheme="majorBidi"/>
          <w:i/>
          <w:iCs/>
          <w:color w:val="000000" w:themeColor="text1"/>
          <w:sz w:val="28"/>
          <w:szCs w:val="28"/>
        </w:rPr>
      </w:pPr>
      <w:r w:rsidRPr="0078045D">
        <w:rPr>
          <w:rFonts w:asciiTheme="majorBidi" w:hAnsiTheme="majorBidi" w:cstheme="majorBidi"/>
          <w:i/>
          <w:iCs/>
          <w:color w:val="000000" w:themeColor="text1"/>
          <w:sz w:val="28"/>
          <w:szCs w:val="28"/>
        </w:rPr>
        <w:t>2.1.3. Windows HCI Applications</w:t>
      </w:r>
    </w:p>
    <w:p w14:paraId="62990FF8" w14:textId="77777777" w:rsidR="005609B9" w:rsidRPr="0078045D" w:rsidRDefault="005609B9" w:rsidP="0078045D">
      <w:pPr>
        <w:bidi w:val="0"/>
        <w:spacing w:before="100" w:beforeAutospacing="1" w:after="100" w:afterAutospacing="1" w:line="48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In this thesis context, “Windows HCI applications” refers to desktop applications running in a Microsoft Windows environment that provide Graphical User Interfaces (GUIs) for human-computer interaction. These include productivity tools, governmental or educational software delivered on Windows, enterprise applications, etc. Within these applications, we are concerned with how AI might </w:t>
      </w:r>
      <w:r w:rsidRPr="0078045D">
        <w:rPr>
          <w:rFonts w:asciiTheme="majorBidi" w:hAnsiTheme="majorBidi" w:cstheme="majorBidi"/>
          <w:color w:val="000000" w:themeColor="text1"/>
          <w:sz w:val="28"/>
          <w:szCs w:val="28"/>
        </w:rPr>
        <w:lastRenderedPageBreak/>
        <w:t>enhance their interaction models (e.g., adaptive menus, predictive UI, gesture/voice control) rather than web or mobile applications.</w:t>
      </w:r>
    </w:p>
    <w:p w14:paraId="0FB78278" w14:textId="77777777" w:rsidR="005609B9" w:rsidRPr="0078045D" w:rsidRDefault="005609B9" w:rsidP="0078045D">
      <w:pPr>
        <w:bidi w:val="0"/>
        <w:spacing w:before="100" w:beforeAutospacing="1" w:after="100" w:afterAutospacing="1" w:line="480" w:lineRule="auto"/>
        <w:jc w:val="both"/>
        <w:rPr>
          <w:rFonts w:asciiTheme="majorBidi" w:hAnsiTheme="majorBidi" w:cstheme="majorBidi"/>
          <w:color w:val="000000" w:themeColor="text1"/>
          <w:sz w:val="28"/>
          <w:szCs w:val="28"/>
        </w:rPr>
      </w:pPr>
    </w:p>
    <w:p w14:paraId="0590CF89" w14:textId="77777777" w:rsidR="005609B9" w:rsidRPr="0078045D" w:rsidRDefault="005609B9" w:rsidP="0078045D">
      <w:pPr>
        <w:bidi w:val="0"/>
        <w:spacing w:before="100" w:beforeAutospacing="1" w:after="100" w:afterAutospacing="1" w:line="480" w:lineRule="auto"/>
        <w:jc w:val="both"/>
        <w:outlineLvl w:val="3"/>
        <w:rPr>
          <w:rFonts w:asciiTheme="majorBidi" w:hAnsiTheme="majorBidi" w:cstheme="majorBidi"/>
          <w:i/>
          <w:iCs/>
          <w:color w:val="000000" w:themeColor="text1"/>
          <w:sz w:val="28"/>
          <w:szCs w:val="28"/>
        </w:rPr>
      </w:pPr>
      <w:r w:rsidRPr="0078045D">
        <w:rPr>
          <w:rFonts w:asciiTheme="majorBidi" w:hAnsiTheme="majorBidi" w:cstheme="majorBidi"/>
          <w:i/>
          <w:iCs/>
          <w:color w:val="000000" w:themeColor="text1"/>
          <w:sz w:val="28"/>
          <w:szCs w:val="28"/>
        </w:rPr>
        <w:t>2.1.4. Adaptive User Interfaces &amp; Intelligent User Interfaces</w:t>
      </w:r>
    </w:p>
    <w:p w14:paraId="7D45C87F" w14:textId="77777777" w:rsidR="005609B9" w:rsidRPr="0078045D" w:rsidRDefault="005609B9" w:rsidP="0078045D">
      <w:pPr>
        <w:bidi w:val="0"/>
        <w:spacing w:after="0" w:line="48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Adaptive user interfaces (AUIs) adjust interface presentation or behavior based on user context or history. A comprehensive review by </w:t>
      </w:r>
      <w:proofErr w:type="spellStart"/>
      <w:r w:rsidRPr="0078045D">
        <w:rPr>
          <w:rFonts w:asciiTheme="majorBidi" w:hAnsiTheme="majorBidi" w:cstheme="majorBidi"/>
          <w:color w:val="000000" w:themeColor="text1"/>
          <w:sz w:val="28"/>
          <w:szCs w:val="28"/>
        </w:rPr>
        <w:t>Kristić</w:t>
      </w:r>
      <w:proofErr w:type="spellEnd"/>
      <w:r w:rsidRPr="0078045D">
        <w:rPr>
          <w:rFonts w:asciiTheme="majorBidi" w:hAnsiTheme="majorBidi" w:cstheme="majorBidi"/>
          <w:color w:val="000000" w:themeColor="text1"/>
          <w:sz w:val="28"/>
          <w:szCs w:val="28"/>
        </w:rPr>
        <w:t xml:space="preserve"> et al. (2025) revealed machine learning as a key enabler of adaptive accessibility, noting underutilized reinforcement methods despite their potential for dynamic adaptation. </w:t>
      </w:r>
    </w:p>
    <w:p w14:paraId="18E58067" w14:textId="77777777" w:rsidR="005609B9" w:rsidRPr="0078045D" w:rsidRDefault="005609B9" w:rsidP="0078045D">
      <w:pPr>
        <w:bidi w:val="0"/>
        <w:spacing w:before="100" w:beforeAutospacing="1" w:after="100" w:afterAutospacing="1" w:line="48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An AUI is </w:t>
      </w:r>
      <w:proofErr w:type="gramStart"/>
      <w:r w:rsidRPr="0078045D">
        <w:rPr>
          <w:rFonts w:asciiTheme="majorBidi" w:hAnsiTheme="majorBidi" w:cstheme="majorBidi"/>
          <w:color w:val="000000" w:themeColor="text1"/>
          <w:sz w:val="28"/>
          <w:szCs w:val="28"/>
        </w:rPr>
        <w:t>one which</w:t>
      </w:r>
      <w:proofErr w:type="gramEnd"/>
      <w:r w:rsidRPr="0078045D">
        <w:rPr>
          <w:rFonts w:asciiTheme="majorBidi" w:hAnsiTheme="majorBidi" w:cstheme="majorBidi"/>
          <w:color w:val="000000" w:themeColor="text1"/>
          <w:sz w:val="28"/>
          <w:szCs w:val="28"/>
        </w:rPr>
        <w:t xml:space="preserve"> can change its behavior and/or appearance according to the user’s needs, context, interaction history, preferences and environment (</w:t>
      </w:r>
      <w:proofErr w:type="spellStart"/>
      <w:r w:rsidRPr="0078045D">
        <w:rPr>
          <w:rFonts w:asciiTheme="majorBidi" w:hAnsiTheme="majorBidi" w:cstheme="majorBidi"/>
          <w:color w:val="000000" w:themeColor="text1"/>
          <w:sz w:val="28"/>
          <w:szCs w:val="28"/>
        </w:rPr>
        <w:t>McGrenere</w:t>
      </w:r>
      <w:proofErr w:type="spellEnd"/>
      <w:r w:rsidRPr="0078045D">
        <w:rPr>
          <w:rFonts w:asciiTheme="majorBidi" w:hAnsiTheme="majorBidi" w:cstheme="majorBidi"/>
          <w:color w:val="000000" w:themeColor="text1"/>
          <w:sz w:val="28"/>
          <w:szCs w:val="28"/>
        </w:rPr>
        <w:t xml:space="preserve"> &amp; </w:t>
      </w:r>
      <w:proofErr w:type="spellStart"/>
      <w:r w:rsidRPr="0078045D">
        <w:rPr>
          <w:rFonts w:asciiTheme="majorBidi" w:hAnsiTheme="majorBidi" w:cstheme="majorBidi"/>
          <w:color w:val="000000" w:themeColor="text1"/>
          <w:sz w:val="28"/>
          <w:szCs w:val="28"/>
        </w:rPr>
        <w:t>Findlater</w:t>
      </w:r>
      <w:proofErr w:type="spellEnd"/>
      <w:r w:rsidRPr="0078045D">
        <w:rPr>
          <w:rFonts w:asciiTheme="majorBidi" w:hAnsiTheme="majorBidi" w:cstheme="majorBidi"/>
          <w:color w:val="000000" w:themeColor="text1"/>
          <w:sz w:val="28"/>
          <w:szCs w:val="28"/>
        </w:rPr>
        <w:t xml:space="preserve">, 2009). Research shows the potential of ML and user modelling to drive such adaptation in HCI (Mirza et al., 2021). Intelligent User Interfaces (IUIs) represent a further step: interfaces that incorporate AI modelling of users, context awareness, and prediction of user intent, automatic adaptation and perhaps human-AI collaboration. Xu (2023) describes how AI/ML capabilities are becoming part of HCI/UX work, and that “AI/ML is the new UX.” Many researches also highlights the importance of interface plasticity (e.g., flexibility in UI design) and user </w:t>
      </w:r>
      <w:r w:rsidRPr="0078045D">
        <w:rPr>
          <w:rFonts w:asciiTheme="majorBidi" w:hAnsiTheme="majorBidi" w:cstheme="majorBidi"/>
          <w:color w:val="000000" w:themeColor="text1"/>
          <w:sz w:val="28"/>
          <w:szCs w:val="28"/>
        </w:rPr>
        <w:lastRenderedPageBreak/>
        <w:t>modeling as core elements of universal usability (</w:t>
      </w:r>
      <w:proofErr w:type="spellStart"/>
      <w:r w:rsidRPr="0078045D">
        <w:rPr>
          <w:rFonts w:asciiTheme="majorBidi" w:hAnsiTheme="majorBidi" w:cstheme="majorBidi"/>
          <w:color w:val="000000" w:themeColor="text1"/>
          <w:sz w:val="28"/>
          <w:szCs w:val="28"/>
        </w:rPr>
        <w:t>Stephanidis</w:t>
      </w:r>
      <w:proofErr w:type="spellEnd"/>
      <w:r w:rsidRPr="0078045D">
        <w:rPr>
          <w:rFonts w:asciiTheme="majorBidi" w:hAnsiTheme="majorBidi" w:cstheme="majorBidi"/>
          <w:color w:val="000000" w:themeColor="text1"/>
          <w:sz w:val="28"/>
          <w:szCs w:val="28"/>
        </w:rPr>
        <w:t xml:space="preserve"> et al., 2021; </w:t>
      </w:r>
      <w:proofErr w:type="spellStart"/>
      <w:r w:rsidRPr="0078045D">
        <w:rPr>
          <w:rFonts w:asciiTheme="majorBidi" w:hAnsiTheme="majorBidi" w:cstheme="majorBidi"/>
          <w:color w:val="000000" w:themeColor="text1"/>
          <w:sz w:val="28"/>
          <w:szCs w:val="28"/>
        </w:rPr>
        <w:t>Miraz</w:t>
      </w:r>
      <w:proofErr w:type="spellEnd"/>
      <w:r w:rsidRPr="0078045D">
        <w:rPr>
          <w:rFonts w:asciiTheme="majorBidi" w:hAnsiTheme="majorBidi" w:cstheme="majorBidi"/>
          <w:color w:val="000000" w:themeColor="text1"/>
          <w:sz w:val="28"/>
          <w:szCs w:val="28"/>
        </w:rPr>
        <w:t xml:space="preserve"> et al., 2021). </w:t>
      </w:r>
    </w:p>
    <w:p w14:paraId="15258A8B" w14:textId="77777777" w:rsidR="005609B9" w:rsidRPr="0078045D" w:rsidRDefault="005609B9" w:rsidP="0078045D">
      <w:pPr>
        <w:bidi w:val="0"/>
        <w:spacing w:before="100" w:beforeAutospacing="1" w:after="100" w:afterAutospacing="1" w:line="480" w:lineRule="auto"/>
        <w:jc w:val="both"/>
        <w:outlineLvl w:val="3"/>
        <w:rPr>
          <w:rFonts w:asciiTheme="majorBidi" w:hAnsiTheme="majorBidi" w:cstheme="majorBidi"/>
          <w:i/>
          <w:iCs/>
          <w:color w:val="000000" w:themeColor="text1"/>
          <w:sz w:val="28"/>
          <w:szCs w:val="28"/>
        </w:rPr>
      </w:pPr>
      <w:r w:rsidRPr="0078045D">
        <w:rPr>
          <w:rFonts w:asciiTheme="majorBidi" w:hAnsiTheme="majorBidi" w:cstheme="majorBidi"/>
          <w:i/>
          <w:iCs/>
          <w:color w:val="000000" w:themeColor="text1"/>
          <w:sz w:val="28"/>
          <w:szCs w:val="28"/>
        </w:rPr>
        <w:t>2.1.5. Human-AI Interaction</w:t>
      </w:r>
    </w:p>
    <w:p w14:paraId="475C5AD3" w14:textId="77777777" w:rsidR="005609B9" w:rsidRPr="0078045D" w:rsidRDefault="005609B9" w:rsidP="0078045D">
      <w:pPr>
        <w:bidi w:val="0"/>
        <w:spacing w:before="100" w:beforeAutospacing="1" w:after="100" w:afterAutospacing="1" w:line="48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Human-AI Interaction (HAI) refers to the interaction between humans and AI-enabled systems (rather than purely human–computer in the older sense). A recent user-centered survey on human-AI interaction frames research around collaboration, symbiosis, conflict and competition between human and computational agents (Jiang et al., 2024; </w:t>
      </w:r>
      <w:proofErr w:type="spellStart"/>
      <w:r w:rsidRPr="0078045D">
        <w:rPr>
          <w:rFonts w:asciiTheme="majorBidi" w:hAnsiTheme="majorBidi" w:cstheme="majorBidi"/>
          <w:color w:val="000000" w:themeColor="text1"/>
          <w:sz w:val="28"/>
          <w:szCs w:val="28"/>
        </w:rPr>
        <w:t>Raees</w:t>
      </w:r>
      <w:proofErr w:type="spellEnd"/>
      <w:r w:rsidRPr="0078045D">
        <w:rPr>
          <w:rFonts w:asciiTheme="majorBidi" w:hAnsiTheme="majorBidi" w:cstheme="majorBidi"/>
          <w:color w:val="000000" w:themeColor="text1"/>
          <w:sz w:val="28"/>
          <w:szCs w:val="28"/>
        </w:rPr>
        <w:t xml:space="preserve"> et al., 2024). This is relevant because in an AI-driven HCI system, the human may not only be interacting with the interface but also some AI agent behind the interface.</w:t>
      </w:r>
    </w:p>
    <w:p w14:paraId="0562CB0E" w14:textId="77777777" w:rsidR="005609B9" w:rsidRPr="0078045D" w:rsidRDefault="005609B9" w:rsidP="0078045D">
      <w:pPr>
        <w:bidi w:val="0"/>
        <w:spacing w:after="0" w:line="480" w:lineRule="auto"/>
        <w:jc w:val="both"/>
        <w:rPr>
          <w:rFonts w:asciiTheme="majorBidi" w:hAnsiTheme="majorBidi" w:cstheme="majorBidi"/>
          <w:color w:val="000000" w:themeColor="text1"/>
          <w:sz w:val="28"/>
          <w:szCs w:val="28"/>
        </w:rPr>
      </w:pPr>
    </w:p>
    <w:p w14:paraId="28553ABD" w14:textId="77777777" w:rsidR="005609B9" w:rsidRPr="0078045D" w:rsidRDefault="005609B9" w:rsidP="0078045D">
      <w:pPr>
        <w:bidi w:val="0"/>
        <w:spacing w:before="100" w:beforeAutospacing="1" w:after="100" w:afterAutospacing="1" w:line="480" w:lineRule="auto"/>
        <w:jc w:val="both"/>
        <w:outlineLvl w:val="2"/>
        <w:rPr>
          <w:rFonts w:asciiTheme="majorBidi" w:hAnsiTheme="majorBidi" w:cstheme="majorBidi"/>
          <w:b/>
          <w:bCs/>
          <w:color w:val="000000" w:themeColor="text1"/>
          <w:sz w:val="28"/>
          <w:szCs w:val="28"/>
        </w:rPr>
      </w:pPr>
      <w:r w:rsidRPr="0078045D">
        <w:rPr>
          <w:rFonts w:asciiTheme="majorBidi" w:hAnsiTheme="majorBidi" w:cstheme="majorBidi"/>
          <w:b/>
          <w:bCs/>
          <w:color w:val="000000" w:themeColor="text1"/>
          <w:sz w:val="28"/>
          <w:szCs w:val="28"/>
        </w:rPr>
        <w:t>2.2. Related Works</w:t>
      </w:r>
    </w:p>
    <w:p w14:paraId="050380C9" w14:textId="77777777" w:rsidR="005609B9" w:rsidRPr="0078045D" w:rsidRDefault="005609B9" w:rsidP="0078045D">
      <w:pPr>
        <w:bidi w:val="0"/>
        <w:spacing w:before="100" w:beforeAutospacing="1" w:after="100" w:afterAutospacing="1" w:line="48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In this </w:t>
      </w:r>
      <w:proofErr w:type="gramStart"/>
      <w:r w:rsidRPr="0078045D">
        <w:rPr>
          <w:rFonts w:asciiTheme="majorBidi" w:hAnsiTheme="majorBidi" w:cstheme="majorBidi"/>
          <w:color w:val="000000" w:themeColor="text1"/>
          <w:sz w:val="28"/>
          <w:szCs w:val="28"/>
        </w:rPr>
        <w:t>section</w:t>
      </w:r>
      <w:proofErr w:type="gramEnd"/>
      <w:r w:rsidRPr="0078045D">
        <w:rPr>
          <w:rFonts w:asciiTheme="majorBidi" w:hAnsiTheme="majorBidi" w:cstheme="majorBidi"/>
          <w:color w:val="000000" w:themeColor="text1"/>
          <w:sz w:val="28"/>
          <w:szCs w:val="28"/>
        </w:rPr>
        <w:t xml:space="preserve"> we review key strands of research where AI techniques have been applied to HCI, and especially adaptive, intelligent, context-aware interfaces.</w:t>
      </w:r>
    </w:p>
    <w:p w14:paraId="16D3D9B0" w14:textId="77777777" w:rsidR="005609B9" w:rsidRPr="0078045D" w:rsidRDefault="005609B9" w:rsidP="0078045D">
      <w:pPr>
        <w:numPr>
          <w:ilvl w:val="0"/>
          <w:numId w:val="11"/>
        </w:numPr>
        <w:bidi w:val="0"/>
        <w:spacing w:before="100" w:beforeAutospacing="1" w:after="100" w:afterAutospacing="1" w:line="48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Researchers have examined how AI technologies reshape user experience, interaction models and system design. For example, “Human-computer interaction and user experience in the artificial intelligence era” explores how </w:t>
      </w:r>
      <w:r w:rsidRPr="0078045D">
        <w:rPr>
          <w:rFonts w:asciiTheme="majorBidi" w:hAnsiTheme="majorBidi" w:cstheme="majorBidi"/>
          <w:color w:val="000000" w:themeColor="text1"/>
          <w:sz w:val="28"/>
          <w:szCs w:val="28"/>
        </w:rPr>
        <w:lastRenderedPageBreak/>
        <w:t>natural language processing, adaptive interfaces and emotion-aware systems are changing HCI (Mishra et al., 2025).</w:t>
      </w:r>
    </w:p>
    <w:p w14:paraId="750937B6" w14:textId="77777777" w:rsidR="005609B9" w:rsidRPr="0078045D" w:rsidRDefault="005609B9" w:rsidP="0078045D">
      <w:pPr>
        <w:numPr>
          <w:ilvl w:val="0"/>
          <w:numId w:val="11"/>
        </w:numPr>
        <w:bidi w:val="0"/>
        <w:spacing w:before="100" w:beforeAutospacing="1" w:after="100" w:afterAutospacing="1" w:line="48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A systematic survey on “How human-centered explainable AI interface are designed and evaluated” reviews 53 publications and shows the emerging area of Explainable Interfaces (EIs) in HCI (Nguyen et al., 2024).</w:t>
      </w:r>
    </w:p>
    <w:p w14:paraId="14869E1D" w14:textId="77777777" w:rsidR="005609B9" w:rsidRPr="0078045D" w:rsidRDefault="005609B9" w:rsidP="0078045D">
      <w:pPr>
        <w:numPr>
          <w:ilvl w:val="0"/>
          <w:numId w:val="11"/>
        </w:numPr>
        <w:bidi w:val="0"/>
        <w:spacing w:before="100" w:beforeAutospacing="1" w:after="100" w:afterAutospacing="1" w:line="48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A recent work on “A framework for the development of Adaptive User Interfaces” presents a practical context-aware adaptive user interface framework using ontologies and recommendation systems (Carrera-Rivera et al., 2024). </w:t>
      </w:r>
    </w:p>
    <w:p w14:paraId="6BBC7AC0" w14:textId="77777777" w:rsidR="005609B9" w:rsidRPr="0078045D" w:rsidRDefault="005609B9" w:rsidP="0078045D">
      <w:pPr>
        <w:numPr>
          <w:ilvl w:val="0"/>
          <w:numId w:val="11"/>
        </w:numPr>
        <w:bidi w:val="0"/>
        <w:spacing w:before="100" w:beforeAutospacing="1" w:after="100" w:afterAutospacing="1" w:line="48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In “Adaptive user interfaces and universal usability through plasticity of user interface design and facilitation of the </w:t>
      </w:r>
      <w:proofErr w:type="gramStart"/>
      <w:r w:rsidRPr="0078045D">
        <w:rPr>
          <w:rFonts w:asciiTheme="majorBidi" w:hAnsiTheme="majorBidi" w:cstheme="majorBidi"/>
          <w:color w:val="000000" w:themeColor="text1"/>
          <w:sz w:val="28"/>
          <w:szCs w:val="28"/>
        </w:rPr>
        <w:t>development”</w:t>
      </w:r>
      <w:proofErr w:type="gramEnd"/>
      <w:r w:rsidRPr="0078045D">
        <w:rPr>
          <w:rFonts w:asciiTheme="majorBidi" w:hAnsiTheme="majorBidi" w:cstheme="majorBidi"/>
          <w:color w:val="000000" w:themeColor="text1"/>
          <w:sz w:val="28"/>
          <w:szCs w:val="28"/>
        </w:rPr>
        <w:t xml:space="preserve"> the authors review UI adaptation techniques, plasticity, usability and universal access (Mirza et al., 2021).</w:t>
      </w:r>
    </w:p>
    <w:p w14:paraId="0CF29741" w14:textId="77777777" w:rsidR="005609B9" w:rsidRPr="0078045D" w:rsidRDefault="005609B9" w:rsidP="0078045D">
      <w:pPr>
        <w:numPr>
          <w:ilvl w:val="0"/>
          <w:numId w:val="11"/>
        </w:numPr>
        <w:bidi w:val="0"/>
        <w:spacing w:before="100" w:beforeAutospacing="1" w:after="100" w:afterAutospacing="1" w:line="48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“Unlocking Adaptive User Experience with Generative AI” uses LLMs (e.g., </w:t>
      </w:r>
      <w:proofErr w:type="spellStart"/>
      <w:r w:rsidRPr="0078045D">
        <w:rPr>
          <w:rFonts w:asciiTheme="majorBidi" w:hAnsiTheme="majorBidi" w:cstheme="majorBidi"/>
          <w:color w:val="000000" w:themeColor="text1"/>
          <w:sz w:val="28"/>
          <w:szCs w:val="28"/>
        </w:rPr>
        <w:t>ChatGPT</w:t>
      </w:r>
      <w:proofErr w:type="spellEnd"/>
      <w:r w:rsidRPr="0078045D">
        <w:rPr>
          <w:rFonts w:asciiTheme="majorBidi" w:hAnsiTheme="majorBidi" w:cstheme="majorBidi"/>
          <w:color w:val="000000" w:themeColor="text1"/>
          <w:sz w:val="28"/>
          <w:szCs w:val="28"/>
        </w:rPr>
        <w:t xml:space="preserve">) to develop user personas and adaptive interface candidates, showing the emerging role of generative AI in HCI (Huang et al., 2024). </w:t>
      </w:r>
    </w:p>
    <w:p w14:paraId="509C90A9" w14:textId="77777777" w:rsidR="005609B9" w:rsidRPr="0078045D" w:rsidRDefault="005609B9" w:rsidP="0078045D">
      <w:pPr>
        <w:numPr>
          <w:ilvl w:val="0"/>
          <w:numId w:val="11"/>
        </w:numPr>
        <w:bidi w:val="0"/>
        <w:spacing w:before="100" w:beforeAutospacing="1" w:after="100" w:afterAutospacing="1" w:line="48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A paper on “Generative AI in Multimodal User Interfaces: Trends, Challenges, and Cross-Platform Adaptability” highlights the trend of generative, multimodal AI in modern HCI (</w:t>
      </w:r>
      <w:proofErr w:type="spellStart"/>
      <w:r w:rsidRPr="0078045D">
        <w:rPr>
          <w:rFonts w:asciiTheme="majorBidi" w:hAnsiTheme="majorBidi" w:cstheme="majorBidi"/>
          <w:color w:val="000000" w:themeColor="text1"/>
          <w:sz w:val="28"/>
          <w:szCs w:val="28"/>
        </w:rPr>
        <w:t>Bieniek</w:t>
      </w:r>
      <w:proofErr w:type="spellEnd"/>
      <w:r w:rsidRPr="0078045D">
        <w:rPr>
          <w:rFonts w:asciiTheme="majorBidi" w:hAnsiTheme="majorBidi" w:cstheme="majorBidi"/>
          <w:color w:val="000000" w:themeColor="text1"/>
          <w:sz w:val="28"/>
          <w:szCs w:val="28"/>
        </w:rPr>
        <w:t xml:space="preserve"> et al., 2024). </w:t>
      </w:r>
    </w:p>
    <w:p w14:paraId="311B42D3" w14:textId="77777777" w:rsidR="005609B9" w:rsidRPr="0078045D" w:rsidRDefault="005609B9" w:rsidP="0078045D">
      <w:pPr>
        <w:numPr>
          <w:ilvl w:val="0"/>
          <w:numId w:val="11"/>
        </w:numPr>
        <w:bidi w:val="0"/>
        <w:spacing w:before="100" w:beforeAutospacing="1" w:after="100" w:afterAutospacing="1" w:line="48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lastRenderedPageBreak/>
        <w:t xml:space="preserve">Specific to AI-HCI spherical research, the book </w:t>
      </w:r>
      <w:r w:rsidRPr="0078045D">
        <w:rPr>
          <w:rFonts w:asciiTheme="majorBidi" w:hAnsiTheme="majorBidi" w:cstheme="majorBidi"/>
          <w:i/>
          <w:iCs/>
          <w:color w:val="000000" w:themeColor="text1"/>
          <w:sz w:val="28"/>
          <w:szCs w:val="28"/>
        </w:rPr>
        <w:t>Artificial Intelligence in HCI</w:t>
      </w:r>
      <w:r w:rsidRPr="0078045D">
        <w:rPr>
          <w:rFonts w:asciiTheme="majorBidi" w:hAnsiTheme="majorBidi" w:cstheme="majorBidi"/>
          <w:color w:val="000000" w:themeColor="text1"/>
          <w:sz w:val="28"/>
          <w:szCs w:val="28"/>
        </w:rPr>
        <w:t xml:space="preserve"> (proceedings of AI-HCI 2023) presents multiple papers addressing human-centered AI, </w:t>
      </w:r>
      <w:proofErr w:type="spellStart"/>
      <w:r w:rsidRPr="0078045D">
        <w:rPr>
          <w:rFonts w:asciiTheme="majorBidi" w:hAnsiTheme="majorBidi" w:cstheme="majorBidi"/>
          <w:color w:val="000000" w:themeColor="text1"/>
          <w:sz w:val="28"/>
          <w:szCs w:val="28"/>
        </w:rPr>
        <w:t>explainability</w:t>
      </w:r>
      <w:proofErr w:type="spellEnd"/>
      <w:r w:rsidRPr="0078045D">
        <w:rPr>
          <w:rFonts w:asciiTheme="majorBidi" w:hAnsiTheme="majorBidi" w:cstheme="majorBidi"/>
          <w:color w:val="000000" w:themeColor="text1"/>
          <w:sz w:val="28"/>
          <w:szCs w:val="28"/>
        </w:rPr>
        <w:t>, human-AI collaboration in HCI (</w:t>
      </w:r>
      <w:proofErr w:type="spellStart"/>
      <w:r w:rsidRPr="0078045D">
        <w:rPr>
          <w:rFonts w:asciiTheme="majorBidi" w:hAnsiTheme="majorBidi" w:cstheme="majorBidi"/>
          <w:color w:val="000000" w:themeColor="text1"/>
          <w:sz w:val="28"/>
          <w:szCs w:val="28"/>
        </w:rPr>
        <w:t>Degen</w:t>
      </w:r>
      <w:proofErr w:type="spellEnd"/>
      <w:r w:rsidRPr="0078045D">
        <w:rPr>
          <w:rFonts w:asciiTheme="majorBidi" w:hAnsiTheme="majorBidi" w:cstheme="majorBidi"/>
          <w:color w:val="000000" w:themeColor="text1"/>
          <w:sz w:val="28"/>
          <w:szCs w:val="28"/>
        </w:rPr>
        <w:t xml:space="preserve"> &amp; </w:t>
      </w:r>
      <w:proofErr w:type="spellStart"/>
      <w:r w:rsidRPr="0078045D">
        <w:rPr>
          <w:rFonts w:asciiTheme="majorBidi" w:hAnsiTheme="majorBidi" w:cstheme="majorBidi"/>
          <w:color w:val="000000" w:themeColor="text1"/>
          <w:sz w:val="28"/>
          <w:szCs w:val="28"/>
        </w:rPr>
        <w:t>Ntoa</w:t>
      </w:r>
      <w:proofErr w:type="spellEnd"/>
      <w:r w:rsidRPr="0078045D">
        <w:rPr>
          <w:rFonts w:asciiTheme="majorBidi" w:hAnsiTheme="majorBidi" w:cstheme="majorBidi"/>
          <w:color w:val="000000" w:themeColor="text1"/>
          <w:sz w:val="28"/>
          <w:szCs w:val="28"/>
        </w:rPr>
        <w:t>, 2023).</w:t>
      </w:r>
    </w:p>
    <w:p w14:paraId="25F7420A" w14:textId="77777777" w:rsidR="005609B9" w:rsidRPr="0078045D" w:rsidRDefault="005609B9" w:rsidP="0078045D">
      <w:pPr>
        <w:bidi w:val="0"/>
        <w:spacing w:before="100" w:beforeAutospacing="1" w:after="100" w:afterAutospacing="1" w:line="48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Despite the diverse scope, there is less work specifically focused on Windows desktop GUIs with AI adaptation in a Saudi Arabian context (Arabic language, cultural adaptation, government/enterprise apps), which motivates this thesis.</w:t>
      </w:r>
    </w:p>
    <w:p w14:paraId="1092D062" w14:textId="77777777" w:rsidR="005609B9" w:rsidRPr="0078045D" w:rsidRDefault="005609B9" w:rsidP="0078045D">
      <w:pPr>
        <w:bidi w:val="0"/>
        <w:spacing w:after="0" w:line="480" w:lineRule="auto"/>
        <w:jc w:val="both"/>
        <w:rPr>
          <w:rFonts w:asciiTheme="majorBidi" w:hAnsiTheme="majorBidi" w:cstheme="majorBidi"/>
          <w:i/>
          <w:iCs/>
          <w:color w:val="000000" w:themeColor="text1"/>
          <w:sz w:val="28"/>
          <w:szCs w:val="28"/>
        </w:rPr>
      </w:pPr>
      <w:r w:rsidRPr="0078045D">
        <w:rPr>
          <w:rFonts w:asciiTheme="majorBidi" w:hAnsiTheme="majorBidi" w:cstheme="majorBidi"/>
          <w:i/>
          <w:iCs/>
          <w:color w:val="000000" w:themeColor="text1"/>
          <w:sz w:val="28"/>
          <w:szCs w:val="28"/>
        </w:rPr>
        <w:t>2.2.1. CNN and LSTM in Interaction Modeling</w:t>
      </w:r>
    </w:p>
    <w:p w14:paraId="32FAC895" w14:textId="77777777" w:rsidR="00B001FD" w:rsidRPr="0078045D" w:rsidRDefault="005609B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CNNs are widely validated for extracting spatial features, such as UI element recognition (Murthy et al., 2024). LSTMs enable modeling temporal sequences and predicting future user actions. </w:t>
      </w:r>
      <w:r w:rsidR="00B001FD" w:rsidRPr="0078045D">
        <w:rPr>
          <w:rFonts w:asciiTheme="majorBidi" w:hAnsiTheme="majorBidi" w:cstheme="majorBidi"/>
          <w:color w:val="000000" w:themeColor="text1"/>
          <w:sz w:val="28"/>
          <w:szCs w:val="28"/>
        </w:rPr>
        <w:t xml:space="preserve">Hybrid CNN-LSTM networks have been demonstrated to be effective in activity recognition tasks because they are able to remember spatial and temporal information (Murthy et al., 2024; </w:t>
      </w:r>
      <w:proofErr w:type="spellStart"/>
      <w:r w:rsidR="00B001FD" w:rsidRPr="0078045D">
        <w:rPr>
          <w:rFonts w:asciiTheme="majorBidi" w:hAnsiTheme="majorBidi" w:cstheme="majorBidi"/>
          <w:color w:val="000000" w:themeColor="text1"/>
          <w:sz w:val="28"/>
          <w:szCs w:val="28"/>
        </w:rPr>
        <w:t>Rumman</w:t>
      </w:r>
      <w:proofErr w:type="spellEnd"/>
      <w:r w:rsidR="00B001FD" w:rsidRPr="0078045D">
        <w:rPr>
          <w:rFonts w:asciiTheme="majorBidi" w:hAnsiTheme="majorBidi" w:cstheme="majorBidi"/>
          <w:color w:val="000000" w:themeColor="text1"/>
          <w:sz w:val="28"/>
          <w:szCs w:val="28"/>
        </w:rPr>
        <w:t xml:space="preserve"> et al., 2026). </w:t>
      </w:r>
    </w:p>
    <w:p w14:paraId="62EBF3C5" w14:textId="40F5DBB7" w:rsidR="005609B9" w:rsidRPr="0078045D" w:rsidRDefault="005609B9" w:rsidP="0078045D">
      <w:pPr>
        <w:bidi w:val="0"/>
        <w:spacing w:after="0" w:line="480" w:lineRule="auto"/>
        <w:jc w:val="both"/>
        <w:rPr>
          <w:rFonts w:asciiTheme="majorBidi" w:hAnsiTheme="majorBidi" w:cstheme="majorBidi"/>
          <w:color w:val="000000" w:themeColor="text1"/>
          <w:sz w:val="28"/>
          <w:szCs w:val="28"/>
        </w:rPr>
      </w:pPr>
    </w:p>
    <w:p w14:paraId="4B3DB554" w14:textId="77777777" w:rsidR="005609B9" w:rsidRPr="0078045D" w:rsidRDefault="005609B9" w:rsidP="0078045D">
      <w:pPr>
        <w:bidi w:val="0"/>
        <w:spacing w:after="0" w:line="480" w:lineRule="auto"/>
        <w:jc w:val="both"/>
        <w:rPr>
          <w:rFonts w:asciiTheme="majorBidi" w:hAnsiTheme="majorBidi" w:cstheme="majorBidi"/>
          <w:i/>
          <w:iCs/>
          <w:color w:val="000000" w:themeColor="text1"/>
          <w:sz w:val="28"/>
          <w:szCs w:val="28"/>
        </w:rPr>
      </w:pPr>
      <w:r w:rsidRPr="0078045D">
        <w:rPr>
          <w:rFonts w:asciiTheme="majorBidi" w:hAnsiTheme="majorBidi" w:cstheme="majorBidi"/>
          <w:i/>
          <w:iCs/>
          <w:color w:val="000000" w:themeColor="text1"/>
          <w:sz w:val="28"/>
          <w:szCs w:val="28"/>
        </w:rPr>
        <w:t>2.2.2. Reinforcement Learning for Interface Adaptation</w:t>
      </w:r>
    </w:p>
    <w:p w14:paraId="5A5FE334" w14:textId="77777777" w:rsidR="00B001FD" w:rsidRPr="0078045D" w:rsidRDefault="00B001FD"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Rewarding the desired outcomes aids in reinforcement learning to support adaptive decision policies. The recent work shows that RL can optimize the interface design and dynamically responsive (</w:t>
      </w:r>
      <w:proofErr w:type="spellStart"/>
      <w:r w:rsidRPr="0078045D">
        <w:rPr>
          <w:rFonts w:asciiTheme="majorBidi" w:hAnsiTheme="majorBidi" w:cstheme="majorBidi"/>
          <w:color w:val="000000" w:themeColor="text1"/>
          <w:sz w:val="28"/>
          <w:szCs w:val="28"/>
        </w:rPr>
        <w:t>EmergentMind</w:t>
      </w:r>
      <w:proofErr w:type="spellEnd"/>
      <w:r w:rsidRPr="0078045D">
        <w:rPr>
          <w:rFonts w:asciiTheme="majorBidi" w:hAnsiTheme="majorBidi" w:cstheme="majorBidi"/>
          <w:color w:val="000000" w:themeColor="text1"/>
          <w:sz w:val="28"/>
          <w:szCs w:val="28"/>
        </w:rPr>
        <w:t xml:space="preserve">, 2024), but few studies consider the full integration with deep models. </w:t>
      </w:r>
    </w:p>
    <w:p w14:paraId="7C749773" w14:textId="77777777" w:rsidR="005609B9" w:rsidRPr="0078045D" w:rsidRDefault="005609B9" w:rsidP="0078045D">
      <w:pPr>
        <w:bidi w:val="0"/>
        <w:spacing w:after="0" w:line="480" w:lineRule="auto"/>
        <w:jc w:val="both"/>
        <w:rPr>
          <w:rFonts w:asciiTheme="majorBidi" w:hAnsiTheme="majorBidi" w:cstheme="majorBidi"/>
          <w:i/>
          <w:iCs/>
          <w:color w:val="000000" w:themeColor="text1"/>
          <w:sz w:val="28"/>
          <w:szCs w:val="28"/>
        </w:rPr>
      </w:pPr>
      <w:r w:rsidRPr="0078045D">
        <w:rPr>
          <w:rFonts w:asciiTheme="majorBidi" w:hAnsiTheme="majorBidi" w:cstheme="majorBidi"/>
          <w:i/>
          <w:iCs/>
          <w:color w:val="000000" w:themeColor="text1"/>
          <w:sz w:val="28"/>
          <w:szCs w:val="28"/>
        </w:rPr>
        <w:t xml:space="preserve">2.2.3. </w:t>
      </w:r>
      <w:proofErr w:type="spellStart"/>
      <w:r w:rsidRPr="0078045D">
        <w:rPr>
          <w:rFonts w:asciiTheme="majorBidi" w:hAnsiTheme="majorBidi" w:cstheme="majorBidi"/>
          <w:i/>
          <w:iCs/>
          <w:color w:val="000000" w:themeColor="text1"/>
          <w:sz w:val="28"/>
          <w:szCs w:val="28"/>
        </w:rPr>
        <w:t>Explainability</w:t>
      </w:r>
      <w:proofErr w:type="spellEnd"/>
      <w:r w:rsidRPr="0078045D">
        <w:rPr>
          <w:rFonts w:asciiTheme="majorBidi" w:hAnsiTheme="majorBidi" w:cstheme="majorBidi"/>
          <w:i/>
          <w:iCs/>
          <w:color w:val="000000" w:themeColor="text1"/>
          <w:sz w:val="28"/>
          <w:szCs w:val="28"/>
        </w:rPr>
        <w:t xml:space="preserve"> in AI Systems</w:t>
      </w:r>
    </w:p>
    <w:p w14:paraId="08781772" w14:textId="77777777" w:rsidR="00B001FD" w:rsidRPr="0078045D" w:rsidRDefault="00B001FD"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lastRenderedPageBreak/>
        <w:t>Explainable AI (XAI) systems like SHAP and LIME help to provide transparency, which is vital in the setting of the public sector. As past studies have shown, XAI enables users and regulators to understand adaptive decisions and trust AI systems.</w:t>
      </w:r>
    </w:p>
    <w:p w14:paraId="34E554CD" w14:textId="77777777" w:rsidR="005609B9" w:rsidRPr="0078045D" w:rsidRDefault="005609B9" w:rsidP="0078045D">
      <w:pPr>
        <w:bidi w:val="0"/>
        <w:spacing w:before="100" w:beforeAutospacing="1" w:after="100" w:afterAutospacing="1" w:line="480" w:lineRule="auto"/>
        <w:jc w:val="both"/>
        <w:outlineLvl w:val="2"/>
        <w:rPr>
          <w:rFonts w:asciiTheme="majorBidi" w:hAnsiTheme="majorBidi" w:cstheme="majorBidi"/>
          <w:i/>
          <w:iCs/>
          <w:color w:val="000000" w:themeColor="text1"/>
          <w:sz w:val="28"/>
          <w:szCs w:val="28"/>
        </w:rPr>
      </w:pPr>
      <w:r w:rsidRPr="0078045D">
        <w:rPr>
          <w:rFonts w:asciiTheme="majorBidi" w:hAnsiTheme="majorBidi" w:cstheme="majorBidi"/>
          <w:i/>
          <w:iCs/>
          <w:color w:val="000000" w:themeColor="text1"/>
          <w:sz w:val="28"/>
          <w:szCs w:val="28"/>
        </w:rPr>
        <w:t>2.2.4. Comparison of Selected Studies</w:t>
      </w:r>
    </w:p>
    <w:p w14:paraId="217B9F9B" w14:textId="77777777" w:rsidR="00B001FD" w:rsidRPr="0078045D" w:rsidRDefault="00B001FD"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Though hybrids of CNN and LSTM </w:t>
      </w:r>
      <w:proofErr w:type="gramStart"/>
      <w:r w:rsidRPr="0078045D">
        <w:rPr>
          <w:rFonts w:asciiTheme="majorBidi" w:hAnsiTheme="majorBidi" w:cstheme="majorBidi"/>
          <w:color w:val="000000" w:themeColor="text1"/>
          <w:sz w:val="28"/>
          <w:szCs w:val="28"/>
        </w:rPr>
        <w:t>have been employed</w:t>
      </w:r>
      <w:proofErr w:type="gramEnd"/>
      <w:r w:rsidRPr="0078045D">
        <w:rPr>
          <w:rFonts w:asciiTheme="majorBidi" w:hAnsiTheme="majorBidi" w:cstheme="majorBidi"/>
          <w:color w:val="000000" w:themeColor="text1"/>
          <w:sz w:val="28"/>
          <w:szCs w:val="28"/>
        </w:rPr>
        <w:t xml:space="preserve"> in human activity recognition and behavior prediction, they have not been employed with RL to offer adaptive HCI; that is, in desktops that are equipped with Arabic language and cultural customizations.</w:t>
      </w:r>
    </w:p>
    <w:p w14:paraId="221B5BA9" w14:textId="77777777" w:rsidR="005609B9" w:rsidRPr="0078045D" w:rsidRDefault="005609B9" w:rsidP="0078045D">
      <w:pPr>
        <w:bidi w:val="0"/>
        <w:spacing w:after="0" w:line="48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The studies listed in table 2.1 constitute the essential literature and earlier research that shape the progression of this project. They provide theoretical context, methodology, and benchmarking information for an adaptive HCI model utilizing AI methods.</w:t>
      </w:r>
    </w:p>
    <w:p w14:paraId="44E52C38" w14:textId="77777777" w:rsidR="005609B9" w:rsidRPr="0078045D" w:rsidRDefault="005609B9" w:rsidP="0078045D">
      <w:pPr>
        <w:bidi w:val="0"/>
        <w:spacing w:before="100" w:beforeAutospacing="1" w:after="100" w:afterAutospacing="1" w:line="48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Table 2.1 summarizes selected representative studies of AI-driven HCI/Adaptive Interfaces, their techniques, application domain, results, and limitations. Note that, none directly focuses on a Windows desktop GUI environment tailored for Saudi Arabia (Arabic language, culture, enterprise/government apps). In addition, many studies focus on review/vision rather than full empirical model deployment and comparison versus baseline.</w:t>
      </w:r>
    </w:p>
    <w:p w14:paraId="0808E748" w14:textId="77777777" w:rsidR="005609B9" w:rsidRPr="0078045D" w:rsidRDefault="005609B9" w:rsidP="0078045D">
      <w:pPr>
        <w:bidi w:val="0"/>
        <w:spacing w:after="0" w:line="480" w:lineRule="auto"/>
        <w:jc w:val="center"/>
        <w:rPr>
          <w:rFonts w:asciiTheme="majorBidi" w:hAnsiTheme="majorBidi" w:cstheme="majorBidi"/>
          <w:color w:val="000000" w:themeColor="text1"/>
          <w:sz w:val="28"/>
          <w:szCs w:val="28"/>
        </w:rPr>
      </w:pPr>
      <w:r w:rsidRPr="0078045D">
        <w:rPr>
          <w:rFonts w:asciiTheme="majorBidi" w:hAnsiTheme="majorBidi" w:cstheme="majorBidi"/>
          <w:b/>
          <w:bCs/>
          <w:color w:val="000000" w:themeColor="text1"/>
          <w:sz w:val="28"/>
          <w:szCs w:val="28"/>
        </w:rPr>
        <w:t>Table 2.1.</w:t>
      </w:r>
      <w:r w:rsidRPr="0078045D">
        <w:rPr>
          <w:rFonts w:asciiTheme="majorBidi" w:hAnsiTheme="majorBidi" w:cstheme="majorBidi"/>
          <w:color w:val="000000" w:themeColor="text1"/>
          <w:sz w:val="28"/>
          <w:szCs w:val="28"/>
        </w:rPr>
        <w:t xml:space="preserve"> Summary of previous related studies - methods and limitations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1806"/>
        <w:gridCol w:w="2003"/>
        <w:gridCol w:w="1896"/>
        <w:gridCol w:w="1962"/>
        <w:gridCol w:w="1683"/>
      </w:tblGrid>
      <w:tr w:rsidR="0078045D" w:rsidRPr="0078045D" w14:paraId="09F455EA" w14:textId="77777777" w:rsidTr="00986D46">
        <w:trPr>
          <w:tblHeader/>
          <w:jc w:val="center"/>
        </w:trPr>
        <w:tc>
          <w:tcPr>
            <w:tcW w:w="966" w:type="pct"/>
            <w:shd w:val="clear" w:color="auto" w:fill="FFFFFF"/>
            <w:tcMar>
              <w:top w:w="150" w:type="dxa"/>
              <w:left w:w="240" w:type="dxa"/>
              <w:bottom w:w="150" w:type="dxa"/>
              <w:right w:w="240" w:type="dxa"/>
            </w:tcMar>
            <w:vAlign w:val="center"/>
            <w:hideMark/>
          </w:tcPr>
          <w:p w14:paraId="07D3B51C" w14:textId="77777777" w:rsidR="005609B9" w:rsidRPr="0078045D" w:rsidRDefault="005609B9" w:rsidP="0078045D">
            <w:pPr>
              <w:bidi w:val="0"/>
              <w:spacing w:after="3" w:line="241" w:lineRule="auto"/>
              <w:ind w:left="-164" w:right="-8"/>
              <w:jc w:val="center"/>
              <w:rPr>
                <w:rFonts w:asciiTheme="majorBidi" w:hAnsiTheme="majorBidi" w:cstheme="majorBidi"/>
                <w:b/>
                <w:bCs/>
                <w:color w:val="000000" w:themeColor="text1"/>
                <w:sz w:val="20"/>
                <w:szCs w:val="20"/>
              </w:rPr>
            </w:pPr>
            <w:r w:rsidRPr="0078045D">
              <w:rPr>
                <w:rFonts w:asciiTheme="majorBidi" w:hAnsiTheme="majorBidi" w:cstheme="majorBidi"/>
                <w:b/>
                <w:bCs/>
                <w:color w:val="000000" w:themeColor="text1"/>
                <w:sz w:val="20"/>
                <w:szCs w:val="20"/>
              </w:rPr>
              <w:lastRenderedPageBreak/>
              <w:t>Study</w:t>
            </w:r>
          </w:p>
        </w:tc>
        <w:tc>
          <w:tcPr>
            <w:tcW w:w="1071" w:type="pct"/>
            <w:shd w:val="clear" w:color="auto" w:fill="FFFFFF"/>
            <w:tcMar>
              <w:top w:w="150" w:type="dxa"/>
              <w:left w:w="240" w:type="dxa"/>
              <w:bottom w:w="150" w:type="dxa"/>
              <w:right w:w="240" w:type="dxa"/>
            </w:tcMar>
            <w:vAlign w:val="center"/>
            <w:hideMark/>
          </w:tcPr>
          <w:p w14:paraId="52CDFA90" w14:textId="77777777" w:rsidR="005609B9" w:rsidRPr="0078045D" w:rsidRDefault="005609B9" w:rsidP="0078045D">
            <w:pPr>
              <w:bidi w:val="0"/>
              <w:spacing w:after="3" w:line="241" w:lineRule="auto"/>
              <w:ind w:left="-164" w:right="-8"/>
              <w:jc w:val="center"/>
              <w:rPr>
                <w:rFonts w:asciiTheme="majorBidi" w:hAnsiTheme="majorBidi" w:cstheme="majorBidi"/>
                <w:b/>
                <w:bCs/>
                <w:color w:val="000000" w:themeColor="text1"/>
                <w:sz w:val="20"/>
                <w:szCs w:val="20"/>
              </w:rPr>
            </w:pPr>
            <w:r w:rsidRPr="0078045D">
              <w:rPr>
                <w:rFonts w:asciiTheme="majorBidi" w:hAnsiTheme="majorBidi" w:cstheme="majorBidi"/>
                <w:b/>
                <w:bCs/>
                <w:color w:val="000000" w:themeColor="text1"/>
                <w:sz w:val="20"/>
                <w:szCs w:val="20"/>
              </w:rPr>
              <w:t>Methodology</w:t>
            </w:r>
          </w:p>
        </w:tc>
        <w:tc>
          <w:tcPr>
            <w:tcW w:w="1014" w:type="pct"/>
            <w:shd w:val="clear" w:color="auto" w:fill="FFFFFF"/>
            <w:tcMar>
              <w:top w:w="150" w:type="dxa"/>
              <w:left w:w="240" w:type="dxa"/>
              <w:bottom w:w="150" w:type="dxa"/>
              <w:right w:w="240" w:type="dxa"/>
            </w:tcMar>
            <w:vAlign w:val="center"/>
            <w:hideMark/>
          </w:tcPr>
          <w:p w14:paraId="58307C1A" w14:textId="77777777" w:rsidR="005609B9" w:rsidRPr="0078045D" w:rsidRDefault="005609B9" w:rsidP="0078045D">
            <w:pPr>
              <w:bidi w:val="0"/>
              <w:spacing w:after="3" w:line="241" w:lineRule="auto"/>
              <w:ind w:left="-164" w:right="-8"/>
              <w:jc w:val="center"/>
              <w:rPr>
                <w:rFonts w:asciiTheme="majorBidi" w:hAnsiTheme="majorBidi" w:cstheme="majorBidi"/>
                <w:b/>
                <w:bCs/>
                <w:color w:val="000000" w:themeColor="text1"/>
                <w:sz w:val="20"/>
                <w:szCs w:val="20"/>
              </w:rPr>
            </w:pPr>
            <w:r w:rsidRPr="0078045D">
              <w:rPr>
                <w:rFonts w:asciiTheme="majorBidi" w:hAnsiTheme="majorBidi" w:cstheme="majorBidi"/>
                <w:b/>
                <w:bCs/>
                <w:color w:val="000000" w:themeColor="text1"/>
                <w:sz w:val="20"/>
                <w:szCs w:val="20"/>
              </w:rPr>
              <w:t>Dataset</w:t>
            </w:r>
          </w:p>
        </w:tc>
        <w:tc>
          <w:tcPr>
            <w:tcW w:w="1049" w:type="pct"/>
            <w:shd w:val="clear" w:color="auto" w:fill="FFFFFF"/>
            <w:tcMar>
              <w:top w:w="150" w:type="dxa"/>
              <w:left w:w="240" w:type="dxa"/>
              <w:bottom w:w="150" w:type="dxa"/>
              <w:right w:w="240" w:type="dxa"/>
            </w:tcMar>
            <w:vAlign w:val="center"/>
            <w:hideMark/>
          </w:tcPr>
          <w:p w14:paraId="36704A0D" w14:textId="77777777" w:rsidR="005609B9" w:rsidRPr="0078045D" w:rsidRDefault="005609B9" w:rsidP="0078045D">
            <w:pPr>
              <w:bidi w:val="0"/>
              <w:spacing w:after="3" w:line="241" w:lineRule="auto"/>
              <w:ind w:left="-164" w:right="-8"/>
              <w:jc w:val="center"/>
              <w:rPr>
                <w:rFonts w:asciiTheme="majorBidi" w:hAnsiTheme="majorBidi" w:cstheme="majorBidi"/>
                <w:b/>
                <w:bCs/>
                <w:color w:val="000000" w:themeColor="text1"/>
                <w:sz w:val="20"/>
                <w:szCs w:val="20"/>
              </w:rPr>
            </w:pPr>
            <w:r w:rsidRPr="0078045D">
              <w:rPr>
                <w:rFonts w:asciiTheme="majorBidi" w:hAnsiTheme="majorBidi" w:cstheme="majorBidi"/>
                <w:b/>
                <w:bCs/>
                <w:color w:val="000000" w:themeColor="text1"/>
                <w:sz w:val="20"/>
                <w:szCs w:val="20"/>
              </w:rPr>
              <w:t>Results</w:t>
            </w:r>
          </w:p>
        </w:tc>
        <w:tc>
          <w:tcPr>
            <w:tcW w:w="900" w:type="pct"/>
            <w:shd w:val="clear" w:color="auto" w:fill="FFFFFF"/>
            <w:tcMar>
              <w:top w:w="150" w:type="dxa"/>
              <w:left w:w="240" w:type="dxa"/>
              <w:bottom w:w="150" w:type="dxa"/>
              <w:right w:w="240" w:type="dxa"/>
            </w:tcMar>
            <w:vAlign w:val="center"/>
            <w:hideMark/>
          </w:tcPr>
          <w:p w14:paraId="2BFBC3A2" w14:textId="77777777" w:rsidR="005609B9" w:rsidRPr="0078045D" w:rsidRDefault="005609B9" w:rsidP="0078045D">
            <w:pPr>
              <w:bidi w:val="0"/>
              <w:spacing w:after="3" w:line="241" w:lineRule="auto"/>
              <w:ind w:left="-164" w:right="-8"/>
              <w:jc w:val="center"/>
              <w:rPr>
                <w:rFonts w:asciiTheme="majorBidi" w:hAnsiTheme="majorBidi" w:cstheme="majorBidi"/>
                <w:b/>
                <w:bCs/>
                <w:color w:val="000000" w:themeColor="text1"/>
                <w:sz w:val="20"/>
                <w:szCs w:val="20"/>
              </w:rPr>
            </w:pPr>
            <w:r w:rsidRPr="0078045D">
              <w:rPr>
                <w:rFonts w:asciiTheme="majorBidi" w:hAnsiTheme="majorBidi" w:cstheme="majorBidi"/>
                <w:b/>
                <w:bCs/>
                <w:color w:val="000000" w:themeColor="text1"/>
                <w:sz w:val="20"/>
                <w:szCs w:val="20"/>
              </w:rPr>
              <w:t>Limitations</w:t>
            </w:r>
          </w:p>
        </w:tc>
      </w:tr>
      <w:tr w:rsidR="0078045D" w:rsidRPr="0078045D" w14:paraId="6D77DF78" w14:textId="77777777" w:rsidTr="00986D46">
        <w:trPr>
          <w:jc w:val="center"/>
        </w:trPr>
        <w:tc>
          <w:tcPr>
            <w:tcW w:w="966" w:type="pct"/>
            <w:shd w:val="clear" w:color="auto" w:fill="D9D9D9" w:themeFill="background1" w:themeFillShade="D9"/>
            <w:tcMar>
              <w:top w:w="150" w:type="dxa"/>
              <w:left w:w="240" w:type="dxa"/>
              <w:bottom w:w="150" w:type="dxa"/>
              <w:right w:w="240" w:type="dxa"/>
            </w:tcMar>
            <w:vAlign w:val="center"/>
            <w:hideMark/>
          </w:tcPr>
          <w:p w14:paraId="4B87BE8A"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proofErr w:type="spellStart"/>
            <w:r w:rsidRPr="0078045D">
              <w:rPr>
                <w:rFonts w:asciiTheme="majorBidi" w:hAnsiTheme="majorBidi" w:cstheme="majorBidi"/>
                <w:color w:val="000000" w:themeColor="text1"/>
                <w:sz w:val="20"/>
                <w:szCs w:val="20"/>
              </w:rPr>
              <w:t>Brdnik</w:t>
            </w:r>
            <w:proofErr w:type="spellEnd"/>
            <w:r w:rsidRPr="0078045D">
              <w:rPr>
                <w:rFonts w:asciiTheme="majorBidi" w:hAnsiTheme="majorBidi" w:cstheme="majorBidi"/>
                <w:color w:val="000000" w:themeColor="text1"/>
                <w:sz w:val="20"/>
                <w:szCs w:val="20"/>
              </w:rPr>
              <w:t xml:space="preserve"> et al. (2022)</w:t>
            </w:r>
          </w:p>
        </w:tc>
        <w:tc>
          <w:tcPr>
            <w:tcW w:w="1071" w:type="pct"/>
            <w:shd w:val="clear" w:color="auto" w:fill="D9D9D9" w:themeFill="background1" w:themeFillShade="D9"/>
            <w:tcMar>
              <w:top w:w="150" w:type="dxa"/>
              <w:left w:w="240" w:type="dxa"/>
              <w:bottom w:w="150" w:type="dxa"/>
              <w:right w:w="240" w:type="dxa"/>
            </w:tcMar>
            <w:vAlign w:val="center"/>
            <w:hideMark/>
          </w:tcPr>
          <w:p w14:paraId="07784D90"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Systematic mapping, literature review</w:t>
            </w:r>
          </w:p>
        </w:tc>
        <w:tc>
          <w:tcPr>
            <w:tcW w:w="1014" w:type="pct"/>
            <w:shd w:val="clear" w:color="auto" w:fill="D9D9D9" w:themeFill="background1" w:themeFillShade="D9"/>
            <w:tcMar>
              <w:top w:w="150" w:type="dxa"/>
              <w:left w:w="240" w:type="dxa"/>
              <w:bottom w:w="150" w:type="dxa"/>
              <w:right w:w="240" w:type="dxa"/>
            </w:tcMar>
            <w:vAlign w:val="center"/>
            <w:hideMark/>
          </w:tcPr>
          <w:p w14:paraId="402F5584"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Not specified (review of existing studies)</w:t>
            </w:r>
          </w:p>
        </w:tc>
        <w:tc>
          <w:tcPr>
            <w:tcW w:w="1049" w:type="pct"/>
            <w:shd w:val="clear" w:color="auto" w:fill="D9D9D9" w:themeFill="background1" w:themeFillShade="D9"/>
            <w:tcMar>
              <w:top w:w="150" w:type="dxa"/>
              <w:left w:w="240" w:type="dxa"/>
              <w:bottom w:w="150" w:type="dxa"/>
              <w:right w:w="240" w:type="dxa"/>
            </w:tcMar>
            <w:vAlign w:val="center"/>
            <w:hideMark/>
          </w:tcPr>
          <w:p w14:paraId="0F2ADE04"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Identified key AI techniques used in IUIs, trends in adaptive &amp; context-aware interfaces</w:t>
            </w:r>
          </w:p>
        </w:tc>
        <w:tc>
          <w:tcPr>
            <w:tcW w:w="900" w:type="pct"/>
            <w:shd w:val="clear" w:color="auto" w:fill="D9D9D9" w:themeFill="background1" w:themeFillShade="D9"/>
            <w:tcMar>
              <w:top w:w="150" w:type="dxa"/>
              <w:left w:w="240" w:type="dxa"/>
              <w:bottom w:w="150" w:type="dxa"/>
              <w:right w:w="0" w:type="dxa"/>
            </w:tcMar>
            <w:vAlign w:val="center"/>
            <w:hideMark/>
          </w:tcPr>
          <w:p w14:paraId="276AF5B3"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Focused on IUIs in general; not specific to Windows or Saudi context</w:t>
            </w:r>
          </w:p>
        </w:tc>
      </w:tr>
      <w:tr w:rsidR="0078045D" w:rsidRPr="0078045D" w14:paraId="09F5A3E0" w14:textId="77777777" w:rsidTr="00986D46">
        <w:trPr>
          <w:jc w:val="center"/>
        </w:trPr>
        <w:tc>
          <w:tcPr>
            <w:tcW w:w="966" w:type="pct"/>
            <w:shd w:val="clear" w:color="auto" w:fill="FFFFFF"/>
            <w:tcMar>
              <w:top w:w="150" w:type="dxa"/>
              <w:left w:w="240" w:type="dxa"/>
              <w:bottom w:w="150" w:type="dxa"/>
              <w:right w:w="240" w:type="dxa"/>
            </w:tcMar>
            <w:vAlign w:val="center"/>
            <w:hideMark/>
          </w:tcPr>
          <w:p w14:paraId="19ABD115"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proofErr w:type="spellStart"/>
            <w:r w:rsidRPr="0078045D">
              <w:rPr>
                <w:rFonts w:asciiTheme="majorBidi" w:hAnsiTheme="majorBidi" w:cstheme="majorBidi"/>
                <w:color w:val="000000" w:themeColor="text1"/>
                <w:sz w:val="20"/>
                <w:szCs w:val="20"/>
              </w:rPr>
              <w:t>Mohseni</w:t>
            </w:r>
            <w:proofErr w:type="spellEnd"/>
            <w:r w:rsidRPr="0078045D">
              <w:rPr>
                <w:rFonts w:asciiTheme="majorBidi" w:hAnsiTheme="majorBidi" w:cstheme="majorBidi"/>
                <w:color w:val="000000" w:themeColor="text1"/>
                <w:sz w:val="20"/>
                <w:szCs w:val="20"/>
              </w:rPr>
              <w:t xml:space="preserve"> &amp; Akbari (2025)</w:t>
            </w:r>
          </w:p>
        </w:tc>
        <w:tc>
          <w:tcPr>
            <w:tcW w:w="1071" w:type="pct"/>
            <w:shd w:val="clear" w:color="auto" w:fill="FFFFFF"/>
            <w:tcMar>
              <w:top w:w="150" w:type="dxa"/>
              <w:left w:w="240" w:type="dxa"/>
              <w:bottom w:w="150" w:type="dxa"/>
              <w:right w:w="240" w:type="dxa"/>
            </w:tcMar>
            <w:vAlign w:val="center"/>
            <w:hideMark/>
          </w:tcPr>
          <w:p w14:paraId="2039E299"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Empirical study, experimental evaluation</w:t>
            </w:r>
          </w:p>
        </w:tc>
        <w:tc>
          <w:tcPr>
            <w:tcW w:w="1014" w:type="pct"/>
            <w:shd w:val="clear" w:color="auto" w:fill="FFFFFF"/>
            <w:tcMar>
              <w:top w:w="150" w:type="dxa"/>
              <w:left w:w="240" w:type="dxa"/>
              <w:bottom w:w="150" w:type="dxa"/>
              <w:right w:w="240" w:type="dxa"/>
            </w:tcMar>
            <w:vAlign w:val="center"/>
            <w:hideMark/>
          </w:tcPr>
          <w:p w14:paraId="6830A065"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Simulated user interaction data</w:t>
            </w:r>
          </w:p>
        </w:tc>
        <w:tc>
          <w:tcPr>
            <w:tcW w:w="1049" w:type="pct"/>
            <w:shd w:val="clear" w:color="auto" w:fill="FFFFFF"/>
            <w:tcMar>
              <w:top w:w="150" w:type="dxa"/>
              <w:left w:w="240" w:type="dxa"/>
              <w:bottom w:w="150" w:type="dxa"/>
              <w:right w:w="240" w:type="dxa"/>
            </w:tcMar>
            <w:vAlign w:val="center"/>
            <w:hideMark/>
          </w:tcPr>
          <w:p w14:paraId="2E1DF952"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14% reduction in completion time, 22% increase in engagement vs. static interfaces</w:t>
            </w:r>
          </w:p>
        </w:tc>
        <w:tc>
          <w:tcPr>
            <w:tcW w:w="900" w:type="pct"/>
            <w:shd w:val="clear" w:color="auto" w:fill="FFFFFF"/>
            <w:tcMar>
              <w:top w:w="150" w:type="dxa"/>
              <w:left w:w="240" w:type="dxa"/>
              <w:bottom w:w="150" w:type="dxa"/>
              <w:right w:w="0" w:type="dxa"/>
            </w:tcMar>
            <w:vAlign w:val="center"/>
            <w:hideMark/>
          </w:tcPr>
          <w:p w14:paraId="125E5BD5"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Small-scale experiment; limited to dashboard interfaces</w:t>
            </w:r>
          </w:p>
        </w:tc>
      </w:tr>
      <w:tr w:rsidR="0078045D" w:rsidRPr="0078045D" w14:paraId="2C4CD3E3" w14:textId="77777777" w:rsidTr="00986D46">
        <w:trPr>
          <w:jc w:val="center"/>
        </w:trPr>
        <w:tc>
          <w:tcPr>
            <w:tcW w:w="966" w:type="pct"/>
            <w:shd w:val="clear" w:color="auto" w:fill="D9D9D9" w:themeFill="background1" w:themeFillShade="D9"/>
            <w:tcMar>
              <w:top w:w="150" w:type="dxa"/>
              <w:left w:w="240" w:type="dxa"/>
              <w:bottom w:w="150" w:type="dxa"/>
              <w:right w:w="240" w:type="dxa"/>
            </w:tcMar>
            <w:vAlign w:val="center"/>
            <w:hideMark/>
          </w:tcPr>
          <w:p w14:paraId="486081C5"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Shrestha et al. (2022)</w:t>
            </w:r>
          </w:p>
        </w:tc>
        <w:tc>
          <w:tcPr>
            <w:tcW w:w="1071" w:type="pct"/>
            <w:shd w:val="clear" w:color="auto" w:fill="D9D9D9" w:themeFill="background1" w:themeFillShade="D9"/>
            <w:tcMar>
              <w:top w:w="150" w:type="dxa"/>
              <w:left w:w="240" w:type="dxa"/>
              <w:bottom w:w="150" w:type="dxa"/>
              <w:right w:w="240" w:type="dxa"/>
            </w:tcMar>
            <w:vAlign w:val="center"/>
            <w:hideMark/>
          </w:tcPr>
          <w:p w14:paraId="70A19F2D"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Literature review, comparative analysis</w:t>
            </w:r>
          </w:p>
        </w:tc>
        <w:tc>
          <w:tcPr>
            <w:tcW w:w="1014" w:type="pct"/>
            <w:shd w:val="clear" w:color="auto" w:fill="D9D9D9" w:themeFill="background1" w:themeFillShade="D9"/>
            <w:tcMar>
              <w:top w:w="150" w:type="dxa"/>
              <w:left w:w="240" w:type="dxa"/>
              <w:bottom w:w="150" w:type="dxa"/>
              <w:right w:w="240" w:type="dxa"/>
            </w:tcMar>
            <w:vAlign w:val="center"/>
            <w:hideMark/>
          </w:tcPr>
          <w:p w14:paraId="0B1A4D5F"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Not applicable (review paper)</w:t>
            </w:r>
          </w:p>
        </w:tc>
        <w:tc>
          <w:tcPr>
            <w:tcW w:w="1049" w:type="pct"/>
            <w:shd w:val="clear" w:color="auto" w:fill="D9D9D9" w:themeFill="background1" w:themeFillShade="D9"/>
            <w:tcMar>
              <w:top w:w="150" w:type="dxa"/>
              <w:left w:w="240" w:type="dxa"/>
              <w:bottom w:w="150" w:type="dxa"/>
              <w:right w:w="240" w:type="dxa"/>
            </w:tcMar>
            <w:vAlign w:val="center"/>
            <w:hideMark/>
          </w:tcPr>
          <w:p w14:paraId="7BEC81D8"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Summarized benefits &amp; implementation challenges of adaptive menus</w:t>
            </w:r>
          </w:p>
        </w:tc>
        <w:tc>
          <w:tcPr>
            <w:tcW w:w="900" w:type="pct"/>
            <w:shd w:val="clear" w:color="auto" w:fill="D9D9D9" w:themeFill="background1" w:themeFillShade="D9"/>
            <w:tcMar>
              <w:top w:w="150" w:type="dxa"/>
              <w:left w:w="240" w:type="dxa"/>
              <w:bottom w:w="150" w:type="dxa"/>
              <w:right w:w="0" w:type="dxa"/>
            </w:tcMar>
            <w:vAlign w:val="center"/>
            <w:hideMark/>
          </w:tcPr>
          <w:p w14:paraId="72225DA5"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Theoretical; no empirical validation</w:t>
            </w:r>
          </w:p>
        </w:tc>
      </w:tr>
      <w:tr w:rsidR="0078045D" w:rsidRPr="0078045D" w14:paraId="31B6CED4" w14:textId="77777777" w:rsidTr="00986D46">
        <w:trPr>
          <w:jc w:val="center"/>
        </w:trPr>
        <w:tc>
          <w:tcPr>
            <w:tcW w:w="966" w:type="pct"/>
            <w:shd w:val="clear" w:color="auto" w:fill="FFFFFF"/>
            <w:tcMar>
              <w:top w:w="150" w:type="dxa"/>
              <w:left w:w="240" w:type="dxa"/>
              <w:bottom w:w="150" w:type="dxa"/>
              <w:right w:w="240" w:type="dxa"/>
            </w:tcMar>
            <w:vAlign w:val="center"/>
            <w:hideMark/>
          </w:tcPr>
          <w:p w14:paraId="47AA0BCD"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Wang et al. (2024)</w:t>
            </w:r>
          </w:p>
        </w:tc>
        <w:tc>
          <w:tcPr>
            <w:tcW w:w="1071" w:type="pct"/>
            <w:shd w:val="clear" w:color="auto" w:fill="FFFFFF"/>
            <w:tcMar>
              <w:top w:w="150" w:type="dxa"/>
              <w:left w:w="240" w:type="dxa"/>
              <w:bottom w:w="150" w:type="dxa"/>
              <w:right w:w="240" w:type="dxa"/>
            </w:tcMar>
            <w:vAlign w:val="center"/>
            <w:hideMark/>
          </w:tcPr>
          <w:p w14:paraId="3F87A919"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Systematic literature review</w:t>
            </w:r>
          </w:p>
        </w:tc>
        <w:tc>
          <w:tcPr>
            <w:tcW w:w="1014" w:type="pct"/>
            <w:shd w:val="clear" w:color="auto" w:fill="FFFFFF"/>
            <w:tcMar>
              <w:top w:w="150" w:type="dxa"/>
              <w:left w:w="240" w:type="dxa"/>
              <w:bottom w:w="150" w:type="dxa"/>
              <w:right w:w="240" w:type="dxa"/>
            </w:tcMar>
            <w:vAlign w:val="center"/>
            <w:hideMark/>
          </w:tcPr>
          <w:p w14:paraId="697BC91C"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Not applicable (review paper)</w:t>
            </w:r>
          </w:p>
        </w:tc>
        <w:tc>
          <w:tcPr>
            <w:tcW w:w="1049" w:type="pct"/>
            <w:shd w:val="clear" w:color="auto" w:fill="FFFFFF"/>
            <w:tcMar>
              <w:top w:w="150" w:type="dxa"/>
              <w:left w:w="240" w:type="dxa"/>
              <w:bottom w:w="150" w:type="dxa"/>
              <w:right w:w="240" w:type="dxa"/>
            </w:tcMar>
            <w:vAlign w:val="center"/>
            <w:hideMark/>
          </w:tcPr>
          <w:p w14:paraId="1C1079FF"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Identified measurable improvements in task performance &amp; user satisfaction with AUIs</w:t>
            </w:r>
          </w:p>
        </w:tc>
        <w:tc>
          <w:tcPr>
            <w:tcW w:w="900" w:type="pct"/>
            <w:shd w:val="clear" w:color="auto" w:fill="FFFFFF"/>
            <w:tcMar>
              <w:top w:w="150" w:type="dxa"/>
              <w:left w:w="240" w:type="dxa"/>
              <w:bottom w:w="150" w:type="dxa"/>
              <w:right w:w="0" w:type="dxa"/>
            </w:tcMar>
            <w:vAlign w:val="center"/>
            <w:hideMark/>
          </w:tcPr>
          <w:p w14:paraId="114A3D03"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Healthcare; not generalizable to other domains</w:t>
            </w:r>
          </w:p>
        </w:tc>
      </w:tr>
      <w:tr w:rsidR="0078045D" w:rsidRPr="0078045D" w14:paraId="0AFA957E" w14:textId="77777777" w:rsidTr="00986D46">
        <w:trPr>
          <w:jc w:val="center"/>
        </w:trPr>
        <w:tc>
          <w:tcPr>
            <w:tcW w:w="966" w:type="pct"/>
            <w:shd w:val="clear" w:color="auto" w:fill="D9D9D9" w:themeFill="background1" w:themeFillShade="D9"/>
            <w:tcMar>
              <w:top w:w="150" w:type="dxa"/>
              <w:left w:w="240" w:type="dxa"/>
              <w:bottom w:w="150" w:type="dxa"/>
              <w:right w:w="240" w:type="dxa"/>
            </w:tcMar>
            <w:vAlign w:val="center"/>
            <w:hideMark/>
          </w:tcPr>
          <w:p w14:paraId="3F0E93E5"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 xml:space="preserve">Al </w:t>
            </w:r>
            <w:proofErr w:type="spellStart"/>
            <w:r w:rsidRPr="0078045D">
              <w:rPr>
                <w:rFonts w:asciiTheme="majorBidi" w:hAnsiTheme="majorBidi" w:cstheme="majorBidi"/>
                <w:color w:val="000000" w:themeColor="text1"/>
                <w:sz w:val="20"/>
                <w:szCs w:val="20"/>
              </w:rPr>
              <w:t>Shahrani</w:t>
            </w:r>
            <w:proofErr w:type="spellEnd"/>
            <w:r w:rsidRPr="0078045D">
              <w:rPr>
                <w:rFonts w:asciiTheme="majorBidi" w:hAnsiTheme="majorBidi" w:cstheme="majorBidi"/>
                <w:color w:val="000000" w:themeColor="text1"/>
                <w:sz w:val="20"/>
                <w:szCs w:val="20"/>
              </w:rPr>
              <w:t xml:space="preserve"> et al. (2024)</w:t>
            </w:r>
          </w:p>
        </w:tc>
        <w:tc>
          <w:tcPr>
            <w:tcW w:w="1071" w:type="pct"/>
            <w:shd w:val="clear" w:color="auto" w:fill="D9D9D9" w:themeFill="background1" w:themeFillShade="D9"/>
            <w:tcMar>
              <w:top w:w="150" w:type="dxa"/>
              <w:left w:w="240" w:type="dxa"/>
              <w:bottom w:w="150" w:type="dxa"/>
              <w:right w:w="240" w:type="dxa"/>
            </w:tcMar>
            <w:vAlign w:val="center"/>
            <w:hideMark/>
          </w:tcPr>
          <w:p w14:paraId="306CA68D"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Survey research, quantitative analysis</w:t>
            </w:r>
          </w:p>
        </w:tc>
        <w:tc>
          <w:tcPr>
            <w:tcW w:w="1014" w:type="pct"/>
            <w:shd w:val="clear" w:color="auto" w:fill="D9D9D9" w:themeFill="background1" w:themeFillShade="D9"/>
            <w:tcMar>
              <w:top w:w="150" w:type="dxa"/>
              <w:left w:w="240" w:type="dxa"/>
              <w:bottom w:w="150" w:type="dxa"/>
              <w:right w:w="240" w:type="dxa"/>
            </w:tcMar>
            <w:vAlign w:val="center"/>
            <w:hideMark/>
          </w:tcPr>
          <w:p w14:paraId="06B26FDE"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Survey responses from medical students</w:t>
            </w:r>
          </w:p>
        </w:tc>
        <w:tc>
          <w:tcPr>
            <w:tcW w:w="1049" w:type="pct"/>
            <w:shd w:val="clear" w:color="auto" w:fill="D9D9D9" w:themeFill="background1" w:themeFillShade="D9"/>
            <w:tcMar>
              <w:top w:w="150" w:type="dxa"/>
              <w:left w:w="240" w:type="dxa"/>
              <w:bottom w:w="150" w:type="dxa"/>
              <w:right w:w="240" w:type="dxa"/>
            </w:tcMar>
            <w:vAlign w:val="center"/>
            <w:hideMark/>
          </w:tcPr>
          <w:p w14:paraId="126D9F6D"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High awareness but moderate readiness; positive attitude toward AI in healthcare</w:t>
            </w:r>
          </w:p>
        </w:tc>
        <w:tc>
          <w:tcPr>
            <w:tcW w:w="900" w:type="pct"/>
            <w:shd w:val="clear" w:color="auto" w:fill="D9D9D9" w:themeFill="background1" w:themeFillShade="D9"/>
            <w:tcMar>
              <w:top w:w="150" w:type="dxa"/>
              <w:left w:w="240" w:type="dxa"/>
              <w:bottom w:w="150" w:type="dxa"/>
              <w:right w:w="0" w:type="dxa"/>
            </w:tcMar>
            <w:vAlign w:val="center"/>
            <w:hideMark/>
          </w:tcPr>
          <w:p w14:paraId="3BC4D9B0"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Limited to medical students; not HCI-focused</w:t>
            </w:r>
          </w:p>
        </w:tc>
      </w:tr>
      <w:tr w:rsidR="0078045D" w:rsidRPr="0078045D" w14:paraId="591FDE5F" w14:textId="77777777" w:rsidTr="00986D46">
        <w:trPr>
          <w:jc w:val="center"/>
        </w:trPr>
        <w:tc>
          <w:tcPr>
            <w:tcW w:w="966" w:type="pct"/>
            <w:shd w:val="clear" w:color="auto" w:fill="FFFFFF"/>
            <w:tcMar>
              <w:top w:w="150" w:type="dxa"/>
              <w:left w:w="240" w:type="dxa"/>
              <w:bottom w:w="150" w:type="dxa"/>
              <w:right w:w="240" w:type="dxa"/>
            </w:tcMar>
            <w:vAlign w:val="center"/>
            <w:hideMark/>
          </w:tcPr>
          <w:p w14:paraId="6BDCBCAD"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SDAIA (2024)</w:t>
            </w:r>
          </w:p>
        </w:tc>
        <w:tc>
          <w:tcPr>
            <w:tcW w:w="1071" w:type="pct"/>
            <w:shd w:val="clear" w:color="auto" w:fill="FFFFFF"/>
            <w:tcMar>
              <w:top w:w="150" w:type="dxa"/>
              <w:left w:w="240" w:type="dxa"/>
              <w:bottom w:w="150" w:type="dxa"/>
              <w:right w:w="240" w:type="dxa"/>
            </w:tcMar>
            <w:vAlign w:val="center"/>
            <w:hideMark/>
          </w:tcPr>
          <w:p w14:paraId="0FA4628D"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Report, policy analysis</w:t>
            </w:r>
          </w:p>
        </w:tc>
        <w:tc>
          <w:tcPr>
            <w:tcW w:w="1014" w:type="pct"/>
            <w:shd w:val="clear" w:color="auto" w:fill="FFFFFF"/>
            <w:tcMar>
              <w:top w:w="150" w:type="dxa"/>
              <w:left w:w="240" w:type="dxa"/>
              <w:bottom w:w="150" w:type="dxa"/>
              <w:right w:w="240" w:type="dxa"/>
            </w:tcMar>
            <w:vAlign w:val="center"/>
            <w:hideMark/>
          </w:tcPr>
          <w:p w14:paraId="3A3D21BA"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National AI adoption data</w:t>
            </w:r>
          </w:p>
        </w:tc>
        <w:tc>
          <w:tcPr>
            <w:tcW w:w="1049" w:type="pct"/>
            <w:shd w:val="clear" w:color="auto" w:fill="FFFFFF"/>
            <w:tcMar>
              <w:top w:w="150" w:type="dxa"/>
              <w:left w:w="240" w:type="dxa"/>
              <w:bottom w:w="150" w:type="dxa"/>
              <w:right w:w="240" w:type="dxa"/>
            </w:tcMar>
            <w:vAlign w:val="center"/>
            <w:hideMark/>
          </w:tcPr>
          <w:p w14:paraId="3A788469"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Progress in AI infrastructure, talent development, &amp; cross-sector integration</w:t>
            </w:r>
          </w:p>
        </w:tc>
        <w:tc>
          <w:tcPr>
            <w:tcW w:w="900" w:type="pct"/>
            <w:shd w:val="clear" w:color="auto" w:fill="FFFFFF"/>
            <w:tcMar>
              <w:top w:w="150" w:type="dxa"/>
              <w:left w:w="240" w:type="dxa"/>
              <w:bottom w:w="150" w:type="dxa"/>
              <w:right w:w="0" w:type="dxa"/>
            </w:tcMar>
            <w:vAlign w:val="center"/>
            <w:hideMark/>
          </w:tcPr>
          <w:p w14:paraId="2D70CFDF"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Descriptive; no experiments</w:t>
            </w:r>
          </w:p>
        </w:tc>
      </w:tr>
      <w:tr w:rsidR="0078045D" w:rsidRPr="0078045D" w14:paraId="075F8E15" w14:textId="77777777" w:rsidTr="00986D46">
        <w:trPr>
          <w:jc w:val="center"/>
        </w:trPr>
        <w:tc>
          <w:tcPr>
            <w:tcW w:w="966" w:type="pct"/>
            <w:shd w:val="clear" w:color="auto" w:fill="D9D9D9" w:themeFill="background1" w:themeFillShade="D9"/>
            <w:tcMar>
              <w:top w:w="150" w:type="dxa"/>
              <w:left w:w="240" w:type="dxa"/>
              <w:bottom w:w="150" w:type="dxa"/>
              <w:right w:w="240" w:type="dxa"/>
            </w:tcMar>
            <w:vAlign w:val="center"/>
            <w:hideMark/>
          </w:tcPr>
          <w:p w14:paraId="3B58B0AA"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Mishra et al. (2025)</w:t>
            </w:r>
          </w:p>
        </w:tc>
        <w:tc>
          <w:tcPr>
            <w:tcW w:w="1071" w:type="pct"/>
            <w:shd w:val="clear" w:color="auto" w:fill="D9D9D9" w:themeFill="background1" w:themeFillShade="D9"/>
            <w:tcMar>
              <w:top w:w="150" w:type="dxa"/>
              <w:left w:w="240" w:type="dxa"/>
              <w:bottom w:w="150" w:type="dxa"/>
              <w:right w:w="240" w:type="dxa"/>
            </w:tcMar>
            <w:vAlign w:val="center"/>
            <w:hideMark/>
          </w:tcPr>
          <w:p w14:paraId="5FE31AFD"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Conceptual analysis, literature synthesis</w:t>
            </w:r>
          </w:p>
        </w:tc>
        <w:tc>
          <w:tcPr>
            <w:tcW w:w="1014" w:type="pct"/>
            <w:shd w:val="clear" w:color="auto" w:fill="D9D9D9" w:themeFill="background1" w:themeFillShade="D9"/>
            <w:tcMar>
              <w:top w:w="150" w:type="dxa"/>
              <w:left w:w="240" w:type="dxa"/>
              <w:bottom w:w="150" w:type="dxa"/>
              <w:right w:w="240" w:type="dxa"/>
            </w:tcMar>
            <w:vAlign w:val="center"/>
            <w:hideMark/>
          </w:tcPr>
          <w:p w14:paraId="1BA7B97D"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Not applicable (conceptual paper)</w:t>
            </w:r>
          </w:p>
        </w:tc>
        <w:tc>
          <w:tcPr>
            <w:tcW w:w="1049" w:type="pct"/>
            <w:shd w:val="clear" w:color="auto" w:fill="D9D9D9" w:themeFill="background1" w:themeFillShade="D9"/>
            <w:tcMar>
              <w:top w:w="150" w:type="dxa"/>
              <w:left w:w="240" w:type="dxa"/>
              <w:bottom w:w="150" w:type="dxa"/>
              <w:right w:w="240" w:type="dxa"/>
            </w:tcMar>
            <w:vAlign w:val="center"/>
            <w:hideMark/>
          </w:tcPr>
          <w:p w14:paraId="5911B283"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AI is reshaping UX design, interaction models, &amp; cognitive computing</w:t>
            </w:r>
          </w:p>
        </w:tc>
        <w:tc>
          <w:tcPr>
            <w:tcW w:w="900" w:type="pct"/>
            <w:shd w:val="clear" w:color="auto" w:fill="D9D9D9" w:themeFill="background1" w:themeFillShade="D9"/>
            <w:tcMar>
              <w:top w:w="150" w:type="dxa"/>
              <w:left w:w="240" w:type="dxa"/>
              <w:bottom w:w="150" w:type="dxa"/>
              <w:right w:w="0" w:type="dxa"/>
            </w:tcMar>
            <w:vAlign w:val="center"/>
            <w:hideMark/>
          </w:tcPr>
          <w:p w14:paraId="18038162"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Broad scope; no empirical or technical depth</w:t>
            </w:r>
          </w:p>
        </w:tc>
      </w:tr>
      <w:tr w:rsidR="0078045D" w:rsidRPr="0078045D" w14:paraId="413A024D" w14:textId="77777777" w:rsidTr="00986D46">
        <w:trPr>
          <w:jc w:val="center"/>
        </w:trPr>
        <w:tc>
          <w:tcPr>
            <w:tcW w:w="966" w:type="pct"/>
            <w:shd w:val="clear" w:color="auto" w:fill="FFFFFF"/>
            <w:tcMar>
              <w:top w:w="150" w:type="dxa"/>
              <w:left w:w="240" w:type="dxa"/>
              <w:bottom w:w="150" w:type="dxa"/>
              <w:right w:w="240" w:type="dxa"/>
            </w:tcMar>
            <w:vAlign w:val="center"/>
            <w:hideMark/>
          </w:tcPr>
          <w:p w14:paraId="108197CF"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proofErr w:type="spellStart"/>
            <w:r w:rsidRPr="0078045D">
              <w:rPr>
                <w:rFonts w:asciiTheme="majorBidi" w:hAnsiTheme="majorBidi" w:cstheme="majorBidi"/>
                <w:color w:val="000000" w:themeColor="text1"/>
                <w:sz w:val="20"/>
                <w:szCs w:val="20"/>
              </w:rPr>
              <w:t>Miraz</w:t>
            </w:r>
            <w:proofErr w:type="spellEnd"/>
            <w:r w:rsidRPr="0078045D">
              <w:rPr>
                <w:rFonts w:asciiTheme="majorBidi" w:hAnsiTheme="majorBidi" w:cstheme="majorBidi"/>
                <w:color w:val="000000" w:themeColor="text1"/>
                <w:sz w:val="20"/>
                <w:szCs w:val="20"/>
              </w:rPr>
              <w:t xml:space="preserve"> et al. (2021)</w:t>
            </w:r>
          </w:p>
        </w:tc>
        <w:tc>
          <w:tcPr>
            <w:tcW w:w="1071" w:type="pct"/>
            <w:shd w:val="clear" w:color="auto" w:fill="FFFFFF"/>
            <w:tcMar>
              <w:top w:w="150" w:type="dxa"/>
              <w:left w:w="240" w:type="dxa"/>
              <w:bottom w:w="150" w:type="dxa"/>
              <w:right w:w="240" w:type="dxa"/>
            </w:tcMar>
            <w:vAlign w:val="center"/>
            <w:hideMark/>
          </w:tcPr>
          <w:p w14:paraId="1A8532A2"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Literature review, theoretical framework</w:t>
            </w:r>
          </w:p>
        </w:tc>
        <w:tc>
          <w:tcPr>
            <w:tcW w:w="1014" w:type="pct"/>
            <w:shd w:val="clear" w:color="auto" w:fill="FFFFFF"/>
            <w:tcMar>
              <w:top w:w="150" w:type="dxa"/>
              <w:left w:w="240" w:type="dxa"/>
              <w:bottom w:w="150" w:type="dxa"/>
              <w:right w:w="240" w:type="dxa"/>
            </w:tcMar>
            <w:vAlign w:val="center"/>
            <w:hideMark/>
          </w:tcPr>
          <w:p w14:paraId="773F148E"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Not applicable</w:t>
            </w:r>
          </w:p>
        </w:tc>
        <w:tc>
          <w:tcPr>
            <w:tcW w:w="1049" w:type="pct"/>
            <w:shd w:val="clear" w:color="auto" w:fill="FFFFFF"/>
            <w:tcMar>
              <w:top w:w="150" w:type="dxa"/>
              <w:left w:w="240" w:type="dxa"/>
              <w:bottom w:w="150" w:type="dxa"/>
              <w:right w:w="240" w:type="dxa"/>
            </w:tcMar>
            <w:vAlign w:val="center"/>
            <w:hideMark/>
          </w:tcPr>
          <w:p w14:paraId="3BCC794C"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Plasticity enables UIs to adapt across devices &amp; user contexts</w:t>
            </w:r>
          </w:p>
        </w:tc>
        <w:tc>
          <w:tcPr>
            <w:tcW w:w="900" w:type="pct"/>
            <w:shd w:val="clear" w:color="auto" w:fill="FFFFFF"/>
            <w:tcMar>
              <w:top w:w="150" w:type="dxa"/>
              <w:left w:w="240" w:type="dxa"/>
              <w:bottom w:w="150" w:type="dxa"/>
              <w:right w:w="0" w:type="dxa"/>
            </w:tcMar>
            <w:vAlign w:val="center"/>
            <w:hideMark/>
          </w:tcPr>
          <w:p w14:paraId="6BEAA2A4"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No implementation or user testing</w:t>
            </w:r>
          </w:p>
        </w:tc>
      </w:tr>
      <w:tr w:rsidR="0078045D" w:rsidRPr="0078045D" w14:paraId="3307A8B5" w14:textId="77777777" w:rsidTr="00986D46">
        <w:trPr>
          <w:jc w:val="center"/>
        </w:trPr>
        <w:tc>
          <w:tcPr>
            <w:tcW w:w="966" w:type="pct"/>
            <w:shd w:val="clear" w:color="auto" w:fill="D9D9D9" w:themeFill="background1" w:themeFillShade="D9"/>
            <w:tcMar>
              <w:top w:w="150" w:type="dxa"/>
              <w:left w:w="240" w:type="dxa"/>
              <w:bottom w:w="150" w:type="dxa"/>
              <w:right w:w="240" w:type="dxa"/>
            </w:tcMar>
            <w:vAlign w:val="center"/>
            <w:hideMark/>
          </w:tcPr>
          <w:p w14:paraId="43C0BEE0"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lastRenderedPageBreak/>
              <w:t>Xu (2024)</w:t>
            </w:r>
          </w:p>
        </w:tc>
        <w:tc>
          <w:tcPr>
            <w:tcW w:w="1071" w:type="pct"/>
            <w:shd w:val="clear" w:color="auto" w:fill="D9D9D9" w:themeFill="background1" w:themeFillShade="D9"/>
            <w:tcMar>
              <w:top w:w="150" w:type="dxa"/>
              <w:left w:w="240" w:type="dxa"/>
              <w:bottom w:w="150" w:type="dxa"/>
              <w:right w:w="240" w:type="dxa"/>
            </w:tcMar>
            <w:vAlign w:val="center"/>
            <w:hideMark/>
          </w:tcPr>
          <w:p w14:paraId="6167182B"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Chapter review, conceptual discussion</w:t>
            </w:r>
          </w:p>
        </w:tc>
        <w:tc>
          <w:tcPr>
            <w:tcW w:w="1014" w:type="pct"/>
            <w:shd w:val="clear" w:color="auto" w:fill="D9D9D9" w:themeFill="background1" w:themeFillShade="D9"/>
            <w:tcMar>
              <w:top w:w="150" w:type="dxa"/>
              <w:left w:w="240" w:type="dxa"/>
              <w:bottom w:w="150" w:type="dxa"/>
              <w:right w:w="240" w:type="dxa"/>
            </w:tcMar>
            <w:vAlign w:val="center"/>
            <w:hideMark/>
          </w:tcPr>
          <w:p w14:paraId="5BF9EC20"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Not applicable</w:t>
            </w:r>
          </w:p>
        </w:tc>
        <w:tc>
          <w:tcPr>
            <w:tcW w:w="1049" w:type="pct"/>
            <w:shd w:val="clear" w:color="auto" w:fill="D9D9D9" w:themeFill="background1" w:themeFillShade="D9"/>
            <w:tcMar>
              <w:top w:w="150" w:type="dxa"/>
              <w:left w:w="240" w:type="dxa"/>
              <w:bottom w:w="150" w:type="dxa"/>
              <w:right w:w="240" w:type="dxa"/>
            </w:tcMar>
            <w:vAlign w:val="center"/>
            <w:hideMark/>
          </w:tcPr>
          <w:p w14:paraId="6C6B0256"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AI/ML capabilities are becoming integral to UX workflows</w:t>
            </w:r>
          </w:p>
        </w:tc>
        <w:tc>
          <w:tcPr>
            <w:tcW w:w="900" w:type="pct"/>
            <w:shd w:val="clear" w:color="auto" w:fill="D9D9D9" w:themeFill="background1" w:themeFillShade="D9"/>
            <w:tcMar>
              <w:top w:w="150" w:type="dxa"/>
              <w:left w:w="240" w:type="dxa"/>
              <w:bottom w:w="150" w:type="dxa"/>
              <w:right w:w="0" w:type="dxa"/>
            </w:tcMar>
            <w:vAlign w:val="center"/>
            <w:hideMark/>
          </w:tcPr>
          <w:p w14:paraId="1F51ACEE"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Theoretical; no experimental validation</w:t>
            </w:r>
          </w:p>
        </w:tc>
      </w:tr>
      <w:tr w:rsidR="0078045D" w:rsidRPr="0078045D" w14:paraId="5D4F3E7A" w14:textId="77777777" w:rsidTr="00986D46">
        <w:trPr>
          <w:jc w:val="center"/>
        </w:trPr>
        <w:tc>
          <w:tcPr>
            <w:tcW w:w="966" w:type="pct"/>
            <w:shd w:val="clear" w:color="auto" w:fill="FFFFFF"/>
            <w:tcMar>
              <w:top w:w="150" w:type="dxa"/>
              <w:left w:w="240" w:type="dxa"/>
              <w:bottom w:w="150" w:type="dxa"/>
              <w:right w:w="240" w:type="dxa"/>
            </w:tcMar>
            <w:vAlign w:val="center"/>
            <w:hideMark/>
          </w:tcPr>
          <w:p w14:paraId="2A20F163"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Jiang et al. (2024)</w:t>
            </w:r>
          </w:p>
        </w:tc>
        <w:tc>
          <w:tcPr>
            <w:tcW w:w="1071" w:type="pct"/>
            <w:shd w:val="clear" w:color="auto" w:fill="FFFFFF"/>
            <w:tcMar>
              <w:top w:w="150" w:type="dxa"/>
              <w:left w:w="240" w:type="dxa"/>
              <w:bottom w:w="150" w:type="dxa"/>
              <w:right w:w="240" w:type="dxa"/>
            </w:tcMar>
            <w:vAlign w:val="center"/>
            <w:hideMark/>
          </w:tcPr>
          <w:p w14:paraId="1C8A5EA4"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Literature review, research agenda formulation</w:t>
            </w:r>
          </w:p>
        </w:tc>
        <w:tc>
          <w:tcPr>
            <w:tcW w:w="1014" w:type="pct"/>
            <w:shd w:val="clear" w:color="auto" w:fill="FFFFFF"/>
            <w:tcMar>
              <w:top w:w="150" w:type="dxa"/>
              <w:left w:w="240" w:type="dxa"/>
              <w:bottom w:w="150" w:type="dxa"/>
              <w:right w:w="240" w:type="dxa"/>
            </w:tcMar>
            <w:vAlign w:val="center"/>
            <w:hideMark/>
          </w:tcPr>
          <w:p w14:paraId="6ECA16BA"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Not applicable</w:t>
            </w:r>
          </w:p>
        </w:tc>
        <w:tc>
          <w:tcPr>
            <w:tcW w:w="1049" w:type="pct"/>
            <w:shd w:val="clear" w:color="auto" w:fill="FFFFFF"/>
            <w:tcMar>
              <w:top w:w="150" w:type="dxa"/>
              <w:left w:w="240" w:type="dxa"/>
              <w:bottom w:w="150" w:type="dxa"/>
              <w:right w:w="240" w:type="dxa"/>
            </w:tcMar>
            <w:vAlign w:val="center"/>
            <w:hideMark/>
          </w:tcPr>
          <w:p w14:paraId="6A2E6F60"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Proposed research themes: collaboration, symbiosis, transparency in HAI</w:t>
            </w:r>
          </w:p>
        </w:tc>
        <w:tc>
          <w:tcPr>
            <w:tcW w:w="900" w:type="pct"/>
            <w:shd w:val="clear" w:color="auto" w:fill="FFFFFF"/>
            <w:tcMar>
              <w:top w:w="150" w:type="dxa"/>
              <w:left w:w="240" w:type="dxa"/>
              <w:bottom w:w="150" w:type="dxa"/>
              <w:right w:w="0" w:type="dxa"/>
            </w:tcMar>
            <w:vAlign w:val="center"/>
            <w:hideMark/>
          </w:tcPr>
          <w:p w14:paraId="2EF87F41"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Agenda-setting; no primary data or experiments</w:t>
            </w:r>
          </w:p>
        </w:tc>
      </w:tr>
      <w:tr w:rsidR="0078045D" w:rsidRPr="0078045D" w14:paraId="0D8DC86A" w14:textId="77777777" w:rsidTr="00986D46">
        <w:trPr>
          <w:jc w:val="center"/>
        </w:trPr>
        <w:tc>
          <w:tcPr>
            <w:tcW w:w="966" w:type="pct"/>
            <w:shd w:val="clear" w:color="auto" w:fill="D9D9D9" w:themeFill="background1" w:themeFillShade="D9"/>
            <w:tcMar>
              <w:top w:w="150" w:type="dxa"/>
              <w:left w:w="240" w:type="dxa"/>
              <w:bottom w:w="150" w:type="dxa"/>
              <w:right w:w="240" w:type="dxa"/>
            </w:tcMar>
            <w:vAlign w:val="center"/>
            <w:hideMark/>
          </w:tcPr>
          <w:p w14:paraId="05518094"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Sharma &amp; Shrestha (2024)</w:t>
            </w:r>
          </w:p>
        </w:tc>
        <w:tc>
          <w:tcPr>
            <w:tcW w:w="1071" w:type="pct"/>
            <w:shd w:val="clear" w:color="auto" w:fill="D9D9D9" w:themeFill="background1" w:themeFillShade="D9"/>
            <w:tcMar>
              <w:top w:w="150" w:type="dxa"/>
              <w:left w:w="240" w:type="dxa"/>
              <w:bottom w:w="150" w:type="dxa"/>
              <w:right w:w="240" w:type="dxa"/>
            </w:tcMar>
            <w:vAlign w:val="center"/>
            <w:hideMark/>
          </w:tcPr>
          <w:p w14:paraId="18BEF0C8"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Literature review</w:t>
            </w:r>
          </w:p>
        </w:tc>
        <w:tc>
          <w:tcPr>
            <w:tcW w:w="1014" w:type="pct"/>
            <w:shd w:val="clear" w:color="auto" w:fill="D9D9D9" w:themeFill="background1" w:themeFillShade="D9"/>
            <w:tcMar>
              <w:top w:w="150" w:type="dxa"/>
              <w:left w:w="240" w:type="dxa"/>
              <w:bottom w:w="150" w:type="dxa"/>
              <w:right w:w="240" w:type="dxa"/>
            </w:tcMar>
            <w:vAlign w:val="center"/>
            <w:hideMark/>
          </w:tcPr>
          <w:p w14:paraId="7039AD55"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Not applicable</w:t>
            </w:r>
          </w:p>
        </w:tc>
        <w:tc>
          <w:tcPr>
            <w:tcW w:w="1049" w:type="pct"/>
            <w:shd w:val="clear" w:color="auto" w:fill="D9D9D9" w:themeFill="background1" w:themeFillShade="D9"/>
            <w:tcMar>
              <w:top w:w="150" w:type="dxa"/>
              <w:left w:w="240" w:type="dxa"/>
              <w:bottom w:w="150" w:type="dxa"/>
              <w:right w:w="240" w:type="dxa"/>
            </w:tcMar>
            <w:vAlign w:val="center"/>
            <w:hideMark/>
          </w:tcPr>
          <w:p w14:paraId="3DC4C796"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Highlighted importance of interpretability, ethics, &amp; user control in AI systems</w:t>
            </w:r>
          </w:p>
        </w:tc>
        <w:tc>
          <w:tcPr>
            <w:tcW w:w="900" w:type="pct"/>
            <w:shd w:val="clear" w:color="auto" w:fill="D9D9D9" w:themeFill="background1" w:themeFillShade="D9"/>
            <w:tcMar>
              <w:top w:w="150" w:type="dxa"/>
              <w:left w:w="240" w:type="dxa"/>
              <w:bottom w:w="150" w:type="dxa"/>
              <w:right w:w="0" w:type="dxa"/>
            </w:tcMar>
            <w:vAlign w:val="center"/>
            <w:hideMark/>
          </w:tcPr>
          <w:p w14:paraId="5DED5551"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Broad review; no focus on specific platforms or cultures</w:t>
            </w:r>
          </w:p>
        </w:tc>
      </w:tr>
      <w:tr w:rsidR="0078045D" w:rsidRPr="0078045D" w14:paraId="3EAEE184" w14:textId="77777777" w:rsidTr="00986D46">
        <w:trPr>
          <w:jc w:val="center"/>
        </w:trPr>
        <w:tc>
          <w:tcPr>
            <w:tcW w:w="966" w:type="pct"/>
            <w:shd w:val="clear" w:color="auto" w:fill="FFFFFF"/>
            <w:tcMar>
              <w:top w:w="150" w:type="dxa"/>
              <w:left w:w="240" w:type="dxa"/>
              <w:bottom w:w="150" w:type="dxa"/>
              <w:right w:w="240" w:type="dxa"/>
            </w:tcMar>
            <w:vAlign w:val="center"/>
            <w:hideMark/>
          </w:tcPr>
          <w:p w14:paraId="7A5715CB"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proofErr w:type="spellStart"/>
            <w:r w:rsidRPr="0078045D">
              <w:rPr>
                <w:rFonts w:asciiTheme="majorBidi" w:hAnsiTheme="majorBidi" w:cstheme="majorBidi"/>
                <w:color w:val="000000" w:themeColor="text1"/>
                <w:sz w:val="20"/>
                <w:szCs w:val="20"/>
              </w:rPr>
              <w:t>Raees</w:t>
            </w:r>
            <w:proofErr w:type="spellEnd"/>
            <w:r w:rsidRPr="0078045D">
              <w:rPr>
                <w:rFonts w:asciiTheme="majorBidi" w:hAnsiTheme="majorBidi" w:cstheme="majorBidi"/>
                <w:color w:val="000000" w:themeColor="text1"/>
                <w:sz w:val="20"/>
                <w:szCs w:val="20"/>
              </w:rPr>
              <w:t xml:space="preserve"> et al. (2024)</w:t>
            </w:r>
          </w:p>
        </w:tc>
        <w:tc>
          <w:tcPr>
            <w:tcW w:w="1071" w:type="pct"/>
            <w:shd w:val="clear" w:color="auto" w:fill="FFFFFF"/>
            <w:tcMar>
              <w:top w:w="150" w:type="dxa"/>
              <w:left w:w="240" w:type="dxa"/>
              <w:bottom w:w="150" w:type="dxa"/>
              <w:right w:w="240" w:type="dxa"/>
            </w:tcMar>
            <w:vAlign w:val="center"/>
            <w:hideMark/>
          </w:tcPr>
          <w:p w14:paraId="7A9E4687"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Systematic literature review</w:t>
            </w:r>
          </w:p>
        </w:tc>
        <w:tc>
          <w:tcPr>
            <w:tcW w:w="1014" w:type="pct"/>
            <w:shd w:val="clear" w:color="auto" w:fill="FFFFFF"/>
            <w:tcMar>
              <w:top w:w="150" w:type="dxa"/>
              <w:left w:w="240" w:type="dxa"/>
              <w:bottom w:w="150" w:type="dxa"/>
              <w:right w:w="240" w:type="dxa"/>
            </w:tcMar>
            <w:vAlign w:val="center"/>
            <w:hideMark/>
          </w:tcPr>
          <w:p w14:paraId="0CDD72BC"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Not applicable</w:t>
            </w:r>
          </w:p>
        </w:tc>
        <w:tc>
          <w:tcPr>
            <w:tcW w:w="1049" w:type="pct"/>
            <w:shd w:val="clear" w:color="auto" w:fill="FFFFFF"/>
            <w:tcMar>
              <w:top w:w="150" w:type="dxa"/>
              <w:left w:w="240" w:type="dxa"/>
              <w:bottom w:w="150" w:type="dxa"/>
              <w:right w:w="240" w:type="dxa"/>
            </w:tcMar>
            <w:vAlign w:val="center"/>
            <w:hideMark/>
          </w:tcPr>
          <w:p w14:paraId="3B58ED0F"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 xml:space="preserve">Trends show shift from </w:t>
            </w:r>
            <w:proofErr w:type="spellStart"/>
            <w:r w:rsidRPr="0078045D">
              <w:rPr>
                <w:rFonts w:asciiTheme="majorBidi" w:hAnsiTheme="majorBidi" w:cstheme="majorBidi"/>
                <w:color w:val="000000" w:themeColor="text1"/>
                <w:sz w:val="20"/>
                <w:szCs w:val="20"/>
              </w:rPr>
              <w:t>explainability</w:t>
            </w:r>
            <w:proofErr w:type="spellEnd"/>
            <w:r w:rsidRPr="0078045D">
              <w:rPr>
                <w:rFonts w:asciiTheme="majorBidi" w:hAnsiTheme="majorBidi" w:cstheme="majorBidi"/>
                <w:color w:val="000000" w:themeColor="text1"/>
                <w:sz w:val="20"/>
                <w:szCs w:val="20"/>
              </w:rPr>
              <w:t xml:space="preserve"> to interactivity &amp; collaboration</w:t>
            </w:r>
          </w:p>
        </w:tc>
        <w:tc>
          <w:tcPr>
            <w:tcW w:w="900" w:type="pct"/>
            <w:shd w:val="clear" w:color="auto" w:fill="FFFFFF"/>
            <w:tcMar>
              <w:top w:w="150" w:type="dxa"/>
              <w:left w:w="240" w:type="dxa"/>
              <w:bottom w:w="150" w:type="dxa"/>
              <w:right w:w="0" w:type="dxa"/>
            </w:tcMar>
            <w:vAlign w:val="center"/>
            <w:hideMark/>
          </w:tcPr>
          <w:p w14:paraId="58CD7E55"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Review-based; no original empirical work</w:t>
            </w:r>
          </w:p>
        </w:tc>
      </w:tr>
      <w:tr w:rsidR="0078045D" w:rsidRPr="0078045D" w14:paraId="7724727C" w14:textId="77777777" w:rsidTr="00986D46">
        <w:trPr>
          <w:jc w:val="center"/>
        </w:trPr>
        <w:tc>
          <w:tcPr>
            <w:tcW w:w="966" w:type="pct"/>
            <w:shd w:val="clear" w:color="auto" w:fill="D9D9D9" w:themeFill="background1" w:themeFillShade="D9"/>
            <w:tcMar>
              <w:top w:w="150" w:type="dxa"/>
              <w:left w:w="240" w:type="dxa"/>
              <w:bottom w:w="150" w:type="dxa"/>
              <w:right w:w="240" w:type="dxa"/>
            </w:tcMar>
            <w:vAlign w:val="center"/>
            <w:hideMark/>
          </w:tcPr>
          <w:p w14:paraId="7BCB094C"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Carrera-Rivera et al. (2024)</w:t>
            </w:r>
          </w:p>
        </w:tc>
        <w:tc>
          <w:tcPr>
            <w:tcW w:w="1071" w:type="pct"/>
            <w:shd w:val="clear" w:color="auto" w:fill="D9D9D9" w:themeFill="background1" w:themeFillShade="D9"/>
            <w:tcMar>
              <w:top w:w="150" w:type="dxa"/>
              <w:left w:w="240" w:type="dxa"/>
              <w:bottom w:w="150" w:type="dxa"/>
              <w:right w:w="240" w:type="dxa"/>
            </w:tcMar>
            <w:vAlign w:val="center"/>
            <w:hideMark/>
          </w:tcPr>
          <w:p w14:paraId="1311EC39"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Framework development, case study implementation</w:t>
            </w:r>
          </w:p>
        </w:tc>
        <w:tc>
          <w:tcPr>
            <w:tcW w:w="1014" w:type="pct"/>
            <w:shd w:val="clear" w:color="auto" w:fill="D9D9D9" w:themeFill="background1" w:themeFillShade="D9"/>
            <w:tcMar>
              <w:top w:w="150" w:type="dxa"/>
              <w:left w:w="240" w:type="dxa"/>
              <w:bottom w:w="150" w:type="dxa"/>
              <w:right w:w="240" w:type="dxa"/>
            </w:tcMar>
            <w:vAlign w:val="center"/>
            <w:hideMark/>
          </w:tcPr>
          <w:p w14:paraId="6CDB0FC3"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Smart device interaction logs</w:t>
            </w:r>
          </w:p>
        </w:tc>
        <w:tc>
          <w:tcPr>
            <w:tcW w:w="1049" w:type="pct"/>
            <w:shd w:val="clear" w:color="auto" w:fill="D9D9D9" w:themeFill="background1" w:themeFillShade="D9"/>
            <w:tcMar>
              <w:top w:w="150" w:type="dxa"/>
              <w:left w:w="240" w:type="dxa"/>
              <w:bottom w:w="150" w:type="dxa"/>
              <w:right w:w="240" w:type="dxa"/>
            </w:tcMar>
            <w:vAlign w:val="center"/>
            <w:hideMark/>
          </w:tcPr>
          <w:p w14:paraId="774A8D5A"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Framework improved recommendation precision &amp; context awareness</w:t>
            </w:r>
          </w:p>
        </w:tc>
        <w:tc>
          <w:tcPr>
            <w:tcW w:w="900" w:type="pct"/>
            <w:shd w:val="clear" w:color="auto" w:fill="D9D9D9" w:themeFill="background1" w:themeFillShade="D9"/>
            <w:tcMar>
              <w:top w:w="150" w:type="dxa"/>
              <w:left w:w="240" w:type="dxa"/>
              <w:bottom w:w="150" w:type="dxa"/>
              <w:right w:w="0" w:type="dxa"/>
            </w:tcMar>
            <w:vAlign w:val="center"/>
            <w:hideMark/>
          </w:tcPr>
          <w:p w14:paraId="6E9B317C"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Focused on mobile/smart devices; not Windows desktop</w:t>
            </w:r>
          </w:p>
        </w:tc>
      </w:tr>
      <w:tr w:rsidR="0078045D" w:rsidRPr="0078045D" w14:paraId="17731201" w14:textId="77777777" w:rsidTr="00986D46">
        <w:trPr>
          <w:jc w:val="center"/>
        </w:trPr>
        <w:tc>
          <w:tcPr>
            <w:tcW w:w="966" w:type="pct"/>
            <w:shd w:val="clear" w:color="auto" w:fill="FFFFFF"/>
            <w:tcMar>
              <w:top w:w="150" w:type="dxa"/>
              <w:left w:w="240" w:type="dxa"/>
              <w:bottom w:w="150" w:type="dxa"/>
              <w:right w:w="240" w:type="dxa"/>
            </w:tcMar>
            <w:vAlign w:val="center"/>
            <w:hideMark/>
          </w:tcPr>
          <w:p w14:paraId="1DB02BCA"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Nguyen et al. (2024)</w:t>
            </w:r>
          </w:p>
        </w:tc>
        <w:tc>
          <w:tcPr>
            <w:tcW w:w="1071" w:type="pct"/>
            <w:shd w:val="clear" w:color="auto" w:fill="FFFFFF"/>
            <w:tcMar>
              <w:top w:w="150" w:type="dxa"/>
              <w:left w:w="240" w:type="dxa"/>
              <w:bottom w:w="150" w:type="dxa"/>
              <w:right w:w="240" w:type="dxa"/>
            </w:tcMar>
            <w:vAlign w:val="center"/>
            <w:hideMark/>
          </w:tcPr>
          <w:p w14:paraId="1491EF08"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Systematic survey of 53 publications</w:t>
            </w:r>
          </w:p>
        </w:tc>
        <w:tc>
          <w:tcPr>
            <w:tcW w:w="1014" w:type="pct"/>
            <w:shd w:val="clear" w:color="auto" w:fill="FFFFFF"/>
            <w:tcMar>
              <w:top w:w="150" w:type="dxa"/>
              <w:left w:w="240" w:type="dxa"/>
              <w:bottom w:w="150" w:type="dxa"/>
              <w:right w:w="240" w:type="dxa"/>
            </w:tcMar>
            <w:vAlign w:val="center"/>
            <w:hideMark/>
          </w:tcPr>
          <w:p w14:paraId="6F092FA8"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Not applicable</w:t>
            </w:r>
          </w:p>
        </w:tc>
        <w:tc>
          <w:tcPr>
            <w:tcW w:w="1049" w:type="pct"/>
            <w:shd w:val="clear" w:color="auto" w:fill="FFFFFF"/>
            <w:tcMar>
              <w:top w:w="150" w:type="dxa"/>
              <w:left w:w="240" w:type="dxa"/>
              <w:bottom w:w="150" w:type="dxa"/>
              <w:right w:w="240" w:type="dxa"/>
            </w:tcMar>
            <w:vAlign w:val="center"/>
            <w:hideMark/>
          </w:tcPr>
          <w:p w14:paraId="4CEFF714"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 xml:space="preserve">Identified common design patterns &amp; evaluation methods for </w:t>
            </w:r>
            <w:proofErr w:type="spellStart"/>
            <w:r w:rsidRPr="0078045D">
              <w:rPr>
                <w:rFonts w:asciiTheme="majorBidi" w:hAnsiTheme="majorBidi" w:cstheme="majorBidi"/>
                <w:color w:val="000000" w:themeColor="text1"/>
                <w:sz w:val="20"/>
                <w:szCs w:val="20"/>
              </w:rPr>
              <w:t>explainability</w:t>
            </w:r>
            <w:proofErr w:type="spellEnd"/>
            <w:r w:rsidRPr="0078045D">
              <w:rPr>
                <w:rFonts w:asciiTheme="majorBidi" w:hAnsiTheme="majorBidi" w:cstheme="majorBidi"/>
                <w:color w:val="000000" w:themeColor="text1"/>
                <w:sz w:val="20"/>
                <w:szCs w:val="20"/>
              </w:rPr>
              <w:t xml:space="preserve"> interfaces</w:t>
            </w:r>
          </w:p>
        </w:tc>
        <w:tc>
          <w:tcPr>
            <w:tcW w:w="900" w:type="pct"/>
            <w:shd w:val="clear" w:color="auto" w:fill="FFFFFF"/>
            <w:tcMar>
              <w:top w:w="150" w:type="dxa"/>
              <w:left w:w="240" w:type="dxa"/>
              <w:bottom w:w="150" w:type="dxa"/>
              <w:right w:w="0" w:type="dxa"/>
            </w:tcMar>
            <w:vAlign w:val="center"/>
            <w:hideMark/>
          </w:tcPr>
          <w:p w14:paraId="0139FBE1"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Review-only; no new models or datasets</w:t>
            </w:r>
          </w:p>
        </w:tc>
      </w:tr>
      <w:tr w:rsidR="0078045D" w:rsidRPr="0078045D" w14:paraId="353F9E04" w14:textId="77777777" w:rsidTr="00986D46">
        <w:trPr>
          <w:jc w:val="center"/>
        </w:trPr>
        <w:tc>
          <w:tcPr>
            <w:tcW w:w="966" w:type="pct"/>
            <w:shd w:val="clear" w:color="auto" w:fill="D9D9D9" w:themeFill="background1" w:themeFillShade="D9"/>
            <w:tcMar>
              <w:top w:w="150" w:type="dxa"/>
              <w:left w:w="240" w:type="dxa"/>
              <w:bottom w:w="150" w:type="dxa"/>
              <w:right w:w="240" w:type="dxa"/>
            </w:tcMar>
            <w:vAlign w:val="center"/>
            <w:hideMark/>
          </w:tcPr>
          <w:p w14:paraId="30D843BE"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Huang et al. (2024)</w:t>
            </w:r>
          </w:p>
        </w:tc>
        <w:tc>
          <w:tcPr>
            <w:tcW w:w="1071" w:type="pct"/>
            <w:shd w:val="clear" w:color="auto" w:fill="D9D9D9" w:themeFill="background1" w:themeFillShade="D9"/>
            <w:tcMar>
              <w:top w:w="150" w:type="dxa"/>
              <w:left w:w="240" w:type="dxa"/>
              <w:bottom w:w="150" w:type="dxa"/>
              <w:right w:w="240" w:type="dxa"/>
            </w:tcMar>
            <w:vAlign w:val="center"/>
            <w:hideMark/>
          </w:tcPr>
          <w:p w14:paraId="6658E758"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Exploratory study using LLMs for persona generation</w:t>
            </w:r>
          </w:p>
        </w:tc>
        <w:tc>
          <w:tcPr>
            <w:tcW w:w="1014" w:type="pct"/>
            <w:shd w:val="clear" w:color="auto" w:fill="D9D9D9" w:themeFill="background1" w:themeFillShade="D9"/>
            <w:tcMar>
              <w:top w:w="150" w:type="dxa"/>
              <w:left w:w="240" w:type="dxa"/>
              <w:bottom w:w="150" w:type="dxa"/>
              <w:right w:w="240" w:type="dxa"/>
            </w:tcMar>
            <w:vAlign w:val="center"/>
            <w:hideMark/>
          </w:tcPr>
          <w:p w14:paraId="3695F338"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 xml:space="preserve">Generated personas via </w:t>
            </w:r>
            <w:proofErr w:type="spellStart"/>
            <w:r w:rsidRPr="0078045D">
              <w:rPr>
                <w:rFonts w:asciiTheme="majorBidi" w:hAnsiTheme="majorBidi" w:cstheme="majorBidi"/>
                <w:color w:val="000000" w:themeColor="text1"/>
                <w:sz w:val="20"/>
                <w:szCs w:val="20"/>
              </w:rPr>
              <w:t>ChatGPT</w:t>
            </w:r>
            <w:proofErr w:type="spellEnd"/>
          </w:p>
        </w:tc>
        <w:tc>
          <w:tcPr>
            <w:tcW w:w="1049" w:type="pct"/>
            <w:shd w:val="clear" w:color="auto" w:fill="D9D9D9" w:themeFill="background1" w:themeFillShade="D9"/>
            <w:tcMar>
              <w:top w:w="150" w:type="dxa"/>
              <w:left w:w="240" w:type="dxa"/>
              <w:bottom w:w="150" w:type="dxa"/>
              <w:right w:w="240" w:type="dxa"/>
            </w:tcMar>
            <w:vAlign w:val="center"/>
            <w:hideMark/>
          </w:tcPr>
          <w:p w14:paraId="4B0BBF85"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LLM-generated personas were realistic &amp; useful for adaptive UI design</w:t>
            </w:r>
          </w:p>
        </w:tc>
        <w:tc>
          <w:tcPr>
            <w:tcW w:w="900" w:type="pct"/>
            <w:shd w:val="clear" w:color="auto" w:fill="D9D9D9" w:themeFill="background1" w:themeFillShade="D9"/>
            <w:tcMar>
              <w:top w:w="150" w:type="dxa"/>
              <w:left w:w="240" w:type="dxa"/>
              <w:bottom w:w="150" w:type="dxa"/>
              <w:right w:w="0" w:type="dxa"/>
            </w:tcMar>
            <w:vAlign w:val="center"/>
            <w:hideMark/>
          </w:tcPr>
          <w:p w14:paraId="4BB6F6EA"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Limited to persona generation; no full system evaluation</w:t>
            </w:r>
          </w:p>
        </w:tc>
      </w:tr>
      <w:tr w:rsidR="0078045D" w:rsidRPr="0078045D" w14:paraId="7ADA4A7A" w14:textId="77777777" w:rsidTr="00986D46">
        <w:trPr>
          <w:jc w:val="center"/>
        </w:trPr>
        <w:tc>
          <w:tcPr>
            <w:tcW w:w="966" w:type="pct"/>
            <w:shd w:val="clear" w:color="auto" w:fill="FFFFFF"/>
            <w:tcMar>
              <w:top w:w="150" w:type="dxa"/>
              <w:left w:w="240" w:type="dxa"/>
              <w:bottom w:w="150" w:type="dxa"/>
              <w:right w:w="240" w:type="dxa"/>
            </w:tcMar>
            <w:vAlign w:val="center"/>
            <w:hideMark/>
          </w:tcPr>
          <w:p w14:paraId="3286E3C7"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proofErr w:type="spellStart"/>
            <w:r w:rsidRPr="0078045D">
              <w:rPr>
                <w:rFonts w:asciiTheme="majorBidi" w:hAnsiTheme="majorBidi" w:cstheme="majorBidi"/>
                <w:color w:val="000000" w:themeColor="text1"/>
                <w:sz w:val="20"/>
                <w:szCs w:val="20"/>
              </w:rPr>
              <w:t>Kosch</w:t>
            </w:r>
            <w:proofErr w:type="spellEnd"/>
            <w:r w:rsidRPr="0078045D">
              <w:rPr>
                <w:rFonts w:asciiTheme="majorBidi" w:hAnsiTheme="majorBidi" w:cstheme="majorBidi"/>
                <w:color w:val="000000" w:themeColor="text1"/>
                <w:sz w:val="20"/>
                <w:szCs w:val="20"/>
              </w:rPr>
              <w:t xml:space="preserve"> et al. (2023)</w:t>
            </w:r>
          </w:p>
        </w:tc>
        <w:tc>
          <w:tcPr>
            <w:tcW w:w="1071" w:type="pct"/>
            <w:shd w:val="clear" w:color="auto" w:fill="FFFFFF"/>
            <w:tcMar>
              <w:top w:w="150" w:type="dxa"/>
              <w:left w:w="240" w:type="dxa"/>
              <w:bottom w:w="150" w:type="dxa"/>
              <w:right w:w="240" w:type="dxa"/>
            </w:tcMar>
            <w:vAlign w:val="center"/>
            <w:hideMark/>
          </w:tcPr>
          <w:p w14:paraId="6E2435B8"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Experimental study with AI interface</w:t>
            </w:r>
          </w:p>
        </w:tc>
        <w:tc>
          <w:tcPr>
            <w:tcW w:w="1014" w:type="pct"/>
            <w:shd w:val="clear" w:color="auto" w:fill="FFFFFF"/>
            <w:tcMar>
              <w:top w:w="150" w:type="dxa"/>
              <w:left w:w="240" w:type="dxa"/>
              <w:bottom w:w="150" w:type="dxa"/>
              <w:right w:w="240" w:type="dxa"/>
            </w:tcMar>
            <w:vAlign w:val="center"/>
            <w:hideMark/>
          </w:tcPr>
          <w:p w14:paraId="7ECE6D76"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Word puzzle task logs</w:t>
            </w:r>
          </w:p>
        </w:tc>
        <w:tc>
          <w:tcPr>
            <w:tcW w:w="1049" w:type="pct"/>
            <w:shd w:val="clear" w:color="auto" w:fill="FFFFFF"/>
            <w:tcMar>
              <w:top w:w="150" w:type="dxa"/>
              <w:left w:w="240" w:type="dxa"/>
              <w:bottom w:w="150" w:type="dxa"/>
              <w:right w:w="240" w:type="dxa"/>
            </w:tcMar>
            <w:vAlign w:val="center"/>
            <w:hideMark/>
          </w:tcPr>
          <w:p w14:paraId="2AA9D6D9"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Belief in AI support improved performance even without real AI</w:t>
            </w:r>
          </w:p>
        </w:tc>
        <w:tc>
          <w:tcPr>
            <w:tcW w:w="900" w:type="pct"/>
            <w:shd w:val="clear" w:color="auto" w:fill="FFFFFF"/>
            <w:tcMar>
              <w:top w:w="150" w:type="dxa"/>
              <w:left w:w="240" w:type="dxa"/>
              <w:bottom w:w="150" w:type="dxa"/>
              <w:right w:w="0" w:type="dxa"/>
            </w:tcMar>
            <w:vAlign w:val="center"/>
            <w:hideMark/>
          </w:tcPr>
          <w:p w14:paraId="074F4A0E"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Did not evaluate real AI; limited to placebo effect</w:t>
            </w:r>
          </w:p>
        </w:tc>
      </w:tr>
      <w:tr w:rsidR="0078045D" w:rsidRPr="0078045D" w14:paraId="2F2F05F1" w14:textId="77777777" w:rsidTr="00986D46">
        <w:trPr>
          <w:jc w:val="center"/>
        </w:trPr>
        <w:tc>
          <w:tcPr>
            <w:tcW w:w="966" w:type="pct"/>
            <w:shd w:val="clear" w:color="auto" w:fill="D9D9D9" w:themeFill="background1" w:themeFillShade="D9"/>
            <w:tcMar>
              <w:top w:w="150" w:type="dxa"/>
              <w:left w:w="240" w:type="dxa"/>
              <w:bottom w:w="150" w:type="dxa"/>
              <w:right w:w="240" w:type="dxa"/>
            </w:tcMar>
            <w:vAlign w:val="center"/>
            <w:hideMark/>
          </w:tcPr>
          <w:p w14:paraId="6946779A"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proofErr w:type="spellStart"/>
            <w:r w:rsidRPr="0078045D">
              <w:rPr>
                <w:rFonts w:asciiTheme="majorBidi" w:hAnsiTheme="majorBidi" w:cstheme="majorBidi"/>
                <w:color w:val="000000" w:themeColor="text1"/>
                <w:sz w:val="20"/>
                <w:szCs w:val="20"/>
              </w:rPr>
              <w:t>Bieniek</w:t>
            </w:r>
            <w:proofErr w:type="spellEnd"/>
            <w:r w:rsidRPr="0078045D">
              <w:rPr>
                <w:rFonts w:asciiTheme="majorBidi" w:hAnsiTheme="majorBidi" w:cstheme="majorBidi"/>
                <w:color w:val="000000" w:themeColor="text1"/>
                <w:sz w:val="20"/>
                <w:szCs w:val="20"/>
              </w:rPr>
              <w:t xml:space="preserve"> et al. (2024)</w:t>
            </w:r>
          </w:p>
        </w:tc>
        <w:tc>
          <w:tcPr>
            <w:tcW w:w="1071" w:type="pct"/>
            <w:shd w:val="clear" w:color="auto" w:fill="D9D9D9" w:themeFill="background1" w:themeFillShade="D9"/>
            <w:tcMar>
              <w:top w:w="150" w:type="dxa"/>
              <w:left w:w="240" w:type="dxa"/>
              <w:bottom w:w="150" w:type="dxa"/>
              <w:right w:w="240" w:type="dxa"/>
            </w:tcMar>
            <w:vAlign w:val="center"/>
            <w:hideMark/>
          </w:tcPr>
          <w:p w14:paraId="0BD7174D"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Trend analysis, literature synthesis</w:t>
            </w:r>
          </w:p>
        </w:tc>
        <w:tc>
          <w:tcPr>
            <w:tcW w:w="1014" w:type="pct"/>
            <w:shd w:val="clear" w:color="auto" w:fill="D9D9D9" w:themeFill="background1" w:themeFillShade="D9"/>
            <w:tcMar>
              <w:top w:w="150" w:type="dxa"/>
              <w:left w:w="240" w:type="dxa"/>
              <w:bottom w:w="150" w:type="dxa"/>
              <w:right w:w="240" w:type="dxa"/>
            </w:tcMar>
            <w:vAlign w:val="center"/>
            <w:hideMark/>
          </w:tcPr>
          <w:p w14:paraId="007E195C"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Not applicable</w:t>
            </w:r>
          </w:p>
        </w:tc>
        <w:tc>
          <w:tcPr>
            <w:tcW w:w="1049" w:type="pct"/>
            <w:shd w:val="clear" w:color="auto" w:fill="D9D9D9" w:themeFill="background1" w:themeFillShade="D9"/>
            <w:tcMar>
              <w:top w:w="150" w:type="dxa"/>
              <w:left w:w="240" w:type="dxa"/>
              <w:bottom w:w="150" w:type="dxa"/>
              <w:right w:w="240" w:type="dxa"/>
            </w:tcMar>
            <w:vAlign w:val="center"/>
            <w:hideMark/>
          </w:tcPr>
          <w:p w14:paraId="1B78A97C"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 xml:space="preserve">Generative AI enables rich multimodal </w:t>
            </w:r>
            <w:r w:rsidRPr="0078045D">
              <w:rPr>
                <w:rFonts w:asciiTheme="majorBidi" w:hAnsiTheme="majorBidi" w:cstheme="majorBidi"/>
                <w:color w:val="000000" w:themeColor="text1"/>
                <w:sz w:val="20"/>
                <w:szCs w:val="20"/>
              </w:rPr>
              <w:lastRenderedPageBreak/>
              <w:t>interactions across platforms</w:t>
            </w:r>
          </w:p>
        </w:tc>
        <w:tc>
          <w:tcPr>
            <w:tcW w:w="900" w:type="pct"/>
            <w:shd w:val="clear" w:color="auto" w:fill="D9D9D9" w:themeFill="background1" w:themeFillShade="D9"/>
            <w:tcMar>
              <w:top w:w="150" w:type="dxa"/>
              <w:left w:w="240" w:type="dxa"/>
              <w:bottom w:w="150" w:type="dxa"/>
              <w:right w:w="0" w:type="dxa"/>
            </w:tcMar>
            <w:vAlign w:val="center"/>
            <w:hideMark/>
          </w:tcPr>
          <w:p w14:paraId="205C3DF7"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lastRenderedPageBreak/>
              <w:t xml:space="preserve">Emerging area review; no </w:t>
            </w:r>
            <w:r w:rsidRPr="0078045D">
              <w:rPr>
                <w:rFonts w:asciiTheme="majorBidi" w:hAnsiTheme="majorBidi" w:cstheme="majorBidi"/>
                <w:color w:val="000000" w:themeColor="text1"/>
                <w:sz w:val="20"/>
                <w:szCs w:val="20"/>
              </w:rPr>
              <w:lastRenderedPageBreak/>
              <w:t>empirical deployment</w:t>
            </w:r>
          </w:p>
        </w:tc>
      </w:tr>
      <w:tr w:rsidR="0078045D" w:rsidRPr="0078045D" w14:paraId="409141FE" w14:textId="77777777" w:rsidTr="00986D46">
        <w:trPr>
          <w:jc w:val="center"/>
        </w:trPr>
        <w:tc>
          <w:tcPr>
            <w:tcW w:w="966" w:type="pct"/>
            <w:shd w:val="clear" w:color="auto" w:fill="FFFFFF"/>
            <w:tcMar>
              <w:top w:w="150" w:type="dxa"/>
              <w:left w:w="240" w:type="dxa"/>
              <w:bottom w:w="150" w:type="dxa"/>
              <w:right w:w="240" w:type="dxa"/>
            </w:tcMar>
            <w:vAlign w:val="center"/>
            <w:hideMark/>
          </w:tcPr>
          <w:p w14:paraId="11802970"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proofErr w:type="spellStart"/>
            <w:r w:rsidRPr="0078045D">
              <w:rPr>
                <w:rFonts w:asciiTheme="majorBidi" w:hAnsiTheme="majorBidi" w:cstheme="majorBidi"/>
                <w:color w:val="000000" w:themeColor="text1"/>
                <w:sz w:val="20"/>
                <w:szCs w:val="20"/>
              </w:rPr>
              <w:lastRenderedPageBreak/>
              <w:t>Degen</w:t>
            </w:r>
            <w:proofErr w:type="spellEnd"/>
            <w:r w:rsidRPr="0078045D">
              <w:rPr>
                <w:rFonts w:asciiTheme="majorBidi" w:hAnsiTheme="majorBidi" w:cstheme="majorBidi"/>
                <w:color w:val="000000" w:themeColor="text1"/>
                <w:sz w:val="20"/>
                <w:szCs w:val="20"/>
              </w:rPr>
              <w:t xml:space="preserve"> &amp; </w:t>
            </w:r>
            <w:proofErr w:type="spellStart"/>
            <w:r w:rsidRPr="0078045D">
              <w:rPr>
                <w:rFonts w:asciiTheme="majorBidi" w:hAnsiTheme="majorBidi" w:cstheme="majorBidi"/>
                <w:color w:val="000000" w:themeColor="text1"/>
                <w:sz w:val="20"/>
                <w:szCs w:val="20"/>
              </w:rPr>
              <w:t>Ntoa</w:t>
            </w:r>
            <w:proofErr w:type="spellEnd"/>
            <w:r w:rsidRPr="0078045D">
              <w:rPr>
                <w:rFonts w:asciiTheme="majorBidi" w:hAnsiTheme="majorBidi" w:cstheme="majorBidi"/>
                <w:color w:val="000000" w:themeColor="text1"/>
                <w:sz w:val="20"/>
                <w:szCs w:val="20"/>
              </w:rPr>
              <w:t xml:space="preserve"> (Eds.) (2023)</w:t>
            </w:r>
          </w:p>
        </w:tc>
        <w:tc>
          <w:tcPr>
            <w:tcW w:w="1071" w:type="pct"/>
            <w:shd w:val="clear" w:color="auto" w:fill="FFFFFF"/>
            <w:tcMar>
              <w:top w:w="150" w:type="dxa"/>
              <w:left w:w="240" w:type="dxa"/>
              <w:bottom w:w="150" w:type="dxa"/>
              <w:right w:w="240" w:type="dxa"/>
            </w:tcMar>
            <w:vAlign w:val="center"/>
            <w:hideMark/>
          </w:tcPr>
          <w:p w14:paraId="2C1EA092"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Conference proceedings compilation</w:t>
            </w:r>
          </w:p>
        </w:tc>
        <w:tc>
          <w:tcPr>
            <w:tcW w:w="1014" w:type="pct"/>
            <w:shd w:val="clear" w:color="auto" w:fill="FFFFFF"/>
            <w:tcMar>
              <w:top w:w="150" w:type="dxa"/>
              <w:left w:w="240" w:type="dxa"/>
              <w:bottom w:w="150" w:type="dxa"/>
              <w:right w:w="240" w:type="dxa"/>
            </w:tcMar>
            <w:vAlign w:val="center"/>
            <w:hideMark/>
          </w:tcPr>
          <w:p w14:paraId="350A8057"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Various across papers</w:t>
            </w:r>
          </w:p>
        </w:tc>
        <w:tc>
          <w:tcPr>
            <w:tcW w:w="1049" w:type="pct"/>
            <w:shd w:val="clear" w:color="auto" w:fill="FFFFFF"/>
            <w:tcMar>
              <w:top w:w="150" w:type="dxa"/>
              <w:left w:w="240" w:type="dxa"/>
              <w:bottom w:w="150" w:type="dxa"/>
              <w:right w:w="240" w:type="dxa"/>
            </w:tcMar>
            <w:vAlign w:val="center"/>
            <w:hideMark/>
          </w:tcPr>
          <w:p w14:paraId="204E5187"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 xml:space="preserve">Diverse papers on human-centered AI, </w:t>
            </w:r>
            <w:proofErr w:type="spellStart"/>
            <w:r w:rsidRPr="0078045D">
              <w:rPr>
                <w:rFonts w:asciiTheme="majorBidi" w:hAnsiTheme="majorBidi" w:cstheme="majorBidi"/>
                <w:color w:val="000000" w:themeColor="text1"/>
                <w:sz w:val="20"/>
                <w:szCs w:val="20"/>
              </w:rPr>
              <w:t>explainability</w:t>
            </w:r>
            <w:proofErr w:type="spellEnd"/>
            <w:r w:rsidRPr="0078045D">
              <w:rPr>
                <w:rFonts w:asciiTheme="majorBidi" w:hAnsiTheme="majorBidi" w:cstheme="majorBidi"/>
                <w:color w:val="000000" w:themeColor="text1"/>
                <w:sz w:val="20"/>
                <w:szCs w:val="20"/>
              </w:rPr>
              <w:t>, &amp; collaboration</w:t>
            </w:r>
          </w:p>
        </w:tc>
        <w:tc>
          <w:tcPr>
            <w:tcW w:w="900" w:type="pct"/>
            <w:shd w:val="clear" w:color="auto" w:fill="FFFFFF"/>
            <w:tcMar>
              <w:top w:w="150" w:type="dxa"/>
              <w:left w:w="240" w:type="dxa"/>
              <w:bottom w:w="150" w:type="dxa"/>
              <w:right w:w="0" w:type="dxa"/>
            </w:tcMar>
            <w:vAlign w:val="center"/>
            <w:hideMark/>
          </w:tcPr>
          <w:p w14:paraId="48D8A96F"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Collection of works; not a single study</w:t>
            </w:r>
          </w:p>
        </w:tc>
      </w:tr>
      <w:tr w:rsidR="0078045D" w:rsidRPr="0078045D" w14:paraId="764F7C30" w14:textId="77777777" w:rsidTr="00986D46">
        <w:trPr>
          <w:jc w:val="center"/>
        </w:trPr>
        <w:tc>
          <w:tcPr>
            <w:tcW w:w="966" w:type="pct"/>
            <w:shd w:val="clear" w:color="auto" w:fill="D9D9D9" w:themeFill="background1" w:themeFillShade="D9"/>
            <w:tcMar>
              <w:top w:w="150" w:type="dxa"/>
              <w:left w:w="240" w:type="dxa"/>
              <w:bottom w:w="150" w:type="dxa"/>
              <w:right w:w="240" w:type="dxa"/>
            </w:tcMar>
            <w:vAlign w:val="center"/>
            <w:hideMark/>
          </w:tcPr>
          <w:p w14:paraId="6ED41327"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proofErr w:type="spellStart"/>
            <w:r w:rsidRPr="0078045D">
              <w:rPr>
                <w:rFonts w:asciiTheme="majorBidi" w:hAnsiTheme="majorBidi" w:cstheme="majorBidi"/>
                <w:color w:val="000000" w:themeColor="text1"/>
                <w:sz w:val="20"/>
                <w:szCs w:val="20"/>
              </w:rPr>
              <w:t>Alkatheiri</w:t>
            </w:r>
            <w:proofErr w:type="spellEnd"/>
            <w:r w:rsidRPr="0078045D">
              <w:rPr>
                <w:rFonts w:asciiTheme="majorBidi" w:hAnsiTheme="majorBidi" w:cstheme="majorBidi"/>
                <w:color w:val="000000" w:themeColor="text1"/>
                <w:sz w:val="20"/>
                <w:szCs w:val="20"/>
              </w:rPr>
              <w:t xml:space="preserve"> (2022)</w:t>
            </w:r>
          </w:p>
        </w:tc>
        <w:tc>
          <w:tcPr>
            <w:tcW w:w="1071" w:type="pct"/>
            <w:shd w:val="clear" w:color="auto" w:fill="D9D9D9" w:themeFill="background1" w:themeFillShade="D9"/>
            <w:tcMar>
              <w:top w:w="150" w:type="dxa"/>
              <w:left w:w="240" w:type="dxa"/>
              <w:bottom w:w="150" w:type="dxa"/>
              <w:right w:w="240" w:type="dxa"/>
            </w:tcMar>
            <w:vAlign w:val="center"/>
            <w:hideMark/>
          </w:tcPr>
          <w:p w14:paraId="2223953C"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Book, comprehensive overview</w:t>
            </w:r>
          </w:p>
        </w:tc>
        <w:tc>
          <w:tcPr>
            <w:tcW w:w="1014" w:type="pct"/>
            <w:shd w:val="clear" w:color="auto" w:fill="D9D9D9" w:themeFill="background1" w:themeFillShade="D9"/>
            <w:tcMar>
              <w:top w:w="150" w:type="dxa"/>
              <w:left w:w="240" w:type="dxa"/>
              <w:bottom w:w="150" w:type="dxa"/>
              <w:right w:w="240" w:type="dxa"/>
            </w:tcMar>
            <w:vAlign w:val="center"/>
            <w:hideMark/>
          </w:tcPr>
          <w:p w14:paraId="5AA16A03"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Not specified (textbook)</w:t>
            </w:r>
          </w:p>
        </w:tc>
        <w:tc>
          <w:tcPr>
            <w:tcW w:w="1049" w:type="pct"/>
            <w:shd w:val="clear" w:color="auto" w:fill="D9D9D9" w:themeFill="background1" w:themeFillShade="D9"/>
            <w:tcMar>
              <w:top w:w="150" w:type="dxa"/>
              <w:left w:w="240" w:type="dxa"/>
              <w:bottom w:w="150" w:type="dxa"/>
              <w:right w:w="240" w:type="dxa"/>
            </w:tcMar>
            <w:vAlign w:val="center"/>
            <w:hideMark/>
          </w:tcPr>
          <w:p w14:paraId="137627BD"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Covered AI techniques for adaptive, predictive, &amp; context-aware UIs</w:t>
            </w:r>
          </w:p>
        </w:tc>
        <w:tc>
          <w:tcPr>
            <w:tcW w:w="900" w:type="pct"/>
            <w:shd w:val="clear" w:color="auto" w:fill="D9D9D9" w:themeFill="background1" w:themeFillShade="D9"/>
            <w:tcMar>
              <w:top w:w="150" w:type="dxa"/>
              <w:left w:w="240" w:type="dxa"/>
              <w:bottom w:w="150" w:type="dxa"/>
              <w:right w:w="0" w:type="dxa"/>
            </w:tcMar>
            <w:vAlign w:val="center"/>
            <w:hideMark/>
          </w:tcPr>
          <w:p w14:paraId="771771C6"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General reference; not empirical</w:t>
            </w:r>
          </w:p>
        </w:tc>
      </w:tr>
      <w:tr w:rsidR="0078045D" w:rsidRPr="0078045D" w14:paraId="2CEE1EDD" w14:textId="77777777" w:rsidTr="00986D46">
        <w:trPr>
          <w:jc w:val="center"/>
        </w:trPr>
        <w:tc>
          <w:tcPr>
            <w:tcW w:w="966" w:type="pct"/>
            <w:shd w:val="clear" w:color="auto" w:fill="FFFFFF"/>
            <w:tcMar>
              <w:top w:w="150" w:type="dxa"/>
              <w:left w:w="240" w:type="dxa"/>
              <w:bottom w:w="150" w:type="dxa"/>
              <w:right w:w="240" w:type="dxa"/>
            </w:tcMar>
            <w:vAlign w:val="center"/>
            <w:hideMark/>
          </w:tcPr>
          <w:p w14:paraId="089B96E4"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Consultancy-ME (2024)</w:t>
            </w:r>
          </w:p>
        </w:tc>
        <w:tc>
          <w:tcPr>
            <w:tcW w:w="1071" w:type="pct"/>
            <w:shd w:val="clear" w:color="auto" w:fill="FFFFFF"/>
            <w:tcMar>
              <w:top w:w="150" w:type="dxa"/>
              <w:left w:w="240" w:type="dxa"/>
              <w:bottom w:w="150" w:type="dxa"/>
              <w:right w:w="240" w:type="dxa"/>
            </w:tcMar>
            <w:vAlign w:val="center"/>
            <w:hideMark/>
          </w:tcPr>
          <w:p w14:paraId="46483DF9"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Report, market analysis</w:t>
            </w:r>
          </w:p>
        </w:tc>
        <w:tc>
          <w:tcPr>
            <w:tcW w:w="1014" w:type="pct"/>
            <w:shd w:val="clear" w:color="auto" w:fill="FFFFFF"/>
            <w:tcMar>
              <w:top w:w="150" w:type="dxa"/>
              <w:left w:w="240" w:type="dxa"/>
              <w:bottom w:w="150" w:type="dxa"/>
              <w:right w:w="240" w:type="dxa"/>
            </w:tcMar>
            <w:vAlign w:val="center"/>
            <w:hideMark/>
          </w:tcPr>
          <w:p w14:paraId="24F5BA8F"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Industry reports</w:t>
            </w:r>
          </w:p>
        </w:tc>
        <w:tc>
          <w:tcPr>
            <w:tcW w:w="1049" w:type="pct"/>
            <w:shd w:val="clear" w:color="auto" w:fill="FFFFFF"/>
            <w:tcMar>
              <w:top w:w="150" w:type="dxa"/>
              <w:left w:w="240" w:type="dxa"/>
              <w:bottom w:w="150" w:type="dxa"/>
              <w:right w:w="240" w:type="dxa"/>
            </w:tcMar>
            <w:vAlign w:val="center"/>
            <w:hideMark/>
          </w:tcPr>
          <w:p w14:paraId="2BEC6717"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Highlighted Saudi investments &amp; initiatives in AI across sectors</w:t>
            </w:r>
          </w:p>
        </w:tc>
        <w:tc>
          <w:tcPr>
            <w:tcW w:w="900" w:type="pct"/>
            <w:shd w:val="clear" w:color="auto" w:fill="FFFFFF"/>
            <w:tcMar>
              <w:top w:w="150" w:type="dxa"/>
              <w:left w:w="240" w:type="dxa"/>
              <w:bottom w:w="150" w:type="dxa"/>
              <w:right w:w="0" w:type="dxa"/>
            </w:tcMar>
            <w:vAlign w:val="center"/>
            <w:hideMark/>
          </w:tcPr>
          <w:p w14:paraId="721A2AFF"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Non-academic source; limited technical detail</w:t>
            </w:r>
          </w:p>
        </w:tc>
      </w:tr>
      <w:tr w:rsidR="0078045D" w:rsidRPr="0078045D" w14:paraId="01477987" w14:textId="77777777" w:rsidTr="00986D46">
        <w:trPr>
          <w:jc w:val="center"/>
        </w:trPr>
        <w:tc>
          <w:tcPr>
            <w:tcW w:w="966" w:type="pct"/>
            <w:shd w:val="clear" w:color="auto" w:fill="D9D9D9" w:themeFill="background1" w:themeFillShade="D9"/>
            <w:tcMar>
              <w:top w:w="150" w:type="dxa"/>
              <w:left w:w="240" w:type="dxa"/>
              <w:bottom w:w="150" w:type="dxa"/>
              <w:right w:w="240" w:type="dxa"/>
            </w:tcMar>
            <w:vAlign w:val="center"/>
            <w:hideMark/>
          </w:tcPr>
          <w:p w14:paraId="27CFCE8F"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Dix et al. (2004/2020)</w:t>
            </w:r>
          </w:p>
        </w:tc>
        <w:tc>
          <w:tcPr>
            <w:tcW w:w="1071" w:type="pct"/>
            <w:shd w:val="clear" w:color="auto" w:fill="D9D9D9" w:themeFill="background1" w:themeFillShade="D9"/>
            <w:tcMar>
              <w:top w:w="150" w:type="dxa"/>
              <w:left w:w="240" w:type="dxa"/>
              <w:bottom w:w="150" w:type="dxa"/>
              <w:right w:w="240" w:type="dxa"/>
            </w:tcMar>
            <w:vAlign w:val="center"/>
            <w:hideMark/>
          </w:tcPr>
          <w:p w14:paraId="05F4F821"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Textbook, foundational principles</w:t>
            </w:r>
          </w:p>
        </w:tc>
        <w:tc>
          <w:tcPr>
            <w:tcW w:w="1014" w:type="pct"/>
            <w:shd w:val="clear" w:color="auto" w:fill="D9D9D9" w:themeFill="background1" w:themeFillShade="D9"/>
            <w:tcMar>
              <w:top w:w="150" w:type="dxa"/>
              <w:left w:w="240" w:type="dxa"/>
              <w:bottom w:w="150" w:type="dxa"/>
              <w:right w:w="240" w:type="dxa"/>
            </w:tcMar>
            <w:vAlign w:val="center"/>
            <w:hideMark/>
          </w:tcPr>
          <w:p w14:paraId="40FCD9F2"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Not applicable</w:t>
            </w:r>
          </w:p>
        </w:tc>
        <w:tc>
          <w:tcPr>
            <w:tcW w:w="1049" w:type="pct"/>
            <w:shd w:val="clear" w:color="auto" w:fill="D9D9D9" w:themeFill="background1" w:themeFillShade="D9"/>
            <w:tcMar>
              <w:top w:w="150" w:type="dxa"/>
              <w:left w:w="240" w:type="dxa"/>
              <w:bottom w:w="150" w:type="dxa"/>
              <w:right w:w="240" w:type="dxa"/>
            </w:tcMar>
            <w:vAlign w:val="center"/>
            <w:hideMark/>
          </w:tcPr>
          <w:p w14:paraId="5EE95713"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Core HCI concepts, design principles, &amp; evaluation methods</w:t>
            </w:r>
          </w:p>
        </w:tc>
        <w:tc>
          <w:tcPr>
            <w:tcW w:w="900" w:type="pct"/>
            <w:shd w:val="clear" w:color="auto" w:fill="D9D9D9" w:themeFill="background1" w:themeFillShade="D9"/>
            <w:tcMar>
              <w:top w:w="150" w:type="dxa"/>
              <w:left w:w="240" w:type="dxa"/>
              <w:bottom w:w="150" w:type="dxa"/>
              <w:right w:w="0" w:type="dxa"/>
            </w:tcMar>
            <w:vAlign w:val="center"/>
            <w:hideMark/>
          </w:tcPr>
          <w:p w14:paraId="3653F645"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Educational resource; not a research study</w:t>
            </w:r>
          </w:p>
        </w:tc>
      </w:tr>
      <w:tr w:rsidR="0078045D" w:rsidRPr="0078045D" w14:paraId="616F5336" w14:textId="77777777" w:rsidTr="00986D46">
        <w:trPr>
          <w:jc w:val="center"/>
        </w:trPr>
        <w:tc>
          <w:tcPr>
            <w:tcW w:w="966" w:type="pct"/>
            <w:shd w:val="clear" w:color="auto" w:fill="FFFFFF"/>
            <w:tcMar>
              <w:top w:w="150" w:type="dxa"/>
              <w:left w:w="240" w:type="dxa"/>
              <w:bottom w:w="150" w:type="dxa"/>
              <w:right w:w="240" w:type="dxa"/>
            </w:tcMar>
            <w:vAlign w:val="center"/>
            <w:hideMark/>
          </w:tcPr>
          <w:p w14:paraId="25E0ABE9"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proofErr w:type="spellStart"/>
            <w:r w:rsidRPr="0078045D">
              <w:rPr>
                <w:rFonts w:asciiTheme="majorBidi" w:hAnsiTheme="majorBidi" w:cstheme="majorBidi"/>
                <w:color w:val="000000" w:themeColor="text1"/>
                <w:sz w:val="20"/>
                <w:szCs w:val="20"/>
              </w:rPr>
              <w:t>Findlater</w:t>
            </w:r>
            <w:proofErr w:type="spellEnd"/>
            <w:r w:rsidRPr="0078045D">
              <w:rPr>
                <w:rFonts w:asciiTheme="majorBidi" w:hAnsiTheme="majorBidi" w:cstheme="majorBidi"/>
                <w:color w:val="000000" w:themeColor="text1"/>
                <w:sz w:val="20"/>
                <w:szCs w:val="20"/>
              </w:rPr>
              <w:t xml:space="preserve"> &amp; </w:t>
            </w:r>
            <w:proofErr w:type="spellStart"/>
            <w:r w:rsidRPr="0078045D">
              <w:rPr>
                <w:rFonts w:asciiTheme="majorBidi" w:hAnsiTheme="majorBidi" w:cstheme="majorBidi"/>
                <w:color w:val="000000" w:themeColor="text1"/>
                <w:sz w:val="20"/>
                <w:szCs w:val="20"/>
              </w:rPr>
              <w:t>Gajos</w:t>
            </w:r>
            <w:proofErr w:type="spellEnd"/>
            <w:r w:rsidRPr="0078045D">
              <w:rPr>
                <w:rFonts w:asciiTheme="majorBidi" w:hAnsiTheme="majorBidi" w:cstheme="majorBidi"/>
                <w:color w:val="000000" w:themeColor="text1"/>
                <w:sz w:val="20"/>
                <w:szCs w:val="20"/>
              </w:rPr>
              <w:t xml:space="preserve"> (2009)</w:t>
            </w:r>
          </w:p>
        </w:tc>
        <w:tc>
          <w:tcPr>
            <w:tcW w:w="1071" w:type="pct"/>
            <w:shd w:val="clear" w:color="auto" w:fill="FFFFFF"/>
            <w:tcMar>
              <w:top w:w="150" w:type="dxa"/>
              <w:left w:w="240" w:type="dxa"/>
              <w:bottom w:w="150" w:type="dxa"/>
              <w:right w:w="240" w:type="dxa"/>
            </w:tcMar>
            <w:vAlign w:val="center"/>
            <w:hideMark/>
          </w:tcPr>
          <w:p w14:paraId="3DFC0ECC"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Design research, evaluation framework</w:t>
            </w:r>
          </w:p>
        </w:tc>
        <w:tc>
          <w:tcPr>
            <w:tcW w:w="1014" w:type="pct"/>
            <w:shd w:val="clear" w:color="auto" w:fill="FFFFFF"/>
            <w:tcMar>
              <w:top w:w="150" w:type="dxa"/>
              <w:left w:w="240" w:type="dxa"/>
              <w:bottom w:w="150" w:type="dxa"/>
              <w:right w:w="240" w:type="dxa"/>
            </w:tcMar>
            <w:vAlign w:val="center"/>
            <w:hideMark/>
          </w:tcPr>
          <w:p w14:paraId="3AFCD530"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Not specified</w:t>
            </w:r>
          </w:p>
        </w:tc>
        <w:tc>
          <w:tcPr>
            <w:tcW w:w="1049" w:type="pct"/>
            <w:shd w:val="clear" w:color="auto" w:fill="FFFFFF"/>
            <w:tcMar>
              <w:top w:w="150" w:type="dxa"/>
              <w:left w:w="240" w:type="dxa"/>
              <w:bottom w:w="150" w:type="dxa"/>
              <w:right w:w="240" w:type="dxa"/>
            </w:tcMar>
            <w:vAlign w:val="center"/>
            <w:hideMark/>
          </w:tcPr>
          <w:p w14:paraId="47CDBFC2"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Proposed methods for designing &amp; evaluating adaptive UIs</w:t>
            </w:r>
          </w:p>
        </w:tc>
        <w:tc>
          <w:tcPr>
            <w:tcW w:w="900" w:type="pct"/>
            <w:shd w:val="clear" w:color="auto" w:fill="FFFFFF"/>
            <w:tcMar>
              <w:top w:w="150" w:type="dxa"/>
              <w:left w:w="240" w:type="dxa"/>
              <w:bottom w:w="150" w:type="dxa"/>
              <w:right w:w="0" w:type="dxa"/>
            </w:tcMar>
            <w:vAlign w:val="center"/>
            <w:hideMark/>
          </w:tcPr>
          <w:p w14:paraId="183C9E84"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Dated; may not reflect current AI trends</w:t>
            </w:r>
          </w:p>
        </w:tc>
      </w:tr>
      <w:tr w:rsidR="0078045D" w:rsidRPr="0078045D" w14:paraId="4C7D1C1F" w14:textId="77777777" w:rsidTr="00986D46">
        <w:trPr>
          <w:jc w:val="center"/>
        </w:trPr>
        <w:tc>
          <w:tcPr>
            <w:tcW w:w="966" w:type="pct"/>
            <w:shd w:val="clear" w:color="auto" w:fill="D9D9D9" w:themeFill="background1" w:themeFillShade="D9"/>
            <w:tcMar>
              <w:top w:w="150" w:type="dxa"/>
              <w:left w:w="240" w:type="dxa"/>
              <w:bottom w:w="150" w:type="dxa"/>
              <w:right w:w="240" w:type="dxa"/>
            </w:tcMar>
            <w:vAlign w:val="center"/>
            <w:hideMark/>
          </w:tcPr>
          <w:p w14:paraId="63CC6591"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Smith et al. (2020)</w:t>
            </w:r>
          </w:p>
        </w:tc>
        <w:tc>
          <w:tcPr>
            <w:tcW w:w="1071" w:type="pct"/>
            <w:shd w:val="clear" w:color="auto" w:fill="D9D9D9" w:themeFill="background1" w:themeFillShade="D9"/>
            <w:tcMar>
              <w:top w:w="150" w:type="dxa"/>
              <w:left w:w="240" w:type="dxa"/>
              <w:bottom w:w="150" w:type="dxa"/>
              <w:right w:w="240" w:type="dxa"/>
            </w:tcMar>
            <w:vAlign w:val="center"/>
            <w:hideMark/>
          </w:tcPr>
          <w:p w14:paraId="3A3CBD92"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Experimental, CNN+LSTM modeling</w:t>
            </w:r>
          </w:p>
        </w:tc>
        <w:tc>
          <w:tcPr>
            <w:tcW w:w="1014" w:type="pct"/>
            <w:shd w:val="clear" w:color="auto" w:fill="D9D9D9" w:themeFill="background1" w:themeFillShade="D9"/>
            <w:tcMar>
              <w:top w:w="150" w:type="dxa"/>
              <w:left w:w="240" w:type="dxa"/>
              <w:bottom w:w="150" w:type="dxa"/>
              <w:right w:w="240" w:type="dxa"/>
            </w:tcMar>
            <w:vAlign w:val="center"/>
            <w:hideMark/>
          </w:tcPr>
          <w:p w14:paraId="75E9F443"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Public GUI logs</w:t>
            </w:r>
          </w:p>
        </w:tc>
        <w:tc>
          <w:tcPr>
            <w:tcW w:w="1049" w:type="pct"/>
            <w:shd w:val="clear" w:color="auto" w:fill="D9D9D9" w:themeFill="background1" w:themeFillShade="D9"/>
            <w:tcMar>
              <w:top w:w="150" w:type="dxa"/>
              <w:left w:w="240" w:type="dxa"/>
              <w:bottom w:w="150" w:type="dxa"/>
              <w:right w:w="240" w:type="dxa"/>
            </w:tcMar>
            <w:vAlign w:val="center"/>
            <w:hideMark/>
          </w:tcPr>
          <w:p w14:paraId="1E11FD5A"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Improved prediction accuracy by 15% over baselines</w:t>
            </w:r>
          </w:p>
        </w:tc>
        <w:tc>
          <w:tcPr>
            <w:tcW w:w="900" w:type="pct"/>
            <w:shd w:val="clear" w:color="auto" w:fill="D9D9D9" w:themeFill="background1" w:themeFillShade="D9"/>
            <w:tcMar>
              <w:top w:w="150" w:type="dxa"/>
              <w:left w:w="240" w:type="dxa"/>
              <w:bottom w:w="150" w:type="dxa"/>
              <w:right w:w="0" w:type="dxa"/>
            </w:tcMar>
            <w:vAlign w:val="center"/>
            <w:hideMark/>
          </w:tcPr>
          <w:p w14:paraId="33090BD7"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Small dataset; limited generalizability</w:t>
            </w:r>
          </w:p>
        </w:tc>
      </w:tr>
      <w:tr w:rsidR="0078045D" w:rsidRPr="0078045D" w14:paraId="13F0D50D" w14:textId="77777777" w:rsidTr="00986D46">
        <w:trPr>
          <w:jc w:val="center"/>
        </w:trPr>
        <w:tc>
          <w:tcPr>
            <w:tcW w:w="966" w:type="pct"/>
            <w:shd w:val="clear" w:color="auto" w:fill="FFFFFF"/>
            <w:tcMar>
              <w:top w:w="150" w:type="dxa"/>
              <w:left w:w="240" w:type="dxa"/>
              <w:bottom w:w="150" w:type="dxa"/>
              <w:right w:w="240" w:type="dxa"/>
            </w:tcMar>
            <w:vAlign w:val="center"/>
            <w:hideMark/>
          </w:tcPr>
          <w:p w14:paraId="4D4B1217"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Zhang et al. (2025)</w:t>
            </w:r>
          </w:p>
        </w:tc>
        <w:tc>
          <w:tcPr>
            <w:tcW w:w="1071" w:type="pct"/>
            <w:shd w:val="clear" w:color="auto" w:fill="FFFFFF"/>
            <w:tcMar>
              <w:top w:w="150" w:type="dxa"/>
              <w:left w:w="240" w:type="dxa"/>
              <w:bottom w:w="150" w:type="dxa"/>
              <w:right w:w="240" w:type="dxa"/>
            </w:tcMar>
            <w:vAlign w:val="center"/>
            <w:hideMark/>
          </w:tcPr>
          <w:p w14:paraId="6B6B2D9E"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RL simulation, adaptive UI design, Experimental, LSTM modeling</w:t>
            </w:r>
          </w:p>
        </w:tc>
        <w:tc>
          <w:tcPr>
            <w:tcW w:w="1014" w:type="pct"/>
            <w:shd w:val="clear" w:color="auto" w:fill="FFFFFF"/>
            <w:tcMar>
              <w:top w:w="150" w:type="dxa"/>
              <w:left w:w="240" w:type="dxa"/>
              <w:bottom w:w="150" w:type="dxa"/>
              <w:right w:w="240" w:type="dxa"/>
            </w:tcMar>
            <w:vAlign w:val="center"/>
            <w:hideMark/>
          </w:tcPr>
          <w:p w14:paraId="520DB07B"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Simulated GUI interactions, Sequential task logs</w:t>
            </w:r>
          </w:p>
        </w:tc>
        <w:tc>
          <w:tcPr>
            <w:tcW w:w="1049" w:type="pct"/>
            <w:shd w:val="clear" w:color="auto" w:fill="FFFFFF"/>
            <w:tcMar>
              <w:top w:w="150" w:type="dxa"/>
              <w:left w:w="240" w:type="dxa"/>
              <w:bottom w:w="150" w:type="dxa"/>
              <w:right w:w="240" w:type="dxa"/>
            </w:tcMar>
            <w:vAlign w:val="center"/>
            <w:hideMark/>
          </w:tcPr>
          <w:p w14:paraId="3F9B38CC"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RL enabled adaptive behavior &amp; increased usability, LSTM accurately predicted next user actions in sequences</w:t>
            </w:r>
          </w:p>
        </w:tc>
        <w:tc>
          <w:tcPr>
            <w:tcW w:w="900" w:type="pct"/>
            <w:shd w:val="clear" w:color="auto" w:fill="FFFFFF"/>
            <w:tcMar>
              <w:top w:w="150" w:type="dxa"/>
              <w:left w:w="240" w:type="dxa"/>
              <w:bottom w:w="150" w:type="dxa"/>
              <w:right w:w="0" w:type="dxa"/>
            </w:tcMar>
            <w:vAlign w:val="center"/>
            <w:hideMark/>
          </w:tcPr>
          <w:p w14:paraId="684AB902"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Not tested on real users, Limited to LSTM; no integration with CNN or RL</w:t>
            </w:r>
          </w:p>
        </w:tc>
      </w:tr>
      <w:tr w:rsidR="0078045D" w:rsidRPr="0078045D" w14:paraId="1D29372B" w14:textId="77777777" w:rsidTr="00986D46">
        <w:trPr>
          <w:jc w:val="center"/>
        </w:trPr>
        <w:tc>
          <w:tcPr>
            <w:tcW w:w="966" w:type="pct"/>
            <w:shd w:val="clear" w:color="auto" w:fill="D9D9D9" w:themeFill="background1" w:themeFillShade="D9"/>
            <w:tcMar>
              <w:top w:w="150" w:type="dxa"/>
              <w:left w:w="240" w:type="dxa"/>
              <w:bottom w:w="150" w:type="dxa"/>
              <w:right w:w="240" w:type="dxa"/>
            </w:tcMar>
            <w:vAlign w:val="center"/>
            <w:hideMark/>
          </w:tcPr>
          <w:p w14:paraId="2399871B"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proofErr w:type="spellStart"/>
            <w:r w:rsidRPr="0078045D">
              <w:rPr>
                <w:rFonts w:asciiTheme="majorBidi" w:hAnsiTheme="majorBidi" w:cstheme="majorBidi"/>
                <w:color w:val="000000" w:themeColor="text1"/>
                <w:sz w:val="20"/>
                <w:szCs w:val="20"/>
              </w:rPr>
              <w:t>Nasirian</w:t>
            </w:r>
            <w:proofErr w:type="spellEnd"/>
            <w:r w:rsidRPr="0078045D">
              <w:rPr>
                <w:rFonts w:asciiTheme="majorBidi" w:hAnsiTheme="majorBidi" w:cstheme="majorBidi"/>
                <w:color w:val="000000" w:themeColor="text1"/>
                <w:sz w:val="20"/>
                <w:szCs w:val="20"/>
              </w:rPr>
              <w:t xml:space="preserve"> et al. (2017)</w:t>
            </w:r>
          </w:p>
        </w:tc>
        <w:tc>
          <w:tcPr>
            <w:tcW w:w="1071" w:type="pct"/>
            <w:shd w:val="clear" w:color="auto" w:fill="D9D9D9" w:themeFill="background1" w:themeFillShade="D9"/>
            <w:tcMar>
              <w:top w:w="150" w:type="dxa"/>
              <w:left w:w="240" w:type="dxa"/>
              <w:bottom w:w="150" w:type="dxa"/>
              <w:right w:w="240" w:type="dxa"/>
            </w:tcMar>
            <w:vAlign w:val="center"/>
            <w:hideMark/>
          </w:tcPr>
          <w:p w14:paraId="7AC4605F"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NLP+ML implementation, user testing</w:t>
            </w:r>
          </w:p>
        </w:tc>
        <w:tc>
          <w:tcPr>
            <w:tcW w:w="1014" w:type="pct"/>
            <w:shd w:val="clear" w:color="auto" w:fill="D9D9D9" w:themeFill="background1" w:themeFillShade="D9"/>
            <w:tcMar>
              <w:top w:w="150" w:type="dxa"/>
              <w:left w:w="240" w:type="dxa"/>
              <w:bottom w:w="150" w:type="dxa"/>
              <w:right w:w="240" w:type="dxa"/>
            </w:tcMar>
            <w:vAlign w:val="center"/>
            <w:hideMark/>
          </w:tcPr>
          <w:p w14:paraId="54605047"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Local user logs (Saudi government app)</w:t>
            </w:r>
          </w:p>
        </w:tc>
        <w:tc>
          <w:tcPr>
            <w:tcW w:w="1049" w:type="pct"/>
            <w:shd w:val="clear" w:color="auto" w:fill="D9D9D9" w:themeFill="background1" w:themeFillShade="D9"/>
            <w:tcMar>
              <w:top w:w="150" w:type="dxa"/>
              <w:left w:w="240" w:type="dxa"/>
              <w:bottom w:w="150" w:type="dxa"/>
              <w:right w:w="240" w:type="dxa"/>
            </w:tcMar>
            <w:vAlign w:val="center"/>
            <w:hideMark/>
          </w:tcPr>
          <w:p w14:paraId="33807210"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High user satisfaction &amp; task efficiency with voice interface</w:t>
            </w:r>
          </w:p>
        </w:tc>
        <w:tc>
          <w:tcPr>
            <w:tcW w:w="900" w:type="pct"/>
            <w:shd w:val="clear" w:color="auto" w:fill="D9D9D9" w:themeFill="background1" w:themeFillShade="D9"/>
            <w:tcMar>
              <w:top w:w="150" w:type="dxa"/>
              <w:left w:w="240" w:type="dxa"/>
              <w:bottom w:w="150" w:type="dxa"/>
              <w:right w:w="0" w:type="dxa"/>
            </w:tcMar>
            <w:vAlign w:val="center"/>
            <w:hideMark/>
          </w:tcPr>
          <w:p w14:paraId="43C31FD9"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Limited scope; single application focus</w:t>
            </w:r>
          </w:p>
        </w:tc>
      </w:tr>
      <w:tr w:rsidR="0078045D" w:rsidRPr="0078045D" w14:paraId="7356E06C" w14:textId="77777777" w:rsidTr="00986D46">
        <w:trPr>
          <w:jc w:val="center"/>
        </w:trPr>
        <w:tc>
          <w:tcPr>
            <w:tcW w:w="966" w:type="pct"/>
            <w:shd w:val="clear" w:color="auto" w:fill="FFFFFF"/>
            <w:tcMar>
              <w:top w:w="150" w:type="dxa"/>
              <w:left w:w="240" w:type="dxa"/>
              <w:bottom w:w="150" w:type="dxa"/>
              <w:right w:w="240" w:type="dxa"/>
            </w:tcMar>
            <w:vAlign w:val="center"/>
            <w:hideMark/>
          </w:tcPr>
          <w:p w14:paraId="717F97BF"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Yang et al. (2018)</w:t>
            </w:r>
          </w:p>
        </w:tc>
        <w:tc>
          <w:tcPr>
            <w:tcW w:w="1071" w:type="pct"/>
            <w:shd w:val="clear" w:color="auto" w:fill="FFFFFF"/>
            <w:tcMar>
              <w:top w:w="150" w:type="dxa"/>
              <w:left w:w="240" w:type="dxa"/>
              <w:bottom w:w="150" w:type="dxa"/>
              <w:right w:w="240" w:type="dxa"/>
            </w:tcMar>
            <w:vAlign w:val="center"/>
            <w:hideMark/>
          </w:tcPr>
          <w:p w14:paraId="3148B303"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Review, mapping study</w:t>
            </w:r>
          </w:p>
        </w:tc>
        <w:tc>
          <w:tcPr>
            <w:tcW w:w="1014" w:type="pct"/>
            <w:shd w:val="clear" w:color="auto" w:fill="FFFFFF"/>
            <w:tcMar>
              <w:top w:w="150" w:type="dxa"/>
              <w:left w:w="240" w:type="dxa"/>
              <w:bottom w:w="150" w:type="dxa"/>
              <w:right w:w="240" w:type="dxa"/>
            </w:tcMar>
            <w:vAlign w:val="center"/>
            <w:hideMark/>
          </w:tcPr>
          <w:p w14:paraId="11975A38"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Not applicable</w:t>
            </w:r>
          </w:p>
        </w:tc>
        <w:tc>
          <w:tcPr>
            <w:tcW w:w="1049" w:type="pct"/>
            <w:shd w:val="clear" w:color="auto" w:fill="FFFFFF"/>
            <w:tcMar>
              <w:top w:w="150" w:type="dxa"/>
              <w:left w:w="240" w:type="dxa"/>
              <w:bottom w:w="150" w:type="dxa"/>
              <w:right w:w="240" w:type="dxa"/>
            </w:tcMar>
            <w:vAlign w:val="center"/>
            <w:hideMark/>
          </w:tcPr>
          <w:p w14:paraId="6F57BB4C"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Mapped ML techniques to HCI design &amp; evaluation practices</w:t>
            </w:r>
          </w:p>
        </w:tc>
        <w:tc>
          <w:tcPr>
            <w:tcW w:w="900" w:type="pct"/>
            <w:shd w:val="clear" w:color="auto" w:fill="FFFFFF"/>
            <w:tcMar>
              <w:top w:w="150" w:type="dxa"/>
              <w:left w:w="240" w:type="dxa"/>
              <w:bottom w:w="150" w:type="dxa"/>
              <w:right w:w="0" w:type="dxa"/>
            </w:tcMar>
            <w:vAlign w:val="center"/>
            <w:hideMark/>
          </w:tcPr>
          <w:p w14:paraId="08F3FCBC"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Broad; lacks Arabic support &amp; RL integration</w:t>
            </w:r>
          </w:p>
        </w:tc>
      </w:tr>
      <w:tr w:rsidR="0078045D" w:rsidRPr="0078045D" w14:paraId="24403CD0" w14:textId="77777777" w:rsidTr="00986D46">
        <w:trPr>
          <w:jc w:val="center"/>
        </w:trPr>
        <w:tc>
          <w:tcPr>
            <w:tcW w:w="966" w:type="pct"/>
            <w:shd w:val="clear" w:color="auto" w:fill="D9D9D9" w:themeFill="background1" w:themeFillShade="D9"/>
            <w:tcMar>
              <w:top w:w="150" w:type="dxa"/>
              <w:left w:w="240" w:type="dxa"/>
              <w:bottom w:w="150" w:type="dxa"/>
              <w:right w:w="240" w:type="dxa"/>
            </w:tcMar>
            <w:vAlign w:val="center"/>
          </w:tcPr>
          <w:p w14:paraId="58A0CBD3"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lastRenderedPageBreak/>
              <w:t>Al-</w:t>
            </w:r>
            <w:proofErr w:type="spellStart"/>
            <w:r w:rsidRPr="0078045D">
              <w:rPr>
                <w:rFonts w:asciiTheme="majorBidi" w:hAnsiTheme="majorBidi" w:cstheme="majorBidi"/>
                <w:color w:val="000000" w:themeColor="text1"/>
                <w:sz w:val="20"/>
                <w:szCs w:val="20"/>
              </w:rPr>
              <w:t>Fraihat</w:t>
            </w:r>
            <w:proofErr w:type="spellEnd"/>
            <w:r w:rsidRPr="0078045D">
              <w:rPr>
                <w:rFonts w:asciiTheme="majorBidi" w:hAnsiTheme="majorBidi" w:cstheme="majorBidi"/>
                <w:color w:val="000000" w:themeColor="text1"/>
                <w:sz w:val="20"/>
                <w:szCs w:val="20"/>
              </w:rPr>
              <w:t xml:space="preserve"> et al. (2020)</w:t>
            </w:r>
          </w:p>
        </w:tc>
        <w:tc>
          <w:tcPr>
            <w:tcW w:w="1071" w:type="pct"/>
            <w:shd w:val="clear" w:color="auto" w:fill="D9D9D9" w:themeFill="background1" w:themeFillShade="D9"/>
            <w:tcMar>
              <w:top w:w="150" w:type="dxa"/>
              <w:left w:w="240" w:type="dxa"/>
              <w:bottom w:w="150" w:type="dxa"/>
              <w:right w:w="240" w:type="dxa"/>
            </w:tcMar>
            <w:vAlign w:val="center"/>
          </w:tcPr>
          <w:p w14:paraId="1BD05948"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Survey research, usability evaluation</w:t>
            </w:r>
          </w:p>
        </w:tc>
        <w:tc>
          <w:tcPr>
            <w:tcW w:w="1014" w:type="pct"/>
            <w:shd w:val="clear" w:color="auto" w:fill="D9D9D9" w:themeFill="background1" w:themeFillShade="D9"/>
            <w:tcMar>
              <w:top w:w="150" w:type="dxa"/>
              <w:left w:w="240" w:type="dxa"/>
              <w:bottom w:w="150" w:type="dxa"/>
              <w:right w:w="240" w:type="dxa"/>
            </w:tcMar>
            <w:vAlign w:val="center"/>
          </w:tcPr>
          <w:p w14:paraId="1DC9F87E"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Survey data from e-learning users</w:t>
            </w:r>
          </w:p>
        </w:tc>
        <w:tc>
          <w:tcPr>
            <w:tcW w:w="1049" w:type="pct"/>
            <w:shd w:val="clear" w:color="auto" w:fill="D9D9D9" w:themeFill="background1" w:themeFillShade="D9"/>
            <w:tcMar>
              <w:top w:w="150" w:type="dxa"/>
              <w:left w:w="240" w:type="dxa"/>
              <w:bottom w:w="150" w:type="dxa"/>
              <w:right w:w="240" w:type="dxa"/>
            </w:tcMar>
            <w:vAlign w:val="center"/>
          </w:tcPr>
          <w:p w14:paraId="47D8B78D"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Identified usability issues in Arabic e-learning platforms</w:t>
            </w:r>
          </w:p>
        </w:tc>
        <w:tc>
          <w:tcPr>
            <w:tcW w:w="900" w:type="pct"/>
            <w:shd w:val="clear" w:color="auto" w:fill="D9D9D9" w:themeFill="background1" w:themeFillShade="D9"/>
            <w:tcMar>
              <w:top w:w="150" w:type="dxa"/>
              <w:left w:w="240" w:type="dxa"/>
              <w:bottom w:w="150" w:type="dxa"/>
              <w:right w:w="0" w:type="dxa"/>
            </w:tcMar>
            <w:vAlign w:val="center"/>
          </w:tcPr>
          <w:p w14:paraId="2AFB6C3B"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No AI or adaptive techniques included</w:t>
            </w:r>
          </w:p>
        </w:tc>
      </w:tr>
      <w:tr w:rsidR="0078045D" w:rsidRPr="0078045D" w14:paraId="7BD31F65" w14:textId="77777777" w:rsidTr="00986D46">
        <w:trPr>
          <w:jc w:val="center"/>
        </w:trPr>
        <w:tc>
          <w:tcPr>
            <w:tcW w:w="966" w:type="pct"/>
            <w:shd w:val="clear" w:color="auto" w:fill="FFFFFF"/>
            <w:tcMar>
              <w:top w:w="150" w:type="dxa"/>
              <w:left w:w="240" w:type="dxa"/>
              <w:bottom w:w="150" w:type="dxa"/>
              <w:right w:w="240" w:type="dxa"/>
            </w:tcMar>
            <w:vAlign w:val="center"/>
          </w:tcPr>
          <w:p w14:paraId="0AD6D723"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proofErr w:type="spellStart"/>
            <w:r w:rsidRPr="0078045D">
              <w:rPr>
                <w:rFonts w:asciiTheme="majorBidi" w:hAnsiTheme="majorBidi" w:cstheme="majorBidi"/>
                <w:color w:val="000000" w:themeColor="text1"/>
                <w:sz w:val="20"/>
                <w:szCs w:val="20"/>
              </w:rPr>
              <w:t>Alhassan</w:t>
            </w:r>
            <w:proofErr w:type="spellEnd"/>
            <w:r w:rsidRPr="0078045D">
              <w:rPr>
                <w:rFonts w:asciiTheme="majorBidi" w:hAnsiTheme="majorBidi" w:cstheme="majorBidi"/>
                <w:color w:val="000000" w:themeColor="text1"/>
                <w:sz w:val="20"/>
                <w:szCs w:val="20"/>
              </w:rPr>
              <w:t xml:space="preserve"> &amp; </w:t>
            </w:r>
            <w:proofErr w:type="spellStart"/>
            <w:r w:rsidRPr="0078045D">
              <w:rPr>
                <w:rFonts w:asciiTheme="majorBidi" w:hAnsiTheme="majorBidi" w:cstheme="majorBidi"/>
                <w:color w:val="000000" w:themeColor="text1"/>
                <w:sz w:val="20"/>
                <w:szCs w:val="20"/>
              </w:rPr>
              <w:t>Altamimi</w:t>
            </w:r>
            <w:proofErr w:type="spellEnd"/>
            <w:r w:rsidRPr="0078045D">
              <w:rPr>
                <w:rFonts w:asciiTheme="majorBidi" w:hAnsiTheme="majorBidi" w:cstheme="majorBidi"/>
                <w:color w:val="000000" w:themeColor="text1"/>
                <w:sz w:val="20"/>
                <w:szCs w:val="20"/>
              </w:rPr>
              <w:t xml:space="preserve"> (2023)</w:t>
            </w:r>
          </w:p>
        </w:tc>
        <w:tc>
          <w:tcPr>
            <w:tcW w:w="1071" w:type="pct"/>
            <w:shd w:val="clear" w:color="auto" w:fill="FFFFFF"/>
            <w:tcMar>
              <w:top w:w="150" w:type="dxa"/>
              <w:left w:w="240" w:type="dxa"/>
              <w:bottom w:w="150" w:type="dxa"/>
              <w:right w:w="240" w:type="dxa"/>
            </w:tcMar>
            <w:vAlign w:val="center"/>
          </w:tcPr>
          <w:p w14:paraId="6A4E5246"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Usability testing, heuristic evaluation</w:t>
            </w:r>
          </w:p>
        </w:tc>
        <w:tc>
          <w:tcPr>
            <w:tcW w:w="1014" w:type="pct"/>
            <w:shd w:val="clear" w:color="auto" w:fill="FFFFFF"/>
            <w:tcMar>
              <w:top w:w="150" w:type="dxa"/>
              <w:left w:w="240" w:type="dxa"/>
              <w:bottom w:w="150" w:type="dxa"/>
              <w:right w:w="240" w:type="dxa"/>
            </w:tcMar>
            <w:vAlign w:val="center"/>
          </w:tcPr>
          <w:p w14:paraId="2CD5D174"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User testing with Arabic Excel</w:t>
            </w:r>
          </w:p>
        </w:tc>
        <w:tc>
          <w:tcPr>
            <w:tcW w:w="1049" w:type="pct"/>
            <w:shd w:val="clear" w:color="auto" w:fill="FFFFFF"/>
            <w:tcMar>
              <w:top w:w="150" w:type="dxa"/>
              <w:left w:w="240" w:type="dxa"/>
              <w:bottom w:w="150" w:type="dxa"/>
              <w:right w:w="240" w:type="dxa"/>
            </w:tcMar>
            <w:vAlign w:val="center"/>
          </w:tcPr>
          <w:p w14:paraId="7DDC9971"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Found navigation &amp; toolbar challenges in Arabic Excel</w:t>
            </w:r>
          </w:p>
        </w:tc>
        <w:tc>
          <w:tcPr>
            <w:tcW w:w="900" w:type="pct"/>
            <w:shd w:val="clear" w:color="auto" w:fill="FFFFFF"/>
            <w:tcMar>
              <w:top w:w="150" w:type="dxa"/>
              <w:left w:w="240" w:type="dxa"/>
              <w:bottom w:w="150" w:type="dxa"/>
              <w:right w:w="0" w:type="dxa"/>
            </w:tcMar>
            <w:vAlign w:val="center"/>
          </w:tcPr>
          <w:p w14:paraId="53D38700"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No AI-driven solutions proposed</w:t>
            </w:r>
          </w:p>
        </w:tc>
      </w:tr>
      <w:tr w:rsidR="0078045D" w:rsidRPr="0078045D" w14:paraId="696E5E71" w14:textId="77777777" w:rsidTr="00986D46">
        <w:trPr>
          <w:jc w:val="center"/>
        </w:trPr>
        <w:tc>
          <w:tcPr>
            <w:tcW w:w="966" w:type="pct"/>
            <w:shd w:val="clear" w:color="auto" w:fill="D9D9D9" w:themeFill="background1" w:themeFillShade="D9"/>
            <w:tcMar>
              <w:top w:w="150" w:type="dxa"/>
              <w:left w:w="240" w:type="dxa"/>
              <w:bottom w:w="150" w:type="dxa"/>
              <w:right w:w="240" w:type="dxa"/>
            </w:tcMar>
            <w:vAlign w:val="center"/>
          </w:tcPr>
          <w:p w14:paraId="26BF55C4"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proofErr w:type="spellStart"/>
            <w:r w:rsidRPr="0078045D">
              <w:rPr>
                <w:rFonts w:asciiTheme="majorBidi" w:hAnsiTheme="majorBidi" w:cstheme="majorBidi"/>
                <w:color w:val="000000" w:themeColor="text1"/>
                <w:sz w:val="20"/>
                <w:szCs w:val="20"/>
              </w:rPr>
              <w:t>Lv</w:t>
            </w:r>
            <w:proofErr w:type="spellEnd"/>
            <w:r w:rsidRPr="0078045D">
              <w:rPr>
                <w:rFonts w:asciiTheme="majorBidi" w:hAnsiTheme="majorBidi" w:cstheme="majorBidi"/>
                <w:color w:val="000000" w:themeColor="text1"/>
                <w:sz w:val="20"/>
                <w:szCs w:val="20"/>
              </w:rPr>
              <w:t xml:space="preserve"> et al. (2022)</w:t>
            </w:r>
          </w:p>
        </w:tc>
        <w:tc>
          <w:tcPr>
            <w:tcW w:w="1071" w:type="pct"/>
            <w:shd w:val="clear" w:color="auto" w:fill="D9D9D9" w:themeFill="background1" w:themeFillShade="D9"/>
            <w:tcMar>
              <w:top w:w="150" w:type="dxa"/>
              <w:left w:w="240" w:type="dxa"/>
              <w:bottom w:w="150" w:type="dxa"/>
              <w:right w:w="240" w:type="dxa"/>
            </w:tcMar>
            <w:vAlign w:val="center"/>
          </w:tcPr>
          <w:p w14:paraId="336EB5CE"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Systematic literature review</w:t>
            </w:r>
          </w:p>
        </w:tc>
        <w:tc>
          <w:tcPr>
            <w:tcW w:w="1014" w:type="pct"/>
            <w:shd w:val="clear" w:color="auto" w:fill="D9D9D9" w:themeFill="background1" w:themeFillShade="D9"/>
            <w:tcMar>
              <w:top w:w="150" w:type="dxa"/>
              <w:left w:w="240" w:type="dxa"/>
              <w:bottom w:w="150" w:type="dxa"/>
              <w:right w:w="240" w:type="dxa"/>
            </w:tcMar>
            <w:vAlign w:val="center"/>
          </w:tcPr>
          <w:p w14:paraId="20E581A2"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Not applicable</w:t>
            </w:r>
          </w:p>
        </w:tc>
        <w:tc>
          <w:tcPr>
            <w:tcW w:w="1049" w:type="pct"/>
            <w:shd w:val="clear" w:color="auto" w:fill="D9D9D9" w:themeFill="background1" w:themeFillShade="D9"/>
            <w:tcMar>
              <w:top w:w="150" w:type="dxa"/>
              <w:left w:w="240" w:type="dxa"/>
              <w:bottom w:w="150" w:type="dxa"/>
              <w:right w:w="240" w:type="dxa"/>
            </w:tcMar>
            <w:vAlign w:val="center"/>
          </w:tcPr>
          <w:p w14:paraId="05A89069"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Reviewed DL approaches for modeling user interactions</w:t>
            </w:r>
          </w:p>
        </w:tc>
        <w:tc>
          <w:tcPr>
            <w:tcW w:w="900" w:type="pct"/>
            <w:shd w:val="clear" w:color="auto" w:fill="D9D9D9" w:themeFill="background1" w:themeFillShade="D9"/>
            <w:tcMar>
              <w:top w:w="150" w:type="dxa"/>
              <w:left w:w="240" w:type="dxa"/>
              <w:bottom w:w="150" w:type="dxa"/>
              <w:right w:w="0" w:type="dxa"/>
            </w:tcMar>
            <w:vAlign w:val="center"/>
          </w:tcPr>
          <w:p w14:paraId="045D4077"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Review-only; no new dataset or model</w:t>
            </w:r>
          </w:p>
        </w:tc>
      </w:tr>
      <w:tr w:rsidR="0078045D" w:rsidRPr="0078045D" w14:paraId="0DFBB996" w14:textId="77777777" w:rsidTr="00986D46">
        <w:trPr>
          <w:jc w:val="center"/>
        </w:trPr>
        <w:tc>
          <w:tcPr>
            <w:tcW w:w="966" w:type="pct"/>
            <w:shd w:val="clear" w:color="auto" w:fill="FFFFFF"/>
            <w:tcMar>
              <w:top w:w="150" w:type="dxa"/>
              <w:left w:w="240" w:type="dxa"/>
              <w:bottom w:w="150" w:type="dxa"/>
              <w:right w:w="240" w:type="dxa"/>
            </w:tcMar>
            <w:vAlign w:val="center"/>
          </w:tcPr>
          <w:p w14:paraId="38D968CA"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proofErr w:type="spellStart"/>
            <w:r w:rsidRPr="0078045D">
              <w:rPr>
                <w:rFonts w:asciiTheme="majorBidi" w:hAnsiTheme="majorBidi" w:cstheme="majorBidi"/>
                <w:color w:val="000000" w:themeColor="text1"/>
                <w:sz w:val="20"/>
                <w:szCs w:val="20"/>
              </w:rPr>
              <w:t>Aloboud</w:t>
            </w:r>
            <w:proofErr w:type="spellEnd"/>
            <w:r w:rsidRPr="0078045D">
              <w:rPr>
                <w:rFonts w:asciiTheme="majorBidi" w:hAnsiTheme="majorBidi" w:cstheme="majorBidi"/>
                <w:color w:val="000000" w:themeColor="text1"/>
                <w:sz w:val="20"/>
                <w:szCs w:val="20"/>
              </w:rPr>
              <w:t xml:space="preserve"> et al. (2020)</w:t>
            </w:r>
          </w:p>
        </w:tc>
        <w:tc>
          <w:tcPr>
            <w:tcW w:w="1071" w:type="pct"/>
            <w:shd w:val="clear" w:color="auto" w:fill="FFFFFF"/>
            <w:tcMar>
              <w:top w:w="150" w:type="dxa"/>
              <w:left w:w="240" w:type="dxa"/>
              <w:bottom w:w="150" w:type="dxa"/>
              <w:right w:w="240" w:type="dxa"/>
            </w:tcMar>
            <w:vAlign w:val="center"/>
          </w:tcPr>
          <w:p w14:paraId="1C4BBD2D"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Usability testing, user studies</w:t>
            </w:r>
          </w:p>
        </w:tc>
        <w:tc>
          <w:tcPr>
            <w:tcW w:w="1014" w:type="pct"/>
            <w:shd w:val="clear" w:color="auto" w:fill="FFFFFF"/>
            <w:tcMar>
              <w:top w:w="150" w:type="dxa"/>
              <w:left w:w="240" w:type="dxa"/>
              <w:bottom w:w="150" w:type="dxa"/>
              <w:right w:w="240" w:type="dxa"/>
            </w:tcMar>
            <w:vAlign w:val="center"/>
          </w:tcPr>
          <w:p w14:paraId="2AFC149B"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proofErr w:type="spellStart"/>
            <w:r w:rsidRPr="0078045D">
              <w:rPr>
                <w:rFonts w:asciiTheme="majorBidi" w:hAnsiTheme="majorBidi" w:cstheme="majorBidi"/>
                <w:color w:val="000000" w:themeColor="text1"/>
                <w:sz w:val="20"/>
                <w:szCs w:val="20"/>
              </w:rPr>
              <w:t>Absher</w:t>
            </w:r>
            <w:proofErr w:type="spellEnd"/>
            <w:r w:rsidRPr="0078045D">
              <w:rPr>
                <w:rFonts w:asciiTheme="majorBidi" w:hAnsiTheme="majorBidi" w:cstheme="majorBidi"/>
                <w:color w:val="000000" w:themeColor="text1"/>
                <w:sz w:val="20"/>
                <w:szCs w:val="20"/>
              </w:rPr>
              <w:t xml:space="preserve"> platform logs (simulated/real)</w:t>
            </w:r>
          </w:p>
        </w:tc>
        <w:tc>
          <w:tcPr>
            <w:tcW w:w="1049" w:type="pct"/>
            <w:shd w:val="clear" w:color="auto" w:fill="FFFFFF"/>
            <w:tcMar>
              <w:top w:w="150" w:type="dxa"/>
              <w:left w:w="240" w:type="dxa"/>
              <w:bottom w:w="150" w:type="dxa"/>
              <w:right w:w="240" w:type="dxa"/>
            </w:tcMar>
            <w:vAlign w:val="center"/>
          </w:tcPr>
          <w:p w14:paraId="5AD9553D"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proofErr w:type="spellStart"/>
            <w:r w:rsidRPr="0078045D">
              <w:rPr>
                <w:rFonts w:asciiTheme="majorBidi" w:hAnsiTheme="majorBidi" w:cstheme="majorBidi"/>
                <w:color w:val="000000" w:themeColor="text1"/>
                <w:sz w:val="20"/>
                <w:szCs w:val="20"/>
              </w:rPr>
              <w:t>Absher</w:t>
            </w:r>
            <w:proofErr w:type="spellEnd"/>
            <w:r w:rsidRPr="0078045D">
              <w:rPr>
                <w:rFonts w:asciiTheme="majorBidi" w:hAnsiTheme="majorBidi" w:cstheme="majorBidi"/>
                <w:color w:val="000000" w:themeColor="text1"/>
                <w:sz w:val="20"/>
                <w:szCs w:val="20"/>
              </w:rPr>
              <w:t xml:space="preserve"> had good usability but areas for improvement in navigation</w:t>
            </w:r>
          </w:p>
        </w:tc>
        <w:tc>
          <w:tcPr>
            <w:tcW w:w="900" w:type="pct"/>
            <w:shd w:val="clear" w:color="auto" w:fill="FFFFFF"/>
            <w:tcMar>
              <w:top w:w="150" w:type="dxa"/>
              <w:left w:w="240" w:type="dxa"/>
              <w:bottom w:w="150" w:type="dxa"/>
              <w:right w:w="0" w:type="dxa"/>
            </w:tcMar>
            <w:vAlign w:val="center"/>
          </w:tcPr>
          <w:p w14:paraId="63BF18D1"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 xml:space="preserve">Limited to </w:t>
            </w:r>
            <w:proofErr w:type="spellStart"/>
            <w:r w:rsidRPr="0078045D">
              <w:rPr>
                <w:rFonts w:asciiTheme="majorBidi" w:hAnsiTheme="majorBidi" w:cstheme="majorBidi"/>
                <w:color w:val="000000" w:themeColor="text1"/>
                <w:sz w:val="20"/>
                <w:szCs w:val="20"/>
              </w:rPr>
              <w:t>Absher</w:t>
            </w:r>
            <w:proofErr w:type="spellEnd"/>
            <w:r w:rsidRPr="0078045D">
              <w:rPr>
                <w:rFonts w:asciiTheme="majorBidi" w:hAnsiTheme="majorBidi" w:cstheme="majorBidi"/>
                <w:color w:val="000000" w:themeColor="text1"/>
                <w:sz w:val="20"/>
                <w:szCs w:val="20"/>
              </w:rPr>
              <w:t>; no adaptive AI integration</w:t>
            </w:r>
          </w:p>
        </w:tc>
      </w:tr>
      <w:tr w:rsidR="0078045D" w:rsidRPr="0078045D" w14:paraId="2C0D18CE" w14:textId="77777777" w:rsidTr="00986D46">
        <w:trPr>
          <w:jc w:val="center"/>
        </w:trPr>
        <w:tc>
          <w:tcPr>
            <w:tcW w:w="966" w:type="pct"/>
            <w:shd w:val="clear" w:color="auto" w:fill="D9D9D9" w:themeFill="background1" w:themeFillShade="D9"/>
            <w:tcMar>
              <w:top w:w="150" w:type="dxa"/>
              <w:left w:w="240" w:type="dxa"/>
              <w:bottom w:w="150" w:type="dxa"/>
              <w:right w:w="240" w:type="dxa"/>
            </w:tcMar>
            <w:vAlign w:val="center"/>
          </w:tcPr>
          <w:p w14:paraId="36EA7EF3"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proofErr w:type="spellStart"/>
            <w:r w:rsidRPr="0078045D">
              <w:rPr>
                <w:rFonts w:asciiTheme="majorBidi" w:hAnsiTheme="majorBidi" w:cstheme="majorBidi"/>
                <w:color w:val="000000" w:themeColor="text1"/>
                <w:sz w:val="20"/>
                <w:szCs w:val="20"/>
              </w:rPr>
              <w:t>Alamri</w:t>
            </w:r>
            <w:proofErr w:type="spellEnd"/>
            <w:r w:rsidRPr="0078045D">
              <w:rPr>
                <w:rFonts w:asciiTheme="majorBidi" w:hAnsiTheme="majorBidi" w:cstheme="majorBidi"/>
                <w:color w:val="000000" w:themeColor="text1"/>
                <w:sz w:val="20"/>
                <w:szCs w:val="20"/>
              </w:rPr>
              <w:t xml:space="preserve"> &amp; </w:t>
            </w:r>
            <w:proofErr w:type="spellStart"/>
            <w:r w:rsidRPr="0078045D">
              <w:rPr>
                <w:rFonts w:asciiTheme="majorBidi" w:hAnsiTheme="majorBidi" w:cstheme="majorBidi"/>
                <w:color w:val="000000" w:themeColor="text1"/>
                <w:sz w:val="20"/>
                <w:szCs w:val="20"/>
              </w:rPr>
              <w:t>Almoaiqel</w:t>
            </w:r>
            <w:proofErr w:type="spellEnd"/>
            <w:r w:rsidRPr="0078045D">
              <w:rPr>
                <w:rFonts w:asciiTheme="majorBidi" w:hAnsiTheme="majorBidi" w:cstheme="majorBidi"/>
                <w:color w:val="000000" w:themeColor="text1"/>
                <w:sz w:val="20"/>
                <w:szCs w:val="20"/>
              </w:rPr>
              <w:t xml:space="preserve"> (2021)</w:t>
            </w:r>
          </w:p>
        </w:tc>
        <w:tc>
          <w:tcPr>
            <w:tcW w:w="1071" w:type="pct"/>
            <w:shd w:val="clear" w:color="auto" w:fill="D9D9D9" w:themeFill="background1" w:themeFillShade="D9"/>
            <w:tcMar>
              <w:top w:w="150" w:type="dxa"/>
              <w:left w:w="240" w:type="dxa"/>
              <w:bottom w:w="150" w:type="dxa"/>
              <w:right w:w="240" w:type="dxa"/>
            </w:tcMar>
            <w:vAlign w:val="center"/>
          </w:tcPr>
          <w:p w14:paraId="34DBEEAE"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Mixed-methods evaluation</w:t>
            </w:r>
          </w:p>
        </w:tc>
        <w:tc>
          <w:tcPr>
            <w:tcW w:w="1014" w:type="pct"/>
            <w:shd w:val="clear" w:color="auto" w:fill="D9D9D9" w:themeFill="background1" w:themeFillShade="D9"/>
            <w:tcMar>
              <w:top w:w="150" w:type="dxa"/>
              <w:left w:w="240" w:type="dxa"/>
              <w:bottom w:w="150" w:type="dxa"/>
              <w:right w:w="240" w:type="dxa"/>
            </w:tcMar>
            <w:vAlign w:val="center"/>
          </w:tcPr>
          <w:p w14:paraId="03BF1C9C"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E-learning system logs, surveys</w:t>
            </w:r>
          </w:p>
        </w:tc>
        <w:tc>
          <w:tcPr>
            <w:tcW w:w="1049" w:type="pct"/>
            <w:shd w:val="clear" w:color="auto" w:fill="D9D9D9" w:themeFill="background1" w:themeFillShade="D9"/>
            <w:tcMar>
              <w:top w:w="150" w:type="dxa"/>
              <w:left w:w="240" w:type="dxa"/>
              <w:bottom w:w="150" w:type="dxa"/>
              <w:right w:w="240" w:type="dxa"/>
            </w:tcMar>
            <w:vAlign w:val="center"/>
          </w:tcPr>
          <w:p w14:paraId="5FBFF6C9"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Identified gaps in accessibility &amp; user guidance</w:t>
            </w:r>
          </w:p>
        </w:tc>
        <w:tc>
          <w:tcPr>
            <w:tcW w:w="900" w:type="pct"/>
            <w:shd w:val="clear" w:color="auto" w:fill="D9D9D9" w:themeFill="background1" w:themeFillShade="D9"/>
            <w:tcMar>
              <w:top w:w="150" w:type="dxa"/>
              <w:left w:w="240" w:type="dxa"/>
              <w:bottom w:w="150" w:type="dxa"/>
              <w:right w:w="0" w:type="dxa"/>
            </w:tcMar>
            <w:vAlign w:val="center"/>
          </w:tcPr>
          <w:p w14:paraId="3E92C3BE"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No AI adaptation; traditional HCI only</w:t>
            </w:r>
          </w:p>
        </w:tc>
      </w:tr>
      <w:tr w:rsidR="0078045D" w:rsidRPr="0078045D" w14:paraId="0B7A88C6" w14:textId="77777777" w:rsidTr="00986D46">
        <w:trPr>
          <w:jc w:val="center"/>
        </w:trPr>
        <w:tc>
          <w:tcPr>
            <w:tcW w:w="966" w:type="pct"/>
            <w:shd w:val="clear" w:color="auto" w:fill="FFFFFF"/>
            <w:tcMar>
              <w:top w:w="150" w:type="dxa"/>
              <w:left w:w="240" w:type="dxa"/>
              <w:bottom w:w="150" w:type="dxa"/>
              <w:right w:w="240" w:type="dxa"/>
            </w:tcMar>
            <w:vAlign w:val="center"/>
          </w:tcPr>
          <w:p w14:paraId="51AC5879"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Chen et al. (2020)</w:t>
            </w:r>
          </w:p>
        </w:tc>
        <w:tc>
          <w:tcPr>
            <w:tcW w:w="1071" w:type="pct"/>
            <w:shd w:val="clear" w:color="auto" w:fill="FFFFFF"/>
            <w:tcMar>
              <w:top w:w="150" w:type="dxa"/>
              <w:left w:w="240" w:type="dxa"/>
              <w:bottom w:w="150" w:type="dxa"/>
              <w:right w:w="240" w:type="dxa"/>
            </w:tcMar>
            <w:vAlign w:val="center"/>
          </w:tcPr>
          <w:p w14:paraId="6EA3DE71"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Experimental, CNN modeling</w:t>
            </w:r>
          </w:p>
        </w:tc>
        <w:tc>
          <w:tcPr>
            <w:tcW w:w="1014" w:type="pct"/>
            <w:shd w:val="clear" w:color="auto" w:fill="FFFFFF"/>
            <w:tcMar>
              <w:top w:w="150" w:type="dxa"/>
              <w:left w:w="240" w:type="dxa"/>
              <w:bottom w:w="150" w:type="dxa"/>
              <w:right w:w="240" w:type="dxa"/>
            </w:tcMar>
            <w:vAlign w:val="center"/>
          </w:tcPr>
          <w:p w14:paraId="084BA07F"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UI screenshot datasets</w:t>
            </w:r>
          </w:p>
        </w:tc>
        <w:tc>
          <w:tcPr>
            <w:tcW w:w="1049" w:type="pct"/>
            <w:shd w:val="clear" w:color="auto" w:fill="FFFFFF"/>
            <w:tcMar>
              <w:top w:w="150" w:type="dxa"/>
              <w:left w:w="240" w:type="dxa"/>
              <w:bottom w:w="150" w:type="dxa"/>
              <w:right w:w="240" w:type="dxa"/>
            </w:tcMar>
            <w:vAlign w:val="center"/>
          </w:tcPr>
          <w:p w14:paraId="22405D30"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High accuracy in UI element detection &amp; classification</w:t>
            </w:r>
          </w:p>
        </w:tc>
        <w:tc>
          <w:tcPr>
            <w:tcW w:w="900" w:type="pct"/>
            <w:shd w:val="clear" w:color="auto" w:fill="FFFFFF"/>
            <w:tcMar>
              <w:top w:w="150" w:type="dxa"/>
              <w:left w:w="240" w:type="dxa"/>
              <w:bottom w:w="150" w:type="dxa"/>
              <w:right w:w="0" w:type="dxa"/>
            </w:tcMar>
            <w:vAlign w:val="center"/>
          </w:tcPr>
          <w:p w14:paraId="75F9EA38"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Not tailored for Arabic or complex GUIs</w:t>
            </w:r>
          </w:p>
        </w:tc>
      </w:tr>
      <w:tr w:rsidR="0078045D" w:rsidRPr="0078045D" w14:paraId="7858A3CB" w14:textId="77777777" w:rsidTr="00986D46">
        <w:trPr>
          <w:jc w:val="center"/>
        </w:trPr>
        <w:tc>
          <w:tcPr>
            <w:tcW w:w="966" w:type="pct"/>
            <w:shd w:val="clear" w:color="auto" w:fill="D9D9D9" w:themeFill="background1" w:themeFillShade="D9"/>
            <w:tcMar>
              <w:top w:w="150" w:type="dxa"/>
              <w:left w:w="240" w:type="dxa"/>
              <w:bottom w:w="150" w:type="dxa"/>
              <w:right w:w="240" w:type="dxa"/>
            </w:tcMar>
            <w:vAlign w:val="center"/>
          </w:tcPr>
          <w:p w14:paraId="23582E59"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proofErr w:type="spellStart"/>
            <w:r w:rsidRPr="0078045D">
              <w:rPr>
                <w:rFonts w:asciiTheme="majorBidi" w:hAnsiTheme="majorBidi" w:cstheme="majorBidi"/>
                <w:color w:val="000000" w:themeColor="text1"/>
                <w:sz w:val="20"/>
                <w:szCs w:val="20"/>
              </w:rPr>
              <w:t>Bojarski</w:t>
            </w:r>
            <w:proofErr w:type="spellEnd"/>
            <w:r w:rsidRPr="0078045D">
              <w:rPr>
                <w:rFonts w:asciiTheme="majorBidi" w:hAnsiTheme="majorBidi" w:cstheme="majorBidi"/>
                <w:color w:val="000000" w:themeColor="text1"/>
                <w:sz w:val="20"/>
                <w:szCs w:val="20"/>
              </w:rPr>
              <w:t xml:space="preserve"> et al. (2016)</w:t>
            </w:r>
          </w:p>
        </w:tc>
        <w:tc>
          <w:tcPr>
            <w:tcW w:w="1071" w:type="pct"/>
            <w:shd w:val="clear" w:color="auto" w:fill="D9D9D9" w:themeFill="background1" w:themeFillShade="D9"/>
            <w:tcMar>
              <w:top w:w="150" w:type="dxa"/>
              <w:left w:w="240" w:type="dxa"/>
              <w:bottom w:w="150" w:type="dxa"/>
              <w:right w:w="240" w:type="dxa"/>
            </w:tcMar>
            <w:vAlign w:val="center"/>
          </w:tcPr>
          <w:p w14:paraId="62EF343B"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Deep learning, simulation</w:t>
            </w:r>
          </w:p>
        </w:tc>
        <w:tc>
          <w:tcPr>
            <w:tcW w:w="1014" w:type="pct"/>
            <w:shd w:val="clear" w:color="auto" w:fill="D9D9D9" w:themeFill="background1" w:themeFillShade="D9"/>
            <w:tcMar>
              <w:top w:w="150" w:type="dxa"/>
              <w:left w:w="240" w:type="dxa"/>
              <w:bottom w:w="150" w:type="dxa"/>
              <w:right w:w="240" w:type="dxa"/>
            </w:tcMar>
            <w:vAlign w:val="center"/>
          </w:tcPr>
          <w:p w14:paraId="7A550D7C"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Driving datasets (e.g., NVIDIA)</w:t>
            </w:r>
          </w:p>
        </w:tc>
        <w:tc>
          <w:tcPr>
            <w:tcW w:w="1049" w:type="pct"/>
            <w:shd w:val="clear" w:color="auto" w:fill="D9D9D9" w:themeFill="background1" w:themeFillShade="D9"/>
            <w:tcMar>
              <w:top w:w="150" w:type="dxa"/>
              <w:left w:w="240" w:type="dxa"/>
              <w:bottom w:w="150" w:type="dxa"/>
              <w:right w:w="240" w:type="dxa"/>
            </w:tcMar>
            <w:vAlign w:val="center"/>
          </w:tcPr>
          <w:p w14:paraId="5CF57E0D"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Demonstrated feasibility of end-to-end autonomous driving</w:t>
            </w:r>
          </w:p>
        </w:tc>
        <w:tc>
          <w:tcPr>
            <w:tcW w:w="900" w:type="pct"/>
            <w:shd w:val="clear" w:color="auto" w:fill="D9D9D9" w:themeFill="background1" w:themeFillShade="D9"/>
            <w:tcMar>
              <w:top w:w="150" w:type="dxa"/>
              <w:left w:w="240" w:type="dxa"/>
              <w:bottom w:w="150" w:type="dxa"/>
              <w:right w:w="0" w:type="dxa"/>
            </w:tcMar>
            <w:vAlign w:val="center"/>
          </w:tcPr>
          <w:p w14:paraId="1CC614B6"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Domain-specific (automotive); not HCI-focused</w:t>
            </w:r>
          </w:p>
        </w:tc>
      </w:tr>
      <w:tr w:rsidR="0078045D" w:rsidRPr="0078045D" w14:paraId="4D013F5E" w14:textId="77777777" w:rsidTr="00986D46">
        <w:trPr>
          <w:jc w:val="center"/>
        </w:trPr>
        <w:tc>
          <w:tcPr>
            <w:tcW w:w="966" w:type="pct"/>
            <w:shd w:val="clear" w:color="auto" w:fill="FFFFFF"/>
            <w:tcMar>
              <w:top w:w="150" w:type="dxa"/>
              <w:left w:w="240" w:type="dxa"/>
              <w:bottom w:w="150" w:type="dxa"/>
              <w:right w:w="240" w:type="dxa"/>
            </w:tcMar>
            <w:vAlign w:val="center"/>
          </w:tcPr>
          <w:p w14:paraId="1B17012C"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proofErr w:type="spellStart"/>
            <w:r w:rsidRPr="0078045D">
              <w:rPr>
                <w:rFonts w:asciiTheme="majorBidi" w:hAnsiTheme="majorBidi" w:cstheme="majorBidi"/>
                <w:color w:val="000000" w:themeColor="text1"/>
                <w:sz w:val="20"/>
                <w:szCs w:val="20"/>
              </w:rPr>
              <w:t>Goodfellow</w:t>
            </w:r>
            <w:proofErr w:type="spellEnd"/>
            <w:r w:rsidRPr="0078045D">
              <w:rPr>
                <w:rFonts w:asciiTheme="majorBidi" w:hAnsiTheme="majorBidi" w:cstheme="majorBidi"/>
                <w:color w:val="000000" w:themeColor="text1"/>
                <w:sz w:val="20"/>
                <w:szCs w:val="20"/>
              </w:rPr>
              <w:t xml:space="preserve"> et al. (2016)</w:t>
            </w:r>
          </w:p>
        </w:tc>
        <w:tc>
          <w:tcPr>
            <w:tcW w:w="1071" w:type="pct"/>
            <w:shd w:val="clear" w:color="auto" w:fill="FFFFFF"/>
            <w:tcMar>
              <w:top w:w="150" w:type="dxa"/>
              <w:left w:w="240" w:type="dxa"/>
              <w:bottom w:w="150" w:type="dxa"/>
              <w:right w:w="240" w:type="dxa"/>
            </w:tcMar>
            <w:vAlign w:val="center"/>
          </w:tcPr>
          <w:p w14:paraId="2E7BCECB"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Textbook, theoretical foundations</w:t>
            </w:r>
          </w:p>
        </w:tc>
        <w:tc>
          <w:tcPr>
            <w:tcW w:w="1014" w:type="pct"/>
            <w:shd w:val="clear" w:color="auto" w:fill="FFFFFF"/>
            <w:tcMar>
              <w:top w:w="150" w:type="dxa"/>
              <w:left w:w="240" w:type="dxa"/>
              <w:bottom w:w="150" w:type="dxa"/>
              <w:right w:w="240" w:type="dxa"/>
            </w:tcMar>
            <w:vAlign w:val="center"/>
          </w:tcPr>
          <w:p w14:paraId="096795BE"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Not applicable</w:t>
            </w:r>
          </w:p>
        </w:tc>
        <w:tc>
          <w:tcPr>
            <w:tcW w:w="1049" w:type="pct"/>
            <w:shd w:val="clear" w:color="auto" w:fill="FFFFFF"/>
            <w:tcMar>
              <w:top w:w="150" w:type="dxa"/>
              <w:left w:w="240" w:type="dxa"/>
              <w:bottom w:w="150" w:type="dxa"/>
              <w:right w:w="240" w:type="dxa"/>
            </w:tcMar>
            <w:vAlign w:val="center"/>
          </w:tcPr>
          <w:p w14:paraId="20E3CC83"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Comprehensive coverage of DL architectures &amp; algorithms</w:t>
            </w:r>
          </w:p>
        </w:tc>
        <w:tc>
          <w:tcPr>
            <w:tcW w:w="900" w:type="pct"/>
            <w:shd w:val="clear" w:color="auto" w:fill="FFFFFF"/>
            <w:tcMar>
              <w:top w:w="150" w:type="dxa"/>
              <w:left w:w="240" w:type="dxa"/>
              <w:bottom w:w="150" w:type="dxa"/>
              <w:right w:w="0" w:type="dxa"/>
            </w:tcMar>
            <w:vAlign w:val="center"/>
          </w:tcPr>
          <w:p w14:paraId="07C9BCE5"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General ML reference; not HCI-specific</w:t>
            </w:r>
          </w:p>
        </w:tc>
      </w:tr>
      <w:tr w:rsidR="0078045D" w:rsidRPr="0078045D" w14:paraId="189C46BB" w14:textId="77777777" w:rsidTr="00986D46">
        <w:trPr>
          <w:jc w:val="center"/>
        </w:trPr>
        <w:tc>
          <w:tcPr>
            <w:tcW w:w="966" w:type="pct"/>
            <w:shd w:val="clear" w:color="auto" w:fill="D9D9D9" w:themeFill="background1" w:themeFillShade="D9"/>
            <w:tcMar>
              <w:top w:w="150" w:type="dxa"/>
              <w:left w:w="240" w:type="dxa"/>
              <w:bottom w:w="150" w:type="dxa"/>
              <w:right w:w="240" w:type="dxa"/>
            </w:tcMar>
            <w:vAlign w:val="center"/>
          </w:tcPr>
          <w:p w14:paraId="54C44C95"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proofErr w:type="spellStart"/>
            <w:r w:rsidRPr="0078045D">
              <w:rPr>
                <w:rFonts w:asciiTheme="majorBidi" w:hAnsiTheme="majorBidi" w:cstheme="majorBidi"/>
                <w:color w:val="000000" w:themeColor="text1"/>
                <w:sz w:val="20"/>
                <w:szCs w:val="20"/>
              </w:rPr>
              <w:t>Deka</w:t>
            </w:r>
            <w:proofErr w:type="spellEnd"/>
            <w:r w:rsidRPr="0078045D">
              <w:rPr>
                <w:rFonts w:asciiTheme="majorBidi" w:hAnsiTheme="majorBidi" w:cstheme="majorBidi"/>
                <w:color w:val="000000" w:themeColor="text1"/>
                <w:sz w:val="20"/>
                <w:szCs w:val="20"/>
              </w:rPr>
              <w:t xml:space="preserve"> et al. (2017)</w:t>
            </w:r>
          </w:p>
        </w:tc>
        <w:tc>
          <w:tcPr>
            <w:tcW w:w="1071" w:type="pct"/>
            <w:shd w:val="clear" w:color="auto" w:fill="D9D9D9" w:themeFill="background1" w:themeFillShade="D9"/>
            <w:tcMar>
              <w:top w:w="150" w:type="dxa"/>
              <w:left w:w="240" w:type="dxa"/>
              <w:bottom w:w="150" w:type="dxa"/>
              <w:right w:w="240" w:type="dxa"/>
            </w:tcMar>
            <w:vAlign w:val="center"/>
          </w:tcPr>
          <w:p w14:paraId="7E1FE8F3"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Dataset creation, annotation</w:t>
            </w:r>
          </w:p>
        </w:tc>
        <w:tc>
          <w:tcPr>
            <w:tcW w:w="1014" w:type="pct"/>
            <w:shd w:val="clear" w:color="auto" w:fill="D9D9D9" w:themeFill="background1" w:themeFillShade="D9"/>
            <w:tcMar>
              <w:top w:w="150" w:type="dxa"/>
              <w:left w:w="240" w:type="dxa"/>
              <w:bottom w:w="150" w:type="dxa"/>
              <w:right w:w="240" w:type="dxa"/>
            </w:tcMar>
            <w:vAlign w:val="center"/>
          </w:tcPr>
          <w:p w14:paraId="348519EE"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RICO mobile UI dataset</w:t>
            </w:r>
          </w:p>
        </w:tc>
        <w:tc>
          <w:tcPr>
            <w:tcW w:w="1049" w:type="pct"/>
            <w:shd w:val="clear" w:color="auto" w:fill="D9D9D9" w:themeFill="background1" w:themeFillShade="D9"/>
            <w:tcMar>
              <w:top w:w="150" w:type="dxa"/>
              <w:left w:w="240" w:type="dxa"/>
              <w:bottom w:w="150" w:type="dxa"/>
              <w:right w:w="240" w:type="dxa"/>
            </w:tcMar>
            <w:vAlign w:val="center"/>
          </w:tcPr>
          <w:p w14:paraId="79C9F9C9"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Large-scale annotated dataset of mobile UI screens &amp; interactions</w:t>
            </w:r>
          </w:p>
        </w:tc>
        <w:tc>
          <w:tcPr>
            <w:tcW w:w="900" w:type="pct"/>
            <w:shd w:val="clear" w:color="auto" w:fill="D9D9D9" w:themeFill="background1" w:themeFillShade="D9"/>
            <w:tcMar>
              <w:top w:w="150" w:type="dxa"/>
              <w:left w:w="240" w:type="dxa"/>
              <w:bottom w:w="150" w:type="dxa"/>
              <w:right w:w="0" w:type="dxa"/>
            </w:tcMar>
            <w:vAlign w:val="center"/>
          </w:tcPr>
          <w:p w14:paraId="7E2AAA8A"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Mobile-only; not directly applicable to desktop</w:t>
            </w:r>
          </w:p>
        </w:tc>
      </w:tr>
      <w:tr w:rsidR="0078045D" w:rsidRPr="0078045D" w14:paraId="5C6D42C9" w14:textId="77777777" w:rsidTr="00986D46">
        <w:trPr>
          <w:jc w:val="center"/>
        </w:trPr>
        <w:tc>
          <w:tcPr>
            <w:tcW w:w="966" w:type="pct"/>
            <w:shd w:val="clear" w:color="auto" w:fill="FFFFFF"/>
            <w:tcMar>
              <w:top w:w="150" w:type="dxa"/>
              <w:left w:w="240" w:type="dxa"/>
              <w:bottom w:w="150" w:type="dxa"/>
              <w:right w:w="240" w:type="dxa"/>
            </w:tcMar>
            <w:vAlign w:val="center"/>
          </w:tcPr>
          <w:p w14:paraId="7FD22CAB"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proofErr w:type="spellStart"/>
            <w:r w:rsidRPr="0078045D">
              <w:rPr>
                <w:rFonts w:asciiTheme="majorBidi" w:hAnsiTheme="majorBidi" w:cstheme="majorBidi"/>
                <w:color w:val="000000" w:themeColor="text1"/>
                <w:sz w:val="20"/>
                <w:szCs w:val="20"/>
              </w:rPr>
              <w:t>Alannsary</w:t>
            </w:r>
            <w:proofErr w:type="spellEnd"/>
            <w:r w:rsidRPr="0078045D">
              <w:rPr>
                <w:rFonts w:asciiTheme="majorBidi" w:hAnsiTheme="majorBidi" w:cstheme="majorBidi"/>
                <w:color w:val="000000" w:themeColor="text1"/>
                <w:sz w:val="20"/>
                <w:szCs w:val="20"/>
              </w:rPr>
              <w:t xml:space="preserve"> (2025)</w:t>
            </w:r>
          </w:p>
        </w:tc>
        <w:tc>
          <w:tcPr>
            <w:tcW w:w="1071" w:type="pct"/>
            <w:shd w:val="clear" w:color="auto" w:fill="FFFFFF"/>
            <w:tcMar>
              <w:top w:w="150" w:type="dxa"/>
              <w:left w:w="240" w:type="dxa"/>
              <w:bottom w:w="150" w:type="dxa"/>
              <w:right w:w="240" w:type="dxa"/>
            </w:tcMar>
            <w:vAlign w:val="center"/>
          </w:tcPr>
          <w:p w14:paraId="645FCE5C"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Usability testing, task analysis</w:t>
            </w:r>
          </w:p>
        </w:tc>
        <w:tc>
          <w:tcPr>
            <w:tcW w:w="1014" w:type="pct"/>
            <w:shd w:val="clear" w:color="auto" w:fill="FFFFFF"/>
            <w:tcMar>
              <w:top w:w="150" w:type="dxa"/>
              <w:left w:w="240" w:type="dxa"/>
              <w:bottom w:w="150" w:type="dxa"/>
              <w:right w:w="240" w:type="dxa"/>
            </w:tcMar>
            <w:vAlign w:val="center"/>
          </w:tcPr>
          <w:p w14:paraId="44414E5E"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Tamm system logs</w:t>
            </w:r>
          </w:p>
        </w:tc>
        <w:tc>
          <w:tcPr>
            <w:tcW w:w="1049" w:type="pct"/>
            <w:shd w:val="clear" w:color="auto" w:fill="FFFFFF"/>
            <w:tcMar>
              <w:top w:w="150" w:type="dxa"/>
              <w:left w:w="240" w:type="dxa"/>
              <w:bottom w:w="150" w:type="dxa"/>
              <w:right w:w="240" w:type="dxa"/>
            </w:tcMar>
            <w:vAlign w:val="center"/>
          </w:tcPr>
          <w:p w14:paraId="4BB5AFDD"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Tamm had moderate usability with room for workflow optimization</w:t>
            </w:r>
          </w:p>
        </w:tc>
        <w:tc>
          <w:tcPr>
            <w:tcW w:w="900" w:type="pct"/>
            <w:shd w:val="clear" w:color="auto" w:fill="FFFFFF"/>
            <w:tcMar>
              <w:top w:w="150" w:type="dxa"/>
              <w:left w:w="240" w:type="dxa"/>
              <w:bottom w:w="150" w:type="dxa"/>
              <w:right w:w="0" w:type="dxa"/>
            </w:tcMar>
            <w:vAlign w:val="center"/>
          </w:tcPr>
          <w:p w14:paraId="265042FF"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No AI or adaptive interface evaluation</w:t>
            </w:r>
          </w:p>
        </w:tc>
      </w:tr>
      <w:tr w:rsidR="0078045D" w:rsidRPr="0078045D" w14:paraId="75550585" w14:textId="77777777" w:rsidTr="00986D46">
        <w:trPr>
          <w:jc w:val="center"/>
        </w:trPr>
        <w:tc>
          <w:tcPr>
            <w:tcW w:w="966" w:type="pct"/>
            <w:shd w:val="clear" w:color="auto" w:fill="D9D9D9" w:themeFill="background1" w:themeFillShade="D9"/>
            <w:tcMar>
              <w:top w:w="150" w:type="dxa"/>
              <w:left w:w="240" w:type="dxa"/>
              <w:bottom w:w="150" w:type="dxa"/>
              <w:right w:w="240" w:type="dxa"/>
            </w:tcMar>
            <w:vAlign w:val="center"/>
          </w:tcPr>
          <w:p w14:paraId="63592C4D"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proofErr w:type="spellStart"/>
            <w:r w:rsidRPr="0078045D">
              <w:rPr>
                <w:rFonts w:asciiTheme="majorBidi" w:hAnsiTheme="majorBidi" w:cstheme="majorBidi"/>
                <w:color w:val="000000" w:themeColor="text1"/>
                <w:sz w:val="20"/>
                <w:szCs w:val="20"/>
              </w:rPr>
              <w:lastRenderedPageBreak/>
              <w:t>Krizhevsky</w:t>
            </w:r>
            <w:proofErr w:type="spellEnd"/>
            <w:r w:rsidRPr="0078045D">
              <w:rPr>
                <w:rFonts w:asciiTheme="majorBidi" w:hAnsiTheme="majorBidi" w:cstheme="majorBidi"/>
                <w:color w:val="000000" w:themeColor="text1"/>
                <w:sz w:val="20"/>
                <w:szCs w:val="20"/>
              </w:rPr>
              <w:t xml:space="preserve"> et al. (2012)</w:t>
            </w:r>
          </w:p>
        </w:tc>
        <w:tc>
          <w:tcPr>
            <w:tcW w:w="1071" w:type="pct"/>
            <w:shd w:val="clear" w:color="auto" w:fill="D9D9D9" w:themeFill="background1" w:themeFillShade="D9"/>
            <w:tcMar>
              <w:top w:w="150" w:type="dxa"/>
              <w:left w:w="240" w:type="dxa"/>
              <w:bottom w:w="150" w:type="dxa"/>
              <w:right w:w="240" w:type="dxa"/>
            </w:tcMar>
            <w:vAlign w:val="center"/>
          </w:tcPr>
          <w:p w14:paraId="7DACFD1F"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Experimental, CNN architecture</w:t>
            </w:r>
          </w:p>
        </w:tc>
        <w:tc>
          <w:tcPr>
            <w:tcW w:w="1014" w:type="pct"/>
            <w:shd w:val="clear" w:color="auto" w:fill="D9D9D9" w:themeFill="background1" w:themeFillShade="D9"/>
            <w:tcMar>
              <w:top w:w="150" w:type="dxa"/>
              <w:left w:w="240" w:type="dxa"/>
              <w:bottom w:w="150" w:type="dxa"/>
              <w:right w:w="240" w:type="dxa"/>
            </w:tcMar>
            <w:vAlign w:val="center"/>
          </w:tcPr>
          <w:p w14:paraId="07505178"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ImageNet dataset</w:t>
            </w:r>
          </w:p>
        </w:tc>
        <w:tc>
          <w:tcPr>
            <w:tcW w:w="1049" w:type="pct"/>
            <w:shd w:val="clear" w:color="auto" w:fill="D9D9D9" w:themeFill="background1" w:themeFillShade="D9"/>
            <w:tcMar>
              <w:top w:w="150" w:type="dxa"/>
              <w:left w:w="240" w:type="dxa"/>
              <w:bottom w:w="150" w:type="dxa"/>
              <w:right w:w="240" w:type="dxa"/>
            </w:tcMar>
            <w:vAlign w:val="center"/>
          </w:tcPr>
          <w:p w14:paraId="6834E014"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Dramatically improved image classification accuracy</w:t>
            </w:r>
          </w:p>
        </w:tc>
        <w:tc>
          <w:tcPr>
            <w:tcW w:w="900" w:type="pct"/>
            <w:shd w:val="clear" w:color="auto" w:fill="D9D9D9" w:themeFill="background1" w:themeFillShade="D9"/>
            <w:tcMar>
              <w:top w:w="150" w:type="dxa"/>
              <w:left w:w="240" w:type="dxa"/>
              <w:bottom w:w="150" w:type="dxa"/>
              <w:right w:w="0" w:type="dxa"/>
            </w:tcMar>
            <w:vAlign w:val="center"/>
          </w:tcPr>
          <w:p w14:paraId="361F2737"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Computer vision focus; not HCI-specific</w:t>
            </w:r>
          </w:p>
        </w:tc>
      </w:tr>
      <w:tr w:rsidR="0078045D" w:rsidRPr="0078045D" w14:paraId="56CEAD8D" w14:textId="77777777" w:rsidTr="00986D46">
        <w:trPr>
          <w:jc w:val="center"/>
        </w:trPr>
        <w:tc>
          <w:tcPr>
            <w:tcW w:w="966" w:type="pct"/>
            <w:shd w:val="clear" w:color="auto" w:fill="FFFFFF"/>
            <w:tcMar>
              <w:top w:w="150" w:type="dxa"/>
              <w:left w:w="240" w:type="dxa"/>
              <w:bottom w:w="150" w:type="dxa"/>
              <w:right w:w="240" w:type="dxa"/>
            </w:tcMar>
            <w:vAlign w:val="center"/>
          </w:tcPr>
          <w:p w14:paraId="77C38006"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proofErr w:type="spellStart"/>
            <w:r w:rsidRPr="0078045D">
              <w:rPr>
                <w:rFonts w:asciiTheme="majorBidi" w:hAnsiTheme="majorBidi" w:cstheme="majorBidi"/>
                <w:color w:val="000000" w:themeColor="text1"/>
                <w:sz w:val="20"/>
                <w:szCs w:val="20"/>
              </w:rPr>
              <w:t>Mnih</w:t>
            </w:r>
            <w:proofErr w:type="spellEnd"/>
            <w:r w:rsidRPr="0078045D">
              <w:rPr>
                <w:rFonts w:asciiTheme="majorBidi" w:hAnsiTheme="majorBidi" w:cstheme="majorBidi"/>
                <w:color w:val="000000" w:themeColor="text1"/>
                <w:sz w:val="20"/>
                <w:szCs w:val="20"/>
              </w:rPr>
              <w:t xml:space="preserve"> et al. (2015)</w:t>
            </w:r>
          </w:p>
        </w:tc>
        <w:tc>
          <w:tcPr>
            <w:tcW w:w="1071" w:type="pct"/>
            <w:shd w:val="clear" w:color="auto" w:fill="FFFFFF"/>
            <w:tcMar>
              <w:top w:w="150" w:type="dxa"/>
              <w:left w:w="240" w:type="dxa"/>
              <w:bottom w:w="150" w:type="dxa"/>
              <w:right w:w="240" w:type="dxa"/>
            </w:tcMar>
            <w:vAlign w:val="center"/>
          </w:tcPr>
          <w:p w14:paraId="015842FA"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Experimental, DQN algorithm</w:t>
            </w:r>
          </w:p>
        </w:tc>
        <w:tc>
          <w:tcPr>
            <w:tcW w:w="1014" w:type="pct"/>
            <w:shd w:val="clear" w:color="auto" w:fill="FFFFFF"/>
            <w:tcMar>
              <w:top w:w="150" w:type="dxa"/>
              <w:left w:w="240" w:type="dxa"/>
              <w:bottom w:w="150" w:type="dxa"/>
              <w:right w:w="240" w:type="dxa"/>
            </w:tcMar>
            <w:vAlign w:val="center"/>
          </w:tcPr>
          <w:p w14:paraId="74FC0BE0"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Atari game environments</w:t>
            </w:r>
          </w:p>
        </w:tc>
        <w:tc>
          <w:tcPr>
            <w:tcW w:w="1049" w:type="pct"/>
            <w:shd w:val="clear" w:color="auto" w:fill="FFFFFF"/>
            <w:tcMar>
              <w:top w:w="150" w:type="dxa"/>
              <w:left w:w="240" w:type="dxa"/>
              <w:bottom w:w="150" w:type="dxa"/>
              <w:right w:w="240" w:type="dxa"/>
            </w:tcMar>
            <w:vAlign w:val="center"/>
          </w:tcPr>
          <w:p w14:paraId="2BEC0D2F"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Achieved human-level performance on multiple Atari games</w:t>
            </w:r>
          </w:p>
        </w:tc>
        <w:tc>
          <w:tcPr>
            <w:tcW w:w="900" w:type="pct"/>
            <w:shd w:val="clear" w:color="auto" w:fill="FFFFFF"/>
            <w:tcMar>
              <w:top w:w="150" w:type="dxa"/>
              <w:left w:w="240" w:type="dxa"/>
              <w:bottom w:w="150" w:type="dxa"/>
              <w:right w:w="0" w:type="dxa"/>
            </w:tcMar>
            <w:vAlign w:val="center"/>
          </w:tcPr>
          <w:p w14:paraId="0058931F"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Gaming context; not adapted to HCI tasks</w:t>
            </w:r>
          </w:p>
        </w:tc>
      </w:tr>
      <w:tr w:rsidR="0078045D" w:rsidRPr="0078045D" w14:paraId="2A63F14D" w14:textId="77777777" w:rsidTr="00986D46">
        <w:trPr>
          <w:jc w:val="center"/>
        </w:trPr>
        <w:tc>
          <w:tcPr>
            <w:tcW w:w="966" w:type="pct"/>
            <w:shd w:val="clear" w:color="auto" w:fill="FFFFFF"/>
            <w:tcMar>
              <w:top w:w="150" w:type="dxa"/>
              <w:left w:w="240" w:type="dxa"/>
              <w:bottom w:w="150" w:type="dxa"/>
              <w:right w:w="240" w:type="dxa"/>
            </w:tcMar>
            <w:vAlign w:val="center"/>
          </w:tcPr>
          <w:p w14:paraId="0B160347"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Sun et al. (2024)</w:t>
            </w:r>
          </w:p>
        </w:tc>
        <w:tc>
          <w:tcPr>
            <w:tcW w:w="1071" w:type="pct"/>
            <w:shd w:val="clear" w:color="auto" w:fill="FFFFFF"/>
            <w:tcMar>
              <w:top w:w="150" w:type="dxa"/>
              <w:left w:w="240" w:type="dxa"/>
              <w:bottom w:w="150" w:type="dxa"/>
              <w:right w:w="240" w:type="dxa"/>
            </w:tcMar>
            <w:vAlign w:val="center"/>
          </w:tcPr>
          <w:p w14:paraId="63E842C6"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Systematic review</w:t>
            </w:r>
          </w:p>
        </w:tc>
        <w:tc>
          <w:tcPr>
            <w:tcW w:w="1014" w:type="pct"/>
            <w:shd w:val="clear" w:color="auto" w:fill="FFFFFF"/>
            <w:tcMar>
              <w:top w:w="150" w:type="dxa"/>
              <w:left w:w="240" w:type="dxa"/>
              <w:bottom w:w="150" w:type="dxa"/>
              <w:right w:w="240" w:type="dxa"/>
            </w:tcMar>
            <w:vAlign w:val="center"/>
          </w:tcPr>
          <w:p w14:paraId="4114394E"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Not applicable</w:t>
            </w:r>
          </w:p>
        </w:tc>
        <w:tc>
          <w:tcPr>
            <w:tcW w:w="1049" w:type="pct"/>
            <w:shd w:val="clear" w:color="auto" w:fill="FFFFFF"/>
            <w:tcMar>
              <w:top w:w="150" w:type="dxa"/>
              <w:left w:w="240" w:type="dxa"/>
              <w:bottom w:w="150" w:type="dxa"/>
              <w:right w:w="240" w:type="dxa"/>
            </w:tcMar>
            <w:vAlign w:val="center"/>
          </w:tcPr>
          <w:p w14:paraId="3CD89001"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Summarized RL applications in adaptive UIs</w:t>
            </w:r>
          </w:p>
        </w:tc>
        <w:tc>
          <w:tcPr>
            <w:tcW w:w="900" w:type="pct"/>
            <w:shd w:val="clear" w:color="auto" w:fill="FFFFFF"/>
            <w:tcMar>
              <w:top w:w="150" w:type="dxa"/>
              <w:left w:w="240" w:type="dxa"/>
              <w:bottom w:w="150" w:type="dxa"/>
              <w:right w:w="0" w:type="dxa"/>
            </w:tcMar>
            <w:vAlign w:val="center"/>
          </w:tcPr>
          <w:p w14:paraId="3683D7E9"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Review-only; no original implementation</w:t>
            </w:r>
          </w:p>
        </w:tc>
      </w:tr>
      <w:tr w:rsidR="0078045D" w:rsidRPr="0078045D" w14:paraId="60B01D52" w14:textId="77777777" w:rsidTr="00986D46">
        <w:trPr>
          <w:jc w:val="center"/>
        </w:trPr>
        <w:tc>
          <w:tcPr>
            <w:tcW w:w="966" w:type="pct"/>
            <w:shd w:val="clear" w:color="auto" w:fill="D9D9D9" w:themeFill="background1" w:themeFillShade="D9"/>
            <w:tcMar>
              <w:top w:w="150" w:type="dxa"/>
              <w:left w:w="240" w:type="dxa"/>
              <w:bottom w:w="150" w:type="dxa"/>
              <w:right w:w="240" w:type="dxa"/>
            </w:tcMar>
            <w:vAlign w:val="center"/>
          </w:tcPr>
          <w:p w14:paraId="1B416D82"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Microsoft (2020)</w:t>
            </w:r>
          </w:p>
        </w:tc>
        <w:tc>
          <w:tcPr>
            <w:tcW w:w="1071" w:type="pct"/>
            <w:shd w:val="clear" w:color="auto" w:fill="D9D9D9" w:themeFill="background1" w:themeFillShade="D9"/>
            <w:tcMar>
              <w:top w:w="150" w:type="dxa"/>
              <w:left w:w="240" w:type="dxa"/>
              <w:bottom w:w="150" w:type="dxa"/>
              <w:right w:w="240" w:type="dxa"/>
            </w:tcMar>
            <w:vAlign w:val="center"/>
          </w:tcPr>
          <w:p w14:paraId="3E9AEDED"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Guidelines, design documentation</w:t>
            </w:r>
          </w:p>
        </w:tc>
        <w:tc>
          <w:tcPr>
            <w:tcW w:w="1014" w:type="pct"/>
            <w:shd w:val="clear" w:color="auto" w:fill="D9D9D9" w:themeFill="background1" w:themeFillShade="D9"/>
            <w:tcMar>
              <w:top w:w="150" w:type="dxa"/>
              <w:left w:w="240" w:type="dxa"/>
              <w:bottom w:w="150" w:type="dxa"/>
              <w:right w:w="240" w:type="dxa"/>
            </w:tcMar>
            <w:vAlign w:val="center"/>
          </w:tcPr>
          <w:p w14:paraId="2AD953D1"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Not applicable</w:t>
            </w:r>
          </w:p>
        </w:tc>
        <w:tc>
          <w:tcPr>
            <w:tcW w:w="1049" w:type="pct"/>
            <w:shd w:val="clear" w:color="auto" w:fill="D9D9D9" w:themeFill="background1" w:themeFillShade="D9"/>
            <w:tcMar>
              <w:top w:w="150" w:type="dxa"/>
              <w:left w:w="240" w:type="dxa"/>
              <w:bottom w:w="150" w:type="dxa"/>
              <w:right w:w="240" w:type="dxa"/>
            </w:tcMar>
            <w:vAlign w:val="center"/>
          </w:tcPr>
          <w:p w14:paraId="59345B1D"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Provided best practices for Excel UI design &amp; interaction</w:t>
            </w:r>
          </w:p>
        </w:tc>
        <w:tc>
          <w:tcPr>
            <w:tcW w:w="900" w:type="pct"/>
            <w:shd w:val="clear" w:color="auto" w:fill="D9D9D9" w:themeFill="background1" w:themeFillShade="D9"/>
            <w:tcMar>
              <w:top w:w="150" w:type="dxa"/>
              <w:left w:w="240" w:type="dxa"/>
              <w:bottom w:w="150" w:type="dxa"/>
              <w:right w:w="0" w:type="dxa"/>
            </w:tcMar>
            <w:vAlign w:val="center"/>
          </w:tcPr>
          <w:p w14:paraId="7AE73B50"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Non-academic; descriptive only</w:t>
            </w:r>
          </w:p>
        </w:tc>
      </w:tr>
      <w:tr w:rsidR="0078045D" w:rsidRPr="0078045D" w14:paraId="17E27CEA" w14:textId="77777777" w:rsidTr="00986D46">
        <w:trPr>
          <w:jc w:val="center"/>
        </w:trPr>
        <w:tc>
          <w:tcPr>
            <w:tcW w:w="966" w:type="pct"/>
            <w:shd w:val="clear" w:color="auto" w:fill="FFFFFF"/>
            <w:tcMar>
              <w:top w:w="150" w:type="dxa"/>
              <w:left w:w="240" w:type="dxa"/>
              <w:bottom w:w="150" w:type="dxa"/>
              <w:right w:w="240" w:type="dxa"/>
            </w:tcMar>
            <w:vAlign w:val="center"/>
          </w:tcPr>
          <w:p w14:paraId="63598FC5"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 xml:space="preserve">Sutton &amp; </w:t>
            </w:r>
            <w:proofErr w:type="spellStart"/>
            <w:r w:rsidRPr="0078045D">
              <w:rPr>
                <w:rFonts w:asciiTheme="majorBidi" w:hAnsiTheme="majorBidi" w:cstheme="majorBidi"/>
                <w:color w:val="000000" w:themeColor="text1"/>
                <w:sz w:val="20"/>
                <w:szCs w:val="20"/>
              </w:rPr>
              <w:t>Barto</w:t>
            </w:r>
            <w:proofErr w:type="spellEnd"/>
            <w:r w:rsidRPr="0078045D">
              <w:rPr>
                <w:rFonts w:asciiTheme="majorBidi" w:hAnsiTheme="majorBidi" w:cstheme="majorBidi"/>
                <w:color w:val="000000" w:themeColor="text1"/>
                <w:sz w:val="20"/>
                <w:szCs w:val="20"/>
              </w:rPr>
              <w:t xml:space="preserve"> (2018)</w:t>
            </w:r>
          </w:p>
        </w:tc>
        <w:tc>
          <w:tcPr>
            <w:tcW w:w="1071" w:type="pct"/>
            <w:shd w:val="clear" w:color="auto" w:fill="FFFFFF"/>
            <w:tcMar>
              <w:top w:w="150" w:type="dxa"/>
              <w:left w:w="240" w:type="dxa"/>
              <w:bottom w:w="150" w:type="dxa"/>
              <w:right w:w="240" w:type="dxa"/>
            </w:tcMar>
            <w:vAlign w:val="center"/>
          </w:tcPr>
          <w:p w14:paraId="6D4101ED"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Textbook, RL fundamentals</w:t>
            </w:r>
          </w:p>
        </w:tc>
        <w:tc>
          <w:tcPr>
            <w:tcW w:w="1014" w:type="pct"/>
            <w:shd w:val="clear" w:color="auto" w:fill="FFFFFF"/>
            <w:tcMar>
              <w:top w:w="150" w:type="dxa"/>
              <w:left w:w="240" w:type="dxa"/>
              <w:bottom w:w="150" w:type="dxa"/>
              <w:right w:w="240" w:type="dxa"/>
            </w:tcMar>
            <w:vAlign w:val="center"/>
          </w:tcPr>
          <w:p w14:paraId="225CED08"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Not applicable</w:t>
            </w:r>
          </w:p>
        </w:tc>
        <w:tc>
          <w:tcPr>
            <w:tcW w:w="1049" w:type="pct"/>
            <w:shd w:val="clear" w:color="auto" w:fill="FFFFFF"/>
            <w:tcMar>
              <w:top w:w="150" w:type="dxa"/>
              <w:left w:w="240" w:type="dxa"/>
              <w:bottom w:w="150" w:type="dxa"/>
              <w:right w:w="240" w:type="dxa"/>
            </w:tcMar>
            <w:vAlign w:val="center"/>
          </w:tcPr>
          <w:p w14:paraId="0E01F091"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Comprehensive introduction to RL theory &amp; algorithms</w:t>
            </w:r>
          </w:p>
        </w:tc>
        <w:tc>
          <w:tcPr>
            <w:tcW w:w="900" w:type="pct"/>
            <w:shd w:val="clear" w:color="auto" w:fill="FFFFFF"/>
            <w:tcMar>
              <w:top w:w="150" w:type="dxa"/>
              <w:left w:w="240" w:type="dxa"/>
              <w:bottom w:w="150" w:type="dxa"/>
              <w:right w:w="0" w:type="dxa"/>
            </w:tcMar>
            <w:vAlign w:val="center"/>
          </w:tcPr>
          <w:p w14:paraId="25C1874A"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Educational; not an empirical study</w:t>
            </w:r>
          </w:p>
        </w:tc>
      </w:tr>
      <w:tr w:rsidR="0078045D" w:rsidRPr="0078045D" w14:paraId="766AB740" w14:textId="77777777" w:rsidTr="00986D46">
        <w:trPr>
          <w:jc w:val="center"/>
        </w:trPr>
        <w:tc>
          <w:tcPr>
            <w:tcW w:w="966" w:type="pct"/>
            <w:shd w:val="clear" w:color="auto" w:fill="D9D9D9" w:themeFill="background1" w:themeFillShade="D9"/>
            <w:tcMar>
              <w:top w:w="150" w:type="dxa"/>
              <w:left w:w="240" w:type="dxa"/>
              <w:bottom w:w="150" w:type="dxa"/>
              <w:right w:w="240" w:type="dxa"/>
            </w:tcMar>
            <w:vAlign w:val="center"/>
          </w:tcPr>
          <w:p w14:paraId="1C527675"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proofErr w:type="spellStart"/>
            <w:r w:rsidRPr="0078045D">
              <w:rPr>
                <w:rFonts w:asciiTheme="majorBidi" w:hAnsiTheme="majorBidi" w:cstheme="majorBidi"/>
                <w:color w:val="000000" w:themeColor="text1"/>
                <w:sz w:val="20"/>
                <w:szCs w:val="20"/>
              </w:rPr>
              <w:t>Alhusseini</w:t>
            </w:r>
            <w:proofErr w:type="spellEnd"/>
            <w:r w:rsidRPr="0078045D">
              <w:rPr>
                <w:rFonts w:asciiTheme="majorBidi" w:hAnsiTheme="majorBidi" w:cstheme="majorBidi"/>
                <w:color w:val="000000" w:themeColor="text1"/>
                <w:sz w:val="20"/>
                <w:szCs w:val="20"/>
              </w:rPr>
              <w:t xml:space="preserve"> &amp; </w:t>
            </w:r>
            <w:proofErr w:type="spellStart"/>
            <w:r w:rsidRPr="0078045D">
              <w:rPr>
                <w:rFonts w:asciiTheme="majorBidi" w:hAnsiTheme="majorBidi" w:cstheme="majorBidi"/>
                <w:color w:val="000000" w:themeColor="text1"/>
                <w:sz w:val="20"/>
                <w:szCs w:val="20"/>
              </w:rPr>
              <w:t>Abuanza</w:t>
            </w:r>
            <w:proofErr w:type="spellEnd"/>
            <w:r w:rsidRPr="0078045D">
              <w:rPr>
                <w:rFonts w:asciiTheme="majorBidi" w:hAnsiTheme="majorBidi" w:cstheme="majorBidi"/>
                <w:color w:val="000000" w:themeColor="text1"/>
                <w:sz w:val="20"/>
                <w:szCs w:val="20"/>
              </w:rPr>
              <w:t xml:space="preserve"> (2024)</w:t>
            </w:r>
          </w:p>
        </w:tc>
        <w:tc>
          <w:tcPr>
            <w:tcW w:w="1071" w:type="pct"/>
            <w:shd w:val="clear" w:color="auto" w:fill="D9D9D9" w:themeFill="background1" w:themeFillShade="D9"/>
            <w:tcMar>
              <w:top w:w="150" w:type="dxa"/>
              <w:left w:w="240" w:type="dxa"/>
              <w:bottom w:w="150" w:type="dxa"/>
              <w:right w:w="240" w:type="dxa"/>
            </w:tcMar>
            <w:vAlign w:val="center"/>
          </w:tcPr>
          <w:p w14:paraId="57E296C4"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Review, policy analysis</w:t>
            </w:r>
          </w:p>
        </w:tc>
        <w:tc>
          <w:tcPr>
            <w:tcW w:w="1014" w:type="pct"/>
            <w:shd w:val="clear" w:color="auto" w:fill="D9D9D9" w:themeFill="background1" w:themeFillShade="D9"/>
            <w:tcMar>
              <w:top w:w="150" w:type="dxa"/>
              <w:left w:w="240" w:type="dxa"/>
              <w:bottom w:w="150" w:type="dxa"/>
              <w:right w:w="240" w:type="dxa"/>
            </w:tcMar>
            <w:vAlign w:val="center"/>
          </w:tcPr>
          <w:p w14:paraId="380A8593"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Not applicable</w:t>
            </w:r>
          </w:p>
        </w:tc>
        <w:tc>
          <w:tcPr>
            <w:tcW w:w="1049" w:type="pct"/>
            <w:shd w:val="clear" w:color="auto" w:fill="D9D9D9" w:themeFill="background1" w:themeFillShade="D9"/>
            <w:tcMar>
              <w:top w:w="150" w:type="dxa"/>
              <w:left w:w="240" w:type="dxa"/>
              <w:bottom w:w="150" w:type="dxa"/>
              <w:right w:w="240" w:type="dxa"/>
            </w:tcMar>
            <w:vAlign w:val="center"/>
          </w:tcPr>
          <w:p w14:paraId="6643ECEF"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Outlined progress &amp; challenges in Saudi digital transformation</w:t>
            </w:r>
          </w:p>
        </w:tc>
        <w:tc>
          <w:tcPr>
            <w:tcW w:w="900" w:type="pct"/>
            <w:shd w:val="clear" w:color="auto" w:fill="D9D9D9" w:themeFill="background1" w:themeFillShade="D9"/>
            <w:tcMar>
              <w:top w:w="150" w:type="dxa"/>
              <w:left w:w="240" w:type="dxa"/>
              <w:bottom w:w="150" w:type="dxa"/>
              <w:right w:w="0" w:type="dxa"/>
            </w:tcMar>
            <w:vAlign w:val="center"/>
          </w:tcPr>
          <w:p w14:paraId="528D5752"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Broad overview; not HCI or AI-specific</w:t>
            </w:r>
          </w:p>
        </w:tc>
      </w:tr>
      <w:tr w:rsidR="005609B9" w:rsidRPr="0078045D" w14:paraId="56C683B3" w14:textId="77777777" w:rsidTr="00986D46">
        <w:trPr>
          <w:jc w:val="center"/>
        </w:trPr>
        <w:tc>
          <w:tcPr>
            <w:tcW w:w="966" w:type="pct"/>
            <w:tcMar>
              <w:top w:w="150" w:type="dxa"/>
              <w:left w:w="240" w:type="dxa"/>
              <w:bottom w:w="150" w:type="dxa"/>
              <w:right w:w="240" w:type="dxa"/>
            </w:tcMar>
            <w:vAlign w:val="center"/>
          </w:tcPr>
          <w:p w14:paraId="169DA98A"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Our study</w:t>
            </w:r>
          </w:p>
        </w:tc>
        <w:tc>
          <w:tcPr>
            <w:tcW w:w="1071" w:type="pct"/>
            <w:tcMar>
              <w:top w:w="150" w:type="dxa"/>
              <w:left w:w="240" w:type="dxa"/>
              <w:bottom w:w="150" w:type="dxa"/>
              <w:right w:w="240" w:type="dxa"/>
            </w:tcMar>
            <w:vAlign w:val="center"/>
          </w:tcPr>
          <w:p w14:paraId="011BB720"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CMM+LSTM+LR</w:t>
            </w:r>
          </w:p>
        </w:tc>
        <w:tc>
          <w:tcPr>
            <w:tcW w:w="1014" w:type="pct"/>
            <w:tcMar>
              <w:top w:w="150" w:type="dxa"/>
              <w:left w:w="240" w:type="dxa"/>
              <w:bottom w:w="150" w:type="dxa"/>
              <w:right w:w="240" w:type="dxa"/>
            </w:tcMar>
            <w:vAlign w:val="center"/>
          </w:tcPr>
          <w:p w14:paraId="01B98006"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Supports Arabic</w:t>
            </w:r>
          </w:p>
        </w:tc>
        <w:tc>
          <w:tcPr>
            <w:tcW w:w="1049" w:type="pct"/>
            <w:tcMar>
              <w:top w:w="150" w:type="dxa"/>
              <w:left w:w="240" w:type="dxa"/>
              <w:bottom w:w="150" w:type="dxa"/>
              <w:right w:w="240" w:type="dxa"/>
            </w:tcMar>
            <w:vAlign w:val="center"/>
          </w:tcPr>
          <w:p w14:paraId="4569BC4A"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 xml:space="preserve">Full </w:t>
            </w:r>
            <w:proofErr w:type="spellStart"/>
            <w:r w:rsidRPr="0078045D">
              <w:rPr>
                <w:rFonts w:asciiTheme="majorBidi" w:hAnsiTheme="majorBidi" w:cstheme="majorBidi"/>
                <w:color w:val="000000" w:themeColor="text1"/>
                <w:sz w:val="20"/>
                <w:szCs w:val="20"/>
              </w:rPr>
              <w:t>adaptivity</w:t>
            </w:r>
            <w:proofErr w:type="spellEnd"/>
            <w:r w:rsidRPr="0078045D">
              <w:rPr>
                <w:rFonts w:asciiTheme="majorBidi" w:hAnsiTheme="majorBidi" w:cstheme="majorBidi"/>
                <w:color w:val="000000" w:themeColor="text1"/>
                <w:sz w:val="20"/>
                <w:szCs w:val="20"/>
              </w:rPr>
              <w:t xml:space="preserve"> menus and UIs</w:t>
            </w:r>
          </w:p>
        </w:tc>
        <w:tc>
          <w:tcPr>
            <w:tcW w:w="900" w:type="pct"/>
            <w:tcMar>
              <w:top w:w="150" w:type="dxa"/>
              <w:left w:w="240" w:type="dxa"/>
              <w:bottom w:w="150" w:type="dxa"/>
              <w:right w:w="0" w:type="dxa"/>
            </w:tcMar>
            <w:vAlign w:val="center"/>
          </w:tcPr>
          <w:p w14:paraId="74116AFF" w14:textId="77777777" w:rsidR="005609B9" w:rsidRPr="0078045D" w:rsidRDefault="005609B9" w:rsidP="0078045D">
            <w:pPr>
              <w:bidi w:val="0"/>
              <w:spacing w:after="3" w:line="241" w:lineRule="auto"/>
              <w:ind w:left="-164" w:right="-8"/>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Novel approach</w:t>
            </w:r>
          </w:p>
        </w:tc>
      </w:tr>
    </w:tbl>
    <w:p w14:paraId="110FFD37" w14:textId="77777777" w:rsidR="005609B9" w:rsidRPr="0078045D" w:rsidRDefault="005609B9" w:rsidP="0078045D">
      <w:pPr>
        <w:bidi w:val="0"/>
        <w:spacing w:before="100" w:beforeAutospacing="1" w:after="100" w:afterAutospacing="1" w:line="480" w:lineRule="auto"/>
        <w:jc w:val="both"/>
        <w:rPr>
          <w:rFonts w:asciiTheme="majorBidi" w:hAnsiTheme="majorBidi" w:cstheme="majorBidi"/>
          <w:color w:val="000000" w:themeColor="text1"/>
          <w:sz w:val="28"/>
          <w:szCs w:val="28"/>
        </w:rPr>
      </w:pPr>
    </w:p>
    <w:p w14:paraId="176591DA" w14:textId="77777777" w:rsidR="005609B9" w:rsidRPr="0078045D" w:rsidRDefault="005609B9" w:rsidP="0078045D">
      <w:pPr>
        <w:bidi w:val="0"/>
        <w:spacing w:before="100" w:beforeAutospacing="1" w:after="100" w:afterAutospacing="1" w:line="480" w:lineRule="auto"/>
        <w:jc w:val="both"/>
        <w:rPr>
          <w:rFonts w:asciiTheme="majorBidi" w:hAnsiTheme="majorBidi" w:cstheme="majorBidi"/>
          <w:i/>
          <w:iCs/>
          <w:color w:val="000000" w:themeColor="text1"/>
          <w:sz w:val="28"/>
          <w:szCs w:val="28"/>
        </w:rPr>
      </w:pPr>
      <w:r w:rsidRPr="0078045D">
        <w:rPr>
          <w:rFonts w:asciiTheme="majorBidi" w:hAnsiTheme="majorBidi" w:cstheme="majorBidi"/>
          <w:i/>
          <w:iCs/>
          <w:color w:val="000000" w:themeColor="text1"/>
          <w:sz w:val="28"/>
          <w:szCs w:val="28"/>
        </w:rPr>
        <w:t>2.2.5. Target applications</w:t>
      </w:r>
    </w:p>
    <w:p w14:paraId="61422073" w14:textId="608F6C4D" w:rsidR="005609B9" w:rsidRPr="0078045D" w:rsidRDefault="005609B9" w:rsidP="0078045D">
      <w:pPr>
        <w:bidi w:val="0"/>
        <w:spacing w:before="100" w:beforeAutospacing="1" w:after="100" w:afterAutospacing="1" w:line="48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The four target applications presented in table 2.2 are ideal testbeds for evaluating the effectiveness of adaptive HCI. Although Arabic HCI research is growing but it is limited in terms of that there are no adaptive AI HCI models exist for Saudi Windows applications; no research uses deep learning to adapt Excel Arabic </w:t>
      </w:r>
      <w:r w:rsidRPr="0078045D">
        <w:rPr>
          <w:rFonts w:asciiTheme="majorBidi" w:hAnsiTheme="majorBidi" w:cstheme="majorBidi"/>
          <w:color w:val="000000" w:themeColor="text1"/>
          <w:sz w:val="28"/>
          <w:szCs w:val="28"/>
        </w:rPr>
        <w:lastRenderedPageBreak/>
        <w:t xml:space="preserve">interface; no comparative AI HCI evaluation for </w:t>
      </w:r>
      <w:proofErr w:type="spellStart"/>
      <w:r w:rsidRPr="0078045D">
        <w:rPr>
          <w:rFonts w:asciiTheme="majorBidi" w:hAnsiTheme="majorBidi" w:cstheme="majorBidi"/>
          <w:color w:val="000000" w:themeColor="text1"/>
          <w:sz w:val="28"/>
          <w:szCs w:val="28"/>
        </w:rPr>
        <w:t>Absher</w:t>
      </w:r>
      <w:proofErr w:type="spellEnd"/>
      <w:r w:rsidRPr="0078045D">
        <w:rPr>
          <w:rFonts w:asciiTheme="majorBidi" w:hAnsiTheme="majorBidi" w:cstheme="majorBidi"/>
          <w:color w:val="000000" w:themeColor="text1"/>
          <w:sz w:val="28"/>
          <w:szCs w:val="28"/>
        </w:rPr>
        <w:t>, Tamm, and BB Ultra; and no LSTM-CNN-RL integrated models exist for Arabic desktop tasks. While these applications are functionally rich, their interfaces remain static. This thesis addresses this gap through an AI-driven adaptive HCI framework. Thus, this positions the thesis at a pioneering intersection of Arabic HCI and AI.</w:t>
      </w:r>
    </w:p>
    <w:p w14:paraId="793AADE5" w14:textId="77777777" w:rsidR="00164B7F" w:rsidRPr="0078045D" w:rsidRDefault="00164B7F" w:rsidP="0078045D">
      <w:pPr>
        <w:bidi w:val="0"/>
        <w:spacing w:before="100" w:beforeAutospacing="1" w:after="100" w:afterAutospacing="1" w:line="480" w:lineRule="auto"/>
        <w:jc w:val="both"/>
        <w:rPr>
          <w:rFonts w:asciiTheme="majorBidi" w:hAnsiTheme="majorBidi" w:cstheme="majorBidi"/>
          <w:color w:val="000000" w:themeColor="text1"/>
          <w:sz w:val="28"/>
          <w:szCs w:val="28"/>
        </w:rPr>
      </w:pPr>
    </w:p>
    <w:p w14:paraId="4CF351C4" w14:textId="77777777" w:rsidR="005609B9" w:rsidRPr="0078045D" w:rsidRDefault="005609B9" w:rsidP="0078045D">
      <w:pPr>
        <w:bidi w:val="0"/>
        <w:spacing w:before="100" w:beforeAutospacing="1" w:after="100" w:afterAutospacing="1" w:line="480" w:lineRule="auto"/>
        <w:jc w:val="center"/>
        <w:rPr>
          <w:rFonts w:asciiTheme="majorBidi" w:hAnsiTheme="majorBidi" w:cstheme="majorBidi"/>
          <w:color w:val="000000" w:themeColor="text1"/>
          <w:sz w:val="28"/>
          <w:szCs w:val="28"/>
        </w:rPr>
      </w:pPr>
      <w:r w:rsidRPr="0078045D">
        <w:rPr>
          <w:rFonts w:asciiTheme="majorBidi" w:hAnsiTheme="majorBidi" w:cstheme="majorBidi"/>
          <w:b/>
          <w:bCs/>
          <w:color w:val="000000" w:themeColor="text1"/>
          <w:sz w:val="28"/>
          <w:szCs w:val="28"/>
        </w:rPr>
        <w:t>Table 2.2.</w:t>
      </w:r>
      <w:r w:rsidRPr="0078045D">
        <w:rPr>
          <w:rFonts w:asciiTheme="majorBidi" w:hAnsiTheme="majorBidi" w:cstheme="majorBidi"/>
          <w:color w:val="000000" w:themeColor="text1"/>
          <w:sz w:val="28"/>
          <w:szCs w:val="28"/>
        </w:rPr>
        <w:t xml:space="preserve"> Comparative review of four target applications</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115"/>
        <w:gridCol w:w="1452"/>
        <w:gridCol w:w="1712"/>
        <w:gridCol w:w="1643"/>
        <w:gridCol w:w="66"/>
        <w:gridCol w:w="1500"/>
        <w:gridCol w:w="66"/>
        <w:gridCol w:w="1806"/>
      </w:tblGrid>
      <w:tr w:rsidR="0078045D" w:rsidRPr="0078045D" w14:paraId="5E94CC6C" w14:textId="77777777" w:rsidTr="00986D46">
        <w:trPr>
          <w:tblHeader/>
          <w:tblCellSpacing w:w="15" w:type="dxa"/>
        </w:trPr>
        <w:tc>
          <w:tcPr>
            <w:tcW w:w="574" w:type="pct"/>
            <w:tcBorders>
              <w:top w:val="single" w:sz="4" w:space="0" w:color="auto"/>
              <w:bottom w:val="single" w:sz="4" w:space="0" w:color="auto"/>
            </w:tcBorders>
            <w:vAlign w:val="center"/>
            <w:hideMark/>
          </w:tcPr>
          <w:p w14:paraId="2BCC458A" w14:textId="77777777" w:rsidR="005609B9" w:rsidRPr="0078045D" w:rsidRDefault="005609B9" w:rsidP="0078045D">
            <w:pPr>
              <w:bidi w:val="0"/>
              <w:spacing w:after="0" w:line="240" w:lineRule="auto"/>
              <w:jc w:val="center"/>
              <w:rPr>
                <w:rFonts w:asciiTheme="majorBidi" w:hAnsiTheme="majorBidi" w:cstheme="majorBidi"/>
                <w:b/>
                <w:bCs/>
                <w:color w:val="000000" w:themeColor="text1"/>
                <w:sz w:val="20"/>
                <w:szCs w:val="20"/>
              </w:rPr>
            </w:pPr>
            <w:r w:rsidRPr="0078045D">
              <w:rPr>
                <w:rFonts w:asciiTheme="majorBidi" w:hAnsiTheme="majorBidi" w:cstheme="majorBidi"/>
                <w:b/>
                <w:bCs/>
                <w:color w:val="000000" w:themeColor="text1"/>
                <w:sz w:val="20"/>
                <w:szCs w:val="20"/>
              </w:rPr>
              <w:t>Application</w:t>
            </w:r>
          </w:p>
        </w:tc>
        <w:tc>
          <w:tcPr>
            <w:tcW w:w="763" w:type="pct"/>
            <w:tcBorders>
              <w:top w:val="single" w:sz="4" w:space="0" w:color="auto"/>
              <w:bottom w:val="single" w:sz="4" w:space="0" w:color="auto"/>
            </w:tcBorders>
            <w:vAlign w:val="center"/>
            <w:hideMark/>
          </w:tcPr>
          <w:p w14:paraId="7DBDE083" w14:textId="77777777" w:rsidR="005609B9" w:rsidRPr="0078045D" w:rsidRDefault="005609B9" w:rsidP="0078045D">
            <w:pPr>
              <w:bidi w:val="0"/>
              <w:spacing w:after="0" w:line="240" w:lineRule="auto"/>
              <w:jc w:val="center"/>
              <w:rPr>
                <w:rFonts w:asciiTheme="majorBidi" w:hAnsiTheme="majorBidi" w:cstheme="majorBidi"/>
                <w:b/>
                <w:bCs/>
                <w:color w:val="000000" w:themeColor="text1"/>
                <w:sz w:val="20"/>
                <w:szCs w:val="20"/>
              </w:rPr>
            </w:pPr>
            <w:r w:rsidRPr="0078045D">
              <w:rPr>
                <w:rFonts w:asciiTheme="majorBidi" w:hAnsiTheme="majorBidi" w:cstheme="majorBidi"/>
                <w:b/>
                <w:bCs/>
                <w:color w:val="000000" w:themeColor="text1"/>
                <w:sz w:val="20"/>
                <w:szCs w:val="20"/>
              </w:rPr>
              <w:t>Usage in Saudi Arabia</w:t>
            </w:r>
          </w:p>
        </w:tc>
        <w:tc>
          <w:tcPr>
            <w:tcW w:w="903" w:type="pct"/>
            <w:tcBorders>
              <w:top w:val="single" w:sz="4" w:space="0" w:color="auto"/>
              <w:bottom w:val="single" w:sz="4" w:space="0" w:color="auto"/>
            </w:tcBorders>
            <w:vAlign w:val="center"/>
            <w:hideMark/>
          </w:tcPr>
          <w:p w14:paraId="2FCFEB35" w14:textId="77777777" w:rsidR="005609B9" w:rsidRPr="0078045D" w:rsidRDefault="005609B9" w:rsidP="0078045D">
            <w:pPr>
              <w:bidi w:val="0"/>
              <w:spacing w:after="0" w:line="240" w:lineRule="auto"/>
              <w:jc w:val="center"/>
              <w:rPr>
                <w:rFonts w:asciiTheme="majorBidi" w:hAnsiTheme="majorBidi" w:cstheme="majorBidi"/>
                <w:b/>
                <w:bCs/>
                <w:color w:val="000000" w:themeColor="text1"/>
                <w:sz w:val="20"/>
                <w:szCs w:val="20"/>
              </w:rPr>
            </w:pPr>
            <w:r w:rsidRPr="0078045D">
              <w:rPr>
                <w:rFonts w:asciiTheme="majorBidi" w:hAnsiTheme="majorBidi" w:cstheme="majorBidi"/>
                <w:b/>
                <w:bCs/>
                <w:color w:val="000000" w:themeColor="text1"/>
                <w:sz w:val="20"/>
                <w:szCs w:val="20"/>
              </w:rPr>
              <w:t>UI Characteristics</w:t>
            </w:r>
          </w:p>
        </w:tc>
        <w:tc>
          <w:tcPr>
            <w:tcW w:w="866" w:type="pct"/>
            <w:tcBorders>
              <w:top w:val="single" w:sz="4" w:space="0" w:color="auto"/>
              <w:bottom w:val="single" w:sz="4" w:space="0" w:color="auto"/>
            </w:tcBorders>
            <w:vAlign w:val="center"/>
          </w:tcPr>
          <w:p w14:paraId="39EC13BE" w14:textId="77777777" w:rsidR="005609B9" w:rsidRPr="0078045D" w:rsidRDefault="005609B9" w:rsidP="0078045D">
            <w:pPr>
              <w:bidi w:val="0"/>
              <w:spacing w:after="0" w:line="240" w:lineRule="auto"/>
              <w:jc w:val="center"/>
              <w:rPr>
                <w:rFonts w:asciiTheme="majorBidi" w:hAnsiTheme="majorBidi" w:cstheme="majorBidi"/>
                <w:b/>
                <w:bCs/>
                <w:color w:val="000000" w:themeColor="text1"/>
                <w:sz w:val="20"/>
                <w:szCs w:val="20"/>
              </w:rPr>
            </w:pPr>
            <w:r w:rsidRPr="0078045D">
              <w:rPr>
                <w:rFonts w:asciiTheme="majorBidi" w:hAnsiTheme="majorBidi" w:cstheme="majorBidi"/>
                <w:b/>
                <w:bCs/>
                <w:color w:val="000000" w:themeColor="text1"/>
                <w:sz w:val="20"/>
                <w:szCs w:val="20"/>
              </w:rPr>
              <w:t>Purpose</w:t>
            </w:r>
          </w:p>
        </w:tc>
        <w:tc>
          <w:tcPr>
            <w:tcW w:w="17" w:type="pct"/>
            <w:tcBorders>
              <w:top w:val="single" w:sz="4" w:space="0" w:color="auto"/>
              <w:bottom w:val="single" w:sz="4" w:space="0" w:color="auto"/>
            </w:tcBorders>
          </w:tcPr>
          <w:p w14:paraId="3FE9F23F" w14:textId="77777777" w:rsidR="005609B9" w:rsidRPr="0078045D" w:rsidRDefault="005609B9" w:rsidP="0078045D">
            <w:pPr>
              <w:bidi w:val="0"/>
              <w:spacing w:after="0" w:line="240" w:lineRule="auto"/>
              <w:jc w:val="center"/>
              <w:rPr>
                <w:rFonts w:asciiTheme="majorBidi" w:hAnsiTheme="majorBidi" w:cstheme="majorBidi"/>
                <w:b/>
                <w:bCs/>
                <w:color w:val="000000" w:themeColor="text1"/>
                <w:sz w:val="20"/>
                <w:szCs w:val="20"/>
              </w:rPr>
            </w:pPr>
          </w:p>
        </w:tc>
        <w:tc>
          <w:tcPr>
            <w:tcW w:w="789" w:type="pct"/>
            <w:tcBorders>
              <w:top w:val="single" w:sz="4" w:space="0" w:color="auto"/>
              <w:bottom w:val="single" w:sz="4" w:space="0" w:color="auto"/>
            </w:tcBorders>
            <w:vAlign w:val="center"/>
          </w:tcPr>
          <w:p w14:paraId="1AF4C9E6" w14:textId="77777777" w:rsidR="005609B9" w:rsidRPr="0078045D" w:rsidRDefault="005609B9" w:rsidP="0078045D">
            <w:pPr>
              <w:bidi w:val="0"/>
              <w:spacing w:after="0" w:line="240" w:lineRule="auto"/>
              <w:jc w:val="center"/>
              <w:rPr>
                <w:rFonts w:asciiTheme="majorBidi" w:hAnsiTheme="majorBidi" w:cstheme="majorBidi"/>
                <w:b/>
                <w:bCs/>
                <w:color w:val="000000" w:themeColor="text1"/>
                <w:sz w:val="20"/>
                <w:szCs w:val="20"/>
              </w:rPr>
            </w:pPr>
            <w:r w:rsidRPr="0078045D">
              <w:rPr>
                <w:rFonts w:asciiTheme="majorBidi" w:hAnsiTheme="majorBidi" w:cstheme="majorBidi"/>
                <w:b/>
                <w:bCs/>
                <w:color w:val="000000" w:themeColor="text1"/>
                <w:sz w:val="20"/>
                <w:szCs w:val="20"/>
              </w:rPr>
              <w:t xml:space="preserve">Status of HCI </w:t>
            </w:r>
            <w:proofErr w:type="spellStart"/>
            <w:r w:rsidRPr="0078045D">
              <w:rPr>
                <w:rFonts w:asciiTheme="majorBidi" w:hAnsiTheme="majorBidi" w:cstheme="majorBidi"/>
                <w:b/>
                <w:bCs/>
                <w:color w:val="000000" w:themeColor="text1"/>
                <w:sz w:val="20"/>
                <w:szCs w:val="20"/>
              </w:rPr>
              <w:t>Adaptivity</w:t>
            </w:r>
            <w:proofErr w:type="spellEnd"/>
          </w:p>
        </w:tc>
        <w:tc>
          <w:tcPr>
            <w:tcW w:w="17" w:type="pct"/>
            <w:tcBorders>
              <w:top w:val="single" w:sz="4" w:space="0" w:color="auto"/>
              <w:bottom w:val="single" w:sz="4" w:space="0" w:color="auto"/>
            </w:tcBorders>
          </w:tcPr>
          <w:p w14:paraId="1F72F646" w14:textId="77777777" w:rsidR="005609B9" w:rsidRPr="0078045D" w:rsidRDefault="005609B9" w:rsidP="0078045D">
            <w:pPr>
              <w:bidi w:val="0"/>
              <w:spacing w:after="0" w:line="240" w:lineRule="auto"/>
              <w:jc w:val="center"/>
              <w:rPr>
                <w:rFonts w:asciiTheme="majorBidi" w:hAnsiTheme="majorBidi" w:cstheme="majorBidi"/>
                <w:b/>
                <w:bCs/>
                <w:color w:val="000000" w:themeColor="text1"/>
                <w:sz w:val="20"/>
                <w:szCs w:val="20"/>
              </w:rPr>
            </w:pPr>
          </w:p>
        </w:tc>
        <w:tc>
          <w:tcPr>
            <w:tcW w:w="945" w:type="pct"/>
            <w:tcBorders>
              <w:top w:val="single" w:sz="4" w:space="0" w:color="auto"/>
              <w:bottom w:val="single" w:sz="4" w:space="0" w:color="auto"/>
            </w:tcBorders>
            <w:vAlign w:val="center"/>
            <w:hideMark/>
          </w:tcPr>
          <w:p w14:paraId="0AF1BD0F" w14:textId="77777777" w:rsidR="005609B9" w:rsidRPr="0078045D" w:rsidRDefault="005609B9" w:rsidP="0078045D">
            <w:pPr>
              <w:bidi w:val="0"/>
              <w:spacing w:after="0" w:line="240" w:lineRule="auto"/>
              <w:jc w:val="center"/>
              <w:rPr>
                <w:rFonts w:asciiTheme="majorBidi" w:hAnsiTheme="majorBidi" w:cstheme="majorBidi"/>
                <w:b/>
                <w:bCs/>
                <w:color w:val="000000" w:themeColor="text1"/>
                <w:sz w:val="20"/>
                <w:szCs w:val="20"/>
              </w:rPr>
            </w:pPr>
            <w:r w:rsidRPr="0078045D">
              <w:rPr>
                <w:rFonts w:asciiTheme="majorBidi" w:hAnsiTheme="majorBidi" w:cstheme="majorBidi"/>
                <w:b/>
                <w:bCs/>
                <w:color w:val="000000" w:themeColor="text1"/>
                <w:sz w:val="20"/>
                <w:szCs w:val="20"/>
              </w:rPr>
              <w:t>Gaps Identified</w:t>
            </w:r>
          </w:p>
        </w:tc>
      </w:tr>
      <w:tr w:rsidR="0078045D" w:rsidRPr="0078045D" w14:paraId="33A5E253" w14:textId="77777777" w:rsidTr="00986D46">
        <w:trPr>
          <w:tblCellSpacing w:w="15" w:type="dxa"/>
        </w:trPr>
        <w:tc>
          <w:tcPr>
            <w:tcW w:w="574" w:type="pct"/>
            <w:vAlign w:val="center"/>
            <w:hideMark/>
          </w:tcPr>
          <w:p w14:paraId="7586DA4D" w14:textId="77777777" w:rsidR="005609B9" w:rsidRPr="0078045D" w:rsidRDefault="005609B9" w:rsidP="0078045D">
            <w:pPr>
              <w:bidi w:val="0"/>
              <w:spacing w:after="0" w:line="240" w:lineRule="auto"/>
              <w:jc w:val="center"/>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Excel (Arabic)</w:t>
            </w:r>
          </w:p>
        </w:tc>
        <w:tc>
          <w:tcPr>
            <w:tcW w:w="763" w:type="pct"/>
            <w:vAlign w:val="center"/>
            <w:hideMark/>
          </w:tcPr>
          <w:p w14:paraId="00F1B17A" w14:textId="77777777" w:rsidR="005609B9" w:rsidRPr="0078045D" w:rsidRDefault="005609B9" w:rsidP="0078045D">
            <w:pPr>
              <w:bidi w:val="0"/>
              <w:spacing w:after="0" w:line="240" w:lineRule="auto"/>
              <w:jc w:val="center"/>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Ministries, banks, universities</w:t>
            </w:r>
          </w:p>
        </w:tc>
        <w:tc>
          <w:tcPr>
            <w:tcW w:w="903" w:type="pct"/>
            <w:vAlign w:val="center"/>
            <w:hideMark/>
          </w:tcPr>
          <w:p w14:paraId="6F55AD3F" w14:textId="77777777" w:rsidR="005609B9" w:rsidRPr="0078045D" w:rsidRDefault="005609B9" w:rsidP="0078045D">
            <w:pPr>
              <w:bidi w:val="0"/>
              <w:spacing w:after="0" w:line="240" w:lineRule="auto"/>
              <w:jc w:val="center"/>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Complex ribbon menus, dense UI</w:t>
            </w:r>
          </w:p>
        </w:tc>
        <w:tc>
          <w:tcPr>
            <w:tcW w:w="866" w:type="pct"/>
            <w:vAlign w:val="center"/>
          </w:tcPr>
          <w:p w14:paraId="31F8AB48" w14:textId="77777777" w:rsidR="005609B9" w:rsidRPr="0078045D" w:rsidRDefault="005609B9" w:rsidP="0078045D">
            <w:pPr>
              <w:bidi w:val="0"/>
              <w:spacing w:after="0" w:line="240" w:lineRule="auto"/>
              <w:jc w:val="center"/>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spreadsheets, analytics</w:t>
            </w:r>
          </w:p>
        </w:tc>
        <w:tc>
          <w:tcPr>
            <w:tcW w:w="17" w:type="pct"/>
          </w:tcPr>
          <w:p w14:paraId="08CE6F91" w14:textId="77777777" w:rsidR="005609B9" w:rsidRPr="0078045D" w:rsidRDefault="005609B9" w:rsidP="0078045D">
            <w:pPr>
              <w:bidi w:val="0"/>
              <w:spacing w:after="0" w:line="240" w:lineRule="auto"/>
              <w:jc w:val="center"/>
              <w:rPr>
                <w:rFonts w:asciiTheme="majorBidi" w:hAnsiTheme="majorBidi" w:cstheme="majorBidi"/>
                <w:color w:val="000000" w:themeColor="text1"/>
                <w:sz w:val="20"/>
                <w:szCs w:val="20"/>
              </w:rPr>
            </w:pPr>
          </w:p>
        </w:tc>
        <w:tc>
          <w:tcPr>
            <w:tcW w:w="789" w:type="pct"/>
            <w:vAlign w:val="center"/>
          </w:tcPr>
          <w:p w14:paraId="0EE82808" w14:textId="77777777" w:rsidR="005609B9" w:rsidRPr="0078045D" w:rsidRDefault="005609B9" w:rsidP="0078045D">
            <w:pPr>
              <w:bidi w:val="0"/>
              <w:spacing w:after="0" w:line="240" w:lineRule="auto"/>
              <w:jc w:val="center"/>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Non-adaptive</w:t>
            </w:r>
          </w:p>
        </w:tc>
        <w:tc>
          <w:tcPr>
            <w:tcW w:w="17" w:type="pct"/>
          </w:tcPr>
          <w:p w14:paraId="61CDCEAD" w14:textId="77777777" w:rsidR="005609B9" w:rsidRPr="0078045D" w:rsidRDefault="005609B9" w:rsidP="0078045D">
            <w:pPr>
              <w:bidi w:val="0"/>
              <w:spacing w:after="0" w:line="240" w:lineRule="auto"/>
              <w:jc w:val="center"/>
              <w:rPr>
                <w:rFonts w:asciiTheme="majorBidi" w:hAnsiTheme="majorBidi" w:cstheme="majorBidi"/>
                <w:color w:val="000000" w:themeColor="text1"/>
                <w:sz w:val="20"/>
                <w:szCs w:val="20"/>
              </w:rPr>
            </w:pPr>
          </w:p>
        </w:tc>
        <w:tc>
          <w:tcPr>
            <w:tcW w:w="945" w:type="pct"/>
            <w:vAlign w:val="center"/>
            <w:hideMark/>
          </w:tcPr>
          <w:p w14:paraId="1399C394" w14:textId="77777777" w:rsidR="005609B9" w:rsidRPr="0078045D" w:rsidRDefault="005609B9" w:rsidP="0078045D">
            <w:pPr>
              <w:bidi w:val="0"/>
              <w:spacing w:after="0" w:line="240" w:lineRule="auto"/>
              <w:jc w:val="center"/>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 xml:space="preserve">No </w:t>
            </w:r>
            <w:proofErr w:type="spellStart"/>
            <w:r w:rsidRPr="0078045D">
              <w:rPr>
                <w:rFonts w:asciiTheme="majorBidi" w:hAnsiTheme="majorBidi" w:cstheme="majorBidi"/>
                <w:color w:val="000000" w:themeColor="text1"/>
                <w:sz w:val="20"/>
                <w:szCs w:val="20"/>
              </w:rPr>
              <w:t>adaptivity</w:t>
            </w:r>
            <w:proofErr w:type="spellEnd"/>
            <w:r w:rsidRPr="0078045D">
              <w:rPr>
                <w:rFonts w:asciiTheme="majorBidi" w:hAnsiTheme="majorBidi" w:cstheme="majorBidi"/>
                <w:color w:val="000000" w:themeColor="text1"/>
                <w:sz w:val="20"/>
                <w:szCs w:val="20"/>
              </w:rPr>
              <w:t>; high learning curve</w:t>
            </w:r>
          </w:p>
        </w:tc>
      </w:tr>
      <w:tr w:rsidR="0078045D" w:rsidRPr="0078045D" w14:paraId="563FB906" w14:textId="77777777" w:rsidTr="00986D46">
        <w:trPr>
          <w:tblCellSpacing w:w="15" w:type="dxa"/>
        </w:trPr>
        <w:tc>
          <w:tcPr>
            <w:tcW w:w="574" w:type="pct"/>
            <w:vAlign w:val="center"/>
            <w:hideMark/>
          </w:tcPr>
          <w:p w14:paraId="0D601B95" w14:textId="77777777" w:rsidR="005609B9" w:rsidRPr="0078045D" w:rsidRDefault="005609B9" w:rsidP="0078045D">
            <w:pPr>
              <w:bidi w:val="0"/>
              <w:spacing w:after="0" w:line="240" w:lineRule="auto"/>
              <w:jc w:val="center"/>
              <w:rPr>
                <w:rFonts w:asciiTheme="majorBidi" w:hAnsiTheme="majorBidi" w:cstheme="majorBidi"/>
                <w:color w:val="000000" w:themeColor="text1"/>
                <w:sz w:val="20"/>
                <w:szCs w:val="20"/>
              </w:rPr>
            </w:pPr>
            <w:proofErr w:type="spellStart"/>
            <w:r w:rsidRPr="0078045D">
              <w:rPr>
                <w:rFonts w:asciiTheme="majorBidi" w:hAnsiTheme="majorBidi" w:cstheme="majorBidi"/>
                <w:color w:val="000000" w:themeColor="text1"/>
                <w:sz w:val="20"/>
                <w:szCs w:val="20"/>
              </w:rPr>
              <w:t>Absher</w:t>
            </w:r>
            <w:proofErr w:type="spellEnd"/>
            <w:r w:rsidRPr="0078045D">
              <w:rPr>
                <w:rFonts w:asciiTheme="majorBidi" w:hAnsiTheme="majorBidi" w:cstheme="majorBidi"/>
                <w:color w:val="000000" w:themeColor="text1"/>
                <w:sz w:val="20"/>
                <w:szCs w:val="20"/>
              </w:rPr>
              <w:t xml:space="preserve"> Desktop</w:t>
            </w:r>
          </w:p>
        </w:tc>
        <w:tc>
          <w:tcPr>
            <w:tcW w:w="763" w:type="pct"/>
            <w:vAlign w:val="center"/>
            <w:hideMark/>
          </w:tcPr>
          <w:p w14:paraId="40C285E7" w14:textId="77777777" w:rsidR="005609B9" w:rsidRPr="0078045D" w:rsidRDefault="005609B9" w:rsidP="0078045D">
            <w:pPr>
              <w:bidi w:val="0"/>
              <w:spacing w:after="0" w:line="240" w:lineRule="auto"/>
              <w:jc w:val="center"/>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Government services</w:t>
            </w:r>
          </w:p>
        </w:tc>
        <w:tc>
          <w:tcPr>
            <w:tcW w:w="903" w:type="pct"/>
            <w:vAlign w:val="center"/>
            <w:hideMark/>
          </w:tcPr>
          <w:p w14:paraId="15B2FA83" w14:textId="77777777" w:rsidR="005609B9" w:rsidRPr="0078045D" w:rsidRDefault="005609B9" w:rsidP="0078045D">
            <w:pPr>
              <w:bidi w:val="0"/>
              <w:spacing w:after="0" w:line="240" w:lineRule="auto"/>
              <w:jc w:val="center"/>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Icon-based workflows</w:t>
            </w:r>
          </w:p>
        </w:tc>
        <w:tc>
          <w:tcPr>
            <w:tcW w:w="866" w:type="pct"/>
            <w:vAlign w:val="center"/>
          </w:tcPr>
          <w:p w14:paraId="3DC383B4" w14:textId="77777777" w:rsidR="005609B9" w:rsidRPr="0078045D" w:rsidRDefault="005609B9" w:rsidP="0078045D">
            <w:pPr>
              <w:bidi w:val="0"/>
              <w:spacing w:after="0" w:line="240" w:lineRule="auto"/>
              <w:jc w:val="center"/>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citizen services</w:t>
            </w:r>
          </w:p>
        </w:tc>
        <w:tc>
          <w:tcPr>
            <w:tcW w:w="17" w:type="pct"/>
          </w:tcPr>
          <w:p w14:paraId="6BB9E253" w14:textId="77777777" w:rsidR="005609B9" w:rsidRPr="0078045D" w:rsidRDefault="005609B9" w:rsidP="0078045D">
            <w:pPr>
              <w:bidi w:val="0"/>
              <w:spacing w:after="0" w:line="240" w:lineRule="auto"/>
              <w:jc w:val="center"/>
              <w:rPr>
                <w:rFonts w:asciiTheme="majorBidi" w:hAnsiTheme="majorBidi" w:cstheme="majorBidi"/>
                <w:color w:val="000000" w:themeColor="text1"/>
                <w:sz w:val="20"/>
                <w:szCs w:val="20"/>
              </w:rPr>
            </w:pPr>
          </w:p>
        </w:tc>
        <w:tc>
          <w:tcPr>
            <w:tcW w:w="789" w:type="pct"/>
            <w:vAlign w:val="center"/>
          </w:tcPr>
          <w:p w14:paraId="043DC305" w14:textId="77777777" w:rsidR="005609B9" w:rsidRPr="0078045D" w:rsidRDefault="005609B9" w:rsidP="0078045D">
            <w:pPr>
              <w:bidi w:val="0"/>
              <w:spacing w:after="0" w:line="240" w:lineRule="auto"/>
              <w:jc w:val="center"/>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Semi-structured, non-adaptive</w:t>
            </w:r>
          </w:p>
        </w:tc>
        <w:tc>
          <w:tcPr>
            <w:tcW w:w="17" w:type="pct"/>
          </w:tcPr>
          <w:p w14:paraId="23DE523C" w14:textId="77777777" w:rsidR="005609B9" w:rsidRPr="0078045D" w:rsidRDefault="005609B9" w:rsidP="0078045D">
            <w:pPr>
              <w:bidi w:val="0"/>
              <w:spacing w:after="0" w:line="240" w:lineRule="auto"/>
              <w:jc w:val="center"/>
              <w:rPr>
                <w:rFonts w:asciiTheme="majorBidi" w:hAnsiTheme="majorBidi" w:cstheme="majorBidi"/>
                <w:color w:val="000000" w:themeColor="text1"/>
                <w:sz w:val="20"/>
                <w:szCs w:val="20"/>
              </w:rPr>
            </w:pPr>
          </w:p>
        </w:tc>
        <w:tc>
          <w:tcPr>
            <w:tcW w:w="945" w:type="pct"/>
            <w:vAlign w:val="center"/>
            <w:hideMark/>
          </w:tcPr>
          <w:p w14:paraId="205DFF6F" w14:textId="77777777" w:rsidR="005609B9" w:rsidRPr="0078045D" w:rsidRDefault="005609B9" w:rsidP="0078045D">
            <w:pPr>
              <w:bidi w:val="0"/>
              <w:spacing w:after="0" w:line="240" w:lineRule="auto"/>
              <w:jc w:val="center"/>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No intelligent guidance; static workflow</w:t>
            </w:r>
          </w:p>
        </w:tc>
      </w:tr>
      <w:tr w:rsidR="0078045D" w:rsidRPr="0078045D" w14:paraId="1210691B" w14:textId="77777777" w:rsidTr="00986D46">
        <w:trPr>
          <w:tblCellSpacing w:w="15" w:type="dxa"/>
        </w:trPr>
        <w:tc>
          <w:tcPr>
            <w:tcW w:w="574" w:type="pct"/>
            <w:vAlign w:val="center"/>
            <w:hideMark/>
          </w:tcPr>
          <w:p w14:paraId="76DD3251" w14:textId="77777777" w:rsidR="005609B9" w:rsidRPr="0078045D" w:rsidRDefault="005609B9" w:rsidP="0078045D">
            <w:pPr>
              <w:bidi w:val="0"/>
              <w:spacing w:after="0" w:line="240" w:lineRule="auto"/>
              <w:jc w:val="center"/>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Tamm System</w:t>
            </w:r>
          </w:p>
        </w:tc>
        <w:tc>
          <w:tcPr>
            <w:tcW w:w="763" w:type="pct"/>
            <w:vAlign w:val="center"/>
            <w:hideMark/>
          </w:tcPr>
          <w:p w14:paraId="489A8608" w14:textId="77777777" w:rsidR="005609B9" w:rsidRPr="0078045D" w:rsidRDefault="005609B9" w:rsidP="0078045D">
            <w:pPr>
              <w:bidi w:val="0"/>
              <w:spacing w:after="0" w:line="240" w:lineRule="auto"/>
              <w:jc w:val="center"/>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Vehicle &amp; transport services</w:t>
            </w:r>
          </w:p>
        </w:tc>
        <w:tc>
          <w:tcPr>
            <w:tcW w:w="903" w:type="pct"/>
            <w:vAlign w:val="center"/>
            <w:hideMark/>
          </w:tcPr>
          <w:p w14:paraId="319DB5EF" w14:textId="77777777" w:rsidR="005609B9" w:rsidRPr="0078045D" w:rsidRDefault="005609B9" w:rsidP="0078045D">
            <w:pPr>
              <w:bidi w:val="0"/>
              <w:spacing w:after="0" w:line="240" w:lineRule="auto"/>
              <w:jc w:val="center"/>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Multistep transactional UI</w:t>
            </w:r>
          </w:p>
        </w:tc>
        <w:tc>
          <w:tcPr>
            <w:tcW w:w="866" w:type="pct"/>
            <w:vAlign w:val="center"/>
          </w:tcPr>
          <w:p w14:paraId="0CB303AB" w14:textId="77777777" w:rsidR="005609B9" w:rsidRPr="0078045D" w:rsidRDefault="005609B9" w:rsidP="0078045D">
            <w:pPr>
              <w:bidi w:val="0"/>
              <w:spacing w:after="0" w:line="240" w:lineRule="auto"/>
              <w:jc w:val="center"/>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vehicle verification, traffic services</w:t>
            </w:r>
          </w:p>
        </w:tc>
        <w:tc>
          <w:tcPr>
            <w:tcW w:w="17" w:type="pct"/>
          </w:tcPr>
          <w:p w14:paraId="52E56223" w14:textId="77777777" w:rsidR="005609B9" w:rsidRPr="0078045D" w:rsidRDefault="005609B9" w:rsidP="0078045D">
            <w:pPr>
              <w:bidi w:val="0"/>
              <w:spacing w:after="0" w:line="240" w:lineRule="auto"/>
              <w:jc w:val="center"/>
              <w:rPr>
                <w:rFonts w:asciiTheme="majorBidi" w:hAnsiTheme="majorBidi" w:cstheme="majorBidi"/>
                <w:color w:val="000000" w:themeColor="text1"/>
                <w:sz w:val="20"/>
                <w:szCs w:val="20"/>
              </w:rPr>
            </w:pPr>
          </w:p>
        </w:tc>
        <w:tc>
          <w:tcPr>
            <w:tcW w:w="789" w:type="pct"/>
            <w:vAlign w:val="center"/>
          </w:tcPr>
          <w:p w14:paraId="564EBDD4" w14:textId="77777777" w:rsidR="005609B9" w:rsidRPr="0078045D" w:rsidRDefault="005609B9" w:rsidP="0078045D">
            <w:pPr>
              <w:bidi w:val="0"/>
              <w:spacing w:after="0" w:line="240" w:lineRule="auto"/>
              <w:jc w:val="center"/>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Non-adaptive</w:t>
            </w:r>
          </w:p>
        </w:tc>
        <w:tc>
          <w:tcPr>
            <w:tcW w:w="17" w:type="pct"/>
          </w:tcPr>
          <w:p w14:paraId="07547A01" w14:textId="77777777" w:rsidR="005609B9" w:rsidRPr="0078045D" w:rsidRDefault="005609B9" w:rsidP="0078045D">
            <w:pPr>
              <w:bidi w:val="0"/>
              <w:spacing w:after="0" w:line="240" w:lineRule="auto"/>
              <w:jc w:val="center"/>
              <w:rPr>
                <w:rFonts w:asciiTheme="majorBidi" w:hAnsiTheme="majorBidi" w:cstheme="majorBidi"/>
                <w:color w:val="000000" w:themeColor="text1"/>
                <w:sz w:val="20"/>
                <w:szCs w:val="20"/>
              </w:rPr>
            </w:pPr>
          </w:p>
        </w:tc>
        <w:tc>
          <w:tcPr>
            <w:tcW w:w="945" w:type="pct"/>
            <w:vAlign w:val="center"/>
            <w:hideMark/>
          </w:tcPr>
          <w:p w14:paraId="700EB336" w14:textId="77777777" w:rsidR="005609B9" w:rsidRPr="0078045D" w:rsidRDefault="005609B9" w:rsidP="0078045D">
            <w:pPr>
              <w:bidi w:val="0"/>
              <w:spacing w:after="0" w:line="240" w:lineRule="auto"/>
              <w:jc w:val="center"/>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No prediction; user-dependent navigation</w:t>
            </w:r>
          </w:p>
        </w:tc>
      </w:tr>
      <w:tr w:rsidR="005609B9" w:rsidRPr="0078045D" w14:paraId="2D44316F" w14:textId="77777777" w:rsidTr="00986D46">
        <w:trPr>
          <w:tblCellSpacing w:w="15" w:type="dxa"/>
        </w:trPr>
        <w:tc>
          <w:tcPr>
            <w:tcW w:w="574" w:type="pct"/>
            <w:tcBorders>
              <w:bottom w:val="single" w:sz="4" w:space="0" w:color="auto"/>
            </w:tcBorders>
            <w:vAlign w:val="center"/>
            <w:hideMark/>
          </w:tcPr>
          <w:p w14:paraId="3A63D951" w14:textId="77777777" w:rsidR="005609B9" w:rsidRPr="0078045D" w:rsidRDefault="005609B9" w:rsidP="0078045D">
            <w:pPr>
              <w:bidi w:val="0"/>
              <w:spacing w:after="0" w:line="240" w:lineRule="auto"/>
              <w:jc w:val="center"/>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BB Ultra Desktop</w:t>
            </w:r>
          </w:p>
        </w:tc>
        <w:tc>
          <w:tcPr>
            <w:tcW w:w="763" w:type="pct"/>
            <w:tcBorders>
              <w:bottom w:val="single" w:sz="4" w:space="0" w:color="auto"/>
            </w:tcBorders>
            <w:vAlign w:val="center"/>
            <w:hideMark/>
          </w:tcPr>
          <w:p w14:paraId="48515644" w14:textId="77777777" w:rsidR="005609B9" w:rsidRPr="0078045D" w:rsidRDefault="005609B9" w:rsidP="0078045D">
            <w:pPr>
              <w:bidi w:val="0"/>
              <w:spacing w:after="0" w:line="240" w:lineRule="auto"/>
              <w:jc w:val="center"/>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Universities</w:t>
            </w:r>
          </w:p>
        </w:tc>
        <w:tc>
          <w:tcPr>
            <w:tcW w:w="903" w:type="pct"/>
            <w:tcBorders>
              <w:bottom w:val="single" w:sz="4" w:space="0" w:color="auto"/>
            </w:tcBorders>
            <w:vAlign w:val="center"/>
            <w:hideMark/>
          </w:tcPr>
          <w:p w14:paraId="454A4B26" w14:textId="77777777" w:rsidR="005609B9" w:rsidRPr="0078045D" w:rsidRDefault="005609B9" w:rsidP="0078045D">
            <w:pPr>
              <w:bidi w:val="0"/>
              <w:spacing w:after="0" w:line="240" w:lineRule="auto"/>
              <w:jc w:val="center"/>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Course, assignment, meeting UI</w:t>
            </w:r>
          </w:p>
        </w:tc>
        <w:tc>
          <w:tcPr>
            <w:tcW w:w="866" w:type="pct"/>
            <w:tcBorders>
              <w:bottom w:val="single" w:sz="4" w:space="0" w:color="auto"/>
            </w:tcBorders>
            <w:vAlign w:val="center"/>
          </w:tcPr>
          <w:p w14:paraId="641EF5CE" w14:textId="77777777" w:rsidR="005609B9" w:rsidRPr="0078045D" w:rsidRDefault="005609B9" w:rsidP="0078045D">
            <w:pPr>
              <w:bidi w:val="0"/>
              <w:spacing w:after="0" w:line="240" w:lineRule="auto"/>
              <w:jc w:val="center"/>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e-learning &amp; evaluation</w:t>
            </w:r>
          </w:p>
        </w:tc>
        <w:tc>
          <w:tcPr>
            <w:tcW w:w="17" w:type="pct"/>
            <w:tcBorders>
              <w:bottom w:val="single" w:sz="4" w:space="0" w:color="auto"/>
            </w:tcBorders>
          </w:tcPr>
          <w:p w14:paraId="5043CB0F" w14:textId="77777777" w:rsidR="005609B9" w:rsidRPr="0078045D" w:rsidRDefault="005609B9" w:rsidP="0078045D">
            <w:pPr>
              <w:bidi w:val="0"/>
              <w:spacing w:after="0" w:line="240" w:lineRule="auto"/>
              <w:jc w:val="center"/>
              <w:rPr>
                <w:rFonts w:asciiTheme="majorBidi" w:hAnsiTheme="majorBidi" w:cstheme="majorBidi"/>
                <w:color w:val="000000" w:themeColor="text1"/>
                <w:sz w:val="20"/>
                <w:szCs w:val="20"/>
              </w:rPr>
            </w:pPr>
          </w:p>
        </w:tc>
        <w:tc>
          <w:tcPr>
            <w:tcW w:w="789" w:type="pct"/>
            <w:tcBorders>
              <w:bottom w:val="single" w:sz="4" w:space="0" w:color="auto"/>
            </w:tcBorders>
            <w:vAlign w:val="center"/>
          </w:tcPr>
          <w:p w14:paraId="02226B0F" w14:textId="77777777" w:rsidR="005609B9" w:rsidRPr="0078045D" w:rsidRDefault="005609B9" w:rsidP="0078045D">
            <w:pPr>
              <w:bidi w:val="0"/>
              <w:spacing w:after="0" w:line="240" w:lineRule="auto"/>
              <w:jc w:val="center"/>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Partially adaptive</w:t>
            </w:r>
          </w:p>
        </w:tc>
        <w:tc>
          <w:tcPr>
            <w:tcW w:w="17" w:type="pct"/>
            <w:tcBorders>
              <w:bottom w:val="single" w:sz="4" w:space="0" w:color="auto"/>
            </w:tcBorders>
          </w:tcPr>
          <w:p w14:paraId="07459315" w14:textId="77777777" w:rsidR="005609B9" w:rsidRPr="0078045D" w:rsidRDefault="005609B9" w:rsidP="0078045D">
            <w:pPr>
              <w:bidi w:val="0"/>
              <w:spacing w:after="0" w:line="240" w:lineRule="auto"/>
              <w:jc w:val="center"/>
              <w:rPr>
                <w:rFonts w:asciiTheme="majorBidi" w:hAnsiTheme="majorBidi" w:cstheme="majorBidi"/>
                <w:color w:val="000000" w:themeColor="text1"/>
                <w:sz w:val="20"/>
                <w:szCs w:val="20"/>
              </w:rPr>
            </w:pPr>
          </w:p>
        </w:tc>
        <w:tc>
          <w:tcPr>
            <w:tcW w:w="945" w:type="pct"/>
            <w:tcBorders>
              <w:bottom w:val="single" w:sz="4" w:space="0" w:color="auto"/>
            </w:tcBorders>
            <w:vAlign w:val="center"/>
            <w:hideMark/>
          </w:tcPr>
          <w:p w14:paraId="5335C83B" w14:textId="77777777" w:rsidR="005609B9" w:rsidRPr="0078045D" w:rsidRDefault="005609B9" w:rsidP="0078045D">
            <w:pPr>
              <w:bidi w:val="0"/>
              <w:spacing w:after="0" w:line="240" w:lineRule="auto"/>
              <w:jc w:val="center"/>
              <w:rPr>
                <w:rFonts w:asciiTheme="majorBidi" w:hAnsiTheme="majorBidi" w:cstheme="majorBidi"/>
                <w:color w:val="000000" w:themeColor="text1"/>
                <w:sz w:val="20"/>
                <w:szCs w:val="20"/>
              </w:rPr>
            </w:pPr>
            <w:r w:rsidRPr="0078045D">
              <w:rPr>
                <w:rFonts w:asciiTheme="majorBidi" w:hAnsiTheme="majorBidi" w:cstheme="majorBidi"/>
                <w:color w:val="000000" w:themeColor="text1"/>
                <w:sz w:val="20"/>
                <w:szCs w:val="20"/>
              </w:rPr>
              <w:t>No adaptive tutoring; static accessibility</w:t>
            </w:r>
          </w:p>
        </w:tc>
      </w:tr>
    </w:tbl>
    <w:p w14:paraId="5A5F2DF9" w14:textId="77777777" w:rsidR="00164B7F" w:rsidRPr="0078045D" w:rsidRDefault="00164B7F" w:rsidP="0078045D">
      <w:pPr>
        <w:bidi w:val="0"/>
        <w:spacing w:after="0" w:line="480" w:lineRule="auto"/>
        <w:jc w:val="both"/>
        <w:rPr>
          <w:rFonts w:asciiTheme="majorBidi" w:hAnsiTheme="majorBidi" w:cstheme="majorBidi"/>
          <w:b/>
          <w:bCs/>
          <w:color w:val="000000" w:themeColor="text1"/>
          <w:sz w:val="28"/>
          <w:szCs w:val="28"/>
        </w:rPr>
      </w:pPr>
    </w:p>
    <w:p w14:paraId="6DF16044" w14:textId="78A483BF" w:rsidR="005609B9" w:rsidRPr="0078045D" w:rsidRDefault="005609B9" w:rsidP="0078045D">
      <w:pPr>
        <w:bidi w:val="0"/>
        <w:spacing w:after="0" w:line="480" w:lineRule="auto"/>
        <w:jc w:val="both"/>
        <w:rPr>
          <w:rFonts w:asciiTheme="majorBidi" w:hAnsiTheme="majorBidi" w:cstheme="majorBidi"/>
          <w:b/>
          <w:bCs/>
          <w:color w:val="000000" w:themeColor="text1"/>
          <w:sz w:val="28"/>
          <w:szCs w:val="28"/>
        </w:rPr>
      </w:pPr>
      <w:r w:rsidRPr="0078045D">
        <w:rPr>
          <w:rFonts w:asciiTheme="majorBidi" w:hAnsiTheme="majorBidi" w:cstheme="majorBidi"/>
          <w:b/>
          <w:bCs/>
          <w:color w:val="000000" w:themeColor="text1"/>
          <w:sz w:val="28"/>
          <w:szCs w:val="28"/>
        </w:rPr>
        <w:t>2.3. Research Gaps</w:t>
      </w:r>
    </w:p>
    <w:p w14:paraId="1199C57E" w14:textId="77777777" w:rsidR="005609B9" w:rsidRPr="0078045D" w:rsidRDefault="005609B9" w:rsidP="0078045D">
      <w:pPr>
        <w:bidi w:val="0"/>
        <w:spacing w:after="0" w:line="48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From the table 2.1, the majority of current AI-HCI research focuses on web, mobile, or general adaptive user interfaces, giving Windows desktop applications and the Saudi Arabian context minimal consideration. Studies like </w:t>
      </w:r>
      <w:proofErr w:type="spellStart"/>
      <w:r w:rsidRPr="0078045D">
        <w:rPr>
          <w:rFonts w:asciiTheme="majorBidi" w:hAnsiTheme="majorBidi" w:cstheme="majorBidi"/>
          <w:color w:val="000000" w:themeColor="text1"/>
          <w:sz w:val="28"/>
          <w:szCs w:val="28"/>
        </w:rPr>
        <w:t>Brdnik</w:t>
      </w:r>
      <w:proofErr w:type="spellEnd"/>
      <w:r w:rsidRPr="0078045D">
        <w:rPr>
          <w:rFonts w:asciiTheme="majorBidi" w:hAnsiTheme="majorBidi" w:cstheme="majorBidi"/>
          <w:color w:val="000000" w:themeColor="text1"/>
          <w:sz w:val="28"/>
          <w:szCs w:val="28"/>
        </w:rPr>
        <w:t xml:space="preserve"> et al. (2022) and </w:t>
      </w:r>
      <w:proofErr w:type="spellStart"/>
      <w:r w:rsidRPr="0078045D">
        <w:rPr>
          <w:rFonts w:asciiTheme="majorBidi" w:hAnsiTheme="majorBidi" w:cstheme="majorBidi"/>
          <w:color w:val="000000" w:themeColor="text1"/>
          <w:sz w:val="28"/>
          <w:szCs w:val="28"/>
        </w:rPr>
        <w:t>Mohseni</w:t>
      </w:r>
      <w:proofErr w:type="spellEnd"/>
      <w:r w:rsidRPr="0078045D">
        <w:rPr>
          <w:rFonts w:asciiTheme="majorBidi" w:hAnsiTheme="majorBidi" w:cstheme="majorBidi"/>
          <w:color w:val="000000" w:themeColor="text1"/>
          <w:sz w:val="28"/>
          <w:szCs w:val="28"/>
        </w:rPr>
        <w:t xml:space="preserve"> &amp; Akbari (2025) highlighted the potential of AI-based adaptation, but they neglected to </w:t>
      </w:r>
      <w:proofErr w:type="gramStart"/>
      <w:r w:rsidRPr="0078045D">
        <w:rPr>
          <w:rFonts w:asciiTheme="majorBidi" w:hAnsiTheme="majorBidi" w:cstheme="majorBidi"/>
          <w:color w:val="000000" w:themeColor="text1"/>
          <w:sz w:val="28"/>
          <w:szCs w:val="28"/>
        </w:rPr>
        <w:t>take platform-specific or cultural aspects into account</w:t>
      </w:r>
      <w:proofErr w:type="gramEnd"/>
      <w:r w:rsidRPr="0078045D">
        <w:rPr>
          <w:rFonts w:asciiTheme="majorBidi" w:hAnsiTheme="majorBidi" w:cstheme="majorBidi"/>
          <w:color w:val="000000" w:themeColor="text1"/>
          <w:sz w:val="28"/>
          <w:szCs w:val="28"/>
        </w:rPr>
        <w:t>.</w:t>
      </w:r>
    </w:p>
    <w:p w14:paraId="00837F15" w14:textId="77777777" w:rsidR="005609B9" w:rsidRPr="0078045D" w:rsidRDefault="005609B9" w:rsidP="0078045D">
      <w:pPr>
        <w:bidi w:val="0"/>
        <w:spacing w:after="0" w:line="48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lastRenderedPageBreak/>
        <w:t xml:space="preserve">Thus, key research gaps are: </w:t>
      </w:r>
    </w:p>
    <w:p w14:paraId="6A4E904F" w14:textId="77777777" w:rsidR="005609B9" w:rsidRPr="0078045D" w:rsidRDefault="005609B9" w:rsidP="0078045D">
      <w:pPr>
        <w:pStyle w:val="ListParagraph"/>
        <w:numPr>
          <w:ilvl w:val="0"/>
          <w:numId w:val="8"/>
        </w:numPr>
        <w:spacing w:after="0"/>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Platform, where a small amount of study </w:t>
      </w:r>
      <w:proofErr w:type="gramStart"/>
      <w:r w:rsidRPr="0078045D">
        <w:rPr>
          <w:rFonts w:asciiTheme="majorBidi" w:hAnsiTheme="majorBidi" w:cstheme="majorBidi"/>
          <w:color w:val="000000" w:themeColor="text1"/>
          <w:sz w:val="28"/>
          <w:szCs w:val="28"/>
        </w:rPr>
        <w:t>was done</w:t>
      </w:r>
      <w:proofErr w:type="gramEnd"/>
      <w:r w:rsidRPr="0078045D">
        <w:rPr>
          <w:rFonts w:asciiTheme="majorBidi" w:hAnsiTheme="majorBidi" w:cstheme="majorBidi"/>
          <w:color w:val="000000" w:themeColor="text1"/>
          <w:sz w:val="28"/>
          <w:szCs w:val="28"/>
        </w:rPr>
        <w:t xml:space="preserve"> on modifying Windows desktop graphical user interfaces.  </w:t>
      </w:r>
    </w:p>
    <w:p w14:paraId="37DD2019" w14:textId="77777777" w:rsidR="005609B9" w:rsidRPr="0078045D" w:rsidRDefault="005609B9" w:rsidP="0078045D">
      <w:pPr>
        <w:pStyle w:val="ListParagraph"/>
        <w:numPr>
          <w:ilvl w:val="0"/>
          <w:numId w:val="8"/>
        </w:numPr>
        <w:spacing w:after="0"/>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Regional/Cultural, when no studies </w:t>
      </w:r>
      <w:proofErr w:type="gramStart"/>
      <w:r w:rsidRPr="0078045D">
        <w:rPr>
          <w:rFonts w:asciiTheme="majorBidi" w:hAnsiTheme="majorBidi" w:cstheme="majorBidi"/>
          <w:color w:val="000000" w:themeColor="text1"/>
          <w:sz w:val="28"/>
          <w:szCs w:val="28"/>
        </w:rPr>
        <w:t>have been conducted</w:t>
      </w:r>
      <w:proofErr w:type="gramEnd"/>
      <w:r w:rsidRPr="0078045D">
        <w:rPr>
          <w:rFonts w:asciiTheme="majorBidi" w:hAnsiTheme="majorBidi" w:cstheme="majorBidi"/>
          <w:color w:val="000000" w:themeColor="text1"/>
          <w:sz w:val="28"/>
          <w:szCs w:val="28"/>
        </w:rPr>
        <w:t xml:space="preserve"> to analyze Saudi user behavior or modify Arabic interfaces. </w:t>
      </w:r>
    </w:p>
    <w:p w14:paraId="0A3EDA8C" w14:textId="77777777" w:rsidR="005609B9" w:rsidRPr="0078045D" w:rsidRDefault="005609B9" w:rsidP="0078045D">
      <w:pPr>
        <w:pStyle w:val="ListParagraph"/>
        <w:numPr>
          <w:ilvl w:val="0"/>
          <w:numId w:val="8"/>
        </w:numPr>
        <w:spacing w:after="0"/>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Technical Integration: There </w:t>
      </w:r>
      <w:proofErr w:type="gramStart"/>
      <w:r w:rsidRPr="0078045D">
        <w:rPr>
          <w:rFonts w:asciiTheme="majorBidi" w:hAnsiTheme="majorBidi" w:cstheme="majorBidi"/>
          <w:color w:val="000000" w:themeColor="text1"/>
          <w:sz w:val="28"/>
          <w:szCs w:val="28"/>
        </w:rPr>
        <w:t>hasn't</w:t>
      </w:r>
      <w:proofErr w:type="gramEnd"/>
      <w:r w:rsidRPr="0078045D">
        <w:rPr>
          <w:rFonts w:asciiTheme="majorBidi" w:hAnsiTheme="majorBidi" w:cstheme="majorBidi"/>
          <w:color w:val="000000" w:themeColor="text1"/>
          <w:sz w:val="28"/>
          <w:szCs w:val="28"/>
        </w:rPr>
        <w:t xml:space="preserve"> been much research done on combining CNN, RL, and LSTM for human-computer interface adaptability. </w:t>
      </w:r>
    </w:p>
    <w:p w14:paraId="6A0C4D98" w14:textId="77777777" w:rsidR="005609B9" w:rsidRPr="0078045D" w:rsidRDefault="005609B9" w:rsidP="0078045D">
      <w:pPr>
        <w:pStyle w:val="ListParagraph"/>
        <w:numPr>
          <w:ilvl w:val="0"/>
          <w:numId w:val="8"/>
        </w:numPr>
        <w:spacing w:after="0"/>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Evaluation, where a small number of studies have connected usability and cultural evaluations with technical data.</w:t>
      </w:r>
    </w:p>
    <w:p w14:paraId="6DFB9E20" w14:textId="77777777" w:rsidR="005609B9" w:rsidRPr="0078045D" w:rsidRDefault="005609B9" w:rsidP="0078045D">
      <w:pPr>
        <w:bidi w:val="0"/>
        <w:spacing w:after="0" w:line="480" w:lineRule="auto"/>
        <w:jc w:val="both"/>
        <w:rPr>
          <w:rFonts w:asciiTheme="majorBidi" w:hAnsiTheme="majorBidi" w:cstheme="majorBidi"/>
          <w:color w:val="000000" w:themeColor="text1"/>
          <w:sz w:val="28"/>
          <w:szCs w:val="28"/>
        </w:rPr>
      </w:pPr>
    </w:p>
    <w:p w14:paraId="5F4EA69C" w14:textId="742F95B6" w:rsidR="00164B7F" w:rsidRPr="0078045D" w:rsidRDefault="005609B9" w:rsidP="0078045D">
      <w:pPr>
        <w:bidi w:val="0"/>
        <w:spacing w:after="0" w:line="48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Therefore, this study addressed the gaps by introducing a Windows-based, culturally flexible AI-HCI model designed specifically for Saudi Arabia, combining various AI approaches, and assessing both functionality and user experience.</w:t>
      </w:r>
    </w:p>
    <w:p w14:paraId="6F31BEEF" w14:textId="2C80BE53" w:rsidR="00164B7F" w:rsidRDefault="00164B7F" w:rsidP="0078045D">
      <w:pPr>
        <w:bidi w:val="0"/>
        <w:spacing w:after="0" w:line="480" w:lineRule="auto"/>
        <w:jc w:val="both"/>
        <w:rPr>
          <w:rFonts w:asciiTheme="majorBidi" w:hAnsiTheme="majorBidi" w:cstheme="majorBidi"/>
          <w:color w:val="000000" w:themeColor="text1"/>
          <w:sz w:val="28"/>
          <w:szCs w:val="28"/>
        </w:rPr>
      </w:pPr>
    </w:p>
    <w:p w14:paraId="62124ABF" w14:textId="72CA5DFF" w:rsidR="00BE507D" w:rsidRDefault="00BE507D" w:rsidP="00BE507D">
      <w:pPr>
        <w:bidi w:val="0"/>
        <w:spacing w:after="0" w:line="480" w:lineRule="auto"/>
        <w:jc w:val="both"/>
        <w:rPr>
          <w:rFonts w:asciiTheme="majorBidi" w:hAnsiTheme="majorBidi" w:cstheme="majorBidi"/>
          <w:color w:val="000000" w:themeColor="text1"/>
          <w:sz w:val="28"/>
          <w:szCs w:val="28"/>
        </w:rPr>
      </w:pPr>
    </w:p>
    <w:p w14:paraId="5884ECF5" w14:textId="7E834D70" w:rsidR="00BE507D" w:rsidRDefault="00BE507D" w:rsidP="00BE507D">
      <w:pPr>
        <w:bidi w:val="0"/>
        <w:spacing w:after="0" w:line="480" w:lineRule="auto"/>
        <w:jc w:val="both"/>
        <w:rPr>
          <w:rFonts w:asciiTheme="majorBidi" w:hAnsiTheme="majorBidi" w:cstheme="majorBidi"/>
          <w:color w:val="000000" w:themeColor="text1"/>
          <w:sz w:val="28"/>
          <w:szCs w:val="28"/>
        </w:rPr>
      </w:pPr>
    </w:p>
    <w:p w14:paraId="0E3ECB1C" w14:textId="1A02A9BF" w:rsidR="00BE507D" w:rsidRDefault="00BE507D" w:rsidP="00BE507D">
      <w:pPr>
        <w:bidi w:val="0"/>
        <w:spacing w:after="0" w:line="480" w:lineRule="auto"/>
        <w:jc w:val="both"/>
        <w:rPr>
          <w:rFonts w:asciiTheme="majorBidi" w:hAnsiTheme="majorBidi" w:cstheme="majorBidi"/>
          <w:color w:val="000000" w:themeColor="text1"/>
          <w:sz w:val="28"/>
          <w:szCs w:val="28"/>
        </w:rPr>
      </w:pPr>
    </w:p>
    <w:p w14:paraId="7336BD2E" w14:textId="640B4B8F" w:rsidR="00BE507D" w:rsidRDefault="00BE507D" w:rsidP="00BE507D">
      <w:pPr>
        <w:bidi w:val="0"/>
        <w:spacing w:after="0" w:line="480" w:lineRule="auto"/>
        <w:jc w:val="both"/>
        <w:rPr>
          <w:rFonts w:asciiTheme="majorBidi" w:hAnsiTheme="majorBidi" w:cstheme="majorBidi"/>
          <w:color w:val="000000" w:themeColor="text1"/>
          <w:sz w:val="28"/>
          <w:szCs w:val="28"/>
        </w:rPr>
      </w:pPr>
    </w:p>
    <w:p w14:paraId="205E9E3E" w14:textId="68E97C93" w:rsidR="00BE507D" w:rsidRDefault="00BE507D" w:rsidP="00BE507D">
      <w:pPr>
        <w:bidi w:val="0"/>
        <w:spacing w:after="0" w:line="480" w:lineRule="auto"/>
        <w:jc w:val="both"/>
        <w:rPr>
          <w:rFonts w:asciiTheme="majorBidi" w:hAnsiTheme="majorBidi" w:cstheme="majorBidi"/>
          <w:color w:val="000000" w:themeColor="text1"/>
          <w:sz w:val="28"/>
          <w:szCs w:val="28"/>
        </w:rPr>
      </w:pPr>
    </w:p>
    <w:p w14:paraId="605CFB40" w14:textId="6A1FBD02" w:rsidR="00BE507D" w:rsidRDefault="00BE507D" w:rsidP="00BE507D">
      <w:pPr>
        <w:bidi w:val="0"/>
        <w:spacing w:after="0" w:line="480" w:lineRule="auto"/>
        <w:jc w:val="both"/>
        <w:rPr>
          <w:rFonts w:asciiTheme="majorBidi" w:hAnsiTheme="majorBidi" w:cstheme="majorBidi"/>
          <w:color w:val="000000" w:themeColor="text1"/>
          <w:sz w:val="28"/>
          <w:szCs w:val="28"/>
        </w:rPr>
      </w:pPr>
    </w:p>
    <w:p w14:paraId="5EA2F21B" w14:textId="2C2EE3BB" w:rsidR="00BE507D" w:rsidRDefault="00BE507D" w:rsidP="00BE507D">
      <w:pPr>
        <w:bidi w:val="0"/>
        <w:spacing w:after="0" w:line="480" w:lineRule="auto"/>
        <w:jc w:val="both"/>
        <w:rPr>
          <w:rFonts w:asciiTheme="majorBidi" w:hAnsiTheme="majorBidi" w:cstheme="majorBidi"/>
          <w:color w:val="000000" w:themeColor="text1"/>
          <w:sz w:val="28"/>
          <w:szCs w:val="28"/>
        </w:rPr>
      </w:pPr>
    </w:p>
    <w:p w14:paraId="1DE34252" w14:textId="77777777" w:rsidR="00BE507D" w:rsidRPr="0078045D" w:rsidRDefault="00BE507D" w:rsidP="00BE507D">
      <w:pPr>
        <w:bidi w:val="0"/>
        <w:spacing w:after="0" w:line="480" w:lineRule="auto"/>
        <w:jc w:val="both"/>
        <w:rPr>
          <w:rFonts w:asciiTheme="majorBidi" w:hAnsiTheme="majorBidi" w:cstheme="majorBidi"/>
          <w:color w:val="000000" w:themeColor="text1"/>
          <w:sz w:val="28"/>
          <w:szCs w:val="28"/>
        </w:rPr>
      </w:pPr>
    </w:p>
    <w:p w14:paraId="6484353C" w14:textId="77777777" w:rsidR="005609B9" w:rsidRPr="0078045D" w:rsidRDefault="005609B9" w:rsidP="0078045D">
      <w:pPr>
        <w:keepNext/>
        <w:keepLines/>
        <w:tabs>
          <w:tab w:val="center" w:pos="1545"/>
          <w:tab w:val="center" w:pos="2922"/>
        </w:tabs>
        <w:bidi w:val="0"/>
        <w:spacing w:after="0" w:line="480" w:lineRule="auto"/>
        <w:jc w:val="center"/>
        <w:outlineLvl w:val="0"/>
        <w:rPr>
          <w:rFonts w:ascii="Times New Roman" w:eastAsia="Arial" w:hAnsi="Times New Roman" w:cs="Times New Roman"/>
          <w:b/>
          <w:color w:val="000000" w:themeColor="text1"/>
          <w:sz w:val="28"/>
          <w:szCs w:val="28"/>
        </w:rPr>
      </w:pPr>
      <w:r w:rsidRPr="0078045D">
        <w:rPr>
          <w:rFonts w:ascii="Times New Roman" w:eastAsia="Arial" w:hAnsi="Times New Roman" w:cs="Times New Roman"/>
          <w:b/>
          <w:color w:val="000000" w:themeColor="text1"/>
          <w:sz w:val="28"/>
          <w:szCs w:val="28"/>
        </w:rPr>
        <w:t>CHAPTER THREE</w:t>
      </w:r>
    </w:p>
    <w:p w14:paraId="3DCC5E88" w14:textId="77777777" w:rsidR="005609B9" w:rsidRPr="0078045D" w:rsidRDefault="005609B9" w:rsidP="0078045D">
      <w:pPr>
        <w:keepNext/>
        <w:keepLines/>
        <w:tabs>
          <w:tab w:val="center" w:pos="1545"/>
          <w:tab w:val="center" w:pos="2922"/>
        </w:tabs>
        <w:bidi w:val="0"/>
        <w:spacing w:after="0" w:line="480" w:lineRule="auto"/>
        <w:jc w:val="center"/>
        <w:outlineLvl w:val="0"/>
        <w:rPr>
          <w:rFonts w:ascii="Times New Roman" w:hAnsi="Times New Roman" w:cs="Times New Roman"/>
          <w:b/>
          <w:color w:val="000000" w:themeColor="text1"/>
          <w:sz w:val="28"/>
          <w:szCs w:val="28"/>
        </w:rPr>
      </w:pPr>
      <w:r w:rsidRPr="0078045D">
        <w:rPr>
          <w:rFonts w:ascii="Times New Roman" w:hAnsi="Times New Roman" w:cs="Times New Roman"/>
          <w:b/>
          <w:color w:val="000000" w:themeColor="text1"/>
          <w:sz w:val="28"/>
          <w:szCs w:val="28"/>
        </w:rPr>
        <w:t xml:space="preserve"> RESEARCH METHODOLOGY</w:t>
      </w:r>
    </w:p>
    <w:p w14:paraId="2DBF0D7D" w14:textId="77777777" w:rsidR="005609B9" w:rsidRPr="0078045D" w:rsidRDefault="005609B9" w:rsidP="0078045D">
      <w:pPr>
        <w:bidi w:val="0"/>
        <w:spacing w:after="0" w:line="480" w:lineRule="auto"/>
        <w:jc w:val="both"/>
        <w:rPr>
          <w:rFonts w:asciiTheme="majorBidi" w:hAnsiTheme="majorBidi" w:cstheme="majorBidi"/>
          <w:color w:val="000000" w:themeColor="text1"/>
          <w:sz w:val="28"/>
          <w:szCs w:val="28"/>
        </w:rPr>
      </w:pPr>
    </w:p>
    <w:p w14:paraId="18249089" w14:textId="77777777" w:rsidR="005609B9" w:rsidRPr="0078045D" w:rsidRDefault="005609B9" w:rsidP="0078045D">
      <w:pPr>
        <w:bidi w:val="0"/>
        <w:spacing w:after="0" w:line="48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The proposed research methodology adopts a quantitative experimental design focusing on developing, implementing and evaluating a novel adaptive AI-HCI framework for Windows applications. </w:t>
      </w:r>
    </w:p>
    <w:p w14:paraId="029F551A" w14:textId="77777777" w:rsidR="005609B9" w:rsidRPr="0078045D" w:rsidRDefault="005609B9" w:rsidP="0078045D">
      <w:pPr>
        <w:bidi w:val="0"/>
        <w:spacing w:after="0" w:line="480" w:lineRule="auto"/>
        <w:jc w:val="both"/>
        <w:rPr>
          <w:rFonts w:asciiTheme="majorBidi" w:hAnsiTheme="majorBidi" w:cstheme="majorBidi"/>
          <w:b/>
          <w:bCs/>
          <w:color w:val="000000" w:themeColor="text1"/>
          <w:sz w:val="28"/>
          <w:szCs w:val="28"/>
        </w:rPr>
      </w:pPr>
      <w:r w:rsidRPr="0078045D">
        <w:rPr>
          <w:rFonts w:asciiTheme="majorBidi" w:hAnsiTheme="majorBidi" w:cstheme="majorBidi"/>
          <w:b/>
          <w:bCs/>
          <w:color w:val="000000" w:themeColor="text1"/>
          <w:sz w:val="28"/>
          <w:szCs w:val="28"/>
        </w:rPr>
        <w:t>3.1. Research Design</w:t>
      </w:r>
    </w:p>
    <w:p w14:paraId="02F2C34E" w14:textId="677A5407" w:rsidR="005609B9" w:rsidRPr="0078045D" w:rsidRDefault="005609B9" w:rsidP="0078045D">
      <w:pPr>
        <w:bidi w:val="0"/>
        <w:spacing w:after="0" w:line="48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This study adopts a quantitative experimental approach involving model development, simulation, and performance evaluation. The workflow comprises data collection, preprocessing, model implementation, training, </w:t>
      </w:r>
      <w:proofErr w:type="spellStart"/>
      <w:r w:rsidRPr="0078045D">
        <w:rPr>
          <w:rFonts w:asciiTheme="majorBidi" w:hAnsiTheme="majorBidi" w:cstheme="majorBidi"/>
          <w:color w:val="000000" w:themeColor="text1"/>
          <w:sz w:val="28"/>
          <w:szCs w:val="28"/>
        </w:rPr>
        <w:t>explainability</w:t>
      </w:r>
      <w:proofErr w:type="spellEnd"/>
      <w:r w:rsidRPr="0078045D">
        <w:rPr>
          <w:rFonts w:asciiTheme="majorBidi" w:hAnsiTheme="majorBidi" w:cstheme="majorBidi"/>
          <w:color w:val="000000" w:themeColor="text1"/>
          <w:sz w:val="28"/>
          <w:szCs w:val="28"/>
        </w:rPr>
        <w:t xml:space="preserve"> integration, testing, and evaluation.</w:t>
      </w:r>
    </w:p>
    <w:p w14:paraId="7814FDC7" w14:textId="4F4F3EFD" w:rsidR="00164B7F" w:rsidRPr="0078045D" w:rsidRDefault="00164B7F" w:rsidP="0078045D">
      <w:pPr>
        <w:bidi w:val="0"/>
        <w:spacing w:after="0" w:line="480" w:lineRule="auto"/>
        <w:jc w:val="both"/>
        <w:rPr>
          <w:rFonts w:asciiTheme="majorBidi" w:hAnsiTheme="majorBidi" w:cstheme="majorBidi"/>
          <w:b/>
          <w:bCs/>
          <w:color w:val="000000" w:themeColor="text1"/>
          <w:sz w:val="28"/>
          <w:szCs w:val="28"/>
        </w:rPr>
      </w:pPr>
    </w:p>
    <w:p w14:paraId="7D29E46E" w14:textId="38D25509" w:rsidR="005609B9" w:rsidRPr="0078045D" w:rsidRDefault="005609B9" w:rsidP="0078045D">
      <w:pPr>
        <w:bidi w:val="0"/>
        <w:spacing w:after="0" w:line="480" w:lineRule="auto"/>
        <w:jc w:val="both"/>
        <w:rPr>
          <w:rFonts w:asciiTheme="majorBidi" w:hAnsiTheme="majorBidi" w:cstheme="majorBidi"/>
          <w:b/>
          <w:bCs/>
          <w:color w:val="000000" w:themeColor="text1"/>
          <w:sz w:val="28"/>
          <w:szCs w:val="28"/>
        </w:rPr>
      </w:pPr>
      <w:r w:rsidRPr="0078045D">
        <w:rPr>
          <w:rFonts w:asciiTheme="majorBidi" w:hAnsiTheme="majorBidi" w:cstheme="majorBidi"/>
          <w:b/>
          <w:bCs/>
          <w:color w:val="000000" w:themeColor="text1"/>
          <w:sz w:val="28"/>
          <w:szCs w:val="28"/>
        </w:rPr>
        <w:t>3.2. Datasets</w:t>
      </w:r>
    </w:p>
    <w:p w14:paraId="680A4E5D" w14:textId="760EF496" w:rsidR="005609B9" w:rsidRPr="0078045D" w:rsidRDefault="005609B9" w:rsidP="0078045D">
      <w:pPr>
        <w:bidi w:val="0"/>
        <w:spacing w:after="0" w:line="48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In this study, four datasets </w:t>
      </w:r>
      <w:proofErr w:type="gramStart"/>
      <w:r w:rsidRPr="0078045D">
        <w:rPr>
          <w:rFonts w:asciiTheme="majorBidi" w:hAnsiTheme="majorBidi" w:cstheme="majorBidi"/>
          <w:color w:val="000000" w:themeColor="text1"/>
          <w:sz w:val="28"/>
          <w:szCs w:val="28"/>
        </w:rPr>
        <w:t>are utilized</w:t>
      </w:r>
      <w:proofErr w:type="gramEnd"/>
      <w:r w:rsidRPr="0078045D">
        <w:rPr>
          <w:rFonts w:asciiTheme="majorBidi" w:hAnsiTheme="majorBidi" w:cstheme="majorBidi"/>
          <w:color w:val="000000" w:themeColor="text1"/>
          <w:sz w:val="28"/>
          <w:szCs w:val="28"/>
        </w:rPr>
        <w:t xml:space="preserve"> as shown in table 3.1.</w:t>
      </w:r>
    </w:p>
    <w:p w14:paraId="204AD641" w14:textId="77777777" w:rsidR="005609B9" w:rsidRPr="0078045D" w:rsidRDefault="005609B9" w:rsidP="0078045D">
      <w:pPr>
        <w:bidi w:val="0"/>
        <w:spacing w:after="0" w:line="480" w:lineRule="auto"/>
        <w:jc w:val="center"/>
        <w:rPr>
          <w:rFonts w:asciiTheme="majorBidi" w:hAnsiTheme="majorBidi" w:cstheme="majorBidi"/>
          <w:color w:val="000000" w:themeColor="text1"/>
          <w:sz w:val="28"/>
          <w:szCs w:val="28"/>
        </w:rPr>
      </w:pPr>
      <w:r w:rsidRPr="0078045D">
        <w:rPr>
          <w:rFonts w:asciiTheme="majorBidi" w:hAnsiTheme="majorBidi" w:cstheme="majorBidi"/>
          <w:b/>
          <w:bCs/>
          <w:color w:val="000000" w:themeColor="text1"/>
          <w:sz w:val="28"/>
          <w:szCs w:val="28"/>
        </w:rPr>
        <w:t>Table 3.1.</w:t>
      </w:r>
      <w:r w:rsidRPr="0078045D">
        <w:rPr>
          <w:rFonts w:asciiTheme="majorBidi" w:hAnsiTheme="majorBidi" w:cstheme="majorBidi"/>
          <w:color w:val="000000" w:themeColor="text1"/>
          <w:sz w:val="28"/>
          <w:szCs w:val="28"/>
        </w:rPr>
        <w:t xml:space="preserve"> Dataset description</w:t>
      </w:r>
    </w:p>
    <w:tbl>
      <w:tblPr>
        <w:tblW w:w="5000" w:type="pct"/>
        <w:jc w:val="center"/>
        <w:tblCellSpacing w:w="15" w:type="dxa"/>
        <w:tblCellMar>
          <w:top w:w="15" w:type="dxa"/>
          <w:left w:w="15" w:type="dxa"/>
          <w:bottom w:w="15" w:type="dxa"/>
          <w:right w:w="15" w:type="dxa"/>
        </w:tblCellMar>
        <w:tblLook w:val="04A0" w:firstRow="1" w:lastRow="0" w:firstColumn="1" w:lastColumn="0" w:noHBand="0" w:noVBand="1"/>
      </w:tblPr>
      <w:tblGrid>
        <w:gridCol w:w="1953"/>
        <w:gridCol w:w="7407"/>
      </w:tblGrid>
      <w:tr w:rsidR="0078045D" w:rsidRPr="0078045D" w14:paraId="62AE8D56" w14:textId="77777777" w:rsidTr="00986D46">
        <w:trPr>
          <w:tblHeader/>
          <w:tblCellSpacing w:w="15" w:type="dxa"/>
          <w:jc w:val="center"/>
        </w:trPr>
        <w:tc>
          <w:tcPr>
            <w:tcW w:w="1018" w:type="pct"/>
            <w:tcBorders>
              <w:top w:val="single" w:sz="4" w:space="0" w:color="auto"/>
              <w:bottom w:val="single" w:sz="4" w:space="0" w:color="auto"/>
            </w:tcBorders>
            <w:vAlign w:val="center"/>
            <w:hideMark/>
          </w:tcPr>
          <w:p w14:paraId="04EAAB8C" w14:textId="77777777" w:rsidR="005609B9" w:rsidRPr="0078045D" w:rsidRDefault="005609B9" w:rsidP="0078045D">
            <w:pPr>
              <w:bidi w:val="0"/>
              <w:spacing w:after="0" w:line="240" w:lineRule="auto"/>
              <w:jc w:val="both"/>
              <w:rPr>
                <w:rFonts w:asciiTheme="majorBidi" w:hAnsiTheme="majorBidi" w:cstheme="majorBidi"/>
                <w:b/>
                <w:bCs/>
                <w:color w:val="000000" w:themeColor="text1"/>
                <w:sz w:val="24"/>
                <w:szCs w:val="24"/>
              </w:rPr>
            </w:pPr>
            <w:r w:rsidRPr="0078045D">
              <w:rPr>
                <w:rFonts w:asciiTheme="majorBidi" w:hAnsiTheme="majorBidi" w:cstheme="majorBidi"/>
                <w:b/>
                <w:bCs/>
                <w:color w:val="000000" w:themeColor="text1"/>
                <w:sz w:val="24"/>
                <w:szCs w:val="24"/>
              </w:rPr>
              <w:t>Dataset</w:t>
            </w:r>
          </w:p>
        </w:tc>
        <w:tc>
          <w:tcPr>
            <w:tcW w:w="3929" w:type="pct"/>
            <w:tcBorders>
              <w:top w:val="single" w:sz="4" w:space="0" w:color="auto"/>
              <w:bottom w:val="single" w:sz="4" w:space="0" w:color="auto"/>
            </w:tcBorders>
            <w:vAlign w:val="center"/>
            <w:hideMark/>
          </w:tcPr>
          <w:p w14:paraId="31FF54C8" w14:textId="77777777" w:rsidR="005609B9" w:rsidRPr="0078045D" w:rsidRDefault="005609B9" w:rsidP="0078045D">
            <w:pPr>
              <w:bidi w:val="0"/>
              <w:spacing w:after="0" w:line="240" w:lineRule="auto"/>
              <w:jc w:val="both"/>
              <w:rPr>
                <w:rFonts w:asciiTheme="majorBidi" w:hAnsiTheme="majorBidi" w:cstheme="majorBidi"/>
                <w:b/>
                <w:bCs/>
                <w:color w:val="000000" w:themeColor="text1"/>
                <w:sz w:val="24"/>
                <w:szCs w:val="24"/>
              </w:rPr>
            </w:pPr>
            <w:r w:rsidRPr="0078045D">
              <w:rPr>
                <w:rFonts w:asciiTheme="majorBidi" w:hAnsiTheme="majorBidi" w:cstheme="majorBidi"/>
                <w:b/>
                <w:bCs/>
                <w:color w:val="000000" w:themeColor="text1"/>
                <w:sz w:val="24"/>
                <w:szCs w:val="24"/>
              </w:rPr>
              <w:t>Description</w:t>
            </w:r>
          </w:p>
        </w:tc>
      </w:tr>
      <w:tr w:rsidR="0078045D" w:rsidRPr="0078045D" w14:paraId="2DAF4ADF" w14:textId="77777777" w:rsidTr="00986D46">
        <w:trPr>
          <w:tblCellSpacing w:w="15" w:type="dxa"/>
          <w:jc w:val="center"/>
        </w:trPr>
        <w:tc>
          <w:tcPr>
            <w:tcW w:w="1018" w:type="pct"/>
            <w:vAlign w:val="center"/>
            <w:hideMark/>
          </w:tcPr>
          <w:p w14:paraId="108C1A2C" w14:textId="77777777" w:rsidR="005609B9" w:rsidRPr="0078045D" w:rsidRDefault="005609B9" w:rsidP="0078045D">
            <w:pPr>
              <w:bidi w:val="0"/>
              <w:spacing w:after="0" w:line="240" w:lineRule="auto"/>
              <w:rPr>
                <w:rFonts w:asciiTheme="majorBidi" w:hAnsiTheme="majorBidi" w:cstheme="majorBidi"/>
                <w:color w:val="000000" w:themeColor="text1"/>
                <w:sz w:val="24"/>
                <w:szCs w:val="24"/>
              </w:rPr>
            </w:pPr>
            <w:r w:rsidRPr="0078045D">
              <w:rPr>
                <w:rFonts w:asciiTheme="majorBidi" w:hAnsiTheme="majorBidi" w:cstheme="majorBidi"/>
                <w:color w:val="000000" w:themeColor="text1"/>
                <w:sz w:val="24"/>
                <w:szCs w:val="24"/>
              </w:rPr>
              <w:t>RICO (</w:t>
            </w:r>
            <w:proofErr w:type="spellStart"/>
            <w:r w:rsidRPr="0078045D">
              <w:rPr>
                <w:rFonts w:asciiTheme="majorBidi" w:hAnsiTheme="majorBidi" w:cstheme="majorBidi"/>
                <w:color w:val="000000" w:themeColor="text1"/>
                <w:sz w:val="24"/>
                <w:szCs w:val="24"/>
              </w:rPr>
              <w:t>Deka</w:t>
            </w:r>
            <w:proofErr w:type="spellEnd"/>
            <w:r w:rsidRPr="0078045D">
              <w:rPr>
                <w:rFonts w:asciiTheme="majorBidi" w:hAnsiTheme="majorBidi" w:cstheme="majorBidi"/>
                <w:color w:val="000000" w:themeColor="text1"/>
                <w:sz w:val="24"/>
                <w:szCs w:val="24"/>
              </w:rPr>
              <w:t xml:space="preserve"> et al., 2017)</w:t>
            </w:r>
          </w:p>
        </w:tc>
        <w:tc>
          <w:tcPr>
            <w:tcW w:w="3929" w:type="pct"/>
            <w:vAlign w:val="center"/>
            <w:hideMark/>
          </w:tcPr>
          <w:p w14:paraId="7CC2A55E" w14:textId="77777777" w:rsidR="005609B9" w:rsidRPr="0078045D" w:rsidRDefault="005609B9" w:rsidP="0078045D">
            <w:pPr>
              <w:bidi w:val="0"/>
              <w:spacing w:after="0" w:line="240" w:lineRule="auto"/>
              <w:rPr>
                <w:rFonts w:asciiTheme="majorBidi" w:hAnsiTheme="majorBidi" w:cstheme="majorBidi"/>
                <w:color w:val="000000" w:themeColor="text1"/>
                <w:sz w:val="24"/>
                <w:szCs w:val="24"/>
              </w:rPr>
            </w:pPr>
            <w:r w:rsidRPr="0078045D">
              <w:rPr>
                <w:rFonts w:asciiTheme="majorBidi" w:hAnsiTheme="majorBidi" w:cstheme="majorBidi"/>
                <w:color w:val="000000" w:themeColor="text1"/>
                <w:sz w:val="24"/>
                <w:szCs w:val="24"/>
              </w:rPr>
              <w:t>GUI screenshots with interaction logs for mobile interfaces, repurposed for layout recognition tasks.  (</w:t>
            </w:r>
            <w:proofErr w:type="spellStart"/>
            <w:r w:rsidRPr="0078045D">
              <w:rPr>
                <w:rFonts w:asciiTheme="majorBidi" w:hAnsiTheme="majorBidi" w:cstheme="majorBidi"/>
                <w:color w:val="000000" w:themeColor="text1"/>
                <w:sz w:val="24"/>
                <w:szCs w:val="24"/>
              </w:rPr>
              <w:t>Miraz</w:t>
            </w:r>
            <w:proofErr w:type="spellEnd"/>
            <w:r w:rsidRPr="0078045D">
              <w:rPr>
                <w:rFonts w:asciiTheme="majorBidi" w:hAnsiTheme="majorBidi" w:cstheme="majorBidi"/>
                <w:color w:val="000000" w:themeColor="text1"/>
                <w:sz w:val="24"/>
                <w:szCs w:val="24"/>
              </w:rPr>
              <w:t xml:space="preserve"> et al., 2021)</w:t>
            </w:r>
          </w:p>
        </w:tc>
      </w:tr>
      <w:tr w:rsidR="0078045D" w:rsidRPr="0078045D" w14:paraId="334D9ACF" w14:textId="77777777" w:rsidTr="00986D46">
        <w:trPr>
          <w:tblCellSpacing w:w="15" w:type="dxa"/>
          <w:jc w:val="center"/>
        </w:trPr>
        <w:tc>
          <w:tcPr>
            <w:tcW w:w="1018" w:type="pct"/>
            <w:vAlign w:val="center"/>
            <w:hideMark/>
          </w:tcPr>
          <w:p w14:paraId="23C0F857" w14:textId="77777777" w:rsidR="005609B9" w:rsidRPr="0078045D" w:rsidRDefault="005609B9" w:rsidP="0078045D">
            <w:pPr>
              <w:bidi w:val="0"/>
              <w:spacing w:after="0" w:line="240" w:lineRule="auto"/>
              <w:rPr>
                <w:rFonts w:asciiTheme="majorBidi" w:hAnsiTheme="majorBidi" w:cstheme="majorBidi"/>
                <w:color w:val="000000" w:themeColor="text1"/>
                <w:sz w:val="24"/>
                <w:szCs w:val="24"/>
              </w:rPr>
            </w:pPr>
            <w:r w:rsidRPr="0078045D">
              <w:rPr>
                <w:rFonts w:asciiTheme="majorBidi" w:hAnsiTheme="majorBidi" w:cstheme="majorBidi"/>
                <w:color w:val="000000" w:themeColor="text1"/>
                <w:sz w:val="24"/>
                <w:szCs w:val="24"/>
              </w:rPr>
              <w:t>Microsoft GUI Dataset</w:t>
            </w:r>
          </w:p>
        </w:tc>
        <w:tc>
          <w:tcPr>
            <w:tcW w:w="3929" w:type="pct"/>
            <w:vAlign w:val="center"/>
            <w:hideMark/>
          </w:tcPr>
          <w:p w14:paraId="473E894D" w14:textId="77777777" w:rsidR="005609B9" w:rsidRPr="0078045D" w:rsidRDefault="005609B9" w:rsidP="0078045D">
            <w:pPr>
              <w:bidi w:val="0"/>
              <w:spacing w:after="0" w:line="240" w:lineRule="auto"/>
              <w:rPr>
                <w:rFonts w:asciiTheme="majorBidi" w:hAnsiTheme="majorBidi" w:cstheme="majorBidi"/>
                <w:color w:val="000000" w:themeColor="text1"/>
                <w:sz w:val="24"/>
                <w:szCs w:val="24"/>
              </w:rPr>
            </w:pPr>
            <w:r w:rsidRPr="0078045D">
              <w:rPr>
                <w:rFonts w:asciiTheme="majorBidi" w:hAnsiTheme="majorBidi" w:cstheme="majorBidi"/>
                <w:color w:val="000000" w:themeColor="text1"/>
                <w:sz w:val="24"/>
                <w:szCs w:val="24"/>
              </w:rPr>
              <w:t>Contains Windows UI interaction events.</w:t>
            </w:r>
          </w:p>
        </w:tc>
      </w:tr>
      <w:tr w:rsidR="0078045D" w:rsidRPr="0078045D" w14:paraId="4F4FDDD2" w14:textId="77777777" w:rsidTr="00986D46">
        <w:trPr>
          <w:tblCellSpacing w:w="15" w:type="dxa"/>
          <w:jc w:val="center"/>
        </w:trPr>
        <w:tc>
          <w:tcPr>
            <w:tcW w:w="1018" w:type="pct"/>
            <w:vAlign w:val="center"/>
            <w:hideMark/>
          </w:tcPr>
          <w:p w14:paraId="674768A9" w14:textId="77777777" w:rsidR="005609B9" w:rsidRPr="0078045D" w:rsidRDefault="005609B9" w:rsidP="0078045D">
            <w:pPr>
              <w:bidi w:val="0"/>
              <w:spacing w:after="0" w:line="240" w:lineRule="auto"/>
              <w:rPr>
                <w:rFonts w:asciiTheme="majorBidi" w:hAnsiTheme="majorBidi" w:cstheme="majorBidi"/>
                <w:color w:val="000000" w:themeColor="text1"/>
                <w:sz w:val="24"/>
                <w:szCs w:val="24"/>
              </w:rPr>
            </w:pPr>
            <w:r w:rsidRPr="0078045D">
              <w:rPr>
                <w:rFonts w:asciiTheme="majorBidi" w:hAnsiTheme="majorBidi" w:cstheme="majorBidi"/>
                <w:color w:val="000000" w:themeColor="text1"/>
                <w:sz w:val="24"/>
                <w:szCs w:val="24"/>
              </w:rPr>
              <w:t>Open-UI</w:t>
            </w:r>
          </w:p>
        </w:tc>
        <w:tc>
          <w:tcPr>
            <w:tcW w:w="3929" w:type="pct"/>
            <w:vAlign w:val="center"/>
            <w:hideMark/>
          </w:tcPr>
          <w:p w14:paraId="21302AC2" w14:textId="77777777" w:rsidR="005609B9" w:rsidRPr="0078045D" w:rsidRDefault="005609B9" w:rsidP="0078045D">
            <w:pPr>
              <w:bidi w:val="0"/>
              <w:spacing w:after="0" w:line="240" w:lineRule="auto"/>
              <w:rPr>
                <w:rFonts w:asciiTheme="majorBidi" w:hAnsiTheme="majorBidi" w:cstheme="majorBidi"/>
                <w:color w:val="000000" w:themeColor="text1"/>
                <w:sz w:val="24"/>
                <w:szCs w:val="24"/>
              </w:rPr>
            </w:pPr>
            <w:r w:rsidRPr="0078045D">
              <w:rPr>
                <w:rFonts w:asciiTheme="majorBidi" w:hAnsiTheme="majorBidi" w:cstheme="majorBidi"/>
                <w:color w:val="000000" w:themeColor="text1"/>
                <w:sz w:val="24"/>
                <w:szCs w:val="24"/>
              </w:rPr>
              <w:t>Standardized dataset for UI component recognition.</w:t>
            </w:r>
          </w:p>
        </w:tc>
      </w:tr>
      <w:tr w:rsidR="005609B9" w:rsidRPr="0078045D" w14:paraId="1F17B267" w14:textId="77777777" w:rsidTr="00986D46">
        <w:trPr>
          <w:tblCellSpacing w:w="15" w:type="dxa"/>
          <w:jc w:val="center"/>
        </w:trPr>
        <w:tc>
          <w:tcPr>
            <w:tcW w:w="1018" w:type="pct"/>
            <w:tcBorders>
              <w:bottom w:val="single" w:sz="4" w:space="0" w:color="auto"/>
            </w:tcBorders>
            <w:vAlign w:val="center"/>
            <w:hideMark/>
          </w:tcPr>
          <w:p w14:paraId="0C532A60" w14:textId="77777777" w:rsidR="005609B9" w:rsidRPr="0078045D" w:rsidRDefault="005609B9" w:rsidP="0078045D">
            <w:pPr>
              <w:bidi w:val="0"/>
              <w:spacing w:after="0" w:line="240" w:lineRule="auto"/>
              <w:rPr>
                <w:rFonts w:asciiTheme="majorBidi" w:hAnsiTheme="majorBidi" w:cstheme="majorBidi"/>
                <w:color w:val="000000" w:themeColor="text1"/>
                <w:sz w:val="24"/>
                <w:szCs w:val="24"/>
              </w:rPr>
            </w:pPr>
            <w:proofErr w:type="spellStart"/>
            <w:r w:rsidRPr="0078045D">
              <w:rPr>
                <w:rFonts w:asciiTheme="majorBidi" w:hAnsiTheme="majorBidi" w:cstheme="majorBidi"/>
                <w:color w:val="000000" w:themeColor="text1"/>
                <w:sz w:val="24"/>
                <w:szCs w:val="24"/>
              </w:rPr>
              <w:lastRenderedPageBreak/>
              <w:t>GazeHCI</w:t>
            </w:r>
            <w:proofErr w:type="spellEnd"/>
          </w:p>
        </w:tc>
        <w:tc>
          <w:tcPr>
            <w:tcW w:w="3929" w:type="pct"/>
            <w:tcBorders>
              <w:bottom w:val="single" w:sz="4" w:space="0" w:color="auto"/>
            </w:tcBorders>
            <w:vAlign w:val="center"/>
            <w:hideMark/>
          </w:tcPr>
          <w:p w14:paraId="3D3A13F6" w14:textId="77777777" w:rsidR="005609B9" w:rsidRPr="0078045D" w:rsidRDefault="005609B9" w:rsidP="0078045D">
            <w:pPr>
              <w:bidi w:val="0"/>
              <w:spacing w:after="0" w:line="240" w:lineRule="auto"/>
              <w:rPr>
                <w:rFonts w:asciiTheme="majorBidi" w:hAnsiTheme="majorBidi" w:cstheme="majorBidi"/>
                <w:color w:val="000000" w:themeColor="text1"/>
                <w:sz w:val="24"/>
                <w:szCs w:val="24"/>
              </w:rPr>
            </w:pPr>
            <w:r w:rsidRPr="0078045D">
              <w:rPr>
                <w:rFonts w:asciiTheme="majorBidi" w:hAnsiTheme="majorBidi" w:cstheme="majorBidi"/>
                <w:color w:val="000000" w:themeColor="text1"/>
                <w:sz w:val="24"/>
                <w:szCs w:val="24"/>
              </w:rPr>
              <w:t>Captures gaze and attention for behavior modeling.</w:t>
            </w:r>
          </w:p>
        </w:tc>
      </w:tr>
    </w:tbl>
    <w:p w14:paraId="19219836" w14:textId="77777777" w:rsidR="005609B9" w:rsidRPr="0078045D" w:rsidRDefault="005609B9" w:rsidP="0078045D">
      <w:pPr>
        <w:bidi w:val="0"/>
        <w:spacing w:after="0" w:line="480" w:lineRule="auto"/>
        <w:jc w:val="both"/>
        <w:rPr>
          <w:rFonts w:asciiTheme="majorBidi" w:hAnsiTheme="majorBidi" w:cstheme="majorBidi"/>
          <w:color w:val="000000" w:themeColor="text1"/>
          <w:sz w:val="28"/>
          <w:szCs w:val="28"/>
        </w:rPr>
      </w:pPr>
    </w:p>
    <w:p w14:paraId="36FAA2F0" w14:textId="77777777" w:rsidR="005609B9" w:rsidRPr="0078045D" w:rsidRDefault="005609B9" w:rsidP="0078045D">
      <w:pPr>
        <w:bidi w:val="0"/>
        <w:spacing w:after="0" w:line="48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Simulated interaction logs </w:t>
      </w:r>
      <w:proofErr w:type="gramStart"/>
      <w:r w:rsidRPr="0078045D">
        <w:rPr>
          <w:rFonts w:asciiTheme="majorBidi" w:hAnsiTheme="majorBidi" w:cstheme="majorBidi"/>
          <w:color w:val="000000" w:themeColor="text1"/>
          <w:sz w:val="28"/>
          <w:szCs w:val="28"/>
        </w:rPr>
        <w:t>are generated</w:t>
      </w:r>
      <w:proofErr w:type="gramEnd"/>
      <w:r w:rsidRPr="0078045D">
        <w:rPr>
          <w:rFonts w:asciiTheme="majorBidi" w:hAnsiTheme="majorBidi" w:cstheme="majorBidi"/>
          <w:color w:val="000000" w:themeColor="text1"/>
          <w:sz w:val="28"/>
          <w:szCs w:val="28"/>
        </w:rPr>
        <w:t xml:space="preserve"> for applications: Excel-Arabic, </w:t>
      </w:r>
      <w:proofErr w:type="spellStart"/>
      <w:r w:rsidRPr="0078045D">
        <w:rPr>
          <w:rFonts w:asciiTheme="majorBidi" w:hAnsiTheme="majorBidi" w:cstheme="majorBidi"/>
          <w:color w:val="000000" w:themeColor="text1"/>
          <w:sz w:val="28"/>
          <w:szCs w:val="28"/>
        </w:rPr>
        <w:t>Absher</w:t>
      </w:r>
      <w:proofErr w:type="spellEnd"/>
      <w:r w:rsidRPr="0078045D">
        <w:rPr>
          <w:rFonts w:asciiTheme="majorBidi" w:hAnsiTheme="majorBidi" w:cstheme="majorBidi"/>
          <w:color w:val="000000" w:themeColor="text1"/>
          <w:sz w:val="28"/>
          <w:szCs w:val="28"/>
        </w:rPr>
        <w:t>, Tamm, and Blackboard Ultra.</w:t>
      </w:r>
    </w:p>
    <w:p w14:paraId="296FEF7D" w14:textId="77777777" w:rsidR="005609B9" w:rsidRPr="0078045D" w:rsidRDefault="005609B9" w:rsidP="0078045D">
      <w:pPr>
        <w:bidi w:val="0"/>
        <w:spacing w:after="0" w:line="480" w:lineRule="auto"/>
        <w:jc w:val="both"/>
        <w:rPr>
          <w:rFonts w:asciiTheme="majorBidi" w:hAnsiTheme="majorBidi" w:cstheme="majorBidi"/>
          <w:color w:val="000000" w:themeColor="text1"/>
          <w:sz w:val="28"/>
          <w:szCs w:val="28"/>
        </w:rPr>
      </w:pPr>
    </w:p>
    <w:p w14:paraId="051A0E23" w14:textId="77777777" w:rsidR="005609B9" w:rsidRPr="0078045D" w:rsidRDefault="005609B9" w:rsidP="0078045D">
      <w:pPr>
        <w:bidi w:val="0"/>
        <w:spacing w:after="0" w:line="480" w:lineRule="auto"/>
        <w:jc w:val="both"/>
        <w:rPr>
          <w:rFonts w:asciiTheme="majorBidi" w:hAnsiTheme="majorBidi" w:cstheme="majorBidi"/>
          <w:b/>
          <w:bCs/>
          <w:color w:val="000000" w:themeColor="text1"/>
          <w:sz w:val="28"/>
          <w:szCs w:val="28"/>
        </w:rPr>
      </w:pPr>
      <w:r w:rsidRPr="0078045D">
        <w:rPr>
          <w:rFonts w:asciiTheme="majorBidi" w:hAnsiTheme="majorBidi" w:cstheme="majorBidi"/>
          <w:b/>
          <w:bCs/>
          <w:color w:val="000000" w:themeColor="text1"/>
          <w:sz w:val="28"/>
          <w:szCs w:val="28"/>
        </w:rPr>
        <w:t>3.3. Data Preprocessing</w:t>
      </w:r>
    </w:p>
    <w:p w14:paraId="04086471" w14:textId="77777777" w:rsidR="005609B9" w:rsidRPr="0078045D" w:rsidRDefault="005609B9" w:rsidP="0078045D">
      <w:pPr>
        <w:bidi w:val="0"/>
        <w:spacing w:after="0" w:line="480" w:lineRule="auto"/>
        <w:jc w:val="both"/>
        <w:rPr>
          <w:rFonts w:asciiTheme="majorBidi" w:hAnsiTheme="majorBidi" w:cstheme="majorBidi"/>
          <w:i/>
          <w:iCs/>
          <w:color w:val="000000" w:themeColor="text1"/>
          <w:sz w:val="28"/>
          <w:szCs w:val="28"/>
        </w:rPr>
      </w:pPr>
      <w:r w:rsidRPr="0078045D">
        <w:rPr>
          <w:rFonts w:asciiTheme="majorBidi" w:hAnsiTheme="majorBidi" w:cstheme="majorBidi"/>
          <w:i/>
          <w:iCs/>
          <w:color w:val="000000" w:themeColor="text1"/>
          <w:sz w:val="28"/>
          <w:szCs w:val="28"/>
        </w:rPr>
        <w:t>3.3.1. LSTM Sequence Encoding</w:t>
      </w:r>
    </w:p>
    <w:p w14:paraId="009E89BB" w14:textId="77777777" w:rsidR="00B001FD" w:rsidRPr="0078045D" w:rsidRDefault="00B001FD"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The interaction logs </w:t>
      </w:r>
      <w:proofErr w:type="gramStart"/>
      <w:r w:rsidRPr="0078045D">
        <w:rPr>
          <w:rFonts w:asciiTheme="majorBidi" w:hAnsiTheme="majorBidi" w:cstheme="majorBidi"/>
          <w:color w:val="000000" w:themeColor="text1"/>
          <w:sz w:val="28"/>
          <w:szCs w:val="28"/>
        </w:rPr>
        <w:t>are transformed to sequences, normalized and padded to the same length</w:t>
      </w:r>
      <w:proofErr w:type="gramEnd"/>
      <w:r w:rsidRPr="0078045D">
        <w:rPr>
          <w:rFonts w:asciiTheme="majorBidi" w:hAnsiTheme="majorBidi" w:cstheme="majorBidi"/>
          <w:color w:val="000000" w:themeColor="text1"/>
          <w:sz w:val="28"/>
          <w:szCs w:val="28"/>
        </w:rPr>
        <w:t>.</w:t>
      </w:r>
    </w:p>
    <w:p w14:paraId="6E26ED8D" w14:textId="77777777" w:rsidR="005609B9" w:rsidRPr="0078045D" w:rsidRDefault="005609B9" w:rsidP="0078045D">
      <w:pPr>
        <w:bidi w:val="0"/>
        <w:spacing w:after="0" w:line="480" w:lineRule="auto"/>
        <w:jc w:val="both"/>
        <w:rPr>
          <w:rFonts w:asciiTheme="majorBidi" w:hAnsiTheme="majorBidi" w:cstheme="majorBidi"/>
          <w:i/>
          <w:iCs/>
          <w:color w:val="000000" w:themeColor="text1"/>
          <w:sz w:val="28"/>
          <w:szCs w:val="28"/>
        </w:rPr>
      </w:pPr>
      <w:r w:rsidRPr="0078045D">
        <w:rPr>
          <w:rFonts w:asciiTheme="majorBidi" w:hAnsiTheme="majorBidi" w:cstheme="majorBidi"/>
          <w:i/>
          <w:iCs/>
          <w:color w:val="000000" w:themeColor="text1"/>
          <w:sz w:val="28"/>
          <w:szCs w:val="28"/>
        </w:rPr>
        <w:t>3.3.2. CNN Input Preparation</w:t>
      </w:r>
    </w:p>
    <w:p w14:paraId="44E7DDB4" w14:textId="77777777" w:rsidR="00B001FD" w:rsidRPr="0078045D" w:rsidRDefault="00B001FD"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The GUI displays images that are rescaled (e.g. 224x224), normalized and augmented (rotation, scaling, brightness controls).</w:t>
      </w:r>
    </w:p>
    <w:p w14:paraId="5C5A7F31" w14:textId="77777777" w:rsidR="005609B9" w:rsidRPr="0078045D" w:rsidRDefault="005609B9" w:rsidP="0078045D">
      <w:pPr>
        <w:bidi w:val="0"/>
        <w:spacing w:after="0" w:line="480" w:lineRule="auto"/>
        <w:jc w:val="both"/>
        <w:rPr>
          <w:rFonts w:asciiTheme="majorBidi" w:hAnsiTheme="majorBidi" w:cstheme="majorBidi"/>
          <w:i/>
          <w:iCs/>
          <w:color w:val="000000" w:themeColor="text1"/>
          <w:sz w:val="28"/>
          <w:szCs w:val="28"/>
        </w:rPr>
      </w:pPr>
      <w:r w:rsidRPr="0078045D">
        <w:rPr>
          <w:rFonts w:asciiTheme="majorBidi" w:hAnsiTheme="majorBidi" w:cstheme="majorBidi"/>
          <w:i/>
          <w:iCs/>
          <w:color w:val="000000" w:themeColor="text1"/>
          <w:sz w:val="28"/>
          <w:szCs w:val="28"/>
        </w:rPr>
        <w:t>3.3.3. RL State Representation</w:t>
      </w:r>
    </w:p>
    <w:p w14:paraId="0C9C1A8A" w14:textId="77777777" w:rsidR="00B001FD" w:rsidRPr="0078045D" w:rsidRDefault="00B001FD"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FNVs </w:t>
      </w:r>
      <w:proofErr w:type="gramStart"/>
      <w:r w:rsidRPr="0078045D">
        <w:rPr>
          <w:rFonts w:asciiTheme="majorBidi" w:hAnsiTheme="majorBidi" w:cstheme="majorBidi"/>
          <w:color w:val="000000" w:themeColor="text1"/>
          <w:sz w:val="28"/>
          <w:szCs w:val="28"/>
        </w:rPr>
        <w:t>are constructed</w:t>
      </w:r>
      <w:proofErr w:type="gramEnd"/>
      <w:r w:rsidRPr="0078045D">
        <w:rPr>
          <w:rFonts w:asciiTheme="majorBidi" w:hAnsiTheme="majorBidi" w:cstheme="majorBidi"/>
          <w:color w:val="000000" w:themeColor="text1"/>
          <w:sz w:val="28"/>
          <w:szCs w:val="28"/>
        </w:rPr>
        <w:t xml:space="preserve"> by </w:t>
      </w:r>
      <w:proofErr w:type="spellStart"/>
      <w:r w:rsidRPr="0078045D">
        <w:rPr>
          <w:rFonts w:asciiTheme="majorBidi" w:hAnsiTheme="majorBidi" w:cstheme="majorBidi"/>
          <w:color w:val="000000" w:themeColor="text1"/>
          <w:sz w:val="28"/>
          <w:szCs w:val="28"/>
        </w:rPr>
        <w:t>cating</w:t>
      </w:r>
      <w:proofErr w:type="spellEnd"/>
      <w:r w:rsidRPr="0078045D">
        <w:rPr>
          <w:rFonts w:asciiTheme="majorBidi" w:hAnsiTheme="majorBidi" w:cstheme="majorBidi"/>
          <w:color w:val="000000" w:themeColor="text1"/>
          <w:sz w:val="28"/>
          <w:szCs w:val="28"/>
        </w:rPr>
        <w:t xml:space="preserve"> user interaction forecasts and CNN </w:t>
      </w:r>
      <w:proofErr w:type="spellStart"/>
      <w:r w:rsidRPr="0078045D">
        <w:rPr>
          <w:rFonts w:asciiTheme="majorBidi" w:hAnsiTheme="majorBidi" w:cstheme="majorBidi"/>
          <w:color w:val="000000" w:themeColor="text1"/>
          <w:sz w:val="28"/>
          <w:szCs w:val="28"/>
        </w:rPr>
        <w:t>embeddings</w:t>
      </w:r>
      <w:proofErr w:type="spellEnd"/>
      <w:r w:rsidRPr="0078045D">
        <w:rPr>
          <w:rFonts w:asciiTheme="majorBidi" w:hAnsiTheme="majorBidi" w:cstheme="majorBidi"/>
          <w:color w:val="000000" w:themeColor="text1"/>
          <w:sz w:val="28"/>
          <w:szCs w:val="28"/>
        </w:rPr>
        <w:t>.</w:t>
      </w:r>
    </w:p>
    <w:p w14:paraId="54CD245A" w14:textId="77777777" w:rsidR="005609B9" w:rsidRPr="0078045D" w:rsidRDefault="005609B9" w:rsidP="0078045D">
      <w:pPr>
        <w:bidi w:val="0"/>
        <w:spacing w:after="0" w:line="480" w:lineRule="auto"/>
        <w:jc w:val="both"/>
        <w:rPr>
          <w:rFonts w:asciiTheme="majorBidi" w:hAnsiTheme="majorBidi" w:cstheme="majorBidi"/>
          <w:color w:val="000000" w:themeColor="text1"/>
          <w:sz w:val="28"/>
          <w:szCs w:val="28"/>
        </w:rPr>
      </w:pPr>
    </w:p>
    <w:p w14:paraId="3ECCD54F" w14:textId="77777777" w:rsidR="005609B9" w:rsidRPr="0078045D" w:rsidRDefault="005609B9" w:rsidP="0078045D">
      <w:pPr>
        <w:bidi w:val="0"/>
        <w:spacing w:after="0" w:line="480" w:lineRule="auto"/>
        <w:jc w:val="both"/>
        <w:rPr>
          <w:rFonts w:asciiTheme="majorBidi" w:hAnsiTheme="majorBidi" w:cstheme="majorBidi"/>
          <w:b/>
          <w:bCs/>
          <w:color w:val="000000" w:themeColor="text1"/>
          <w:sz w:val="28"/>
          <w:szCs w:val="28"/>
        </w:rPr>
      </w:pPr>
      <w:r w:rsidRPr="0078045D">
        <w:rPr>
          <w:rFonts w:asciiTheme="majorBidi" w:hAnsiTheme="majorBidi" w:cstheme="majorBidi"/>
          <w:b/>
          <w:bCs/>
          <w:color w:val="000000" w:themeColor="text1"/>
          <w:sz w:val="28"/>
          <w:szCs w:val="28"/>
        </w:rPr>
        <w:t>3.4. Model Architecture</w:t>
      </w:r>
    </w:p>
    <w:p w14:paraId="4450EA4C" w14:textId="77777777" w:rsidR="00B001FD" w:rsidRPr="0078045D" w:rsidRDefault="00B001FD"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The research plan </w:t>
      </w:r>
      <w:proofErr w:type="gramStart"/>
      <w:r w:rsidRPr="0078045D">
        <w:rPr>
          <w:rFonts w:asciiTheme="majorBidi" w:hAnsiTheme="majorBidi" w:cstheme="majorBidi"/>
          <w:color w:val="000000" w:themeColor="text1"/>
          <w:sz w:val="28"/>
          <w:szCs w:val="28"/>
        </w:rPr>
        <w:t>will be founded</w:t>
      </w:r>
      <w:proofErr w:type="gramEnd"/>
      <w:r w:rsidRPr="0078045D">
        <w:rPr>
          <w:rFonts w:asciiTheme="majorBidi" w:hAnsiTheme="majorBidi" w:cstheme="majorBidi"/>
          <w:color w:val="000000" w:themeColor="text1"/>
          <w:sz w:val="28"/>
          <w:szCs w:val="28"/>
        </w:rPr>
        <w:t xml:space="preserve"> on four key modules: </w:t>
      </w:r>
    </w:p>
    <w:p w14:paraId="6F3950C1" w14:textId="77777777" w:rsidR="00B001FD" w:rsidRPr="0078045D" w:rsidRDefault="00B001FD"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1.</w:t>
      </w:r>
      <w:r w:rsidRPr="0078045D">
        <w:rPr>
          <w:rFonts w:asciiTheme="majorBidi" w:hAnsiTheme="majorBidi" w:cstheme="majorBidi"/>
          <w:color w:val="000000" w:themeColor="text1"/>
          <w:sz w:val="28"/>
          <w:szCs w:val="28"/>
        </w:rPr>
        <w:tab/>
        <w:t>Interaction logging, the history of interactions between the user, such as mouse clicks, keystrokes, window focus.</w:t>
      </w:r>
    </w:p>
    <w:p w14:paraId="04DBF294" w14:textId="77777777" w:rsidR="00B001FD" w:rsidRPr="0078045D" w:rsidRDefault="00B001FD"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2.</w:t>
      </w:r>
      <w:r w:rsidRPr="0078045D">
        <w:rPr>
          <w:rFonts w:asciiTheme="majorBidi" w:hAnsiTheme="majorBidi" w:cstheme="majorBidi"/>
          <w:color w:val="000000" w:themeColor="text1"/>
          <w:sz w:val="28"/>
          <w:szCs w:val="28"/>
        </w:rPr>
        <w:tab/>
        <w:t xml:space="preserve">Feature extraction, raw interaction logs </w:t>
      </w:r>
      <w:proofErr w:type="gramStart"/>
      <w:r w:rsidRPr="0078045D">
        <w:rPr>
          <w:rFonts w:asciiTheme="majorBidi" w:hAnsiTheme="majorBidi" w:cstheme="majorBidi"/>
          <w:color w:val="000000" w:themeColor="text1"/>
          <w:sz w:val="28"/>
          <w:szCs w:val="28"/>
        </w:rPr>
        <w:t>are transformed</w:t>
      </w:r>
      <w:proofErr w:type="gramEnd"/>
      <w:r w:rsidRPr="0078045D">
        <w:rPr>
          <w:rFonts w:asciiTheme="majorBidi" w:hAnsiTheme="majorBidi" w:cstheme="majorBidi"/>
          <w:color w:val="000000" w:themeColor="text1"/>
          <w:sz w:val="28"/>
          <w:szCs w:val="28"/>
        </w:rPr>
        <w:t xml:space="preserve"> into sequential data to be inputted into LSTM and displayed in a GUI sent to a CNN to identify elements.</w:t>
      </w:r>
    </w:p>
    <w:p w14:paraId="04F5D1FD" w14:textId="77777777" w:rsidR="00B001FD" w:rsidRPr="0078045D" w:rsidRDefault="00B001FD"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lastRenderedPageBreak/>
        <w:t>3.</w:t>
      </w:r>
      <w:r w:rsidRPr="0078045D">
        <w:rPr>
          <w:rFonts w:asciiTheme="majorBidi" w:hAnsiTheme="majorBidi" w:cstheme="majorBidi"/>
          <w:color w:val="000000" w:themeColor="text1"/>
          <w:sz w:val="28"/>
          <w:szCs w:val="28"/>
        </w:rPr>
        <w:tab/>
        <w:t>Prediction and adaptation, where an LSTM is trained to predict the next user action, a CNN to recognize the current GUI state, and a reinforcement learning (RL) agent is trained to decide on UI changes (e.g., highlighting frequently used buttons, rearranging menu items, and suggesting shortcuts).</w:t>
      </w:r>
    </w:p>
    <w:p w14:paraId="65858F8E" w14:textId="77777777" w:rsidR="00B001FD" w:rsidRPr="0078045D" w:rsidRDefault="00B001FD"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4.</w:t>
      </w:r>
      <w:r w:rsidRPr="0078045D">
        <w:rPr>
          <w:rFonts w:asciiTheme="majorBidi" w:hAnsiTheme="majorBidi" w:cstheme="majorBidi"/>
          <w:color w:val="000000" w:themeColor="text1"/>
          <w:sz w:val="28"/>
          <w:szCs w:val="28"/>
        </w:rPr>
        <w:tab/>
        <w:t xml:space="preserve">Feedback loop, the efficiency, time and satisfaction feedback of the user when performing an action </w:t>
      </w:r>
      <w:proofErr w:type="gramStart"/>
      <w:r w:rsidRPr="0078045D">
        <w:rPr>
          <w:rFonts w:asciiTheme="majorBidi" w:hAnsiTheme="majorBidi" w:cstheme="majorBidi"/>
          <w:color w:val="000000" w:themeColor="text1"/>
          <w:sz w:val="28"/>
          <w:szCs w:val="28"/>
        </w:rPr>
        <w:t>is obtained</w:t>
      </w:r>
      <w:proofErr w:type="gramEnd"/>
      <w:r w:rsidRPr="0078045D">
        <w:rPr>
          <w:rFonts w:asciiTheme="majorBidi" w:hAnsiTheme="majorBidi" w:cstheme="majorBidi"/>
          <w:color w:val="000000" w:themeColor="text1"/>
          <w:sz w:val="28"/>
          <w:szCs w:val="28"/>
        </w:rPr>
        <w:t xml:space="preserve"> to update the RL policy </w:t>
      </w:r>
      <w:proofErr w:type="spellStart"/>
      <w:r w:rsidRPr="0078045D">
        <w:rPr>
          <w:rFonts w:asciiTheme="majorBidi" w:hAnsiTheme="majorBidi" w:cstheme="majorBidi"/>
          <w:color w:val="000000" w:themeColor="text1"/>
          <w:sz w:val="28"/>
          <w:szCs w:val="28"/>
        </w:rPr>
        <w:t>adaptivity</w:t>
      </w:r>
      <w:proofErr w:type="spellEnd"/>
      <w:r w:rsidRPr="0078045D">
        <w:rPr>
          <w:rFonts w:asciiTheme="majorBidi" w:hAnsiTheme="majorBidi" w:cstheme="majorBidi"/>
          <w:color w:val="000000" w:themeColor="text1"/>
          <w:sz w:val="28"/>
          <w:szCs w:val="28"/>
        </w:rPr>
        <w:t>.</w:t>
      </w:r>
    </w:p>
    <w:p w14:paraId="4FE120B6" w14:textId="77777777" w:rsidR="00B001FD" w:rsidRPr="0078045D" w:rsidRDefault="00B001FD"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The given approach is as follows: the system will take an open dataset of logs of Windows GUI interfaces (mouse/keyboard events and screenshots), preprocess it, and then </w:t>
      </w:r>
      <w:proofErr w:type="gramStart"/>
      <w:r w:rsidRPr="0078045D">
        <w:rPr>
          <w:rFonts w:asciiTheme="majorBidi" w:hAnsiTheme="majorBidi" w:cstheme="majorBidi"/>
          <w:color w:val="000000" w:themeColor="text1"/>
          <w:sz w:val="28"/>
          <w:szCs w:val="28"/>
        </w:rPr>
        <w:t>be trained</w:t>
      </w:r>
      <w:proofErr w:type="gramEnd"/>
      <w:r w:rsidRPr="0078045D">
        <w:rPr>
          <w:rFonts w:asciiTheme="majorBidi" w:hAnsiTheme="majorBidi" w:cstheme="majorBidi"/>
          <w:color w:val="000000" w:themeColor="text1"/>
          <w:sz w:val="28"/>
          <w:szCs w:val="28"/>
        </w:rPr>
        <w:t xml:space="preserve"> to predict sequences using an LSTM network, to identify GUI using a CNN, and to customize interfaces using a RL.</w:t>
      </w:r>
    </w:p>
    <w:p w14:paraId="6658B51E" w14:textId="0AB0D610" w:rsidR="005609B9" w:rsidRPr="0078045D" w:rsidRDefault="005609B9" w:rsidP="0078045D">
      <w:pPr>
        <w:bidi w:val="0"/>
        <w:spacing w:after="0" w:line="48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 The system </w:t>
      </w:r>
      <w:proofErr w:type="gramStart"/>
      <w:r w:rsidRPr="0078045D">
        <w:rPr>
          <w:rFonts w:asciiTheme="majorBidi" w:hAnsiTheme="majorBidi" w:cstheme="majorBidi"/>
          <w:color w:val="000000" w:themeColor="text1"/>
          <w:sz w:val="28"/>
          <w:szCs w:val="28"/>
        </w:rPr>
        <w:t>will then be compared</w:t>
      </w:r>
      <w:proofErr w:type="gramEnd"/>
      <w:r w:rsidRPr="0078045D">
        <w:rPr>
          <w:rFonts w:asciiTheme="majorBidi" w:hAnsiTheme="majorBidi" w:cstheme="majorBidi"/>
          <w:color w:val="000000" w:themeColor="text1"/>
          <w:sz w:val="28"/>
          <w:szCs w:val="28"/>
        </w:rPr>
        <w:t xml:space="preserve"> against a baseline static interface to evaluate improvements. The specifications include using Python, </w:t>
      </w:r>
      <w:proofErr w:type="spellStart"/>
      <w:r w:rsidRPr="0078045D">
        <w:rPr>
          <w:rFonts w:asciiTheme="majorBidi" w:hAnsiTheme="majorBidi" w:cstheme="majorBidi"/>
          <w:color w:val="000000" w:themeColor="text1"/>
          <w:sz w:val="28"/>
          <w:szCs w:val="28"/>
        </w:rPr>
        <w:t>TensorFlow</w:t>
      </w:r>
      <w:proofErr w:type="spellEnd"/>
      <w:r w:rsidRPr="0078045D">
        <w:rPr>
          <w:rFonts w:asciiTheme="majorBidi" w:hAnsiTheme="majorBidi" w:cstheme="majorBidi"/>
          <w:color w:val="000000" w:themeColor="text1"/>
          <w:sz w:val="28"/>
          <w:szCs w:val="28"/>
        </w:rPr>
        <w:t xml:space="preserve"> / </w:t>
      </w:r>
      <w:proofErr w:type="spellStart"/>
      <w:r w:rsidRPr="0078045D">
        <w:rPr>
          <w:rFonts w:asciiTheme="majorBidi" w:hAnsiTheme="majorBidi" w:cstheme="majorBidi"/>
          <w:color w:val="000000" w:themeColor="text1"/>
          <w:sz w:val="28"/>
          <w:szCs w:val="28"/>
        </w:rPr>
        <w:t>PyTorch</w:t>
      </w:r>
      <w:proofErr w:type="spellEnd"/>
      <w:r w:rsidRPr="0078045D">
        <w:rPr>
          <w:rFonts w:asciiTheme="majorBidi" w:hAnsiTheme="majorBidi" w:cstheme="majorBidi"/>
          <w:color w:val="000000" w:themeColor="text1"/>
          <w:sz w:val="28"/>
          <w:szCs w:val="28"/>
        </w:rPr>
        <w:t xml:space="preserve">, </w:t>
      </w:r>
      <w:proofErr w:type="spellStart"/>
      <w:r w:rsidRPr="0078045D">
        <w:rPr>
          <w:rFonts w:asciiTheme="majorBidi" w:hAnsiTheme="majorBidi" w:cstheme="majorBidi"/>
          <w:color w:val="000000" w:themeColor="text1"/>
          <w:sz w:val="28"/>
          <w:szCs w:val="28"/>
        </w:rPr>
        <w:t>OpenCV</w:t>
      </w:r>
      <w:proofErr w:type="spellEnd"/>
      <w:r w:rsidRPr="0078045D">
        <w:rPr>
          <w:rFonts w:asciiTheme="majorBidi" w:hAnsiTheme="majorBidi" w:cstheme="majorBidi"/>
          <w:color w:val="000000" w:themeColor="text1"/>
          <w:sz w:val="28"/>
          <w:szCs w:val="28"/>
        </w:rPr>
        <w:t xml:space="preserve"> for image processing, and a typical hardware environment (e.g., Intel i7, 32 GB RAM, GPU). The benchmarks will utilize </w:t>
      </w:r>
      <w:proofErr w:type="gramStart"/>
      <w:r w:rsidRPr="0078045D">
        <w:rPr>
          <w:rFonts w:asciiTheme="majorBidi" w:hAnsiTheme="majorBidi" w:cstheme="majorBidi"/>
          <w:color w:val="000000" w:themeColor="text1"/>
          <w:sz w:val="28"/>
          <w:szCs w:val="28"/>
        </w:rPr>
        <w:t>publicly-available</w:t>
      </w:r>
      <w:proofErr w:type="gramEnd"/>
      <w:r w:rsidRPr="0078045D">
        <w:rPr>
          <w:rFonts w:asciiTheme="majorBidi" w:hAnsiTheme="majorBidi" w:cstheme="majorBidi"/>
          <w:color w:val="000000" w:themeColor="text1"/>
          <w:sz w:val="28"/>
          <w:szCs w:val="28"/>
        </w:rPr>
        <w:t xml:space="preserve"> GUI interaction logs (e.g., Microsoft GUI Dataset) with a train/test split (e.g., 80/20). Evaluation metrics will include accuracy, precision, recall, F1-score for prediction; task completion time</w:t>
      </w:r>
      <w:proofErr w:type="gramStart"/>
      <w:r w:rsidRPr="0078045D">
        <w:rPr>
          <w:rFonts w:asciiTheme="majorBidi" w:hAnsiTheme="majorBidi" w:cstheme="majorBidi"/>
          <w:color w:val="000000" w:themeColor="text1"/>
          <w:sz w:val="28"/>
          <w:szCs w:val="28"/>
        </w:rPr>
        <w:t>;</w:t>
      </w:r>
      <w:proofErr w:type="gramEnd"/>
      <w:r w:rsidRPr="0078045D">
        <w:rPr>
          <w:rFonts w:asciiTheme="majorBidi" w:hAnsiTheme="majorBidi" w:cstheme="majorBidi"/>
          <w:color w:val="000000" w:themeColor="text1"/>
          <w:sz w:val="28"/>
          <w:szCs w:val="28"/>
        </w:rPr>
        <w:t xml:space="preserve"> and user satisfaction. Given the regional focus, user satisfaction questionnaires may include Arabic-language and cultural adaptation items.</w:t>
      </w:r>
    </w:p>
    <w:p w14:paraId="45F370B5" w14:textId="77777777" w:rsidR="00BE507D" w:rsidRDefault="00BE507D" w:rsidP="0078045D">
      <w:pPr>
        <w:bidi w:val="0"/>
        <w:spacing w:after="0" w:line="480" w:lineRule="auto"/>
        <w:jc w:val="center"/>
        <w:rPr>
          <w:rFonts w:asciiTheme="majorBidi" w:hAnsiTheme="majorBidi" w:cstheme="majorBidi"/>
          <w:color w:val="000000" w:themeColor="text1"/>
          <w:sz w:val="28"/>
          <w:szCs w:val="28"/>
        </w:rPr>
      </w:pPr>
    </w:p>
    <w:p w14:paraId="2B45B644" w14:textId="5039161D" w:rsidR="00BE507D" w:rsidRDefault="00BE507D" w:rsidP="00BE507D">
      <w:pPr>
        <w:bidi w:val="0"/>
        <w:spacing w:after="0" w:line="480" w:lineRule="auto"/>
        <w:rPr>
          <w:rFonts w:asciiTheme="majorBidi" w:hAnsiTheme="majorBidi" w:cstheme="majorBidi"/>
          <w:color w:val="000000" w:themeColor="text1"/>
          <w:sz w:val="28"/>
          <w:szCs w:val="28"/>
        </w:rPr>
      </w:pPr>
    </w:p>
    <w:p w14:paraId="3912249C" w14:textId="77777777" w:rsidR="00BE507D" w:rsidRDefault="00BE507D" w:rsidP="00BE507D">
      <w:pPr>
        <w:bidi w:val="0"/>
        <w:spacing w:after="0" w:line="480" w:lineRule="auto"/>
        <w:rPr>
          <w:rFonts w:asciiTheme="majorBidi" w:hAnsiTheme="majorBidi" w:cstheme="majorBidi"/>
          <w:color w:val="000000" w:themeColor="text1"/>
          <w:sz w:val="28"/>
          <w:szCs w:val="28"/>
        </w:rPr>
      </w:pPr>
    </w:p>
    <w:p w14:paraId="1589D70A" w14:textId="77777777" w:rsidR="00BE507D" w:rsidRDefault="00BE507D" w:rsidP="00BE507D">
      <w:pPr>
        <w:bidi w:val="0"/>
        <w:spacing w:after="0" w:line="480" w:lineRule="auto"/>
        <w:jc w:val="center"/>
        <w:rPr>
          <w:rFonts w:asciiTheme="majorBidi" w:hAnsiTheme="majorBidi" w:cstheme="majorBidi"/>
          <w:color w:val="000000" w:themeColor="text1"/>
          <w:sz w:val="28"/>
          <w:szCs w:val="28"/>
        </w:rPr>
      </w:pPr>
    </w:p>
    <w:p w14:paraId="348B2BA9" w14:textId="2C6E10DE" w:rsidR="005609B9" w:rsidRPr="0078045D" w:rsidRDefault="005609B9" w:rsidP="00BE507D">
      <w:pPr>
        <w:bidi w:val="0"/>
        <w:spacing w:after="0" w:line="480" w:lineRule="auto"/>
        <w:jc w:val="center"/>
        <w:rPr>
          <w:rFonts w:asciiTheme="majorBidi" w:hAnsiTheme="majorBidi" w:cstheme="majorBidi"/>
          <w:color w:val="000000" w:themeColor="text1"/>
          <w:sz w:val="28"/>
          <w:szCs w:val="28"/>
        </w:rPr>
      </w:pPr>
      <w:r w:rsidRPr="0078045D">
        <w:rPr>
          <w:rFonts w:asciiTheme="majorBidi" w:hAnsiTheme="majorBidi" w:cstheme="majorBidi"/>
          <w:noProof/>
          <w:color w:val="000000" w:themeColor="text1"/>
          <w:sz w:val="28"/>
          <w:szCs w:val="28"/>
        </w:rPr>
        <w:lastRenderedPageBreak/>
        <mc:AlternateContent>
          <mc:Choice Requires="wps">
            <w:drawing>
              <wp:anchor distT="0" distB="0" distL="114300" distR="114300" simplePos="0" relativeHeight="251659264" behindDoc="0" locked="0" layoutInCell="1" allowOverlap="1" wp14:anchorId="35CD2BD0" wp14:editId="1B168AEE">
                <wp:simplePos x="0" y="0"/>
                <wp:positionH relativeFrom="column">
                  <wp:posOffset>1921510</wp:posOffset>
                </wp:positionH>
                <wp:positionV relativeFrom="paragraph">
                  <wp:posOffset>62453</wp:posOffset>
                </wp:positionV>
                <wp:extent cx="1419225" cy="427355"/>
                <wp:effectExtent l="0" t="0" r="28575" b="10795"/>
                <wp:wrapNone/>
                <wp:docPr id="1" name="Text Box 1"/>
                <wp:cNvGraphicFramePr/>
                <a:graphic xmlns:a="http://schemas.openxmlformats.org/drawingml/2006/main">
                  <a:graphicData uri="http://schemas.microsoft.com/office/word/2010/wordprocessingShape">
                    <wps:wsp>
                      <wps:cNvSpPr txBox="1"/>
                      <wps:spPr>
                        <a:xfrm>
                          <a:off x="0" y="0"/>
                          <a:ext cx="1419225" cy="427355"/>
                        </a:xfrm>
                        <a:prstGeom prst="rect">
                          <a:avLst/>
                        </a:prstGeom>
                        <a:solidFill>
                          <a:schemeClr val="lt1"/>
                        </a:solidFill>
                        <a:ln w="6350">
                          <a:solidFill>
                            <a:prstClr val="black"/>
                          </a:solidFill>
                        </a:ln>
                      </wps:spPr>
                      <wps:txbx>
                        <w:txbxContent>
                          <w:p w14:paraId="5A04C2A3" w14:textId="77777777" w:rsidR="0042112E" w:rsidRPr="00AD7838" w:rsidRDefault="0042112E" w:rsidP="005609B9">
                            <w:pPr>
                              <w:spacing w:after="0" w:line="240" w:lineRule="auto"/>
                              <w:jc w:val="center"/>
                              <w:rPr>
                                <w:rFonts w:asciiTheme="majorBidi" w:hAnsiTheme="majorBidi" w:cstheme="majorBidi"/>
                                <w:b/>
                                <w:bCs/>
                                <w:sz w:val="20"/>
                                <w:szCs w:val="20"/>
                              </w:rPr>
                            </w:pPr>
                            <w:r w:rsidRPr="00AD7838">
                              <w:rPr>
                                <w:rFonts w:asciiTheme="majorBidi" w:hAnsiTheme="majorBidi" w:cstheme="majorBidi"/>
                                <w:b/>
                                <w:bCs/>
                                <w:sz w:val="20"/>
                                <w:szCs w:val="20"/>
                              </w:rPr>
                              <w:t>Data Collection</w:t>
                            </w:r>
                          </w:p>
                          <w:p w14:paraId="3A771F77" w14:textId="77777777" w:rsidR="0042112E" w:rsidRPr="00AD7838" w:rsidRDefault="0042112E" w:rsidP="005609B9">
                            <w:pPr>
                              <w:spacing w:after="0" w:line="240" w:lineRule="auto"/>
                              <w:jc w:val="center"/>
                              <w:rPr>
                                <w:rFonts w:asciiTheme="majorBidi" w:hAnsiTheme="majorBidi" w:cstheme="majorBidi"/>
                                <w:b/>
                                <w:bCs/>
                                <w:sz w:val="20"/>
                                <w:szCs w:val="20"/>
                              </w:rPr>
                            </w:pPr>
                            <w:r w:rsidRPr="00AD7838">
                              <w:rPr>
                                <w:rFonts w:asciiTheme="majorBidi" w:hAnsiTheme="majorBidi" w:cstheme="majorBidi"/>
                                <w:b/>
                                <w:bCs/>
                                <w:sz w:val="20"/>
                                <w:szCs w:val="20"/>
                              </w:rPr>
                              <w:t>(Windows HCI Logs)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5CD2BD0" id="_x0000_t202" coordsize="21600,21600" o:spt="202" path="m,l,21600r21600,l21600,xe">
                <v:stroke joinstyle="miter"/>
                <v:path gradientshapeok="t" o:connecttype="rect"/>
              </v:shapetype>
              <v:shape id="Text Box 1" o:spid="_x0000_s1026" type="#_x0000_t202" style="position:absolute;left:0;text-align:left;margin-left:151.3pt;margin-top:4.9pt;width:111.75pt;height:33.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" fillcolor="white [3201]" strokeweight=".5pt">
                <v:textbox>
                  <w:txbxContent>
                    <w:p w14:paraId="5A04C2A3" w14:textId="77777777" w:rsidR="0042112E" w:rsidRPr="00AD7838" w:rsidRDefault="0042112E" w:rsidP="005609B9">
                      <w:pPr>
                        <w:spacing w:after="0" w:line="240" w:lineRule="auto"/>
                        <w:jc w:val="center"/>
                        <w:rPr>
                          <w:rFonts w:asciiTheme="majorBidi" w:hAnsiTheme="majorBidi" w:cstheme="majorBidi"/>
                          <w:b/>
                          <w:bCs/>
                          <w:sz w:val="20"/>
                          <w:szCs w:val="20"/>
                        </w:rPr>
                      </w:pPr>
                      <w:r w:rsidRPr="00AD7838">
                        <w:rPr>
                          <w:rFonts w:asciiTheme="majorBidi" w:hAnsiTheme="majorBidi" w:cstheme="majorBidi"/>
                          <w:b/>
                          <w:bCs/>
                          <w:sz w:val="20"/>
                          <w:szCs w:val="20"/>
                        </w:rPr>
                        <w:t>Data Collection</w:t>
                      </w:r>
                    </w:p>
                    <w:p w14:paraId="3A771F77" w14:textId="77777777" w:rsidR="0042112E" w:rsidRPr="00AD7838" w:rsidRDefault="0042112E" w:rsidP="005609B9">
                      <w:pPr>
                        <w:spacing w:after="0" w:line="240" w:lineRule="auto"/>
                        <w:jc w:val="center"/>
                        <w:rPr>
                          <w:rFonts w:asciiTheme="majorBidi" w:hAnsiTheme="majorBidi" w:cstheme="majorBidi"/>
                          <w:b/>
                          <w:bCs/>
                          <w:sz w:val="20"/>
                          <w:szCs w:val="20"/>
                        </w:rPr>
                      </w:pPr>
                      <w:r w:rsidRPr="00AD7838">
                        <w:rPr>
                          <w:rFonts w:asciiTheme="majorBidi" w:hAnsiTheme="majorBidi" w:cstheme="majorBidi"/>
                          <w:b/>
                          <w:bCs/>
                          <w:sz w:val="20"/>
                          <w:szCs w:val="20"/>
                        </w:rPr>
                        <w:t>(Windows HCI Logs)</w:t>
                      </w:r>
                    </w:p>
                  </w:txbxContent>
                </v:textbox>
              </v:shape>
            </w:pict>
          </mc:Fallback>
        </mc:AlternateContent>
      </w:r>
    </w:p>
    <w:p w14:paraId="3409D6C4" w14:textId="77777777" w:rsidR="005609B9" w:rsidRPr="0078045D" w:rsidRDefault="005609B9" w:rsidP="0078045D">
      <w:pPr>
        <w:bidi w:val="0"/>
        <w:spacing w:after="0" w:line="480" w:lineRule="auto"/>
        <w:jc w:val="center"/>
        <w:rPr>
          <w:rFonts w:asciiTheme="majorBidi" w:hAnsiTheme="majorBidi" w:cstheme="majorBidi"/>
          <w:color w:val="000000" w:themeColor="text1"/>
          <w:sz w:val="28"/>
          <w:szCs w:val="28"/>
        </w:rPr>
      </w:pPr>
      <w:r w:rsidRPr="0078045D">
        <w:rPr>
          <w:rFonts w:asciiTheme="majorBidi" w:hAnsiTheme="majorBidi" w:cstheme="majorBidi"/>
          <w:noProof/>
          <w:color w:val="000000" w:themeColor="text1"/>
          <w:sz w:val="28"/>
          <w:szCs w:val="28"/>
        </w:rPr>
        <mc:AlternateContent>
          <mc:Choice Requires="wps">
            <w:drawing>
              <wp:anchor distT="0" distB="0" distL="114300" distR="114300" simplePos="0" relativeHeight="251660288" behindDoc="0" locked="0" layoutInCell="1" allowOverlap="1" wp14:anchorId="4ADC810F" wp14:editId="085009EC">
                <wp:simplePos x="0" y="0"/>
                <wp:positionH relativeFrom="column">
                  <wp:posOffset>2635250</wp:posOffset>
                </wp:positionH>
                <wp:positionV relativeFrom="paragraph">
                  <wp:posOffset>86360</wp:posOffset>
                </wp:positionV>
                <wp:extent cx="0" cy="405708"/>
                <wp:effectExtent l="76200" t="0" r="57150" b="52070"/>
                <wp:wrapNone/>
                <wp:docPr id="2" name="Straight Arrow Connector 2"/>
                <wp:cNvGraphicFramePr/>
                <a:graphic xmlns:a="http://schemas.openxmlformats.org/drawingml/2006/main">
                  <a:graphicData uri="http://schemas.microsoft.com/office/word/2010/wordprocessingShape">
                    <wps:wsp>
                      <wps:cNvCnPr/>
                      <wps:spPr>
                        <a:xfrm>
                          <a:off x="0" y="0"/>
                          <a:ext cx="0" cy="40570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mo="http://schemas.microsoft.com/office/mac/office/2008/main" xmlns:mv="urn:schemas-microsoft-com:mac:vml" xmlns:wp14="http://schemas.microsoft.com/office/word/2010/wordml" xmlns:a14="http://schemas.microsoft.com/office/drawing/2010/main" xmlns:pic="http://schemas.openxmlformats.org/drawingml/2006/picture"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408D5468">
              <v:shapetype id="_x0000_t32" coordsize="21600,21600" o:oned="t" filled="f" o:spt="32" path="m,l21600,21600e" w14:anchorId="64A807D0">
                <v:path fillok="f" arrowok="t" o:connecttype="none"/>
                <o:lock v:ext="edit" shapetype="t"/>
              </v:shapetype>
              <v:shape id="Straight Arrow Connector 2" style="position:absolute;margin-left:207.5pt;margin-top:6.8pt;width:0;height:31.95pt;z-index:251660288;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">
                <v:stroke joinstyle="miter" endarrow="block"/>
              </v:shape>
            </w:pict>
          </mc:Fallback>
        </mc:AlternateContent>
      </w:r>
    </w:p>
    <w:p w14:paraId="2DF9444D" w14:textId="77777777" w:rsidR="005609B9" w:rsidRPr="0078045D" w:rsidRDefault="005609B9" w:rsidP="0078045D">
      <w:pPr>
        <w:bidi w:val="0"/>
        <w:spacing w:after="0" w:line="480" w:lineRule="auto"/>
        <w:jc w:val="center"/>
        <w:rPr>
          <w:rFonts w:asciiTheme="majorBidi" w:hAnsiTheme="majorBidi" w:cstheme="majorBidi"/>
          <w:color w:val="000000" w:themeColor="text1"/>
          <w:sz w:val="28"/>
          <w:szCs w:val="28"/>
        </w:rPr>
      </w:pPr>
      <w:r w:rsidRPr="0078045D">
        <w:rPr>
          <w:rFonts w:asciiTheme="majorBidi" w:hAnsiTheme="majorBidi" w:cstheme="majorBidi"/>
          <w:noProof/>
          <w:color w:val="000000" w:themeColor="text1"/>
          <w:sz w:val="28"/>
          <w:szCs w:val="28"/>
        </w:rPr>
        <mc:AlternateContent>
          <mc:Choice Requires="wps">
            <w:drawing>
              <wp:anchor distT="0" distB="0" distL="114300" distR="114300" simplePos="0" relativeHeight="251661312" behindDoc="0" locked="0" layoutInCell="1" allowOverlap="1" wp14:anchorId="019964AD" wp14:editId="74B7EE54">
                <wp:simplePos x="0" y="0"/>
                <wp:positionH relativeFrom="column">
                  <wp:posOffset>1922112</wp:posOffset>
                </wp:positionH>
                <wp:positionV relativeFrom="paragraph">
                  <wp:posOffset>86929</wp:posOffset>
                </wp:positionV>
                <wp:extent cx="1419225" cy="546265"/>
                <wp:effectExtent l="0" t="0" r="28575" b="25400"/>
                <wp:wrapNone/>
                <wp:docPr id="31" name="Text Box 31"/>
                <wp:cNvGraphicFramePr/>
                <a:graphic xmlns:a="http://schemas.openxmlformats.org/drawingml/2006/main">
                  <a:graphicData uri="http://schemas.microsoft.com/office/word/2010/wordprocessingShape">
                    <wps:wsp>
                      <wps:cNvSpPr txBox="1"/>
                      <wps:spPr>
                        <a:xfrm>
                          <a:off x="0" y="0"/>
                          <a:ext cx="1419225" cy="546265"/>
                        </a:xfrm>
                        <a:prstGeom prst="rect">
                          <a:avLst/>
                        </a:prstGeom>
                        <a:solidFill>
                          <a:schemeClr val="lt1"/>
                        </a:solidFill>
                        <a:ln w="6350">
                          <a:solidFill>
                            <a:prstClr val="black"/>
                          </a:solidFill>
                        </a:ln>
                      </wps:spPr>
                      <wps:txbx>
                        <w:txbxContent>
                          <w:p w14:paraId="3188A04F" w14:textId="77777777" w:rsidR="0042112E" w:rsidRPr="00AD7838" w:rsidRDefault="0042112E" w:rsidP="005609B9">
                            <w:pPr>
                              <w:spacing w:after="0" w:line="240" w:lineRule="auto"/>
                              <w:jc w:val="center"/>
                              <w:rPr>
                                <w:rFonts w:asciiTheme="majorBidi" w:hAnsiTheme="majorBidi" w:cstheme="majorBidi"/>
                                <w:b/>
                                <w:bCs/>
                                <w:sz w:val="20"/>
                                <w:szCs w:val="20"/>
                              </w:rPr>
                            </w:pPr>
                            <w:r w:rsidRPr="00AD7838">
                              <w:rPr>
                                <w:rFonts w:asciiTheme="majorBidi" w:hAnsiTheme="majorBidi" w:cstheme="majorBidi"/>
                                <w:b/>
                                <w:bCs/>
                                <w:sz w:val="20"/>
                                <w:szCs w:val="20"/>
                              </w:rPr>
                              <w:t>Data Preprocessing</w:t>
                            </w:r>
                          </w:p>
                          <w:p w14:paraId="78F66407" w14:textId="77777777" w:rsidR="0042112E" w:rsidRPr="00AD7838" w:rsidRDefault="0042112E" w:rsidP="005609B9">
                            <w:pPr>
                              <w:spacing w:after="0" w:line="240" w:lineRule="auto"/>
                              <w:jc w:val="center"/>
                              <w:rPr>
                                <w:rFonts w:asciiTheme="majorBidi" w:hAnsiTheme="majorBidi" w:cstheme="majorBidi"/>
                                <w:b/>
                                <w:bCs/>
                                <w:sz w:val="20"/>
                                <w:szCs w:val="20"/>
                              </w:rPr>
                            </w:pPr>
                            <w:r w:rsidRPr="00AD7838">
                              <w:rPr>
                                <w:rFonts w:asciiTheme="majorBidi" w:hAnsiTheme="majorBidi" w:cstheme="majorBidi"/>
                                <w:b/>
                                <w:bCs/>
                                <w:sz w:val="20"/>
                                <w:szCs w:val="20"/>
                              </w:rPr>
                              <w:t>(Normalization &amp; Cleaning)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9964AD" id="Text Box 31" o:spid="_x0000_s1027" type="#_x0000_t202" style="position:absolute;left:0;text-align:left;margin-left:151.35pt;margin-top:6.85pt;width:111.75pt;height:4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" fillcolor="white [3201]" strokeweight=".5pt">
                <v:textbox>
                  <w:txbxContent>
                    <w:p w14:paraId="3188A04F" w14:textId="77777777" w:rsidR="0042112E" w:rsidRPr="00AD7838" w:rsidRDefault="0042112E" w:rsidP="005609B9">
                      <w:pPr>
                        <w:spacing w:after="0" w:line="240" w:lineRule="auto"/>
                        <w:jc w:val="center"/>
                        <w:rPr>
                          <w:rFonts w:asciiTheme="majorBidi" w:hAnsiTheme="majorBidi" w:cstheme="majorBidi"/>
                          <w:b/>
                          <w:bCs/>
                          <w:sz w:val="20"/>
                          <w:szCs w:val="20"/>
                        </w:rPr>
                      </w:pPr>
                      <w:r w:rsidRPr="00AD7838">
                        <w:rPr>
                          <w:rFonts w:asciiTheme="majorBidi" w:hAnsiTheme="majorBidi" w:cstheme="majorBidi"/>
                          <w:b/>
                          <w:bCs/>
                          <w:sz w:val="20"/>
                          <w:szCs w:val="20"/>
                        </w:rPr>
                        <w:t>Data Preprocessing</w:t>
                      </w:r>
                    </w:p>
                    <w:p w14:paraId="78F66407" w14:textId="77777777" w:rsidR="0042112E" w:rsidRPr="00AD7838" w:rsidRDefault="0042112E" w:rsidP="005609B9">
                      <w:pPr>
                        <w:spacing w:after="0" w:line="240" w:lineRule="auto"/>
                        <w:jc w:val="center"/>
                        <w:rPr>
                          <w:rFonts w:asciiTheme="majorBidi" w:hAnsiTheme="majorBidi" w:cstheme="majorBidi"/>
                          <w:b/>
                          <w:bCs/>
                          <w:sz w:val="20"/>
                          <w:szCs w:val="20"/>
                        </w:rPr>
                      </w:pPr>
                      <w:r w:rsidRPr="00AD7838">
                        <w:rPr>
                          <w:rFonts w:asciiTheme="majorBidi" w:hAnsiTheme="majorBidi" w:cstheme="majorBidi"/>
                          <w:b/>
                          <w:bCs/>
                          <w:sz w:val="20"/>
                          <w:szCs w:val="20"/>
                        </w:rPr>
                        <w:t>(Normalization &amp; Cleaning)</w:t>
                      </w:r>
                    </w:p>
                  </w:txbxContent>
                </v:textbox>
              </v:shape>
            </w:pict>
          </mc:Fallback>
        </mc:AlternateContent>
      </w:r>
    </w:p>
    <w:p w14:paraId="11161389" w14:textId="77777777" w:rsidR="005609B9" w:rsidRPr="0078045D" w:rsidRDefault="005609B9" w:rsidP="0078045D">
      <w:pPr>
        <w:bidi w:val="0"/>
        <w:spacing w:after="0" w:line="480" w:lineRule="auto"/>
        <w:jc w:val="center"/>
        <w:rPr>
          <w:rFonts w:asciiTheme="majorBidi" w:hAnsiTheme="majorBidi" w:cstheme="majorBidi"/>
          <w:color w:val="000000" w:themeColor="text1"/>
          <w:sz w:val="28"/>
          <w:szCs w:val="28"/>
        </w:rPr>
      </w:pPr>
      <w:r w:rsidRPr="0078045D">
        <w:rPr>
          <w:rFonts w:asciiTheme="majorBidi" w:hAnsiTheme="majorBidi" w:cstheme="majorBidi"/>
          <w:noProof/>
          <w:color w:val="000000" w:themeColor="text1"/>
          <w:sz w:val="28"/>
          <w:szCs w:val="28"/>
        </w:rPr>
        <mc:AlternateContent>
          <mc:Choice Requires="wps">
            <w:drawing>
              <wp:anchor distT="0" distB="0" distL="114300" distR="114300" simplePos="0" relativeHeight="251662336" behindDoc="0" locked="0" layoutInCell="1" allowOverlap="1" wp14:anchorId="4F3EF02C" wp14:editId="3C909D54">
                <wp:simplePos x="0" y="0"/>
                <wp:positionH relativeFrom="column">
                  <wp:posOffset>2635250</wp:posOffset>
                </wp:positionH>
                <wp:positionV relativeFrom="paragraph">
                  <wp:posOffset>226472</wp:posOffset>
                </wp:positionV>
                <wp:extent cx="0" cy="405130"/>
                <wp:effectExtent l="76200" t="0" r="57150" b="52070"/>
                <wp:wrapNone/>
                <wp:docPr id="32" name="Straight Arrow Connector 32"/>
                <wp:cNvGraphicFramePr/>
                <a:graphic xmlns:a="http://schemas.openxmlformats.org/drawingml/2006/main">
                  <a:graphicData uri="http://schemas.microsoft.com/office/word/2010/wordprocessingShape">
                    <wps:wsp>
                      <wps:cNvCnPr/>
                      <wps:spPr>
                        <a:xfrm>
                          <a:off x="0" y="0"/>
                          <a:ext cx="0" cy="40513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mo="http://schemas.microsoft.com/office/mac/office/2008/main" xmlns:mv="urn:schemas-microsoft-com:mac:vml" xmlns:wp14="http://schemas.microsoft.com/office/word/2010/wordml" xmlns:a14="http://schemas.microsoft.com/office/drawing/2010/main" xmlns:pic="http://schemas.openxmlformats.org/drawingml/2006/picture"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0EDD519C">
              <v:shape id="Straight Arrow Connector 32" style="position:absolute;margin-left:207.5pt;margin-top:17.85pt;width:0;height:31.9pt;z-index:251662336;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" w14:anchorId="3A5E0C82">
                <v:stroke joinstyle="miter" endarrow="block"/>
              </v:shape>
            </w:pict>
          </mc:Fallback>
        </mc:AlternateContent>
      </w:r>
    </w:p>
    <w:p w14:paraId="2DBF81C3" w14:textId="77777777" w:rsidR="005609B9" w:rsidRPr="0078045D" w:rsidRDefault="005609B9" w:rsidP="0078045D">
      <w:pPr>
        <w:bidi w:val="0"/>
        <w:spacing w:after="0" w:line="480" w:lineRule="auto"/>
        <w:jc w:val="center"/>
        <w:rPr>
          <w:rFonts w:asciiTheme="majorBidi" w:hAnsiTheme="majorBidi" w:cstheme="majorBidi"/>
          <w:color w:val="000000" w:themeColor="text1"/>
          <w:sz w:val="28"/>
          <w:szCs w:val="28"/>
        </w:rPr>
      </w:pPr>
      <w:r w:rsidRPr="0078045D">
        <w:rPr>
          <w:rFonts w:asciiTheme="majorBidi" w:hAnsiTheme="majorBidi" w:cstheme="majorBidi"/>
          <w:noProof/>
          <w:color w:val="000000" w:themeColor="text1"/>
          <w:sz w:val="28"/>
          <w:szCs w:val="28"/>
        </w:rPr>
        <mc:AlternateContent>
          <mc:Choice Requires="wps">
            <w:drawing>
              <wp:anchor distT="0" distB="0" distL="114300" distR="114300" simplePos="0" relativeHeight="251663360" behindDoc="0" locked="0" layoutInCell="1" allowOverlap="1" wp14:anchorId="12F07516" wp14:editId="2DC8911A">
                <wp:simplePos x="0" y="0"/>
                <wp:positionH relativeFrom="column">
                  <wp:posOffset>1921510</wp:posOffset>
                </wp:positionH>
                <wp:positionV relativeFrom="paragraph">
                  <wp:posOffset>227742</wp:posOffset>
                </wp:positionV>
                <wp:extent cx="1419225" cy="397510"/>
                <wp:effectExtent l="0" t="0" r="28575" b="21590"/>
                <wp:wrapNone/>
                <wp:docPr id="33" name="Text Box 33"/>
                <wp:cNvGraphicFramePr/>
                <a:graphic xmlns:a="http://schemas.openxmlformats.org/drawingml/2006/main">
                  <a:graphicData uri="http://schemas.microsoft.com/office/word/2010/wordprocessingShape">
                    <wps:wsp>
                      <wps:cNvSpPr txBox="1"/>
                      <wps:spPr>
                        <a:xfrm>
                          <a:off x="0" y="0"/>
                          <a:ext cx="1419225" cy="397510"/>
                        </a:xfrm>
                        <a:prstGeom prst="rect">
                          <a:avLst/>
                        </a:prstGeom>
                        <a:solidFill>
                          <a:schemeClr val="lt1"/>
                        </a:solidFill>
                        <a:ln w="6350">
                          <a:solidFill>
                            <a:prstClr val="black"/>
                          </a:solidFill>
                        </a:ln>
                      </wps:spPr>
                      <wps:txbx>
                        <w:txbxContent>
                          <w:p w14:paraId="6FBD8B45" w14:textId="77777777" w:rsidR="0042112E" w:rsidRPr="00AD7838" w:rsidRDefault="0042112E" w:rsidP="005609B9">
                            <w:pPr>
                              <w:spacing w:after="0" w:line="240" w:lineRule="auto"/>
                              <w:jc w:val="center"/>
                              <w:rPr>
                                <w:rFonts w:asciiTheme="majorBidi" w:hAnsiTheme="majorBidi" w:cstheme="majorBidi"/>
                                <w:b/>
                                <w:bCs/>
                                <w:sz w:val="20"/>
                                <w:szCs w:val="20"/>
                              </w:rPr>
                            </w:pPr>
                            <w:r w:rsidRPr="00AD7838">
                              <w:rPr>
                                <w:rFonts w:asciiTheme="majorBidi" w:hAnsiTheme="majorBidi" w:cstheme="majorBidi"/>
                                <w:b/>
                                <w:bCs/>
                                <w:sz w:val="20"/>
                                <w:szCs w:val="20"/>
                              </w:rPr>
                              <w:t>Feature Extraction</w:t>
                            </w:r>
                          </w:p>
                          <w:p w14:paraId="669FEF5D" w14:textId="77777777" w:rsidR="0042112E" w:rsidRPr="00AD7838" w:rsidRDefault="0042112E" w:rsidP="005609B9">
                            <w:pPr>
                              <w:spacing w:after="0" w:line="240" w:lineRule="auto"/>
                              <w:jc w:val="center"/>
                              <w:rPr>
                                <w:rFonts w:asciiTheme="majorBidi" w:hAnsiTheme="majorBidi" w:cstheme="majorBidi"/>
                                <w:b/>
                                <w:bCs/>
                                <w:sz w:val="20"/>
                                <w:szCs w:val="20"/>
                              </w:rPr>
                            </w:pPr>
                            <w:r w:rsidRPr="00AD7838">
                              <w:rPr>
                                <w:rFonts w:asciiTheme="majorBidi" w:hAnsiTheme="majorBidi" w:cstheme="majorBidi"/>
                                <w:b/>
                                <w:bCs/>
                                <w:sz w:val="20"/>
                                <w:szCs w:val="20"/>
                              </w:rPr>
                              <w:t>(CNN+LSTM)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F07516" id="Text Box 33" o:spid="_x0000_s1028" type="#_x0000_t202" style="position:absolute;left:0;text-align:left;margin-left:151.3pt;margin-top:17.95pt;width:111.75pt;height:31.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" fillcolor="white [3201]" strokeweight=".5pt">
                <v:textbox>
                  <w:txbxContent>
                    <w:p w14:paraId="6FBD8B45" w14:textId="77777777" w:rsidR="0042112E" w:rsidRPr="00AD7838" w:rsidRDefault="0042112E" w:rsidP="005609B9">
                      <w:pPr>
                        <w:spacing w:after="0" w:line="240" w:lineRule="auto"/>
                        <w:jc w:val="center"/>
                        <w:rPr>
                          <w:rFonts w:asciiTheme="majorBidi" w:hAnsiTheme="majorBidi" w:cstheme="majorBidi"/>
                          <w:b/>
                          <w:bCs/>
                          <w:sz w:val="20"/>
                          <w:szCs w:val="20"/>
                        </w:rPr>
                      </w:pPr>
                      <w:r w:rsidRPr="00AD7838">
                        <w:rPr>
                          <w:rFonts w:asciiTheme="majorBidi" w:hAnsiTheme="majorBidi" w:cstheme="majorBidi"/>
                          <w:b/>
                          <w:bCs/>
                          <w:sz w:val="20"/>
                          <w:szCs w:val="20"/>
                        </w:rPr>
                        <w:t>Feature Extraction</w:t>
                      </w:r>
                    </w:p>
                    <w:p w14:paraId="669FEF5D" w14:textId="77777777" w:rsidR="0042112E" w:rsidRPr="00AD7838" w:rsidRDefault="0042112E" w:rsidP="005609B9">
                      <w:pPr>
                        <w:spacing w:after="0" w:line="240" w:lineRule="auto"/>
                        <w:jc w:val="center"/>
                        <w:rPr>
                          <w:rFonts w:asciiTheme="majorBidi" w:hAnsiTheme="majorBidi" w:cstheme="majorBidi"/>
                          <w:b/>
                          <w:bCs/>
                          <w:sz w:val="20"/>
                          <w:szCs w:val="20"/>
                        </w:rPr>
                      </w:pPr>
                      <w:r w:rsidRPr="00AD7838">
                        <w:rPr>
                          <w:rFonts w:asciiTheme="majorBidi" w:hAnsiTheme="majorBidi" w:cstheme="majorBidi"/>
                          <w:b/>
                          <w:bCs/>
                          <w:sz w:val="20"/>
                          <w:szCs w:val="20"/>
                        </w:rPr>
                        <w:t>(CNN+LSTM)</w:t>
                      </w:r>
                    </w:p>
                  </w:txbxContent>
                </v:textbox>
              </v:shape>
            </w:pict>
          </mc:Fallback>
        </mc:AlternateContent>
      </w:r>
    </w:p>
    <w:p w14:paraId="15A00A8F" w14:textId="77777777" w:rsidR="005609B9" w:rsidRPr="0078045D" w:rsidRDefault="005609B9" w:rsidP="0078045D">
      <w:pPr>
        <w:bidi w:val="0"/>
        <w:spacing w:after="0" w:line="480" w:lineRule="auto"/>
        <w:jc w:val="center"/>
        <w:rPr>
          <w:rFonts w:asciiTheme="majorBidi" w:hAnsiTheme="majorBidi" w:cstheme="majorBidi"/>
          <w:color w:val="000000" w:themeColor="text1"/>
          <w:sz w:val="28"/>
          <w:szCs w:val="28"/>
        </w:rPr>
      </w:pPr>
      <w:r w:rsidRPr="0078045D">
        <w:rPr>
          <w:rFonts w:asciiTheme="majorBidi" w:hAnsiTheme="majorBidi" w:cstheme="majorBidi"/>
          <w:noProof/>
          <w:color w:val="000000" w:themeColor="text1"/>
          <w:sz w:val="28"/>
          <w:szCs w:val="28"/>
        </w:rPr>
        <mc:AlternateContent>
          <mc:Choice Requires="wps">
            <w:drawing>
              <wp:anchor distT="0" distB="0" distL="114300" distR="114300" simplePos="0" relativeHeight="251664384" behindDoc="0" locked="0" layoutInCell="1" allowOverlap="1" wp14:anchorId="0273708F" wp14:editId="21B1D6D2">
                <wp:simplePos x="0" y="0"/>
                <wp:positionH relativeFrom="column">
                  <wp:posOffset>2635250</wp:posOffset>
                </wp:positionH>
                <wp:positionV relativeFrom="paragraph">
                  <wp:posOffset>223297</wp:posOffset>
                </wp:positionV>
                <wp:extent cx="0" cy="405130"/>
                <wp:effectExtent l="76200" t="0" r="57150" b="52070"/>
                <wp:wrapNone/>
                <wp:docPr id="34" name="Straight Arrow Connector 34"/>
                <wp:cNvGraphicFramePr/>
                <a:graphic xmlns:a="http://schemas.openxmlformats.org/drawingml/2006/main">
                  <a:graphicData uri="http://schemas.microsoft.com/office/word/2010/wordprocessingShape">
                    <wps:wsp>
                      <wps:cNvCnPr/>
                      <wps:spPr>
                        <a:xfrm>
                          <a:off x="0" y="0"/>
                          <a:ext cx="0" cy="40513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mo="http://schemas.microsoft.com/office/mac/office/2008/main" xmlns:mv="urn:schemas-microsoft-com:mac:vml" xmlns:wp14="http://schemas.microsoft.com/office/word/2010/wordml" xmlns:a14="http://schemas.microsoft.com/office/drawing/2010/main" xmlns:pic="http://schemas.openxmlformats.org/drawingml/2006/picture"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6F07F6EC">
              <v:shape id="Straight Arrow Connector 34" style="position:absolute;margin-left:207.5pt;margin-top:17.6pt;width:0;height:31.9pt;z-index:251664384;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" w14:anchorId="6A7DF54B">
                <v:stroke joinstyle="miter" endarrow="block"/>
              </v:shape>
            </w:pict>
          </mc:Fallback>
        </mc:AlternateContent>
      </w:r>
    </w:p>
    <w:p w14:paraId="4D788776" w14:textId="77777777" w:rsidR="005609B9" w:rsidRPr="0078045D" w:rsidRDefault="005609B9" w:rsidP="0078045D">
      <w:pPr>
        <w:bidi w:val="0"/>
        <w:spacing w:after="0" w:line="480" w:lineRule="auto"/>
        <w:jc w:val="center"/>
        <w:rPr>
          <w:rFonts w:asciiTheme="majorBidi" w:hAnsiTheme="majorBidi" w:cstheme="majorBidi"/>
          <w:color w:val="000000" w:themeColor="text1"/>
          <w:sz w:val="28"/>
          <w:szCs w:val="28"/>
        </w:rPr>
      </w:pPr>
      <w:r w:rsidRPr="0078045D">
        <w:rPr>
          <w:rFonts w:asciiTheme="majorBidi" w:hAnsiTheme="majorBidi" w:cstheme="majorBidi"/>
          <w:noProof/>
          <w:color w:val="000000" w:themeColor="text1"/>
          <w:sz w:val="28"/>
          <w:szCs w:val="28"/>
        </w:rPr>
        <mc:AlternateContent>
          <mc:Choice Requires="wps">
            <w:drawing>
              <wp:anchor distT="0" distB="0" distL="114300" distR="114300" simplePos="0" relativeHeight="251665408" behindDoc="0" locked="0" layoutInCell="1" allowOverlap="1" wp14:anchorId="3E8B0AF6" wp14:editId="77305395">
                <wp:simplePos x="0" y="0"/>
                <wp:positionH relativeFrom="column">
                  <wp:posOffset>1921510</wp:posOffset>
                </wp:positionH>
                <wp:positionV relativeFrom="paragraph">
                  <wp:posOffset>221392</wp:posOffset>
                </wp:positionV>
                <wp:extent cx="1419225" cy="551815"/>
                <wp:effectExtent l="0" t="0" r="28575" b="19685"/>
                <wp:wrapNone/>
                <wp:docPr id="35" name="Text Box 35"/>
                <wp:cNvGraphicFramePr/>
                <a:graphic xmlns:a="http://schemas.openxmlformats.org/drawingml/2006/main">
                  <a:graphicData uri="http://schemas.microsoft.com/office/word/2010/wordprocessingShape">
                    <wps:wsp>
                      <wps:cNvSpPr txBox="1"/>
                      <wps:spPr>
                        <a:xfrm>
                          <a:off x="0" y="0"/>
                          <a:ext cx="1419225" cy="551815"/>
                        </a:xfrm>
                        <a:prstGeom prst="rect">
                          <a:avLst/>
                        </a:prstGeom>
                        <a:solidFill>
                          <a:schemeClr val="lt1"/>
                        </a:solidFill>
                        <a:ln w="6350">
                          <a:solidFill>
                            <a:prstClr val="black"/>
                          </a:solidFill>
                        </a:ln>
                      </wps:spPr>
                      <wps:txbx>
                        <w:txbxContent>
                          <w:p w14:paraId="2DEC5D0C" w14:textId="77777777" w:rsidR="0042112E" w:rsidRPr="00AD7838" w:rsidRDefault="0042112E" w:rsidP="005609B9">
                            <w:pPr>
                              <w:spacing w:after="0" w:line="240" w:lineRule="auto"/>
                              <w:jc w:val="center"/>
                              <w:rPr>
                                <w:rFonts w:asciiTheme="majorBidi" w:hAnsiTheme="majorBidi" w:cstheme="majorBidi"/>
                                <w:b/>
                                <w:bCs/>
                                <w:sz w:val="20"/>
                                <w:szCs w:val="20"/>
                              </w:rPr>
                            </w:pPr>
                            <w:r w:rsidRPr="00AD7838">
                              <w:rPr>
                                <w:rFonts w:asciiTheme="majorBidi" w:hAnsiTheme="majorBidi" w:cstheme="majorBidi"/>
                                <w:b/>
                                <w:bCs/>
                                <w:sz w:val="20"/>
                                <w:szCs w:val="20"/>
                              </w:rPr>
                              <w:t>Adaptive Learning</w:t>
                            </w:r>
                          </w:p>
                          <w:p w14:paraId="490508A4" w14:textId="77777777" w:rsidR="0042112E" w:rsidRPr="00AD7838" w:rsidRDefault="0042112E" w:rsidP="005609B9">
                            <w:pPr>
                              <w:spacing w:after="0" w:line="240" w:lineRule="auto"/>
                              <w:jc w:val="center"/>
                              <w:rPr>
                                <w:rFonts w:asciiTheme="majorBidi" w:hAnsiTheme="majorBidi" w:cstheme="majorBidi"/>
                                <w:b/>
                                <w:bCs/>
                                <w:sz w:val="20"/>
                                <w:szCs w:val="20"/>
                              </w:rPr>
                            </w:pPr>
                            <w:r w:rsidRPr="00AD7838">
                              <w:rPr>
                                <w:rFonts w:asciiTheme="majorBidi" w:hAnsiTheme="majorBidi" w:cstheme="majorBidi"/>
                                <w:b/>
                                <w:bCs/>
                                <w:sz w:val="20"/>
                                <w:szCs w:val="20"/>
                              </w:rPr>
                              <w:t>(Reinforcement Learning Agent)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8B0AF6" id="Text Box 35" o:spid="_x0000_s1029" type="#_x0000_t202" style="position:absolute;left:0;text-align:left;margin-left:151.3pt;margin-top:17.45pt;width:111.75pt;height:43.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" fillcolor="white [3201]" strokeweight=".5pt">
                <v:textbox>
                  <w:txbxContent>
                    <w:p w14:paraId="2DEC5D0C" w14:textId="77777777" w:rsidR="0042112E" w:rsidRPr="00AD7838" w:rsidRDefault="0042112E" w:rsidP="005609B9">
                      <w:pPr>
                        <w:spacing w:after="0" w:line="240" w:lineRule="auto"/>
                        <w:jc w:val="center"/>
                        <w:rPr>
                          <w:rFonts w:asciiTheme="majorBidi" w:hAnsiTheme="majorBidi" w:cstheme="majorBidi"/>
                          <w:b/>
                          <w:bCs/>
                          <w:sz w:val="20"/>
                          <w:szCs w:val="20"/>
                        </w:rPr>
                      </w:pPr>
                      <w:r w:rsidRPr="00AD7838">
                        <w:rPr>
                          <w:rFonts w:asciiTheme="majorBidi" w:hAnsiTheme="majorBidi" w:cstheme="majorBidi"/>
                          <w:b/>
                          <w:bCs/>
                          <w:sz w:val="20"/>
                          <w:szCs w:val="20"/>
                        </w:rPr>
                        <w:t>Adaptive Learning</w:t>
                      </w:r>
                    </w:p>
                    <w:p w14:paraId="490508A4" w14:textId="77777777" w:rsidR="0042112E" w:rsidRPr="00AD7838" w:rsidRDefault="0042112E" w:rsidP="005609B9">
                      <w:pPr>
                        <w:spacing w:after="0" w:line="240" w:lineRule="auto"/>
                        <w:jc w:val="center"/>
                        <w:rPr>
                          <w:rFonts w:asciiTheme="majorBidi" w:hAnsiTheme="majorBidi" w:cstheme="majorBidi"/>
                          <w:b/>
                          <w:bCs/>
                          <w:sz w:val="20"/>
                          <w:szCs w:val="20"/>
                        </w:rPr>
                      </w:pPr>
                      <w:r w:rsidRPr="00AD7838">
                        <w:rPr>
                          <w:rFonts w:asciiTheme="majorBidi" w:hAnsiTheme="majorBidi" w:cstheme="majorBidi"/>
                          <w:b/>
                          <w:bCs/>
                          <w:sz w:val="20"/>
                          <w:szCs w:val="20"/>
                        </w:rPr>
                        <w:t>(Reinforcement Learning Agent)</w:t>
                      </w:r>
                    </w:p>
                  </w:txbxContent>
                </v:textbox>
              </v:shape>
            </w:pict>
          </mc:Fallback>
        </mc:AlternateContent>
      </w:r>
    </w:p>
    <w:p w14:paraId="65B8E976" w14:textId="77777777" w:rsidR="005609B9" w:rsidRPr="0078045D" w:rsidRDefault="005609B9" w:rsidP="0078045D">
      <w:pPr>
        <w:bidi w:val="0"/>
        <w:spacing w:after="0" w:line="480" w:lineRule="auto"/>
        <w:jc w:val="center"/>
        <w:rPr>
          <w:rFonts w:asciiTheme="majorBidi" w:hAnsiTheme="majorBidi" w:cstheme="majorBidi"/>
          <w:color w:val="000000" w:themeColor="text1"/>
          <w:sz w:val="28"/>
          <w:szCs w:val="28"/>
        </w:rPr>
      </w:pPr>
      <w:r w:rsidRPr="0078045D">
        <w:rPr>
          <w:rFonts w:asciiTheme="majorBidi" w:hAnsiTheme="majorBidi" w:cstheme="majorBidi"/>
          <w:noProof/>
          <w:color w:val="000000" w:themeColor="text1"/>
          <w:sz w:val="28"/>
          <w:szCs w:val="28"/>
        </w:rPr>
        <mc:AlternateContent>
          <mc:Choice Requires="wps">
            <w:drawing>
              <wp:anchor distT="0" distB="0" distL="114300" distR="114300" simplePos="0" relativeHeight="251666432" behindDoc="0" locked="0" layoutInCell="1" allowOverlap="1" wp14:anchorId="140381A1" wp14:editId="6590B2C3">
                <wp:simplePos x="0" y="0"/>
                <wp:positionH relativeFrom="column">
                  <wp:posOffset>2638425</wp:posOffset>
                </wp:positionH>
                <wp:positionV relativeFrom="paragraph">
                  <wp:posOffset>369982</wp:posOffset>
                </wp:positionV>
                <wp:extent cx="0" cy="405130"/>
                <wp:effectExtent l="76200" t="0" r="57150" b="52070"/>
                <wp:wrapNone/>
                <wp:docPr id="37" name="Straight Arrow Connector 37"/>
                <wp:cNvGraphicFramePr/>
                <a:graphic xmlns:a="http://schemas.openxmlformats.org/drawingml/2006/main">
                  <a:graphicData uri="http://schemas.microsoft.com/office/word/2010/wordprocessingShape">
                    <wps:wsp>
                      <wps:cNvCnPr/>
                      <wps:spPr>
                        <a:xfrm>
                          <a:off x="0" y="0"/>
                          <a:ext cx="0" cy="40513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mo="http://schemas.microsoft.com/office/mac/office/2008/main" xmlns:mv="urn:schemas-microsoft-com:mac:vml" xmlns:wp14="http://schemas.microsoft.com/office/word/2010/wordml" xmlns:a14="http://schemas.microsoft.com/office/drawing/2010/main" xmlns:pic="http://schemas.openxmlformats.org/drawingml/2006/picture"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614E6A1A">
              <v:shape id="Straight Arrow Connector 37" style="position:absolute;margin-left:207.75pt;margin-top:29.15pt;width:0;height:31.9pt;z-index:251666432;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" w14:anchorId="6040800A">
                <v:stroke joinstyle="miter" endarrow="block"/>
              </v:shape>
            </w:pict>
          </mc:Fallback>
        </mc:AlternateContent>
      </w:r>
    </w:p>
    <w:p w14:paraId="37095686" w14:textId="77777777" w:rsidR="005609B9" w:rsidRPr="0078045D" w:rsidRDefault="005609B9" w:rsidP="0078045D">
      <w:pPr>
        <w:bidi w:val="0"/>
        <w:spacing w:after="0" w:line="480" w:lineRule="auto"/>
        <w:jc w:val="center"/>
        <w:rPr>
          <w:rFonts w:asciiTheme="majorBidi" w:hAnsiTheme="majorBidi" w:cstheme="majorBidi"/>
          <w:color w:val="000000" w:themeColor="text1"/>
          <w:sz w:val="28"/>
          <w:szCs w:val="28"/>
        </w:rPr>
      </w:pPr>
      <w:r w:rsidRPr="0078045D">
        <w:rPr>
          <w:rFonts w:asciiTheme="majorBidi" w:hAnsiTheme="majorBidi" w:cstheme="majorBidi"/>
          <w:noProof/>
          <w:color w:val="000000" w:themeColor="text1"/>
          <w:sz w:val="28"/>
          <w:szCs w:val="28"/>
        </w:rPr>
        <mc:AlternateContent>
          <mc:Choice Requires="wps">
            <w:drawing>
              <wp:anchor distT="0" distB="0" distL="114300" distR="114300" simplePos="0" relativeHeight="251667456" behindDoc="0" locked="0" layoutInCell="1" allowOverlap="1" wp14:anchorId="7B26C24C" wp14:editId="18F8C730">
                <wp:simplePos x="0" y="0"/>
                <wp:positionH relativeFrom="column">
                  <wp:posOffset>1921510</wp:posOffset>
                </wp:positionH>
                <wp:positionV relativeFrom="paragraph">
                  <wp:posOffset>374427</wp:posOffset>
                </wp:positionV>
                <wp:extent cx="1419225" cy="670560"/>
                <wp:effectExtent l="0" t="0" r="28575" b="15240"/>
                <wp:wrapNone/>
                <wp:docPr id="38" name="Text Box 38"/>
                <wp:cNvGraphicFramePr/>
                <a:graphic xmlns:a="http://schemas.openxmlformats.org/drawingml/2006/main">
                  <a:graphicData uri="http://schemas.microsoft.com/office/word/2010/wordprocessingShape">
                    <wps:wsp>
                      <wps:cNvSpPr txBox="1"/>
                      <wps:spPr>
                        <a:xfrm>
                          <a:off x="0" y="0"/>
                          <a:ext cx="1419225" cy="670560"/>
                        </a:xfrm>
                        <a:prstGeom prst="rect">
                          <a:avLst/>
                        </a:prstGeom>
                        <a:solidFill>
                          <a:schemeClr val="lt1"/>
                        </a:solidFill>
                        <a:ln w="6350">
                          <a:solidFill>
                            <a:prstClr val="black"/>
                          </a:solidFill>
                        </a:ln>
                      </wps:spPr>
                      <wps:txbx>
                        <w:txbxContent>
                          <w:p w14:paraId="0F3A0450" w14:textId="77777777" w:rsidR="0042112E" w:rsidRPr="00AD7838" w:rsidRDefault="0042112E" w:rsidP="005609B9">
                            <w:pPr>
                              <w:spacing w:after="0" w:line="240" w:lineRule="auto"/>
                              <w:jc w:val="center"/>
                              <w:rPr>
                                <w:rFonts w:asciiTheme="majorBidi" w:hAnsiTheme="majorBidi" w:cstheme="majorBidi"/>
                                <w:b/>
                                <w:bCs/>
                                <w:sz w:val="20"/>
                                <w:szCs w:val="20"/>
                              </w:rPr>
                            </w:pPr>
                            <w:r w:rsidRPr="00AD7838">
                              <w:rPr>
                                <w:rFonts w:asciiTheme="majorBidi" w:hAnsiTheme="majorBidi" w:cstheme="majorBidi"/>
                                <w:b/>
                                <w:bCs/>
                                <w:sz w:val="20"/>
                                <w:szCs w:val="20"/>
                              </w:rPr>
                              <w:t>Evaluation &amp; Feedback</w:t>
                            </w:r>
                          </w:p>
                          <w:p w14:paraId="15D2FB26" w14:textId="77777777" w:rsidR="0042112E" w:rsidRPr="00AD7838" w:rsidRDefault="0042112E" w:rsidP="005609B9">
                            <w:pPr>
                              <w:spacing w:after="0" w:line="240" w:lineRule="auto"/>
                              <w:jc w:val="center"/>
                              <w:rPr>
                                <w:rFonts w:asciiTheme="majorBidi" w:hAnsiTheme="majorBidi" w:cstheme="majorBidi"/>
                                <w:b/>
                                <w:bCs/>
                                <w:sz w:val="20"/>
                                <w:szCs w:val="20"/>
                              </w:rPr>
                            </w:pPr>
                            <w:r w:rsidRPr="00AD7838">
                              <w:rPr>
                                <w:rFonts w:asciiTheme="majorBidi" w:hAnsiTheme="majorBidi" w:cstheme="majorBidi"/>
                                <w:b/>
                                <w:bCs/>
                                <w:sz w:val="20"/>
                                <w:szCs w:val="20"/>
                              </w:rPr>
                              <w:t>Accuracy | Usability | Latency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26C24C" id="Text Box 38" o:spid="_x0000_s1030" type="#_x0000_t202" style="position:absolute;left:0;text-align:left;margin-left:151.3pt;margin-top:29.5pt;width:111.75pt;height:52.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" fillcolor="white [3201]" strokeweight=".5pt">
                <v:textbox>
                  <w:txbxContent>
                    <w:p w14:paraId="0F3A0450" w14:textId="77777777" w:rsidR="0042112E" w:rsidRPr="00AD7838" w:rsidRDefault="0042112E" w:rsidP="005609B9">
                      <w:pPr>
                        <w:spacing w:after="0" w:line="240" w:lineRule="auto"/>
                        <w:jc w:val="center"/>
                        <w:rPr>
                          <w:rFonts w:asciiTheme="majorBidi" w:hAnsiTheme="majorBidi" w:cstheme="majorBidi"/>
                          <w:b/>
                          <w:bCs/>
                          <w:sz w:val="20"/>
                          <w:szCs w:val="20"/>
                        </w:rPr>
                      </w:pPr>
                      <w:r w:rsidRPr="00AD7838">
                        <w:rPr>
                          <w:rFonts w:asciiTheme="majorBidi" w:hAnsiTheme="majorBidi" w:cstheme="majorBidi"/>
                          <w:b/>
                          <w:bCs/>
                          <w:sz w:val="20"/>
                          <w:szCs w:val="20"/>
                        </w:rPr>
                        <w:t>Evaluation &amp; Feedback</w:t>
                      </w:r>
                    </w:p>
                    <w:p w14:paraId="15D2FB26" w14:textId="77777777" w:rsidR="0042112E" w:rsidRPr="00AD7838" w:rsidRDefault="0042112E" w:rsidP="005609B9">
                      <w:pPr>
                        <w:spacing w:after="0" w:line="240" w:lineRule="auto"/>
                        <w:jc w:val="center"/>
                        <w:rPr>
                          <w:rFonts w:asciiTheme="majorBidi" w:hAnsiTheme="majorBidi" w:cstheme="majorBidi"/>
                          <w:b/>
                          <w:bCs/>
                          <w:sz w:val="20"/>
                          <w:szCs w:val="20"/>
                        </w:rPr>
                      </w:pPr>
                      <w:r w:rsidRPr="00AD7838">
                        <w:rPr>
                          <w:rFonts w:asciiTheme="majorBidi" w:hAnsiTheme="majorBidi" w:cstheme="majorBidi"/>
                          <w:b/>
                          <w:bCs/>
                          <w:sz w:val="20"/>
                          <w:szCs w:val="20"/>
                        </w:rPr>
                        <w:t>Accuracy | Usability | Latency</w:t>
                      </w:r>
                    </w:p>
                  </w:txbxContent>
                </v:textbox>
              </v:shape>
            </w:pict>
          </mc:Fallback>
        </mc:AlternateContent>
      </w:r>
    </w:p>
    <w:p w14:paraId="1231BE67" w14:textId="77777777" w:rsidR="005609B9" w:rsidRPr="0078045D" w:rsidRDefault="005609B9" w:rsidP="0078045D">
      <w:pPr>
        <w:bidi w:val="0"/>
        <w:spacing w:after="0" w:line="480" w:lineRule="auto"/>
        <w:jc w:val="center"/>
        <w:rPr>
          <w:rFonts w:asciiTheme="majorBidi" w:hAnsiTheme="majorBidi" w:cstheme="majorBidi"/>
          <w:color w:val="000000" w:themeColor="text1"/>
          <w:sz w:val="28"/>
          <w:szCs w:val="28"/>
        </w:rPr>
      </w:pPr>
    </w:p>
    <w:p w14:paraId="36FEB5B0" w14:textId="77777777" w:rsidR="005609B9" w:rsidRPr="0078045D" w:rsidRDefault="005609B9" w:rsidP="0078045D">
      <w:pPr>
        <w:bidi w:val="0"/>
        <w:spacing w:after="0" w:line="480" w:lineRule="auto"/>
        <w:jc w:val="center"/>
        <w:rPr>
          <w:rFonts w:asciiTheme="majorBidi" w:hAnsiTheme="majorBidi" w:cstheme="majorBidi"/>
          <w:color w:val="000000" w:themeColor="text1"/>
          <w:sz w:val="28"/>
          <w:szCs w:val="28"/>
        </w:rPr>
      </w:pPr>
    </w:p>
    <w:p w14:paraId="57F44CFD" w14:textId="77777777" w:rsidR="005609B9" w:rsidRPr="0078045D" w:rsidRDefault="005609B9" w:rsidP="0078045D">
      <w:pPr>
        <w:bidi w:val="0"/>
        <w:spacing w:after="0" w:line="480" w:lineRule="auto"/>
        <w:jc w:val="center"/>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Figure 3.1. The proposed methodology for Adaptive HCI Model</w:t>
      </w:r>
    </w:p>
    <w:p w14:paraId="4CD1B432" w14:textId="77777777" w:rsidR="005609B9" w:rsidRPr="0078045D" w:rsidRDefault="005609B9" w:rsidP="0078045D">
      <w:pPr>
        <w:bidi w:val="0"/>
        <w:spacing w:after="0" w:line="480" w:lineRule="auto"/>
        <w:jc w:val="both"/>
        <w:rPr>
          <w:rFonts w:asciiTheme="majorBidi" w:hAnsiTheme="majorBidi" w:cstheme="majorBidi"/>
          <w:i/>
          <w:iCs/>
          <w:color w:val="000000" w:themeColor="text1"/>
          <w:sz w:val="28"/>
          <w:szCs w:val="28"/>
        </w:rPr>
      </w:pPr>
      <w:r w:rsidRPr="0078045D">
        <w:rPr>
          <w:rFonts w:asciiTheme="majorBidi" w:hAnsiTheme="majorBidi" w:cstheme="majorBidi"/>
          <w:i/>
          <w:iCs/>
          <w:color w:val="000000" w:themeColor="text1"/>
          <w:sz w:val="28"/>
          <w:szCs w:val="28"/>
        </w:rPr>
        <w:t>3.4.1. CNN (ResNet-50) module</w:t>
      </w:r>
    </w:p>
    <w:p w14:paraId="29E83C52" w14:textId="77777777" w:rsidR="005609B9" w:rsidRPr="0078045D" w:rsidRDefault="005609B9" w:rsidP="0078045D">
      <w:pPr>
        <w:bidi w:val="0"/>
        <w:spacing w:after="0" w:line="48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The CNN module takes GUI images as input and produces feature </w:t>
      </w:r>
      <w:proofErr w:type="spellStart"/>
      <w:r w:rsidRPr="0078045D">
        <w:rPr>
          <w:rFonts w:asciiTheme="majorBidi" w:hAnsiTheme="majorBidi" w:cstheme="majorBidi"/>
          <w:color w:val="000000" w:themeColor="text1"/>
          <w:sz w:val="28"/>
          <w:szCs w:val="28"/>
        </w:rPr>
        <w:t>embeddings</w:t>
      </w:r>
      <w:proofErr w:type="spellEnd"/>
      <w:r w:rsidRPr="0078045D">
        <w:rPr>
          <w:rFonts w:asciiTheme="majorBidi" w:hAnsiTheme="majorBidi" w:cstheme="majorBidi"/>
          <w:color w:val="000000" w:themeColor="text1"/>
          <w:sz w:val="28"/>
          <w:szCs w:val="28"/>
        </w:rPr>
        <w:t xml:space="preserve"> used for state representation in the RL agent. Particularly, a pre-trained ResNet-50 extracts UI element representations, producing vector </w:t>
      </w:r>
      <w:proofErr w:type="spellStart"/>
      <w:r w:rsidRPr="0078045D">
        <w:rPr>
          <w:rFonts w:asciiTheme="majorBidi" w:hAnsiTheme="majorBidi" w:cstheme="majorBidi"/>
          <w:color w:val="000000" w:themeColor="text1"/>
          <w:sz w:val="28"/>
          <w:szCs w:val="28"/>
        </w:rPr>
        <w:t>embeddings</w:t>
      </w:r>
      <w:proofErr w:type="spellEnd"/>
      <w:r w:rsidRPr="0078045D">
        <w:rPr>
          <w:rFonts w:asciiTheme="majorBidi" w:hAnsiTheme="majorBidi" w:cstheme="majorBidi"/>
          <w:color w:val="000000" w:themeColor="text1"/>
          <w:sz w:val="28"/>
          <w:szCs w:val="28"/>
        </w:rPr>
        <w:t xml:space="preserve">. For example, a CNN feature layer </w:t>
      </w:r>
      <w:proofErr w:type="gramStart"/>
      <w:r w:rsidRPr="0078045D">
        <w:rPr>
          <w:rFonts w:asciiTheme="majorBidi" w:hAnsiTheme="majorBidi" w:cstheme="majorBidi"/>
          <w:color w:val="000000" w:themeColor="text1"/>
          <w:sz w:val="28"/>
          <w:szCs w:val="28"/>
        </w:rPr>
        <w:t>can be specified</w:t>
      </w:r>
      <w:proofErr w:type="gramEnd"/>
      <w:r w:rsidRPr="0078045D">
        <w:rPr>
          <w:rFonts w:asciiTheme="majorBidi" w:hAnsiTheme="majorBidi" w:cstheme="majorBidi"/>
          <w:color w:val="000000" w:themeColor="text1"/>
          <w:sz w:val="28"/>
          <w:szCs w:val="28"/>
        </w:rPr>
        <w:t xml:space="preserve"> as Conv1 layer with output size 112x112x64, and a </w:t>
      </w:r>
      <w:proofErr w:type="spellStart"/>
      <w:r w:rsidRPr="0078045D">
        <w:rPr>
          <w:rFonts w:asciiTheme="majorBidi" w:hAnsiTheme="majorBidi" w:cstheme="majorBidi"/>
          <w:color w:val="000000" w:themeColor="text1"/>
          <w:sz w:val="28"/>
          <w:szCs w:val="28"/>
        </w:rPr>
        <w:t>ReLU</w:t>
      </w:r>
      <w:proofErr w:type="spellEnd"/>
      <w:r w:rsidRPr="0078045D">
        <w:rPr>
          <w:rFonts w:asciiTheme="majorBidi" w:hAnsiTheme="majorBidi" w:cstheme="majorBidi"/>
          <w:color w:val="000000" w:themeColor="text1"/>
          <w:sz w:val="28"/>
          <w:szCs w:val="28"/>
        </w:rPr>
        <w:t xml:space="preserve"> or </w:t>
      </w:r>
      <w:proofErr w:type="spellStart"/>
      <w:r w:rsidRPr="0078045D">
        <w:rPr>
          <w:rFonts w:asciiTheme="majorBidi" w:hAnsiTheme="majorBidi" w:cstheme="majorBidi"/>
          <w:color w:val="000000" w:themeColor="text1"/>
          <w:sz w:val="28"/>
          <w:szCs w:val="28"/>
        </w:rPr>
        <w:t>softmax</w:t>
      </w:r>
      <w:proofErr w:type="spellEnd"/>
      <w:r w:rsidRPr="0078045D">
        <w:rPr>
          <w:rFonts w:asciiTheme="majorBidi" w:hAnsiTheme="majorBidi" w:cstheme="majorBidi"/>
          <w:color w:val="000000" w:themeColor="text1"/>
          <w:sz w:val="28"/>
          <w:szCs w:val="28"/>
        </w:rPr>
        <w:t xml:space="preserve"> activation function.</w:t>
      </w:r>
    </w:p>
    <w:p w14:paraId="34FF1C98" w14:textId="77777777" w:rsidR="005609B9" w:rsidRPr="0078045D" w:rsidRDefault="005609B9" w:rsidP="0078045D">
      <w:pPr>
        <w:bidi w:val="0"/>
        <w:spacing w:after="0" w:line="480" w:lineRule="auto"/>
        <w:jc w:val="both"/>
        <w:rPr>
          <w:rFonts w:asciiTheme="majorBidi" w:hAnsiTheme="majorBidi" w:cstheme="majorBidi"/>
          <w:color w:val="000000" w:themeColor="text1"/>
          <w:sz w:val="28"/>
          <w:szCs w:val="28"/>
        </w:rPr>
      </w:pPr>
    </w:p>
    <w:p w14:paraId="31CABA15" w14:textId="77777777" w:rsidR="005609B9" w:rsidRPr="0078045D" w:rsidRDefault="005609B9" w:rsidP="0078045D">
      <w:pPr>
        <w:bidi w:val="0"/>
        <w:spacing w:after="0" w:line="480" w:lineRule="auto"/>
        <w:jc w:val="both"/>
        <w:rPr>
          <w:rFonts w:asciiTheme="majorBidi" w:hAnsiTheme="majorBidi" w:cstheme="majorBidi"/>
          <w:i/>
          <w:iCs/>
          <w:color w:val="000000" w:themeColor="text1"/>
          <w:sz w:val="28"/>
          <w:szCs w:val="28"/>
        </w:rPr>
      </w:pPr>
      <w:r w:rsidRPr="0078045D">
        <w:rPr>
          <w:rFonts w:asciiTheme="majorBidi" w:hAnsiTheme="majorBidi" w:cstheme="majorBidi"/>
          <w:i/>
          <w:iCs/>
          <w:color w:val="000000" w:themeColor="text1"/>
          <w:sz w:val="28"/>
          <w:szCs w:val="28"/>
        </w:rPr>
        <w:t>3.4.2. LSTM for Sequence Prediction module</w:t>
      </w:r>
    </w:p>
    <w:p w14:paraId="2A2F89FB" w14:textId="77777777" w:rsidR="005609B9" w:rsidRPr="0078045D" w:rsidRDefault="005609B9" w:rsidP="0078045D">
      <w:pPr>
        <w:bidi w:val="0"/>
        <w:spacing w:after="0" w:line="48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lastRenderedPageBreak/>
        <w:t xml:space="preserve">The LSTM module processes sequential interaction data to predict the next user action. It is a stacked (with dropout and dense layer) bidirectional LSTM layers </w:t>
      </w:r>
      <w:proofErr w:type="gramStart"/>
      <w:r w:rsidRPr="0078045D">
        <w:rPr>
          <w:rFonts w:asciiTheme="majorBidi" w:hAnsiTheme="majorBidi" w:cstheme="majorBidi"/>
          <w:color w:val="000000" w:themeColor="text1"/>
          <w:sz w:val="28"/>
          <w:szCs w:val="28"/>
        </w:rPr>
        <w:t>model user interaction sequences</w:t>
      </w:r>
      <w:proofErr w:type="gramEnd"/>
      <w:r w:rsidRPr="0078045D">
        <w:rPr>
          <w:rFonts w:asciiTheme="majorBidi" w:hAnsiTheme="majorBidi" w:cstheme="majorBidi"/>
          <w:color w:val="000000" w:themeColor="text1"/>
          <w:sz w:val="28"/>
          <w:szCs w:val="28"/>
        </w:rPr>
        <w:t>, predicting the next action.</w:t>
      </w:r>
    </w:p>
    <w:p w14:paraId="6D072C0D" w14:textId="77777777" w:rsidR="005609B9" w:rsidRPr="0078045D" w:rsidRDefault="005609B9" w:rsidP="0078045D">
      <w:pPr>
        <w:bidi w:val="0"/>
        <w:spacing w:after="0" w:line="480" w:lineRule="auto"/>
        <w:jc w:val="both"/>
        <w:rPr>
          <w:rFonts w:asciiTheme="majorBidi" w:hAnsiTheme="majorBidi" w:cstheme="majorBidi"/>
          <w:color w:val="000000" w:themeColor="text1"/>
          <w:sz w:val="28"/>
          <w:szCs w:val="28"/>
        </w:rPr>
      </w:pPr>
    </w:p>
    <w:p w14:paraId="151E6BB9" w14:textId="77777777" w:rsidR="005609B9" w:rsidRPr="0078045D" w:rsidRDefault="005609B9" w:rsidP="0078045D">
      <w:pPr>
        <w:bidi w:val="0"/>
        <w:spacing w:after="0" w:line="480" w:lineRule="auto"/>
        <w:jc w:val="both"/>
        <w:rPr>
          <w:rFonts w:asciiTheme="majorBidi" w:hAnsiTheme="majorBidi" w:cstheme="majorBidi"/>
          <w:i/>
          <w:iCs/>
          <w:color w:val="000000" w:themeColor="text1"/>
          <w:sz w:val="28"/>
          <w:szCs w:val="28"/>
        </w:rPr>
      </w:pPr>
      <w:r w:rsidRPr="0078045D">
        <w:rPr>
          <w:rFonts w:asciiTheme="majorBidi" w:hAnsiTheme="majorBidi" w:cstheme="majorBidi"/>
          <w:i/>
          <w:iCs/>
          <w:color w:val="000000" w:themeColor="text1"/>
          <w:sz w:val="28"/>
          <w:szCs w:val="28"/>
        </w:rPr>
        <w:t>3.4.3. Reinforcement Learning Agent</w:t>
      </w:r>
    </w:p>
    <w:p w14:paraId="6AD6C4F5" w14:textId="77777777" w:rsidR="005609B9" w:rsidRPr="0078045D" w:rsidRDefault="005609B9" w:rsidP="0078045D">
      <w:pPr>
        <w:bidi w:val="0"/>
        <w:spacing w:after="0" w:line="48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A Proximal Policy Optimization (PPO) agent uses state </w:t>
      </w:r>
      <w:proofErr w:type="spellStart"/>
      <w:r w:rsidRPr="0078045D">
        <w:rPr>
          <w:rFonts w:asciiTheme="majorBidi" w:hAnsiTheme="majorBidi" w:cstheme="majorBidi"/>
          <w:color w:val="000000" w:themeColor="text1"/>
          <w:sz w:val="28"/>
          <w:szCs w:val="28"/>
        </w:rPr>
        <w:t>embeddings</w:t>
      </w:r>
      <w:proofErr w:type="spellEnd"/>
      <w:r w:rsidRPr="0078045D">
        <w:rPr>
          <w:rFonts w:asciiTheme="majorBidi" w:hAnsiTheme="majorBidi" w:cstheme="majorBidi"/>
          <w:color w:val="000000" w:themeColor="text1"/>
          <w:sz w:val="28"/>
          <w:szCs w:val="28"/>
        </w:rPr>
        <w:t xml:space="preserve"> to select adaptive interface actions, optimizing reward functions based on task efficiency and error reduction.</w:t>
      </w:r>
    </w:p>
    <w:p w14:paraId="61B13C91" w14:textId="77777777" w:rsidR="005609B9" w:rsidRPr="0078045D" w:rsidRDefault="005609B9" w:rsidP="0078045D">
      <w:pPr>
        <w:bidi w:val="0"/>
        <w:spacing w:after="0" w:line="480" w:lineRule="auto"/>
        <w:jc w:val="both"/>
        <w:rPr>
          <w:rFonts w:asciiTheme="majorBidi" w:hAnsiTheme="majorBidi" w:cstheme="majorBidi"/>
          <w:b/>
          <w:bCs/>
          <w:color w:val="000000" w:themeColor="text1"/>
          <w:sz w:val="28"/>
          <w:szCs w:val="28"/>
        </w:rPr>
      </w:pPr>
      <w:r w:rsidRPr="0078045D">
        <w:rPr>
          <w:rFonts w:asciiTheme="majorBidi" w:hAnsiTheme="majorBidi" w:cstheme="majorBidi"/>
          <w:b/>
          <w:bCs/>
          <w:color w:val="000000" w:themeColor="text1"/>
          <w:sz w:val="28"/>
          <w:szCs w:val="28"/>
        </w:rPr>
        <w:t xml:space="preserve">3.5. </w:t>
      </w:r>
      <w:proofErr w:type="spellStart"/>
      <w:r w:rsidRPr="0078045D">
        <w:rPr>
          <w:rFonts w:asciiTheme="majorBidi" w:hAnsiTheme="majorBidi" w:cstheme="majorBidi"/>
          <w:b/>
          <w:bCs/>
          <w:color w:val="000000" w:themeColor="text1"/>
          <w:sz w:val="28"/>
          <w:szCs w:val="28"/>
        </w:rPr>
        <w:t>Explainability</w:t>
      </w:r>
      <w:proofErr w:type="spellEnd"/>
      <w:r w:rsidRPr="0078045D">
        <w:rPr>
          <w:rFonts w:asciiTheme="majorBidi" w:hAnsiTheme="majorBidi" w:cstheme="majorBidi"/>
          <w:b/>
          <w:bCs/>
          <w:color w:val="000000" w:themeColor="text1"/>
          <w:sz w:val="28"/>
          <w:szCs w:val="28"/>
        </w:rPr>
        <w:t xml:space="preserve"> Integration</w:t>
      </w:r>
    </w:p>
    <w:p w14:paraId="39BF84D8" w14:textId="77777777" w:rsidR="005609B9" w:rsidRPr="0078045D" w:rsidRDefault="005609B9" w:rsidP="0078045D">
      <w:pPr>
        <w:bidi w:val="0"/>
        <w:spacing w:after="0" w:line="48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SHAP and LIME </w:t>
      </w:r>
      <w:proofErr w:type="gramStart"/>
      <w:r w:rsidRPr="0078045D">
        <w:rPr>
          <w:rFonts w:asciiTheme="majorBidi" w:hAnsiTheme="majorBidi" w:cstheme="majorBidi"/>
          <w:color w:val="000000" w:themeColor="text1"/>
          <w:sz w:val="28"/>
          <w:szCs w:val="28"/>
        </w:rPr>
        <w:t>are applied</w:t>
      </w:r>
      <w:proofErr w:type="gramEnd"/>
      <w:r w:rsidRPr="0078045D">
        <w:rPr>
          <w:rFonts w:asciiTheme="majorBidi" w:hAnsiTheme="majorBidi" w:cstheme="majorBidi"/>
          <w:color w:val="000000" w:themeColor="text1"/>
          <w:sz w:val="28"/>
          <w:szCs w:val="28"/>
        </w:rPr>
        <w:t xml:space="preserve"> to interpret model decisions. SHAP approximates contribution scores, while LIME generates local explanations for each prediction.</w:t>
      </w:r>
    </w:p>
    <w:p w14:paraId="6BD18F9B" w14:textId="77777777" w:rsidR="005609B9" w:rsidRPr="0078045D" w:rsidRDefault="005609B9" w:rsidP="0078045D">
      <w:pPr>
        <w:bidi w:val="0"/>
        <w:spacing w:after="0" w:line="480" w:lineRule="auto"/>
        <w:jc w:val="both"/>
        <w:rPr>
          <w:rFonts w:asciiTheme="majorBidi" w:hAnsiTheme="majorBidi" w:cstheme="majorBidi"/>
          <w:color w:val="000000" w:themeColor="text1"/>
          <w:sz w:val="28"/>
          <w:szCs w:val="28"/>
        </w:rPr>
      </w:pPr>
    </w:p>
    <w:p w14:paraId="34E0BDDE" w14:textId="77777777" w:rsidR="005609B9" w:rsidRPr="0078045D" w:rsidRDefault="005609B9" w:rsidP="0078045D">
      <w:pPr>
        <w:bidi w:val="0"/>
        <w:spacing w:after="0" w:line="480" w:lineRule="auto"/>
        <w:jc w:val="both"/>
        <w:rPr>
          <w:rFonts w:asciiTheme="majorBidi" w:hAnsiTheme="majorBidi" w:cstheme="majorBidi"/>
          <w:b/>
          <w:bCs/>
          <w:color w:val="000000" w:themeColor="text1"/>
          <w:sz w:val="28"/>
          <w:szCs w:val="28"/>
        </w:rPr>
      </w:pPr>
      <w:r w:rsidRPr="0078045D">
        <w:rPr>
          <w:rFonts w:asciiTheme="majorBidi" w:hAnsiTheme="majorBidi" w:cstheme="majorBidi"/>
          <w:b/>
          <w:bCs/>
          <w:color w:val="000000" w:themeColor="text1"/>
          <w:sz w:val="28"/>
          <w:szCs w:val="28"/>
        </w:rPr>
        <w:t>3.6. Evaluation Metrics</w:t>
      </w:r>
    </w:p>
    <w:p w14:paraId="765FE01C" w14:textId="77777777" w:rsidR="005609B9" w:rsidRPr="0078045D" w:rsidRDefault="005609B9" w:rsidP="0078045D">
      <w:pPr>
        <w:bidi w:val="0"/>
        <w:spacing w:after="0" w:line="48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This study considers the following classification </w:t>
      </w:r>
      <w:proofErr w:type="gramStart"/>
      <w:r w:rsidRPr="0078045D">
        <w:rPr>
          <w:rFonts w:asciiTheme="majorBidi" w:hAnsiTheme="majorBidi" w:cstheme="majorBidi"/>
          <w:color w:val="000000" w:themeColor="text1"/>
          <w:sz w:val="28"/>
          <w:szCs w:val="28"/>
        </w:rPr>
        <w:t>metrics:</w:t>
      </w:r>
      <w:proofErr w:type="gramEnd"/>
      <w:r w:rsidRPr="0078045D">
        <w:rPr>
          <w:rFonts w:asciiTheme="majorBidi" w:hAnsiTheme="majorBidi" w:cstheme="majorBidi"/>
          <w:color w:val="000000" w:themeColor="text1"/>
          <w:sz w:val="28"/>
          <w:szCs w:val="28"/>
        </w:rPr>
        <w:t xml:space="preserve"> accuracy, precision, recall, F1-score, and ROC-AUC. In addition, the HCI metrics </w:t>
      </w:r>
      <w:proofErr w:type="gramStart"/>
      <w:r w:rsidRPr="0078045D">
        <w:rPr>
          <w:rFonts w:asciiTheme="majorBidi" w:hAnsiTheme="majorBidi" w:cstheme="majorBidi"/>
          <w:color w:val="000000" w:themeColor="text1"/>
          <w:sz w:val="28"/>
          <w:szCs w:val="28"/>
        </w:rPr>
        <w:t>including:</w:t>
      </w:r>
      <w:proofErr w:type="gramEnd"/>
      <w:r w:rsidRPr="0078045D">
        <w:rPr>
          <w:rFonts w:asciiTheme="majorBidi" w:hAnsiTheme="majorBidi" w:cstheme="majorBidi"/>
          <w:color w:val="000000" w:themeColor="text1"/>
          <w:sz w:val="28"/>
          <w:szCs w:val="28"/>
        </w:rPr>
        <w:t xml:space="preserve"> task completion time (TCT), error rate (ER), system usability Scale (SUS), and NASA-TLX.</w:t>
      </w:r>
    </w:p>
    <w:p w14:paraId="03902187" w14:textId="47B45A88" w:rsidR="00037A7F" w:rsidRPr="0078045D" w:rsidRDefault="00037A7F" w:rsidP="0078045D">
      <w:pPr>
        <w:bidi w:val="0"/>
        <w:spacing w:after="0" w:line="480" w:lineRule="auto"/>
        <w:jc w:val="both"/>
        <w:rPr>
          <w:rFonts w:asciiTheme="majorBidi" w:hAnsiTheme="majorBidi" w:cstheme="majorBidi"/>
          <w:color w:val="000000" w:themeColor="text1"/>
          <w:sz w:val="28"/>
          <w:szCs w:val="28"/>
        </w:rPr>
      </w:pPr>
    </w:p>
    <w:p w14:paraId="3D45BB9E" w14:textId="7EDB35E7" w:rsidR="00037A7F" w:rsidRPr="0078045D" w:rsidRDefault="00037A7F" w:rsidP="0078045D">
      <w:pPr>
        <w:bidi w:val="0"/>
        <w:spacing w:after="0" w:line="480" w:lineRule="auto"/>
        <w:jc w:val="both"/>
        <w:rPr>
          <w:rFonts w:asciiTheme="majorBidi" w:hAnsiTheme="majorBidi" w:cstheme="majorBidi"/>
          <w:color w:val="000000" w:themeColor="text1"/>
          <w:sz w:val="28"/>
          <w:szCs w:val="28"/>
        </w:rPr>
      </w:pPr>
    </w:p>
    <w:p w14:paraId="377D96CC" w14:textId="4B8A5483" w:rsidR="00037A7F" w:rsidRPr="0078045D" w:rsidRDefault="00037A7F" w:rsidP="0078045D">
      <w:pPr>
        <w:bidi w:val="0"/>
        <w:spacing w:after="0" w:line="480" w:lineRule="auto"/>
        <w:jc w:val="both"/>
        <w:rPr>
          <w:rFonts w:asciiTheme="majorBidi" w:hAnsiTheme="majorBidi" w:cstheme="majorBidi"/>
          <w:color w:val="000000" w:themeColor="text1"/>
          <w:sz w:val="28"/>
          <w:szCs w:val="28"/>
        </w:rPr>
      </w:pPr>
    </w:p>
    <w:p w14:paraId="646F7CEA" w14:textId="3639BFEF" w:rsidR="00037A7F" w:rsidRPr="0078045D" w:rsidRDefault="4E174849" w:rsidP="0078045D">
      <w:pPr>
        <w:keepNext/>
        <w:keepLines/>
        <w:tabs>
          <w:tab w:val="center" w:pos="1545"/>
          <w:tab w:val="center" w:pos="2922"/>
        </w:tabs>
        <w:bidi w:val="0"/>
        <w:spacing w:after="0" w:line="480" w:lineRule="auto"/>
        <w:jc w:val="center"/>
        <w:rPr>
          <w:rFonts w:ascii="Times New Roman" w:hAnsi="Times New Roman" w:cs="Times New Roman"/>
          <w:color w:val="000000" w:themeColor="text1"/>
          <w:sz w:val="28"/>
          <w:szCs w:val="28"/>
        </w:rPr>
      </w:pPr>
      <w:r w:rsidRPr="0078045D">
        <w:rPr>
          <w:rFonts w:ascii="Times New Roman" w:hAnsi="Times New Roman" w:cs="Times New Roman"/>
          <w:b/>
          <w:bCs/>
          <w:color w:val="000000" w:themeColor="text1"/>
          <w:sz w:val="28"/>
          <w:szCs w:val="28"/>
        </w:rPr>
        <w:lastRenderedPageBreak/>
        <w:t>CHAPTER FOUR</w:t>
      </w:r>
    </w:p>
    <w:p w14:paraId="1C6FB792" w14:textId="76EF6612" w:rsidR="00037A7F" w:rsidRPr="0078045D" w:rsidRDefault="4E174849" w:rsidP="0078045D">
      <w:pPr>
        <w:keepNext/>
        <w:keepLines/>
        <w:tabs>
          <w:tab w:val="center" w:pos="1545"/>
          <w:tab w:val="center" w:pos="2922"/>
        </w:tabs>
        <w:bidi w:val="0"/>
        <w:spacing w:after="0" w:line="480" w:lineRule="auto"/>
        <w:jc w:val="center"/>
        <w:rPr>
          <w:rFonts w:ascii="Times New Roman" w:hAnsi="Times New Roman" w:cs="Times New Roman"/>
          <w:color w:val="000000" w:themeColor="text1"/>
          <w:sz w:val="28"/>
          <w:szCs w:val="28"/>
        </w:rPr>
      </w:pPr>
      <w:r w:rsidRPr="0078045D">
        <w:rPr>
          <w:rFonts w:ascii="Times New Roman" w:hAnsi="Times New Roman" w:cs="Times New Roman"/>
          <w:b/>
          <w:bCs/>
          <w:color w:val="000000" w:themeColor="text1"/>
          <w:sz w:val="28"/>
          <w:szCs w:val="28"/>
        </w:rPr>
        <w:t>EXPERIMENTS RESULTS AND DISCUSSION</w:t>
      </w:r>
    </w:p>
    <w:p w14:paraId="5AAEAD28" w14:textId="78D3B35E" w:rsidR="00037A7F" w:rsidRPr="0078045D" w:rsidRDefault="00037A7F" w:rsidP="0078045D">
      <w:pPr>
        <w:keepNext/>
        <w:keepLines/>
        <w:tabs>
          <w:tab w:val="center" w:pos="1545"/>
          <w:tab w:val="center" w:pos="2922"/>
        </w:tabs>
        <w:bidi w:val="0"/>
        <w:spacing w:after="0" w:line="480" w:lineRule="auto"/>
        <w:jc w:val="center"/>
        <w:rPr>
          <w:rFonts w:ascii="Times New Roman" w:hAnsi="Times New Roman" w:cs="Times New Roman"/>
          <w:color w:val="000000" w:themeColor="text1"/>
          <w:sz w:val="28"/>
          <w:szCs w:val="28"/>
        </w:rPr>
      </w:pPr>
    </w:p>
    <w:p w14:paraId="746D2323" w14:textId="61EB199F" w:rsidR="00037A7F" w:rsidRPr="0078045D" w:rsidRDefault="4E174849"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b/>
          <w:bCs/>
          <w:color w:val="000000" w:themeColor="text1"/>
          <w:sz w:val="28"/>
          <w:szCs w:val="28"/>
        </w:rPr>
        <w:t>4.1. Introduction</w:t>
      </w:r>
    </w:p>
    <w:p w14:paraId="2177CF34" w14:textId="77777777" w:rsidR="00B001FD" w:rsidRPr="0078045D" w:rsidRDefault="00B001FD"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The chapter is a full account of the experimental results of the proposed Adaptive HCI Framework (AHF) that employs Long Short-Term Memory (LSTM) networks, Convolutional Neural Networks (CNNs), and Reinforcement Learning (RL) to adaptive human-computer interaction in windows applications. The objectives of the experiments were the performance of the framework when considering the four Saudi digital platforms that include Microsoft Excel Arabic, </w:t>
      </w:r>
      <w:proofErr w:type="spellStart"/>
      <w:r w:rsidRPr="0078045D">
        <w:rPr>
          <w:rFonts w:asciiTheme="majorBidi" w:hAnsiTheme="majorBidi" w:cstheme="majorBidi"/>
          <w:color w:val="000000" w:themeColor="text1"/>
          <w:sz w:val="28"/>
          <w:szCs w:val="28"/>
        </w:rPr>
        <w:t>Absher</w:t>
      </w:r>
      <w:proofErr w:type="spellEnd"/>
      <w:r w:rsidRPr="0078045D">
        <w:rPr>
          <w:rFonts w:asciiTheme="majorBidi" w:hAnsiTheme="majorBidi" w:cstheme="majorBidi"/>
          <w:color w:val="000000" w:themeColor="text1"/>
          <w:sz w:val="28"/>
          <w:szCs w:val="28"/>
        </w:rPr>
        <w:t xml:space="preserve"> e-Government services, Tamm vehicle services system, and Blackboard Ultra learning management system.</w:t>
      </w:r>
    </w:p>
    <w:p w14:paraId="0C54C693" w14:textId="77777777" w:rsidR="00B001FD" w:rsidRPr="0078045D" w:rsidRDefault="00B001FD"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This chapter </w:t>
      </w:r>
      <w:proofErr w:type="gramStart"/>
      <w:r w:rsidRPr="0078045D">
        <w:rPr>
          <w:rFonts w:asciiTheme="majorBidi" w:hAnsiTheme="majorBidi" w:cstheme="majorBidi"/>
          <w:color w:val="000000" w:themeColor="text1"/>
          <w:sz w:val="28"/>
          <w:szCs w:val="28"/>
        </w:rPr>
        <w:t>is separated</w:t>
      </w:r>
      <w:proofErr w:type="gramEnd"/>
      <w:r w:rsidRPr="0078045D">
        <w:rPr>
          <w:rFonts w:asciiTheme="majorBidi" w:hAnsiTheme="majorBidi" w:cstheme="majorBidi"/>
          <w:color w:val="000000" w:themeColor="text1"/>
          <w:sz w:val="28"/>
          <w:szCs w:val="28"/>
        </w:rPr>
        <w:t xml:space="preserve"> into seven large sections. Section 4.2 expounds the experiment setup/configuration. Section 4.3 provides the performance outcomes of LSTM, CNN and RL at a component-level. Section 4.4 presents the integrated system performance analysis. Every Saudi application is a case study, which the findings </w:t>
      </w:r>
      <w:proofErr w:type="gramStart"/>
      <w:r w:rsidRPr="0078045D">
        <w:rPr>
          <w:rFonts w:asciiTheme="majorBidi" w:hAnsiTheme="majorBidi" w:cstheme="majorBidi"/>
          <w:color w:val="000000" w:themeColor="text1"/>
          <w:sz w:val="28"/>
          <w:szCs w:val="28"/>
        </w:rPr>
        <w:t>are presented</w:t>
      </w:r>
      <w:proofErr w:type="gramEnd"/>
      <w:r w:rsidRPr="0078045D">
        <w:rPr>
          <w:rFonts w:asciiTheme="majorBidi" w:hAnsiTheme="majorBidi" w:cstheme="majorBidi"/>
          <w:color w:val="000000" w:themeColor="text1"/>
          <w:sz w:val="28"/>
          <w:szCs w:val="28"/>
        </w:rPr>
        <w:t xml:space="preserve"> in Section 4.5. Section 4.6 discusses the results of the user study. The statistical analysis </w:t>
      </w:r>
      <w:proofErr w:type="gramStart"/>
      <w:r w:rsidRPr="0078045D">
        <w:rPr>
          <w:rFonts w:asciiTheme="majorBidi" w:hAnsiTheme="majorBidi" w:cstheme="majorBidi"/>
          <w:color w:val="000000" w:themeColor="text1"/>
          <w:sz w:val="28"/>
          <w:szCs w:val="28"/>
        </w:rPr>
        <w:t>is conducted</w:t>
      </w:r>
      <w:proofErr w:type="gramEnd"/>
      <w:r w:rsidRPr="0078045D">
        <w:rPr>
          <w:rFonts w:asciiTheme="majorBidi" w:hAnsiTheme="majorBidi" w:cstheme="majorBidi"/>
          <w:color w:val="000000" w:themeColor="text1"/>
          <w:sz w:val="28"/>
          <w:szCs w:val="28"/>
        </w:rPr>
        <w:t xml:space="preserve"> in detail in Section 4.7 and results and implications analysis is given in Section 4.8.</w:t>
      </w:r>
    </w:p>
    <w:p w14:paraId="38D2B745" w14:textId="3E8822E9"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188191FA" w14:textId="0A2AA21C"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19A18124" w14:textId="12BB41B8" w:rsidR="00037A7F" w:rsidRPr="0078045D" w:rsidRDefault="4E174849"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b/>
          <w:bCs/>
          <w:color w:val="000000" w:themeColor="text1"/>
          <w:sz w:val="28"/>
          <w:szCs w:val="28"/>
        </w:rPr>
        <w:t>4.2. Experimental Setup</w:t>
      </w:r>
    </w:p>
    <w:p w14:paraId="675BA29E" w14:textId="7EC5BA88" w:rsidR="00037A7F" w:rsidRPr="0078045D" w:rsidRDefault="4E174849"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i/>
          <w:iCs/>
          <w:color w:val="000000" w:themeColor="text1"/>
          <w:sz w:val="28"/>
          <w:szCs w:val="28"/>
        </w:rPr>
        <w:t>4.2.1. Hardware and Software Configuration</w:t>
      </w:r>
    </w:p>
    <w:p w14:paraId="6EF527B3" w14:textId="77777777" w:rsidR="00B001FD" w:rsidRPr="0078045D" w:rsidRDefault="00B001FD"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lastRenderedPageBreak/>
        <w:t xml:space="preserve">The experiments </w:t>
      </w:r>
      <w:proofErr w:type="gramStart"/>
      <w:r w:rsidRPr="0078045D">
        <w:rPr>
          <w:rFonts w:asciiTheme="majorBidi" w:hAnsiTheme="majorBidi" w:cstheme="majorBidi"/>
          <w:color w:val="000000" w:themeColor="text1"/>
          <w:sz w:val="28"/>
          <w:szCs w:val="28"/>
        </w:rPr>
        <w:t>were executed</w:t>
      </w:r>
      <w:proofErr w:type="gramEnd"/>
      <w:r w:rsidRPr="0078045D">
        <w:rPr>
          <w:rFonts w:asciiTheme="majorBidi" w:hAnsiTheme="majorBidi" w:cstheme="majorBidi"/>
          <w:color w:val="000000" w:themeColor="text1"/>
          <w:sz w:val="28"/>
          <w:szCs w:val="28"/>
        </w:rPr>
        <w:t xml:space="preserve"> on a high-performance computing infrastructure that is specifically configured to execute deep learning workloads. The physical configuration was that of four NVIDIA A100 80GB GPUs, which provided approximately 312 TFLOPS of mixed-precision processing capability to support faster model training. It was an Intel Xeon Gold 6348 processor with two processors of 28 cores each with a base frequency of 2.6 GHz and a turbo frequency of 3.5 GHz. The memory configuration will contain 512 GB of DDR4 RAM with a frequency of 3200 MHz that will process large datasets effectively during the training and inference processes. Storage was available in </w:t>
      </w:r>
      <w:proofErr w:type="gramStart"/>
      <w:r w:rsidRPr="0078045D">
        <w:rPr>
          <w:rFonts w:asciiTheme="majorBidi" w:hAnsiTheme="majorBidi" w:cstheme="majorBidi"/>
          <w:color w:val="000000" w:themeColor="text1"/>
          <w:sz w:val="28"/>
          <w:szCs w:val="28"/>
        </w:rPr>
        <w:t>8</w:t>
      </w:r>
      <w:proofErr w:type="gramEnd"/>
      <w:r w:rsidRPr="0078045D">
        <w:rPr>
          <w:rFonts w:asciiTheme="majorBidi" w:hAnsiTheme="majorBidi" w:cstheme="majorBidi"/>
          <w:color w:val="000000" w:themeColor="text1"/>
          <w:sz w:val="28"/>
          <w:szCs w:val="28"/>
        </w:rPr>
        <w:t xml:space="preserve"> TB </w:t>
      </w:r>
      <w:proofErr w:type="spellStart"/>
      <w:r w:rsidRPr="0078045D">
        <w:rPr>
          <w:rFonts w:asciiTheme="majorBidi" w:hAnsiTheme="majorBidi" w:cstheme="majorBidi"/>
          <w:color w:val="000000" w:themeColor="text1"/>
          <w:sz w:val="28"/>
          <w:szCs w:val="28"/>
        </w:rPr>
        <w:t>NVMe</w:t>
      </w:r>
      <w:proofErr w:type="spellEnd"/>
      <w:r w:rsidRPr="0078045D">
        <w:rPr>
          <w:rFonts w:asciiTheme="majorBidi" w:hAnsiTheme="majorBidi" w:cstheme="majorBidi"/>
          <w:color w:val="000000" w:themeColor="text1"/>
          <w:sz w:val="28"/>
          <w:szCs w:val="28"/>
        </w:rPr>
        <w:t xml:space="preserve"> SSDs with a read speed of more than 3,500 MB/s enabling fast data loading and preprocessing. The 100 </w:t>
      </w:r>
      <w:proofErr w:type="spellStart"/>
      <w:r w:rsidRPr="0078045D">
        <w:rPr>
          <w:rFonts w:asciiTheme="majorBidi" w:hAnsiTheme="majorBidi" w:cstheme="majorBidi"/>
          <w:color w:val="000000" w:themeColor="text1"/>
          <w:sz w:val="28"/>
          <w:szCs w:val="28"/>
        </w:rPr>
        <w:t>GbE</w:t>
      </w:r>
      <w:proofErr w:type="spellEnd"/>
      <w:r w:rsidRPr="0078045D">
        <w:rPr>
          <w:rFonts w:asciiTheme="majorBidi" w:hAnsiTheme="majorBidi" w:cstheme="majorBidi"/>
          <w:color w:val="000000" w:themeColor="text1"/>
          <w:sz w:val="28"/>
          <w:szCs w:val="28"/>
        </w:rPr>
        <w:t xml:space="preserve"> </w:t>
      </w:r>
      <w:proofErr w:type="spellStart"/>
      <w:r w:rsidRPr="0078045D">
        <w:rPr>
          <w:rFonts w:asciiTheme="majorBidi" w:hAnsiTheme="majorBidi" w:cstheme="majorBidi"/>
          <w:color w:val="000000" w:themeColor="text1"/>
          <w:sz w:val="28"/>
          <w:szCs w:val="28"/>
        </w:rPr>
        <w:t>InfiniBand</w:t>
      </w:r>
      <w:proofErr w:type="spellEnd"/>
      <w:r w:rsidRPr="0078045D">
        <w:rPr>
          <w:rFonts w:asciiTheme="majorBidi" w:hAnsiTheme="majorBidi" w:cstheme="majorBidi"/>
          <w:color w:val="000000" w:themeColor="text1"/>
          <w:sz w:val="28"/>
          <w:szCs w:val="28"/>
        </w:rPr>
        <w:t xml:space="preserve"> interconnect was their choice of network infrastructure to enable distributed training among multiple GPUs.</w:t>
      </w:r>
    </w:p>
    <w:p w14:paraId="4E00E5E1" w14:textId="77777777" w:rsidR="00B001FD" w:rsidRPr="0078045D" w:rsidRDefault="00B001FD"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The software environment </w:t>
      </w:r>
      <w:proofErr w:type="gramStart"/>
      <w:r w:rsidRPr="0078045D">
        <w:rPr>
          <w:rFonts w:asciiTheme="majorBidi" w:hAnsiTheme="majorBidi" w:cstheme="majorBidi"/>
          <w:color w:val="000000" w:themeColor="text1"/>
          <w:sz w:val="28"/>
          <w:szCs w:val="28"/>
        </w:rPr>
        <w:t>was built</w:t>
      </w:r>
      <w:proofErr w:type="gramEnd"/>
      <w:r w:rsidRPr="0078045D">
        <w:rPr>
          <w:rFonts w:asciiTheme="majorBidi" w:hAnsiTheme="majorBidi" w:cstheme="majorBidi"/>
          <w:color w:val="000000" w:themeColor="text1"/>
          <w:sz w:val="28"/>
          <w:szCs w:val="28"/>
        </w:rPr>
        <w:t xml:space="preserve"> by using the Ubuntu 22.04 LTS operating system that is stable and can be used with deep learning frameworks. The central deep learning platform was </w:t>
      </w:r>
      <w:proofErr w:type="spellStart"/>
      <w:r w:rsidRPr="0078045D">
        <w:rPr>
          <w:rFonts w:asciiTheme="majorBidi" w:hAnsiTheme="majorBidi" w:cstheme="majorBidi"/>
          <w:color w:val="000000" w:themeColor="text1"/>
          <w:sz w:val="28"/>
          <w:szCs w:val="28"/>
        </w:rPr>
        <w:t>PyTorch</w:t>
      </w:r>
      <w:proofErr w:type="spellEnd"/>
      <w:r w:rsidRPr="0078045D">
        <w:rPr>
          <w:rFonts w:asciiTheme="majorBidi" w:hAnsiTheme="majorBidi" w:cstheme="majorBidi"/>
          <w:color w:val="000000" w:themeColor="text1"/>
          <w:sz w:val="28"/>
          <w:szCs w:val="28"/>
        </w:rPr>
        <w:t xml:space="preserve"> 2.1.0 which </w:t>
      </w:r>
      <w:proofErr w:type="gramStart"/>
      <w:r w:rsidRPr="0078045D">
        <w:rPr>
          <w:rFonts w:asciiTheme="majorBidi" w:hAnsiTheme="majorBidi" w:cstheme="majorBidi"/>
          <w:color w:val="000000" w:themeColor="text1"/>
          <w:sz w:val="28"/>
          <w:szCs w:val="28"/>
        </w:rPr>
        <w:t>was based</w:t>
      </w:r>
      <w:proofErr w:type="gramEnd"/>
      <w:r w:rsidRPr="0078045D">
        <w:rPr>
          <w:rFonts w:asciiTheme="majorBidi" w:hAnsiTheme="majorBidi" w:cstheme="majorBidi"/>
          <w:color w:val="000000" w:themeColor="text1"/>
          <w:sz w:val="28"/>
          <w:szCs w:val="28"/>
        </w:rPr>
        <w:t xml:space="preserve"> on the dynamic computational graph and a wide ecosystem. Certain elements </w:t>
      </w:r>
      <w:proofErr w:type="gramStart"/>
      <w:r w:rsidRPr="0078045D">
        <w:rPr>
          <w:rFonts w:asciiTheme="majorBidi" w:hAnsiTheme="majorBidi" w:cstheme="majorBidi"/>
          <w:color w:val="000000" w:themeColor="text1"/>
          <w:sz w:val="28"/>
          <w:szCs w:val="28"/>
        </w:rPr>
        <w:t>were applied</w:t>
      </w:r>
      <w:proofErr w:type="gramEnd"/>
      <w:r w:rsidRPr="0078045D">
        <w:rPr>
          <w:rFonts w:asciiTheme="majorBidi" w:hAnsiTheme="majorBidi" w:cstheme="majorBidi"/>
          <w:color w:val="000000" w:themeColor="text1"/>
          <w:sz w:val="28"/>
          <w:szCs w:val="28"/>
        </w:rPr>
        <w:t xml:space="preserve"> using </w:t>
      </w:r>
      <w:proofErr w:type="spellStart"/>
      <w:r w:rsidRPr="0078045D">
        <w:rPr>
          <w:rFonts w:asciiTheme="majorBidi" w:hAnsiTheme="majorBidi" w:cstheme="majorBidi"/>
          <w:color w:val="000000" w:themeColor="text1"/>
          <w:sz w:val="28"/>
          <w:szCs w:val="28"/>
        </w:rPr>
        <w:t>TensorFlow</w:t>
      </w:r>
      <w:proofErr w:type="spellEnd"/>
      <w:r w:rsidRPr="0078045D">
        <w:rPr>
          <w:rFonts w:asciiTheme="majorBidi" w:hAnsiTheme="majorBidi" w:cstheme="majorBidi"/>
          <w:color w:val="000000" w:themeColor="text1"/>
          <w:sz w:val="28"/>
          <w:szCs w:val="28"/>
        </w:rPr>
        <w:t xml:space="preserve"> 2.12 to which its deployment features proved useful. The reinforcement learning modules had assistance of Stable-Baselines3 2.0.0 that promises to offer believable executions of the newest RL algorithms. </w:t>
      </w:r>
      <w:proofErr w:type="spellStart"/>
      <w:r w:rsidRPr="0078045D">
        <w:rPr>
          <w:rFonts w:asciiTheme="majorBidi" w:hAnsiTheme="majorBidi" w:cstheme="majorBidi"/>
          <w:color w:val="000000" w:themeColor="text1"/>
          <w:sz w:val="28"/>
          <w:szCs w:val="28"/>
        </w:rPr>
        <w:t>OpenCV</w:t>
      </w:r>
      <w:proofErr w:type="spellEnd"/>
      <w:r w:rsidRPr="0078045D">
        <w:rPr>
          <w:rFonts w:asciiTheme="majorBidi" w:hAnsiTheme="majorBidi" w:cstheme="majorBidi"/>
          <w:color w:val="000000" w:themeColor="text1"/>
          <w:sz w:val="28"/>
          <w:szCs w:val="28"/>
        </w:rPr>
        <w:t xml:space="preserve"> 4.8 </w:t>
      </w:r>
      <w:proofErr w:type="gramStart"/>
      <w:r w:rsidRPr="0078045D">
        <w:rPr>
          <w:rFonts w:asciiTheme="majorBidi" w:hAnsiTheme="majorBidi" w:cstheme="majorBidi"/>
          <w:color w:val="000000" w:themeColor="text1"/>
          <w:sz w:val="28"/>
          <w:szCs w:val="28"/>
        </w:rPr>
        <w:t>was used</w:t>
      </w:r>
      <w:proofErr w:type="gramEnd"/>
      <w:r w:rsidRPr="0078045D">
        <w:rPr>
          <w:rFonts w:asciiTheme="majorBidi" w:hAnsiTheme="majorBidi" w:cstheme="majorBidi"/>
          <w:color w:val="000000" w:themeColor="text1"/>
          <w:sz w:val="28"/>
          <w:szCs w:val="28"/>
        </w:rPr>
        <w:t xml:space="preserve"> to process the images (screenshot preprocessing and augmentation). Statistical analysis </w:t>
      </w:r>
      <w:proofErr w:type="gramStart"/>
      <w:r w:rsidRPr="0078045D">
        <w:rPr>
          <w:rFonts w:asciiTheme="majorBidi" w:hAnsiTheme="majorBidi" w:cstheme="majorBidi"/>
          <w:color w:val="000000" w:themeColor="text1"/>
          <w:sz w:val="28"/>
          <w:szCs w:val="28"/>
        </w:rPr>
        <w:t>was conducted</w:t>
      </w:r>
      <w:proofErr w:type="gramEnd"/>
      <w:r w:rsidRPr="0078045D">
        <w:rPr>
          <w:rFonts w:asciiTheme="majorBidi" w:hAnsiTheme="majorBidi" w:cstheme="majorBidi"/>
          <w:color w:val="000000" w:themeColor="text1"/>
          <w:sz w:val="28"/>
          <w:szCs w:val="28"/>
        </w:rPr>
        <w:t xml:space="preserve"> using </w:t>
      </w:r>
      <w:proofErr w:type="spellStart"/>
      <w:r w:rsidRPr="0078045D">
        <w:rPr>
          <w:rFonts w:asciiTheme="majorBidi" w:hAnsiTheme="majorBidi" w:cstheme="majorBidi"/>
          <w:color w:val="000000" w:themeColor="text1"/>
          <w:sz w:val="28"/>
          <w:szCs w:val="28"/>
        </w:rPr>
        <w:t>SciPy</w:t>
      </w:r>
      <w:proofErr w:type="spellEnd"/>
      <w:r w:rsidRPr="0078045D">
        <w:rPr>
          <w:rFonts w:asciiTheme="majorBidi" w:hAnsiTheme="majorBidi" w:cstheme="majorBidi"/>
          <w:color w:val="000000" w:themeColor="text1"/>
          <w:sz w:val="28"/>
          <w:szCs w:val="28"/>
        </w:rPr>
        <w:t xml:space="preserve"> 1.11.0 and </w:t>
      </w:r>
      <w:proofErr w:type="spellStart"/>
      <w:r w:rsidRPr="0078045D">
        <w:rPr>
          <w:rFonts w:asciiTheme="majorBidi" w:hAnsiTheme="majorBidi" w:cstheme="majorBidi"/>
          <w:color w:val="000000" w:themeColor="text1"/>
          <w:sz w:val="28"/>
          <w:szCs w:val="28"/>
        </w:rPr>
        <w:t>Statsmodels</w:t>
      </w:r>
      <w:proofErr w:type="spellEnd"/>
      <w:r w:rsidRPr="0078045D">
        <w:rPr>
          <w:rFonts w:asciiTheme="majorBidi" w:hAnsiTheme="majorBidi" w:cstheme="majorBidi"/>
          <w:color w:val="000000" w:themeColor="text1"/>
          <w:sz w:val="28"/>
          <w:szCs w:val="28"/>
        </w:rPr>
        <w:t xml:space="preserve"> 0.14.0 and visualizations were created using </w:t>
      </w:r>
      <w:proofErr w:type="spellStart"/>
      <w:r w:rsidRPr="0078045D">
        <w:rPr>
          <w:rFonts w:asciiTheme="majorBidi" w:hAnsiTheme="majorBidi" w:cstheme="majorBidi"/>
          <w:color w:val="000000" w:themeColor="text1"/>
          <w:sz w:val="28"/>
          <w:szCs w:val="28"/>
        </w:rPr>
        <w:t>Matplotlib</w:t>
      </w:r>
      <w:proofErr w:type="spellEnd"/>
      <w:r w:rsidRPr="0078045D">
        <w:rPr>
          <w:rFonts w:asciiTheme="majorBidi" w:hAnsiTheme="majorBidi" w:cstheme="majorBidi"/>
          <w:color w:val="000000" w:themeColor="text1"/>
          <w:sz w:val="28"/>
          <w:szCs w:val="28"/>
        </w:rPr>
        <w:t xml:space="preserve"> 3.7.0 and </w:t>
      </w:r>
      <w:proofErr w:type="spellStart"/>
      <w:r w:rsidRPr="0078045D">
        <w:rPr>
          <w:rFonts w:asciiTheme="majorBidi" w:hAnsiTheme="majorBidi" w:cstheme="majorBidi"/>
          <w:color w:val="000000" w:themeColor="text1"/>
          <w:sz w:val="28"/>
          <w:szCs w:val="28"/>
        </w:rPr>
        <w:t>Seaborn</w:t>
      </w:r>
      <w:proofErr w:type="spellEnd"/>
      <w:r w:rsidRPr="0078045D">
        <w:rPr>
          <w:rFonts w:asciiTheme="majorBidi" w:hAnsiTheme="majorBidi" w:cstheme="majorBidi"/>
          <w:color w:val="000000" w:themeColor="text1"/>
          <w:sz w:val="28"/>
          <w:szCs w:val="28"/>
        </w:rPr>
        <w:t xml:space="preserve"> 0.12.2. The development environment </w:t>
      </w:r>
      <w:proofErr w:type="gramStart"/>
      <w:r w:rsidRPr="0078045D">
        <w:rPr>
          <w:rFonts w:asciiTheme="majorBidi" w:hAnsiTheme="majorBidi" w:cstheme="majorBidi"/>
          <w:color w:val="000000" w:themeColor="text1"/>
          <w:sz w:val="28"/>
          <w:szCs w:val="28"/>
        </w:rPr>
        <w:t>was based</w:t>
      </w:r>
      <w:proofErr w:type="gramEnd"/>
      <w:r w:rsidRPr="0078045D">
        <w:rPr>
          <w:rFonts w:asciiTheme="majorBidi" w:hAnsiTheme="majorBidi" w:cstheme="majorBidi"/>
          <w:color w:val="000000" w:themeColor="text1"/>
          <w:sz w:val="28"/>
          <w:szCs w:val="28"/>
        </w:rPr>
        <w:t xml:space="preserve"> on </w:t>
      </w:r>
      <w:proofErr w:type="spellStart"/>
      <w:r w:rsidRPr="0078045D">
        <w:rPr>
          <w:rFonts w:asciiTheme="majorBidi" w:hAnsiTheme="majorBidi" w:cstheme="majorBidi"/>
          <w:color w:val="000000" w:themeColor="text1"/>
          <w:sz w:val="28"/>
          <w:szCs w:val="28"/>
        </w:rPr>
        <w:t>JupyterLab</w:t>
      </w:r>
      <w:proofErr w:type="spellEnd"/>
      <w:r w:rsidRPr="0078045D">
        <w:rPr>
          <w:rFonts w:asciiTheme="majorBidi" w:hAnsiTheme="majorBidi" w:cstheme="majorBidi"/>
          <w:color w:val="000000" w:themeColor="text1"/>
          <w:sz w:val="28"/>
          <w:szCs w:val="28"/>
        </w:rPr>
        <w:t xml:space="preserve"> 4.0.0 and the code development environment was based on VS Code 1.85.0.</w:t>
      </w:r>
    </w:p>
    <w:p w14:paraId="3456F767" w14:textId="0B154926"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1A18514E" w14:textId="768082F6" w:rsidR="00037A7F" w:rsidRPr="0078045D" w:rsidRDefault="4E174849"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i/>
          <w:iCs/>
          <w:color w:val="000000" w:themeColor="text1"/>
          <w:sz w:val="28"/>
          <w:szCs w:val="28"/>
        </w:rPr>
        <w:t>4.2.2. Dataset Characteristics</w:t>
      </w:r>
    </w:p>
    <w:p w14:paraId="1E1C4CA3" w14:textId="77777777" w:rsidR="00B001FD" w:rsidRPr="0078045D" w:rsidRDefault="00B001FD"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lastRenderedPageBreak/>
        <w:t xml:space="preserve">The experimental data consisted of 72, 000 GUI screenshots of RICO dataset, which provided different interface in the different kinds of applications. The Microsoft GUI data contributed 50,000 interaction instances with comprehensive user behavior patterns like mouse movements, clicks and keyboard keystroke. The Open-UI dataset consisted of 25000 annotated elements of the </w:t>
      </w:r>
      <w:proofErr w:type="gramStart"/>
      <w:r w:rsidRPr="0078045D">
        <w:rPr>
          <w:rFonts w:asciiTheme="majorBidi" w:hAnsiTheme="majorBidi" w:cstheme="majorBidi"/>
          <w:color w:val="000000" w:themeColor="text1"/>
          <w:sz w:val="28"/>
          <w:szCs w:val="28"/>
        </w:rPr>
        <w:t>UI which</w:t>
      </w:r>
      <w:proofErr w:type="gramEnd"/>
      <w:r w:rsidRPr="0078045D">
        <w:rPr>
          <w:rFonts w:asciiTheme="majorBidi" w:hAnsiTheme="majorBidi" w:cstheme="majorBidi"/>
          <w:color w:val="000000" w:themeColor="text1"/>
          <w:sz w:val="28"/>
          <w:szCs w:val="28"/>
        </w:rPr>
        <w:t xml:space="preserve"> is required to train the CNN-based element recognition system. The </w:t>
      </w:r>
      <w:proofErr w:type="spellStart"/>
      <w:r w:rsidRPr="0078045D">
        <w:rPr>
          <w:rFonts w:asciiTheme="majorBidi" w:hAnsiTheme="majorBidi" w:cstheme="majorBidi"/>
          <w:color w:val="000000" w:themeColor="text1"/>
          <w:sz w:val="28"/>
          <w:szCs w:val="28"/>
        </w:rPr>
        <w:t>GazeHCI</w:t>
      </w:r>
      <w:proofErr w:type="spellEnd"/>
      <w:r w:rsidRPr="0078045D">
        <w:rPr>
          <w:rFonts w:asciiTheme="majorBidi" w:hAnsiTheme="majorBidi" w:cstheme="majorBidi"/>
          <w:color w:val="000000" w:themeColor="text1"/>
          <w:sz w:val="28"/>
          <w:szCs w:val="28"/>
        </w:rPr>
        <w:t xml:space="preserve"> dataset offered 10,000 eye-tracking </w:t>
      </w:r>
      <w:proofErr w:type="gramStart"/>
      <w:r w:rsidRPr="0078045D">
        <w:rPr>
          <w:rFonts w:asciiTheme="majorBidi" w:hAnsiTheme="majorBidi" w:cstheme="majorBidi"/>
          <w:color w:val="000000" w:themeColor="text1"/>
          <w:sz w:val="28"/>
          <w:szCs w:val="28"/>
        </w:rPr>
        <w:t>sequences and provided the opportunity to model attention</w:t>
      </w:r>
      <w:proofErr w:type="gramEnd"/>
      <w:r w:rsidRPr="0078045D">
        <w:rPr>
          <w:rFonts w:asciiTheme="majorBidi" w:hAnsiTheme="majorBidi" w:cstheme="majorBidi"/>
          <w:color w:val="000000" w:themeColor="text1"/>
          <w:sz w:val="28"/>
          <w:szCs w:val="28"/>
        </w:rPr>
        <w:t xml:space="preserve"> and predict gaze. In addition, a simulated Saudi interaction data </w:t>
      </w:r>
      <w:proofErr w:type="gramStart"/>
      <w:r w:rsidRPr="0078045D">
        <w:rPr>
          <w:rFonts w:asciiTheme="majorBidi" w:hAnsiTheme="majorBidi" w:cstheme="majorBidi"/>
          <w:color w:val="000000" w:themeColor="text1"/>
          <w:sz w:val="28"/>
          <w:szCs w:val="28"/>
        </w:rPr>
        <w:t>were developed</w:t>
      </w:r>
      <w:proofErr w:type="gramEnd"/>
      <w:r w:rsidRPr="0078045D">
        <w:rPr>
          <w:rFonts w:asciiTheme="majorBidi" w:hAnsiTheme="majorBidi" w:cstheme="majorBidi"/>
          <w:color w:val="000000" w:themeColor="text1"/>
          <w:sz w:val="28"/>
          <w:szCs w:val="28"/>
        </w:rPr>
        <w:t>, which contains 15,000 sequences of actual Saudi user activities on the four target applications.</w:t>
      </w:r>
    </w:p>
    <w:p w14:paraId="3EB4CF59" w14:textId="77777777" w:rsidR="00B001FD" w:rsidRPr="0078045D" w:rsidRDefault="00B001FD"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The custom Saudi data </w:t>
      </w:r>
      <w:proofErr w:type="gramStart"/>
      <w:r w:rsidRPr="0078045D">
        <w:rPr>
          <w:rFonts w:asciiTheme="majorBidi" w:hAnsiTheme="majorBidi" w:cstheme="majorBidi"/>
          <w:color w:val="000000" w:themeColor="text1"/>
          <w:sz w:val="28"/>
          <w:szCs w:val="28"/>
        </w:rPr>
        <w:t>was developed</w:t>
      </w:r>
      <w:proofErr w:type="gramEnd"/>
      <w:r w:rsidRPr="0078045D">
        <w:rPr>
          <w:rFonts w:asciiTheme="majorBidi" w:hAnsiTheme="majorBidi" w:cstheme="majorBidi"/>
          <w:color w:val="000000" w:themeColor="text1"/>
          <w:sz w:val="28"/>
          <w:szCs w:val="28"/>
        </w:rPr>
        <w:t xml:space="preserve"> on actual interaction patterns of Saudi users. The data set included 4,200 records of Microsoft Excel </w:t>
      </w:r>
      <w:proofErr w:type="gramStart"/>
      <w:r w:rsidRPr="0078045D">
        <w:rPr>
          <w:rFonts w:asciiTheme="majorBidi" w:hAnsiTheme="majorBidi" w:cstheme="majorBidi"/>
          <w:color w:val="000000" w:themeColor="text1"/>
          <w:sz w:val="28"/>
          <w:szCs w:val="28"/>
        </w:rPr>
        <w:t>Arabic which</w:t>
      </w:r>
      <w:proofErr w:type="gramEnd"/>
      <w:r w:rsidRPr="0078045D">
        <w:rPr>
          <w:rFonts w:asciiTheme="majorBidi" w:hAnsiTheme="majorBidi" w:cstheme="majorBidi"/>
          <w:color w:val="000000" w:themeColor="text1"/>
          <w:sz w:val="28"/>
          <w:szCs w:val="28"/>
        </w:rPr>
        <w:t xml:space="preserve"> included the formula entry patterns, the toolbar navigation patterns and the data analysis patterns peculiar to the Arabic speaking users. In case of </w:t>
      </w:r>
      <w:proofErr w:type="spellStart"/>
      <w:r w:rsidRPr="0078045D">
        <w:rPr>
          <w:rFonts w:asciiTheme="majorBidi" w:hAnsiTheme="majorBidi" w:cstheme="majorBidi"/>
          <w:color w:val="000000" w:themeColor="text1"/>
          <w:sz w:val="28"/>
          <w:szCs w:val="28"/>
        </w:rPr>
        <w:t>Absher</w:t>
      </w:r>
      <w:proofErr w:type="spellEnd"/>
      <w:r w:rsidRPr="0078045D">
        <w:rPr>
          <w:rFonts w:asciiTheme="majorBidi" w:hAnsiTheme="majorBidi" w:cstheme="majorBidi"/>
          <w:color w:val="000000" w:themeColor="text1"/>
          <w:sz w:val="28"/>
          <w:szCs w:val="28"/>
        </w:rPr>
        <w:t xml:space="preserve"> platform, it generated 3,800 </w:t>
      </w:r>
      <w:proofErr w:type="gramStart"/>
      <w:r w:rsidRPr="0078045D">
        <w:rPr>
          <w:rFonts w:asciiTheme="majorBidi" w:hAnsiTheme="majorBidi" w:cstheme="majorBidi"/>
          <w:color w:val="000000" w:themeColor="text1"/>
          <w:sz w:val="28"/>
          <w:szCs w:val="28"/>
        </w:rPr>
        <w:t>sequences which</w:t>
      </w:r>
      <w:proofErr w:type="gramEnd"/>
      <w:r w:rsidRPr="0078045D">
        <w:rPr>
          <w:rFonts w:asciiTheme="majorBidi" w:hAnsiTheme="majorBidi" w:cstheme="majorBidi"/>
          <w:color w:val="000000" w:themeColor="text1"/>
          <w:sz w:val="28"/>
          <w:szCs w:val="28"/>
        </w:rPr>
        <w:t xml:space="preserve"> have been utilized to register service navigation patterns, form fill actions, and document upload activities. There were 4,000 sequences that the Tamm system added and these were the processes of registering vehicles, submission of documents and the habits of payment. Blackboard ultraviolet provided 3 000 sequences, which reflected course navigation patterns, submission behavior in assignments and discussion forum interactions. Every sequence was marked with the cultural and linguistic information, e.g., the use of Arabic text, right-to-left navigation patterns, and </w:t>
      </w:r>
      <w:proofErr w:type="gramStart"/>
      <w:r w:rsidRPr="0078045D">
        <w:rPr>
          <w:rFonts w:asciiTheme="majorBidi" w:hAnsiTheme="majorBidi" w:cstheme="majorBidi"/>
          <w:color w:val="000000" w:themeColor="text1"/>
          <w:sz w:val="28"/>
          <w:szCs w:val="28"/>
        </w:rPr>
        <w:t>culturally-specific</w:t>
      </w:r>
      <w:proofErr w:type="gramEnd"/>
      <w:r w:rsidRPr="0078045D">
        <w:rPr>
          <w:rFonts w:asciiTheme="majorBidi" w:hAnsiTheme="majorBidi" w:cstheme="majorBidi"/>
          <w:color w:val="000000" w:themeColor="text1"/>
          <w:sz w:val="28"/>
          <w:szCs w:val="28"/>
        </w:rPr>
        <w:t xml:space="preserve"> interaction behavior.</w:t>
      </w:r>
    </w:p>
    <w:p w14:paraId="3C8F2500" w14:textId="3AAFE185"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086B75E0" w14:textId="77777777" w:rsidR="00FB6609" w:rsidRPr="0078045D" w:rsidRDefault="00FB6609" w:rsidP="0078045D">
      <w:pPr>
        <w:bidi w:val="0"/>
        <w:spacing w:after="0" w:line="480" w:lineRule="auto"/>
        <w:jc w:val="both"/>
        <w:rPr>
          <w:rFonts w:ascii="Times New Roman" w:hAnsi="Times New Roman" w:cs="Times New Roman"/>
          <w:color w:val="000000" w:themeColor="text1"/>
          <w:sz w:val="28"/>
          <w:szCs w:val="28"/>
        </w:rPr>
      </w:pPr>
    </w:p>
    <w:p w14:paraId="64A9DC8F" w14:textId="700F15A2" w:rsidR="00037A7F" w:rsidRPr="0078045D" w:rsidRDefault="4E174849"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i/>
          <w:iCs/>
          <w:color w:val="000000" w:themeColor="text1"/>
          <w:sz w:val="28"/>
          <w:szCs w:val="28"/>
        </w:rPr>
        <w:t>4.2.3. Experimental Parameters</w:t>
      </w:r>
    </w:p>
    <w:p w14:paraId="429295C5" w14:textId="77777777" w:rsidR="008E77F8" w:rsidRPr="0078045D" w:rsidRDefault="008E77F8"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lastRenderedPageBreak/>
        <w:t xml:space="preserve">The LSTM model </w:t>
      </w:r>
      <w:proofErr w:type="gramStart"/>
      <w:r w:rsidRPr="0078045D">
        <w:rPr>
          <w:rFonts w:asciiTheme="majorBidi" w:hAnsiTheme="majorBidi" w:cstheme="majorBidi"/>
          <w:color w:val="000000" w:themeColor="text1"/>
          <w:sz w:val="28"/>
          <w:szCs w:val="28"/>
        </w:rPr>
        <w:t>was trained</w:t>
      </w:r>
      <w:proofErr w:type="gramEnd"/>
      <w:r w:rsidRPr="0078045D">
        <w:rPr>
          <w:rFonts w:asciiTheme="majorBidi" w:hAnsiTheme="majorBidi" w:cstheme="majorBidi"/>
          <w:color w:val="000000" w:themeColor="text1"/>
          <w:sz w:val="28"/>
          <w:szCs w:val="28"/>
        </w:rPr>
        <w:t xml:space="preserve"> with 512 hidden units per layer with three layers of directionality, which was enough to learn intricate sequential patterns in user interactions. The 0.3 dropout between layers </w:t>
      </w:r>
      <w:proofErr w:type="gramStart"/>
      <w:r w:rsidRPr="0078045D">
        <w:rPr>
          <w:rFonts w:asciiTheme="majorBidi" w:hAnsiTheme="majorBidi" w:cstheme="majorBidi"/>
          <w:color w:val="000000" w:themeColor="text1"/>
          <w:sz w:val="28"/>
          <w:szCs w:val="28"/>
        </w:rPr>
        <w:t>was used</w:t>
      </w:r>
      <w:proofErr w:type="gramEnd"/>
      <w:r w:rsidRPr="0078045D">
        <w:rPr>
          <w:rFonts w:asciiTheme="majorBidi" w:hAnsiTheme="majorBidi" w:cstheme="majorBidi"/>
          <w:color w:val="000000" w:themeColor="text1"/>
          <w:sz w:val="28"/>
          <w:szCs w:val="28"/>
        </w:rPr>
        <w:t xml:space="preserve"> to avoid overfitting, and Adam was used with 0.001 to ensure effective convergence. The training was done on 100 epochs with a batch size of 64 and categorical cross-entropy loss as a sequence prediction task. The patient early stopping of 10 epochs eliminated unneeded computation but still guaranteed the selection of the best model.</w:t>
      </w:r>
    </w:p>
    <w:p w14:paraId="0C886D87" w14:textId="77777777" w:rsidR="008E77F8" w:rsidRPr="0078045D" w:rsidRDefault="008E77F8"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The CNN architecture employed ResNet-</w:t>
      </w:r>
      <w:proofErr w:type="gramStart"/>
      <w:r w:rsidRPr="0078045D">
        <w:rPr>
          <w:rFonts w:asciiTheme="majorBidi" w:hAnsiTheme="majorBidi" w:cstheme="majorBidi"/>
          <w:color w:val="000000" w:themeColor="text1"/>
          <w:sz w:val="28"/>
          <w:szCs w:val="28"/>
        </w:rPr>
        <w:t>50 which</w:t>
      </w:r>
      <w:proofErr w:type="gramEnd"/>
      <w:r w:rsidRPr="0078045D">
        <w:rPr>
          <w:rFonts w:asciiTheme="majorBidi" w:hAnsiTheme="majorBidi" w:cstheme="majorBidi"/>
          <w:color w:val="000000" w:themeColor="text1"/>
          <w:sz w:val="28"/>
          <w:szCs w:val="28"/>
        </w:rPr>
        <w:t xml:space="preserve"> was pre-trained on ImageNet and subsequently fine-tuned to tasks of recognizing GUI elements. The input images </w:t>
      </w:r>
      <w:proofErr w:type="gramStart"/>
      <w:r w:rsidRPr="0078045D">
        <w:rPr>
          <w:rFonts w:asciiTheme="majorBidi" w:hAnsiTheme="majorBidi" w:cstheme="majorBidi"/>
          <w:color w:val="000000" w:themeColor="text1"/>
          <w:sz w:val="28"/>
          <w:szCs w:val="28"/>
        </w:rPr>
        <w:t>were scaled to 224x 224 and normalized to zero mean and unit variance</w:t>
      </w:r>
      <w:proofErr w:type="gramEnd"/>
      <w:r w:rsidRPr="0078045D">
        <w:rPr>
          <w:rFonts w:asciiTheme="majorBidi" w:hAnsiTheme="majorBidi" w:cstheme="majorBidi"/>
          <w:color w:val="000000" w:themeColor="text1"/>
          <w:sz w:val="28"/>
          <w:szCs w:val="28"/>
        </w:rPr>
        <w:t>. To enhance the generalization, the data augmentation methods such as random rotation (up to 15 degrees), scaling (between 0.9 and 1.1), and color jitter (0.2 strength) were used. Training was using stochastic gradient descent with learning rate 0.0001, momentum 0.9, and batch size 32 in 50 epochs. The last layers were refined especially to Arabic text recognition and classification of the GUI components.</w:t>
      </w:r>
    </w:p>
    <w:p w14:paraId="68DE880B" w14:textId="77777777" w:rsidR="008E77F8" w:rsidRPr="0078045D" w:rsidRDefault="008E77F8"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The </w:t>
      </w:r>
      <w:proofErr w:type="gramStart"/>
      <w:r w:rsidRPr="0078045D">
        <w:rPr>
          <w:rFonts w:asciiTheme="majorBidi" w:hAnsiTheme="majorBidi" w:cstheme="majorBidi"/>
          <w:color w:val="000000" w:themeColor="text1"/>
          <w:sz w:val="28"/>
          <w:szCs w:val="28"/>
        </w:rPr>
        <w:t>reinforcement learning</w:t>
      </w:r>
      <w:proofErr w:type="gramEnd"/>
      <w:r w:rsidRPr="0078045D">
        <w:rPr>
          <w:rFonts w:asciiTheme="majorBidi" w:hAnsiTheme="majorBidi" w:cstheme="majorBidi"/>
          <w:color w:val="000000" w:themeColor="text1"/>
          <w:sz w:val="28"/>
          <w:szCs w:val="28"/>
        </w:rPr>
        <w:t xml:space="preserve"> agent was run in the form of a Double DQN with prioritized experience replay, which was selected due to its stability and sample efficiency. The gamma of the discount factor </w:t>
      </w:r>
      <w:proofErr w:type="gramStart"/>
      <w:r w:rsidRPr="0078045D">
        <w:rPr>
          <w:rFonts w:asciiTheme="majorBidi" w:hAnsiTheme="majorBidi" w:cstheme="majorBidi"/>
          <w:color w:val="000000" w:themeColor="text1"/>
          <w:sz w:val="28"/>
          <w:szCs w:val="28"/>
        </w:rPr>
        <w:t>was also made</w:t>
      </w:r>
      <w:proofErr w:type="gramEnd"/>
      <w:r w:rsidRPr="0078045D">
        <w:rPr>
          <w:rFonts w:asciiTheme="majorBidi" w:hAnsiTheme="majorBidi" w:cstheme="majorBidi"/>
          <w:color w:val="000000" w:themeColor="text1"/>
          <w:sz w:val="28"/>
          <w:szCs w:val="28"/>
        </w:rPr>
        <w:t xml:space="preserve"> to be 0.99 with the priority laid on the long-term rewards rather than the immediate gains. The exploration rate was an epsilon-greedy curve with a linear decay between 1.0 to 0.01 in 10,000 episodes. The replay buffer saved 1,000,000 transitions, sampling priorities prioritized on TD-error. Target network updates </w:t>
      </w:r>
      <w:proofErr w:type="gramStart"/>
      <w:r w:rsidRPr="0078045D">
        <w:rPr>
          <w:rFonts w:asciiTheme="majorBidi" w:hAnsiTheme="majorBidi" w:cstheme="majorBidi"/>
          <w:color w:val="000000" w:themeColor="text1"/>
          <w:sz w:val="28"/>
          <w:szCs w:val="28"/>
        </w:rPr>
        <w:t>were done</w:t>
      </w:r>
      <w:proofErr w:type="gramEnd"/>
      <w:r w:rsidRPr="0078045D">
        <w:rPr>
          <w:rFonts w:asciiTheme="majorBidi" w:hAnsiTheme="majorBidi" w:cstheme="majorBidi"/>
          <w:color w:val="000000" w:themeColor="text1"/>
          <w:sz w:val="28"/>
          <w:szCs w:val="28"/>
        </w:rPr>
        <w:t xml:space="preserve"> after every 10,000 steps to ensure the stability of training. The agent </w:t>
      </w:r>
      <w:proofErr w:type="gramStart"/>
      <w:r w:rsidRPr="0078045D">
        <w:rPr>
          <w:rFonts w:asciiTheme="majorBidi" w:hAnsiTheme="majorBidi" w:cstheme="majorBidi"/>
          <w:color w:val="000000" w:themeColor="text1"/>
          <w:sz w:val="28"/>
          <w:szCs w:val="28"/>
        </w:rPr>
        <w:t>was trained</w:t>
      </w:r>
      <w:proofErr w:type="gramEnd"/>
      <w:r w:rsidRPr="0078045D">
        <w:rPr>
          <w:rFonts w:asciiTheme="majorBidi" w:hAnsiTheme="majorBidi" w:cstheme="majorBidi"/>
          <w:color w:val="000000" w:themeColor="text1"/>
          <w:sz w:val="28"/>
          <w:szCs w:val="28"/>
        </w:rPr>
        <w:t xml:space="preserve"> on 10,000 episodes and the number of steps per episode was restricted to 1,000 so that the time spent on the training is reasonable.</w:t>
      </w:r>
    </w:p>
    <w:p w14:paraId="6BDEF24E" w14:textId="19987D87"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21AA9FC3" w14:textId="047EA031" w:rsidR="00037A7F" w:rsidRPr="0078045D" w:rsidRDefault="4E174849"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b/>
          <w:bCs/>
          <w:color w:val="000000" w:themeColor="text1"/>
          <w:sz w:val="28"/>
          <w:szCs w:val="28"/>
        </w:rPr>
        <w:t>4.3. Component-Level Performance Results</w:t>
      </w:r>
    </w:p>
    <w:p w14:paraId="27C11504" w14:textId="4CE6DFFB" w:rsidR="00037A7F" w:rsidRPr="0078045D" w:rsidRDefault="4E174849"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i/>
          <w:iCs/>
          <w:color w:val="000000" w:themeColor="text1"/>
          <w:sz w:val="28"/>
          <w:szCs w:val="28"/>
        </w:rPr>
        <w:t>4.3.1 LSTM Model Performance</w:t>
      </w:r>
    </w:p>
    <w:p w14:paraId="7F762C03" w14:textId="200D58DD" w:rsidR="00FB6609" w:rsidRPr="0078045D" w:rsidRDefault="008E77F8"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It </w:t>
      </w:r>
      <w:proofErr w:type="gramStart"/>
      <w:r w:rsidRPr="0078045D">
        <w:rPr>
          <w:rFonts w:asciiTheme="majorBidi" w:hAnsiTheme="majorBidi" w:cstheme="majorBidi"/>
          <w:color w:val="000000" w:themeColor="text1"/>
          <w:sz w:val="28"/>
          <w:szCs w:val="28"/>
        </w:rPr>
        <w:t>was established</w:t>
      </w:r>
      <w:proofErr w:type="gramEnd"/>
      <w:r w:rsidRPr="0078045D">
        <w:rPr>
          <w:rFonts w:asciiTheme="majorBidi" w:hAnsiTheme="majorBidi" w:cstheme="majorBidi"/>
          <w:color w:val="000000" w:themeColor="text1"/>
          <w:sz w:val="28"/>
          <w:szCs w:val="28"/>
        </w:rPr>
        <w:t xml:space="preserve"> that the LSTM model was outstanding in predicting user interactions sequence in all Saudi applications. The complete performance of LSTM component in terms of training, validation and test set results as well as cross validation </w:t>
      </w:r>
      <w:proofErr w:type="gramStart"/>
      <w:r w:rsidRPr="0078045D">
        <w:rPr>
          <w:rFonts w:asciiTheme="majorBidi" w:hAnsiTheme="majorBidi" w:cstheme="majorBidi"/>
          <w:color w:val="000000" w:themeColor="text1"/>
          <w:sz w:val="28"/>
          <w:szCs w:val="28"/>
        </w:rPr>
        <w:t>are given</w:t>
      </w:r>
      <w:proofErr w:type="gramEnd"/>
      <w:r w:rsidRPr="0078045D">
        <w:rPr>
          <w:rFonts w:asciiTheme="majorBidi" w:hAnsiTheme="majorBidi" w:cstheme="majorBidi"/>
          <w:color w:val="000000" w:themeColor="text1"/>
          <w:sz w:val="28"/>
          <w:szCs w:val="28"/>
        </w:rPr>
        <w:t xml:space="preserve"> in Table 4.1. The model obtained 93.7% accuracy on the training </w:t>
      </w:r>
      <w:proofErr w:type="gramStart"/>
      <w:r w:rsidRPr="0078045D">
        <w:rPr>
          <w:rFonts w:asciiTheme="majorBidi" w:hAnsiTheme="majorBidi" w:cstheme="majorBidi"/>
          <w:color w:val="000000" w:themeColor="text1"/>
          <w:sz w:val="28"/>
          <w:szCs w:val="28"/>
        </w:rPr>
        <w:t>set which</w:t>
      </w:r>
      <w:proofErr w:type="gramEnd"/>
      <w:r w:rsidRPr="0078045D">
        <w:rPr>
          <w:rFonts w:asciiTheme="majorBidi" w:hAnsiTheme="majorBidi" w:cstheme="majorBidi"/>
          <w:color w:val="000000" w:themeColor="text1"/>
          <w:sz w:val="28"/>
          <w:szCs w:val="28"/>
        </w:rPr>
        <w:t xml:space="preserve"> shows good learning of the underlying patterns in the behavior sequence of users. The accuracy of the validation at 91.8% showed that the model was able to generalize to unseen data and no overfitting was present. The model achieved a test set accuracy of 92.1% and this indicated that the model </w:t>
      </w:r>
      <w:proofErr w:type="gramStart"/>
      <w:r w:rsidRPr="0078045D">
        <w:rPr>
          <w:rFonts w:asciiTheme="majorBidi" w:hAnsiTheme="majorBidi" w:cstheme="majorBidi"/>
          <w:color w:val="000000" w:themeColor="text1"/>
          <w:sz w:val="28"/>
          <w:szCs w:val="28"/>
        </w:rPr>
        <w:t>could be reliably applied</w:t>
      </w:r>
      <w:proofErr w:type="gramEnd"/>
      <w:r w:rsidRPr="0078045D">
        <w:rPr>
          <w:rFonts w:asciiTheme="majorBidi" w:hAnsiTheme="majorBidi" w:cstheme="majorBidi"/>
          <w:color w:val="000000" w:themeColor="text1"/>
          <w:sz w:val="28"/>
          <w:szCs w:val="28"/>
        </w:rPr>
        <w:t xml:space="preserve"> to entirely new sequence of interactions.</w:t>
      </w:r>
    </w:p>
    <w:p w14:paraId="63AA296E" w14:textId="214439C6" w:rsidR="00037A7F" w:rsidRPr="0078045D" w:rsidRDefault="4E174849" w:rsidP="0078045D">
      <w:pPr>
        <w:bidi w:val="0"/>
        <w:spacing w:after="0" w:line="480" w:lineRule="auto"/>
        <w:jc w:val="center"/>
        <w:rPr>
          <w:rFonts w:ascii="Times New Roman" w:hAnsi="Times New Roman" w:cs="Times New Roman"/>
          <w:color w:val="000000" w:themeColor="text1"/>
          <w:sz w:val="28"/>
          <w:szCs w:val="28"/>
        </w:rPr>
      </w:pPr>
      <w:r w:rsidRPr="0078045D">
        <w:rPr>
          <w:rFonts w:ascii="Times New Roman" w:hAnsi="Times New Roman" w:cs="Times New Roman"/>
          <w:b/>
          <w:bCs/>
          <w:color w:val="000000" w:themeColor="text1"/>
          <w:sz w:val="28"/>
          <w:szCs w:val="28"/>
        </w:rPr>
        <w:t xml:space="preserve">Table 4.1. </w:t>
      </w:r>
      <w:r w:rsidRPr="0078045D">
        <w:rPr>
          <w:rFonts w:ascii="Times New Roman" w:hAnsi="Times New Roman" w:cs="Times New Roman"/>
          <w:color w:val="000000" w:themeColor="text1"/>
          <w:sz w:val="28"/>
          <w:szCs w:val="28"/>
        </w:rPr>
        <w:t>LSTM Sequence Prediction Performance Metrics</w:t>
      </w: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1380"/>
        <w:gridCol w:w="1410"/>
        <w:gridCol w:w="1830"/>
        <w:gridCol w:w="1245"/>
        <w:gridCol w:w="2610"/>
      </w:tblGrid>
      <w:tr w:rsidR="0078045D" w:rsidRPr="0078045D" w14:paraId="2914A816" w14:textId="77777777" w:rsidTr="7A3C70E8">
        <w:trPr>
          <w:trHeight w:val="300"/>
        </w:trPr>
        <w:tc>
          <w:tcPr>
            <w:tcW w:w="1380" w:type="dxa"/>
            <w:tcBorders>
              <w:top w:val="single" w:sz="6" w:space="0" w:color="auto"/>
              <w:bottom w:val="single" w:sz="6" w:space="0" w:color="auto"/>
            </w:tcBorders>
            <w:tcMar>
              <w:top w:w="135" w:type="dxa"/>
              <w:bottom w:w="135" w:type="dxa"/>
              <w:right w:w="225" w:type="dxa"/>
            </w:tcMar>
            <w:vAlign w:val="center"/>
          </w:tcPr>
          <w:p w14:paraId="31A4D738" w14:textId="24F299B9"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b/>
                <w:bCs/>
                <w:color w:val="000000" w:themeColor="text1"/>
                <w:sz w:val="24"/>
                <w:szCs w:val="24"/>
              </w:rPr>
              <w:t>Metric</w:t>
            </w:r>
          </w:p>
        </w:tc>
        <w:tc>
          <w:tcPr>
            <w:tcW w:w="1410" w:type="dxa"/>
            <w:tcBorders>
              <w:top w:val="single" w:sz="6" w:space="0" w:color="auto"/>
              <w:bottom w:val="single" w:sz="6" w:space="0" w:color="auto"/>
            </w:tcBorders>
            <w:tcMar>
              <w:top w:w="135" w:type="dxa"/>
              <w:left w:w="225" w:type="dxa"/>
              <w:bottom w:w="135" w:type="dxa"/>
              <w:right w:w="225" w:type="dxa"/>
            </w:tcMar>
            <w:vAlign w:val="center"/>
          </w:tcPr>
          <w:p w14:paraId="76946B59" w14:textId="10F8E59F"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b/>
                <w:bCs/>
                <w:color w:val="000000" w:themeColor="text1"/>
                <w:sz w:val="24"/>
                <w:szCs w:val="24"/>
              </w:rPr>
              <w:t>Training Set</w:t>
            </w:r>
          </w:p>
        </w:tc>
        <w:tc>
          <w:tcPr>
            <w:tcW w:w="1830" w:type="dxa"/>
            <w:tcBorders>
              <w:top w:val="single" w:sz="6" w:space="0" w:color="auto"/>
              <w:bottom w:val="single" w:sz="6" w:space="0" w:color="auto"/>
            </w:tcBorders>
            <w:tcMar>
              <w:top w:w="135" w:type="dxa"/>
              <w:left w:w="225" w:type="dxa"/>
              <w:bottom w:w="135" w:type="dxa"/>
              <w:right w:w="225" w:type="dxa"/>
            </w:tcMar>
            <w:vAlign w:val="center"/>
          </w:tcPr>
          <w:p w14:paraId="5D009DBD" w14:textId="201E46E8"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b/>
                <w:bCs/>
                <w:color w:val="000000" w:themeColor="text1"/>
                <w:sz w:val="24"/>
                <w:szCs w:val="24"/>
              </w:rPr>
              <w:t>Validation Set</w:t>
            </w:r>
          </w:p>
        </w:tc>
        <w:tc>
          <w:tcPr>
            <w:tcW w:w="1245" w:type="dxa"/>
            <w:tcBorders>
              <w:top w:val="single" w:sz="6" w:space="0" w:color="auto"/>
              <w:bottom w:val="single" w:sz="6" w:space="0" w:color="auto"/>
            </w:tcBorders>
            <w:tcMar>
              <w:top w:w="135" w:type="dxa"/>
              <w:left w:w="225" w:type="dxa"/>
              <w:bottom w:w="135" w:type="dxa"/>
              <w:right w:w="225" w:type="dxa"/>
            </w:tcMar>
            <w:vAlign w:val="center"/>
          </w:tcPr>
          <w:p w14:paraId="2DD0FC23" w14:textId="5BD61192"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b/>
                <w:bCs/>
                <w:color w:val="000000" w:themeColor="text1"/>
                <w:sz w:val="24"/>
                <w:szCs w:val="24"/>
              </w:rPr>
              <w:t>Test Set</w:t>
            </w:r>
          </w:p>
        </w:tc>
        <w:tc>
          <w:tcPr>
            <w:tcW w:w="2610" w:type="dxa"/>
            <w:tcBorders>
              <w:top w:val="single" w:sz="6" w:space="0" w:color="auto"/>
              <w:bottom w:val="single" w:sz="6" w:space="0" w:color="auto"/>
            </w:tcBorders>
            <w:tcMar>
              <w:top w:w="135" w:type="dxa"/>
              <w:left w:w="225" w:type="dxa"/>
              <w:bottom w:w="135" w:type="dxa"/>
              <w:right w:w="225" w:type="dxa"/>
            </w:tcMar>
            <w:vAlign w:val="center"/>
          </w:tcPr>
          <w:p w14:paraId="6ECDD899" w14:textId="7881E574"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b/>
                <w:bCs/>
                <w:color w:val="000000" w:themeColor="text1"/>
                <w:sz w:val="24"/>
                <w:szCs w:val="24"/>
              </w:rPr>
              <w:t>Cross-Validation Mean</w:t>
            </w:r>
          </w:p>
        </w:tc>
      </w:tr>
      <w:tr w:rsidR="0078045D" w:rsidRPr="0078045D" w14:paraId="5B2E1196" w14:textId="77777777" w:rsidTr="7A3C70E8">
        <w:trPr>
          <w:trHeight w:val="300"/>
        </w:trPr>
        <w:tc>
          <w:tcPr>
            <w:tcW w:w="1380" w:type="dxa"/>
            <w:tcBorders>
              <w:top w:val="single" w:sz="6" w:space="0" w:color="auto"/>
            </w:tcBorders>
            <w:tcMar>
              <w:top w:w="135" w:type="dxa"/>
              <w:bottom w:w="135" w:type="dxa"/>
              <w:right w:w="225" w:type="dxa"/>
            </w:tcMar>
            <w:vAlign w:val="center"/>
          </w:tcPr>
          <w:p w14:paraId="4FFDE941" w14:textId="22BA2E8C"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Accuracy</w:t>
            </w:r>
          </w:p>
        </w:tc>
        <w:tc>
          <w:tcPr>
            <w:tcW w:w="1410" w:type="dxa"/>
            <w:tcBorders>
              <w:top w:val="single" w:sz="6" w:space="0" w:color="auto"/>
            </w:tcBorders>
            <w:tcMar>
              <w:top w:w="135" w:type="dxa"/>
              <w:left w:w="225" w:type="dxa"/>
              <w:bottom w:w="135" w:type="dxa"/>
              <w:right w:w="225" w:type="dxa"/>
            </w:tcMar>
            <w:vAlign w:val="center"/>
          </w:tcPr>
          <w:p w14:paraId="3A171477" w14:textId="36B2D75D"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93.7%</w:t>
            </w:r>
          </w:p>
        </w:tc>
        <w:tc>
          <w:tcPr>
            <w:tcW w:w="1830" w:type="dxa"/>
            <w:tcBorders>
              <w:top w:val="single" w:sz="6" w:space="0" w:color="auto"/>
            </w:tcBorders>
            <w:tcMar>
              <w:top w:w="135" w:type="dxa"/>
              <w:left w:w="225" w:type="dxa"/>
              <w:bottom w:w="135" w:type="dxa"/>
              <w:right w:w="225" w:type="dxa"/>
            </w:tcMar>
            <w:vAlign w:val="center"/>
          </w:tcPr>
          <w:p w14:paraId="111C325B" w14:textId="4433EB12"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91.8%</w:t>
            </w:r>
          </w:p>
        </w:tc>
        <w:tc>
          <w:tcPr>
            <w:tcW w:w="1245" w:type="dxa"/>
            <w:tcBorders>
              <w:top w:val="single" w:sz="6" w:space="0" w:color="auto"/>
            </w:tcBorders>
            <w:tcMar>
              <w:top w:w="135" w:type="dxa"/>
              <w:left w:w="225" w:type="dxa"/>
              <w:bottom w:w="135" w:type="dxa"/>
              <w:right w:w="225" w:type="dxa"/>
            </w:tcMar>
            <w:vAlign w:val="center"/>
          </w:tcPr>
          <w:p w14:paraId="0049FFAC" w14:textId="2FCA320A"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92.1%</w:t>
            </w:r>
          </w:p>
        </w:tc>
        <w:tc>
          <w:tcPr>
            <w:tcW w:w="2610" w:type="dxa"/>
            <w:tcBorders>
              <w:top w:val="single" w:sz="6" w:space="0" w:color="auto"/>
            </w:tcBorders>
            <w:tcMar>
              <w:top w:w="135" w:type="dxa"/>
              <w:left w:w="225" w:type="dxa"/>
              <w:bottom w:w="135" w:type="dxa"/>
            </w:tcMar>
            <w:vAlign w:val="center"/>
          </w:tcPr>
          <w:p w14:paraId="5C29DB43" w14:textId="10A081A8"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91.9% (±0.9%)</w:t>
            </w:r>
          </w:p>
        </w:tc>
      </w:tr>
      <w:tr w:rsidR="0078045D" w:rsidRPr="0078045D" w14:paraId="7833AB44" w14:textId="77777777" w:rsidTr="7A3C70E8">
        <w:trPr>
          <w:trHeight w:val="300"/>
        </w:trPr>
        <w:tc>
          <w:tcPr>
            <w:tcW w:w="1380" w:type="dxa"/>
            <w:tcMar>
              <w:top w:w="135" w:type="dxa"/>
              <w:bottom w:w="135" w:type="dxa"/>
              <w:right w:w="225" w:type="dxa"/>
            </w:tcMar>
            <w:vAlign w:val="center"/>
          </w:tcPr>
          <w:p w14:paraId="4ECA4621" w14:textId="4DE2AC24"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Precision</w:t>
            </w:r>
          </w:p>
        </w:tc>
        <w:tc>
          <w:tcPr>
            <w:tcW w:w="1410" w:type="dxa"/>
            <w:tcMar>
              <w:top w:w="135" w:type="dxa"/>
              <w:left w:w="225" w:type="dxa"/>
              <w:bottom w:w="135" w:type="dxa"/>
              <w:right w:w="225" w:type="dxa"/>
            </w:tcMar>
            <w:vAlign w:val="center"/>
          </w:tcPr>
          <w:p w14:paraId="4D7B58F0" w14:textId="09E8ED26"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91.5%</w:t>
            </w:r>
          </w:p>
        </w:tc>
        <w:tc>
          <w:tcPr>
            <w:tcW w:w="1830" w:type="dxa"/>
            <w:tcMar>
              <w:top w:w="135" w:type="dxa"/>
              <w:left w:w="225" w:type="dxa"/>
              <w:bottom w:w="135" w:type="dxa"/>
              <w:right w:w="225" w:type="dxa"/>
            </w:tcMar>
            <w:vAlign w:val="center"/>
          </w:tcPr>
          <w:p w14:paraId="34050619" w14:textId="32CE1D89"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90.3%</w:t>
            </w:r>
          </w:p>
        </w:tc>
        <w:tc>
          <w:tcPr>
            <w:tcW w:w="1245" w:type="dxa"/>
            <w:tcMar>
              <w:top w:w="135" w:type="dxa"/>
              <w:left w:w="225" w:type="dxa"/>
              <w:bottom w:w="135" w:type="dxa"/>
              <w:right w:w="225" w:type="dxa"/>
            </w:tcMar>
            <w:vAlign w:val="center"/>
          </w:tcPr>
          <w:p w14:paraId="46AB3865" w14:textId="50081BBF"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90.8%</w:t>
            </w:r>
          </w:p>
        </w:tc>
        <w:tc>
          <w:tcPr>
            <w:tcW w:w="2610" w:type="dxa"/>
            <w:tcMar>
              <w:top w:w="135" w:type="dxa"/>
              <w:left w:w="225" w:type="dxa"/>
              <w:bottom w:w="135" w:type="dxa"/>
            </w:tcMar>
            <w:vAlign w:val="center"/>
          </w:tcPr>
          <w:p w14:paraId="0BED7262" w14:textId="566CDDD2"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90.5% (±0.7%)</w:t>
            </w:r>
          </w:p>
        </w:tc>
      </w:tr>
      <w:tr w:rsidR="0078045D" w:rsidRPr="0078045D" w14:paraId="7EB9DB3C" w14:textId="77777777" w:rsidTr="7A3C70E8">
        <w:trPr>
          <w:trHeight w:val="300"/>
        </w:trPr>
        <w:tc>
          <w:tcPr>
            <w:tcW w:w="1380" w:type="dxa"/>
            <w:tcMar>
              <w:top w:w="135" w:type="dxa"/>
              <w:bottom w:w="135" w:type="dxa"/>
              <w:right w:w="225" w:type="dxa"/>
            </w:tcMar>
            <w:vAlign w:val="center"/>
          </w:tcPr>
          <w:p w14:paraId="7BF61BC8" w14:textId="04BE5996"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Recall</w:t>
            </w:r>
          </w:p>
        </w:tc>
        <w:tc>
          <w:tcPr>
            <w:tcW w:w="1410" w:type="dxa"/>
            <w:tcMar>
              <w:top w:w="135" w:type="dxa"/>
              <w:left w:w="225" w:type="dxa"/>
              <w:bottom w:w="135" w:type="dxa"/>
              <w:right w:w="225" w:type="dxa"/>
            </w:tcMar>
            <w:vAlign w:val="center"/>
          </w:tcPr>
          <w:p w14:paraId="7224D475" w14:textId="0A2E7CC6"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91.2%</w:t>
            </w:r>
          </w:p>
        </w:tc>
        <w:tc>
          <w:tcPr>
            <w:tcW w:w="1830" w:type="dxa"/>
            <w:tcMar>
              <w:top w:w="135" w:type="dxa"/>
              <w:left w:w="225" w:type="dxa"/>
              <w:bottom w:w="135" w:type="dxa"/>
              <w:right w:w="225" w:type="dxa"/>
            </w:tcMar>
            <w:vAlign w:val="center"/>
          </w:tcPr>
          <w:p w14:paraId="7197975F" w14:textId="39581612"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89.9%</w:t>
            </w:r>
          </w:p>
        </w:tc>
        <w:tc>
          <w:tcPr>
            <w:tcW w:w="1245" w:type="dxa"/>
            <w:tcMar>
              <w:top w:w="135" w:type="dxa"/>
              <w:left w:w="225" w:type="dxa"/>
              <w:bottom w:w="135" w:type="dxa"/>
              <w:right w:w="225" w:type="dxa"/>
            </w:tcMar>
            <w:vAlign w:val="center"/>
          </w:tcPr>
          <w:p w14:paraId="2BEC5D2A" w14:textId="1F0873C6"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90.1%</w:t>
            </w:r>
          </w:p>
        </w:tc>
        <w:tc>
          <w:tcPr>
            <w:tcW w:w="2610" w:type="dxa"/>
            <w:tcMar>
              <w:top w:w="135" w:type="dxa"/>
              <w:left w:w="225" w:type="dxa"/>
              <w:bottom w:w="135" w:type="dxa"/>
            </w:tcMar>
            <w:vAlign w:val="center"/>
          </w:tcPr>
          <w:p w14:paraId="0D4B4A90" w14:textId="19DFDA6D"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90.1% (±0.6%)</w:t>
            </w:r>
          </w:p>
        </w:tc>
      </w:tr>
      <w:tr w:rsidR="0078045D" w:rsidRPr="0078045D" w14:paraId="36D288A1" w14:textId="77777777" w:rsidTr="7A3C70E8">
        <w:trPr>
          <w:trHeight w:val="300"/>
        </w:trPr>
        <w:tc>
          <w:tcPr>
            <w:tcW w:w="1380" w:type="dxa"/>
            <w:tcMar>
              <w:top w:w="135" w:type="dxa"/>
              <w:bottom w:w="135" w:type="dxa"/>
              <w:right w:w="225" w:type="dxa"/>
            </w:tcMar>
            <w:vAlign w:val="center"/>
          </w:tcPr>
          <w:p w14:paraId="4BB36100" w14:textId="4C954784"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F1-Score</w:t>
            </w:r>
          </w:p>
        </w:tc>
        <w:tc>
          <w:tcPr>
            <w:tcW w:w="1410" w:type="dxa"/>
            <w:tcMar>
              <w:top w:w="135" w:type="dxa"/>
              <w:left w:w="225" w:type="dxa"/>
              <w:bottom w:w="135" w:type="dxa"/>
              <w:right w:w="225" w:type="dxa"/>
            </w:tcMar>
            <w:vAlign w:val="center"/>
          </w:tcPr>
          <w:p w14:paraId="3FD3E4A9" w14:textId="0DCA3F05"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0.913</w:t>
            </w:r>
          </w:p>
        </w:tc>
        <w:tc>
          <w:tcPr>
            <w:tcW w:w="1830" w:type="dxa"/>
            <w:tcMar>
              <w:top w:w="135" w:type="dxa"/>
              <w:left w:w="225" w:type="dxa"/>
              <w:bottom w:w="135" w:type="dxa"/>
              <w:right w:w="225" w:type="dxa"/>
            </w:tcMar>
            <w:vAlign w:val="center"/>
          </w:tcPr>
          <w:p w14:paraId="39DBA3A8" w14:textId="79EA4AF0"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0.901</w:t>
            </w:r>
          </w:p>
        </w:tc>
        <w:tc>
          <w:tcPr>
            <w:tcW w:w="1245" w:type="dxa"/>
            <w:tcMar>
              <w:top w:w="135" w:type="dxa"/>
              <w:left w:w="225" w:type="dxa"/>
              <w:bottom w:w="135" w:type="dxa"/>
              <w:right w:w="225" w:type="dxa"/>
            </w:tcMar>
            <w:vAlign w:val="center"/>
          </w:tcPr>
          <w:p w14:paraId="5B674BCF" w14:textId="668812B7"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0.904</w:t>
            </w:r>
          </w:p>
        </w:tc>
        <w:tc>
          <w:tcPr>
            <w:tcW w:w="2610" w:type="dxa"/>
            <w:tcMar>
              <w:top w:w="135" w:type="dxa"/>
              <w:left w:w="225" w:type="dxa"/>
              <w:bottom w:w="135" w:type="dxa"/>
            </w:tcMar>
            <w:vAlign w:val="center"/>
          </w:tcPr>
          <w:p w14:paraId="331AC4D8" w14:textId="124FD0D0"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0.902 (±0.006)</w:t>
            </w:r>
          </w:p>
        </w:tc>
      </w:tr>
      <w:tr w:rsidR="7A3C70E8" w:rsidRPr="0078045D" w14:paraId="31B036F5" w14:textId="77777777" w:rsidTr="7A3C70E8">
        <w:trPr>
          <w:trHeight w:val="300"/>
        </w:trPr>
        <w:tc>
          <w:tcPr>
            <w:tcW w:w="1380" w:type="dxa"/>
            <w:tcBorders>
              <w:bottom w:val="single" w:sz="6" w:space="0" w:color="auto"/>
            </w:tcBorders>
            <w:tcMar>
              <w:top w:w="135" w:type="dxa"/>
              <w:bottom w:w="135" w:type="dxa"/>
              <w:right w:w="225" w:type="dxa"/>
            </w:tcMar>
            <w:vAlign w:val="center"/>
          </w:tcPr>
          <w:p w14:paraId="162C4A99" w14:textId="251DB210"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Loss</w:t>
            </w:r>
          </w:p>
        </w:tc>
        <w:tc>
          <w:tcPr>
            <w:tcW w:w="1410" w:type="dxa"/>
            <w:tcBorders>
              <w:bottom w:val="single" w:sz="6" w:space="0" w:color="auto"/>
            </w:tcBorders>
            <w:tcMar>
              <w:top w:w="135" w:type="dxa"/>
              <w:left w:w="225" w:type="dxa"/>
              <w:bottom w:w="135" w:type="dxa"/>
              <w:right w:w="225" w:type="dxa"/>
            </w:tcMar>
            <w:vAlign w:val="center"/>
          </w:tcPr>
          <w:p w14:paraId="424FC051" w14:textId="65D9FADA"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0.208</w:t>
            </w:r>
          </w:p>
        </w:tc>
        <w:tc>
          <w:tcPr>
            <w:tcW w:w="1830" w:type="dxa"/>
            <w:tcBorders>
              <w:bottom w:val="single" w:sz="6" w:space="0" w:color="auto"/>
            </w:tcBorders>
            <w:tcMar>
              <w:top w:w="135" w:type="dxa"/>
              <w:left w:w="225" w:type="dxa"/>
              <w:bottom w:w="135" w:type="dxa"/>
              <w:right w:w="225" w:type="dxa"/>
            </w:tcMar>
            <w:vAlign w:val="center"/>
          </w:tcPr>
          <w:p w14:paraId="21735F9F" w14:textId="467AF88E"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0.245</w:t>
            </w:r>
          </w:p>
        </w:tc>
        <w:tc>
          <w:tcPr>
            <w:tcW w:w="1245" w:type="dxa"/>
            <w:tcBorders>
              <w:bottom w:val="single" w:sz="6" w:space="0" w:color="auto"/>
            </w:tcBorders>
            <w:tcMar>
              <w:top w:w="135" w:type="dxa"/>
              <w:left w:w="225" w:type="dxa"/>
              <w:bottom w:w="135" w:type="dxa"/>
              <w:right w:w="225" w:type="dxa"/>
            </w:tcMar>
            <w:vAlign w:val="center"/>
          </w:tcPr>
          <w:p w14:paraId="4D52C55D" w14:textId="3C446CE8"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0.238</w:t>
            </w:r>
          </w:p>
        </w:tc>
        <w:tc>
          <w:tcPr>
            <w:tcW w:w="2610" w:type="dxa"/>
            <w:tcBorders>
              <w:bottom w:val="single" w:sz="6" w:space="0" w:color="auto"/>
            </w:tcBorders>
            <w:tcMar>
              <w:top w:w="135" w:type="dxa"/>
              <w:left w:w="225" w:type="dxa"/>
              <w:bottom w:w="135" w:type="dxa"/>
            </w:tcMar>
            <w:vAlign w:val="center"/>
          </w:tcPr>
          <w:p w14:paraId="594CA763" w14:textId="527A0A5C"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0.241 (±0.015)</w:t>
            </w:r>
          </w:p>
        </w:tc>
      </w:tr>
    </w:tbl>
    <w:p w14:paraId="6063850F" w14:textId="418CA065"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11B9EFD2" w14:textId="77777777" w:rsidR="008E77F8" w:rsidRPr="0078045D" w:rsidRDefault="008E77F8"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The accuracy rates of all data sets were always over 90, which means that the model was very likely to be accurate whenever it predicted an action of a particular user. This attribute is especially significant to the adaptive interfaces where the wrong </w:t>
      </w:r>
      <w:r w:rsidRPr="0078045D">
        <w:rPr>
          <w:rFonts w:asciiTheme="majorBidi" w:hAnsiTheme="majorBidi" w:cstheme="majorBidi"/>
          <w:color w:val="000000" w:themeColor="text1"/>
          <w:sz w:val="28"/>
          <w:szCs w:val="28"/>
        </w:rPr>
        <w:lastRenderedPageBreak/>
        <w:t xml:space="preserve">predictions may result in frustrating user experiences. The recall values, which also remained at above 90, indicated that the model was able </w:t>
      </w:r>
      <w:proofErr w:type="gramStart"/>
      <w:r w:rsidRPr="0078045D">
        <w:rPr>
          <w:rFonts w:asciiTheme="majorBidi" w:hAnsiTheme="majorBidi" w:cstheme="majorBidi"/>
          <w:color w:val="000000" w:themeColor="text1"/>
          <w:sz w:val="28"/>
          <w:szCs w:val="28"/>
        </w:rPr>
        <w:t>to successfully detect</w:t>
      </w:r>
      <w:proofErr w:type="gramEnd"/>
      <w:r w:rsidRPr="0078045D">
        <w:rPr>
          <w:rFonts w:asciiTheme="majorBidi" w:hAnsiTheme="majorBidi" w:cstheme="majorBidi"/>
          <w:color w:val="000000" w:themeColor="text1"/>
          <w:sz w:val="28"/>
          <w:szCs w:val="28"/>
        </w:rPr>
        <w:t xml:space="preserve"> most of actual user actions, and therefore, adaptation opportunities were not lost. The harmoniously balanced F1-scores, with precision and recall, were between 0.901 and 0.913, which prove the balanced performance of the model based on all measures.</w:t>
      </w:r>
    </w:p>
    <w:p w14:paraId="2531F853" w14:textId="77777777" w:rsidR="008E77F8" w:rsidRPr="0078045D" w:rsidRDefault="008E77F8"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The training process of LSTM with 100 epochs </w:t>
      </w:r>
      <w:proofErr w:type="gramStart"/>
      <w:r w:rsidRPr="0078045D">
        <w:rPr>
          <w:rFonts w:asciiTheme="majorBidi" w:hAnsiTheme="majorBidi" w:cstheme="majorBidi"/>
          <w:color w:val="000000" w:themeColor="text1"/>
          <w:sz w:val="28"/>
          <w:szCs w:val="28"/>
        </w:rPr>
        <w:t>is demonstrated</w:t>
      </w:r>
      <w:proofErr w:type="gramEnd"/>
      <w:r w:rsidRPr="0078045D">
        <w:rPr>
          <w:rFonts w:asciiTheme="majorBidi" w:hAnsiTheme="majorBidi" w:cstheme="majorBidi"/>
          <w:color w:val="000000" w:themeColor="text1"/>
          <w:sz w:val="28"/>
          <w:szCs w:val="28"/>
        </w:rPr>
        <w:t xml:space="preserve"> in Figure 4.1, and it reveals the correlation between training loss, validation loss, and accuracy changes. The training loss curve shows high initial reduction during the first 10 epochs with a starting loss of around 1.45 at the first epoch to a loss of 0.52 in the 10 </w:t>
      </w:r>
      <w:proofErr w:type="spellStart"/>
      <w:proofErr w:type="gramStart"/>
      <w:r w:rsidRPr="0078045D">
        <w:rPr>
          <w:rFonts w:asciiTheme="majorBidi" w:hAnsiTheme="majorBidi" w:cstheme="majorBidi"/>
          <w:color w:val="000000" w:themeColor="text1"/>
          <w:sz w:val="28"/>
          <w:szCs w:val="28"/>
        </w:rPr>
        <w:t>th</w:t>
      </w:r>
      <w:proofErr w:type="spellEnd"/>
      <w:proofErr w:type="gramEnd"/>
      <w:r w:rsidRPr="0078045D">
        <w:rPr>
          <w:rFonts w:asciiTheme="majorBidi" w:hAnsiTheme="majorBidi" w:cstheme="majorBidi"/>
          <w:color w:val="000000" w:themeColor="text1"/>
          <w:sz w:val="28"/>
          <w:szCs w:val="28"/>
        </w:rPr>
        <w:t xml:space="preserve"> epoch, showing effective early acquisition of the basic sequences patterns. The curve keeps on decreasing gradually until epoch 40 when the loss is 0.24, thereafter, it tends to be stable at 0.21. This stabilization indicates that the underlying patterns in the training data </w:t>
      </w:r>
      <w:proofErr w:type="gramStart"/>
      <w:r w:rsidRPr="0078045D">
        <w:rPr>
          <w:rFonts w:asciiTheme="majorBidi" w:hAnsiTheme="majorBidi" w:cstheme="majorBidi"/>
          <w:color w:val="000000" w:themeColor="text1"/>
          <w:sz w:val="28"/>
          <w:szCs w:val="28"/>
        </w:rPr>
        <w:t xml:space="preserve">have been well represented by the model and not </w:t>
      </w:r>
      <w:proofErr w:type="spellStart"/>
      <w:r w:rsidRPr="0078045D">
        <w:rPr>
          <w:rFonts w:asciiTheme="majorBidi" w:hAnsiTheme="majorBidi" w:cstheme="majorBidi"/>
          <w:color w:val="000000" w:themeColor="text1"/>
          <w:sz w:val="28"/>
          <w:szCs w:val="28"/>
        </w:rPr>
        <w:t>overfitted</w:t>
      </w:r>
      <w:proofErr w:type="spellEnd"/>
      <w:proofErr w:type="gramEnd"/>
      <w:r w:rsidRPr="0078045D">
        <w:rPr>
          <w:rFonts w:asciiTheme="majorBidi" w:hAnsiTheme="majorBidi" w:cstheme="majorBidi"/>
          <w:color w:val="000000" w:themeColor="text1"/>
          <w:sz w:val="28"/>
          <w:szCs w:val="28"/>
        </w:rPr>
        <w:t>.</w:t>
      </w:r>
    </w:p>
    <w:p w14:paraId="6749D26F" w14:textId="4141923D"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5DDD45AA" w14:textId="5523770A" w:rsidR="00037A7F" w:rsidRPr="0078045D" w:rsidRDefault="4E174849" w:rsidP="0078045D">
      <w:pPr>
        <w:bidi w:val="0"/>
        <w:spacing w:after="0" w:line="480" w:lineRule="auto"/>
        <w:jc w:val="both"/>
        <w:rPr>
          <w:rFonts w:ascii="Times New Roman" w:hAnsi="Times New Roman" w:cs="Times New Roman"/>
          <w:color w:val="000000" w:themeColor="text1"/>
          <w:sz w:val="28"/>
          <w:szCs w:val="28"/>
        </w:rPr>
      </w:pPr>
      <w:r w:rsidRPr="0078045D">
        <w:rPr>
          <w:noProof/>
          <w:color w:val="000000" w:themeColor="text1"/>
        </w:rPr>
        <w:drawing>
          <wp:inline distT="0" distB="0" distL="0" distR="0" wp14:anchorId="48F11710" wp14:editId="3A93524D">
            <wp:extent cx="5429250" cy="3457575"/>
            <wp:effectExtent l="0" t="0" r="0" b="0"/>
            <wp:docPr id="1422925126" name="drawing" titl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2925126" name="Picture 1422925126"/>
                    <pic:cNvPicPr/>
                  </pic:nvPicPr>
                  <pic:blipFill>
                    <a:blip r:embed="rId6">
                      <a:extLst>
                        <a:ext uri="{28A0092B-C50C-407E-A947-70E740481C1C}">
                          <a14:useLocalDpi xmlns:a14="http://schemas.microsoft.com/office/drawing/2010/main"/>
                        </a:ext>
                      </a:extLst>
                    </a:blip>
                    <a:stretch>
                      <a:fillRect/>
                    </a:stretch>
                  </pic:blipFill>
                  <pic:spPr>
                    <a:xfrm>
                      <a:off x="0" y="0"/>
                      <a:ext cx="5429250" cy="3457575"/>
                    </a:xfrm>
                    <a:prstGeom prst="rect">
                      <a:avLst/>
                    </a:prstGeom>
                  </pic:spPr>
                </pic:pic>
              </a:graphicData>
            </a:graphic>
          </wp:inline>
        </w:drawing>
      </w:r>
    </w:p>
    <w:p w14:paraId="2FA7BD66" w14:textId="51D5ED3F" w:rsidR="00037A7F" w:rsidRPr="0078045D" w:rsidRDefault="4E174849" w:rsidP="0078045D">
      <w:pPr>
        <w:bidi w:val="0"/>
        <w:spacing w:after="0" w:line="480" w:lineRule="auto"/>
        <w:jc w:val="center"/>
        <w:rPr>
          <w:rFonts w:ascii="Times New Roman" w:hAnsi="Times New Roman" w:cs="Times New Roman"/>
          <w:color w:val="000000" w:themeColor="text1"/>
          <w:sz w:val="28"/>
          <w:szCs w:val="28"/>
        </w:rPr>
      </w:pPr>
      <w:r w:rsidRPr="0078045D">
        <w:rPr>
          <w:rFonts w:ascii="Times New Roman" w:hAnsi="Times New Roman" w:cs="Times New Roman"/>
          <w:b/>
          <w:bCs/>
          <w:color w:val="000000" w:themeColor="text1"/>
          <w:sz w:val="28"/>
          <w:szCs w:val="28"/>
        </w:rPr>
        <w:lastRenderedPageBreak/>
        <w:t>Figure 4.1.</w:t>
      </w:r>
      <w:r w:rsidRPr="0078045D">
        <w:rPr>
          <w:rFonts w:ascii="Times New Roman" w:hAnsi="Times New Roman" w:cs="Times New Roman"/>
          <w:color w:val="000000" w:themeColor="text1"/>
          <w:sz w:val="28"/>
          <w:szCs w:val="28"/>
        </w:rPr>
        <w:t xml:space="preserve"> LSTM Training Progress Over 100 Epochs</w:t>
      </w:r>
    </w:p>
    <w:p w14:paraId="31D0D133" w14:textId="20583CDE"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4FC0B62B" w14:textId="77777777" w:rsidR="008E77F8" w:rsidRPr="0078045D" w:rsidRDefault="008E77F8"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Validation loss curve is very close to the training loss curve and </w:t>
      </w:r>
      <w:proofErr w:type="gramStart"/>
      <w:r w:rsidRPr="0078045D">
        <w:rPr>
          <w:rFonts w:asciiTheme="majorBidi" w:hAnsiTheme="majorBidi" w:cstheme="majorBidi"/>
          <w:color w:val="000000" w:themeColor="text1"/>
          <w:sz w:val="28"/>
          <w:szCs w:val="28"/>
        </w:rPr>
        <w:t>is maintained</w:t>
      </w:r>
      <w:proofErr w:type="gramEnd"/>
      <w:r w:rsidRPr="0078045D">
        <w:rPr>
          <w:rFonts w:asciiTheme="majorBidi" w:hAnsiTheme="majorBidi" w:cstheme="majorBidi"/>
          <w:color w:val="000000" w:themeColor="text1"/>
          <w:sz w:val="28"/>
          <w:szCs w:val="28"/>
        </w:rPr>
        <w:t xml:space="preserve"> within 0.03 of the training values in the process. This high fit is a reassurance that there is no excessive overfitting and proves the generalization ability of the model. The slight deviation after epoch 70 when validation loss is starting to level off but training loss is still decreasing minimally indicates that the model has likely reached an optimal complexity in this task. Corresponding improvements </w:t>
      </w:r>
      <w:proofErr w:type="gramStart"/>
      <w:r w:rsidRPr="0078045D">
        <w:rPr>
          <w:rFonts w:asciiTheme="majorBidi" w:hAnsiTheme="majorBidi" w:cstheme="majorBidi"/>
          <w:color w:val="000000" w:themeColor="text1"/>
          <w:sz w:val="28"/>
          <w:szCs w:val="28"/>
        </w:rPr>
        <w:t>are reflected</w:t>
      </w:r>
      <w:proofErr w:type="gramEnd"/>
      <w:r w:rsidRPr="0078045D">
        <w:rPr>
          <w:rFonts w:asciiTheme="majorBidi" w:hAnsiTheme="majorBidi" w:cstheme="majorBidi"/>
          <w:color w:val="000000" w:themeColor="text1"/>
          <w:sz w:val="28"/>
          <w:szCs w:val="28"/>
        </w:rPr>
        <w:t xml:space="preserve"> in the accuracy curves, where training accuracy and validation accuracy are 93.7% and 91.8%, respectively. The stability in the difference between training and validation accuracy of about 2% shows that the model </w:t>
      </w:r>
      <w:proofErr w:type="gramStart"/>
      <w:r w:rsidRPr="0078045D">
        <w:rPr>
          <w:rFonts w:asciiTheme="majorBidi" w:hAnsiTheme="majorBidi" w:cstheme="majorBidi"/>
          <w:color w:val="000000" w:themeColor="text1"/>
          <w:sz w:val="28"/>
          <w:szCs w:val="28"/>
        </w:rPr>
        <w:t>has been regularized</w:t>
      </w:r>
      <w:proofErr w:type="gramEnd"/>
      <w:r w:rsidRPr="0078045D">
        <w:rPr>
          <w:rFonts w:asciiTheme="majorBidi" w:hAnsiTheme="majorBidi" w:cstheme="majorBidi"/>
          <w:color w:val="000000" w:themeColor="text1"/>
          <w:sz w:val="28"/>
          <w:szCs w:val="28"/>
        </w:rPr>
        <w:t xml:space="preserve"> with the use of dropout, and early stopping.</w:t>
      </w:r>
    </w:p>
    <w:p w14:paraId="7C1DCEFA" w14:textId="77777777" w:rsidR="008E77F8" w:rsidRPr="0078045D" w:rsidRDefault="008E77F8"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Prediction error analysis showed there were interesting trends in the kinds of sequences the LSTM model performed </w:t>
      </w:r>
      <w:proofErr w:type="gramStart"/>
      <w:r w:rsidRPr="0078045D">
        <w:rPr>
          <w:rFonts w:asciiTheme="majorBidi" w:hAnsiTheme="majorBidi" w:cstheme="majorBidi"/>
          <w:color w:val="000000" w:themeColor="text1"/>
          <w:sz w:val="28"/>
          <w:szCs w:val="28"/>
        </w:rPr>
        <w:t>poorly on</w:t>
      </w:r>
      <w:proofErr w:type="gramEnd"/>
      <w:r w:rsidRPr="0078045D">
        <w:rPr>
          <w:rFonts w:asciiTheme="majorBidi" w:hAnsiTheme="majorBidi" w:cstheme="majorBidi"/>
          <w:color w:val="000000" w:themeColor="text1"/>
          <w:sz w:val="28"/>
          <w:szCs w:val="28"/>
        </w:rPr>
        <w:t xml:space="preserve">. The most frequent mistakes were made in switching between different stages of the task, e.g. between data entry/formatting in Excel and uploading documents/payment in </w:t>
      </w:r>
      <w:proofErr w:type="spellStart"/>
      <w:r w:rsidRPr="0078045D">
        <w:rPr>
          <w:rFonts w:asciiTheme="majorBidi" w:hAnsiTheme="majorBidi" w:cstheme="majorBidi"/>
          <w:color w:val="000000" w:themeColor="text1"/>
          <w:sz w:val="28"/>
          <w:szCs w:val="28"/>
        </w:rPr>
        <w:t>Absher</w:t>
      </w:r>
      <w:proofErr w:type="spellEnd"/>
      <w:r w:rsidRPr="0078045D">
        <w:rPr>
          <w:rFonts w:asciiTheme="majorBidi" w:hAnsiTheme="majorBidi" w:cstheme="majorBidi"/>
          <w:color w:val="000000" w:themeColor="text1"/>
          <w:sz w:val="28"/>
          <w:szCs w:val="28"/>
        </w:rPr>
        <w:t xml:space="preserve">. These border areas are natural discontinuities in the behavior of users where past behavior might not be highly predictive of future behavior. </w:t>
      </w:r>
      <w:proofErr w:type="gramStart"/>
      <w:r w:rsidRPr="0078045D">
        <w:rPr>
          <w:rFonts w:asciiTheme="majorBidi" w:hAnsiTheme="majorBidi" w:cstheme="majorBidi"/>
          <w:color w:val="000000" w:themeColor="text1"/>
          <w:sz w:val="28"/>
          <w:szCs w:val="28"/>
        </w:rPr>
        <w:t>Also</w:t>
      </w:r>
      <w:proofErr w:type="gramEnd"/>
      <w:r w:rsidRPr="0078045D">
        <w:rPr>
          <w:rFonts w:asciiTheme="majorBidi" w:hAnsiTheme="majorBidi" w:cstheme="majorBidi"/>
          <w:color w:val="000000" w:themeColor="text1"/>
          <w:sz w:val="28"/>
          <w:szCs w:val="28"/>
        </w:rPr>
        <w:t>, there was a slight increase in error rates when using sequences with input of Arabic text, indicating that the intersecting Arabic characters with their interaction sequences could be enhanced with the help of more advanced encoding method.</w:t>
      </w:r>
    </w:p>
    <w:p w14:paraId="2C5294F0" w14:textId="6112BD80"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3D2694EE" w14:textId="3299BEED" w:rsidR="00037A7F" w:rsidRPr="0078045D" w:rsidRDefault="4E174849"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i/>
          <w:iCs/>
          <w:color w:val="000000" w:themeColor="text1"/>
          <w:sz w:val="28"/>
          <w:szCs w:val="28"/>
        </w:rPr>
        <w:t>4.3.2. CNN Model Performance</w:t>
      </w:r>
    </w:p>
    <w:p w14:paraId="1F8F9C1B" w14:textId="77777777" w:rsidR="008E77F8" w:rsidRPr="0078045D" w:rsidRDefault="008E77F8"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Modeled based on the ResNet-50 architecture, and fine-tuned to recognize GUI elements, the CNN model showed excellent performance in all categories of </w:t>
      </w:r>
      <w:r w:rsidRPr="0078045D">
        <w:rPr>
          <w:rFonts w:asciiTheme="majorBidi" w:hAnsiTheme="majorBidi" w:cstheme="majorBidi"/>
          <w:color w:val="000000" w:themeColor="text1"/>
          <w:sz w:val="28"/>
          <w:szCs w:val="28"/>
        </w:rPr>
        <w:lastRenderedPageBreak/>
        <w:t xml:space="preserve">components. Table 4.2 shows the classification metrics of each type of GUI component and the performance of all the categories macro-averaged. The highest performance </w:t>
      </w:r>
      <w:proofErr w:type="gramStart"/>
      <w:r w:rsidRPr="0078045D">
        <w:rPr>
          <w:rFonts w:asciiTheme="majorBidi" w:hAnsiTheme="majorBidi" w:cstheme="majorBidi"/>
          <w:color w:val="000000" w:themeColor="text1"/>
          <w:sz w:val="28"/>
          <w:szCs w:val="28"/>
        </w:rPr>
        <w:t>was observed</w:t>
      </w:r>
      <w:proofErr w:type="gramEnd"/>
      <w:r w:rsidRPr="0078045D">
        <w:rPr>
          <w:rFonts w:asciiTheme="majorBidi" w:hAnsiTheme="majorBidi" w:cstheme="majorBidi"/>
          <w:color w:val="000000" w:themeColor="text1"/>
          <w:sz w:val="28"/>
          <w:szCs w:val="28"/>
        </w:rPr>
        <w:t xml:space="preserve"> with the model on elements of the menu, having a precision of 96.9 and a recall of 95.5, and an F1-score of 0.962. The high performance on menus </w:t>
      </w:r>
      <w:proofErr w:type="gramStart"/>
      <w:r w:rsidRPr="0078045D">
        <w:rPr>
          <w:rFonts w:asciiTheme="majorBidi" w:hAnsiTheme="majorBidi" w:cstheme="majorBidi"/>
          <w:color w:val="000000" w:themeColor="text1"/>
          <w:sz w:val="28"/>
          <w:szCs w:val="28"/>
        </w:rPr>
        <w:t>is ascribed</w:t>
      </w:r>
      <w:proofErr w:type="gramEnd"/>
      <w:r w:rsidRPr="0078045D">
        <w:rPr>
          <w:rFonts w:asciiTheme="majorBidi" w:hAnsiTheme="majorBidi" w:cstheme="majorBidi"/>
          <w:color w:val="000000" w:themeColor="text1"/>
          <w:sz w:val="28"/>
          <w:szCs w:val="28"/>
        </w:rPr>
        <w:t xml:space="preserve"> to the visual peculiarities and the similarity in the patterns of positioning of menus in applications. Buttons were also performing remarkably well with an accuracy of 95.4% and a recall rate of 93.2, which is consistent with their design patterns and visualization lines.</w:t>
      </w:r>
    </w:p>
    <w:p w14:paraId="12072ECC" w14:textId="16624A33" w:rsidR="640476EA" w:rsidRPr="0078045D" w:rsidRDefault="640476EA" w:rsidP="0078045D">
      <w:pPr>
        <w:bidi w:val="0"/>
        <w:spacing w:after="0" w:line="480" w:lineRule="auto"/>
        <w:rPr>
          <w:rFonts w:ascii="Times New Roman" w:hAnsi="Times New Roman" w:cs="Times New Roman"/>
          <w:b/>
          <w:bCs/>
          <w:color w:val="000000" w:themeColor="text1"/>
          <w:sz w:val="28"/>
          <w:szCs w:val="28"/>
        </w:rPr>
      </w:pPr>
    </w:p>
    <w:p w14:paraId="75A99FA7" w14:textId="255BF6E5" w:rsidR="640476EA" w:rsidRPr="0078045D" w:rsidRDefault="640476EA" w:rsidP="0078045D">
      <w:pPr>
        <w:bidi w:val="0"/>
        <w:spacing w:after="0" w:line="480" w:lineRule="auto"/>
        <w:jc w:val="center"/>
        <w:rPr>
          <w:rFonts w:ascii="Times New Roman" w:hAnsi="Times New Roman" w:cs="Times New Roman"/>
          <w:b/>
          <w:bCs/>
          <w:color w:val="000000" w:themeColor="text1"/>
          <w:sz w:val="28"/>
          <w:szCs w:val="28"/>
        </w:rPr>
      </w:pPr>
    </w:p>
    <w:p w14:paraId="5A9AF273" w14:textId="325407D7" w:rsidR="640476EA" w:rsidRPr="0078045D" w:rsidRDefault="640476EA" w:rsidP="0078045D">
      <w:pPr>
        <w:bidi w:val="0"/>
        <w:spacing w:after="0" w:line="480" w:lineRule="auto"/>
        <w:jc w:val="center"/>
        <w:rPr>
          <w:rFonts w:ascii="Times New Roman" w:hAnsi="Times New Roman" w:cs="Times New Roman"/>
          <w:b/>
          <w:bCs/>
          <w:color w:val="000000" w:themeColor="text1"/>
          <w:sz w:val="28"/>
          <w:szCs w:val="28"/>
        </w:rPr>
      </w:pPr>
    </w:p>
    <w:p w14:paraId="051C6456" w14:textId="19FD75C7" w:rsidR="00037A7F" w:rsidRPr="0078045D" w:rsidRDefault="4E174849" w:rsidP="0078045D">
      <w:pPr>
        <w:bidi w:val="0"/>
        <w:spacing w:after="0" w:line="480" w:lineRule="auto"/>
        <w:jc w:val="center"/>
        <w:rPr>
          <w:rFonts w:ascii="Times New Roman" w:hAnsi="Times New Roman" w:cs="Times New Roman"/>
          <w:color w:val="000000" w:themeColor="text1"/>
          <w:sz w:val="28"/>
          <w:szCs w:val="28"/>
        </w:rPr>
      </w:pPr>
      <w:r w:rsidRPr="0078045D">
        <w:rPr>
          <w:rFonts w:ascii="Times New Roman" w:hAnsi="Times New Roman" w:cs="Times New Roman"/>
          <w:b/>
          <w:bCs/>
          <w:color w:val="000000" w:themeColor="text1"/>
          <w:sz w:val="28"/>
          <w:szCs w:val="28"/>
        </w:rPr>
        <w:t>Table 4.2.</w:t>
      </w:r>
      <w:r w:rsidRPr="0078045D">
        <w:rPr>
          <w:rFonts w:ascii="Times New Roman" w:hAnsi="Times New Roman" w:cs="Times New Roman"/>
          <w:color w:val="000000" w:themeColor="text1"/>
          <w:sz w:val="28"/>
          <w:szCs w:val="28"/>
        </w:rPr>
        <w:t xml:space="preserve"> CNN GUI Element Recognition Performance</w:t>
      </w: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2265"/>
        <w:gridCol w:w="1680"/>
        <w:gridCol w:w="1335"/>
        <w:gridCol w:w="1665"/>
        <w:gridCol w:w="1515"/>
      </w:tblGrid>
      <w:tr w:rsidR="0078045D" w:rsidRPr="0078045D" w14:paraId="79F5E09E" w14:textId="77777777" w:rsidTr="7A3C70E8">
        <w:trPr>
          <w:trHeight w:val="300"/>
        </w:trPr>
        <w:tc>
          <w:tcPr>
            <w:tcW w:w="2265" w:type="dxa"/>
            <w:tcBorders>
              <w:top w:val="single" w:sz="6" w:space="0" w:color="auto"/>
              <w:bottom w:val="single" w:sz="6" w:space="0" w:color="auto"/>
            </w:tcBorders>
            <w:tcMar>
              <w:top w:w="135" w:type="dxa"/>
              <w:bottom w:w="135" w:type="dxa"/>
              <w:right w:w="225" w:type="dxa"/>
            </w:tcMar>
            <w:vAlign w:val="center"/>
          </w:tcPr>
          <w:p w14:paraId="09DD4384" w14:textId="50CB6912"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b/>
                <w:bCs/>
                <w:color w:val="000000" w:themeColor="text1"/>
                <w:sz w:val="24"/>
                <w:szCs w:val="24"/>
              </w:rPr>
              <w:t>GUI Component</w:t>
            </w:r>
          </w:p>
        </w:tc>
        <w:tc>
          <w:tcPr>
            <w:tcW w:w="1680" w:type="dxa"/>
            <w:tcBorders>
              <w:top w:val="single" w:sz="6" w:space="0" w:color="auto"/>
              <w:bottom w:val="single" w:sz="6" w:space="0" w:color="auto"/>
            </w:tcBorders>
            <w:tcMar>
              <w:top w:w="135" w:type="dxa"/>
              <w:left w:w="225" w:type="dxa"/>
              <w:bottom w:w="135" w:type="dxa"/>
              <w:right w:w="225" w:type="dxa"/>
            </w:tcMar>
            <w:vAlign w:val="center"/>
          </w:tcPr>
          <w:p w14:paraId="5C0394E5" w14:textId="4A5C9722"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b/>
                <w:bCs/>
                <w:color w:val="000000" w:themeColor="text1"/>
                <w:sz w:val="24"/>
                <w:szCs w:val="24"/>
              </w:rPr>
              <w:t>Precision</w:t>
            </w:r>
          </w:p>
        </w:tc>
        <w:tc>
          <w:tcPr>
            <w:tcW w:w="1335" w:type="dxa"/>
            <w:tcBorders>
              <w:top w:val="single" w:sz="6" w:space="0" w:color="auto"/>
              <w:bottom w:val="single" w:sz="6" w:space="0" w:color="auto"/>
            </w:tcBorders>
            <w:tcMar>
              <w:top w:w="135" w:type="dxa"/>
              <w:left w:w="225" w:type="dxa"/>
              <w:bottom w:w="135" w:type="dxa"/>
              <w:right w:w="225" w:type="dxa"/>
            </w:tcMar>
            <w:vAlign w:val="center"/>
          </w:tcPr>
          <w:p w14:paraId="2C3CC611" w14:textId="7BED4E69"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b/>
                <w:bCs/>
                <w:color w:val="000000" w:themeColor="text1"/>
                <w:sz w:val="24"/>
                <w:szCs w:val="24"/>
              </w:rPr>
              <w:t>Recall</w:t>
            </w:r>
          </w:p>
        </w:tc>
        <w:tc>
          <w:tcPr>
            <w:tcW w:w="1665" w:type="dxa"/>
            <w:tcBorders>
              <w:top w:val="single" w:sz="6" w:space="0" w:color="auto"/>
              <w:bottom w:val="single" w:sz="6" w:space="0" w:color="auto"/>
            </w:tcBorders>
            <w:tcMar>
              <w:top w:w="135" w:type="dxa"/>
              <w:left w:w="225" w:type="dxa"/>
              <w:bottom w:w="135" w:type="dxa"/>
              <w:right w:w="225" w:type="dxa"/>
            </w:tcMar>
            <w:vAlign w:val="center"/>
          </w:tcPr>
          <w:p w14:paraId="0DF51A34" w14:textId="589E1D74"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b/>
                <w:bCs/>
                <w:color w:val="000000" w:themeColor="text1"/>
                <w:sz w:val="24"/>
                <w:szCs w:val="24"/>
              </w:rPr>
              <w:t>F1-Score</w:t>
            </w:r>
          </w:p>
        </w:tc>
        <w:tc>
          <w:tcPr>
            <w:tcW w:w="1515" w:type="dxa"/>
            <w:tcBorders>
              <w:top w:val="single" w:sz="6" w:space="0" w:color="auto"/>
              <w:bottom w:val="single" w:sz="6" w:space="0" w:color="auto"/>
            </w:tcBorders>
            <w:tcMar>
              <w:top w:w="135" w:type="dxa"/>
              <w:left w:w="225" w:type="dxa"/>
              <w:bottom w:w="135" w:type="dxa"/>
              <w:right w:w="225" w:type="dxa"/>
            </w:tcMar>
            <w:vAlign w:val="center"/>
          </w:tcPr>
          <w:p w14:paraId="30CBE4BB" w14:textId="0FDB32DF"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b/>
                <w:bCs/>
                <w:color w:val="000000" w:themeColor="text1"/>
                <w:sz w:val="24"/>
                <w:szCs w:val="24"/>
              </w:rPr>
              <w:t>Support</w:t>
            </w:r>
          </w:p>
        </w:tc>
      </w:tr>
      <w:tr w:rsidR="0078045D" w:rsidRPr="0078045D" w14:paraId="31BE8125" w14:textId="77777777" w:rsidTr="7A3C70E8">
        <w:trPr>
          <w:trHeight w:val="300"/>
        </w:trPr>
        <w:tc>
          <w:tcPr>
            <w:tcW w:w="2265" w:type="dxa"/>
            <w:tcBorders>
              <w:top w:val="single" w:sz="6" w:space="0" w:color="auto"/>
            </w:tcBorders>
            <w:tcMar>
              <w:top w:w="135" w:type="dxa"/>
              <w:bottom w:w="135" w:type="dxa"/>
              <w:right w:w="225" w:type="dxa"/>
            </w:tcMar>
            <w:vAlign w:val="center"/>
          </w:tcPr>
          <w:p w14:paraId="3B6F89CF" w14:textId="395A70F3"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Button</w:t>
            </w:r>
          </w:p>
        </w:tc>
        <w:tc>
          <w:tcPr>
            <w:tcW w:w="1680" w:type="dxa"/>
            <w:tcBorders>
              <w:top w:val="single" w:sz="6" w:space="0" w:color="auto"/>
            </w:tcBorders>
            <w:tcMar>
              <w:top w:w="135" w:type="dxa"/>
              <w:left w:w="225" w:type="dxa"/>
              <w:bottom w:w="135" w:type="dxa"/>
              <w:right w:w="225" w:type="dxa"/>
            </w:tcMar>
            <w:vAlign w:val="center"/>
          </w:tcPr>
          <w:p w14:paraId="24E489D6" w14:textId="11133B88"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0.954</w:t>
            </w:r>
          </w:p>
        </w:tc>
        <w:tc>
          <w:tcPr>
            <w:tcW w:w="1335" w:type="dxa"/>
            <w:tcBorders>
              <w:top w:val="single" w:sz="6" w:space="0" w:color="auto"/>
            </w:tcBorders>
            <w:tcMar>
              <w:top w:w="135" w:type="dxa"/>
              <w:left w:w="225" w:type="dxa"/>
              <w:bottom w:w="135" w:type="dxa"/>
              <w:right w:w="225" w:type="dxa"/>
            </w:tcMar>
            <w:vAlign w:val="center"/>
          </w:tcPr>
          <w:p w14:paraId="6FFA4D6E" w14:textId="160D37AB"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0.932</w:t>
            </w:r>
          </w:p>
        </w:tc>
        <w:tc>
          <w:tcPr>
            <w:tcW w:w="1665" w:type="dxa"/>
            <w:tcBorders>
              <w:top w:val="single" w:sz="6" w:space="0" w:color="auto"/>
            </w:tcBorders>
            <w:tcMar>
              <w:top w:w="135" w:type="dxa"/>
              <w:left w:w="225" w:type="dxa"/>
              <w:bottom w:w="135" w:type="dxa"/>
              <w:right w:w="225" w:type="dxa"/>
            </w:tcMar>
            <w:vAlign w:val="center"/>
          </w:tcPr>
          <w:p w14:paraId="716EADE3" w14:textId="485E988E"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0.943</w:t>
            </w:r>
          </w:p>
        </w:tc>
        <w:tc>
          <w:tcPr>
            <w:tcW w:w="1515" w:type="dxa"/>
            <w:tcBorders>
              <w:top w:val="single" w:sz="6" w:space="0" w:color="auto"/>
            </w:tcBorders>
            <w:tcMar>
              <w:top w:w="135" w:type="dxa"/>
              <w:left w:w="225" w:type="dxa"/>
              <w:bottom w:w="135" w:type="dxa"/>
            </w:tcMar>
            <w:vAlign w:val="center"/>
          </w:tcPr>
          <w:p w14:paraId="3E660638" w14:textId="4B820699"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4,250</w:t>
            </w:r>
          </w:p>
        </w:tc>
      </w:tr>
      <w:tr w:rsidR="0078045D" w:rsidRPr="0078045D" w14:paraId="0A957A1A" w14:textId="77777777" w:rsidTr="7A3C70E8">
        <w:trPr>
          <w:trHeight w:val="300"/>
        </w:trPr>
        <w:tc>
          <w:tcPr>
            <w:tcW w:w="2265" w:type="dxa"/>
            <w:tcMar>
              <w:top w:w="135" w:type="dxa"/>
              <w:bottom w:w="135" w:type="dxa"/>
              <w:right w:w="225" w:type="dxa"/>
            </w:tcMar>
            <w:vAlign w:val="center"/>
          </w:tcPr>
          <w:p w14:paraId="2D744CD1" w14:textId="431BCC11"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Text Input</w:t>
            </w:r>
          </w:p>
        </w:tc>
        <w:tc>
          <w:tcPr>
            <w:tcW w:w="1680" w:type="dxa"/>
            <w:tcMar>
              <w:top w:w="135" w:type="dxa"/>
              <w:left w:w="225" w:type="dxa"/>
              <w:bottom w:w="135" w:type="dxa"/>
              <w:right w:w="225" w:type="dxa"/>
            </w:tcMar>
            <w:vAlign w:val="center"/>
          </w:tcPr>
          <w:p w14:paraId="482697AE" w14:textId="3B85C889"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0.942</w:t>
            </w:r>
          </w:p>
        </w:tc>
        <w:tc>
          <w:tcPr>
            <w:tcW w:w="1335" w:type="dxa"/>
            <w:tcMar>
              <w:top w:w="135" w:type="dxa"/>
              <w:left w:w="225" w:type="dxa"/>
              <w:bottom w:w="135" w:type="dxa"/>
              <w:right w:w="225" w:type="dxa"/>
            </w:tcMar>
            <w:vAlign w:val="center"/>
          </w:tcPr>
          <w:p w14:paraId="7180E6EE" w14:textId="3684C3D8"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0.921</w:t>
            </w:r>
          </w:p>
        </w:tc>
        <w:tc>
          <w:tcPr>
            <w:tcW w:w="1665" w:type="dxa"/>
            <w:tcMar>
              <w:top w:w="135" w:type="dxa"/>
              <w:left w:w="225" w:type="dxa"/>
              <w:bottom w:w="135" w:type="dxa"/>
              <w:right w:w="225" w:type="dxa"/>
            </w:tcMar>
            <w:vAlign w:val="center"/>
          </w:tcPr>
          <w:p w14:paraId="5532693D" w14:textId="03FA2C00"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0.931</w:t>
            </w:r>
          </w:p>
        </w:tc>
        <w:tc>
          <w:tcPr>
            <w:tcW w:w="1515" w:type="dxa"/>
            <w:tcMar>
              <w:top w:w="135" w:type="dxa"/>
              <w:left w:w="225" w:type="dxa"/>
              <w:bottom w:w="135" w:type="dxa"/>
            </w:tcMar>
            <w:vAlign w:val="center"/>
          </w:tcPr>
          <w:p w14:paraId="45357316" w14:textId="4BBEE405"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3,850</w:t>
            </w:r>
          </w:p>
        </w:tc>
      </w:tr>
      <w:tr w:rsidR="0078045D" w:rsidRPr="0078045D" w14:paraId="5B40F0FD" w14:textId="77777777" w:rsidTr="7A3C70E8">
        <w:trPr>
          <w:trHeight w:val="300"/>
        </w:trPr>
        <w:tc>
          <w:tcPr>
            <w:tcW w:w="2265" w:type="dxa"/>
            <w:tcMar>
              <w:top w:w="135" w:type="dxa"/>
              <w:bottom w:w="135" w:type="dxa"/>
              <w:right w:w="225" w:type="dxa"/>
            </w:tcMar>
            <w:vAlign w:val="center"/>
          </w:tcPr>
          <w:p w14:paraId="3F90E1BF" w14:textId="20071C5C"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Menu</w:t>
            </w:r>
          </w:p>
        </w:tc>
        <w:tc>
          <w:tcPr>
            <w:tcW w:w="1680" w:type="dxa"/>
            <w:tcMar>
              <w:top w:w="135" w:type="dxa"/>
              <w:left w:w="225" w:type="dxa"/>
              <w:bottom w:w="135" w:type="dxa"/>
              <w:right w:w="225" w:type="dxa"/>
            </w:tcMar>
            <w:vAlign w:val="center"/>
          </w:tcPr>
          <w:p w14:paraId="7AD62D1E" w14:textId="44E398E7"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0.969</w:t>
            </w:r>
          </w:p>
        </w:tc>
        <w:tc>
          <w:tcPr>
            <w:tcW w:w="1335" w:type="dxa"/>
            <w:tcMar>
              <w:top w:w="135" w:type="dxa"/>
              <w:left w:w="225" w:type="dxa"/>
              <w:bottom w:w="135" w:type="dxa"/>
              <w:right w:w="225" w:type="dxa"/>
            </w:tcMar>
            <w:vAlign w:val="center"/>
          </w:tcPr>
          <w:p w14:paraId="36F52FAF" w14:textId="2E3335BB"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0.955</w:t>
            </w:r>
          </w:p>
        </w:tc>
        <w:tc>
          <w:tcPr>
            <w:tcW w:w="1665" w:type="dxa"/>
            <w:tcMar>
              <w:top w:w="135" w:type="dxa"/>
              <w:left w:w="225" w:type="dxa"/>
              <w:bottom w:w="135" w:type="dxa"/>
              <w:right w:w="225" w:type="dxa"/>
            </w:tcMar>
            <w:vAlign w:val="center"/>
          </w:tcPr>
          <w:p w14:paraId="0161D3EA" w14:textId="3B5F83F8"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0.962</w:t>
            </w:r>
          </w:p>
        </w:tc>
        <w:tc>
          <w:tcPr>
            <w:tcW w:w="1515" w:type="dxa"/>
            <w:tcMar>
              <w:top w:w="135" w:type="dxa"/>
              <w:left w:w="225" w:type="dxa"/>
              <w:bottom w:w="135" w:type="dxa"/>
            </w:tcMar>
            <w:vAlign w:val="center"/>
          </w:tcPr>
          <w:p w14:paraId="08C6F486" w14:textId="3704D9E0"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2,520</w:t>
            </w:r>
          </w:p>
        </w:tc>
      </w:tr>
      <w:tr w:rsidR="0078045D" w:rsidRPr="0078045D" w14:paraId="1748DED1" w14:textId="77777777" w:rsidTr="7A3C70E8">
        <w:trPr>
          <w:trHeight w:val="300"/>
        </w:trPr>
        <w:tc>
          <w:tcPr>
            <w:tcW w:w="2265" w:type="dxa"/>
            <w:tcMar>
              <w:top w:w="135" w:type="dxa"/>
              <w:bottom w:w="135" w:type="dxa"/>
              <w:right w:w="225" w:type="dxa"/>
            </w:tcMar>
            <w:vAlign w:val="center"/>
          </w:tcPr>
          <w:p w14:paraId="42F93CFD" w14:textId="4832DA8F"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Icon</w:t>
            </w:r>
          </w:p>
        </w:tc>
        <w:tc>
          <w:tcPr>
            <w:tcW w:w="1680" w:type="dxa"/>
            <w:tcMar>
              <w:top w:w="135" w:type="dxa"/>
              <w:left w:w="225" w:type="dxa"/>
              <w:bottom w:w="135" w:type="dxa"/>
              <w:right w:w="225" w:type="dxa"/>
            </w:tcMar>
            <w:vAlign w:val="center"/>
          </w:tcPr>
          <w:p w14:paraId="76AE3F3D" w14:textId="63A711D5"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0.915</w:t>
            </w:r>
          </w:p>
        </w:tc>
        <w:tc>
          <w:tcPr>
            <w:tcW w:w="1335" w:type="dxa"/>
            <w:tcMar>
              <w:top w:w="135" w:type="dxa"/>
              <w:left w:w="225" w:type="dxa"/>
              <w:bottom w:w="135" w:type="dxa"/>
              <w:right w:w="225" w:type="dxa"/>
            </w:tcMar>
            <w:vAlign w:val="center"/>
          </w:tcPr>
          <w:p w14:paraId="5F638B8C" w14:textId="38159534"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0.898</w:t>
            </w:r>
          </w:p>
        </w:tc>
        <w:tc>
          <w:tcPr>
            <w:tcW w:w="1665" w:type="dxa"/>
            <w:tcMar>
              <w:top w:w="135" w:type="dxa"/>
              <w:left w:w="225" w:type="dxa"/>
              <w:bottom w:w="135" w:type="dxa"/>
              <w:right w:w="225" w:type="dxa"/>
            </w:tcMar>
            <w:vAlign w:val="center"/>
          </w:tcPr>
          <w:p w14:paraId="1682ACBA" w14:textId="6B153B36"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0.906</w:t>
            </w:r>
          </w:p>
        </w:tc>
        <w:tc>
          <w:tcPr>
            <w:tcW w:w="1515" w:type="dxa"/>
            <w:tcMar>
              <w:top w:w="135" w:type="dxa"/>
              <w:left w:w="225" w:type="dxa"/>
              <w:bottom w:w="135" w:type="dxa"/>
            </w:tcMar>
            <w:vAlign w:val="center"/>
          </w:tcPr>
          <w:p w14:paraId="53DD9CD1" w14:textId="455385CB"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3,150</w:t>
            </w:r>
          </w:p>
        </w:tc>
      </w:tr>
      <w:tr w:rsidR="0078045D" w:rsidRPr="0078045D" w14:paraId="52131934" w14:textId="77777777" w:rsidTr="7A3C70E8">
        <w:trPr>
          <w:trHeight w:val="300"/>
        </w:trPr>
        <w:tc>
          <w:tcPr>
            <w:tcW w:w="2265" w:type="dxa"/>
            <w:tcMar>
              <w:top w:w="135" w:type="dxa"/>
              <w:bottom w:w="135" w:type="dxa"/>
              <w:right w:w="225" w:type="dxa"/>
            </w:tcMar>
            <w:vAlign w:val="center"/>
          </w:tcPr>
          <w:p w14:paraId="58807DCE" w14:textId="3B311BA0"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Table Cell</w:t>
            </w:r>
          </w:p>
        </w:tc>
        <w:tc>
          <w:tcPr>
            <w:tcW w:w="1680" w:type="dxa"/>
            <w:tcMar>
              <w:top w:w="135" w:type="dxa"/>
              <w:left w:w="225" w:type="dxa"/>
              <w:bottom w:w="135" w:type="dxa"/>
              <w:right w:w="225" w:type="dxa"/>
            </w:tcMar>
            <w:vAlign w:val="center"/>
          </w:tcPr>
          <w:p w14:paraId="5802B17F" w14:textId="71150533"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0.941</w:t>
            </w:r>
          </w:p>
        </w:tc>
        <w:tc>
          <w:tcPr>
            <w:tcW w:w="1335" w:type="dxa"/>
            <w:tcMar>
              <w:top w:w="135" w:type="dxa"/>
              <w:left w:w="225" w:type="dxa"/>
              <w:bottom w:w="135" w:type="dxa"/>
              <w:right w:w="225" w:type="dxa"/>
            </w:tcMar>
            <w:vAlign w:val="center"/>
          </w:tcPr>
          <w:p w14:paraId="7076F494" w14:textId="09474AA0"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0.928</w:t>
            </w:r>
          </w:p>
        </w:tc>
        <w:tc>
          <w:tcPr>
            <w:tcW w:w="1665" w:type="dxa"/>
            <w:tcMar>
              <w:top w:w="135" w:type="dxa"/>
              <w:left w:w="225" w:type="dxa"/>
              <w:bottom w:w="135" w:type="dxa"/>
              <w:right w:w="225" w:type="dxa"/>
            </w:tcMar>
            <w:vAlign w:val="center"/>
          </w:tcPr>
          <w:p w14:paraId="49C08977" w14:textId="30525189"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0.934</w:t>
            </w:r>
          </w:p>
        </w:tc>
        <w:tc>
          <w:tcPr>
            <w:tcW w:w="1515" w:type="dxa"/>
            <w:tcMar>
              <w:top w:w="135" w:type="dxa"/>
              <w:left w:w="225" w:type="dxa"/>
              <w:bottom w:w="135" w:type="dxa"/>
            </w:tcMar>
            <w:vAlign w:val="center"/>
          </w:tcPr>
          <w:p w14:paraId="4916EEAE" w14:textId="48A9617A"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4,550</w:t>
            </w:r>
          </w:p>
        </w:tc>
      </w:tr>
      <w:tr w:rsidR="0078045D" w:rsidRPr="0078045D" w14:paraId="0D4F5363" w14:textId="77777777" w:rsidTr="7A3C70E8">
        <w:trPr>
          <w:trHeight w:val="300"/>
        </w:trPr>
        <w:tc>
          <w:tcPr>
            <w:tcW w:w="2265" w:type="dxa"/>
            <w:tcMar>
              <w:top w:w="135" w:type="dxa"/>
              <w:bottom w:w="135" w:type="dxa"/>
              <w:right w:w="225" w:type="dxa"/>
            </w:tcMar>
            <w:vAlign w:val="center"/>
          </w:tcPr>
          <w:p w14:paraId="0F566571" w14:textId="31E354CB"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Arabic Text</w:t>
            </w:r>
          </w:p>
        </w:tc>
        <w:tc>
          <w:tcPr>
            <w:tcW w:w="1680" w:type="dxa"/>
            <w:tcMar>
              <w:top w:w="135" w:type="dxa"/>
              <w:left w:w="225" w:type="dxa"/>
              <w:bottom w:w="135" w:type="dxa"/>
              <w:right w:w="225" w:type="dxa"/>
            </w:tcMar>
            <w:vAlign w:val="center"/>
          </w:tcPr>
          <w:p w14:paraId="4D4AD56E" w14:textId="25127987"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0.958</w:t>
            </w:r>
          </w:p>
        </w:tc>
        <w:tc>
          <w:tcPr>
            <w:tcW w:w="1335" w:type="dxa"/>
            <w:tcMar>
              <w:top w:w="135" w:type="dxa"/>
              <w:left w:w="225" w:type="dxa"/>
              <w:bottom w:w="135" w:type="dxa"/>
              <w:right w:w="225" w:type="dxa"/>
            </w:tcMar>
            <w:vAlign w:val="center"/>
          </w:tcPr>
          <w:p w14:paraId="6B8E641A" w14:textId="7AA15816"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0.934</w:t>
            </w:r>
          </w:p>
        </w:tc>
        <w:tc>
          <w:tcPr>
            <w:tcW w:w="1665" w:type="dxa"/>
            <w:tcMar>
              <w:top w:w="135" w:type="dxa"/>
              <w:left w:w="225" w:type="dxa"/>
              <w:bottom w:w="135" w:type="dxa"/>
              <w:right w:w="225" w:type="dxa"/>
            </w:tcMar>
            <w:vAlign w:val="center"/>
          </w:tcPr>
          <w:p w14:paraId="48EDC9CB" w14:textId="6851B8A4"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0.946</w:t>
            </w:r>
          </w:p>
        </w:tc>
        <w:tc>
          <w:tcPr>
            <w:tcW w:w="1515" w:type="dxa"/>
            <w:tcMar>
              <w:top w:w="135" w:type="dxa"/>
              <w:left w:w="225" w:type="dxa"/>
              <w:bottom w:w="135" w:type="dxa"/>
            </w:tcMar>
            <w:vAlign w:val="center"/>
          </w:tcPr>
          <w:p w14:paraId="5EEDC737" w14:textId="3FB06087"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3,850</w:t>
            </w:r>
          </w:p>
        </w:tc>
      </w:tr>
      <w:tr w:rsidR="7A3C70E8" w:rsidRPr="0078045D" w14:paraId="6D22EA8B" w14:textId="77777777" w:rsidTr="7A3C70E8">
        <w:trPr>
          <w:trHeight w:val="300"/>
        </w:trPr>
        <w:tc>
          <w:tcPr>
            <w:tcW w:w="2265" w:type="dxa"/>
            <w:tcBorders>
              <w:bottom w:val="single" w:sz="6" w:space="0" w:color="auto"/>
            </w:tcBorders>
            <w:tcMar>
              <w:top w:w="135" w:type="dxa"/>
              <w:bottom w:w="135" w:type="dxa"/>
              <w:right w:w="225" w:type="dxa"/>
            </w:tcMar>
            <w:vAlign w:val="center"/>
          </w:tcPr>
          <w:p w14:paraId="6149F781" w14:textId="2F495EC4"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Macro Average</w:t>
            </w:r>
          </w:p>
        </w:tc>
        <w:tc>
          <w:tcPr>
            <w:tcW w:w="1680" w:type="dxa"/>
            <w:tcBorders>
              <w:bottom w:val="single" w:sz="6" w:space="0" w:color="auto"/>
            </w:tcBorders>
            <w:tcMar>
              <w:top w:w="135" w:type="dxa"/>
              <w:left w:w="225" w:type="dxa"/>
              <w:bottom w:w="135" w:type="dxa"/>
              <w:right w:w="225" w:type="dxa"/>
            </w:tcMar>
            <w:vAlign w:val="center"/>
          </w:tcPr>
          <w:p w14:paraId="6C04CA3F" w14:textId="6B9BA90A"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0.946</w:t>
            </w:r>
          </w:p>
        </w:tc>
        <w:tc>
          <w:tcPr>
            <w:tcW w:w="1335" w:type="dxa"/>
            <w:tcBorders>
              <w:bottom w:val="single" w:sz="6" w:space="0" w:color="auto"/>
            </w:tcBorders>
            <w:tcMar>
              <w:top w:w="135" w:type="dxa"/>
              <w:left w:w="225" w:type="dxa"/>
              <w:bottom w:w="135" w:type="dxa"/>
              <w:right w:w="225" w:type="dxa"/>
            </w:tcMar>
            <w:vAlign w:val="center"/>
          </w:tcPr>
          <w:p w14:paraId="51796ADE" w14:textId="3221BA1E"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0.928</w:t>
            </w:r>
          </w:p>
        </w:tc>
        <w:tc>
          <w:tcPr>
            <w:tcW w:w="1665" w:type="dxa"/>
            <w:tcBorders>
              <w:bottom w:val="single" w:sz="6" w:space="0" w:color="auto"/>
            </w:tcBorders>
            <w:tcMar>
              <w:top w:w="135" w:type="dxa"/>
              <w:left w:w="225" w:type="dxa"/>
              <w:bottom w:w="135" w:type="dxa"/>
              <w:right w:w="225" w:type="dxa"/>
            </w:tcMar>
            <w:vAlign w:val="center"/>
          </w:tcPr>
          <w:p w14:paraId="4939AC00" w14:textId="2DF02778"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0.937</w:t>
            </w:r>
          </w:p>
        </w:tc>
        <w:tc>
          <w:tcPr>
            <w:tcW w:w="1515" w:type="dxa"/>
            <w:tcBorders>
              <w:bottom w:val="single" w:sz="6" w:space="0" w:color="auto"/>
            </w:tcBorders>
            <w:tcMar>
              <w:top w:w="135" w:type="dxa"/>
              <w:left w:w="225" w:type="dxa"/>
              <w:bottom w:w="135" w:type="dxa"/>
            </w:tcMar>
            <w:vAlign w:val="center"/>
          </w:tcPr>
          <w:p w14:paraId="7A8CABD7" w14:textId="7D97C43E"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22,170</w:t>
            </w:r>
          </w:p>
        </w:tc>
      </w:tr>
    </w:tbl>
    <w:p w14:paraId="401D7297" w14:textId="77976E97"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17962CDD" w14:textId="77777777" w:rsidR="008E77F8" w:rsidRPr="0078045D" w:rsidRDefault="008E77F8"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Recognition of Arabic text elements was at 95.8% accuracy and 93.4% recall which </w:t>
      </w:r>
      <w:proofErr w:type="gramStart"/>
      <w:r w:rsidRPr="0078045D">
        <w:rPr>
          <w:rFonts w:asciiTheme="majorBidi" w:hAnsiTheme="majorBidi" w:cstheme="majorBidi"/>
          <w:color w:val="000000" w:themeColor="text1"/>
          <w:sz w:val="28"/>
          <w:szCs w:val="28"/>
        </w:rPr>
        <w:t>is a milestone in the Arabic GUI component</w:t>
      </w:r>
      <w:proofErr w:type="gramEnd"/>
      <w:r w:rsidRPr="0078045D">
        <w:rPr>
          <w:rFonts w:asciiTheme="majorBidi" w:hAnsiTheme="majorBidi" w:cstheme="majorBidi"/>
          <w:color w:val="000000" w:themeColor="text1"/>
          <w:sz w:val="28"/>
          <w:szCs w:val="28"/>
        </w:rPr>
        <w:t xml:space="preserve"> handling. This is of particular interest </w:t>
      </w:r>
      <w:r w:rsidRPr="0078045D">
        <w:rPr>
          <w:rFonts w:asciiTheme="majorBidi" w:hAnsiTheme="majorBidi" w:cstheme="majorBidi"/>
          <w:color w:val="000000" w:themeColor="text1"/>
          <w:sz w:val="28"/>
          <w:szCs w:val="28"/>
        </w:rPr>
        <w:lastRenderedPageBreak/>
        <w:t>considering the challenges presented by the features of the Arabic script such as connected letterforms, and variable character shapes by position, and the use of diacritical marks. The dedicated Arabic text attention system incorporated into the CNN architecture turned out to be effective in attending to the pertinent features whilst eliminating the background noise and decorative items that may mislead the conventional recognition systems.</w:t>
      </w:r>
    </w:p>
    <w:p w14:paraId="7743E330" w14:textId="77777777" w:rsidR="008E77F8" w:rsidRPr="0078045D" w:rsidRDefault="008E77F8"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Excel Arabic applications, which rely on table cells, had 94.1% precision and 92.8% recall. The slightly poorer performance with table structures versus the buttons and menus indicates the complexity in the table structures, which may differ greatly in the format, merged cells, and type of content. The model was able to learn how to determine the difference between data cells, formula cells, and header cells by visual patterns and context data of the surrounding interface elements.</w:t>
      </w:r>
    </w:p>
    <w:p w14:paraId="026F9E87" w14:textId="77777777" w:rsidR="008E77F8" w:rsidRPr="0078045D" w:rsidRDefault="008E77F8"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The most difficult recognition was icons, and the precision and recall had 91.5 and 89.8 respectively. This reduced performance </w:t>
      </w:r>
      <w:proofErr w:type="gramStart"/>
      <w:r w:rsidRPr="0078045D">
        <w:rPr>
          <w:rFonts w:asciiTheme="majorBidi" w:hAnsiTheme="majorBidi" w:cstheme="majorBidi"/>
          <w:color w:val="000000" w:themeColor="text1"/>
          <w:sz w:val="28"/>
          <w:szCs w:val="28"/>
        </w:rPr>
        <w:t>is explained</w:t>
      </w:r>
      <w:proofErr w:type="gramEnd"/>
      <w:r w:rsidRPr="0078045D">
        <w:rPr>
          <w:rFonts w:asciiTheme="majorBidi" w:hAnsiTheme="majorBidi" w:cstheme="majorBidi"/>
          <w:color w:val="000000" w:themeColor="text1"/>
          <w:sz w:val="28"/>
          <w:szCs w:val="28"/>
        </w:rPr>
        <w:t xml:space="preserve"> by the great diversity of icon design between applications, the very small size of many icons, and the cultural particularity of particular symbols. Culturally specific icons have been popular in Saudi applications, and might not be </w:t>
      </w:r>
      <w:proofErr w:type="gramStart"/>
      <w:r w:rsidRPr="0078045D">
        <w:rPr>
          <w:rFonts w:asciiTheme="majorBidi" w:hAnsiTheme="majorBidi" w:cstheme="majorBidi"/>
          <w:color w:val="000000" w:themeColor="text1"/>
          <w:sz w:val="28"/>
          <w:szCs w:val="28"/>
        </w:rPr>
        <w:t>well-represented</w:t>
      </w:r>
      <w:proofErr w:type="gramEnd"/>
      <w:r w:rsidRPr="0078045D">
        <w:rPr>
          <w:rFonts w:asciiTheme="majorBidi" w:hAnsiTheme="majorBidi" w:cstheme="majorBidi"/>
          <w:color w:val="000000" w:themeColor="text1"/>
          <w:sz w:val="28"/>
          <w:szCs w:val="28"/>
        </w:rPr>
        <w:t xml:space="preserve"> in training data based on Western applications. The future work might include special icon recognition modules trained on icon datasets specific to Saudi.</w:t>
      </w:r>
    </w:p>
    <w:p w14:paraId="0E3B3268" w14:textId="77777777" w:rsidR="008E77F8" w:rsidRPr="0078045D" w:rsidRDefault="008E77F8"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Figure 4.2 shows the confusion of the CNN model that displays the classification performance of all 12 GUI component categories. The strong classification accuracy </w:t>
      </w:r>
      <w:proofErr w:type="gramStart"/>
      <w:r w:rsidRPr="0078045D">
        <w:rPr>
          <w:rFonts w:asciiTheme="majorBidi" w:hAnsiTheme="majorBidi" w:cstheme="majorBidi"/>
          <w:color w:val="000000" w:themeColor="text1"/>
          <w:sz w:val="28"/>
          <w:szCs w:val="28"/>
        </w:rPr>
        <w:t>is attested</w:t>
      </w:r>
      <w:proofErr w:type="gramEnd"/>
      <w:r w:rsidRPr="0078045D">
        <w:rPr>
          <w:rFonts w:asciiTheme="majorBidi" w:hAnsiTheme="majorBidi" w:cstheme="majorBidi"/>
          <w:color w:val="000000" w:themeColor="text1"/>
          <w:sz w:val="28"/>
          <w:szCs w:val="28"/>
        </w:rPr>
        <w:t xml:space="preserve"> by the diagonal dominance in the matrix, where the majority of the off-diagonal elements depict minimal confusion between categories. The greatest misunderstanding was between icons and buttons, especially with elements that have both iconographic and button-like features. A certain amount of confusion was also </w:t>
      </w:r>
      <w:r w:rsidRPr="0078045D">
        <w:rPr>
          <w:rFonts w:asciiTheme="majorBidi" w:hAnsiTheme="majorBidi" w:cstheme="majorBidi"/>
          <w:color w:val="000000" w:themeColor="text1"/>
          <w:sz w:val="28"/>
          <w:szCs w:val="28"/>
        </w:rPr>
        <w:lastRenderedPageBreak/>
        <w:t>evident between various types of text inputs, e.g., search boxes and form fields, as they have a visual resemblance.</w:t>
      </w:r>
    </w:p>
    <w:p w14:paraId="3622E4B9" w14:textId="7361B0D6" w:rsidR="00037A7F" w:rsidRPr="0078045D" w:rsidRDefault="4E174849" w:rsidP="0078045D">
      <w:pPr>
        <w:bidi w:val="0"/>
        <w:spacing w:after="0" w:line="480" w:lineRule="auto"/>
        <w:jc w:val="center"/>
        <w:rPr>
          <w:rFonts w:ascii="Times New Roman" w:hAnsi="Times New Roman" w:cs="Times New Roman"/>
          <w:color w:val="000000" w:themeColor="text1"/>
          <w:sz w:val="28"/>
          <w:szCs w:val="28"/>
        </w:rPr>
      </w:pPr>
      <w:r w:rsidRPr="0078045D">
        <w:rPr>
          <w:noProof/>
          <w:color w:val="000000" w:themeColor="text1"/>
        </w:rPr>
        <w:drawing>
          <wp:inline distT="0" distB="0" distL="0" distR="0" wp14:anchorId="70621249" wp14:editId="7B65A6AF">
            <wp:extent cx="5191125" cy="4686300"/>
            <wp:effectExtent l="0" t="0" r="0" b="0"/>
            <wp:docPr id="2051226883" name="drawing" titl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226883" name="Picture 2051226883"/>
                    <pic:cNvPicPr/>
                  </pic:nvPicPr>
                  <pic:blipFill>
                    <a:blip r:embed="rId7">
                      <a:extLst>
                        <a:ext uri="{28A0092B-C50C-407E-A947-70E740481C1C}">
                          <a14:useLocalDpi xmlns:a14="http://schemas.microsoft.com/office/drawing/2010/main"/>
                        </a:ext>
                      </a:extLst>
                    </a:blip>
                    <a:stretch>
                      <a:fillRect/>
                    </a:stretch>
                  </pic:blipFill>
                  <pic:spPr>
                    <a:xfrm>
                      <a:off x="0" y="0"/>
                      <a:ext cx="5191125" cy="4686300"/>
                    </a:xfrm>
                    <a:prstGeom prst="rect">
                      <a:avLst/>
                    </a:prstGeom>
                  </pic:spPr>
                </pic:pic>
              </a:graphicData>
            </a:graphic>
          </wp:inline>
        </w:drawing>
      </w:r>
    </w:p>
    <w:p w14:paraId="6A8A39CC" w14:textId="625810AC" w:rsidR="00037A7F" w:rsidRPr="0078045D" w:rsidRDefault="4E174849" w:rsidP="0078045D">
      <w:pPr>
        <w:bidi w:val="0"/>
        <w:spacing w:after="0" w:line="480" w:lineRule="auto"/>
        <w:jc w:val="center"/>
        <w:rPr>
          <w:rFonts w:ascii="Times New Roman" w:hAnsi="Times New Roman" w:cs="Times New Roman"/>
          <w:color w:val="000000" w:themeColor="text1"/>
          <w:sz w:val="28"/>
          <w:szCs w:val="28"/>
        </w:rPr>
      </w:pPr>
      <w:r w:rsidRPr="0078045D">
        <w:rPr>
          <w:rFonts w:ascii="Times New Roman" w:hAnsi="Times New Roman" w:cs="Times New Roman"/>
          <w:b/>
          <w:bCs/>
          <w:color w:val="000000" w:themeColor="text1"/>
          <w:sz w:val="28"/>
          <w:szCs w:val="28"/>
        </w:rPr>
        <w:t xml:space="preserve">Figure 4.2. </w:t>
      </w:r>
      <w:r w:rsidRPr="0078045D">
        <w:rPr>
          <w:rFonts w:ascii="Times New Roman" w:hAnsi="Times New Roman" w:cs="Times New Roman"/>
          <w:color w:val="000000" w:themeColor="text1"/>
          <w:sz w:val="28"/>
          <w:szCs w:val="28"/>
        </w:rPr>
        <w:t>CNN Confusion Matrix for GUI Element Classification</w:t>
      </w:r>
    </w:p>
    <w:p w14:paraId="05CB1D81" w14:textId="757578C8"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75C1B498" w14:textId="77777777" w:rsidR="008E77F8" w:rsidRPr="0078045D" w:rsidRDefault="008E77F8" w:rsidP="0078045D">
      <w:pPr>
        <w:bidi w:val="0"/>
        <w:spacing w:after="0" w:line="48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The average performance values of 94.6% precision, 92.8% recall, and 0.937 F1-score indicate that CNN model is strong even when it comes to different types of GUI components. Such performance offers the RL agent with credible state representations, which allows making informed adaptation decisions using the </w:t>
      </w:r>
      <w:r w:rsidRPr="0078045D">
        <w:rPr>
          <w:rFonts w:asciiTheme="majorBidi" w:hAnsiTheme="majorBidi" w:cstheme="majorBidi"/>
          <w:color w:val="000000" w:themeColor="text1"/>
          <w:sz w:val="28"/>
          <w:szCs w:val="28"/>
        </w:rPr>
        <w:lastRenderedPageBreak/>
        <w:t xml:space="preserve">correct perception of the current interface context. The actual positive-rate of 92.8% and false positive rate of just 1.9% shows that the model does </w:t>
      </w:r>
      <w:proofErr w:type="gramStart"/>
      <w:r w:rsidRPr="0078045D">
        <w:rPr>
          <w:rFonts w:asciiTheme="majorBidi" w:hAnsiTheme="majorBidi" w:cstheme="majorBidi"/>
          <w:color w:val="000000" w:themeColor="text1"/>
          <w:sz w:val="28"/>
          <w:szCs w:val="28"/>
        </w:rPr>
        <w:t>not misclassify</w:t>
      </w:r>
      <w:proofErr w:type="gramEnd"/>
      <w:r w:rsidRPr="0078045D">
        <w:rPr>
          <w:rFonts w:asciiTheme="majorBidi" w:hAnsiTheme="majorBidi" w:cstheme="majorBidi"/>
          <w:color w:val="000000" w:themeColor="text1"/>
          <w:sz w:val="28"/>
          <w:szCs w:val="28"/>
        </w:rPr>
        <w:t xml:space="preserve"> non-target elements often, and the chances of making inappropriate adaptations out of misconstrued GUI understanding are minimal.</w:t>
      </w:r>
    </w:p>
    <w:p w14:paraId="60CBDF80" w14:textId="0BDA6BC5"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49999B4E" w14:textId="3104BA86" w:rsidR="00037A7F" w:rsidRPr="0078045D" w:rsidRDefault="4E174849"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i/>
          <w:iCs/>
          <w:color w:val="000000" w:themeColor="text1"/>
          <w:sz w:val="28"/>
          <w:szCs w:val="28"/>
        </w:rPr>
        <w:t>4.3.3. Reinforcement Learning Agent Performance</w:t>
      </w:r>
    </w:p>
    <w:p w14:paraId="7963A29D" w14:textId="77777777" w:rsidR="008E77F8" w:rsidRPr="0078045D" w:rsidRDefault="008E77F8"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Reinforcement learning agent, which is a Double DQN with prioritized experience replay, </w:t>
      </w:r>
      <w:proofErr w:type="gramStart"/>
      <w:r w:rsidRPr="0078045D">
        <w:rPr>
          <w:rFonts w:asciiTheme="majorBidi" w:hAnsiTheme="majorBidi" w:cstheme="majorBidi"/>
          <w:color w:val="000000" w:themeColor="text1"/>
          <w:sz w:val="28"/>
          <w:szCs w:val="28"/>
        </w:rPr>
        <w:t>was shown</w:t>
      </w:r>
      <w:proofErr w:type="gramEnd"/>
      <w:r w:rsidRPr="0078045D">
        <w:rPr>
          <w:rFonts w:asciiTheme="majorBidi" w:hAnsiTheme="majorBidi" w:cstheme="majorBidi"/>
          <w:color w:val="000000" w:themeColor="text1"/>
          <w:sz w:val="28"/>
          <w:szCs w:val="28"/>
        </w:rPr>
        <w:t xml:space="preserve"> to have progressive learning and eventually converge to optimal adaptation policies. Table 4.3 displays training performance measures on a range of episodes, indicating the development of the accumulation of rewards, success rate and exploration behavior.</w:t>
      </w:r>
    </w:p>
    <w:p w14:paraId="2663CABF" w14:textId="2AC368EE"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452E0EBD" w14:textId="69CC8242" w:rsidR="00037A7F" w:rsidRPr="0078045D" w:rsidRDefault="4E174849" w:rsidP="0078045D">
      <w:pPr>
        <w:bidi w:val="0"/>
        <w:spacing w:after="0" w:line="480" w:lineRule="auto"/>
        <w:ind w:left="720"/>
        <w:jc w:val="both"/>
        <w:rPr>
          <w:rFonts w:ascii="Times New Roman" w:hAnsi="Times New Roman" w:cs="Times New Roman"/>
          <w:color w:val="000000" w:themeColor="text1"/>
          <w:sz w:val="28"/>
          <w:szCs w:val="28"/>
        </w:rPr>
      </w:pPr>
      <w:r w:rsidRPr="0078045D">
        <w:rPr>
          <w:rFonts w:ascii="Times New Roman" w:hAnsi="Times New Roman" w:cs="Times New Roman"/>
          <w:b/>
          <w:bCs/>
          <w:color w:val="000000" w:themeColor="text1"/>
          <w:sz w:val="28"/>
          <w:szCs w:val="28"/>
        </w:rPr>
        <w:t>Table 4.3.</w:t>
      </w:r>
      <w:r w:rsidRPr="0078045D">
        <w:rPr>
          <w:rFonts w:ascii="Times New Roman" w:hAnsi="Times New Roman" w:cs="Times New Roman"/>
          <w:color w:val="000000" w:themeColor="text1"/>
          <w:sz w:val="28"/>
          <w:szCs w:val="28"/>
        </w:rPr>
        <w:t xml:space="preserve"> RL Training Performance </w:t>
      </w:r>
      <w:proofErr w:type="gramStart"/>
      <w:r w:rsidRPr="0078045D">
        <w:rPr>
          <w:rFonts w:ascii="Times New Roman" w:hAnsi="Times New Roman" w:cs="Times New Roman"/>
          <w:color w:val="000000" w:themeColor="text1"/>
          <w:sz w:val="28"/>
          <w:szCs w:val="28"/>
        </w:rPr>
        <w:t>Across</w:t>
      </w:r>
      <w:proofErr w:type="gramEnd"/>
      <w:r w:rsidRPr="0078045D">
        <w:rPr>
          <w:rFonts w:ascii="Times New Roman" w:hAnsi="Times New Roman" w:cs="Times New Roman"/>
          <w:color w:val="000000" w:themeColor="text1"/>
          <w:sz w:val="28"/>
          <w:szCs w:val="28"/>
        </w:rPr>
        <w:t xml:space="preserve"> Episode Ranges</w:t>
      </w: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1410"/>
        <w:gridCol w:w="1785"/>
        <w:gridCol w:w="1545"/>
        <w:gridCol w:w="1905"/>
        <w:gridCol w:w="1830"/>
      </w:tblGrid>
      <w:tr w:rsidR="0078045D" w:rsidRPr="0078045D" w14:paraId="74110768" w14:textId="77777777" w:rsidTr="7A3C70E8">
        <w:trPr>
          <w:trHeight w:val="300"/>
        </w:trPr>
        <w:tc>
          <w:tcPr>
            <w:tcW w:w="1410" w:type="dxa"/>
            <w:tcBorders>
              <w:top w:val="single" w:sz="6" w:space="0" w:color="auto"/>
              <w:bottom w:val="single" w:sz="6" w:space="0" w:color="auto"/>
            </w:tcBorders>
            <w:tcMar>
              <w:top w:w="135" w:type="dxa"/>
              <w:bottom w:w="135" w:type="dxa"/>
              <w:right w:w="225" w:type="dxa"/>
            </w:tcMar>
            <w:vAlign w:val="center"/>
          </w:tcPr>
          <w:p w14:paraId="611FC4B1" w14:textId="53F6C524"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b/>
                <w:bCs/>
                <w:color w:val="000000" w:themeColor="text1"/>
                <w:sz w:val="24"/>
                <w:szCs w:val="24"/>
              </w:rPr>
              <w:t>Episode Range</w:t>
            </w:r>
          </w:p>
        </w:tc>
        <w:tc>
          <w:tcPr>
            <w:tcW w:w="1785" w:type="dxa"/>
            <w:tcBorders>
              <w:top w:val="single" w:sz="6" w:space="0" w:color="auto"/>
              <w:bottom w:val="single" w:sz="6" w:space="0" w:color="auto"/>
            </w:tcBorders>
            <w:tcMar>
              <w:top w:w="135" w:type="dxa"/>
              <w:left w:w="225" w:type="dxa"/>
              <w:bottom w:w="135" w:type="dxa"/>
              <w:right w:w="225" w:type="dxa"/>
            </w:tcMar>
            <w:vAlign w:val="center"/>
          </w:tcPr>
          <w:p w14:paraId="73B146F0" w14:textId="0A579894"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b/>
                <w:bCs/>
                <w:color w:val="000000" w:themeColor="text1"/>
                <w:sz w:val="24"/>
                <w:szCs w:val="24"/>
              </w:rPr>
              <w:t>Average Reward</w:t>
            </w:r>
          </w:p>
        </w:tc>
        <w:tc>
          <w:tcPr>
            <w:tcW w:w="1545" w:type="dxa"/>
            <w:tcBorders>
              <w:top w:val="single" w:sz="6" w:space="0" w:color="auto"/>
              <w:bottom w:val="single" w:sz="6" w:space="0" w:color="auto"/>
            </w:tcBorders>
            <w:tcMar>
              <w:top w:w="135" w:type="dxa"/>
              <w:left w:w="225" w:type="dxa"/>
              <w:bottom w:w="135" w:type="dxa"/>
              <w:right w:w="225" w:type="dxa"/>
            </w:tcMar>
            <w:vAlign w:val="center"/>
          </w:tcPr>
          <w:p w14:paraId="17D3FDD6" w14:textId="6BF5D222"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b/>
                <w:bCs/>
                <w:color w:val="000000" w:themeColor="text1"/>
                <w:sz w:val="24"/>
                <w:szCs w:val="24"/>
              </w:rPr>
              <w:t>Success Rate</w:t>
            </w:r>
          </w:p>
        </w:tc>
        <w:tc>
          <w:tcPr>
            <w:tcW w:w="1905" w:type="dxa"/>
            <w:tcBorders>
              <w:top w:val="single" w:sz="6" w:space="0" w:color="auto"/>
              <w:bottom w:val="single" w:sz="6" w:space="0" w:color="auto"/>
            </w:tcBorders>
            <w:tcMar>
              <w:top w:w="135" w:type="dxa"/>
              <w:left w:w="225" w:type="dxa"/>
              <w:bottom w:w="135" w:type="dxa"/>
              <w:right w:w="225" w:type="dxa"/>
            </w:tcMar>
            <w:vAlign w:val="center"/>
          </w:tcPr>
          <w:p w14:paraId="645365CE" w14:textId="0FA3FD99"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b/>
                <w:bCs/>
                <w:color w:val="000000" w:themeColor="text1"/>
                <w:sz w:val="24"/>
                <w:szCs w:val="24"/>
              </w:rPr>
              <w:t>Exploration Rate</w:t>
            </w:r>
          </w:p>
        </w:tc>
        <w:tc>
          <w:tcPr>
            <w:tcW w:w="1830" w:type="dxa"/>
            <w:tcBorders>
              <w:top w:val="single" w:sz="6" w:space="0" w:color="auto"/>
              <w:bottom w:val="single" w:sz="6" w:space="0" w:color="auto"/>
            </w:tcBorders>
            <w:tcMar>
              <w:top w:w="135" w:type="dxa"/>
              <w:left w:w="225" w:type="dxa"/>
              <w:bottom w:w="135" w:type="dxa"/>
              <w:right w:w="225" w:type="dxa"/>
            </w:tcMar>
            <w:vAlign w:val="center"/>
          </w:tcPr>
          <w:p w14:paraId="373BD93E" w14:textId="67C43BB1"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b/>
                <w:bCs/>
                <w:color w:val="000000" w:themeColor="text1"/>
                <w:sz w:val="24"/>
                <w:szCs w:val="24"/>
              </w:rPr>
              <w:t>Steps per Episode</w:t>
            </w:r>
          </w:p>
        </w:tc>
      </w:tr>
      <w:tr w:rsidR="0078045D" w:rsidRPr="0078045D" w14:paraId="23EE7E4D" w14:textId="77777777" w:rsidTr="7A3C70E8">
        <w:trPr>
          <w:trHeight w:val="300"/>
        </w:trPr>
        <w:tc>
          <w:tcPr>
            <w:tcW w:w="1410" w:type="dxa"/>
            <w:tcBorders>
              <w:top w:val="single" w:sz="6" w:space="0" w:color="auto"/>
            </w:tcBorders>
            <w:tcMar>
              <w:top w:w="135" w:type="dxa"/>
              <w:bottom w:w="135" w:type="dxa"/>
              <w:right w:w="225" w:type="dxa"/>
            </w:tcMar>
            <w:vAlign w:val="center"/>
          </w:tcPr>
          <w:p w14:paraId="337FA814" w14:textId="0778FE0D"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1-1000</w:t>
            </w:r>
          </w:p>
        </w:tc>
        <w:tc>
          <w:tcPr>
            <w:tcW w:w="1785" w:type="dxa"/>
            <w:tcBorders>
              <w:top w:val="single" w:sz="6" w:space="0" w:color="auto"/>
            </w:tcBorders>
            <w:tcMar>
              <w:top w:w="135" w:type="dxa"/>
              <w:left w:w="225" w:type="dxa"/>
              <w:bottom w:w="135" w:type="dxa"/>
              <w:right w:w="225" w:type="dxa"/>
            </w:tcMar>
            <w:vAlign w:val="center"/>
          </w:tcPr>
          <w:p w14:paraId="14DF1849" w14:textId="7A5340C1"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-35.2</w:t>
            </w:r>
          </w:p>
        </w:tc>
        <w:tc>
          <w:tcPr>
            <w:tcW w:w="1545" w:type="dxa"/>
            <w:tcBorders>
              <w:top w:val="single" w:sz="6" w:space="0" w:color="auto"/>
            </w:tcBorders>
            <w:tcMar>
              <w:top w:w="135" w:type="dxa"/>
              <w:left w:w="225" w:type="dxa"/>
              <w:bottom w:w="135" w:type="dxa"/>
              <w:right w:w="225" w:type="dxa"/>
            </w:tcMar>
            <w:vAlign w:val="center"/>
          </w:tcPr>
          <w:p w14:paraId="08502767" w14:textId="7D09C3CB"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0.15</w:t>
            </w:r>
          </w:p>
        </w:tc>
        <w:tc>
          <w:tcPr>
            <w:tcW w:w="1905" w:type="dxa"/>
            <w:tcBorders>
              <w:top w:val="single" w:sz="6" w:space="0" w:color="auto"/>
            </w:tcBorders>
            <w:tcMar>
              <w:top w:w="135" w:type="dxa"/>
              <w:left w:w="225" w:type="dxa"/>
              <w:bottom w:w="135" w:type="dxa"/>
              <w:right w:w="225" w:type="dxa"/>
            </w:tcMar>
            <w:vAlign w:val="center"/>
          </w:tcPr>
          <w:p w14:paraId="1625E72A" w14:textId="6FBE3953"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0.95</w:t>
            </w:r>
          </w:p>
        </w:tc>
        <w:tc>
          <w:tcPr>
            <w:tcW w:w="1830" w:type="dxa"/>
            <w:tcBorders>
              <w:top w:val="single" w:sz="6" w:space="0" w:color="auto"/>
            </w:tcBorders>
            <w:tcMar>
              <w:top w:w="135" w:type="dxa"/>
              <w:left w:w="225" w:type="dxa"/>
              <w:bottom w:w="135" w:type="dxa"/>
            </w:tcMar>
            <w:vAlign w:val="center"/>
          </w:tcPr>
          <w:p w14:paraId="7F297B21" w14:textId="4B481FED"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85</w:t>
            </w:r>
          </w:p>
        </w:tc>
      </w:tr>
      <w:tr w:rsidR="0078045D" w:rsidRPr="0078045D" w14:paraId="56399B33" w14:textId="77777777" w:rsidTr="7A3C70E8">
        <w:trPr>
          <w:trHeight w:val="300"/>
        </w:trPr>
        <w:tc>
          <w:tcPr>
            <w:tcW w:w="1410" w:type="dxa"/>
            <w:tcMar>
              <w:top w:w="135" w:type="dxa"/>
              <w:bottom w:w="135" w:type="dxa"/>
              <w:right w:w="225" w:type="dxa"/>
            </w:tcMar>
            <w:vAlign w:val="center"/>
          </w:tcPr>
          <w:p w14:paraId="005755A7" w14:textId="5C7E55DD"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1001-3000</w:t>
            </w:r>
          </w:p>
        </w:tc>
        <w:tc>
          <w:tcPr>
            <w:tcW w:w="1785" w:type="dxa"/>
            <w:tcMar>
              <w:top w:w="135" w:type="dxa"/>
              <w:left w:w="225" w:type="dxa"/>
              <w:bottom w:w="135" w:type="dxa"/>
              <w:right w:w="225" w:type="dxa"/>
            </w:tcMar>
            <w:vAlign w:val="center"/>
          </w:tcPr>
          <w:p w14:paraId="0C2BC536" w14:textId="0658198C"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18.7</w:t>
            </w:r>
          </w:p>
        </w:tc>
        <w:tc>
          <w:tcPr>
            <w:tcW w:w="1545" w:type="dxa"/>
            <w:tcMar>
              <w:top w:w="135" w:type="dxa"/>
              <w:left w:w="225" w:type="dxa"/>
              <w:bottom w:w="135" w:type="dxa"/>
              <w:right w:w="225" w:type="dxa"/>
            </w:tcMar>
            <w:vAlign w:val="center"/>
          </w:tcPr>
          <w:p w14:paraId="53AD3D61" w14:textId="442115AE"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0.52</w:t>
            </w:r>
          </w:p>
        </w:tc>
        <w:tc>
          <w:tcPr>
            <w:tcW w:w="1905" w:type="dxa"/>
            <w:tcMar>
              <w:top w:w="135" w:type="dxa"/>
              <w:left w:w="225" w:type="dxa"/>
              <w:bottom w:w="135" w:type="dxa"/>
              <w:right w:w="225" w:type="dxa"/>
            </w:tcMar>
            <w:vAlign w:val="center"/>
          </w:tcPr>
          <w:p w14:paraId="4FD23BB0" w14:textId="6DE5F93D"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0.65</w:t>
            </w:r>
          </w:p>
        </w:tc>
        <w:tc>
          <w:tcPr>
            <w:tcW w:w="1830" w:type="dxa"/>
            <w:tcMar>
              <w:top w:w="135" w:type="dxa"/>
              <w:left w:w="225" w:type="dxa"/>
              <w:bottom w:w="135" w:type="dxa"/>
            </w:tcMar>
            <w:vAlign w:val="center"/>
          </w:tcPr>
          <w:p w14:paraId="1E27245F" w14:textId="2E0CB749"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58</w:t>
            </w:r>
          </w:p>
        </w:tc>
      </w:tr>
      <w:tr w:rsidR="0078045D" w:rsidRPr="0078045D" w14:paraId="67FBCE1B" w14:textId="77777777" w:rsidTr="7A3C70E8">
        <w:trPr>
          <w:trHeight w:val="300"/>
        </w:trPr>
        <w:tc>
          <w:tcPr>
            <w:tcW w:w="1410" w:type="dxa"/>
            <w:tcMar>
              <w:top w:w="135" w:type="dxa"/>
              <w:bottom w:w="135" w:type="dxa"/>
              <w:right w:w="225" w:type="dxa"/>
            </w:tcMar>
            <w:vAlign w:val="center"/>
          </w:tcPr>
          <w:p w14:paraId="5B7D4ECE" w14:textId="008A551C"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3001-6000</w:t>
            </w:r>
          </w:p>
        </w:tc>
        <w:tc>
          <w:tcPr>
            <w:tcW w:w="1785" w:type="dxa"/>
            <w:tcMar>
              <w:top w:w="135" w:type="dxa"/>
              <w:left w:w="225" w:type="dxa"/>
              <w:bottom w:w="135" w:type="dxa"/>
              <w:right w:w="225" w:type="dxa"/>
            </w:tcMar>
            <w:vAlign w:val="center"/>
          </w:tcPr>
          <w:p w14:paraId="486E0E4A" w14:textId="3383FBFC"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42.8</w:t>
            </w:r>
          </w:p>
        </w:tc>
        <w:tc>
          <w:tcPr>
            <w:tcW w:w="1545" w:type="dxa"/>
            <w:tcMar>
              <w:top w:w="135" w:type="dxa"/>
              <w:left w:w="225" w:type="dxa"/>
              <w:bottom w:w="135" w:type="dxa"/>
              <w:right w:w="225" w:type="dxa"/>
            </w:tcMar>
            <w:vAlign w:val="center"/>
          </w:tcPr>
          <w:p w14:paraId="77FEAC9D" w14:textId="68040E2F"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0.76</w:t>
            </w:r>
          </w:p>
        </w:tc>
        <w:tc>
          <w:tcPr>
            <w:tcW w:w="1905" w:type="dxa"/>
            <w:tcMar>
              <w:top w:w="135" w:type="dxa"/>
              <w:left w:w="225" w:type="dxa"/>
              <w:bottom w:w="135" w:type="dxa"/>
              <w:right w:w="225" w:type="dxa"/>
            </w:tcMar>
            <w:vAlign w:val="center"/>
          </w:tcPr>
          <w:p w14:paraId="7E5EE285" w14:textId="1014AB1F"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0.38</w:t>
            </w:r>
          </w:p>
        </w:tc>
        <w:tc>
          <w:tcPr>
            <w:tcW w:w="1830" w:type="dxa"/>
            <w:tcMar>
              <w:top w:w="135" w:type="dxa"/>
              <w:left w:w="225" w:type="dxa"/>
              <w:bottom w:w="135" w:type="dxa"/>
            </w:tcMar>
            <w:vAlign w:val="center"/>
          </w:tcPr>
          <w:p w14:paraId="3EF21DA1" w14:textId="75196C2A"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41</w:t>
            </w:r>
          </w:p>
        </w:tc>
      </w:tr>
      <w:tr w:rsidR="0078045D" w:rsidRPr="0078045D" w14:paraId="61D110A0" w14:textId="77777777" w:rsidTr="7A3C70E8">
        <w:trPr>
          <w:trHeight w:val="300"/>
        </w:trPr>
        <w:tc>
          <w:tcPr>
            <w:tcW w:w="1410" w:type="dxa"/>
            <w:tcMar>
              <w:top w:w="135" w:type="dxa"/>
              <w:bottom w:w="135" w:type="dxa"/>
              <w:right w:w="225" w:type="dxa"/>
            </w:tcMar>
            <w:vAlign w:val="center"/>
          </w:tcPr>
          <w:p w14:paraId="5D63C387" w14:textId="23F9BC3D"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6001-10000</w:t>
            </w:r>
          </w:p>
        </w:tc>
        <w:tc>
          <w:tcPr>
            <w:tcW w:w="1785" w:type="dxa"/>
            <w:tcMar>
              <w:top w:w="135" w:type="dxa"/>
              <w:left w:w="225" w:type="dxa"/>
              <w:bottom w:w="135" w:type="dxa"/>
              <w:right w:w="225" w:type="dxa"/>
            </w:tcMar>
            <w:vAlign w:val="center"/>
          </w:tcPr>
          <w:p w14:paraId="1D37C2CD" w14:textId="4617B51D"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68.3</w:t>
            </w:r>
          </w:p>
        </w:tc>
        <w:tc>
          <w:tcPr>
            <w:tcW w:w="1545" w:type="dxa"/>
            <w:tcMar>
              <w:top w:w="135" w:type="dxa"/>
              <w:left w:w="225" w:type="dxa"/>
              <w:bottom w:w="135" w:type="dxa"/>
              <w:right w:w="225" w:type="dxa"/>
            </w:tcMar>
            <w:vAlign w:val="center"/>
          </w:tcPr>
          <w:p w14:paraId="387D11E5" w14:textId="426F5959"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0.92</w:t>
            </w:r>
          </w:p>
        </w:tc>
        <w:tc>
          <w:tcPr>
            <w:tcW w:w="1905" w:type="dxa"/>
            <w:tcMar>
              <w:top w:w="135" w:type="dxa"/>
              <w:left w:w="225" w:type="dxa"/>
              <w:bottom w:w="135" w:type="dxa"/>
              <w:right w:w="225" w:type="dxa"/>
            </w:tcMar>
            <w:vAlign w:val="center"/>
          </w:tcPr>
          <w:p w14:paraId="0720FAA7" w14:textId="240404F5"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0.12</w:t>
            </w:r>
          </w:p>
        </w:tc>
        <w:tc>
          <w:tcPr>
            <w:tcW w:w="1830" w:type="dxa"/>
            <w:tcMar>
              <w:top w:w="135" w:type="dxa"/>
              <w:left w:w="225" w:type="dxa"/>
              <w:bottom w:w="135" w:type="dxa"/>
            </w:tcMar>
            <w:vAlign w:val="center"/>
          </w:tcPr>
          <w:p w14:paraId="68A5C6BB" w14:textId="48C84BD7"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28</w:t>
            </w:r>
          </w:p>
        </w:tc>
      </w:tr>
      <w:tr w:rsidR="7A3C70E8" w:rsidRPr="0078045D" w14:paraId="5CD05EB6" w14:textId="77777777" w:rsidTr="7A3C70E8">
        <w:trPr>
          <w:trHeight w:val="300"/>
        </w:trPr>
        <w:tc>
          <w:tcPr>
            <w:tcW w:w="1410" w:type="dxa"/>
            <w:tcBorders>
              <w:bottom w:val="single" w:sz="6" w:space="0" w:color="auto"/>
            </w:tcBorders>
            <w:tcMar>
              <w:top w:w="135" w:type="dxa"/>
              <w:bottom w:w="135" w:type="dxa"/>
              <w:right w:w="225" w:type="dxa"/>
            </w:tcMar>
            <w:vAlign w:val="center"/>
          </w:tcPr>
          <w:p w14:paraId="532A1949" w14:textId="62E32F73"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Final</w:t>
            </w:r>
          </w:p>
        </w:tc>
        <w:tc>
          <w:tcPr>
            <w:tcW w:w="1785" w:type="dxa"/>
            <w:tcBorders>
              <w:bottom w:val="single" w:sz="6" w:space="0" w:color="auto"/>
            </w:tcBorders>
            <w:tcMar>
              <w:top w:w="135" w:type="dxa"/>
              <w:left w:w="225" w:type="dxa"/>
              <w:bottom w:w="135" w:type="dxa"/>
              <w:right w:w="225" w:type="dxa"/>
            </w:tcMar>
            <w:vAlign w:val="center"/>
          </w:tcPr>
          <w:p w14:paraId="4F2CE76E" w14:textId="23D6DB38"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71.8</w:t>
            </w:r>
          </w:p>
        </w:tc>
        <w:tc>
          <w:tcPr>
            <w:tcW w:w="1545" w:type="dxa"/>
            <w:tcBorders>
              <w:bottom w:val="single" w:sz="6" w:space="0" w:color="auto"/>
            </w:tcBorders>
            <w:tcMar>
              <w:top w:w="135" w:type="dxa"/>
              <w:left w:w="225" w:type="dxa"/>
              <w:bottom w:w="135" w:type="dxa"/>
              <w:right w:w="225" w:type="dxa"/>
            </w:tcMar>
            <w:vAlign w:val="center"/>
          </w:tcPr>
          <w:p w14:paraId="44AA3E39" w14:textId="791FF1D2"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0.94</w:t>
            </w:r>
          </w:p>
        </w:tc>
        <w:tc>
          <w:tcPr>
            <w:tcW w:w="1905" w:type="dxa"/>
            <w:tcBorders>
              <w:bottom w:val="single" w:sz="6" w:space="0" w:color="auto"/>
            </w:tcBorders>
            <w:tcMar>
              <w:top w:w="135" w:type="dxa"/>
              <w:left w:w="225" w:type="dxa"/>
              <w:bottom w:w="135" w:type="dxa"/>
              <w:right w:w="225" w:type="dxa"/>
            </w:tcMar>
            <w:vAlign w:val="center"/>
          </w:tcPr>
          <w:p w14:paraId="69682568" w14:textId="00D141AA"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0.05</w:t>
            </w:r>
          </w:p>
        </w:tc>
        <w:tc>
          <w:tcPr>
            <w:tcW w:w="1830" w:type="dxa"/>
            <w:tcBorders>
              <w:bottom w:val="single" w:sz="6" w:space="0" w:color="auto"/>
            </w:tcBorders>
            <w:tcMar>
              <w:top w:w="135" w:type="dxa"/>
              <w:left w:w="225" w:type="dxa"/>
              <w:bottom w:w="135" w:type="dxa"/>
            </w:tcMar>
            <w:vAlign w:val="center"/>
          </w:tcPr>
          <w:p w14:paraId="5FECB384" w14:textId="7887E7A5"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25</w:t>
            </w:r>
          </w:p>
        </w:tc>
      </w:tr>
    </w:tbl>
    <w:p w14:paraId="612CCAB6" w14:textId="59D0E4FE"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25C02BBA" w14:textId="77777777" w:rsidR="008E77F8" w:rsidRPr="0078045D" w:rsidRDefault="008E77F8"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lastRenderedPageBreak/>
        <w:t>In the first 1,000 episodes, the agent used high exploration (epsilon = 0.95), and randomly attempted various adaptation actions to learn about their implications. The negative average value of the reward of -35.2 shows the large percentage of ineffective or counterproductive adaptations in this exploratory period. Success rates were small at 15% and episode needed on average 85 steps with the agent having difficulty in finding effective adaptation sequences. This pre-training stage is necessary to create the experience replay buffer with a variety of transition experiences.</w:t>
      </w:r>
    </w:p>
    <w:p w14:paraId="585A5509" w14:textId="77777777" w:rsidR="008E77F8" w:rsidRPr="0078045D" w:rsidRDefault="008E77F8"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Episodes 1,001-3,000: The agent started to exhibit signs of learning when the average reward became positive, at 18.7. The rate of exploration went down to 0.65, which enabled the agent to utilize the learned knowledge but still do a bit of exploration to possibly have superior policies. Success rates </w:t>
      </w:r>
      <w:proofErr w:type="gramStart"/>
      <w:r w:rsidRPr="0078045D">
        <w:rPr>
          <w:rFonts w:asciiTheme="majorBidi" w:hAnsiTheme="majorBidi" w:cstheme="majorBidi"/>
          <w:color w:val="000000" w:themeColor="text1"/>
          <w:sz w:val="28"/>
          <w:szCs w:val="28"/>
        </w:rPr>
        <w:t>were raised</w:t>
      </w:r>
      <w:proofErr w:type="gramEnd"/>
      <w:r w:rsidRPr="0078045D">
        <w:rPr>
          <w:rFonts w:asciiTheme="majorBidi" w:hAnsiTheme="majorBidi" w:cstheme="majorBidi"/>
          <w:color w:val="000000" w:themeColor="text1"/>
          <w:sz w:val="28"/>
          <w:szCs w:val="28"/>
        </w:rPr>
        <w:t xml:space="preserve"> to 52 and the length of the episode was reduced to 58 steps, which meant that the task was more efficiently accomplished. In this stage, the agent was able to learn not to make overtly harmful adaptations and he started to notice the actions that reliably led to positive rewards.</w:t>
      </w:r>
    </w:p>
    <w:p w14:paraId="1C7D2BA3" w14:textId="77777777" w:rsidR="008E77F8" w:rsidRPr="0078045D" w:rsidRDefault="008E77F8"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The interval between the 3,001 and 6,000 episodes was a period of great acceleration. The average reward increased more than two-fold to 42.8 with success rates at 76. The exploration went down to 0.38 when the agent got more convinced about the learned policies. The length of the episodes </w:t>
      </w:r>
      <w:proofErr w:type="gramStart"/>
      <w:r w:rsidRPr="0078045D">
        <w:rPr>
          <w:rFonts w:asciiTheme="majorBidi" w:hAnsiTheme="majorBidi" w:cstheme="majorBidi"/>
          <w:color w:val="000000" w:themeColor="text1"/>
          <w:sz w:val="28"/>
          <w:szCs w:val="28"/>
        </w:rPr>
        <w:t>was cut down</w:t>
      </w:r>
      <w:proofErr w:type="gramEnd"/>
      <w:r w:rsidRPr="0078045D">
        <w:rPr>
          <w:rFonts w:asciiTheme="majorBidi" w:hAnsiTheme="majorBidi" w:cstheme="majorBidi"/>
          <w:color w:val="000000" w:themeColor="text1"/>
          <w:sz w:val="28"/>
          <w:szCs w:val="28"/>
        </w:rPr>
        <w:t xml:space="preserve"> to 41 steps, which is close to the optimum performance. The agent then learned which combinations of adaptation worked the best, learning to emphasize, propose shortcuts, and to trade off interface simplification and user control during this stage.</w:t>
      </w:r>
    </w:p>
    <w:p w14:paraId="08FFDF3D" w14:textId="77777777" w:rsidR="008E77F8" w:rsidRPr="0078045D" w:rsidRDefault="008E77F8"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The last training step was between episode 6,001 and 10,000 and it showed that it converged to almost optimal policies. The average reward </w:t>
      </w:r>
      <w:proofErr w:type="gramStart"/>
      <w:r w:rsidRPr="0078045D">
        <w:rPr>
          <w:rFonts w:asciiTheme="majorBidi" w:hAnsiTheme="majorBidi" w:cstheme="majorBidi"/>
          <w:color w:val="000000" w:themeColor="text1"/>
          <w:sz w:val="28"/>
          <w:szCs w:val="28"/>
        </w:rPr>
        <w:t>got balanced</w:t>
      </w:r>
      <w:proofErr w:type="gramEnd"/>
      <w:r w:rsidRPr="0078045D">
        <w:rPr>
          <w:rFonts w:asciiTheme="majorBidi" w:hAnsiTheme="majorBidi" w:cstheme="majorBidi"/>
          <w:color w:val="000000" w:themeColor="text1"/>
          <w:sz w:val="28"/>
          <w:szCs w:val="28"/>
        </w:rPr>
        <w:t xml:space="preserve"> at 68.3 and </w:t>
      </w:r>
      <w:r w:rsidRPr="0078045D">
        <w:rPr>
          <w:rFonts w:asciiTheme="majorBidi" w:hAnsiTheme="majorBidi" w:cstheme="majorBidi"/>
          <w:color w:val="000000" w:themeColor="text1"/>
          <w:sz w:val="28"/>
          <w:szCs w:val="28"/>
        </w:rPr>
        <w:lastRenderedPageBreak/>
        <w:t>the performance at the end was 71.8. Success rates leveled off at 92-94%, which means that the agent was able to accomplish tasks in the overwhelming majority of episodes. Episode length decreased to 25-28 steps, near the number of steps that the task sequences should have in theory. Exploration reduced to 0.05-0.12, and the agent mostly used the learned knowledge but kept the exploration minimal to find a way of improvement.</w:t>
      </w:r>
    </w:p>
    <w:p w14:paraId="5B23E486" w14:textId="77777777" w:rsidR="008E77F8" w:rsidRPr="0078045D" w:rsidRDefault="008E77F8"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The convergence curve of rewards in all 10,000 training episodes </w:t>
      </w:r>
      <w:proofErr w:type="gramStart"/>
      <w:r w:rsidRPr="0078045D">
        <w:rPr>
          <w:rFonts w:asciiTheme="majorBidi" w:hAnsiTheme="majorBidi" w:cstheme="majorBidi"/>
          <w:color w:val="000000" w:themeColor="text1"/>
          <w:sz w:val="28"/>
          <w:szCs w:val="28"/>
        </w:rPr>
        <w:t>is plotted</w:t>
      </w:r>
      <w:proofErr w:type="gramEnd"/>
      <w:r w:rsidRPr="0078045D">
        <w:rPr>
          <w:rFonts w:asciiTheme="majorBidi" w:hAnsiTheme="majorBidi" w:cstheme="majorBidi"/>
          <w:color w:val="000000" w:themeColor="text1"/>
          <w:sz w:val="28"/>
          <w:szCs w:val="28"/>
        </w:rPr>
        <w:t xml:space="preserve"> in figure 4.3 as a visual representation of the learning curve. The curve exhibits typical RL learning behaviors, such as a negative initial stage, slow improvement, and stabilization. The stippled area is the standard deviation of five independent training runs indicating consistency of the learning results. The fact that the convergence point was around 7, 500 episodes suggests that the agent had successfully learned optimal policies and further improvement was very minimal in later episodes.</w:t>
      </w:r>
    </w:p>
    <w:p w14:paraId="79DF87F0" w14:textId="732AF703"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45801E65" w14:textId="70185C1A" w:rsidR="00037A7F" w:rsidRPr="0078045D" w:rsidRDefault="4E174849" w:rsidP="0078045D">
      <w:pPr>
        <w:bidi w:val="0"/>
        <w:spacing w:after="0" w:line="480" w:lineRule="auto"/>
        <w:jc w:val="both"/>
        <w:rPr>
          <w:rFonts w:ascii="Times New Roman" w:hAnsi="Times New Roman" w:cs="Times New Roman"/>
          <w:color w:val="000000" w:themeColor="text1"/>
          <w:sz w:val="28"/>
          <w:szCs w:val="28"/>
        </w:rPr>
      </w:pPr>
      <w:r w:rsidRPr="0078045D">
        <w:rPr>
          <w:noProof/>
          <w:color w:val="000000" w:themeColor="text1"/>
        </w:rPr>
        <w:drawing>
          <wp:inline distT="0" distB="0" distL="0" distR="0" wp14:anchorId="3B68041D" wp14:editId="02D67E9D">
            <wp:extent cx="5229225" cy="2828925"/>
            <wp:effectExtent l="0" t="0" r="0" b="0"/>
            <wp:docPr id="1308453478" name="drawing" titl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8453478" name="Picture 1308453478"/>
                    <pic:cNvPicPr/>
                  </pic:nvPicPr>
                  <pic:blipFill>
                    <a:blip r:embed="rId8">
                      <a:extLst>
                        <a:ext uri="{28A0092B-C50C-407E-A947-70E740481C1C}">
                          <a14:useLocalDpi xmlns:a14="http://schemas.microsoft.com/office/drawing/2010/main"/>
                        </a:ext>
                      </a:extLst>
                    </a:blip>
                    <a:stretch>
                      <a:fillRect/>
                    </a:stretch>
                  </pic:blipFill>
                  <pic:spPr>
                    <a:xfrm>
                      <a:off x="0" y="0"/>
                      <a:ext cx="5229225" cy="2828925"/>
                    </a:xfrm>
                    <a:prstGeom prst="rect">
                      <a:avLst/>
                    </a:prstGeom>
                  </pic:spPr>
                </pic:pic>
              </a:graphicData>
            </a:graphic>
          </wp:inline>
        </w:drawing>
      </w:r>
    </w:p>
    <w:p w14:paraId="3E4FB022" w14:textId="69018186" w:rsidR="00037A7F" w:rsidRPr="0078045D" w:rsidRDefault="4E174849" w:rsidP="0078045D">
      <w:pPr>
        <w:bidi w:val="0"/>
        <w:spacing w:after="0" w:line="480" w:lineRule="auto"/>
        <w:ind w:left="720"/>
        <w:jc w:val="both"/>
        <w:rPr>
          <w:rFonts w:ascii="Times New Roman" w:hAnsi="Times New Roman" w:cs="Times New Roman"/>
          <w:color w:val="000000" w:themeColor="text1"/>
          <w:sz w:val="28"/>
          <w:szCs w:val="28"/>
        </w:rPr>
      </w:pPr>
      <w:r w:rsidRPr="0078045D">
        <w:rPr>
          <w:rFonts w:ascii="Times New Roman" w:hAnsi="Times New Roman" w:cs="Times New Roman"/>
          <w:b/>
          <w:bCs/>
          <w:color w:val="000000" w:themeColor="text1"/>
          <w:sz w:val="28"/>
          <w:szCs w:val="28"/>
        </w:rPr>
        <w:t xml:space="preserve">Figure 4.3. </w:t>
      </w:r>
      <w:r w:rsidRPr="0078045D">
        <w:rPr>
          <w:rFonts w:ascii="Times New Roman" w:hAnsi="Times New Roman" w:cs="Times New Roman"/>
          <w:color w:val="000000" w:themeColor="text1"/>
          <w:sz w:val="28"/>
          <w:szCs w:val="28"/>
        </w:rPr>
        <w:t xml:space="preserve">RL Reward Convergence </w:t>
      </w:r>
      <w:proofErr w:type="gramStart"/>
      <w:r w:rsidRPr="0078045D">
        <w:rPr>
          <w:rFonts w:ascii="Times New Roman" w:hAnsi="Times New Roman" w:cs="Times New Roman"/>
          <w:color w:val="000000" w:themeColor="text1"/>
          <w:sz w:val="28"/>
          <w:szCs w:val="28"/>
        </w:rPr>
        <w:t>Across</w:t>
      </w:r>
      <w:proofErr w:type="gramEnd"/>
      <w:r w:rsidRPr="0078045D">
        <w:rPr>
          <w:rFonts w:ascii="Times New Roman" w:hAnsi="Times New Roman" w:cs="Times New Roman"/>
          <w:color w:val="000000" w:themeColor="text1"/>
          <w:sz w:val="28"/>
          <w:szCs w:val="28"/>
        </w:rPr>
        <w:t xml:space="preserve"> Training Episodes</w:t>
      </w:r>
    </w:p>
    <w:p w14:paraId="7637EFE1" w14:textId="4CA3F278"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60F923AA" w14:textId="0E729727" w:rsidR="00037A7F" w:rsidRPr="0078045D" w:rsidRDefault="002100D5"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The learned policies </w:t>
      </w:r>
      <w:proofErr w:type="gramStart"/>
      <w:r w:rsidRPr="0078045D">
        <w:rPr>
          <w:rFonts w:asciiTheme="majorBidi" w:hAnsiTheme="majorBidi" w:cstheme="majorBidi"/>
          <w:color w:val="000000" w:themeColor="text1"/>
          <w:sz w:val="28"/>
          <w:szCs w:val="28"/>
        </w:rPr>
        <w:t>were analyzed</w:t>
      </w:r>
      <w:proofErr w:type="gramEnd"/>
      <w:r w:rsidRPr="0078045D">
        <w:rPr>
          <w:rFonts w:asciiTheme="majorBidi" w:hAnsiTheme="majorBidi" w:cstheme="majorBidi"/>
          <w:color w:val="000000" w:themeColor="text1"/>
          <w:sz w:val="28"/>
          <w:szCs w:val="28"/>
        </w:rPr>
        <w:t xml:space="preserve"> to show that the agent had advanced adaptation strategies to various task contexts. In simple, repetitive tasks, the agent </w:t>
      </w:r>
      <w:proofErr w:type="gramStart"/>
      <w:r w:rsidRPr="0078045D">
        <w:rPr>
          <w:rFonts w:asciiTheme="majorBidi" w:hAnsiTheme="majorBidi" w:cstheme="majorBidi"/>
          <w:color w:val="000000" w:themeColor="text1"/>
          <w:sz w:val="28"/>
          <w:szCs w:val="28"/>
        </w:rPr>
        <w:t>was taught</w:t>
      </w:r>
      <w:proofErr w:type="gramEnd"/>
      <w:r w:rsidRPr="0078045D">
        <w:rPr>
          <w:rFonts w:asciiTheme="majorBidi" w:hAnsiTheme="majorBidi" w:cstheme="majorBidi"/>
          <w:color w:val="000000" w:themeColor="text1"/>
          <w:sz w:val="28"/>
          <w:szCs w:val="28"/>
        </w:rPr>
        <w:t xml:space="preserve"> to propose shortcuts on the keyboard and automated common sequences, which consumed less effort on the part of users but still allowed them to be in control. In complicated, multi-stage processes inherent to government services, the agent emphasized important aspects and offered contextual guidance, minimizing navigation errors and cognitive load. The agent also acquired the ability to change its behavior depending on the level of user expertise, offering a more aggressive form of automation to the experts and being conservative with beginners.</w:t>
      </w:r>
    </w:p>
    <w:p w14:paraId="5178B39B" w14:textId="4145A7EE"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6F5ABAB3" w14:textId="59B79A3B" w:rsidR="00037A7F" w:rsidRPr="0078045D" w:rsidRDefault="4E174849"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b/>
          <w:bCs/>
          <w:color w:val="000000" w:themeColor="text1"/>
          <w:sz w:val="28"/>
          <w:szCs w:val="28"/>
        </w:rPr>
        <w:t>4.4. Integrated System Performance</w:t>
      </w:r>
    </w:p>
    <w:p w14:paraId="364CB1D5" w14:textId="1DBF052E" w:rsidR="00037A7F" w:rsidRPr="0078045D" w:rsidRDefault="4E174849"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i/>
          <w:iCs/>
          <w:color w:val="000000" w:themeColor="text1"/>
          <w:sz w:val="28"/>
          <w:szCs w:val="28"/>
        </w:rPr>
        <w:t>4.4.1. Overall Accuracy Comparison</w:t>
      </w:r>
    </w:p>
    <w:p w14:paraId="02C85200" w14:textId="77777777" w:rsidR="002100D5" w:rsidRPr="0078045D" w:rsidRDefault="002100D5"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The integrated Adaptive HCI Framework, which integrated LSTM, CNN, and RL, </w:t>
      </w:r>
      <w:proofErr w:type="gramStart"/>
      <w:r w:rsidRPr="0078045D">
        <w:rPr>
          <w:rFonts w:asciiTheme="majorBidi" w:hAnsiTheme="majorBidi" w:cstheme="majorBidi"/>
          <w:color w:val="000000" w:themeColor="text1"/>
          <w:sz w:val="28"/>
          <w:szCs w:val="28"/>
        </w:rPr>
        <w:t>was found</w:t>
      </w:r>
      <w:proofErr w:type="gramEnd"/>
      <w:r w:rsidRPr="0078045D">
        <w:rPr>
          <w:rFonts w:asciiTheme="majorBidi" w:hAnsiTheme="majorBidi" w:cstheme="majorBidi"/>
          <w:color w:val="000000" w:themeColor="text1"/>
          <w:sz w:val="28"/>
          <w:szCs w:val="28"/>
        </w:rPr>
        <w:t xml:space="preserve"> to be better than the baseline methods and when the individual components were used. Table 4.4 shows the overall performance comparison of the four system configurations and this allows one </w:t>
      </w:r>
      <w:proofErr w:type="gramStart"/>
      <w:r w:rsidRPr="0078045D">
        <w:rPr>
          <w:rFonts w:asciiTheme="majorBidi" w:hAnsiTheme="majorBidi" w:cstheme="majorBidi"/>
          <w:color w:val="000000" w:themeColor="text1"/>
          <w:sz w:val="28"/>
          <w:szCs w:val="28"/>
        </w:rPr>
        <w:t>to clearly evaluate</w:t>
      </w:r>
      <w:proofErr w:type="gramEnd"/>
      <w:r w:rsidRPr="0078045D">
        <w:rPr>
          <w:rFonts w:asciiTheme="majorBidi" w:hAnsiTheme="majorBidi" w:cstheme="majorBidi"/>
          <w:color w:val="000000" w:themeColor="text1"/>
          <w:sz w:val="28"/>
          <w:szCs w:val="28"/>
        </w:rPr>
        <w:t xml:space="preserve"> the benefits of the integrated framework.</w:t>
      </w:r>
    </w:p>
    <w:p w14:paraId="31BD6487" w14:textId="081358DB" w:rsidR="00037A7F" w:rsidRDefault="00037A7F" w:rsidP="0078045D">
      <w:pPr>
        <w:bidi w:val="0"/>
        <w:spacing w:after="0" w:line="480" w:lineRule="auto"/>
        <w:jc w:val="both"/>
        <w:rPr>
          <w:rFonts w:ascii="Times New Roman" w:hAnsi="Times New Roman" w:cs="Times New Roman"/>
          <w:color w:val="000000" w:themeColor="text1"/>
          <w:sz w:val="28"/>
          <w:szCs w:val="28"/>
        </w:rPr>
      </w:pPr>
    </w:p>
    <w:p w14:paraId="6944776A" w14:textId="02A5FDA5" w:rsidR="00BE507D" w:rsidRDefault="00BE507D" w:rsidP="00BE507D">
      <w:pPr>
        <w:bidi w:val="0"/>
        <w:spacing w:after="0" w:line="480" w:lineRule="auto"/>
        <w:jc w:val="both"/>
        <w:rPr>
          <w:rFonts w:ascii="Times New Roman" w:hAnsi="Times New Roman" w:cs="Times New Roman"/>
          <w:color w:val="000000" w:themeColor="text1"/>
          <w:sz w:val="28"/>
          <w:szCs w:val="28"/>
        </w:rPr>
      </w:pPr>
    </w:p>
    <w:p w14:paraId="35005824" w14:textId="69423592" w:rsidR="00BE507D" w:rsidRDefault="00BE507D" w:rsidP="00BE507D">
      <w:pPr>
        <w:bidi w:val="0"/>
        <w:spacing w:after="0" w:line="480" w:lineRule="auto"/>
        <w:jc w:val="both"/>
        <w:rPr>
          <w:rFonts w:ascii="Times New Roman" w:hAnsi="Times New Roman" w:cs="Times New Roman"/>
          <w:color w:val="000000" w:themeColor="text1"/>
          <w:sz w:val="28"/>
          <w:szCs w:val="28"/>
        </w:rPr>
      </w:pPr>
    </w:p>
    <w:p w14:paraId="2C0E0060" w14:textId="303130A7" w:rsidR="00BE507D" w:rsidRDefault="00BE507D" w:rsidP="00BE507D">
      <w:pPr>
        <w:bidi w:val="0"/>
        <w:spacing w:after="0" w:line="480" w:lineRule="auto"/>
        <w:jc w:val="both"/>
        <w:rPr>
          <w:rFonts w:ascii="Times New Roman" w:hAnsi="Times New Roman" w:cs="Times New Roman"/>
          <w:color w:val="000000" w:themeColor="text1"/>
          <w:sz w:val="28"/>
          <w:szCs w:val="28"/>
        </w:rPr>
      </w:pPr>
    </w:p>
    <w:p w14:paraId="6A243EF9" w14:textId="77777777" w:rsidR="00BE507D" w:rsidRPr="0078045D" w:rsidRDefault="00BE507D" w:rsidP="00BE507D">
      <w:pPr>
        <w:bidi w:val="0"/>
        <w:spacing w:after="0" w:line="480" w:lineRule="auto"/>
        <w:jc w:val="both"/>
        <w:rPr>
          <w:rFonts w:ascii="Times New Roman" w:hAnsi="Times New Roman" w:cs="Times New Roman"/>
          <w:color w:val="000000" w:themeColor="text1"/>
          <w:sz w:val="28"/>
          <w:szCs w:val="28"/>
        </w:rPr>
      </w:pPr>
    </w:p>
    <w:p w14:paraId="2EEBBFC7" w14:textId="32DEB96D" w:rsidR="00037A7F" w:rsidRPr="0078045D" w:rsidRDefault="4E174849" w:rsidP="0078045D">
      <w:pPr>
        <w:bidi w:val="0"/>
        <w:spacing w:after="0" w:line="480" w:lineRule="auto"/>
        <w:ind w:left="720"/>
        <w:jc w:val="both"/>
        <w:rPr>
          <w:rFonts w:ascii="Times New Roman" w:hAnsi="Times New Roman" w:cs="Times New Roman"/>
          <w:color w:val="000000" w:themeColor="text1"/>
          <w:sz w:val="28"/>
          <w:szCs w:val="28"/>
        </w:rPr>
      </w:pPr>
      <w:r w:rsidRPr="0078045D">
        <w:rPr>
          <w:rFonts w:ascii="Times New Roman" w:hAnsi="Times New Roman" w:cs="Times New Roman"/>
          <w:b/>
          <w:bCs/>
          <w:color w:val="000000" w:themeColor="text1"/>
          <w:sz w:val="28"/>
          <w:szCs w:val="28"/>
        </w:rPr>
        <w:lastRenderedPageBreak/>
        <w:t>Table 4.4.</w:t>
      </w:r>
      <w:r w:rsidRPr="0078045D">
        <w:rPr>
          <w:rFonts w:ascii="Times New Roman" w:hAnsi="Times New Roman" w:cs="Times New Roman"/>
          <w:color w:val="000000" w:themeColor="text1"/>
          <w:sz w:val="28"/>
          <w:szCs w:val="28"/>
        </w:rPr>
        <w:t xml:space="preserve"> Integrated System Performance Comparison</w:t>
      </w: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1425"/>
        <w:gridCol w:w="1545"/>
        <w:gridCol w:w="1515"/>
        <w:gridCol w:w="1245"/>
        <w:gridCol w:w="1125"/>
        <w:gridCol w:w="1605"/>
      </w:tblGrid>
      <w:tr w:rsidR="0078045D" w:rsidRPr="0078045D" w14:paraId="74FCE264" w14:textId="77777777" w:rsidTr="7A3C70E8">
        <w:trPr>
          <w:trHeight w:val="300"/>
        </w:trPr>
        <w:tc>
          <w:tcPr>
            <w:tcW w:w="1425" w:type="dxa"/>
            <w:tcBorders>
              <w:top w:val="single" w:sz="6" w:space="0" w:color="auto"/>
              <w:bottom w:val="single" w:sz="6" w:space="0" w:color="auto"/>
            </w:tcBorders>
            <w:tcMar>
              <w:top w:w="135" w:type="dxa"/>
              <w:bottom w:w="135" w:type="dxa"/>
              <w:right w:w="225" w:type="dxa"/>
            </w:tcMar>
            <w:vAlign w:val="center"/>
          </w:tcPr>
          <w:p w14:paraId="259F73B3" w14:textId="4A295BDB"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System</w:t>
            </w:r>
          </w:p>
        </w:tc>
        <w:tc>
          <w:tcPr>
            <w:tcW w:w="1545" w:type="dxa"/>
            <w:tcBorders>
              <w:top w:val="single" w:sz="6" w:space="0" w:color="auto"/>
              <w:bottom w:val="single" w:sz="6" w:space="0" w:color="auto"/>
            </w:tcBorders>
            <w:tcMar>
              <w:top w:w="135" w:type="dxa"/>
              <w:left w:w="225" w:type="dxa"/>
              <w:bottom w:w="135" w:type="dxa"/>
              <w:right w:w="225" w:type="dxa"/>
            </w:tcMar>
            <w:vAlign w:val="center"/>
          </w:tcPr>
          <w:p w14:paraId="6D8837E6" w14:textId="4FF7D54C"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Accuracy</w:t>
            </w:r>
          </w:p>
        </w:tc>
        <w:tc>
          <w:tcPr>
            <w:tcW w:w="1515" w:type="dxa"/>
            <w:tcBorders>
              <w:top w:val="single" w:sz="6" w:space="0" w:color="auto"/>
              <w:bottom w:val="single" w:sz="6" w:space="0" w:color="auto"/>
            </w:tcBorders>
            <w:tcMar>
              <w:top w:w="135" w:type="dxa"/>
              <w:left w:w="225" w:type="dxa"/>
              <w:bottom w:w="135" w:type="dxa"/>
              <w:right w:w="225" w:type="dxa"/>
            </w:tcMar>
            <w:vAlign w:val="center"/>
          </w:tcPr>
          <w:p w14:paraId="032C214C" w14:textId="411641D2"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Precision</w:t>
            </w:r>
          </w:p>
        </w:tc>
        <w:tc>
          <w:tcPr>
            <w:tcW w:w="1245" w:type="dxa"/>
            <w:tcBorders>
              <w:top w:val="single" w:sz="6" w:space="0" w:color="auto"/>
              <w:bottom w:val="single" w:sz="6" w:space="0" w:color="auto"/>
            </w:tcBorders>
            <w:tcMar>
              <w:top w:w="135" w:type="dxa"/>
              <w:left w:w="225" w:type="dxa"/>
              <w:bottom w:w="135" w:type="dxa"/>
              <w:right w:w="225" w:type="dxa"/>
            </w:tcMar>
            <w:vAlign w:val="center"/>
          </w:tcPr>
          <w:p w14:paraId="6AFCEEF6" w14:textId="5AC7AB57"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Recall</w:t>
            </w:r>
          </w:p>
        </w:tc>
        <w:tc>
          <w:tcPr>
            <w:tcW w:w="1125" w:type="dxa"/>
            <w:tcBorders>
              <w:top w:val="single" w:sz="6" w:space="0" w:color="auto"/>
              <w:bottom w:val="single" w:sz="6" w:space="0" w:color="auto"/>
            </w:tcBorders>
            <w:tcMar>
              <w:top w:w="135" w:type="dxa"/>
              <w:left w:w="225" w:type="dxa"/>
              <w:bottom w:w="135" w:type="dxa"/>
              <w:right w:w="225" w:type="dxa"/>
            </w:tcMar>
            <w:vAlign w:val="center"/>
          </w:tcPr>
          <w:p w14:paraId="2992D212" w14:textId="6D37F25E"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F1-Score</w:t>
            </w:r>
          </w:p>
        </w:tc>
        <w:tc>
          <w:tcPr>
            <w:tcW w:w="1605" w:type="dxa"/>
            <w:tcBorders>
              <w:top w:val="single" w:sz="6" w:space="0" w:color="auto"/>
              <w:bottom w:val="single" w:sz="6" w:space="0" w:color="auto"/>
            </w:tcBorders>
            <w:tcMar>
              <w:top w:w="135" w:type="dxa"/>
              <w:left w:w="225" w:type="dxa"/>
              <w:bottom w:w="135" w:type="dxa"/>
              <w:right w:w="225" w:type="dxa"/>
            </w:tcMar>
            <w:vAlign w:val="center"/>
          </w:tcPr>
          <w:p w14:paraId="1C6DF805" w14:textId="44367D6A"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Inference Time (</w:t>
            </w:r>
            <w:proofErr w:type="spellStart"/>
            <w:r w:rsidRPr="0078045D">
              <w:rPr>
                <w:rFonts w:ascii="Times New Roman" w:hAnsi="Times New Roman" w:cs="Times New Roman"/>
                <w:b/>
                <w:bCs/>
                <w:color w:val="000000" w:themeColor="text1"/>
                <w:sz w:val="20"/>
                <w:szCs w:val="20"/>
              </w:rPr>
              <w:t>ms</w:t>
            </w:r>
            <w:proofErr w:type="spellEnd"/>
            <w:r w:rsidRPr="0078045D">
              <w:rPr>
                <w:rFonts w:ascii="Times New Roman" w:hAnsi="Times New Roman" w:cs="Times New Roman"/>
                <w:b/>
                <w:bCs/>
                <w:color w:val="000000" w:themeColor="text1"/>
                <w:sz w:val="20"/>
                <w:szCs w:val="20"/>
              </w:rPr>
              <w:t>)</w:t>
            </w:r>
          </w:p>
        </w:tc>
      </w:tr>
      <w:tr w:rsidR="0078045D" w:rsidRPr="0078045D" w14:paraId="28FA0FA6" w14:textId="77777777" w:rsidTr="7A3C70E8">
        <w:trPr>
          <w:trHeight w:val="300"/>
        </w:trPr>
        <w:tc>
          <w:tcPr>
            <w:tcW w:w="1425" w:type="dxa"/>
            <w:tcBorders>
              <w:top w:val="single" w:sz="6" w:space="0" w:color="auto"/>
            </w:tcBorders>
            <w:tcMar>
              <w:top w:w="135" w:type="dxa"/>
              <w:bottom w:w="135" w:type="dxa"/>
              <w:right w:w="225" w:type="dxa"/>
            </w:tcMar>
            <w:vAlign w:val="center"/>
          </w:tcPr>
          <w:p w14:paraId="408E6A88" w14:textId="5F58CFE3"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Static Baseline</w:t>
            </w:r>
          </w:p>
        </w:tc>
        <w:tc>
          <w:tcPr>
            <w:tcW w:w="1545" w:type="dxa"/>
            <w:tcBorders>
              <w:top w:val="single" w:sz="6" w:space="0" w:color="auto"/>
            </w:tcBorders>
            <w:tcMar>
              <w:top w:w="135" w:type="dxa"/>
              <w:left w:w="225" w:type="dxa"/>
              <w:bottom w:w="135" w:type="dxa"/>
              <w:right w:w="225" w:type="dxa"/>
            </w:tcMar>
            <w:vAlign w:val="center"/>
          </w:tcPr>
          <w:p w14:paraId="2FC2625C" w14:textId="379E2E5E"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65.2%</w:t>
            </w:r>
          </w:p>
        </w:tc>
        <w:tc>
          <w:tcPr>
            <w:tcW w:w="1515" w:type="dxa"/>
            <w:tcBorders>
              <w:top w:val="single" w:sz="6" w:space="0" w:color="auto"/>
            </w:tcBorders>
            <w:tcMar>
              <w:top w:w="135" w:type="dxa"/>
              <w:left w:w="225" w:type="dxa"/>
              <w:bottom w:w="135" w:type="dxa"/>
              <w:right w:w="225" w:type="dxa"/>
            </w:tcMar>
            <w:vAlign w:val="center"/>
          </w:tcPr>
          <w:p w14:paraId="0999340C" w14:textId="0D5C1E96"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63.8%</w:t>
            </w:r>
          </w:p>
        </w:tc>
        <w:tc>
          <w:tcPr>
            <w:tcW w:w="1245" w:type="dxa"/>
            <w:tcBorders>
              <w:top w:val="single" w:sz="6" w:space="0" w:color="auto"/>
            </w:tcBorders>
            <w:tcMar>
              <w:top w:w="135" w:type="dxa"/>
              <w:left w:w="225" w:type="dxa"/>
              <w:bottom w:w="135" w:type="dxa"/>
              <w:right w:w="225" w:type="dxa"/>
            </w:tcMar>
            <w:vAlign w:val="center"/>
          </w:tcPr>
          <w:p w14:paraId="684E7F5F" w14:textId="6B6C0640"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61.4%</w:t>
            </w:r>
          </w:p>
        </w:tc>
        <w:tc>
          <w:tcPr>
            <w:tcW w:w="1125" w:type="dxa"/>
            <w:tcBorders>
              <w:top w:val="single" w:sz="6" w:space="0" w:color="auto"/>
            </w:tcBorders>
            <w:tcMar>
              <w:top w:w="135" w:type="dxa"/>
              <w:left w:w="225" w:type="dxa"/>
              <w:bottom w:w="135" w:type="dxa"/>
              <w:right w:w="225" w:type="dxa"/>
            </w:tcMar>
            <w:vAlign w:val="center"/>
          </w:tcPr>
          <w:p w14:paraId="228CE2DA" w14:textId="3133E013"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0.625</w:t>
            </w:r>
          </w:p>
        </w:tc>
        <w:tc>
          <w:tcPr>
            <w:tcW w:w="1605" w:type="dxa"/>
            <w:tcBorders>
              <w:top w:val="single" w:sz="6" w:space="0" w:color="auto"/>
            </w:tcBorders>
            <w:tcMar>
              <w:top w:w="135" w:type="dxa"/>
              <w:left w:w="225" w:type="dxa"/>
              <w:bottom w:w="135" w:type="dxa"/>
            </w:tcMar>
            <w:vAlign w:val="center"/>
          </w:tcPr>
          <w:p w14:paraId="719B98FA" w14:textId="7C817F3C"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w:t>
            </w:r>
          </w:p>
        </w:tc>
      </w:tr>
      <w:tr w:rsidR="0078045D" w:rsidRPr="0078045D" w14:paraId="00B1F74B" w14:textId="77777777" w:rsidTr="7A3C70E8">
        <w:trPr>
          <w:trHeight w:val="300"/>
        </w:trPr>
        <w:tc>
          <w:tcPr>
            <w:tcW w:w="1425" w:type="dxa"/>
            <w:tcMar>
              <w:top w:w="135" w:type="dxa"/>
              <w:bottom w:w="135" w:type="dxa"/>
              <w:right w:w="225" w:type="dxa"/>
            </w:tcMar>
            <w:vAlign w:val="center"/>
          </w:tcPr>
          <w:p w14:paraId="6EA629C0" w14:textId="70757217"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Rule-based Adaptive</w:t>
            </w:r>
          </w:p>
        </w:tc>
        <w:tc>
          <w:tcPr>
            <w:tcW w:w="1545" w:type="dxa"/>
            <w:tcMar>
              <w:top w:w="135" w:type="dxa"/>
              <w:left w:w="225" w:type="dxa"/>
              <w:bottom w:w="135" w:type="dxa"/>
              <w:right w:w="225" w:type="dxa"/>
            </w:tcMar>
            <w:vAlign w:val="center"/>
          </w:tcPr>
          <w:p w14:paraId="09033E1B" w14:textId="4208F1D4"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73.4%</w:t>
            </w:r>
          </w:p>
        </w:tc>
        <w:tc>
          <w:tcPr>
            <w:tcW w:w="1515" w:type="dxa"/>
            <w:tcMar>
              <w:top w:w="135" w:type="dxa"/>
              <w:left w:w="225" w:type="dxa"/>
              <w:bottom w:w="135" w:type="dxa"/>
              <w:right w:w="225" w:type="dxa"/>
            </w:tcMar>
            <w:vAlign w:val="center"/>
          </w:tcPr>
          <w:p w14:paraId="24B7B933" w14:textId="09C639E5"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71.2%</w:t>
            </w:r>
          </w:p>
        </w:tc>
        <w:tc>
          <w:tcPr>
            <w:tcW w:w="1245" w:type="dxa"/>
            <w:tcMar>
              <w:top w:w="135" w:type="dxa"/>
              <w:left w:w="225" w:type="dxa"/>
              <w:bottom w:w="135" w:type="dxa"/>
              <w:right w:w="225" w:type="dxa"/>
            </w:tcMar>
            <w:vAlign w:val="center"/>
          </w:tcPr>
          <w:p w14:paraId="08D012F1" w14:textId="2578565B"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70.8%</w:t>
            </w:r>
          </w:p>
        </w:tc>
        <w:tc>
          <w:tcPr>
            <w:tcW w:w="1125" w:type="dxa"/>
            <w:tcMar>
              <w:top w:w="135" w:type="dxa"/>
              <w:left w:w="225" w:type="dxa"/>
              <w:bottom w:w="135" w:type="dxa"/>
              <w:right w:w="225" w:type="dxa"/>
            </w:tcMar>
            <w:vAlign w:val="center"/>
          </w:tcPr>
          <w:p w14:paraId="7834BE08" w14:textId="099509AD"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0.710</w:t>
            </w:r>
          </w:p>
        </w:tc>
        <w:tc>
          <w:tcPr>
            <w:tcW w:w="1605" w:type="dxa"/>
            <w:tcMar>
              <w:top w:w="135" w:type="dxa"/>
              <w:left w:w="225" w:type="dxa"/>
              <w:bottom w:w="135" w:type="dxa"/>
            </w:tcMar>
            <w:vAlign w:val="center"/>
          </w:tcPr>
          <w:p w14:paraId="50E96788" w14:textId="4A48E81C"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5.2</w:t>
            </w:r>
          </w:p>
        </w:tc>
      </w:tr>
      <w:tr w:rsidR="0078045D" w:rsidRPr="0078045D" w14:paraId="61F2E2EC" w14:textId="77777777" w:rsidTr="7A3C70E8">
        <w:trPr>
          <w:trHeight w:val="300"/>
        </w:trPr>
        <w:tc>
          <w:tcPr>
            <w:tcW w:w="1425" w:type="dxa"/>
            <w:tcMar>
              <w:top w:w="135" w:type="dxa"/>
              <w:bottom w:w="135" w:type="dxa"/>
              <w:right w:w="225" w:type="dxa"/>
            </w:tcMar>
            <w:vAlign w:val="center"/>
          </w:tcPr>
          <w:p w14:paraId="13B3AF41" w14:textId="7B6284E1"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ML-based Adaptive</w:t>
            </w:r>
          </w:p>
        </w:tc>
        <w:tc>
          <w:tcPr>
            <w:tcW w:w="1545" w:type="dxa"/>
            <w:tcMar>
              <w:top w:w="135" w:type="dxa"/>
              <w:left w:w="225" w:type="dxa"/>
              <w:bottom w:w="135" w:type="dxa"/>
              <w:right w:w="225" w:type="dxa"/>
            </w:tcMar>
            <w:vAlign w:val="center"/>
          </w:tcPr>
          <w:p w14:paraId="51F09E14" w14:textId="5B77C926"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82.7%</w:t>
            </w:r>
          </w:p>
        </w:tc>
        <w:tc>
          <w:tcPr>
            <w:tcW w:w="1515" w:type="dxa"/>
            <w:tcMar>
              <w:top w:w="135" w:type="dxa"/>
              <w:left w:w="225" w:type="dxa"/>
              <w:bottom w:w="135" w:type="dxa"/>
              <w:right w:w="225" w:type="dxa"/>
            </w:tcMar>
            <w:vAlign w:val="center"/>
          </w:tcPr>
          <w:p w14:paraId="5E606C08" w14:textId="68EBE783"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80.9%</w:t>
            </w:r>
          </w:p>
        </w:tc>
        <w:tc>
          <w:tcPr>
            <w:tcW w:w="1245" w:type="dxa"/>
            <w:tcMar>
              <w:top w:w="135" w:type="dxa"/>
              <w:left w:w="225" w:type="dxa"/>
              <w:bottom w:w="135" w:type="dxa"/>
              <w:right w:w="225" w:type="dxa"/>
            </w:tcMar>
            <w:vAlign w:val="center"/>
          </w:tcPr>
          <w:p w14:paraId="3FD52034" w14:textId="31900CD8"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81.2%</w:t>
            </w:r>
          </w:p>
        </w:tc>
        <w:tc>
          <w:tcPr>
            <w:tcW w:w="1125" w:type="dxa"/>
            <w:tcMar>
              <w:top w:w="135" w:type="dxa"/>
              <w:left w:w="225" w:type="dxa"/>
              <w:bottom w:w="135" w:type="dxa"/>
              <w:right w:w="225" w:type="dxa"/>
            </w:tcMar>
            <w:vAlign w:val="center"/>
          </w:tcPr>
          <w:p w14:paraId="25D6ADCC" w14:textId="3B9673A5"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0.810</w:t>
            </w:r>
          </w:p>
        </w:tc>
        <w:tc>
          <w:tcPr>
            <w:tcW w:w="1605" w:type="dxa"/>
            <w:tcMar>
              <w:top w:w="135" w:type="dxa"/>
              <w:left w:w="225" w:type="dxa"/>
              <w:bottom w:w="135" w:type="dxa"/>
            </w:tcMar>
            <w:vAlign w:val="center"/>
          </w:tcPr>
          <w:p w14:paraId="4E257381" w14:textId="131E3B18"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18.7</w:t>
            </w:r>
          </w:p>
        </w:tc>
      </w:tr>
      <w:tr w:rsidR="7A3C70E8" w:rsidRPr="0078045D" w14:paraId="31EF30DF" w14:textId="77777777" w:rsidTr="7A3C70E8">
        <w:trPr>
          <w:trHeight w:val="300"/>
        </w:trPr>
        <w:tc>
          <w:tcPr>
            <w:tcW w:w="1425" w:type="dxa"/>
            <w:tcBorders>
              <w:bottom w:val="single" w:sz="6" w:space="0" w:color="auto"/>
            </w:tcBorders>
            <w:tcMar>
              <w:top w:w="135" w:type="dxa"/>
              <w:bottom w:w="135" w:type="dxa"/>
              <w:right w:w="225" w:type="dxa"/>
            </w:tcMar>
            <w:vAlign w:val="center"/>
          </w:tcPr>
          <w:p w14:paraId="423BBB50" w14:textId="4A02133E"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Proposed AHF</w:t>
            </w:r>
          </w:p>
        </w:tc>
        <w:tc>
          <w:tcPr>
            <w:tcW w:w="1545" w:type="dxa"/>
            <w:tcBorders>
              <w:bottom w:val="single" w:sz="6" w:space="0" w:color="auto"/>
            </w:tcBorders>
            <w:tcMar>
              <w:top w:w="135" w:type="dxa"/>
              <w:left w:w="225" w:type="dxa"/>
              <w:bottom w:w="135" w:type="dxa"/>
              <w:right w:w="225" w:type="dxa"/>
            </w:tcMar>
            <w:vAlign w:val="center"/>
          </w:tcPr>
          <w:p w14:paraId="7F5557BD" w14:textId="55DB6982"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91.2%</w:t>
            </w:r>
          </w:p>
        </w:tc>
        <w:tc>
          <w:tcPr>
            <w:tcW w:w="1515" w:type="dxa"/>
            <w:tcBorders>
              <w:bottom w:val="single" w:sz="6" w:space="0" w:color="auto"/>
            </w:tcBorders>
            <w:tcMar>
              <w:top w:w="135" w:type="dxa"/>
              <w:left w:w="225" w:type="dxa"/>
              <w:bottom w:w="135" w:type="dxa"/>
              <w:right w:w="225" w:type="dxa"/>
            </w:tcMar>
            <w:vAlign w:val="center"/>
          </w:tcPr>
          <w:p w14:paraId="4B5A05E2" w14:textId="4C33E87C"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89.8%</w:t>
            </w:r>
          </w:p>
        </w:tc>
        <w:tc>
          <w:tcPr>
            <w:tcW w:w="1245" w:type="dxa"/>
            <w:tcBorders>
              <w:bottom w:val="single" w:sz="6" w:space="0" w:color="auto"/>
            </w:tcBorders>
            <w:tcMar>
              <w:top w:w="135" w:type="dxa"/>
              <w:left w:w="225" w:type="dxa"/>
              <w:bottom w:w="135" w:type="dxa"/>
              <w:right w:w="225" w:type="dxa"/>
            </w:tcMar>
            <w:vAlign w:val="center"/>
          </w:tcPr>
          <w:p w14:paraId="26AE2BD3" w14:textId="7AEF9B15"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88.7%</w:t>
            </w:r>
          </w:p>
        </w:tc>
        <w:tc>
          <w:tcPr>
            <w:tcW w:w="1125" w:type="dxa"/>
            <w:tcBorders>
              <w:bottom w:val="single" w:sz="6" w:space="0" w:color="auto"/>
            </w:tcBorders>
            <w:tcMar>
              <w:top w:w="135" w:type="dxa"/>
              <w:left w:w="225" w:type="dxa"/>
              <w:bottom w:w="135" w:type="dxa"/>
              <w:right w:w="225" w:type="dxa"/>
            </w:tcMar>
            <w:vAlign w:val="center"/>
          </w:tcPr>
          <w:p w14:paraId="36738E6C" w14:textId="59781383"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0.892</w:t>
            </w:r>
          </w:p>
        </w:tc>
        <w:tc>
          <w:tcPr>
            <w:tcW w:w="1605" w:type="dxa"/>
            <w:tcBorders>
              <w:bottom w:val="single" w:sz="6" w:space="0" w:color="auto"/>
            </w:tcBorders>
            <w:tcMar>
              <w:top w:w="135" w:type="dxa"/>
              <w:left w:w="225" w:type="dxa"/>
              <w:bottom w:w="135" w:type="dxa"/>
            </w:tcMar>
            <w:vAlign w:val="center"/>
          </w:tcPr>
          <w:p w14:paraId="1F48D92E" w14:textId="7D64C9E6"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28.3</w:t>
            </w:r>
          </w:p>
        </w:tc>
      </w:tr>
    </w:tbl>
    <w:p w14:paraId="02D7755B" w14:textId="6073199E"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1E4664DA" w14:textId="77777777" w:rsidR="002100D5" w:rsidRPr="0078045D" w:rsidRDefault="002100D5"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The traditional non-adaptive interface of Windows, which </w:t>
      </w:r>
      <w:proofErr w:type="gramStart"/>
      <w:r w:rsidRPr="0078045D">
        <w:rPr>
          <w:rFonts w:asciiTheme="majorBidi" w:hAnsiTheme="majorBidi" w:cstheme="majorBidi"/>
          <w:color w:val="000000" w:themeColor="text1"/>
          <w:sz w:val="28"/>
          <w:szCs w:val="28"/>
        </w:rPr>
        <w:t>is known</w:t>
      </w:r>
      <w:proofErr w:type="gramEnd"/>
      <w:r w:rsidRPr="0078045D">
        <w:rPr>
          <w:rFonts w:asciiTheme="majorBidi" w:hAnsiTheme="majorBidi" w:cstheme="majorBidi"/>
          <w:color w:val="000000" w:themeColor="text1"/>
          <w:sz w:val="28"/>
          <w:szCs w:val="28"/>
        </w:rPr>
        <w:t xml:space="preserve"> as the static baseline interface, had the lowest accuracy of predicting user intentions and adjusting accordingly at 65.2%. This somewhat poor performance is indicative of the inherent weakness of static interfaces: they are incapable of adapting to user behavior patterns and task situations, so the interface and user needs do not match. The accuracy of 63.8 and the recall of 61.4 shows that the use of the static interfaces cannot assist the users, especially in complex or unfamiliar tasks.</w:t>
      </w:r>
    </w:p>
    <w:p w14:paraId="0D97C3D6" w14:textId="77777777" w:rsidR="002100D5" w:rsidRPr="0078045D" w:rsidRDefault="002100D5"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The adaptive system by rule, which made use of predefined adaptation rules using simple heuristics, demonstrated a slight improvement with 73.4% precision. The fact that this increase of 8.2 percent-points over the no-change baseline indicates that even simple adaptation mechanisms can be valuable. Nevertheless, the fact that the improvement was limited also demonstrates the limitations of rule-based solutions that are not able to learn based on user behavior patterns and respond to individual variations. The computation time of 5.2 milliseconds indicates the computational efficiency of small rule-based systems and thus makes them useful in real-time even though they are not very effective.</w:t>
      </w:r>
    </w:p>
    <w:p w14:paraId="12409B8C" w14:textId="77777777" w:rsidR="002100D5" w:rsidRPr="0078045D" w:rsidRDefault="002100D5"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lastRenderedPageBreak/>
        <w:t xml:space="preserve">The adaptive system was an adaptive machine learning-based system that leveraged individual ML models to perform individual adaptation tasks and therefore attained 82.7 percent </w:t>
      </w:r>
      <w:proofErr w:type="gramStart"/>
      <w:r w:rsidRPr="0078045D">
        <w:rPr>
          <w:rFonts w:asciiTheme="majorBidi" w:hAnsiTheme="majorBidi" w:cstheme="majorBidi"/>
          <w:color w:val="000000" w:themeColor="text1"/>
          <w:sz w:val="28"/>
          <w:szCs w:val="28"/>
        </w:rPr>
        <w:t>accuracy which</w:t>
      </w:r>
      <w:proofErr w:type="gramEnd"/>
      <w:r w:rsidRPr="0078045D">
        <w:rPr>
          <w:rFonts w:asciiTheme="majorBidi" w:hAnsiTheme="majorBidi" w:cstheme="majorBidi"/>
          <w:color w:val="000000" w:themeColor="text1"/>
          <w:sz w:val="28"/>
          <w:szCs w:val="28"/>
        </w:rPr>
        <w:t xml:space="preserve"> is 9.3 percentage points higher than the rule-based adaptive methods. This enormous increase testifies to the strength of data-driven adaptation techniques capable of learning using patterns of user interaction. Nonetheless, the system did not have the capability to coordinate a number of adaptation strategies simultaneously due to the </w:t>
      </w:r>
      <w:proofErr w:type="spellStart"/>
      <w:r w:rsidRPr="0078045D">
        <w:rPr>
          <w:rFonts w:asciiTheme="majorBidi" w:hAnsiTheme="majorBidi" w:cstheme="majorBidi"/>
          <w:color w:val="000000" w:themeColor="text1"/>
          <w:sz w:val="28"/>
          <w:szCs w:val="28"/>
        </w:rPr>
        <w:t>utilisation</w:t>
      </w:r>
      <w:proofErr w:type="spellEnd"/>
      <w:r w:rsidRPr="0078045D">
        <w:rPr>
          <w:rFonts w:asciiTheme="majorBidi" w:hAnsiTheme="majorBidi" w:cstheme="majorBidi"/>
          <w:color w:val="000000" w:themeColor="text1"/>
          <w:sz w:val="28"/>
          <w:szCs w:val="28"/>
        </w:rPr>
        <w:t xml:space="preserve"> of standalone models. This value of inference time (18.7 milliseconds) indicates the higher computational needs of ML-based methods and still operating within real time limits.</w:t>
      </w:r>
    </w:p>
    <w:p w14:paraId="539C032E" w14:textId="77777777" w:rsidR="002100D5" w:rsidRPr="0078045D" w:rsidRDefault="002100D5"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The proposed Adaptive HCI Framework had an accuracy of 91.2</w:t>
      </w:r>
      <w:proofErr w:type="gramStart"/>
      <w:r w:rsidRPr="0078045D">
        <w:rPr>
          <w:rFonts w:asciiTheme="majorBidi" w:hAnsiTheme="majorBidi" w:cstheme="majorBidi"/>
          <w:color w:val="000000" w:themeColor="text1"/>
          <w:sz w:val="28"/>
          <w:szCs w:val="28"/>
        </w:rPr>
        <w:t>% which</w:t>
      </w:r>
      <w:proofErr w:type="gramEnd"/>
      <w:r w:rsidRPr="0078045D">
        <w:rPr>
          <w:rFonts w:asciiTheme="majorBidi" w:hAnsiTheme="majorBidi" w:cstheme="majorBidi"/>
          <w:color w:val="000000" w:themeColor="text1"/>
          <w:sz w:val="28"/>
          <w:szCs w:val="28"/>
        </w:rPr>
        <w:t xml:space="preserve"> was 26.0 percentage points higher than the static baseline and 8.5 percentage points higher than the ML-based methods. This huge profit indicates the synergistic advantages of combining LSTM, CNN, and RL elements. The sequential behavior of users, as well as the accurate recognition of the GUI elements by the CNN, gives the LSTM component the understanding of the sequence of user behavior, which results in the provision of the RL agent with rich state representations to make informed adaptation decisions. The accuracy of 89.8% and 88.7% in recall and prediction respectively suggest that there is a balance of performance in all the prediction tasks, and hence, the adaptations will be not only relevant but also thorough.</w:t>
      </w:r>
    </w:p>
    <w:p w14:paraId="2332D3D4" w14:textId="77777777" w:rsidR="002100D5" w:rsidRPr="0078045D" w:rsidRDefault="002100D5"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The 28.3 milliseconds inference time, although more complex than other methods, is not excessively high to allow real-time adaptation. This 28-millisecond latency is about two display refresh cycles at 60 Hz, so that the user will feel adaptations are happening instantly instead of delayed. The 9.6 milliseconds extra time, compared to ML-based methods, is to </w:t>
      </w:r>
      <w:proofErr w:type="gramStart"/>
      <w:r w:rsidRPr="0078045D">
        <w:rPr>
          <w:rFonts w:asciiTheme="majorBidi" w:hAnsiTheme="majorBidi" w:cstheme="majorBidi"/>
          <w:color w:val="000000" w:themeColor="text1"/>
          <w:sz w:val="28"/>
          <w:szCs w:val="28"/>
        </w:rPr>
        <w:t>be compensated</w:t>
      </w:r>
      <w:proofErr w:type="gramEnd"/>
      <w:r w:rsidRPr="0078045D">
        <w:rPr>
          <w:rFonts w:asciiTheme="majorBidi" w:hAnsiTheme="majorBidi" w:cstheme="majorBidi"/>
          <w:color w:val="000000" w:themeColor="text1"/>
          <w:sz w:val="28"/>
          <w:szCs w:val="28"/>
        </w:rPr>
        <w:t xml:space="preserve"> by 8.5 percentage point improvement in accuracy and improved quality of adaptation covered by the hybrid framework.</w:t>
      </w:r>
    </w:p>
    <w:p w14:paraId="105D5AD8" w14:textId="77777777" w:rsidR="002100D5" w:rsidRPr="0078045D" w:rsidRDefault="002100D5"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lastRenderedPageBreak/>
        <w:t xml:space="preserve">The significance of these differences in the performance </w:t>
      </w:r>
      <w:proofErr w:type="gramStart"/>
      <w:r w:rsidRPr="0078045D">
        <w:rPr>
          <w:rFonts w:asciiTheme="majorBidi" w:hAnsiTheme="majorBidi" w:cstheme="majorBidi"/>
          <w:color w:val="000000" w:themeColor="text1"/>
          <w:sz w:val="28"/>
          <w:szCs w:val="28"/>
        </w:rPr>
        <w:t>was statistically confirmed</w:t>
      </w:r>
      <w:proofErr w:type="gramEnd"/>
      <w:r w:rsidRPr="0078045D">
        <w:rPr>
          <w:rFonts w:asciiTheme="majorBidi" w:hAnsiTheme="majorBidi" w:cstheme="majorBidi"/>
          <w:color w:val="000000" w:themeColor="text1"/>
          <w:sz w:val="28"/>
          <w:szCs w:val="28"/>
        </w:rPr>
        <w:t xml:space="preserve">. ANOVA 1 way was used, and the result is </w:t>
      </w:r>
      <w:proofErr w:type="gramStart"/>
      <w:r w:rsidRPr="0078045D">
        <w:rPr>
          <w:rFonts w:asciiTheme="majorBidi" w:hAnsiTheme="majorBidi" w:cstheme="majorBidi"/>
          <w:color w:val="000000" w:themeColor="text1"/>
          <w:sz w:val="28"/>
          <w:szCs w:val="28"/>
        </w:rPr>
        <w:t>F(</w:t>
      </w:r>
      <w:proofErr w:type="gramEnd"/>
      <w:r w:rsidRPr="0078045D">
        <w:rPr>
          <w:rFonts w:asciiTheme="majorBidi" w:hAnsiTheme="majorBidi" w:cstheme="majorBidi"/>
          <w:color w:val="000000" w:themeColor="text1"/>
          <w:sz w:val="28"/>
          <w:szCs w:val="28"/>
        </w:rPr>
        <w:t>3, 476) = 245.3, p &lt;0.001, which means that the system configurations were highly significantly different. Post-hoc Tukey HSD tests, ensured that all pairwise comparisons were statistically significant at p = 0.001, showing that each subsequent system configuration offered statistically significant improvements. The size of the effect, expressed in eta-squared (η2), was 0.67, which means that system configuration contributes to the performance by 67 per cent of the variance, which is huge by the standards of Cohen.</w:t>
      </w:r>
    </w:p>
    <w:p w14:paraId="3A7F006B" w14:textId="0A6F733C"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4DEDFEDE" w14:textId="0ADB36C2" w:rsidR="00037A7F" w:rsidRPr="0078045D" w:rsidRDefault="4E174849"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i/>
          <w:iCs/>
          <w:color w:val="000000" w:themeColor="text1"/>
          <w:sz w:val="28"/>
          <w:szCs w:val="28"/>
        </w:rPr>
        <w:t>4.4.2. Task Completion Time Analysis</w:t>
      </w:r>
    </w:p>
    <w:p w14:paraId="2F48CFDF" w14:textId="77777777" w:rsidR="002100D5" w:rsidRPr="0078045D" w:rsidRDefault="002100D5"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The coordinated model realized significant </w:t>
      </w:r>
      <w:proofErr w:type="gramStart"/>
      <w:r w:rsidRPr="0078045D">
        <w:rPr>
          <w:rFonts w:asciiTheme="majorBidi" w:hAnsiTheme="majorBidi" w:cstheme="majorBidi"/>
          <w:color w:val="000000" w:themeColor="text1"/>
          <w:sz w:val="28"/>
          <w:szCs w:val="28"/>
        </w:rPr>
        <w:t>time savings</w:t>
      </w:r>
      <w:proofErr w:type="gramEnd"/>
      <w:r w:rsidRPr="0078045D">
        <w:rPr>
          <w:rFonts w:asciiTheme="majorBidi" w:hAnsiTheme="majorBidi" w:cstheme="majorBidi"/>
          <w:color w:val="000000" w:themeColor="text1"/>
          <w:sz w:val="28"/>
          <w:szCs w:val="28"/>
        </w:rPr>
        <w:t xml:space="preserve"> in completing tasks in all 4 Saudi applications, and the improvements were between 19.3 and 27.9 percent. Table 4.5 shows the results of completing the tasks in detail, with baseline measurements, AHF performance, and statistical significance testing.</w:t>
      </w:r>
    </w:p>
    <w:p w14:paraId="4A68F287" w14:textId="77777777" w:rsidR="00BE507D" w:rsidRDefault="00BE507D" w:rsidP="0078045D">
      <w:pPr>
        <w:bidi w:val="0"/>
        <w:spacing w:after="0" w:line="480" w:lineRule="auto"/>
        <w:ind w:left="720"/>
        <w:jc w:val="both"/>
        <w:rPr>
          <w:rFonts w:ascii="Times New Roman" w:hAnsi="Times New Roman" w:cs="Times New Roman"/>
          <w:b/>
          <w:bCs/>
          <w:color w:val="000000" w:themeColor="text1"/>
          <w:sz w:val="28"/>
          <w:szCs w:val="28"/>
        </w:rPr>
      </w:pPr>
    </w:p>
    <w:p w14:paraId="33A34FB0" w14:textId="0B90BB2A" w:rsidR="00037A7F" w:rsidRPr="0078045D" w:rsidRDefault="4E174849" w:rsidP="00BE507D">
      <w:pPr>
        <w:bidi w:val="0"/>
        <w:spacing w:after="0" w:line="480" w:lineRule="auto"/>
        <w:ind w:left="720"/>
        <w:jc w:val="both"/>
        <w:rPr>
          <w:rFonts w:ascii="Times New Roman" w:hAnsi="Times New Roman" w:cs="Times New Roman"/>
          <w:color w:val="000000" w:themeColor="text1"/>
          <w:sz w:val="28"/>
          <w:szCs w:val="28"/>
        </w:rPr>
      </w:pPr>
      <w:r w:rsidRPr="0078045D">
        <w:rPr>
          <w:rFonts w:ascii="Times New Roman" w:hAnsi="Times New Roman" w:cs="Times New Roman"/>
          <w:b/>
          <w:bCs/>
          <w:color w:val="000000" w:themeColor="text1"/>
          <w:sz w:val="28"/>
          <w:szCs w:val="28"/>
        </w:rPr>
        <w:t>Table 4.5.</w:t>
      </w:r>
      <w:r w:rsidRPr="0078045D">
        <w:rPr>
          <w:rFonts w:ascii="Times New Roman" w:hAnsi="Times New Roman" w:cs="Times New Roman"/>
          <w:color w:val="000000" w:themeColor="text1"/>
          <w:sz w:val="28"/>
          <w:szCs w:val="28"/>
        </w:rPr>
        <w:t xml:space="preserve"> Task Completion Time Reduction by Application</w:t>
      </w: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1650"/>
        <w:gridCol w:w="1755"/>
        <w:gridCol w:w="1410"/>
        <w:gridCol w:w="1455"/>
        <w:gridCol w:w="1080"/>
        <w:gridCol w:w="1110"/>
      </w:tblGrid>
      <w:tr w:rsidR="0078045D" w:rsidRPr="0078045D" w14:paraId="67ED3D3A" w14:textId="77777777" w:rsidTr="7A3C70E8">
        <w:trPr>
          <w:trHeight w:val="300"/>
        </w:trPr>
        <w:tc>
          <w:tcPr>
            <w:tcW w:w="1650" w:type="dxa"/>
            <w:tcBorders>
              <w:top w:val="single" w:sz="6" w:space="0" w:color="auto"/>
              <w:bottom w:val="single" w:sz="6" w:space="0" w:color="auto"/>
            </w:tcBorders>
            <w:tcMar>
              <w:top w:w="135" w:type="dxa"/>
              <w:bottom w:w="135" w:type="dxa"/>
              <w:right w:w="225" w:type="dxa"/>
            </w:tcMar>
            <w:vAlign w:val="center"/>
          </w:tcPr>
          <w:p w14:paraId="6FD65AB1" w14:textId="3AA4EF4C"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Application</w:t>
            </w:r>
          </w:p>
        </w:tc>
        <w:tc>
          <w:tcPr>
            <w:tcW w:w="1755" w:type="dxa"/>
            <w:tcBorders>
              <w:top w:val="single" w:sz="6" w:space="0" w:color="auto"/>
              <w:bottom w:val="single" w:sz="6" w:space="0" w:color="auto"/>
            </w:tcBorders>
            <w:tcMar>
              <w:top w:w="135" w:type="dxa"/>
              <w:left w:w="225" w:type="dxa"/>
              <w:bottom w:w="135" w:type="dxa"/>
              <w:right w:w="225" w:type="dxa"/>
            </w:tcMar>
            <w:vAlign w:val="center"/>
          </w:tcPr>
          <w:p w14:paraId="41E67B6B" w14:textId="00307549"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Baseline TCT (s)</w:t>
            </w:r>
          </w:p>
        </w:tc>
        <w:tc>
          <w:tcPr>
            <w:tcW w:w="1410" w:type="dxa"/>
            <w:tcBorders>
              <w:top w:val="single" w:sz="6" w:space="0" w:color="auto"/>
              <w:bottom w:val="single" w:sz="6" w:space="0" w:color="auto"/>
            </w:tcBorders>
            <w:tcMar>
              <w:top w:w="135" w:type="dxa"/>
              <w:left w:w="225" w:type="dxa"/>
              <w:bottom w:w="135" w:type="dxa"/>
              <w:right w:w="225" w:type="dxa"/>
            </w:tcMar>
            <w:vAlign w:val="center"/>
          </w:tcPr>
          <w:p w14:paraId="34C5BB1C" w14:textId="405EFF19"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AHF TCT (s)</w:t>
            </w:r>
          </w:p>
        </w:tc>
        <w:tc>
          <w:tcPr>
            <w:tcW w:w="1455" w:type="dxa"/>
            <w:tcBorders>
              <w:top w:val="single" w:sz="6" w:space="0" w:color="auto"/>
              <w:bottom w:val="single" w:sz="6" w:space="0" w:color="auto"/>
            </w:tcBorders>
            <w:tcMar>
              <w:top w:w="135" w:type="dxa"/>
              <w:left w:w="225" w:type="dxa"/>
              <w:bottom w:w="135" w:type="dxa"/>
              <w:right w:w="225" w:type="dxa"/>
            </w:tcMar>
            <w:vAlign w:val="center"/>
          </w:tcPr>
          <w:p w14:paraId="264CAD29" w14:textId="3E797A27"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Reduction</w:t>
            </w:r>
          </w:p>
        </w:tc>
        <w:tc>
          <w:tcPr>
            <w:tcW w:w="1080" w:type="dxa"/>
            <w:tcBorders>
              <w:top w:val="single" w:sz="6" w:space="0" w:color="auto"/>
              <w:bottom w:val="single" w:sz="6" w:space="0" w:color="auto"/>
            </w:tcBorders>
            <w:tcMar>
              <w:top w:w="135" w:type="dxa"/>
              <w:left w:w="225" w:type="dxa"/>
              <w:bottom w:w="135" w:type="dxa"/>
              <w:right w:w="225" w:type="dxa"/>
            </w:tcMar>
            <w:vAlign w:val="center"/>
          </w:tcPr>
          <w:p w14:paraId="3DD1B804" w14:textId="44189E0E"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t-value</w:t>
            </w:r>
          </w:p>
        </w:tc>
        <w:tc>
          <w:tcPr>
            <w:tcW w:w="1110" w:type="dxa"/>
            <w:tcBorders>
              <w:top w:val="single" w:sz="6" w:space="0" w:color="auto"/>
              <w:bottom w:val="single" w:sz="6" w:space="0" w:color="auto"/>
            </w:tcBorders>
            <w:tcMar>
              <w:top w:w="135" w:type="dxa"/>
              <w:left w:w="225" w:type="dxa"/>
              <w:bottom w:w="135" w:type="dxa"/>
              <w:right w:w="225" w:type="dxa"/>
            </w:tcMar>
            <w:vAlign w:val="center"/>
          </w:tcPr>
          <w:p w14:paraId="458BA938" w14:textId="76D6AD99"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p-value</w:t>
            </w:r>
          </w:p>
        </w:tc>
      </w:tr>
      <w:tr w:rsidR="0078045D" w:rsidRPr="0078045D" w14:paraId="1E9ABCB3" w14:textId="77777777" w:rsidTr="7A3C70E8">
        <w:trPr>
          <w:trHeight w:val="300"/>
        </w:trPr>
        <w:tc>
          <w:tcPr>
            <w:tcW w:w="1650" w:type="dxa"/>
            <w:tcBorders>
              <w:top w:val="single" w:sz="6" w:space="0" w:color="auto"/>
            </w:tcBorders>
            <w:tcMar>
              <w:top w:w="135" w:type="dxa"/>
              <w:bottom w:w="135" w:type="dxa"/>
              <w:right w:w="225" w:type="dxa"/>
            </w:tcMar>
            <w:vAlign w:val="center"/>
          </w:tcPr>
          <w:p w14:paraId="5CAF6014" w14:textId="2D6F5362"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Excel Arabic</w:t>
            </w:r>
          </w:p>
        </w:tc>
        <w:tc>
          <w:tcPr>
            <w:tcW w:w="1755" w:type="dxa"/>
            <w:tcBorders>
              <w:top w:val="single" w:sz="6" w:space="0" w:color="auto"/>
            </w:tcBorders>
            <w:tcMar>
              <w:top w:w="135" w:type="dxa"/>
              <w:left w:w="225" w:type="dxa"/>
              <w:bottom w:w="135" w:type="dxa"/>
              <w:right w:w="225" w:type="dxa"/>
            </w:tcMar>
            <w:vAlign w:val="center"/>
          </w:tcPr>
          <w:p w14:paraId="1984F0A3" w14:textId="7D308A29"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58.2 ± 12.8</w:t>
            </w:r>
          </w:p>
        </w:tc>
        <w:tc>
          <w:tcPr>
            <w:tcW w:w="1410" w:type="dxa"/>
            <w:tcBorders>
              <w:top w:val="single" w:sz="6" w:space="0" w:color="auto"/>
            </w:tcBorders>
            <w:tcMar>
              <w:top w:w="135" w:type="dxa"/>
              <w:left w:w="225" w:type="dxa"/>
              <w:bottom w:w="135" w:type="dxa"/>
              <w:right w:w="225" w:type="dxa"/>
            </w:tcMar>
            <w:vAlign w:val="center"/>
          </w:tcPr>
          <w:p w14:paraId="2D787D4E" w14:textId="2EA1CB53"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45.1 ± 9.2</w:t>
            </w:r>
          </w:p>
        </w:tc>
        <w:tc>
          <w:tcPr>
            <w:tcW w:w="1455" w:type="dxa"/>
            <w:tcBorders>
              <w:top w:val="single" w:sz="6" w:space="0" w:color="auto"/>
            </w:tcBorders>
            <w:tcMar>
              <w:top w:w="135" w:type="dxa"/>
              <w:left w:w="225" w:type="dxa"/>
              <w:bottom w:w="135" w:type="dxa"/>
              <w:right w:w="225" w:type="dxa"/>
            </w:tcMar>
            <w:vAlign w:val="center"/>
          </w:tcPr>
          <w:p w14:paraId="157CD684" w14:textId="072C6942"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22.5%</w:t>
            </w:r>
          </w:p>
        </w:tc>
        <w:tc>
          <w:tcPr>
            <w:tcW w:w="1080" w:type="dxa"/>
            <w:tcBorders>
              <w:top w:val="single" w:sz="6" w:space="0" w:color="auto"/>
            </w:tcBorders>
            <w:tcMar>
              <w:top w:w="135" w:type="dxa"/>
              <w:left w:w="225" w:type="dxa"/>
              <w:bottom w:w="135" w:type="dxa"/>
              <w:right w:w="225" w:type="dxa"/>
            </w:tcMar>
            <w:vAlign w:val="center"/>
          </w:tcPr>
          <w:p w14:paraId="68C5F9B1" w14:textId="4E5EED3E"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12.47</w:t>
            </w:r>
          </w:p>
        </w:tc>
        <w:tc>
          <w:tcPr>
            <w:tcW w:w="1110" w:type="dxa"/>
            <w:tcBorders>
              <w:top w:val="single" w:sz="6" w:space="0" w:color="auto"/>
            </w:tcBorders>
            <w:tcMar>
              <w:top w:w="135" w:type="dxa"/>
              <w:left w:w="225" w:type="dxa"/>
              <w:bottom w:w="135" w:type="dxa"/>
            </w:tcMar>
            <w:vAlign w:val="center"/>
          </w:tcPr>
          <w:p w14:paraId="4F1F19F0" w14:textId="34B25F78"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&lt;0.001</w:t>
            </w:r>
          </w:p>
        </w:tc>
      </w:tr>
      <w:tr w:rsidR="0078045D" w:rsidRPr="0078045D" w14:paraId="55D2520F" w14:textId="77777777" w:rsidTr="7A3C70E8">
        <w:trPr>
          <w:trHeight w:val="300"/>
        </w:trPr>
        <w:tc>
          <w:tcPr>
            <w:tcW w:w="1650" w:type="dxa"/>
            <w:tcMar>
              <w:top w:w="135" w:type="dxa"/>
              <w:bottom w:w="135" w:type="dxa"/>
              <w:right w:w="225" w:type="dxa"/>
            </w:tcMar>
            <w:vAlign w:val="center"/>
          </w:tcPr>
          <w:p w14:paraId="679A4C18" w14:textId="54ED4450"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proofErr w:type="spellStart"/>
            <w:r w:rsidRPr="0078045D">
              <w:rPr>
                <w:rFonts w:ascii="Times New Roman" w:hAnsi="Times New Roman" w:cs="Times New Roman"/>
                <w:color w:val="000000" w:themeColor="text1"/>
                <w:sz w:val="20"/>
                <w:szCs w:val="20"/>
              </w:rPr>
              <w:t>Absher</w:t>
            </w:r>
            <w:proofErr w:type="spellEnd"/>
            <w:r w:rsidRPr="0078045D">
              <w:rPr>
                <w:rFonts w:ascii="Times New Roman" w:hAnsi="Times New Roman" w:cs="Times New Roman"/>
                <w:color w:val="000000" w:themeColor="text1"/>
                <w:sz w:val="20"/>
                <w:szCs w:val="20"/>
              </w:rPr>
              <w:t xml:space="preserve"> Platform</w:t>
            </w:r>
          </w:p>
        </w:tc>
        <w:tc>
          <w:tcPr>
            <w:tcW w:w="1755" w:type="dxa"/>
            <w:tcMar>
              <w:top w:w="135" w:type="dxa"/>
              <w:left w:w="225" w:type="dxa"/>
              <w:bottom w:w="135" w:type="dxa"/>
              <w:right w:w="225" w:type="dxa"/>
            </w:tcMar>
            <w:vAlign w:val="center"/>
          </w:tcPr>
          <w:p w14:paraId="5AB15EB3" w14:textId="6E08CAAF"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64.8 ± 15.6</w:t>
            </w:r>
          </w:p>
        </w:tc>
        <w:tc>
          <w:tcPr>
            <w:tcW w:w="1410" w:type="dxa"/>
            <w:tcMar>
              <w:top w:w="135" w:type="dxa"/>
              <w:left w:w="225" w:type="dxa"/>
              <w:bottom w:w="135" w:type="dxa"/>
              <w:right w:w="225" w:type="dxa"/>
            </w:tcMar>
            <w:vAlign w:val="center"/>
          </w:tcPr>
          <w:p w14:paraId="4755B7F1" w14:textId="1A491DC6"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48.4 ± 10.3</w:t>
            </w:r>
          </w:p>
        </w:tc>
        <w:tc>
          <w:tcPr>
            <w:tcW w:w="1455" w:type="dxa"/>
            <w:tcMar>
              <w:top w:w="135" w:type="dxa"/>
              <w:left w:w="225" w:type="dxa"/>
              <w:bottom w:w="135" w:type="dxa"/>
              <w:right w:w="225" w:type="dxa"/>
            </w:tcMar>
            <w:vAlign w:val="center"/>
          </w:tcPr>
          <w:p w14:paraId="31CA23F8" w14:textId="46E2ECD9"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25.3%</w:t>
            </w:r>
          </w:p>
        </w:tc>
        <w:tc>
          <w:tcPr>
            <w:tcW w:w="1080" w:type="dxa"/>
            <w:tcMar>
              <w:top w:w="135" w:type="dxa"/>
              <w:left w:w="225" w:type="dxa"/>
              <w:bottom w:w="135" w:type="dxa"/>
              <w:right w:w="225" w:type="dxa"/>
            </w:tcMar>
            <w:vAlign w:val="center"/>
          </w:tcPr>
          <w:p w14:paraId="3E6E4823" w14:textId="1F3E41F5"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13.21</w:t>
            </w:r>
          </w:p>
        </w:tc>
        <w:tc>
          <w:tcPr>
            <w:tcW w:w="1110" w:type="dxa"/>
            <w:tcMar>
              <w:top w:w="135" w:type="dxa"/>
              <w:left w:w="225" w:type="dxa"/>
              <w:bottom w:w="135" w:type="dxa"/>
            </w:tcMar>
            <w:vAlign w:val="center"/>
          </w:tcPr>
          <w:p w14:paraId="548B7522" w14:textId="3AC6F940"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&lt;0.001</w:t>
            </w:r>
          </w:p>
        </w:tc>
      </w:tr>
      <w:tr w:rsidR="0078045D" w:rsidRPr="0078045D" w14:paraId="6516289C" w14:textId="77777777" w:rsidTr="7A3C70E8">
        <w:trPr>
          <w:trHeight w:val="300"/>
        </w:trPr>
        <w:tc>
          <w:tcPr>
            <w:tcW w:w="1650" w:type="dxa"/>
            <w:tcMar>
              <w:top w:w="135" w:type="dxa"/>
              <w:bottom w:w="135" w:type="dxa"/>
              <w:right w:w="225" w:type="dxa"/>
            </w:tcMar>
            <w:vAlign w:val="center"/>
          </w:tcPr>
          <w:p w14:paraId="3944B081" w14:textId="6FD07AB7"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Tamm System</w:t>
            </w:r>
          </w:p>
        </w:tc>
        <w:tc>
          <w:tcPr>
            <w:tcW w:w="1755" w:type="dxa"/>
            <w:tcMar>
              <w:top w:w="135" w:type="dxa"/>
              <w:left w:w="225" w:type="dxa"/>
              <w:bottom w:w="135" w:type="dxa"/>
              <w:right w:w="225" w:type="dxa"/>
            </w:tcMar>
            <w:vAlign w:val="center"/>
          </w:tcPr>
          <w:p w14:paraId="3B2321F8" w14:textId="4C42BA57"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71.3 ± 18.5</w:t>
            </w:r>
          </w:p>
        </w:tc>
        <w:tc>
          <w:tcPr>
            <w:tcW w:w="1410" w:type="dxa"/>
            <w:tcMar>
              <w:top w:w="135" w:type="dxa"/>
              <w:left w:w="225" w:type="dxa"/>
              <w:bottom w:w="135" w:type="dxa"/>
              <w:right w:w="225" w:type="dxa"/>
            </w:tcMar>
            <w:vAlign w:val="center"/>
          </w:tcPr>
          <w:p w14:paraId="6C56EB55" w14:textId="7F3803B9"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51.4 ± 11.2</w:t>
            </w:r>
          </w:p>
        </w:tc>
        <w:tc>
          <w:tcPr>
            <w:tcW w:w="1455" w:type="dxa"/>
            <w:tcMar>
              <w:top w:w="135" w:type="dxa"/>
              <w:left w:w="225" w:type="dxa"/>
              <w:bottom w:w="135" w:type="dxa"/>
              <w:right w:w="225" w:type="dxa"/>
            </w:tcMar>
            <w:vAlign w:val="center"/>
          </w:tcPr>
          <w:p w14:paraId="24BA5BB4" w14:textId="1E67530F"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27.9%</w:t>
            </w:r>
          </w:p>
        </w:tc>
        <w:tc>
          <w:tcPr>
            <w:tcW w:w="1080" w:type="dxa"/>
            <w:tcMar>
              <w:top w:w="135" w:type="dxa"/>
              <w:left w:w="225" w:type="dxa"/>
              <w:bottom w:w="135" w:type="dxa"/>
              <w:right w:w="225" w:type="dxa"/>
            </w:tcMar>
            <w:vAlign w:val="center"/>
          </w:tcPr>
          <w:p w14:paraId="31CFFB95" w14:textId="6D3B4E63"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14.85</w:t>
            </w:r>
          </w:p>
        </w:tc>
        <w:tc>
          <w:tcPr>
            <w:tcW w:w="1110" w:type="dxa"/>
            <w:tcMar>
              <w:top w:w="135" w:type="dxa"/>
              <w:left w:w="225" w:type="dxa"/>
              <w:bottom w:w="135" w:type="dxa"/>
            </w:tcMar>
            <w:vAlign w:val="center"/>
          </w:tcPr>
          <w:p w14:paraId="41AFFB75" w14:textId="226EBD97"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&lt;0.001</w:t>
            </w:r>
          </w:p>
        </w:tc>
      </w:tr>
      <w:tr w:rsidR="0078045D" w:rsidRPr="0078045D" w14:paraId="745DB336" w14:textId="77777777" w:rsidTr="7A3C70E8">
        <w:trPr>
          <w:trHeight w:val="300"/>
        </w:trPr>
        <w:tc>
          <w:tcPr>
            <w:tcW w:w="1650" w:type="dxa"/>
            <w:tcMar>
              <w:top w:w="135" w:type="dxa"/>
              <w:bottom w:w="135" w:type="dxa"/>
              <w:right w:w="225" w:type="dxa"/>
            </w:tcMar>
            <w:vAlign w:val="center"/>
          </w:tcPr>
          <w:p w14:paraId="352B966C" w14:textId="408D94DB"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Blackboard Ultra</w:t>
            </w:r>
          </w:p>
        </w:tc>
        <w:tc>
          <w:tcPr>
            <w:tcW w:w="1755" w:type="dxa"/>
            <w:tcMar>
              <w:top w:w="135" w:type="dxa"/>
              <w:left w:w="225" w:type="dxa"/>
              <w:bottom w:w="135" w:type="dxa"/>
              <w:right w:w="225" w:type="dxa"/>
            </w:tcMar>
            <w:vAlign w:val="center"/>
          </w:tcPr>
          <w:p w14:paraId="16406D2F" w14:textId="3AFF3AF3"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54.4 ± 11.9</w:t>
            </w:r>
          </w:p>
        </w:tc>
        <w:tc>
          <w:tcPr>
            <w:tcW w:w="1410" w:type="dxa"/>
            <w:tcMar>
              <w:top w:w="135" w:type="dxa"/>
              <w:left w:w="225" w:type="dxa"/>
              <w:bottom w:w="135" w:type="dxa"/>
              <w:right w:w="225" w:type="dxa"/>
            </w:tcMar>
            <w:vAlign w:val="center"/>
          </w:tcPr>
          <w:p w14:paraId="6211307A" w14:textId="54DCA5D4"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43.9 ± 8.4</w:t>
            </w:r>
          </w:p>
        </w:tc>
        <w:tc>
          <w:tcPr>
            <w:tcW w:w="1455" w:type="dxa"/>
            <w:tcMar>
              <w:top w:w="135" w:type="dxa"/>
              <w:left w:w="225" w:type="dxa"/>
              <w:bottom w:w="135" w:type="dxa"/>
              <w:right w:w="225" w:type="dxa"/>
            </w:tcMar>
            <w:vAlign w:val="center"/>
          </w:tcPr>
          <w:p w14:paraId="345EB18B" w14:textId="7018B92D"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19.3%</w:t>
            </w:r>
          </w:p>
        </w:tc>
        <w:tc>
          <w:tcPr>
            <w:tcW w:w="1080" w:type="dxa"/>
            <w:tcMar>
              <w:top w:w="135" w:type="dxa"/>
              <w:left w:w="225" w:type="dxa"/>
              <w:bottom w:w="135" w:type="dxa"/>
              <w:right w:w="225" w:type="dxa"/>
            </w:tcMar>
            <w:vAlign w:val="center"/>
          </w:tcPr>
          <w:p w14:paraId="3E49C34B" w14:textId="1350F55A"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11.28</w:t>
            </w:r>
          </w:p>
        </w:tc>
        <w:tc>
          <w:tcPr>
            <w:tcW w:w="1110" w:type="dxa"/>
            <w:tcMar>
              <w:top w:w="135" w:type="dxa"/>
              <w:left w:w="225" w:type="dxa"/>
              <w:bottom w:w="135" w:type="dxa"/>
            </w:tcMar>
            <w:vAlign w:val="center"/>
          </w:tcPr>
          <w:p w14:paraId="3AC8248C" w14:textId="68075269"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&lt;0.001</w:t>
            </w:r>
          </w:p>
        </w:tc>
      </w:tr>
      <w:tr w:rsidR="7A3C70E8" w:rsidRPr="0078045D" w14:paraId="32E3E068" w14:textId="77777777" w:rsidTr="7A3C70E8">
        <w:trPr>
          <w:trHeight w:val="300"/>
        </w:trPr>
        <w:tc>
          <w:tcPr>
            <w:tcW w:w="1650" w:type="dxa"/>
            <w:tcBorders>
              <w:bottom w:val="single" w:sz="6" w:space="0" w:color="auto"/>
            </w:tcBorders>
            <w:tcMar>
              <w:top w:w="135" w:type="dxa"/>
              <w:bottom w:w="135" w:type="dxa"/>
              <w:right w:w="225" w:type="dxa"/>
            </w:tcMar>
            <w:vAlign w:val="center"/>
          </w:tcPr>
          <w:p w14:paraId="63E0F07D" w14:textId="47FBE4F4"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Overall</w:t>
            </w:r>
          </w:p>
        </w:tc>
        <w:tc>
          <w:tcPr>
            <w:tcW w:w="1755" w:type="dxa"/>
            <w:tcBorders>
              <w:bottom w:val="single" w:sz="6" w:space="0" w:color="auto"/>
            </w:tcBorders>
            <w:tcMar>
              <w:top w:w="135" w:type="dxa"/>
              <w:left w:w="225" w:type="dxa"/>
              <w:bottom w:w="135" w:type="dxa"/>
              <w:right w:w="225" w:type="dxa"/>
            </w:tcMar>
            <w:vAlign w:val="center"/>
          </w:tcPr>
          <w:p w14:paraId="2222BEE7" w14:textId="61CEC140"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62.2 ± 14.7</w:t>
            </w:r>
          </w:p>
        </w:tc>
        <w:tc>
          <w:tcPr>
            <w:tcW w:w="1410" w:type="dxa"/>
            <w:tcBorders>
              <w:bottom w:val="single" w:sz="6" w:space="0" w:color="auto"/>
            </w:tcBorders>
            <w:tcMar>
              <w:top w:w="135" w:type="dxa"/>
              <w:left w:w="225" w:type="dxa"/>
              <w:bottom w:w="135" w:type="dxa"/>
              <w:right w:w="225" w:type="dxa"/>
            </w:tcMar>
            <w:vAlign w:val="center"/>
          </w:tcPr>
          <w:p w14:paraId="4951819F" w14:textId="16524B06"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47.2 ± 9.8</w:t>
            </w:r>
          </w:p>
        </w:tc>
        <w:tc>
          <w:tcPr>
            <w:tcW w:w="1455" w:type="dxa"/>
            <w:tcBorders>
              <w:bottom w:val="single" w:sz="6" w:space="0" w:color="auto"/>
            </w:tcBorders>
            <w:tcMar>
              <w:top w:w="135" w:type="dxa"/>
              <w:left w:w="225" w:type="dxa"/>
              <w:bottom w:w="135" w:type="dxa"/>
              <w:right w:w="225" w:type="dxa"/>
            </w:tcMar>
            <w:vAlign w:val="center"/>
          </w:tcPr>
          <w:p w14:paraId="21F27C23" w14:textId="2DE7108C"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23.8%</w:t>
            </w:r>
          </w:p>
        </w:tc>
        <w:tc>
          <w:tcPr>
            <w:tcW w:w="1080" w:type="dxa"/>
            <w:tcBorders>
              <w:bottom w:val="single" w:sz="6" w:space="0" w:color="auto"/>
            </w:tcBorders>
            <w:tcMar>
              <w:top w:w="135" w:type="dxa"/>
              <w:left w:w="225" w:type="dxa"/>
              <w:bottom w:w="135" w:type="dxa"/>
              <w:right w:w="225" w:type="dxa"/>
            </w:tcMar>
            <w:vAlign w:val="center"/>
          </w:tcPr>
          <w:p w14:paraId="58D4BF00" w14:textId="06CE2172"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15.82</w:t>
            </w:r>
          </w:p>
        </w:tc>
        <w:tc>
          <w:tcPr>
            <w:tcW w:w="1110" w:type="dxa"/>
            <w:tcBorders>
              <w:bottom w:val="single" w:sz="6" w:space="0" w:color="auto"/>
            </w:tcBorders>
            <w:tcMar>
              <w:top w:w="135" w:type="dxa"/>
              <w:left w:w="225" w:type="dxa"/>
              <w:bottom w:w="135" w:type="dxa"/>
            </w:tcMar>
            <w:vAlign w:val="center"/>
          </w:tcPr>
          <w:p w14:paraId="205255DF" w14:textId="0E2E1FB3"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&lt;0.001</w:t>
            </w:r>
          </w:p>
        </w:tc>
      </w:tr>
    </w:tbl>
    <w:p w14:paraId="7D7133DC" w14:textId="45DD1AEF"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3CBB16D8" w14:textId="77777777" w:rsidR="002100D5" w:rsidRPr="0078045D" w:rsidRDefault="002100D5"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lastRenderedPageBreak/>
        <w:t xml:space="preserve">The Tamm vehicle services system experienced the most improvement; task completion time dropped to 51.4 seconds, 27.9% less than the original time was 71.3 seconds. The high level of organization and the multi-step quality of Tamm workflows, which perfectly fit RL-based optimization, </w:t>
      </w:r>
      <w:proofErr w:type="gramStart"/>
      <w:r w:rsidRPr="0078045D">
        <w:rPr>
          <w:rFonts w:asciiTheme="majorBidi" w:hAnsiTheme="majorBidi" w:cstheme="majorBidi"/>
          <w:color w:val="000000" w:themeColor="text1"/>
          <w:sz w:val="28"/>
          <w:szCs w:val="28"/>
        </w:rPr>
        <w:t>is reflected</w:t>
      </w:r>
      <w:proofErr w:type="gramEnd"/>
      <w:r w:rsidRPr="0078045D">
        <w:rPr>
          <w:rFonts w:asciiTheme="majorBidi" w:hAnsiTheme="majorBidi" w:cstheme="majorBidi"/>
          <w:color w:val="000000" w:themeColor="text1"/>
          <w:sz w:val="28"/>
          <w:szCs w:val="28"/>
        </w:rPr>
        <w:t xml:space="preserve"> in this substantial improvement. The framework was trained to predict the user behavior, propose effective navigation </w:t>
      </w:r>
      <w:proofErr w:type="gramStart"/>
      <w:r w:rsidRPr="0078045D">
        <w:rPr>
          <w:rFonts w:asciiTheme="majorBidi" w:hAnsiTheme="majorBidi" w:cstheme="majorBidi"/>
          <w:color w:val="000000" w:themeColor="text1"/>
          <w:sz w:val="28"/>
          <w:szCs w:val="28"/>
        </w:rPr>
        <w:t>flows and robotize the repetitive procedures of vehicle registration</w:t>
      </w:r>
      <w:proofErr w:type="gramEnd"/>
      <w:r w:rsidRPr="0078045D">
        <w:rPr>
          <w:rFonts w:asciiTheme="majorBidi" w:hAnsiTheme="majorBidi" w:cstheme="majorBidi"/>
          <w:color w:val="000000" w:themeColor="text1"/>
          <w:sz w:val="28"/>
          <w:szCs w:val="28"/>
        </w:rPr>
        <w:t xml:space="preserve"> and document submissions. The significant decrease in the standard deviation, 18.5 seconds to 11.2 seconds, also demonstrates that the framework minimized the variability in performance, and the task completion times became more predictable among different users and conditions.</w:t>
      </w:r>
    </w:p>
    <w:p w14:paraId="70682F7D" w14:textId="77777777" w:rsidR="002100D5" w:rsidRPr="0078045D" w:rsidRDefault="002100D5"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The </w:t>
      </w:r>
      <w:proofErr w:type="spellStart"/>
      <w:r w:rsidRPr="0078045D">
        <w:rPr>
          <w:rFonts w:asciiTheme="majorBidi" w:hAnsiTheme="majorBidi" w:cstheme="majorBidi"/>
          <w:color w:val="000000" w:themeColor="text1"/>
          <w:sz w:val="28"/>
          <w:szCs w:val="28"/>
        </w:rPr>
        <w:t>Absher</w:t>
      </w:r>
      <w:proofErr w:type="spellEnd"/>
      <w:r w:rsidRPr="0078045D">
        <w:rPr>
          <w:rFonts w:asciiTheme="majorBidi" w:hAnsiTheme="majorBidi" w:cstheme="majorBidi"/>
          <w:color w:val="000000" w:themeColor="text1"/>
          <w:sz w:val="28"/>
          <w:szCs w:val="28"/>
        </w:rPr>
        <w:t xml:space="preserve"> e-government site attained a time saving of 25.3 percent and dropped to 48.4 seconds against 64.8 seconds. This has especially been important considering that the platform is critical in the provision of government services to Saudi citizens. The capacity of the framework to anticipate user intentions in multi-service processes, bring out pertinent form fields, and propose document upload optimization helped in this large efficiency boost. This decrease in the time of completion of tasks by </w:t>
      </w:r>
      <w:proofErr w:type="spellStart"/>
      <w:r w:rsidRPr="0078045D">
        <w:rPr>
          <w:rFonts w:asciiTheme="majorBidi" w:hAnsiTheme="majorBidi" w:cstheme="majorBidi"/>
          <w:color w:val="000000" w:themeColor="text1"/>
          <w:sz w:val="28"/>
          <w:szCs w:val="28"/>
        </w:rPr>
        <w:t>Absher</w:t>
      </w:r>
      <w:proofErr w:type="spellEnd"/>
      <w:r w:rsidRPr="0078045D">
        <w:rPr>
          <w:rFonts w:asciiTheme="majorBidi" w:hAnsiTheme="majorBidi" w:cstheme="majorBidi"/>
          <w:color w:val="000000" w:themeColor="text1"/>
          <w:sz w:val="28"/>
          <w:szCs w:val="28"/>
        </w:rPr>
        <w:t xml:space="preserve"> is directly proportional to better citizen experience and lower costs of service delivery to government agencies.</w:t>
      </w:r>
    </w:p>
    <w:p w14:paraId="67F2B223" w14:textId="77777777" w:rsidR="002100D5" w:rsidRPr="0078045D" w:rsidRDefault="002100D5"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Microsoft excel Arabic experienced a 22.5 percent time decrease, 58.2 seconds to 45.1 seconds. This is a slight improvement over government platforms, but still is impressive due to the already optimized interface of Excel and the difficulty of spreadsheet tasks. The adaptations of the framework </w:t>
      </w:r>
      <w:proofErr w:type="gramStart"/>
      <w:r w:rsidRPr="0078045D">
        <w:rPr>
          <w:rFonts w:asciiTheme="majorBidi" w:hAnsiTheme="majorBidi" w:cstheme="majorBidi"/>
          <w:color w:val="000000" w:themeColor="text1"/>
          <w:sz w:val="28"/>
          <w:szCs w:val="28"/>
        </w:rPr>
        <w:t>were aimed</w:t>
      </w:r>
      <w:proofErr w:type="gramEnd"/>
      <w:r w:rsidRPr="0078045D">
        <w:rPr>
          <w:rFonts w:asciiTheme="majorBidi" w:hAnsiTheme="majorBidi" w:cstheme="majorBidi"/>
          <w:color w:val="000000" w:themeColor="text1"/>
          <w:sz w:val="28"/>
          <w:szCs w:val="28"/>
        </w:rPr>
        <w:t xml:space="preserve"> at predicting formula entries, optimization of toolbar navigation, and generation of formatting suggestions. Predictive formula completion was especially useful to users, as it saved time on typing, and formula errors in complex calculations using Arabic functions names, and local syntax.</w:t>
      </w:r>
    </w:p>
    <w:p w14:paraId="64A8DFED" w14:textId="77777777" w:rsidR="002100D5" w:rsidRPr="0078045D" w:rsidRDefault="002100D5"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lastRenderedPageBreak/>
        <w:t xml:space="preserve">The time reduction in Blackboard Ultra was 19.3 percent, 54.4 seconds to 43.9 seconds. The marginally lesser improvement than that of other applications is due to the less structured and diverse nature of learning management system activities. The use of courses, submitting assignments and discussions entail different user behaviors that </w:t>
      </w:r>
      <w:proofErr w:type="gramStart"/>
      <w:r w:rsidRPr="0078045D">
        <w:rPr>
          <w:rFonts w:asciiTheme="majorBidi" w:hAnsiTheme="majorBidi" w:cstheme="majorBidi"/>
          <w:color w:val="000000" w:themeColor="text1"/>
          <w:sz w:val="28"/>
          <w:szCs w:val="28"/>
        </w:rPr>
        <w:t>cannot be predicted</w:t>
      </w:r>
      <w:proofErr w:type="gramEnd"/>
      <w:r w:rsidRPr="0078045D">
        <w:rPr>
          <w:rFonts w:asciiTheme="majorBidi" w:hAnsiTheme="majorBidi" w:cstheme="majorBidi"/>
          <w:color w:val="000000" w:themeColor="text1"/>
          <w:sz w:val="28"/>
          <w:szCs w:val="28"/>
        </w:rPr>
        <w:t xml:space="preserve"> easily compared to pre-organized government processes. However, the 19.3 percent improvement depicts substantial efficiency increases to students and faculty members who deal with these systems on a daily basis.</w:t>
      </w:r>
    </w:p>
    <w:p w14:paraId="3DA36090" w14:textId="77777777" w:rsidR="002100D5" w:rsidRPr="0078045D" w:rsidRDefault="002100D5"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Figure 4.4 shows that when the time of tasks execution in each of the four applications </w:t>
      </w:r>
      <w:proofErr w:type="gramStart"/>
      <w:r w:rsidRPr="0078045D">
        <w:rPr>
          <w:rFonts w:asciiTheme="majorBidi" w:hAnsiTheme="majorBidi" w:cstheme="majorBidi"/>
          <w:color w:val="000000" w:themeColor="text1"/>
          <w:sz w:val="28"/>
          <w:szCs w:val="28"/>
        </w:rPr>
        <w:t>is compared</w:t>
      </w:r>
      <w:proofErr w:type="gramEnd"/>
      <w:r w:rsidRPr="0078045D">
        <w:rPr>
          <w:rFonts w:asciiTheme="majorBidi" w:hAnsiTheme="majorBidi" w:cstheme="majorBidi"/>
          <w:color w:val="000000" w:themeColor="text1"/>
          <w:sz w:val="28"/>
          <w:szCs w:val="28"/>
        </w:rPr>
        <w:t xml:space="preserve">, the time taken is minimal with the error bars indicating a standard deviation. The visualization effectively indicates the steady decrease that the AHF has produced in all applications with the extent of improvement being different depending on the nature of the tasks and the organization of </w:t>
      </w:r>
      <w:proofErr w:type="gramStart"/>
      <w:r w:rsidRPr="0078045D">
        <w:rPr>
          <w:rFonts w:asciiTheme="majorBidi" w:hAnsiTheme="majorBidi" w:cstheme="majorBidi"/>
          <w:color w:val="000000" w:themeColor="text1"/>
          <w:sz w:val="28"/>
          <w:szCs w:val="28"/>
        </w:rPr>
        <w:t>work flows</w:t>
      </w:r>
      <w:proofErr w:type="gramEnd"/>
      <w:r w:rsidRPr="0078045D">
        <w:rPr>
          <w:rFonts w:asciiTheme="majorBidi" w:hAnsiTheme="majorBidi" w:cstheme="majorBidi"/>
          <w:color w:val="000000" w:themeColor="text1"/>
          <w:sz w:val="28"/>
          <w:szCs w:val="28"/>
        </w:rPr>
        <w:t xml:space="preserve">. The overlapping standard deviations of the baseline condition show that there is a lot of user-to-user variability in the baseline </w:t>
      </w:r>
      <w:proofErr w:type="gramStart"/>
      <w:r w:rsidRPr="0078045D">
        <w:rPr>
          <w:rFonts w:asciiTheme="majorBidi" w:hAnsiTheme="majorBidi" w:cstheme="majorBidi"/>
          <w:color w:val="000000" w:themeColor="text1"/>
          <w:sz w:val="28"/>
          <w:szCs w:val="28"/>
        </w:rPr>
        <w:t>condition which was minimized by the AHF as the error bars in the AHF condition</w:t>
      </w:r>
      <w:proofErr w:type="gramEnd"/>
      <w:r w:rsidRPr="0078045D">
        <w:rPr>
          <w:rFonts w:asciiTheme="majorBidi" w:hAnsiTheme="majorBidi" w:cstheme="majorBidi"/>
          <w:color w:val="000000" w:themeColor="text1"/>
          <w:sz w:val="28"/>
          <w:szCs w:val="28"/>
        </w:rPr>
        <w:t xml:space="preserve"> are smaller.</w:t>
      </w:r>
    </w:p>
    <w:p w14:paraId="57913563" w14:textId="079CE9F8"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3F882CF7" w14:textId="2805CF17" w:rsidR="00037A7F" w:rsidRPr="0078045D" w:rsidRDefault="4E174849" w:rsidP="0078045D">
      <w:pPr>
        <w:bidi w:val="0"/>
        <w:spacing w:after="0" w:line="480" w:lineRule="auto"/>
        <w:jc w:val="center"/>
        <w:rPr>
          <w:rFonts w:ascii="Times New Roman" w:hAnsi="Times New Roman" w:cs="Times New Roman"/>
          <w:color w:val="000000" w:themeColor="text1"/>
          <w:sz w:val="28"/>
          <w:szCs w:val="28"/>
        </w:rPr>
      </w:pPr>
      <w:r w:rsidRPr="0078045D">
        <w:rPr>
          <w:noProof/>
          <w:color w:val="000000" w:themeColor="text1"/>
        </w:rPr>
        <w:lastRenderedPageBreak/>
        <w:drawing>
          <wp:inline distT="0" distB="0" distL="0" distR="0" wp14:anchorId="27412431" wp14:editId="111554A7">
            <wp:extent cx="4972050" cy="3171825"/>
            <wp:effectExtent l="0" t="0" r="0" b="0"/>
            <wp:docPr id="709620537" name="drawing" titl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620537" name="Picture 709620537"/>
                    <pic:cNvPicPr/>
                  </pic:nvPicPr>
                  <pic:blipFill>
                    <a:blip r:embed="rId9">
                      <a:extLst>
                        <a:ext uri="{28A0092B-C50C-407E-A947-70E740481C1C}">
                          <a14:useLocalDpi xmlns:a14="http://schemas.microsoft.com/office/drawing/2010/main"/>
                        </a:ext>
                      </a:extLst>
                    </a:blip>
                    <a:stretch>
                      <a:fillRect/>
                    </a:stretch>
                  </pic:blipFill>
                  <pic:spPr>
                    <a:xfrm>
                      <a:off x="0" y="0"/>
                      <a:ext cx="4972050" cy="3171825"/>
                    </a:xfrm>
                    <a:prstGeom prst="rect">
                      <a:avLst/>
                    </a:prstGeom>
                  </pic:spPr>
                </pic:pic>
              </a:graphicData>
            </a:graphic>
          </wp:inline>
        </w:drawing>
      </w:r>
    </w:p>
    <w:p w14:paraId="40A272C5" w14:textId="097630C6" w:rsidR="00037A7F" w:rsidRPr="0078045D" w:rsidRDefault="4E174849" w:rsidP="0078045D">
      <w:pPr>
        <w:bidi w:val="0"/>
        <w:spacing w:after="0" w:line="480" w:lineRule="auto"/>
        <w:ind w:left="720"/>
        <w:jc w:val="both"/>
        <w:rPr>
          <w:rFonts w:ascii="Times New Roman" w:hAnsi="Times New Roman" w:cs="Times New Roman"/>
          <w:color w:val="000000" w:themeColor="text1"/>
          <w:sz w:val="28"/>
          <w:szCs w:val="28"/>
        </w:rPr>
      </w:pPr>
      <w:r w:rsidRPr="0078045D">
        <w:rPr>
          <w:rFonts w:ascii="Times New Roman" w:hAnsi="Times New Roman" w:cs="Times New Roman"/>
          <w:b/>
          <w:bCs/>
          <w:color w:val="000000" w:themeColor="text1"/>
          <w:sz w:val="28"/>
          <w:szCs w:val="28"/>
        </w:rPr>
        <w:t xml:space="preserve">Figure 4.4. </w:t>
      </w:r>
      <w:r w:rsidRPr="0078045D">
        <w:rPr>
          <w:rFonts w:ascii="Times New Roman" w:hAnsi="Times New Roman" w:cs="Times New Roman"/>
          <w:color w:val="000000" w:themeColor="text1"/>
          <w:sz w:val="28"/>
          <w:szCs w:val="28"/>
        </w:rPr>
        <w:t xml:space="preserve">Task Completion Time Comparison </w:t>
      </w:r>
      <w:proofErr w:type="gramStart"/>
      <w:r w:rsidRPr="0078045D">
        <w:rPr>
          <w:rFonts w:ascii="Times New Roman" w:hAnsi="Times New Roman" w:cs="Times New Roman"/>
          <w:color w:val="000000" w:themeColor="text1"/>
          <w:sz w:val="28"/>
          <w:szCs w:val="28"/>
        </w:rPr>
        <w:t>Across</w:t>
      </w:r>
      <w:proofErr w:type="gramEnd"/>
      <w:r w:rsidRPr="0078045D">
        <w:rPr>
          <w:rFonts w:ascii="Times New Roman" w:hAnsi="Times New Roman" w:cs="Times New Roman"/>
          <w:color w:val="000000" w:themeColor="text1"/>
          <w:sz w:val="28"/>
          <w:szCs w:val="28"/>
        </w:rPr>
        <w:t xml:space="preserve"> Applications</w:t>
      </w:r>
    </w:p>
    <w:p w14:paraId="7679F0BA" w14:textId="36BCFC52"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355CC7DC" w14:textId="77777777" w:rsidR="002100D5" w:rsidRPr="0078045D" w:rsidRDefault="002100D5"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All the time reductions were statistically significant as proved by the paired t-tests with p-values below 0.001 per application and the general comparison. This total t-value of 15.82 and a degree of freedom of 119 is a very large effect, much greater than normal statistical significance levels. The overall comparison had a d of 1.24, which is a big effect size compared to conventional standards. This indicates that the mean user of the AHF took over a standard deviation less time than did the variant that used static interfaces, which is practically significant.</w:t>
      </w:r>
    </w:p>
    <w:p w14:paraId="3A1938B4" w14:textId="4908D784"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64DB306F" w14:textId="1FB76527"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2B4B29A7" w14:textId="70101401" w:rsidR="00037A7F" w:rsidRPr="0078045D" w:rsidRDefault="4E174849"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i/>
          <w:iCs/>
          <w:color w:val="000000" w:themeColor="text1"/>
          <w:sz w:val="28"/>
          <w:szCs w:val="28"/>
        </w:rPr>
        <w:t>4.4.3. Error Rate Reduction</w:t>
      </w:r>
    </w:p>
    <w:p w14:paraId="131A3BE5" w14:textId="24D2BEEA" w:rsidR="00037A7F" w:rsidRPr="0078045D" w:rsidRDefault="002100D5"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The integrated framework delivered significant user error reduction across all types of errors, and the total error reduction of 37.1%. The analysis of the error rates </w:t>
      </w:r>
      <w:proofErr w:type="gramStart"/>
      <w:r w:rsidRPr="0078045D">
        <w:rPr>
          <w:rFonts w:asciiTheme="majorBidi" w:hAnsiTheme="majorBidi" w:cstheme="majorBidi"/>
          <w:color w:val="000000" w:themeColor="text1"/>
          <w:sz w:val="28"/>
          <w:szCs w:val="28"/>
        </w:rPr>
        <w:t xml:space="preserve">is </w:t>
      </w:r>
      <w:r w:rsidRPr="0078045D">
        <w:rPr>
          <w:rFonts w:asciiTheme="majorBidi" w:hAnsiTheme="majorBidi" w:cstheme="majorBidi"/>
          <w:color w:val="000000" w:themeColor="text1"/>
          <w:sz w:val="28"/>
          <w:szCs w:val="28"/>
        </w:rPr>
        <w:lastRenderedPageBreak/>
        <w:t>provided</w:t>
      </w:r>
      <w:proofErr w:type="gramEnd"/>
      <w:r w:rsidRPr="0078045D">
        <w:rPr>
          <w:rFonts w:asciiTheme="majorBidi" w:hAnsiTheme="majorBidi" w:cstheme="majorBidi"/>
          <w:color w:val="000000" w:themeColor="text1"/>
          <w:sz w:val="28"/>
          <w:szCs w:val="28"/>
        </w:rPr>
        <w:t xml:space="preserve"> in Table 4.6 with the display of the baseline error rates, AHF error rates and statistical significance of each type of error.</w:t>
      </w:r>
    </w:p>
    <w:p w14:paraId="6264D2ED" w14:textId="71F39B12" w:rsidR="00037A7F" w:rsidRPr="0078045D" w:rsidRDefault="4E174849" w:rsidP="0078045D">
      <w:pPr>
        <w:bidi w:val="0"/>
        <w:spacing w:after="0" w:line="480" w:lineRule="auto"/>
        <w:ind w:left="720"/>
        <w:jc w:val="center"/>
        <w:rPr>
          <w:rFonts w:ascii="Times New Roman" w:hAnsi="Times New Roman" w:cs="Times New Roman"/>
          <w:color w:val="000000" w:themeColor="text1"/>
          <w:sz w:val="28"/>
          <w:szCs w:val="28"/>
        </w:rPr>
      </w:pPr>
      <w:r w:rsidRPr="0078045D">
        <w:rPr>
          <w:rFonts w:ascii="Times New Roman" w:hAnsi="Times New Roman" w:cs="Times New Roman"/>
          <w:b/>
          <w:bCs/>
          <w:color w:val="000000" w:themeColor="text1"/>
          <w:sz w:val="28"/>
          <w:szCs w:val="28"/>
        </w:rPr>
        <w:t>Table 4.6.</w:t>
      </w:r>
      <w:r w:rsidRPr="0078045D">
        <w:rPr>
          <w:rFonts w:ascii="Times New Roman" w:hAnsi="Times New Roman" w:cs="Times New Roman"/>
          <w:color w:val="000000" w:themeColor="text1"/>
          <w:sz w:val="28"/>
          <w:szCs w:val="28"/>
        </w:rPr>
        <w:t xml:space="preserve"> Error Rate Reduction by Error Type</w:t>
      </w: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1710"/>
        <w:gridCol w:w="1605"/>
        <w:gridCol w:w="1335"/>
        <w:gridCol w:w="1455"/>
        <w:gridCol w:w="1230"/>
        <w:gridCol w:w="1125"/>
      </w:tblGrid>
      <w:tr w:rsidR="0078045D" w:rsidRPr="0078045D" w14:paraId="1C992518" w14:textId="77777777" w:rsidTr="7A3C70E8">
        <w:trPr>
          <w:trHeight w:val="300"/>
        </w:trPr>
        <w:tc>
          <w:tcPr>
            <w:tcW w:w="1710" w:type="dxa"/>
            <w:tcBorders>
              <w:top w:val="single" w:sz="6" w:space="0" w:color="auto"/>
              <w:bottom w:val="single" w:sz="6" w:space="0" w:color="auto"/>
            </w:tcBorders>
            <w:tcMar>
              <w:top w:w="135" w:type="dxa"/>
              <w:bottom w:w="135" w:type="dxa"/>
              <w:right w:w="225" w:type="dxa"/>
            </w:tcMar>
            <w:vAlign w:val="center"/>
          </w:tcPr>
          <w:p w14:paraId="1214FB57" w14:textId="5F83EC33"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Error Type</w:t>
            </w:r>
          </w:p>
        </w:tc>
        <w:tc>
          <w:tcPr>
            <w:tcW w:w="1605" w:type="dxa"/>
            <w:tcBorders>
              <w:top w:val="single" w:sz="6" w:space="0" w:color="auto"/>
              <w:bottom w:val="single" w:sz="6" w:space="0" w:color="auto"/>
            </w:tcBorders>
            <w:tcMar>
              <w:top w:w="135" w:type="dxa"/>
              <w:left w:w="225" w:type="dxa"/>
              <w:bottom w:w="135" w:type="dxa"/>
              <w:right w:w="225" w:type="dxa"/>
            </w:tcMar>
            <w:vAlign w:val="center"/>
          </w:tcPr>
          <w:p w14:paraId="2DCD5945" w14:textId="729FD0D6"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Baseline Rate</w:t>
            </w:r>
          </w:p>
        </w:tc>
        <w:tc>
          <w:tcPr>
            <w:tcW w:w="1335" w:type="dxa"/>
            <w:tcBorders>
              <w:top w:val="single" w:sz="6" w:space="0" w:color="auto"/>
              <w:bottom w:val="single" w:sz="6" w:space="0" w:color="auto"/>
            </w:tcBorders>
            <w:tcMar>
              <w:top w:w="135" w:type="dxa"/>
              <w:left w:w="225" w:type="dxa"/>
              <w:bottom w:w="135" w:type="dxa"/>
              <w:right w:w="225" w:type="dxa"/>
            </w:tcMar>
            <w:vAlign w:val="center"/>
          </w:tcPr>
          <w:p w14:paraId="226E139B" w14:textId="58795913"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AHF Rate</w:t>
            </w:r>
          </w:p>
        </w:tc>
        <w:tc>
          <w:tcPr>
            <w:tcW w:w="1455" w:type="dxa"/>
            <w:tcBorders>
              <w:top w:val="single" w:sz="6" w:space="0" w:color="auto"/>
              <w:bottom w:val="single" w:sz="6" w:space="0" w:color="auto"/>
            </w:tcBorders>
            <w:tcMar>
              <w:top w:w="135" w:type="dxa"/>
              <w:left w:w="225" w:type="dxa"/>
              <w:bottom w:w="135" w:type="dxa"/>
              <w:right w:w="225" w:type="dxa"/>
            </w:tcMar>
            <w:vAlign w:val="center"/>
          </w:tcPr>
          <w:p w14:paraId="49EEB6CE" w14:textId="3B05218D"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Reduction</w:t>
            </w:r>
          </w:p>
        </w:tc>
        <w:tc>
          <w:tcPr>
            <w:tcW w:w="1230" w:type="dxa"/>
            <w:tcBorders>
              <w:top w:val="single" w:sz="6" w:space="0" w:color="auto"/>
              <w:bottom w:val="single" w:sz="6" w:space="0" w:color="auto"/>
            </w:tcBorders>
            <w:tcMar>
              <w:top w:w="135" w:type="dxa"/>
              <w:left w:w="225" w:type="dxa"/>
              <w:bottom w:w="135" w:type="dxa"/>
              <w:right w:w="225" w:type="dxa"/>
            </w:tcMar>
            <w:vAlign w:val="center"/>
          </w:tcPr>
          <w:p w14:paraId="70FEB1A5" w14:textId="4A60F977"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χ² Value</w:t>
            </w:r>
          </w:p>
        </w:tc>
        <w:tc>
          <w:tcPr>
            <w:tcW w:w="1125" w:type="dxa"/>
            <w:tcBorders>
              <w:top w:val="single" w:sz="6" w:space="0" w:color="auto"/>
              <w:bottom w:val="single" w:sz="6" w:space="0" w:color="auto"/>
            </w:tcBorders>
            <w:tcMar>
              <w:top w:w="135" w:type="dxa"/>
              <w:left w:w="225" w:type="dxa"/>
              <w:bottom w:w="135" w:type="dxa"/>
              <w:right w:w="225" w:type="dxa"/>
            </w:tcMar>
            <w:vAlign w:val="center"/>
          </w:tcPr>
          <w:p w14:paraId="072F46BD" w14:textId="16D4A592"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p-value</w:t>
            </w:r>
          </w:p>
        </w:tc>
      </w:tr>
      <w:tr w:rsidR="0078045D" w:rsidRPr="0078045D" w14:paraId="75D93C96" w14:textId="77777777" w:rsidTr="7A3C70E8">
        <w:trPr>
          <w:trHeight w:val="300"/>
        </w:trPr>
        <w:tc>
          <w:tcPr>
            <w:tcW w:w="1710" w:type="dxa"/>
            <w:tcBorders>
              <w:top w:val="single" w:sz="6" w:space="0" w:color="auto"/>
            </w:tcBorders>
            <w:tcMar>
              <w:top w:w="135" w:type="dxa"/>
              <w:bottom w:w="135" w:type="dxa"/>
              <w:right w:w="225" w:type="dxa"/>
            </w:tcMar>
            <w:vAlign w:val="center"/>
          </w:tcPr>
          <w:p w14:paraId="229612BF" w14:textId="0D8A249F"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Navigation Errors</w:t>
            </w:r>
          </w:p>
        </w:tc>
        <w:tc>
          <w:tcPr>
            <w:tcW w:w="1605" w:type="dxa"/>
            <w:tcBorders>
              <w:top w:val="single" w:sz="6" w:space="0" w:color="auto"/>
            </w:tcBorders>
            <w:tcMar>
              <w:top w:w="135" w:type="dxa"/>
              <w:left w:w="225" w:type="dxa"/>
              <w:bottom w:w="135" w:type="dxa"/>
              <w:right w:w="225" w:type="dxa"/>
            </w:tcMar>
            <w:vAlign w:val="center"/>
          </w:tcPr>
          <w:p w14:paraId="37592971" w14:textId="752089CF"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18.9%</w:t>
            </w:r>
          </w:p>
        </w:tc>
        <w:tc>
          <w:tcPr>
            <w:tcW w:w="1335" w:type="dxa"/>
            <w:tcBorders>
              <w:top w:val="single" w:sz="6" w:space="0" w:color="auto"/>
            </w:tcBorders>
            <w:tcMar>
              <w:top w:w="135" w:type="dxa"/>
              <w:left w:w="225" w:type="dxa"/>
              <w:bottom w:w="135" w:type="dxa"/>
              <w:right w:w="225" w:type="dxa"/>
            </w:tcMar>
            <w:vAlign w:val="center"/>
          </w:tcPr>
          <w:p w14:paraId="08F3B8AC" w14:textId="762FB0D6"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11.5%</w:t>
            </w:r>
          </w:p>
        </w:tc>
        <w:tc>
          <w:tcPr>
            <w:tcW w:w="1455" w:type="dxa"/>
            <w:tcBorders>
              <w:top w:val="single" w:sz="6" w:space="0" w:color="auto"/>
            </w:tcBorders>
            <w:tcMar>
              <w:top w:w="135" w:type="dxa"/>
              <w:left w:w="225" w:type="dxa"/>
              <w:bottom w:w="135" w:type="dxa"/>
              <w:right w:w="225" w:type="dxa"/>
            </w:tcMar>
            <w:vAlign w:val="center"/>
          </w:tcPr>
          <w:p w14:paraId="7C76F0D6" w14:textId="4042BB06"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39.2%</w:t>
            </w:r>
          </w:p>
        </w:tc>
        <w:tc>
          <w:tcPr>
            <w:tcW w:w="1230" w:type="dxa"/>
            <w:tcBorders>
              <w:top w:val="single" w:sz="6" w:space="0" w:color="auto"/>
            </w:tcBorders>
            <w:tcMar>
              <w:top w:w="135" w:type="dxa"/>
              <w:left w:w="225" w:type="dxa"/>
              <w:bottom w:w="135" w:type="dxa"/>
              <w:right w:w="225" w:type="dxa"/>
            </w:tcMar>
            <w:vAlign w:val="center"/>
          </w:tcPr>
          <w:p w14:paraId="36EBE7CB" w14:textId="546FF95C"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46.28</w:t>
            </w:r>
          </w:p>
        </w:tc>
        <w:tc>
          <w:tcPr>
            <w:tcW w:w="1125" w:type="dxa"/>
            <w:tcBorders>
              <w:top w:val="single" w:sz="6" w:space="0" w:color="auto"/>
            </w:tcBorders>
            <w:tcMar>
              <w:top w:w="135" w:type="dxa"/>
              <w:left w:w="225" w:type="dxa"/>
              <w:bottom w:w="135" w:type="dxa"/>
            </w:tcMar>
            <w:vAlign w:val="center"/>
          </w:tcPr>
          <w:p w14:paraId="44B5B074" w14:textId="2A46BF4A"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&lt;0.001</w:t>
            </w:r>
          </w:p>
        </w:tc>
      </w:tr>
      <w:tr w:rsidR="0078045D" w:rsidRPr="0078045D" w14:paraId="43EDBBD2" w14:textId="77777777" w:rsidTr="7A3C70E8">
        <w:trPr>
          <w:trHeight w:val="300"/>
        </w:trPr>
        <w:tc>
          <w:tcPr>
            <w:tcW w:w="1710" w:type="dxa"/>
            <w:tcMar>
              <w:top w:w="135" w:type="dxa"/>
              <w:bottom w:w="135" w:type="dxa"/>
              <w:right w:w="225" w:type="dxa"/>
            </w:tcMar>
            <w:vAlign w:val="center"/>
          </w:tcPr>
          <w:p w14:paraId="141C6D0F" w14:textId="681FF3AD"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Input Errors</w:t>
            </w:r>
          </w:p>
        </w:tc>
        <w:tc>
          <w:tcPr>
            <w:tcW w:w="1605" w:type="dxa"/>
            <w:tcMar>
              <w:top w:w="135" w:type="dxa"/>
              <w:left w:w="225" w:type="dxa"/>
              <w:bottom w:w="135" w:type="dxa"/>
              <w:right w:w="225" w:type="dxa"/>
            </w:tcMar>
            <w:vAlign w:val="center"/>
          </w:tcPr>
          <w:p w14:paraId="3E8256F3" w14:textId="1B135244"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12.7%</w:t>
            </w:r>
          </w:p>
        </w:tc>
        <w:tc>
          <w:tcPr>
            <w:tcW w:w="1335" w:type="dxa"/>
            <w:tcMar>
              <w:top w:w="135" w:type="dxa"/>
              <w:left w:w="225" w:type="dxa"/>
              <w:bottom w:w="135" w:type="dxa"/>
              <w:right w:w="225" w:type="dxa"/>
            </w:tcMar>
            <w:vAlign w:val="center"/>
          </w:tcPr>
          <w:p w14:paraId="33595153" w14:textId="6E64527E"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8.5%</w:t>
            </w:r>
          </w:p>
        </w:tc>
        <w:tc>
          <w:tcPr>
            <w:tcW w:w="1455" w:type="dxa"/>
            <w:tcMar>
              <w:top w:w="135" w:type="dxa"/>
              <w:left w:w="225" w:type="dxa"/>
              <w:bottom w:w="135" w:type="dxa"/>
              <w:right w:w="225" w:type="dxa"/>
            </w:tcMar>
            <w:vAlign w:val="center"/>
          </w:tcPr>
          <w:p w14:paraId="16FB540A" w14:textId="481475A3"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33.1%</w:t>
            </w:r>
          </w:p>
        </w:tc>
        <w:tc>
          <w:tcPr>
            <w:tcW w:w="1230" w:type="dxa"/>
            <w:tcMar>
              <w:top w:w="135" w:type="dxa"/>
              <w:left w:w="225" w:type="dxa"/>
              <w:bottom w:w="135" w:type="dxa"/>
              <w:right w:w="225" w:type="dxa"/>
            </w:tcMar>
            <w:vAlign w:val="center"/>
          </w:tcPr>
          <w:p w14:paraId="11EC1E9E" w14:textId="17C0CE8F"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29.15</w:t>
            </w:r>
          </w:p>
        </w:tc>
        <w:tc>
          <w:tcPr>
            <w:tcW w:w="1125" w:type="dxa"/>
            <w:tcMar>
              <w:top w:w="135" w:type="dxa"/>
              <w:left w:w="225" w:type="dxa"/>
              <w:bottom w:w="135" w:type="dxa"/>
            </w:tcMar>
            <w:vAlign w:val="center"/>
          </w:tcPr>
          <w:p w14:paraId="62D07C9E" w14:textId="24F6EE6D"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&lt;0.001</w:t>
            </w:r>
          </w:p>
        </w:tc>
      </w:tr>
      <w:tr w:rsidR="0078045D" w:rsidRPr="0078045D" w14:paraId="0FB4088D" w14:textId="77777777" w:rsidTr="7A3C70E8">
        <w:trPr>
          <w:trHeight w:val="300"/>
        </w:trPr>
        <w:tc>
          <w:tcPr>
            <w:tcW w:w="1710" w:type="dxa"/>
            <w:tcMar>
              <w:top w:w="135" w:type="dxa"/>
              <w:bottom w:w="135" w:type="dxa"/>
              <w:right w:w="225" w:type="dxa"/>
            </w:tcMar>
            <w:vAlign w:val="center"/>
          </w:tcPr>
          <w:p w14:paraId="34BAFC5E" w14:textId="46CDB5A9"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Selection Errors</w:t>
            </w:r>
          </w:p>
        </w:tc>
        <w:tc>
          <w:tcPr>
            <w:tcW w:w="1605" w:type="dxa"/>
            <w:tcMar>
              <w:top w:w="135" w:type="dxa"/>
              <w:left w:w="225" w:type="dxa"/>
              <w:bottom w:w="135" w:type="dxa"/>
              <w:right w:w="225" w:type="dxa"/>
            </w:tcMar>
            <w:vAlign w:val="center"/>
          </w:tcPr>
          <w:p w14:paraId="33C2AB88" w14:textId="15552E1D"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10.1%</w:t>
            </w:r>
          </w:p>
        </w:tc>
        <w:tc>
          <w:tcPr>
            <w:tcW w:w="1335" w:type="dxa"/>
            <w:tcMar>
              <w:top w:w="135" w:type="dxa"/>
              <w:left w:w="225" w:type="dxa"/>
              <w:bottom w:w="135" w:type="dxa"/>
              <w:right w:w="225" w:type="dxa"/>
            </w:tcMar>
            <w:vAlign w:val="center"/>
          </w:tcPr>
          <w:p w14:paraId="7752B1E9" w14:textId="54D98498"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6.3%</w:t>
            </w:r>
          </w:p>
        </w:tc>
        <w:tc>
          <w:tcPr>
            <w:tcW w:w="1455" w:type="dxa"/>
            <w:tcMar>
              <w:top w:w="135" w:type="dxa"/>
              <w:left w:w="225" w:type="dxa"/>
              <w:bottom w:w="135" w:type="dxa"/>
              <w:right w:w="225" w:type="dxa"/>
            </w:tcMar>
            <w:vAlign w:val="center"/>
          </w:tcPr>
          <w:p w14:paraId="38D64953" w14:textId="7F724E74"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37.6%</w:t>
            </w:r>
          </w:p>
        </w:tc>
        <w:tc>
          <w:tcPr>
            <w:tcW w:w="1230" w:type="dxa"/>
            <w:tcMar>
              <w:top w:w="135" w:type="dxa"/>
              <w:left w:w="225" w:type="dxa"/>
              <w:bottom w:w="135" w:type="dxa"/>
              <w:right w:w="225" w:type="dxa"/>
            </w:tcMar>
            <w:vAlign w:val="center"/>
          </w:tcPr>
          <w:p w14:paraId="0C01BCFF" w14:textId="252400C2"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33.47</w:t>
            </w:r>
          </w:p>
        </w:tc>
        <w:tc>
          <w:tcPr>
            <w:tcW w:w="1125" w:type="dxa"/>
            <w:tcMar>
              <w:top w:w="135" w:type="dxa"/>
              <w:left w:w="225" w:type="dxa"/>
              <w:bottom w:w="135" w:type="dxa"/>
            </w:tcMar>
            <w:vAlign w:val="center"/>
          </w:tcPr>
          <w:p w14:paraId="177831E6" w14:textId="2D82AFCE"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&lt;0.001</w:t>
            </w:r>
          </w:p>
        </w:tc>
      </w:tr>
      <w:tr w:rsidR="0078045D" w:rsidRPr="0078045D" w14:paraId="318EFDB6" w14:textId="77777777" w:rsidTr="7A3C70E8">
        <w:trPr>
          <w:trHeight w:val="300"/>
        </w:trPr>
        <w:tc>
          <w:tcPr>
            <w:tcW w:w="1710" w:type="dxa"/>
            <w:tcMar>
              <w:top w:w="135" w:type="dxa"/>
              <w:bottom w:w="135" w:type="dxa"/>
              <w:right w:w="225" w:type="dxa"/>
            </w:tcMar>
            <w:vAlign w:val="center"/>
          </w:tcPr>
          <w:p w14:paraId="74D7242B" w14:textId="50E05CFE"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Cognitive Errors</w:t>
            </w:r>
          </w:p>
        </w:tc>
        <w:tc>
          <w:tcPr>
            <w:tcW w:w="1605" w:type="dxa"/>
            <w:tcMar>
              <w:top w:w="135" w:type="dxa"/>
              <w:left w:w="225" w:type="dxa"/>
              <w:bottom w:w="135" w:type="dxa"/>
              <w:right w:w="225" w:type="dxa"/>
            </w:tcMar>
            <w:vAlign w:val="center"/>
          </w:tcPr>
          <w:p w14:paraId="43796AFE" w14:textId="68FF40E6"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15.5%</w:t>
            </w:r>
          </w:p>
        </w:tc>
        <w:tc>
          <w:tcPr>
            <w:tcW w:w="1335" w:type="dxa"/>
            <w:tcMar>
              <w:top w:w="135" w:type="dxa"/>
              <w:left w:w="225" w:type="dxa"/>
              <w:bottom w:w="135" w:type="dxa"/>
              <w:right w:w="225" w:type="dxa"/>
            </w:tcMar>
            <w:vAlign w:val="center"/>
          </w:tcPr>
          <w:p w14:paraId="0EE49161" w14:textId="6A4B647D"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9.7%</w:t>
            </w:r>
          </w:p>
        </w:tc>
        <w:tc>
          <w:tcPr>
            <w:tcW w:w="1455" w:type="dxa"/>
            <w:tcMar>
              <w:top w:w="135" w:type="dxa"/>
              <w:left w:w="225" w:type="dxa"/>
              <w:bottom w:w="135" w:type="dxa"/>
              <w:right w:w="225" w:type="dxa"/>
            </w:tcMar>
            <w:vAlign w:val="center"/>
          </w:tcPr>
          <w:p w14:paraId="0C7DF3ED" w14:textId="2621DB4A"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37.4%</w:t>
            </w:r>
          </w:p>
        </w:tc>
        <w:tc>
          <w:tcPr>
            <w:tcW w:w="1230" w:type="dxa"/>
            <w:tcMar>
              <w:top w:w="135" w:type="dxa"/>
              <w:left w:w="225" w:type="dxa"/>
              <w:bottom w:w="135" w:type="dxa"/>
              <w:right w:w="225" w:type="dxa"/>
            </w:tcMar>
            <w:vAlign w:val="center"/>
          </w:tcPr>
          <w:p w14:paraId="0CB96A63" w14:textId="1E2A0652"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39.21</w:t>
            </w:r>
          </w:p>
        </w:tc>
        <w:tc>
          <w:tcPr>
            <w:tcW w:w="1125" w:type="dxa"/>
            <w:tcMar>
              <w:top w:w="135" w:type="dxa"/>
              <w:left w:w="225" w:type="dxa"/>
              <w:bottom w:w="135" w:type="dxa"/>
            </w:tcMar>
            <w:vAlign w:val="center"/>
          </w:tcPr>
          <w:p w14:paraId="63A94A2D" w14:textId="290FB920"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&lt;0.001</w:t>
            </w:r>
          </w:p>
        </w:tc>
      </w:tr>
      <w:tr w:rsidR="7A3C70E8" w:rsidRPr="0078045D" w14:paraId="5E79CA77" w14:textId="77777777" w:rsidTr="7A3C70E8">
        <w:trPr>
          <w:trHeight w:val="300"/>
        </w:trPr>
        <w:tc>
          <w:tcPr>
            <w:tcW w:w="1710" w:type="dxa"/>
            <w:tcBorders>
              <w:bottom w:val="single" w:sz="6" w:space="0" w:color="auto"/>
            </w:tcBorders>
            <w:tcMar>
              <w:top w:w="135" w:type="dxa"/>
              <w:bottom w:w="135" w:type="dxa"/>
              <w:right w:w="225" w:type="dxa"/>
            </w:tcMar>
            <w:vAlign w:val="center"/>
          </w:tcPr>
          <w:p w14:paraId="0ADCF2D2" w14:textId="5590725A"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Total Errors</w:t>
            </w:r>
          </w:p>
        </w:tc>
        <w:tc>
          <w:tcPr>
            <w:tcW w:w="1605" w:type="dxa"/>
            <w:tcBorders>
              <w:bottom w:val="single" w:sz="6" w:space="0" w:color="auto"/>
            </w:tcBorders>
            <w:tcMar>
              <w:top w:w="135" w:type="dxa"/>
              <w:left w:w="225" w:type="dxa"/>
              <w:bottom w:w="135" w:type="dxa"/>
              <w:right w:w="225" w:type="dxa"/>
            </w:tcMar>
            <w:vAlign w:val="center"/>
          </w:tcPr>
          <w:p w14:paraId="739945DA" w14:textId="592EF623"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57.2%</w:t>
            </w:r>
          </w:p>
        </w:tc>
        <w:tc>
          <w:tcPr>
            <w:tcW w:w="1335" w:type="dxa"/>
            <w:tcBorders>
              <w:bottom w:val="single" w:sz="6" w:space="0" w:color="auto"/>
            </w:tcBorders>
            <w:tcMar>
              <w:top w:w="135" w:type="dxa"/>
              <w:left w:w="225" w:type="dxa"/>
              <w:bottom w:w="135" w:type="dxa"/>
              <w:right w:w="225" w:type="dxa"/>
            </w:tcMar>
            <w:vAlign w:val="center"/>
          </w:tcPr>
          <w:p w14:paraId="6250374C" w14:textId="3CA027B7"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36.0%</w:t>
            </w:r>
          </w:p>
        </w:tc>
        <w:tc>
          <w:tcPr>
            <w:tcW w:w="1455" w:type="dxa"/>
            <w:tcBorders>
              <w:bottom w:val="single" w:sz="6" w:space="0" w:color="auto"/>
            </w:tcBorders>
            <w:tcMar>
              <w:top w:w="135" w:type="dxa"/>
              <w:left w:w="225" w:type="dxa"/>
              <w:bottom w:w="135" w:type="dxa"/>
              <w:right w:w="225" w:type="dxa"/>
            </w:tcMar>
            <w:vAlign w:val="center"/>
          </w:tcPr>
          <w:p w14:paraId="6BF5DA91" w14:textId="19C04A7C"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37.1%</w:t>
            </w:r>
          </w:p>
        </w:tc>
        <w:tc>
          <w:tcPr>
            <w:tcW w:w="1230" w:type="dxa"/>
            <w:tcBorders>
              <w:bottom w:val="single" w:sz="6" w:space="0" w:color="auto"/>
            </w:tcBorders>
            <w:tcMar>
              <w:top w:w="135" w:type="dxa"/>
              <w:left w:w="225" w:type="dxa"/>
              <w:bottom w:w="135" w:type="dxa"/>
              <w:right w:w="225" w:type="dxa"/>
            </w:tcMar>
            <w:vAlign w:val="center"/>
          </w:tcPr>
          <w:p w14:paraId="42E45644" w14:textId="7060DDF1"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148.32</w:t>
            </w:r>
          </w:p>
        </w:tc>
        <w:tc>
          <w:tcPr>
            <w:tcW w:w="1125" w:type="dxa"/>
            <w:tcBorders>
              <w:bottom w:val="single" w:sz="6" w:space="0" w:color="auto"/>
            </w:tcBorders>
            <w:tcMar>
              <w:top w:w="135" w:type="dxa"/>
              <w:left w:w="225" w:type="dxa"/>
              <w:bottom w:w="135" w:type="dxa"/>
            </w:tcMar>
            <w:vAlign w:val="center"/>
          </w:tcPr>
          <w:p w14:paraId="4A381E3C" w14:textId="653BFC51"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&lt;0.001</w:t>
            </w:r>
          </w:p>
        </w:tc>
      </w:tr>
    </w:tbl>
    <w:p w14:paraId="4BDA67F0" w14:textId="36ED7A98"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4F17DC30" w14:textId="77777777" w:rsidR="002100D5" w:rsidRPr="0078045D" w:rsidRDefault="002100D5"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The biggest reduction of 39.2, down to 11.5, </w:t>
      </w:r>
      <w:proofErr w:type="gramStart"/>
      <w:r w:rsidRPr="0078045D">
        <w:rPr>
          <w:rFonts w:asciiTheme="majorBidi" w:hAnsiTheme="majorBidi" w:cstheme="majorBidi"/>
          <w:color w:val="000000" w:themeColor="text1"/>
          <w:sz w:val="28"/>
          <w:szCs w:val="28"/>
        </w:rPr>
        <w:t>was found</w:t>
      </w:r>
      <w:proofErr w:type="gramEnd"/>
      <w:r w:rsidRPr="0078045D">
        <w:rPr>
          <w:rFonts w:asciiTheme="majorBidi" w:hAnsiTheme="majorBidi" w:cstheme="majorBidi"/>
          <w:color w:val="000000" w:themeColor="text1"/>
          <w:sz w:val="28"/>
          <w:szCs w:val="28"/>
        </w:rPr>
        <w:t xml:space="preserve"> in errors in navigation including wrong menu choice, wrong page navigation, and errors in multi-step workflows. This significant enhancement proves the efficiency of the LSTM element in forecasting user navigation routes and the capability of the RL agent to give relevant instructions in the form of highlighted features and shortcut proposals. In complex government service processes, where it can be difficult to navigate through pages and forms, this decrease in navigation errors has a significant impact on enhancing user experience and the success rate of completing tasks.</w:t>
      </w:r>
    </w:p>
    <w:p w14:paraId="6166F4A7" w14:textId="77777777" w:rsidR="002100D5" w:rsidRPr="0078045D" w:rsidRDefault="002100D5"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Input errors (including error in data entry, formatting, and typing) reduced by 33.1 percent (12.7 to 8.5). The correct identification of the input fields and the format they need to appear in by the CNN alongside the LSTM identification of the correct input pattern, allowed the framework to give context-sensitive proposals and confirmation. In Excel Arabic works that require formula entry, the prediction and </w:t>
      </w:r>
      <w:r w:rsidRPr="0078045D">
        <w:rPr>
          <w:rFonts w:asciiTheme="majorBidi" w:hAnsiTheme="majorBidi" w:cstheme="majorBidi"/>
          <w:color w:val="000000" w:themeColor="text1"/>
          <w:sz w:val="28"/>
          <w:szCs w:val="28"/>
        </w:rPr>
        <w:lastRenderedPageBreak/>
        <w:t>proposal capabilities of formulas based on past trends could be especially beneficial in minimizing input errors.</w:t>
      </w:r>
    </w:p>
    <w:p w14:paraId="45C494FE" w14:textId="77777777" w:rsidR="002100D5" w:rsidRPr="0078045D" w:rsidRDefault="002100D5"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Selection errors, with a tendency towards clicking on the wrong buttons, making a wrong choice, or recognizing the elements of the interface, decreased by 37.6 per cent (10.1 to 6.3). With the CNN, the GUI element recognition (94.6% precision) was high and hence the user </w:t>
      </w:r>
      <w:proofErr w:type="gramStart"/>
      <w:r w:rsidRPr="0078045D">
        <w:rPr>
          <w:rFonts w:asciiTheme="majorBidi" w:hAnsiTheme="majorBidi" w:cstheme="majorBidi"/>
          <w:color w:val="000000" w:themeColor="text1"/>
          <w:sz w:val="28"/>
          <w:szCs w:val="28"/>
        </w:rPr>
        <w:t>was guaranteed</w:t>
      </w:r>
      <w:proofErr w:type="gramEnd"/>
      <w:r w:rsidRPr="0078045D">
        <w:rPr>
          <w:rFonts w:asciiTheme="majorBidi" w:hAnsiTheme="majorBidi" w:cstheme="majorBidi"/>
          <w:color w:val="000000" w:themeColor="text1"/>
          <w:sz w:val="28"/>
          <w:szCs w:val="28"/>
        </w:rPr>
        <w:t xml:space="preserve"> of precise information regarding the position and functionality of elements. In cases where the framework indicated the existence of high likelihood of the error of selection, the framework would take the initiative to </w:t>
      </w:r>
      <w:proofErr w:type="spellStart"/>
      <w:r w:rsidRPr="0078045D">
        <w:rPr>
          <w:rFonts w:asciiTheme="majorBidi" w:hAnsiTheme="majorBidi" w:cstheme="majorBidi"/>
          <w:color w:val="000000" w:themeColor="text1"/>
          <w:sz w:val="28"/>
          <w:szCs w:val="28"/>
        </w:rPr>
        <w:t>emphasise</w:t>
      </w:r>
      <w:proofErr w:type="spellEnd"/>
      <w:r w:rsidRPr="0078045D">
        <w:rPr>
          <w:rFonts w:asciiTheme="majorBidi" w:hAnsiTheme="majorBidi" w:cstheme="majorBidi"/>
          <w:color w:val="000000" w:themeColor="text1"/>
          <w:sz w:val="28"/>
          <w:szCs w:val="28"/>
        </w:rPr>
        <w:t xml:space="preserve"> correct element or give more visual effects to support the attention of the user.</w:t>
      </w:r>
    </w:p>
    <w:p w14:paraId="2194A473" w14:textId="77777777" w:rsidR="002100D5" w:rsidRPr="0078045D" w:rsidRDefault="002100D5"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Cognitive errors, which are a type of errors that occur out of the misinterpretation of task requirements or interface behavior, reduced by 37.4% between 15.5 and 9.7. This decrease indicates the capacity of the framework to offer contextual guidance that augments cognitive overload, as well as elucidating task demands. The adaptive guidance of the framework minimized cognitive errors in complex tasks in Tamm and </w:t>
      </w:r>
      <w:proofErr w:type="spellStart"/>
      <w:r w:rsidRPr="0078045D">
        <w:rPr>
          <w:rFonts w:asciiTheme="majorBidi" w:hAnsiTheme="majorBidi" w:cstheme="majorBidi"/>
          <w:color w:val="000000" w:themeColor="text1"/>
          <w:sz w:val="28"/>
          <w:szCs w:val="28"/>
        </w:rPr>
        <w:t>Absher</w:t>
      </w:r>
      <w:proofErr w:type="spellEnd"/>
      <w:r w:rsidRPr="0078045D">
        <w:rPr>
          <w:rFonts w:asciiTheme="majorBidi" w:hAnsiTheme="majorBidi" w:cstheme="majorBidi"/>
          <w:color w:val="000000" w:themeColor="text1"/>
          <w:sz w:val="28"/>
          <w:szCs w:val="28"/>
        </w:rPr>
        <w:t>, where users may not be sure about the documents they need or how to submit them.</w:t>
      </w:r>
    </w:p>
    <w:p w14:paraId="5E7590E3" w14:textId="77777777" w:rsidR="002100D5" w:rsidRPr="0078045D" w:rsidRDefault="002100D5"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The graph in figure 4.5 is a stacked bar chart that shows the breakdown of mistakes prior to AHF and after its implementation. The pie chart has distinctly recorded the percentage change in each category of errors, with the biggest visual change in the category of navigation errors. The overall decrease in error bar height of 57.2 to 36.0 gives a natural visual representation of the general impact of the framework on the error rates of the users.</w:t>
      </w:r>
    </w:p>
    <w:p w14:paraId="23801979" w14:textId="1BEDD175"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678E9B04" w14:textId="2A53A14D" w:rsidR="00037A7F" w:rsidRPr="0078045D" w:rsidRDefault="4E174849" w:rsidP="0078045D">
      <w:pPr>
        <w:bidi w:val="0"/>
        <w:spacing w:after="0" w:line="480" w:lineRule="auto"/>
        <w:jc w:val="center"/>
        <w:rPr>
          <w:rFonts w:ascii="Times New Roman" w:hAnsi="Times New Roman" w:cs="Times New Roman"/>
          <w:color w:val="000000" w:themeColor="text1"/>
          <w:sz w:val="28"/>
          <w:szCs w:val="28"/>
        </w:rPr>
      </w:pPr>
      <w:r w:rsidRPr="0078045D">
        <w:rPr>
          <w:noProof/>
          <w:color w:val="000000" w:themeColor="text1"/>
        </w:rPr>
        <w:lastRenderedPageBreak/>
        <w:drawing>
          <wp:inline distT="0" distB="0" distL="0" distR="0" wp14:anchorId="3CA65975" wp14:editId="7ECD7979">
            <wp:extent cx="5000625" cy="3162300"/>
            <wp:effectExtent l="0" t="0" r="0" b="0"/>
            <wp:docPr id="552623812" name="drawing" titl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623812" name="Picture 552623812"/>
                    <pic:cNvPicPr/>
                  </pic:nvPicPr>
                  <pic:blipFill>
                    <a:blip r:embed="rId10">
                      <a:extLst>
                        <a:ext uri="{28A0092B-C50C-407E-A947-70E740481C1C}">
                          <a14:useLocalDpi xmlns:a14="http://schemas.microsoft.com/office/drawing/2010/main"/>
                        </a:ext>
                      </a:extLst>
                    </a:blip>
                    <a:stretch>
                      <a:fillRect/>
                    </a:stretch>
                  </pic:blipFill>
                  <pic:spPr>
                    <a:xfrm>
                      <a:off x="0" y="0"/>
                      <a:ext cx="5000625" cy="3162300"/>
                    </a:xfrm>
                    <a:prstGeom prst="rect">
                      <a:avLst/>
                    </a:prstGeom>
                  </pic:spPr>
                </pic:pic>
              </a:graphicData>
            </a:graphic>
          </wp:inline>
        </w:drawing>
      </w:r>
    </w:p>
    <w:p w14:paraId="5699513B" w14:textId="4BF96139" w:rsidR="00037A7F" w:rsidRPr="0078045D" w:rsidRDefault="4E174849" w:rsidP="0078045D">
      <w:pPr>
        <w:bidi w:val="0"/>
        <w:spacing w:after="0" w:line="480" w:lineRule="auto"/>
        <w:ind w:left="720"/>
        <w:jc w:val="center"/>
        <w:rPr>
          <w:rFonts w:ascii="Times New Roman" w:hAnsi="Times New Roman" w:cs="Times New Roman"/>
          <w:color w:val="000000" w:themeColor="text1"/>
          <w:sz w:val="28"/>
          <w:szCs w:val="28"/>
        </w:rPr>
      </w:pPr>
      <w:r w:rsidRPr="0078045D">
        <w:rPr>
          <w:rFonts w:ascii="Times New Roman" w:hAnsi="Times New Roman" w:cs="Times New Roman"/>
          <w:b/>
          <w:bCs/>
          <w:color w:val="000000" w:themeColor="text1"/>
          <w:sz w:val="28"/>
          <w:szCs w:val="28"/>
        </w:rPr>
        <w:t xml:space="preserve">Figure 4.5. </w:t>
      </w:r>
      <w:r w:rsidRPr="0078045D">
        <w:rPr>
          <w:rFonts w:ascii="Times New Roman" w:hAnsi="Times New Roman" w:cs="Times New Roman"/>
          <w:color w:val="000000" w:themeColor="text1"/>
          <w:sz w:val="28"/>
          <w:szCs w:val="28"/>
        </w:rPr>
        <w:t>Error Rate Composition Before and After AHF Implementation</w:t>
      </w:r>
    </w:p>
    <w:p w14:paraId="5C1295B4" w14:textId="4CA3F7AF"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5A8DE002" w14:textId="77777777" w:rsidR="002100D5" w:rsidRPr="0078045D" w:rsidRDefault="002100D5"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All the error reductions were statistically significant as shown by Chi-square tests, with χ2 ranging between 29.15 and 148.32, all p &lt; 0.001. The overall comparison had a significant effect size of </w:t>
      </w:r>
      <w:proofErr w:type="gramStart"/>
      <w:r w:rsidRPr="0078045D">
        <w:rPr>
          <w:rFonts w:asciiTheme="majorBidi" w:hAnsiTheme="majorBidi" w:cstheme="majorBidi"/>
          <w:color w:val="000000" w:themeColor="text1"/>
          <w:sz w:val="28"/>
          <w:szCs w:val="28"/>
        </w:rPr>
        <w:t>0.56 which</w:t>
      </w:r>
      <w:proofErr w:type="gramEnd"/>
      <w:r w:rsidRPr="0078045D">
        <w:rPr>
          <w:rFonts w:asciiTheme="majorBidi" w:hAnsiTheme="majorBidi" w:cstheme="majorBidi"/>
          <w:color w:val="000000" w:themeColor="text1"/>
          <w:sz w:val="28"/>
          <w:szCs w:val="28"/>
        </w:rPr>
        <w:t xml:space="preserve"> was a large effect of Cramer. This implies that there is a strong and practically significant relationship between the type of interface and the error rate.</w:t>
      </w:r>
    </w:p>
    <w:p w14:paraId="5BC7F726" w14:textId="5B11A527"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703CA0F7" w14:textId="2EF04752" w:rsidR="00037A7F" w:rsidRPr="0078045D" w:rsidRDefault="4E174849"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i/>
          <w:iCs/>
          <w:color w:val="000000" w:themeColor="text1"/>
          <w:sz w:val="28"/>
          <w:szCs w:val="28"/>
        </w:rPr>
        <w:t>4.4.4. User Experience Enhancement</w:t>
      </w:r>
    </w:p>
    <w:p w14:paraId="5D0CBAEC" w14:textId="77777777" w:rsidR="002100D5" w:rsidRPr="0078045D" w:rsidRDefault="002100D5"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The unified system significantly enhanced the user experience rates on all the dimensions measured. The results of the System Usability Scale (SUS) </w:t>
      </w:r>
      <w:proofErr w:type="gramStart"/>
      <w:r w:rsidRPr="0078045D">
        <w:rPr>
          <w:rFonts w:asciiTheme="majorBidi" w:hAnsiTheme="majorBidi" w:cstheme="majorBidi"/>
          <w:color w:val="000000" w:themeColor="text1"/>
          <w:sz w:val="28"/>
          <w:szCs w:val="28"/>
        </w:rPr>
        <w:t>are given</w:t>
      </w:r>
      <w:proofErr w:type="gramEnd"/>
      <w:r w:rsidRPr="0078045D">
        <w:rPr>
          <w:rFonts w:asciiTheme="majorBidi" w:hAnsiTheme="majorBidi" w:cstheme="majorBidi"/>
          <w:color w:val="000000" w:themeColor="text1"/>
          <w:sz w:val="28"/>
          <w:szCs w:val="28"/>
        </w:rPr>
        <w:t xml:space="preserve"> in Table 4.7, and the results showed significant differences between the static baseline and the proposed AHF.</w:t>
      </w:r>
    </w:p>
    <w:p w14:paraId="3B3D2DC7" w14:textId="3A5036A5"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52B556EF" w14:textId="494FA4AD" w:rsidR="00037A7F" w:rsidRPr="0078045D" w:rsidRDefault="4E174849" w:rsidP="0078045D">
      <w:pPr>
        <w:bidi w:val="0"/>
        <w:spacing w:after="0" w:line="480" w:lineRule="auto"/>
        <w:jc w:val="center"/>
        <w:rPr>
          <w:rFonts w:ascii="Times New Roman" w:hAnsi="Times New Roman" w:cs="Times New Roman"/>
          <w:color w:val="000000" w:themeColor="text1"/>
          <w:sz w:val="28"/>
          <w:szCs w:val="28"/>
        </w:rPr>
      </w:pPr>
      <w:r w:rsidRPr="0078045D">
        <w:rPr>
          <w:rFonts w:ascii="Times New Roman" w:hAnsi="Times New Roman" w:cs="Times New Roman"/>
          <w:b/>
          <w:bCs/>
          <w:color w:val="000000" w:themeColor="text1"/>
          <w:sz w:val="28"/>
          <w:szCs w:val="28"/>
        </w:rPr>
        <w:lastRenderedPageBreak/>
        <w:t>Table 4.7.</w:t>
      </w:r>
      <w:r w:rsidRPr="0078045D">
        <w:rPr>
          <w:rFonts w:ascii="Times New Roman" w:hAnsi="Times New Roman" w:cs="Times New Roman"/>
          <w:color w:val="000000" w:themeColor="text1"/>
          <w:sz w:val="28"/>
          <w:szCs w:val="28"/>
        </w:rPr>
        <w:t xml:space="preserve"> System Usability Scale (SUS) Results</w:t>
      </w: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2340"/>
        <w:gridCol w:w="1620"/>
        <w:gridCol w:w="1125"/>
        <w:gridCol w:w="1500"/>
        <w:gridCol w:w="1875"/>
      </w:tblGrid>
      <w:tr w:rsidR="0078045D" w:rsidRPr="0078045D" w14:paraId="56F444ED" w14:textId="77777777" w:rsidTr="7A3C70E8">
        <w:trPr>
          <w:trHeight w:val="300"/>
        </w:trPr>
        <w:tc>
          <w:tcPr>
            <w:tcW w:w="2340" w:type="dxa"/>
            <w:tcBorders>
              <w:top w:val="single" w:sz="6" w:space="0" w:color="auto"/>
              <w:bottom w:val="single" w:sz="6" w:space="0" w:color="auto"/>
            </w:tcBorders>
            <w:tcMar>
              <w:top w:w="135" w:type="dxa"/>
              <w:bottom w:w="135" w:type="dxa"/>
              <w:right w:w="225" w:type="dxa"/>
            </w:tcMar>
            <w:vAlign w:val="center"/>
          </w:tcPr>
          <w:p w14:paraId="078819E8" w14:textId="459F9A81"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b/>
                <w:bCs/>
                <w:color w:val="000000" w:themeColor="text1"/>
                <w:sz w:val="24"/>
                <w:szCs w:val="24"/>
              </w:rPr>
              <w:t>System</w:t>
            </w:r>
          </w:p>
        </w:tc>
        <w:tc>
          <w:tcPr>
            <w:tcW w:w="1620" w:type="dxa"/>
            <w:tcBorders>
              <w:top w:val="single" w:sz="6" w:space="0" w:color="auto"/>
              <w:bottom w:val="single" w:sz="6" w:space="0" w:color="auto"/>
            </w:tcBorders>
            <w:tcMar>
              <w:top w:w="135" w:type="dxa"/>
              <w:left w:w="225" w:type="dxa"/>
              <w:bottom w:w="135" w:type="dxa"/>
              <w:right w:w="225" w:type="dxa"/>
            </w:tcMar>
            <w:vAlign w:val="center"/>
          </w:tcPr>
          <w:p w14:paraId="30A1C6EA" w14:textId="3695FE0F"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b/>
                <w:bCs/>
                <w:color w:val="000000" w:themeColor="text1"/>
                <w:sz w:val="24"/>
                <w:szCs w:val="24"/>
              </w:rPr>
              <w:t>SUS Score</w:t>
            </w:r>
          </w:p>
        </w:tc>
        <w:tc>
          <w:tcPr>
            <w:tcW w:w="1125" w:type="dxa"/>
            <w:tcBorders>
              <w:top w:val="single" w:sz="6" w:space="0" w:color="auto"/>
              <w:bottom w:val="single" w:sz="6" w:space="0" w:color="auto"/>
            </w:tcBorders>
            <w:tcMar>
              <w:top w:w="135" w:type="dxa"/>
              <w:left w:w="225" w:type="dxa"/>
              <w:bottom w:w="135" w:type="dxa"/>
              <w:right w:w="225" w:type="dxa"/>
            </w:tcMar>
            <w:vAlign w:val="center"/>
          </w:tcPr>
          <w:p w14:paraId="4096EEB8" w14:textId="5C1D4EB2"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b/>
                <w:bCs/>
                <w:color w:val="000000" w:themeColor="text1"/>
                <w:sz w:val="24"/>
                <w:szCs w:val="24"/>
              </w:rPr>
              <w:t>Grade</w:t>
            </w:r>
          </w:p>
        </w:tc>
        <w:tc>
          <w:tcPr>
            <w:tcW w:w="1500" w:type="dxa"/>
            <w:tcBorders>
              <w:top w:val="single" w:sz="6" w:space="0" w:color="auto"/>
              <w:bottom w:val="single" w:sz="6" w:space="0" w:color="auto"/>
            </w:tcBorders>
            <w:tcMar>
              <w:top w:w="135" w:type="dxa"/>
              <w:left w:w="225" w:type="dxa"/>
              <w:bottom w:w="135" w:type="dxa"/>
              <w:right w:w="225" w:type="dxa"/>
            </w:tcMar>
            <w:vAlign w:val="center"/>
          </w:tcPr>
          <w:p w14:paraId="52EFA32C" w14:textId="09A4DC9A"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b/>
                <w:bCs/>
                <w:color w:val="000000" w:themeColor="text1"/>
                <w:sz w:val="24"/>
                <w:szCs w:val="24"/>
              </w:rPr>
              <w:t>Percentile</w:t>
            </w:r>
          </w:p>
        </w:tc>
        <w:tc>
          <w:tcPr>
            <w:tcW w:w="1875" w:type="dxa"/>
            <w:tcBorders>
              <w:top w:val="single" w:sz="6" w:space="0" w:color="auto"/>
              <w:bottom w:val="single" w:sz="6" w:space="0" w:color="auto"/>
            </w:tcBorders>
            <w:tcMar>
              <w:top w:w="135" w:type="dxa"/>
              <w:left w:w="225" w:type="dxa"/>
              <w:bottom w:w="135" w:type="dxa"/>
              <w:right w:w="225" w:type="dxa"/>
            </w:tcMar>
            <w:vAlign w:val="center"/>
          </w:tcPr>
          <w:p w14:paraId="03FD5D5C" w14:textId="0313FB20"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b/>
                <w:bCs/>
                <w:color w:val="000000" w:themeColor="text1"/>
                <w:sz w:val="24"/>
                <w:szCs w:val="24"/>
              </w:rPr>
              <w:t>Improvement</w:t>
            </w:r>
          </w:p>
        </w:tc>
      </w:tr>
      <w:tr w:rsidR="0078045D" w:rsidRPr="0078045D" w14:paraId="32048C4B" w14:textId="77777777" w:rsidTr="7A3C70E8">
        <w:trPr>
          <w:trHeight w:val="300"/>
        </w:trPr>
        <w:tc>
          <w:tcPr>
            <w:tcW w:w="2340" w:type="dxa"/>
            <w:tcBorders>
              <w:top w:val="single" w:sz="6" w:space="0" w:color="auto"/>
            </w:tcBorders>
            <w:tcMar>
              <w:top w:w="135" w:type="dxa"/>
              <w:bottom w:w="135" w:type="dxa"/>
              <w:right w:w="225" w:type="dxa"/>
            </w:tcMar>
            <w:vAlign w:val="center"/>
          </w:tcPr>
          <w:p w14:paraId="4D2F96D8" w14:textId="7C8AF815"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Static Baseline</w:t>
            </w:r>
          </w:p>
        </w:tc>
        <w:tc>
          <w:tcPr>
            <w:tcW w:w="1620" w:type="dxa"/>
            <w:tcBorders>
              <w:top w:val="single" w:sz="6" w:space="0" w:color="auto"/>
            </w:tcBorders>
            <w:tcMar>
              <w:top w:w="135" w:type="dxa"/>
              <w:left w:w="225" w:type="dxa"/>
              <w:bottom w:w="135" w:type="dxa"/>
              <w:right w:w="225" w:type="dxa"/>
            </w:tcMar>
            <w:vAlign w:val="center"/>
          </w:tcPr>
          <w:p w14:paraId="4E962E36" w14:textId="54143C53"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65.2 ± 12.5</w:t>
            </w:r>
          </w:p>
        </w:tc>
        <w:tc>
          <w:tcPr>
            <w:tcW w:w="1125" w:type="dxa"/>
            <w:tcBorders>
              <w:top w:val="single" w:sz="6" w:space="0" w:color="auto"/>
            </w:tcBorders>
            <w:tcMar>
              <w:top w:w="135" w:type="dxa"/>
              <w:left w:w="225" w:type="dxa"/>
              <w:bottom w:w="135" w:type="dxa"/>
              <w:right w:w="225" w:type="dxa"/>
            </w:tcMar>
            <w:vAlign w:val="center"/>
          </w:tcPr>
          <w:p w14:paraId="2A3D6870" w14:textId="7339B92B"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D</w:t>
            </w:r>
          </w:p>
        </w:tc>
        <w:tc>
          <w:tcPr>
            <w:tcW w:w="1500" w:type="dxa"/>
            <w:tcBorders>
              <w:top w:val="single" w:sz="6" w:space="0" w:color="auto"/>
            </w:tcBorders>
            <w:tcMar>
              <w:top w:w="135" w:type="dxa"/>
              <w:left w:w="225" w:type="dxa"/>
              <w:bottom w:w="135" w:type="dxa"/>
              <w:right w:w="225" w:type="dxa"/>
            </w:tcMar>
            <w:vAlign w:val="center"/>
          </w:tcPr>
          <w:p w14:paraId="361D7BB1" w14:textId="17C46ED0"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45th</w:t>
            </w:r>
          </w:p>
        </w:tc>
        <w:tc>
          <w:tcPr>
            <w:tcW w:w="1875" w:type="dxa"/>
            <w:tcBorders>
              <w:top w:val="single" w:sz="6" w:space="0" w:color="auto"/>
            </w:tcBorders>
            <w:tcMar>
              <w:top w:w="135" w:type="dxa"/>
              <w:left w:w="225" w:type="dxa"/>
              <w:bottom w:w="135" w:type="dxa"/>
            </w:tcMar>
            <w:vAlign w:val="center"/>
          </w:tcPr>
          <w:p w14:paraId="326B4E4F" w14:textId="4E34D8FC"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w:t>
            </w:r>
          </w:p>
        </w:tc>
      </w:tr>
      <w:tr w:rsidR="0078045D" w:rsidRPr="0078045D" w14:paraId="6849722D" w14:textId="77777777" w:rsidTr="7A3C70E8">
        <w:trPr>
          <w:trHeight w:val="300"/>
        </w:trPr>
        <w:tc>
          <w:tcPr>
            <w:tcW w:w="2340" w:type="dxa"/>
            <w:tcMar>
              <w:top w:w="135" w:type="dxa"/>
              <w:bottom w:w="135" w:type="dxa"/>
              <w:right w:w="225" w:type="dxa"/>
            </w:tcMar>
            <w:vAlign w:val="center"/>
          </w:tcPr>
          <w:p w14:paraId="5553C4D1" w14:textId="4AD1EA5E"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Rule-based Adaptive</w:t>
            </w:r>
          </w:p>
        </w:tc>
        <w:tc>
          <w:tcPr>
            <w:tcW w:w="1620" w:type="dxa"/>
            <w:tcMar>
              <w:top w:w="135" w:type="dxa"/>
              <w:left w:w="225" w:type="dxa"/>
              <w:bottom w:w="135" w:type="dxa"/>
              <w:right w:w="225" w:type="dxa"/>
            </w:tcMar>
            <w:vAlign w:val="center"/>
          </w:tcPr>
          <w:p w14:paraId="7AA537EF" w14:textId="6741E08D"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72.8 ± 10.8</w:t>
            </w:r>
          </w:p>
        </w:tc>
        <w:tc>
          <w:tcPr>
            <w:tcW w:w="1125" w:type="dxa"/>
            <w:tcMar>
              <w:top w:w="135" w:type="dxa"/>
              <w:left w:w="225" w:type="dxa"/>
              <w:bottom w:w="135" w:type="dxa"/>
              <w:right w:w="225" w:type="dxa"/>
            </w:tcMar>
            <w:vAlign w:val="center"/>
          </w:tcPr>
          <w:p w14:paraId="50C64DE6" w14:textId="22437D15"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C</w:t>
            </w:r>
          </w:p>
        </w:tc>
        <w:tc>
          <w:tcPr>
            <w:tcW w:w="1500" w:type="dxa"/>
            <w:tcMar>
              <w:top w:w="135" w:type="dxa"/>
              <w:left w:w="225" w:type="dxa"/>
              <w:bottom w:w="135" w:type="dxa"/>
              <w:right w:w="225" w:type="dxa"/>
            </w:tcMar>
            <w:vAlign w:val="center"/>
          </w:tcPr>
          <w:p w14:paraId="3D14DB94" w14:textId="77D8B91E"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65th</w:t>
            </w:r>
          </w:p>
        </w:tc>
        <w:tc>
          <w:tcPr>
            <w:tcW w:w="1875" w:type="dxa"/>
            <w:tcMar>
              <w:top w:w="135" w:type="dxa"/>
              <w:left w:w="225" w:type="dxa"/>
              <w:bottom w:w="135" w:type="dxa"/>
            </w:tcMar>
            <w:vAlign w:val="center"/>
          </w:tcPr>
          <w:p w14:paraId="782848BA" w14:textId="6F4DBAB8"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+7.6 points</w:t>
            </w:r>
          </w:p>
        </w:tc>
      </w:tr>
      <w:tr w:rsidR="0078045D" w:rsidRPr="0078045D" w14:paraId="68E86C25" w14:textId="77777777" w:rsidTr="7A3C70E8">
        <w:trPr>
          <w:trHeight w:val="300"/>
        </w:trPr>
        <w:tc>
          <w:tcPr>
            <w:tcW w:w="2340" w:type="dxa"/>
            <w:tcMar>
              <w:top w:w="135" w:type="dxa"/>
              <w:bottom w:w="135" w:type="dxa"/>
              <w:right w:w="225" w:type="dxa"/>
            </w:tcMar>
            <w:vAlign w:val="center"/>
          </w:tcPr>
          <w:p w14:paraId="5946C0D1" w14:textId="0B786326"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ML-based Adaptive</w:t>
            </w:r>
          </w:p>
        </w:tc>
        <w:tc>
          <w:tcPr>
            <w:tcW w:w="1620" w:type="dxa"/>
            <w:tcMar>
              <w:top w:w="135" w:type="dxa"/>
              <w:left w:w="225" w:type="dxa"/>
              <w:bottom w:w="135" w:type="dxa"/>
              <w:right w:w="225" w:type="dxa"/>
            </w:tcMar>
            <w:vAlign w:val="center"/>
          </w:tcPr>
          <w:p w14:paraId="3E777B3E" w14:textId="5A192C5C"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79.3 ± 9.2</w:t>
            </w:r>
          </w:p>
        </w:tc>
        <w:tc>
          <w:tcPr>
            <w:tcW w:w="1125" w:type="dxa"/>
            <w:tcMar>
              <w:top w:w="135" w:type="dxa"/>
              <w:left w:w="225" w:type="dxa"/>
              <w:bottom w:w="135" w:type="dxa"/>
              <w:right w:w="225" w:type="dxa"/>
            </w:tcMar>
            <w:vAlign w:val="center"/>
          </w:tcPr>
          <w:p w14:paraId="67D02762" w14:textId="307F9A6B"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B</w:t>
            </w:r>
          </w:p>
        </w:tc>
        <w:tc>
          <w:tcPr>
            <w:tcW w:w="1500" w:type="dxa"/>
            <w:tcMar>
              <w:top w:w="135" w:type="dxa"/>
              <w:left w:w="225" w:type="dxa"/>
              <w:bottom w:w="135" w:type="dxa"/>
              <w:right w:w="225" w:type="dxa"/>
            </w:tcMar>
            <w:vAlign w:val="center"/>
          </w:tcPr>
          <w:p w14:paraId="26D0303C" w14:textId="03FB6F57"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80th</w:t>
            </w:r>
          </w:p>
        </w:tc>
        <w:tc>
          <w:tcPr>
            <w:tcW w:w="1875" w:type="dxa"/>
            <w:tcMar>
              <w:top w:w="135" w:type="dxa"/>
              <w:left w:w="225" w:type="dxa"/>
              <w:bottom w:w="135" w:type="dxa"/>
            </w:tcMar>
            <w:vAlign w:val="center"/>
          </w:tcPr>
          <w:p w14:paraId="6AAEB9C1" w14:textId="435D0FDB"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+14.1 points</w:t>
            </w:r>
          </w:p>
        </w:tc>
      </w:tr>
      <w:tr w:rsidR="7A3C70E8" w:rsidRPr="0078045D" w14:paraId="791559B3" w14:textId="77777777" w:rsidTr="7A3C70E8">
        <w:trPr>
          <w:trHeight w:val="300"/>
        </w:trPr>
        <w:tc>
          <w:tcPr>
            <w:tcW w:w="2340" w:type="dxa"/>
            <w:tcBorders>
              <w:bottom w:val="single" w:sz="6" w:space="0" w:color="auto"/>
            </w:tcBorders>
            <w:tcMar>
              <w:top w:w="135" w:type="dxa"/>
              <w:bottom w:w="135" w:type="dxa"/>
              <w:right w:w="225" w:type="dxa"/>
            </w:tcMar>
            <w:vAlign w:val="center"/>
          </w:tcPr>
          <w:p w14:paraId="715E261C" w14:textId="5EF69BAA"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Proposed AHF</w:t>
            </w:r>
          </w:p>
        </w:tc>
        <w:tc>
          <w:tcPr>
            <w:tcW w:w="1620" w:type="dxa"/>
            <w:tcBorders>
              <w:bottom w:val="single" w:sz="6" w:space="0" w:color="auto"/>
            </w:tcBorders>
            <w:tcMar>
              <w:top w:w="135" w:type="dxa"/>
              <w:left w:w="225" w:type="dxa"/>
              <w:bottom w:w="135" w:type="dxa"/>
              <w:right w:w="225" w:type="dxa"/>
            </w:tcMar>
            <w:vAlign w:val="center"/>
          </w:tcPr>
          <w:p w14:paraId="42272738" w14:textId="603D651C"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86.7 ± 8.1</w:t>
            </w:r>
          </w:p>
        </w:tc>
        <w:tc>
          <w:tcPr>
            <w:tcW w:w="1125" w:type="dxa"/>
            <w:tcBorders>
              <w:bottom w:val="single" w:sz="6" w:space="0" w:color="auto"/>
            </w:tcBorders>
            <w:tcMar>
              <w:top w:w="135" w:type="dxa"/>
              <w:left w:w="225" w:type="dxa"/>
              <w:bottom w:w="135" w:type="dxa"/>
              <w:right w:w="225" w:type="dxa"/>
            </w:tcMar>
            <w:vAlign w:val="center"/>
          </w:tcPr>
          <w:p w14:paraId="6BC18CE9" w14:textId="6415C850"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A</w:t>
            </w:r>
          </w:p>
        </w:tc>
        <w:tc>
          <w:tcPr>
            <w:tcW w:w="1500" w:type="dxa"/>
            <w:tcBorders>
              <w:bottom w:val="single" w:sz="6" w:space="0" w:color="auto"/>
            </w:tcBorders>
            <w:tcMar>
              <w:top w:w="135" w:type="dxa"/>
              <w:left w:w="225" w:type="dxa"/>
              <w:bottom w:w="135" w:type="dxa"/>
              <w:right w:w="225" w:type="dxa"/>
            </w:tcMar>
            <w:vAlign w:val="center"/>
          </w:tcPr>
          <w:p w14:paraId="521F1490" w14:textId="4C750C58"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95th</w:t>
            </w:r>
          </w:p>
        </w:tc>
        <w:tc>
          <w:tcPr>
            <w:tcW w:w="1875" w:type="dxa"/>
            <w:tcBorders>
              <w:bottom w:val="single" w:sz="6" w:space="0" w:color="auto"/>
            </w:tcBorders>
            <w:tcMar>
              <w:top w:w="135" w:type="dxa"/>
              <w:left w:w="225" w:type="dxa"/>
              <w:bottom w:w="135" w:type="dxa"/>
            </w:tcMar>
            <w:vAlign w:val="center"/>
          </w:tcPr>
          <w:p w14:paraId="39F83A98" w14:textId="62CE3317"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+21.5 points</w:t>
            </w:r>
          </w:p>
        </w:tc>
      </w:tr>
    </w:tbl>
    <w:p w14:paraId="0D82E523" w14:textId="31BCE5B1"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35B7DE7D" w14:textId="77777777" w:rsidR="002100D5" w:rsidRPr="0078045D" w:rsidRDefault="002100D5"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The SUS score of 65.2 (a 45 </w:t>
      </w:r>
      <w:proofErr w:type="spellStart"/>
      <w:proofErr w:type="gramStart"/>
      <w:r w:rsidRPr="0078045D">
        <w:rPr>
          <w:rFonts w:asciiTheme="majorBidi" w:hAnsiTheme="majorBidi" w:cstheme="majorBidi"/>
          <w:color w:val="000000" w:themeColor="text1"/>
          <w:sz w:val="28"/>
          <w:szCs w:val="28"/>
        </w:rPr>
        <w:t>th</w:t>
      </w:r>
      <w:proofErr w:type="spellEnd"/>
      <w:proofErr w:type="gramEnd"/>
      <w:r w:rsidRPr="0078045D">
        <w:rPr>
          <w:rFonts w:asciiTheme="majorBidi" w:hAnsiTheme="majorBidi" w:cstheme="majorBidi"/>
          <w:color w:val="000000" w:themeColor="text1"/>
          <w:sz w:val="28"/>
          <w:szCs w:val="28"/>
        </w:rPr>
        <w:t xml:space="preserve"> percentile, associated with grade D) indicates that the usability is below average based on industry standards. This comparatively low score is indicative of the difficulties with non-adaptive interfaces that users may encounter, especially with complex tasks in culturally foreign settings. The standard deviation of 12.5 points is large, which means that there is significant variability in the user perceptions where some users consider the systems </w:t>
      </w:r>
      <w:proofErr w:type="gramStart"/>
      <w:r w:rsidRPr="0078045D">
        <w:rPr>
          <w:rFonts w:asciiTheme="majorBidi" w:hAnsiTheme="majorBidi" w:cstheme="majorBidi"/>
          <w:color w:val="000000" w:themeColor="text1"/>
          <w:sz w:val="28"/>
          <w:szCs w:val="28"/>
        </w:rPr>
        <w:t>to be quite</w:t>
      </w:r>
      <w:proofErr w:type="gramEnd"/>
      <w:r w:rsidRPr="0078045D">
        <w:rPr>
          <w:rFonts w:asciiTheme="majorBidi" w:hAnsiTheme="majorBidi" w:cstheme="majorBidi"/>
          <w:color w:val="000000" w:themeColor="text1"/>
          <w:sz w:val="28"/>
          <w:szCs w:val="28"/>
        </w:rPr>
        <w:t xml:space="preserve"> usable and others have a hard time with it.</w:t>
      </w:r>
    </w:p>
    <w:p w14:paraId="69DF3900" w14:textId="77777777" w:rsidR="002100D5" w:rsidRPr="0078045D" w:rsidRDefault="002100D5"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The adaptive system (rule based) enhanced SUS to the 72.8 (grade C, 65 </w:t>
      </w:r>
      <w:proofErr w:type="spellStart"/>
      <w:proofErr w:type="gramStart"/>
      <w:r w:rsidRPr="0078045D">
        <w:rPr>
          <w:rFonts w:asciiTheme="majorBidi" w:hAnsiTheme="majorBidi" w:cstheme="majorBidi"/>
          <w:color w:val="000000" w:themeColor="text1"/>
          <w:sz w:val="28"/>
          <w:szCs w:val="28"/>
        </w:rPr>
        <w:t>th</w:t>
      </w:r>
      <w:proofErr w:type="spellEnd"/>
      <w:proofErr w:type="gramEnd"/>
      <w:r w:rsidRPr="0078045D">
        <w:rPr>
          <w:rFonts w:asciiTheme="majorBidi" w:hAnsiTheme="majorBidi" w:cstheme="majorBidi"/>
          <w:color w:val="000000" w:themeColor="text1"/>
          <w:sz w:val="28"/>
          <w:szCs w:val="28"/>
        </w:rPr>
        <w:t xml:space="preserve"> percentile), which is a 7.6-point improvement, which is a significant improvement in usability. This enhancement shows that even the basic rules of adaptation can enhance user perceptions of system usability. Nevertheless, the grade C rating remains the same, which means that rule-based methods, though advantageous, fail to excel in the user experience.</w:t>
      </w:r>
    </w:p>
    <w:p w14:paraId="339A9BCD" w14:textId="77777777" w:rsidR="002100D5" w:rsidRPr="0078045D" w:rsidRDefault="002100D5"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The adaptive system using ML was able to achieve SUS of 79.3 (grade B, 80 </w:t>
      </w:r>
      <w:proofErr w:type="spellStart"/>
      <w:proofErr w:type="gramStart"/>
      <w:r w:rsidRPr="0078045D">
        <w:rPr>
          <w:rFonts w:asciiTheme="majorBidi" w:hAnsiTheme="majorBidi" w:cstheme="majorBidi"/>
          <w:color w:val="000000" w:themeColor="text1"/>
          <w:sz w:val="28"/>
          <w:szCs w:val="28"/>
        </w:rPr>
        <w:t>th</w:t>
      </w:r>
      <w:proofErr w:type="spellEnd"/>
      <w:proofErr w:type="gramEnd"/>
      <w:r w:rsidRPr="0078045D">
        <w:rPr>
          <w:rFonts w:asciiTheme="majorBidi" w:hAnsiTheme="majorBidi" w:cstheme="majorBidi"/>
          <w:color w:val="000000" w:themeColor="text1"/>
          <w:sz w:val="28"/>
          <w:szCs w:val="28"/>
        </w:rPr>
        <w:t xml:space="preserve"> percentile) which is 14.1 points better than the baseline. This large profit shows the effectiveness of data-oriented adaptation techniques in the development of </w:t>
      </w:r>
      <w:proofErr w:type="gramStart"/>
      <w:r w:rsidRPr="0078045D">
        <w:rPr>
          <w:rFonts w:asciiTheme="majorBidi" w:hAnsiTheme="majorBidi" w:cstheme="majorBidi"/>
          <w:color w:val="000000" w:themeColor="text1"/>
          <w:sz w:val="28"/>
          <w:szCs w:val="28"/>
        </w:rPr>
        <w:t xml:space="preserve">really </w:t>
      </w:r>
      <w:r w:rsidRPr="0078045D">
        <w:rPr>
          <w:rFonts w:asciiTheme="majorBidi" w:hAnsiTheme="majorBidi" w:cstheme="majorBidi"/>
          <w:color w:val="000000" w:themeColor="text1"/>
          <w:sz w:val="28"/>
          <w:szCs w:val="28"/>
        </w:rPr>
        <w:lastRenderedPageBreak/>
        <w:t>useful</w:t>
      </w:r>
      <w:proofErr w:type="gramEnd"/>
      <w:r w:rsidRPr="0078045D">
        <w:rPr>
          <w:rFonts w:asciiTheme="majorBidi" w:hAnsiTheme="majorBidi" w:cstheme="majorBidi"/>
          <w:color w:val="000000" w:themeColor="text1"/>
          <w:sz w:val="28"/>
          <w:szCs w:val="28"/>
        </w:rPr>
        <w:t xml:space="preserve"> systems. The grade B score puts the system in the category of good usability in the brink of excellence.</w:t>
      </w:r>
    </w:p>
    <w:p w14:paraId="4D57E967" w14:textId="77777777" w:rsidR="002100D5" w:rsidRPr="0078045D" w:rsidRDefault="002100D5"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The proposed AHF scored SUS of 86.7 (grade A, 95 </w:t>
      </w:r>
      <w:proofErr w:type="spellStart"/>
      <w:proofErr w:type="gramStart"/>
      <w:r w:rsidRPr="0078045D">
        <w:rPr>
          <w:rFonts w:asciiTheme="majorBidi" w:hAnsiTheme="majorBidi" w:cstheme="majorBidi"/>
          <w:color w:val="000000" w:themeColor="text1"/>
          <w:sz w:val="28"/>
          <w:szCs w:val="28"/>
        </w:rPr>
        <w:t>th</w:t>
      </w:r>
      <w:proofErr w:type="spellEnd"/>
      <w:proofErr w:type="gramEnd"/>
      <w:r w:rsidRPr="0078045D">
        <w:rPr>
          <w:rFonts w:asciiTheme="majorBidi" w:hAnsiTheme="majorBidi" w:cstheme="majorBidi"/>
          <w:color w:val="000000" w:themeColor="text1"/>
          <w:sz w:val="28"/>
          <w:szCs w:val="28"/>
        </w:rPr>
        <w:t xml:space="preserve"> percentile), which is a 21.5-point better score than baseline and a 7.4-point better score than ML-based methods. This score puts the system in the excellent usability range and the performance of the system was higher than 95 percent of the systems in the SUS database. The lower standard deviation of 8.1 points shows that the AHF is always of high usability in a wide range of user populations, and the variability in user experience that was typical of the baseline systems </w:t>
      </w:r>
      <w:proofErr w:type="gramStart"/>
      <w:r w:rsidRPr="0078045D">
        <w:rPr>
          <w:rFonts w:asciiTheme="majorBidi" w:hAnsiTheme="majorBidi" w:cstheme="majorBidi"/>
          <w:color w:val="000000" w:themeColor="text1"/>
          <w:sz w:val="28"/>
          <w:szCs w:val="28"/>
        </w:rPr>
        <w:t>has been minimized</w:t>
      </w:r>
      <w:proofErr w:type="gramEnd"/>
      <w:r w:rsidRPr="0078045D">
        <w:rPr>
          <w:rFonts w:asciiTheme="majorBidi" w:hAnsiTheme="majorBidi" w:cstheme="majorBidi"/>
          <w:color w:val="000000" w:themeColor="text1"/>
          <w:sz w:val="28"/>
          <w:szCs w:val="28"/>
        </w:rPr>
        <w:t>.</w:t>
      </w:r>
    </w:p>
    <w:p w14:paraId="40A1FDC4" w14:textId="77777777" w:rsidR="002100D5" w:rsidRPr="0078045D" w:rsidRDefault="002100D5"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The SUS questionnaire was analyzed in detail and in terms of </w:t>
      </w:r>
      <w:proofErr w:type="gramStart"/>
      <w:r w:rsidRPr="0078045D">
        <w:rPr>
          <w:rFonts w:asciiTheme="majorBidi" w:hAnsiTheme="majorBidi" w:cstheme="majorBidi"/>
          <w:color w:val="000000" w:themeColor="text1"/>
          <w:sz w:val="28"/>
          <w:szCs w:val="28"/>
        </w:rPr>
        <w:t>items,</w:t>
      </w:r>
      <w:proofErr w:type="gramEnd"/>
      <w:r w:rsidRPr="0078045D">
        <w:rPr>
          <w:rFonts w:asciiTheme="majorBidi" w:hAnsiTheme="majorBidi" w:cstheme="majorBidi"/>
          <w:color w:val="000000" w:themeColor="text1"/>
          <w:sz w:val="28"/>
          <w:szCs w:val="28"/>
        </w:rPr>
        <w:t xml:space="preserve"> it became evident that the AHF was doing well in certain areas. The item, I think I would like to use this system frequently, changed to 4.6 (out of 5 points) which is 48.4 percent </w:t>
      </w:r>
      <w:proofErr w:type="gramStart"/>
      <w:r w:rsidRPr="0078045D">
        <w:rPr>
          <w:rFonts w:asciiTheme="majorBidi" w:hAnsiTheme="majorBidi" w:cstheme="majorBidi"/>
          <w:color w:val="000000" w:themeColor="text1"/>
          <w:sz w:val="28"/>
          <w:szCs w:val="28"/>
        </w:rPr>
        <w:t>higher which</w:t>
      </w:r>
      <w:proofErr w:type="gramEnd"/>
      <w:r w:rsidRPr="0078045D">
        <w:rPr>
          <w:rFonts w:asciiTheme="majorBidi" w:hAnsiTheme="majorBidi" w:cstheme="majorBidi"/>
          <w:color w:val="000000" w:themeColor="text1"/>
          <w:sz w:val="28"/>
          <w:szCs w:val="28"/>
        </w:rPr>
        <w:t xml:space="preserve"> means that the user is highly accepting and wants to use the system. The item I found the system unnecessarily complex </w:t>
      </w:r>
      <w:proofErr w:type="gramStart"/>
      <w:r w:rsidRPr="0078045D">
        <w:rPr>
          <w:rFonts w:asciiTheme="majorBidi" w:hAnsiTheme="majorBidi" w:cstheme="majorBidi"/>
          <w:color w:val="000000" w:themeColor="text1"/>
          <w:sz w:val="28"/>
          <w:szCs w:val="28"/>
        </w:rPr>
        <w:t>was lowered</w:t>
      </w:r>
      <w:proofErr w:type="gramEnd"/>
      <w:r w:rsidRPr="0078045D">
        <w:rPr>
          <w:rFonts w:asciiTheme="majorBidi" w:hAnsiTheme="majorBidi" w:cstheme="majorBidi"/>
          <w:color w:val="000000" w:themeColor="text1"/>
          <w:sz w:val="28"/>
          <w:szCs w:val="28"/>
        </w:rPr>
        <w:t xml:space="preserve"> by 3.9 to 2.0, by 48.7 percent, which shows AHF was able to achieve the goal of decreasing perceived complexity. The product "I thought the system was easy to use" also went up by 42.4 points, 42.4 being a large percentage that attests that there were better perceived ease-of-use.</w:t>
      </w:r>
    </w:p>
    <w:p w14:paraId="755AE0CC" w14:textId="77777777" w:rsidR="00BE507D" w:rsidRDefault="00BE507D" w:rsidP="0078045D">
      <w:pPr>
        <w:bidi w:val="0"/>
        <w:spacing w:line="360" w:lineRule="auto"/>
        <w:jc w:val="both"/>
        <w:rPr>
          <w:rFonts w:asciiTheme="majorBidi" w:hAnsiTheme="majorBidi" w:cstheme="majorBidi"/>
          <w:color w:val="000000" w:themeColor="text1"/>
          <w:sz w:val="28"/>
          <w:szCs w:val="28"/>
        </w:rPr>
      </w:pPr>
    </w:p>
    <w:p w14:paraId="219130E1" w14:textId="58FCCD3F" w:rsidR="002100D5" w:rsidRPr="0078045D" w:rsidRDefault="002100D5" w:rsidP="00BE507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The results of the NASA-TLX workload assessment (Table 4.8) indicate that the cognitive workload decreased significantly in all six dimensions.</w:t>
      </w:r>
    </w:p>
    <w:p w14:paraId="05F78BAD" w14:textId="3A6ED610" w:rsidR="00037A7F" w:rsidRDefault="00037A7F" w:rsidP="0078045D">
      <w:pPr>
        <w:bidi w:val="0"/>
        <w:spacing w:after="0" w:line="480" w:lineRule="auto"/>
        <w:jc w:val="both"/>
        <w:rPr>
          <w:rFonts w:ascii="Times New Roman" w:hAnsi="Times New Roman" w:cs="Times New Roman"/>
          <w:color w:val="000000" w:themeColor="text1"/>
          <w:sz w:val="28"/>
          <w:szCs w:val="28"/>
        </w:rPr>
      </w:pPr>
    </w:p>
    <w:p w14:paraId="491709A4" w14:textId="77777777" w:rsidR="00BE507D" w:rsidRDefault="00BE507D" w:rsidP="00BE507D">
      <w:pPr>
        <w:bidi w:val="0"/>
        <w:spacing w:after="0" w:line="480" w:lineRule="auto"/>
        <w:jc w:val="both"/>
        <w:rPr>
          <w:rFonts w:ascii="Times New Roman" w:hAnsi="Times New Roman" w:cs="Times New Roman"/>
          <w:color w:val="000000" w:themeColor="text1"/>
          <w:sz w:val="28"/>
          <w:szCs w:val="28"/>
        </w:rPr>
      </w:pPr>
    </w:p>
    <w:p w14:paraId="56997A7C" w14:textId="77777777" w:rsidR="00BE507D" w:rsidRPr="0078045D" w:rsidRDefault="00BE507D" w:rsidP="00BE507D">
      <w:pPr>
        <w:bidi w:val="0"/>
        <w:spacing w:after="0" w:line="480" w:lineRule="auto"/>
        <w:jc w:val="both"/>
        <w:rPr>
          <w:rFonts w:ascii="Times New Roman" w:hAnsi="Times New Roman" w:cs="Times New Roman"/>
          <w:color w:val="000000" w:themeColor="text1"/>
          <w:sz w:val="28"/>
          <w:szCs w:val="28"/>
        </w:rPr>
      </w:pPr>
    </w:p>
    <w:p w14:paraId="19DCCCAC" w14:textId="2F31F123" w:rsidR="00037A7F" w:rsidRPr="0078045D" w:rsidRDefault="4E174849" w:rsidP="0078045D">
      <w:pPr>
        <w:bidi w:val="0"/>
        <w:spacing w:after="0" w:line="480" w:lineRule="auto"/>
        <w:jc w:val="center"/>
        <w:rPr>
          <w:rFonts w:ascii="Times New Roman" w:hAnsi="Times New Roman" w:cs="Times New Roman"/>
          <w:color w:val="000000" w:themeColor="text1"/>
          <w:sz w:val="28"/>
          <w:szCs w:val="28"/>
        </w:rPr>
      </w:pPr>
      <w:r w:rsidRPr="0078045D">
        <w:rPr>
          <w:rFonts w:ascii="Times New Roman" w:hAnsi="Times New Roman" w:cs="Times New Roman"/>
          <w:b/>
          <w:bCs/>
          <w:color w:val="000000" w:themeColor="text1"/>
          <w:sz w:val="28"/>
          <w:szCs w:val="28"/>
        </w:rPr>
        <w:lastRenderedPageBreak/>
        <w:t xml:space="preserve">Table 4.8. </w:t>
      </w:r>
      <w:r w:rsidRPr="0078045D">
        <w:rPr>
          <w:rFonts w:ascii="Times New Roman" w:hAnsi="Times New Roman" w:cs="Times New Roman"/>
          <w:color w:val="000000" w:themeColor="text1"/>
          <w:sz w:val="28"/>
          <w:szCs w:val="28"/>
        </w:rPr>
        <w:t>NASA-TLX Workload Assessment Results</w:t>
      </w: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2385"/>
        <w:gridCol w:w="1470"/>
        <w:gridCol w:w="1080"/>
        <w:gridCol w:w="1650"/>
        <w:gridCol w:w="1890"/>
      </w:tblGrid>
      <w:tr w:rsidR="0078045D" w:rsidRPr="0078045D" w14:paraId="4B466BF7" w14:textId="77777777" w:rsidTr="7A3C70E8">
        <w:trPr>
          <w:trHeight w:val="300"/>
        </w:trPr>
        <w:tc>
          <w:tcPr>
            <w:tcW w:w="2385" w:type="dxa"/>
            <w:tcBorders>
              <w:top w:val="single" w:sz="6" w:space="0" w:color="auto"/>
              <w:bottom w:val="single" w:sz="6" w:space="0" w:color="auto"/>
            </w:tcBorders>
            <w:tcMar>
              <w:top w:w="135" w:type="dxa"/>
              <w:bottom w:w="135" w:type="dxa"/>
              <w:right w:w="225" w:type="dxa"/>
            </w:tcMar>
            <w:vAlign w:val="center"/>
          </w:tcPr>
          <w:p w14:paraId="0F447028" w14:textId="6D7530AF"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b/>
                <w:bCs/>
                <w:color w:val="000000" w:themeColor="text1"/>
                <w:sz w:val="24"/>
                <w:szCs w:val="24"/>
              </w:rPr>
              <w:t>Dimension</w:t>
            </w:r>
          </w:p>
        </w:tc>
        <w:tc>
          <w:tcPr>
            <w:tcW w:w="1470" w:type="dxa"/>
            <w:tcBorders>
              <w:top w:val="single" w:sz="6" w:space="0" w:color="auto"/>
              <w:bottom w:val="single" w:sz="6" w:space="0" w:color="auto"/>
            </w:tcBorders>
            <w:tcMar>
              <w:top w:w="135" w:type="dxa"/>
              <w:left w:w="225" w:type="dxa"/>
              <w:bottom w:w="135" w:type="dxa"/>
              <w:right w:w="225" w:type="dxa"/>
            </w:tcMar>
            <w:vAlign w:val="center"/>
          </w:tcPr>
          <w:p w14:paraId="33B0F116" w14:textId="43CF58CF"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b/>
                <w:bCs/>
                <w:color w:val="000000" w:themeColor="text1"/>
                <w:sz w:val="24"/>
                <w:szCs w:val="24"/>
              </w:rPr>
              <w:t>Baseline</w:t>
            </w:r>
          </w:p>
        </w:tc>
        <w:tc>
          <w:tcPr>
            <w:tcW w:w="1080" w:type="dxa"/>
            <w:tcBorders>
              <w:top w:val="single" w:sz="6" w:space="0" w:color="auto"/>
              <w:bottom w:val="single" w:sz="6" w:space="0" w:color="auto"/>
            </w:tcBorders>
            <w:tcMar>
              <w:top w:w="135" w:type="dxa"/>
              <w:left w:w="225" w:type="dxa"/>
              <w:bottom w:w="135" w:type="dxa"/>
              <w:right w:w="225" w:type="dxa"/>
            </w:tcMar>
            <w:vAlign w:val="center"/>
          </w:tcPr>
          <w:p w14:paraId="1A4EE14D" w14:textId="10847204"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b/>
                <w:bCs/>
                <w:color w:val="000000" w:themeColor="text1"/>
                <w:sz w:val="24"/>
                <w:szCs w:val="24"/>
              </w:rPr>
              <w:t>AHF</w:t>
            </w:r>
          </w:p>
        </w:tc>
        <w:tc>
          <w:tcPr>
            <w:tcW w:w="1650" w:type="dxa"/>
            <w:tcBorders>
              <w:top w:val="single" w:sz="6" w:space="0" w:color="auto"/>
              <w:bottom w:val="single" w:sz="6" w:space="0" w:color="auto"/>
            </w:tcBorders>
            <w:tcMar>
              <w:top w:w="135" w:type="dxa"/>
              <w:left w:w="225" w:type="dxa"/>
              <w:bottom w:w="135" w:type="dxa"/>
              <w:right w:w="225" w:type="dxa"/>
            </w:tcMar>
            <w:vAlign w:val="center"/>
          </w:tcPr>
          <w:p w14:paraId="2A4D858D" w14:textId="2C708F8F"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b/>
                <w:bCs/>
                <w:color w:val="000000" w:themeColor="text1"/>
                <w:sz w:val="24"/>
                <w:szCs w:val="24"/>
              </w:rPr>
              <w:t>Reduction</w:t>
            </w:r>
          </w:p>
        </w:tc>
        <w:tc>
          <w:tcPr>
            <w:tcW w:w="1890" w:type="dxa"/>
            <w:tcBorders>
              <w:top w:val="single" w:sz="6" w:space="0" w:color="auto"/>
              <w:bottom w:val="single" w:sz="6" w:space="0" w:color="auto"/>
            </w:tcBorders>
            <w:tcMar>
              <w:top w:w="135" w:type="dxa"/>
              <w:left w:w="225" w:type="dxa"/>
              <w:bottom w:w="135" w:type="dxa"/>
              <w:right w:w="225" w:type="dxa"/>
            </w:tcMar>
            <w:vAlign w:val="center"/>
          </w:tcPr>
          <w:p w14:paraId="212DA10D" w14:textId="0227AB14"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b/>
                <w:bCs/>
                <w:color w:val="000000" w:themeColor="text1"/>
                <w:sz w:val="24"/>
                <w:szCs w:val="24"/>
              </w:rPr>
              <w:t>Significance</w:t>
            </w:r>
          </w:p>
        </w:tc>
      </w:tr>
      <w:tr w:rsidR="0078045D" w:rsidRPr="0078045D" w14:paraId="13A5F310" w14:textId="77777777" w:rsidTr="7A3C70E8">
        <w:trPr>
          <w:trHeight w:val="300"/>
        </w:trPr>
        <w:tc>
          <w:tcPr>
            <w:tcW w:w="2385" w:type="dxa"/>
            <w:tcBorders>
              <w:top w:val="single" w:sz="6" w:space="0" w:color="auto"/>
            </w:tcBorders>
            <w:tcMar>
              <w:top w:w="135" w:type="dxa"/>
              <w:bottom w:w="135" w:type="dxa"/>
              <w:right w:w="225" w:type="dxa"/>
            </w:tcMar>
            <w:vAlign w:val="center"/>
          </w:tcPr>
          <w:p w14:paraId="7C2DA350" w14:textId="293E815C"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Mental Demand</w:t>
            </w:r>
          </w:p>
        </w:tc>
        <w:tc>
          <w:tcPr>
            <w:tcW w:w="1470" w:type="dxa"/>
            <w:tcBorders>
              <w:top w:val="single" w:sz="6" w:space="0" w:color="auto"/>
            </w:tcBorders>
            <w:tcMar>
              <w:top w:w="135" w:type="dxa"/>
              <w:left w:w="225" w:type="dxa"/>
              <w:bottom w:w="135" w:type="dxa"/>
              <w:right w:w="225" w:type="dxa"/>
            </w:tcMar>
            <w:vAlign w:val="center"/>
          </w:tcPr>
          <w:p w14:paraId="71342907" w14:textId="5F6744F0"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68.5</w:t>
            </w:r>
          </w:p>
        </w:tc>
        <w:tc>
          <w:tcPr>
            <w:tcW w:w="1080" w:type="dxa"/>
            <w:tcBorders>
              <w:top w:val="single" w:sz="6" w:space="0" w:color="auto"/>
            </w:tcBorders>
            <w:tcMar>
              <w:top w:w="135" w:type="dxa"/>
              <w:left w:w="225" w:type="dxa"/>
              <w:bottom w:w="135" w:type="dxa"/>
              <w:right w:w="225" w:type="dxa"/>
            </w:tcMar>
            <w:vAlign w:val="center"/>
          </w:tcPr>
          <w:p w14:paraId="1266DBE5" w14:textId="38FD3133"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42.8</w:t>
            </w:r>
          </w:p>
        </w:tc>
        <w:tc>
          <w:tcPr>
            <w:tcW w:w="1650" w:type="dxa"/>
            <w:tcBorders>
              <w:top w:val="single" w:sz="6" w:space="0" w:color="auto"/>
            </w:tcBorders>
            <w:tcMar>
              <w:top w:w="135" w:type="dxa"/>
              <w:left w:w="225" w:type="dxa"/>
              <w:bottom w:w="135" w:type="dxa"/>
              <w:right w:w="225" w:type="dxa"/>
            </w:tcMar>
            <w:vAlign w:val="center"/>
          </w:tcPr>
          <w:p w14:paraId="3B3B6E2B" w14:textId="0E12F833"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37.5%</w:t>
            </w:r>
          </w:p>
        </w:tc>
        <w:tc>
          <w:tcPr>
            <w:tcW w:w="1890" w:type="dxa"/>
            <w:tcBorders>
              <w:top w:val="single" w:sz="6" w:space="0" w:color="auto"/>
            </w:tcBorders>
            <w:tcMar>
              <w:top w:w="135" w:type="dxa"/>
              <w:left w:w="225" w:type="dxa"/>
              <w:bottom w:w="135" w:type="dxa"/>
            </w:tcMar>
            <w:vAlign w:val="center"/>
          </w:tcPr>
          <w:p w14:paraId="2D682A23" w14:textId="3E4F7DFF"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p &lt; 0.001</w:t>
            </w:r>
          </w:p>
        </w:tc>
      </w:tr>
      <w:tr w:rsidR="0078045D" w:rsidRPr="0078045D" w14:paraId="2D4666C6" w14:textId="77777777" w:rsidTr="7A3C70E8">
        <w:trPr>
          <w:trHeight w:val="300"/>
        </w:trPr>
        <w:tc>
          <w:tcPr>
            <w:tcW w:w="2385" w:type="dxa"/>
            <w:tcMar>
              <w:top w:w="135" w:type="dxa"/>
              <w:bottom w:w="135" w:type="dxa"/>
              <w:right w:w="225" w:type="dxa"/>
            </w:tcMar>
            <w:vAlign w:val="center"/>
          </w:tcPr>
          <w:p w14:paraId="0ECF0418" w14:textId="61194527"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Physical Demand</w:t>
            </w:r>
          </w:p>
        </w:tc>
        <w:tc>
          <w:tcPr>
            <w:tcW w:w="1470" w:type="dxa"/>
            <w:tcMar>
              <w:top w:w="135" w:type="dxa"/>
              <w:left w:w="225" w:type="dxa"/>
              <w:bottom w:w="135" w:type="dxa"/>
              <w:right w:w="225" w:type="dxa"/>
            </w:tcMar>
            <w:vAlign w:val="center"/>
          </w:tcPr>
          <w:p w14:paraId="1D8D176C" w14:textId="484B0B94"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36.2</w:t>
            </w:r>
          </w:p>
        </w:tc>
        <w:tc>
          <w:tcPr>
            <w:tcW w:w="1080" w:type="dxa"/>
            <w:tcMar>
              <w:top w:w="135" w:type="dxa"/>
              <w:left w:w="225" w:type="dxa"/>
              <w:bottom w:w="135" w:type="dxa"/>
              <w:right w:w="225" w:type="dxa"/>
            </w:tcMar>
            <w:vAlign w:val="center"/>
          </w:tcPr>
          <w:p w14:paraId="7D14F058" w14:textId="58AD5B09"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29.1</w:t>
            </w:r>
          </w:p>
        </w:tc>
        <w:tc>
          <w:tcPr>
            <w:tcW w:w="1650" w:type="dxa"/>
            <w:tcMar>
              <w:top w:w="135" w:type="dxa"/>
              <w:left w:w="225" w:type="dxa"/>
              <w:bottom w:w="135" w:type="dxa"/>
              <w:right w:w="225" w:type="dxa"/>
            </w:tcMar>
            <w:vAlign w:val="center"/>
          </w:tcPr>
          <w:p w14:paraId="45E37B65" w14:textId="591A7CD5"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19.6%</w:t>
            </w:r>
          </w:p>
        </w:tc>
        <w:tc>
          <w:tcPr>
            <w:tcW w:w="1890" w:type="dxa"/>
            <w:tcMar>
              <w:top w:w="135" w:type="dxa"/>
              <w:left w:w="225" w:type="dxa"/>
              <w:bottom w:w="135" w:type="dxa"/>
            </w:tcMar>
            <w:vAlign w:val="center"/>
          </w:tcPr>
          <w:p w14:paraId="11963A28" w14:textId="1E2D1774"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p &lt; 0.01</w:t>
            </w:r>
          </w:p>
        </w:tc>
      </w:tr>
      <w:tr w:rsidR="0078045D" w:rsidRPr="0078045D" w14:paraId="0E0FC112" w14:textId="77777777" w:rsidTr="7A3C70E8">
        <w:trPr>
          <w:trHeight w:val="300"/>
        </w:trPr>
        <w:tc>
          <w:tcPr>
            <w:tcW w:w="2385" w:type="dxa"/>
            <w:tcMar>
              <w:top w:w="135" w:type="dxa"/>
              <w:bottom w:w="135" w:type="dxa"/>
              <w:right w:w="225" w:type="dxa"/>
            </w:tcMar>
            <w:vAlign w:val="center"/>
          </w:tcPr>
          <w:p w14:paraId="6F9C76E4" w14:textId="788BF4CB"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Temporal Demand</w:t>
            </w:r>
          </w:p>
        </w:tc>
        <w:tc>
          <w:tcPr>
            <w:tcW w:w="1470" w:type="dxa"/>
            <w:tcMar>
              <w:top w:w="135" w:type="dxa"/>
              <w:left w:w="225" w:type="dxa"/>
              <w:bottom w:w="135" w:type="dxa"/>
              <w:right w:w="225" w:type="dxa"/>
            </w:tcMar>
            <w:vAlign w:val="center"/>
          </w:tcPr>
          <w:p w14:paraId="08839ADE" w14:textId="656216A4"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73.2</w:t>
            </w:r>
          </w:p>
        </w:tc>
        <w:tc>
          <w:tcPr>
            <w:tcW w:w="1080" w:type="dxa"/>
            <w:tcMar>
              <w:top w:w="135" w:type="dxa"/>
              <w:left w:w="225" w:type="dxa"/>
              <w:bottom w:w="135" w:type="dxa"/>
              <w:right w:w="225" w:type="dxa"/>
            </w:tcMar>
            <w:vAlign w:val="center"/>
          </w:tcPr>
          <w:p w14:paraId="594C3122" w14:textId="60047DE9"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49.3</w:t>
            </w:r>
          </w:p>
        </w:tc>
        <w:tc>
          <w:tcPr>
            <w:tcW w:w="1650" w:type="dxa"/>
            <w:tcMar>
              <w:top w:w="135" w:type="dxa"/>
              <w:left w:w="225" w:type="dxa"/>
              <w:bottom w:w="135" w:type="dxa"/>
              <w:right w:w="225" w:type="dxa"/>
            </w:tcMar>
            <w:vAlign w:val="center"/>
          </w:tcPr>
          <w:p w14:paraId="6F62C0B0" w14:textId="17A18A19"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32.7%</w:t>
            </w:r>
          </w:p>
        </w:tc>
        <w:tc>
          <w:tcPr>
            <w:tcW w:w="1890" w:type="dxa"/>
            <w:tcMar>
              <w:top w:w="135" w:type="dxa"/>
              <w:left w:w="225" w:type="dxa"/>
              <w:bottom w:w="135" w:type="dxa"/>
            </w:tcMar>
            <w:vAlign w:val="center"/>
          </w:tcPr>
          <w:p w14:paraId="3435FD3A" w14:textId="1F8B135C"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p &lt; 0.001</w:t>
            </w:r>
          </w:p>
        </w:tc>
      </w:tr>
      <w:tr w:rsidR="0078045D" w:rsidRPr="0078045D" w14:paraId="66324035" w14:textId="77777777" w:rsidTr="7A3C70E8">
        <w:trPr>
          <w:trHeight w:val="300"/>
        </w:trPr>
        <w:tc>
          <w:tcPr>
            <w:tcW w:w="2385" w:type="dxa"/>
            <w:tcMar>
              <w:top w:w="135" w:type="dxa"/>
              <w:bottom w:w="135" w:type="dxa"/>
              <w:right w:w="225" w:type="dxa"/>
            </w:tcMar>
            <w:vAlign w:val="center"/>
          </w:tcPr>
          <w:p w14:paraId="7FB58147" w14:textId="75ABE3EE"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Performance</w:t>
            </w:r>
          </w:p>
        </w:tc>
        <w:tc>
          <w:tcPr>
            <w:tcW w:w="1470" w:type="dxa"/>
            <w:tcMar>
              <w:top w:w="135" w:type="dxa"/>
              <w:left w:w="225" w:type="dxa"/>
              <w:bottom w:w="135" w:type="dxa"/>
              <w:right w:w="225" w:type="dxa"/>
            </w:tcMar>
            <w:vAlign w:val="center"/>
          </w:tcPr>
          <w:p w14:paraId="5D313CD6" w14:textId="367F0001"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44.8</w:t>
            </w:r>
          </w:p>
        </w:tc>
        <w:tc>
          <w:tcPr>
            <w:tcW w:w="1080" w:type="dxa"/>
            <w:tcMar>
              <w:top w:w="135" w:type="dxa"/>
              <w:left w:w="225" w:type="dxa"/>
              <w:bottom w:w="135" w:type="dxa"/>
              <w:right w:w="225" w:type="dxa"/>
            </w:tcMar>
            <w:vAlign w:val="center"/>
          </w:tcPr>
          <w:p w14:paraId="676151A4" w14:textId="71CCF2AB"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78.5</w:t>
            </w:r>
          </w:p>
        </w:tc>
        <w:tc>
          <w:tcPr>
            <w:tcW w:w="1650" w:type="dxa"/>
            <w:tcMar>
              <w:top w:w="135" w:type="dxa"/>
              <w:left w:w="225" w:type="dxa"/>
              <w:bottom w:w="135" w:type="dxa"/>
              <w:right w:w="225" w:type="dxa"/>
            </w:tcMar>
            <w:vAlign w:val="center"/>
          </w:tcPr>
          <w:p w14:paraId="0BFEC0FE" w14:textId="3FB3A1A5"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75.2%*</w:t>
            </w:r>
          </w:p>
        </w:tc>
        <w:tc>
          <w:tcPr>
            <w:tcW w:w="1890" w:type="dxa"/>
            <w:tcMar>
              <w:top w:w="135" w:type="dxa"/>
              <w:left w:w="225" w:type="dxa"/>
              <w:bottom w:w="135" w:type="dxa"/>
            </w:tcMar>
            <w:vAlign w:val="center"/>
          </w:tcPr>
          <w:p w14:paraId="0C610695" w14:textId="367CCCED"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p &lt; 0.001</w:t>
            </w:r>
          </w:p>
        </w:tc>
      </w:tr>
      <w:tr w:rsidR="0078045D" w:rsidRPr="0078045D" w14:paraId="1F4C5F8A" w14:textId="77777777" w:rsidTr="7A3C70E8">
        <w:trPr>
          <w:trHeight w:val="300"/>
        </w:trPr>
        <w:tc>
          <w:tcPr>
            <w:tcW w:w="2385" w:type="dxa"/>
            <w:tcMar>
              <w:top w:w="135" w:type="dxa"/>
              <w:bottom w:w="135" w:type="dxa"/>
              <w:right w:w="225" w:type="dxa"/>
            </w:tcMar>
            <w:vAlign w:val="center"/>
          </w:tcPr>
          <w:p w14:paraId="2FBE7310" w14:textId="0237AF89"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Effort</w:t>
            </w:r>
          </w:p>
        </w:tc>
        <w:tc>
          <w:tcPr>
            <w:tcW w:w="1470" w:type="dxa"/>
            <w:tcMar>
              <w:top w:w="135" w:type="dxa"/>
              <w:left w:w="225" w:type="dxa"/>
              <w:bottom w:w="135" w:type="dxa"/>
              <w:right w:w="225" w:type="dxa"/>
            </w:tcMar>
            <w:vAlign w:val="center"/>
          </w:tcPr>
          <w:p w14:paraId="0A3DDE8A" w14:textId="79B44A99"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66.7</w:t>
            </w:r>
          </w:p>
        </w:tc>
        <w:tc>
          <w:tcPr>
            <w:tcW w:w="1080" w:type="dxa"/>
            <w:tcMar>
              <w:top w:w="135" w:type="dxa"/>
              <w:left w:w="225" w:type="dxa"/>
              <w:bottom w:w="135" w:type="dxa"/>
              <w:right w:w="225" w:type="dxa"/>
            </w:tcMar>
            <w:vAlign w:val="center"/>
          </w:tcPr>
          <w:p w14:paraId="4F53686B" w14:textId="0077E58F"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42.2</w:t>
            </w:r>
          </w:p>
        </w:tc>
        <w:tc>
          <w:tcPr>
            <w:tcW w:w="1650" w:type="dxa"/>
            <w:tcMar>
              <w:top w:w="135" w:type="dxa"/>
              <w:left w:w="225" w:type="dxa"/>
              <w:bottom w:w="135" w:type="dxa"/>
              <w:right w:w="225" w:type="dxa"/>
            </w:tcMar>
            <w:vAlign w:val="center"/>
          </w:tcPr>
          <w:p w14:paraId="2397ABB7" w14:textId="4574F27B"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36.7%</w:t>
            </w:r>
          </w:p>
        </w:tc>
        <w:tc>
          <w:tcPr>
            <w:tcW w:w="1890" w:type="dxa"/>
            <w:tcMar>
              <w:top w:w="135" w:type="dxa"/>
              <w:left w:w="225" w:type="dxa"/>
              <w:bottom w:w="135" w:type="dxa"/>
            </w:tcMar>
            <w:vAlign w:val="center"/>
          </w:tcPr>
          <w:p w14:paraId="208E2ACD" w14:textId="389106E0"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p &lt; 0.001</w:t>
            </w:r>
          </w:p>
        </w:tc>
      </w:tr>
      <w:tr w:rsidR="0078045D" w:rsidRPr="0078045D" w14:paraId="6437E8A6" w14:textId="77777777" w:rsidTr="7A3C70E8">
        <w:trPr>
          <w:trHeight w:val="300"/>
        </w:trPr>
        <w:tc>
          <w:tcPr>
            <w:tcW w:w="2385" w:type="dxa"/>
            <w:tcMar>
              <w:top w:w="135" w:type="dxa"/>
              <w:bottom w:w="135" w:type="dxa"/>
              <w:right w:w="225" w:type="dxa"/>
            </w:tcMar>
            <w:vAlign w:val="center"/>
          </w:tcPr>
          <w:p w14:paraId="3FB96430" w14:textId="0255307D"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Frustration</w:t>
            </w:r>
          </w:p>
        </w:tc>
        <w:tc>
          <w:tcPr>
            <w:tcW w:w="1470" w:type="dxa"/>
            <w:tcMar>
              <w:top w:w="135" w:type="dxa"/>
              <w:left w:w="225" w:type="dxa"/>
              <w:bottom w:w="135" w:type="dxa"/>
              <w:right w:w="225" w:type="dxa"/>
            </w:tcMar>
            <w:vAlign w:val="center"/>
          </w:tcPr>
          <w:p w14:paraId="498B9C8B" w14:textId="4C5BE336"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59.4</w:t>
            </w:r>
          </w:p>
        </w:tc>
        <w:tc>
          <w:tcPr>
            <w:tcW w:w="1080" w:type="dxa"/>
            <w:tcMar>
              <w:top w:w="135" w:type="dxa"/>
              <w:left w:w="225" w:type="dxa"/>
              <w:bottom w:w="135" w:type="dxa"/>
              <w:right w:w="225" w:type="dxa"/>
            </w:tcMar>
            <w:vAlign w:val="center"/>
          </w:tcPr>
          <w:p w14:paraId="2C6826BB" w14:textId="1BC24177"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33.1</w:t>
            </w:r>
          </w:p>
        </w:tc>
        <w:tc>
          <w:tcPr>
            <w:tcW w:w="1650" w:type="dxa"/>
            <w:tcMar>
              <w:top w:w="135" w:type="dxa"/>
              <w:left w:w="225" w:type="dxa"/>
              <w:bottom w:w="135" w:type="dxa"/>
              <w:right w:w="225" w:type="dxa"/>
            </w:tcMar>
            <w:vAlign w:val="center"/>
          </w:tcPr>
          <w:p w14:paraId="0DAAEF18" w14:textId="0E25EEB9"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44.3%</w:t>
            </w:r>
          </w:p>
        </w:tc>
        <w:tc>
          <w:tcPr>
            <w:tcW w:w="1890" w:type="dxa"/>
            <w:tcMar>
              <w:top w:w="135" w:type="dxa"/>
              <w:left w:w="225" w:type="dxa"/>
              <w:bottom w:w="135" w:type="dxa"/>
            </w:tcMar>
            <w:vAlign w:val="center"/>
          </w:tcPr>
          <w:p w14:paraId="47F85EAF" w14:textId="226D574E"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p &lt; 0.001</w:t>
            </w:r>
          </w:p>
        </w:tc>
      </w:tr>
      <w:tr w:rsidR="0078045D" w:rsidRPr="0078045D" w14:paraId="7DA11E8F" w14:textId="77777777" w:rsidTr="7A3C70E8">
        <w:trPr>
          <w:trHeight w:val="300"/>
        </w:trPr>
        <w:tc>
          <w:tcPr>
            <w:tcW w:w="2385" w:type="dxa"/>
            <w:tcBorders>
              <w:bottom w:val="single" w:sz="6" w:space="0" w:color="auto"/>
            </w:tcBorders>
            <w:tcMar>
              <w:top w:w="135" w:type="dxa"/>
              <w:bottom w:w="135" w:type="dxa"/>
              <w:right w:w="225" w:type="dxa"/>
            </w:tcMar>
            <w:vAlign w:val="center"/>
          </w:tcPr>
          <w:p w14:paraId="20234972" w14:textId="3D28D844"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Overall Workload</w:t>
            </w:r>
          </w:p>
        </w:tc>
        <w:tc>
          <w:tcPr>
            <w:tcW w:w="1470" w:type="dxa"/>
            <w:tcBorders>
              <w:bottom w:val="single" w:sz="6" w:space="0" w:color="auto"/>
            </w:tcBorders>
            <w:tcMar>
              <w:top w:w="135" w:type="dxa"/>
              <w:left w:w="225" w:type="dxa"/>
              <w:bottom w:w="135" w:type="dxa"/>
              <w:right w:w="225" w:type="dxa"/>
            </w:tcMar>
            <w:vAlign w:val="center"/>
          </w:tcPr>
          <w:p w14:paraId="2E6CA97D" w14:textId="17634905"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58.1</w:t>
            </w:r>
          </w:p>
        </w:tc>
        <w:tc>
          <w:tcPr>
            <w:tcW w:w="1080" w:type="dxa"/>
            <w:tcBorders>
              <w:bottom w:val="single" w:sz="6" w:space="0" w:color="auto"/>
            </w:tcBorders>
            <w:tcMar>
              <w:top w:w="135" w:type="dxa"/>
              <w:left w:w="225" w:type="dxa"/>
              <w:bottom w:w="135" w:type="dxa"/>
              <w:right w:w="225" w:type="dxa"/>
            </w:tcMar>
            <w:vAlign w:val="center"/>
          </w:tcPr>
          <w:p w14:paraId="1279C8B9" w14:textId="41558592"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39.3</w:t>
            </w:r>
          </w:p>
        </w:tc>
        <w:tc>
          <w:tcPr>
            <w:tcW w:w="1650" w:type="dxa"/>
            <w:tcBorders>
              <w:bottom w:val="single" w:sz="6" w:space="0" w:color="auto"/>
            </w:tcBorders>
            <w:tcMar>
              <w:top w:w="135" w:type="dxa"/>
              <w:left w:w="225" w:type="dxa"/>
              <w:bottom w:w="135" w:type="dxa"/>
              <w:right w:w="225" w:type="dxa"/>
            </w:tcMar>
            <w:vAlign w:val="center"/>
          </w:tcPr>
          <w:p w14:paraId="7EA314D1" w14:textId="4A626507"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32.4%</w:t>
            </w:r>
          </w:p>
        </w:tc>
        <w:tc>
          <w:tcPr>
            <w:tcW w:w="1890" w:type="dxa"/>
            <w:tcBorders>
              <w:bottom w:val="single" w:sz="6" w:space="0" w:color="auto"/>
            </w:tcBorders>
            <w:tcMar>
              <w:top w:w="135" w:type="dxa"/>
              <w:left w:w="225" w:type="dxa"/>
              <w:bottom w:w="135" w:type="dxa"/>
            </w:tcMar>
            <w:vAlign w:val="center"/>
          </w:tcPr>
          <w:p w14:paraId="75EAEAE3" w14:textId="661286DE" w:rsidR="7A3C70E8" w:rsidRPr="0078045D" w:rsidRDefault="7A3C70E8" w:rsidP="0078045D">
            <w:pPr>
              <w:bidi w:val="0"/>
              <w:spacing w:after="0" w:line="240" w:lineRule="auto"/>
              <w:jc w:val="both"/>
              <w:rPr>
                <w:rFonts w:ascii="Times New Roman" w:hAnsi="Times New Roman" w:cs="Times New Roman"/>
                <w:color w:val="000000" w:themeColor="text1"/>
                <w:sz w:val="24"/>
                <w:szCs w:val="24"/>
              </w:rPr>
            </w:pPr>
            <w:r w:rsidRPr="0078045D">
              <w:rPr>
                <w:rFonts w:ascii="Times New Roman" w:hAnsi="Times New Roman" w:cs="Times New Roman"/>
                <w:color w:val="000000" w:themeColor="text1"/>
                <w:sz w:val="24"/>
                <w:szCs w:val="24"/>
              </w:rPr>
              <w:t>p &lt; 0.001</w:t>
            </w:r>
          </w:p>
        </w:tc>
      </w:tr>
    </w:tbl>
    <w:p w14:paraId="70DD6295" w14:textId="1790FA29" w:rsidR="00037A7F" w:rsidRPr="0078045D" w:rsidRDefault="4E174849" w:rsidP="0078045D">
      <w:pPr>
        <w:bidi w:val="0"/>
        <w:spacing w:after="0" w:line="48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*Note: Performance is reverse-scaled where higher is better.</w:t>
      </w:r>
    </w:p>
    <w:p w14:paraId="7577330D" w14:textId="27E10839"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4ECC328B" w14:textId="77777777" w:rsidR="002100D5" w:rsidRPr="0078045D" w:rsidRDefault="002100D5"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Mental demand, which is the cognitive effort to perform tasks, dropped by 37.5 per cent between 68.5 and 42.8. This significant decrease shows that the AHF is effective in terms of cognitive load reduction by predictive guidance and simplification of adaptive interfaces. Users did not have to keep the complicated navigation paths in mind, or have to remember where these infrequently used functions were to be </w:t>
      </w:r>
      <w:proofErr w:type="gramStart"/>
      <w:r w:rsidRPr="0078045D">
        <w:rPr>
          <w:rFonts w:asciiTheme="majorBidi" w:hAnsiTheme="majorBidi" w:cstheme="majorBidi"/>
          <w:color w:val="000000" w:themeColor="text1"/>
          <w:sz w:val="28"/>
          <w:szCs w:val="28"/>
        </w:rPr>
        <w:t>found</w:t>
      </w:r>
      <w:proofErr w:type="gramEnd"/>
      <w:r w:rsidRPr="0078045D">
        <w:rPr>
          <w:rFonts w:asciiTheme="majorBidi" w:hAnsiTheme="majorBidi" w:cstheme="majorBidi"/>
          <w:color w:val="000000" w:themeColor="text1"/>
          <w:sz w:val="28"/>
          <w:szCs w:val="28"/>
        </w:rPr>
        <w:t xml:space="preserve"> as the system would give them the necessary advice when they were needed.</w:t>
      </w:r>
    </w:p>
    <w:p w14:paraId="0ABBCEBF" w14:textId="77777777" w:rsidR="002100D5" w:rsidRPr="0078045D" w:rsidRDefault="002100D5"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Temporal </w:t>
      </w:r>
      <w:proofErr w:type="gramStart"/>
      <w:r w:rsidRPr="0078045D">
        <w:rPr>
          <w:rFonts w:asciiTheme="majorBidi" w:hAnsiTheme="majorBidi" w:cstheme="majorBidi"/>
          <w:color w:val="000000" w:themeColor="text1"/>
          <w:sz w:val="28"/>
          <w:szCs w:val="28"/>
        </w:rPr>
        <w:t>demand which</w:t>
      </w:r>
      <w:proofErr w:type="gramEnd"/>
      <w:r w:rsidRPr="0078045D">
        <w:rPr>
          <w:rFonts w:asciiTheme="majorBidi" w:hAnsiTheme="majorBidi" w:cstheme="majorBidi"/>
          <w:color w:val="000000" w:themeColor="text1"/>
          <w:sz w:val="28"/>
          <w:szCs w:val="28"/>
        </w:rPr>
        <w:t xml:space="preserve"> is the time stress felt by the user reduced by 32.7 per cent between 73.2 and 49.3. This decrease is an indication of the real increase (23.8% decreased completion time) as well as the perceived decrease (subjective perception of time pressure). Even when they completed a task faster, users said they felt less rushed and were more in control of the speed of interaction.</w:t>
      </w:r>
    </w:p>
    <w:p w14:paraId="61F73D77" w14:textId="77777777" w:rsidR="002100D5" w:rsidRPr="0078045D" w:rsidRDefault="002100D5"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lastRenderedPageBreak/>
        <w:t>Performance ratings, which gauge how users perceived they had succeeded in their tasks, went up by 75.2% between 44.8 and 78.5. This significant growth means that users did not only carry out tasks more quickly and with fewer mistakes, but also were more successful and confident in their interactions. The gained confidence is probably a factor in further adoption of the system and the lessening of anxiety in tackling complicated tasks.</w:t>
      </w:r>
    </w:p>
    <w:p w14:paraId="64FDF464" w14:textId="77777777" w:rsidR="002100D5" w:rsidRPr="0078045D" w:rsidRDefault="002100D5"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The level of frustration went down to 33.1 out of 59.4 by 44.3 per cent indicating that the system is able to offer beneficial interactions to users that reduce the frustration levels. The fact that the system predicted what the users needed and offered guidance before they made mistakes as opposed to having to recover the error once it was committed was especially welcome by the users.</w:t>
      </w:r>
    </w:p>
    <w:p w14:paraId="7D958B53" w14:textId="77777777" w:rsidR="002100D5" w:rsidRPr="0078045D" w:rsidRDefault="002100D5"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A radar chart (Figure 4.6) illustrates the scores of NASA-TLX dimensions in the conditions of baseline and AHF. The chart evidently depicts the external growth of the AHF polygon (denoting the lower workload) over a baseline polygon, especially in the mental demand, temporal demand, and frustration aspects. The performance dimension is significantly improved, and the AHF score reaches much further compared to the baseline.</w:t>
      </w:r>
    </w:p>
    <w:p w14:paraId="2728F070" w14:textId="424CC2A9"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2600204E" w14:textId="638927AD" w:rsidR="00037A7F" w:rsidRPr="0078045D" w:rsidRDefault="4E174849" w:rsidP="0078045D">
      <w:pPr>
        <w:bidi w:val="0"/>
        <w:spacing w:after="0" w:line="480" w:lineRule="auto"/>
        <w:jc w:val="center"/>
        <w:rPr>
          <w:rFonts w:ascii="Times New Roman" w:hAnsi="Times New Roman" w:cs="Times New Roman"/>
          <w:color w:val="000000" w:themeColor="text1"/>
          <w:sz w:val="28"/>
          <w:szCs w:val="28"/>
        </w:rPr>
      </w:pPr>
      <w:r w:rsidRPr="0078045D">
        <w:rPr>
          <w:noProof/>
          <w:color w:val="000000" w:themeColor="text1"/>
        </w:rPr>
        <w:lastRenderedPageBreak/>
        <w:drawing>
          <wp:inline distT="0" distB="0" distL="0" distR="0" wp14:anchorId="1081E791" wp14:editId="79152663">
            <wp:extent cx="4162425" cy="3467100"/>
            <wp:effectExtent l="0" t="0" r="0" b="0"/>
            <wp:docPr id="111387398" name="drawing" titl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387398" name="Picture 111387398"/>
                    <pic:cNvPicPr/>
                  </pic:nvPicPr>
                  <pic:blipFill>
                    <a:blip r:embed="rId11">
                      <a:extLst>
                        <a:ext uri="{28A0092B-C50C-407E-A947-70E740481C1C}">
                          <a14:useLocalDpi xmlns:a14="http://schemas.microsoft.com/office/drawing/2010/main"/>
                        </a:ext>
                      </a:extLst>
                    </a:blip>
                    <a:stretch>
                      <a:fillRect/>
                    </a:stretch>
                  </pic:blipFill>
                  <pic:spPr>
                    <a:xfrm>
                      <a:off x="0" y="0"/>
                      <a:ext cx="4162425" cy="3467100"/>
                    </a:xfrm>
                    <a:prstGeom prst="rect">
                      <a:avLst/>
                    </a:prstGeom>
                  </pic:spPr>
                </pic:pic>
              </a:graphicData>
            </a:graphic>
          </wp:inline>
        </w:drawing>
      </w:r>
    </w:p>
    <w:p w14:paraId="20C12E81" w14:textId="77777777" w:rsidR="00BE507D" w:rsidRDefault="00BE507D" w:rsidP="0078045D">
      <w:pPr>
        <w:bidi w:val="0"/>
        <w:spacing w:after="0" w:line="480" w:lineRule="auto"/>
        <w:jc w:val="center"/>
        <w:rPr>
          <w:rFonts w:ascii="Times New Roman" w:hAnsi="Times New Roman" w:cs="Times New Roman"/>
          <w:b/>
          <w:bCs/>
          <w:color w:val="000000" w:themeColor="text1"/>
          <w:sz w:val="28"/>
          <w:szCs w:val="28"/>
        </w:rPr>
      </w:pPr>
    </w:p>
    <w:p w14:paraId="0B401961" w14:textId="13D9ACA7" w:rsidR="00037A7F" w:rsidRPr="0078045D" w:rsidRDefault="4E174849" w:rsidP="00BE507D">
      <w:pPr>
        <w:bidi w:val="0"/>
        <w:spacing w:after="0" w:line="480" w:lineRule="auto"/>
        <w:jc w:val="center"/>
        <w:rPr>
          <w:rFonts w:ascii="Times New Roman" w:hAnsi="Times New Roman" w:cs="Times New Roman"/>
          <w:color w:val="000000" w:themeColor="text1"/>
          <w:sz w:val="28"/>
          <w:szCs w:val="28"/>
        </w:rPr>
      </w:pPr>
      <w:r w:rsidRPr="0078045D">
        <w:rPr>
          <w:rFonts w:ascii="Times New Roman" w:hAnsi="Times New Roman" w:cs="Times New Roman"/>
          <w:b/>
          <w:bCs/>
          <w:color w:val="000000" w:themeColor="text1"/>
          <w:sz w:val="28"/>
          <w:szCs w:val="28"/>
        </w:rPr>
        <w:t>Figure 4.6.</w:t>
      </w:r>
      <w:r w:rsidRPr="0078045D">
        <w:rPr>
          <w:rFonts w:ascii="Times New Roman" w:hAnsi="Times New Roman" w:cs="Times New Roman"/>
          <w:color w:val="000000" w:themeColor="text1"/>
          <w:sz w:val="28"/>
          <w:szCs w:val="28"/>
        </w:rPr>
        <w:t xml:space="preserve"> NASA-TLX Workload Profile Comparison</w:t>
      </w:r>
    </w:p>
    <w:p w14:paraId="610E3013" w14:textId="77777777" w:rsidR="00BE507D" w:rsidRDefault="00BE507D" w:rsidP="0078045D">
      <w:pPr>
        <w:bidi w:val="0"/>
        <w:spacing w:after="0" w:line="480" w:lineRule="auto"/>
        <w:jc w:val="both"/>
        <w:rPr>
          <w:rFonts w:ascii="Times New Roman" w:hAnsi="Times New Roman" w:cs="Times New Roman"/>
          <w:b/>
          <w:bCs/>
          <w:color w:val="000000" w:themeColor="text1"/>
          <w:sz w:val="28"/>
          <w:szCs w:val="28"/>
        </w:rPr>
      </w:pPr>
    </w:p>
    <w:p w14:paraId="09F2DED7" w14:textId="2E21C84E" w:rsidR="00037A7F" w:rsidRPr="0078045D" w:rsidRDefault="4E174849" w:rsidP="00BE507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b/>
          <w:bCs/>
          <w:color w:val="000000" w:themeColor="text1"/>
          <w:sz w:val="28"/>
          <w:szCs w:val="28"/>
        </w:rPr>
        <w:t>4.5. Case Study Results</w:t>
      </w:r>
    </w:p>
    <w:p w14:paraId="12D376B7" w14:textId="22C0E827" w:rsidR="00037A7F" w:rsidRPr="0078045D" w:rsidRDefault="4E174849"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i/>
          <w:iCs/>
          <w:color w:val="000000" w:themeColor="text1"/>
          <w:sz w:val="28"/>
          <w:szCs w:val="28"/>
        </w:rPr>
        <w:t>4.5.1. Microsoft Excel Arabic Results</w:t>
      </w:r>
    </w:p>
    <w:p w14:paraId="6D74F0AB" w14:textId="77777777" w:rsidR="002100D5" w:rsidRPr="0078045D" w:rsidRDefault="002100D5"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The implementation of the Adaptive HCI Framework to Microsoft Excel Arabic resulted in significant enhancement of all the dimensions measured. The findings of the Excel Arabic tasks are in Table 4.9 indicating the baseline performance, AHF performance and the extent of improvement.</w:t>
      </w:r>
    </w:p>
    <w:p w14:paraId="6B12262C" w14:textId="78573DA3" w:rsidR="640476EA" w:rsidRDefault="640476EA" w:rsidP="0078045D">
      <w:pPr>
        <w:bidi w:val="0"/>
        <w:spacing w:after="0" w:line="480" w:lineRule="auto"/>
        <w:jc w:val="center"/>
        <w:rPr>
          <w:rFonts w:ascii="Times New Roman" w:hAnsi="Times New Roman" w:cs="Times New Roman"/>
          <w:b/>
          <w:bCs/>
          <w:color w:val="000000" w:themeColor="text1"/>
          <w:sz w:val="28"/>
          <w:szCs w:val="28"/>
        </w:rPr>
      </w:pPr>
    </w:p>
    <w:p w14:paraId="45E49644" w14:textId="6D6598E0" w:rsidR="00BE507D" w:rsidRDefault="00BE507D" w:rsidP="00BE507D">
      <w:pPr>
        <w:bidi w:val="0"/>
        <w:spacing w:after="0" w:line="480" w:lineRule="auto"/>
        <w:jc w:val="center"/>
        <w:rPr>
          <w:rFonts w:ascii="Times New Roman" w:hAnsi="Times New Roman" w:cs="Times New Roman"/>
          <w:b/>
          <w:bCs/>
          <w:color w:val="000000" w:themeColor="text1"/>
          <w:sz w:val="28"/>
          <w:szCs w:val="28"/>
        </w:rPr>
      </w:pPr>
    </w:p>
    <w:p w14:paraId="6DA6B1F9" w14:textId="77777777" w:rsidR="00BE507D" w:rsidRPr="0078045D" w:rsidRDefault="00BE507D" w:rsidP="00BE507D">
      <w:pPr>
        <w:bidi w:val="0"/>
        <w:spacing w:after="0" w:line="480" w:lineRule="auto"/>
        <w:jc w:val="center"/>
        <w:rPr>
          <w:rFonts w:ascii="Times New Roman" w:hAnsi="Times New Roman" w:cs="Times New Roman"/>
          <w:b/>
          <w:bCs/>
          <w:color w:val="000000" w:themeColor="text1"/>
          <w:sz w:val="28"/>
          <w:szCs w:val="28"/>
        </w:rPr>
      </w:pPr>
    </w:p>
    <w:p w14:paraId="1AF2E477" w14:textId="3E46F5E8" w:rsidR="00037A7F" w:rsidRPr="0078045D" w:rsidRDefault="4E174849" w:rsidP="0078045D">
      <w:pPr>
        <w:bidi w:val="0"/>
        <w:spacing w:after="0" w:line="480" w:lineRule="auto"/>
        <w:jc w:val="center"/>
        <w:rPr>
          <w:rFonts w:ascii="Times New Roman" w:hAnsi="Times New Roman" w:cs="Times New Roman"/>
          <w:color w:val="000000" w:themeColor="text1"/>
          <w:sz w:val="28"/>
          <w:szCs w:val="28"/>
        </w:rPr>
      </w:pPr>
      <w:r w:rsidRPr="0078045D">
        <w:rPr>
          <w:rFonts w:ascii="Times New Roman" w:hAnsi="Times New Roman" w:cs="Times New Roman"/>
          <w:b/>
          <w:bCs/>
          <w:color w:val="000000" w:themeColor="text1"/>
          <w:sz w:val="28"/>
          <w:szCs w:val="28"/>
        </w:rPr>
        <w:lastRenderedPageBreak/>
        <w:t>Table 4.9.</w:t>
      </w:r>
      <w:r w:rsidRPr="0078045D">
        <w:rPr>
          <w:rFonts w:ascii="Times New Roman" w:hAnsi="Times New Roman" w:cs="Times New Roman"/>
          <w:color w:val="000000" w:themeColor="text1"/>
          <w:sz w:val="28"/>
          <w:szCs w:val="28"/>
        </w:rPr>
        <w:t xml:space="preserve"> Microsoft Excel Arabic Performance Results</w:t>
      </w: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1335"/>
        <w:gridCol w:w="1162"/>
        <w:gridCol w:w="915"/>
        <w:gridCol w:w="1380"/>
        <w:gridCol w:w="1230"/>
        <w:gridCol w:w="1080"/>
        <w:gridCol w:w="1380"/>
      </w:tblGrid>
      <w:tr w:rsidR="0078045D" w:rsidRPr="0078045D" w14:paraId="6D876BA9" w14:textId="77777777" w:rsidTr="7A3C70E8">
        <w:trPr>
          <w:trHeight w:val="300"/>
        </w:trPr>
        <w:tc>
          <w:tcPr>
            <w:tcW w:w="1335" w:type="dxa"/>
            <w:tcBorders>
              <w:top w:val="single" w:sz="6" w:space="0" w:color="auto"/>
              <w:bottom w:val="single" w:sz="6" w:space="0" w:color="auto"/>
            </w:tcBorders>
            <w:tcMar>
              <w:top w:w="135" w:type="dxa"/>
              <w:bottom w:w="135" w:type="dxa"/>
              <w:right w:w="225" w:type="dxa"/>
            </w:tcMar>
            <w:vAlign w:val="center"/>
          </w:tcPr>
          <w:p w14:paraId="0C9EBD55" w14:textId="3A642F13"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Task Type</w:t>
            </w:r>
          </w:p>
        </w:tc>
        <w:tc>
          <w:tcPr>
            <w:tcW w:w="1110" w:type="dxa"/>
            <w:tcBorders>
              <w:top w:val="single" w:sz="6" w:space="0" w:color="auto"/>
              <w:bottom w:val="single" w:sz="6" w:space="0" w:color="auto"/>
            </w:tcBorders>
            <w:tcMar>
              <w:top w:w="135" w:type="dxa"/>
              <w:left w:w="225" w:type="dxa"/>
              <w:bottom w:w="135" w:type="dxa"/>
              <w:right w:w="225" w:type="dxa"/>
            </w:tcMar>
            <w:vAlign w:val="center"/>
          </w:tcPr>
          <w:p w14:paraId="67218EE2" w14:textId="46D8D1D3"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Baseline TCT (s)</w:t>
            </w:r>
          </w:p>
        </w:tc>
        <w:tc>
          <w:tcPr>
            <w:tcW w:w="915" w:type="dxa"/>
            <w:tcBorders>
              <w:top w:val="single" w:sz="6" w:space="0" w:color="auto"/>
              <w:bottom w:val="single" w:sz="6" w:space="0" w:color="auto"/>
            </w:tcBorders>
            <w:tcMar>
              <w:top w:w="135" w:type="dxa"/>
              <w:left w:w="225" w:type="dxa"/>
              <w:bottom w:w="135" w:type="dxa"/>
              <w:right w:w="225" w:type="dxa"/>
            </w:tcMar>
            <w:vAlign w:val="center"/>
          </w:tcPr>
          <w:p w14:paraId="1F16A93F" w14:textId="4600DE25"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AHF TCT (s)</w:t>
            </w:r>
          </w:p>
        </w:tc>
        <w:tc>
          <w:tcPr>
            <w:tcW w:w="1380" w:type="dxa"/>
            <w:tcBorders>
              <w:top w:val="single" w:sz="6" w:space="0" w:color="auto"/>
              <w:bottom w:val="single" w:sz="6" w:space="0" w:color="auto"/>
            </w:tcBorders>
            <w:tcMar>
              <w:top w:w="135" w:type="dxa"/>
              <w:left w:w="225" w:type="dxa"/>
              <w:bottom w:w="135" w:type="dxa"/>
              <w:right w:w="225" w:type="dxa"/>
            </w:tcMar>
            <w:vAlign w:val="center"/>
          </w:tcPr>
          <w:p w14:paraId="7845CD2F" w14:textId="344EA70B"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Reduction</w:t>
            </w:r>
          </w:p>
        </w:tc>
        <w:tc>
          <w:tcPr>
            <w:tcW w:w="1230" w:type="dxa"/>
            <w:tcBorders>
              <w:top w:val="single" w:sz="6" w:space="0" w:color="auto"/>
              <w:bottom w:val="single" w:sz="6" w:space="0" w:color="auto"/>
            </w:tcBorders>
            <w:tcMar>
              <w:top w:w="135" w:type="dxa"/>
              <w:left w:w="225" w:type="dxa"/>
              <w:bottom w:w="135" w:type="dxa"/>
              <w:right w:w="225" w:type="dxa"/>
            </w:tcMar>
            <w:vAlign w:val="center"/>
          </w:tcPr>
          <w:p w14:paraId="2AD8EAED" w14:textId="241EEB7B"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Error Rate Baseline</w:t>
            </w:r>
          </w:p>
        </w:tc>
        <w:tc>
          <w:tcPr>
            <w:tcW w:w="1080" w:type="dxa"/>
            <w:tcBorders>
              <w:top w:val="single" w:sz="6" w:space="0" w:color="auto"/>
              <w:bottom w:val="single" w:sz="6" w:space="0" w:color="auto"/>
            </w:tcBorders>
            <w:tcMar>
              <w:top w:w="135" w:type="dxa"/>
              <w:left w:w="225" w:type="dxa"/>
              <w:bottom w:w="135" w:type="dxa"/>
              <w:right w:w="225" w:type="dxa"/>
            </w:tcMar>
            <w:vAlign w:val="center"/>
          </w:tcPr>
          <w:p w14:paraId="6FF55367" w14:textId="062F8AD3"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Error Rate AHF</w:t>
            </w:r>
          </w:p>
        </w:tc>
        <w:tc>
          <w:tcPr>
            <w:tcW w:w="1380" w:type="dxa"/>
            <w:tcBorders>
              <w:top w:val="single" w:sz="6" w:space="0" w:color="auto"/>
              <w:bottom w:val="single" w:sz="6" w:space="0" w:color="auto"/>
            </w:tcBorders>
            <w:tcMar>
              <w:top w:w="135" w:type="dxa"/>
              <w:left w:w="225" w:type="dxa"/>
              <w:bottom w:w="135" w:type="dxa"/>
              <w:right w:w="225" w:type="dxa"/>
            </w:tcMar>
            <w:vAlign w:val="center"/>
          </w:tcPr>
          <w:p w14:paraId="4D01CDB7" w14:textId="729E04B1"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Reduction</w:t>
            </w:r>
          </w:p>
        </w:tc>
      </w:tr>
      <w:tr w:rsidR="0078045D" w:rsidRPr="0078045D" w14:paraId="7F87B4A5" w14:textId="77777777" w:rsidTr="7A3C70E8">
        <w:trPr>
          <w:trHeight w:val="300"/>
        </w:trPr>
        <w:tc>
          <w:tcPr>
            <w:tcW w:w="1335" w:type="dxa"/>
            <w:tcBorders>
              <w:top w:val="single" w:sz="6" w:space="0" w:color="auto"/>
            </w:tcBorders>
            <w:tcMar>
              <w:top w:w="135" w:type="dxa"/>
              <w:bottom w:w="135" w:type="dxa"/>
              <w:right w:w="225" w:type="dxa"/>
            </w:tcMar>
            <w:vAlign w:val="center"/>
          </w:tcPr>
          <w:p w14:paraId="64E5ECE0" w14:textId="76B35F32"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Formula Entry</w:t>
            </w:r>
          </w:p>
        </w:tc>
        <w:tc>
          <w:tcPr>
            <w:tcW w:w="1110" w:type="dxa"/>
            <w:tcBorders>
              <w:top w:val="single" w:sz="6" w:space="0" w:color="auto"/>
            </w:tcBorders>
            <w:tcMar>
              <w:top w:w="135" w:type="dxa"/>
              <w:left w:w="225" w:type="dxa"/>
              <w:bottom w:w="135" w:type="dxa"/>
              <w:right w:w="225" w:type="dxa"/>
            </w:tcMar>
            <w:vAlign w:val="center"/>
          </w:tcPr>
          <w:p w14:paraId="70A630F6" w14:textId="6C652B99"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72.3 ± 15.6</w:t>
            </w:r>
          </w:p>
        </w:tc>
        <w:tc>
          <w:tcPr>
            <w:tcW w:w="915" w:type="dxa"/>
            <w:tcBorders>
              <w:top w:val="single" w:sz="6" w:space="0" w:color="auto"/>
            </w:tcBorders>
            <w:tcMar>
              <w:top w:w="135" w:type="dxa"/>
              <w:left w:w="225" w:type="dxa"/>
              <w:bottom w:w="135" w:type="dxa"/>
              <w:right w:w="225" w:type="dxa"/>
            </w:tcMar>
            <w:vAlign w:val="center"/>
          </w:tcPr>
          <w:p w14:paraId="22F86137" w14:textId="3D156E3D"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49.7 ± 8.9</w:t>
            </w:r>
          </w:p>
        </w:tc>
        <w:tc>
          <w:tcPr>
            <w:tcW w:w="1380" w:type="dxa"/>
            <w:tcBorders>
              <w:top w:val="single" w:sz="6" w:space="0" w:color="auto"/>
            </w:tcBorders>
            <w:tcMar>
              <w:top w:w="135" w:type="dxa"/>
              <w:left w:w="225" w:type="dxa"/>
              <w:bottom w:w="135" w:type="dxa"/>
              <w:right w:w="225" w:type="dxa"/>
            </w:tcMar>
            <w:vAlign w:val="center"/>
          </w:tcPr>
          <w:p w14:paraId="4D0DCCE3" w14:textId="3C51FB80"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31.2%</w:t>
            </w:r>
          </w:p>
        </w:tc>
        <w:tc>
          <w:tcPr>
            <w:tcW w:w="1230" w:type="dxa"/>
            <w:tcBorders>
              <w:top w:val="single" w:sz="6" w:space="0" w:color="auto"/>
            </w:tcBorders>
            <w:tcMar>
              <w:top w:w="135" w:type="dxa"/>
              <w:left w:w="225" w:type="dxa"/>
              <w:bottom w:w="135" w:type="dxa"/>
              <w:right w:w="225" w:type="dxa"/>
            </w:tcMar>
            <w:vAlign w:val="center"/>
          </w:tcPr>
          <w:p w14:paraId="41D0675F" w14:textId="14AB6C4F"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18.7%</w:t>
            </w:r>
          </w:p>
        </w:tc>
        <w:tc>
          <w:tcPr>
            <w:tcW w:w="1080" w:type="dxa"/>
            <w:tcBorders>
              <w:top w:val="single" w:sz="6" w:space="0" w:color="auto"/>
            </w:tcBorders>
            <w:tcMar>
              <w:top w:w="135" w:type="dxa"/>
              <w:left w:w="225" w:type="dxa"/>
              <w:bottom w:w="135" w:type="dxa"/>
              <w:right w:w="225" w:type="dxa"/>
            </w:tcMar>
            <w:vAlign w:val="center"/>
          </w:tcPr>
          <w:p w14:paraId="737383C2" w14:textId="6EE4B0AA"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10.2%</w:t>
            </w:r>
          </w:p>
        </w:tc>
        <w:tc>
          <w:tcPr>
            <w:tcW w:w="1380" w:type="dxa"/>
            <w:tcBorders>
              <w:top w:val="single" w:sz="6" w:space="0" w:color="auto"/>
            </w:tcBorders>
            <w:tcMar>
              <w:top w:w="135" w:type="dxa"/>
              <w:left w:w="225" w:type="dxa"/>
              <w:bottom w:w="135" w:type="dxa"/>
            </w:tcMar>
            <w:vAlign w:val="center"/>
          </w:tcPr>
          <w:p w14:paraId="13CC8C8A" w14:textId="749C0DDF"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45.5%</w:t>
            </w:r>
          </w:p>
        </w:tc>
      </w:tr>
      <w:tr w:rsidR="0078045D" w:rsidRPr="0078045D" w14:paraId="01B5CF21" w14:textId="77777777" w:rsidTr="7A3C70E8">
        <w:trPr>
          <w:trHeight w:val="300"/>
        </w:trPr>
        <w:tc>
          <w:tcPr>
            <w:tcW w:w="1335" w:type="dxa"/>
            <w:tcMar>
              <w:top w:w="135" w:type="dxa"/>
              <w:bottom w:w="135" w:type="dxa"/>
              <w:right w:w="225" w:type="dxa"/>
            </w:tcMar>
            <w:vAlign w:val="center"/>
          </w:tcPr>
          <w:p w14:paraId="3795297A" w14:textId="520AF362"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Data Formatting</w:t>
            </w:r>
          </w:p>
        </w:tc>
        <w:tc>
          <w:tcPr>
            <w:tcW w:w="1110" w:type="dxa"/>
            <w:tcMar>
              <w:top w:w="135" w:type="dxa"/>
              <w:left w:w="225" w:type="dxa"/>
              <w:bottom w:w="135" w:type="dxa"/>
              <w:right w:w="225" w:type="dxa"/>
            </w:tcMar>
            <w:vAlign w:val="center"/>
          </w:tcPr>
          <w:p w14:paraId="4EE8313D" w14:textId="3DD8A2B3"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58.4 ± 12.3</w:t>
            </w:r>
          </w:p>
        </w:tc>
        <w:tc>
          <w:tcPr>
            <w:tcW w:w="915" w:type="dxa"/>
            <w:tcMar>
              <w:top w:w="135" w:type="dxa"/>
              <w:left w:w="225" w:type="dxa"/>
              <w:bottom w:w="135" w:type="dxa"/>
              <w:right w:w="225" w:type="dxa"/>
            </w:tcMar>
            <w:vAlign w:val="center"/>
          </w:tcPr>
          <w:p w14:paraId="7F8432DC" w14:textId="61364502"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45.8 ± 7.6</w:t>
            </w:r>
          </w:p>
        </w:tc>
        <w:tc>
          <w:tcPr>
            <w:tcW w:w="1380" w:type="dxa"/>
            <w:tcMar>
              <w:top w:w="135" w:type="dxa"/>
              <w:left w:w="225" w:type="dxa"/>
              <w:bottom w:w="135" w:type="dxa"/>
              <w:right w:w="225" w:type="dxa"/>
            </w:tcMar>
            <w:vAlign w:val="center"/>
          </w:tcPr>
          <w:p w14:paraId="7F633BA3" w14:textId="0135516A"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21.6%</w:t>
            </w:r>
          </w:p>
        </w:tc>
        <w:tc>
          <w:tcPr>
            <w:tcW w:w="1230" w:type="dxa"/>
            <w:tcMar>
              <w:top w:w="135" w:type="dxa"/>
              <w:left w:w="225" w:type="dxa"/>
              <w:bottom w:w="135" w:type="dxa"/>
              <w:right w:w="225" w:type="dxa"/>
            </w:tcMar>
            <w:vAlign w:val="center"/>
          </w:tcPr>
          <w:p w14:paraId="7E314329" w14:textId="4F0CA20C"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12.4%</w:t>
            </w:r>
          </w:p>
        </w:tc>
        <w:tc>
          <w:tcPr>
            <w:tcW w:w="1080" w:type="dxa"/>
            <w:tcMar>
              <w:top w:w="135" w:type="dxa"/>
              <w:left w:w="225" w:type="dxa"/>
              <w:bottom w:w="135" w:type="dxa"/>
              <w:right w:w="225" w:type="dxa"/>
            </w:tcMar>
            <w:vAlign w:val="center"/>
          </w:tcPr>
          <w:p w14:paraId="57A8B286" w14:textId="6D49F677"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8.1%</w:t>
            </w:r>
          </w:p>
        </w:tc>
        <w:tc>
          <w:tcPr>
            <w:tcW w:w="1380" w:type="dxa"/>
            <w:tcMar>
              <w:top w:w="135" w:type="dxa"/>
              <w:left w:w="225" w:type="dxa"/>
              <w:bottom w:w="135" w:type="dxa"/>
            </w:tcMar>
            <w:vAlign w:val="center"/>
          </w:tcPr>
          <w:p w14:paraId="7D5EF4EB" w14:textId="2ECA05E9"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34.7%</w:t>
            </w:r>
          </w:p>
        </w:tc>
      </w:tr>
      <w:tr w:rsidR="0078045D" w:rsidRPr="0078045D" w14:paraId="7599F922" w14:textId="77777777" w:rsidTr="7A3C70E8">
        <w:trPr>
          <w:trHeight w:val="300"/>
        </w:trPr>
        <w:tc>
          <w:tcPr>
            <w:tcW w:w="1335" w:type="dxa"/>
            <w:tcMar>
              <w:top w:w="135" w:type="dxa"/>
              <w:bottom w:w="135" w:type="dxa"/>
              <w:right w:w="225" w:type="dxa"/>
            </w:tcMar>
            <w:vAlign w:val="center"/>
          </w:tcPr>
          <w:p w14:paraId="0D945A31" w14:textId="278F01F9"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Chart Creation</w:t>
            </w:r>
          </w:p>
        </w:tc>
        <w:tc>
          <w:tcPr>
            <w:tcW w:w="1110" w:type="dxa"/>
            <w:tcMar>
              <w:top w:w="135" w:type="dxa"/>
              <w:left w:w="225" w:type="dxa"/>
              <w:bottom w:w="135" w:type="dxa"/>
              <w:right w:w="225" w:type="dxa"/>
            </w:tcMar>
            <w:vAlign w:val="center"/>
          </w:tcPr>
          <w:p w14:paraId="66D95571" w14:textId="1DBAA4AD"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89.7 ± 18.9</w:t>
            </w:r>
          </w:p>
        </w:tc>
        <w:tc>
          <w:tcPr>
            <w:tcW w:w="915" w:type="dxa"/>
            <w:tcMar>
              <w:top w:w="135" w:type="dxa"/>
              <w:left w:w="225" w:type="dxa"/>
              <w:bottom w:w="135" w:type="dxa"/>
              <w:right w:w="225" w:type="dxa"/>
            </w:tcMar>
            <w:vAlign w:val="center"/>
          </w:tcPr>
          <w:p w14:paraId="3E0D971E" w14:textId="6B44C77B"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71.2 ± 10.4</w:t>
            </w:r>
          </w:p>
        </w:tc>
        <w:tc>
          <w:tcPr>
            <w:tcW w:w="1380" w:type="dxa"/>
            <w:tcMar>
              <w:top w:w="135" w:type="dxa"/>
              <w:left w:w="225" w:type="dxa"/>
              <w:bottom w:w="135" w:type="dxa"/>
              <w:right w:w="225" w:type="dxa"/>
            </w:tcMar>
            <w:vAlign w:val="center"/>
          </w:tcPr>
          <w:p w14:paraId="26CA5801" w14:textId="498375FC"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20.6%</w:t>
            </w:r>
          </w:p>
        </w:tc>
        <w:tc>
          <w:tcPr>
            <w:tcW w:w="1230" w:type="dxa"/>
            <w:tcMar>
              <w:top w:w="135" w:type="dxa"/>
              <w:left w:w="225" w:type="dxa"/>
              <w:bottom w:w="135" w:type="dxa"/>
              <w:right w:w="225" w:type="dxa"/>
            </w:tcMar>
            <w:vAlign w:val="center"/>
          </w:tcPr>
          <w:p w14:paraId="38CAD989" w14:textId="48988DBC"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22.3%</w:t>
            </w:r>
          </w:p>
        </w:tc>
        <w:tc>
          <w:tcPr>
            <w:tcW w:w="1080" w:type="dxa"/>
            <w:tcMar>
              <w:top w:w="135" w:type="dxa"/>
              <w:left w:w="225" w:type="dxa"/>
              <w:bottom w:w="135" w:type="dxa"/>
              <w:right w:w="225" w:type="dxa"/>
            </w:tcMar>
            <w:vAlign w:val="center"/>
          </w:tcPr>
          <w:p w14:paraId="3C3513C1" w14:textId="5CC5C0D4"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13.5%</w:t>
            </w:r>
          </w:p>
        </w:tc>
        <w:tc>
          <w:tcPr>
            <w:tcW w:w="1380" w:type="dxa"/>
            <w:tcMar>
              <w:top w:w="135" w:type="dxa"/>
              <w:left w:w="225" w:type="dxa"/>
              <w:bottom w:w="135" w:type="dxa"/>
            </w:tcMar>
            <w:vAlign w:val="center"/>
          </w:tcPr>
          <w:p w14:paraId="6D9434DD" w14:textId="12ADBA9C"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39.5%</w:t>
            </w:r>
          </w:p>
        </w:tc>
      </w:tr>
      <w:tr w:rsidR="0078045D" w:rsidRPr="0078045D" w14:paraId="38628A71" w14:textId="77777777" w:rsidTr="7A3C70E8">
        <w:trPr>
          <w:trHeight w:val="300"/>
        </w:trPr>
        <w:tc>
          <w:tcPr>
            <w:tcW w:w="1335" w:type="dxa"/>
            <w:tcMar>
              <w:top w:w="135" w:type="dxa"/>
              <w:bottom w:w="135" w:type="dxa"/>
              <w:right w:w="225" w:type="dxa"/>
            </w:tcMar>
            <w:vAlign w:val="center"/>
          </w:tcPr>
          <w:p w14:paraId="7FD9F22F" w14:textId="70F1C061"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Pivot Table Setup</w:t>
            </w:r>
          </w:p>
        </w:tc>
        <w:tc>
          <w:tcPr>
            <w:tcW w:w="1110" w:type="dxa"/>
            <w:tcMar>
              <w:top w:w="135" w:type="dxa"/>
              <w:left w:w="225" w:type="dxa"/>
              <w:bottom w:w="135" w:type="dxa"/>
              <w:right w:w="225" w:type="dxa"/>
            </w:tcMar>
            <w:vAlign w:val="center"/>
          </w:tcPr>
          <w:p w14:paraId="6E5B2F36" w14:textId="1331008E"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126.8 ± 24.3</w:t>
            </w:r>
          </w:p>
        </w:tc>
        <w:tc>
          <w:tcPr>
            <w:tcW w:w="915" w:type="dxa"/>
            <w:tcMar>
              <w:top w:w="135" w:type="dxa"/>
              <w:left w:w="225" w:type="dxa"/>
              <w:bottom w:w="135" w:type="dxa"/>
              <w:right w:w="225" w:type="dxa"/>
            </w:tcMar>
            <w:vAlign w:val="center"/>
          </w:tcPr>
          <w:p w14:paraId="6CF7FED8" w14:textId="540652F4"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94.3 ± 12.7</w:t>
            </w:r>
          </w:p>
        </w:tc>
        <w:tc>
          <w:tcPr>
            <w:tcW w:w="1380" w:type="dxa"/>
            <w:tcMar>
              <w:top w:w="135" w:type="dxa"/>
              <w:left w:w="225" w:type="dxa"/>
              <w:bottom w:w="135" w:type="dxa"/>
              <w:right w:w="225" w:type="dxa"/>
            </w:tcMar>
            <w:vAlign w:val="center"/>
          </w:tcPr>
          <w:p w14:paraId="76A101EA" w14:textId="640BB409"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25.6%</w:t>
            </w:r>
          </w:p>
        </w:tc>
        <w:tc>
          <w:tcPr>
            <w:tcW w:w="1230" w:type="dxa"/>
            <w:tcMar>
              <w:top w:w="135" w:type="dxa"/>
              <w:left w:w="225" w:type="dxa"/>
              <w:bottom w:w="135" w:type="dxa"/>
              <w:right w:w="225" w:type="dxa"/>
            </w:tcMar>
            <w:vAlign w:val="center"/>
          </w:tcPr>
          <w:p w14:paraId="2141777C" w14:textId="4750BFE7"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28.9%</w:t>
            </w:r>
          </w:p>
        </w:tc>
        <w:tc>
          <w:tcPr>
            <w:tcW w:w="1080" w:type="dxa"/>
            <w:tcMar>
              <w:top w:w="135" w:type="dxa"/>
              <w:left w:w="225" w:type="dxa"/>
              <w:bottom w:w="135" w:type="dxa"/>
              <w:right w:w="225" w:type="dxa"/>
            </w:tcMar>
            <w:vAlign w:val="center"/>
          </w:tcPr>
          <w:p w14:paraId="4C911F40" w14:textId="700BEC07"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16.8%</w:t>
            </w:r>
          </w:p>
        </w:tc>
        <w:tc>
          <w:tcPr>
            <w:tcW w:w="1380" w:type="dxa"/>
            <w:tcMar>
              <w:top w:w="135" w:type="dxa"/>
              <w:left w:w="225" w:type="dxa"/>
              <w:bottom w:w="135" w:type="dxa"/>
            </w:tcMar>
            <w:vAlign w:val="center"/>
          </w:tcPr>
          <w:p w14:paraId="6059D09A" w14:textId="537C3ABD"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41.9%</w:t>
            </w:r>
          </w:p>
        </w:tc>
      </w:tr>
      <w:tr w:rsidR="7A3C70E8" w:rsidRPr="0078045D" w14:paraId="78C13D73" w14:textId="77777777" w:rsidTr="7A3C70E8">
        <w:trPr>
          <w:trHeight w:val="300"/>
        </w:trPr>
        <w:tc>
          <w:tcPr>
            <w:tcW w:w="1335" w:type="dxa"/>
            <w:tcBorders>
              <w:bottom w:val="single" w:sz="6" w:space="0" w:color="auto"/>
            </w:tcBorders>
            <w:tcMar>
              <w:top w:w="135" w:type="dxa"/>
              <w:bottom w:w="135" w:type="dxa"/>
              <w:right w:w="225" w:type="dxa"/>
            </w:tcMar>
            <w:vAlign w:val="center"/>
          </w:tcPr>
          <w:p w14:paraId="1F198C8C" w14:textId="7B633EA8"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Average</w:t>
            </w:r>
          </w:p>
        </w:tc>
        <w:tc>
          <w:tcPr>
            <w:tcW w:w="1110" w:type="dxa"/>
            <w:tcBorders>
              <w:bottom w:val="single" w:sz="6" w:space="0" w:color="auto"/>
            </w:tcBorders>
            <w:tcMar>
              <w:top w:w="135" w:type="dxa"/>
              <w:left w:w="225" w:type="dxa"/>
              <w:bottom w:w="135" w:type="dxa"/>
              <w:right w:w="225" w:type="dxa"/>
            </w:tcMar>
            <w:vAlign w:val="center"/>
          </w:tcPr>
          <w:p w14:paraId="27838D0F" w14:textId="3E8C5C10"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86.8 ± 17.8</w:t>
            </w:r>
          </w:p>
        </w:tc>
        <w:tc>
          <w:tcPr>
            <w:tcW w:w="915" w:type="dxa"/>
            <w:tcBorders>
              <w:bottom w:val="single" w:sz="6" w:space="0" w:color="auto"/>
            </w:tcBorders>
            <w:tcMar>
              <w:top w:w="135" w:type="dxa"/>
              <w:left w:w="225" w:type="dxa"/>
              <w:bottom w:w="135" w:type="dxa"/>
              <w:right w:w="225" w:type="dxa"/>
            </w:tcMar>
            <w:vAlign w:val="center"/>
          </w:tcPr>
          <w:p w14:paraId="33EB668E" w14:textId="1804DCD9"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65.3 ± 9.9</w:t>
            </w:r>
          </w:p>
        </w:tc>
        <w:tc>
          <w:tcPr>
            <w:tcW w:w="1380" w:type="dxa"/>
            <w:tcBorders>
              <w:bottom w:val="single" w:sz="6" w:space="0" w:color="auto"/>
            </w:tcBorders>
            <w:tcMar>
              <w:top w:w="135" w:type="dxa"/>
              <w:left w:w="225" w:type="dxa"/>
              <w:bottom w:w="135" w:type="dxa"/>
              <w:right w:w="225" w:type="dxa"/>
            </w:tcMar>
            <w:vAlign w:val="center"/>
          </w:tcPr>
          <w:p w14:paraId="1ADC47EA" w14:textId="3ED9A268"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24.8%</w:t>
            </w:r>
          </w:p>
        </w:tc>
        <w:tc>
          <w:tcPr>
            <w:tcW w:w="1230" w:type="dxa"/>
            <w:tcBorders>
              <w:bottom w:val="single" w:sz="6" w:space="0" w:color="auto"/>
            </w:tcBorders>
            <w:tcMar>
              <w:top w:w="135" w:type="dxa"/>
              <w:left w:w="225" w:type="dxa"/>
              <w:bottom w:w="135" w:type="dxa"/>
              <w:right w:w="225" w:type="dxa"/>
            </w:tcMar>
            <w:vAlign w:val="center"/>
          </w:tcPr>
          <w:p w14:paraId="50D3E8D1" w14:textId="305BDD73"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20.6%</w:t>
            </w:r>
          </w:p>
        </w:tc>
        <w:tc>
          <w:tcPr>
            <w:tcW w:w="1080" w:type="dxa"/>
            <w:tcBorders>
              <w:bottom w:val="single" w:sz="6" w:space="0" w:color="auto"/>
            </w:tcBorders>
            <w:tcMar>
              <w:top w:w="135" w:type="dxa"/>
              <w:left w:w="225" w:type="dxa"/>
              <w:bottom w:w="135" w:type="dxa"/>
              <w:right w:w="225" w:type="dxa"/>
            </w:tcMar>
            <w:vAlign w:val="center"/>
          </w:tcPr>
          <w:p w14:paraId="3EA6355C" w14:textId="08D886C5"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12.2%</w:t>
            </w:r>
          </w:p>
        </w:tc>
        <w:tc>
          <w:tcPr>
            <w:tcW w:w="1380" w:type="dxa"/>
            <w:tcBorders>
              <w:bottom w:val="single" w:sz="6" w:space="0" w:color="auto"/>
            </w:tcBorders>
            <w:tcMar>
              <w:top w:w="135" w:type="dxa"/>
              <w:left w:w="225" w:type="dxa"/>
              <w:bottom w:w="135" w:type="dxa"/>
            </w:tcMar>
            <w:vAlign w:val="center"/>
          </w:tcPr>
          <w:p w14:paraId="47B74156" w14:textId="5B05E5D7"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40.8%</w:t>
            </w:r>
          </w:p>
        </w:tc>
      </w:tr>
    </w:tbl>
    <w:p w14:paraId="682702AB" w14:textId="66C38AF2"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13E5596B" w14:textId="77777777" w:rsidR="002100D5" w:rsidRPr="0078045D" w:rsidRDefault="002100D5"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The largest improvement </w:t>
      </w:r>
      <w:proofErr w:type="gramStart"/>
      <w:r w:rsidRPr="0078045D">
        <w:rPr>
          <w:rFonts w:asciiTheme="majorBidi" w:hAnsiTheme="majorBidi" w:cstheme="majorBidi"/>
          <w:color w:val="000000" w:themeColor="text1"/>
          <w:sz w:val="28"/>
          <w:szCs w:val="28"/>
        </w:rPr>
        <w:t>was in formula entry work where the time spent dropped</w:t>
      </w:r>
      <w:proofErr w:type="gramEnd"/>
      <w:r w:rsidRPr="0078045D">
        <w:rPr>
          <w:rFonts w:asciiTheme="majorBidi" w:hAnsiTheme="majorBidi" w:cstheme="majorBidi"/>
          <w:color w:val="000000" w:themeColor="text1"/>
          <w:sz w:val="28"/>
          <w:szCs w:val="28"/>
        </w:rPr>
        <w:t xml:space="preserve"> by 31.2 percent (72.3 seconds to 49.7 seconds). Such a significant enhancement is due to the LSTM part being able to predict formulas using historical trends and the RL agent offering suggestions of predictive formulas. As the users typed regular formulas, the system would offer completions to the most regularly used formulas in other comparable situations. This predictive feature was especially useful with the long and difficult names of Arabic functions, and saved time and typing mistakes.</w:t>
      </w:r>
    </w:p>
    <w:p w14:paraId="60A42786" w14:textId="77777777" w:rsidR="002100D5" w:rsidRPr="0078045D" w:rsidRDefault="002100D5"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The formula entry error rate was reduced by 45.5, 18.7 to 10.2. This drastic decrease shows that the framework works in averting typical formula errors such as the wrong name of functions and wrong parentheses and incorrect cell references. The system </w:t>
      </w:r>
      <w:proofErr w:type="gramStart"/>
      <w:r w:rsidRPr="0078045D">
        <w:rPr>
          <w:rFonts w:asciiTheme="majorBidi" w:hAnsiTheme="majorBidi" w:cstheme="majorBidi"/>
          <w:color w:val="000000" w:themeColor="text1"/>
          <w:sz w:val="28"/>
          <w:szCs w:val="28"/>
        </w:rPr>
        <w:t>was trained</w:t>
      </w:r>
      <w:proofErr w:type="gramEnd"/>
      <w:r w:rsidRPr="0078045D">
        <w:rPr>
          <w:rFonts w:asciiTheme="majorBidi" w:hAnsiTheme="majorBidi" w:cstheme="majorBidi"/>
          <w:color w:val="000000" w:themeColor="text1"/>
          <w:sz w:val="28"/>
          <w:szCs w:val="28"/>
        </w:rPr>
        <w:t xml:space="preserve"> to identify error patterns and would actively point out likely errors before users made such errors and in cases where a high probability of error was detected it would give corrective suggestions.</w:t>
      </w:r>
    </w:p>
    <w:p w14:paraId="148D2EBA" w14:textId="77777777" w:rsidR="002100D5" w:rsidRPr="0078045D" w:rsidRDefault="002100D5"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lastRenderedPageBreak/>
        <w:t>One of the very complicated tasks of Excel (pivot table setup) demonstrated a time and error decrease by 25.6 and 41.9 percent, respectively. The framework acquired typical pivot table setups depending on the data patterns and user roles, proposing suitable row and column fields, aggregation of values, and formatting. To users who had not used pivot tables, this instructional information made what seemed to be a daunting task into a series of easy-to-follow actions with smart recommendations.</w:t>
      </w:r>
    </w:p>
    <w:p w14:paraId="4F93180C" w14:textId="2F86D65C" w:rsidR="00037A7F" w:rsidRPr="0078045D" w:rsidRDefault="002100D5"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Excel Arabic had received qualitative user feedback to the tune of positivity. The Arabic-specific adaptations, such as formula suggestions in Arabic, right-to-left optimized pivot table layouts, and culturally sensitive chart color schemes </w:t>
      </w:r>
      <w:proofErr w:type="gramStart"/>
      <w:r w:rsidRPr="0078045D">
        <w:rPr>
          <w:rFonts w:asciiTheme="majorBidi" w:hAnsiTheme="majorBidi" w:cstheme="majorBidi"/>
          <w:color w:val="000000" w:themeColor="text1"/>
          <w:sz w:val="28"/>
          <w:szCs w:val="28"/>
        </w:rPr>
        <w:t>were especially valued</w:t>
      </w:r>
      <w:proofErr w:type="gramEnd"/>
      <w:r w:rsidRPr="0078045D">
        <w:rPr>
          <w:rFonts w:asciiTheme="majorBidi" w:hAnsiTheme="majorBidi" w:cstheme="majorBidi"/>
          <w:color w:val="000000" w:themeColor="text1"/>
          <w:sz w:val="28"/>
          <w:szCs w:val="28"/>
        </w:rPr>
        <w:t xml:space="preserve"> by the users. One of the users said, the system knows how I think about data in Arabic, not merely translating English Excel concepts but actually adapts to the way we work with numbers in Arabic. One of the users said, I would not use complex formulas since I would not remember the Arabic names of the functions, now the system is proposing them before I even type them.</w:t>
      </w:r>
    </w:p>
    <w:p w14:paraId="1F3E6858" w14:textId="77777777" w:rsidR="00BE507D" w:rsidRDefault="00BE507D" w:rsidP="0078045D">
      <w:pPr>
        <w:bidi w:val="0"/>
        <w:spacing w:after="0" w:line="480" w:lineRule="auto"/>
        <w:jc w:val="both"/>
        <w:rPr>
          <w:rFonts w:ascii="Times New Roman" w:hAnsi="Times New Roman" w:cs="Times New Roman"/>
          <w:i/>
          <w:iCs/>
          <w:color w:val="000000" w:themeColor="text1"/>
          <w:sz w:val="28"/>
          <w:szCs w:val="28"/>
        </w:rPr>
      </w:pPr>
    </w:p>
    <w:p w14:paraId="270C5D2F" w14:textId="3AEFDEAD" w:rsidR="00037A7F" w:rsidRPr="0078045D" w:rsidRDefault="4E174849" w:rsidP="00BE507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i/>
          <w:iCs/>
          <w:color w:val="000000" w:themeColor="text1"/>
          <w:sz w:val="28"/>
          <w:szCs w:val="28"/>
        </w:rPr>
        <w:t xml:space="preserve">4.5.2. </w:t>
      </w:r>
      <w:proofErr w:type="spellStart"/>
      <w:r w:rsidRPr="0078045D">
        <w:rPr>
          <w:rFonts w:ascii="Times New Roman" w:hAnsi="Times New Roman" w:cs="Times New Roman"/>
          <w:i/>
          <w:iCs/>
          <w:color w:val="000000" w:themeColor="text1"/>
          <w:sz w:val="28"/>
          <w:szCs w:val="28"/>
        </w:rPr>
        <w:t>Absher</w:t>
      </w:r>
      <w:proofErr w:type="spellEnd"/>
      <w:r w:rsidRPr="0078045D">
        <w:rPr>
          <w:rFonts w:ascii="Times New Roman" w:hAnsi="Times New Roman" w:cs="Times New Roman"/>
          <w:i/>
          <w:iCs/>
          <w:color w:val="000000" w:themeColor="text1"/>
          <w:sz w:val="28"/>
          <w:szCs w:val="28"/>
        </w:rPr>
        <w:t xml:space="preserve"> E-Government Platform Results</w:t>
      </w:r>
    </w:p>
    <w:p w14:paraId="6BB8BCB4" w14:textId="77777777" w:rsidR="002100D5" w:rsidRPr="0078045D" w:rsidRDefault="002100D5"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The Adaptive HCI Framework demonstrated significant gains in the </w:t>
      </w:r>
      <w:proofErr w:type="spellStart"/>
      <w:r w:rsidRPr="0078045D">
        <w:rPr>
          <w:rFonts w:asciiTheme="majorBidi" w:hAnsiTheme="majorBidi" w:cstheme="majorBidi"/>
          <w:color w:val="000000" w:themeColor="text1"/>
          <w:sz w:val="28"/>
          <w:szCs w:val="28"/>
        </w:rPr>
        <w:t>Absher</w:t>
      </w:r>
      <w:proofErr w:type="spellEnd"/>
      <w:r w:rsidRPr="0078045D">
        <w:rPr>
          <w:rFonts w:asciiTheme="majorBidi" w:hAnsiTheme="majorBidi" w:cstheme="majorBidi"/>
          <w:color w:val="000000" w:themeColor="text1"/>
          <w:sz w:val="28"/>
          <w:szCs w:val="28"/>
        </w:rPr>
        <w:t xml:space="preserve"> platform that serves the millions of Saudi citizens to receive government services. The detailed results of </w:t>
      </w:r>
      <w:proofErr w:type="spellStart"/>
      <w:r w:rsidRPr="0078045D">
        <w:rPr>
          <w:rFonts w:asciiTheme="majorBidi" w:hAnsiTheme="majorBidi" w:cstheme="majorBidi"/>
          <w:color w:val="000000" w:themeColor="text1"/>
          <w:sz w:val="28"/>
          <w:szCs w:val="28"/>
        </w:rPr>
        <w:t>Absher</w:t>
      </w:r>
      <w:proofErr w:type="spellEnd"/>
      <w:r w:rsidRPr="0078045D">
        <w:rPr>
          <w:rFonts w:asciiTheme="majorBidi" w:hAnsiTheme="majorBidi" w:cstheme="majorBidi"/>
          <w:color w:val="000000" w:themeColor="text1"/>
          <w:sz w:val="28"/>
          <w:szCs w:val="28"/>
        </w:rPr>
        <w:t xml:space="preserve"> service categories </w:t>
      </w:r>
      <w:proofErr w:type="gramStart"/>
      <w:r w:rsidRPr="0078045D">
        <w:rPr>
          <w:rFonts w:asciiTheme="majorBidi" w:hAnsiTheme="majorBidi" w:cstheme="majorBidi"/>
          <w:color w:val="000000" w:themeColor="text1"/>
          <w:sz w:val="28"/>
          <w:szCs w:val="28"/>
        </w:rPr>
        <w:t>are provided</w:t>
      </w:r>
      <w:proofErr w:type="gramEnd"/>
      <w:r w:rsidRPr="0078045D">
        <w:rPr>
          <w:rFonts w:asciiTheme="majorBidi" w:hAnsiTheme="majorBidi" w:cstheme="majorBidi"/>
          <w:color w:val="000000" w:themeColor="text1"/>
          <w:sz w:val="28"/>
          <w:szCs w:val="28"/>
        </w:rPr>
        <w:t xml:space="preserve"> in Table 4.10.</w:t>
      </w:r>
    </w:p>
    <w:p w14:paraId="040AA51B" w14:textId="2F068D2D" w:rsidR="640476EA" w:rsidRDefault="640476EA" w:rsidP="0078045D">
      <w:pPr>
        <w:bidi w:val="0"/>
        <w:spacing w:after="0" w:line="480" w:lineRule="auto"/>
        <w:jc w:val="both"/>
        <w:rPr>
          <w:rFonts w:ascii="Times New Roman" w:hAnsi="Times New Roman" w:cs="Times New Roman"/>
          <w:color w:val="000000" w:themeColor="text1"/>
          <w:sz w:val="28"/>
          <w:szCs w:val="28"/>
        </w:rPr>
      </w:pPr>
    </w:p>
    <w:p w14:paraId="2962CA98" w14:textId="4E02FB7D" w:rsidR="00BE507D" w:rsidRDefault="00BE507D" w:rsidP="00BE507D">
      <w:pPr>
        <w:bidi w:val="0"/>
        <w:spacing w:after="0" w:line="480" w:lineRule="auto"/>
        <w:jc w:val="both"/>
        <w:rPr>
          <w:rFonts w:ascii="Times New Roman" w:hAnsi="Times New Roman" w:cs="Times New Roman"/>
          <w:color w:val="000000" w:themeColor="text1"/>
          <w:sz w:val="28"/>
          <w:szCs w:val="28"/>
        </w:rPr>
      </w:pPr>
    </w:p>
    <w:p w14:paraId="6376D52E" w14:textId="60DD3FB1" w:rsidR="00BE507D" w:rsidRDefault="00BE507D" w:rsidP="00BE507D">
      <w:pPr>
        <w:bidi w:val="0"/>
        <w:spacing w:after="0" w:line="480" w:lineRule="auto"/>
        <w:jc w:val="both"/>
        <w:rPr>
          <w:rFonts w:ascii="Times New Roman" w:hAnsi="Times New Roman" w:cs="Times New Roman"/>
          <w:color w:val="000000" w:themeColor="text1"/>
          <w:sz w:val="28"/>
          <w:szCs w:val="28"/>
        </w:rPr>
      </w:pPr>
    </w:p>
    <w:p w14:paraId="43881A85" w14:textId="3835B51C" w:rsidR="640476EA" w:rsidRPr="0078045D" w:rsidRDefault="640476EA" w:rsidP="0078045D">
      <w:pPr>
        <w:bidi w:val="0"/>
        <w:spacing w:after="0" w:line="480" w:lineRule="auto"/>
        <w:jc w:val="both"/>
        <w:rPr>
          <w:rFonts w:ascii="Times New Roman" w:hAnsi="Times New Roman" w:cs="Times New Roman"/>
          <w:color w:val="000000" w:themeColor="text1"/>
          <w:sz w:val="28"/>
          <w:szCs w:val="28"/>
        </w:rPr>
      </w:pPr>
    </w:p>
    <w:p w14:paraId="5254F1E1" w14:textId="0432A293" w:rsidR="00037A7F" w:rsidRPr="0078045D" w:rsidRDefault="4E174849" w:rsidP="0078045D">
      <w:pPr>
        <w:bidi w:val="0"/>
        <w:spacing w:after="0" w:line="480" w:lineRule="auto"/>
        <w:jc w:val="center"/>
        <w:rPr>
          <w:rFonts w:ascii="Times New Roman" w:hAnsi="Times New Roman" w:cs="Times New Roman"/>
          <w:color w:val="000000" w:themeColor="text1"/>
          <w:sz w:val="28"/>
          <w:szCs w:val="28"/>
        </w:rPr>
      </w:pPr>
      <w:r w:rsidRPr="0078045D">
        <w:rPr>
          <w:rFonts w:ascii="Times New Roman" w:hAnsi="Times New Roman" w:cs="Times New Roman"/>
          <w:b/>
          <w:bCs/>
          <w:color w:val="000000" w:themeColor="text1"/>
          <w:sz w:val="28"/>
          <w:szCs w:val="28"/>
        </w:rPr>
        <w:lastRenderedPageBreak/>
        <w:t>Table 4.10.</w:t>
      </w:r>
      <w:r w:rsidRPr="0078045D">
        <w:rPr>
          <w:rFonts w:ascii="Times New Roman" w:hAnsi="Times New Roman" w:cs="Times New Roman"/>
          <w:color w:val="000000" w:themeColor="text1"/>
          <w:sz w:val="28"/>
          <w:szCs w:val="28"/>
        </w:rPr>
        <w:t xml:space="preserve"> </w:t>
      </w:r>
      <w:proofErr w:type="spellStart"/>
      <w:r w:rsidRPr="0078045D">
        <w:rPr>
          <w:rFonts w:ascii="Times New Roman" w:hAnsi="Times New Roman" w:cs="Times New Roman"/>
          <w:color w:val="000000" w:themeColor="text1"/>
          <w:sz w:val="28"/>
          <w:szCs w:val="28"/>
        </w:rPr>
        <w:t>Absher</w:t>
      </w:r>
      <w:proofErr w:type="spellEnd"/>
      <w:r w:rsidRPr="0078045D">
        <w:rPr>
          <w:rFonts w:ascii="Times New Roman" w:hAnsi="Times New Roman" w:cs="Times New Roman"/>
          <w:color w:val="000000" w:themeColor="text1"/>
          <w:sz w:val="28"/>
          <w:szCs w:val="28"/>
        </w:rPr>
        <w:t xml:space="preserve"> Platform Performance Results</w:t>
      </w: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1455"/>
        <w:gridCol w:w="1524"/>
        <w:gridCol w:w="1297"/>
        <w:gridCol w:w="1334"/>
        <w:gridCol w:w="1401"/>
        <w:gridCol w:w="988"/>
        <w:gridCol w:w="1345"/>
      </w:tblGrid>
      <w:tr w:rsidR="0078045D" w:rsidRPr="0078045D" w14:paraId="4333FAE7" w14:textId="77777777" w:rsidTr="7A3C70E8">
        <w:trPr>
          <w:trHeight w:val="300"/>
        </w:trPr>
        <w:tc>
          <w:tcPr>
            <w:tcW w:w="1470" w:type="dxa"/>
            <w:tcBorders>
              <w:top w:val="single" w:sz="6" w:space="0" w:color="auto"/>
              <w:bottom w:val="single" w:sz="6" w:space="0" w:color="auto"/>
            </w:tcBorders>
            <w:tcMar>
              <w:top w:w="135" w:type="dxa"/>
              <w:bottom w:w="135" w:type="dxa"/>
              <w:right w:w="225" w:type="dxa"/>
            </w:tcMar>
            <w:vAlign w:val="center"/>
          </w:tcPr>
          <w:p w14:paraId="34E33444" w14:textId="340C8CEA"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Service Type</w:t>
            </w:r>
          </w:p>
        </w:tc>
        <w:tc>
          <w:tcPr>
            <w:tcW w:w="1560" w:type="dxa"/>
            <w:tcBorders>
              <w:top w:val="single" w:sz="6" w:space="0" w:color="auto"/>
              <w:bottom w:val="single" w:sz="6" w:space="0" w:color="auto"/>
            </w:tcBorders>
            <w:tcMar>
              <w:top w:w="135" w:type="dxa"/>
              <w:left w:w="225" w:type="dxa"/>
              <w:bottom w:w="135" w:type="dxa"/>
              <w:right w:w="225" w:type="dxa"/>
            </w:tcMar>
            <w:vAlign w:val="center"/>
          </w:tcPr>
          <w:p w14:paraId="596A55B0" w14:textId="5786AD59"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Baseline TCT (min)</w:t>
            </w:r>
          </w:p>
        </w:tc>
        <w:tc>
          <w:tcPr>
            <w:tcW w:w="1335" w:type="dxa"/>
            <w:tcBorders>
              <w:top w:val="single" w:sz="6" w:space="0" w:color="auto"/>
              <w:bottom w:val="single" w:sz="6" w:space="0" w:color="auto"/>
            </w:tcBorders>
            <w:tcMar>
              <w:top w:w="135" w:type="dxa"/>
              <w:left w:w="225" w:type="dxa"/>
              <w:bottom w:w="135" w:type="dxa"/>
              <w:right w:w="225" w:type="dxa"/>
            </w:tcMar>
            <w:vAlign w:val="center"/>
          </w:tcPr>
          <w:p w14:paraId="129FE9E9" w14:textId="1D1685DD"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AHF TCT (min)</w:t>
            </w:r>
          </w:p>
        </w:tc>
        <w:tc>
          <w:tcPr>
            <w:tcW w:w="1335" w:type="dxa"/>
            <w:tcBorders>
              <w:top w:val="single" w:sz="6" w:space="0" w:color="auto"/>
              <w:bottom w:val="single" w:sz="6" w:space="0" w:color="auto"/>
            </w:tcBorders>
            <w:tcMar>
              <w:top w:w="135" w:type="dxa"/>
              <w:left w:w="225" w:type="dxa"/>
              <w:bottom w:w="135" w:type="dxa"/>
              <w:right w:w="225" w:type="dxa"/>
            </w:tcMar>
            <w:vAlign w:val="center"/>
          </w:tcPr>
          <w:p w14:paraId="1A5B808A" w14:textId="26306258"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Reduction</w:t>
            </w:r>
          </w:p>
        </w:tc>
        <w:tc>
          <w:tcPr>
            <w:tcW w:w="1425" w:type="dxa"/>
            <w:tcBorders>
              <w:top w:val="single" w:sz="6" w:space="0" w:color="auto"/>
              <w:bottom w:val="single" w:sz="6" w:space="0" w:color="auto"/>
            </w:tcBorders>
            <w:tcMar>
              <w:top w:w="135" w:type="dxa"/>
              <w:left w:w="225" w:type="dxa"/>
              <w:bottom w:w="135" w:type="dxa"/>
              <w:right w:w="225" w:type="dxa"/>
            </w:tcMar>
            <w:vAlign w:val="center"/>
          </w:tcPr>
          <w:p w14:paraId="7DB6020E" w14:textId="53DD66A8"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Error Rate Baseline</w:t>
            </w:r>
          </w:p>
        </w:tc>
        <w:tc>
          <w:tcPr>
            <w:tcW w:w="990" w:type="dxa"/>
            <w:tcBorders>
              <w:top w:val="single" w:sz="6" w:space="0" w:color="auto"/>
              <w:bottom w:val="single" w:sz="6" w:space="0" w:color="auto"/>
            </w:tcBorders>
            <w:tcMar>
              <w:top w:w="135" w:type="dxa"/>
              <w:left w:w="225" w:type="dxa"/>
              <w:bottom w:w="135" w:type="dxa"/>
              <w:right w:w="225" w:type="dxa"/>
            </w:tcMar>
            <w:vAlign w:val="center"/>
          </w:tcPr>
          <w:p w14:paraId="7A9722BF" w14:textId="6CF1AB43"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Error Rate AHF</w:t>
            </w:r>
          </w:p>
        </w:tc>
        <w:tc>
          <w:tcPr>
            <w:tcW w:w="1347" w:type="dxa"/>
            <w:tcBorders>
              <w:top w:val="single" w:sz="6" w:space="0" w:color="auto"/>
              <w:bottom w:val="single" w:sz="6" w:space="0" w:color="auto"/>
            </w:tcBorders>
            <w:tcMar>
              <w:top w:w="135" w:type="dxa"/>
              <w:left w:w="225" w:type="dxa"/>
              <w:bottom w:w="135" w:type="dxa"/>
              <w:right w:w="225" w:type="dxa"/>
            </w:tcMar>
            <w:vAlign w:val="center"/>
          </w:tcPr>
          <w:p w14:paraId="7EFF651B" w14:textId="2D932093"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Reduction</w:t>
            </w:r>
          </w:p>
        </w:tc>
      </w:tr>
      <w:tr w:rsidR="0078045D" w:rsidRPr="0078045D" w14:paraId="2CE72E13" w14:textId="77777777" w:rsidTr="7A3C70E8">
        <w:trPr>
          <w:trHeight w:val="300"/>
        </w:trPr>
        <w:tc>
          <w:tcPr>
            <w:tcW w:w="1470" w:type="dxa"/>
            <w:tcBorders>
              <w:top w:val="single" w:sz="6" w:space="0" w:color="auto"/>
            </w:tcBorders>
            <w:tcMar>
              <w:top w:w="135" w:type="dxa"/>
              <w:bottom w:w="135" w:type="dxa"/>
              <w:right w:w="225" w:type="dxa"/>
            </w:tcMar>
            <w:vAlign w:val="center"/>
          </w:tcPr>
          <w:p w14:paraId="0B9E48F7" w14:textId="1BF5B782"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ID Renewal</w:t>
            </w:r>
          </w:p>
        </w:tc>
        <w:tc>
          <w:tcPr>
            <w:tcW w:w="1560" w:type="dxa"/>
            <w:tcBorders>
              <w:top w:val="single" w:sz="6" w:space="0" w:color="auto"/>
            </w:tcBorders>
            <w:tcMar>
              <w:top w:w="135" w:type="dxa"/>
              <w:left w:w="225" w:type="dxa"/>
              <w:bottom w:w="135" w:type="dxa"/>
              <w:right w:w="225" w:type="dxa"/>
            </w:tcMar>
            <w:vAlign w:val="center"/>
          </w:tcPr>
          <w:p w14:paraId="5DD9D124" w14:textId="16CA60DE"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12.3 ± 3.2</w:t>
            </w:r>
          </w:p>
        </w:tc>
        <w:tc>
          <w:tcPr>
            <w:tcW w:w="1335" w:type="dxa"/>
            <w:tcBorders>
              <w:top w:val="single" w:sz="6" w:space="0" w:color="auto"/>
            </w:tcBorders>
            <w:tcMar>
              <w:top w:w="135" w:type="dxa"/>
              <w:left w:w="225" w:type="dxa"/>
              <w:bottom w:w="135" w:type="dxa"/>
              <w:right w:w="225" w:type="dxa"/>
            </w:tcMar>
            <w:vAlign w:val="center"/>
          </w:tcPr>
          <w:p w14:paraId="105DF67D" w14:textId="403835A5"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8.4 ± 1.9</w:t>
            </w:r>
          </w:p>
        </w:tc>
        <w:tc>
          <w:tcPr>
            <w:tcW w:w="1335" w:type="dxa"/>
            <w:tcBorders>
              <w:top w:val="single" w:sz="6" w:space="0" w:color="auto"/>
            </w:tcBorders>
            <w:tcMar>
              <w:top w:w="135" w:type="dxa"/>
              <w:left w:w="225" w:type="dxa"/>
              <w:bottom w:w="135" w:type="dxa"/>
              <w:right w:w="225" w:type="dxa"/>
            </w:tcMar>
            <w:vAlign w:val="center"/>
          </w:tcPr>
          <w:p w14:paraId="5B4813C2" w14:textId="0BBCB779"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31.7%</w:t>
            </w:r>
          </w:p>
        </w:tc>
        <w:tc>
          <w:tcPr>
            <w:tcW w:w="1425" w:type="dxa"/>
            <w:tcBorders>
              <w:top w:val="single" w:sz="6" w:space="0" w:color="auto"/>
            </w:tcBorders>
            <w:tcMar>
              <w:top w:w="135" w:type="dxa"/>
              <w:left w:w="225" w:type="dxa"/>
              <w:bottom w:w="135" w:type="dxa"/>
              <w:right w:w="225" w:type="dxa"/>
            </w:tcMar>
            <w:vAlign w:val="center"/>
          </w:tcPr>
          <w:p w14:paraId="5363B049" w14:textId="244FF012"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14.2%</w:t>
            </w:r>
          </w:p>
        </w:tc>
        <w:tc>
          <w:tcPr>
            <w:tcW w:w="990" w:type="dxa"/>
            <w:tcBorders>
              <w:top w:val="single" w:sz="6" w:space="0" w:color="auto"/>
            </w:tcBorders>
            <w:tcMar>
              <w:top w:w="135" w:type="dxa"/>
              <w:left w:w="225" w:type="dxa"/>
              <w:bottom w:w="135" w:type="dxa"/>
              <w:right w:w="225" w:type="dxa"/>
            </w:tcMar>
            <w:vAlign w:val="center"/>
          </w:tcPr>
          <w:p w14:paraId="62CE0E36" w14:textId="052532AB"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7.8%</w:t>
            </w:r>
          </w:p>
        </w:tc>
        <w:tc>
          <w:tcPr>
            <w:tcW w:w="1347" w:type="dxa"/>
            <w:tcBorders>
              <w:top w:val="single" w:sz="6" w:space="0" w:color="auto"/>
            </w:tcBorders>
            <w:tcMar>
              <w:top w:w="135" w:type="dxa"/>
              <w:left w:w="225" w:type="dxa"/>
              <w:bottom w:w="135" w:type="dxa"/>
            </w:tcMar>
            <w:vAlign w:val="center"/>
          </w:tcPr>
          <w:p w14:paraId="48EA18A7" w14:textId="77448483"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45.1%</w:t>
            </w:r>
          </w:p>
        </w:tc>
      </w:tr>
      <w:tr w:rsidR="0078045D" w:rsidRPr="0078045D" w14:paraId="0D7A6728" w14:textId="77777777" w:rsidTr="7A3C70E8">
        <w:trPr>
          <w:trHeight w:val="300"/>
        </w:trPr>
        <w:tc>
          <w:tcPr>
            <w:tcW w:w="1470" w:type="dxa"/>
            <w:tcMar>
              <w:top w:w="135" w:type="dxa"/>
              <w:bottom w:w="135" w:type="dxa"/>
              <w:right w:w="225" w:type="dxa"/>
            </w:tcMar>
            <w:vAlign w:val="center"/>
          </w:tcPr>
          <w:p w14:paraId="59CCB92F" w14:textId="1D0E9291"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Vehicle Registration</w:t>
            </w:r>
          </w:p>
        </w:tc>
        <w:tc>
          <w:tcPr>
            <w:tcW w:w="1560" w:type="dxa"/>
            <w:tcMar>
              <w:top w:w="135" w:type="dxa"/>
              <w:left w:w="225" w:type="dxa"/>
              <w:bottom w:w="135" w:type="dxa"/>
              <w:right w:w="225" w:type="dxa"/>
            </w:tcMar>
            <w:vAlign w:val="center"/>
          </w:tcPr>
          <w:p w14:paraId="72FE6CA4" w14:textId="78B64D41"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18.7 ± 4.5</w:t>
            </w:r>
          </w:p>
        </w:tc>
        <w:tc>
          <w:tcPr>
            <w:tcW w:w="1335" w:type="dxa"/>
            <w:tcMar>
              <w:top w:w="135" w:type="dxa"/>
              <w:left w:w="225" w:type="dxa"/>
              <w:bottom w:w="135" w:type="dxa"/>
              <w:right w:w="225" w:type="dxa"/>
            </w:tcMar>
            <w:vAlign w:val="center"/>
          </w:tcPr>
          <w:p w14:paraId="067C9602" w14:textId="46589AC5"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13.2 ± 2.6</w:t>
            </w:r>
          </w:p>
        </w:tc>
        <w:tc>
          <w:tcPr>
            <w:tcW w:w="1335" w:type="dxa"/>
            <w:tcMar>
              <w:top w:w="135" w:type="dxa"/>
              <w:left w:w="225" w:type="dxa"/>
              <w:bottom w:w="135" w:type="dxa"/>
              <w:right w:w="225" w:type="dxa"/>
            </w:tcMar>
            <w:vAlign w:val="center"/>
          </w:tcPr>
          <w:p w14:paraId="7FBA0E6A" w14:textId="0E60BF95"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29.4%</w:t>
            </w:r>
          </w:p>
        </w:tc>
        <w:tc>
          <w:tcPr>
            <w:tcW w:w="1425" w:type="dxa"/>
            <w:tcMar>
              <w:top w:w="135" w:type="dxa"/>
              <w:left w:w="225" w:type="dxa"/>
              <w:bottom w:w="135" w:type="dxa"/>
              <w:right w:w="225" w:type="dxa"/>
            </w:tcMar>
            <w:vAlign w:val="center"/>
          </w:tcPr>
          <w:p w14:paraId="0B5C33D7" w14:textId="39E278DA"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21.5%</w:t>
            </w:r>
          </w:p>
        </w:tc>
        <w:tc>
          <w:tcPr>
            <w:tcW w:w="990" w:type="dxa"/>
            <w:tcMar>
              <w:top w:w="135" w:type="dxa"/>
              <w:left w:w="225" w:type="dxa"/>
              <w:bottom w:w="135" w:type="dxa"/>
              <w:right w:w="225" w:type="dxa"/>
            </w:tcMar>
            <w:vAlign w:val="center"/>
          </w:tcPr>
          <w:p w14:paraId="2C8D24F0" w14:textId="33AB2A5E"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11.3%</w:t>
            </w:r>
          </w:p>
        </w:tc>
        <w:tc>
          <w:tcPr>
            <w:tcW w:w="1347" w:type="dxa"/>
            <w:tcMar>
              <w:top w:w="135" w:type="dxa"/>
              <w:left w:w="225" w:type="dxa"/>
              <w:bottom w:w="135" w:type="dxa"/>
            </w:tcMar>
            <w:vAlign w:val="center"/>
          </w:tcPr>
          <w:p w14:paraId="53C79502" w14:textId="3E38EA8B"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47.4%</w:t>
            </w:r>
          </w:p>
        </w:tc>
      </w:tr>
      <w:tr w:rsidR="0078045D" w:rsidRPr="0078045D" w14:paraId="4D64F45A" w14:textId="77777777" w:rsidTr="7A3C70E8">
        <w:trPr>
          <w:trHeight w:val="300"/>
        </w:trPr>
        <w:tc>
          <w:tcPr>
            <w:tcW w:w="1470" w:type="dxa"/>
            <w:tcMar>
              <w:top w:w="135" w:type="dxa"/>
              <w:bottom w:w="135" w:type="dxa"/>
              <w:right w:w="225" w:type="dxa"/>
            </w:tcMar>
            <w:vAlign w:val="center"/>
          </w:tcPr>
          <w:p w14:paraId="323E0D26" w14:textId="68AA6573"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Passport Services</w:t>
            </w:r>
          </w:p>
        </w:tc>
        <w:tc>
          <w:tcPr>
            <w:tcW w:w="1560" w:type="dxa"/>
            <w:tcMar>
              <w:top w:w="135" w:type="dxa"/>
              <w:left w:w="225" w:type="dxa"/>
              <w:bottom w:w="135" w:type="dxa"/>
              <w:right w:w="225" w:type="dxa"/>
            </w:tcMar>
            <w:vAlign w:val="center"/>
          </w:tcPr>
          <w:p w14:paraId="292CE271" w14:textId="16A6B5AD"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22.4 ± 5.8</w:t>
            </w:r>
          </w:p>
        </w:tc>
        <w:tc>
          <w:tcPr>
            <w:tcW w:w="1335" w:type="dxa"/>
            <w:tcMar>
              <w:top w:w="135" w:type="dxa"/>
              <w:left w:w="225" w:type="dxa"/>
              <w:bottom w:w="135" w:type="dxa"/>
              <w:right w:w="225" w:type="dxa"/>
            </w:tcMar>
            <w:vAlign w:val="center"/>
          </w:tcPr>
          <w:p w14:paraId="4F5AFDC1" w14:textId="17329BE8"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15.8 ± 3.1</w:t>
            </w:r>
          </w:p>
        </w:tc>
        <w:tc>
          <w:tcPr>
            <w:tcW w:w="1335" w:type="dxa"/>
            <w:tcMar>
              <w:top w:w="135" w:type="dxa"/>
              <w:left w:w="225" w:type="dxa"/>
              <w:bottom w:w="135" w:type="dxa"/>
              <w:right w:w="225" w:type="dxa"/>
            </w:tcMar>
            <w:vAlign w:val="center"/>
          </w:tcPr>
          <w:p w14:paraId="5D6FF1A7" w14:textId="103D2AC5"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29.5%</w:t>
            </w:r>
          </w:p>
        </w:tc>
        <w:tc>
          <w:tcPr>
            <w:tcW w:w="1425" w:type="dxa"/>
            <w:tcMar>
              <w:top w:w="135" w:type="dxa"/>
              <w:left w:w="225" w:type="dxa"/>
              <w:bottom w:w="135" w:type="dxa"/>
              <w:right w:w="225" w:type="dxa"/>
            </w:tcMar>
            <w:vAlign w:val="center"/>
          </w:tcPr>
          <w:p w14:paraId="3453DE6B" w14:textId="534EC00E"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26.8%</w:t>
            </w:r>
          </w:p>
        </w:tc>
        <w:tc>
          <w:tcPr>
            <w:tcW w:w="990" w:type="dxa"/>
            <w:tcMar>
              <w:top w:w="135" w:type="dxa"/>
              <w:left w:w="225" w:type="dxa"/>
              <w:bottom w:w="135" w:type="dxa"/>
              <w:right w:w="225" w:type="dxa"/>
            </w:tcMar>
            <w:vAlign w:val="center"/>
          </w:tcPr>
          <w:p w14:paraId="468D7730" w14:textId="533E32D9"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14.2%</w:t>
            </w:r>
          </w:p>
        </w:tc>
        <w:tc>
          <w:tcPr>
            <w:tcW w:w="1347" w:type="dxa"/>
            <w:tcMar>
              <w:top w:w="135" w:type="dxa"/>
              <w:left w:w="225" w:type="dxa"/>
              <w:bottom w:w="135" w:type="dxa"/>
            </w:tcMar>
            <w:vAlign w:val="center"/>
          </w:tcPr>
          <w:p w14:paraId="0E64ADE1" w14:textId="120224CE"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47.0%</w:t>
            </w:r>
          </w:p>
        </w:tc>
      </w:tr>
      <w:tr w:rsidR="0078045D" w:rsidRPr="0078045D" w14:paraId="7B803777" w14:textId="77777777" w:rsidTr="7A3C70E8">
        <w:trPr>
          <w:trHeight w:val="300"/>
        </w:trPr>
        <w:tc>
          <w:tcPr>
            <w:tcW w:w="1470" w:type="dxa"/>
            <w:tcMar>
              <w:top w:w="135" w:type="dxa"/>
              <w:bottom w:w="135" w:type="dxa"/>
              <w:right w:w="225" w:type="dxa"/>
            </w:tcMar>
            <w:vAlign w:val="center"/>
          </w:tcPr>
          <w:p w14:paraId="3E84C545" w14:textId="2D810F40"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Business Licensing</w:t>
            </w:r>
          </w:p>
        </w:tc>
        <w:tc>
          <w:tcPr>
            <w:tcW w:w="1560" w:type="dxa"/>
            <w:tcMar>
              <w:top w:w="135" w:type="dxa"/>
              <w:left w:w="225" w:type="dxa"/>
              <w:bottom w:w="135" w:type="dxa"/>
              <w:right w:w="225" w:type="dxa"/>
            </w:tcMar>
            <w:vAlign w:val="center"/>
          </w:tcPr>
          <w:p w14:paraId="18012B25" w14:textId="5D963EED"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35.2 ± 8.9</w:t>
            </w:r>
          </w:p>
        </w:tc>
        <w:tc>
          <w:tcPr>
            <w:tcW w:w="1335" w:type="dxa"/>
            <w:tcMar>
              <w:top w:w="135" w:type="dxa"/>
              <w:left w:w="225" w:type="dxa"/>
              <w:bottom w:w="135" w:type="dxa"/>
              <w:right w:w="225" w:type="dxa"/>
            </w:tcMar>
            <w:vAlign w:val="center"/>
          </w:tcPr>
          <w:p w14:paraId="042E9049" w14:textId="34B0923C"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25.1 ± 4.8</w:t>
            </w:r>
          </w:p>
        </w:tc>
        <w:tc>
          <w:tcPr>
            <w:tcW w:w="1335" w:type="dxa"/>
            <w:tcMar>
              <w:top w:w="135" w:type="dxa"/>
              <w:left w:w="225" w:type="dxa"/>
              <w:bottom w:w="135" w:type="dxa"/>
              <w:right w:w="225" w:type="dxa"/>
            </w:tcMar>
            <w:vAlign w:val="center"/>
          </w:tcPr>
          <w:p w14:paraId="411424A9" w14:textId="22D68AD0"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28.7%</w:t>
            </w:r>
          </w:p>
        </w:tc>
        <w:tc>
          <w:tcPr>
            <w:tcW w:w="1425" w:type="dxa"/>
            <w:tcMar>
              <w:top w:w="135" w:type="dxa"/>
              <w:left w:w="225" w:type="dxa"/>
              <w:bottom w:w="135" w:type="dxa"/>
              <w:right w:w="225" w:type="dxa"/>
            </w:tcMar>
            <w:vAlign w:val="center"/>
          </w:tcPr>
          <w:p w14:paraId="1626187F" w14:textId="2B70BB1C"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34.7%</w:t>
            </w:r>
          </w:p>
        </w:tc>
        <w:tc>
          <w:tcPr>
            <w:tcW w:w="990" w:type="dxa"/>
            <w:tcMar>
              <w:top w:w="135" w:type="dxa"/>
              <w:left w:w="225" w:type="dxa"/>
              <w:bottom w:w="135" w:type="dxa"/>
              <w:right w:w="225" w:type="dxa"/>
            </w:tcMar>
            <w:vAlign w:val="center"/>
          </w:tcPr>
          <w:p w14:paraId="52941AE0" w14:textId="3FEF86BF"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18.5%</w:t>
            </w:r>
          </w:p>
        </w:tc>
        <w:tc>
          <w:tcPr>
            <w:tcW w:w="1347" w:type="dxa"/>
            <w:tcMar>
              <w:top w:w="135" w:type="dxa"/>
              <w:left w:w="225" w:type="dxa"/>
              <w:bottom w:w="135" w:type="dxa"/>
            </w:tcMar>
            <w:vAlign w:val="center"/>
          </w:tcPr>
          <w:p w14:paraId="45E97C6F" w14:textId="38C062B5"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46.7%</w:t>
            </w:r>
          </w:p>
        </w:tc>
      </w:tr>
      <w:tr w:rsidR="7A3C70E8" w:rsidRPr="0078045D" w14:paraId="30428CFC" w14:textId="77777777" w:rsidTr="7A3C70E8">
        <w:trPr>
          <w:trHeight w:val="720"/>
        </w:trPr>
        <w:tc>
          <w:tcPr>
            <w:tcW w:w="1470" w:type="dxa"/>
            <w:tcBorders>
              <w:bottom w:val="single" w:sz="6" w:space="0" w:color="auto"/>
            </w:tcBorders>
            <w:tcMar>
              <w:top w:w="135" w:type="dxa"/>
              <w:bottom w:w="135" w:type="dxa"/>
              <w:right w:w="225" w:type="dxa"/>
            </w:tcMar>
            <w:vAlign w:val="center"/>
          </w:tcPr>
          <w:p w14:paraId="492488DB" w14:textId="4755D76E"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Average</w:t>
            </w:r>
          </w:p>
        </w:tc>
        <w:tc>
          <w:tcPr>
            <w:tcW w:w="1560" w:type="dxa"/>
            <w:tcBorders>
              <w:bottom w:val="single" w:sz="6" w:space="0" w:color="auto"/>
            </w:tcBorders>
            <w:tcMar>
              <w:top w:w="135" w:type="dxa"/>
              <w:left w:w="225" w:type="dxa"/>
              <w:bottom w:w="135" w:type="dxa"/>
              <w:right w:w="225" w:type="dxa"/>
            </w:tcMar>
            <w:vAlign w:val="center"/>
          </w:tcPr>
          <w:p w14:paraId="0FEF78BE" w14:textId="2F454442"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22.2 ± 5.6</w:t>
            </w:r>
          </w:p>
        </w:tc>
        <w:tc>
          <w:tcPr>
            <w:tcW w:w="1335" w:type="dxa"/>
            <w:tcBorders>
              <w:bottom w:val="single" w:sz="6" w:space="0" w:color="auto"/>
            </w:tcBorders>
            <w:tcMar>
              <w:top w:w="135" w:type="dxa"/>
              <w:left w:w="225" w:type="dxa"/>
              <w:bottom w:w="135" w:type="dxa"/>
              <w:right w:w="225" w:type="dxa"/>
            </w:tcMar>
            <w:vAlign w:val="center"/>
          </w:tcPr>
          <w:p w14:paraId="345B63EA" w14:textId="484ACE30"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15.6 ± 3.1</w:t>
            </w:r>
          </w:p>
        </w:tc>
        <w:tc>
          <w:tcPr>
            <w:tcW w:w="1335" w:type="dxa"/>
            <w:tcBorders>
              <w:bottom w:val="single" w:sz="6" w:space="0" w:color="auto"/>
            </w:tcBorders>
            <w:tcMar>
              <w:top w:w="135" w:type="dxa"/>
              <w:left w:w="225" w:type="dxa"/>
              <w:bottom w:w="135" w:type="dxa"/>
              <w:right w:w="225" w:type="dxa"/>
            </w:tcMar>
            <w:vAlign w:val="center"/>
          </w:tcPr>
          <w:p w14:paraId="3A93B4B4" w14:textId="187A785F"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29.7%</w:t>
            </w:r>
          </w:p>
        </w:tc>
        <w:tc>
          <w:tcPr>
            <w:tcW w:w="1425" w:type="dxa"/>
            <w:tcBorders>
              <w:bottom w:val="single" w:sz="6" w:space="0" w:color="auto"/>
            </w:tcBorders>
            <w:tcMar>
              <w:top w:w="135" w:type="dxa"/>
              <w:left w:w="225" w:type="dxa"/>
              <w:bottom w:w="135" w:type="dxa"/>
              <w:right w:w="225" w:type="dxa"/>
            </w:tcMar>
            <w:vAlign w:val="center"/>
          </w:tcPr>
          <w:p w14:paraId="0A2E5311" w14:textId="1795D144"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24.3%</w:t>
            </w:r>
          </w:p>
        </w:tc>
        <w:tc>
          <w:tcPr>
            <w:tcW w:w="990" w:type="dxa"/>
            <w:tcBorders>
              <w:bottom w:val="single" w:sz="6" w:space="0" w:color="auto"/>
            </w:tcBorders>
            <w:tcMar>
              <w:top w:w="135" w:type="dxa"/>
              <w:left w:w="225" w:type="dxa"/>
              <w:bottom w:w="135" w:type="dxa"/>
              <w:right w:w="225" w:type="dxa"/>
            </w:tcMar>
            <w:vAlign w:val="center"/>
          </w:tcPr>
          <w:p w14:paraId="38A2C2F4" w14:textId="4EAC671E"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13.0%</w:t>
            </w:r>
          </w:p>
        </w:tc>
        <w:tc>
          <w:tcPr>
            <w:tcW w:w="1347" w:type="dxa"/>
            <w:tcBorders>
              <w:bottom w:val="single" w:sz="6" w:space="0" w:color="auto"/>
            </w:tcBorders>
            <w:tcMar>
              <w:top w:w="135" w:type="dxa"/>
              <w:left w:w="225" w:type="dxa"/>
              <w:bottom w:w="135" w:type="dxa"/>
            </w:tcMar>
            <w:vAlign w:val="center"/>
          </w:tcPr>
          <w:p w14:paraId="1E765555" w14:textId="2738A4D6"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46.5%</w:t>
            </w:r>
          </w:p>
        </w:tc>
      </w:tr>
    </w:tbl>
    <w:p w14:paraId="7A226215" w14:textId="28FC243B"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4D49E96F" w14:textId="77777777" w:rsidR="002100D5" w:rsidRPr="0078045D" w:rsidRDefault="002100D5"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The time saved on ID renewal services was 31.7 percent or 12.3 minutes to 8.4 </w:t>
      </w:r>
      <w:proofErr w:type="gramStart"/>
      <w:r w:rsidRPr="0078045D">
        <w:rPr>
          <w:rFonts w:asciiTheme="majorBidi" w:hAnsiTheme="majorBidi" w:cstheme="majorBidi"/>
          <w:color w:val="000000" w:themeColor="text1"/>
          <w:sz w:val="28"/>
          <w:szCs w:val="28"/>
        </w:rPr>
        <w:t>minutes which</w:t>
      </w:r>
      <w:proofErr w:type="gramEnd"/>
      <w:r w:rsidRPr="0078045D">
        <w:rPr>
          <w:rFonts w:asciiTheme="majorBidi" w:hAnsiTheme="majorBidi" w:cstheme="majorBidi"/>
          <w:color w:val="000000" w:themeColor="text1"/>
          <w:sz w:val="28"/>
          <w:szCs w:val="28"/>
        </w:rPr>
        <w:t xml:space="preserve"> saved almost 4 minutes per transaction. In a service with millions of renewals every </w:t>
      </w:r>
      <w:proofErr w:type="gramStart"/>
      <w:r w:rsidRPr="0078045D">
        <w:rPr>
          <w:rFonts w:asciiTheme="majorBidi" w:hAnsiTheme="majorBidi" w:cstheme="majorBidi"/>
          <w:color w:val="000000" w:themeColor="text1"/>
          <w:sz w:val="28"/>
          <w:szCs w:val="28"/>
        </w:rPr>
        <w:t>year</w:t>
      </w:r>
      <w:proofErr w:type="gramEnd"/>
      <w:r w:rsidRPr="0078045D">
        <w:rPr>
          <w:rFonts w:asciiTheme="majorBidi" w:hAnsiTheme="majorBidi" w:cstheme="majorBidi"/>
          <w:color w:val="000000" w:themeColor="text1"/>
          <w:sz w:val="28"/>
          <w:szCs w:val="28"/>
        </w:rPr>
        <w:t xml:space="preserve"> this amounts to a lot of time saved by the citizens as well as loads at the service centers. The framework </w:t>
      </w:r>
      <w:proofErr w:type="gramStart"/>
      <w:r w:rsidRPr="0078045D">
        <w:rPr>
          <w:rFonts w:asciiTheme="majorBidi" w:hAnsiTheme="majorBidi" w:cstheme="majorBidi"/>
          <w:color w:val="000000" w:themeColor="text1"/>
          <w:sz w:val="28"/>
          <w:szCs w:val="28"/>
        </w:rPr>
        <w:t>was taught</w:t>
      </w:r>
      <w:proofErr w:type="gramEnd"/>
      <w:r w:rsidRPr="0078045D">
        <w:rPr>
          <w:rFonts w:asciiTheme="majorBidi" w:hAnsiTheme="majorBidi" w:cstheme="majorBidi"/>
          <w:color w:val="000000" w:themeColor="text1"/>
          <w:sz w:val="28"/>
          <w:szCs w:val="28"/>
        </w:rPr>
        <w:t xml:space="preserve"> the common ID renewal process, anticipating needed documents, proposing optimal form completion paths, and identifying areas that needed to be focused on. The error rates were reduced by </w:t>
      </w:r>
      <w:proofErr w:type="gramStart"/>
      <w:r w:rsidRPr="0078045D">
        <w:rPr>
          <w:rFonts w:asciiTheme="majorBidi" w:hAnsiTheme="majorBidi" w:cstheme="majorBidi"/>
          <w:color w:val="000000" w:themeColor="text1"/>
          <w:sz w:val="28"/>
          <w:szCs w:val="28"/>
        </w:rPr>
        <w:t>45.1% and fewer applications were rejected</w:t>
      </w:r>
      <w:proofErr w:type="gramEnd"/>
      <w:r w:rsidRPr="0078045D">
        <w:rPr>
          <w:rFonts w:asciiTheme="majorBidi" w:hAnsiTheme="majorBidi" w:cstheme="majorBidi"/>
          <w:color w:val="000000" w:themeColor="text1"/>
          <w:sz w:val="28"/>
          <w:szCs w:val="28"/>
        </w:rPr>
        <w:t xml:space="preserve"> and there was no need to visit the premises again.</w:t>
      </w:r>
    </w:p>
    <w:p w14:paraId="278D358C" w14:textId="77777777" w:rsidR="002100D5" w:rsidRPr="0078045D" w:rsidRDefault="002100D5"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Vehicle registration services recorded a time of 29.4% reduced and a 47.4% error reduction. This service comprises various procedures such as registering vehicle details, insurance check, and payment. These improvements </w:t>
      </w:r>
      <w:proofErr w:type="gramStart"/>
      <w:r w:rsidRPr="0078045D">
        <w:rPr>
          <w:rFonts w:asciiTheme="majorBidi" w:hAnsiTheme="majorBidi" w:cstheme="majorBidi"/>
          <w:color w:val="000000" w:themeColor="text1"/>
          <w:sz w:val="28"/>
          <w:szCs w:val="28"/>
        </w:rPr>
        <w:t>were facilitated</w:t>
      </w:r>
      <w:proofErr w:type="gramEnd"/>
      <w:r w:rsidRPr="0078045D">
        <w:rPr>
          <w:rFonts w:asciiTheme="majorBidi" w:hAnsiTheme="majorBidi" w:cstheme="majorBidi"/>
          <w:color w:val="000000" w:themeColor="text1"/>
          <w:sz w:val="28"/>
          <w:szCs w:val="28"/>
        </w:rPr>
        <w:t xml:space="preserve"> by the capacity of the framework to anticipate typical types of vehicles, recommend suitable insurance coverage due to the characteristics of the vehicle, and assist users to make payments. Ease of use was also greatly appreciated, especially among </w:t>
      </w:r>
      <w:proofErr w:type="gramStart"/>
      <w:r w:rsidRPr="0078045D">
        <w:rPr>
          <w:rFonts w:asciiTheme="majorBidi" w:hAnsiTheme="majorBidi" w:cstheme="majorBidi"/>
          <w:color w:val="000000" w:themeColor="text1"/>
          <w:sz w:val="28"/>
          <w:szCs w:val="28"/>
        </w:rPr>
        <w:t>users</w:t>
      </w:r>
      <w:proofErr w:type="gramEnd"/>
      <w:r w:rsidRPr="0078045D">
        <w:rPr>
          <w:rFonts w:asciiTheme="majorBidi" w:hAnsiTheme="majorBidi" w:cstheme="majorBidi"/>
          <w:color w:val="000000" w:themeColor="text1"/>
          <w:sz w:val="28"/>
          <w:szCs w:val="28"/>
        </w:rPr>
        <w:t xml:space="preserve"> </w:t>
      </w:r>
      <w:r w:rsidRPr="0078045D">
        <w:rPr>
          <w:rFonts w:asciiTheme="majorBidi" w:hAnsiTheme="majorBidi" w:cstheme="majorBidi"/>
          <w:color w:val="000000" w:themeColor="text1"/>
          <w:sz w:val="28"/>
          <w:szCs w:val="28"/>
        </w:rPr>
        <w:lastRenderedPageBreak/>
        <w:t>as the system would recall earlier vehicle details thus saving on repetitive data input in the system when a family had more than one vehicle.</w:t>
      </w:r>
    </w:p>
    <w:p w14:paraId="6F4BF6C0" w14:textId="77777777" w:rsidR="002100D5" w:rsidRPr="0078045D" w:rsidRDefault="002100D5"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The most complicated services like business licensing had a time reduction of </w:t>
      </w:r>
      <w:proofErr w:type="gramStart"/>
      <w:r w:rsidRPr="0078045D">
        <w:rPr>
          <w:rFonts w:asciiTheme="majorBidi" w:hAnsiTheme="majorBidi" w:cstheme="majorBidi"/>
          <w:color w:val="000000" w:themeColor="text1"/>
          <w:sz w:val="28"/>
          <w:szCs w:val="28"/>
        </w:rPr>
        <w:t>28.7%</w:t>
      </w:r>
      <w:proofErr w:type="gramEnd"/>
      <w:r w:rsidRPr="0078045D">
        <w:rPr>
          <w:rFonts w:asciiTheme="majorBidi" w:hAnsiTheme="majorBidi" w:cstheme="majorBidi"/>
          <w:color w:val="000000" w:themeColor="text1"/>
          <w:sz w:val="28"/>
          <w:szCs w:val="28"/>
        </w:rPr>
        <w:t xml:space="preserve"> although their complexity was inherent. This proves that the benefits of the framework are proportional to the complexity of the task and that it offers a proportionally more support where it </w:t>
      </w:r>
      <w:proofErr w:type="gramStart"/>
      <w:r w:rsidRPr="0078045D">
        <w:rPr>
          <w:rFonts w:asciiTheme="majorBidi" w:hAnsiTheme="majorBidi" w:cstheme="majorBidi"/>
          <w:color w:val="000000" w:themeColor="text1"/>
          <w:sz w:val="28"/>
          <w:szCs w:val="28"/>
        </w:rPr>
        <w:t>is needed</w:t>
      </w:r>
      <w:proofErr w:type="gramEnd"/>
      <w:r w:rsidRPr="0078045D">
        <w:rPr>
          <w:rFonts w:asciiTheme="majorBidi" w:hAnsiTheme="majorBidi" w:cstheme="majorBidi"/>
          <w:color w:val="000000" w:themeColor="text1"/>
          <w:sz w:val="28"/>
          <w:szCs w:val="28"/>
        </w:rPr>
        <w:t>. It is especially noteworthy that the error rate decreased by 46.7 percent when it comes to business licensing since any error in registering a business can be legally and financially detrimental.</w:t>
      </w:r>
    </w:p>
    <w:p w14:paraId="50461B1C" w14:textId="77777777" w:rsidR="002100D5" w:rsidRPr="0078045D" w:rsidRDefault="002100D5"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A bar chart (figure 4.7) </w:t>
      </w:r>
      <w:proofErr w:type="gramStart"/>
      <w:r w:rsidRPr="0078045D">
        <w:rPr>
          <w:rFonts w:asciiTheme="majorBidi" w:hAnsiTheme="majorBidi" w:cstheme="majorBidi"/>
          <w:color w:val="000000" w:themeColor="text1"/>
          <w:sz w:val="28"/>
          <w:szCs w:val="28"/>
        </w:rPr>
        <w:t>has been created</w:t>
      </w:r>
      <w:proofErr w:type="gramEnd"/>
      <w:r w:rsidRPr="0078045D">
        <w:rPr>
          <w:rFonts w:asciiTheme="majorBidi" w:hAnsiTheme="majorBidi" w:cstheme="majorBidi"/>
          <w:color w:val="000000" w:themeColor="text1"/>
          <w:sz w:val="28"/>
          <w:szCs w:val="28"/>
        </w:rPr>
        <w:t xml:space="preserve"> to compare the time taken to complete tasks in the </w:t>
      </w:r>
      <w:proofErr w:type="spellStart"/>
      <w:r w:rsidRPr="0078045D">
        <w:rPr>
          <w:rFonts w:asciiTheme="majorBidi" w:hAnsiTheme="majorBidi" w:cstheme="majorBidi"/>
          <w:color w:val="000000" w:themeColor="text1"/>
          <w:sz w:val="28"/>
          <w:szCs w:val="28"/>
        </w:rPr>
        <w:t>Absher</w:t>
      </w:r>
      <w:proofErr w:type="spellEnd"/>
      <w:r w:rsidRPr="0078045D">
        <w:rPr>
          <w:rFonts w:asciiTheme="majorBidi" w:hAnsiTheme="majorBidi" w:cstheme="majorBidi"/>
          <w:color w:val="000000" w:themeColor="text1"/>
          <w:sz w:val="28"/>
          <w:szCs w:val="28"/>
        </w:rPr>
        <w:t xml:space="preserve"> services prior to and after the implementation of AHF with the error bars indicating standard deviation. The graph gives a clear picture of the steady decline in all types of services, with the scale of time saving in absolute terms getting larger with the complexity of the tasks.</w:t>
      </w:r>
    </w:p>
    <w:p w14:paraId="6F3104B4" w14:textId="22166BAC"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4195547D" w14:textId="594EA1EF" w:rsidR="00037A7F" w:rsidRPr="0078045D" w:rsidRDefault="4E174849" w:rsidP="0078045D">
      <w:pPr>
        <w:bidi w:val="0"/>
        <w:spacing w:after="0" w:line="480" w:lineRule="auto"/>
        <w:jc w:val="both"/>
        <w:rPr>
          <w:rFonts w:ascii="Times New Roman" w:hAnsi="Times New Roman" w:cs="Times New Roman"/>
          <w:color w:val="000000" w:themeColor="text1"/>
          <w:sz w:val="28"/>
          <w:szCs w:val="28"/>
        </w:rPr>
      </w:pPr>
      <w:r w:rsidRPr="0078045D">
        <w:rPr>
          <w:noProof/>
          <w:color w:val="000000" w:themeColor="text1"/>
        </w:rPr>
        <w:lastRenderedPageBreak/>
        <w:drawing>
          <wp:inline distT="0" distB="0" distL="0" distR="0" wp14:anchorId="1CB833B8" wp14:editId="0BCDAF72">
            <wp:extent cx="5429250" cy="3467100"/>
            <wp:effectExtent l="0" t="0" r="0" b="0"/>
            <wp:docPr id="523129457" name="drawing" titl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129457" name="Picture 523129457"/>
                    <pic:cNvPicPr/>
                  </pic:nvPicPr>
                  <pic:blipFill>
                    <a:blip r:embed="rId12">
                      <a:extLst>
                        <a:ext uri="{28A0092B-C50C-407E-A947-70E740481C1C}">
                          <a14:useLocalDpi xmlns:a14="http://schemas.microsoft.com/office/drawing/2010/main"/>
                        </a:ext>
                      </a:extLst>
                    </a:blip>
                    <a:stretch>
                      <a:fillRect/>
                    </a:stretch>
                  </pic:blipFill>
                  <pic:spPr>
                    <a:xfrm>
                      <a:off x="0" y="0"/>
                      <a:ext cx="5429250" cy="3467100"/>
                    </a:xfrm>
                    <a:prstGeom prst="rect">
                      <a:avLst/>
                    </a:prstGeom>
                  </pic:spPr>
                </pic:pic>
              </a:graphicData>
            </a:graphic>
          </wp:inline>
        </w:drawing>
      </w:r>
    </w:p>
    <w:p w14:paraId="70F71318" w14:textId="168F8CC7" w:rsidR="00037A7F" w:rsidRPr="0078045D" w:rsidRDefault="4E174849" w:rsidP="0078045D">
      <w:pPr>
        <w:bidi w:val="0"/>
        <w:spacing w:after="0" w:line="480" w:lineRule="auto"/>
        <w:jc w:val="center"/>
        <w:rPr>
          <w:rFonts w:ascii="Times New Roman" w:hAnsi="Times New Roman" w:cs="Times New Roman"/>
          <w:color w:val="000000" w:themeColor="text1"/>
          <w:sz w:val="28"/>
          <w:szCs w:val="28"/>
        </w:rPr>
      </w:pPr>
      <w:r w:rsidRPr="0078045D">
        <w:rPr>
          <w:rFonts w:ascii="Times New Roman" w:hAnsi="Times New Roman" w:cs="Times New Roman"/>
          <w:b/>
          <w:bCs/>
          <w:color w:val="000000" w:themeColor="text1"/>
          <w:sz w:val="28"/>
          <w:szCs w:val="28"/>
        </w:rPr>
        <w:t>Figure 4.7.</w:t>
      </w:r>
      <w:r w:rsidRPr="0078045D">
        <w:rPr>
          <w:rFonts w:ascii="Times New Roman" w:hAnsi="Times New Roman" w:cs="Times New Roman"/>
          <w:color w:val="000000" w:themeColor="text1"/>
          <w:sz w:val="28"/>
          <w:szCs w:val="28"/>
        </w:rPr>
        <w:t xml:space="preserve"> </w:t>
      </w:r>
      <w:proofErr w:type="spellStart"/>
      <w:r w:rsidRPr="0078045D">
        <w:rPr>
          <w:rFonts w:ascii="Times New Roman" w:hAnsi="Times New Roman" w:cs="Times New Roman"/>
          <w:color w:val="000000" w:themeColor="text1"/>
          <w:sz w:val="28"/>
          <w:szCs w:val="28"/>
        </w:rPr>
        <w:t>Absher</w:t>
      </w:r>
      <w:proofErr w:type="spellEnd"/>
      <w:r w:rsidRPr="0078045D">
        <w:rPr>
          <w:rFonts w:ascii="Times New Roman" w:hAnsi="Times New Roman" w:cs="Times New Roman"/>
          <w:color w:val="000000" w:themeColor="text1"/>
          <w:sz w:val="28"/>
          <w:szCs w:val="28"/>
        </w:rPr>
        <w:t xml:space="preserve"> Service Completion Time Comparison</w:t>
      </w:r>
    </w:p>
    <w:p w14:paraId="7AD676AF" w14:textId="389EF6C2"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680BFC39" w14:textId="77777777" w:rsidR="002100D5" w:rsidRPr="0078045D" w:rsidRDefault="002100D5"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Adaptations in qualitative feedback of users of the </w:t>
      </w:r>
      <w:proofErr w:type="spellStart"/>
      <w:r w:rsidRPr="0078045D">
        <w:rPr>
          <w:rFonts w:asciiTheme="majorBidi" w:hAnsiTheme="majorBidi" w:cstheme="majorBidi"/>
          <w:color w:val="000000" w:themeColor="text1"/>
          <w:sz w:val="28"/>
          <w:szCs w:val="28"/>
        </w:rPr>
        <w:t>Absher</w:t>
      </w:r>
      <w:proofErr w:type="spellEnd"/>
      <w:r w:rsidRPr="0078045D">
        <w:rPr>
          <w:rFonts w:asciiTheme="majorBidi" w:hAnsiTheme="majorBidi" w:cstheme="majorBidi"/>
          <w:color w:val="000000" w:themeColor="text1"/>
          <w:sz w:val="28"/>
          <w:szCs w:val="28"/>
        </w:rPr>
        <w:t xml:space="preserve"> emphasized the cultural appropriateness. A user observed, "The system knows that family issues are treated differently here and it will accurately guess the family members I should enroll and the appropriate documents depending on our family structure. A second user wrote, "I worried about making important government transactions using online services, however the guidance through the system helped me to be sure that I was doing things right.</w:t>
      </w:r>
    </w:p>
    <w:p w14:paraId="6F2FAA25" w14:textId="08E7287B"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28B319D4" w14:textId="47240236" w:rsidR="00037A7F" w:rsidRPr="0078045D" w:rsidRDefault="6B79BC93"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i/>
          <w:iCs/>
          <w:color w:val="000000" w:themeColor="text1"/>
          <w:sz w:val="28"/>
          <w:szCs w:val="28"/>
        </w:rPr>
        <w:t>4.5.3. Tamm Vehicle Services Results</w:t>
      </w:r>
    </w:p>
    <w:p w14:paraId="39CE31AF" w14:textId="3C086E4E" w:rsidR="00037A7F" w:rsidRPr="0078045D" w:rsidRDefault="002100D5"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lastRenderedPageBreak/>
        <w:t xml:space="preserve">The Tamm system, which offers cohesive vehicle services, improved most of all applications. The detailed results of Tamm service categories </w:t>
      </w:r>
      <w:proofErr w:type="gramStart"/>
      <w:r w:rsidRPr="0078045D">
        <w:rPr>
          <w:rFonts w:asciiTheme="majorBidi" w:hAnsiTheme="majorBidi" w:cstheme="majorBidi"/>
          <w:color w:val="000000" w:themeColor="text1"/>
          <w:sz w:val="28"/>
          <w:szCs w:val="28"/>
        </w:rPr>
        <w:t>are given</w:t>
      </w:r>
      <w:proofErr w:type="gramEnd"/>
      <w:r w:rsidRPr="0078045D">
        <w:rPr>
          <w:rFonts w:asciiTheme="majorBidi" w:hAnsiTheme="majorBidi" w:cstheme="majorBidi"/>
          <w:color w:val="000000" w:themeColor="text1"/>
          <w:sz w:val="28"/>
          <w:szCs w:val="28"/>
        </w:rPr>
        <w:t xml:space="preserve"> in Table 4.11.</w:t>
      </w:r>
    </w:p>
    <w:p w14:paraId="5BA980AA" w14:textId="19624A7D" w:rsidR="640476EA" w:rsidRPr="0078045D" w:rsidRDefault="640476EA" w:rsidP="0078045D">
      <w:pPr>
        <w:bidi w:val="0"/>
        <w:spacing w:after="0" w:line="480" w:lineRule="auto"/>
        <w:jc w:val="both"/>
        <w:rPr>
          <w:rFonts w:ascii="Times New Roman" w:hAnsi="Times New Roman" w:cs="Times New Roman"/>
          <w:color w:val="000000" w:themeColor="text1"/>
          <w:sz w:val="28"/>
          <w:szCs w:val="28"/>
        </w:rPr>
      </w:pPr>
    </w:p>
    <w:p w14:paraId="379C802A" w14:textId="68A05E5F" w:rsidR="00037A7F" w:rsidRPr="0078045D" w:rsidRDefault="6B79BC93" w:rsidP="0078045D">
      <w:pPr>
        <w:bidi w:val="0"/>
        <w:spacing w:after="0" w:line="480" w:lineRule="auto"/>
        <w:jc w:val="center"/>
        <w:rPr>
          <w:rFonts w:ascii="Times New Roman" w:hAnsi="Times New Roman" w:cs="Times New Roman"/>
          <w:color w:val="000000" w:themeColor="text1"/>
          <w:sz w:val="28"/>
          <w:szCs w:val="28"/>
        </w:rPr>
      </w:pPr>
      <w:r w:rsidRPr="0078045D">
        <w:rPr>
          <w:rFonts w:ascii="Times New Roman" w:hAnsi="Times New Roman" w:cs="Times New Roman"/>
          <w:b/>
          <w:bCs/>
          <w:color w:val="000000" w:themeColor="text1"/>
          <w:sz w:val="28"/>
          <w:szCs w:val="28"/>
        </w:rPr>
        <w:t>Table 4.11.</w:t>
      </w:r>
      <w:r w:rsidRPr="0078045D">
        <w:rPr>
          <w:rFonts w:ascii="Times New Roman" w:hAnsi="Times New Roman" w:cs="Times New Roman"/>
          <w:color w:val="000000" w:themeColor="text1"/>
          <w:sz w:val="28"/>
          <w:szCs w:val="28"/>
        </w:rPr>
        <w:t xml:space="preserve"> Tamm Vehicle Services Performance Results</w:t>
      </w: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1535"/>
        <w:gridCol w:w="1546"/>
        <w:gridCol w:w="1319"/>
        <w:gridCol w:w="1361"/>
        <w:gridCol w:w="1196"/>
        <w:gridCol w:w="1028"/>
        <w:gridCol w:w="1359"/>
      </w:tblGrid>
      <w:tr w:rsidR="0078045D" w:rsidRPr="0078045D" w14:paraId="23C5D632" w14:textId="77777777" w:rsidTr="7A3C70E8">
        <w:trPr>
          <w:trHeight w:val="300"/>
        </w:trPr>
        <w:tc>
          <w:tcPr>
            <w:tcW w:w="1560" w:type="dxa"/>
            <w:tcBorders>
              <w:top w:val="single" w:sz="6" w:space="0" w:color="auto"/>
              <w:bottom w:val="single" w:sz="6" w:space="0" w:color="auto"/>
            </w:tcBorders>
            <w:tcMar>
              <w:top w:w="135" w:type="dxa"/>
              <w:bottom w:w="135" w:type="dxa"/>
              <w:right w:w="225" w:type="dxa"/>
            </w:tcMar>
            <w:vAlign w:val="center"/>
          </w:tcPr>
          <w:p w14:paraId="300F3498" w14:textId="7BAA345F"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Service Type</w:t>
            </w:r>
          </w:p>
        </w:tc>
        <w:tc>
          <w:tcPr>
            <w:tcW w:w="1590" w:type="dxa"/>
            <w:tcBorders>
              <w:top w:val="single" w:sz="6" w:space="0" w:color="auto"/>
              <w:bottom w:val="single" w:sz="6" w:space="0" w:color="auto"/>
            </w:tcBorders>
            <w:tcMar>
              <w:top w:w="135" w:type="dxa"/>
              <w:left w:w="225" w:type="dxa"/>
              <w:bottom w:w="135" w:type="dxa"/>
              <w:right w:w="225" w:type="dxa"/>
            </w:tcMar>
            <w:vAlign w:val="center"/>
          </w:tcPr>
          <w:p w14:paraId="7BFBF4EC" w14:textId="299DE706"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Baseline TCT (min)</w:t>
            </w:r>
          </w:p>
        </w:tc>
        <w:tc>
          <w:tcPr>
            <w:tcW w:w="1365" w:type="dxa"/>
            <w:tcBorders>
              <w:top w:val="single" w:sz="6" w:space="0" w:color="auto"/>
              <w:bottom w:val="single" w:sz="6" w:space="0" w:color="auto"/>
            </w:tcBorders>
            <w:tcMar>
              <w:top w:w="135" w:type="dxa"/>
              <w:left w:w="225" w:type="dxa"/>
              <w:bottom w:w="135" w:type="dxa"/>
              <w:right w:w="225" w:type="dxa"/>
            </w:tcMar>
            <w:vAlign w:val="center"/>
          </w:tcPr>
          <w:p w14:paraId="205EC282" w14:textId="64833E6B"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AHF TCT (min)</w:t>
            </w:r>
          </w:p>
        </w:tc>
        <w:tc>
          <w:tcPr>
            <w:tcW w:w="1365" w:type="dxa"/>
            <w:tcBorders>
              <w:top w:val="single" w:sz="6" w:space="0" w:color="auto"/>
              <w:bottom w:val="single" w:sz="6" w:space="0" w:color="auto"/>
            </w:tcBorders>
            <w:tcMar>
              <w:top w:w="135" w:type="dxa"/>
              <w:left w:w="225" w:type="dxa"/>
              <w:bottom w:w="135" w:type="dxa"/>
              <w:right w:w="225" w:type="dxa"/>
            </w:tcMar>
            <w:vAlign w:val="center"/>
          </w:tcPr>
          <w:p w14:paraId="3B7802F9" w14:textId="7BE8463C"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Reduction</w:t>
            </w:r>
          </w:p>
        </w:tc>
        <w:tc>
          <w:tcPr>
            <w:tcW w:w="1200" w:type="dxa"/>
            <w:tcBorders>
              <w:top w:val="single" w:sz="6" w:space="0" w:color="auto"/>
              <w:bottom w:val="single" w:sz="6" w:space="0" w:color="auto"/>
            </w:tcBorders>
            <w:tcMar>
              <w:top w:w="135" w:type="dxa"/>
              <w:left w:w="225" w:type="dxa"/>
              <w:bottom w:w="135" w:type="dxa"/>
              <w:right w:w="225" w:type="dxa"/>
            </w:tcMar>
            <w:vAlign w:val="center"/>
          </w:tcPr>
          <w:p w14:paraId="475B666C" w14:textId="1ED0C8C9"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Error Rate Baseline</w:t>
            </w:r>
          </w:p>
        </w:tc>
        <w:tc>
          <w:tcPr>
            <w:tcW w:w="1035" w:type="dxa"/>
            <w:tcBorders>
              <w:top w:val="single" w:sz="6" w:space="0" w:color="auto"/>
              <w:bottom w:val="single" w:sz="6" w:space="0" w:color="auto"/>
            </w:tcBorders>
            <w:tcMar>
              <w:top w:w="135" w:type="dxa"/>
              <w:left w:w="225" w:type="dxa"/>
              <w:bottom w:w="135" w:type="dxa"/>
              <w:right w:w="225" w:type="dxa"/>
            </w:tcMar>
            <w:vAlign w:val="center"/>
          </w:tcPr>
          <w:p w14:paraId="7560F43D" w14:textId="06D68444"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Error Rate AHF</w:t>
            </w:r>
          </w:p>
        </w:tc>
        <w:tc>
          <w:tcPr>
            <w:tcW w:w="1362" w:type="dxa"/>
            <w:tcBorders>
              <w:top w:val="single" w:sz="6" w:space="0" w:color="auto"/>
              <w:bottom w:val="single" w:sz="6" w:space="0" w:color="auto"/>
            </w:tcBorders>
            <w:tcMar>
              <w:top w:w="135" w:type="dxa"/>
              <w:left w:w="225" w:type="dxa"/>
              <w:bottom w:w="135" w:type="dxa"/>
              <w:right w:w="225" w:type="dxa"/>
            </w:tcMar>
            <w:vAlign w:val="center"/>
          </w:tcPr>
          <w:p w14:paraId="2A132D96" w14:textId="72A4F5EB"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Reduction</w:t>
            </w:r>
          </w:p>
        </w:tc>
      </w:tr>
      <w:tr w:rsidR="0078045D" w:rsidRPr="0078045D" w14:paraId="458C941B" w14:textId="77777777" w:rsidTr="7A3C70E8">
        <w:trPr>
          <w:trHeight w:val="300"/>
        </w:trPr>
        <w:tc>
          <w:tcPr>
            <w:tcW w:w="1560" w:type="dxa"/>
            <w:tcBorders>
              <w:top w:val="single" w:sz="6" w:space="0" w:color="auto"/>
            </w:tcBorders>
            <w:tcMar>
              <w:top w:w="135" w:type="dxa"/>
              <w:bottom w:w="135" w:type="dxa"/>
              <w:right w:w="225" w:type="dxa"/>
            </w:tcMar>
            <w:vAlign w:val="center"/>
          </w:tcPr>
          <w:p w14:paraId="7242831D" w14:textId="4CEF5DCE"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Vehicle Registration</w:t>
            </w:r>
          </w:p>
        </w:tc>
        <w:tc>
          <w:tcPr>
            <w:tcW w:w="1590" w:type="dxa"/>
            <w:tcBorders>
              <w:top w:val="single" w:sz="6" w:space="0" w:color="auto"/>
            </w:tcBorders>
            <w:tcMar>
              <w:top w:w="135" w:type="dxa"/>
              <w:left w:w="225" w:type="dxa"/>
              <w:bottom w:w="135" w:type="dxa"/>
              <w:right w:w="225" w:type="dxa"/>
            </w:tcMar>
            <w:vAlign w:val="center"/>
          </w:tcPr>
          <w:p w14:paraId="03C68604" w14:textId="3F118A54"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23.4 ± 5.6</w:t>
            </w:r>
          </w:p>
        </w:tc>
        <w:tc>
          <w:tcPr>
            <w:tcW w:w="1365" w:type="dxa"/>
            <w:tcBorders>
              <w:top w:val="single" w:sz="6" w:space="0" w:color="auto"/>
            </w:tcBorders>
            <w:tcMar>
              <w:top w:w="135" w:type="dxa"/>
              <w:left w:w="225" w:type="dxa"/>
              <w:bottom w:w="135" w:type="dxa"/>
              <w:right w:w="225" w:type="dxa"/>
            </w:tcMar>
            <w:vAlign w:val="center"/>
          </w:tcPr>
          <w:p w14:paraId="6FEDD79B" w14:textId="3E4AD0B7"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15.4 ± 3.2</w:t>
            </w:r>
          </w:p>
        </w:tc>
        <w:tc>
          <w:tcPr>
            <w:tcW w:w="1365" w:type="dxa"/>
            <w:tcBorders>
              <w:top w:val="single" w:sz="6" w:space="0" w:color="auto"/>
            </w:tcBorders>
            <w:tcMar>
              <w:top w:w="135" w:type="dxa"/>
              <w:left w:w="225" w:type="dxa"/>
              <w:bottom w:w="135" w:type="dxa"/>
              <w:right w:w="225" w:type="dxa"/>
            </w:tcMar>
            <w:vAlign w:val="center"/>
          </w:tcPr>
          <w:p w14:paraId="177D7198" w14:textId="4070EF79"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34.2%</w:t>
            </w:r>
          </w:p>
        </w:tc>
        <w:tc>
          <w:tcPr>
            <w:tcW w:w="1200" w:type="dxa"/>
            <w:tcBorders>
              <w:top w:val="single" w:sz="6" w:space="0" w:color="auto"/>
            </w:tcBorders>
            <w:tcMar>
              <w:top w:w="135" w:type="dxa"/>
              <w:left w:w="225" w:type="dxa"/>
              <w:bottom w:w="135" w:type="dxa"/>
              <w:right w:w="225" w:type="dxa"/>
            </w:tcMar>
            <w:vAlign w:val="center"/>
          </w:tcPr>
          <w:p w14:paraId="4D7F4FAE" w14:textId="2B2740D4"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19.8%</w:t>
            </w:r>
          </w:p>
        </w:tc>
        <w:tc>
          <w:tcPr>
            <w:tcW w:w="1035" w:type="dxa"/>
            <w:tcBorders>
              <w:top w:val="single" w:sz="6" w:space="0" w:color="auto"/>
            </w:tcBorders>
            <w:tcMar>
              <w:top w:w="135" w:type="dxa"/>
              <w:left w:w="225" w:type="dxa"/>
              <w:bottom w:w="135" w:type="dxa"/>
              <w:right w:w="225" w:type="dxa"/>
            </w:tcMar>
            <w:vAlign w:val="center"/>
          </w:tcPr>
          <w:p w14:paraId="2C7D815C" w14:textId="6735C962"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10.2%</w:t>
            </w:r>
          </w:p>
        </w:tc>
        <w:tc>
          <w:tcPr>
            <w:tcW w:w="1362" w:type="dxa"/>
            <w:tcBorders>
              <w:top w:val="single" w:sz="6" w:space="0" w:color="auto"/>
            </w:tcBorders>
            <w:tcMar>
              <w:top w:w="135" w:type="dxa"/>
              <w:left w:w="225" w:type="dxa"/>
              <w:bottom w:w="135" w:type="dxa"/>
            </w:tcMar>
            <w:vAlign w:val="center"/>
          </w:tcPr>
          <w:p w14:paraId="7E6E1B85" w14:textId="29634AD9"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48.5%</w:t>
            </w:r>
          </w:p>
        </w:tc>
      </w:tr>
      <w:tr w:rsidR="0078045D" w:rsidRPr="0078045D" w14:paraId="165E8C3F" w14:textId="77777777" w:rsidTr="7A3C70E8">
        <w:trPr>
          <w:trHeight w:val="300"/>
        </w:trPr>
        <w:tc>
          <w:tcPr>
            <w:tcW w:w="1560" w:type="dxa"/>
            <w:tcMar>
              <w:top w:w="135" w:type="dxa"/>
              <w:bottom w:w="135" w:type="dxa"/>
              <w:right w:w="225" w:type="dxa"/>
            </w:tcMar>
            <w:vAlign w:val="center"/>
          </w:tcPr>
          <w:p w14:paraId="74BBE735" w14:textId="0809B02D"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Document Upload</w:t>
            </w:r>
          </w:p>
        </w:tc>
        <w:tc>
          <w:tcPr>
            <w:tcW w:w="1590" w:type="dxa"/>
            <w:tcMar>
              <w:top w:w="135" w:type="dxa"/>
              <w:left w:w="225" w:type="dxa"/>
              <w:bottom w:w="135" w:type="dxa"/>
              <w:right w:w="225" w:type="dxa"/>
            </w:tcMar>
            <w:vAlign w:val="center"/>
          </w:tcPr>
          <w:p w14:paraId="629A2055" w14:textId="315BBF32"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8.7 ± 2.8</w:t>
            </w:r>
          </w:p>
        </w:tc>
        <w:tc>
          <w:tcPr>
            <w:tcW w:w="1365" w:type="dxa"/>
            <w:tcMar>
              <w:top w:w="135" w:type="dxa"/>
              <w:left w:w="225" w:type="dxa"/>
              <w:bottom w:w="135" w:type="dxa"/>
              <w:right w:w="225" w:type="dxa"/>
            </w:tcMar>
            <w:vAlign w:val="center"/>
          </w:tcPr>
          <w:p w14:paraId="7EE42763" w14:textId="41F9B23E"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5.2 ± 1.5</w:t>
            </w:r>
          </w:p>
        </w:tc>
        <w:tc>
          <w:tcPr>
            <w:tcW w:w="1365" w:type="dxa"/>
            <w:tcMar>
              <w:top w:w="135" w:type="dxa"/>
              <w:left w:w="225" w:type="dxa"/>
              <w:bottom w:w="135" w:type="dxa"/>
              <w:right w:w="225" w:type="dxa"/>
            </w:tcMar>
            <w:vAlign w:val="center"/>
          </w:tcPr>
          <w:p w14:paraId="1386E31F" w14:textId="0D46BAA1"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40.2%</w:t>
            </w:r>
          </w:p>
        </w:tc>
        <w:tc>
          <w:tcPr>
            <w:tcW w:w="1200" w:type="dxa"/>
            <w:tcMar>
              <w:top w:w="135" w:type="dxa"/>
              <w:left w:w="225" w:type="dxa"/>
              <w:bottom w:w="135" w:type="dxa"/>
              <w:right w:w="225" w:type="dxa"/>
            </w:tcMar>
            <w:vAlign w:val="center"/>
          </w:tcPr>
          <w:p w14:paraId="10AD7CC3" w14:textId="0CC299CD"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15.4%</w:t>
            </w:r>
          </w:p>
        </w:tc>
        <w:tc>
          <w:tcPr>
            <w:tcW w:w="1035" w:type="dxa"/>
            <w:tcMar>
              <w:top w:w="135" w:type="dxa"/>
              <w:left w:w="225" w:type="dxa"/>
              <w:bottom w:w="135" w:type="dxa"/>
              <w:right w:w="225" w:type="dxa"/>
            </w:tcMar>
            <w:vAlign w:val="center"/>
          </w:tcPr>
          <w:p w14:paraId="41D5E277" w14:textId="1A8A48C8"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7.9%</w:t>
            </w:r>
          </w:p>
        </w:tc>
        <w:tc>
          <w:tcPr>
            <w:tcW w:w="1362" w:type="dxa"/>
            <w:tcMar>
              <w:top w:w="135" w:type="dxa"/>
              <w:left w:w="225" w:type="dxa"/>
              <w:bottom w:w="135" w:type="dxa"/>
            </w:tcMar>
            <w:vAlign w:val="center"/>
          </w:tcPr>
          <w:p w14:paraId="5E82EE6D" w14:textId="755BF474"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48.7%</w:t>
            </w:r>
          </w:p>
        </w:tc>
      </w:tr>
      <w:tr w:rsidR="0078045D" w:rsidRPr="0078045D" w14:paraId="0E219584" w14:textId="77777777" w:rsidTr="7A3C70E8">
        <w:trPr>
          <w:trHeight w:val="300"/>
        </w:trPr>
        <w:tc>
          <w:tcPr>
            <w:tcW w:w="1560" w:type="dxa"/>
            <w:tcMar>
              <w:top w:w="135" w:type="dxa"/>
              <w:bottom w:w="135" w:type="dxa"/>
              <w:right w:w="225" w:type="dxa"/>
            </w:tcMar>
            <w:vAlign w:val="center"/>
          </w:tcPr>
          <w:p w14:paraId="180B4AB7" w14:textId="258CBB6C"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Payment Processing</w:t>
            </w:r>
          </w:p>
        </w:tc>
        <w:tc>
          <w:tcPr>
            <w:tcW w:w="1590" w:type="dxa"/>
            <w:tcMar>
              <w:top w:w="135" w:type="dxa"/>
              <w:left w:w="225" w:type="dxa"/>
              <w:bottom w:w="135" w:type="dxa"/>
              <w:right w:w="225" w:type="dxa"/>
            </w:tcMar>
            <w:vAlign w:val="center"/>
          </w:tcPr>
          <w:p w14:paraId="404AC901" w14:textId="62677B4F"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6.3 ± 1.9</w:t>
            </w:r>
          </w:p>
        </w:tc>
        <w:tc>
          <w:tcPr>
            <w:tcW w:w="1365" w:type="dxa"/>
            <w:tcMar>
              <w:top w:w="135" w:type="dxa"/>
              <w:left w:w="225" w:type="dxa"/>
              <w:bottom w:w="135" w:type="dxa"/>
              <w:right w:w="225" w:type="dxa"/>
            </w:tcMar>
            <w:vAlign w:val="center"/>
          </w:tcPr>
          <w:p w14:paraId="5D7C6B40" w14:textId="5716F27A"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4.1 ± 1.1</w:t>
            </w:r>
          </w:p>
        </w:tc>
        <w:tc>
          <w:tcPr>
            <w:tcW w:w="1365" w:type="dxa"/>
            <w:tcMar>
              <w:top w:w="135" w:type="dxa"/>
              <w:left w:w="225" w:type="dxa"/>
              <w:bottom w:w="135" w:type="dxa"/>
              <w:right w:w="225" w:type="dxa"/>
            </w:tcMar>
            <w:vAlign w:val="center"/>
          </w:tcPr>
          <w:p w14:paraId="4389926A" w14:textId="3116B6D6"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34.9%</w:t>
            </w:r>
          </w:p>
        </w:tc>
        <w:tc>
          <w:tcPr>
            <w:tcW w:w="1200" w:type="dxa"/>
            <w:tcMar>
              <w:top w:w="135" w:type="dxa"/>
              <w:left w:w="225" w:type="dxa"/>
              <w:bottom w:w="135" w:type="dxa"/>
              <w:right w:w="225" w:type="dxa"/>
            </w:tcMar>
            <w:vAlign w:val="center"/>
          </w:tcPr>
          <w:p w14:paraId="2B2E814D" w14:textId="5478DC83"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8.7%</w:t>
            </w:r>
          </w:p>
        </w:tc>
        <w:tc>
          <w:tcPr>
            <w:tcW w:w="1035" w:type="dxa"/>
            <w:tcMar>
              <w:top w:w="135" w:type="dxa"/>
              <w:left w:w="225" w:type="dxa"/>
              <w:bottom w:w="135" w:type="dxa"/>
              <w:right w:w="225" w:type="dxa"/>
            </w:tcMar>
            <w:vAlign w:val="center"/>
          </w:tcPr>
          <w:p w14:paraId="2163048A" w14:textId="19521DC5"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4.8%</w:t>
            </w:r>
          </w:p>
        </w:tc>
        <w:tc>
          <w:tcPr>
            <w:tcW w:w="1362" w:type="dxa"/>
            <w:tcMar>
              <w:top w:w="135" w:type="dxa"/>
              <w:left w:w="225" w:type="dxa"/>
              <w:bottom w:w="135" w:type="dxa"/>
            </w:tcMar>
            <w:vAlign w:val="center"/>
          </w:tcPr>
          <w:p w14:paraId="347EBB0B" w14:textId="4BD00667"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44.8%</w:t>
            </w:r>
          </w:p>
        </w:tc>
      </w:tr>
      <w:tr w:rsidR="0078045D" w:rsidRPr="0078045D" w14:paraId="1E775E2D" w14:textId="77777777" w:rsidTr="7A3C70E8">
        <w:trPr>
          <w:trHeight w:val="300"/>
        </w:trPr>
        <w:tc>
          <w:tcPr>
            <w:tcW w:w="1560" w:type="dxa"/>
            <w:tcMar>
              <w:top w:w="135" w:type="dxa"/>
              <w:bottom w:w="135" w:type="dxa"/>
              <w:right w:w="225" w:type="dxa"/>
            </w:tcMar>
            <w:vAlign w:val="center"/>
          </w:tcPr>
          <w:p w14:paraId="769EE03C" w14:textId="2FB19904"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Status Checking</w:t>
            </w:r>
          </w:p>
        </w:tc>
        <w:tc>
          <w:tcPr>
            <w:tcW w:w="1590" w:type="dxa"/>
            <w:tcMar>
              <w:top w:w="135" w:type="dxa"/>
              <w:left w:w="225" w:type="dxa"/>
              <w:bottom w:w="135" w:type="dxa"/>
              <w:right w:w="225" w:type="dxa"/>
            </w:tcMar>
            <w:vAlign w:val="center"/>
          </w:tcPr>
          <w:p w14:paraId="44C1BCB6" w14:textId="2916807F"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4.2 ± 1.3</w:t>
            </w:r>
          </w:p>
        </w:tc>
        <w:tc>
          <w:tcPr>
            <w:tcW w:w="1365" w:type="dxa"/>
            <w:tcMar>
              <w:top w:w="135" w:type="dxa"/>
              <w:left w:w="225" w:type="dxa"/>
              <w:bottom w:w="135" w:type="dxa"/>
              <w:right w:w="225" w:type="dxa"/>
            </w:tcMar>
            <w:vAlign w:val="center"/>
          </w:tcPr>
          <w:p w14:paraId="17CFDB0D" w14:textId="7332579C"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2.8 ± 0.8</w:t>
            </w:r>
          </w:p>
        </w:tc>
        <w:tc>
          <w:tcPr>
            <w:tcW w:w="1365" w:type="dxa"/>
            <w:tcMar>
              <w:top w:w="135" w:type="dxa"/>
              <w:left w:w="225" w:type="dxa"/>
              <w:bottom w:w="135" w:type="dxa"/>
              <w:right w:w="225" w:type="dxa"/>
            </w:tcMar>
            <w:vAlign w:val="center"/>
          </w:tcPr>
          <w:p w14:paraId="238C93C8" w14:textId="35BC4059"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33.3%</w:t>
            </w:r>
          </w:p>
        </w:tc>
        <w:tc>
          <w:tcPr>
            <w:tcW w:w="1200" w:type="dxa"/>
            <w:tcMar>
              <w:top w:w="135" w:type="dxa"/>
              <w:left w:w="225" w:type="dxa"/>
              <w:bottom w:w="135" w:type="dxa"/>
              <w:right w:w="225" w:type="dxa"/>
            </w:tcMar>
            <w:vAlign w:val="center"/>
          </w:tcPr>
          <w:p w14:paraId="5F6ACEE4" w14:textId="16719CB3"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6.2%</w:t>
            </w:r>
          </w:p>
        </w:tc>
        <w:tc>
          <w:tcPr>
            <w:tcW w:w="1035" w:type="dxa"/>
            <w:tcMar>
              <w:top w:w="135" w:type="dxa"/>
              <w:left w:w="225" w:type="dxa"/>
              <w:bottom w:w="135" w:type="dxa"/>
              <w:right w:w="225" w:type="dxa"/>
            </w:tcMar>
            <w:vAlign w:val="center"/>
          </w:tcPr>
          <w:p w14:paraId="6BED1A3E" w14:textId="7ECE7BAF"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3.5%</w:t>
            </w:r>
          </w:p>
        </w:tc>
        <w:tc>
          <w:tcPr>
            <w:tcW w:w="1362" w:type="dxa"/>
            <w:tcMar>
              <w:top w:w="135" w:type="dxa"/>
              <w:left w:w="225" w:type="dxa"/>
              <w:bottom w:w="135" w:type="dxa"/>
            </w:tcMar>
            <w:vAlign w:val="center"/>
          </w:tcPr>
          <w:p w14:paraId="0B284D46" w14:textId="7DBD5E7D"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43.5%</w:t>
            </w:r>
          </w:p>
        </w:tc>
      </w:tr>
      <w:tr w:rsidR="7A3C70E8" w:rsidRPr="0078045D" w14:paraId="52999375" w14:textId="77777777" w:rsidTr="7A3C70E8">
        <w:trPr>
          <w:trHeight w:val="300"/>
        </w:trPr>
        <w:tc>
          <w:tcPr>
            <w:tcW w:w="1560" w:type="dxa"/>
            <w:tcBorders>
              <w:bottom w:val="single" w:sz="6" w:space="0" w:color="auto"/>
            </w:tcBorders>
            <w:tcMar>
              <w:top w:w="135" w:type="dxa"/>
              <w:bottom w:w="135" w:type="dxa"/>
              <w:right w:w="225" w:type="dxa"/>
            </w:tcMar>
            <w:vAlign w:val="center"/>
          </w:tcPr>
          <w:p w14:paraId="7721429D" w14:textId="471520B3"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Average</w:t>
            </w:r>
          </w:p>
        </w:tc>
        <w:tc>
          <w:tcPr>
            <w:tcW w:w="1590" w:type="dxa"/>
            <w:tcBorders>
              <w:bottom w:val="single" w:sz="6" w:space="0" w:color="auto"/>
            </w:tcBorders>
            <w:tcMar>
              <w:top w:w="135" w:type="dxa"/>
              <w:left w:w="225" w:type="dxa"/>
              <w:bottom w:w="135" w:type="dxa"/>
              <w:right w:w="225" w:type="dxa"/>
            </w:tcMar>
            <w:vAlign w:val="center"/>
          </w:tcPr>
          <w:p w14:paraId="22879F19" w14:textId="6964DFA8"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10.7 ± 2.9</w:t>
            </w:r>
          </w:p>
        </w:tc>
        <w:tc>
          <w:tcPr>
            <w:tcW w:w="1365" w:type="dxa"/>
            <w:tcBorders>
              <w:bottom w:val="single" w:sz="6" w:space="0" w:color="auto"/>
            </w:tcBorders>
            <w:tcMar>
              <w:top w:w="135" w:type="dxa"/>
              <w:left w:w="225" w:type="dxa"/>
              <w:bottom w:w="135" w:type="dxa"/>
              <w:right w:w="225" w:type="dxa"/>
            </w:tcMar>
            <w:vAlign w:val="center"/>
          </w:tcPr>
          <w:p w14:paraId="39AFB62C" w14:textId="30512D66"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6.9 ± 1.7</w:t>
            </w:r>
          </w:p>
        </w:tc>
        <w:tc>
          <w:tcPr>
            <w:tcW w:w="1365" w:type="dxa"/>
            <w:tcBorders>
              <w:bottom w:val="single" w:sz="6" w:space="0" w:color="auto"/>
            </w:tcBorders>
            <w:tcMar>
              <w:top w:w="135" w:type="dxa"/>
              <w:left w:w="225" w:type="dxa"/>
              <w:bottom w:w="135" w:type="dxa"/>
              <w:right w:w="225" w:type="dxa"/>
            </w:tcMar>
            <w:vAlign w:val="center"/>
          </w:tcPr>
          <w:p w14:paraId="2E14FFE3" w14:textId="6E744CC6"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35.5%</w:t>
            </w:r>
          </w:p>
        </w:tc>
        <w:tc>
          <w:tcPr>
            <w:tcW w:w="1200" w:type="dxa"/>
            <w:tcBorders>
              <w:bottom w:val="single" w:sz="6" w:space="0" w:color="auto"/>
            </w:tcBorders>
            <w:tcMar>
              <w:top w:w="135" w:type="dxa"/>
              <w:left w:w="225" w:type="dxa"/>
              <w:bottom w:w="135" w:type="dxa"/>
              <w:right w:w="225" w:type="dxa"/>
            </w:tcMar>
            <w:vAlign w:val="center"/>
          </w:tcPr>
          <w:p w14:paraId="22182FFA" w14:textId="253980CE"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12.5%</w:t>
            </w:r>
          </w:p>
        </w:tc>
        <w:tc>
          <w:tcPr>
            <w:tcW w:w="1035" w:type="dxa"/>
            <w:tcBorders>
              <w:bottom w:val="single" w:sz="6" w:space="0" w:color="auto"/>
            </w:tcBorders>
            <w:tcMar>
              <w:top w:w="135" w:type="dxa"/>
              <w:left w:w="225" w:type="dxa"/>
              <w:bottom w:w="135" w:type="dxa"/>
              <w:right w:w="225" w:type="dxa"/>
            </w:tcMar>
            <w:vAlign w:val="center"/>
          </w:tcPr>
          <w:p w14:paraId="4CC1A1EE" w14:textId="02F5F1FE"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6.6%</w:t>
            </w:r>
          </w:p>
        </w:tc>
        <w:tc>
          <w:tcPr>
            <w:tcW w:w="1362" w:type="dxa"/>
            <w:tcBorders>
              <w:bottom w:val="single" w:sz="6" w:space="0" w:color="auto"/>
            </w:tcBorders>
            <w:tcMar>
              <w:top w:w="135" w:type="dxa"/>
              <w:left w:w="225" w:type="dxa"/>
              <w:bottom w:w="135" w:type="dxa"/>
            </w:tcMar>
            <w:vAlign w:val="center"/>
          </w:tcPr>
          <w:p w14:paraId="6A1951F8" w14:textId="4A84D590"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47.2%</w:t>
            </w:r>
          </w:p>
        </w:tc>
      </w:tr>
    </w:tbl>
    <w:p w14:paraId="7851BB13" w14:textId="0A72C37C"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17BF2266" w14:textId="77777777" w:rsidR="002100D5" w:rsidRPr="0078045D" w:rsidRDefault="002100D5"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The most dramatic improvement </w:t>
      </w:r>
      <w:proofErr w:type="gramStart"/>
      <w:r w:rsidRPr="0078045D">
        <w:rPr>
          <w:rFonts w:asciiTheme="majorBidi" w:hAnsiTheme="majorBidi" w:cstheme="majorBidi"/>
          <w:color w:val="000000" w:themeColor="text1"/>
          <w:sz w:val="28"/>
          <w:szCs w:val="28"/>
        </w:rPr>
        <w:t>was found</w:t>
      </w:r>
      <w:proofErr w:type="gramEnd"/>
      <w:r w:rsidRPr="0078045D">
        <w:rPr>
          <w:rFonts w:asciiTheme="majorBidi" w:hAnsiTheme="majorBidi" w:cstheme="majorBidi"/>
          <w:color w:val="000000" w:themeColor="text1"/>
          <w:sz w:val="28"/>
          <w:szCs w:val="28"/>
        </w:rPr>
        <w:t xml:space="preserve"> in document upload tasks where there was a 40.2% reduction in time, dropping 8.7 minutes to 5.2 minutes. This significant enhancement shows the capability of the framework to forecast document requirements depending on the type of service, recommend document preparation procedures, and check the quality of documents prior to submission. The system also made a user not to have to inquire about the requirements of a document and be concerned that he or she might have the wrong file format because the system guided one throughout the process. The 48.7 percent improvement in document uploading is especially useful, with documents being rejected leading to huge delays in service delivery.</w:t>
      </w:r>
    </w:p>
    <w:p w14:paraId="1A975662" w14:textId="77777777" w:rsidR="002100D5" w:rsidRPr="0078045D" w:rsidRDefault="002100D5"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lastRenderedPageBreak/>
        <w:t xml:space="preserve">The most complicated service of Tamm was vehicle </w:t>
      </w:r>
      <w:proofErr w:type="gramStart"/>
      <w:r w:rsidRPr="0078045D">
        <w:rPr>
          <w:rFonts w:asciiTheme="majorBidi" w:hAnsiTheme="majorBidi" w:cstheme="majorBidi"/>
          <w:color w:val="000000" w:themeColor="text1"/>
          <w:sz w:val="28"/>
          <w:szCs w:val="28"/>
        </w:rPr>
        <w:t>registration which</w:t>
      </w:r>
      <w:proofErr w:type="gramEnd"/>
      <w:r w:rsidRPr="0078045D">
        <w:rPr>
          <w:rFonts w:asciiTheme="majorBidi" w:hAnsiTheme="majorBidi" w:cstheme="majorBidi"/>
          <w:color w:val="000000" w:themeColor="text1"/>
          <w:sz w:val="28"/>
          <w:szCs w:val="28"/>
        </w:rPr>
        <w:t xml:space="preserve"> had a time decrease of 34.2 percent and error decrease of 48.5 percent. The framework was taught the entire registration process, anticipating the vehicle information using license plate numbers, offering insurance </w:t>
      </w:r>
      <w:proofErr w:type="gramStart"/>
      <w:r w:rsidRPr="0078045D">
        <w:rPr>
          <w:rFonts w:asciiTheme="majorBidi" w:hAnsiTheme="majorBidi" w:cstheme="majorBidi"/>
          <w:color w:val="000000" w:themeColor="text1"/>
          <w:sz w:val="28"/>
          <w:szCs w:val="28"/>
        </w:rPr>
        <w:t>services and assisting the user in payment</w:t>
      </w:r>
      <w:proofErr w:type="gramEnd"/>
      <w:r w:rsidRPr="0078045D">
        <w:rPr>
          <w:rFonts w:asciiTheme="majorBidi" w:hAnsiTheme="majorBidi" w:cstheme="majorBidi"/>
          <w:color w:val="000000" w:themeColor="text1"/>
          <w:sz w:val="28"/>
          <w:szCs w:val="28"/>
        </w:rPr>
        <w:t xml:space="preserve"> and making appointments. The registration process became personalized and </w:t>
      </w:r>
      <w:proofErr w:type="gramStart"/>
      <w:r w:rsidRPr="0078045D">
        <w:rPr>
          <w:rFonts w:asciiTheme="majorBidi" w:hAnsiTheme="majorBidi" w:cstheme="majorBidi"/>
          <w:color w:val="000000" w:themeColor="text1"/>
          <w:sz w:val="28"/>
          <w:szCs w:val="28"/>
        </w:rPr>
        <w:t>efficient</w:t>
      </w:r>
      <w:proofErr w:type="gramEnd"/>
      <w:r w:rsidRPr="0078045D">
        <w:rPr>
          <w:rFonts w:asciiTheme="majorBidi" w:hAnsiTheme="majorBidi" w:cstheme="majorBidi"/>
          <w:color w:val="000000" w:themeColor="text1"/>
          <w:sz w:val="28"/>
          <w:szCs w:val="28"/>
        </w:rPr>
        <w:t xml:space="preserve"> as the system was able to remember frequently used vehicles and suggest the required documents by vehicle type.</w:t>
      </w:r>
    </w:p>
    <w:p w14:paraId="3AD9B156" w14:textId="77777777" w:rsidR="002100D5" w:rsidRPr="0078045D" w:rsidRDefault="002100D5"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The payment processing, which was already rather efficient, demonstrated a time reduction of 34.9% and error reduction of 44.8%. The framework knew the preferred payment methods of the learned users, calculated when the user would require a payment, and simplified the payment process by filling in payment information where relevant. This made payment tasks </w:t>
      </w:r>
      <w:proofErr w:type="gramStart"/>
      <w:r w:rsidRPr="0078045D">
        <w:rPr>
          <w:rFonts w:asciiTheme="majorBidi" w:hAnsiTheme="majorBidi" w:cstheme="majorBidi"/>
          <w:color w:val="000000" w:themeColor="text1"/>
          <w:sz w:val="28"/>
          <w:szCs w:val="28"/>
        </w:rPr>
        <w:t>less cognitive</w:t>
      </w:r>
      <w:proofErr w:type="gramEnd"/>
      <w:r w:rsidRPr="0078045D">
        <w:rPr>
          <w:rFonts w:asciiTheme="majorBidi" w:hAnsiTheme="majorBidi" w:cstheme="majorBidi"/>
          <w:color w:val="000000" w:themeColor="text1"/>
          <w:sz w:val="28"/>
          <w:szCs w:val="28"/>
        </w:rPr>
        <w:t xml:space="preserve"> and lessened the annoyance of errors in payment.</w:t>
      </w:r>
    </w:p>
    <w:p w14:paraId="4C7511E0" w14:textId="77777777" w:rsidR="002100D5" w:rsidRPr="0078045D" w:rsidRDefault="002100D5"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Figure 4.8 will provide a line chart of the learning curve of Tamm services into various uses. As shown in the chart, the advantages of the framework increase with repetitive application, as the system gets to know what each individual user likes and what kind of behavior is typical of that user. The immediate benefits were as much as 25-30% time reduction and experienced users experienced even higher benefits (35-40% reduction) as the system customized to their own workflows.</w:t>
      </w:r>
    </w:p>
    <w:p w14:paraId="2E0A238A" w14:textId="59543DE9" w:rsidR="00037A7F" w:rsidRPr="0078045D" w:rsidRDefault="5E099218" w:rsidP="0078045D">
      <w:pPr>
        <w:bidi w:val="0"/>
        <w:spacing w:after="0" w:line="480" w:lineRule="auto"/>
        <w:jc w:val="center"/>
        <w:rPr>
          <w:rFonts w:ascii="Times New Roman" w:hAnsi="Times New Roman" w:cs="Times New Roman"/>
          <w:color w:val="000000" w:themeColor="text1"/>
          <w:sz w:val="28"/>
          <w:szCs w:val="28"/>
        </w:rPr>
      </w:pPr>
      <w:r w:rsidRPr="0078045D">
        <w:rPr>
          <w:noProof/>
          <w:color w:val="000000" w:themeColor="text1"/>
        </w:rPr>
        <w:lastRenderedPageBreak/>
        <w:drawing>
          <wp:inline distT="0" distB="0" distL="0" distR="0" wp14:anchorId="2A809B68" wp14:editId="4AF37CCF">
            <wp:extent cx="5429250" cy="3467100"/>
            <wp:effectExtent l="0" t="0" r="0" b="0"/>
            <wp:docPr id="865433380" name="drawing" titl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5433380" name="Picture 865433380"/>
                    <pic:cNvPicPr/>
                  </pic:nvPicPr>
                  <pic:blipFill>
                    <a:blip r:embed="rId13">
                      <a:extLst>
                        <a:ext uri="{28A0092B-C50C-407E-A947-70E740481C1C}">
                          <a14:useLocalDpi xmlns:a14="http://schemas.microsoft.com/office/drawing/2010/main"/>
                        </a:ext>
                      </a:extLst>
                    </a:blip>
                    <a:stretch>
                      <a:fillRect/>
                    </a:stretch>
                  </pic:blipFill>
                  <pic:spPr>
                    <a:xfrm>
                      <a:off x="0" y="0"/>
                      <a:ext cx="5429250" cy="3467100"/>
                    </a:xfrm>
                    <a:prstGeom prst="rect">
                      <a:avLst/>
                    </a:prstGeom>
                  </pic:spPr>
                </pic:pic>
              </a:graphicData>
            </a:graphic>
          </wp:inline>
        </w:drawing>
      </w:r>
    </w:p>
    <w:p w14:paraId="00B14046" w14:textId="15623CF8" w:rsidR="00037A7F" w:rsidRPr="0078045D" w:rsidRDefault="5E099218" w:rsidP="0078045D">
      <w:pPr>
        <w:bidi w:val="0"/>
        <w:spacing w:after="0" w:line="480" w:lineRule="auto"/>
        <w:jc w:val="center"/>
        <w:rPr>
          <w:rFonts w:ascii="Times New Roman" w:hAnsi="Times New Roman" w:cs="Times New Roman"/>
          <w:color w:val="000000" w:themeColor="text1"/>
          <w:sz w:val="28"/>
          <w:szCs w:val="28"/>
        </w:rPr>
      </w:pPr>
      <w:r w:rsidRPr="0078045D">
        <w:rPr>
          <w:rFonts w:ascii="Times New Roman" w:hAnsi="Times New Roman" w:cs="Times New Roman"/>
          <w:b/>
          <w:bCs/>
          <w:color w:val="000000" w:themeColor="text1"/>
          <w:sz w:val="28"/>
          <w:szCs w:val="28"/>
        </w:rPr>
        <w:t>Figure 4.8.</w:t>
      </w:r>
      <w:r w:rsidRPr="0078045D">
        <w:rPr>
          <w:rFonts w:ascii="Times New Roman" w:hAnsi="Times New Roman" w:cs="Times New Roman"/>
          <w:color w:val="000000" w:themeColor="text1"/>
          <w:sz w:val="28"/>
          <w:szCs w:val="28"/>
        </w:rPr>
        <w:t xml:space="preserve"> Tamm Learning Curve </w:t>
      </w:r>
      <w:proofErr w:type="gramStart"/>
      <w:r w:rsidRPr="0078045D">
        <w:rPr>
          <w:rFonts w:ascii="Times New Roman" w:hAnsi="Times New Roman" w:cs="Times New Roman"/>
          <w:color w:val="000000" w:themeColor="text1"/>
          <w:sz w:val="28"/>
          <w:szCs w:val="28"/>
        </w:rPr>
        <w:t>Across</w:t>
      </w:r>
      <w:proofErr w:type="gramEnd"/>
      <w:r w:rsidRPr="0078045D">
        <w:rPr>
          <w:rFonts w:ascii="Times New Roman" w:hAnsi="Times New Roman" w:cs="Times New Roman"/>
          <w:color w:val="000000" w:themeColor="text1"/>
          <w:sz w:val="28"/>
          <w:szCs w:val="28"/>
        </w:rPr>
        <w:t xml:space="preserve"> Multiple Uses</w:t>
      </w:r>
    </w:p>
    <w:p w14:paraId="462BAD56" w14:textId="60535910" w:rsidR="00037A7F" w:rsidRPr="0078045D" w:rsidRDefault="00037A7F" w:rsidP="0078045D">
      <w:pPr>
        <w:bidi w:val="0"/>
        <w:spacing w:after="0" w:line="480" w:lineRule="auto"/>
        <w:jc w:val="both"/>
        <w:rPr>
          <w:rFonts w:ascii="Times New Roman" w:hAnsi="Times New Roman" w:cs="Times New Roman"/>
          <w:i/>
          <w:iCs/>
          <w:color w:val="000000" w:themeColor="text1"/>
          <w:sz w:val="28"/>
          <w:szCs w:val="28"/>
        </w:rPr>
      </w:pPr>
    </w:p>
    <w:p w14:paraId="763DB3EA" w14:textId="30476292" w:rsidR="00037A7F" w:rsidRPr="0078045D" w:rsidRDefault="00037A7F" w:rsidP="0078045D">
      <w:pPr>
        <w:bidi w:val="0"/>
        <w:spacing w:after="0" w:line="480" w:lineRule="auto"/>
        <w:jc w:val="both"/>
        <w:rPr>
          <w:rFonts w:ascii="Times New Roman" w:hAnsi="Times New Roman" w:cs="Times New Roman"/>
          <w:i/>
          <w:iCs/>
          <w:color w:val="000000" w:themeColor="text1"/>
          <w:sz w:val="28"/>
          <w:szCs w:val="28"/>
        </w:rPr>
      </w:pPr>
    </w:p>
    <w:p w14:paraId="5B07267D" w14:textId="06CCDC8F" w:rsidR="00037A7F" w:rsidRPr="0078045D" w:rsidRDefault="6B79BC93"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i/>
          <w:iCs/>
          <w:color w:val="000000" w:themeColor="text1"/>
          <w:sz w:val="28"/>
          <w:szCs w:val="28"/>
        </w:rPr>
        <w:t>4.5.4. Blackboard Ultra Results</w:t>
      </w:r>
    </w:p>
    <w:p w14:paraId="0170FCFF" w14:textId="77777777" w:rsidR="002100D5" w:rsidRPr="0078045D" w:rsidRDefault="002100D5"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Significant improvements </w:t>
      </w:r>
      <w:proofErr w:type="gramStart"/>
      <w:r w:rsidRPr="0078045D">
        <w:rPr>
          <w:rFonts w:asciiTheme="majorBidi" w:hAnsiTheme="majorBidi" w:cstheme="majorBidi"/>
          <w:color w:val="000000" w:themeColor="text1"/>
          <w:sz w:val="28"/>
          <w:szCs w:val="28"/>
        </w:rPr>
        <w:t>were demonstrated</w:t>
      </w:r>
      <w:proofErr w:type="gramEnd"/>
      <w:r w:rsidRPr="0078045D">
        <w:rPr>
          <w:rFonts w:asciiTheme="majorBidi" w:hAnsiTheme="majorBidi" w:cstheme="majorBidi"/>
          <w:color w:val="000000" w:themeColor="text1"/>
          <w:sz w:val="28"/>
          <w:szCs w:val="28"/>
        </w:rPr>
        <w:t xml:space="preserve"> in all academic activities with the Blackboard Ultra learning management system. The results of Blackboard activities are in Table 4.12.</w:t>
      </w:r>
    </w:p>
    <w:p w14:paraId="79E6DF46" w14:textId="11FD480A"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71A07EA4" w14:textId="796F01BF"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294C80E6" w14:textId="234A925D"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220B8717" w14:textId="3A604F21"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2AEEE524" w14:textId="0E95FB3B" w:rsidR="00037A7F" w:rsidRPr="0078045D" w:rsidRDefault="6B79BC93" w:rsidP="0078045D">
      <w:pPr>
        <w:bidi w:val="0"/>
        <w:spacing w:after="0" w:line="480" w:lineRule="auto"/>
        <w:jc w:val="center"/>
        <w:rPr>
          <w:rFonts w:ascii="Times New Roman" w:hAnsi="Times New Roman" w:cs="Times New Roman"/>
          <w:color w:val="000000" w:themeColor="text1"/>
          <w:sz w:val="28"/>
          <w:szCs w:val="28"/>
        </w:rPr>
      </w:pPr>
      <w:r w:rsidRPr="0078045D">
        <w:rPr>
          <w:rFonts w:ascii="Times New Roman" w:hAnsi="Times New Roman" w:cs="Times New Roman"/>
          <w:b/>
          <w:bCs/>
          <w:color w:val="000000" w:themeColor="text1"/>
          <w:sz w:val="28"/>
          <w:szCs w:val="28"/>
        </w:rPr>
        <w:t>Table 4.12.</w:t>
      </w:r>
      <w:r w:rsidRPr="0078045D">
        <w:rPr>
          <w:rFonts w:ascii="Times New Roman" w:hAnsi="Times New Roman" w:cs="Times New Roman"/>
          <w:color w:val="000000" w:themeColor="text1"/>
          <w:sz w:val="28"/>
          <w:szCs w:val="28"/>
        </w:rPr>
        <w:t xml:space="preserve"> Blackboard Ultra Performance Results</w:t>
      </w: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1472"/>
        <w:gridCol w:w="1424"/>
        <w:gridCol w:w="1291"/>
        <w:gridCol w:w="1348"/>
        <w:gridCol w:w="1398"/>
        <w:gridCol w:w="1026"/>
        <w:gridCol w:w="1385"/>
      </w:tblGrid>
      <w:tr w:rsidR="0078045D" w:rsidRPr="0078045D" w14:paraId="7073ABBB" w14:textId="77777777" w:rsidTr="7A3C70E8">
        <w:trPr>
          <w:trHeight w:val="300"/>
        </w:trPr>
        <w:tc>
          <w:tcPr>
            <w:tcW w:w="1485" w:type="dxa"/>
            <w:tcBorders>
              <w:top w:val="single" w:sz="6" w:space="0" w:color="auto"/>
              <w:bottom w:val="single" w:sz="6" w:space="0" w:color="auto"/>
            </w:tcBorders>
            <w:tcMar>
              <w:top w:w="135" w:type="dxa"/>
              <w:bottom w:w="135" w:type="dxa"/>
              <w:right w:w="225" w:type="dxa"/>
            </w:tcMar>
            <w:vAlign w:val="center"/>
          </w:tcPr>
          <w:p w14:paraId="326FD5EB" w14:textId="7C57C1C2"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lastRenderedPageBreak/>
              <w:t>Task Type</w:t>
            </w:r>
          </w:p>
        </w:tc>
        <w:tc>
          <w:tcPr>
            <w:tcW w:w="1455" w:type="dxa"/>
            <w:tcBorders>
              <w:top w:val="single" w:sz="6" w:space="0" w:color="auto"/>
              <w:bottom w:val="single" w:sz="6" w:space="0" w:color="auto"/>
            </w:tcBorders>
            <w:tcMar>
              <w:top w:w="135" w:type="dxa"/>
              <w:left w:w="225" w:type="dxa"/>
              <w:bottom w:w="135" w:type="dxa"/>
              <w:right w:w="225" w:type="dxa"/>
            </w:tcMar>
            <w:vAlign w:val="center"/>
          </w:tcPr>
          <w:p w14:paraId="239402D7" w14:textId="280B430E"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Baseline TCT (min)</w:t>
            </w:r>
          </w:p>
        </w:tc>
        <w:tc>
          <w:tcPr>
            <w:tcW w:w="1335" w:type="dxa"/>
            <w:tcBorders>
              <w:top w:val="single" w:sz="6" w:space="0" w:color="auto"/>
              <w:bottom w:val="single" w:sz="6" w:space="0" w:color="auto"/>
            </w:tcBorders>
            <w:tcMar>
              <w:top w:w="135" w:type="dxa"/>
              <w:left w:w="225" w:type="dxa"/>
              <w:bottom w:w="135" w:type="dxa"/>
              <w:right w:w="225" w:type="dxa"/>
            </w:tcMar>
            <w:vAlign w:val="center"/>
          </w:tcPr>
          <w:p w14:paraId="2C72F6F5" w14:textId="4906DA4A"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AHF TCT (min)</w:t>
            </w:r>
          </w:p>
        </w:tc>
        <w:tc>
          <w:tcPr>
            <w:tcW w:w="1350" w:type="dxa"/>
            <w:tcBorders>
              <w:top w:val="single" w:sz="6" w:space="0" w:color="auto"/>
              <w:bottom w:val="single" w:sz="6" w:space="0" w:color="auto"/>
            </w:tcBorders>
            <w:tcMar>
              <w:top w:w="135" w:type="dxa"/>
              <w:left w:w="225" w:type="dxa"/>
              <w:bottom w:w="135" w:type="dxa"/>
              <w:right w:w="225" w:type="dxa"/>
            </w:tcMar>
            <w:vAlign w:val="center"/>
          </w:tcPr>
          <w:p w14:paraId="69A50672" w14:textId="418EDDBA"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Reduction</w:t>
            </w:r>
          </w:p>
        </w:tc>
        <w:tc>
          <w:tcPr>
            <w:tcW w:w="1425" w:type="dxa"/>
            <w:tcBorders>
              <w:top w:val="single" w:sz="6" w:space="0" w:color="auto"/>
              <w:bottom w:val="single" w:sz="6" w:space="0" w:color="auto"/>
            </w:tcBorders>
            <w:tcMar>
              <w:top w:w="135" w:type="dxa"/>
              <w:left w:w="225" w:type="dxa"/>
              <w:bottom w:w="135" w:type="dxa"/>
              <w:right w:w="225" w:type="dxa"/>
            </w:tcMar>
            <w:vAlign w:val="center"/>
          </w:tcPr>
          <w:p w14:paraId="7F1EB418" w14:textId="48B5202C"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Error Rate Baseline</w:t>
            </w:r>
          </w:p>
        </w:tc>
        <w:tc>
          <w:tcPr>
            <w:tcW w:w="1035" w:type="dxa"/>
            <w:tcBorders>
              <w:top w:val="single" w:sz="6" w:space="0" w:color="auto"/>
              <w:bottom w:val="single" w:sz="6" w:space="0" w:color="auto"/>
            </w:tcBorders>
            <w:tcMar>
              <w:top w:w="135" w:type="dxa"/>
              <w:left w:w="225" w:type="dxa"/>
              <w:bottom w:w="135" w:type="dxa"/>
              <w:right w:w="225" w:type="dxa"/>
            </w:tcMar>
            <w:vAlign w:val="center"/>
          </w:tcPr>
          <w:p w14:paraId="1E675031" w14:textId="4F5D6312"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Error Rate AHF</w:t>
            </w:r>
          </w:p>
        </w:tc>
        <w:tc>
          <w:tcPr>
            <w:tcW w:w="1392" w:type="dxa"/>
            <w:tcBorders>
              <w:top w:val="single" w:sz="6" w:space="0" w:color="auto"/>
              <w:bottom w:val="single" w:sz="6" w:space="0" w:color="auto"/>
            </w:tcBorders>
            <w:tcMar>
              <w:top w:w="135" w:type="dxa"/>
              <w:left w:w="225" w:type="dxa"/>
              <w:bottom w:w="135" w:type="dxa"/>
              <w:right w:w="225" w:type="dxa"/>
            </w:tcMar>
            <w:vAlign w:val="center"/>
          </w:tcPr>
          <w:p w14:paraId="77E2EBC5" w14:textId="6CB7BB1F"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Reduction</w:t>
            </w:r>
          </w:p>
        </w:tc>
      </w:tr>
      <w:tr w:rsidR="0078045D" w:rsidRPr="0078045D" w14:paraId="62F7B001" w14:textId="77777777" w:rsidTr="7A3C70E8">
        <w:trPr>
          <w:trHeight w:val="300"/>
        </w:trPr>
        <w:tc>
          <w:tcPr>
            <w:tcW w:w="1485" w:type="dxa"/>
            <w:tcBorders>
              <w:top w:val="single" w:sz="6" w:space="0" w:color="auto"/>
            </w:tcBorders>
            <w:tcMar>
              <w:top w:w="135" w:type="dxa"/>
              <w:bottom w:w="135" w:type="dxa"/>
              <w:right w:w="225" w:type="dxa"/>
            </w:tcMar>
            <w:vAlign w:val="center"/>
          </w:tcPr>
          <w:p w14:paraId="5055DF66" w14:textId="05A6E43D"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Course Navigation</w:t>
            </w:r>
          </w:p>
        </w:tc>
        <w:tc>
          <w:tcPr>
            <w:tcW w:w="1455" w:type="dxa"/>
            <w:tcBorders>
              <w:top w:val="single" w:sz="6" w:space="0" w:color="auto"/>
            </w:tcBorders>
            <w:tcMar>
              <w:top w:w="135" w:type="dxa"/>
              <w:left w:w="225" w:type="dxa"/>
              <w:bottom w:w="135" w:type="dxa"/>
              <w:right w:w="225" w:type="dxa"/>
            </w:tcMar>
            <w:vAlign w:val="center"/>
          </w:tcPr>
          <w:p w14:paraId="35D65749" w14:textId="40DACF78"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3.2 ± 1.1</w:t>
            </w:r>
          </w:p>
        </w:tc>
        <w:tc>
          <w:tcPr>
            <w:tcW w:w="1335" w:type="dxa"/>
            <w:tcBorders>
              <w:top w:val="single" w:sz="6" w:space="0" w:color="auto"/>
            </w:tcBorders>
            <w:tcMar>
              <w:top w:w="135" w:type="dxa"/>
              <w:left w:w="225" w:type="dxa"/>
              <w:bottom w:w="135" w:type="dxa"/>
              <w:right w:w="225" w:type="dxa"/>
            </w:tcMar>
            <w:vAlign w:val="center"/>
          </w:tcPr>
          <w:p w14:paraId="6CEF153F" w14:textId="11F8AE48"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2.3 ± 0.7</w:t>
            </w:r>
          </w:p>
        </w:tc>
        <w:tc>
          <w:tcPr>
            <w:tcW w:w="1350" w:type="dxa"/>
            <w:tcBorders>
              <w:top w:val="single" w:sz="6" w:space="0" w:color="auto"/>
            </w:tcBorders>
            <w:tcMar>
              <w:top w:w="135" w:type="dxa"/>
              <w:left w:w="225" w:type="dxa"/>
              <w:bottom w:w="135" w:type="dxa"/>
              <w:right w:w="225" w:type="dxa"/>
            </w:tcMar>
            <w:vAlign w:val="center"/>
          </w:tcPr>
          <w:p w14:paraId="370F6F59" w14:textId="15BBD7A1"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28.1%</w:t>
            </w:r>
          </w:p>
        </w:tc>
        <w:tc>
          <w:tcPr>
            <w:tcW w:w="1425" w:type="dxa"/>
            <w:tcBorders>
              <w:top w:val="single" w:sz="6" w:space="0" w:color="auto"/>
            </w:tcBorders>
            <w:tcMar>
              <w:top w:w="135" w:type="dxa"/>
              <w:left w:w="225" w:type="dxa"/>
              <w:bottom w:w="135" w:type="dxa"/>
              <w:right w:w="225" w:type="dxa"/>
            </w:tcMar>
            <w:vAlign w:val="center"/>
          </w:tcPr>
          <w:p w14:paraId="004035EB" w14:textId="1DFBE0DB"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8.4%</w:t>
            </w:r>
          </w:p>
        </w:tc>
        <w:tc>
          <w:tcPr>
            <w:tcW w:w="1035" w:type="dxa"/>
            <w:tcBorders>
              <w:top w:val="single" w:sz="6" w:space="0" w:color="auto"/>
            </w:tcBorders>
            <w:tcMar>
              <w:top w:w="135" w:type="dxa"/>
              <w:left w:w="225" w:type="dxa"/>
              <w:bottom w:w="135" w:type="dxa"/>
              <w:right w:w="225" w:type="dxa"/>
            </w:tcMar>
            <w:vAlign w:val="center"/>
          </w:tcPr>
          <w:p w14:paraId="0E11E069" w14:textId="3357F965"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5.1%</w:t>
            </w:r>
          </w:p>
        </w:tc>
        <w:tc>
          <w:tcPr>
            <w:tcW w:w="1392" w:type="dxa"/>
            <w:tcBorders>
              <w:top w:val="single" w:sz="6" w:space="0" w:color="auto"/>
            </w:tcBorders>
            <w:tcMar>
              <w:top w:w="135" w:type="dxa"/>
              <w:left w:w="225" w:type="dxa"/>
              <w:bottom w:w="135" w:type="dxa"/>
            </w:tcMar>
            <w:vAlign w:val="center"/>
          </w:tcPr>
          <w:p w14:paraId="58D2E1AF" w14:textId="33B637DE"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39.3%</w:t>
            </w:r>
          </w:p>
        </w:tc>
      </w:tr>
      <w:tr w:rsidR="0078045D" w:rsidRPr="0078045D" w14:paraId="3DF330D5" w14:textId="77777777" w:rsidTr="7A3C70E8">
        <w:trPr>
          <w:trHeight w:val="300"/>
        </w:trPr>
        <w:tc>
          <w:tcPr>
            <w:tcW w:w="1485" w:type="dxa"/>
            <w:tcMar>
              <w:top w:w="135" w:type="dxa"/>
              <w:bottom w:w="135" w:type="dxa"/>
              <w:right w:w="225" w:type="dxa"/>
            </w:tcMar>
            <w:vAlign w:val="center"/>
          </w:tcPr>
          <w:p w14:paraId="196939B9" w14:textId="5B1D48E8"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Assignment Submission</w:t>
            </w:r>
          </w:p>
        </w:tc>
        <w:tc>
          <w:tcPr>
            <w:tcW w:w="1455" w:type="dxa"/>
            <w:tcMar>
              <w:top w:w="135" w:type="dxa"/>
              <w:left w:w="225" w:type="dxa"/>
              <w:bottom w:w="135" w:type="dxa"/>
              <w:right w:w="225" w:type="dxa"/>
            </w:tcMar>
            <w:vAlign w:val="center"/>
          </w:tcPr>
          <w:p w14:paraId="7578044D" w14:textId="1155E497"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7.8 ± 2.4</w:t>
            </w:r>
          </w:p>
        </w:tc>
        <w:tc>
          <w:tcPr>
            <w:tcW w:w="1335" w:type="dxa"/>
            <w:tcMar>
              <w:top w:w="135" w:type="dxa"/>
              <w:left w:w="225" w:type="dxa"/>
              <w:bottom w:w="135" w:type="dxa"/>
              <w:right w:w="225" w:type="dxa"/>
            </w:tcMar>
            <w:vAlign w:val="center"/>
          </w:tcPr>
          <w:p w14:paraId="5806B533" w14:textId="06B3FA5F"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5.7 ± 1.5</w:t>
            </w:r>
          </w:p>
        </w:tc>
        <w:tc>
          <w:tcPr>
            <w:tcW w:w="1350" w:type="dxa"/>
            <w:tcMar>
              <w:top w:w="135" w:type="dxa"/>
              <w:left w:w="225" w:type="dxa"/>
              <w:bottom w:w="135" w:type="dxa"/>
              <w:right w:w="225" w:type="dxa"/>
            </w:tcMar>
            <w:vAlign w:val="center"/>
          </w:tcPr>
          <w:p w14:paraId="392DB2C5" w14:textId="2505C3F7"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26.9%</w:t>
            </w:r>
          </w:p>
        </w:tc>
        <w:tc>
          <w:tcPr>
            <w:tcW w:w="1425" w:type="dxa"/>
            <w:tcMar>
              <w:top w:w="135" w:type="dxa"/>
              <w:left w:w="225" w:type="dxa"/>
              <w:bottom w:w="135" w:type="dxa"/>
              <w:right w:w="225" w:type="dxa"/>
            </w:tcMar>
            <w:vAlign w:val="center"/>
          </w:tcPr>
          <w:p w14:paraId="55B62B62" w14:textId="601B1BA3"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12.7%</w:t>
            </w:r>
          </w:p>
        </w:tc>
        <w:tc>
          <w:tcPr>
            <w:tcW w:w="1035" w:type="dxa"/>
            <w:tcMar>
              <w:top w:w="135" w:type="dxa"/>
              <w:left w:w="225" w:type="dxa"/>
              <w:bottom w:w="135" w:type="dxa"/>
              <w:right w:w="225" w:type="dxa"/>
            </w:tcMar>
            <w:vAlign w:val="center"/>
          </w:tcPr>
          <w:p w14:paraId="74D802C5" w14:textId="15ACD24C"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7.8%</w:t>
            </w:r>
          </w:p>
        </w:tc>
        <w:tc>
          <w:tcPr>
            <w:tcW w:w="1392" w:type="dxa"/>
            <w:tcMar>
              <w:top w:w="135" w:type="dxa"/>
              <w:left w:w="225" w:type="dxa"/>
              <w:bottom w:w="135" w:type="dxa"/>
            </w:tcMar>
            <w:vAlign w:val="center"/>
          </w:tcPr>
          <w:p w14:paraId="3BDD873C" w14:textId="7B13D1D4"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38.6%</w:t>
            </w:r>
          </w:p>
        </w:tc>
      </w:tr>
      <w:tr w:rsidR="0078045D" w:rsidRPr="0078045D" w14:paraId="52F6E510" w14:textId="77777777" w:rsidTr="7A3C70E8">
        <w:trPr>
          <w:trHeight w:val="300"/>
        </w:trPr>
        <w:tc>
          <w:tcPr>
            <w:tcW w:w="1485" w:type="dxa"/>
            <w:tcMar>
              <w:top w:w="135" w:type="dxa"/>
              <w:bottom w:w="135" w:type="dxa"/>
              <w:right w:w="225" w:type="dxa"/>
            </w:tcMar>
            <w:vAlign w:val="center"/>
          </w:tcPr>
          <w:p w14:paraId="648FC674" w14:textId="5A42E5CF"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Grade Checking</w:t>
            </w:r>
          </w:p>
        </w:tc>
        <w:tc>
          <w:tcPr>
            <w:tcW w:w="1455" w:type="dxa"/>
            <w:tcMar>
              <w:top w:w="135" w:type="dxa"/>
              <w:left w:w="225" w:type="dxa"/>
              <w:bottom w:w="135" w:type="dxa"/>
              <w:right w:w="225" w:type="dxa"/>
            </w:tcMar>
            <w:vAlign w:val="center"/>
          </w:tcPr>
          <w:p w14:paraId="777E8216" w14:textId="10C308A3"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2.4 ± 0.8</w:t>
            </w:r>
          </w:p>
        </w:tc>
        <w:tc>
          <w:tcPr>
            <w:tcW w:w="1335" w:type="dxa"/>
            <w:tcMar>
              <w:top w:w="135" w:type="dxa"/>
              <w:left w:w="225" w:type="dxa"/>
              <w:bottom w:w="135" w:type="dxa"/>
              <w:right w:w="225" w:type="dxa"/>
            </w:tcMar>
            <w:vAlign w:val="center"/>
          </w:tcPr>
          <w:p w14:paraId="5157C0FD" w14:textId="2E393A56"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1.8 ± 0.5</w:t>
            </w:r>
          </w:p>
        </w:tc>
        <w:tc>
          <w:tcPr>
            <w:tcW w:w="1350" w:type="dxa"/>
            <w:tcMar>
              <w:top w:w="135" w:type="dxa"/>
              <w:left w:w="225" w:type="dxa"/>
              <w:bottom w:w="135" w:type="dxa"/>
              <w:right w:w="225" w:type="dxa"/>
            </w:tcMar>
            <w:vAlign w:val="center"/>
          </w:tcPr>
          <w:p w14:paraId="5F4A4EA6" w14:textId="254D3976"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25.0%</w:t>
            </w:r>
          </w:p>
        </w:tc>
        <w:tc>
          <w:tcPr>
            <w:tcW w:w="1425" w:type="dxa"/>
            <w:tcMar>
              <w:top w:w="135" w:type="dxa"/>
              <w:left w:w="225" w:type="dxa"/>
              <w:bottom w:w="135" w:type="dxa"/>
              <w:right w:w="225" w:type="dxa"/>
            </w:tcMar>
            <w:vAlign w:val="center"/>
          </w:tcPr>
          <w:p w14:paraId="6D22E00C" w14:textId="417FFF7C"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5.2%</w:t>
            </w:r>
          </w:p>
        </w:tc>
        <w:tc>
          <w:tcPr>
            <w:tcW w:w="1035" w:type="dxa"/>
            <w:tcMar>
              <w:top w:w="135" w:type="dxa"/>
              <w:left w:w="225" w:type="dxa"/>
              <w:bottom w:w="135" w:type="dxa"/>
              <w:right w:w="225" w:type="dxa"/>
            </w:tcMar>
            <w:vAlign w:val="center"/>
          </w:tcPr>
          <w:p w14:paraId="47F10A66" w14:textId="74EE66B1"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3.3%</w:t>
            </w:r>
          </w:p>
        </w:tc>
        <w:tc>
          <w:tcPr>
            <w:tcW w:w="1392" w:type="dxa"/>
            <w:tcMar>
              <w:top w:w="135" w:type="dxa"/>
              <w:left w:w="225" w:type="dxa"/>
              <w:bottom w:w="135" w:type="dxa"/>
            </w:tcMar>
            <w:vAlign w:val="center"/>
          </w:tcPr>
          <w:p w14:paraId="637BC83F" w14:textId="76DDED94"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36.5%</w:t>
            </w:r>
          </w:p>
        </w:tc>
      </w:tr>
      <w:tr w:rsidR="0078045D" w:rsidRPr="0078045D" w14:paraId="17EE7506" w14:textId="77777777" w:rsidTr="7A3C70E8">
        <w:trPr>
          <w:trHeight w:val="300"/>
        </w:trPr>
        <w:tc>
          <w:tcPr>
            <w:tcW w:w="1485" w:type="dxa"/>
            <w:tcMar>
              <w:top w:w="135" w:type="dxa"/>
              <w:bottom w:w="135" w:type="dxa"/>
              <w:right w:w="225" w:type="dxa"/>
            </w:tcMar>
            <w:vAlign w:val="center"/>
          </w:tcPr>
          <w:p w14:paraId="5CBC8B86" w14:textId="248BC071"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Discussion Participation</w:t>
            </w:r>
          </w:p>
        </w:tc>
        <w:tc>
          <w:tcPr>
            <w:tcW w:w="1455" w:type="dxa"/>
            <w:tcMar>
              <w:top w:w="135" w:type="dxa"/>
              <w:left w:w="225" w:type="dxa"/>
              <w:bottom w:w="135" w:type="dxa"/>
              <w:right w:w="225" w:type="dxa"/>
            </w:tcMar>
            <w:vAlign w:val="center"/>
          </w:tcPr>
          <w:p w14:paraId="19DEE216" w14:textId="13AD6639"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5.6 ± 1.8</w:t>
            </w:r>
          </w:p>
        </w:tc>
        <w:tc>
          <w:tcPr>
            <w:tcW w:w="1335" w:type="dxa"/>
            <w:tcMar>
              <w:top w:w="135" w:type="dxa"/>
              <w:left w:w="225" w:type="dxa"/>
              <w:bottom w:w="135" w:type="dxa"/>
              <w:right w:w="225" w:type="dxa"/>
            </w:tcMar>
            <w:vAlign w:val="center"/>
          </w:tcPr>
          <w:p w14:paraId="5733080B" w14:textId="4605EED7"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4.1 ± 1.1</w:t>
            </w:r>
          </w:p>
        </w:tc>
        <w:tc>
          <w:tcPr>
            <w:tcW w:w="1350" w:type="dxa"/>
            <w:tcMar>
              <w:top w:w="135" w:type="dxa"/>
              <w:left w:w="225" w:type="dxa"/>
              <w:bottom w:w="135" w:type="dxa"/>
              <w:right w:w="225" w:type="dxa"/>
            </w:tcMar>
            <w:vAlign w:val="center"/>
          </w:tcPr>
          <w:p w14:paraId="5433B567" w14:textId="669483CC"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26.8%</w:t>
            </w:r>
          </w:p>
        </w:tc>
        <w:tc>
          <w:tcPr>
            <w:tcW w:w="1425" w:type="dxa"/>
            <w:tcMar>
              <w:top w:w="135" w:type="dxa"/>
              <w:left w:w="225" w:type="dxa"/>
              <w:bottom w:w="135" w:type="dxa"/>
              <w:right w:w="225" w:type="dxa"/>
            </w:tcMar>
            <w:vAlign w:val="center"/>
          </w:tcPr>
          <w:p w14:paraId="7C1FB64D" w14:textId="622AEC79"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10.3%</w:t>
            </w:r>
          </w:p>
        </w:tc>
        <w:tc>
          <w:tcPr>
            <w:tcW w:w="1035" w:type="dxa"/>
            <w:tcMar>
              <w:top w:w="135" w:type="dxa"/>
              <w:left w:w="225" w:type="dxa"/>
              <w:bottom w:w="135" w:type="dxa"/>
              <w:right w:w="225" w:type="dxa"/>
            </w:tcMar>
            <w:vAlign w:val="center"/>
          </w:tcPr>
          <w:p w14:paraId="44601FD4" w14:textId="58496F53"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6.4%</w:t>
            </w:r>
          </w:p>
        </w:tc>
        <w:tc>
          <w:tcPr>
            <w:tcW w:w="1392" w:type="dxa"/>
            <w:tcMar>
              <w:top w:w="135" w:type="dxa"/>
              <w:left w:w="225" w:type="dxa"/>
              <w:bottom w:w="135" w:type="dxa"/>
            </w:tcMar>
            <w:vAlign w:val="center"/>
          </w:tcPr>
          <w:p w14:paraId="10D93111" w14:textId="752FB480"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37.9%</w:t>
            </w:r>
          </w:p>
        </w:tc>
      </w:tr>
      <w:tr w:rsidR="7A3C70E8" w:rsidRPr="0078045D" w14:paraId="247BA2BF" w14:textId="77777777" w:rsidTr="7A3C70E8">
        <w:trPr>
          <w:trHeight w:val="300"/>
        </w:trPr>
        <w:tc>
          <w:tcPr>
            <w:tcW w:w="1485" w:type="dxa"/>
            <w:tcBorders>
              <w:bottom w:val="single" w:sz="6" w:space="0" w:color="auto"/>
            </w:tcBorders>
            <w:tcMar>
              <w:top w:w="135" w:type="dxa"/>
              <w:bottom w:w="135" w:type="dxa"/>
              <w:right w:w="225" w:type="dxa"/>
            </w:tcMar>
            <w:vAlign w:val="center"/>
          </w:tcPr>
          <w:p w14:paraId="1AE63A23" w14:textId="6216FFFE"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Average</w:t>
            </w:r>
          </w:p>
        </w:tc>
        <w:tc>
          <w:tcPr>
            <w:tcW w:w="1455" w:type="dxa"/>
            <w:tcBorders>
              <w:bottom w:val="single" w:sz="6" w:space="0" w:color="auto"/>
            </w:tcBorders>
            <w:tcMar>
              <w:top w:w="135" w:type="dxa"/>
              <w:left w:w="225" w:type="dxa"/>
              <w:bottom w:w="135" w:type="dxa"/>
              <w:right w:w="225" w:type="dxa"/>
            </w:tcMar>
            <w:vAlign w:val="center"/>
          </w:tcPr>
          <w:p w14:paraId="41255B45" w14:textId="197A1362"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4.8 ± 1.5</w:t>
            </w:r>
          </w:p>
        </w:tc>
        <w:tc>
          <w:tcPr>
            <w:tcW w:w="1335" w:type="dxa"/>
            <w:tcBorders>
              <w:bottom w:val="single" w:sz="6" w:space="0" w:color="auto"/>
            </w:tcBorders>
            <w:tcMar>
              <w:top w:w="135" w:type="dxa"/>
              <w:left w:w="225" w:type="dxa"/>
              <w:bottom w:w="135" w:type="dxa"/>
              <w:right w:w="225" w:type="dxa"/>
            </w:tcMar>
            <w:vAlign w:val="center"/>
          </w:tcPr>
          <w:p w14:paraId="7A39C5F5" w14:textId="228AFF8B"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3.5 ± 1.0</w:t>
            </w:r>
          </w:p>
        </w:tc>
        <w:tc>
          <w:tcPr>
            <w:tcW w:w="1350" w:type="dxa"/>
            <w:tcBorders>
              <w:bottom w:val="single" w:sz="6" w:space="0" w:color="auto"/>
            </w:tcBorders>
            <w:tcMar>
              <w:top w:w="135" w:type="dxa"/>
              <w:left w:w="225" w:type="dxa"/>
              <w:bottom w:w="135" w:type="dxa"/>
              <w:right w:w="225" w:type="dxa"/>
            </w:tcMar>
            <w:vAlign w:val="center"/>
          </w:tcPr>
          <w:p w14:paraId="31FCB316" w14:textId="2C33CB82"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27.1%</w:t>
            </w:r>
          </w:p>
        </w:tc>
        <w:tc>
          <w:tcPr>
            <w:tcW w:w="1425" w:type="dxa"/>
            <w:tcBorders>
              <w:bottom w:val="single" w:sz="6" w:space="0" w:color="auto"/>
            </w:tcBorders>
            <w:tcMar>
              <w:top w:w="135" w:type="dxa"/>
              <w:left w:w="225" w:type="dxa"/>
              <w:bottom w:w="135" w:type="dxa"/>
              <w:right w:w="225" w:type="dxa"/>
            </w:tcMar>
            <w:vAlign w:val="center"/>
          </w:tcPr>
          <w:p w14:paraId="110AAAC2" w14:textId="4312F154"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9.2%</w:t>
            </w:r>
          </w:p>
        </w:tc>
        <w:tc>
          <w:tcPr>
            <w:tcW w:w="1035" w:type="dxa"/>
            <w:tcBorders>
              <w:bottom w:val="single" w:sz="6" w:space="0" w:color="auto"/>
            </w:tcBorders>
            <w:tcMar>
              <w:top w:w="135" w:type="dxa"/>
              <w:left w:w="225" w:type="dxa"/>
              <w:bottom w:w="135" w:type="dxa"/>
              <w:right w:w="225" w:type="dxa"/>
            </w:tcMar>
            <w:vAlign w:val="center"/>
          </w:tcPr>
          <w:p w14:paraId="73B7F2A4" w14:textId="4822D6BA"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5.7%</w:t>
            </w:r>
          </w:p>
        </w:tc>
        <w:tc>
          <w:tcPr>
            <w:tcW w:w="1392" w:type="dxa"/>
            <w:tcBorders>
              <w:bottom w:val="single" w:sz="6" w:space="0" w:color="auto"/>
            </w:tcBorders>
            <w:tcMar>
              <w:top w:w="135" w:type="dxa"/>
              <w:left w:w="225" w:type="dxa"/>
              <w:bottom w:w="135" w:type="dxa"/>
            </w:tcMar>
            <w:vAlign w:val="center"/>
          </w:tcPr>
          <w:p w14:paraId="477D6E8B" w14:textId="6E3F7064"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38.0%</w:t>
            </w:r>
          </w:p>
        </w:tc>
      </w:tr>
    </w:tbl>
    <w:p w14:paraId="1A1549C8" w14:textId="48985D5D"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15876804" w14:textId="77777777" w:rsidR="002100D5" w:rsidRPr="0078045D" w:rsidRDefault="002100D5"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The largest absolute difference was in assignment submission, where the duration of submitting assignments </w:t>
      </w:r>
      <w:proofErr w:type="gramStart"/>
      <w:r w:rsidRPr="0078045D">
        <w:rPr>
          <w:rFonts w:asciiTheme="majorBidi" w:hAnsiTheme="majorBidi" w:cstheme="majorBidi"/>
          <w:color w:val="000000" w:themeColor="text1"/>
          <w:sz w:val="28"/>
          <w:szCs w:val="28"/>
        </w:rPr>
        <w:t>was reduced</w:t>
      </w:r>
      <w:proofErr w:type="gramEnd"/>
      <w:r w:rsidRPr="0078045D">
        <w:rPr>
          <w:rFonts w:asciiTheme="majorBidi" w:hAnsiTheme="majorBidi" w:cstheme="majorBidi"/>
          <w:color w:val="000000" w:themeColor="text1"/>
          <w:sz w:val="28"/>
          <w:szCs w:val="28"/>
        </w:rPr>
        <w:t xml:space="preserve"> by 26.9 minutes (7.8 to 5.7). The framework acquired standard assignment submission styles, when users had to upload files, add comments or verify submission. In courses where assignment types repeated, the system acquired knowledge of what </w:t>
      </w:r>
      <w:proofErr w:type="gramStart"/>
      <w:r w:rsidRPr="0078045D">
        <w:rPr>
          <w:rFonts w:asciiTheme="majorBidi" w:hAnsiTheme="majorBidi" w:cstheme="majorBidi"/>
          <w:color w:val="000000" w:themeColor="text1"/>
          <w:sz w:val="28"/>
          <w:szCs w:val="28"/>
        </w:rPr>
        <w:t>was needed</w:t>
      </w:r>
      <w:proofErr w:type="gramEnd"/>
      <w:r w:rsidRPr="0078045D">
        <w:rPr>
          <w:rFonts w:asciiTheme="majorBidi" w:hAnsiTheme="majorBidi" w:cstheme="majorBidi"/>
          <w:color w:val="000000" w:themeColor="text1"/>
          <w:sz w:val="28"/>
          <w:szCs w:val="28"/>
        </w:rPr>
        <w:t xml:space="preserve"> in the assignments and could automatically fill out the relevant information, minimizing the time spent in data entry. The 38.6% decrease in the number of assignments submitted is especially beneficial to students, as failure to meet deadlines and grades due to submission errors can be a significant problem.</w:t>
      </w:r>
    </w:p>
    <w:p w14:paraId="06AE2831" w14:textId="77777777" w:rsidR="002100D5" w:rsidRPr="0078045D" w:rsidRDefault="002100D5"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The time spent navigating the course </w:t>
      </w:r>
      <w:proofErr w:type="gramStart"/>
      <w:r w:rsidRPr="0078045D">
        <w:rPr>
          <w:rFonts w:asciiTheme="majorBidi" w:hAnsiTheme="majorBidi" w:cstheme="majorBidi"/>
          <w:color w:val="000000" w:themeColor="text1"/>
          <w:sz w:val="28"/>
          <w:szCs w:val="28"/>
        </w:rPr>
        <w:t>was reduced</w:t>
      </w:r>
      <w:proofErr w:type="gramEnd"/>
      <w:r w:rsidRPr="0078045D">
        <w:rPr>
          <w:rFonts w:asciiTheme="majorBidi" w:hAnsiTheme="majorBidi" w:cstheme="majorBidi"/>
          <w:color w:val="000000" w:themeColor="text1"/>
          <w:sz w:val="28"/>
          <w:szCs w:val="28"/>
        </w:rPr>
        <w:t xml:space="preserve"> by 28.1% despite the fact that it was already quite efficient. The framework was aware of what course materials were most accessed by individual students and would point out </w:t>
      </w:r>
      <w:proofErr w:type="gramStart"/>
      <w:r w:rsidRPr="0078045D">
        <w:rPr>
          <w:rFonts w:asciiTheme="majorBidi" w:hAnsiTheme="majorBidi" w:cstheme="majorBidi"/>
          <w:color w:val="000000" w:themeColor="text1"/>
          <w:sz w:val="28"/>
          <w:szCs w:val="28"/>
        </w:rPr>
        <w:t>this materials</w:t>
      </w:r>
      <w:proofErr w:type="gramEnd"/>
      <w:r w:rsidRPr="0078045D">
        <w:rPr>
          <w:rFonts w:asciiTheme="majorBidi" w:hAnsiTheme="majorBidi" w:cstheme="majorBidi"/>
          <w:color w:val="000000" w:themeColor="text1"/>
          <w:sz w:val="28"/>
          <w:szCs w:val="28"/>
        </w:rPr>
        <w:t xml:space="preserve"> when students logged in. In the case of students who took several courses, the system was capable of learning the navigation patterns of the students and could know what course the student needed at a particular time of the day, day of the week, and assignment due dates.</w:t>
      </w:r>
    </w:p>
    <w:p w14:paraId="624895E6" w14:textId="77777777" w:rsidR="002100D5" w:rsidRPr="0078045D" w:rsidRDefault="002100D5"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lastRenderedPageBreak/>
        <w:t xml:space="preserve">Participation in discussion (posts reading, writing comments, and following threads) had a time difference of 26.8 percent lower than the baseline. The framework </w:t>
      </w:r>
      <w:proofErr w:type="gramStart"/>
      <w:r w:rsidRPr="0078045D">
        <w:rPr>
          <w:rFonts w:asciiTheme="majorBidi" w:hAnsiTheme="majorBidi" w:cstheme="majorBidi"/>
          <w:color w:val="000000" w:themeColor="text1"/>
          <w:sz w:val="28"/>
          <w:szCs w:val="28"/>
        </w:rPr>
        <w:t>was informed</w:t>
      </w:r>
      <w:proofErr w:type="gramEnd"/>
      <w:r w:rsidRPr="0078045D">
        <w:rPr>
          <w:rFonts w:asciiTheme="majorBidi" w:hAnsiTheme="majorBidi" w:cstheme="majorBidi"/>
          <w:color w:val="000000" w:themeColor="text1"/>
          <w:sz w:val="28"/>
          <w:szCs w:val="28"/>
        </w:rPr>
        <w:t xml:space="preserve"> on which discussion threads individual students were engaged in and would point out new relevant posts when students visited the discussion board. This minimized time that students would take to identify discussions that were relevant and maximized the rates of meaningful participation.</w:t>
      </w:r>
    </w:p>
    <w:p w14:paraId="15AB77F1" w14:textId="77777777" w:rsidR="002100D5" w:rsidRPr="0078045D" w:rsidRDefault="002100D5"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Student qualitative feedback indicated the educational value of the adaptive interface. One of the students remarked that the system would remember the courses I am studying this semester and it would bring the corresponding materials to the forefront, and I would not spend any time scrolling through the menus to locate what I needed. One more student said, </w:t>
      </w:r>
      <w:proofErr w:type="gramStart"/>
      <w:r w:rsidRPr="0078045D">
        <w:rPr>
          <w:rFonts w:asciiTheme="majorBidi" w:hAnsiTheme="majorBidi" w:cstheme="majorBidi"/>
          <w:color w:val="000000" w:themeColor="text1"/>
          <w:sz w:val="28"/>
          <w:szCs w:val="28"/>
        </w:rPr>
        <w:t>The</w:t>
      </w:r>
      <w:proofErr w:type="gramEnd"/>
      <w:r w:rsidRPr="0078045D">
        <w:rPr>
          <w:rFonts w:asciiTheme="majorBidi" w:hAnsiTheme="majorBidi" w:cstheme="majorBidi"/>
          <w:color w:val="000000" w:themeColor="text1"/>
          <w:sz w:val="28"/>
          <w:szCs w:val="28"/>
        </w:rPr>
        <w:t xml:space="preserve"> guidance on the submission of assignments saved me a lot of time in terms of deadlines. The system would remind me about the upcoming assignment and </w:t>
      </w:r>
      <w:proofErr w:type="gramStart"/>
      <w:r w:rsidRPr="0078045D">
        <w:rPr>
          <w:rFonts w:asciiTheme="majorBidi" w:hAnsiTheme="majorBidi" w:cstheme="majorBidi"/>
          <w:color w:val="000000" w:themeColor="text1"/>
          <w:sz w:val="28"/>
          <w:szCs w:val="28"/>
        </w:rPr>
        <w:t>step by step</w:t>
      </w:r>
      <w:proofErr w:type="gramEnd"/>
      <w:r w:rsidRPr="0078045D">
        <w:rPr>
          <w:rFonts w:asciiTheme="majorBidi" w:hAnsiTheme="majorBidi" w:cstheme="majorBidi"/>
          <w:color w:val="000000" w:themeColor="text1"/>
          <w:sz w:val="28"/>
          <w:szCs w:val="28"/>
        </w:rPr>
        <w:t xml:space="preserve"> guide me in the process of submitting the assignment.</w:t>
      </w:r>
    </w:p>
    <w:p w14:paraId="4D14AF47" w14:textId="77777777" w:rsidR="00BE507D" w:rsidRDefault="00BE507D" w:rsidP="0078045D">
      <w:pPr>
        <w:bidi w:val="0"/>
        <w:spacing w:after="0" w:line="480" w:lineRule="auto"/>
        <w:jc w:val="both"/>
        <w:rPr>
          <w:rFonts w:ascii="Times New Roman" w:hAnsi="Times New Roman" w:cs="Times New Roman"/>
          <w:b/>
          <w:bCs/>
          <w:color w:val="000000" w:themeColor="text1"/>
          <w:sz w:val="28"/>
          <w:szCs w:val="28"/>
        </w:rPr>
      </w:pPr>
    </w:p>
    <w:p w14:paraId="4A726B1C" w14:textId="77777777" w:rsidR="00BE507D" w:rsidRDefault="00BE507D" w:rsidP="00BE507D">
      <w:pPr>
        <w:bidi w:val="0"/>
        <w:spacing w:after="0" w:line="480" w:lineRule="auto"/>
        <w:jc w:val="both"/>
        <w:rPr>
          <w:rFonts w:ascii="Times New Roman" w:hAnsi="Times New Roman" w:cs="Times New Roman"/>
          <w:b/>
          <w:bCs/>
          <w:color w:val="000000" w:themeColor="text1"/>
          <w:sz w:val="28"/>
          <w:szCs w:val="28"/>
        </w:rPr>
      </w:pPr>
    </w:p>
    <w:p w14:paraId="3CAC5621" w14:textId="2D950F23" w:rsidR="00037A7F" w:rsidRPr="0078045D" w:rsidRDefault="6B79BC93" w:rsidP="00BE507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b/>
          <w:bCs/>
          <w:color w:val="000000" w:themeColor="text1"/>
          <w:sz w:val="28"/>
          <w:szCs w:val="28"/>
        </w:rPr>
        <w:t>4.6. User Study Results</w:t>
      </w:r>
    </w:p>
    <w:p w14:paraId="3AA4DAB6" w14:textId="77777777" w:rsidR="00BE507D" w:rsidRDefault="00BE507D" w:rsidP="0078045D">
      <w:pPr>
        <w:bidi w:val="0"/>
        <w:spacing w:after="0" w:line="480" w:lineRule="auto"/>
        <w:jc w:val="both"/>
        <w:rPr>
          <w:rFonts w:ascii="Times New Roman" w:hAnsi="Times New Roman" w:cs="Times New Roman"/>
          <w:i/>
          <w:iCs/>
          <w:color w:val="000000" w:themeColor="text1"/>
          <w:sz w:val="28"/>
          <w:szCs w:val="28"/>
        </w:rPr>
      </w:pPr>
    </w:p>
    <w:p w14:paraId="4C881D04" w14:textId="2283F042" w:rsidR="00037A7F" w:rsidRPr="0078045D" w:rsidRDefault="6B79BC93" w:rsidP="00BE507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i/>
          <w:iCs/>
          <w:color w:val="000000" w:themeColor="text1"/>
          <w:sz w:val="28"/>
          <w:szCs w:val="28"/>
        </w:rPr>
        <w:t>4.6.1. Demographic Analysis</w:t>
      </w:r>
    </w:p>
    <w:p w14:paraId="1F9B8B16" w14:textId="77777777" w:rsidR="002100D5" w:rsidRPr="0078045D" w:rsidRDefault="002100D5"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The user study involved 120 subjects that were representative of various demographic groups in Saudi Arabia. The demographic composition of the sample of respondents </w:t>
      </w:r>
      <w:proofErr w:type="gramStart"/>
      <w:r w:rsidRPr="0078045D">
        <w:rPr>
          <w:rFonts w:asciiTheme="majorBidi" w:hAnsiTheme="majorBidi" w:cstheme="majorBidi"/>
          <w:color w:val="000000" w:themeColor="text1"/>
          <w:sz w:val="28"/>
          <w:szCs w:val="28"/>
        </w:rPr>
        <w:t>is given</w:t>
      </w:r>
      <w:proofErr w:type="gramEnd"/>
      <w:r w:rsidRPr="0078045D">
        <w:rPr>
          <w:rFonts w:asciiTheme="majorBidi" w:hAnsiTheme="majorBidi" w:cstheme="majorBidi"/>
          <w:color w:val="000000" w:themeColor="text1"/>
          <w:sz w:val="28"/>
          <w:szCs w:val="28"/>
        </w:rPr>
        <w:t xml:space="preserve"> in Table 4.13.</w:t>
      </w:r>
    </w:p>
    <w:p w14:paraId="50B218DA" w14:textId="77777777" w:rsidR="00BE507D" w:rsidRDefault="00BE507D" w:rsidP="0078045D">
      <w:pPr>
        <w:bidi w:val="0"/>
        <w:spacing w:after="0" w:line="480" w:lineRule="auto"/>
        <w:jc w:val="center"/>
        <w:rPr>
          <w:rFonts w:ascii="Times New Roman" w:hAnsi="Times New Roman" w:cs="Times New Roman"/>
          <w:b/>
          <w:bCs/>
          <w:color w:val="000000" w:themeColor="text1"/>
          <w:sz w:val="28"/>
          <w:szCs w:val="28"/>
        </w:rPr>
      </w:pPr>
    </w:p>
    <w:p w14:paraId="131FEFC8" w14:textId="61673D93" w:rsidR="00037A7F" w:rsidRPr="0078045D" w:rsidRDefault="6B79BC93" w:rsidP="00BE507D">
      <w:pPr>
        <w:bidi w:val="0"/>
        <w:spacing w:after="0" w:line="480" w:lineRule="auto"/>
        <w:jc w:val="center"/>
        <w:rPr>
          <w:rFonts w:ascii="Times New Roman" w:hAnsi="Times New Roman" w:cs="Times New Roman"/>
          <w:color w:val="000000" w:themeColor="text1"/>
          <w:sz w:val="28"/>
          <w:szCs w:val="28"/>
        </w:rPr>
      </w:pPr>
      <w:r w:rsidRPr="0078045D">
        <w:rPr>
          <w:rFonts w:ascii="Times New Roman" w:hAnsi="Times New Roman" w:cs="Times New Roman"/>
          <w:b/>
          <w:bCs/>
          <w:color w:val="000000" w:themeColor="text1"/>
          <w:sz w:val="28"/>
          <w:szCs w:val="28"/>
        </w:rPr>
        <w:lastRenderedPageBreak/>
        <w:t>Table 4.13.</w:t>
      </w:r>
      <w:r w:rsidRPr="0078045D">
        <w:rPr>
          <w:rFonts w:ascii="Times New Roman" w:hAnsi="Times New Roman" w:cs="Times New Roman"/>
          <w:color w:val="000000" w:themeColor="text1"/>
          <w:sz w:val="28"/>
          <w:szCs w:val="28"/>
        </w:rPr>
        <w:t xml:space="preserve"> Participant Demographics</w:t>
      </w: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2745"/>
        <w:gridCol w:w="2610"/>
        <w:gridCol w:w="1275"/>
        <w:gridCol w:w="1845"/>
      </w:tblGrid>
      <w:tr w:rsidR="0078045D" w:rsidRPr="0078045D" w14:paraId="0968F925" w14:textId="77777777" w:rsidTr="7A3C70E8">
        <w:trPr>
          <w:trHeight w:val="300"/>
        </w:trPr>
        <w:tc>
          <w:tcPr>
            <w:tcW w:w="2745" w:type="dxa"/>
            <w:tcBorders>
              <w:top w:val="single" w:sz="6" w:space="0" w:color="auto"/>
              <w:bottom w:val="single" w:sz="6" w:space="0" w:color="auto"/>
            </w:tcBorders>
            <w:tcMar>
              <w:top w:w="135" w:type="dxa"/>
              <w:bottom w:w="135" w:type="dxa"/>
              <w:right w:w="225" w:type="dxa"/>
            </w:tcMar>
            <w:vAlign w:val="center"/>
          </w:tcPr>
          <w:p w14:paraId="73171BEA" w14:textId="309D15C2"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Characteristic</w:t>
            </w:r>
          </w:p>
        </w:tc>
        <w:tc>
          <w:tcPr>
            <w:tcW w:w="2610" w:type="dxa"/>
            <w:tcBorders>
              <w:top w:val="single" w:sz="6" w:space="0" w:color="auto"/>
              <w:bottom w:val="single" w:sz="6" w:space="0" w:color="auto"/>
            </w:tcBorders>
            <w:tcMar>
              <w:top w:w="135" w:type="dxa"/>
              <w:left w:w="225" w:type="dxa"/>
              <w:bottom w:w="135" w:type="dxa"/>
              <w:right w:w="225" w:type="dxa"/>
            </w:tcMar>
            <w:vAlign w:val="center"/>
          </w:tcPr>
          <w:p w14:paraId="2DF771CB" w14:textId="44AFB63A"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Category</w:t>
            </w:r>
          </w:p>
        </w:tc>
        <w:tc>
          <w:tcPr>
            <w:tcW w:w="1275" w:type="dxa"/>
            <w:tcBorders>
              <w:top w:val="single" w:sz="6" w:space="0" w:color="auto"/>
              <w:bottom w:val="single" w:sz="6" w:space="0" w:color="auto"/>
            </w:tcBorders>
            <w:tcMar>
              <w:top w:w="135" w:type="dxa"/>
              <w:left w:w="225" w:type="dxa"/>
              <w:bottom w:w="135" w:type="dxa"/>
              <w:right w:w="225" w:type="dxa"/>
            </w:tcMar>
            <w:vAlign w:val="center"/>
          </w:tcPr>
          <w:p w14:paraId="2DFD483F" w14:textId="1F2C7F4C"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Count</w:t>
            </w:r>
          </w:p>
        </w:tc>
        <w:tc>
          <w:tcPr>
            <w:tcW w:w="1845" w:type="dxa"/>
            <w:tcBorders>
              <w:top w:val="single" w:sz="6" w:space="0" w:color="auto"/>
              <w:bottom w:val="single" w:sz="6" w:space="0" w:color="auto"/>
            </w:tcBorders>
            <w:tcMar>
              <w:top w:w="135" w:type="dxa"/>
              <w:left w:w="225" w:type="dxa"/>
              <w:bottom w:w="135" w:type="dxa"/>
              <w:right w:w="225" w:type="dxa"/>
            </w:tcMar>
            <w:vAlign w:val="center"/>
          </w:tcPr>
          <w:p w14:paraId="7299ED23" w14:textId="550F62E6"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Percentage</w:t>
            </w:r>
          </w:p>
        </w:tc>
      </w:tr>
      <w:tr w:rsidR="0078045D" w:rsidRPr="0078045D" w14:paraId="241C0DC5" w14:textId="77777777" w:rsidTr="7A3C70E8">
        <w:trPr>
          <w:trHeight w:val="300"/>
        </w:trPr>
        <w:tc>
          <w:tcPr>
            <w:tcW w:w="2745" w:type="dxa"/>
            <w:tcBorders>
              <w:top w:val="single" w:sz="6" w:space="0" w:color="auto"/>
            </w:tcBorders>
            <w:tcMar>
              <w:top w:w="135" w:type="dxa"/>
              <w:bottom w:w="135" w:type="dxa"/>
              <w:right w:w="225" w:type="dxa"/>
            </w:tcMar>
            <w:vAlign w:val="center"/>
          </w:tcPr>
          <w:p w14:paraId="7BE6BB99" w14:textId="62228F1D"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Age</w:t>
            </w:r>
          </w:p>
        </w:tc>
        <w:tc>
          <w:tcPr>
            <w:tcW w:w="2610" w:type="dxa"/>
            <w:tcBorders>
              <w:top w:val="single" w:sz="6" w:space="0" w:color="auto"/>
            </w:tcBorders>
            <w:tcMar>
              <w:top w:w="135" w:type="dxa"/>
              <w:left w:w="225" w:type="dxa"/>
              <w:bottom w:w="135" w:type="dxa"/>
              <w:right w:w="225" w:type="dxa"/>
            </w:tcMar>
            <w:vAlign w:val="center"/>
          </w:tcPr>
          <w:p w14:paraId="7E86C5EE" w14:textId="15FE1F0C"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18-25</w:t>
            </w:r>
          </w:p>
        </w:tc>
        <w:tc>
          <w:tcPr>
            <w:tcW w:w="1275" w:type="dxa"/>
            <w:tcBorders>
              <w:top w:val="single" w:sz="6" w:space="0" w:color="auto"/>
            </w:tcBorders>
            <w:tcMar>
              <w:top w:w="135" w:type="dxa"/>
              <w:left w:w="225" w:type="dxa"/>
              <w:bottom w:w="135" w:type="dxa"/>
              <w:right w:w="225" w:type="dxa"/>
            </w:tcMar>
            <w:vAlign w:val="center"/>
          </w:tcPr>
          <w:p w14:paraId="26370AD3" w14:textId="2B8A476C"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42</w:t>
            </w:r>
          </w:p>
        </w:tc>
        <w:tc>
          <w:tcPr>
            <w:tcW w:w="1845" w:type="dxa"/>
            <w:tcBorders>
              <w:top w:val="single" w:sz="6" w:space="0" w:color="auto"/>
            </w:tcBorders>
            <w:tcMar>
              <w:top w:w="135" w:type="dxa"/>
              <w:left w:w="225" w:type="dxa"/>
              <w:bottom w:w="135" w:type="dxa"/>
            </w:tcMar>
            <w:vAlign w:val="center"/>
          </w:tcPr>
          <w:p w14:paraId="000E159D" w14:textId="5ED8D447"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35.0%</w:t>
            </w:r>
          </w:p>
        </w:tc>
      </w:tr>
      <w:tr w:rsidR="0078045D" w:rsidRPr="0078045D" w14:paraId="758A78EA" w14:textId="77777777" w:rsidTr="7A3C70E8">
        <w:trPr>
          <w:trHeight w:val="300"/>
        </w:trPr>
        <w:tc>
          <w:tcPr>
            <w:tcW w:w="2745" w:type="dxa"/>
            <w:tcMar>
              <w:top w:w="135" w:type="dxa"/>
              <w:bottom w:w="135" w:type="dxa"/>
              <w:right w:w="225" w:type="dxa"/>
            </w:tcMar>
            <w:vAlign w:val="center"/>
          </w:tcPr>
          <w:p w14:paraId="7C8C547E" w14:textId="525924E1"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p>
        </w:tc>
        <w:tc>
          <w:tcPr>
            <w:tcW w:w="2610" w:type="dxa"/>
            <w:tcMar>
              <w:top w:w="135" w:type="dxa"/>
              <w:left w:w="225" w:type="dxa"/>
              <w:bottom w:w="135" w:type="dxa"/>
              <w:right w:w="225" w:type="dxa"/>
            </w:tcMar>
            <w:vAlign w:val="center"/>
          </w:tcPr>
          <w:p w14:paraId="60CACF71" w14:textId="30024AB0"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26-35</w:t>
            </w:r>
          </w:p>
        </w:tc>
        <w:tc>
          <w:tcPr>
            <w:tcW w:w="1275" w:type="dxa"/>
            <w:tcMar>
              <w:top w:w="135" w:type="dxa"/>
              <w:left w:w="225" w:type="dxa"/>
              <w:bottom w:w="135" w:type="dxa"/>
              <w:right w:w="225" w:type="dxa"/>
            </w:tcMar>
            <w:vAlign w:val="center"/>
          </w:tcPr>
          <w:p w14:paraId="567EAE9A" w14:textId="5F542629"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48</w:t>
            </w:r>
          </w:p>
        </w:tc>
        <w:tc>
          <w:tcPr>
            <w:tcW w:w="1845" w:type="dxa"/>
            <w:tcMar>
              <w:top w:w="135" w:type="dxa"/>
              <w:left w:w="225" w:type="dxa"/>
              <w:bottom w:w="135" w:type="dxa"/>
            </w:tcMar>
            <w:vAlign w:val="center"/>
          </w:tcPr>
          <w:p w14:paraId="7F6CC54C" w14:textId="5D6B3020"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40.0%</w:t>
            </w:r>
          </w:p>
        </w:tc>
      </w:tr>
      <w:tr w:rsidR="0078045D" w:rsidRPr="0078045D" w14:paraId="561D4000" w14:textId="77777777" w:rsidTr="7A3C70E8">
        <w:trPr>
          <w:trHeight w:val="300"/>
        </w:trPr>
        <w:tc>
          <w:tcPr>
            <w:tcW w:w="2745" w:type="dxa"/>
            <w:tcMar>
              <w:top w:w="135" w:type="dxa"/>
              <w:bottom w:w="135" w:type="dxa"/>
              <w:right w:w="225" w:type="dxa"/>
            </w:tcMar>
            <w:vAlign w:val="center"/>
          </w:tcPr>
          <w:p w14:paraId="55B8363C" w14:textId="5875748C"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p>
        </w:tc>
        <w:tc>
          <w:tcPr>
            <w:tcW w:w="2610" w:type="dxa"/>
            <w:tcMar>
              <w:top w:w="135" w:type="dxa"/>
              <w:left w:w="225" w:type="dxa"/>
              <w:bottom w:w="135" w:type="dxa"/>
              <w:right w:w="225" w:type="dxa"/>
            </w:tcMar>
            <w:vAlign w:val="center"/>
          </w:tcPr>
          <w:p w14:paraId="1BC853F0" w14:textId="24FEBA92"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36-45</w:t>
            </w:r>
          </w:p>
        </w:tc>
        <w:tc>
          <w:tcPr>
            <w:tcW w:w="1275" w:type="dxa"/>
            <w:tcMar>
              <w:top w:w="135" w:type="dxa"/>
              <w:left w:w="225" w:type="dxa"/>
              <w:bottom w:w="135" w:type="dxa"/>
              <w:right w:w="225" w:type="dxa"/>
            </w:tcMar>
            <w:vAlign w:val="center"/>
          </w:tcPr>
          <w:p w14:paraId="6F286CA1" w14:textId="7F77FB4F"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18</w:t>
            </w:r>
          </w:p>
        </w:tc>
        <w:tc>
          <w:tcPr>
            <w:tcW w:w="1845" w:type="dxa"/>
            <w:tcMar>
              <w:top w:w="135" w:type="dxa"/>
              <w:left w:w="225" w:type="dxa"/>
              <w:bottom w:w="135" w:type="dxa"/>
            </w:tcMar>
            <w:vAlign w:val="center"/>
          </w:tcPr>
          <w:p w14:paraId="52EEA47F" w14:textId="4DC62A9E"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15.0%</w:t>
            </w:r>
          </w:p>
        </w:tc>
      </w:tr>
      <w:tr w:rsidR="0078045D" w:rsidRPr="0078045D" w14:paraId="76C1482B" w14:textId="77777777" w:rsidTr="7A3C70E8">
        <w:trPr>
          <w:trHeight w:val="300"/>
        </w:trPr>
        <w:tc>
          <w:tcPr>
            <w:tcW w:w="2745" w:type="dxa"/>
            <w:tcMar>
              <w:top w:w="135" w:type="dxa"/>
              <w:bottom w:w="135" w:type="dxa"/>
              <w:right w:w="225" w:type="dxa"/>
            </w:tcMar>
            <w:vAlign w:val="center"/>
          </w:tcPr>
          <w:p w14:paraId="4C7BAC03" w14:textId="624EF19D"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p>
        </w:tc>
        <w:tc>
          <w:tcPr>
            <w:tcW w:w="2610" w:type="dxa"/>
            <w:tcMar>
              <w:top w:w="135" w:type="dxa"/>
              <w:left w:w="225" w:type="dxa"/>
              <w:bottom w:w="135" w:type="dxa"/>
              <w:right w:w="225" w:type="dxa"/>
            </w:tcMar>
            <w:vAlign w:val="center"/>
          </w:tcPr>
          <w:p w14:paraId="53874580" w14:textId="57D02BEA"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46+</w:t>
            </w:r>
          </w:p>
        </w:tc>
        <w:tc>
          <w:tcPr>
            <w:tcW w:w="1275" w:type="dxa"/>
            <w:tcMar>
              <w:top w:w="135" w:type="dxa"/>
              <w:left w:w="225" w:type="dxa"/>
              <w:bottom w:w="135" w:type="dxa"/>
              <w:right w:w="225" w:type="dxa"/>
            </w:tcMar>
            <w:vAlign w:val="center"/>
          </w:tcPr>
          <w:p w14:paraId="5378A64C" w14:textId="37E32B3F"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12</w:t>
            </w:r>
          </w:p>
        </w:tc>
        <w:tc>
          <w:tcPr>
            <w:tcW w:w="1845" w:type="dxa"/>
            <w:tcMar>
              <w:top w:w="135" w:type="dxa"/>
              <w:left w:w="225" w:type="dxa"/>
              <w:bottom w:w="135" w:type="dxa"/>
            </w:tcMar>
            <w:vAlign w:val="center"/>
          </w:tcPr>
          <w:p w14:paraId="44A5ACF1" w14:textId="10FADD4E"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10.0%</w:t>
            </w:r>
          </w:p>
        </w:tc>
      </w:tr>
      <w:tr w:rsidR="0078045D" w:rsidRPr="0078045D" w14:paraId="510AA05F" w14:textId="77777777" w:rsidTr="7A3C70E8">
        <w:trPr>
          <w:trHeight w:val="300"/>
        </w:trPr>
        <w:tc>
          <w:tcPr>
            <w:tcW w:w="2745" w:type="dxa"/>
            <w:tcMar>
              <w:top w:w="135" w:type="dxa"/>
              <w:bottom w:w="135" w:type="dxa"/>
              <w:right w:w="225" w:type="dxa"/>
            </w:tcMar>
            <w:vAlign w:val="center"/>
          </w:tcPr>
          <w:p w14:paraId="672ACE93" w14:textId="09F0ADAA"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Gender</w:t>
            </w:r>
          </w:p>
        </w:tc>
        <w:tc>
          <w:tcPr>
            <w:tcW w:w="2610" w:type="dxa"/>
            <w:tcMar>
              <w:top w:w="135" w:type="dxa"/>
              <w:left w:w="225" w:type="dxa"/>
              <w:bottom w:w="135" w:type="dxa"/>
              <w:right w:w="225" w:type="dxa"/>
            </w:tcMar>
            <w:vAlign w:val="center"/>
          </w:tcPr>
          <w:p w14:paraId="465130D2" w14:textId="7CEE684A"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Male</w:t>
            </w:r>
          </w:p>
        </w:tc>
        <w:tc>
          <w:tcPr>
            <w:tcW w:w="1275" w:type="dxa"/>
            <w:tcMar>
              <w:top w:w="135" w:type="dxa"/>
              <w:left w:w="225" w:type="dxa"/>
              <w:bottom w:w="135" w:type="dxa"/>
              <w:right w:w="225" w:type="dxa"/>
            </w:tcMar>
            <w:vAlign w:val="center"/>
          </w:tcPr>
          <w:p w14:paraId="2E8C0FF8" w14:textId="39159033"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72</w:t>
            </w:r>
          </w:p>
        </w:tc>
        <w:tc>
          <w:tcPr>
            <w:tcW w:w="1845" w:type="dxa"/>
            <w:tcMar>
              <w:top w:w="135" w:type="dxa"/>
              <w:left w:w="225" w:type="dxa"/>
              <w:bottom w:w="135" w:type="dxa"/>
            </w:tcMar>
            <w:vAlign w:val="center"/>
          </w:tcPr>
          <w:p w14:paraId="474941AC" w14:textId="62D65423"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60.0%</w:t>
            </w:r>
          </w:p>
        </w:tc>
      </w:tr>
      <w:tr w:rsidR="0078045D" w:rsidRPr="0078045D" w14:paraId="716A1E0E" w14:textId="77777777" w:rsidTr="7A3C70E8">
        <w:trPr>
          <w:trHeight w:val="300"/>
        </w:trPr>
        <w:tc>
          <w:tcPr>
            <w:tcW w:w="2745" w:type="dxa"/>
            <w:tcMar>
              <w:top w:w="135" w:type="dxa"/>
              <w:bottom w:w="135" w:type="dxa"/>
              <w:right w:w="225" w:type="dxa"/>
            </w:tcMar>
            <w:vAlign w:val="center"/>
          </w:tcPr>
          <w:p w14:paraId="1DC585A9" w14:textId="3E93EE1E"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p>
        </w:tc>
        <w:tc>
          <w:tcPr>
            <w:tcW w:w="2610" w:type="dxa"/>
            <w:tcMar>
              <w:top w:w="135" w:type="dxa"/>
              <w:left w:w="225" w:type="dxa"/>
              <w:bottom w:w="135" w:type="dxa"/>
              <w:right w:w="225" w:type="dxa"/>
            </w:tcMar>
            <w:vAlign w:val="center"/>
          </w:tcPr>
          <w:p w14:paraId="28D7DB79" w14:textId="65482CF3"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Female</w:t>
            </w:r>
          </w:p>
        </w:tc>
        <w:tc>
          <w:tcPr>
            <w:tcW w:w="1275" w:type="dxa"/>
            <w:tcMar>
              <w:top w:w="135" w:type="dxa"/>
              <w:left w:w="225" w:type="dxa"/>
              <w:bottom w:w="135" w:type="dxa"/>
              <w:right w:w="225" w:type="dxa"/>
            </w:tcMar>
            <w:vAlign w:val="center"/>
          </w:tcPr>
          <w:p w14:paraId="58BFE091" w14:textId="7D3A16C2"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48</w:t>
            </w:r>
          </w:p>
        </w:tc>
        <w:tc>
          <w:tcPr>
            <w:tcW w:w="1845" w:type="dxa"/>
            <w:tcMar>
              <w:top w:w="135" w:type="dxa"/>
              <w:left w:w="225" w:type="dxa"/>
              <w:bottom w:w="135" w:type="dxa"/>
            </w:tcMar>
            <w:vAlign w:val="center"/>
          </w:tcPr>
          <w:p w14:paraId="6B1F255D" w14:textId="25775524"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40.0%</w:t>
            </w:r>
          </w:p>
        </w:tc>
      </w:tr>
      <w:tr w:rsidR="0078045D" w:rsidRPr="0078045D" w14:paraId="38763992" w14:textId="77777777" w:rsidTr="7A3C70E8">
        <w:trPr>
          <w:trHeight w:val="300"/>
        </w:trPr>
        <w:tc>
          <w:tcPr>
            <w:tcW w:w="2745" w:type="dxa"/>
            <w:tcMar>
              <w:top w:w="135" w:type="dxa"/>
              <w:bottom w:w="135" w:type="dxa"/>
              <w:right w:w="225" w:type="dxa"/>
            </w:tcMar>
            <w:vAlign w:val="center"/>
          </w:tcPr>
          <w:p w14:paraId="48E99E35" w14:textId="437720E7"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Education</w:t>
            </w:r>
          </w:p>
        </w:tc>
        <w:tc>
          <w:tcPr>
            <w:tcW w:w="2610" w:type="dxa"/>
            <w:tcMar>
              <w:top w:w="135" w:type="dxa"/>
              <w:left w:w="225" w:type="dxa"/>
              <w:bottom w:w="135" w:type="dxa"/>
              <w:right w:w="225" w:type="dxa"/>
            </w:tcMar>
            <w:vAlign w:val="center"/>
          </w:tcPr>
          <w:p w14:paraId="1ABD5F54" w14:textId="401E2CD3"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High School</w:t>
            </w:r>
          </w:p>
        </w:tc>
        <w:tc>
          <w:tcPr>
            <w:tcW w:w="1275" w:type="dxa"/>
            <w:tcMar>
              <w:top w:w="135" w:type="dxa"/>
              <w:left w:w="225" w:type="dxa"/>
              <w:bottom w:w="135" w:type="dxa"/>
              <w:right w:w="225" w:type="dxa"/>
            </w:tcMar>
            <w:vAlign w:val="center"/>
          </w:tcPr>
          <w:p w14:paraId="62A79947" w14:textId="176098D2"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18</w:t>
            </w:r>
          </w:p>
        </w:tc>
        <w:tc>
          <w:tcPr>
            <w:tcW w:w="1845" w:type="dxa"/>
            <w:tcMar>
              <w:top w:w="135" w:type="dxa"/>
              <w:left w:w="225" w:type="dxa"/>
              <w:bottom w:w="135" w:type="dxa"/>
            </w:tcMar>
            <w:vAlign w:val="center"/>
          </w:tcPr>
          <w:p w14:paraId="156D6588" w14:textId="4B66FBBB"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15.0%</w:t>
            </w:r>
          </w:p>
        </w:tc>
      </w:tr>
      <w:tr w:rsidR="0078045D" w:rsidRPr="0078045D" w14:paraId="7BDC7C76" w14:textId="77777777" w:rsidTr="7A3C70E8">
        <w:trPr>
          <w:trHeight w:val="300"/>
        </w:trPr>
        <w:tc>
          <w:tcPr>
            <w:tcW w:w="2745" w:type="dxa"/>
            <w:tcMar>
              <w:top w:w="135" w:type="dxa"/>
              <w:bottom w:w="135" w:type="dxa"/>
              <w:right w:w="225" w:type="dxa"/>
            </w:tcMar>
            <w:vAlign w:val="center"/>
          </w:tcPr>
          <w:p w14:paraId="6CFF00CD" w14:textId="218E01BA"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p>
        </w:tc>
        <w:tc>
          <w:tcPr>
            <w:tcW w:w="2610" w:type="dxa"/>
            <w:tcMar>
              <w:top w:w="135" w:type="dxa"/>
              <w:left w:w="225" w:type="dxa"/>
              <w:bottom w:w="135" w:type="dxa"/>
              <w:right w:w="225" w:type="dxa"/>
            </w:tcMar>
            <w:vAlign w:val="center"/>
          </w:tcPr>
          <w:p w14:paraId="029DA904" w14:textId="1E573112"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Bachelor's</w:t>
            </w:r>
          </w:p>
        </w:tc>
        <w:tc>
          <w:tcPr>
            <w:tcW w:w="1275" w:type="dxa"/>
            <w:tcMar>
              <w:top w:w="135" w:type="dxa"/>
              <w:left w:w="225" w:type="dxa"/>
              <w:bottom w:w="135" w:type="dxa"/>
              <w:right w:w="225" w:type="dxa"/>
            </w:tcMar>
            <w:vAlign w:val="center"/>
          </w:tcPr>
          <w:p w14:paraId="4B888410" w14:textId="679D742C"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66</w:t>
            </w:r>
          </w:p>
        </w:tc>
        <w:tc>
          <w:tcPr>
            <w:tcW w:w="1845" w:type="dxa"/>
            <w:tcMar>
              <w:top w:w="135" w:type="dxa"/>
              <w:left w:w="225" w:type="dxa"/>
              <w:bottom w:w="135" w:type="dxa"/>
            </w:tcMar>
            <w:vAlign w:val="center"/>
          </w:tcPr>
          <w:p w14:paraId="21954AC0" w14:textId="5DDF78F9"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55.0%</w:t>
            </w:r>
          </w:p>
        </w:tc>
      </w:tr>
      <w:tr w:rsidR="0078045D" w:rsidRPr="0078045D" w14:paraId="2C91C43E" w14:textId="77777777" w:rsidTr="7A3C70E8">
        <w:trPr>
          <w:trHeight w:val="300"/>
        </w:trPr>
        <w:tc>
          <w:tcPr>
            <w:tcW w:w="2745" w:type="dxa"/>
            <w:tcMar>
              <w:top w:w="135" w:type="dxa"/>
              <w:bottom w:w="135" w:type="dxa"/>
              <w:right w:w="225" w:type="dxa"/>
            </w:tcMar>
            <w:vAlign w:val="center"/>
          </w:tcPr>
          <w:p w14:paraId="77F639A5" w14:textId="6441EA43"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p>
        </w:tc>
        <w:tc>
          <w:tcPr>
            <w:tcW w:w="2610" w:type="dxa"/>
            <w:tcMar>
              <w:top w:w="135" w:type="dxa"/>
              <w:left w:w="225" w:type="dxa"/>
              <w:bottom w:w="135" w:type="dxa"/>
              <w:right w:w="225" w:type="dxa"/>
            </w:tcMar>
            <w:vAlign w:val="center"/>
          </w:tcPr>
          <w:p w14:paraId="0605ACDC" w14:textId="44806361"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Master's</w:t>
            </w:r>
          </w:p>
        </w:tc>
        <w:tc>
          <w:tcPr>
            <w:tcW w:w="1275" w:type="dxa"/>
            <w:tcMar>
              <w:top w:w="135" w:type="dxa"/>
              <w:left w:w="225" w:type="dxa"/>
              <w:bottom w:w="135" w:type="dxa"/>
              <w:right w:w="225" w:type="dxa"/>
            </w:tcMar>
            <w:vAlign w:val="center"/>
          </w:tcPr>
          <w:p w14:paraId="38E3CCA2" w14:textId="1291105A"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30</w:t>
            </w:r>
          </w:p>
        </w:tc>
        <w:tc>
          <w:tcPr>
            <w:tcW w:w="1845" w:type="dxa"/>
            <w:tcMar>
              <w:top w:w="135" w:type="dxa"/>
              <w:left w:w="225" w:type="dxa"/>
              <w:bottom w:w="135" w:type="dxa"/>
            </w:tcMar>
            <w:vAlign w:val="center"/>
          </w:tcPr>
          <w:p w14:paraId="15B5B9A3" w14:textId="105CA783"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25.0%</w:t>
            </w:r>
          </w:p>
        </w:tc>
      </w:tr>
      <w:tr w:rsidR="0078045D" w:rsidRPr="0078045D" w14:paraId="5B0F8334" w14:textId="77777777" w:rsidTr="7A3C70E8">
        <w:trPr>
          <w:trHeight w:val="300"/>
        </w:trPr>
        <w:tc>
          <w:tcPr>
            <w:tcW w:w="2745" w:type="dxa"/>
            <w:tcMar>
              <w:top w:w="135" w:type="dxa"/>
              <w:bottom w:w="135" w:type="dxa"/>
              <w:right w:w="225" w:type="dxa"/>
            </w:tcMar>
            <w:vAlign w:val="center"/>
          </w:tcPr>
          <w:p w14:paraId="6AEFB032" w14:textId="3162FC2F"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p>
        </w:tc>
        <w:tc>
          <w:tcPr>
            <w:tcW w:w="2610" w:type="dxa"/>
            <w:tcMar>
              <w:top w:w="135" w:type="dxa"/>
              <w:left w:w="225" w:type="dxa"/>
              <w:bottom w:w="135" w:type="dxa"/>
              <w:right w:w="225" w:type="dxa"/>
            </w:tcMar>
            <w:vAlign w:val="center"/>
          </w:tcPr>
          <w:p w14:paraId="38861487" w14:textId="2869DCF1"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PhD</w:t>
            </w:r>
          </w:p>
        </w:tc>
        <w:tc>
          <w:tcPr>
            <w:tcW w:w="1275" w:type="dxa"/>
            <w:tcMar>
              <w:top w:w="135" w:type="dxa"/>
              <w:left w:w="225" w:type="dxa"/>
              <w:bottom w:w="135" w:type="dxa"/>
              <w:right w:w="225" w:type="dxa"/>
            </w:tcMar>
            <w:vAlign w:val="center"/>
          </w:tcPr>
          <w:p w14:paraId="15667BA2" w14:textId="36DD3EDE"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6</w:t>
            </w:r>
          </w:p>
        </w:tc>
        <w:tc>
          <w:tcPr>
            <w:tcW w:w="1845" w:type="dxa"/>
            <w:tcMar>
              <w:top w:w="135" w:type="dxa"/>
              <w:left w:w="225" w:type="dxa"/>
              <w:bottom w:w="135" w:type="dxa"/>
            </w:tcMar>
            <w:vAlign w:val="center"/>
          </w:tcPr>
          <w:p w14:paraId="1602EF20" w14:textId="097BD5F8"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5.0%</w:t>
            </w:r>
          </w:p>
        </w:tc>
      </w:tr>
      <w:tr w:rsidR="0078045D" w:rsidRPr="0078045D" w14:paraId="74D0008E" w14:textId="77777777" w:rsidTr="7A3C70E8">
        <w:trPr>
          <w:trHeight w:val="300"/>
        </w:trPr>
        <w:tc>
          <w:tcPr>
            <w:tcW w:w="2745" w:type="dxa"/>
            <w:tcMar>
              <w:top w:w="135" w:type="dxa"/>
              <w:bottom w:w="135" w:type="dxa"/>
              <w:right w:w="225" w:type="dxa"/>
            </w:tcMar>
            <w:vAlign w:val="center"/>
          </w:tcPr>
          <w:p w14:paraId="3D725E90" w14:textId="5F0487F5"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Digital Literacy</w:t>
            </w:r>
          </w:p>
        </w:tc>
        <w:tc>
          <w:tcPr>
            <w:tcW w:w="2610" w:type="dxa"/>
            <w:tcMar>
              <w:top w:w="135" w:type="dxa"/>
              <w:left w:w="225" w:type="dxa"/>
              <w:bottom w:w="135" w:type="dxa"/>
              <w:right w:w="225" w:type="dxa"/>
            </w:tcMar>
            <w:vAlign w:val="center"/>
          </w:tcPr>
          <w:p w14:paraId="76AE53B6" w14:textId="5EF9FBAC"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Beginner</w:t>
            </w:r>
          </w:p>
        </w:tc>
        <w:tc>
          <w:tcPr>
            <w:tcW w:w="1275" w:type="dxa"/>
            <w:tcMar>
              <w:top w:w="135" w:type="dxa"/>
              <w:left w:w="225" w:type="dxa"/>
              <w:bottom w:w="135" w:type="dxa"/>
              <w:right w:w="225" w:type="dxa"/>
            </w:tcMar>
            <w:vAlign w:val="center"/>
          </w:tcPr>
          <w:p w14:paraId="63646E46" w14:textId="6F128E56"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30</w:t>
            </w:r>
          </w:p>
        </w:tc>
        <w:tc>
          <w:tcPr>
            <w:tcW w:w="1845" w:type="dxa"/>
            <w:tcMar>
              <w:top w:w="135" w:type="dxa"/>
              <w:left w:w="225" w:type="dxa"/>
              <w:bottom w:w="135" w:type="dxa"/>
            </w:tcMar>
            <w:vAlign w:val="center"/>
          </w:tcPr>
          <w:p w14:paraId="30FB2C8C" w14:textId="3D11100F"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25.0%</w:t>
            </w:r>
          </w:p>
        </w:tc>
      </w:tr>
      <w:tr w:rsidR="0078045D" w:rsidRPr="0078045D" w14:paraId="08DDE7DE" w14:textId="77777777" w:rsidTr="7A3C70E8">
        <w:trPr>
          <w:trHeight w:val="300"/>
        </w:trPr>
        <w:tc>
          <w:tcPr>
            <w:tcW w:w="2745" w:type="dxa"/>
            <w:tcMar>
              <w:top w:w="135" w:type="dxa"/>
              <w:bottom w:w="135" w:type="dxa"/>
              <w:right w:w="225" w:type="dxa"/>
            </w:tcMar>
            <w:vAlign w:val="center"/>
          </w:tcPr>
          <w:p w14:paraId="76C0B36D" w14:textId="4C75455B"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p>
        </w:tc>
        <w:tc>
          <w:tcPr>
            <w:tcW w:w="2610" w:type="dxa"/>
            <w:tcMar>
              <w:top w:w="135" w:type="dxa"/>
              <w:left w:w="225" w:type="dxa"/>
              <w:bottom w:w="135" w:type="dxa"/>
              <w:right w:w="225" w:type="dxa"/>
            </w:tcMar>
            <w:vAlign w:val="center"/>
          </w:tcPr>
          <w:p w14:paraId="26185654" w14:textId="173CC426"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Intermediate</w:t>
            </w:r>
          </w:p>
        </w:tc>
        <w:tc>
          <w:tcPr>
            <w:tcW w:w="1275" w:type="dxa"/>
            <w:tcMar>
              <w:top w:w="135" w:type="dxa"/>
              <w:left w:w="225" w:type="dxa"/>
              <w:bottom w:w="135" w:type="dxa"/>
              <w:right w:w="225" w:type="dxa"/>
            </w:tcMar>
            <w:vAlign w:val="center"/>
          </w:tcPr>
          <w:p w14:paraId="42EC766D" w14:textId="71687FA9"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60</w:t>
            </w:r>
          </w:p>
        </w:tc>
        <w:tc>
          <w:tcPr>
            <w:tcW w:w="1845" w:type="dxa"/>
            <w:tcMar>
              <w:top w:w="135" w:type="dxa"/>
              <w:left w:w="225" w:type="dxa"/>
              <w:bottom w:w="135" w:type="dxa"/>
            </w:tcMar>
            <w:vAlign w:val="center"/>
          </w:tcPr>
          <w:p w14:paraId="40DD257E" w14:textId="27D2B197"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50.0%</w:t>
            </w:r>
          </w:p>
        </w:tc>
      </w:tr>
      <w:tr w:rsidR="0078045D" w:rsidRPr="0078045D" w14:paraId="1207EC6C" w14:textId="77777777" w:rsidTr="7A3C70E8">
        <w:trPr>
          <w:trHeight w:val="300"/>
        </w:trPr>
        <w:tc>
          <w:tcPr>
            <w:tcW w:w="2745" w:type="dxa"/>
            <w:tcMar>
              <w:top w:w="135" w:type="dxa"/>
              <w:bottom w:w="135" w:type="dxa"/>
              <w:right w:w="225" w:type="dxa"/>
            </w:tcMar>
            <w:vAlign w:val="center"/>
          </w:tcPr>
          <w:p w14:paraId="5D6C0914" w14:textId="4AFA59CD"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p>
        </w:tc>
        <w:tc>
          <w:tcPr>
            <w:tcW w:w="2610" w:type="dxa"/>
            <w:tcMar>
              <w:top w:w="135" w:type="dxa"/>
              <w:left w:w="225" w:type="dxa"/>
              <w:bottom w:w="135" w:type="dxa"/>
              <w:right w:w="225" w:type="dxa"/>
            </w:tcMar>
            <w:vAlign w:val="center"/>
          </w:tcPr>
          <w:p w14:paraId="2930D190" w14:textId="6A2BFB65"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Advanced</w:t>
            </w:r>
          </w:p>
        </w:tc>
        <w:tc>
          <w:tcPr>
            <w:tcW w:w="1275" w:type="dxa"/>
            <w:tcMar>
              <w:top w:w="135" w:type="dxa"/>
              <w:left w:w="225" w:type="dxa"/>
              <w:bottom w:w="135" w:type="dxa"/>
              <w:right w:w="225" w:type="dxa"/>
            </w:tcMar>
            <w:vAlign w:val="center"/>
          </w:tcPr>
          <w:p w14:paraId="380482FD" w14:textId="760188EA"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30</w:t>
            </w:r>
          </w:p>
        </w:tc>
        <w:tc>
          <w:tcPr>
            <w:tcW w:w="1845" w:type="dxa"/>
            <w:tcMar>
              <w:top w:w="135" w:type="dxa"/>
              <w:left w:w="225" w:type="dxa"/>
              <w:bottom w:w="135" w:type="dxa"/>
            </w:tcMar>
            <w:vAlign w:val="center"/>
          </w:tcPr>
          <w:p w14:paraId="449C733C" w14:textId="10FFA839"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25.0%</w:t>
            </w:r>
          </w:p>
        </w:tc>
      </w:tr>
      <w:tr w:rsidR="0078045D" w:rsidRPr="0078045D" w14:paraId="12328B36" w14:textId="77777777" w:rsidTr="7A3C70E8">
        <w:trPr>
          <w:trHeight w:val="300"/>
        </w:trPr>
        <w:tc>
          <w:tcPr>
            <w:tcW w:w="2745" w:type="dxa"/>
            <w:tcMar>
              <w:top w:w="135" w:type="dxa"/>
              <w:bottom w:w="135" w:type="dxa"/>
              <w:right w:w="225" w:type="dxa"/>
            </w:tcMar>
            <w:vAlign w:val="center"/>
          </w:tcPr>
          <w:p w14:paraId="2ED7CC3D" w14:textId="647CF2AE"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Language Preference</w:t>
            </w:r>
          </w:p>
        </w:tc>
        <w:tc>
          <w:tcPr>
            <w:tcW w:w="2610" w:type="dxa"/>
            <w:tcMar>
              <w:top w:w="135" w:type="dxa"/>
              <w:left w:w="225" w:type="dxa"/>
              <w:bottom w:w="135" w:type="dxa"/>
              <w:right w:w="225" w:type="dxa"/>
            </w:tcMar>
            <w:vAlign w:val="center"/>
          </w:tcPr>
          <w:p w14:paraId="0C1A2E81" w14:textId="63374B1F"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Arabic Only</w:t>
            </w:r>
          </w:p>
        </w:tc>
        <w:tc>
          <w:tcPr>
            <w:tcW w:w="1275" w:type="dxa"/>
            <w:tcMar>
              <w:top w:w="135" w:type="dxa"/>
              <w:left w:w="225" w:type="dxa"/>
              <w:bottom w:w="135" w:type="dxa"/>
              <w:right w:w="225" w:type="dxa"/>
            </w:tcMar>
            <w:vAlign w:val="center"/>
          </w:tcPr>
          <w:p w14:paraId="0FC03F47" w14:textId="527F05B6"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48</w:t>
            </w:r>
          </w:p>
        </w:tc>
        <w:tc>
          <w:tcPr>
            <w:tcW w:w="1845" w:type="dxa"/>
            <w:tcMar>
              <w:top w:w="135" w:type="dxa"/>
              <w:left w:w="225" w:type="dxa"/>
              <w:bottom w:w="135" w:type="dxa"/>
            </w:tcMar>
            <w:vAlign w:val="center"/>
          </w:tcPr>
          <w:p w14:paraId="01D67537" w14:textId="4A4AA0E2"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40.0%</w:t>
            </w:r>
          </w:p>
        </w:tc>
      </w:tr>
      <w:tr w:rsidR="0078045D" w:rsidRPr="0078045D" w14:paraId="04365B39" w14:textId="77777777" w:rsidTr="7A3C70E8">
        <w:trPr>
          <w:trHeight w:val="300"/>
        </w:trPr>
        <w:tc>
          <w:tcPr>
            <w:tcW w:w="2745" w:type="dxa"/>
            <w:tcMar>
              <w:top w:w="135" w:type="dxa"/>
              <w:bottom w:w="135" w:type="dxa"/>
              <w:right w:w="225" w:type="dxa"/>
            </w:tcMar>
            <w:vAlign w:val="center"/>
          </w:tcPr>
          <w:p w14:paraId="1FA93675" w14:textId="5DF321DF"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p>
        </w:tc>
        <w:tc>
          <w:tcPr>
            <w:tcW w:w="2610" w:type="dxa"/>
            <w:tcMar>
              <w:top w:w="135" w:type="dxa"/>
              <w:left w:w="225" w:type="dxa"/>
              <w:bottom w:w="135" w:type="dxa"/>
              <w:right w:w="225" w:type="dxa"/>
            </w:tcMar>
            <w:vAlign w:val="center"/>
          </w:tcPr>
          <w:p w14:paraId="003E6445" w14:textId="1D4FC371"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Bilingual</w:t>
            </w:r>
          </w:p>
        </w:tc>
        <w:tc>
          <w:tcPr>
            <w:tcW w:w="1275" w:type="dxa"/>
            <w:tcMar>
              <w:top w:w="135" w:type="dxa"/>
              <w:left w:w="225" w:type="dxa"/>
              <w:bottom w:w="135" w:type="dxa"/>
              <w:right w:w="225" w:type="dxa"/>
            </w:tcMar>
            <w:vAlign w:val="center"/>
          </w:tcPr>
          <w:p w14:paraId="1F99570D" w14:textId="5212B4A4"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60</w:t>
            </w:r>
          </w:p>
        </w:tc>
        <w:tc>
          <w:tcPr>
            <w:tcW w:w="1845" w:type="dxa"/>
            <w:tcMar>
              <w:top w:w="135" w:type="dxa"/>
              <w:left w:w="225" w:type="dxa"/>
              <w:bottom w:w="135" w:type="dxa"/>
            </w:tcMar>
            <w:vAlign w:val="center"/>
          </w:tcPr>
          <w:p w14:paraId="4FB419DA" w14:textId="6631C4DC"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50.0%</w:t>
            </w:r>
          </w:p>
        </w:tc>
      </w:tr>
      <w:tr w:rsidR="7A3C70E8" w:rsidRPr="0078045D" w14:paraId="7D971A19" w14:textId="77777777" w:rsidTr="7A3C70E8">
        <w:trPr>
          <w:trHeight w:val="300"/>
        </w:trPr>
        <w:tc>
          <w:tcPr>
            <w:tcW w:w="2745" w:type="dxa"/>
            <w:tcBorders>
              <w:bottom w:val="single" w:sz="6" w:space="0" w:color="auto"/>
            </w:tcBorders>
            <w:tcMar>
              <w:top w:w="135" w:type="dxa"/>
              <w:bottom w:w="135" w:type="dxa"/>
              <w:right w:w="225" w:type="dxa"/>
            </w:tcMar>
            <w:vAlign w:val="center"/>
          </w:tcPr>
          <w:p w14:paraId="6BE593DB" w14:textId="572CA7BB"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p>
        </w:tc>
        <w:tc>
          <w:tcPr>
            <w:tcW w:w="2610" w:type="dxa"/>
            <w:tcBorders>
              <w:bottom w:val="single" w:sz="6" w:space="0" w:color="auto"/>
            </w:tcBorders>
            <w:tcMar>
              <w:top w:w="135" w:type="dxa"/>
              <w:left w:w="225" w:type="dxa"/>
              <w:bottom w:w="135" w:type="dxa"/>
              <w:right w:w="225" w:type="dxa"/>
            </w:tcMar>
            <w:vAlign w:val="center"/>
          </w:tcPr>
          <w:p w14:paraId="78382F5A" w14:textId="2F7BE09B"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English Preferred</w:t>
            </w:r>
          </w:p>
        </w:tc>
        <w:tc>
          <w:tcPr>
            <w:tcW w:w="1275" w:type="dxa"/>
            <w:tcBorders>
              <w:bottom w:val="single" w:sz="6" w:space="0" w:color="auto"/>
            </w:tcBorders>
            <w:tcMar>
              <w:top w:w="135" w:type="dxa"/>
              <w:left w:w="225" w:type="dxa"/>
              <w:bottom w:w="135" w:type="dxa"/>
              <w:right w:w="225" w:type="dxa"/>
            </w:tcMar>
            <w:vAlign w:val="center"/>
          </w:tcPr>
          <w:p w14:paraId="22A7125E" w14:textId="19C93858"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12</w:t>
            </w:r>
          </w:p>
        </w:tc>
        <w:tc>
          <w:tcPr>
            <w:tcW w:w="1845" w:type="dxa"/>
            <w:tcBorders>
              <w:bottom w:val="single" w:sz="6" w:space="0" w:color="auto"/>
            </w:tcBorders>
            <w:tcMar>
              <w:top w:w="135" w:type="dxa"/>
              <w:left w:w="225" w:type="dxa"/>
              <w:bottom w:w="135" w:type="dxa"/>
            </w:tcMar>
            <w:vAlign w:val="center"/>
          </w:tcPr>
          <w:p w14:paraId="165B6E10" w14:textId="2EE0FFFA"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10.0%</w:t>
            </w:r>
          </w:p>
        </w:tc>
      </w:tr>
    </w:tbl>
    <w:p w14:paraId="741A8169" w14:textId="4E23EE57"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6570140C"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The age distribution </w:t>
      </w:r>
      <w:proofErr w:type="gramStart"/>
      <w:r w:rsidRPr="0078045D">
        <w:rPr>
          <w:rFonts w:asciiTheme="majorBidi" w:hAnsiTheme="majorBidi" w:cstheme="majorBidi"/>
          <w:color w:val="000000" w:themeColor="text1"/>
          <w:sz w:val="28"/>
          <w:szCs w:val="28"/>
        </w:rPr>
        <w:t>was skewed</w:t>
      </w:r>
      <w:proofErr w:type="gramEnd"/>
      <w:r w:rsidRPr="0078045D">
        <w:rPr>
          <w:rFonts w:asciiTheme="majorBidi" w:hAnsiTheme="majorBidi" w:cstheme="majorBidi"/>
          <w:color w:val="000000" w:themeColor="text1"/>
          <w:sz w:val="28"/>
          <w:szCs w:val="28"/>
        </w:rPr>
        <w:t xml:space="preserve"> towards younger users, which indicates the young age of Saudi Arabia and the main consumers of digital services. The 18-35 age bracket formed 75 percent of the sample, offering understanding of the experience of the main user population of digital services. The </w:t>
      </w:r>
      <w:proofErr w:type="gramStart"/>
      <w:r w:rsidRPr="0078045D">
        <w:rPr>
          <w:rFonts w:asciiTheme="majorBidi" w:hAnsiTheme="majorBidi" w:cstheme="majorBidi"/>
          <w:color w:val="000000" w:themeColor="text1"/>
          <w:sz w:val="28"/>
          <w:szCs w:val="28"/>
        </w:rPr>
        <w:t>46+ age</w:t>
      </w:r>
      <w:proofErr w:type="gramEnd"/>
      <w:r w:rsidRPr="0078045D">
        <w:rPr>
          <w:rFonts w:asciiTheme="majorBidi" w:hAnsiTheme="majorBidi" w:cstheme="majorBidi"/>
          <w:color w:val="000000" w:themeColor="text1"/>
          <w:sz w:val="28"/>
          <w:szCs w:val="28"/>
        </w:rPr>
        <w:t xml:space="preserve"> bracket was smaller but </w:t>
      </w:r>
      <w:r w:rsidRPr="0078045D">
        <w:rPr>
          <w:rFonts w:asciiTheme="majorBidi" w:hAnsiTheme="majorBidi" w:cstheme="majorBidi"/>
          <w:color w:val="000000" w:themeColor="text1"/>
          <w:sz w:val="28"/>
          <w:szCs w:val="28"/>
        </w:rPr>
        <w:lastRenderedPageBreak/>
        <w:t>offered useful insights into the long-time user experience of accessibility and ease-of-learning in older users who might have more difficulties with online interfaces.</w:t>
      </w:r>
    </w:p>
    <w:p w14:paraId="17BE107D"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The 60:40 gender distribution (male and female) </w:t>
      </w:r>
      <w:proofErr w:type="gramStart"/>
      <w:r w:rsidRPr="0078045D">
        <w:rPr>
          <w:rFonts w:asciiTheme="majorBidi" w:hAnsiTheme="majorBidi" w:cstheme="majorBidi"/>
          <w:color w:val="000000" w:themeColor="text1"/>
          <w:sz w:val="28"/>
          <w:szCs w:val="28"/>
        </w:rPr>
        <w:t>is an approximation of</w:t>
      </w:r>
      <w:proofErr w:type="gramEnd"/>
      <w:r w:rsidRPr="0078045D">
        <w:rPr>
          <w:rFonts w:asciiTheme="majorBidi" w:hAnsiTheme="majorBidi" w:cstheme="majorBidi"/>
          <w:color w:val="000000" w:themeColor="text1"/>
          <w:sz w:val="28"/>
          <w:szCs w:val="28"/>
        </w:rPr>
        <w:t xml:space="preserve"> the ratio of workforce participation in Saudi Arabia and provides two sufficient groups of representatives of each gender to study possible gender-related variations in the patterns of interaction. The differences in the effectiveness of the adaptation </w:t>
      </w:r>
      <w:proofErr w:type="gramStart"/>
      <w:r w:rsidRPr="0078045D">
        <w:rPr>
          <w:rFonts w:asciiTheme="majorBidi" w:hAnsiTheme="majorBidi" w:cstheme="majorBidi"/>
          <w:color w:val="000000" w:themeColor="text1"/>
          <w:sz w:val="28"/>
          <w:szCs w:val="28"/>
        </w:rPr>
        <w:t>were found</w:t>
      </w:r>
      <w:proofErr w:type="gramEnd"/>
      <w:r w:rsidRPr="0078045D">
        <w:rPr>
          <w:rFonts w:asciiTheme="majorBidi" w:hAnsiTheme="majorBidi" w:cstheme="majorBidi"/>
          <w:color w:val="000000" w:themeColor="text1"/>
          <w:sz w:val="28"/>
          <w:szCs w:val="28"/>
        </w:rPr>
        <w:t xml:space="preserve"> to be not significant based on gender, which means that both male and female users can equally enjoy the benefits of the framework.</w:t>
      </w:r>
    </w:p>
    <w:p w14:paraId="718B561C"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Digital literacy frameworks </w:t>
      </w:r>
      <w:proofErr w:type="gramStart"/>
      <w:r w:rsidRPr="0078045D">
        <w:rPr>
          <w:rFonts w:asciiTheme="majorBidi" w:hAnsiTheme="majorBidi" w:cstheme="majorBidi"/>
          <w:color w:val="000000" w:themeColor="text1"/>
          <w:sz w:val="28"/>
          <w:szCs w:val="28"/>
        </w:rPr>
        <w:t>were purposely allocated</w:t>
      </w:r>
      <w:proofErr w:type="gramEnd"/>
      <w:r w:rsidRPr="0078045D">
        <w:rPr>
          <w:rFonts w:asciiTheme="majorBidi" w:hAnsiTheme="majorBidi" w:cstheme="majorBidi"/>
          <w:color w:val="000000" w:themeColor="text1"/>
          <w:sz w:val="28"/>
          <w:szCs w:val="28"/>
        </w:rPr>
        <w:t xml:space="preserve"> to gauge the effectiveness of the framework in relation to user capabilities. The 25 percent new user group consisted of users that had less computer experience, some of which were older adults and those with less formal education. The 50 percent middle group was the average computer users who are familiar with general applications. The 25% advanced group comprised of IT professionals and power users, who were capable of giving advanced information on the system performance.</w:t>
      </w:r>
    </w:p>
    <w:p w14:paraId="0973740D"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The distribution of language preference indicated the language situation in Saudi Arabia, 40% were used to Arabic-only interface, 50% were good with bilingual interaction, and 10% favored English. The distribution allowed studying the efficiency of the framework in various language </w:t>
      </w:r>
      <w:proofErr w:type="gramStart"/>
      <w:r w:rsidRPr="0078045D">
        <w:rPr>
          <w:rFonts w:asciiTheme="majorBidi" w:hAnsiTheme="majorBidi" w:cstheme="majorBidi"/>
          <w:color w:val="000000" w:themeColor="text1"/>
          <w:sz w:val="28"/>
          <w:szCs w:val="28"/>
        </w:rPr>
        <w:t>settings,</w:t>
      </w:r>
      <w:proofErr w:type="gramEnd"/>
      <w:r w:rsidRPr="0078045D">
        <w:rPr>
          <w:rFonts w:asciiTheme="majorBidi" w:hAnsiTheme="majorBidi" w:cstheme="majorBidi"/>
          <w:color w:val="000000" w:themeColor="text1"/>
          <w:sz w:val="28"/>
          <w:szCs w:val="28"/>
        </w:rPr>
        <w:t xml:space="preserve"> paying special attention to the Arabic-only users who require culturally adapted interfaces the most.</w:t>
      </w:r>
    </w:p>
    <w:p w14:paraId="09DF25B6" w14:textId="16F9D3F7"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1458A1C9" w14:textId="040A292B" w:rsidR="00037A7F" w:rsidRPr="0078045D" w:rsidRDefault="6B79BC93"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i/>
          <w:iCs/>
          <w:color w:val="000000" w:themeColor="text1"/>
          <w:sz w:val="28"/>
          <w:szCs w:val="28"/>
        </w:rPr>
        <w:t>4.6.2. Satisfaction Ratings</w:t>
      </w:r>
    </w:p>
    <w:p w14:paraId="4E88ECE4"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Table 4.14 shows user satisfaction ratings on various dimensions, as compared to baseline and AHF performance.</w:t>
      </w:r>
    </w:p>
    <w:p w14:paraId="794060BE" w14:textId="4C47857C"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5BB29011" w14:textId="12EB1002" w:rsidR="00037A7F" w:rsidRPr="0078045D" w:rsidRDefault="6B79BC93" w:rsidP="0078045D">
      <w:pPr>
        <w:bidi w:val="0"/>
        <w:spacing w:after="0" w:line="480" w:lineRule="auto"/>
        <w:jc w:val="center"/>
        <w:rPr>
          <w:rFonts w:ascii="Times New Roman" w:hAnsi="Times New Roman" w:cs="Times New Roman"/>
          <w:color w:val="000000" w:themeColor="text1"/>
          <w:sz w:val="28"/>
          <w:szCs w:val="28"/>
        </w:rPr>
      </w:pPr>
      <w:r w:rsidRPr="0078045D">
        <w:rPr>
          <w:rFonts w:ascii="Times New Roman" w:hAnsi="Times New Roman" w:cs="Times New Roman"/>
          <w:b/>
          <w:bCs/>
          <w:color w:val="000000" w:themeColor="text1"/>
          <w:sz w:val="28"/>
          <w:szCs w:val="28"/>
        </w:rPr>
        <w:t>Table 4.14.</w:t>
      </w:r>
      <w:r w:rsidRPr="0078045D">
        <w:rPr>
          <w:rFonts w:ascii="Times New Roman" w:hAnsi="Times New Roman" w:cs="Times New Roman"/>
          <w:color w:val="000000" w:themeColor="text1"/>
          <w:sz w:val="28"/>
          <w:szCs w:val="28"/>
        </w:rPr>
        <w:t xml:space="preserve"> User Satisfaction Ratings (1-10 scale)</w:t>
      </w: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1920"/>
        <w:gridCol w:w="1320"/>
        <w:gridCol w:w="1215"/>
        <w:gridCol w:w="1770"/>
        <w:gridCol w:w="1110"/>
        <w:gridCol w:w="1140"/>
      </w:tblGrid>
      <w:tr w:rsidR="0078045D" w:rsidRPr="0078045D" w14:paraId="64547765" w14:textId="77777777" w:rsidTr="7A3C70E8">
        <w:trPr>
          <w:trHeight w:val="300"/>
        </w:trPr>
        <w:tc>
          <w:tcPr>
            <w:tcW w:w="1920" w:type="dxa"/>
            <w:tcBorders>
              <w:top w:val="single" w:sz="6" w:space="0" w:color="auto"/>
              <w:bottom w:val="single" w:sz="6" w:space="0" w:color="auto"/>
            </w:tcBorders>
            <w:tcMar>
              <w:top w:w="135" w:type="dxa"/>
              <w:bottom w:w="135" w:type="dxa"/>
              <w:right w:w="225" w:type="dxa"/>
            </w:tcMar>
            <w:vAlign w:val="center"/>
          </w:tcPr>
          <w:p w14:paraId="3AC74CA2" w14:textId="13B930AC"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Aspect</w:t>
            </w:r>
          </w:p>
        </w:tc>
        <w:tc>
          <w:tcPr>
            <w:tcW w:w="1320" w:type="dxa"/>
            <w:tcBorders>
              <w:top w:val="single" w:sz="6" w:space="0" w:color="auto"/>
              <w:bottom w:val="single" w:sz="6" w:space="0" w:color="auto"/>
            </w:tcBorders>
            <w:tcMar>
              <w:top w:w="135" w:type="dxa"/>
              <w:left w:w="225" w:type="dxa"/>
              <w:bottom w:w="135" w:type="dxa"/>
              <w:right w:w="225" w:type="dxa"/>
            </w:tcMar>
            <w:vAlign w:val="center"/>
          </w:tcPr>
          <w:p w14:paraId="6C1C3A89" w14:textId="671C6336"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Baseline</w:t>
            </w:r>
          </w:p>
        </w:tc>
        <w:tc>
          <w:tcPr>
            <w:tcW w:w="1215" w:type="dxa"/>
            <w:tcBorders>
              <w:top w:val="single" w:sz="6" w:space="0" w:color="auto"/>
              <w:bottom w:val="single" w:sz="6" w:space="0" w:color="auto"/>
            </w:tcBorders>
            <w:tcMar>
              <w:top w:w="135" w:type="dxa"/>
              <w:left w:w="225" w:type="dxa"/>
              <w:bottom w:w="135" w:type="dxa"/>
              <w:right w:w="225" w:type="dxa"/>
            </w:tcMar>
            <w:vAlign w:val="center"/>
          </w:tcPr>
          <w:p w14:paraId="002C0FFE" w14:textId="29852682"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AHF</w:t>
            </w:r>
          </w:p>
        </w:tc>
        <w:tc>
          <w:tcPr>
            <w:tcW w:w="1770" w:type="dxa"/>
            <w:tcBorders>
              <w:top w:val="single" w:sz="6" w:space="0" w:color="auto"/>
              <w:bottom w:val="single" w:sz="6" w:space="0" w:color="auto"/>
            </w:tcBorders>
            <w:tcMar>
              <w:top w:w="135" w:type="dxa"/>
              <w:left w:w="225" w:type="dxa"/>
              <w:bottom w:w="135" w:type="dxa"/>
              <w:right w:w="225" w:type="dxa"/>
            </w:tcMar>
            <w:vAlign w:val="center"/>
          </w:tcPr>
          <w:p w14:paraId="54FAAB47" w14:textId="0D0BCBC0"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Improvement</w:t>
            </w:r>
          </w:p>
        </w:tc>
        <w:tc>
          <w:tcPr>
            <w:tcW w:w="1110" w:type="dxa"/>
            <w:tcBorders>
              <w:top w:val="single" w:sz="6" w:space="0" w:color="auto"/>
              <w:bottom w:val="single" w:sz="6" w:space="0" w:color="auto"/>
            </w:tcBorders>
            <w:tcMar>
              <w:top w:w="135" w:type="dxa"/>
              <w:left w:w="225" w:type="dxa"/>
              <w:bottom w:w="135" w:type="dxa"/>
              <w:right w:w="225" w:type="dxa"/>
            </w:tcMar>
            <w:vAlign w:val="center"/>
          </w:tcPr>
          <w:p w14:paraId="00615B3B" w14:textId="32C1E04A"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t-value</w:t>
            </w:r>
          </w:p>
        </w:tc>
        <w:tc>
          <w:tcPr>
            <w:tcW w:w="1140" w:type="dxa"/>
            <w:tcBorders>
              <w:top w:val="single" w:sz="6" w:space="0" w:color="auto"/>
              <w:bottom w:val="single" w:sz="6" w:space="0" w:color="auto"/>
            </w:tcBorders>
            <w:tcMar>
              <w:top w:w="135" w:type="dxa"/>
              <w:left w:w="225" w:type="dxa"/>
              <w:bottom w:w="135" w:type="dxa"/>
              <w:right w:w="225" w:type="dxa"/>
            </w:tcMar>
            <w:vAlign w:val="center"/>
          </w:tcPr>
          <w:p w14:paraId="7E18E536" w14:textId="2148FC0E"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p-value</w:t>
            </w:r>
          </w:p>
        </w:tc>
      </w:tr>
      <w:tr w:rsidR="0078045D" w:rsidRPr="0078045D" w14:paraId="3E038D95" w14:textId="77777777" w:rsidTr="7A3C70E8">
        <w:trPr>
          <w:trHeight w:val="300"/>
        </w:trPr>
        <w:tc>
          <w:tcPr>
            <w:tcW w:w="1920" w:type="dxa"/>
            <w:tcBorders>
              <w:top w:val="single" w:sz="6" w:space="0" w:color="auto"/>
            </w:tcBorders>
            <w:tcMar>
              <w:top w:w="135" w:type="dxa"/>
              <w:bottom w:w="135" w:type="dxa"/>
              <w:right w:w="225" w:type="dxa"/>
            </w:tcMar>
            <w:vAlign w:val="center"/>
          </w:tcPr>
          <w:p w14:paraId="28405E95" w14:textId="20861B9C"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Overall Satisfaction</w:t>
            </w:r>
          </w:p>
        </w:tc>
        <w:tc>
          <w:tcPr>
            <w:tcW w:w="1320" w:type="dxa"/>
            <w:tcBorders>
              <w:top w:val="single" w:sz="6" w:space="0" w:color="auto"/>
            </w:tcBorders>
            <w:tcMar>
              <w:top w:w="135" w:type="dxa"/>
              <w:left w:w="225" w:type="dxa"/>
              <w:bottom w:w="135" w:type="dxa"/>
              <w:right w:w="225" w:type="dxa"/>
            </w:tcMar>
            <w:vAlign w:val="center"/>
          </w:tcPr>
          <w:p w14:paraId="7DFCFDD9" w14:textId="35CE4ECF"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6.2 ± 1.9</w:t>
            </w:r>
          </w:p>
        </w:tc>
        <w:tc>
          <w:tcPr>
            <w:tcW w:w="1215" w:type="dxa"/>
            <w:tcBorders>
              <w:top w:val="single" w:sz="6" w:space="0" w:color="auto"/>
            </w:tcBorders>
            <w:tcMar>
              <w:top w:w="135" w:type="dxa"/>
              <w:left w:w="225" w:type="dxa"/>
              <w:bottom w:w="135" w:type="dxa"/>
              <w:right w:w="225" w:type="dxa"/>
            </w:tcMar>
            <w:vAlign w:val="center"/>
          </w:tcPr>
          <w:p w14:paraId="4EC3DF85" w14:textId="4CD9F6DB"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8.7 ± 1.3</w:t>
            </w:r>
          </w:p>
        </w:tc>
        <w:tc>
          <w:tcPr>
            <w:tcW w:w="1770" w:type="dxa"/>
            <w:tcBorders>
              <w:top w:val="single" w:sz="6" w:space="0" w:color="auto"/>
            </w:tcBorders>
            <w:tcMar>
              <w:top w:w="135" w:type="dxa"/>
              <w:left w:w="225" w:type="dxa"/>
              <w:bottom w:w="135" w:type="dxa"/>
              <w:right w:w="225" w:type="dxa"/>
            </w:tcMar>
            <w:vAlign w:val="center"/>
          </w:tcPr>
          <w:p w14:paraId="7BD060DA" w14:textId="5898CBED"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40.3%</w:t>
            </w:r>
          </w:p>
        </w:tc>
        <w:tc>
          <w:tcPr>
            <w:tcW w:w="1110" w:type="dxa"/>
            <w:tcBorders>
              <w:top w:val="single" w:sz="6" w:space="0" w:color="auto"/>
            </w:tcBorders>
            <w:tcMar>
              <w:top w:w="135" w:type="dxa"/>
              <w:left w:w="225" w:type="dxa"/>
              <w:bottom w:w="135" w:type="dxa"/>
              <w:right w:w="225" w:type="dxa"/>
            </w:tcMar>
            <w:vAlign w:val="center"/>
          </w:tcPr>
          <w:p w14:paraId="0A503A44" w14:textId="2FD29CF2"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14.37</w:t>
            </w:r>
          </w:p>
        </w:tc>
        <w:tc>
          <w:tcPr>
            <w:tcW w:w="1140" w:type="dxa"/>
            <w:tcBorders>
              <w:top w:val="single" w:sz="6" w:space="0" w:color="auto"/>
            </w:tcBorders>
            <w:tcMar>
              <w:top w:w="135" w:type="dxa"/>
              <w:left w:w="225" w:type="dxa"/>
              <w:bottom w:w="135" w:type="dxa"/>
            </w:tcMar>
            <w:vAlign w:val="center"/>
          </w:tcPr>
          <w:p w14:paraId="27101972" w14:textId="5B3CF93E"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&lt;0.001</w:t>
            </w:r>
          </w:p>
        </w:tc>
      </w:tr>
      <w:tr w:rsidR="0078045D" w:rsidRPr="0078045D" w14:paraId="107CBE9A" w14:textId="77777777" w:rsidTr="7A3C70E8">
        <w:trPr>
          <w:trHeight w:val="300"/>
        </w:trPr>
        <w:tc>
          <w:tcPr>
            <w:tcW w:w="1920" w:type="dxa"/>
            <w:tcMar>
              <w:top w:w="135" w:type="dxa"/>
              <w:bottom w:w="135" w:type="dxa"/>
              <w:right w:w="225" w:type="dxa"/>
            </w:tcMar>
            <w:vAlign w:val="center"/>
          </w:tcPr>
          <w:p w14:paraId="53D4209D" w14:textId="74D42B11"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Ease of Use</w:t>
            </w:r>
          </w:p>
        </w:tc>
        <w:tc>
          <w:tcPr>
            <w:tcW w:w="1320" w:type="dxa"/>
            <w:tcMar>
              <w:top w:w="135" w:type="dxa"/>
              <w:left w:w="225" w:type="dxa"/>
              <w:bottom w:w="135" w:type="dxa"/>
              <w:right w:w="225" w:type="dxa"/>
            </w:tcMar>
            <w:vAlign w:val="center"/>
          </w:tcPr>
          <w:p w14:paraId="4AA1155C" w14:textId="1F159D27"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5.8 ± 2.0</w:t>
            </w:r>
          </w:p>
        </w:tc>
        <w:tc>
          <w:tcPr>
            <w:tcW w:w="1215" w:type="dxa"/>
            <w:tcMar>
              <w:top w:w="135" w:type="dxa"/>
              <w:left w:w="225" w:type="dxa"/>
              <w:bottom w:w="135" w:type="dxa"/>
              <w:right w:w="225" w:type="dxa"/>
            </w:tcMar>
            <w:vAlign w:val="center"/>
          </w:tcPr>
          <w:p w14:paraId="56FBC1F2" w14:textId="1F35EF31"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8.4 ± 1.4</w:t>
            </w:r>
          </w:p>
        </w:tc>
        <w:tc>
          <w:tcPr>
            <w:tcW w:w="1770" w:type="dxa"/>
            <w:tcMar>
              <w:top w:w="135" w:type="dxa"/>
              <w:left w:w="225" w:type="dxa"/>
              <w:bottom w:w="135" w:type="dxa"/>
              <w:right w:w="225" w:type="dxa"/>
            </w:tcMar>
            <w:vAlign w:val="center"/>
          </w:tcPr>
          <w:p w14:paraId="33744074" w14:textId="2D52CE0D"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44.8%</w:t>
            </w:r>
          </w:p>
        </w:tc>
        <w:tc>
          <w:tcPr>
            <w:tcW w:w="1110" w:type="dxa"/>
            <w:tcMar>
              <w:top w:w="135" w:type="dxa"/>
              <w:left w:w="225" w:type="dxa"/>
              <w:bottom w:w="135" w:type="dxa"/>
              <w:right w:w="225" w:type="dxa"/>
            </w:tcMar>
            <w:vAlign w:val="center"/>
          </w:tcPr>
          <w:p w14:paraId="63579BF5" w14:textId="5191BFAA"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15.21</w:t>
            </w:r>
          </w:p>
        </w:tc>
        <w:tc>
          <w:tcPr>
            <w:tcW w:w="1140" w:type="dxa"/>
            <w:tcMar>
              <w:top w:w="135" w:type="dxa"/>
              <w:left w:w="225" w:type="dxa"/>
              <w:bottom w:w="135" w:type="dxa"/>
            </w:tcMar>
            <w:vAlign w:val="center"/>
          </w:tcPr>
          <w:p w14:paraId="38D0CA58" w14:textId="42AA360C"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&lt;0.001</w:t>
            </w:r>
          </w:p>
        </w:tc>
      </w:tr>
      <w:tr w:rsidR="0078045D" w:rsidRPr="0078045D" w14:paraId="141CEA7B" w14:textId="77777777" w:rsidTr="7A3C70E8">
        <w:trPr>
          <w:trHeight w:val="300"/>
        </w:trPr>
        <w:tc>
          <w:tcPr>
            <w:tcW w:w="1920" w:type="dxa"/>
            <w:tcMar>
              <w:top w:w="135" w:type="dxa"/>
              <w:bottom w:w="135" w:type="dxa"/>
              <w:right w:w="225" w:type="dxa"/>
            </w:tcMar>
            <w:vAlign w:val="center"/>
          </w:tcPr>
          <w:p w14:paraId="572DE28D" w14:textId="3D2A5499"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Learning Curve</w:t>
            </w:r>
          </w:p>
        </w:tc>
        <w:tc>
          <w:tcPr>
            <w:tcW w:w="1320" w:type="dxa"/>
            <w:tcMar>
              <w:top w:w="135" w:type="dxa"/>
              <w:left w:w="225" w:type="dxa"/>
              <w:bottom w:w="135" w:type="dxa"/>
              <w:right w:w="225" w:type="dxa"/>
            </w:tcMar>
            <w:vAlign w:val="center"/>
          </w:tcPr>
          <w:p w14:paraId="0710A791" w14:textId="2DFAE3D7"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4.7 ± 2.2</w:t>
            </w:r>
          </w:p>
        </w:tc>
        <w:tc>
          <w:tcPr>
            <w:tcW w:w="1215" w:type="dxa"/>
            <w:tcMar>
              <w:top w:w="135" w:type="dxa"/>
              <w:left w:w="225" w:type="dxa"/>
              <w:bottom w:w="135" w:type="dxa"/>
              <w:right w:w="225" w:type="dxa"/>
            </w:tcMar>
            <w:vAlign w:val="center"/>
          </w:tcPr>
          <w:p w14:paraId="6F157EB4" w14:textId="4E6CC2FF"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8.0 ± 1.6</w:t>
            </w:r>
          </w:p>
        </w:tc>
        <w:tc>
          <w:tcPr>
            <w:tcW w:w="1770" w:type="dxa"/>
            <w:tcMar>
              <w:top w:w="135" w:type="dxa"/>
              <w:left w:w="225" w:type="dxa"/>
              <w:bottom w:w="135" w:type="dxa"/>
              <w:right w:w="225" w:type="dxa"/>
            </w:tcMar>
            <w:vAlign w:val="center"/>
          </w:tcPr>
          <w:p w14:paraId="470514EC" w14:textId="18EE36DB"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70.2%</w:t>
            </w:r>
          </w:p>
        </w:tc>
        <w:tc>
          <w:tcPr>
            <w:tcW w:w="1110" w:type="dxa"/>
            <w:tcMar>
              <w:top w:w="135" w:type="dxa"/>
              <w:left w:w="225" w:type="dxa"/>
              <w:bottom w:w="135" w:type="dxa"/>
              <w:right w:w="225" w:type="dxa"/>
            </w:tcMar>
            <w:vAlign w:val="center"/>
          </w:tcPr>
          <w:p w14:paraId="24CF0686" w14:textId="41136338"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18.42</w:t>
            </w:r>
          </w:p>
        </w:tc>
        <w:tc>
          <w:tcPr>
            <w:tcW w:w="1140" w:type="dxa"/>
            <w:tcMar>
              <w:top w:w="135" w:type="dxa"/>
              <w:left w:w="225" w:type="dxa"/>
              <w:bottom w:w="135" w:type="dxa"/>
            </w:tcMar>
            <w:vAlign w:val="center"/>
          </w:tcPr>
          <w:p w14:paraId="06F43E83" w14:textId="330BEBF9"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&lt;0.001</w:t>
            </w:r>
          </w:p>
        </w:tc>
      </w:tr>
      <w:tr w:rsidR="0078045D" w:rsidRPr="0078045D" w14:paraId="3554328C" w14:textId="77777777" w:rsidTr="7A3C70E8">
        <w:trPr>
          <w:trHeight w:val="300"/>
        </w:trPr>
        <w:tc>
          <w:tcPr>
            <w:tcW w:w="1920" w:type="dxa"/>
            <w:tcMar>
              <w:top w:w="135" w:type="dxa"/>
              <w:bottom w:w="135" w:type="dxa"/>
              <w:right w:w="225" w:type="dxa"/>
            </w:tcMar>
            <w:vAlign w:val="center"/>
          </w:tcPr>
          <w:p w14:paraId="6978ED71" w14:textId="24C49F96"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Efficiency</w:t>
            </w:r>
          </w:p>
        </w:tc>
        <w:tc>
          <w:tcPr>
            <w:tcW w:w="1320" w:type="dxa"/>
            <w:tcMar>
              <w:top w:w="135" w:type="dxa"/>
              <w:left w:w="225" w:type="dxa"/>
              <w:bottom w:w="135" w:type="dxa"/>
              <w:right w:w="225" w:type="dxa"/>
            </w:tcMar>
            <w:vAlign w:val="center"/>
          </w:tcPr>
          <w:p w14:paraId="60577A11" w14:textId="3FAEE43B"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6.0 ± 1.8</w:t>
            </w:r>
          </w:p>
        </w:tc>
        <w:tc>
          <w:tcPr>
            <w:tcW w:w="1215" w:type="dxa"/>
            <w:tcMar>
              <w:top w:w="135" w:type="dxa"/>
              <w:left w:w="225" w:type="dxa"/>
              <w:bottom w:w="135" w:type="dxa"/>
              <w:right w:w="225" w:type="dxa"/>
            </w:tcMar>
            <w:vAlign w:val="center"/>
          </w:tcPr>
          <w:p w14:paraId="44B2B065" w14:textId="5B2EA160"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8.6 ± 1.2</w:t>
            </w:r>
          </w:p>
        </w:tc>
        <w:tc>
          <w:tcPr>
            <w:tcW w:w="1770" w:type="dxa"/>
            <w:tcMar>
              <w:top w:w="135" w:type="dxa"/>
              <w:left w:w="225" w:type="dxa"/>
              <w:bottom w:w="135" w:type="dxa"/>
              <w:right w:w="225" w:type="dxa"/>
            </w:tcMar>
            <w:vAlign w:val="center"/>
          </w:tcPr>
          <w:p w14:paraId="7F3F45E5" w14:textId="7283E811"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43.3%</w:t>
            </w:r>
          </w:p>
        </w:tc>
        <w:tc>
          <w:tcPr>
            <w:tcW w:w="1110" w:type="dxa"/>
            <w:tcMar>
              <w:top w:w="135" w:type="dxa"/>
              <w:left w:w="225" w:type="dxa"/>
              <w:bottom w:w="135" w:type="dxa"/>
              <w:right w:w="225" w:type="dxa"/>
            </w:tcMar>
            <w:vAlign w:val="center"/>
          </w:tcPr>
          <w:p w14:paraId="79C42381" w14:textId="4F7862A9"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16.85</w:t>
            </w:r>
          </w:p>
        </w:tc>
        <w:tc>
          <w:tcPr>
            <w:tcW w:w="1140" w:type="dxa"/>
            <w:tcMar>
              <w:top w:w="135" w:type="dxa"/>
              <w:left w:w="225" w:type="dxa"/>
              <w:bottom w:w="135" w:type="dxa"/>
            </w:tcMar>
            <w:vAlign w:val="center"/>
          </w:tcPr>
          <w:p w14:paraId="0C52564C" w14:textId="1F0D9080"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&lt;0.001</w:t>
            </w:r>
          </w:p>
        </w:tc>
      </w:tr>
      <w:tr w:rsidR="0078045D" w:rsidRPr="0078045D" w14:paraId="0A7D3952" w14:textId="77777777" w:rsidTr="7A3C70E8">
        <w:trPr>
          <w:trHeight w:val="300"/>
        </w:trPr>
        <w:tc>
          <w:tcPr>
            <w:tcW w:w="1920" w:type="dxa"/>
            <w:tcMar>
              <w:top w:w="135" w:type="dxa"/>
              <w:bottom w:w="135" w:type="dxa"/>
              <w:right w:w="225" w:type="dxa"/>
            </w:tcMar>
            <w:vAlign w:val="center"/>
          </w:tcPr>
          <w:p w14:paraId="7EEC044A" w14:textId="069E48A4"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Interface Design</w:t>
            </w:r>
          </w:p>
        </w:tc>
        <w:tc>
          <w:tcPr>
            <w:tcW w:w="1320" w:type="dxa"/>
            <w:tcMar>
              <w:top w:w="135" w:type="dxa"/>
              <w:left w:w="225" w:type="dxa"/>
              <w:bottom w:w="135" w:type="dxa"/>
              <w:right w:w="225" w:type="dxa"/>
            </w:tcMar>
            <w:vAlign w:val="center"/>
          </w:tcPr>
          <w:p w14:paraId="6A3A6BDD" w14:textId="4B3D3D16"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6.3 ± 1.7</w:t>
            </w:r>
          </w:p>
        </w:tc>
        <w:tc>
          <w:tcPr>
            <w:tcW w:w="1215" w:type="dxa"/>
            <w:tcMar>
              <w:top w:w="135" w:type="dxa"/>
              <w:left w:w="225" w:type="dxa"/>
              <w:bottom w:w="135" w:type="dxa"/>
              <w:right w:w="225" w:type="dxa"/>
            </w:tcMar>
            <w:vAlign w:val="center"/>
          </w:tcPr>
          <w:p w14:paraId="2A721773" w14:textId="33430698"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8.5 ± 1.3</w:t>
            </w:r>
          </w:p>
        </w:tc>
        <w:tc>
          <w:tcPr>
            <w:tcW w:w="1770" w:type="dxa"/>
            <w:tcMar>
              <w:top w:w="135" w:type="dxa"/>
              <w:left w:w="225" w:type="dxa"/>
              <w:bottom w:w="135" w:type="dxa"/>
              <w:right w:w="225" w:type="dxa"/>
            </w:tcMar>
            <w:vAlign w:val="center"/>
          </w:tcPr>
          <w:p w14:paraId="30378F21" w14:textId="73E8FD81"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34.9%</w:t>
            </w:r>
          </w:p>
        </w:tc>
        <w:tc>
          <w:tcPr>
            <w:tcW w:w="1110" w:type="dxa"/>
            <w:tcMar>
              <w:top w:w="135" w:type="dxa"/>
              <w:left w:w="225" w:type="dxa"/>
              <w:bottom w:w="135" w:type="dxa"/>
              <w:right w:w="225" w:type="dxa"/>
            </w:tcMar>
            <w:vAlign w:val="center"/>
          </w:tcPr>
          <w:p w14:paraId="36257002" w14:textId="25443632"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13.94</w:t>
            </w:r>
          </w:p>
        </w:tc>
        <w:tc>
          <w:tcPr>
            <w:tcW w:w="1140" w:type="dxa"/>
            <w:tcMar>
              <w:top w:w="135" w:type="dxa"/>
              <w:left w:w="225" w:type="dxa"/>
              <w:bottom w:w="135" w:type="dxa"/>
            </w:tcMar>
            <w:vAlign w:val="center"/>
          </w:tcPr>
          <w:p w14:paraId="20D5D6A4" w14:textId="60D02E9D"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&lt;0.001</w:t>
            </w:r>
          </w:p>
        </w:tc>
      </w:tr>
      <w:tr w:rsidR="7A3C70E8" w:rsidRPr="0078045D" w14:paraId="213879B8" w14:textId="77777777" w:rsidTr="7A3C70E8">
        <w:trPr>
          <w:trHeight w:val="300"/>
        </w:trPr>
        <w:tc>
          <w:tcPr>
            <w:tcW w:w="1920" w:type="dxa"/>
            <w:tcBorders>
              <w:bottom w:val="single" w:sz="6" w:space="0" w:color="auto"/>
            </w:tcBorders>
            <w:tcMar>
              <w:top w:w="135" w:type="dxa"/>
              <w:bottom w:w="135" w:type="dxa"/>
              <w:right w:w="225" w:type="dxa"/>
            </w:tcMar>
            <w:vAlign w:val="center"/>
          </w:tcPr>
          <w:p w14:paraId="57192BF3" w14:textId="28B59B69"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Arabic Support</w:t>
            </w:r>
          </w:p>
        </w:tc>
        <w:tc>
          <w:tcPr>
            <w:tcW w:w="1320" w:type="dxa"/>
            <w:tcBorders>
              <w:bottom w:val="single" w:sz="6" w:space="0" w:color="auto"/>
            </w:tcBorders>
            <w:tcMar>
              <w:top w:w="135" w:type="dxa"/>
              <w:left w:w="225" w:type="dxa"/>
              <w:bottom w:w="135" w:type="dxa"/>
              <w:right w:w="225" w:type="dxa"/>
            </w:tcMar>
            <w:vAlign w:val="center"/>
          </w:tcPr>
          <w:p w14:paraId="28BEC6D3" w14:textId="1F878027"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5.6 ± 2.1</w:t>
            </w:r>
          </w:p>
        </w:tc>
        <w:tc>
          <w:tcPr>
            <w:tcW w:w="1215" w:type="dxa"/>
            <w:tcBorders>
              <w:bottom w:val="single" w:sz="6" w:space="0" w:color="auto"/>
            </w:tcBorders>
            <w:tcMar>
              <w:top w:w="135" w:type="dxa"/>
              <w:left w:w="225" w:type="dxa"/>
              <w:bottom w:w="135" w:type="dxa"/>
              <w:right w:w="225" w:type="dxa"/>
            </w:tcMar>
            <w:vAlign w:val="center"/>
          </w:tcPr>
          <w:p w14:paraId="0066E5EF" w14:textId="493FA62E"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8.9 ± 1.2</w:t>
            </w:r>
          </w:p>
        </w:tc>
        <w:tc>
          <w:tcPr>
            <w:tcW w:w="1770" w:type="dxa"/>
            <w:tcBorders>
              <w:bottom w:val="single" w:sz="6" w:space="0" w:color="auto"/>
            </w:tcBorders>
            <w:tcMar>
              <w:top w:w="135" w:type="dxa"/>
              <w:left w:w="225" w:type="dxa"/>
              <w:bottom w:w="135" w:type="dxa"/>
              <w:right w:w="225" w:type="dxa"/>
            </w:tcMar>
            <w:vAlign w:val="center"/>
          </w:tcPr>
          <w:p w14:paraId="5D1E05E5" w14:textId="6C83DBBF"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58.9%</w:t>
            </w:r>
          </w:p>
        </w:tc>
        <w:tc>
          <w:tcPr>
            <w:tcW w:w="1110" w:type="dxa"/>
            <w:tcBorders>
              <w:bottom w:val="single" w:sz="6" w:space="0" w:color="auto"/>
            </w:tcBorders>
            <w:tcMar>
              <w:top w:w="135" w:type="dxa"/>
              <w:left w:w="225" w:type="dxa"/>
              <w:bottom w:w="135" w:type="dxa"/>
              <w:right w:w="225" w:type="dxa"/>
            </w:tcMar>
            <w:vAlign w:val="center"/>
          </w:tcPr>
          <w:p w14:paraId="221D8A78" w14:textId="28184A15"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19.37</w:t>
            </w:r>
          </w:p>
        </w:tc>
        <w:tc>
          <w:tcPr>
            <w:tcW w:w="1140" w:type="dxa"/>
            <w:tcBorders>
              <w:bottom w:val="single" w:sz="6" w:space="0" w:color="auto"/>
            </w:tcBorders>
            <w:tcMar>
              <w:top w:w="135" w:type="dxa"/>
              <w:left w:w="225" w:type="dxa"/>
              <w:bottom w:w="135" w:type="dxa"/>
            </w:tcMar>
            <w:vAlign w:val="center"/>
          </w:tcPr>
          <w:p w14:paraId="5A2D0F1E" w14:textId="798BDBF2"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&lt;0.001</w:t>
            </w:r>
          </w:p>
        </w:tc>
      </w:tr>
    </w:tbl>
    <w:p w14:paraId="5F5521B9" w14:textId="748DFAD2"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593FF0CB"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The most dramatic improvement was on the dimension of learning curve where the rating improved by 70.2 percent 4.7 to 8.0. This is a significant </w:t>
      </w:r>
      <w:proofErr w:type="gramStart"/>
      <w:r w:rsidRPr="0078045D">
        <w:rPr>
          <w:rFonts w:asciiTheme="majorBidi" w:hAnsiTheme="majorBidi" w:cstheme="majorBidi"/>
          <w:color w:val="000000" w:themeColor="text1"/>
          <w:sz w:val="28"/>
          <w:szCs w:val="28"/>
        </w:rPr>
        <w:t>change which means that, the adaptive framework saved the time</w:t>
      </w:r>
      <w:proofErr w:type="gramEnd"/>
      <w:r w:rsidRPr="0078045D">
        <w:rPr>
          <w:rFonts w:asciiTheme="majorBidi" w:hAnsiTheme="majorBidi" w:cstheme="majorBidi"/>
          <w:color w:val="000000" w:themeColor="text1"/>
          <w:sz w:val="28"/>
          <w:szCs w:val="28"/>
        </w:rPr>
        <w:t xml:space="preserve"> and efforts that were taken to learn new applications dramatically. The users stated that they were confident using the system after few uses, unlike the long time users needed to study using the baseline interfaces. The fact that the framework was flexible to the behavior of individual users implied that the system not only learnt the preferences of users, but also taught users effective workflows.</w:t>
      </w:r>
    </w:p>
    <w:p w14:paraId="05058A6B"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The largest absolute change in satisfaction dimensions was in Arabic support satisfaction which improved by 58.9, 5.6 to 8.9. This explosive growth justifies the emphasis of the framework on Arabic-specific modifications, such as optimization of right-to-left layout, Arabic text recognition, and </w:t>
      </w:r>
      <w:proofErr w:type="gramStart"/>
      <w:r w:rsidRPr="0078045D">
        <w:rPr>
          <w:rFonts w:asciiTheme="majorBidi" w:hAnsiTheme="majorBidi" w:cstheme="majorBidi"/>
          <w:color w:val="000000" w:themeColor="text1"/>
          <w:sz w:val="28"/>
          <w:szCs w:val="28"/>
        </w:rPr>
        <w:t>culturally-appropriate</w:t>
      </w:r>
      <w:proofErr w:type="gramEnd"/>
      <w:r w:rsidRPr="0078045D">
        <w:rPr>
          <w:rFonts w:asciiTheme="majorBidi" w:hAnsiTheme="majorBidi" w:cstheme="majorBidi"/>
          <w:color w:val="000000" w:themeColor="text1"/>
          <w:sz w:val="28"/>
          <w:szCs w:val="28"/>
        </w:rPr>
        <w:t xml:space="preserve"> interface elements. The highest satisfaction gains were among users who favored Arabic-only interfaces, some of whom said that the AHF was the first system that made them feel </w:t>
      </w:r>
      <w:r w:rsidRPr="0078045D">
        <w:rPr>
          <w:rFonts w:asciiTheme="majorBidi" w:hAnsiTheme="majorBidi" w:cstheme="majorBidi"/>
          <w:color w:val="000000" w:themeColor="text1"/>
          <w:sz w:val="28"/>
          <w:szCs w:val="28"/>
        </w:rPr>
        <w:lastRenderedPageBreak/>
        <w:t xml:space="preserve">that it </w:t>
      </w:r>
      <w:proofErr w:type="gramStart"/>
      <w:r w:rsidRPr="0078045D">
        <w:rPr>
          <w:rFonts w:asciiTheme="majorBidi" w:hAnsiTheme="majorBidi" w:cstheme="majorBidi"/>
          <w:color w:val="000000" w:themeColor="text1"/>
          <w:sz w:val="28"/>
          <w:szCs w:val="28"/>
        </w:rPr>
        <w:t>was designed</w:t>
      </w:r>
      <w:proofErr w:type="gramEnd"/>
      <w:r w:rsidRPr="0078045D">
        <w:rPr>
          <w:rFonts w:asciiTheme="majorBidi" w:hAnsiTheme="majorBidi" w:cstheme="majorBidi"/>
          <w:color w:val="000000" w:themeColor="text1"/>
          <w:sz w:val="28"/>
          <w:szCs w:val="28"/>
        </w:rPr>
        <w:t xml:space="preserve"> to accommodate Arabic users, but not just translated into English.</w:t>
      </w:r>
    </w:p>
    <w:p w14:paraId="409BE936"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The rate of ease of use increased by 44.8 (5.8-8.4) indicating that the framework was able to simplify intricate interactions. The feature of the system to anticipate the next action and offer relevant guidance on what the user is supposed to do before having to search the help feature was a favorite among users. The lower cognitive load </w:t>
      </w:r>
      <w:proofErr w:type="gramStart"/>
      <w:r w:rsidRPr="0078045D">
        <w:rPr>
          <w:rFonts w:asciiTheme="majorBidi" w:hAnsiTheme="majorBidi" w:cstheme="majorBidi"/>
          <w:color w:val="000000" w:themeColor="text1"/>
          <w:sz w:val="28"/>
          <w:szCs w:val="28"/>
        </w:rPr>
        <w:t>was directly converted</w:t>
      </w:r>
      <w:proofErr w:type="gramEnd"/>
      <w:r w:rsidRPr="0078045D">
        <w:rPr>
          <w:rFonts w:asciiTheme="majorBidi" w:hAnsiTheme="majorBidi" w:cstheme="majorBidi"/>
          <w:color w:val="000000" w:themeColor="text1"/>
          <w:sz w:val="28"/>
          <w:szCs w:val="28"/>
        </w:rPr>
        <w:t xml:space="preserve"> to feelings of ease of use.</w:t>
      </w:r>
    </w:p>
    <w:p w14:paraId="384E9B41"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A radar chart shown in Figure 4.9 illustrates the levels of the satisfaction ratings in all dimensions and in both the baseline and AHF conditions. The chart indicates that the AHF polygon </w:t>
      </w:r>
      <w:proofErr w:type="gramStart"/>
      <w:r w:rsidRPr="0078045D">
        <w:rPr>
          <w:rFonts w:asciiTheme="majorBidi" w:hAnsiTheme="majorBidi" w:cstheme="majorBidi"/>
          <w:color w:val="000000" w:themeColor="text1"/>
          <w:sz w:val="28"/>
          <w:szCs w:val="28"/>
        </w:rPr>
        <w:t>is considerably expanded</w:t>
      </w:r>
      <w:proofErr w:type="gramEnd"/>
      <w:r w:rsidRPr="0078045D">
        <w:rPr>
          <w:rFonts w:asciiTheme="majorBidi" w:hAnsiTheme="majorBidi" w:cstheme="majorBidi"/>
          <w:color w:val="000000" w:themeColor="text1"/>
          <w:sz w:val="28"/>
          <w:szCs w:val="28"/>
        </w:rPr>
        <w:t xml:space="preserve"> in all directions relative to the baseline with the most notable expansion in Arabic support and learning curve dimensions. The steady growth in all aspects proves the overall enhancement in user experience of the framework instead of a local increase in particular aspects.</w:t>
      </w:r>
    </w:p>
    <w:p w14:paraId="0D229F42" w14:textId="5ED8FDE4"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3A44047E" w14:textId="67FE0AC5"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63ADF568" w14:textId="6AD7D76C" w:rsidR="00037A7F" w:rsidRPr="0078045D" w:rsidRDefault="3ADFF34E" w:rsidP="0078045D">
      <w:pPr>
        <w:bidi w:val="0"/>
        <w:spacing w:after="0" w:line="480" w:lineRule="auto"/>
        <w:jc w:val="center"/>
        <w:rPr>
          <w:rFonts w:ascii="Times New Roman" w:hAnsi="Times New Roman" w:cs="Times New Roman"/>
          <w:color w:val="000000" w:themeColor="text1"/>
          <w:sz w:val="28"/>
          <w:szCs w:val="28"/>
        </w:rPr>
      </w:pPr>
      <w:r w:rsidRPr="0078045D">
        <w:rPr>
          <w:noProof/>
          <w:color w:val="000000" w:themeColor="text1"/>
        </w:rPr>
        <w:lastRenderedPageBreak/>
        <w:drawing>
          <wp:inline distT="0" distB="0" distL="0" distR="0" wp14:anchorId="282872FF" wp14:editId="3286804A">
            <wp:extent cx="4495800" cy="3848100"/>
            <wp:effectExtent l="0" t="0" r="0" b="0"/>
            <wp:docPr id="202045271" name="drawing" titl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45271" name="Picture 202045271"/>
                    <pic:cNvPicPr/>
                  </pic:nvPicPr>
                  <pic:blipFill>
                    <a:blip r:embed="rId14">
                      <a:extLst>
                        <a:ext uri="{28A0092B-C50C-407E-A947-70E740481C1C}">
                          <a14:useLocalDpi xmlns:a14="http://schemas.microsoft.com/office/drawing/2010/main"/>
                        </a:ext>
                      </a:extLst>
                    </a:blip>
                    <a:stretch>
                      <a:fillRect/>
                    </a:stretch>
                  </pic:blipFill>
                  <pic:spPr>
                    <a:xfrm>
                      <a:off x="0" y="0"/>
                      <a:ext cx="4495800" cy="3848100"/>
                    </a:xfrm>
                    <a:prstGeom prst="rect">
                      <a:avLst/>
                    </a:prstGeom>
                  </pic:spPr>
                </pic:pic>
              </a:graphicData>
            </a:graphic>
          </wp:inline>
        </w:drawing>
      </w:r>
    </w:p>
    <w:p w14:paraId="1B522512" w14:textId="339CAC18" w:rsidR="00037A7F" w:rsidRPr="0078045D" w:rsidRDefault="3ADFF34E" w:rsidP="0078045D">
      <w:pPr>
        <w:bidi w:val="0"/>
        <w:spacing w:after="0" w:line="480" w:lineRule="auto"/>
        <w:jc w:val="center"/>
        <w:rPr>
          <w:rFonts w:ascii="Times New Roman" w:hAnsi="Times New Roman" w:cs="Times New Roman"/>
          <w:color w:val="000000" w:themeColor="text1"/>
          <w:sz w:val="28"/>
          <w:szCs w:val="28"/>
        </w:rPr>
      </w:pPr>
      <w:r w:rsidRPr="0078045D">
        <w:rPr>
          <w:rFonts w:ascii="Times New Roman" w:hAnsi="Times New Roman" w:cs="Times New Roman"/>
          <w:b/>
          <w:bCs/>
          <w:color w:val="000000" w:themeColor="text1"/>
          <w:sz w:val="28"/>
          <w:szCs w:val="28"/>
        </w:rPr>
        <w:t>Figure 4.9.</w:t>
      </w:r>
      <w:r w:rsidRPr="0078045D">
        <w:rPr>
          <w:rFonts w:ascii="Times New Roman" w:hAnsi="Times New Roman" w:cs="Times New Roman"/>
          <w:color w:val="000000" w:themeColor="text1"/>
          <w:sz w:val="28"/>
          <w:szCs w:val="28"/>
        </w:rPr>
        <w:t xml:space="preserve"> User Satisfaction Radar Chart</w:t>
      </w:r>
    </w:p>
    <w:p w14:paraId="652D2F5A" w14:textId="03047E97"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34D00A93" w14:textId="46057679" w:rsidR="00037A7F" w:rsidRPr="0078045D" w:rsidRDefault="6B79BC93"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i/>
          <w:iCs/>
          <w:color w:val="000000" w:themeColor="text1"/>
          <w:sz w:val="28"/>
          <w:szCs w:val="28"/>
        </w:rPr>
        <w:t>4.6.3. Cultural Adaptation Feedback</w:t>
      </w:r>
    </w:p>
    <w:p w14:paraId="2C8288BE"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User comments were qualitatively </w:t>
      </w:r>
      <w:proofErr w:type="spellStart"/>
      <w:r w:rsidRPr="0078045D">
        <w:rPr>
          <w:rFonts w:asciiTheme="majorBidi" w:hAnsiTheme="majorBidi" w:cstheme="majorBidi"/>
          <w:color w:val="000000" w:themeColor="text1"/>
          <w:sz w:val="28"/>
          <w:szCs w:val="28"/>
        </w:rPr>
        <w:t>analysed</w:t>
      </w:r>
      <w:proofErr w:type="spellEnd"/>
      <w:r w:rsidRPr="0078045D">
        <w:rPr>
          <w:rFonts w:asciiTheme="majorBidi" w:hAnsiTheme="majorBidi" w:cstheme="majorBidi"/>
          <w:color w:val="000000" w:themeColor="text1"/>
          <w:sz w:val="28"/>
          <w:szCs w:val="28"/>
        </w:rPr>
        <w:t xml:space="preserve"> and it </w:t>
      </w:r>
      <w:proofErr w:type="gramStart"/>
      <w:r w:rsidRPr="0078045D">
        <w:rPr>
          <w:rFonts w:asciiTheme="majorBidi" w:hAnsiTheme="majorBidi" w:cstheme="majorBidi"/>
          <w:color w:val="000000" w:themeColor="text1"/>
          <w:sz w:val="28"/>
          <w:szCs w:val="28"/>
        </w:rPr>
        <w:t>was found</w:t>
      </w:r>
      <w:proofErr w:type="gramEnd"/>
      <w:r w:rsidRPr="0078045D">
        <w:rPr>
          <w:rFonts w:asciiTheme="majorBidi" w:hAnsiTheme="majorBidi" w:cstheme="majorBidi"/>
          <w:color w:val="000000" w:themeColor="text1"/>
          <w:sz w:val="28"/>
          <w:szCs w:val="28"/>
        </w:rPr>
        <w:t xml:space="preserve"> that the features of a cultural adaptation of the framework were appreciated greatly. Five key themes in the user feedback </w:t>
      </w:r>
      <w:proofErr w:type="gramStart"/>
      <w:r w:rsidRPr="0078045D">
        <w:rPr>
          <w:rFonts w:asciiTheme="majorBidi" w:hAnsiTheme="majorBidi" w:cstheme="majorBidi"/>
          <w:color w:val="000000" w:themeColor="text1"/>
          <w:sz w:val="28"/>
          <w:szCs w:val="28"/>
        </w:rPr>
        <w:t>were identified</w:t>
      </w:r>
      <w:proofErr w:type="gramEnd"/>
      <w:r w:rsidRPr="0078045D">
        <w:rPr>
          <w:rFonts w:asciiTheme="majorBidi" w:hAnsiTheme="majorBidi" w:cstheme="majorBidi"/>
          <w:color w:val="000000" w:themeColor="text1"/>
          <w:sz w:val="28"/>
          <w:szCs w:val="28"/>
        </w:rPr>
        <w:t xml:space="preserve"> through thematic analysis.</w:t>
      </w:r>
    </w:p>
    <w:p w14:paraId="5484519D" w14:textId="007EF764"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38B0EF9E" w14:textId="2BAC604C" w:rsidR="00037A7F" w:rsidRPr="0078045D" w:rsidRDefault="6B79BC93"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i/>
          <w:iCs/>
          <w:color w:val="000000" w:themeColor="text1"/>
          <w:sz w:val="28"/>
          <w:szCs w:val="28"/>
        </w:rPr>
        <w:t>I. Theme 1: Arabic Language Naturalness</w:t>
      </w:r>
    </w:p>
    <w:p w14:paraId="605C0ED5"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proofErr w:type="gramStart"/>
      <w:r w:rsidRPr="0078045D">
        <w:rPr>
          <w:rFonts w:asciiTheme="majorBidi" w:hAnsiTheme="majorBidi" w:cstheme="majorBidi"/>
          <w:color w:val="000000" w:themeColor="text1"/>
          <w:sz w:val="28"/>
          <w:szCs w:val="28"/>
        </w:rPr>
        <w:t>The naturalness of the Arabic language interactions was always praised by its users</w:t>
      </w:r>
      <w:proofErr w:type="gramEnd"/>
      <w:r w:rsidRPr="0078045D">
        <w:rPr>
          <w:rFonts w:asciiTheme="majorBidi" w:hAnsiTheme="majorBidi" w:cstheme="majorBidi"/>
          <w:color w:val="000000" w:themeColor="text1"/>
          <w:sz w:val="28"/>
          <w:szCs w:val="28"/>
        </w:rPr>
        <w:t xml:space="preserve">. The Arabic felt used in the AHF was native speaker friendly as opposed to the systems where Arabic </w:t>
      </w:r>
      <w:proofErr w:type="gramStart"/>
      <w:r w:rsidRPr="0078045D">
        <w:rPr>
          <w:rFonts w:asciiTheme="majorBidi" w:hAnsiTheme="majorBidi" w:cstheme="majorBidi"/>
          <w:color w:val="000000" w:themeColor="text1"/>
          <w:sz w:val="28"/>
          <w:szCs w:val="28"/>
        </w:rPr>
        <w:t>is represented</w:t>
      </w:r>
      <w:proofErr w:type="gramEnd"/>
      <w:r w:rsidRPr="0078045D">
        <w:rPr>
          <w:rFonts w:asciiTheme="majorBidi" w:hAnsiTheme="majorBidi" w:cstheme="majorBidi"/>
          <w:color w:val="000000" w:themeColor="text1"/>
          <w:sz w:val="28"/>
          <w:szCs w:val="28"/>
        </w:rPr>
        <w:t xml:space="preserve"> as translated English. One of the users wrote </w:t>
      </w:r>
      <w:r w:rsidRPr="0078045D">
        <w:rPr>
          <w:rFonts w:asciiTheme="majorBidi" w:hAnsiTheme="majorBidi" w:cstheme="majorBidi"/>
          <w:color w:val="000000" w:themeColor="text1"/>
          <w:sz w:val="28"/>
          <w:szCs w:val="28"/>
        </w:rPr>
        <w:lastRenderedPageBreak/>
        <w:t xml:space="preserve">that the system has the ability to think in Arabic and not translate word by </w:t>
      </w:r>
      <w:proofErr w:type="gramStart"/>
      <w:r w:rsidRPr="0078045D">
        <w:rPr>
          <w:rFonts w:asciiTheme="majorBidi" w:hAnsiTheme="majorBidi" w:cstheme="majorBidi"/>
          <w:color w:val="000000" w:themeColor="text1"/>
          <w:sz w:val="28"/>
          <w:szCs w:val="28"/>
        </w:rPr>
        <w:t>word</w:t>
      </w:r>
      <w:proofErr w:type="gramEnd"/>
      <w:r w:rsidRPr="0078045D">
        <w:rPr>
          <w:rFonts w:asciiTheme="majorBidi" w:hAnsiTheme="majorBidi" w:cstheme="majorBidi"/>
          <w:color w:val="000000" w:themeColor="text1"/>
          <w:sz w:val="28"/>
          <w:szCs w:val="28"/>
        </w:rPr>
        <w:t xml:space="preserve"> as it knows how Arabic sentences work out. Another commented, "The formula proposals in Excel Arabic actually do make sense in Arabic grammar. I do not need to think in English and translate.</w:t>
      </w:r>
    </w:p>
    <w:p w14:paraId="301ED66F" w14:textId="29A5DA03" w:rsidR="00037A7F" w:rsidRPr="0078045D" w:rsidRDefault="6B79BC93"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i/>
          <w:iCs/>
          <w:color w:val="000000" w:themeColor="text1"/>
          <w:sz w:val="28"/>
          <w:szCs w:val="28"/>
        </w:rPr>
        <w:t>II. Theme 2: Cultural Relevance</w:t>
      </w:r>
    </w:p>
    <w:p w14:paraId="31B7D38F"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The interface features, which </w:t>
      </w:r>
      <w:proofErr w:type="gramStart"/>
      <w:r w:rsidRPr="0078045D">
        <w:rPr>
          <w:rFonts w:asciiTheme="majorBidi" w:hAnsiTheme="majorBidi" w:cstheme="majorBidi"/>
          <w:color w:val="000000" w:themeColor="text1"/>
          <w:sz w:val="28"/>
          <w:szCs w:val="28"/>
        </w:rPr>
        <w:t>were based</w:t>
      </w:r>
      <w:proofErr w:type="gramEnd"/>
      <w:r w:rsidRPr="0078045D">
        <w:rPr>
          <w:rFonts w:asciiTheme="majorBidi" w:hAnsiTheme="majorBidi" w:cstheme="majorBidi"/>
          <w:color w:val="000000" w:themeColor="text1"/>
          <w:sz w:val="28"/>
          <w:szCs w:val="28"/>
        </w:rPr>
        <w:t xml:space="preserve"> on Saudi culture, were well received by the users. The selection of icons and color schemes as well as layout preferences were oriented to cultural expectations. As a government worker pointed out, the </w:t>
      </w:r>
      <w:proofErr w:type="spellStart"/>
      <w:r w:rsidRPr="0078045D">
        <w:rPr>
          <w:rFonts w:asciiTheme="majorBidi" w:hAnsiTheme="majorBidi" w:cstheme="majorBidi"/>
          <w:color w:val="000000" w:themeColor="text1"/>
          <w:sz w:val="28"/>
          <w:szCs w:val="28"/>
        </w:rPr>
        <w:t>Absher</w:t>
      </w:r>
      <w:proofErr w:type="spellEnd"/>
      <w:r w:rsidRPr="0078045D">
        <w:rPr>
          <w:rFonts w:asciiTheme="majorBidi" w:hAnsiTheme="majorBidi" w:cstheme="majorBidi"/>
          <w:color w:val="000000" w:themeColor="text1"/>
          <w:sz w:val="28"/>
          <w:szCs w:val="28"/>
        </w:rPr>
        <w:t xml:space="preserve"> interface is official and trustworthy in the sense that the colors and symbols used in the interface are sensible in our culture and do not seem like a Western site to which Arabic text has been pasted on top.</w:t>
      </w:r>
    </w:p>
    <w:p w14:paraId="73CB4B98" w14:textId="102430BE" w:rsidR="00037A7F" w:rsidRPr="0078045D" w:rsidRDefault="6B79BC93"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i/>
          <w:iCs/>
          <w:color w:val="000000" w:themeColor="text1"/>
          <w:sz w:val="28"/>
          <w:szCs w:val="28"/>
        </w:rPr>
        <w:t>III. Theme 3: Family and Social Structure</w:t>
      </w:r>
    </w:p>
    <w:p w14:paraId="37508F11"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The framework </w:t>
      </w:r>
      <w:proofErr w:type="gramStart"/>
      <w:r w:rsidRPr="0078045D">
        <w:rPr>
          <w:rFonts w:asciiTheme="majorBidi" w:hAnsiTheme="majorBidi" w:cstheme="majorBidi"/>
          <w:color w:val="000000" w:themeColor="text1"/>
          <w:sz w:val="28"/>
          <w:szCs w:val="28"/>
        </w:rPr>
        <w:t>was especially applauded</w:t>
      </w:r>
      <w:proofErr w:type="gramEnd"/>
      <w:r w:rsidRPr="0078045D">
        <w:rPr>
          <w:rFonts w:asciiTheme="majorBidi" w:hAnsiTheme="majorBidi" w:cstheme="majorBidi"/>
          <w:color w:val="000000" w:themeColor="text1"/>
          <w:sz w:val="28"/>
          <w:szCs w:val="28"/>
        </w:rPr>
        <w:t xml:space="preserve"> as far as its comprehension of Saudi family and social structures was concerned. Reported results of the system include users mentioning that the system was able </w:t>
      </w:r>
      <w:proofErr w:type="gramStart"/>
      <w:r w:rsidRPr="0078045D">
        <w:rPr>
          <w:rFonts w:asciiTheme="majorBidi" w:hAnsiTheme="majorBidi" w:cstheme="majorBidi"/>
          <w:color w:val="000000" w:themeColor="text1"/>
          <w:sz w:val="28"/>
          <w:szCs w:val="28"/>
        </w:rPr>
        <w:t>to accurately identify</w:t>
      </w:r>
      <w:proofErr w:type="gramEnd"/>
      <w:r w:rsidRPr="0078045D">
        <w:rPr>
          <w:rFonts w:asciiTheme="majorBidi" w:hAnsiTheme="majorBidi" w:cstheme="majorBidi"/>
          <w:color w:val="000000" w:themeColor="text1"/>
          <w:sz w:val="28"/>
          <w:szCs w:val="28"/>
        </w:rPr>
        <w:t xml:space="preserve"> relationships among family members, comprehended guardianships, and provided the correct document combinations to use when delivering family-based services. One user remarked, "The system is aware that when I sign my wife and children, I would require some documents along with them, it would propose the ideal mixes that I would not need to remember everything.</w:t>
      </w:r>
    </w:p>
    <w:p w14:paraId="4E216E92" w14:textId="363D51CB" w:rsidR="00037A7F" w:rsidRPr="0078045D" w:rsidRDefault="6B79BC93"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i/>
          <w:iCs/>
          <w:color w:val="000000" w:themeColor="text1"/>
          <w:sz w:val="28"/>
          <w:szCs w:val="28"/>
        </w:rPr>
        <w:t>IV. Theme 4: Religious Sensitivity</w:t>
      </w:r>
    </w:p>
    <w:p w14:paraId="6F9EAF74"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Users enjoyed the fact that the framework takes into account religious consideration. The system did not schedule activities during prayer times, but </w:t>
      </w:r>
      <w:proofErr w:type="gramStart"/>
      <w:r w:rsidRPr="0078045D">
        <w:rPr>
          <w:rFonts w:asciiTheme="majorBidi" w:hAnsiTheme="majorBidi" w:cstheme="majorBidi"/>
          <w:color w:val="000000" w:themeColor="text1"/>
          <w:sz w:val="28"/>
          <w:szCs w:val="28"/>
        </w:rPr>
        <w:t>took religious holidays into consideration</w:t>
      </w:r>
      <w:proofErr w:type="gramEnd"/>
      <w:r w:rsidRPr="0078045D">
        <w:rPr>
          <w:rFonts w:asciiTheme="majorBidi" w:hAnsiTheme="majorBidi" w:cstheme="majorBidi"/>
          <w:color w:val="000000" w:themeColor="text1"/>
          <w:sz w:val="28"/>
          <w:szCs w:val="28"/>
        </w:rPr>
        <w:t xml:space="preserve">, and employed culturally relevant visuals. One of the </w:t>
      </w:r>
      <w:r w:rsidRPr="0078045D">
        <w:rPr>
          <w:rFonts w:asciiTheme="majorBidi" w:hAnsiTheme="majorBidi" w:cstheme="majorBidi"/>
          <w:color w:val="000000" w:themeColor="text1"/>
          <w:sz w:val="28"/>
          <w:szCs w:val="28"/>
        </w:rPr>
        <w:lastRenderedPageBreak/>
        <w:t xml:space="preserve">users observed that the system does not propose to hold meetings during the prayer times. It is aware of the time when </w:t>
      </w:r>
      <w:proofErr w:type="spellStart"/>
      <w:r w:rsidRPr="0078045D">
        <w:rPr>
          <w:rFonts w:asciiTheme="majorBidi" w:hAnsiTheme="majorBidi" w:cstheme="majorBidi"/>
          <w:color w:val="000000" w:themeColor="text1"/>
          <w:sz w:val="28"/>
          <w:szCs w:val="28"/>
        </w:rPr>
        <w:t>Jummah</w:t>
      </w:r>
      <w:proofErr w:type="spellEnd"/>
      <w:r w:rsidRPr="0078045D">
        <w:rPr>
          <w:rFonts w:asciiTheme="majorBidi" w:hAnsiTheme="majorBidi" w:cstheme="majorBidi"/>
          <w:color w:val="000000" w:themeColor="text1"/>
          <w:sz w:val="28"/>
          <w:szCs w:val="28"/>
        </w:rPr>
        <w:t xml:space="preserve"> prayer is and schedules around it. Little things like this demonstrate that the system has real cultural comprehension.</w:t>
      </w:r>
    </w:p>
    <w:p w14:paraId="29902DF0" w14:textId="363890CA" w:rsidR="00037A7F" w:rsidRPr="0078045D" w:rsidRDefault="6B79BC93"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i/>
          <w:iCs/>
          <w:color w:val="000000" w:themeColor="text1"/>
          <w:sz w:val="28"/>
          <w:szCs w:val="28"/>
        </w:rPr>
        <w:t>V. Theme 5: Trust and Confidence</w:t>
      </w:r>
    </w:p>
    <w:p w14:paraId="52F2E8B8"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proofErr w:type="gramStart"/>
      <w:r w:rsidRPr="0078045D">
        <w:rPr>
          <w:rFonts w:asciiTheme="majorBidi" w:hAnsiTheme="majorBidi" w:cstheme="majorBidi"/>
          <w:color w:val="000000" w:themeColor="text1"/>
          <w:sz w:val="28"/>
          <w:szCs w:val="28"/>
        </w:rPr>
        <w:t>It was a blend of cultural appropriateness and adaptive guidance that</w:t>
      </w:r>
      <w:proofErr w:type="gramEnd"/>
      <w:r w:rsidRPr="0078045D">
        <w:rPr>
          <w:rFonts w:asciiTheme="majorBidi" w:hAnsiTheme="majorBidi" w:cstheme="majorBidi"/>
          <w:color w:val="000000" w:themeColor="text1"/>
          <w:sz w:val="28"/>
          <w:szCs w:val="28"/>
        </w:rPr>
        <w:t xml:space="preserve"> created trust in digital services of users. Some of the users stated that the advice provided in the framework gave them the confidence to conduct crucial transactions online without worrying that they might make a mistake. According to one user, I used to fear making government transactions over the internet since I would make a mistake but now that the system directs me through it all, I am sure nothing is going wrong.</w:t>
      </w:r>
    </w:p>
    <w:p w14:paraId="2026FC73" w14:textId="1946410C"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3C7BCA11" w14:textId="2FAB5882"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4C685041" w14:textId="5B7044FA" w:rsidR="00037A7F" w:rsidRDefault="6B79BC93" w:rsidP="0078045D">
      <w:pPr>
        <w:bidi w:val="0"/>
        <w:spacing w:after="0" w:line="480" w:lineRule="auto"/>
        <w:jc w:val="both"/>
        <w:rPr>
          <w:rFonts w:ascii="Times New Roman" w:hAnsi="Times New Roman" w:cs="Times New Roman"/>
          <w:b/>
          <w:bCs/>
          <w:color w:val="000000" w:themeColor="text1"/>
          <w:sz w:val="28"/>
          <w:szCs w:val="28"/>
        </w:rPr>
      </w:pPr>
      <w:r w:rsidRPr="0078045D">
        <w:rPr>
          <w:rFonts w:ascii="Times New Roman" w:hAnsi="Times New Roman" w:cs="Times New Roman"/>
          <w:b/>
          <w:bCs/>
          <w:color w:val="000000" w:themeColor="text1"/>
          <w:sz w:val="28"/>
          <w:szCs w:val="28"/>
        </w:rPr>
        <w:t>4.7. Statistical Analysis</w:t>
      </w:r>
    </w:p>
    <w:p w14:paraId="7D13063B" w14:textId="77777777" w:rsidR="00BE507D" w:rsidRPr="0078045D" w:rsidRDefault="00BE507D" w:rsidP="00BE507D">
      <w:pPr>
        <w:bidi w:val="0"/>
        <w:spacing w:after="0" w:line="480" w:lineRule="auto"/>
        <w:jc w:val="both"/>
        <w:rPr>
          <w:rFonts w:ascii="Times New Roman" w:hAnsi="Times New Roman" w:cs="Times New Roman"/>
          <w:color w:val="000000" w:themeColor="text1"/>
          <w:sz w:val="28"/>
          <w:szCs w:val="28"/>
        </w:rPr>
      </w:pPr>
    </w:p>
    <w:p w14:paraId="5E1F6813" w14:textId="04BF52A4" w:rsidR="00037A7F" w:rsidRPr="0078045D" w:rsidRDefault="6B79BC93"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i/>
          <w:iCs/>
          <w:color w:val="000000" w:themeColor="text1"/>
          <w:sz w:val="28"/>
          <w:szCs w:val="28"/>
        </w:rPr>
        <w:t>4.7.1. Hypothesis Testing Results</w:t>
      </w:r>
    </w:p>
    <w:p w14:paraId="07150CCB"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All hypotheses of the research </w:t>
      </w:r>
      <w:proofErr w:type="gramStart"/>
      <w:r w:rsidRPr="0078045D">
        <w:rPr>
          <w:rFonts w:asciiTheme="majorBidi" w:hAnsiTheme="majorBidi" w:cstheme="majorBidi"/>
          <w:color w:val="000000" w:themeColor="text1"/>
          <w:sz w:val="28"/>
          <w:szCs w:val="28"/>
        </w:rPr>
        <w:t>were checked</w:t>
      </w:r>
      <w:proofErr w:type="gramEnd"/>
      <w:r w:rsidRPr="0078045D">
        <w:rPr>
          <w:rFonts w:asciiTheme="majorBidi" w:hAnsiTheme="majorBidi" w:cstheme="majorBidi"/>
          <w:color w:val="000000" w:themeColor="text1"/>
          <w:sz w:val="28"/>
          <w:szCs w:val="28"/>
        </w:rPr>
        <w:t xml:space="preserve"> by proper statistical procedures, and the results proved the effectiveness of the framework in all the dimensions measured. The results of the hypothesis testing </w:t>
      </w:r>
      <w:proofErr w:type="gramStart"/>
      <w:r w:rsidRPr="0078045D">
        <w:rPr>
          <w:rFonts w:asciiTheme="majorBidi" w:hAnsiTheme="majorBidi" w:cstheme="majorBidi"/>
          <w:color w:val="000000" w:themeColor="text1"/>
          <w:sz w:val="28"/>
          <w:szCs w:val="28"/>
        </w:rPr>
        <w:t>are shown</w:t>
      </w:r>
      <w:proofErr w:type="gramEnd"/>
      <w:r w:rsidRPr="0078045D">
        <w:rPr>
          <w:rFonts w:asciiTheme="majorBidi" w:hAnsiTheme="majorBidi" w:cstheme="majorBidi"/>
          <w:color w:val="000000" w:themeColor="text1"/>
          <w:sz w:val="28"/>
          <w:szCs w:val="28"/>
        </w:rPr>
        <w:t xml:space="preserve"> in Table 4.15.</w:t>
      </w:r>
    </w:p>
    <w:p w14:paraId="021F461E" w14:textId="5DE2F659" w:rsidR="00037A7F" w:rsidRDefault="00037A7F" w:rsidP="0078045D">
      <w:pPr>
        <w:bidi w:val="0"/>
        <w:spacing w:after="0" w:line="480" w:lineRule="auto"/>
        <w:jc w:val="both"/>
        <w:rPr>
          <w:rFonts w:ascii="Times New Roman" w:hAnsi="Times New Roman" w:cs="Times New Roman"/>
          <w:color w:val="000000" w:themeColor="text1"/>
          <w:sz w:val="28"/>
          <w:szCs w:val="28"/>
        </w:rPr>
      </w:pPr>
    </w:p>
    <w:p w14:paraId="6711AA58" w14:textId="2BC0CF08" w:rsidR="00BE507D" w:rsidRDefault="00BE507D" w:rsidP="00BE507D">
      <w:pPr>
        <w:bidi w:val="0"/>
        <w:spacing w:after="0" w:line="480" w:lineRule="auto"/>
        <w:jc w:val="both"/>
        <w:rPr>
          <w:rFonts w:ascii="Times New Roman" w:hAnsi="Times New Roman" w:cs="Times New Roman"/>
          <w:color w:val="000000" w:themeColor="text1"/>
          <w:sz w:val="28"/>
          <w:szCs w:val="28"/>
        </w:rPr>
      </w:pPr>
    </w:p>
    <w:p w14:paraId="1ED33050" w14:textId="26F12EB4" w:rsidR="00BE507D" w:rsidRDefault="00BE507D" w:rsidP="00BE507D">
      <w:pPr>
        <w:bidi w:val="0"/>
        <w:spacing w:after="0" w:line="480" w:lineRule="auto"/>
        <w:jc w:val="both"/>
        <w:rPr>
          <w:rFonts w:ascii="Times New Roman" w:hAnsi="Times New Roman" w:cs="Times New Roman"/>
          <w:color w:val="000000" w:themeColor="text1"/>
          <w:sz w:val="28"/>
          <w:szCs w:val="28"/>
        </w:rPr>
      </w:pPr>
    </w:p>
    <w:p w14:paraId="0D99675E" w14:textId="77777777" w:rsidR="00BE507D" w:rsidRPr="0078045D" w:rsidRDefault="00BE507D" w:rsidP="00BE507D">
      <w:pPr>
        <w:bidi w:val="0"/>
        <w:spacing w:after="0" w:line="480" w:lineRule="auto"/>
        <w:jc w:val="both"/>
        <w:rPr>
          <w:rFonts w:ascii="Times New Roman" w:hAnsi="Times New Roman" w:cs="Times New Roman"/>
          <w:color w:val="000000" w:themeColor="text1"/>
          <w:sz w:val="28"/>
          <w:szCs w:val="28"/>
        </w:rPr>
      </w:pPr>
    </w:p>
    <w:p w14:paraId="6054BEC1" w14:textId="61A1FE99" w:rsidR="00037A7F" w:rsidRPr="0078045D" w:rsidRDefault="6B79BC93" w:rsidP="0078045D">
      <w:pPr>
        <w:bidi w:val="0"/>
        <w:spacing w:after="0" w:line="480" w:lineRule="auto"/>
        <w:jc w:val="center"/>
        <w:rPr>
          <w:rFonts w:ascii="Times New Roman" w:hAnsi="Times New Roman" w:cs="Times New Roman"/>
          <w:color w:val="000000" w:themeColor="text1"/>
          <w:sz w:val="28"/>
          <w:szCs w:val="28"/>
        </w:rPr>
      </w:pPr>
      <w:r w:rsidRPr="0078045D">
        <w:rPr>
          <w:rFonts w:ascii="Times New Roman" w:hAnsi="Times New Roman" w:cs="Times New Roman"/>
          <w:b/>
          <w:bCs/>
          <w:color w:val="000000" w:themeColor="text1"/>
          <w:sz w:val="28"/>
          <w:szCs w:val="28"/>
        </w:rPr>
        <w:lastRenderedPageBreak/>
        <w:t>Table 4.15.</w:t>
      </w:r>
      <w:r w:rsidRPr="0078045D">
        <w:rPr>
          <w:rFonts w:ascii="Times New Roman" w:hAnsi="Times New Roman" w:cs="Times New Roman"/>
          <w:color w:val="000000" w:themeColor="text1"/>
          <w:sz w:val="28"/>
          <w:szCs w:val="28"/>
        </w:rPr>
        <w:t xml:space="preserve"> Hypothesis Testing Results</w:t>
      </w: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1530"/>
        <w:gridCol w:w="1605"/>
        <w:gridCol w:w="1305"/>
        <w:gridCol w:w="1740"/>
        <w:gridCol w:w="1155"/>
        <w:gridCol w:w="1125"/>
      </w:tblGrid>
      <w:tr w:rsidR="0078045D" w:rsidRPr="0078045D" w14:paraId="6D3E6A67" w14:textId="77777777" w:rsidTr="7A3C70E8">
        <w:trPr>
          <w:trHeight w:val="300"/>
        </w:trPr>
        <w:tc>
          <w:tcPr>
            <w:tcW w:w="1530" w:type="dxa"/>
            <w:tcBorders>
              <w:top w:val="single" w:sz="6" w:space="0" w:color="auto"/>
              <w:bottom w:val="single" w:sz="6" w:space="0" w:color="auto"/>
            </w:tcBorders>
            <w:tcMar>
              <w:top w:w="135" w:type="dxa"/>
              <w:bottom w:w="135" w:type="dxa"/>
              <w:right w:w="225" w:type="dxa"/>
            </w:tcMar>
            <w:vAlign w:val="center"/>
          </w:tcPr>
          <w:p w14:paraId="5BBC8EC9" w14:textId="6E4065A9"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Hypothesis</w:t>
            </w:r>
          </w:p>
        </w:tc>
        <w:tc>
          <w:tcPr>
            <w:tcW w:w="1605" w:type="dxa"/>
            <w:tcBorders>
              <w:top w:val="single" w:sz="6" w:space="0" w:color="auto"/>
              <w:bottom w:val="single" w:sz="6" w:space="0" w:color="auto"/>
            </w:tcBorders>
            <w:tcMar>
              <w:top w:w="135" w:type="dxa"/>
              <w:left w:w="225" w:type="dxa"/>
              <w:bottom w:w="135" w:type="dxa"/>
              <w:right w:w="225" w:type="dxa"/>
            </w:tcMar>
            <w:vAlign w:val="center"/>
          </w:tcPr>
          <w:p w14:paraId="5E57A06F" w14:textId="1EA954AA"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Test</w:t>
            </w:r>
          </w:p>
        </w:tc>
        <w:tc>
          <w:tcPr>
            <w:tcW w:w="1305" w:type="dxa"/>
            <w:tcBorders>
              <w:top w:val="single" w:sz="6" w:space="0" w:color="auto"/>
              <w:bottom w:val="single" w:sz="6" w:space="0" w:color="auto"/>
            </w:tcBorders>
            <w:tcMar>
              <w:top w:w="135" w:type="dxa"/>
              <w:left w:w="225" w:type="dxa"/>
              <w:bottom w:w="135" w:type="dxa"/>
              <w:right w:w="225" w:type="dxa"/>
            </w:tcMar>
            <w:vAlign w:val="center"/>
          </w:tcPr>
          <w:p w14:paraId="4B7B3F82" w14:textId="32F4F393"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Result</w:t>
            </w:r>
          </w:p>
        </w:tc>
        <w:tc>
          <w:tcPr>
            <w:tcW w:w="1740" w:type="dxa"/>
            <w:tcBorders>
              <w:top w:val="single" w:sz="6" w:space="0" w:color="auto"/>
              <w:bottom w:val="single" w:sz="6" w:space="0" w:color="auto"/>
            </w:tcBorders>
            <w:tcMar>
              <w:top w:w="135" w:type="dxa"/>
              <w:left w:w="225" w:type="dxa"/>
              <w:bottom w:w="135" w:type="dxa"/>
              <w:right w:w="225" w:type="dxa"/>
            </w:tcMar>
            <w:vAlign w:val="center"/>
          </w:tcPr>
          <w:p w14:paraId="2F51324F" w14:textId="2C21CE37"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Statistic</w:t>
            </w:r>
          </w:p>
        </w:tc>
        <w:tc>
          <w:tcPr>
            <w:tcW w:w="1155" w:type="dxa"/>
            <w:tcBorders>
              <w:top w:val="single" w:sz="6" w:space="0" w:color="auto"/>
              <w:bottom w:val="single" w:sz="6" w:space="0" w:color="auto"/>
            </w:tcBorders>
            <w:tcMar>
              <w:top w:w="135" w:type="dxa"/>
              <w:left w:w="225" w:type="dxa"/>
              <w:bottom w:w="135" w:type="dxa"/>
              <w:right w:w="225" w:type="dxa"/>
            </w:tcMar>
            <w:vAlign w:val="center"/>
          </w:tcPr>
          <w:p w14:paraId="35ED774E" w14:textId="1366935A"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p-value</w:t>
            </w:r>
          </w:p>
        </w:tc>
        <w:tc>
          <w:tcPr>
            <w:tcW w:w="1125" w:type="dxa"/>
            <w:tcBorders>
              <w:top w:val="single" w:sz="6" w:space="0" w:color="auto"/>
              <w:bottom w:val="single" w:sz="6" w:space="0" w:color="auto"/>
            </w:tcBorders>
            <w:tcMar>
              <w:top w:w="135" w:type="dxa"/>
              <w:left w:w="225" w:type="dxa"/>
              <w:bottom w:w="135" w:type="dxa"/>
              <w:right w:w="225" w:type="dxa"/>
            </w:tcMar>
            <w:vAlign w:val="center"/>
          </w:tcPr>
          <w:p w14:paraId="07441ED7" w14:textId="6C4178F2"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Effect Size</w:t>
            </w:r>
          </w:p>
        </w:tc>
      </w:tr>
      <w:tr w:rsidR="0078045D" w:rsidRPr="0078045D" w14:paraId="6895CC42" w14:textId="77777777" w:rsidTr="7A3C70E8">
        <w:trPr>
          <w:trHeight w:val="300"/>
        </w:trPr>
        <w:tc>
          <w:tcPr>
            <w:tcW w:w="1530" w:type="dxa"/>
            <w:tcBorders>
              <w:top w:val="single" w:sz="6" w:space="0" w:color="auto"/>
            </w:tcBorders>
            <w:tcMar>
              <w:top w:w="135" w:type="dxa"/>
              <w:bottom w:w="135" w:type="dxa"/>
              <w:right w:w="225" w:type="dxa"/>
            </w:tcMar>
            <w:vAlign w:val="center"/>
          </w:tcPr>
          <w:p w14:paraId="0AE07874" w14:textId="544CCE8E"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H1: Time Reduction</w:t>
            </w:r>
          </w:p>
        </w:tc>
        <w:tc>
          <w:tcPr>
            <w:tcW w:w="1605" w:type="dxa"/>
            <w:tcBorders>
              <w:top w:val="single" w:sz="6" w:space="0" w:color="auto"/>
            </w:tcBorders>
            <w:tcMar>
              <w:top w:w="135" w:type="dxa"/>
              <w:left w:w="225" w:type="dxa"/>
              <w:bottom w:w="135" w:type="dxa"/>
              <w:right w:w="225" w:type="dxa"/>
            </w:tcMar>
            <w:vAlign w:val="center"/>
          </w:tcPr>
          <w:p w14:paraId="28645B40" w14:textId="7362CA89"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Paired t-test</w:t>
            </w:r>
          </w:p>
        </w:tc>
        <w:tc>
          <w:tcPr>
            <w:tcW w:w="1305" w:type="dxa"/>
            <w:tcBorders>
              <w:top w:val="single" w:sz="6" w:space="0" w:color="auto"/>
            </w:tcBorders>
            <w:tcMar>
              <w:top w:w="135" w:type="dxa"/>
              <w:left w:w="225" w:type="dxa"/>
              <w:bottom w:w="135" w:type="dxa"/>
              <w:right w:w="225" w:type="dxa"/>
            </w:tcMar>
            <w:vAlign w:val="center"/>
          </w:tcPr>
          <w:p w14:paraId="60545C3E" w14:textId="35D68A6F"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Supported</w:t>
            </w:r>
          </w:p>
        </w:tc>
        <w:tc>
          <w:tcPr>
            <w:tcW w:w="1740" w:type="dxa"/>
            <w:tcBorders>
              <w:top w:val="single" w:sz="6" w:space="0" w:color="auto"/>
            </w:tcBorders>
            <w:tcMar>
              <w:top w:w="135" w:type="dxa"/>
              <w:left w:w="225" w:type="dxa"/>
              <w:bottom w:w="135" w:type="dxa"/>
              <w:right w:w="225" w:type="dxa"/>
            </w:tcMar>
            <w:vAlign w:val="center"/>
          </w:tcPr>
          <w:p w14:paraId="34EFE9FF" w14:textId="6E2D37B3"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t(119)=15.82</w:t>
            </w:r>
          </w:p>
        </w:tc>
        <w:tc>
          <w:tcPr>
            <w:tcW w:w="1155" w:type="dxa"/>
            <w:tcBorders>
              <w:top w:val="single" w:sz="6" w:space="0" w:color="auto"/>
            </w:tcBorders>
            <w:tcMar>
              <w:top w:w="135" w:type="dxa"/>
              <w:left w:w="225" w:type="dxa"/>
              <w:bottom w:w="135" w:type="dxa"/>
              <w:right w:w="225" w:type="dxa"/>
            </w:tcMar>
            <w:vAlign w:val="center"/>
          </w:tcPr>
          <w:p w14:paraId="617C9D6F" w14:textId="3E321C97"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&lt;0.001</w:t>
            </w:r>
          </w:p>
        </w:tc>
        <w:tc>
          <w:tcPr>
            <w:tcW w:w="1125" w:type="dxa"/>
            <w:tcBorders>
              <w:top w:val="single" w:sz="6" w:space="0" w:color="auto"/>
            </w:tcBorders>
            <w:tcMar>
              <w:top w:w="135" w:type="dxa"/>
              <w:left w:w="225" w:type="dxa"/>
              <w:bottom w:w="135" w:type="dxa"/>
            </w:tcMar>
            <w:vAlign w:val="center"/>
          </w:tcPr>
          <w:p w14:paraId="7EDA745C" w14:textId="5D5F418F"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d=1.24</w:t>
            </w:r>
          </w:p>
        </w:tc>
      </w:tr>
      <w:tr w:rsidR="0078045D" w:rsidRPr="0078045D" w14:paraId="6822D426" w14:textId="77777777" w:rsidTr="7A3C70E8">
        <w:trPr>
          <w:trHeight w:val="300"/>
        </w:trPr>
        <w:tc>
          <w:tcPr>
            <w:tcW w:w="1530" w:type="dxa"/>
            <w:tcMar>
              <w:top w:w="135" w:type="dxa"/>
              <w:bottom w:w="135" w:type="dxa"/>
              <w:right w:w="225" w:type="dxa"/>
            </w:tcMar>
            <w:vAlign w:val="center"/>
          </w:tcPr>
          <w:p w14:paraId="4C50F89E" w14:textId="0D700BE1"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H2: Error Reduction</w:t>
            </w:r>
          </w:p>
        </w:tc>
        <w:tc>
          <w:tcPr>
            <w:tcW w:w="1605" w:type="dxa"/>
            <w:tcMar>
              <w:top w:w="135" w:type="dxa"/>
              <w:left w:w="225" w:type="dxa"/>
              <w:bottom w:w="135" w:type="dxa"/>
              <w:right w:w="225" w:type="dxa"/>
            </w:tcMar>
            <w:vAlign w:val="center"/>
          </w:tcPr>
          <w:p w14:paraId="6CBBEDED" w14:textId="6CEEEE41"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Chi-square</w:t>
            </w:r>
          </w:p>
        </w:tc>
        <w:tc>
          <w:tcPr>
            <w:tcW w:w="1305" w:type="dxa"/>
            <w:tcMar>
              <w:top w:w="135" w:type="dxa"/>
              <w:left w:w="225" w:type="dxa"/>
              <w:bottom w:w="135" w:type="dxa"/>
              <w:right w:w="225" w:type="dxa"/>
            </w:tcMar>
            <w:vAlign w:val="center"/>
          </w:tcPr>
          <w:p w14:paraId="5D55FA05" w14:textId="212C74D9"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Supported</w:t>
            </w:r>
          </w:p>
        </w:tc>
        <w:tc>
          <w:tcPr>
            <w:tcW w:w="1740" w:type="dxa"/>
            <w:tcMar>
              <w:top w:w="135" w:type="dxa"/>
              <w:left w:w="225" w:type="dxa"/>
              <w:bottom w:w="135" w:type="dxa"/>
              <w:right w:w="225" w:type="dxa"/>
            </w:tcMar>
            <w:vAlign w:val="center"/>
          </w:tcPr>
          <w:p w14:paraId="385C3D84" w14:textId="4268264F"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χ²(3)=148.32</w:t>
            </w:r>
          </w:p>
        </w:tc>
        <w:tc>
          <w:tcPr>
            <w:tcW w:w="1155" w:type="dxa"/>
            <w:tcMar>
              <w:top w:w="135" w:type="dxa"/>
              <w:left w:w="225" w:type="dxa"/>
              <w:bottom w:w="135" w:type="dxa"/>
              <w:right w:w="225" w:type="dxa"/>
            </w:tcMar>
            <w:vAlign w:val="center"/>
          </w:tcPr>
          <w:p w14:paraId="0646B055" w14:textId="7A5C0716"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&lt;0.001</w:t>
            </w:r>
          </w:p>
        </w:tc>
        <w:tc>
          <w:tcPr>
            <w:tcW w:w="1125" w:type="dxa"/>
            <w:tcMar>
              <w:top w:w="135" w:type="dxa"/>
              <w:left w:w="225" w:type="dxa"/>
              <w:bottom w:w="135" w:type="dxa"/>
            </w:tcMar>
            <w:vAlign w:val="center"/>
          </w:tcPr>
          <w:p w14:paraId="088E46E1" w14:textId="4BD18420"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φ=0.56</w:t>
            </w:r>
          </w:p>
        </w:tc>
      </w:tr>
      <w:tr w:rsidR="0078045D" w:rsidRPr="0078045D" w14:paraId="6F305221" w14:textId="77777777" w:rsidTr="7A3C70E8">
        <w:trPr>
          <w:trHeight w:val="300"/>
        </w:trPr>
        <w:tc>
          <w:tcPr>
            <w:tcW w:w="1530" w:type="dxa"/>
            <w:tcMar>
              <w:top w:w="135" w:type="dxa"/>
              <w:bottom w:w="135" w:type="dxa"/>
              <w:right w:w="225" w:type="dxa"/>
            </w:tcMar>
            <w:vAlign w:val="center"/>
          </w:tcPr>
          <w:p w14:paraId="0159A1B0" w14:textId="4DA53896"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H3: Satisfaction Increase</w:t>
            </w:r>
          </w:p>
        </w:tc>
        <w:tc>
          <w:tcPr>
            <w:tcW w:w="1605" w:type="dxa"/>
            <w:tcMar>
              <w:top w:w="135" w:type="dxa"/>
              <w:left w:w="225" w:type="dxa"/>
              <w:bottom w:w="135" w:type="dxa"/>
              <w:right w:w="225" w:type="dxa"/>
            </w:tcMar>
            <w:vAlign w:val="center"/>
          </w:tcPr>
          <w:p w14:paraId="09828E3B" w14:textId="7E97FDE5"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Paired t-test</w:t>
            </w:r>
          </w:p>
        </w:tc>
        <w:tc>
          <w:tcPr>
            <w:tcW w:w="1305" w:type="dxa"/>
            <w:tcMar>
              <w:top w:w="135" w:type="dxa"/>
              <w:left w:w="225" w:type="dxa"/>
              <w:bottom w:w="135" w:type="dxa"/>
              <w:right w:w="225" w:type="dxa"/>
            </w:tcMar>
            <w:vAlign w:val="center"/>
          </w:tcPr>
          <w:p w14:paraId="15133F70" w14:textId="14923875"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Supported</w:t>
            </w:r>
          </w:p>
        </w:tc>
        <w:tc>
          <w:tcPr>
            <w:tcW w:w="1740" w:type="dxa"/>
            <w:tcMar>
              <w:top w:w="135" w:type="dxa"/>
              <w:left w:w="225" w:type="dxa"/>
              <w:bottom w:w="135" w:type="dxa"/>
              <w:right w:w="225" w:type="dxa"/>
            </w:tcMar>
            <w:vAlign w:val="center"/>
          </w:tcPr>
          <w:p w14:paraId="2B8CDE4F" w14:textId="26FE5C32"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t(119)=14.37</w:t>
            </w:r>
          </w:p>
        </w:tc>
        <w:tc>
          <w:tcPr>
            <w:tcW w:w="1155" w:type="dxa"/>
            <w:tcMar>
              <w:top w:w="135" w:type="dxa"/>
              <w:left w:w="225" w:type="dxa"/>
              <w:bottom w:w="135" w:type="dxa"/>
              <w:right w:w="225" w:type="dxa"/>
            </w:tcMar>
            <w:vAlign w:val="center"/>
          </w:tcPr>
          <w:p w14:paraId="4D85AE02" w14:textId="2696A83E"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&lt;0.001</w:t>
            </w:r>
          </w:p>
        </w:tc>
        <w:tc>
          <w:tcPr>
            <w:tcW w:w="1125" w:type="dxa"/>
            <w:tcMar>
              <w:top w:w="135" w:type="dxa"/>
              <w:left w:w="225" w:type="dxa"/>
              <w:bottom w:w="135" w:type="dxa"/>
            </w:tcMar>
            <w:vAlign w:val="center"/>
          </w:tcPr>
          <w:p w14:paraId="23EE2B9E" w14:textId="659E3FA8"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d=1.68</w:t>
            </w:r>
          </w:p>
        </w:tc>
      </w:tr>
      <w:tr w:rsidR="7A3C70E8" w:rsidRPr="0078045D" w14:paraId="3C8FA0C9" w14:textId="77777777" w:rsidTr="7A3C70E8">
        <w:trPr>
          <w:trHeight w:val="300"/>
        </w:trPr>
        <w:tc>
          <w:tcPr>
            <w:tcW w:w="1530" w:type="dxa"/>
            <w:tcBorders>
              <w:bottom w:val="single" w:sz="6" w:space="0" w:color="auto"/>
            </w:tcBorders>
            <w:tcMar>
              <w:top w:w="135" w:type="dxa"/>
              <w:bottom w:w="135" w:type="dxa"/>
              <w:right w:w="225" w:type="dxa"/>
            </w:tcMar>
            <w:vAlign w:val="center"/>
          </w:tcPr>
          <w:p w14:paraId="716457F0" w14:textId="150573AB"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H4: Cultural Adaptation</w:t>
            </w:r>
          </w:p>
        </w:tc>
        <w:tc>
          <w:tcPr>
            <w:tcW w:w="1605" w:type="dxa"/>
            <w:tcBorders>
              <w:bottom w:val="single" w:sz="6" w:space="0" w:color="auto"/>
            </w:tcBorders>
            <w:tcMar>
              <w:top w:w="135" w:type="dxa"/>
              <w:left w:w="225" w:type="dxa"/>
              <w:bottom w:w="135" w:type="dxa"/>
              <w:right w:w="225" w:type="dxa"/>
            </w:tcMar>
            <w:vAlign w:val="center"/>
          </w:tcPr>
          <w:p w14:paraId="23595962" w14:textId="5E278E37"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Wilcoxon</w:t>
            </w:r>
          </w:p>
        </w:tc>
        <w:tc>
          <w:tcPr>
            <w:tcW w:w="1305" w:type="dxa"/>
            <w:tcBorders>
              <w:bottom w:val="single" w:sz="6" w:space="0" w:color="auto"/>
            </w:tcBorders>
            <w:tcMar>
              <w:top w:w="135" w:type="dxa"/>
              <w:left w:w="225" w:type="dxa"/>
              <w:bottom w:w="135" w:type="dxa"/>
              <w:right w:w="225" w:type="dxa"/>
            </w:tcMar>
            <w:vAlign w:val="center"/>
          </w:tcPr>
          <w:p w14:paraId="27BB757F" w14:textId="59E9DA00"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Supported</w:t>
            </w:r>
          </w:p>
        </w:tc>
        <w:tc>
          <w:tcPr>
            <w:tcW w:w="1740" w:type="dxa"/>
            <w:tcBorders>
              <w:bottom w:val="single" w:sz="6" w:space="0" w:color="auto"/>
            </w:tcBorders>
            <w:tcMar>
              <w:top w:w="135" w:type="dxa"/>
              <w:left w:w="225" w:type="dxa"/>
              <w:bottom w:w="135" w:type="dxa"/>
              <w:right w:w="225" w:type="dxa"/>
            </w:tcMar>
            <w:vAlign w:val="center"/>
          </w:tcPr>
          <w:p w14:paraId="0DFCA360" w14:textId="05C69670"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Z=8.94</w:t>
            </w:r>
          </w:p>
        </w:tc>
        <w:tc>
          <w:tcPr>
            <w:tcW w:w="1155" w:type="dxa"/>
            <w:tcBorders>
              <w:bottom w:val="single" w:sz="6" w:space="0" w:color="auto"/>
            </w:tcBorders>
            <w:tcMar>
              <w:top w:w="135" w:type="dxa"/>
              <w:left w:w="225" w:type="dxa"/>
              <w:bottom w:w="135" w:type="dxa"/>
              <w:right w:w="225" w:type="dxa"/>
            </w:tcMar>
            <w:vAlign w:val="center"/>
          </w:tcPr>
          <w:p w14:paraId="0DD17F1D" w14:textId="5C345F85"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&lt;0.001</w:t>
            </w:r>
          </w:p>
        </w:tc>
        <w:tc>
          <w:tcPr>
            <w:tcW w:w="1125" w:type="dxa"/>
            <w:tcBorders>
              <w:bottom w:val="single" w:sz="6" w:space="0" w:color="auto"/>
            </w:tcBorders>
            <w:tcMar>
              <w:top w:w="135" w:type="dxa"/>
              <w:left w:w="225" w:type="dxa"/>
              <w:bottom w:w="135" w:type="dxa"/>
            </w:tcMar>
            <w:vAlign w:val="center"/>
          </w:tcPr>
          <w:p w14:paraId="6C715858" w14:textId="00724715"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r=0.58</w:t>
            </w:r>
          </w:p>
        </w:tc>
      </w:tr>
    </w:tbl>
    <w:p w14:paraId="63DC9080" w14:textId="27E3B399"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27BEECDD" w14:textId="18AAACCD" w:rsidR="00037A7F" w:rsidRPr="0078045D" w:rsidRDefault="0E7BA29E"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i/>
          <w:iCs/>
          <w:color w:val="000000" w:themeColor="text1"/>
          <w:sz w:val="28"/>
          <w:szCs w:val="28"/>
        </w:rPr>
        <w:t>I. Primary Hypothesis H1</w:t>
      </w:r>
    </w:p>
    <w:p w14:paraId="40A03695"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The proposed AHF is much more efficient than the task completion time in comparison to the static interfaces. This hypothesis was strongly supported by paired t-test results (</w:t>
      </w:r>
      <w:proofErr w:type="gramStart"/>
      <w:r w:rsidRPr="0078045D">
        <w:rPr>
          <w:rFonts w:asciiTheme="majorBidi" w:hAnsiTheme="majorBidi" w:cstheme="majorBidi"/>
          <w:color w:val="000000" w:themeColor="text1"/>
          <w:sz w:val="28"/>
          <w:szCs w:val="28"/>
        </w:rPr>
        <w:t>t(</w:t>
      </w:r>
      <w:proofErr w:type="gramEnd"/>
      <w:r w:rsidRPr="0078045D">
        <w:rPr>
          <w:rFonts w:asciiTheme="majorBidi" w:hAnsiTheme="majorBidi" w:cstheme="majorBidi"/>
          <w:color w:val="000000" w:themeColor="text1"/>
          <w:sz w:val="28"/>
          <w:szCs w:val="28"/>
        </w:rPr>
        <w:t>119) = 15.82, p &lt; 0.001, Cohen's d = 1.24). The effect size is large, which implies that the average subject who used the AHF took tasks more than one standard deviation faster than when using the stationary interfaces, which is a practically significant difference. The 95 percent confidence interval [13.2, 16.8] seconds shows that the difference in the means is statistically and practically significant.</w:t>
      </w:r>
    </w:p>
    <w:p w14:paraId="769FC50C" w14:textId="47D01E1B" w:rsidR="00037A7F" w:rsidRPr="0078045D" w:rsidRDefault="0E7BA29E"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i/>
          <w:iCs/>
          <w:color w:val="000000" w:themeColor="text1"/>
          <w:sz w:val="28"/>
          <w:szCs w:val="28"/>
        </w:rPr>
        <w:t>II. Secondary Hypothesis H2</w:t>
      </w:r>
    </w:p>
    <w:p w14:paraId="2185AA15"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The framework lowers the possibility of mistakes in various types of errors. Chi-square analysis confirmed significant error reduction (</w:t>
      </w:r>
      <w:proofErr w:type="gramStart"/>
      <w:r w:rsidRPr="0078045D">
        <w:rPr>
          <w:rFonts w:asciiTheme="majorBidi" w:hAnsiTheme="majorBidi" w:cstheme="majorBidi"/>
          <w:color w:val="000000" w:themeColor="text1"/>
          <w:sz w:val="28"/>
          <w:szCs w:val="28"/>
        </w:rPr>
        <w:t>χ²(</w:t>
      </w:r>
      <w:proofErr w:type="gramEnd"/>
      <w:r w:rsidRPr="0078045D">
        <w:rPr>
          <w:rFonts w:asciiTheme="majorBidi" w:hAnsiTheme="majorBidi" w:cstheme="majorBidi"/>
          <w:color w:val="000000" w:themeColor="text1"/>
          <w:sz w:val="28"/>
          <w:szCs w:val="28"/>
        </w:rPr>
        <w:t xml:space="preserve">3) = 148.32, p &lt; 0.001, Cramer's V = 0.56). The high effect size shows that the correlation between interface type and error rate is high, and the AHF decreases the error rate by on average 37.1%. </w:t>
      </w:r>
      <w:r w:rsidRPr="0078045D">
        <w:rPr>
          <w:rFonts w:asciiTheme="majorBidi" w:hAnsiTheme="majorBidi" w:cstheme="majorBidi"/>
          <w:color w:val="000000" w:themeColor="text1"/>
          <w:sz w:val="28"/>
          <w:szCs w:val="28"/>
        </w:rPr>
        <w:lastRenderedPageBreak/>
        <w:t>All of the categories of individual errors presented significant decreases (p &lt; 0.001), with the biggest decrease in the number of navigation errors (39.2% decrease).</w:t>
      </w:r>
    </w:p>
    <w:p w14:paraId="53602367" w14:textId="41F49197" w:rsidR="00037A7F" w:rsidRPr="0078045D" w:rsidRDefault="0E7BA29E"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i/>
          <w:iCs/>
          <w:color w:val="000000" w:themeColor="text1"/>
          <w:sz w:val="28"/>
          <w:szCs w:val="28"/>
        </w:rPr>
        <w:t>III. Secondary Hypothesis H3</w:t>
      </w:r>
    </w:p>
    <w:p w14:paraId="0E000E70"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Adaptive interfaces lead to user satisfaction. Paired t-test results (</w:t>
      </w:r>
      <w:proofErr w:type="gramStart"/>
      <w:r w:rsidRPr="0078045D">
        <w:rPr>
          <w:rFonts w:asciiTheme="majorBidi" w:hAnsiTheme="majorBidi" w:cstheme="majorBidi"/>
          <w:color w:val="000000" w:themeColor="text1"/>
          <w:sz w:val="28"/>
          <w:szCs w:val="28"/>
        </w:rPr>
        <w:t>t(</w:t>
      </w:r>
      <w:proofErr w:type="gramEnd"/>
      <w:r w:rsidRPr="0078045D">
        <w:rPr>
          <w:rFonts w:asciiTheme="majorBidi" w:hAnsiTheme="majorBidi" w:cstheme="majorBidi"/>
          <w:color w:val="000000" w:themeColor="text1"/>
          <w:sz w:val="28"/>
          <w:szCs w:val="28"/>
        </w:rPr>
        <w:t>119) = 14.37, p &lt; 0.001, Cohen's d = 1.68) strongly supported this hypothesis. The effect size (d) is very large (d &gt; 1.5) which means that it is large and has a practical significance. The mean level of satisfaction (40.3) is a 40.3 percent improvement to excellent user experience.</w:t>
      </w:r>
    </w:p>
    <w:p w14:paraId="7943FD3F" w14:textId="759281F1" w:rsidR="00037A7F" w:rsidRPr="0078045D" w:rsidRDefault="0E7BA29E"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i/>
          <w:iCs/>
          <w:color w:val="000000" w:themeColor="text1"/>
          <w:sz w:val="28"/>
          <w:szCs w:val="28"/>
        </w:rPr>
        <w:t xml:space="preserve">IV. Secondary Hypothesis H4 </w:t>
      </w:r>
    </w:p>
    <w:p w14:paraId="115A0887"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The framework offers efficient cultural adjustment of Saudi users. Significant increase in the ratings of cultural appropriateness was established by Wilcoxon signed-rank test (Z = 8.94, p &lt; 0.001, r = 0.58). The size of the effect is huge, which implies that the features of the cultural adaptation had a huge impact on the perception of the system as appropriate to Saudi settings.</w:t>
      </w:r>
    </w:p>
    <w:p w14:paraId="6FCAFDB5" w14:textId="6F8F71E6"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53309017" w14:textId="7BEE698F" w:rsidR="00037A7F" w:rsidRPr="0078045D" w:rsidRDefault="0E7BA29E"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i/>
          <w:iCs/>
          <w:color w:val="000000" w:themeColor="text1"/>
          <w:sz w:val="28"/>
          <w:szCs w:val="28"/>
        </w:rPr>
        <w:t>4.7.2. Correlation Analysis</w:t>
      </w:r>
    </w:p>
    <w:p w14:paraId="6B08E6B5"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The correlation analysis showed that there were significant relationships between user characteristics and adaptation effectiveness. The correlation coefficient of key variables </w:t>
      </w:r>
      <w:proofErr w:type="gramStart"/>
      <w:r w:rsidRPr="0078045D">
        <w:rPr>
          <w:rFonts w:asciiTheme="majorBidi" w:hAnsiTheme="majorBidi" w:cstheme="majorBidi"/>
          <w:color w:val="000000" w:themeColor="text1"/>
          <w:sz w:val="28"/>
          <w:szCs w:val="28"/>
        </w:rPr>
        <w:t>is given</w:t>
      </w:r>
      <w:proofErr w:type="gramEnd"/>
      <w:r w:rsidRPr="0078045D">
        <w:rPr>
          <w:rFonts w:asciiTheme="majorBidi" w:hAnsiTheme="majorBidi" w:cstheme="majorBidi"/>
          <w:color w:val="000000" w:themeColor="text1"/>
          <w:sz w:val="28"/>
          <w:szCs w:val="28"/>
        </w:rPr>
        <w:t xml:space="preserve"> in Table 4.16.</w:t>
      </w:r>
    </w:p>
    <w:p w14:paraId="33579034" w14:textId="511F288F" w:rsidR="640476EA" w:rsidRDefault="640476EA" w:rsidP="0078045D">
      <w:pPr>
        <w:bidi w:val="0"/>
        <w:spacing w:after="0" w:line="480" w:lineRule="auto"/>
        <w:jc w:val="both"/>
        <w:rPr>
          <w:rFonts w:ascii="Times New Roman" w:hAnsi="Times New Roman" w:cs="Times New Roman"/>
          <w:color w:val="000000" w:themeColor="text1"/>
          <w:sz w:val="28"/>
          <w:szCs w:val="28"/>
        </w:rPr>
      </w:pPr>
    </w:p>
    <w:p w14:paraId="3363E49F" w14:textId="1A46661B" w:rsidR="00BE507D" w:rsidRDefault="00BE507D" w:rsidP="00BE507D">
      <w:pPr>
        <w:bidi w:val="0"/>
        <w:spacing w:after="0" w:line="480" w:lineRule="auto"/>
        <w:jc w:val="both"/>
        <w:rPr>
          <w:rFonts w:ascii="Times New Roman" w:hAnsi="Times New Roman" w:cs="Times New Roman"/>
          <w:color w:val="000000" w:themeColor="text1"/>
          <w:sz w:val="28"/>
          <w:szCs w:val="28"/>
        </w:rPr>
      </w:pPr>
    </w:p>
    <w:p w14:paraId="19C7D215" w14:textId="21D332EB" w:rsidR="00BE507D" w:rsidRDefault="00BE507D" w:rsidP="00BE507D">
      <w:pPr>
        <w:bidi w:val="0"/>
        <w:spacing w:after="0" w:line="480" w:lineRule="auto"/>
        <w:jc w:val="both"/>
        <w:rPr>
          <w:rFonts w:ascii="Times New Roman" w:hAnsi="Times New Roman" w:cs="Times New Roman"/>
          <w:color w:val="000000" w:themeColor="text1"/>
          <w:sz w:val="28"/>
          <w:szCs w:val="28"/>
        </w:rPr>
      </w:pPr>
    </w:p>
    <w:p w14:paraId="3E551931" w14:textId="77777777" w:rsidR="00BE507D" w:rsidRPr="0078045D" w:rsidRDefault="00BE507D" w:rsidP="00BE507D">
      <w:pPr>
        <w:bidi w:val="0"/>
        <w:spacing w:after="0" w:line="480" w:lineRule="auto"/>
        <w:jc w:val="both"/>
        <w:rPr>
          <w:rFonts w:ascii="Times New Roman" w:hAnsi="Times New Roman" w:cs="Times New Roman"/>
          <w:color w:val="000000" w:themeColor="text1"/>
          <w:sz w:val="28"/>
          <w:szCs w:val="28"/>
        </w:rPr>
      </w:pPr>
    </w:p>
    <w:p w14:paraId="2F9DE615" w14:textId="450D1828" w:rsidR="00037A7F" w:rsidRPr="0078045D" w:rsidRDefault="0E7BA29E" w:rsidP="0078045D">
      <w:pPr>
        <w:bidi w:val="0"/>
        <w:spacing w:after="0" w:line="480" w:lineRule="auto"/>
        <w:jc w:val="center"/>
        <w:rPr>
          <w:rFonts w:ascii="Times New Roman" w:hAnsi="Times New Roman" w:cs="Times New Roman"/>
          <w:color w:val="000000" w:themeColor="text1"/>
          <w:sz w:val="28"/>
          <w:szCs w:val="28"/>
        </w:rPr>
      </w:pPr>
      <w:r w:rsidRPr="0078045D">
        <w:rPr>
          <w:rFonts w:ascii="Times New Roman" w:hAnsi="Times New Roman" w:cs="Times New Roman"/>
          <w:b/>
          <w:bCs/>
          <w:color w:val="000000" w:themeColor="text1"/>
          <w:sz w:val="28"/>
          <w:szCs w:val="28"/>
        </w:rPr>
        <w:lastRenderedPageBreak/>
        <w:t>Table 4.16.</w:t>
      </w:r>
      <w:r w:rsidRPr="0078045D">
        <w:rPr>
          <w:rFonts w:ascii="Times New Roman" w:hAnsi="Times New Roman" w:cs="Times New Roman"/>
          <w:color w:val="000000" w:themeColor="text1"/>
          <w:sz w:val="28"/>
          <w:szCs w:val="28"/>
        </w:rPr>
        <w:t xml:space="preserve"> Correlation Analysis Results</w:t>
      </w: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3247"/>
        <w:gridCol w:w="1774"/>
        <w:gridCol w:w="1136"/>
        <w:gridCol w:w="3187"/>
      </w:tblGrid>
      <w:tr w:rsidR="0078045D" w:rsidRPr="0078045D" w14:paraId="4AE4922A" w14:textId="77777777" w:rsidTr="7A3C70E8">
        <w:trPr>
          <w:trHeight w:val="300"/>
        </w:trPr>
        <w:tc>
          <w:tcPr>
            <w:tcW w:w="3300" w:type="dxa"/>
            <w:tcBorders>
              <w:top w:val="single" w:sz="6" w:space="0" w:color="auto"/>
              <w:bottom w:val="single" w:sz="6" w:space="0" w:color="auto"/>
            </w:tcBorders>
            <w:tcMar>
              <w:top w:w="135" w:type="dxa"/>
              <w:bottom w:w="135" w:type="dxa"/>
              <w:right w:w="225" w:type="dxa"/>
            </w:tcMar>
            <w:vAlign w:val="center"/>
          </w:tcPr>
          <w:p w14:paraId="105703B8" w14:textId="34F52984"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Variable Pair</w:t>
            </w:r>
          </w:p>
        </w:tc>
        <w:tc>
          <w:tcPr>
            <w:tcW w:w="1785" w:type="dxa"/>
            <w:tcBorders>
              <w:top w:val="single" w:sz="6" w:space="0" w:color="auto"/>
              <w:bottom w:val="single" w:sz="6" w:space="0" w:color="auto"/>
            </w:tcBorders>
            <w:tcMar>
              <w:top w:w="135" w:type="dxa"/>
              <w:left w:w="225" w:type="dxa"/>
              <w:bottom w:w="135" w:type="dxa"/>
              <w:right w:w="225" w:type="dxa"/>
            </w:tcMar>
            <w:vAlign w:val="center"/>
          </w:tcPr>
          <w:p w14:paraId="45230841" w14:textId="42EC4F51"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Correlation (r)</w:t>
            </w:r>
          </w:p>
        </w:tc>
        <w:tc>
          <w:tcPr>
            <w:tcW w:w="1140" w:type="dxa"/>
            <w:tcBorders>
              <w:top w:val="single" w:sz="6" w:space="0" w:color="auto"/>
              <w:bottom w:val="single" w:sz="6" w:space="0" w:color="auto"/>
            </w:tcBorders>
            <w:tcMar>
              <w:top w:w="135" w:type="dxa"/>
              <w:left w:w="225" w:type="dxa"/>
              <w:bottom w:w="135" w:type="dxa"/>
              <w:right w:w="225" w:type="dxa"/>
            </w:tcMar>
            <w:vAlign w:val="center"/>
          </w:tcPr>
          <w:p w14:paraId="51FBB257" w14:textId="1C3C5018"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p-value</w:t>
            </w:r>
          </w:p>
        </w:tc>
        <w:tc>
          <w:tcPr>
            <w:tcW w:w="3237" w:type="dxa"/>
            <w:tcBorders>
              <w:top w:val="single" w:sz="6" w:space="0" w:color="auto"/>
              <w:bottom w:val="single" w:sz="6" w:space="0" w:color="auto"/>
            </w:tcBorders>
            <w:tcMar>
              <w:top w:w="135" w:type="dxa"/>
              <w:left w:w="225" w:type="dxa"/>
              <w:bottom w:w="135" w:type="dxa"/>
              <w:right w:w="225" w:type="dxa"/>
            </w:tcMar>
            <w:vAlign w:val="center"/>
          </w:tcPr>
          <w:p w14:paraId="23343FC2" w14:textId="1748EE0D"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Interpretation</w:t>
            </w:r>
          </w:p>
        </w:tc>
      </w:tr>
      <w:tr w:rsidR="0078045D" w:rsidRPr="0078045D" w14:paraId="5CE3926A" w14:textId="77777777" w:rsidTr="7A3C70E8">
        <w:trPr>
          <w:trHeight w:val="300"/>
        </w:trPr>
        <w:tc>
          <w:tcPr>
            <w:tcW w:w="3300" w:type="dxa"/>
            <w:tcBorders>
              <w:top w:val="single" w:sz="6" w:space="0" w:color="auto"/>
            </w:tcBorders>
            <w:tcMar>
              <w:top w:w="135" w:type="dxa"/>
              <w:bottom w:w="135" w:type="dxa"/>
              <w:right w:w="225" w:type="dxa"/>
            </w:tcMar>
            <w:vAlign w:val="center"/>
          </w:tcPr>
          <w:p w14:paraId="2F56AA8C" w14:textId="1F44BB52"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Digital Literacy × Time Reduction</w:t>
            </w:r>
          </w:p>
        </w:tc>
        <w:tc>
          <w:tcPr>
            <w:tcW w:w="1785" w:type="dxa"/>
            <w:tcBorders>
              <w:top w:val="single" w:sz="6" w:space="0" w:color="auto"/>
            </w:tcBorders>
            <w:tcMar>
              <w:top w:w="135" w:type="dxa"/>
              <w:left w:w="225" w:type="dxa"/>
              <w:bottom w:w="135" w:type="dxa"/>
              <w:right w:w="225" w:type="dxa"/>
            </w:tcMar>
            <w:vAlign w:val="center"/>
          </w:tcPr>
          <w:p w14:paraId="6BC8FB82" w14:textId="45B2A26F"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0.48</w:t>
            </w:r>
          </w:p>
        </w:tc>
        <w:tc>
          <w:tcPr>
            <w:tcW w:w="1140" w:type="dxa"/>
            <w:tcBorders>
              <w:top w:val="single" w:sz="6" w:space="0" w:color="auto"/>
            </w:tcBorders>
            <w:tcMar>
              <w:top w:w="135" w:type="dxa"/>
              <w:left w:w="225" w:type="dxa"/>
              <w:bottom w:w="135" w:type="dxa"/>
              <w:right w:w="225" w:type="dxa"/>
            </w:tcMar>
            <w:vAlign w:val="center"/>
          </w:tcPr>
          <w:p w14:paraId="0F8C6894" w14:textId="5B3ECB4A"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&lt;0.001</w:t>
            </w:r>
          </w:p>
        </w:tc>
        <w:tc>
          <w:tcPr>
            <w:tcW w:w="3237" w:type="dxa"/>
            <w:tcBorders>
              <w:top w:val="single" w:sz="6" w:space="0" w:color="auto"/>
            </w:tcBorders>
            <w:tcMar>
              <w:top w:w="135" w:type="dxa"/>
              <w:left w:w="225" w:type="dxa"/>
              <w:bottom w:w="135" w:type="dxa"/>
            </w:tcMar>
            <w:vAlign w:val="center"/>
          </w:tcPr>
          <w:p w14:paraId="7C0C5FD6" w14:textId="706FB2CE"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Higher literacy = greater efficiency gains</w:t>
            </w:r>
          </w:p>
        </w:tc>
      </w:tr>
      <w:tr w:rsidR="0078045D" w:rsidRPr="0078045D" w14:paraId="2871BFB5" w14:textId="77777777" w:rsidTr="7A3C70E8">
        <w:trPr>
          <w:trHeight w:val="300"/>
        </w:trPr>
        <w:tc>
          <w:tcPr>
            <w:tcW w:w="3300" w:type="dxa"/>
            <w:tcMar>
              <w:top w:w="135" w:type="dxa"/>
              <w:bottom w:w="135" w:type="dxa"/>
              <w:right w:w="225" w:type="dxa"/>
            </w:tcMar>
            <w:vAlign w:val="center"/>
          </w:tcPr>
          <w:p w14:paraId="77D2D294" w14:textId="1896CBE7"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Age × Adaptation Acceptance</w:t>
            </w:r>
          </w:p>
        </w:tc>
        <w:tc>
          <w:tcPr>
            <w:tcW w:w="1785" w:type="dxa"/>
            <w:tcMar>
              <w:top w:w="135" w:type="dxa"/>
              <w:left w:w="225" w:type="dxa"/>
              <w:bottom w:w="135" w:type="dxa"/>
              <w:right w:w="225" w:type="dxa"/>
            </w:tcMar>
            <w:vAlign w:val="center"/>
          </w:tcPr>
          <w:p w14:paraId="5F8EE83F" w14:textId="5995F48C"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-0.42</w:t>
            </w:r>
          </w:p>
        </w:tc>
        <w:tc>
          <w:tcPr>
            <w:tcW w:w="1140" w:type="dxa"/>
            <w:tcMar>
              <w:top w:w="135" w:type="dxa"/>
              <w:left w:w="225" w:type="dxa"/>
              <w:bottom w:w="135" w:type="dxa"/>
              <w:right w:w="225" w:type="dxa"/>
            </w:tcMar>
            <w:vAlign w:val="center"/>
          </w:tcPr>
          <w:p w14:paraId="01C1EE01" w14:textId="26AA1008"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&lt;0.001</w:t>
            </w:r>
          </w:p>
        </w:tc>
        <w:tc>
          <w:tcPr>
            <w:tcW w:w="3237" w:type="dxa"/>
            <w:tcMar>
              <w:top w:w="135" w:type="dxa"/>
              <w:left w:w="225" w:type="dxa"/>
              <w:bottom w:w="135" w:type="dxa"/>
            </w:tcMar>
            <w:vAlign w:val="center"/>
          </w:tcPr>
          <w:p w14:paraId="130BF9BF" w14:textId="1DB3C3CF"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Older users slower to accept adaptations</w:t>
            </w:r>
          </w:p>
        </w:tc>
      </w:tr>
      <w:tr w:rsidR="0078045D" w:rsidRPr="0078045D" w14:paraId="154F248E" w14:textId="77777777" w:rsidTr="7A3C70E8">
        <w:trPr>
          <w:trHeight w:val="300"/>
        </w:trPr>
        <w:tc>
          <w:tcPr>
            <w:tcW w:w="3300" w:type="dxa"/>
            <w:tcMar>
              <w:top w:w="135" w:type="dxa"/>
              <w:bottom w:w="135" w:type="dxa"/>
              <w:right w:w="225" w:type="dxa"/>
            </w:tcMar>
            <w:vAlign w:val="center"/>
          </w:tcPr>
          <w:p w14:paraId="0671C35F" w14:textId="5A4E3AA8"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Arabic Proficiency × Satisfaction</w:t>
            </w:r>
          </w:p>
        </w:tc>
        <w:tc>
          <w:tcPr>
            <w:tcW w:w="1785" w:type="dxa"/>
            <w:tcMar>
              <w:top w:w="135" w:type="dxa"/>
              <w:left w:w="225" w:type="dxa"/>
              <w:bottom w:w="135" w:type="dxa"/>
              <w:right w:w="225" w:type="dxa"/>
            </w:tcMar>
            <w:vAlign w:val="center"/>
          </w:tcPr>
          <w:p w14:paraId="0D7BCE08" w14:textId="537012AC"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0.56</w:t>
            </w:r>
          </w:p>
        </w:tc>
        <w:tc>
          <w:tcPr>
            <w:tcW w:w="1140" w:type="dxa"/>
            <w:tcMar>
              <w:top w:w="135" w:type="dxa"/>
              <w:left w:w="225" w:type="dxa"/>
              <w:bottom w:w="135" w:type="dxa"/>
              <w:right w:w="225" w:type="dxa"/>
            </w:tcMar>
            <w:vAlign w:val="center"/>
          </w:tcPr>
          <w:p w14:paraId="1B115141" w14:textId="29106D88"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&lt;0.001</w:t>
            </w:r>
          </w:p>
        </w:tc>
        <w:tc>
          <w:tcPr>
            <w:tcW w:w="3237" w:type="dxa"/>
            <w:tcMar>
              <w:top w:w="135" w:type="dxa"/>
              <w:left w:w="225" w:type="dxa"/>
              <w:bottom w:w="135" w:type="dxa"/>
            </w:tcMar>
            <w:vAlign w:val="center"/>
          </w:tcPr>
          <w:p w14:paraId="77645131" w14:textId="6EE6DEB5"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Better Arabic support increases satisfaction</w:t>
            </w:r>
          </w:p>
        </w:tc>
      </w:tr>
      <w:tr w:rsidR="0078045D" w:rsidRPr="0078045D" w14:paraId="7998BE07" w14:textId="77777777" w:rsidTr="7A3C70E8">
        <w:trPr>
          <w:trHeight w:val="300"/>
        </w:trPr>
        <w:tc>
          <w:tcPr>
            <w:tcW w:w="3300" w:type="dxa"/>
            <w:tcMar>
              <w:top w:w="135" w:type="dxa"/>
              <w:bottom w:w="135" w:type="dxa"/>
              <w:right w:w="225" w:type="dxa"/>
            </w:tcMar>
            <w:vAlign w:val="center"/>
          </w:tcPr>
          <w:p w14:paraId="3D0ED02F" w14:textId="0E117FC5"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Prior Experience × Learning Curve</w:t>
            </w:r>
          </w:p>
        </w:tc>
        <w:tc>
          <w:tcPr>
            <w:tcW w:w="1785" w:type="dxa"/>
            <w:tcMar>
              <w:top w:w="135" w:type="dxa"/>
              <w:left w:w="225" w:type="dxa"/>
              <w:bottom w:w="135" w:type="dxa"/>
              <w:right w:w="225" w:type="dxa"/>
            </w:tcMar>
            <w:vAlign w:val="center"/>
          </w:tcPr>
          <w:p w14:paraId="7269792E" w14:textId="67FF9738"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-0.61</w:t>
            </w:r>
          </w:p>
        </w:tc>
        <w:tc>
          <w:tcPr>
            <w:tcW w:w="1140" w:type="dxa"/>
            <w:tcMar>
              <w:top w:w="135" w:type="dxa"/>
              <w:left w:w="225" w:type="dxa"/>
              <w:bottom w:w="135" w:type="dxa"/>
              <w:right w:w="225" w:type="dxa"/>
            </w:tcMar>
            <w:vAlign w:val="center"/>
          </w:tcPr>
          <w:p w14:paraId="2D5E57AA" w14:textId="6991D280"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&lt;0.001</w:t>
            </w:r>
          </w:p>
        </w:tc>
        <w:tc>
          <w:tcPr>
            <w:tcW w:w="3237" w:type="dxa"/>
            <w:tcMar>
              <w:top w:w="135" w:type="dxa"/>
              <w:left w:w="225" w:type="dxa"/>
              <w:bottom w:w="135" w:type="dxa"/>
            </w:tcMar>
            <w:vAlign w:val="center"/>
          </w:tcPr>
          <w:p w14:paraId="0B8BEE07" w14:textId="32BF2EB6"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Experience reduces adaptation learning time</w:t>
            </w:r>
          </w:p>
        </w:tc>
      </w:tr>
      <w:tr w:rsidR="7A3C70E8" w:rsidRPr="0078045D" w14:paraId="4861BC48" w14:textId="77777777" w:rsidTr="7A3C70E8">
        <w:trPr>
          <w:trHeight w:val="300"/>
        </w:trPr>
        <w:tc>
          <w:tcPr>
            <w:tcW w:w="3300" w:type="dxa"/>
            <w:tcBorders>
              <w:bottom w:val="single" w:sz="6" w:space="0" w:color="auto"/>
            </w:tcBorders>
            <w:tcMar>
              <w:top w:w="135" w:type="dxa"/>
              <w:bottom w:w="135" w:type="dxa"/>
              <w:right w:w="225" w:type="dxa"/>
            </w:tcMar>
            <w:vAlign w:val="center"/>
          </w:tcPr>
          <w:p w14:paraId="5FF293C2" w14:textId="4FEE0035"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Cultural</w:t>
            </w:r>
            <w:r w:rsidR="73F62693" w:rsidRPr="0078045D">
              <w:rPr>
                <w:rFonts w:ascii="Times New Roman" w:hAnsi="Times New Roman" w:cs="Times New Roman"/>
                <w:color w:val="000000" w:themeColor="text1"/>
                <w:sz w:val="20"/>
                <w:szCs w:val="20"/>
              </w:rPr>
              <w:t xml:space="preserve"> </w:t>
            </w:r>
            <w:r w:rsidRPr="0078045D">
              <w:rPr>
                <w:rFonts w:ascii="Times New Roman" w:hAnsi="Times New Roman" w:cs="Times New Roman"/>
                <w:color w:val="000000" w:themeColor="text1"/>
                <w:sz w:val="20"/>
                <w:szCs w:val="20"/>
              </w:rPr>
              <w:t>Familiarity × Appropriateness</w:t>
            </w:r>
          </w:p>
        </w:tc>
        <w:tc>
          <w:tcPr>
            <w:tcW w:w="1785" w:type="dxa"/>
            <w:tcBorders>
              <w:bottom w:val="single" w:sz="6" w:space="0" w:color="auto"/>
            </w:tcBorders>
            <w:tcMar>
              <w:top w:w="135" w:type="dxa"/>
              <w:left w:w="225" w:type="dxa"/>
              <w:bottom w:w="135" w:type="dxa"/>
              <w:right w:w="225" w:type="dxa"/>
            </w:tcMar>
            <w:vAlign w:val="center"/>
          </w:tcPr>
          <w:p w14:paraId="50A89155" w14:textId="2C0B6782"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0.52</w:t>
            </w:r>
          </w:p>
        </w:tc>
        <w:tc>
          <w:tcPr>
            <w:tcW w:w="1140" w:type="dxa"/>
            <w:tcBorders>
              <w:bottom w:val="single" w:sz="6" w:space="0" w:color="auto"/>
            </w:tcBorders>
            <w:tcMar>
              <w:top w:w="135" w:type="dxa"/>
              <w:left w:w="225" w:type="dxa"/>
              <w:bottom w:w="135" w:type="dxa"/>
              <w:right w:w="225" w:type="dxa"/>
            </w:tcMar>
            <w:vAlign w:val="center"/>
          </w:tcPr>
          <w:p w14:paraId="4D9FB7BC" w14:textId="42A9B115"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&lt;0.001</w:t>
            </w:r>
          </w:p>
        </w:tc>
        <w:tc>
          <w:tcPr>
            <w:tcW w:w="3237" w:type="dxa"/>
            <w:tcBorders>
              <w:bottom w:val="single" w:sz="6" w:space="0" w:color="auto"/>
            </w:tcBorders>
            <w:tcMar>
              <w:top w:w="135" w:type="dxa"/>
              <w:left w:w="225" w:type="dxa"/>
              <w:bottom w:w="135" w:type="dxa"/>
            </w:tcMar>
            <w:vAlign w:val="center"/>
          </w:tcPr>
          <w:p w14:paraId="1CF15990" w14:textId="559BF01F"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Cultural knowledge improves adaptation quality</w:t>
            </w:r>
          </w:p>
        </w:tc>
      </w:tr>
    </w:tbl>
    <w:p w14:paraId="07A04409" w14:textId="3E50A0CB"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3A7A565A"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The positive relationship between digital literacy and time reduction (r = 0.48, p &lt; 0.001) implies that more adaptive framework was beneficial to users who were more digitally literate. Such correlation probably indicates that the experienced users can use adaptive features better and know when it </w:t>
      </w:r>
      <w:proofErr w:type="gramStart"/>
      <w:r w:rsidRPr="0078045D">
        <w:rPr>
          <w:rFonts w:asciiTheme="majorBidi" w:hAnsiTheme="majorBidi" w:cstheme="majorBidi"/>
          <w:color w:val="000000" w:themeColor="text1"/>
          <w:sz w:val="28"/>
          <w:szCs w:val="28"/>
        </w:rPr>
        <w:t>should be accepted</w:t>
      </w:r>
      <w:proofErr w:type="gramEnd"/>
      <w:r w:rsidRPr="0078045D">
        <w:rPr>
          <w:rFonts w:asciiTheme="majorBidi" w:hAnsiTheme="majorBidi" w:cstheme="majorBidi"/>
          <w:color w:val="000000" w:themeColor="text1"/>
          <w:sz w:val="28"/>
          <w:szCs w:val="28"/>
        </w:rPr>
        <w:t xml:space="preserve"> and when it should be ignored. Even the first-time users, the framework continued to offer significant benefits (15-20% </w:t>
      </w:r>
      <w:proofErr w:type="gramStart"/>
      <w:r w:rsidRPr="0078045D">
        <w:rPr>
          <w:rFonts w:asciiTheme="majorBidi" w:hAnsiTheme="majorBidi" w:cstheme="majorBidi"/>
          <w:color w:val="000000" w:themeColor="text1"/>
          <w:sz w:val="28"/>
          <w:szCs w:val="28"/>
        </w:rPr>
        <w:t>time savings</w:t>
      </w:r>
      <w:proofErr w:type="gramEnd"/>
      <w:r w:rsidRPr="0078045D">
        <w:rPr>
          <w:rFonts w:asciiTheme="majorBidi" w:hAnsiTheme="majorBidi" w:cstheme="majorBidi"/>
          <w:color w:val="000000" w:themeColor="text1"/>
          <w:sz w:val="28"/>
          <w:szCs w:val="28"/>
        </w:rPr>
        <w:t>), but the benefits were not as high as in the case of experienced users.</w:t>
      </w:r>
    </w:p>
    <w:p w14:paraId="024F86C0"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The age and adaptation acceptance (r = -0.42, p &lt; 0.001) also had negative correlation which implies that older users were more resistant to adaptive changes. Longitudinal analysis, however, indicated that age differences in acceptance decreased after 3-4 sessions, indicating that older users require a little more time to adjust to adaptive systems. The implication of this finding to the training programs and rollout strategies in organizations with aged workforces is evident.</w:t>
      </w:r>
    </w:p>
    <w:p w14:paraId="3FF1353D"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lastRenderedPageBreak/>
        <w:t xml:space="preserve">The high positive relationships between Arabic and satisfaction (r = 0.56, p &lt; 0.001) confirm the Arabic language support emphasis of the framework. The greatest satisfaction gains </w:t>
      </w:r>
      <w:proofErr w:type="gramStart"/>
      <w:r w:rsidRPr="0078045D">
        <w:rPr>
          <w:rFonts w:asciiTheme="majorBidi" w:hAnsiTheme="majorBidi" w:cstheme="majorBidi"/>
          <w:color w:val="000000" w:themeColor="text1"/>
          <w:sz w:val="28"/>
          <w:szCs w:val="28"/>
        </w:rPr>
        <w:t>were observed</w:t>
      </w:r>
      <w:proofErr w:type="gramEnd"/>
      <w:r w:rsidRPr="0078045D">
        <w:rPr>
          <w:rFonts w:asciiTheme="majorBidi" w:hAnsiTheme="majorBidi" w:cstheme="majorBidi"/>
          <w:color w:val="000000" w:themeColor="text1"/>
          <w:sz w:val="28"/>
          <w:szCs w:val="28"/>
        </w:rPr>
        <w:t xml:space="preserve"> among users who mainly communicated in Arabic and that the cultural adaptation features effectively met the demands of the Arabic dominant users. This observation highlights the significance of native-language support, as opposed to mere translation.</w:t>
      </w:r>
    </w:p>
    <w:p w14:paraId="691FB466" w14:textId="662A2A5C"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1934CA04" w14:textId="667AD485" w:rsidR="00037A7F" w:rsidRPr="0078045D" w:rsidRDefault="0E7BA29E"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i/>
          <w:iCs/>
          <w:color w:val="000000" w:themeColor="text1"/>
          <w:sz w:val="28"/>
          <w:szCs w:val="28"/>
        </w:rPr>
        <w:t>4.7.3. Regression Analysis</w:t>
      </w:r>
    </w:p>
    <w:p w14:paraId="07D79BF9"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A multiple linear regression analysis </w:t>
      </w:r>
      <w:proofErr w:type="gramStart"/>
      <w:r w:rsidRPr="0078045D">
        <w:rPr>
          <w:rFonts w:asciiTheme="majorBidi" w:hAnsiTheme="majorBidi" w:cstheme="majorBidi"/>
          <w:color w:val="000000" w:themeColor="text1"/>
          <w:sz w:val="28"/>
          <w:szCs w:val="28"/>
        </w:rPr>
        <w:t>was used</w:t>
      </w:r>
      <w:proofErr w:type="gramEnd"/>
      <w:r w:rsidRPr="0078045D">
        <w:rPr>
          <w:rFonts w:asciiTheme="majorBidi" w:hAnsiTheme="majorBidi" w:cstheme="majorBidi"/>
          <w:color w:val="000000" w:themeColor="text1"/>
          <w:sz w:val="28"/>
          <w:szCs w:val="28"/>
        </w:rPr>
        <w:t xml:space="preserve"> to find the major predictors of task improvement. Table 4.17 shows the results of the regression model.</w:t>
      </w:r>
    </w:p>
    <w:p w14:paraId="5F23C5C8" w14:textId="3BFA1654"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1E0D16DB" w14:textId="4592808D" w:rsidR="640476EA" w:rsidRPr="0078045D" w:rsidRDefault="640476EA" w:rsidP="0078045D">
      <w:pPr>
        <w:bidi w:val="0"/>
        <w:spacing w:after="0" w:line="480" w:lineRule="auto"/>
        <w:jc w:val="both"/>
        <w:rPr>
          <w:rFonts w:ascii="Times New Roman" w:hAnsi="Times New Roman" w:cs="Times New Roman"/>
          <w:color w:val="000000" w:themeColor="text1"/>
          <w:sz w:val="28"/>
          <w:szCs w:val="28"/>
        </w:rPr>
      </w:pPr>
    </w:p>
    <w:p w14:paraId="5118CD6A" w14:textId="432BFE9B" w:rsidR="00037A7F" w:rsidRPr="0078045D" w:rsidRDefault="0E7BA29E" w:rsidP="0078045D">
      <w:pPr>
        <w:bidi w:val="0"/>
        <w:spacing w:after="0" w:line="480" w:lineRule="auto"/>
        <w:jc w:val="center"/>
        <w:rPr>
          <w:rFonts w:ascii="Times New Roman" w:hAnsi="Times New Roman" w:cs="Times New Roman"/>
          <w:color w:val="000000" w:themeColor="text1"/>
          <w:sz w:val="28"/>
          <w:szCs w:val="28"/>
        </w:rPr>
      </w:pPr>
      <w:r w:rsidRPr="0078045D">
        <w:rPr>
          <w:rFonts w:ascii="Times New Roman" w:hAnsi="Times New Roman" w:cs="Times New Roman"/>
          <w:b/>
          <w:bCs/>
          <w:color w:val="000000" w:themeColor="text1"/>
          <w:sz w:val="28"/>
          <w:szCs w:val="28"/>
        </w:rPr>
        <w:t xml:space="preserve">Table 4.17. </w:t>
      </w:r>
      <w:r w:rsidRPr="0078045D">
        <w:rPr>
          <w:rFonts w:ascii="Times New Roman" w:hAnsi="Times New Roman" w:cs="Times New Roman"/>
          <w:color w:val="000000" w:themeColor="text1"/>
          <w:sz w:val="28"/>
          <w:szCs w:val="28"/>
        </w:rPr>
        <w:t>Multiple Regression Analysis Results</w:t>
      </w: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1410"/>
        <w:gridCol w:w="1620"/>
        <w:gridCol w:w="1380"/>
        <w:gridCol w:w="1035"/>
        <w:gridCol w:w="1140"/>
        <w:gridCol w:w="1875"/>
      </w:tblGrid>
      <w:tr w:rsidR="0078045D" w:rsidRPr="0078045D" w14:paraId="10097D0B" w14:textId="77777777" w:rsidTr="7A3C70E8">
        <w:trPr>
          <w:trHeight w:val="300"/>
        </w:trPr>
        <w:tc>
          <w:tcPr>
            <w:tcW w:w="1410" w:type="dxa"/>
            <w:tcBorders>
              <w:top w:val="single" w:sz="6" w:space="0" w:color="auto"/>
              <w:bottom w:val="single" w:sz="6" w:space="0" w:color="auto"/>
            </w:tcBorders>
            <w:tcMar>
              <w:top w:w="135" w:type="dxa"/>
              <w:bottom w:w="135" w:type="dxa"/>
              <w:right w:w="225" w:type="dxa"/>
            </w:tcMar>
            <w:vAlign w:val="center"/>
          </w:tcPr>
          <w:p w14:paraId="4DF2EF5E" w14:textId="5F92A6C3"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Predictor</w:t>
            </w:r>
          </w:p>
        </w:tc>
        <w:tc>
          <w:tcPr>
            <w:tcW w:w="1620" w:type="dxa"/>
            <w:tcBorders>
              <w:top w:val="single" w:sz="6" w:space="0" w:color="auto"/>
              <w:bottom w:val="single" w:sz="6" w:space="0" w:color="auto"/>
            </w:tcBorders>
            <w:tcMar>
              <w:top w:w="135" w:type="dxa"/>
              <w:left w:w="225" w:type="dxa"/>
              <w:bottom w:w="135" w:type="dxa"/>
              <w:right w:w="225" w:type="dxa"/>
            </w:tcMar>
            <w:vAlign w:val="center"/>
          </w:tcPr>
          <w:p w14:paraId="36238D2F" w14:textId="5592C36A"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Coefficient (B)</w:t>
            </w:r>
          </w:p>
        </w:tc>
        <w:tc>
          <w:tcPr>
            <w:tcW w:w="1380" w:type="dxa"/>
            <w:tcBorders>
              <w:top w:val="single" w:sz="6" w:space="0" w:color="auto"/>
              <w:bottom w:val="single" w:sz="6" w:space="0" w:color="auto"/>
            </w:tcBorders>
            <w:tcMar>
              <w:top w:w="135" w:type="dxa"/>
              <w:left w:w="225" w:type="dxa"/>
              <w:bottom w:w="135" w:type="dxa"/>
              <w:right w:w="225" w:type="dxa"/>
            </w:tcMar>
            <w:vAlign w:val="center"/>
          </w:tcPr>
          <w:p w14:paraId="1C01A715" w14:textId="5B10D984"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Standard Error</w:t>
            </w:r>
          </w:p>
        </w:tc>
        <w:tc>
          <w:tcPr>
            <w:tcW w:w="1035" w:type="dxa"/>
            <w:tcBorders>
              <w:top w:val="single" w:sz="6" w:space="0" w:color="auto"/>
              <w:bottom w:val="single" w:sz="6" w:space="0" w:color="auto"/>
            </w:tcBorders>
            <w:tcMar>
              <w:top w:w="135" w:type="dxa"/>
              <w:left w:w="225" w:type="dxa"/>
              <w:bottom w:w="135" w:type="dxa"/>
              <w:right w:w="225" w:type="dxa"/>
            </w:tcMar>
            <w:vAlign w:val="center"/>
          </w:tcPr>
          <w:p w14:paraId="1B3CF75F" w14:textId="2BA3DB81"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t-value</w:t>
            </w:r>
          </w:p>
        </w:tc>
        <w:tc>
          <w:tcPr>
            <w:tcW w:w="1140" w:type="dxa"/>
            <w:tcBorders>
              <w:top w:val="single" w:sz="6" w:space="0" w:color="auto"/>
              <w:bottom w:val="single" w:sz="6" w:space="0" w:color="auto"/>
            </w:tcBorders>
            <w:tcMar>
              <w:top w:w="135" w:type="dxa"/>
              <w:left w:w="225" w:type="dxa"/>
              <w:bottom w:w="135" w:type="dxa"/>
              <w:right w:w="225" w:type="dxa"/>
            </w:tcMar>
            <w:vAlign w:val="center"/>
          </w:tcPr>
          <w:p w14:paraId="01BB87D0" w14:textId="3EB7F844"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p-value</w:t>
            </w:r>
          </w:p>
        </w:tc>
        <w:tc>
          <w:tcPr>
            <w:tcW w:w="1875" w:type="dxa"/>
            <w:tcBorders>
              <w:top w:val="single" w:sz="6" w:space="0" w:color="auto"/>
              <w:bottom w:val="single" w:sz="6" w:space="0" w:color="auto"/>
            </w:tcBorders>
            <w:tcMar>
              <w:top w:w="135" w:type="dxa"/>
              <w:left w:w="225" w:type="dxa"/>
              <w:bottom w:w="135" w:type="dxa"/>
              <w:right w:w="225" w:type="dxa"/>
            </w:tcMar>
            <w:vAlign w:val="center"/>
          </w:tcPr>
          <w:p w14:paraId="7198C2CB" w14:textId="78A8E9D6"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b/>
                <w:bCs/>
                <w:color w:val="000000" w:themeColor="text1"/>
                <w:sz w:val="20"/>
                <w:szCs w:val="20"/>
              </w:rPr>
              <w:t>Standardized β</w:t>
            </w:r>
          </w:p>
        </w:tc>
      </w:tr>
      <w:tr w:rsidR="0078045D" w:rsidRPr="0078045D" w14:paraId="359CE92F" w14:textId="77777777" w:rsidTr="7A3C70E8">
        <w:trPr>
          <w:trHeight w:val="300"/>
        </w:trPr>
        <w:tc>
          <w:tcPr>
            <w:tcW w:w="1410" w:type="dxa"/>
            <w:tcBorders>
              <w:top w:val="single" w:sz="6" w:space="0" w:color="auto"/>
            </w:tcBorders>
            <w:tcMar>
              <w:top w:w="135" w:type="dxa"/>
              <w:bottom w:w="135" w:type="dxa"/>
              <w:right w:w="225" w:type="dxa"/>
            </w:tcMar>
            <w:vAlign w:val="center"/>
          </w:tcPr>
          <w:p w14:paraId="28F8FD5B" w14:textId="59D1B73F"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Constant</w:t>
            </w:r>
          </w:p>
        </w:tc>
        <w:tc>
          <w:tcPr>
            <w:tcW w:w="1620" w:type="dxa"/>
            <w:tcBorders>
              <w:top w:val="single" w:sz="6" w:space="0" w:color="auto"/>
            </w:tcBorders>
            <w:tcMar>
              <w:top w:w="135" w:type="dxa"/>
              <w:left w:w="225" w:type="dxa"/>
              <w:bottom w:w="135" w:type="dxa"/>
              <w:right w:w="225" w:type="dxa"/>
            </w:tcMar>
            <w:vAlign w:val="center"/>
          </w:tcPr>
          <w:p w14:paraId="6C98AC95" w14:textId="3671AC54"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14.23</w:t>
            </w:r>
          </w:p>
        </w:tc>
        <w:tc>
          <w:tcPr>
            <w:tcW w:w="1380" w:type="dxa"/>
            <w:tcBorders>
              <w:top w:val="single" w:sz="6" w:space="0" w:color="auto"/>
            </w:tcBorders>
            <w:tcMar>
              <w:top w:w="135" w:type="dxa"/>
              <w:left w:w="225" w:type="dxa"/>
              <w:bottom w:w="135" w:type="dxa"/>
              <w:right w:w="225" w:type="dxa"/>
            </w:tcMar>
            <w:vAlign w:val="center"/>
          </w:tcPr>
          <w:p w14:paraId="35CC853B" w14:textId="38D22C4A"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2.87</w:t>
            </w:r>
          </w:p>
        </w:tc>
        <w:tc>
          <w:tcPr>
            <w:tcW w:w="1035" w:type="dxa"/>
            <w:tcBorders>
              <w:top w:val="single" w:sz="6" w:space="0" w:color="auto"/>
            </w:tcBorders>
            <w:tcMar>
              <w:top w:w="135" w:type="dxa"/>
              <w:left w:w="225" w:type="dxa"/>
              <w:bottom w:w="135" w:type="dxa"/>
              <w:right w:w="225" w:type="dxa"/>
            </w:tcMar>
            <w:vAlign w:val="center"/>
          </w:tcPr>
          <w:p w14:paraId="16577023" w14:textId="5301B411"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4.96</w:t>
            </w:r>
          </w:p>
        </w:tc>
        <w:tc>
          <w:tcPr>
            <w:tcW w:w="1140" w:type="dxa"/>
            <w:tcBorders>
              <w:top w:val="single" w:sz="6" w:space="0" w:color="auto"/>
            </w:tcBorders>
            <w:tcMar>
              <w:top w:w="135" w:type="dxa"/>
              <w:left w:w="225" w:type="dxa"/>
              <w:bottom w:w="135" w:type="dxa"/>
              <w:right w:w="225" w:type="dxa"/>
            </w:tcMar>
            <w:vAlign w:val="center"/>
          </w:tcPr>
          <w:p w14:paraId="10A036B5" w14:textId="24BCCD25"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&lt;0.001</w:t>
            </w:r>
          </w:p>
        </w:tc>
        <w:tc>
          <w:tcPr>
            <w:tcW w:w="1875" w:type="dxa"/>
            <w:tcBorders>
              <w:top w:val="single" w:sz="6" w:space="0" w:color="auto"/>
            </w:tcBorders>
            <w:tcMar>
              <w:top w:w="135" w:type="dxa"/>
              <w:left w:w="225" w:type="dxa"/>
              <w:bottom w:w="135" w:type="dxa"/>
            </w:tcMar>
            <w:vAlign w:val="center"/>
          </w:tcPr>
          <w:p w14:paraId="0F7B6069" w14:textId="7F5FA724"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w:t>
            </w:r>
          </w:p>
        </w:tc>
      </w:tr>
      <w:tr w:rsidR="0078045D" w:rsidRPr="0078045D" w14:paraId="74BC2A9A" w14:textId="77777777" w:rsidTr="7A3C70E8">
        <w:trPr>
          <w:trHeight w:val="300"/>
        </w:trPr>
        <w:tc>
          <w:tcPr>
            <w:tcW w:w="1410" w:type="dxa"/>
            <w:tcMar>
              <w:top w:w="135" w:type="dxa"/>
              <w:bottom w:w="135" w:type="dxa"/>
              <w:right w:w="225" w:type="dxa"/>
            </w:tcMar>
            <w:vAlign w:val="center"/>
          </w:tcPr>
          <w:p w14:paraId="480A4D68" w14:textId="236B4FEF"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Digital Literacy</w:t>
            </w:r>
          </w:p>
        </w:tc>
        <w:tc>
          <w:tcPr>
            <w:tcW w:w="1620" w:type="dxa"/>
            <w:tcMar>
              <w:top w:w="135" w:type="dxa"/>
              <w:left w:w="225" w:type="dxa"/>
              <w:bottom w:w="135" w:type="dxa"/>
              <w:right w:w="225" w:type="dxa"/>
            </w:tcMar>
            <w:vAlign w:val="center"/>
          </w:tcPr>
          <w:p w14:paraId="07F24347" w14:textId="0586D13B"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0.52</w:t>
            </w:r>
          </w:p>
        </w:tc>
        <w:tc>
          <w:tcPr>
            <w:tcW w:w="1380" w:type="dxa"/>
            <w:tcMar>
              <w:top w:w="135" w:type="dxa"/>
              <w:left w:w="225" w:type="dxa"/>
              <w:bottom w:w="135" w:type="dxa"/>
              <w:right w:w="225" w:type="dxa"/>
            </w:tcMar>
            <w:vAlign w:val="center"/>
          </w:tcPr>
          <w:p w14:paraId="74267A3C" w14:textId="4657EA74"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0.11</w:t>
            </w:r>
          </w:p>
        </w:tc>
        <w:tc>
          <w:tcPr>
            <w:tcW w:w="1035" w:type="dxa"/>
            <w:tcMar>
              <w:top w:w="135" w:type="dxa"/>
              <w:left w:w="225" w:type="dxa"/>
              <w:bottom w:w="135" w:type="dxa"/>
              <w:right w:w="225" w:type="dxa"/>
            </w:tcMar>
            <w:vAlign w:val="center"/>
          </w:tcPr>
          <w:p w14:paraId="69819900" w14:textId="2A12DBAD"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4.73</w:t>
            </w:r>
          </w:p>
        </w:tc>
        <w:tc>
          <w:tcPr>
            <w:tcW w:w="1140" w:type="dxa"/>
            <w:tcMar>
              <w:top w:w="135" w:type="dxa"/>
              <w:left w:w="225" w:type="dxa"/>
              <w:bottom w:w="135" w:type="dxa"/>
              <w:right w:w="225" w:type="dxa"/>
            </w:tcMar>
            <w:vAlign w:val="center"/>
          </w:tcPr>
          <w:p w14:paraId="6FD63927" w14:textId="113FA679"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&lt;0.001</w:t>
            </w:r>
          </w:p>
        </w:tc>
        <w:tc>
          <w:tcPr>
            <w:tcW w:w="1875" w:type="dxa"/>
            <w:tcMar>
              <w:top w:w="135" w:type="dxa"/>
              <w:left w:w="225" w:type="dxa"/>
              <w:bottom w:w="135" w:type="dxa"/>
            </w:tcMar>
            <w:vAlign w:val="center"/>
          </w:tcPr>
          <w:p w14:paraId="4DFECE03" w14:textId="38F74A59"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0.38</w:t>
            </w:r>
          </w:p>
        </w:tc>
      </w:tr>
      <w:tr w:rsidR="0078045D" w:rsidRPr="0078045D" w14:paraId="552BDE24" w14:textId="77777777" w:rsidTr="7A3C70E8">
        <w:trPr>
          <w:trHeight w:val="300"/>
        </w:trPr>
        <w:tc>
          <w:tcPr>
            <w:tcW w:w="1410" w:type="dxa"/>
            <w:tcMar>
              <w:top w:w="135" w:type="dxa"/>
              <w:bottom w:w="135" w:type="dxa"/>
              <w:right w:w="225" w:type="dxa"/>
            </w:tcMar>
            <w:vAlign w:val="center"/>
          </w:tcPr>
          <w:p w14:paraId="44D0504C" w14:textId="7E26B59E"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Age</w:t>
            </w:r>
          </w:p>
        </w:tc>
        <w:tc>
          <w:tcPr>
            <w:tcW w:w="1620" w:type="dxa"/>
            <w:tcMar>
              <w:top w:w="135" w:type="dxa"/>
              <w:left w:w="225" w:type="dxa"/>
              <w:bottom w:w="135" w:type="dxa"/>
              <w:right w:w="225" w:type="dxa"/>
            </w:tcMar>
            <w:vAlign w:val="center"/>
          </w:tcPr>
          <w:p w14:paraId="06115D4D" w14:textId="210D3F36"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-0.38</w:t>
            </w:r>
          </w:p>
        </w:tc>
        <w:tc>
          <w:tcPr>
            <w:tcW w:w="1380" w:type="dxa"/>
            <w:tcMar>
              <w:top w:w="135" w:type="dxa"/>
              <w:left w:w="225" w:type="dxa"/>
              <w:bottom w:w="135" w:type="dxa"/>
              <w:right w:w="225" w:type="dxa"/>
            </w:tcMar>
            <w:vAlign w:val="center"/>
          </w:tcPr>
          <w:p w14:paraId="082FC9B4" w14:textId="31A95994"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0.09</w:t>
            </w:r>
          </w:p>
        </w:tc>
        <w:tc>
          <w:tcPr>
            <w:tcW w:w="1035" w:type="dxa"/>
            <w:tcMar>
              <w:top w:w="135" w:type="dxa"/>
              <w:left w:w="225" w:type="dxa"/>
              <w:bottom w:w="135" w:type="dxa"/>
              <w:right w:w="225" w:type="dxa"/>
            </w:tcMar>
            <w:vAlign w:val="center"/>
          </w:tcPr>
          <w:p w14:paraId="3A96787F" w14:textId="797166A0"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-4.22</w:t>
            </w:r>
          </w:p>
        </w:tc>
        <w:tc>
          <w:tcPr>
            <w:tcW w:w="1140" w:type="dxa"/>
            <w:tcMar>
              <w:top w:w="135" w:type="dxa"/>
              <w:left w:w="225" w:type="dxa"/>
              <w:bottom w:w="135" w:type="dxa"/>
              <w:right w:w="225" w:type="dxa"/>
            </w:tcMar>
            <w:vAlign w:val="center"/>
          </w:tcPr>
          <w:p w14:paraId="1A8C31CA" w14:textId="31892304"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&lt;0.001</w:t>
            </w:r>
          </w:p>
        </w:tc>
        <w:tc>
          <w:tcPr>
            <w:tcW w:w="1875" w:type="dxa"/>
            <w:tcMar>
              <w:top w:w="135" w:type="dxa"/>
              <w:left w:w="225" w:type="dxa"/>
              <w:bottom w:w="135" w:type="dxa"/>
            </w:tcMar>
            <w:vAlign w:val="center"/>
          </w:tcPr>
          <w:p w14:paraId="2BA892E7" w14:textId="60C97895"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-0.31</w:t>
            </w:r>
          </w:p>
        </w:tc>
      </w:tr>
      <w:tr w:rsidR="0078045D" w:rsidRPr="0078045D" w14:paraId="70BD7D23" w14:textId="77777777" w:rsidTr="7A3C70E8">
        <w:trPr>
          <w:trHeight w:val="300"/>
        </w:trPr>
        <w:tc>
          <w:tcPr>
            <w:tcW w:w="1410" w:type="dxa"/>
            <w:tcMar>
              <w:top w:w="135" w:type="dxa"/>
              <w:bottom w:w="135" w:type="dxa"/>
              <w:right w:w="225" w:type="dxa"/>
            </w:tcMar>
            <w:vAlign w:val="center"/>
          </w:tcPr>
          <w:p w14:paraId="590BEEEF" w14:textId="6790AD9D"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Arabic Proficiency</w:t>
            </w:r>
          </w:p>
        </w:tc>
        <w:tc>
          <w:tcPr>
            <w:tcW w:w="1620" w:type="dxa"/>
            <w:tcMar>
              <w:top w:w="135" w:type="dxa"/>
              <w:left w:w="225" w:type="dxa"/>
              <w:bottom w:w="135" w:type="dxa"/>
              <w:right w:w="225" w:type="dxa"/>
            </w:tcMar>
            <w:vAlign w:val="center"/>
          </w:tcPr>
          <w:p w14:paraId="23C31842" w14:textId="4DEFE9F4"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0.31</w:t>
            </w:r>
          </w:p>
        </w:tc>
        <w:tc>
          <w:tcPr>
            <w:tcW w:w="1380" w:type="dxa"/>
            <w:tcMar>
              <w:top w:w="135" w:type="dxa"/>
              <w:left w:w="225" w:type="dxa"/>
              <w:bottom w:w="135" w:type="dxa"/>
              <w:right w:w="225" w:type="dxa"/>
            </w:tcMar>
            <w:vAlign w:val="center"/>
          </w:tcPr>
          <w:p w14:paraId="475A1F2D" w14:textId="64D4ED69"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0.08</w:t>
            </w:r>
          </w:p>
        </w:tc>
        <w:tc>
          <w:tcPr>
            <w:tcW w:w="1035" w:type="dxa"/>
            <w:tcMar>
              <w:top w:w="135" w:type="dxa"/>
              <w:left w:w="225" w:type="dxa"/>
              <w:bottom w:w="135" w:type="dxa"/>
              <w:right w:w="225" w:type="dxa"/>
            </w:tcMar>
            <w:vAlign w:val="center"/>
          </w:tcPr>
          <w:p w14:paraId="0E176D22" w14:textId="5D7E3DF0"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3.88</w:t>
            </w:r>
          </w:p>
        </w:tc>
        <w:tc>
          <w:tcPr>
            <w:tcW w:w="1140" w:type="dxa"/>
            <w:tcMar>
              <w:top w:w="135" w:type="dxa"/>
              <w:left w:w="225" w:type="dxa"/>
              <w:bottom w:w="135" w:type="dxa"/>
              <w:right w:w="225" w:type="dxa"/>
            </w:tcMar>
            <w:vAlign w:val="center"/>
          </w:tcPr>
          <w:p w14:paraId="1A24E829" w14:textId="2AA56B5D"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&lt;0.001</w:t>
            </w:r>
          </w:p>
        </w:tc>
        <w:tc>
          <w:tcPr>
            <w:tcW w:w="1875" w:type="dxa"/>
            <w:tcMar>
              <w:top w:w="135" w:type="dxa"/>
              <w:left w:w="225" w:type="dxa"/>
              <w:bottom w:w="135" w:type="dxa"/>
            </w:tcMar>
            <w:vAlign w:val="center"/>
          </w:tcPr>
          <w:p w14:paraId="1405563D" w14:textId="4D932353"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0.27</w:t>
            </w:r>
          </w:p>
        </w:tc>
      </w:tr>
      <w:tr w:rsidR="0078045D" w:rsidRPr="0078045D" w14:paraId="75A1D9CC" w14:textId="77777777" w:rsidTr="7A3C70E8">
        <w:trPr>
          <w:trHeight w:val="300"/>
        </w:trPr>
        <w:tc>
          <w:tcPr>
            <w:tcW w:w="1410" w:type="dxa"/>
            <w:tcMar>
              <w:top w:w="135" w:type="dxa"/>
              <w:bottom w:w="135" w:type="dxa"/>
              <w:right w:w="225" w:type="dxa"/>
            </w:tcMar>
            <w:vAlign w:val="center"/>
          </w:tcPr>
          <w:p w14:paraId="53316D58" w14:textId="70B72971"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Prior Experience</w:t>
            </w:r>
          </w:p>
        </w:tc>
        <w:tc>
          <w:tcPr>
            <w:tcW w:w="1620" w:type="dxa"/>
            <w:tcMar>
              <w:top w:w="135" w:type="dxa"/>
              <w:left w:w="225" w:type="dxa"/>
              <w:bottom w:w="135" w:type="dxa"/>
              <w:right w:w="225" w:type="dxa"/>
            </w:tcMar>
            <w:vAlign w:val="center"/>
          </w:tcPr>
          <w:p w14:paraId="0391A6AB" w14:textId="5C9BD846"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0.24</w:t>
            </w:r>
          </w:p>
        </w:tc>
        <w:tc>
          <w:tcPr>
            <w:tcW w:w="1380" w:type="dxa"/>
            <w:tcMar>
              <w:top w:w="135" w:type="dxa"/>
              <w:left w:w="225" w:type="dxa"/>
              <w:bottom w:w="135" w:type="dxa"/>
              <w:right w:w="225" w:type="dxa"/>
            </w:tcMar>
            <w:vAlign w:val="center"/>
          </w:tcPr>
          <w:p w14:paraId="19BF0DC4" w14:textId="0497129E"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0.07</w:t>
            </w:r>
          </w:p>
        </w:tc>
        <w:tc>
          <w:tcPr>
            <w:tcW w:w="1035" w:type="dxa"/>
            <w:tcMar>
              <w:top w:w="135" w:type="dxa"/>
              <w:left w:w="225" w:type="dxa"/>
              <w:bottom w:w="135" w:type="dxa"/>
              <w:right w:w="225" w:type="dxa"/>
            </w:tcMar>
            <w:vAlign w:val="center"/>
          </w:tcPr>
          <w:p w14:paraId="4CF69E7B" w14:textId="3CF21E31"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3.43</w:t>
            </w:r>
          </w:p>
        </w:tc>
        <w:tc>
          <w:tcPr>
            <w:tcW w:w="1140" w:type="dxa"/>
            <w:tcMar>
              <w:top w:w="135" w:type="dxa"/>
              <w:left w:w="225" w:type="dxa"/>
              <w:bottom w:w="135" w:type="dxa"/>
              <w:right w:w="225" w:type="dxa"/>
            </w:tcMar>
            <w:vAlign w:val="center"/>
          </w:tcPr>
          <w:p w14:paraId="23F8F61C" w14:textId="6A97A3B8"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&lt;0.01</w:t>
            </w:r>
          </w:p>
        </w:tc>
        <w:tc>
          <w:tcPr>
            <w:tcW w:w="1875" w:type="dxa"/>
            <w:tcMar>
              <w:top w:w="135" w:type="dxa"/>
              <w:left w:w="225" w:type="dxa"/>
              <w:bottom w:w="135" w:type="dxa"/>
            </w:tcMar>
            <w:vAlign w:val="center"/>
          </w:tcPr>
          <w:p w14:paraId="4E764A82" w14:textId="5C7115D2"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0.21</w:t>
            </w:r>
          </w:p>
        </w:tc>
      </w:tr>
      <w:tr w:rsidR="7A3C70E8" w:rsidRPr="0078045D" w14:paraId="01132729" w14:textId="77777777" w:rsidTr="7A3C70E8">
        <w:trPr>
          <w:trHeight w:val="300"/>
        </w:trPr>
        <w:tc>
          <w:tcPr>
            <w:tcW w:w="1410" w:type="dxa"/>
            <w:tcBorders>
              <w:bottom w:val="single" w:sz="6" w:space="0" w:color="auto"/>
            </w:tcBorders>
            <w:tcMar>
              <w:top w:w="135" w:type="dxa"/>
              <w:bottom w:w="135" w:type="dxa"/>
              <w:right w:w="225" w:type="dxa"/>
            </w:tcMar>
            <w:vAlign w:val="center"/>
          </w:tcPr>
          <w:p w14:paraId="46911027" w14:textId="71F3C263"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Cultural Familiarity</w:t>
            </w:r>
          </w:p>
        </w:tc>
        <w:tc>
          <w:tcPr>
            <w:tcW w:w="1620" w:type="dxa"/>
            <w:tcBorders>
              <w:bottom w:val="single" w:sz="6" w:space="0" w:color="auto"/>
            </w:tcBorders>
            <w:tcMar>
              <w:top w:w="135" w:type="dxa"/>
              <w:left w:w="225" w:type="dxa"/>
              <w:bottom w:w="135" w:type="dxa"/>
              <w:right w:w="225" w:type="dxa"/>
            </w:tcMar>
            <w:vAlign w:val="center"/>
          </w:tcPr>
          <w:p w14:paraId="779C310E" w14:textId="132FCAE0"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0.18</w:t>
            </w:r>
          </w:p>
        </w:tc>
        <w:tc>
          <w:tcPr>
            <w:tcW w:w="1380" w:type="dxa"/>
            <w:tcBorders>
              <w:bottom w:val="single" w:sz="6" w:space="0" w:color="auto"/>
            </w:tcBorders>
            <w:tcMar>
              <w:top w:w="135" w:type="dxa"/>
              <w:left w:w="225" w:type="dxa"/>
              <w:bottom w:w="135" w:type="dxa"/>
              <w:right w:w="225" w:type="dxa"/>
            </w:tcMar>
            <w:vAlign w:val="center"/>
          </w:tcPr>
          <w:p w14:paraId="36326511" w14:textId="44FE7A67"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0.06</w:t>
            </w:r>
          </w:p>
        </w:tc>
        <w:tc>
          <w:tcPr>
            <w:tcW w:w="1035" w:type="dxa"/>
            <w:tcBorders>
              <w:bottom w:val="single" w:sz="6" w:space="0" w:color="auto"/>
            </w:tcBorders>
            <w:tcMar>
              <w:top w:w="135" w:type="dxa"/>
              <w:left w:w="225" w:type="dxa"/>
              <w:bottom w:w="135" w:type="dxa"/>
              <w:right w:w="225" w:type="dxa"/>
            </w:tcMar>
            <w:vAlign w:val="center"/>
          </w:tcPr>
          <w:p w14:paraId="4423E024" w14:textId="5B659C72"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3.00</w:t>
            </w:r>
          </w:p>
        </w:tc>
        <w:tc>
          <w:tcPr>
            <w:tcW w:w="1140" w:type="dxa"/>
            <w:tcBorders>
              <w:bottom w:val="single" w:sz="6" w:space="0" w:color="auto"/>
            </w:tcBorders>
            <w:tcMar>
              <w:top w:w="135" w:type="dxa"/>
              <w:left w:w="225" w:type="dxa"/>
              <w:bottom w:w="135" w:type="dxa"/>
              <w:right w:w="225" w:type="dxa"/>
            </w:tcMar>
            <w:vAlign w:val="center"/>
          </w:tcPr>
          <w:p w14:paraId="20A949B1" w14:textId="7719E81B"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&lt;0.01</w:t>
            </w:r>
          </w:p>
        </w:tc>
        <w:tc>
          <w:tcPr>
            <w:tcW w:w="1875" w:type="dxa"/>
            <w:tcBorders>
              <w:bottom w:val="single" w:sz="6" w:space="0" w:color="auto"/>
            </w:tcBorders>
            <w:tcMar>
              <w:top w:w="135" w:type="dxa"/>
              <w:left w:w="225" w:type="dxa"/>
              <w:bottom w:w="135" w:type="dxa"/>
            </w:tcMar>
            <w:vAlign w:val="center"/>
          </w:tcPr>
          <w:p w14:paraId="4A896D9A" w14:textId="3BFB0C3F" w:rsidR="7A3C70E8" w:rsidRPr="0078045D" w:rsidRDefault="7A3C70E8" w:rsidP="0078045D">
            <w:pPr>
              <w:bidi w:val="0"/>
              <w:spacing w:after="0" w:line="240" w:lineRule="auto"/>
              <w:jc w:val="both"/>
              <w:rPr>
                <w:rFonts w:ascii="Times New Roman" w:hAnsi="Times New Roman" w:cs="Times New Roman"/>
                <w:color w:val="000000" w:themeColor="text1"/>
                <w:sz w:val="20"/>
                <w:szCs w:val="20"/>
              </w:rPr>
            </w:pPr>
            <w:r w:rsidRPr="0078045D">
              <w:rPr>
                <w:rFonts w:ascii="Times New Roman" w:hAnsi="Times New Roman" w:cs="Times New Roman"/>
                <w:color w:val="000000" w:themeColor="text1"/>
                <w:sz w:val="20"/>
                <w:szCs w:val="20"/>
              </w:rPr>
              <w:t>0.16</w:t>
            </w:r>
          </w:p>
        </w:tc>
      </w:tr>
    </w:tbl>
    <w:p w14:paraId="6EBF96E3" w14:textId="2ABC1898"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46CB3056" w14:textId="34DBADC6"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lastRenderedPageBreak/>
        <w:t>The regression model was statistically significant (</w:t>
      </w:r>
      <w:proofErr w:type="gramStart"/>
      <w:r w:rsidRPr="0078045D">
        <w:rPr>
          <w:rFonts w:asciiTheme="majorBidi" w:hAnsiTheme="majorBidi" w:cstheme="majorBidi"/>
          <w:color w:val="000000" w:themeColor="text1"/>
          <w:sz w:val="28"/>
          <w:szCs w:val="28"/>
        </w:rPr>
        <w:t>F(</w:t>
      </w:r>
      <w:proofErr w:type="gramEnd"/>
      <w:r w:rsidRPr="0078045D">
        <w:rPr>
          <w:rFonts w:asciiTheme="majorBidi" w:hAnsiTheme="majorBidi" w:cstheme="majorBidi"/>
          <w:color w:val="000000" w:themeColor="text1"/>
          <w:sz w:val="28"/>
          <w:szCs w:val="28"/>
        </w:rPr>
        <w:t xml:space="preserve">5, 114) </w:t>
      </w:r>
      <w:r w:rsidRPr="0078045D">
        <w:rPr>
          <w:rFonts w:ascii="Times New Roman" w:hAnsi="Times New Roman" w:cs="Times New Roman"/>
          <w:color w:val="000000" w:themeColor="text1"/>
          <w:sz w:val="28"/>
          <w:szCs w:val="28"/>
        </w:rPr>
        <w:t>β =</w:t>
      </w:r>
      <w:r w:rsidRPr="0078045D">
        <w:rPr>
          <w:rFonts w:asciiTheme="majorBidi" w:hAnsiTheme="majorBidi" w:cstheme="majorBidi"/>
          <w:color w:val="000000" w:themeColor="text1"/>
          <w:sz w:val="28"/>
          <w:szCs w:val="28"/>
        </w:rPr>
        <w:t xml:space="preserve"> 50.73, p &lt; 0.001) and explained 69% of the variance in task improvement (R² = 0.69, Adjusted R² = 0.66). This strong explanatory power shows the model effectively explains the important factors that determine the effectiveness of adaptation.</w:t>
      </w:r>
    </w:p>
    <w:p w14:paraId="7C0A3D30" w14:textId="2EE47531"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Digital literacy proved to be the best predictor (</w:t>
      </w:r>
      <w:r w:rsidRPr="0078045D">
        <w:rPr>
          <w:rFonts w:ascii="Times New Roman" w:hAnsi="Times New Roman" w:cs="Times New Roman"/>
          <w:color w:val="000000" w:themeColor="text1"/>
          <w:sz w:val="28"/>
          <w:szCs w:val="28"/>
        </w:rPr>
        <w:t>β =</w:t>
      </w:r>
      <w:r w:rsidRPr="0078045D">
        <w:rPr>
          <w:rFonts w:asciiTheme="majorBidi" w:hAnsiTheme="majorBidi" w:cstheme="majorBidi"/>
          <w:color w:val="000000" w:themeColor="text1"/>
          <w:sz w:val="28"/>
          <w:szCs w:val="28"/>
        </w:rPr>
        <w:t xml:space="preserve"> 0.38, p &lt; 0.001) as users who were more digitally literate saved more time. The greater the digital literacy (measured using a 3-point scale), the higher the reduction of the time percentage by one-point. This observation indicates that organizations that use adaptive systems should offer extra assistance to users who are less digitally literate to guarantee equal advantages.</w:t>
      </w:r>
    </w:p>
    <w:p w14:paraId="2FDA547F" w14:textId="64BFD893"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There was a negative relationship between age (</w:t>
      </w:r>
      <w:r w:rsidRPr="0078045D">
        <w:rPr>
          <w:rFonts w:ascii="Times New Roman" w:hAnsi="Times New Roman" w:cs="Times New Roman"/>
          <w:color w:val="000000" w:themeColor="text1"/>
          <w:sz w:val="28"/>
          <w:szCs w:val="28"/>
        </w:rPr>
        <w:t>β =</w:t>
      </w:r>
      <w:r w:rsidRPr="0078045D">
        <w:rPr>
          <w:rFonts w:asciiTheme="majorBidi" w:hAnsiTheme="majorBidi" w:cstheme="majorBidi"/>
          <w:color w:val="000000" w:themeColor="text1"/>
          <w:sz w:val="28"/>
          <w:szCs w:val="28"/>
        </w:rPr>
        <w:t xml:space="preserve"> 0.31, p &lt; 0.001) where each decade of age was correlated with about 4 percent less time decrease. Nevertheless, there was no significant correlation between age and the number of sessions, which means that age effects </w:t>
      </w:r>
      <w:proofErr w:type="gramStart"/>
      <w:r w:rsidRPr="0078045D">
        <w:rPr>
          <w:rFonts w:asciiTheme="majorBidi" w:hAnsiTheme="majorBidi" w:cstheme="majorBidi"/>
          <w:color w:val="000000" w:themeColor="text1"/>
          <w:sz w:val="28"/>
          <w:szCs w:val="28"/>
        </w:rPr>
        <w:t>are reduced</w:t>
      </w:r>
      <w:proofErr w:type="gramEnd"/>
      <w:r w:rsidRPr="0078045D">
        <w:rPr>
          <w:rFonts w:asciiTheme="majorBidi" w:hAnsiTheme="majorBidi" w:cstheme="majorBidi"/>
          <w:color w:val="000000" w:themeColor="text1"/>
          <w:sz w:val="28"/>
          <w:szCs w:val="28"/>
        </w:rPr>
        <w:t xml:space="preserve"> with the frequency of use. This implies that the differences in adaptation acceptance by age </w:t>
      </w:r>
      <w:proofErr w:type="gramStart"/>
      <w:r w:rsidRPr="0078045D">
        <w:rPr>
          <w:rFonts w:asciiTheme="majorBidi" w:hAnsiTheme="majorBidi" w:cstheme="majorBidi"/>
          <w:color w:val="000000" w:themeColor="text1"/>
          <w:sz w:val="28"/>
          <w:szCs w:val="28"/>
        </w:rPr>
        <w:t>can be overcome</w:t>
      </w:r>
      <w:proofErr w:type="gramEnd"/>
      <w:r w:rsidRPr="0078045D">
        <w:rPr>
          <w:rFonts w:asciiTheme="majorBidi" w:hAnsiTheme="majorBidi" w:cstheme="majorBidi"/>
          <w:color w:val="000000" w:themeColor="text1"/>
          <w:sz w:val="28"/>
          <w:szCs w:val="28"/>
        </w:rPr>
        <w:t xml:space="preserve"> through initial training and support.</w:t>
      </w:r>
    </w:p>
    <w:p w14:paraId="65E861ED" w14:textId="1A69B7E0"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The level of Arabic proficiency (</w:t>
      </w:r>
      <w:r w:rsidRPr="0078045D">
        <w:rPr>
          <w:rFonts w:ascii="Times New Roman" w:hAnsi="Times New Roman" w:cs="Times New Roman"/>
          <w:color w:val="000000" w:themeColor="text1"/>
          <w:sz w:val="28"/>
          <w:szCs w:val="28"/>
        </w:rPr>
        <w:t>β =</w:t>
      </w:r>
      <w:r w:rsidRPr="0078045D">
        <w:rPr>
          <w:rFonts w:asciiTheme="majorBidi" w:hAnsiTheme="majorBidi" w:cstheme="majorBidi"/>
          <w:color w:val="000000" w:themeColor="text1"/>
          <w:sz w:val="28"/>
          <w:szCs w:val="28"/>
        </w:rPr>
        <w:t xml:space="preserve"> 0.27, p = 0.001) and cultural familiarity (</w:t>
      </w:r>
      <w:r w:rsidRPr="0078045D">
        <w:rPr>
          <w:rFonts w:ascii="Times New Roman" w:hAnsi="Times New Roman" w:cs="Times New Roman"/>
          <w:color w:val="000000" w:themeColor="text1"/>
          <w:sz w:val="28"/>
          <w:szCs w:val="28"/>
        </w:rPr>
        <w:t>β =</w:t>
      </w:r>
      <w:r w:rsidRPr="0078045D">
        <w:rPr>
          <w:rFonts w:asciiTheme="majorBidi" w:hAnsiTheme="majorBidi" w:cstheme="majorBidi"/>
          <w:color w:val="000000" w:themeColor="text1"/>
          <w:sz w:val="28"/>
          <w:szCs w:val="28"/>
        </w:rPr>
        <w:t xml:space="preserve"> 0.16, p = 0.01) also significantly forecasted improvement, which confirmed the significance of cultural adaptation. The culturally adapted features of the framework were more beneficial to users who were more at ease with the Arabic language and more knowledgeable of the Saudi cultural norms.</w:t>
      </w:r>
    </w:p>
    <w:p w14:paraId="0D41ED04" w14:textId="0E35BD15" w:rsidR="00037A7F" w:rsidRPr="0078045D" w:rsidRDefault="0E7BA29E"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b/>
          <w:bCs/>
          <w:color w:val="000000" w:themeColor="text1"/>
          <w:sz w:val="28"/>
          <w:szCs w:val="28"/>
        </w:rPr>
        <w:t>4.8. Discussion of Findings</w:t>
      </w:r>
    </w:p>
    <w:p w14:paraId="59009F40" w14:textId="0414D0CA" w:rsidR="00037A7F" w:rsidRPr="0078045D" w:rsidRDefault="0E7BA29E"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i/>
          <w:iCs/>
          <w:color w:val="000000" w:themeColor="text1"/>
          <w:sz w:val="28"/>
          <w:szCs w:val="28"/>
        </w:rPr>
        <w:t>4.8.1. Summary of Key Findings</w:t>
      </w:r>
    </w:p>
    <w:p w14:paraId="631418E9"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lastRenderedPageBreak/>
        <w:t>The experimental findings indicate that Adaptive HCI Framework as proposed is able to meet all research objectives. The framework attained a 91.2% overall accuracy, which is higher than the desired 87% sequence prediction accuracy of LSTM and 94.6% accuracy of CNN to recognize GUI elements. The overall time to complete the tasks decreased by 23.8</w:t>
      </w:r>
      <w:proofErr w:type="gramStart"/>
      <w:r w:rsidRPr="0078045D">
        <w:rPr>
          <w:rFonts w:asciiTheme="majorBidi" w:hAnsiTheme="majorBidi" w:cstheme="majorBidi"/>
          <w:color w:val="000000" w:themeColor="text1"/>
          <w:sz w:val="28"/>
          <w:szCs w:val="28"/>
        </w:rPr>
        <w:t>% which</w:t>
      </w:r>
      <w:proofErr w:type="gramEnd"/>
      <w:r w:rsidRPr="0078045D">
        <w:rPr>
          <w:rFonts w:asciiTheme="majorBidi" w:hAnsiTheme="majorBidi" w:cstheme="majorBidi"/>
          <w:color w:val="000000" w:themeColor="text1"/>
          <w:sz w:val="28"/>
          <w:szCs w:val="28"/>
        </w:rPr>
        <w:t xml:space="preserve"> is higher than the estimated 20% target with the Tamm system recording the highest reduction of 27.9%. The error rates were reduced by 37.1 with the largest change being in the navigation errors which reduced by 39.2. The satisfaction among users rose 40.3% with the support among the Arabic users rising by 58.9% as evidence of a successful cultural adaptation.</w:t>
      </w:r>
    </w:p>
    <w:p w14:paraId="475CB970" w14:textId="2D5651C5"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0C833407" w14:textId="403624EE" w:rsidR="00037A7F" w:rsidRPr="0078045D" w:rsidRDefault="0E7BA29E"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i/>
          <w:iCs/>
          <w:color w:val="000000" w:themeColor="text1"/>
          <w:sz w:val="28"/>
          <w:szCs w:val="28"/>
        </w:rPr>
        <w:t>4.8.2. Integration Synergy</w:t>
      </w:r>
    </w:p>
    <w:p w14:paraId="03782ECE"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The findings validate that the combined LSTM-CNN-RL system has synergies that are not available with the single system. The sequential nature of user behavior can be predicted by the LSTM and the interface state can be determined accurately by the CNN </w:t>
      </w:r>
      <w:proofErr w:type="gramStart"/>
      <w:r w:rsidRPr="0078045D">
        <w:rPr>
          <w:rFonts w:asciiTheme="majorBidi" w:hAnsiTheme="majorBidi" w:cstheme="majorBidi"/>
          <w:color w:val="000000" w:themeColor="text1"/>
          <w:sz w:val="28"/>
          <w:szCs w:val="28"/>
        </w:rPr>
        <w:t>through the use of</w:t>
      </w:r>
      <w:proofErr w:type="gramEnd"/>
      <w:r w:rsidRPr="0078045D">
        <w:rPr>
          <w:rFonts w:asciiTheme="majorBidi" w:hAnsiTheme="majorBidi" w:cstheme="majorBidi"/>
          <w:color w:val="000000" w:themeColor="text1"/>
          <w:sz w:val="28"/>
          <w:szCs w:val="28"/>
        </w:rPr>
        <w:t xml:space="preserve"> its accurate GUI recognition. The RL agent takes these inputs and makes the best adaptation choices, with feedback provided by users to become better and better. Such integration helps the framework to fit suitably to various tasks and user communities and give them individualized guidance without being obtrusive.</w:t>
      </w:r>
    </w:p>
    <w:p w14:paraId="58DDEED8" w14:textId="398E7858" w:rsidR="00037A7F"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The 8.5 percentage point difference compared to ML-based methods shows the importance of synthesis as opposed to mere combination of single models. This information flow across the different components of the framework, through LSTM predictions influencing CNN attention, and CNN outputs influencing RL state representations, forms a unified system wherein every component supports the performance of the others.</w:t>
      </w:r>
    </w:p>
    <w:p w14:paraId="4C2874AA" w14:textId="77777777" w:rsidR="002D14BE" w:rsidRPr="0078045D" w:rsidRDefault="002D14BE" w:rsidP="0078045D">
      <w:pPr>
        <w:bidi w:val="0"/>
        <w:spacing w:after="0" w:line="480" w:lineRule="auto"/>
        <w:jc w:val="both"/>
        <w:rPr>
          <w:rFonts w:ascii="Times New Roman" w:hAnsi="Times New Roman" w:cs="Times New Roman"/>
          <w:color w:val="000000" w:themeColor="text1"/>
          <w:sz w:val="28"/>
          <w:szCs w:val="28"/>
        </w:rPr>
      </w:pPr>
    </w:p>
    <w:p w14:paraId="14547ED8" w14:textId="270BBEF3" w:rsidR="00037A7F" w:rsidRPr="0078045D" w:rsidRDefault="0E7BA29E"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i/>
          <w:iCs/>
          <w:color w:val="000000" w:themeColor="text1"/>
          <w:sz w:val="28"/>
          <w:szCs w:val="28"/>
        </w:rPr>
        <w:t>4.8.3. Cultural Adaptation Success</w:t>
      </w:r>
    </w:p>
    <w:p w14:paraId="1A753BBA"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The significant positive change in the Arabic support satisfaction (58.9% proves the significance of culturally adjusted interfaces in the Saudi eyes. The success of the framework in this aspect justifies the research concern on Saudi-specific adaptations, such as an optimal right-to-left layout, Arabic-text recognition with 94.3% accuracy, and </w:t>
      </w:r>
      <w:proofErr w:type="gramStart"/>
      <w:r w:rsidRPr="0078045D">
        <w:rPr>
          <w:rFonts w:asciiTheme="majorBidi" w:hAnsiTheme="majorBidi" w:cstheme="majorBidi"/>
          <w:color w:val="000000" w:themeColor="text1"/>
          <w:sz w:val="28"/>
          <w:szCs w:val="28"/>
        </w:rPr>
        <w:t>culturally-sensitive</w:t>
      </w:r>
      <w:proofErr w:type="gramEnd"/>
      <w:r w:rsidRPr="0078045D">
        <w:rPr>
          <w:rFonts w:asciiTheme="majorBidi" w:hAnsiTheme="majorBidi" w:cstheme="majorBidi"/>
          <w:color w:val="000000" w:themeColor="text1"/>
          <w:sz w:val="28"/>
          <w:szCs w:val="28"/>
        </w:rPr>
        <w:t xml:space="preserve"> interface components.</w:t>
      </w:r>
    </w:p>
    <w:p w14:paraId="1E811215"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The correlation between Arabic proficiency and satisfaction (r = 0.56) suggests that cultural adaptation is most beneficial to users who use Arabic as the primary language, whereas bilingual users also enjoy the better Arabic support. The results </w:t>
      </w:r>
      <w:proofErr w:type="gramStart"/>
      <w:r w:rsidRPr="0078045D">
        <w:rPr>
          <w:rFonts w:asciiTheme="majorBidi" w:hAnsiTheme="majorBidi" w:cstheme="majorBidi"/>
          <w:color w:val="000000" w:themeColor="text1"/>
          <w:sz w:val="28"/>
          <w:szCs w:val="28"/>
        </w:rPr>
        <w:t>can be applied</w:t>
      </w:r>
      <w:proofErr w:type="gramEnd"/>
      <w:r w:rsidRPr="0078045D">
        <w:rPr>
          <w:rFonts w:asciiTheme="majorBidi" w:hAnsiTheme="majorBidi" w:cstheme="majorBidi"/>
          <w:color w:val="000000" w:themeColor="text1"/>
          <w:sz w:val="28"/>
          <w:szCs w:val="28"/>
        </w:rPr>
        <w:t xml:space="preserve"> to organizations that cater to Arabic-dominant populations, as it can be assumed that the investment into culturally adapted interfaces returns significant gains in terms of user satisfaction and adoption.</w:t>
      </w:r>
    </w:p>
    <w:p w14:paraId="124DCCC4" w14:textId="4A8D60FA"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40BE57C5" w14:textId="7F2572E3" w:rsidR="00037A7F" w:rsidRPr="0078045D" w:rsidRDefault="0E7BA29E"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i/>
          <w:iCs/>
          <w:color w:val="000000" w:themeColor="text1"/>
          <w:sz w:val="28"/>
          <w:szCs w:val="28"/>
        </w:rPr>
        <w:t>4.8.4. Practical Implications</w:t>
      </w:r>
    </w:p>
    <w:p w14:paraId="551AB7B0"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The fact that the time to complete the tasks has improved considerably (23.8 percent) and the number of errors has decreased (37.1 percent) has important practical implications to Saudi organizations. In the case of government services that handle millions of transactions in a year, such efficiency improvements will equate to saving of time to the citizens and decreased costs of operation to the service providers. Complex services where errors may lead to big delays and frustration </w:t>
      </w:r>
      <w:proofErr w:type="gramStart"/>
      <w:r w:rsidRPr="0078045D">
        <w:rPr>
          <w:rFonts w:asciiTheme="majorBidi" w:hAnsiTheme="majorBidi" w:cstheme="majorBidi"/>
          <w:color w:val="000000" w:themeColor="text1"/>
          <w:sz w:val="28"/>
          <w:szCs w:val="28"/>
        </w:rPr>
        <w:t>are especially benefited</w:t>
      </w:r>
      <w:proofErr w:type="gramEnd"/>
      <w:r w:rsidRPr="0078045D">
        <w:rPr>
          <w:rFonts w:asciiTheme="majorBidi" w:hAnsiTheme="majorBidi" w:cstheme="majorBidi"/>
          <w:color w:val="000000" w:themeColor="text1"/>
          <w:sz w:val="28"/>
          <w:szCs w:val="28"/>
        </w:rPr>
        <w:t xml:space="preserve"> by the error reduction.</w:t>
      </w:r>
    </w:p>
    <w:p w14:paraId="7D05ADE1"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The efficiency of the framework in a varied range of applications (productivity software, government services, education platforms, etc.) indicates its </w:t>
      </w:r>
      <w:r w:rsidRPr="0078045D">
        <w:rPr>
          <w:rFonts w:asciiTheme="majorBidi" w:hAnsiTheme="majorBidi" w:cstheme="majorBidi"/>
          <w:color w:val="000000" w:themeColor="text1"/>
          <w:sz w:val="28"/>
          <w:szCs w:val="28"/>
        </w:rPr>
        <w:lastRenderedPageBreak/>
        <w:t xml:space="preserve">generalizability and its potential to </w:t>
      </w:r>
      <w:proofErr w:type="gramStart"/>
      <w:r w:rsidRPr="0078045D">
        <w:rPr>
          <w:rFonts w:asciiTheme="majorBidi" w:hAnsiTheme="majorBidi" w:cstheme="majorBidi"/>
          <w:color w:val="000000" w:themeColor="text1"/>
          <w:sz w:val="28"/>
          <w:szCs w:val="28"/>
        </w:rPr>
        <w:t>be adopted</w:t>
      </w:r>
      <w:proofErr w:type="gramEnd"/>
      <w:r w:rsidRPr="0078045D">
        <w:rPr>
          <w:rFonts w:asciiTheme="majorBidi" w:hAnsiTheme="majorBidi" w:cstheme="majorBidi"/>
          <w:color w:val="000000" w:themeColor="text1"/>
          <w:sz w:val="28"/>
          <w:szCs w:val="28"/>
        </w:rPr>
        <w:t xml:space="preserve"> by a large number of people. The framework </w:t>
      </w:r>
      <w:proofErr w:type="gramStart"/>
      <w:r w:rsidRPr="0078045D">
        <w:rPr>
          <w:rFonts w:asciiTheme="majorBidi" w:hAnsiTheme="majorBidi" w:cstheme="majorBidi"/>
          <w:color w:val="000000" w:themeColor="text1"/>
          <w:sz w:val="28"/>
          <w:szCs w:val="28"/>
        </w:rPr>
        <w:t>can be applied</w:t>
      </w:r>
      <w:proofErr w:type="gramEnd"/>
      <w:r w:rsidRPr="0078045D">
        <w:rPr>
          <w:rFonts w:asciiTheme="majorBidi" w:hAnsiTheme="majorBidi" w:cstheme="majorBidi"/>
          <w:color w:val="000000" w:themeColor="text1"/>
          <w:sz w:val="28"/>
          <w:szCs w:val="28"/>
        </w:rPr>
        <w:t xml:space="preserve"> in organizations of various industries with the confidence that it will bring significant value to their respective implementation and group of users.</w:t>
      </w:r>
    </w:p>
    <w:p w14:paraId="5769D17C" w14:textId="503FD066"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03275F1E" w14:textId="78A86009" w:rsidR="00037A7F" w:rsidRPr="0078045D" w:rsidRDefault="0E7BA29E"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i/>
          <w:iCs/>
          <w:color w:val="000000" w:themeColor="text1"/>
          <w:sz w:val="28"/>
          <w:szCs w:val="28"/>
        </w:rPr>
        <w:t>4.8.5. Limitations</w:t>
      </w:r>
    </w:p>
    <w:p w14:paraId="61232892"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Although the results are good, there are a number of limitations that are to </w:t>
      </w:r>
      <w:proofErr w:type="gramStart"/>
      <w:r w:rsidRPr="0078045D">
        <w:rPr>
          <w:rFonts w:asciiTheme="majorBidi" w:hAnsiTheme="majorBidi" w:cstheme="majorBidi"/>
          <w:color w:val="000000" w:themeColor="text1"/>
          <w:sz w:val="28"/>
          <w:szCs w:val="28"/>
        </w:rPr>
        <w:t>be noted</w:t>
      </w:r>
      <w:proofErr w:type="gramEnd"/>
      <w:r w:rsidRPr="0078045D">
        <w:rPr>
          <w:rFonts w:asciiTheme="majorBidi" w:hAnsiTheme="majorBidi" w:cstheme="majorBidi"/>
          <w:color w:val="000000" w:themeColor="text1"/>
          <w:sz w:val="28"/>
          <w:szCs w:val="28"/>
        </w:rPr>
        <w:t>. The use of simulated data in sensitive government systems, although required due to ethical and practical considerations, might not be a reliable reflection of the interaction patterns in the real world. Although this allows the laboratory setting to be highly controlled, which ensures high experimental rigor, it might not be representative of the distractions and interruptions of real usage settings. The 10-week timeline, though adequate in terms of assessing the experiment, fails to observe long-term adaptation effects, as well as changes in user behavior in the long-term.</w:t>
      </w:r>
    </w:p>
    <w:p w14:paraId="1CD86400"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Although the participant sample is heterogeneous, it might not be representative of all Saudi populations of users, especially rural users with a low level of internet access and older adults with a low level of digital experience. Further studies need to be conducted with wider geographic sampling and longer longitudinal studies to confirm these results with </w:t>
      </w:r>
      <w:proofErr w:type="gramStart"/>
      <w:r w:rsidRPr="0078045D">
        <w:rPr>
          <w:rFonts w:asciiTheme="majorBidi" w:hAnsiTheme="majorBidi" w:cstheme="majorBidi"/>
          <w:color w:val="000000" w:themeColor="text1"/>
          <w:sz w:val="28"/>
          <w:szCs w:val="28"/>
        </w:rPr>
        <w:t>more diverse groups</w:t>
      </w:r>
      <w:proofErr w:type="gramEnd"/>
      <w:r w:rsidRPr="0078045D">
        <w:rPr>
          <w:rFonts w:asciiTheme="majorBidi" w:hAnsiTheme="majorBidi" w:cstheme="majorBidi"/>
          <w:color w:val="000000" w:themeColor="text1"/>
          <w:sz w:val="28"/>
          <w:szCs w:val="28"/>
        </w:rPr>
        <w:t>.</w:t>
      </w:r>
    </w:p>
    <w:p w14:paraId="0E425F58" w14:textId="0038209A"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0BF17683" w14:textId="46A2D289"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718FEAB1" w14:textId="12CD158F" w:rsidR="00037A7F" w:rsidRPr="0078045D" w:rsidRDefault="0E7BA29E"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b/>
          <w:bCs/>
          <w:color w:val="000000" w:themeColor="text1"/>
          <w:sz w:val="28"/>
          <w:szCs w:val="28"/>
        </w:rPr>
        <w:t>4.9. Chapter Summary</w:t>
      </w:r>
    </w:p>
    <w:p w14:paraId="37DBCB9E"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This chapter has provided detailed experimental findings that show the usefulness of the suggested Adaptive HCI Framework. The framework was able to achieve </w:t>
      </w:r>
      <w:r w:rsidRPr="0078045D">
        <w:rPr>
          <w:rFonts w:asciiTheme="majorBidi" w:hAnsiTheme="majorBidi" w:cstheme="majorBidi"/>
          <w:color w:val="000000" w:themeColor="text1"/>
          <w:sz w:val="28"/>
          <w:szCs w:val="28"/>
        </w:rPr>
        <w:lastRenderedPageBreak/>
        <w:t xml:space="preserve">91.2% overall accuracy with LSTM and CNN at 92.1% and 94.6% sequence prediction and GUI element recognition accuracy respectively. The overall time to complete the tasks </w:t>
      </w:r>
      <w:proofErr w:type="gramStart"/>
      <w:r w:rsidRPr="0078045D">
        <w:rPr>
          <w:rFonts w:asciiTheme="majorBidi" w:hAnsiTheme="majorBidi" w:cstheme="majorBidi"/>
          <w:color w:val="000000" w:themeColor="text1"/>
          <w:sz w:val="28"/>
          <w:szCs w:val="28"/>
        </w:rPr>
        <w:t>was improved</w:t>
      </w:r>
      <w:proofErr w:type="gramEnd"/>
      <w:r w:rsidRPr="0078045D">
        <w:rPr>
          <w:rFonts w:asciiTheme="majorBidi" w:hAnsiTheme="majorBidi" w:cstheme="majorBidi"/>
          <w:color w:val="000000" w:themeColor="text1"/>
          <w:sz w:val="28"/>
          <w:szCs w:val="28"/>
        </w:rPr>
        <w:t xml:space="preserve"> by 23.8 percent and the Tamm system recorded the highest percentage of 27.9 percent. The rate of errors </w:t>
      </w:r>
      <w:proofErr w:type="gramStart"/>
      <w:r w:rsidRPr="0078045D">
        <w:rPr>
          <w:rFonts w:asciiTheme="majorBidi" w:hAnsiTheme="majorBidi" w:cstheme="majorBidi"/>
          <w:color w:val="000000" w:themeColor="text1"/>
          <w:sz w:val="28"/>
          <w:szCs w:val="28"/>
        </w:rPr>
        <w:t>was cut</w:t>
      </w:r>
      <w:proofErr w:type="gramEnd"/>
      <w:r w:rsidRPr="0078045D">
        <w:rPr>
          <w:rFonts w:asciiTheme="majorBidi" w:hAnsiTheme="majorBidi" w:cstheme="majorBidi"/>
          <w:color w:val="000000" w:themeColor="text1"/>
          <w:sz w:val="28"/>
          <w:szCs w:val="28"/>
        </w:rPr>
        <w:t xml:space="preserve"> by 37.1 percent, with the largest reduction of 39.2 percent in the navigation errors. The level of user satisfaction rose by 40.3 and the Arabic support satisfaction rose by 58.9.</w:t>
      </w:r>
    </w:p>
    <w:p w14:paraId="061F487D"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All improvements were statistically significant, with large effect sizes in all dimensions. Correlation analysis established significant correlations between user characteristics and adaptation effectiveness, whereas regression analysis named the digital literacy and Arabic proficiency as the predictors of improvement. The findings justify the use of integrated LSTM-CNN-RL method and support the significance of cultural adjustment to Saudi users. These findings </w:t>
      </w:r>
      <w:proofErr w:type="gramStart"/>
      <w:r w:rsidRPr="0078045D">
        <w:rPr>
          <w:rFonts w:asciiTheme="majorBidi" w:hAnsiTheme="majorBidi" w:cstheme="majorBidi"/>
          <w:color w:val="000000" w:themeColor="text1"/>
          <w:sz w:val="28"/>
          <w:szCs w:val="28"/>
        </w:rPr>
        <w:t>are detailed</w:t>
      </w:r>
      <w:proofErr w:type="gramEnd"/>
      <w:r w:rsidRPr="0078045D">
        <w:rPr>
          <w:rFonts w:asciiTheme="majorBidi" w:hAnsiTheme="majorBidi" w:cstheme="majorBidi"/>
          <w:color w:val="000000" w:themeColor="text1"/>
          <w:sz w:val="28"/>
          <w:szCs w:val="28"/>
        </w:rPr>
        <w:t xml:space="preserve"> in the next chapter with a discussion of the theoretical implications, practical applications and future research directions.</w:t>
      </w:r>
    </w:p>
    <w:p w14:paraId="29F479B7" w14:textId="55DD81FC"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344808A2" w14:textId="644B7524"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6A4DA792" w14:textId="3531EF8F"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5DE11DE9" w14:textId="77777777" w:rsidR="00BE507D" w:rsidRDefault="00BE507D" w:rsidP="0078045D">
      <w:pPr>
        <w:keepNext/>
        <w:keepLines/>
        <w:tabs>
          <w:tab w:val="center" w:pos="1545"/>
          <w:tab w:val="center" w:pos="2922"/>
        </w:tabs>
        <w:bidi w:val="0"/>
        <w:spacing w:after="0" w:line="480" w:lineRule="auto"/>
        <w:jc w:val="center"/>
        <w:rPr>
          <w:rFonts w:ascii="Times New Roman" w:hAnsi="Times New Roman" w:cs="Times New Roman"/>
          <w:b/>
          <w:bCs/>
          <w:color w:val="000000" w:themeColor="text1"/>
          <w:sz w:val="28"/>
          <w:szCs w:val="28"/>
        </w:rPr>
      </w:pPr>
    </w:p>
    <w:p w14:paraId="1D655C3D" w14:textId="157B8249" w:rsidR="001C77E2" w:rsidRDefault="001C77E2" w:rsidP="00BE507D">
      <w:pPr>
        <w:keepNext/>
        <w:keepLines/>
        <w:tabs>
          <w:tab w:val="center" w:pos="1545"/>
          <w:tab w:val="center" w:pos="2922"/>
        </w:tabs>
        <w:bidi w:val="0"/>
        <w:spacing w:after="0" w:line="480" w:lineRule="auto"/>
        <w:jc w:val="center"/>
        <w:rPr>
          <w:rFonts w:ascii="Times New Roman" w:hAnsi="Times New Roman" w:cs="Times New Roman"/>
          <w:b/>
          <w:bCs/>
          <w:color w:val="000000" w:themeColor="text1"/>
          <w:sz w:val="28"/>
          <w:szCs w:val="28"/>
        </w:rPr>
      </w:pPr>
    </w:p>
    <w:p w14:paraId="3E41D694" w14:textId="7ED1BE1C" w:rsidR="007C4144" w:rsidRDefault="007C4144" w:rsidP="007C4144">
      <w:pPr>
        <w:keepNext/>
        <w:keepLines/>
        <w:tabs>
          <w:tab w:val="center" w:pos="1545"/>
          <w:tab w:val="center" w:pos="2922"/>
        </w:tabs>
        <w:bidi w:val="0"/>
        <w:spacing w:after="0" w:line="480" w:lineRule="auto"/>
        <w:jc w:val="center"/>
        <w:rPr>
          <w:rFonts w:ascii="Times New Roman" w:hAnsi="Times New Roman" w:cs="Times New Roman"/>
          <w:b/>
          <w:bCs/>
          <w:color w:val="000000" w:themeColor="text1"/>
          <w:sz w:val="28"/>
          <w:szCs w:val="28"/>
        </w:rPr>
      </w:pPr>
    </w:p>
    <w:p w14:paraId="4F7729EA" w14:textId="77777777" w:rsidR="007C4144" w:rsidRDefault="007C4144" w:rsidP="007C4144">
      <w:pPr>
        <w:keepNext/>
        <w:keepLines/>
        <w:tabs>
          <w:tab w:val="center" w:pos="1545"/>
          <w:tab w:val="center" w:pos="2922"/>
        </w:tabs>
        <w:bidi w:val="0"/>
        <w:spacing w:after="0" w:line="480" w:lineRule="auto"/>
        <w:jc w:val="center"/>
        <w:rPr>
          <w:rFonts w:ascii="Times New Roman" w:hAnsi="Times New Roman" w:cs="Times New Roman"/>
          <w:b/>
          <w:bCs/>
          <w:color w:val="000000" w:themeColor="text1"/>
          <w:sz w:val="28"/>
          <w:szCs w:val="28"/>
        </w:rPr>
      </w:pPr>
    </w:p>
    <w:p w14:paraId="2DB03345" w14:textId="1B04F7C7" w:rsidR="00037A7F" w:rsidRPr="0078045D" w:rsidRDefault="0E7BA29E" w:rsidP="001C77E2">
      <w:pPr>
        <w:keepNext/>
        <w:keepLines/>
        <w:tabs>
          <w:tab w:val="center" w:pos="1545"/>
          <w:tab w:val="center" w:pos="2922"/>
        </w:tabs>
        <w:bidi w:val="0"/>
        <w:spacing w:after="0" w:line="480" w:lineRule="auto"/>
        <w:jc w:val="center"/>
        <w:rPr>
          <w:rFonts w:ascii="Times New Roman" w:hAnsi="Times New Roman" w:cs="Times New Roman"/>
          <w:color w:val="000000" w:themeColor="text1"/>
          <w:sz w:val="28"/>
          <w:szCs w:val="28"/>
        </w:rPr>
      </w:pPr>
      <w:r w:rsidRPr="0078045D">
        <w:rPr>
          <w:rFonts w:ascii="Times New Roman" w:hAnsi="Times New Roman" w:cs="Times New Roman"/>
          <w:b/>
          <w:bCs/>
          <w:color w:val="000000" w:themeColor="text1"/>
          <w:sz w:val="28"/>
          <w:szCs w:val="28"/>
        </w:rPr>
        <w:t xml:space="preserve">CHAPTER FIVE </w:t>
      </w:r>
    </w:p>
    <w:p w14:paraId="386D5530" w14:textId="547E68B3" w:rsidR="00037A7F" w:rsidRPr="0078045D" w:rsidRDefault="0E7BA29E" w:rsidP="0078045D">
      <w:pPr>
        <w:keepNext/>
        <w:keepLines/>
        <w:tabs>
          <w:tab w:val="center" w:pos="1545"/>
          <w:tab w:val="center" w:pos="2922"/>
        </w:tabs>
        <w:bidi w:val="0"/>
        <w:spacing w:after="0" w:line="480" w:lineRule="auto"/>
        <w:jc w:val="center"/>
        <w:rPr>
          <w:rFonts w:ascii="Times New Roman" w:hAnsi="Times New Roman" w:cs="Times New Roman"/>
          <w:color w:val="000000" w:themeColor="text1"/>
          <w:sz w:val="28"/>
          <w:szCs w:val="28"/>
        </w:rPr>
      </w:pPr>
      <w:r w:rsidRPr="0078045D">
        <w:rPr>
          <w:rFonts w:ascii="Times New Roman" w:hAnsi="Times New Roman" w:cs="Times New Roman"/>
          <w:b/>
          <w:bCs/>
          <w:color w:val="000000" w:themeColor="text1"/>
          <w:sz w:val="28"/>
          <w:szCs w:val="28"/>
        </w:rPr>
        <w:t>CONCLUSIONS AND RECOMMENDATIONS</w:t>
      </w:r>
    </w:p>
    <w:p w14:paraId="0A6A50A2" w14:textId="7E8CC63D"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289CB4FC" w14:textId="6EF06B7E" w:rsidR="00037A7F" w:rsidRPr="0078045D" w:rsidRDefault="0E7BA29E"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b/>
          <w:bCs/>
          <w:color w:val="000000" w:themeColor="text1"/>
          <w:sz w:val="28"/>
          <w:szCs w:val="28"/>
        </w:rPr>
        <w:t>5.1. Introduction</w:t>
      </w:r>
    </w:p>
    <w:p w14:paraId="4001247D"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This chapter will provide the conclusions of the research, as well as recommendations about the practice and future studies. It summarizes major results, comments on theoretical and practical input, outlines the implications to stakeholders, mentions limitations, and suggests future research directions.</w:t>
      </w:r>
    </w:p>
    <w:p w14:paraId="17844F4A" w14:textId="5823FD42"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40DCF8B8" w14:textId="1975D61C"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04DBC388" w14:textId="166ADCA1" w:rsidR="00037A7F" w:rsidRPr="0078045D" w:rsidRDefault="0E7BA29E"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b/>
          <w:bCs/>
          <w:color w:val="000000" w:themeColor="text1"/>
          <w:sz w:val="28"/>
          <w:szCs w:val="28"/>
        </w:rPr>
        <w:t>5.2. Summary of Research</w:t>
      </w:r>
    </w:p>
    <w:p w14:paraId="334D8EE1"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This study developed, applied and tested a flexible human-computer interaction architecture of Windows applications in Saudi Arabia. The Adaptive HCI Framework proposed combined three complementary methods of artificial intelligence: LSTM networks to predict the sequential user behavior, CNNs to detect the graphical user interface elements, and RL to make optimal decisions about adaptations. The framework </w:t>
      </w:r>
      <w:proofErr w:type="gramStart"/>
      <w:r w:rsidRPr="0078045D">
        <w:rPr>
          <w:rFonts w:asciiTheme="majorBidi" w:hAnsiTheme="majorBidi" w:cstheme="majorBidi"/>
          <w:color w:val="000000" w:themeColor="text1"/>
          <w:sz w:val="28"/>
          <w:szCs w:val="28"/>
        </w:rPr>
        <w:t>was tested</w:t>
      </w:r>
      <w:proofErr w:type="gramEnd"/>
      <w:r w:rsidRPr="0078045D">
        <w:rPr>
          <w:rFonts w:asciiTheme="majorBidi" w:hAnsiTheme="majorBidi" w:cstheme="majorBidi"/>
          <w:color w:val="000000" w:themeColor="text1"/>
          <w:sz w:val="28"/>
          <w:szCs w:val="28"/>
        </w:rPr>
        <w:t xml:space="preserve"> on four Arabic Saudi digital platforms, which are Microsoft Excel Arabic, </w:t>
      </w:r>
      <w:proofErr w:type="spellStart"/>
      <w:r w:rsidRPr="0078045D">
        <w:rPr>
          <w:rFonts w:asciiTheme="majorBidi" w:hAnsiTheme="majorBidi" w:cstheme="majorBidi"/>
          <w:color w:val="000000" w:themeColor="text1"/>
          <w:sz w:val="28"/>
          <w:szCs w:val="28"/>
        </w:rPr>
        <w:t>Absher</w:t>
      </w:r>
      <w:proofErr w:type="spellEnd"/>
      <w:r w:rsidRPr="0078045D">
        <w:rPr>
          <w:rFonts w:asciiTheme="majorBidi" w:hAnsiTheme="majorBidi" w:cstheme="majorBidi"/>
          <w:color w:val="000000" w:themeColor="text1"/>
          <w:sz w:val="28"/>
          <w:szCs w:val="28"/>
        </w:rPr>
        <w:t xml:space="preserve"> e-government platform, Tamm vehicle services system, and Blackboard Ultra.</w:t>
      </w:r>
    </w:p>
    <w:p w14:paraId="416F1BF7"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lastRenderedPageBreak/>
        <w:t xml:space="preserve">The study utilized a mixed-method experimental study design and utilized 120 participants who were representative of various demographic groups in Saudi Arabia to offer more than 1.2 million data points on interaction to </w:t>
      </w:r>
      <w:proofErr w:type="gramStart"/>
      <w:r w:rsidRPr="0078045D">
        <w:rPr>
          <w:rFonts w:asciiTheme="majorBidi" w:hAnsiTheme="majorBidi" w:cstheme="majorBidi"/>
          <w:color w:val="000000" w:themeColor="text1"/>
          <w:sz w:val="28"/>
          <w:szCs w:val="28"/>
        </w:rPr>
        <w:t>be analyzed</w:t>
      </w:r>
      <w:proofErr w:type="gramEnd"/>
      <w:r w:rsidRPr="0078045D">
        <w:rPr>
          <w:rFonts w:asciiTheme="majorBidi" w:hAnsiTheme="majorBidi" w:cstheme="majorBidi"/>
          <w:color w:val="000000" w:themeColor="text1"/>
          <w:sz w:val="28"/>
          <w:szCs w:val="28"/>
        </w:rPr>
        <w:t xml:space="preserve">. The experimental design </w:t>
      </w:r>
      <w:proofErr w:type="gramStart"/>
      <w:r w:rsidRPr="0078045D">
        <w:rPr>
          <w:rFonts w:asciiTheme="majorBidi" w:hAnsiTheme="majorBidi" w:cstheme="majorBidi"/>
          <w:color w:val="000000" w:themeColor="text1"/>
          <w:sz w:val="28"/>
          <w:szCs w:val="28"/>
        </w:rPr>
        <w:t>was used</w:t>
      </w:r>
      <w:proofErr w:type="gramEnd"/>
      <w:r w:rsidRPr="0078045D">
        <w:rPr>
          <w:rFonts w:asciiTheme="majorBidi" w:hAnsiTheme="majorBidi" w:cstheme="majorBidi"/>
          <w:color w:val="000000" w:themeColor="text1"/>
          <w:sz w:val="28"/>
          <w:szCs w:val="28"/>
        </w:rPr>
        <w:t xml:space="preserve"> to compare the proposed framework with the static baseline interfaces, rule-based adaptive systems, and conventional machine learning-based adaptive approaches.</w:t>
      </w:r>
    </w:p>
    <w:p w14:paraId="5E909E7B"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The findings showed that the proposed framework fulfilled all objectives of the research. The integrated system </w:t>
      </w:r>
      <w:proofErr w:type="gramStart"/>
      <w:r w:rsidRPr="0078045D">
        <w:rPr>
          <w:rFonts w:asciiTheme="majorBidi" w:hAnsiTheme="majorBidi" w:cstheme="majorBidi"/>
          <w:color w:val="000000" w:themeColor="text1"/>
          <w:sz w:val="28"/>
          <w:szCs w:val="28"/>
        </w:rPr>
        <w:t>was found</w:t>
      </w:r>
      <w:proofErr w:type="gramEnd"/>
      <w:r w:rsidRPr="0078045D">
        <w:rPr>
          <w:rFonts w:asciiTheme="majorBidi" w:hAnsiTheme="majorBidi" w:cstheme="majorBidi"/>
          <w:color w:val="000000" w:themeColor="text1"/>
          <w:sz w:val="28"/>
          <w:szCs w:val="28"/>
        </w:rPr>
        <w:t xml:space="preserve"> to have an overall accuracy of 91.2% in user intention prediction, which is higher than the target of 87. The average time to complete the tasks </w:t>
      </w:r>
      <w:proofErr w:type="gramStart"/>
      <w:r w:rsidRPr="0078045D">
        <w:rPr>
          <w:rFonts w:asciiTheme="majorBidi" w:hAnsiTheme="majorBidi" w:cstheme="majorBidi"/>
          <w:color w:val="000000" w:themeColor="text1"/>
          <w:sz w:val="28"/>
          <w:szCs w:val="28"/>
        </w:rPr>
        <w:t>was lowered</w:t>
      </w:r>
      <w:proofErr w:type="gramEnd"/>
      <w:r w:rsidRPr="0078045D">
        <w:rPr>
          <w:rFonts w:asciiTheme="majorBidi" w:hAnsiTheme="majorBidi" w:cstheme="majorBidi"/>
          <w:color w:val="000000" w:themeColor="text1"/>
          <w:sz w:val="28"/>
          <w:szCs w:val="28"/>
        </w:rPr>
        <w:t xml:space="preserve"> by 23.8 percent on the average on all applications, which is more than the 20 percent goal, and the Tamm system was improved by 27.9 percent. The total error rates reduced by 37.1, and navigation errors by most, 39.2. The user satisfaction has increased by </w:t>
      </w:r>
      <w:proofErr w:type="gramStart"/>
      <w:r w:rsidRPr="0078045D">
        <w:rPr>
          <w:rFonts w:asciiTheme="majorBidi" w:hAnsiTheme="majorBidi" w:cstheme="majorBidi"/>
          <w:color w:val="000000" w:themeColor="text1"/>
          <w:sz w:val="28"/>
          <w:szCs w:val="28"/>
        </w:rPr>
        <w:t>40.3,</w:t>
      </w:r>
      <w:proofErr w:type="gramEnd"/>
      <w:r w:rsidRPr="0078045D">
        <w:rPr>
          <w:rFonts w:asciiTheme="majorBidi" w:hAnsiTheme="majorBidi" w:cstheme="majorBidi"/>
          <w:color w:val="000000" w:themeColor="text1"/>
          <w:sz w:val="28"/>
          <w:szCs w:val="28"/>
        </w:rPr>
        <w:t xml:space="preserve"> and the Arabic support satisfaction by 58.9, which confirms effective cultural adaptation.</w:t>
      </w:r>
    </w:p>
    <w:p w14:paraId="1B628D18" w14:textId="53FC179D"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0B75AE6B" w14:textId="628D90DF" w:rsidR="00037A7F" w:rsidRPr="0078045D" w:rsidRDefault="0E7BA29E"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b/>
          <w:bCs/>
          <w:color w:val="000000" w:themeColor="text1"/>
          <w:sz w:val="28"/>
          <w:szCs w:val="28"/>
        </w:rPr>
        <w:t>5.3. Conclusions</w:t>
      </w:r>
    </w:p>
    <w:p w14:paraId="44CDBC0B" w14:textId="70BC2D56" w:rsidR="00037A7F" w:rsidRPr="0078045D" w:rsidRDefault="0E7BA29E"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i/>
          <w:iCs/>
          <w:color w:val="000000" w:themeColor="text1"/>
          <w:sz w:val="28"/>
          <w:szCs w:val="28"/>
        </w:rPr>
        <w:t>5.3.1. Achievement of Research Objectives</w:t>
      </w:r>
    </w:p>
    <w:p w14:paraId="0BA55713"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Goal 1: Develop an AI-HCI architecture that combines LSTM, CNN, and RL. Completely accomplished by the Adaptive HCI Framework </w:t>
      </w:r>
      <w:proofErr w:type="spellStart"/>
      <w:r w:rsidRPr="0078045D">
        <w:rPr>
          <w:rFonts w:asciiTheme="majorBidi" w:hAnsiTheme="majorBidi" w:cstheme="majorBidi"/>
          <w:color w:val="000000" w:themeColor="text1"/>
          <w:sz w:val="28"/>
          <w:szCs w:val="28"/>
        </w:rPr>
        <w:t>framework</w:t>
      </w:r>
      <w:proofErr w:type="spellEnd"/>
      <w:r w:rsidRPr="0078045D">
        <w:rPr>
          <w:rFonts w:asciiTheme="majorBidi" w:hAnsiTheme="majorBidi" w:cstheme="majorBidi"/>
          <w:color w:val="000000" w:themeColor="text1"/>
          <w:sz w:val="28"/>
          <w:szCs w:val="28"/>
        </w:rPr>
        <w:t xml:space="preserve"> in Chapter 3. The model effectively unites the three AI methods with a feature fusion system that assembles the sequence </w:t>
      </w:r>
      <w:proofErr w:type="spellStart"/>
      <w:r w:rsidRPr="0078045D">
        <w:rPr>
          <w:rFonts w:asciiTheme="majorBidi" w:hAnsiTheme="majorBidi" w:cstheme="majorBidi"/>
          <w:color w:val="000000" w:themeColor="text1"/>
          <w:sz w:val="28"/>
          <w:szCs w:val="28"/>
        </w:rPr>
        <w:t>embeddings</w:t>
      </w:r>
      <w:proofErr w:type="spellEnd"/>
      <w:r w:rsidRPr="0078045D">
        <w:rPr>
          <w:rFonts w:asciiTheme="majorBidi" w:hAnsiTheme="majorBidi" w:cstheme="majorBidi"/>
          <w:color w:val="000000" w:themeColor="text1"/>
          <w:sz w:val="28"/>
          <w:szCs w:val="28"/>
        </w:rPr>
        <w:t xml:space="preserve"> oblivious of LSTM with the visual features of CNN to generate well-rounded state representations of the RL agent.</w:t>
      </w:r>
    </w:p>
    <w:p w14:paraId="610A250E"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Objective 2: Test the model on publicly available data and simulated Saudi user interactions. Implemented comprehensively as in Chapter 4. The framework was </w:t>
      </w:r>
      <w:r w:rsidRPr="0078045D">
        <w:rPr>
          <w:rFonts w:asciiTheme="majorBidi" w:hAnsiTheme="majorBidi" w:cstheme="majorBidi"/>
          <w:color w:val="000000" w:themeColor="text1"/>
          <w:sz w:val="28"/>
          <w:szCs w:val="28"/>
        </w:rPr>
        <w:lastRenderedPageBreak/>
        <w:t xml:space="preserve">trained on mixed datasets with RICO (72 000 GUI screenshots), Microsoft GUI dataset (50 000 interaction events), Open-UI (25 000 annotated components), and </w:t>
      </w:r>
      <w:proofErr w:type="spellStart"/>
      <w:r w:rsidRPr="0078045D">
        <w:rPr>
          <w:rFonts w:asciiTheme="majorBidi" w:hAnsiTheme="majorBidi" w:cstheme="majorBidi"/>
          <w:color w:val="000000" w:themeColor="text1"/>
          <w:sz w:val="28"/>
          <w:szCs w:val="28"/>
        </w:rPr>
        <w:t>GazeHCI</w:t>
      </w:r>
      <w:proofErr w:type="spellEnd"/>
      <w:r w:rsidRPr="0078045D">
        <w:rPr>
          <w:rFonts w:asciiTheme="majorBidi" w:hAnsiTheme="majorBidi" w:cstheme="majorBidi"/>
          <w:color w:val="000000" w:themeColor="text1"/>
          <w:sz w:val="28"/>
          <w:szCs w:val="28"/>
        </w:rPr>
        <w:t xml:space="preserve"> (10 000 eye-tracking sequences). A simulation of 15,000 sequences </w:t>
      </w:r>
      <w:proofErr w:type="gramStart"/>
      <w:r w:rsidRPr="0078045D">
        <w:rPr>
          <w:rFonts w:asciiTheme="majorBidi" w:hAnsiTheme="majorBidi" w:cstheme="majorBidi"/>
          <w:color w:val="000000" w:themeColor="text1"/>
          <w:sz w:val="28"/>
          <w:szCs w:val="28"/>
        </w:rPr>
        <w:t>was created and constituted a custom Saudi interaction dataset</w:t>
      </w:r>
      <w:proofErr w:type="gramEnd"/>
      <w:r w:rsidRPr="0078045D">
        <w:rPr>
          <w:rFonts w:asciiTheme="majorBidi" w:hAnsiTheme="majorBidi" w:cstheme="majorBidi"/>
          <w:color w:val="000000" w:themeColor="text1"/>
          <w:sz w:val="28"/>
          <w:szCs w:val="28"/>
        </w:rPr>
        <w:t>.</w:t>
      </w:r>
    </w:p>
    <w:p w14:paraId="5D3C69EB"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Goal 3: Reach 87-percent LSTM accuracy, 92 percent CNN accuracy, and at least 20 percent task completion time improvement. Every performance goal </w:t>
      </w:r>
      <w:proofErr w:type="gramStart"/>
      <w:r w:rsidRPr="0078045D">
        <w:rPr>
          <w:rFonts w:asciiTheme="majorBidi" w:hAnsiTheme="majorBidi" w:cstheme="majorBidi"/>
          <w:color w:val="000000" w:themeColor="text1"/>
          <w:sz w:val="28"/>
          <w:szCs w:val="28"/>
        </w:rPr>
        <w:t>was surpassed</w:t>
      </w:r>
      <w:proofErr w:type="gramEnd"/>
      <w:r w:rsidRPr="0078045D">
        <w:rPr>
          <w:rFonts w:asciiTheme="majorBidi" w:hAnsiTheme="majorBidi" w:cstheme="majorBidi"/>
          <w:color w:val="000000" w:themeColor="text1"/>
          <w:sz w:val="28"/>
          <w:szCs w:val="28"/>
        </w:rPr>
        <w:t>. LSTM had a 92.1 percent accuracy, CNN had 94.6 percent precision, and the average time of tasks completion was 23.8 percent shorter.</w:t>
      </w:r>
    </w:p>
    <w:p w14:paraId="71B8426C"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Objective 4: Add </w:t>
      </w:r>
      <w:proofErr w:type="spellStart"/>
      <w:r w:rsidRPr="0078045D">
        <w:rPr>
          <w:rFonts w:asciiTheme="majorBidi" w:hAnsiTheme="majorBidi" w:cstheme="majorBidi"/>
          <w:color w:val="000000" w:themeColor="text1"/>
          <w:sz w:val="28"/>
          <w:szCs w:val="28"/>
        </w:rPr>
        <w:t>explainability</w:t>
      </w:r>
      <w:proofErr w:type="spellEnd"/>
      <w:r w:rsidRPr="0078045D">
        <w:rPr>
          <w:rFonts w:asciiTheme="majorBidi" w:hAnsiTheme="majorBidi" w:cstheme="majorBidi"/>
          <w:color w:val="000000" w:themeColor="text1"/>
          <w:sz w:val="28"/>
          <w:szCs w:val="28"/>
        </w:rPr>
        <w:t xml:space="preserve"> with SHAP and LIME. This </w:t>
      </w:r>
      <w:proofErr w:type="gramStart"/>
      <w:r w:rsidRPr="0078045D">
        <w:rPr>
          <w:rFonts w:asciiTheme="majorBidi" w:hAnsiTheme="majorBidi" w:cstheme="majorBidi"/>
          <w:color w:val="000000" w:themeColor="text1"/>
          <w:sz w:val="28"/>
          <w:szCs w:val="28"/>
        </w:rPr>
        <w:t>has been attained</w:t>
      </w:r>
      <w:proofErr w:type="gramEnd"/>
      <w:r w:rsidRPr="0078045D">
        <w:rPr>
          <w:rFonts w:asciiTheme="majorBidi" w:hAnsiTheme="majorBidi" w:cstheme="majorBidi"/>
          <w:color w:val="000000" w:themeColor="text1"/>
          <w:sz w:val="28"/>
          <w:szCs w:val="28"/>
        </w:rPr>
        <w:t xml:space="preserve"> by way of detailed </w:t>
      </w:r>
      <w:proofErr w:type="spellStart"/>
      <w:r w:rsidRPr="0078045D">
        <w:rPr>
          <w:rFonts w:asciiTheme="majorBidi" w:hAnsiTheme="majorBidi" w:cstheme="majorBidi"/>
          <w:color w:val="000000" w:themeColor="text1"/>
          <w:sz w:val="28"/>
          <w:szCs w:val="28"/>
        </w:rPr>
        <w:t>explainability</w:t>
      </w:r>
      <w:proofErr w:type="spellEnd"/>
      <w:r w:rsidRPr="0078045D">
        <w:rPr>
          <w:rFonts w:asciiTheme="majorBidi" w:hAnsiTheme="majorBidi" w:cstheme="majorBidi"/>
          <w:color w:val="000000" w:themeColor="text1"/>
          <w:sz w:val="28"/>
          <w:szCs w:val="28"/>
        </w:rPr>
        <w:t xml:space="preserve"> modules. SHAP </w:t>
      </w:r>
      <w:proofErr w:type="gramStart"/>
      <w:r w:rsidRPr="0078045D">
        <w:rPr>
          <w:rFonts w:asciiTheme="majorBidi" w:hAnsiTheme="majorBidi" w:cstheme="majorBidi"/>
          <w:color w:val="000000" w:themeColor="text1"/>
          <w:sz w:val="28"/>
          <w:szCs w:val="28"/>
        </w:rPr>
        <w:t>is used</w:t>
      </w:r>
      <w:proofErr w:type="gramEnd"/>
      <w:r w:rsidRPr="0078045D">
        <w:rPr>
          <w:rFonts w:asciiTheme="majorBidi" w:hAnsiTheme="majorBidi" w:cstheme="majorBidi"/>
          <w:color w:val="000000" w:themeColor="text1"/>
          <w:sz w:val="28"/>
          <w:szCs w:val="28"/>
        </w:rPr>
        <w:t xml:space="preserve"> to explain model predictions in terms of feature importance, whereas LIME is used to explain single instances of adaptation.</w:t>
      </w:r>
    </w:p>
    <w:p w14:paraId="44D91235"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Objective 5: Assess with HCI measures (SUS, NASA-TLX, task completion time). In-depth assessment </w:t>
      </w:r>
      <w:proofErr w:type="gramStart"/>
      <w:r w:rsidRPr="0078045D">
        <w:rPr>
          <w:rFonts w:asciiTheme="majorBidi" w:hAnsiTheme="majorBidi" w:cstheme="majorBidi"/>
          <w:color w:val="000000" w:themeColor="text1"/>
          <w:sz w:val="28"/>
          <w:szCs w:val="28"/>
        </w:rPr>
        <w:t>was done</w:t>
      </w:r>
      <w:proofErr w:type="gramEnd"/>
      <w:r w:rsidRPr="0078045D">
        <w:rPr>
          <w:rFonts w:asciiTheme="majorBidi" w:hAnsiTheme="majorBidi" w:cstheme="majorBidi"/>
          <w:color w:val="000000" w:themeColor="text1"/>
          <w:sz w:val="28"/>
          <w:szCs w:val="28"/>
        </w:rPr>
        <w:t>. The score on SUS was 65.2 (Grade D) and 86.7 (Grade A). Overall, NASA-TLX scores showed a reduction of 32.4 in workload, a decrease of 37.5 in mental demand and a decrease of 44.3 in frustration.</w:t>
      </w:r>
    </w:p>
    <w:p w14:paraId="569C6786"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Goal 6: Provide regulatory and cultural compliance with Saudi contexts. Attained in various ways. Arabic language processing was most successful with 94.3 percent accuracy, and </w:t>
      </w:r>
      <w:proofErr w:type="spellStart"/>
      <w:r w:rsidRPr="0078045D">
        <w:rPr>
          <w:rFonts w:asciiTheme="majorBidi" w:hAnsiTheme="majorBidi" w:cstheme="majorBidi"/>
          <w:color w:val="000000" w:themeColor="text1"/>
          <w:sz w:val="28"/>
          <w:szCs w:val="28"/>
        </w:rPr>
        <w:t>rightto</w:t>
      </w:r>
      <w:proofErr w:type="spellEnd"/>
      <w:r w:rsidRPr="0078045D">
        <w:rPr>
          <w:rFonts w:asciiTheme="majorBidi" w:hAnsiTheme="majorBidi" w:cstheme="majorBidi"/>
          <w:color w:val="000000" w:themeColor="text1"/>
          <w:sz w:val="28"/>
          <w:szCs w:val="28"/>
        </w:rPr>
        <w:t xml:space="preserve"> left layout compatibility at 96.8 percent. Expert evaluators rated cultural appropriateness at 8.9/10 and most users (92) indicated that the interface did not ignore Saudi cultural values. The compliance with the regulatory requirements </w:t>
      </w:r>
      <w:proofErr w:type="gramStart"/>
      <w:r w:rsidRPr="0078045D">
        <w:rPr>
          <w:rFonts w:asciiTheme="majorBidi" w:hAnsiTheme="majorBidi" w:cstheme="majorBidi"/>
          <w:color w:val="000000" w:themeColor="text1"/>
          <w:sz w:val="28"/>
          <w:szCs w:val="28"/>
        </w:rPr>
        <w:t>was guaranteed</w:t>
      </w:r>
      <w:proofErr w:type="gramEnd"/>
      <w:r w:rsidRPr="0078045D">
        <w:rPr>
          <w:rFonts w:asciiTheme="majorBidi" w:hAnsiTheme="majorBidi" w:cstheme="majorBidi"/>
          <w:color w:val="000000" w:themeColor="text1"/>
          <w:sz w:val="28"/>
          <w:szCs w:val="28"/>
        </w:rPr>
        <w:t xml:space="preserve"> by the compliance with the requirements of SAMA.</w:t>
      </w:r>
    </w:p>
    <w:p w14:paraId="493C6B94"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Objective 7: Recommend implementation guidelines to Saudi organizations. Obtained with the help of detailed implementation guidelines given in Section 5.4, </w:t>
      </w:r>
      <w:r w:rsidRPr="0078045D">
        <w:rPr>
          <w:rFonts w:asciiTheme="majorBidi" w:hAnsiTheme="majorBidi" w:cstheme="majorBidi"/>
          <w:color w:val="000000" w:themeColor="text1"/>
          <w:sz w:val="28"/>
          <w:szCs w:val="28"/>
        </w:rPr>
        <w:lastRenderedPageBreak/>
        <w:t xml:space="preserve">which offer </w:t>
      </w:r>
      <w:proofErr w:type="gramStart"/>
      <w:r w:rsidRPr="0078045D">
        <w:rPr>
          <w:rFonts w:asciiTheme="majorBidi" w:hAnsiTheme="majorBidi" w:cstheme="majorBidi"/>
          <w:color w:val="000000" w:themeColor="text1"/>
          <w:sz w:val="28"/>
          <w:szCs w:val="28"/>
        </w:rPr>
        <w:t>step-by-step</w:t>
      </w:r>
      <w:proofErr w:type="gramEnd"/>
      <w:r w:rsidRPr="0078045D">
        <w:rPr>
          <w:rFonts w:asciiTheme="majorBidi" w:hAnsiTheme="majorBidi" w:cstheme="majorBidi"/>
          <w:color w:val="000000" w:themeColor="text1"/>
          <w:sz w:val="28"/>
          <w:szCs w:val="28"/>
        </w:rPr>
        <w:t xml:space="preserve"> guidelines to organizations that want to adopt adaptive interfaces.</w:t>
      </w:r>
    </w:p>
    <w:p w14:paraId="3CB27158" w14:textId="2DE1AD03"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45B7197E" w14:textId="77777777" w:rsidR="002D14BE" w:rsidRPr="0078045D" w:rsidRDefault="002D14BE" w:rsidP="0078045D">
      <w:pPr>
        <w:bidi w:val="0"/>
        <w:spacing w:after="0" w:line="480" w:lineRule="auto"/>
        <w:jc w:val="both"/>
        <w:rPr>
          <w:rFonts w:ascii="Times New Roman" w:hAnsi="Times New Roman" w:cs="Times New Roman"/>
          <w:color w:val="000000" w:themeColor="text1"/>
          <w:sz w:val="28"/>
          <w:szCs w:val="28"/>
        </w:rPr>
      </w:pPr>
    </w:p>
    <w:p w14:paraId="378BB51B" w14:textId="6F578938" w:rsidR="00037A7F" w:rsidRPr="0078045D" w:rsidRDefault="0E7BA29E"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i/>
          <w:iCs/>
          <w:color w:val="000000" w:themeColor="text1"/>
          <w:sz w:val="28"/>
          <w:szCs w:val="28"/>
        </w:rPr>
        <w:t>5.3.2. Answers to Research Questions</w:t>
      </w:r>
    </w:p>
    <w:p w14:paraId="211F8131"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Research Question 1: What can be the effective integration of LSTM, CNN, and RL? An effective integration </w:t>
      </w:r>
      <w:proofErr w:type="gramStart"/>
      <w:r w:rsidRPr="0078045D">
        <w:rPr>
          <w:rFonts w:asciiTheme="majorBidi" w:hAnsiTheme="majorBidi" w:cstheme="majorBidi"/>
          <w:color w:val="000000" w:themeColor="text1"/>
          <w:sz w:val="28"/>
          <w:szCs w:val="28"/>
        </w:rPr>
        <w:t>must be based</w:t>
      </w:r>
      <w:proofErr w:type="gramEnd"/>
      <w:r w:rsidRPr="0078045D">
        <w:rPr>
          <w:rFonts w:asciiTheme="majorBidi" w:hAnsiTheme="majorBidi" w:cstheme="majorBidi"/>
          <w:color w:val="000000" w:themeColor="text1"/>
          <w:sz w:val="28"/>
          <w:szCs w:val="28"/>
        </w:rPr>
        <w:t xml:space="preserve"> on a layered architecture with every component adding complementary functionality. LSTM is used to process sequential user interactions, CNN is used to analyze GUI screenshots </w:t>
      </w:r>
      <w:proofErr w:type="gramStart"/>
      <w:r w:rsidRPr="0078045D">
        <w:rPr>
          <w:rFonts w:asciiTheme="majorBidi" w:hAnsiTheme="majorBidi" w:cstheme="majorBidi"/>
          <w:color w:val="000000" w:themeColor="text1"/>
          <w:sz w:val="28"/>
          <w:szCs w:val="28"/>
        </w:rPr>
        <w:t>on-the-fly</w:t>
      </w:r>
      <w:proofErr w:type="gramEnd"/>
      <w:r w:rsidRPr="0078045D">
        <w:rPr>
          <w:rFonts w:asciiTheme="majorBidi" w:hAnsiTheme="majorBidi" w:cstheme="majorBidi"/>
          <w:color w:val="000000" w:themeColor="text1"/>
          <w:sz w:val="28"/>
          <w:szCs w:val="28"/>
        </w:rPr>
        <w:t>, and RL is used to be fed with fused representations to learn the best adaptation policy. The most effective way of integration comes when components communicate in both ways and this forms a closed loop whereby each component keeps on improving the performance of the other.</w:t>
      </w:r>
    </w:p>
    <w:p w14:paraId="50AC0BDE"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Research Question 2: What are the performance improvements to </w:t>
      </w:r>
      <w:proofErr w:type="gramStart"/>
      <w:r w:rsidRPr="0078045D">
        <w:rPr>
          <w:rFonts w:asciiTheme="majorBidi" w:hAnsiTheme="majorBidi" w:cstheme="majorBidi"/>
          <w:color w:val="000000" w:themeColor="text1"/>
          <w:sz w:val="28"/>
          <w:szCs w:val="28"/>
        </w:rPr>
        <w:t>be made</w:t>
      </w:r>
      <w:proofErr w:type="gramEnd"/>
      <w:r w:rsidRPr="0078045D">
        <w:rPr>
          <w:rFonts w:asciiTheme="majorBidi" w:hAnsiTheme="majorBidi" w:cstheme="majorBidi"/>
          <w:color w:val="000000" w:themeColor="text1"/>
          <w:sz w:val="28"/>
          <w:szCs w:val="28"/>
        </w:rPr>
        <w:t xml:space="preserve">? Significant increases </w:t>
      </w:r>
      <w:proofErr w:type="gramStart"/>
      <w:r w:rsidRPr="0078045D">
        <w:rPr>
          <w:rFonts w:asciiTheme="majorBidi" w:hAnsiTheme="majorBidi" w:cstheme="majorBidi"/>
          <w:color w:val="000000" w:themeColor="text1"/>
          <w:sz w:val="28"/>
          <w:szCs w:val="28"/>
        </w:rPr>
        <w:t>were also shown</w:t>
      </w:r>
      <w:proofErr w:type="gramEnd"/>
      <w:r w:rsidRPr="0078045D">
        <w:rPr>
          <w:rFonts w:asciiTheme="majorBidi" w:hAnsiTheme="majorBidi" w:cstheme="majorBidi"/>
          <w:color w:val="000000" w:themeColor="text1"/>
          <w:sz w:val="28"/>
          <w:szCs w:val="28"/>
        </w:rPr>
        <w:t xml:space="preserve"> in all aspects: 23.8% decrease in task completion time, 37.1% decrease in error rate, and 40.3% increase in user satisfaction. These enhancements are significantly more than the 20% </w:t>
      </w:r>
      <w:proofErr w:type="gramStart"/>
      <w:r w:rsidRPr="0078045D">
        <w:rPr>
          <w:rFonts w:asciiTheme="majorBidi" w:hAnsiTheme="majorBidi" w:cstheme="majorBidi"/>
          <w:color w:val="000000" w:themeColor="text1"/>
          <w:sz w:val="28"/>
          <w:szCs w:val="28"/>
        </w:rPr>
        <w:t>time savings</w:t>
      </w:r>
      <w:proofErr w:type="gramEnd"/>
      <w:r w:rsidRPr="0078045D">
        <w:rPr>
          <w:rFonts w:asciiTheme="majorBidi" w:hAnsiTheme="majorBidi" w:cstheme="majorBidi"/>
          <w:color w:val="000000" w:themeColor="text1"/>
          <w:sz w:val="28"/>
          <w:szCs w:val="28"/>
        </w:rPr>
        <w:t xml:space="preserve"> goal and show great practical usefulness.</w:t>
      </w:r>
    </w:p>
    <w:p w14:paraId="73502008"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Research Question 3: What are the effects of cultural and linguistic factors on the effectiveness of adaptation? The fact that the Arabic proficiency and satisfactory change are strongly correlated (r = 0.56, p &lt; 0.001) proves the influence of cultural and linguistic factors on the effectiveness of adaptation. Those users who mostly communicated in the Arabic language experienced the highest levels of satisfaction. </w:t>
      </w:r>
      <w:r w:rsidRPr="0078045D">
        <w:rPr>
          <w:rFonts w:asciiTheme="majorBidi" w:hAnsiTheme="majorBidi" w:cstheme="majorBidi"/>
          <w:color w:val="000000" w:themeColor="text1"/>
          <w:sz w:val="28"/>
          <w:szCs w:val="28"/>
        </w:rPr>
        <w:lastRenderedPageBreak/>
        <w:t>The acceptance of the user was brought about by cultural factors such as family structure understanding, religious sensitivity and understanding of social norms.</w:t>
      </w:r>
    </w:p>
    <w:p w14:paraId="63E9D1AF"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Research Question 4: What model </w:t>
      </w:r>
      <w:proofErr w:type="gramStart"/>
      <w:r w:rsidRPr="0078045D">
        <w:rPr>
          <w:rFonts w:asciiTheme="majorBidi" w:hAnsiTheme="majorBidi" w:cstheme="majorBidi"/>
          <w:color w:val="000000" w:themeColor="text1"/>
          <w:sz w:val="28"/>
          <w:szCs w:val="28"/>
        </w:rPr>
        <w:t>is used</w:t>
      </w:r>
      <w:proofErr w:type="gramEnd"/>
      <w:r w:rsidRPr="0078045D">
        <w:rPr>
          <w:rFonts w:asciiTheme="majorBidi" w:hAnsiTheme="majorBidi" w:cstheme="majorBidi"/>
          <w:color w:val="000000" w:themeColor="text1"/>
          <w:sz w:val="28"/>
          <w:szCs w:val="28"/>
        </w:rPr>
        <w:t xml:space="preserve"> to guarantee compliance with regulations? The study came up with a framework of compliance that incorporates the regulatory requirements without affecting the performance. Adaptations </w:t>
      </w:r>
      <w:proofErr w:type="gramStart"/>
      <w:r w:rsidRPr="0078045D">
        <w:rPr>
          <w:rFonts w:asciiTheme="majorBidi" w:hAnsiTheme="majorBidi" w:cstheme="majorBidi"/>
          <w:color w:val="000000" w:themeColor="text1"/>
          <w:sz w:val="28"/>
          <w:szCs w:val="28"/>
        </w:rPr>
        <w:t>are checked</w:t>
      </w:r>
      <w:proofErr w:type="gramEnd"/>
      <w:r w:rsidRPr="0078045D">
        <w:rPr>
          <w:rFonts w:asciiTheme="majorBidi" w:hAnsiTheme="majorBidi" w:cstheme="majorBidi"/>
          <w:color w:val="000000" w:themeColor="text1"/>
          <w:sz w:val="28"/>
          <w:szCs w:val="28"/>
        </w:rPr>
        <w:t xml:space="preserve"> against the requirements of the SAMA cybersecurity by automated compliance checking modules, data protection mechanisms check against the requirements of the Saudi regulations, and audit trails allow reviewing by regulators.</w:t>
      </w:r>
    </w:p>
    <w:p w14:paraId="663FC692" w14:textId="1EF2158F"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3EC6A93D" w14:textId="32DCA743" w:rsidR="00037A7F" w:rsidRPr="0078045D" w:rsidRDefault="0E7BA29E"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i/>
          <w:iCs/>
          <w:color w:val="000000" w:themeColor="text1"/>
          <w:sz w:val="28"/>
          <w:szCs w:val="28"/>
        </w:rPr>
        <w:t>5.3.3. Theoretical Contributions</w:t>
      </w:r>
    </w:p>
    <w:p w14:paraId="47F11DEF"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First, this study introduces the first combined framework of LSTM, CNN and RL in adaptive HCI in Windows desktop environments, and shows the synergistic advantages of real integration. Second, it advances the cross-cultural HCI theory by creating and proving the cultural adaptation principles to Arabic interfaces. Third, it can be a contribution to the evaluation methodology enhancing the overall framework comprising technical performance metrics, HCI usability metrics, and cultural adaptation metrics.</w:t>
      </w:r>
    </w:p>
    <w:p w14:paraId="69CCF8D8" w14:textId="51D4AC28"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1212BF9F" w14:textId="5E0C39C9" w:rsidR="00037A7F" w:rsidRPr="0078045D" w:rsidRDefault="0E7BA29E"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i/>
          <w:iCs/>
          <w:color w:val="000000" w:themeColor="text1"/>
          <w:sz w:val="28"/>
          <w:szCs w:val="28"/>
        </w:rPr>
        <w:t>5.3.4. Practical Contributions</w:t>
      </w:r>
    </w:p>
    <w:p w14:paraId="5B4C8339" w14:textId="4D4DFEB4" w:rsidR="00037A7F"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In the case of government organizations, </w:t>
      </w:r>
      <w:proofErr w:type="gramStart"/>
      <w:r w:rsidRPr="0078045D">
        <w:rPr>
          <w:rFonts w:asciiTheme="majorBidi" w:hAnsiTheme="majorBidi" w:cstheme="majorBidi"/>
          <w:color w:val="000000" w:themeColor="text1"/>
          <w:sz w:val="28"/>
          <w:szCs w:val="28"/>
        </w:rPr>
        <w:t>the time saved (23.8 percent) is millions of hours per year saved by citizens</w:t>
      </w:r>
      <w:proofErr w:type="gramEnd"/>
      <w:r w:rsidRPr="0078045D">
        <w:rPr>
          <w:rFonts w:asciiTheme="majorBidi" w:hAnsiTheme="majorBidi" w:cstheme="majorBidi"/>
          <w:color w:val="000000" w:themeColor="text1"/>
          <w:sz w:val="28"/>
          <w:szCs w:val="28"/>
        </w:rPr>
        <w:t>. In the case of educational institutions, the 27.1% increase in the efficiency of learning management system improves the experience of students and faculty. In case with enterprise organizations, the 24.8-percent time savings on Excel tasks are equivalent to significant productivity increases.</w:t>
      </w:r>
    </w:p>
    <w:p w14:paraId="5BF46F55" w14:textId="4B5FFCD3" w:rsidR="002D14BE" w:rsidRPr="0078045D" w:rsidRDefault="002D14BE" w:rsidP="0078045D">
      <w:pPr>
        <w:bidi w:val="0"/>
        <w:spacing w:after="0" w:line="480" w:lineRule="auto"/>
        <w:jc w:val="both"/>
        <w:rPr>
          <w:rFonts w:ascii="Times New Roman" w:hAnsi="Times New Roman" w:cs="Times New Roman"/>
          <w:color w:val="000000" w:themeColor="text1"/>
          <w:sz w:val="28"/>
          <w:szCs w:val="28"/>
        </w:rPr>
      </w:pPr>
    </w:p>
    <w:p w14:paraId="58BE69E5" w14:textId="2CDB6B62" w:rsidR="00037A7F" w:rsidRPr="0078045D" w:rsidRDefault="0E7BA29E"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b/>
          <w:bCs/>
          <w:color w:val="000000" w:themeColor="text1"/>
          <w:sz w:val="28"/>
          <w:szCs w:val="28"/>
        </w:rPr>
        <w:t>5.4. Recommendations</w:t>
      </w:r>
    </w:p>
    <w:p w14:paraId="5D9D9214" w14:textId="247F593E" w:rsidR="00037A7F" w:rsidRPr="0078045D" w:rsidRDefault="0E7BA29E"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i/>
          <w:iCs/>
          <w:color w:val="000000" w:themeColor="text1"/>
          <w:sz w:val="28"/>
          <w:szCs w:val="28"/>
        </w:rPr>
        <w:t>5.4.1. Recommendations for Government Organizations</w:t>
      </w:r>
    </w:p>
    <w:p w14:paraId="080F1AE1"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Immediate Implementation: Pilot implementation: Start piloting 2-3 high-impact citizen services having high transaction volumes and complicated workflows. Create detailed monitoring systems that have baseline measurements at least one month prior to implementation. Design training courses to the citizens and government workers.</w:t>
      </w:r>
    </w:p>
    <w:p w14:paraId="4686DC51"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Med medium-term Strategic: Plan systematic scalability of adaptive interfaces in all digital services in 2-3 years. Create </w:t>
      </w:r>
      <w:proofErr w:type="spellStart"/>
      <w:r w:rsidRPr="0078045D">
        <w:rPr>
          <w:rFonts w:asciiTheme="majorBidi" w:hAnsiTheme="majorBidi" w:cstheme="majorBidi"/>
          <w:color w:val="000000" w:themeColor="text1"/>
          <w:sz w:val="28"/>
          <w:szCs w:val="28"/>
        </w:rPr>
        <w:t>centres</w:t>
      </w:r>
      <w:proofErr w:type="spellEnd"/>
      <w:r w:rsidRPr="0078045D">
        <w:rPr>
          <w:rFonts w:asciiTheme="majorBidi" w:hAnsiTheme="majorBidi" w:cstheme="majorBidi"/>
          <w:color w:val="000000" w:themeColor="text1"/>
          <w:sz w:val="28"/>
          <w:szCs w:val="28"/>
        </w:rPr>
        <w:t xml:space="preserve"> of excellence to exchange best practices. Revise regulating bodies to consider adaptive interfaces as meeting the requirements of accessibility.</w:t>
      </w:r>
    </w:p>
    <w:p w14:paraId="193C54FD" w14:textId="077BCB5D" w:rsidR="00037A7F" w:rsidRPr="0078045D" w:rsidRDefault="0E7BA29E"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color w:val="000000" w:themeColor="text1"/>
          <w:sz w:val="28"/>
          <w:szCs w:val="28"/>
        </w:rPr>
        <w:t>5.4.2 Recommendations for Educational Institutions</w:t>
      </w:r>
    </w:p>
    <w:p w14:paraId="2042020C"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University Implementation: Adaptive interfaces in learning management systems </w:t>
      </w:r>
      <w:proofErr w:type="gramStart"/>
      <w:r w:rsidRPr="0078045D">
        <w:rPr>
          <w:rFonts w:asciiTheme="majorBidi" w:hAnsiTheme="majorBidi" w:cstheme="majorBidi"/>
          <w:color w:val="000000" w:themeColor="text1"/>
          <w:sz w:val="28"/>
          <w:szCs w:val="28"/>
        </w:rPr>
        <w:t>should be implemented</w:t>
      </w:r>
      <w:proofErr w:type="gramEnd"/>
      <w:r w:rsidRPr="0078045D">
        <w:rPr>
          <w:rFonts w:asciiTheme="majorBidi" w:hAnsiTheme="majorBidi" w:cstheme="majorBidi"/>
          <w:color w:val="000000" w:themeColor="text1"/>
          <w:sz w:val="28"/>
          <w:szCs w:val="28"/>
        </w:rPr>
        <w:t xml:space="preserve"> first with pilot courses as the starting point. Offer student </w:t>
      </w:r>
      <w:proofErr w:type="gramStart"/>
      <w:r w:rsidRPr="0078045D">
        <w:rPr>
          <w:rFonts w:asciiTheme="majorBidi" w:hAnsiTheme="majorBidi" w:cstheme="majorBidi"/>
          <w:color w:val="000000" w:themeColor="text1"/>
          <w:sz w:val="28"/>
          <w:szCs w:val="28"/>
        </w:rPr>
        <w:t>on-boarding</w:t>
      </w:r>
      <w:proofErr w:type="gramEnd"/>
      <w:r w:rsidRPr="0078045D">
        <w:rPr>
          <w:rFonts w:asciiTheme="majorBidi" w:hAnsiTheme="majorBidi" w:cstheme="majorBidi"/>
          <w:color w:val="000000" w:themeColor="text1"/>
          <w:sz w:val="28"/>
          <w:szCs w:val="28"/>
        </w:rPr>
        <w:t xml:space="preserve"> such as orienting them to adaptive features. Provide faculty education on the use of adaptive interfaces to lessen administrative load.</w:t>
      </w:r>
    </w:p>
    <w:p w14:paraId="1F5550C4"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Research Opportunities: Use adaptive interface implementations as educational research platforms. Carry out longitudinal research on the impact on learning outcomes. Create cross-institutional research partnerships to collect data and knowledge.</w:t>
      </w:r>
    </w:p>
    <w:p w14:paraId="56EB4E58" w14:textId="7FA73CC0"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35BCCC79" w14:textId="1A43A965" w:rsidR="00037A7F" w:rsidRPr="0078045D" w:rsidRDefault="0E7BA29E"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i/>
          <w:iCs/>
          <w:color w:val="000000" w:themeColor="text1"/>
          <w:sz w:val="28"/>
          <w:szCs w:val="28"/>
        </w:rPr>
        <w:t>5.4.3. Recommendations for Enterprise Organizations</w:t>
      </w:r>
    </w:p>
    <w:p w14:paraId="256BAFE2"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lastRenderedPageBreak/>
        <w:t>Productivity Improvement: Introduce adaptive interfaces into popular productivity programs as an initial priority. Pilot departmentally then roll out to the organization. Determine the payback period on investment through the time saved by the employees, training cost savings, and benefits in terms of reduced errors.</w:t>
      </w:r>
    </w:p>
    <w:p w14:paraId="2F472494"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Change Management: Expect some resistance at the beginning, especially among long-time users. Create specific training on older workers that might need more assistance. Publicize success stories to create appetite to roll out to large scale.</w:t>
      </w:r>
    </w:p>
    <w:p w14:paraId="5A186D82" w14:textId="28EFD6EB"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4B521EDE" w14:textId="302D49FD" w:rsidR="00037A7F" w:rsidRPr="0078045D" w:rsidRDefault="0E7BA29E"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i/>
          <w:iCs/>
          <w:color w:val="000000" w:themeColor="text1"/>
          <w:sz w:val="28"/>
          <w:szCs w:val="28"/>
        </w:rPr>
        <w:t>5.4.4. Recommendations for Technology Developers</w:t>
      </w:r>
    </w:p>
    <w:p w14:paraId="51AD8218"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System Architecture: Choose layered architecture wherein perception, decision, and action elements </w:t>
      </w:r>
      <w:proofErr w:type="gramStart"/>
      <w:r w:rsidRPr="0078045D">
        <w:rPr>
          <w:rFonts w:asciiTheme="majorBidi" w:hAnsiTheme="majorBidi" w:cstheme="majorBidi"/>
          <w:color w:val="000000" w:themeColor="text1"/>
          <w:sz w:val="28"/>
          <w:szCs w:val="28"/>
        </w:rPr>
        <w:t>are distinctly separated</w:t>
      </w:r>
      <w:proofErr w:type="gramEnd"/>
      <w:r w:rsidRPr="0078045D">
        <w:rPr>
          <w:rFonts w:asciiTheme="majorBidi" w:hAnsiTheme="majorBidi" w:cstheme="majorBidi"/>
          <w:color w:val="000000" w:themeColor="text1"/>
          <w:sz w:val="28"/>
          <w:szCs w:val="28"/>
        </w:rPr>
        <w:t xml:space="preserve">. Take into consideration real-time performance needs and optimization strategies such as quantization and pruning. Make </w:t>
      </w:r>
      <w:proofErr w:type="spellStart"/>
      <w:r w:rsidRPr="0078045D">
        <w:rPr>
          <w:rFonts w:asciiTheme="majorBidi" w:hAnsiTheme="majorBidi" w:cstheme="majorBidi"/>
          <w:color w:val="000000" w:themeColor="text1"/>
          <w:sz w:val="28"/>
          <w:szCs w:val="28"/>
        </w:rPr>
        <w:t>explainability</w:t>
      </w:r>
      <w:proofErr w:type="spellEnd"/>
      <w:r w:rsidRPr="0078045D">
        <w:rPr>
          <w:rFonts w:asciiTheme="majorBidi" w:hAnsiTheme="majorBidi" w:cstheme="majorBidi"/>
          <w:color w:val="000000" w:themeColor="text1"/>
          <w:sz w:val="28"/>
          <w:szCs w:val="28"/>
        </w:rPr>
        <w:t xml:space="preserve"> a part of the design, not an afterthought.</w:t>
      </w:r>
    </w:p>
    <w:p w14:paraId="0864BA93"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Cultural Adaptation: Be more than just a simple </w:t>
      </w:r>
      <w:proofErr w:type="gramStart"/>
      <w:r w:rsidRPr="0078045D">
        <w:rPr>
          <w:rFonts w:asciiTheme="majorBidi" w:hAnsiTheme="majorBidi" w:cstheme="majorBidi"/>
          <w:color w:val="000000" w:themeColor="text1"/>
          <w:sz w:val="28"/>
          <w:szCs w:val="28"/>
        </w:rPr>
        <w:t>translation,</w:t>
      </w:r>
      <w:proofErr w:type="gramEnd"/>
      <w:r w:rsidRPr="0078045D">
        <w:rPr>
          <w:rFonts w:asciiTheme="majorBidi" w:hAnsiTheme="majorBidi" w:cstheme="majorBidi"/>
          <w:color w:val="000000" w:themeColor="text1"/>
          <w:sz w:val="28"/>
          <w:szCs w:val="28"/>
        </w:rPr>
        <w:t xml:space="preserve"> make sure that the support of the Arabic language also entails the right to left layout optimization and the use of culturally appropriate terms. Integrate cultural aspects such as family set ups and religion into the system. Test with various user groups to prove the effectiveness of cultural adaptation.</w:t>
      </w:r>
    </w:p>
    <w:p w14:paraId="7776A47D" w14:textId="764BEE56" w:rsidR="640476EA" w:rsidRPr="0078045D" w:rsidRDefault="640476EA" w:rsidP="0078045D">
      <w:pPr>
        <w:bidi w:val="0"/>
        <w:spacing w:after="0" w:line="480" w:lineRule="auto"/>
        <w:jc w:val="both"/>
        <w:rPr>
          <w:rFonts w:ascii="Times New Roman" w:hAnsi="Times New Roman" w:cs="Times New Roman"/>
          <w:color w:val="000000" w:themeColor="text1"/>
          <w:sz w:val="28"/>
          <w:szCs w:val="28"/>
        </w:rPr>
      </w:pPr>
    </w:p>
    <w:p w14:paraId="13BEE9F7" w14:textId="5DF58994" w:rsidR="00037A7F" w:rsidRPr="0078045D" w:rsidRDefault="0E7BA29E"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i/>
          <w:iCs/>
          <w:color w:val="000000" w:themeColor="text1"/>
          <w:sz w:val="28"/>
          <w:szCs w:val="28"/>
        </w:rPr>
        <w:t>5.4.5. Recommendations for Policymakers</w:t>
      </w:r>
    </w:p>
    <w:p w14:paraId="0C2D990D"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Nurturing Regulatory Frameworks: Establish regulatory frameworks that see adaptive interfaces as a separate category with specific needs. Put in place certification schemes on adaptive systems that uphold specified performance </w:t>
      </w:r>
      <w:r w:rsidRPr="0078045D">
        <w:rPr>
          <w:rFonts w:asciiTheme="majorBidi" w:hAnsiTheme="majorBidi" w:cstheme="majorBidi"/>
          <w:color w:val="000000" w:themeColor="text1"/>
          <w:sz w:val="28"/>
          <w:szCs w:val="28"/>
        </w:rPr>
        <w:lastRenderedPageBreak/>
        <w:t>standards. Revise privacy policies concerning the protection of update data to deal with privacy implications of interaction logs.</w:t>
      </w:r>
    </w:p>
    <w:p w14:paraId="4C552ED6"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Digital Transformation Strategy: Incorporate explicitly adaptive interfaces as an area of investment and development. Promote </w:t>
      </w:r>
      <w:proofErr w:type="spellStart"/>
      <w:r w:rsidRPr="0078045D">
        <w:rPr>
          <w:rFonts w:asciiTheme="majorBidi" w:hAnsiTheme="majorBidi" w:cstheme="majorBidi"/>
          <w:color w:val="000000" w:themeColor="text1"/>
          <w:sz w:val="28"/>
          <w:szCs w:val="28"/>
        </w:rPr>
        <w:t>intersectoral</w:t>
      </w:r>
      <w:proofErr w:type="spellEnd"/>
      <w:r w:rsidRPr="0078045D">
        <w:rPr>
          <w:rFonts w:asciiTheme="majorBidi" w:hAnsiTheme="majorBidi" w:cstheme="majorBidi"/>
          <w:color w:val="000000" w:themeColor="text1"/>
          <w:sz w:val="28"/>
          <w:szCs w:val="28"/>
        </w:rPr>
        <w:t xml:space="preserve"> cooperation at national levels. Seek global cooperation to exchange expertise and organize the development of standards.</w:t>
      </w:r>
    </w:p>
    <w:p w14:paraId="100531A1" w14:textId="234C22C6"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45562BF1" w14:textId="430CC8B2" w:rsidR="00037A7F" w:rsidRPr="0078045D" w:rsidRDefault="0E7BA29E"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b/>
          <w:bCs/>
          <w:color w:val="000000" w:themeColor="text1"/>
          <w:sz w:val="28"/>
          <w:szCs w:val="28"/>
        </w:rPr>
        <w:t>5.5. Limitations</w:t>
      </w:r>
    </w:p>
    <w:p w14:paraId="2FB002FF" w14:textId="57366981" w:rsidR="00037A7F" w:rsidRPr="0078045D" w:rsidRDefault="0E7BA29E"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i/>
          <w:iCs/>
          <w:color w:val="000000" w:themeColor="text1"/>
          <w:sz w:val="28"/>
          <w:szCs w:val="28"/>
        </w:rPr>
        <w:t>5.5.1. Methodological Limitations</w:t>
      </w:r>
    </w:p>
    <w:p w14:paraId="2A25250F"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Sample Representativeness: The sample of 120 participants might not be fully representative of the </w:t>
      </w:r>
      <w:proofErr w:type="gramStart"/>
      <w:r w:rsidRPr="0078045D">
        <w:rPr>
          <w:rFonts w:asciiTheme="majorBidi" w:hAnsiTheme="majorBidi" w:cstheme="majorBidi"/>
          <w:color w:val="000000" w:themeColor="text1"/>
          <w:sz w:val="28"/>
          <w:szCs w:val="28"/>
        </w:rPr>
        <w:t>whole</w:t>
      </w:r>
      <w:proofErr w:type="gramEnd"/>
      <w:r w:rsidRPr="0078045D">
        <w:rPr>
          <w:rFonts w:asciiTheme="majorBidi" w:hAnsiTheme="majorBidi" w:cstheme="majorBidi"/>
          <w:color w:val="000000" w:themeColor="text1"/>
          <w:sz w:val="28"/>
          <w:szCs w:val="28"/>
        </w:rPr>
        <w:t xml:space="preserve"> Saudi people. The rural population, along with some demographic subpopulation groups, </w:t>
      </w:r>
      <w:proofErr w:type="gramStart"/>
      <w:r w:rsidRPr="0078045D">
        <w:rPr>
          <w:rFonts w:asciiTheme="majorBidi" w:hAnsiTheme="majorBidi" w:cstheme="majorBidi"/>
          <w:color w:val="000000" w:themeColor="text1"/>
          <w:sz w:val="28"/>
          <w:szCs w:val="28"/>
        </w:rPr>
        <w:t>were underrepresented</w:t>
      </w:r>
      <w:proofErr w:type="gramEnd"/>
      <w:r w:rsidRPr="0078045D">
        <w:rPr>
          <w:rFonts w:asciiTheme="majorBidi" w:hAnsiTheme="majorBidi" w:cstheme="majorBidi"/>
          <w:color w:val="000000" w:themeColor="text1"/>
          <w:sz w:val="28"/>
          <w:szCs w:val="28"/>
        </w:rPr>
        <w:t xml:space="preserve"> because of the limitations of recruitment.</w:t>
      </w:r>
    </w:p>
    <w:p w14:paraId="6E0B8B56"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Laboratory Environment: Laboratory setting might not necessarily be a realistic representation of actual field usage conditions with distractions and interruptions.</w:t>
      </w:r>
    </w:p>
    <w:p w14:paraId="4BED48BE"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Temporal Limitations: The 10-week timeframe fails to measure the adaptation effects over the long term outside the study period.</w:t>
      </w:r>
    </w:p>
    <w:p w14:paraId="7123B528" w14:textId="0F653E85"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6DB2DE6B" w14:textId="66CC233A" w:rsidR="00037A7F" w:rsidRPr="0078045D" w:rsidRDefault="0E7BA29E"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i/>
          <w:iCs/>
          <w:color w:val="000000" w:themeColor="text1"/>
          <w:sz w:val="28"/>
          <w:szCs w:val="28"/>
        </w:rPr>
        <w:t>5.5.2. Technical Limitations</w:t>
      </w:r>
    </w:p>
    <w:p w14:paraId="3ECC9E01"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Simulated Data Dependency: When sensitive government systems </w:t>
      </w:r>
      <w:proofErr w:type="gramStart"/>
      <w:r w:rsidRPr="0078045D">
        <w:rPr>
          <w:rFonts w:asciiTheme="majorBidi" w:hAnsiTheme="majorBidi" w:cstheme="majorBidi"/>
          <w:color w:val="000000" w:themeColor="text1"/>
          <w:sz w:val="28"/>
          <w:szCs w:val="28"/>
        </w:rPr>
        <w:t>are based</w:t>
      </w:r>
      <w:proofErr w:type="gramEnd"/>
      <w:r w:rsidRPr="0078045D">
        <w:rPr>
          <w:rFonts w:asciiTheme="majorBidi" w:hAnsiTheme="majorBidi" w:cstheme="majorBidi"/>
          <w:color w:val="000000" w:themeColor="text1"/>
          <w:sz w:val="28"/>
          <w:szCs w:val="28"/>
        </w:rPr>
        <w:t xml:space="preserve"> on simulated data, there is a lack of certainty regarding how the system will perform with real user behavior patterns.</w:t>
      </w:r>
    </w:p>
    <w:p w14:paraId="4AD6635B"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lastRenderedPageBreak/>
        <w:t xml:space="preserve">Computational Requirements: The 28.3 milliseconds inference time needs to run on a </w:t>
      </w:r>
      <w:proofErr w:type="gramStart"/>
      <w:r w:rsidRPr="0078045D">
        <w:rPr>
          <w:rFonts w:asciiTheme="majorBidi" w:hAnsiTheme="majorBidi" w:cstheme="majorBidi"/>
          <w:color w:val="000000" w:themeColor="text1"/>
          <w:sz w:val="28"/>
          <w:szCs w:val="28"/>
        </w:rPr>
        <w:t>GPU which</w:t>
      </w:r>
      <w:proofErr w:type="gramEnd"/>
      <w:r w:rsidRPr="0078045D">
        <w:rPr>
          <w:rFonts w:asciiTheme="majorBidi" w:hAnsiTheme="majorBidi" w:cstheme="majorBidi"/>
          <w:color w:val="000000" w:themeColor="text1"/>
          <w:sz w:val="28"/>
          <w:szCs w:val="28"/>
        </w:rPr>
        <w:t xml:space="preserve"> is not always available in all deployment locations.</w:t>
      </w:r>
    </w:p>
    <w:p w14:paraId="1DAE6F7B" w14:textId="77777777" w:rsidR="00CE66D9" w:rsidRPr="0078045D" w:rsidRDefault="00CE66D9"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Complexity of Integration: Advanced architecture poses integration difficulties with old systems.</w:t>
      </w:r>
    </w:p>
    <w:p w14:paraId="45969069" w14:textId="57512314"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77D4AAB6" w14:textId="2425B95F" w:rsidR="00037A7F" w:rsidRPr="0078045D" w:rsidRDefault="0E7BA29E"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i/>
          <w:iCs/>
          <w:color w:val="000000" w:themeColor="text1"/>
          <w:sz w:val="28"/>
          <w:szCs w:val="28"/>
        </w:rPr>
        <w:t>5.5.3. Cultural Limitations</w:t>
      </w:r>
    </w:p>
    <w:p w14:paraId="35548370" w14:textId="77777777" w:rsidR="00907226" w:rsidRPr="0078045D" w:rsidRDefault="00907226"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Dialect Generalization: Processing of the Arabic </w:t>
      </w:r>
      <w:proofErr w:type="gramStart"/>
      <w:r w:rsidRPr="0078045D">
        <w:rPr>
          <w:rFonts w:asciiTheme="majorBidi" w:hAnsiTheme="majorBidi" w:cstheme="majorBidi"/>
          <w:color w:val="000000" w:themeColor="text1"/>
          <w:sz w:val="28"/>
          <w:szCs w:val="28"/>
        </w:rPr>
        <w:t>language which has been mainly trained on Modern Standard Arabic</w:t>
      </w:r>
      <w:proofErr w:type="gramEnd"/>
      <w:r w:rsidRPr="0078045D">
        <w:rPr>
          <w:rFonts w:asciiTheme="majorBidi" w:hAnsiTheme="majorBidi" w:cstheme="majorBidi"/>
          <w:color w:val="000000" w:themeColor="text1"/>
          <w:sz w:val="28"/>
          <w:szCs w:val="28"/>
        </w:rPr>
        <w:t xml:space="preserve"> might be less effective with regional dialects.</w:t>
      </w:r>
    </w:p>
    <w:p w14:paraId="06432B98" w14:textId="77777777" w:rsidR="00907226" w:rsidRPr="0078045D" w:rsidRDefault="00907226"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Urban Bias: The differences between urban Saudi-based cultural adaptation features and the rural population might not be completely generalizable.</w:t>
      </w:r>
    </w:p>
    <w:p w14:paraId="59EC19C5" w14:textId="77777777" w:rsidR="00907226" w:rsidRPr="0078045D" w:rsidRDefault="00907226"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Generational Differences: There was an initial acceptance and faster learning by younger users compared to older users, and the strategy </w:t>
      </w:r>
      <w:proofErr w:type="gramStart"/>
      <w:r w:rsidRPr="0078045D">
        <w:rPr>
          <w:rFonts w:asciiTheme="majorBidi" w:hAnsiTheme="majorBidi" w:cstheme="majorBidi"/>
          <w:color w:val="000000" w:themeColor="text1"/>
          <w:sz w:val="28"/>
          <w:szCs w:val="28"/>
        </w:rPr>
        <w:t>should be optimized</w:t>
      </w:r>
      <w:proofErr w:type="gramEnd"/>
      <w:r w:rsidRPr="0078045D">
        <w:rPr>
          <w:rFonts w:asciiTheme="majorBidi" w:hAnsiTheme="majorBidi" w:cstheme="majorBidi"/>
          <w:color w:val="000000" w:themeColor="text1"/>
          <w:sz w:val="28"/>
          <w:szCs w:val="28"/>
        </w:rPr>
        <w:t xml:space="preserve"> according to the age group.</w:t>
      </w:r>
    </w:p>
    <w:p w14:paraId="5F0A664F" w14:textId="0B0C457D"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0D6EBE82" w14:textId="01FA0D55" w:rsidR="00037A7F" w:rsidRPr="0078045D" w:rsidRDefault="0E7BA29E"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b/>
          <w:bCs/>
          <w:color w:val="000000" w:themeColor="text1"/>
          <w:sz w:val="28"/>
          <w:szCs w:val="28"/>
        </w:rPr>
        <w:t>5.6. Future Research Directions</w:t>
      </w:r>
    </w:p>
    <w:p w14:paraId="7E60C6B8" w14:textId="2BC4AFFB" w:rsidR="00037A7F" w:rsidRPr="0078045D" w:rsidRDefault="0E7BA29E"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i/>
          <w:iCs/>
          <w:color w:val="000000" w:themeColor="text1"/>
          <w:sz w:val="28"/>
          <w:szCs w:val="28"/>
        </w:rPr>
        <w:t>5.6.1. Short-term (1-2 Years)</w:t>
      </w:r>
    </w:p>
    <w:p w14:paraId="14DF1C48" w14:textId="77777777" w:rsidR="00907226" w:rsidRPr="0078045D" w:rsidRDefault="00907226"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Practical Deployment Studies: Test framework in real-world settings by </w:t>
      </w:r>
      <w:proofErr w:type="gramStart"/>
      <w:r w:rsidRPr="0078045D">
        <w:rPr>
          <w:rFonts w:asciiTheme="majorBidi" w:hAnsiTheme="majorBidi" w:cstheme="majorBidi"/>
          <w:color w:val="000000" w:themeColor="text1"/>
          <w:sz w:val="28"/>
          <w:szCs w:val="28"/>
        </w:rPr>
        <w:t>partnering</w:t>
      </w:r>
      <w:proofErr w:type="gramEnd"/>
      <w:r w:rsidRPr="0078045D">
        <w:rPr>
          <w:rFonts w:asciiTheme="majorBidi" w:hAnsiTheme="majorBidi" w:cstheme="majorBidi"/>
          <w:color w:val="000000" w:themeColor="text1"/>
          <w:sz w:val="28"/>
          <w:szCs w:val="28"/>
        </w:rPr>
        <w:t xml:space="preserve"> with Saudi government agencies, universities and enterprises. Incorporate pre-post </w:t>
      </w:r>
      <w:proofErr w:type="gramStart"/>
      <w:r w:rsidRPr="0078045D">
        <w:rPr>
          <w:rFonts w:asciiTheme="majorBidi" w:hAnsiTheme="majorBidi" w:cstheme="majorBidi"/>
          <w:color w:val="000000" w:themeColor="text1"/>
          <w:sz w:val="28"/>
          <w:szCs w:val="28"/>
        </w:rPr>
        <w:t>comparisons and control groups</w:t>
      </w:r>
      <w:proofErr w:type="gramEnd"/>
      <w:r w:rsidRPr="0078045D">
        <w:rPr>
          <w:rFonts w:asciiTheme="majorBidi" w:hAnsiTheme="majorBidi" w:cstheme="majorBidi"/>
          <w:color w:val="000000" w:themeColor="text1"/>
          <w:sz w:val="28"/>
          <w:szCs w:val="28"/>
        </w:rPr>
        <w:t xml:space="preserve"> and measurement points 6-12 months.</w:t>
      </w:r>
    </w:p>
    <w:p w14:paraId="4E4CBE63" w14:textId="77777777" w:rsidR="00907226" w:rsidRPr="0078045D" w:rsidRDefault="00907226"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Improved Cultural Adaptation: Improve dialect recognition to deal with regional differences. Strengthen accessibility to people with disabilities. Establish intergenerational adaptation mechanisms based on the age groups.</w:t>
      </w:r>
    </w:p>
    <w:p w14:paraId="4704A933" w14:textId="7A8717CD"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1753BA23" w14:textId="48F50AA2" w:rsidR="00037A7F" w:rsidRPr="0078045D" w:rsidRDefault="0E7BA29E"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i/>
          <w:iCs/>
          <w:color w:val="000000" w:themeColor="text1"/>
          <w:sz w:val="28"/>
          <w:szCs w:val="28"/>
        </w:rPr>
        <w:t>5.6.2. Medium-term (3-5 Years)</w:t>
      </w:r>
    </w:p>
    <w:p w14:paraId="7A173055" w14:textId="77777777" w:rsidR="00907226" w:rsidRPr="0078045D" w:rsidRDefault="00907226"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Multimodal Adaptation: Add voice, gesture and gaze input modalities. Add voice recognition in the Arabic language. Create gaze-tracking-based attention-aware adaptations.</w:t>
      </w:r>
    </w:p>
    <w:p w14:paraId="66A6267C" w14:textId="77777777" w:rsidR="00907226" w:rsidRPr="0078045D" w:rsidRDefault="00907226"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Cross-platform Adequacy: Expand framework to web, mobile, and tablet. Adapt cloud-based services to achieve a uniform cross-platform experience. Adaptation strategies platform specific to research.</w:t>
      </w:r>
    </w:p>
    <w:p w14:paraId="0F1F5BC2" w14:textId="77777777" w:rsidR="00907226" w:rsidRPr="0078045D" w:rsidRDefault="00907226"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Personalized Learning: Research the creation of the mental models of adaptive systems by users. Carry out longitudinal research on individual users. Demonstrate learning apps that aid personalized learning.</w:t>
      </w:r>
    </w:p>
    <w:p w14:paraId="17BAA1DA" w14:textId="322D7D66"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7284F6E0" w14:textId="4D47A5BE" w:rsidR="00037A7F" w:rsidRPr="0078045D" w:rsidRDefault="0E7BA29E"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i/>
          <w:iCs/>
          <w:color w:val="000000" w:themeColor="text1"/>
          <w:sz w:val="28"/>
          <w:szCs w:val="28"/>
        </w:rPr>
        <w:t>5.6.3. Long-term (</w:t>
      </w:r>
      <w:proofErr w:type="gramStart"/>
      <w:r w:rsidRPr="0078045D">
        <w:rPr>
          <w:rFonts w:ascii="Times New Roman" w:hAnsi="Times New Roman" w:cs="Times New Roman"/>
          <w:i/>
          <w:iCs/>
          <w:color w:val="000000" w:themeColor="text1"/>
          <w:sz w:val="28"/>
          <w:szCs w:val="28"/>
        </w:rPr>
        <w:t>5</w:t>
      </w:r>
      <w:proofErr w:type="gramEnd"/>
      <w:r w:rsidRPr="0078045D">
        <w:rPr>
          <w:rFonts w:ascii="Times New Roman" w:hAnsi="Times New Roman" w:cs="Times New Roman"/>
          <w:i/>
          <w:iCs/>
          <w:color w:val="000000" w:themeColor="text1"/>
          <w:sz w:val="28"/>
          <w:szCs w:val="28"/>
        </w:rPr>
        <w:t>+ Years)</w:t>
      </w:r>
    </w:p>
    <w:p w14:paraId="55048558" w14:textId="77777777" w:rsidR="00907226" w:rsidRPr="0078045D" w:rsidRDefault="00907226"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Cognitive HCI Systems: Learn about cognitive neuroscience. Create brain-computer interfaces </w:t>
      </w:r>
      <w:proofErr w:type="gramStart"/>
      <w:r w:rsidRPr="0078045D">
        <w:rPr>
          <w:rFonts w:asciiTheme="majorBidi" w:hAnsiTheme="majorBidi" w:cstheme="majorBidi"/>
          <w:color w:val="000000" w:themeColor="text1"/>
          <w:sz w:val="28"/>
          <w:szCs w:val="28"/>
        </w:rPr>
        <w:t>to directly interact</w:t>
      </w:r>
      <w:proofErr w:type="gramEnd"/>
      <w:r w:rsidRPr="0078045D">
        <w:rPr>
          <w:rFonts w:asciiTheme="majorBidi" w:hAnsiTheme="majorBidi" w:cstheme="majorBidi"/>
          <w:color w:val="000000" w:themeColor="text1"/>
          <w:sz w:val="28"/>
          <w:szCs w:val="28"/>
        </w:rPr>
        <w:t xml:space="preserve"> with the brain. Apply emotion-conscious computing in response to human emotions.</w:t>
      </w:r>
    </w:p>
    <w:p w14:paraId="297C6BE5" w14:textId="77777777" w:rsidR="00907226" w:rsidRPr="0078045D" w:rsidRDefault="00907226"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Autonomous Adaptation: Systems that are completely autonomous writing interface changes automatically. Learn to improve self-development based on the results of adaptation. Experiment with emergent adaptation by learning together with many users.</w:t>
      </w:r>
    </w:p>
    <w:p w14:paraId="2543EB63" w14:textId="77777777" w:rsidR="00907226" w:rsidRPr="0078045D" w:rsidRDefault="00907226"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Global Cultural Adaptation: Expand framework to other cultural contexts around the world. Create cultural adaption databases to </w:t>
      </w:r>
      <w:proofErr w:type="gramStart"/>
      <w:r w:rsidRPr="0078045D">
        <w:rPr>
          <w:rFonts w:asciiTheme="majorBidi" w:hAnsiTheme="majorBidi" w:cstheme="majorBidi"/>
          <w:color w:val="000000" w:themeColor="text1"/>
          <w:sz w:val="28"/>
          <w:szCs w:val="28"/>
        </w:rPr>
        <w:t>be used</w:t>
      </w:r>
      <w:proofErr w:type="gramEnd"/>
      <w:r w:rsidRPr="0078045D">
        <w:rPr>
          <w:rFonts w:asciiTheme="majorBidi" w:hAnsiTheme="majorBidi" w:cstheme="majorBidi"/>
          <w:color w:val="000000" w:themeColor="text1"/>
          <w:sz w:val="28"/>
          <w:szCs w:val="28"/>
        </w:rPr>
        <w:t xml:space="preserve"> globally. Give to global guidelines of cultural adjustment.</w:t>
      </w:r>
    </w:p>
    <w:p w14:paraId="4BD51B45" w14:textId="3D9A199C" w:rsidR="00037A7F" w:rsidRPr="0078045D" w:rsidRDefault="00037A7F" w:rsidP="0078045D">
      <w:pPr>
        <w:bidi w:val="0"/>
        <w:spacing w:after="0" w:line="480" w:lineRule="auto"/>
        <w:jc w:val="both"/>
        <w:rPr>
          <w:rFonts w:ascii="Times New Roman" w:hAnsi="Times New Roman" w:cs="Times New Roman"/>
          <w:color w:val="000000" w:themeColor="text1"/>
          <w:sz w:val="28"/>
          <w:szCs w:val="28"/>
        </w:rPr>
      </w:pPr>
    </w:p>
    <w:p w14:paraId="31E8FF46" w14:textId="04899F47" w:rsidR="00037A7F" w:rsidRPr="0078045D" w:rsidRDefault="0E7BA29E" w:rsidP="0078045D">
      <w:pPr>
        <w:bidi w:val="0"/>
        <w:spacing w:after="0" w:line="480" w:lineRule="auto"/>
        <w:jc w:val="both"/>
        <w:rPr>
          <w:rFonts w:ascii="Times New Roman" w:hAnsi="Times New Roman" w:cs="Times New Roman"/>
          <w:color w:val="000000" w:themeColor="text1"/>
          <w:sz w:val="28"/>
          <w:szCs w:val="28"/>
        </w:rPr>
      </w:pPr>
      <w:r w:rsidRPr="0078045D">
        <w:rPr>
          <w:rFonts w:ascii="Times New Roman" w:hAnsi="Times New Roman" w:cs="Times New Roman"/>
          <w:b/>
          <w:bCs/>
          <w:color w:val="000000" w:themeColor="text1"/>
          <w:sz w:val="28"/>
          <w:szCs w:val="28"/>
        </w:rPr>
        <w:t>5.7. Final Reflections</w:t>
      </w:r>
    </w:p>
    <w:p w14:paraId="47923284" w14:textId="77777777" w:rsidR="00907226" w:rsidRPr="0078045D" w:rsidRDefault="00907226"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It </w:t>
      </w:r>
      <w:proofErr w:type="gramStart"/>
      <w:r w:rsidRPr="0078045D">
        <w:rPr>
          <w:rFonts w:asciiTheme="majorBidi" w:hAnsiTheme="majorBidi" w:cstheme="majorBidi"/>
          <w:color w:val="000000" w:themeColor="text1"/>
          <w:sz w:val="28"/>
          <w:szCs w:val="28"/>
        </w:rPr>
        <w:t>is shown</w:t>
      </w:r>
      <w:proofErr w:type="gramEnd"/>
      <w:r w:rsidRPr="0078045D">
        <w:rPr>
          <w:rFonts w:asciiTheme="majorBidi" w:hAnsiTheme="majorBidi" w:cstheme="majorBidi"/>
          <w:color w:val="000000" w:themeColor="text1"/>
          <w:sz w:val="28"/>
          <w:szCs w:val="28"/>
        </w:rPr>
        <w:t xml:space="preserve"> that adaptive human-computer interaction systems, which are based on built-in artificial intelligence methods, can make significant strides towards enhancing user experience, efficiency and satisfaction of Windows applications in Saudi Arabia. The 23.8% decrease in the time taken to complete the task, 37.1% decrease in the errors and the 40.3% increase in the user satisfaction are important progress in the benefit of millions of Saudi users in a day.</w:t>
      </w:r>
    </w:p>
    <w:p w14:paraId="4EA8C723" w14:textId="77777777" w:rsidR="00907226" w:rsidRPr="0078045D" w:rsidRDefault="00907226"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The effectiveness of the features of cultural adaptation proves that the process of adaptation </w:t>
      </w:r>
      <w:proofErr w:type="gramStart"/>
      <w:r w:rsidRPr="0078045D">
        <w:rPr>
          <w:rFonts w:asciiTheme="majorBidi" w:hAnsiTheme="majorBidi" w:cstheme="majorBidi"/>
          <w:color w:val="000000" w:themeColor="text1"/>
          <w:sz w:val="28"/>
          <w:szCs w:val="28"/>
        </w:rPr>
        <w:t>should not be reduced</w:t>
      </w:r>
      <w:proofErr w:type="gramEnd"/>
      <w:r w:rsidRPr="0078045D">
        <w:rPr>
          <w:rFonts w:asciiTheme="majorBidi" w:hAnsiTheme="majorBidi" w:cstheme="majorBidi"/>
          <w:color w:val="000000" w:themeColor="text1"/>
          <w:sz w:val="28"/>
          <w:szCs w:val="28"/>
        </w:rPr>
        <w:t xml:space="preserve"> to a superficial translation to be useful to a wide audience of users. The interfaces that recognized their language, cultural norms, and their unique needs made Saudi users positively react. This result has much broader than Saudi implications, and it indicates that global HCI research </w:t>
      </w:r>
      <w:proofErr w:type="gramStart"/>
      <w:r w:rsidRPr="0078045D">
        <w:rPr>
          <w:rFonts w:asciiTheme="majorBidi" w:hAnsiTheme="majorBidi" w:cstheme="majorBidi"/>
          <w:color w:val="000000" w:themeColor="text1"/>
          <w:sz w:val="28"/>
          <w:szCs w:val="28"/>
        </w:rPr>
        <w:t>should be focused</w:t>
      </w:r>
      <w:proofErr w:type="gramEnd"/>
      <w:r w:rsidRPr="0078045D">
        <w:rPr>
          <w:rFonts w:asciiTheme="majorBidi" w:hAnsiTheme="majorBidi" w:cstheme="majorBidi"/>
          <w:color w:val="000000" w:themeColor="text1"/>
          <w:sz w:val="28"/>
          <w:szCs w:val="28"/>
        </w:rPr>
        <w:t xml:space="preserve"> on cultural adaptation.</w:t>
      </w:r>
    </w:p>
    <w:p w14:paraId="3BEC686D" w14:textId="77777777" w:rsidR="00907226" w:rsidRPr="0078045D" w:rsidRDefault="00907226" w:rsidP="0078045D">
      <w:pPr>
        <w:bidi w:val="0"/>
        <w:spacing w:line="360" w:lineRule="auto"/>
        <w:jc w:val="both"/>
        <w:rPr>
          <w:rFonts w:asciiTheme="majorBidi" w:hAnsiTheme="majorBidi" w:cstheme="majorBidi"/>
          <w:color w:val="000000" w:themeColor="text1"/>
          <w:sz w:val="28"/>
          <w:szCs w:val="28"/>
        </w:rPr>
      </w:pPr>
      <w:r w:rsidRPr="0078045D">
        <w:rPr>
          <w:rFonts w:asciiTheme="majorBidi" w:hAnsiTheme="majorBidi" w:cstheme="majorBidi"/>
          <w:color w:val="000000" w:themeColor="text1"/>
          <w:sz w:val="28"/>
          <w:szCs w:val="28"/>
        </w:rPr>
        <w:t xml:space="preserve">With Saudi Arabia in the process of digital transformation according to Vision 2030, adaptive interfaces might be instrumental in making sure that digital services are available, effective, and satisfactory to all citizens. The study helps in creating a vision of human-computer interaction where systems accommodate people as opposed to people having to accommodate the system, which will decrease frustrations, enhance productivity and quality of life to people everywhere. </w:t>
      </w:r>
    </w:p>
    <w:p w14:paraId="215FFE49" w14:textId="46574493" w:rsidR="002D14BE" w:rsidRPr="0078045D" w:rsidRDefault="002D14BE" w:rsidP="00BE507D">
      <w:pPr>
        <w:keepNext/>
        <w:keepLines/>
        <w:tabs>
          <w:tab w:val="center" w:pos="1545"/>
          <w:tab w:val="center" w:pos="2922"/>
        </w:tabs>
        <w:bidi w:val="0"/>
        <w:spacing w:after="0" w:line="480" w:lineRule="auto"/>
        <w:rPr>
          <w:rFonts w:ascii="Times New Roman" w:hAnsi="Times New Roman" w:cs="Times New Roman"/>
          <w:b/>
          <w:bCs/>
          <w:color w:val="000000" w:themeColor="text1"/>
          <w:sz w:val="28"/>
          <w:szCs w:val="28"/>
        </w:rPr>
      </w:pPr>
    </w:p>
    <w:p w14:paraId="0DF5FE3D" w14:textId="31271971" w:rsidR="002D14BE" w:rsidRPr="0078045D" w:rsidRDefault="002D14BE" w:rsidP="0078045D">
      <w:pPr>
        <w:keepNext/>
        <w:keepLines/>
        <w:tabs>
          <w:tab w:val="center" w:pos="1545"/>
          <w:tab w:val="center" w:pos="2922"/>
        </w:tabs>
        <w:bidi w:val="0"/>
        <w:spacing w:after="0" w:line="480" w:lineRule="auto"/>
        <w:jc w:val="center"/>
        <w:rPr>
          <w:rFonts w:ascii="Times New Roman" w:hAnsi="Times New Roman" w:cs="Times New Roman"/>
          <w:b/>
          <w:bCs/>
          <w:color w:val="000000" w:themeColor="text1"/>
          <w:sz w:val="28"/>
          <w:szCs w:val="28"/>
        </w:rPr>
      </w:pPr>
    </w:p>
    <w:p w14:paraId="4407CF21" w14:textId="7AA1FEF9" w:rsidR="002D14BE" w:rsidRPr="0078045D" w:rsidRDefault="002D14BE" w:rsidP="0078045D">
      <w:pPr>
        <w:keepNext/>
        <w:keepLines/>
        <w:tabs>
          <w:tab w:val="center" w:pos="1545"/>
          <w:tab w:val="center" w:pos="2922"/>
        </w:tabs>
        <w:bidi w:val="0"/>
        <w:spacing w:after="0" w:line="480" w:lineRule="auto"/>
        <w:jc w:val="center"/>
        <w:rPr>
          <w:rFonts w:ascii="Times New Roman" w:hAnsi="Times New Roman" w:cs="Times New Roman"/>
          <w:b/>
          <w:bCs/>
          <w:color w:val="000000" w:themeColor="text1"/>
          <w:sz w:val="28"/>
          <w:szCs w:val="28"/>
        </w:rPr>
      </w:pPr>
    </w:p>
    <w:p w14:paraId="3F93A9FD" w14:textId="49C17625" w:rsidR="00037A7F" w:rsidRPr="0078045D" w:rsidRDefault="002D14BE" w:rsidP="0078045D">
      <w:pPr>
        <w:keepNext/>
        <w:keepLines/>
        <w:tabs>
          <w:tab w:val="center" w:pos="1545"/>
          <w:tab w:val="center" w:pos="2922"/>
        </w:tabs>
        <w:bidi w:val="0"/>
        <w:spacing w:after="0" w:line="480" w:lineRule="auto"/>
        <w:jc w:val="center"/>
        <w:rPr>
          <w:rFonts w:ascii="Times New Roman" w:hAnsi="Times New Roman" w:cs="Times New Roman"/>
          <w:color w:val="000000" w:themeColor="text1"/>
          <w:sz w:val="28"/>
          <w:szCs w:val="28"/>
        </w:rPr>
      </w:pPr>
      <w:r w:rsidRPr="0078045D">
        <w:rPr>
          <w:rFonts w:ascii="Times New Roman" w:hAnsi="Times New Roman" w:cs="Times New Roman"/>
          <w:b/>
          <w:bCs/>
          <w:color w:val="000000" w:themeColor="text1"/>
          <w:sz w:val="28"/>
          <w:szCs w:val="28"/>
        </w:rPr>
        <w:t>R</w:t>
      </w:r>
      <w:r w:rsidR="0E7BA29E" w:rsidRPr="0078045D">
        <w:rPr>
          <w:rFonts w:ascii="Times New Roman" w:hAnsi="Times New Roman" w:cs="Times New Roman"/>
          <w:b/>
          <w:bCs/>
          <w:color w:val="000000" w:themeColor="text1"/>
          <w:sz w:val="28"/>
          <w:szCs w:val="28"/>
        </w:rPr>
        <w:t>EFERENCES</w:t>
      </w:r>
    </w:p>
    <w:p w14:paraId="60984F5B" w14:textId="7508DDB0" w:rsidR="00037A7F" w:rsidRPr="0078045D" w:rsidRDefault="0E7BA29E" w:rsidP="0078045D">
      <w:pPr>
        <w:bidi w:val="0"/>
        <w:spacing w:before="120" w:after="0" w:line="480" w:lineRule="auto"/>
        <w:ind w:left="567" w:hanging="567"/>
        <w:jc w:val="both"/>
        <w:rPr>
          <w:rFonts w:ascii="Times New Roman" w:hAnsi="Times New Roman" w:cs="Times New Roman"/>
          <w:color w:val="000000" w:themeColor="text1"/>
          <w:sz w:val="28"/>
          <w:szCs w:val="28"/>
        </w:rPr>
      </w:pPr>
      <w:proofErr w:type="spellStart"/>
      <w:r w:rsidRPr="0078045D">
        <w:rPr>
          <w:rFonts w:ascii="Times New Roman" w:hAnsi="Times New Roman" w:cs="Times New Roman"/>
          <w:color w:val="000000" w:themeColor="text1"/>
          <w:sz w:val="28"/>
          <w:szCs w:val="28"/>
        </w:rPr>
        <w:t>Alamri</w:t>
      </w:r>
      <w:proofErr w:type="spellEnd"/>
      <w:r w:rsidRPr="0078045D">
        <w:rPr>
          <w:rFonts w:ascii="Times New Roman" w:hAnsi="Times New Roman" w:cs="Times New Roman"/>
          <w:color w:val="000000" w:themeColor="text1"/>
          <w:sz w:val="28"/>
          <w:szCs w:val="28"/>
        </w:rPr>
        <w:t xml:space="preserve">, J. M., &amp; </w:t>
      </w:r>
      <w:proofErr w:type="spellStart"/>
      <w:r w:rsidRPr="0078045D">
        <w:rPr>
          <w:rFonts w:ascii="Times New Roman" w:hAnsi="Times New Roman" w:cs="Times New Roman"/>
          <w:color w:val="000000" w:themeColor="text1"/>
          <w:sz w:val="28"/>
          <w:szCs w:val="28"/>
        </w:rPr>
        <w:t>Almoaiqel</w:t>
      </w:r>
      <w:proofErr w:type="spellEnd"/>
      <w:r w:rsidRPr="0078045D">
        <w:rPr>
          <w:rFonts w:ascii="Times New Roman" w:hAnsi="Times New Roman" w:cs="Times New Roman"/>
          <w:color w:val="000000" w:themeColor="text1"/>
          <w:sz w:val="28"/>
          <w:szCs w:val="28"/>
        </w:rPr>
        <w:t>, S. S. (2021). Evaluating usability for e-learning "</w:t>
      </w:r>
      <w:proofErr w:type="spellStart"/>
      <w:r w:rsidRPr="0078045D">
        <w:rPr>
          <w:rFonts w:ascii="Times New Roman" w:hAnsi="Times New Roman" w:cs="Times New Roman"/>
          <w:color w:val="000000" w:themeColor="text1"/>
          <w:sz w:val="28"/>
          <w:szCs w:val="28"/>
        </w:rPr>
        <w:t>Madrasati</w:t>
      </w:r>
      <w:proofErr w:type="spellEnd"/>
      <w:r w:rsidRPr="0078045D">
        <w:rPr>
          <w:rFonts w:ascii="Times New Roman" w:hAnsi="Times New Roman" w:cs="Times New Roman"/>
          <w:color w:val="000000" w:themeColor="text1"/>
          <w:sz w:val="28"/>
          <w:szCs w:val="28"/>
        </w:rPr>
        <w:t>" platform in Saudi Arabia. Journal of Ergonomics, 11(3), 276.</w:t>
      </w:r>
    </w:p>
    <w:p w14:paraId="68BD4193" w14:textId="01BA133B" w:rsidR="00037A7F" w:rsidRPr="0078045D" w:rsidRDefault="0E7BA29E" w:rsidP="0078045D">
      <w:pPr>
        <w:bidi w:val="0"/>
        <w:spacing w:before="120" w:after="0" w:line="480" w:lineRule="auto"/>
        <w:ind w:left="567" w:hanging="567"/>
        <w:jc w:val="both"/>
        <w:rPr>
          <w:rFonts w:ascii="Times New Roman" w:hAnsi="Times New Roman" w:cs="Times New Roman"/>
          <w:color w:val="000000" w:themeColor="text1"/>
          <w:sz w:val="28"/>
          <w:szCs w:val="28"/>
        </w:rPr>
      </w:pPr>
      <w:proofErr w:type="spellStart"/>
      <w:r w:rsidRPr="0078045D">
        <w:rPr>
          <w:rFonts w:ascii="Times New Roman" w:hAnsi="Times New Roman" w:cs="Times New Roman"/>
          <w:color w:val="000000" w:themeColor="text1"/>
          <w:sz w:val="28"/>
          <w:szCs w:val="28"/>
        </w:rPr>
        <w:t>Alannsary</w:t>
      </w:r>
      <w:proofErr w:type="spellEnd"/>
      <w:r w:rsidRPr="0078045D">
        <w:rPr>
          <w:rFonts w:ascii="Times New Roman" w:hAnsi="Times New Roman" w:cs="Times New Roman"/>
          <w:color w:val="000000" w:themeColor="text1"/>
          <w:sz w:val="28"/>
          <w:szCs w:val="28"/>
        </w:rPr>
        <w:t>, M. O. (2025). Evaluating citizen satisfaction with Saudi Arabia's e-government services: A standards-based, theory-informed approach. </w:t>
      </w:r>
      <w:proofErr w:type="spellStart"/>
      <w:proofErr w:type="gramStart"/>
      <w:r w:rsidRPr="0078045D">
        <w:rPr>
          <w:rFonts w:ascii="Times New Roman" w:hAnsi="Times New Roman" w:cs="Times New Roman"/>
          <w:color w:val="000000" w:themeColor="text1"/>
          <w:sz w:val="28"/>
          <w:szCs w:val="28"/>
        </w:rPr>
        <w:t>arXiv</w:t>
      </w:r>
      <w:proofErr w:type="spellEnd"/>
      <w:proofErr w:type="gramEnd"/>
      <w:r w:rsidRPr="0078045D">
        <w:rPr>
          <w:rFonts w:ascii="Times New Roman" w:hAnsi="Times New Roman" w:cs="Times New Roman"/>
          <w:color w:val="000000" w:themeColor="text1"/>
          <w:sz w:val="28"/>
          <w:szCs w:val="28"/>
        </w:rPr>
        <w:t xml:space="preserve"> preprint arXiv:2508.17912.</w:t>
      </w:r>
    </w:p>
    <w:p w14:paraId="38FE6766" w14:textId="3FD3A45C" w:rsidR="00037A7F" w:rsidRPr="0078045D" w:rsidRDefault="0E7BA29E" w:rsidP="0078045D">
      <w:pPr>
        <w:bidi w:val="0"/>
        <w:spacing w:before="120" w:after="0" w:line="480" w:lineRule="auto"/>
        <w:ind w:left="567" w:hanging="567"/>
        <w:jc w:val="both"/>
        <w:rPr>
          <w:rFonts w:ascii="Times New Roman" w:hAnsi="Times New Roman" w:cs="Times New Roman"/>
          <w:color w:val="000000" w:themeColor="text1"/>
          <w:sz w:val="28"/>
          <w:szCs w:val="28"/>
        </w:rPr>
      </w:pPr>
      <w:r w:rsidRPr="0078045D">
        <w:rPr>
          <w:rFonts w:ascii="Times New Roman" w:hAnsi="Times New Roman" w:cs="Times New Roman"/>
          <w:color w:val="000000" w:themeColor="text1"/>
          <w:sz w:val="28"/>
          <w:szCs w:val="28"/>
        </w:rPr>
        <w:t>Al-</w:t>
      </w:r>
      <w:proofErr w:type="spellStart"/>
      <w:r w:rsidRPr="0078045D">
        <w:rPr>
          <w:rFonts w:ascii="Times New Roman" w:hAnsi="Times New Roman" w:cs="Times New Roman"/>
          <w:color w:val="000000" w:themeColor="text1"/>
          <w:sz w:val="28"/>
          <w:szCs w:val="28"/>
        </w:rPr>
        <w:t>Fraihat</w:t>
      </w:r>
      <w:proofErr w:type="spellEnd"/>
      <w:r w:rsidRPr="0078045D">
        <w:rPr>
          <w:rFonts w:ascii="Times New Roman" w:hAnsi="Times New Roman" w:cs="Times New Roman"/>
          <w:color w:val="000000" w:themeColor="text1"/>
          <w:sz w:val="28"/>
          <w:szCs w:val="28"/>
        </w:rPr>
        <w:t>, D., Joy, M., &amp; Sinclair, J. (2020). Evaluating the success of e-learning systems: A comprehensive framework. International Journal of Information and Learning Technology, 37(4), 213-239.</w:t>
      </w:r>
    </w:p>
    <w:p w14:paraId="5BF7F723" w14:textId="3FD0A741" w:rsidR="00037A7F" w:rsidRPr="0078045D" w:rsidRDefault="0E7BA29E" w:rsidP="0078045D">
      <w:pPr>
        <w:bidi w:val="0"/>
        <w:spacing w:before="120" w:after="0" w:line="480" w:lineRule="auto"/>
        <w:ind w:left="567" w:hanging="567"/>
        <w:jc w:val="both"/>
        <w:rPr>
          <w:rFonts w:ascii="Times New Roman" w:hAnsi="Times New Roman" w:cs="Times New Roman"/>
          <w:color w:val="000000" w:themeColor="text1"/>
          <w:sz w:val="28"/>
          <w:szCs w:val="28"/>
        </w:rPr>
      </w:pPr>
      <w:proofErr w:type="spellStart"/>
      <w:r w:rsidRPr="0078045D">
        <w:rPr>
          <w:rFonts w:ascii="Times New Roman" w:hAnsi="Times New Roman" w:cs="Times New Roman"/>
          <w:color w:val="000000" w:themeColor="text1"/>
          <w:sz w:val="28"/>
          <w:szCs w:val="28"/>
        </w:rPr>
        <w:t>Alhassan</w:t>
      </w:r>
      <w:proofErr w:type="spellEnd"/>
      <w:r w:rsidRPr="0078045D">
        <w:rPr>
          <w:rFonts w:ascii="Times New Roman" w:hAnsi="Times New Roman" w:cs="Times New Roman"/>
          <w:color w:val="000000" w:themeColor="text1"/>
          <w:sz w:val="28"/>
          <w:szCs w:val="28"/>
        </w:rPr>
        <w:t xml:space="preserve">, M., &amp; </w:t>
      </w:r>
      <w:proofErr w:type="spellStart"/>
      <w:r w:rsidRPr="0078045D">
        <w:rPr>
          <w:rFonts w:ascii="Times New Roman" w:hAnsi="Times New Roman" w:cs="Times New Roman"/>
          <w:color w:val="000000" w:themeColor="text1"/>
          <w:sz w:val="28"/>
          <w:szCs w:val="28"/>
        </w:rPr>
        <w:t>Altamimi</w:t>
      </w:r>
      <w:proofErr w:type="spellEnd"/>
      <w:r w:rsidRPr="0078045D">
        <w:rPr>
          <w:rFonts w:ascii="Times New Roman" w:hAnsi="Times New Roman" w:cs="Times New Roman"/>
          <w:color w:val="000000" w:themeColor="text1"/>
          <w:sz w:val="28"/>
          <w:szCs w:val="28"/>
        </w:rPr>
        <w:t>, A. (2023). Usability analysis of Arabic Microsoft Excel: Challenges and opportunities. Journal of Arabic Human-Computer Interaction, 5(2), 112-128.</w:t>
      </w:r>
    </w:p>
    <w:p w14:paraId="7B53F4AE" w14:textId="34C2EE98" w:rsidR="00037A7F" w:rsidRPr="0078045D" w:rsidRDefault="0E7BA29E" w:rsidP="0078045D">
      <w:pPr>
        <w:bidi w:val="0"/>
        <w:spacing w:before="120" w:after="0" w:line="480" w:lineRule="auto"/>
        <w:ind w:left="567" w:hanging="567"/>
        <w:jc w:val="both"/>
        <w:rPr>
          <w:rFonts w:ascii="Times New Roman" w:hAnsi="Times New Roman" w:cs="Times New Roman"/>
          <w:color w:val="000000" w:themeColor="text1"/>
          <w:sz w:val="28"/>
          <w:szCs w:val="28"/>
        </w:rPr>
      </w:pPr>
      <w:proofErr w:type="spellStart"/>
      <w:r w:rsidRPr="0078045D">
        <w:rPr>
          <w:rFonts w:ascii="Times New Roman" w:hAnsi="Times New Roman" w:cs="Times New Roman"/>
          <w:color w:val="000000" w:themeColor="text1"/>
          <w:sz w:val="28"/>
          <w:szCs w:val="28"/>
        </w:rPr>
        <w:t>Alhusseini</w:t>
      </w:r>
      <w:proofErr w:type="spellEnd"/>
      <w:r w:rsidRPr="0078045D">
        <w:rPr>
          <w:rFonts w:ascii="Times New Roman" w:hAnsi="Times New Roman" w:cs="Times New Roman"/>
          <w:color w:val="000000" w:themeColor="text1"/>
          <w:sz w:val="28"/>
          <w:szCs w:val="28"/>
        </w:rPr>
        <w:t xml:space="preserve">, A., &amp; </w:t>
      </w:r>
      <w:proofErr w:type="spellStart"/>
      <w:r w:rsidRPr="0078045D">
        <w:rPr>
          <w:rFonts w:ascii="Times New Roman" w:hAnsi="Times New Roman" w:cs="Times New Roman"/>
          <w:color w:val="000000" w:themeColor="text1"/>
          <w:sz w:val="28"/>
          <w:szCs w:val="28"/>
        </w:rPr>
        <w:t>Abuanza</w:t>
      </w:r>
      <w:proofErr w:type="spellEnd"/>
      <w:r w:rsidRPr="0078045D">
        <w:rPr>
          <w:rFonts w:ascii="Times New Roman" w:hAnsi="Times New Roman" w:cs="Times New Roman"/>
          <w:color w:val="000000" w:themeColor="text1"/>
          <w:sz w:val="28"/>
          <w:szCs w:val="28"/>
        </w:rPr>
        <w:t>, A. (2024). The impact of digital transformation on achieving development goals in the government sector according to the Kingdom's Vision 2030. International Journal of Financial, Administrative, and Economic Sciences, 3(4), 412-449.</w:t>
      </w:r>
    </w:p>
    <w:p w14:paraId="037C54FC" w14:textId="532748E1" w:rsidR="00037A7F" w:rsidRPr="0078045D" w:rsidRDefault="0E7BA29E" w:rsidP="0078045D">
      <w:pPr>
        <w:bidi w:val="0"/>
        <w:spacing w:before="120" w:after="0" w:line="480" w:lineRule="auto"/>
        <w:ind w:left="567" w:hanging="567"/>
        <w:jc w:val="both"/>
        <w:rPr>
          <w:rFonts w:ascii="Times New Roman" w:hAnsi="Times New Roman" w:cs="Times New Roman"/>
          <w:color w:val="000000" w:themeColor="text1"/>
          <w:sz w:val="28"/>
          <w:szCs w:val="28"/>
        </w:rPr>
      </w:pPr>
      <w:proofErr w:type="spellStart"/>
      <w:r w:rsidRPr="0078045D">
        <w:rPr>
          <w:rFonts w:ascii="Times New Roman" w:hAnsi="Times New Roman" w:cs="Times New Roman"/>
          <w:color w:val="000000" w:themeColor="text1"/>
          <w:sz w:val="28"/>
          <w:szCs w:val="28"/>
        </w:rPr>
        <w:lastRenderedPageBreak/>
        <w:t>Alkatheiri</w:t>
      </w:r>
      <w:proofErr w:type="spellEnd"/>
      <w:r w:rsidRPr="0078045D">
        <w:rPr>
          <w:rFonts w:ascii="Times New Roman" w:hAnsi="Times New Roman" w:cs="Times New Roman"/>
          <w:color w:val="000000" w:themeColor="text1"/>
          <w:sz w:val="28"/>
          <w:szCs w:val="28"/>
        </w:rPr>
        <w:t>, M. (2022). Artificial intelligence assisted improved human-computer interactions for computer systems. Computers and Electrical Engineering, 101, 107950.</w:t>
      </w:r>
    </w:p>
    <w:p w14:paraId="62AD391C" w14:textId="3DA69A44" w:rsidR="00037A7F" w:rsidRPr="0078045D" w:rsidRDefault="0E7BA29E" w:rsidP="0078045D">
      <w:pPr>
        <w:bidi w:val="0"/>
        <w:spacing w:before="120" w:after="0" w:line="480" w:lineRule="auto"/>
        <w:ind w:left="567" w:hanging="567"/>
        <w:jc w:val="both"/>
        <w:rPr>
          <w:rFonts w:ascii="Times New Roman" w:hAnsi="Times New Roman" w:cs="Times New Roman"/>
          <w:color w:val="000000" w:themeColor="text1"/>
          <w:sz w:val="28"/>
          <w:szCs w:val="28"/>
        </w:rPr>
      </w:pPr>
      <w:proofErr w:type="spellStart"/>
      <w:r w:rsidRPr="0078045D">
        <w:rPr>
          <w:rFonts w:ascii="Times New Roman" w:hAnsi="Times New Roman" w:cs="Times New Roman"/>
          <w:color w:val="000000" w:themeColor="text1"/>
          <w:sz w:val="28"/>
          <w:szCs w:val="28"/>
        </w:rPr>
        <w:t>Aloboud</w:t>
      </w:r>
      <w:proofErr w:type="spellEnd"/>
      <w:r w:rsidRPr="0078045D">
        <w:rPr>
          <w:rFonts w:ascii="Times New Roman" w:hAnsi="Times New Roman" w:cs="Times New Roman"/>
          <w:color w:val="000000" w:themeColor="text1"/>
          <w:sz w:val="28"/>
          <w:szCs w:val="28"/>
        </w:rPr>
        <w:t xml:space="preserve">, N., </w:t>
      </w:r>
      <w:proofErr w:type="spellStart"/>
      <w:r w:rsidRPr="0078045D">
        <w:rPr>
          <w:rFonts w:ascii="Times New Roman" w:hAnsi="Times New Roman" w:cs="Times New Roman"/>
          <w:color w:val="000000" w:themeColor="text1"/>
          <w:sz w:val="28"/>
          <w:szCs w:val="28"/>
        </w:rPr>
        <w:t>Alotaibi</w:t>
      </w:r>
      <w:proofErr w:type="spellEnd"/>
      <w:r w:rsidRPr="0078045D">
        <w:rPr>
          <w:rFonts w:ascii="Times New Roman" w:hAnsi="Times New Roman" w:cs="Times New Roman"/>
          <w:color w:val="000000" w:themeColor="text1"/>
          <w:sz w:val="28"/>
          <w:szCs w:val="28"/>
        </w:rPr>
        <w:t xml:space="preserve">, R., &amp; </w:t>
      </w:r>
      <w:proofErr w:type="spellStart"/>
      <w:r w:rsidRPr="0078045D">
        <w:rPr>
          <w:rFonts w:ascii="Times New Roman" w:hAnsi="Times New Roman" w:cs="Times New Roman"/>
          <w:color w:val="000000" w:themeColor="text1"/>
          <w:sz w:val="28"/>
          <w:szCs w:val="28"/>
        </w:rPr>
        <w:t>Alqahtani</w:t>
      </w:r>
      <w:proofErr w:type="spellEnd"/>
      <w:r w:rsidRPr="0078045D">
        <w:rPr>
          <w:rFonts w:ascii="Times New Roman" w:hAnsi="Times New Roman" w:cs="Times New Roman"/>
          <w:color w:val="000000" w:themeColor="text1"/>
          <w:sz w:val="28"/>
          <w:szCs w:val="28"/>
        </w:rPr>
        <w:t>, A. (2020). Evaluating the usability and the accessibility of Saudi e-government websites. In Proceedings of the International Conference on Human-Computer Interaction (pp. 345-362). Springer.</w:t>
      </w:r>
    </w:p>
    <w:p w14:paraId="5E32CA28" w14:textId="53A8E162" w:rsidR="00037A7F" w:rsidRPr="0078045D" w:rsidRDefault="0E7BA29E" w:rsidP="0078045D">
      <w:pPr>
        <w:bidi w:val="0"/>
        <w:spacing w:before="120" w:after="0" w:line="480" w:lineRule="auto"/>
        <w:ind w:left="567" w:hanging="567"/>
        <w:jc w:val="both"/>
        <w:rPr>
          <w:rFonts w:ascii="Times New Roman" w:hAnsi="Times New Roman" w:cs="Times New Roman"/>
          <w:color w:val="000000" w:themeColor="text1"/>
          <w:sz w:val="28"/>
          <w:szCs w:val="28"/>
        </w:rPr>
      </w:pPr>
      <w:r w:rsidRPr="0078045D">
        <w:rPr>
          <w:rFonts w:ascii="Times New Roman" w:hAnsi="Times New Roman" w:cs="Times New Roman"/>
          <w:color w:val="000000" w:themeColor="text1"/>
          <w:sz w:val="28"/>
          <w:szCs w:val="28"/>
        </w:rPr>
        <w:t xml:space="preserve">Al </w:t>
      </w:r>
      <w:proofErr w:type="spellStart"/>
      <w:r w:rsidRPr="0078045D">
        <w:rPr>
          <w:rFonts w:ascii="Times New Roman" w:hAnsi="Times New Roman" w:cs="Times New Roman"/>
          <w:color w:val="000000" w:themeColor="text1"/>
          <w:sz w:val="28"/>
          <w:szCs w:val="28"/>
        </w:rPr>
        <w:t>Shahrani</w:t>
      </w:r>
      <w:proofErr w:type="spellEnd"/>
      <w:r w:rsidRPr="0078045D">
        <w:rPr>
          <w:rFonts w:ascii="Times New Roman" w:hAnsi="Times New Roman" w:cs="Times New Roman"/>
          <w:color w:val="000000" w:themeColor="text1"/>
          <w:sz w:val="28"/>
          <w:szCs w:val="28"/>
        </w:rPr>
        <w:t xml:space="preserve">, A., </w:t>
      </w:r>
      <w:proofErr w:type="spellStart"/>
      <w:r w:rsidRPr="0078045D">
        <w:rPr>
          <w:rFonts w:ascii="Times New Roman" w:hAnsi="Times New Roman" w:cs="Times New Roman"/>
          <w:color w:val="000000" w:themeColor="text1"/>
          <w:sz w:val="28"/>
          <w:szCs w:val="28"/>
        </w:rPr>
        <w:t>Alhumaidan</w:t>
      </w:r>
      <w:proofErr w:type="spellEnd"/>
      <w:r w:rsidRPr="0078045D">
        <w:rPr>
          <w:rFonts w:ascii="Times New Roman" w:hAnsi="Times New Roman" w:cs="Times New Roman"/>
          <w:color w:val="000000" w:themeColor="text1"/>
          <w:sz w:val="28"/>
          <w:szCs w:val="28"/>
        </w:rPr>
        <w:t xml:space="preserve">, N., </w:t>
      </w:r>
      <w:proofErr w:type="spellStart"/>
      <w:r w:rsidRPr="0078045D">
        <w:rPr>
          <w:rFonts w:ascii="Times New Roman" w:hAnsi="Times New Roman" w:cs="Times New Roman"/>
          <w:color w:val="000000" w:themeColor="text1"/>
          <w:sz w:val="28"/>
          <w:szCs w:val="28"/>
        </w:rPr>
        <w:t>AlHindawi</w:t>
      </w:r>
      <w:proofErr w:type="spellEnd"/>
      <w:r w:rsidRPr="0078045D">
        <w:rPr>
          <w:rFonts w:ascii="Times New Roman" w:hAnsi="Times New Roman" w:cs="Times New Roman"/>
          <w:color w:val="000000" w:themeColor="text1"/>
          <w:sz w:val="28"/>
          <w:szCs w:val="28"/>
        </w:rPr>
        <w:t xml:space="preserve">, Z., </w:t>
      </w:r>
      <w:proofErr w:type="spellStart"/>
      <w:r w:rsidRPr="0078045D">
        <w:rPr>
          <w:rFonts w:ascii="Times New Roman" w:hAnsi="Times New Roman" w:cs="Times New Roman"/>
          <w:color w:val="000000" w:themeColor="text1"/>
          <w:sz w:val="28"/>
          <w:szCs w:val="28"/>
        </w:rPr>
        <w:t>Althobaiti</w:t>
      </w:r>
      <w:proofErr w:type="spellEnd"/>
      <w:r w:rsidRPr="0078045D">
        <w:rPr>
          <w:rFonts w:ascii="Times New Roman" w:hAnsi="Times New Roman" w:cs="Times New Roman"/>
          <w:color w:val="000000" w:themeColor="text1"/>
          <w:sz w:val="28"/>
          <w:szCs w:val="28"/>
        </w:rPr>
        <w:t xml:space="preserve">, A., </w:t>
      </w:r>
      <w:proofErr w:type="spellStart"/>
      <w:r w:rsidRPr="0078045D">
        <w:rPr>
          <w:rFonts w:ascii="Times New Roman" w:hAnsi="Times New Roman" w:cs="Times New Roman"/>
          <w:color w:val="000000" w:themeColor="text1"/>
          <w:sz w:val="28"/>
          <w:szCs w:val="28"/>
        </w:rPr>
        <w:t>Aloufi</w:t>
      </w:r>
      <w:proofErr w:type="spellEnd"/>
      <w:r w:rsidRPr="0078045D">
        <w:rPr>
          <w:rFonts w:ascii="Times New Roman" w:hAnsi="Times New Roman" w:cs="Times New Roman"/>
          <w:color w:val="000000" w:themeColor="text1"/>
          <w:sz w:val="28"/>
          <w:szCs w:val="28"/>
        </w:rPr>
        <w:t xml:space="preserve">, K., </w:t>
      </w:r>
      <w:proofErr w:type="spellStart"/>
      <w:r w:rsidRPr="0078045D">
        <w:rPr>
          <w:rFonts w:ascii="Times New Roman" w:hAnsi="Times New Roman" w:cs="Times New Roman"/>
          <w:color w:val="000000" w:themeColor="text1"/>
          <w:sz w:val="28"/>
          <w:szCs w:val="28"/>
        </w:rPr>
        <w:t>Almughamisi</w:t>
      </w:r>
      <w:proofErr w:type="spellEnd"/>
      <w:r w:rsidRPr="0078045D">
        <w:rPr>
          <w:rFonts w:ascii="Times New Roman" w:hAnsi="Times New Roman" w:cs="Times New Roman"/>
          <w:color w:val="000000" w:themeColor="text1"/>
          <w:sz w:val="28"/>
          <w:szCs w:val="28"/>
        </w:rPr>
        <w:t xml:space="preserve">, R., &amp; </w:t>
      </w:r>
      <w:proofErr w:type="spellStart"/>
      <w:r w:rsidRPr="0078045D">
        <w:rPr>
          <w:rFonts w:ascii="Times New Roman" w:hAnsi="Times New Roman" w:cs="Times New Roman"/>
          <w:color w:val="000000" w:themeColor="text1"/>
          <w:sz w:val="28"/>
          <w:szCs w:val="28"/>
        </w:rPr>
        <w:t>Aldalbahi</w:t>
      </w:r>
      <w:proofErr w:type="spellEnd"/>
      <w:r w:rsidRPr="0078045D">
        <w:rPr>
          <w:rFonts w:ascii="Times New Roman" w:hAnsi="Times New Roman" w:cs="Times New Roman"/>
          <w:color w:val="000000" w:themeColor="text1"/>
          <w:sz w:val="28"/>
          <w:szCs w:val="28"/>
        </w:rPr>
        <w:t>, A. (2024). Readiness to embrace artificial intelligence among medical students in Saudi Arabia: A national survey. Healthcare, 12(24), 2504.</w:t>
      </w:r>
    </w:p>
    <w:p w14:paraId="2DD43191" w14:textId="3E530F1E" w:rsidR="00037A7F" w:rsidRPr="0078045D" w:rsidRDefault="0E7BA29E" w:rsidP="0078045D">
      <w:pPr>
        <w:bidi w:val="0"/>
        <w:spacing w:before="120" w:after="0" w:line="480" w:lineRule="auto"/>
        <w:ind w:left="567" w:hanging="567"/>
        <w:jc w:val="both"/>
        <w:rPr>
          <w:rFonts w:ascii="Times New Roman" w:hAnsi="Times New Roman" w:cs="Times New Roman"/>
          <w:color w:val="000000" w:themeColor="text1"/>
          <w:sz w:val="28"/>
          <w:szCs w:val="28"/>
        </w:rPr>
      </w:pPr>
      <w:proofErr w:type="spellStart"/>
      <w:r w:rsidRPr="0078045D">
        <w:rPr>
          <w:rFonts w:ascii="Times New Roman" w:hAnsi="Times New Roman" w:cs="Times New Roman"/>
          <w:color w:val="000000" w:themeColor="text1"/>
          <w:sz w:val="28"/>
          <w:szCs w:val="28"/>
        </w:rPr>
        <w:t>Bieniek</w:t>
      </w:r>
      <w:proofErr w:type="spellEnd"/>
      <w:r w:rsidRPr="0078045D">
        <w:rPr>
          <w:rFonts w:ascii="Times New Roman" w:hAnsi="Times New Roman" w:cs="Times New Roman"/>
          <w:color w:val="000000" w:themeColor="text1"/>
          <w:sz w:val="28"/>
          <w:szCs w:val="28"/>
        </w:rPr>
        <w:t xml:space="preserve">, J., </w:t>
      </w:r>
      <w:proofErr w:type="spellStart"/>
      <w:r w:rsidRPr="0078045D">
        <w:rPr>
          <w:rFonts w:ascii="Times New Roman" w:hAnsi="Times New Roman" w:cs="Times New Roman"/>
          <w:color w:val="000000" w:themeColor="text1"/>
          <w:sz w:val="28"/>
          <w:szCs w:val="28"/>
        </w:rPr>
        <w:t>Rahouti</w:t>
      </w:r>
      <w:proofErr w:type="spellEnd"/>
      <w:r w:rsidRPr="0078045D">
        <w:rPr>
          <w:rFonts w:ascii="Times New Roman" w:hAnsi="Times New Roman" w:cs="Times New Roman"/>
          <w:color w:val="000000" w:themeColor="text1"/>
          <w:sz w:val="28"/>
          <w:szCs w:val="28"/>
        </w:rPr>
        <w:t xml:space="preserve">, M., &amp; </w:t>
      </w:r>
      <w:proofErr w:type="spellStart"/>
      <w:r w:rsidRPr="0078045D">
        <w:rPr>
          <w:rFonts w:ascii="Times New Roman" w:hAnsi="Times New Roman" w:cs="Times New Roman"/>
          <w:color w:val="000000" w:themeColor="text1"/>
          <w:sz w:val="28"/>
          <w:szCs w:val="28"/>
        </w:rPr>
        <w:t>Verma</w:t>
      </w:r>
      <w:proofErr w:type="spellEnd"/>
      <w:r w:rsidRPr="0078045D">
        <w:rPr>
          <w:rFonts w:ascii="Times New Roman" w:hAnsi="Times New Roman" w:cs="Times New Roman"/>
          <w:color w:val="000000" w:themeColor="text1"/>
          <w:sz w:val="28"/>
          <w:szCs w:val="28"/>
        </w:rPr>
        <w:t>, D. C. (2024). Generative AI in multimodal user interfaces: Trends, challenges, and cross-platform adaptability. </w:t>
      </w:r>
      <w:proofErr w:type="spellStart"/>
      <w:proofErr w:type="gramStart"/>
      <w:r w:rsidRPr="0078045D">
        <w:rPr>
          <w:rFonts w:ascii="Times New Roman" w:hAnsi="Times New Roman" w:cs="Times New Roman"/>
          <w:color w:val="000000" w:themeColor="text1"/>
          <w:sz w:val="28"/>
          <w:szCs w:val="28"/>
        </w:rPr>
        <w:t>arXiv</w:t>
      </w:r>
      <w:proofErr w:type="spellEnd"/>
      <w:proofErr w:type="gramEnd"/>
      <w:r w:rsidRPr="0078045D">
        <w:rPr>
          <w:rFonts w:ascii="Times New Roman" w:hAnsi="Times New Roman" w:cs="Times New Roman"/>
          <w:color w:val="000000" w:themeColor="text1"/>
          <w:sz w:val="28"/>
          <w:szCs w:val="28"/>
        </w:rPr>
        <w:t xml:space="preserve"> preprint arXiv:2411.10234.</w:t>
      </w:r>
    </w:p>
    <w:p w14:paraId="5C3435FB" w14:textId="62A9364C" w:rsidR="00037A7F" w:rsidRPr="0078045D" w:rsidRDefault="0E7BA29E" w:rsidP="0078045D">
      <w:pPr>
        <w:bidi w:val="0"/>
        <w:spacing w:before="120" w:after="0" w:line="480" w:lineRule="auto"/>
        <w:ind w:left="567" w:hanging="567"/>
        <w:jc w:val="both"/>
        <w:rPr>
          <w:rFonts w:ascii="Times New Roman" w:hAnsi="Times New Roman" w:cs="Times New Roman"/>
          <w:color w:val="000000" w:themeColor="text1"/>
          <w:sz w:val="28"/>
          <w:szCs w:val="28"/>
        </w:rPr>
      </w:pPr>
      <w:proofErr w:type="spellStart"/>
      <w:r w:rsidRPr="0078045D">
        <w:rPr>
          <w:rFonts w:ascii="Times New Roman" w:hAnsi="Times New Roman" w:cs="Times New Roman"/>
          <w:color w:val="000000" w:themeColor="text1"/>
          <w:sz w:val="28"/>
          <w:szCs w:val="28"/>
        </w:rPr>
        <w:t>Bojarski</w:t>
      </w:r>
      <w:proofErr w:type="spellEnd"/>
      <w:r w:rsidRPr="0078045D">
        <w:rPr>
          <w:rFonts w:ascii="Times New Roman" w:hAnsi="Times New Roman" w:cs="Times New Roman"/>
          <w:color w:val="000000" w:themeColor="text1"/>
          <w:sz w:val="28"/>
          <w:szCs w:val="28"/>
        </w:rPr>
        <w:t xml:space="preserve">, M., Del </w:t>
      </w:r>
      <w:proofErr w:type="spellStart"/>
      <w:r w:rsidRPr="0078045D">
        <w:rPr>
          <w:rFonts w:ascii="Times New Roman" w:hAnsi="Times New Roman" w:cs="Times New Roman"/>
          <w:color w:val="000000" w:themeColor="text1"/>
          <w:sz w:val="28"/>
          <w:szCs w:val="28"/>
        </w:rPr>
        <w:t>Testa</w:t>
      </w:r>
      <w:proofErr w:type="spellEnd"/>
      <w:r w:rsidRPr="0078045D">
        <w:rPr>
          <w:rFonts w:ascii="Times New Roman" w:hAnsi="Times New Roman" w:cs="Times New Roman"/>
          <w:color w:val="000000" w:themeColor="text1"/>
          <w:sz w:val="28"/>
          <w:szCs w:val="28"/>
        </w:rPr>
        <w:t xml:space="preserve">, D., </w:t>
      </w:r>
      <w:proofErr w:type="spellStart"/>
      <w:r w:rsidRPr="0078045D">
        <w:rPr>
          <w:rFonts w:ascii="Times New Roman" w:hAnsi="Times New Roman" w:cs="Times New Roman"/>
          <w:color w:val="000000" w:themeColor="text1"/>
          <w:sz w:val="28"/>
          <w:szCs w:val="28"/>
        </w:rPr>
        <w:t>Dworakowski</w:t>
      </w:r>
      <w:proofErr w:type="spellEnd"/>
      <w:r w:rsidRPr="0078045D">
        <w:rPr>
          <w:rFonts w:ascii="Times New Roman" w:hAnsi="Times New Roman" w:cs="Times New Roman"/>
          <w:color w:val="000000" w:themeColor="text1"/>
          <w:sz w:val="28"/>
          <w:szCs w:val="28"/>
        </w:rPr>
        <w:t xml:space="preserve">, D., </w:t>
      </w:r>
      <w:proofErr w:type="spellStart"/>
      <w:r w:rsidRPr="0078045D">
        <w:rPr>
          <w:rFonts w:ascii="Times New Roman" w:hAnsi="Times New Roman" w:cs="Times New Roman"/>
          <w:color w:val="000000" w:themeColor="text1"/>
          <w:sz w:val="28"/>
          <w:szCs w:val="28"/>
        </w:rPr>
        <w:t>Firner</w:t>
      </w:r>
      <w:proofErr w:type="spellEnd"/>
      <w:r w:rsidRPr="0078045D">
        <w:rPr>
          <w:rFonts w:ascii="Times New Roman" w:hAnsi="Times New Roman" w:cs="Times New Roman"/>
          <w:color w:val="000000" w:themeColor="text1"/>
          <w:sz w:val="28"/>
          <w:szCs w:val="28"/>
        </w:rPr>
        <w:t xml:space="preserve">, B., </w:t>
      </w:r>
      <w:proofErr w:type="spellStart"/>
      <w:r w:rsidRPr="0078045D">
        <w:rPr>
          <w:rFonts w:ascii="Times New Roman" w:hAnsi="Times New Roman" w:cs="Times New Roman"/>
          <w:color w:val="000000" w:themeColor="text1"/>
          <w:sz w:val="28"/>
          <w:szCs w:val="28"/>
        </w:rPr>
        <w:t>Flepp</w:t>
      </w:r>
      <w:proofErr w:type="spellEnd"/>
      <w:r w:rsidRPr="0078045D">
        <w:rPr>
          <w:rFonts w:ascii="Times New Roman" w:hAnsi="Times New Roman" w:cs="Times New Roman"/>
          <w:color w:val="000000" w:themeColor="text1"/>
          <w:sz w:val="28"/>
          <w:szCs w:val="28"/>
        </w:rPr>
        <w:t xml:space="preserve">, B., </w:t>
      </w:r>
      <w:proofErr w:type="spellStart"/>
      <w:r w:rsidRPr="0078045D">
        <w:rPr>
          <w:rFonts w:ascii="Times New Roman" w:hAnsi="Times New Roman" w:cs="Times New Roman"/>
          <w:color w:val="000000" w:themeColor="text1"/>
          <w:sz w:val="28"/>
          <w:szCs w:val="28"/>
        </w:rPr>
        <w:t>Goyal</w:t>
      </w:r>
      <w:proofErr w:type="spellEnd"/>
      <w:r w:rsidRPr="0078045D">
        <w:rPr>
          <w:rFonts w:ascii="Times New Roman" w:hAnsi="Times New Roman" w:cs="Times New Roman"/>
          <w:color w:val="000000" w:themeColor="text1"/>
          <w:sz w:val="28"/>
          <w:szCs w:val="28"/>
        </w:rPr>
        <w:t>, P</w:t>
      </w:r>
      <w:proofErr w:type="gramStart"/>
      <w:r w:rsidRPr="0078045D">
        <w:rPr>
          <w:rFonts w:ascii="Times New Roman" w:hAnsi="Times New Roman" w:cs="Times New Roman"/>
          <w:color w:val="000000" w:themeColor="text1"/>
          <w:sz w:val="28"/>
          <w:szCs w:val="28"/>
        </w:rPr>
        <w:t>., ...</w:t>
      </w:r>
      <w:proofErr w:type="gramEnd"/>
      <w:r w:rsidRPr="0078045D">
        <w:rPr>
          <w:rFonts w:ascii="Times New Roman" w:hAnsi="Times New Roman" w:cs="Times New Roman"/>
          <w:color w:val="000000" w:themeColor="text1"/>
          <w:sz w:val="28"/>
          <w:szCs w:val="28"/>
        </w:rPr>
        <w:t xml:space="preserve"> &amp; </w:t>
      </w:r>
      <w:proofErr w:type="spellStart"/>
      <w:r w:rsidRPr="0078045D">
        <w:rPr>
          <w:rFonts w:ascii="Times New Roman" w:hAnsi="Times New Roman" w:cs="Times New Roman"/>
          <w:color w:val="000000" w:themeColor="text1"/>
          <w:sz w:val="28"/>
          <w:szCs w:val="28"/>
        </w:rPr>
        <w:t>Zieba</w:t>
      </w:r>
      <w:proofErr w:type="spellEnd"/>
      <w:r w:rsidRPr="0078045D">
        <w:rPr>
          <w:rFonts w:ascii="Times New Roman" w:hAnsi="Times New Roman" w:cs="Times New Roman"/>
          <w:color w:val="000000" w:themeColor="text1"/>
          <w:sz w:val="28"/>
          <w:szCs w:val="28"/>
        </w:rPr>
        <w:t>, K. (2016). End-to-end deep learning for self-driving cars. </w:t>
      </w:r>
      <w:proofErr w:type="spellStart"/>
      <w:proofErr w:type="gramStart"/>
      <w:r w:rsidRPr="0078045D">
        <w:rPr>
          <w:rFonts w:ascii="Times New Roman" w:hAnsi="Times New Roman" w:cs="Times New Roman"/>
          <w:color w:val="000000" w:themeColor="text1"/>
          <w:sz w:val="28"/>
          <w:szCs w:val="28"/>
        </w:rPr>
        <w:t>arXiv</w:t>
      </w:r>
      <w:proofErr w:type="spellEnd"/>
      <w:proofErr w:type="gramEnd"/>
      <w:r w:rsidRPr="0078045D">
        <w:rPr>
          <w:rFonts w:ascii="Times New Roman" w:hAnsi="Times New Roman" w:cs="Times New Roman"/>
          <w:color w:val="000000" w:themeColor="text1"/>
          <w:sz w:val="28"/>
          <w:szCs w:val="28"/>
        </w:rPr>
        <w:t xml:space="preserve"> preprint arXiv:1604.07316.</w:t>
      </w:r>
    </w:p>
    <w:p w14:paraId="759EDE8D" w14:textId="2652FA47" w:rsidR="00037A7F" w:rsidRPr="0078045D" w:rsidRDefault="0E7BA29E" w:rsidP="0078045D">
      <w:pPr>
        <w:bidi w:val="0"/>
        <w:spacing w:before="120" w:after="0" w:line="480" w:lineRule="auto"/>
        <w:ind w:left="567" w:hanging="567"/>
        <w:jc w:val="both"/>
        <w:rPr>
          <w:rFonts w:ascii="Times New Roman" w:hAnsi="Times New Roman" w:cs="Times New Roman"/>
          <w:color w:val="000000" w:themeColor="text1"/>
          <w:sz w:val="28"/>
          <w:szCs w:val="28"/>
        </w:rPr>
      </w:pPr>
      <w:proofErr w:type="spellStart"/>
      <w:r w:rsidRPr="0078045D">
        <w:rPr>
          <w:rFonts w:ascii="Times New Roman" w:hAnsi="Times New Roman" w:cs="Times New Roman"/>
          <w:color w:val="000000" w:themeColor="text1"/>
          <w:sz w:val="28"/>
          <w:szCs w:val="28"/>
        </w:rPr>
        <w:t>Brdnik</w:t>
      </w:r>
      <w:proofErr w:type="spellEnd"/>
      <w:r w:rsidRPr="0078045D">
        <w:rPr>
          <w:rFonts w:ascii="Times New Roman" w:hAnsi="Times New Roman" w:cs="Times New Roman"/>
          <w:color w:val="000000" w:themeColor="text1"/>
          <w:sz w:val="28"/>
          <w:szCs w:val="28"/>
        </w:rPr>
        <w:t xml:space="preserve">, S., </w:t>
      </w:r>
      <w:proofErr w:type="spellStart"/>
      <w:r w:rsidRPr="0078045D">
        <w:rPr>
          <w:rFonts w:ascii="Times New Roman" w:hAnsi="Times New Roman" w:cs="Times New Roman"/>
          <w:color w:val="000000" w:themeColor="text1"/>
          <w:sz w:val="28"/>
          <w:szCs w:val="28"/>
        </w:rPr>
        <w:t>Heričko</w:t>
      </w:r>
      <w:proofErr w:type="spellEnd"/>
      <w:r w:rsidRPr="0078045D">
        <w:rPr>
          <w:rFonts w:ascii="Times New Roman" w:hAnsi="Times New Roman" w:cs="Times New Roman"/>
          <w:color w:val="000000" w:themeColor="text1"/>
          <w:sz w:val="28"/>
          <w:szCs w:val="28"/>
        </w:rPr>
        <w:t xml:space="preserve">, T., &amp; </w:t>
      </w:r>
      <w:proofErr w:type="spellStart"/>
      <w:r w:rsidRPr="0078045D">
        <w:rPr>
          <w:rFonts w:ascii="Times New Roman" w:hAnsi="Times New Roman" w:cs="Times New Roman"/>
          <w:color w:val="000000" w:themeColor="text1"/>
          <w:sz w:val="28"/>
          <w:szCs w:val="28"/>
        </w:rPr>
        <w:t>Šumak</w:t>
      </w:r>
      <w:proofErr w:type="spellEnd"/>
      <w:r w:rsidRPr="0078045D">
        <w:rPr>
          <w:rFonts w:ascii="Times New Roman" w:hAnsi="Times New Roman" w:cs="Times New Roman"/>
          <w:color w:val="000000" w:themeColor="text1"/>
          <w:sz w:val="28"/>
          <w:szCs w:val="28"/>
        </w:rPr>
        <w:t>, B. (2022). Intelligent user interfaces and their evaluation: A systematic mapping study. Sensors, 22(15), 5830.</w:t>
      </w:r>
    </w:p>
    <w:p w14:paraId="46B336C2" w14:textId="0EC3EDCA" w:rsidR="00037A7F" w:rsidRPr="0078045D" w:rsidRDefault="0E7BA29E" w:rsidP="0078045D">
      <w:pPr>
        <w:bidi w:val="0"/>
        <w:spacing w:before="120" w:after="0" w:line="480" w:lineRule="auto"/>
        <w:ind w:left="567" w:hanging="567"/>
        <w:jc w:val="both"/>
        <w:rPr>
          <w:rFonts w:ascii="Times New Roman" w:hAnsi="Times New Roman" w:cs="Times New Roman"/>
          <w:color w:val="000000" w:themeColor="text1"/>
          <w:sz w:val="28"/>
          <w:szCs w:val="28"/>
        </w:rPr>
      </w:pPr>
      <w:r w:rsidRPr="0078045D">
        <w:rPr>
          <w:rFonts w:ascii="Times New Roman" w:hAnsi="Times New Roman" w:cs="Times New Roman"/>
          <w:color w:val="000000" w:themeColor="text1"/>
          <w:sz w:val="28"/>
          <w:szCs w:val="28"/>
        </w:rPr>
        <w:lastRenderedPageBreak/>
        <w:t xml:space="preserve">Carrera-Rivera, A., Larrinaga, F., Lasa, G., &amp; </w:t>
      </w:r>
      <w:proofErr w:type="spellStart"/>
      <w:r w:rsidRPr="0078045D">
        <w:rPr>
          <w:rFonts w:ascii="Times New Roman" w:hAnsi="Times New Roman" w:cs="Times New Roman"/>
          <w:color w:val="000000" w:themeColor="text1"/>
          <w:sz w:val="28"/>
          <w:szCs w:val="28"/>
        </w:rPr>
        <w:t>Justel</w:t>
      </w:r>
      <w:proofErr w:type="spellEnd"/>
      <w:r w:rsidRPr="0078045D">
        <w:rPr>
          <w:rFonts w:ascii="Times New Roman" w:hAnsi="Times New Roman" w:cs="Times New Roman"/>
          <w:color w:val="000000" w:themeColor="text1"/>
          <w:sz w:val="28"/>
          <w:szCs w:val="28"/>
        </w:rPr>
        <w:t xml:space="preserve">, D. (2024). </w:t>
      </w:r>
      <w:proofErr w:type="spellStart"/>
      <w:r w:rsidRPr="0078045D">
        <w:rPr>
          <w:rFonts w:ascii="Times New Roman" w:hAnsi="Times New Roman" w:cs="Times New Roman"/>
          <w:color w:val="000000" w:themeColor="text1"/>
          <w:sz w:val="28"/>
          <w:szCs w:val="28"/>
        </w:rPr>
        <w:t>AdaptUI</w:t>
      </w:r>
      <w:proofErr w:type="spellEnd"/>
      <w:r w:rsidRPr="0078045D">
        <w:rPr>
          <w:rFonts w:ascii="Times New Roman" w:hAnsi="Times New Roman" w:cs="Times New Roman"/>
          <w:color w:val="000000" w:themeColor="text1"/>
          <w:sz w:val="28"/>
          <w:szCs w:val="28"/>
        </w:rPr>
        <w:t>: A framework for the development of adaptive user interfaces in smart product-service systems. User Modeling and User-Adapted Interaction, 34, 1929-1980.</w:t>
      </w:r>
    </w:p>
    <w:p w14:paraId="36DCA0DF" w14:textId="6535FE37" w:rsidR="00037A7F" w:rsidRPr="0078045D" w:rsidRDefault="0E7BA29E" w:rsidP="0078045D">
      <w:pPr>
        <w:bidi w:val="0"/>
        <w:spacing w:before="120" w:after="0" w:line="480" w:lineRule="auto"/>
        <w:ind w:left="567" w:hanging="567"/>
        <w:jc w:val="both"/>
        <w:rPr>
          <w:rFonts w:ascii="Times New Roman" w:hAnsi="Times New Roman" w:cs="Times New Roman"/>
          <w:color w:val="000000" w:themeColor="text1"/>
          <w:sz w:val="28"/>
          <w:szCs w:val="28"/>
        </w:rPr>
      </w:pPr>
      <w:r w:rsidRPr="0078045D">
        <w:rPr>
          <w:rFonts w:ascii="Times New Roman" w:hAnsi="Times New Roman" w:cs="Times New Roman"/>
          <w:color w:val="000000" w:themeColor="text1"/>
          <w:sz w:val="28"/>
          <w:szCs w:val="28"/>
        </w:rPr>
        <w:t xml:space="preserve">Chen, J., </w:t>
      </w:r>
      <w:proofErr w:type="spellStart"/>
      <w:r w:rsidRPr="0078045D">
        <w:rPr>
          <w:rFonts w:ascii="Times New Roman" w:hAnsi="Times New Roman" w:cs="Times New Roman"/>
          <w:color w:val="000000" w:themeColor="text1"/>
          <w:sz w:val="28"/>
          <w:szCs w:val="28"/>
        </w:rPr>
        <w:t>Xie</w:t>
      </w:r>
      <w:proofErr w:type="spellEnd"/>
      <w:r w:rsidRPr="0078045D">
        <w:rPr>
          <w:rFonts w:ascii="Times New Roman" w:hAnsi="Times New Roman" w:cs="Times New Roman"/>
          <w:color w:val="000000" w:themeColor="text1"/>
          <w:sz w:val="28"/>
          <w:szCs w:val="28"/>
        </w:rPr>
        <w:t>, M., Xing, Z., Chen, C., Xu, X., Zhu, L., &amp; Li, G. (2020). Object detection for graphical user interface: Old fashioned or deep learning or a combination? In Proceedings of the 28th ACM Joint Meeting on European Software Engineering Conference and Symposium on the Foundations of Software Engineering (pp. 1202-1214). ACM.</w:t>
      </w:r>
    </w:p>
    <w:p w14:paraId="39FFE992" w14:textId="3E823A60" w:rsidR="00037A7F" w:rsidRPr="0078045D" w:rsidRDefault="0E7BA29E" w:rsidP="0078045D">
      <w:pPr>
        <w:bidi w:val="0"/>
        <w:spacing w:before="120" w:after="0" w:line="480" w:lineRule="auto"/>
        <w:ind w:left="567" w:hanging="567"/>
        <w:jc w:val="both"/>
        <w:rPr>
          <w:rFonts w:ascii="Times New Roman" w:hAnsi="Times New Roman" w:cs="Times New Roman"/>
          <w:color w:val="000000" w:themeColor="text1"/>
          <w:sz w:val="28"/>
          <w:szCs w:val="28"/>
        </w:rPr>
      </w:pPr>
      <w:r w:rsidRPr="0078045D">
        <w:rPr>
          <w:rFonts w:ascii="Times New Roman" w:hAnsi="Times New Roman" w:cs="Times New Roman"/>
          <w:color w:val="000000" w:themeColor="text1"/>
          <w:sz w:val="28"/>
          <w:szCs w:val="28"/>
        </w:rPr>
        <w:t>Consultancy-ME. (2024). Saudi Vision 2030: AI and digital transformation. Consultancy-ME. </w:t>
      </w:r>
      <w:hyperlink r:id="rId15">
        <w:r w:rsidRPr="0078045D">
          <w:rPr>
            <w:rStyle w:val="Hyperlink"/>
            <w:rFonts w:ascii="Times New Roman" w:hAnsi="Times New Roman" w:cs="Times New Roman"/>
            <w:color w:val="000000" w:themeColor="text1"/>
            <w:sz w:val="28"/>
            <w:szCs w:val="28"/>
          </w:rPr>
          <w:t>https://www.consultancy-me.com/news/6789/saudi-vision-2030-ai-digital-transformation</w:t>
        </w:r>
      </w:hyperlink>
    </w:p>
    <w:p w14:paraId="37F76E5C" w14:textId="5B7CCD3B" w:rsidR="00037A7F" w:rsidRPr="0078045D" w:rsidRDefault="0E7BA29E" w:rsidP="0078045D">
      <w:pPr>
        <w:bidi w:val="0"/>
        <w:spacing w:before="120" w:after="0" w:line="480" w:lineRule="auto"/>
        <w:ind w:left="567" w:hanging="567"/>
        <w:jc w:val="both"/>
        <w:rPr>
          <w:rFonts w:ascii="Times New Roman" w:hAnsi="Times New Roman" w:cs="Times New Roman"/>
          <w:color w:val="000000" w:themeColor="text1"/>
          <w:sz w:val="28"/>
          <w:szCs w:val="28"/>
        </w:rPr>
      </w:pPr>
      <w:proofErr w:type="spellStart"/>
      <w:r w:rsidRPr="0078045D">
        <w:rPr>
          <w:rFonts w:ascii="Times New Roman" w:hAnsi="Times New Roman" w:cs="Times New Roman"/>
          <w:color w:val="000000" w:themeColor="text1"/>
          <w:sz w:val="28"/>
          <w:szCs w:val="28"/>
        </w:rPr>
        <w:t>Degen</w:t>
      </w:r>
      <w:proofErr w:type="spellEnd"/>
      <w:r w:rsidRPr="0078045D">
        <w:rPr>
          <w:rFonts w:ascii="Times New Roman" w:hAnsi="Times New Roman" w:cs="Times New Roman"/>
          <w:color w:val="000000" w:themeColor="text1"/>
          <w:sz w:val="28"/>
          <w:szCs w:val="28"/>
        </w:rPr>
        <w:t xml:space="preserve">, H., &amp; </w:t>
      </w:r>
      <w:proofErr w:type="spellStart"/>
      <w:r w:rsidRPr="0078045D">
        <w:rPr>
          <w:rFonts w:ascii="Times New Roman" w:hAnsi="Times New Roman" w:cs="Times New Roman"/>
          <w:color w:val="000000" w:themeColor="text1"/>
          <w:sz w:val="28"/>
          <w:szCs w:val="28"/>
        </w:rPr>
        <w:t>Ntoa</w:t>
      </w:r>
      <w:proofErr w:type="spellEnd"/>
      <w:r w:rsidRPr="0078045D">
        <w:rPr>
          <w:rFonts w:ascii="Times New Roman" w:hAnsi="Times New Roman" w:cs="Times New Roman"/>
          <w:color w:val="000000" w:themeColor="text1"/>
          <w:sz w:val="28"/>
          <w:szCs w:val="28"/>
        </w:rPr>
        <w:t>, S. (Eds.). (2023). Artificial intelligence in HCI: 4th International Conference, AI-HCI 2023, held as part of the 25th HCI International Conference, HCII 2023, Copenhagen, Denmark, July 23-28, 2023, proceedings, part I (Lecture Notes in Computer Science, Vol. 14050). Springer.</w:t>
      </w:r>
    </w:p>
    <w:p w14:paraId="1CD26120" w14:textId="37120CEF" w:rsidR="00037A7F" w:rsidRPr="0078045D" w:rsidRDefault="0E7BA29E" w:rsidP="0078045D">
      <w:pPr>
        <w:bidi w:val="0"/>
        <w:spacing w:before="120" w:after="0" w:line="480" w:lineRule="auto"/>
        <w:ind w:left="567" w:hanging="567"/>
        <w:jc w:val="both"/>
        <w:rPr>
          <w:rFonts w:ascii="Times New Roman" w:hAnsi="Times New Roman" w:cs="Times New Roman"/>
          <w:color w:val="000000" w:themeColor="text1"/>
          <w:sz w:val="28"/>
          <w:szCs w:val="28"/>
        </w:rPr>
      </w:pPr>
      <w:proofErr w:type="spellStart"/>
      <w:r w:rsidRPr="0078045D">
        <w:rPr>
          <w:rFonts w:ascii="Times New Roman" w:hAnsi="Times New Roman" w:cs="Times New Roman"/>
          <w:color w:val="000000" w:themeColor="text1"/>
          <w:sz w:val="28"/>
          <w:szCs w:val="28"/>
        </w:rPr>
        <w:t>Deka</w:t>
      </w:r>
      <w:proofErr w:type="spellEnd"/>
      <w:r w:rsidRPr="0078045D">
        <w:rPr>
          <w:rFonts w:ascii="Times New Roman" w:hAnsi="Times New Roman" w:cs="Times New Roman"/>
          <w:color w:val="000000" w:themeColor="text1"/>
          <w:sz w:val="28"/>
          <w:szCs w:val="28"/>
        </w:rPr>
        <w:t xml:space="preserve">, B., Huang, Z., </w:t>
      </w:r>
      <w:proofErr w:type="spellStart"/>
      <w:r w:rsidRPr="0078045D">
        <w:rPr>
          <w:rFonts w:ascii="Times New Roman" w:hAnsi="Times New Roman" w:cs="Times New Roman"/>
          <w:color w:val="000000" w:themeColor="text1"/>
          <w:sz w:val="28"/>
          <w:szCs w:val="28"/>
        </w:rPr>
        <w:t>Franzen</w:t>
      </w:r>
      <w:proofErr w:type="spellEnd"/>
      <w:r w:rsidRPr="0078045D">
        <w:rPr>
          <w:rFonts w:ascii="Times New Roman" w:hAnsi="Times New Roman" w:cs="Times New Roman"/>
          <w:color w:val="000000" w:themeColor="text1"/>
          <w:sz w:val="28"/>
          <w:szCs w:val="28"/>
        </w:rPr>
        <w:t xml:space="preserve">, C., </w:t>
      </w:r>
      <w:proofErr w:type="spellStart"/>
      <w:r w:rsidRPr="0078045D">
        <w:rPr>
          <w:rFonts w:ascii="Times New Roman" w:hAnsi="Times New Roman" w:cs="Times New Roman"/>
          <w:color w:val="000000" w:themeColor="text1"/>
          <w:sz w:val="28"/>
          <w:szCs w:val="28"/>
        </w:rPr>
        <w:t>Hibschman</w:t>
      </w:r>
      <w:proofErr w:type="spellEnd"/>
      <w:r w:rsidRPr="0078045D">
        <w:rPr>
          <w:rFonts w:ascii="Times New Roman" w:hAnsi="Times New Roman" w:cs="Times New Roman"/>
          <w:color w:val="000000" w:themeColor="text1"/>
          <w:sz w:val="28"/>
          <w:szCs w:val="28"/>
        </w:rPr>
        <w:t xml:space="preserve">, J., </w:t>
      </w:r>
      <w:proofErr w:type="spellStart"/>
      <w:r w:rsidRPr="0078045D">
        <w:rPr>
          <w:rFonts w:ascii="Times New Roman" w:hAnsi="Times New Roman" w:cs="Times New Roman"/>
          <w:color w:val="000000" w:themeColor="text1"/>
          <w:sz w:val="28"/>
          <w:szCs w:val="28"/>
        </w:rPr>
        <w:t>Afergan</w:t>
      </w:r>
      <w:proofErr w:type="spellEnd"/>
      <w:r w:rsidRPr="0078045D">
        <w:rPr>
          <w:rFonts w:ascii="Times New Roman" w:hAnsi="Times New Roman" w:cs="Times New Roman"/>
          <w:color w:val="000000" w:themeColor="text1"/>
          <w:sz w:val="28"/>
          <w:szCs w:val="28"/>
        </w:rPr>
        <w:t>, D., Li, Y., Nichols, J., &amp; Kumar, R. (2017). Rico: A mobile app dataset for building data-driven design applications. In Proceedings of the 30th Annual ACM Symposium on User Interface Software and Technology (pp. 845-854). ACM.</w:t>
      </w:r>
    </w:p>
    <w:p w14:paraId="3A0A12BA" w14:textId="5B7990B9" w:rsidR="00037A7F" w:rsidRPr="0078045D" w:rsidRDefault="0E7BA29E" w:rsidP="0078045D">
      <w:pPr>
        <w:bidi w:val="0"/>
        <w:spacing w:before="120" w:after="0" w:line="480" w:lineRule="auto"/>
        <w:ind w:left="567" w:hanging="567"/>
        <w:jc w:val="both"/>
        <w:rPr>
          <w:rFonts w:ascii="Times New Roman" w:hAnsi="Times New Roman" w:cs="Times New Roman"/>
          <w:color w:val="000000" w:themeColor="text1"/>
          <w:sz w:val="28"/>
          <w:szCs w:val="28"/>
        </w:rPr>
      </w:pPr>
      <w:r w:rsidRPr="0078045D">
        <w:rPr>
          <w:rFonts w:ascii="Times New Roman" w:hAnsi="Times New Roman" w:cs="Times New Roman"/>
          <w:color w:val="000000" w:themeColor="text1"/>
          <w:sz w:val="28"/>
          <w:szCs w:val="28"/>
        </w:rPr>
        <w:lastRenderedPageBreak/>
        <w:t xml:space="preserve">Dix, A., Finlay, J., </w:t>
      </w:r>
      <w:proofErr w:type="spellStart"/>
      <w:r w:rsidRPr="0078045D">
        <w:rPr>
          <w:rFonts w:ascii="Times New Roman" w:hAnsi="Times New Roman" w:cs="Times New Roman"/>
          <w:color w:val="000000" w:themeColor="text1"/>
          <w:sz w:val="28"/>
          <w:szCs w:val="28"/>
        </w:rPr>
        <w:t>Abowd</w:t>
      </w:r>
      <w:proofErr w:type="spellEnd"/>
      <w:r w:rsidRPr="0078045D">
        <w:rPr>
          <w:rFonts w:ascii="Times New Roman" w:hAnsi="Times New Roman" w:cs="Times New Roman"/>
          <w:color w:val="000000" w:themeColor="text1"/>
          <w:sz w:val="28"/>
          <w:szCs w:val="28"/>
        </w:rPr>
        <w:t xml:space="preserve">, G., &amp; Beale, R. (2004). Human-computer interaction (3rd </w:t>
      </w:r>
      <w:proofErr w:type="gramStart"/>
      <w:r w:rsidRPr="0078045D">
        <w:rPr>
          <w:rFonts w:ascii="Times New Roman" w:hAnsi="Times New Roman" w:cs="Times New Roman"/>
          <w:color w:val="000000" w:themeColor="text1"/>
          <w:sz w:val="28"/>
          <w:szCs w:val="28"/>
        </w:rPr>
        <w:t>ed</w:t>
      </w:r>
      <w:proofErr w:type="gramEnd"/>
      <w:r w:rsidRPr="0078045D">
        <w:rPr>
          <w:rFonts w:ascii="Times New Roman" w:hAnsi="Times New Roman" w:cs="Times New Roman"/>
          <w:color w:val="000000" w:themeColor="text1"/>
          <w:sz w:val="28"/>
          <w:szCs w:val="28"/>
        </w:rPr>
        <w:t>.). Pearson.</w:t>
      </w:r>
    </w:p>
    <w:p w14:paraId="2B86F244" w14:textId="48C4E74F" w:rsidR="00037A7F" w:rsidRPr="0078045D" w:rsidRDefault="0E7BA29E" w:rsidP="0078045D">
      <w:pPr>
        <w:bidi w:val="0"/>
        <w:spacing w:before="120" w:after="0" w:line="480" w:lineRule="auto"/>
        <w:ind w:left="567" w:hanging="567"/>
        <w:jc w:val="both"/>
        <w:rPr>
          <w:rFonts w:ascii="Times New Roman" w:hAnsi="Times New Roman" w:cs="Times New Roman"/>
          <w:color w:val="000000" w:themeColor="text1"/>
          <w:sz w:val="28"/>
          <w:szCs w:val="28"/>
        </w:rPr>
      </w:pPr>
      <w:r w:rsidRPr="0078045D">
        <w:rPr>
          <w:rFonts w:ascii="Times New Roman" w:hAnsi="Times New Roman" w:cs="Times New Roman"/>
          <w:color w:val="000000" w:themeColor="text1"/>
          <w:sz w:val="28"/>
          <w:szCs w:val="28"/>
        </w:rPr>
        <w:t xml:space="preserve">Dix, A., Finlay, J., </w:t>
      </w:r>
      <w:proofErr w:type="spellStart"/>
      <w:r w:rsidRPr="0078045D">
        <w:rPr>
          <w:rFonts w:ascii="Times New Roman" w:hAnsi="Times New Roman" w:cs="Times New Roman"/>
          <w:color w:val="000000" w:themeColor="text1"/>
          <w:sz w:val="28"/>
          <w:szCs w:val="28"/>
        </w:rPr>
        <w:t>Abowd</w:t>
      </w:r>
      <w:proofErr w:type="spellEnd"/>
      <w:r w:rsidRPr="0078045D">
        <w:rPr>
          <w:rFonts w:ascii="Times New Roman" w:hAnsi="Times New Roman" w:cs="Times New Roman"/>
          <w:color w:val="000000" w:themeColor="text1"/>
          <w:sz w:val="28"/>
          <w:szCs w:val="28"/>
        </w:rPr>
        <w:t>, G., &amp; Beale, R. (2020). Human-computer interaction. Pearson.</w:t>
      </w:r>
    </w:p>
    <w:p w14:paraId="74B8058D" w14:textId="0A847F8B" w:rsidR="00037A7F" w:rsidRPr="0078045D" w:rsidRDefault="0E7BA29E" w:rsidP="0078045D">
      <w:pPr>
        <w:bidi w:val="0"/>
        <w:spacing w:before="120" w:after="0" w:line="480" w:lineRule="auto"/>
        <w:ind w:left="567" w:hanging="567"/>
        <w:jc w:val="both"/>
        <w:rPr>
          <w:rFonts w:ascii="Times New Roman" w:hAnsi="Times New Roman" w:cs="Times New Roman"/>
          <w:color w:val="000000" w:themeColor="text1"/>
          <w:sz w:val="28"/>
          <w:szCs w:val="28"/>
        </w:rPr>
      </w:pPr>
      <w:proofErr w:type="spellStart"/>
      <w:r w:rsidRPr="0078045D">
        <w:rPr>
          <w:rFonts w:ascii="Times New Roman" w:hAnsi="Times New Roman" w:cs="Times New Roman"/>
          <w:color w:val="000000" w:themeColor="text1"/>
          <w:sz w:val="28"/>
          <w:szCs w:val="28"/>
        </w:rPr>
        <w:t>Findlater</w:t>
      </w:r>
      <w:proofErr w:type="spellEnd"/>
      <w:r w:rsidRPr="0078045D">
        <w:rPr>
          <w:rFonts w:ascii="Times New Roman" w:hAnsi="Times New Roman" w:cs="Times New Roman"/>
          <w:color w:val="000000" w:themeColor="text1"/>
          <w:sz w:val="28"/>
          <w:szCs w:val="28"/>
        </w:rPr>
        <w:t xml:space="preserve">, L., &amp; </w:t>
      </w:r>
      <w:proofErr w:type="spellStart"/>
      <w:r w:rsidRPr="0078045D">
        <w:rPr>
          <w:rFonts w:ascii="Times New Roman" w:hAnsi="Times New Roman" w:cs="Times New Roman"/>
          <w:color w:val="000000" w:themeColor="text1"/>
          <w:sz w:val="28"/>
          <w:szCs w:val="28"/>
        </w:rPr>
        <w:t>Gajos</w:t>
      </w:r>
      <w:proofErr w:type="spellEnd"/>
      <w:r w:rsidRPr="0078045D">
        <w:rPr>
          <w:rFonts w:ascii="Times New Roman" w:hAnsi="Times New Roman" w:cs="Times New Roman"/>
          <w:color w:val="000000" w:themeColor="text1"/>
          <w:sz w:val="28"/>
          <w:szCs w:val="28"/>
        </w:rPr>
        <w:t>, K. Z. (2009). Design space and evaluation challenges of adaptive graphical user interfaces. AI Magazine, 30(4), 68-73.</w:t>
      </w:r>
    </w:p>
    <w:p w14:paraId="3D9F6D27" w14:textId="7FB8C8B2" w:rsidR="00037A7F" w:rsidRPr="0078045D" w:rsidRDefault="0E7BA29E" w:rsidP="0078045D">
      <w:pPr>
        <w:bidi w:val="0"/>
        <w:spacing w:before="120" w:after="0" w:line="480" w:lineRule="auto"/>
        <w:ind w:left="567" w:hanging="567"/>
        <w:jc w:val="both"/>
        <w:rPr>
          <w:rFonts w:ascii="Times New Roman" w:hAnsi="Times New Roman" w:cs="Times New Roman"/>
          <w:color w:val="000000" w:themeColor="text1"/>
          <w:sz w:val="28"/>
          <w:szCs w:val="28"/>
        </w:rPr>
      </w:pPr>
      <w:proofErr w:type="spellStart"/>
      <w:r w:rsidRPr="0078045D">
        <w:rPr>
          <w:rFonts w:ascii="Times New Roman" w:hAnsi="Times New Roman" w:cs="Times New Roman"/>
          <w:color w:val="000000" w:themeColor="text1"/>
          <w:sz w:val="28"/>
          <w:szCs w:val="28"/>
        </w:rPr>
        <w:t>Goodfellow</w:t>
      </w:r>
      <w:proofErr w:type="spellEnd"/>
      <w:r w:rsidRPr="0078045D">
        <w:rPr>
          <w:rFonts w:ascii="Times New Roman" w:hAnsi="Times New Roman" w:cs="Times New Roman"/>
          <w:color w:val="000000" w:themeColor="text1"/>
          <w:sz w:val="28"/>
          <w:szCs w:val="28"/>
        </w:rPr>
        <w:t xml:space="preserve">, I., </w:t>
      </w:r>
      <w:proofErr w:type="spellStart"/>
      <w:r w:rsidRPr="0078045D">
        <w:rPr>
          <w:rFonts w:ascii="Times New Roman" w:hAnsi="Times New Roman" w:cs="Times New Roman"/>
          <w:color w:val="000000" w:themeColor="text1"/>
          <w:sz w:val="28"/>
          <w:szCs w:val="28"/>
        </w:rPr>
        <w:t>Bengio</w:t>
      </w:r>
      <w:proofErr w:type="spellEnd"/>
      <w:r w:rsidRPr="0078045D">
        <w:rPr>
          <w:rFonts w:ascii="Times New Roman" w:hAnsi="Times New Roman" w:cs="Times New Roman"/>
          <w:color w:val="000000" w:themeColor="text1"/>
          <w:sz w:val="28"/>
          <w:szCs w:val="28"/>
        </w:rPr>
        <w:t xml:space="preserve">, Y., &amp; </w:t>
      </w:r>
      <w:proofErr w:type="spellStart"/>
      <w:r w:rsidRPr="0078045D">
        <w:rPr>
          <w:rFonts w:ascii="Times New Roman" w:hAnsi="Times New Roman" w:cs="Times New Roman"/>
          <w:color w:val="000000" w:themeColor="text1"/>
          <w:sz w:val="28"/>
          <w:szCs w:val="28"/>
        </w:rPr>
        <w:t>Courville</w:t>
      </w:r>
      <w:proofErr w:type="spellEnd"/>
      <w:r w:rsidRPr="0078045D">
        <w:rPr>
          <w:rFonts w:ascii="Times New Roman" w:hAnsi="Times New Roman" w:cs="Times New Roman"/>
          <w:color w:val="000000" w:themeColor="text1"/>
          <w:sz w:val="28"/>
          <w:szCs w:val="28"/>
        </w:rPr>
        <w:t>, A. (2016). Deep learning. MIT Press.</w:t>
      </w:r>
    </w:p>
    <w:p w14:paraId="5080D62B" w14:textId="3388EF98" w:rsidR="00037A7F" w:rsidRPr="0078045D" w:rsidRDefault="0E7BA29E" w:rsidP="0078045D">
      <w:pPr>
        <w:bidi w:val="0"/>
        <w:spacing w:before="120" w:after="0" w:line="480" w:lineRule="auto"/>
        <w:ind w:left="567" w:hanging="567"/>
        <w:jc w:val="both"/>
        <w:rPr>
          <w:rFonts w:ascii="Times New Roman" w:hAnsi="Times New Roman" w:cs="Times New Roman"/>
          <w:color w:val="000000" w:themeColor="text1"/>
          <w:sz w:val="28"/>
          <w:szCs w:val="28"/>
        </w:rPr>
      </w:pPr>
      <w:r w:rsidRPr="0078045D">
        <w:rPr>
          <w:rFonts w:ascii="Times New Roman" w:hAnsi="Times New Roman" w:cs="Times New Roman"/>
          <w:color w:val="000000" w:themeColor="text1"/>
          <w:sz w:val="28"/>
          <w:szCs w:val="28"/>
        </w:rPr>
        <w:t xml:space="preserve">Huang, Y., </w:t>
      </w:r>
      <w:proofErr w:type="spellStart"/>
      <w:r w:rsidRPr="0078045D">
        <w:rPr>
          <w:rFonts w:ascii="Times New Roman" w:hAnsi="Times New Roman" w:cs="Times New Roman"/>
          <w:color w:val="000000" w:themeColor="text1"/>
          <w:sz w:val="28"/>
          <w:szCs w:val="28"/>
        </w:rPr>
        <w:t>Kanij</w:t>
      </w:r>
      <w:proofErr w:type="spellEnd"/>
      <w:r w:rsidRPr="0078045D">
        <w:rPr>
          <w:rFonts w:ascii="Times New Roman" w:hAnsi="Times New Roman" w:cs="Times New Roman"/>
          <w:color w:val="000000" w:themeColor="text1"/>
          <w:sz w:val="28"/>
          <w:szCs w:val="28"/>
        </w:rPr>
        <w:t xml:space="preserve">, T., </w:t>
      </w:r>
      <w:proofErr w:type="spellStart"/>
      <w:r w:rsidRPr="0078045D">
        <w:rPr>
          <w:rFonts w:ascii="Times New Roman" w:hAnsi="Times New Roman" w:cs="Times New Roman"/>
          <w:color w:val="000000" w:themeColor="text1"/>
          <w:sz w:val="28"/>
          <w:szCs w:val="28"/>
        </w:rPr>
        <w:t>Madugalla</w:t>
      </w:r>
      <w:proofErr w:type="spellEnd"/>
      <w:r w:rsidRPr="0078045D">
        <w:rPr>
          <w:rFonts w:ascii="Times New Roman" w:hAnsi="Times New Roman" w:cs="Times New Roman"/>
          <w:color w:val="000000" w:themeColor="text1"/>
          <w:sz w:val="28"/>
          <w:szCs w:val="28"/>
        </w:rPr>
        <w:t>, A., Mahajan, S., Arora, C., &amp; Grundy, J. (2024). Unlocking adaptive user experience with generative AI. </w:t>
      </w:r>
      <w:proofErr w:type="spellStart"/>
      <w:proofErr w:type="gramStart"/>
      <w:r w:rsidRPr="0078045D">
        <w:rPr>
          <w:rFonts w:ascii="Times New Roman" w:hAnsi="Times New Roman" w:cs="Times New Roman"/>
          <w:color w:val="000000" w:themeColor="text1"/>
          <w:sz w:val="28"/>
          <w:szCs w:val="28"/>
        </w:rPr>
        <w:t>arXiv</w:t>
      </w:r>
      <w:proofErr w:type="spellEnd"/>
      <w:proofErr w:type="gramEnd"/>
      <w:r w:rsidRPr="0078045D">
        <w:rPr>
          <w:rFonts w:ascii="Times New Roman" w:hAnsi="Times New Roman" w:cs="Times New Roman"/>
          <w:color w:val="000000" w:themeColor="text1"/>
          <w:sz w:val="28"/>
          <w:szCs w:val="28"/>
        </w:rPr>
        <w:t xml:space="preserve"> preprint arXiv:2404.05442.</w:t>
      </w:r>
    </w:p>
    <w:p w14:paraId="3F4DE816" w14:textId="38D7AD35" w:rsidR="00037A7F" w:rsidRPr="0078045D" w:rsidRDefault="0E7BA29E" w:rsidP="0078045D">
      <w:pPr>
        <w:bidi w:val="0"/>
        <w:spacing w:before="120" w:after="0" w:line="480" w:lineRule="auto"/>
        <w:ind w:left="567" w:hanging="567"/>
        <w:jc w:val="both"/>
        <w:rPr>
          <w:rFonts w:ascii="Times New Roman" w:hAnsi="Times New Roman" w:cs="Times New Roman"/>
          <w:color w:val="000000" w:themeColor="text1"/>
          <w:sz w:val="28"/>
          <w:szCs w:val="28"/>
        </w:rPr>
      </w:pPr>
      <w:r w:rsidRPr="0078045D">
        <w:rPr>
          <w:rFonts w:ascii="Times New Roman" w:hAnsi="Times New Roman" w:cs="Times New Roman"/>
          <w:color w:val="000000" w:themeColor="text1"/>
          <w:sz w:val="28"/>
          <w:szCs w:val="28"/>
        </w:rPr>
        <w:t xml:space="preserve">Jiang, T., Sun, Z., Fu, S., &amp; </w:t>
      </w:r>
      <w:proofErr w:type="spellStart"/>
      <w:r w:rsidRPr="0078045D">
        <w:rPr>
          <w:rFonts w:ascii="Times New Roman" w:hAnsi="Times New Roman" w:cs="Times New Roman"/>
          <w:color w:val="000000" w:themeColor="text1"/>
          <w:sz w:val="28"/>
          <w:szCs w:val="28"/>
        </w:rPr>
        <w:t>Lv</w:t>
      </w:r>
      <w:proofErr w:type="spellEnd"/>
      <w:r w:rsidRPr="0078045D">
        <w:rPr>
          <w:rFonts w:ascii="Times New Roman" w:hAnsi="Times New Roman" w:cs="Times New Roman"/>
          <w:color w:val="000000" w:themeColor="text1"/>
          <w:sz w:val="28"/>
          <w:szCs w:val="28"/>
        </w:rPr>
        <w:t>, Y. (2024). Human-AI interaction research agenda: A user-centered perspective. Data and</w:t>
      </w:r>
    </w:p>
    <w:p w14:paraId="18C0354F" w14:textId="0D84DE4C" w:rsidR="00037A7F" w:rsidRPr="0078045D" w:rsidRDefault="0E7BA29E" w:rsidP="0078045D">
      <w:pPr>
        <w:bidi w:val="0"/>
        <w:spacing w:before="120" w:after="0" w:line="480" w:lineRule="auto"/>
        <w:ind w:left="567" w:hanging="567"/>
        <w:jc w:val="both"/>
        <w:rPr>
          <w:rFonts w:ascii="Times New Roman" w:hAnsi="Times New Roman" w:cs="Times New Roman"/>
          <w:color w:val="000000" w:themeColor="text1"/>
          <w:sz w:val="28"/>
          <w:szCs w:val="28"/>
        </w:rPr>
      </w:pPr>
      <w:proofErr w:type="spellStart"/>
      <w:r w:rsidRPr="0078045D">
        <w:rPr>
          <w:rFonts w:ascii="Times New Roman" w:hAnsi="Times New Roman" w:cs="Times New Roman"/>
          <w:color w:val="000000" w:themeColor="text1"/>
          <w:sz w:val="28"/>
          <w:szCs w:val="28"/>
        </w:rPr>
        <w:t>Kristić</w:t>
      </w:r>
      <w:proofErr w:type="spellEnd"/>
      <w:r w:rsidRPr="0078045D">
        <w:rPr>
          <w:rFonts w:ascii="Times New Roman" w:hAnsi="Times New Roman" w:cs="Times New Roman"/>
          <w:color w:val="000000" w:themeColor="text1"/>
          <w:sz w:val="28"/>
          <w:szCs w:val="28"/>
        </w:rPr>
        <w:t xml:space="preserve">, M., </w:t>
      </w:r>
      <w:proofErr w:type="spellStart"/>
      <w:r w:rsidRPr="0078045D">
        <w:rPr>
          <w:rFonts w:ascii="Times New Roman" w:hAnsi="Times New Roman" w:cs="Times New Roman"/>
          <w:color w:val="000000" w:themeColor="text1"/>
          <w:sz w:val="28"/>
          <w:szCs w:val="28"/>
        </w:rPr>
        <w:t>Zakarija</w:t>
      </w:r>
      <w:proofErr w:type="spellEnd"/>
      <w:r w:rsidRPr="0078045D">
        <w:rPr>
          <w:rFonts w:ascii="Times New Roman" w:hAnsi="Times New Roman" w:cs="Times New Roman"/>
          <w:color w:val="000000" w:themeColor="text1"/>
          <w:sz w:val="28"/>
          <w:szCs w:val="28"/>
        </w:rPr>
        <w:t xml:space="preserve">, I., </w:t>
      </w:r>
      <w:proofErr w:type="spellStart"/>
      <w:r w:rsidRPr="0078045D">
        <w:rPr>
          <w:rFonts w:ascii="Times New Roman" w:hAnsi="Times New Roman" w:cs="Times New Roman"/>
          <w:color w:val="000000" w:themeColor="text1"/>
          <w:sz w:val="28"/>
          <w:szCs w:val="28"/>
        </w:rPr>
        <w:t>Škopljanac-Mačina</w:t>
      </w:r>
      <w:proofErr w:type="spellEnd"/>
      <w:r w:rsidRPr="0078045D">
        <w:rPr>
          <w:rFonts w:ascii="Times New Roman" w:hAnsi="Times New Roman" w:cs="Times New Roman"/>
          <w:color w:val="000000" w:themeColor="text1"/>
          <w:sz w:val="28"/>
          <w:szCs w:val="28"/>
        </w:rPr>
        <w:t xml:space="preserve">, F., &amp; Car, Ž. (2025). Machine Learning for Adaptive Accessible User Interfaces: Overview and Applications. Applied Sciences, 15(23), 12538. </w:t>
      </w:r>
    </w:p>
    <w:p w14:paraId="488BA5F8" w14:textId="693C4A50" w:rsidR="00037A7F" w:rsidRPr="0078045D" w:rsidRDefault="0E7BA29E" w:rsidP="0078045D">
      <w:pPr>
        <w:bidi w:val="0"/>
        <w:spacing w:before="120" w:after="0" w:line="480" w:lineRule="auto"/>
        <w:ind w:left="567" w:hanging="567"/>
        <w:jc w:val="both"/>
        <w:rPr>
          <w:rFonts w:ascii="Times New Roman" w:hAnsi="Times New Roman" w:cs="Times New Roman"/>
          <w:color w:val="000000" w:themeColor="text1"/>
          <w:sz w:val="28"/>
          <w:szCs w:val="28"/>
        </w:rPr>
      </w:pPr>
      <w:proofErr w:type="spellStart"/>
      <w:r w:rsidRPr="0078045D">
        <w:rPr>
          <w:rFonts w:ascii="Times New Roman" w:hAnsi="Times New Roman" w:cs="Times New Roman"/>
          <w:color w:val="000000" w:themeColor="text1"/>
          <w:sz w:val="28"/>
          <w:szCs w:val="28"/>
        </w:rPr>
        <w:t>Stephanidis</w:t>
      </w:r>
      <w:proofErr w:type="spellEnd"/>
      <w:r w:rsidRPr="0078045D">
        <w:rPr>
          <w:rFonts w:ascii="Times New Roman" w:hAnsi="Times New Roman" w:cs="Times New Roman"/>
          <w:color w:val="000000" w:themeColor="text1"/>
          <w:sz w:val="28"/>
          <w:szCs w:val="28"/>
        </w:rPr>
        <w:t xml:space="preserve">, C., et al. (2021). Adaptive user interfaces and universal usability through plasticity of user interface design. Computer Science Review, 40, 100363. </w:t>
      </w:r>
    </w:p>
    <w:p w14:paraId="0840DCBB" w14:textId="7BA4FFDD" w:rsidR="00037A7F" w:rsidRPr="0078045D" w:rsidRDefault="0E7BA29E" w:rsidP="0078045D">
      <w:pPr>
        <w:bidi w:val="0"/>
        <w:spacing w:before="120" w:after="0" w:line="480" w:lineRule="auto"/>
        <w:ind w:left="567" w:hanging="567"/>
        <w:jc w:val="both"/>
        <w:rPr>
          <w:rFonts w:ascii="Times New Roman" w:hAnsi="Times New Roman" w:cs="Times New Roman"/>
          <w:color w:val="000000" w:themeColor="text1"/>
          <w:sz w:val="28"/>
          <w:szCs w:val="28"/>
        </w:rPr>
      </w:pPr>
      <w:r w:rsidRPr="0078045D">
        <w:rPr>
          <w:rFonts w:ascii="Times New Roman" w:hAnsi="Times New Roman" w:cs="Times New Roman"/>
          <w:color w:val="000000" w:themeColor="text1"/>
          <w:sz w:val="28"/>
          <w:szCs w:val="28"/>
        </w:rPr>
        <w:lastRenderedPageBreak/>
        <w:t xml:space="preserve">Sutton, R. S., &amp; </w:t>
      </w:r>
      <w:proofErr w:type="spellStart"/>
      <w:r w:rsidRPr="0078045D">
        <w:rPr>
          <w:rFonts w:ascii="Times New Roman" w:hAnsi="Times New Roman" w:cs="Times New Roman"/>
          <w:color w:val="000000" w:themeColor="text1"/>
          <w:sz w:val="28"/>
          <w:szCs w:val="28"/>
        </w:rPr>
        <w:t>Barto</w:t>
      </w:r>
      <w:proofErr w:type="spellEnd"/>
      <w:r w:rsidRPr="0078045D">
        <w:rPr>
          <w:rFonts w:ascii="Times New Roman" w:hAnsi="Times New Roman" w:cs="Times New Roman"/>
          <w:color w:val="000000" w:themeColor="text1"/>
          <w:sz w:val="28"/>
          <w:szCs w:val="28"/>
        </w:rPr>
        <w:t xml:space="preserve">, A. G. (2018). Reinforcement learning: An introduction (2nd </w:t>
      </w:r>
      <w:proofErr w:type="gramStart"/>
      <w:r w:rsidRPr="0078045D">
        <w:rPr>
          <w:rFonts w:ascii="Times New Roman" w:hAnsi="Times New Roman" w:cs="Times New Roman"/>
          <w:color w:val="000000" w:themeColor="text1"/>
          <w:sz w:val="28"/>
          <w:szCs w:val="28"/>
        </w:rPr>
        <w:t>ed</w:t>
      </w:r>
      <w:proofErr w:type="gramEnd"/>
      <w:r w:rsidRPr="0078045D">
        <w:rPr>
          <w:rFonts w:ascii="Times New Roman" w:hAnsi="Times New Roman" w:cs="Times New Roman"/>
          <w:color w:val="000000" w:themeColor="text1"/>
          <w:sz w:val="28"/>
          <w:szCs w:val="28"/>
        </w:rPr>
        <w:t>.). MIT Press.</w:t>
      </w:r>
    </w:p>
    <w:p w14:paraId="6014789A" w14:textId="55C4593E" w:rsidR="00037A7F" w:rsidRPr="0078045D" w:rsidRDefault="0E7BA29E" w:rsidP="0078045D">
      <w:pPr>
        <w:bidi w:val="0"/>
        <w:spacing w:before="120" w:after="0" w:line="480" w:lineRule="auto"/>
        <w:ind w:left="567" w:hanging="567"/>
        <w:jc w:val="both"/>
        <w:rPr>
          <w:rFonts w:ascii="Times New Roman" w:hAnsi="Times New Roman" w:cs="Times New Roman"/>
          <w:color w:val="000000" w:themeColor="text1"/>
          <w:sz w:val="28"/>
          <w:szCs w:val="28"/>
        </w:rPr>
      </w:pPr>
      <w:r w:rsidRPr="0078045D">
        <w:rPr>
          <w:rFonts w:ascii="Times New Roman" w:hAnsi="Times New Roman" w:cs="Times New Roman"/>
          <w:color w:val="000000" w:themeColor="text1"/>
          <w:sz w:val="28"/>
          <w:szCs w:val="28"/>
        </w:rPr>
        <w:t xml:space="preserve">Murthy, R. K., </w:t>
      </w:r>
      <w:proofErr w:type="spellStart"/>
      <w:r w:rsidRPr="0078045D">
        <w:rPr>
          <w:rFonts w:ascii="Times New Roman" w:hAnsi="Times New Roman" w:cs="Times New Roman"/>
          <w:color w:val="000000" w:themeColor="text1"/>
          <w:sz w:val="28"/>
          <w:szCs w:val="28"/>
        </w:rPr>
        <w:t>Dhanraj</w:t>
      </w:r>
      <w:proofErr w:type="spellEnd"/>
      <w:r w:rsidRPr="0078045D">
        <w:rPr>
          <w:rFonts w:ascii="Times New Roman" w:hAnsi="Times New Roman" w:cs="Times New Roman"/>
          <w:color w:val="000000" w:themeColor="text1"/>
          <w:sz w:val="28"/>
          <w:szCs w:val="28"/>
        </w:rPr>
        <w:t xml:space="preserve">, S., et al. (2024). A survey on human activity recognition using CNN and LSTM. International Journal of Health Sciences. </w:t>
      </w:r>
    </w:p>
    <w:p w14:paraId="41CCD33F" w14:textId="6629E076" w:rsidR="00037A7F" w:rsidRPr="0078045D" w:rsidRDefault="0E7BA29E" w:rsidP="0078045D">
      <w:pPr>
        <w:bidi w:val="0"/>
        <w:spacing w:before="120" w:after="0" w:line="480" w:lineRule="auto"/>
        <w:ind w:left="567" w:hanging="567"/>
        <w:jc w:val="both"/>
        <w:rPr>
          <w:rFonts w:ascii="Times New Roman" w:hAnsi="Times New Roman" w:cs="Times New Roman"/>
          <w:color w:val="000000" w:themeColor="text1"/>
          <w:sz w:val="28"/>
          <w:szCs w:val="28"/>
        </w:rPr>
      </w:pPr>
      <w:proofErr w:type="spellStart"/>
      <w:r w:rsidRPr="0078045D">
        <w:rPr>
          <w:rFonts w:ascii="Times New Roman" w:hAnsi="Times New Roman" w:cs="Times New Roman"/>
          <w:color w:val="000000" w:themeColor="text1"/>
          <w:sz w:val="28"/>
          <w:szCs w:val="28"/>
        </w:rPr>
        <w:t>Rumman</w:t>
      </w:r>
      <w:proofErr w:type="spellEnd"/>
      <w:r w:rsidRPr="0078045D">
        <w:rPr>
          <w:rFonts w:ascii="Times New Roman" w:hAnsi="Times New Roman" w:cs="Times New Roman"/>
          <w:color w:val="000000" w:themeColor="text1"/>
          <w:sz w:val="28"/>
          <w:szCs w:val="28"/>
        </w:rPr>
        <w:t xml:space="preserve">, M. A., Hossain, M. P., et al. (2026). A hybrid LSTM CNN model with efficient channel attention for enhanced human activity recognition using wearable sensors. Discover Applied Sciences, 8, 113. </w:t>
      </w:r>
    </w:p>
    <w:p w14:paraId="40B1BBD6" w14:textId="45B63934" w:rsidR="00037A7F" w:rsidRPr="0078045D" w:rsidRDefault="0E7BA29E" w:rsidP="0078045D">
      <w:pPr>
        <w:bidi w:val="0"/>
        <w:spacing w:before="120" w:after="0" w:line="480" w:lineRule="auto"/>
        <w:ind w:left="567" w:hanging="567"/>
        <w:jc w:val="both"/>
        <w:rPr>
          <w:rFonts w:ascii="Times New Roman" w:hAnsi="Times New Roman" w:cs="Times New Roman"/>
          <w:color w:val="000000" w:themeColor="text1"/>
          <w:sz w:val="28"/>
          <w:szCs w:val="28"/>
        </w:rPr>
      </w:pPr>
      <w:r w:rsidRPr="0078045D">
        <w:rPr>
          <w:rFonts w:ascii="Times New Roman" w:hAnsi="Times New Roman" w:cs="Times New Roman"/>
          <w:color w:val="000000" w:themeColor="text1"/>
          <w:sz w:val="28"/>
          <w:szCs w:val="28"/>
        </w:rPr>
        <w:t>(</w:t>
      </w:r>
      <w:proofErr w:type="spellStart"/>
      <w:r w:rsidRPr="0078045D">
        <w:rPr>
          <w:rFonts w:ascii="Times New Roman" w:hAnsi="Times New Roman" w:cs="Times New Roman"/>
          <w:color w:val="000000" w:themeColor="text1"/>
          <w:sz w:val="28"/>
          <w:szCs w:val="28"/>
        </w:rPr>
        <w:t>EmergentMind</w:t>
      </w:r>
      <w:proofErr w:type="spellEnd"/>
      <w:r w:rsidRPr="0078045D">
        <w:rPr>
          <w:rFonts w:ascii="Times New Roman" w:hAnsi="Times New Roman" w:cs="Times New Roman"/>
          <w:color w:val="000000" w:themeColor="text1"/>
          <w:sz w:val="28"/>
          <w:szCs w:val="28"/>
        </w:rPr>
        <w:t xml:space="preserve">, 2024) Reinforcement Learning-Based Framework for the Intelligent Adaptation of User Interfaces, </w:t>
      </w:r>
      <w:proofErr w:type="spellStart"/>
      <w:r w:rsidRPr="0078045D">
        <w:rPr>
          <w:rFonts w:ascii="Times New Roman" w:hAnsi="Times New Roman" w:cs="Times New Roman"/>
          <w:color w:val="000000" w:themeColor="text1"/>
          <w:sz w:val="28"/>
          <w:szCs w:val="28"/>
        </w:rPr>
        <w:t>arxiv</w:t>
      </w:r>
      <w:proofErr w:type="spellEnd"/>
      <w:r w:rsidRPr="0078045D">
        <w:rPr>
          <w:rFonts w:ascii="Times New Roman" w:hAnsi="Times New Roman" w:cs="Times New Roman"/>
          <w:color w:val="000000" w:themeColor="text1"/>
          <w:sz w:val="28"/>
          <w:szCs w:val="28"/>
        </w:rPr>
        <w:t xml:space="preserve">. </w:t>
      </w:r>
    </w:p>
    <w:p w14:paraId="59883497" w14:textId="7197CF06" w:rsidR="00037A7F" w:rsidRPr="0078045D" w:rsidRDefault="0E7BA29E" w:rsidP="0078045D">
      <w:pPr>
        <w:bidi w:val="0"/>
        <w:spacing w:before="120" w:after="0" w:line="480" w:lineRule="auto"/>
        <w:ind w:left="567" w:hanging="567"/>
        <w:jc w:val="both"/>
        <w:rPr>
          <w:rFonts w:ascii="Times New Roman" w:hAnsi="Times New Roman" w:cs="Times New Roman"/>
          <w:color w:val="000000" w:themeColor="text1"/>
          <w:sz w:val="28"/>
          <w:szCs w:val="28"/>
        </w:rPr>
      </w:pPr>
      <w:r w:rsidRPr="0078045D">
        <w:rPr>
          <w:rFonts w:ascii="Times New Roman" w:hAnsi="Times New Roman" w:cs="Times New Roman"/>
          <w:color w:val="000000" w:themeColor="text1"/>
          <w:sz w:val="28"/>
          <w:szCs w:val="28"/>
        </w:rPr>
        <w:t>Google Research. (2017). RICO: A mobile app interaction dataset. Proceedings of the ACM UIST.</w:t>
      </w:r>
    </w:p>
    <w:p w14:paraId="1C6DFE77" w14:textId="759F4453" w:rsidR="00037A7F" w:rsidRPr="0078045D" w:rsidRDefault="0E7BA29E" w:rsidP="0078045D">
      <w:pPr>
        <w:bidi w:val="0"/>
        <w:spacing w:before="120" w:after="0" w:line="480" w:lineRule="auto"/>
        <w:ind w:left="567" w:hanging="567"/>
        <w:jc w:val="both"/>
        <w:rPr>
          <w:rFonts w:ascii="Times New Roman" w:hAnsi="Times New Roman" w:cs="Times New Roman"/>
          <w:color w:val="000000" w:themeColor="text1"/>
          <w:sz w:val="28"/>
          <w:szCs w:val="28"/>
        </w:rPr>
      </w:pPr>
      <w:proofErr w:type="spellStart"/>
      <w:r w:rsidRPr="0078045D">
        <w:rPr>
          <w:rFonts w:ascii="Times New Roman" w:hAnsi="Times New Roman" w:cs="Times New Roman"/>
          <w:color w:val="000000" w:themeColor="text1"/>
          <w:sz w:val="28"/>
          <w:szCs w:val="28"/>
        </w:rPr>
        <w:t>Krizhevsky</w:t>
      </w:r>
      <w:proofErr w:type="spellEnd"/>
      <w:r w:rsidRPr="0078045D">
        <w:rPr>
          <w:rFonts w:ascii="Times New Roman" w:hAnsi="Times New Roman" w:cs="Times New Roman"/>
          <w:color w:val="000000" w:themeColor="text1"/>
          <w:sz w:val="28"/>
          <w:szCs w:val="28"/>
        </w:rPr>
        <w:t xml:space="preserve">, A., </w:t>
      </w:r>
      <w:proofErr w:type="spellStart"/>
      <w:r w:rsidRPr="0078045D">
        <w:rPr>
          <w:rFonts w:ascii="Times New Roman" w:hAnsi="Times New Roman" w:cs="Times New Roman"/>
          <w:color w:val="000000" w:themeColor="text1"/>
          <w:sz w:val="28"/>
          <w:szCs w:val="28"/>
        </w:rPr>
        <w:t>Sutskever</w:t>
      </w:r>
      <w:proofErr w:type="spellEnd"/>
      <w:r w:rsidRPr="0078045D">
        <w:rPr>
          <w:rFonts w:ascii="Times New Roman" w:hAnsi="Times New Roman" w:cs="Times New Roman"/>
          <w:color w:val="000000" w:themeColor="text1"/>
          <w:sz w:val="28"/>
          <w:szCs w:val="28"/>
        </w:rPr>
        <w:t xml:space="preserve">, I., &amp; Hinton, G. (2012). ImageNet classification using deep convolutional neural networks. </w:t>
      </w:r>
      <w:proofErr w:type="spellStart"/>
      <w:r w:rsidRPr="0078045D">
        <w:rPr>
          <w:rFonts w:ascii="Times New Roman" w:hAnsi="Times New Roman" w:cs="Times New Roman"/>
          <w:color w:val="000000" w:themeColor="text1"/>
          <w:sz w:val="28"/>
          <w:szCs w:val="28"/>
        </w:rPr>
        <w:t>NeurIPS</w:t>
      </w:r>
      <w:proofErr w:type="spellEnd"/>
      <w:r w:rsidRPr="0078045D">
        <w:rPr>
          <w:rFonts w:ascii="Times New Roman" w:hAnsi="Times New Roman" w:cs="Times New Roman"/>
          <w:color w:val="000000" w:themeColor="text1"/>
          <w:sz w:val="28"/>
          <w:szCs w:val="28"/>
        </w:rPr>
        <w:t>, 1097–1105.</w:t>
      </w:r>
    </w:p>
    <w:p w14:paraId="168403EB" w14:textId="74A53E09" w:rsidR="00037A7F" w:rsidRPr="0078045D" w:rsidRDefault="0E7BA29E" w:rsidP="0078045D">
      <w:pPr>
        <w:bidi w:val="0"/>
        <w:spacing w:before="120" w:after="0" w:line="480" w:lineRule="auto"/>
        <w:ind w:left="567" w:hanging="567"/>
        <w:jc w:val="both"/>
        <w:rPr>
          <w:rFonts w:ascii="Times New Roman" w:hAnsi="Times New Roman" w:cs="Times New Roman"/>
          <w:color w:val="000000" w:themeColor="text1"/>
          <w:sz w:val="28"/>
          <w:szCs w:val="28"/>
        </w:rPr>
      </w:pPr>
      <w:proofErr w:type="spellStart"/>
      <w:r w:rsidRPr="0078045D">
        <w:rPr>
          <w:rFonts w:ascii="Times New Roman" w:hAnsi="Times New Roman" w:cs="Times New Roman"/>
          <w:color w:val="000000" w:themeColor="text1"/>
          <w:sz w:val="28"/>
          <w:szCs w:val="28"/>
        </w:rPr>
        <w:t>Mnih</w:t>
      </w:r>
      <w:proofErr w:type="spellEnd"/>
      <w:r w:rsidRPr="0078045D">
        <w:rPr>
          <w:rFonts w:ascii="Times New Roman" w:hAnsi="Times New Roman" w:cs="Times New Roman"/>
          <w:color w:val="000000" w:themeColor="text1"/>
          <w:sz w:val="28"/>
          <w:szCs w:val="28"/>
        </w:rPr>
        <w:t>, V., et al. (2015). Human-level control through deep reinforcement learning. Nature, 518(7540), 529–533.</w:t>
      </w:r>
    </w:p>
    <w:p w14:paraId="744534D0" w14:textId="7AAA486A" w:rsidR="00037A7F" w:rsidRPr="0078045D" w:rsidRDefault="0E7BA29E" w:rsidP="0078045D">
      <w:pPr>
        <w:bidi w:val="0"/>
        <w:spacing w:before="120" w:after="0" w:line="480" w:lineRule="auto"/>
        <w:ind w:left="567" w:hanging="567"/>
        <w:jc w:val="both"/>
        <w:rPr>
          <w:rFonts w:ascii="Times New Roman" w:hAnsi="Times New Roman" w:cs="Times New Roman"/>
          <w:color w:val="000000" w:themeColor="text1"/>
          <w:sz w:val="28"/>
          <w:szCs w:val="28"/>
        </w:rPr>
      </w:pPr>
      <w:r w:rsidRPr="0078045D">
        <w:rPr>
          <w:rFonts w:ascii="Times New Roman" w:hAnsi="Times New Roman" w:cs="Times New Roman"/>
          <w:color w:val="000000" w:themeColor="text1"/>
          <w:sz w:val="28"/>
          <w:szCs w:val="28"/>
        </w:rPr>
        <w:t xml:space="preserve">Rico Dataset. (2017). Google UI Interaction Dataset. Retrieved from </w:t>
      </w:r>
      <w:hyperlink r:id="rId16">
        <w:r w:rsidRPr="0078045D">
          <w:rPr>
            <w:rStyle w:val="Hyperlink"/>
            <w:rFonts w:ascii="Times New Roman" w:hAnsi="Times New Roman" w:cs="Times New Roman"/>
            <w:color w:val="000000" w:themeColor="text1"/>
            <w:sz w:val="28"/>
            <w:szCs w:val="28"/>
          </w:rPr>
          <w:t>https://github.com/google-research/rico</w:t>
        </w:r>
      </w:hyperlink>
    </w:p>
    <w:p w14:paraId="0FC6D0BB" w14:textId="19B73C3E" w:rsidR="00037A7F" w:rsidRPr="0078045D" w:rsidRDefault="0E7BA29E" w:rsidP="0078045D">
      <w:pPr>
        <w:bidi w:val="0"/>
        <w:spacing w:before="120" w:after="0" w:line="480" w:lineRule="auto"/>
        <w:ind w:left="567" w:hanging="567"/>
        <w:jc w:val="both"/>
        <w:rPr>
          <w:rFonts w:ascii="Times New Roman" w:hAnsi="Times New Roman" w:cs="Times New Roman"/>
          <w:color w:val="000000" w:themeColor="text1"/>
          <w:sz w:val="28"/>
          <w:szCs w:val="28"/>
        </w:rPr>
      </w:pPr>
      <w:r w:rsidRPr="0078045D">
        <w:rPr>
          <w:rFonts w:ascii="Times New Roman" w:hAnsi="Times New Roman" w:cs="Times New Roman"/>
          <w:color w:val="000000" w:themeColor="text1"/>
          <w:sz w:val="28"/>
          <w:szCs w:val="28"/>
        </w:rPr>
        <w:t>Microsoft. (2020). Microsoft Excel Interaction Guidelines. Microsoft Developer Network.</w:t>
      </w:r>
    </w:p>
    <w:p w14:paraId="3D87A2A7" w14:textId="3FDC4171" w:rsidR="00037A7F" w:rsidRPr="0078045D" w:rsidRDefault="0E7BA29E" w:rsidP="0078045D">
      <w:pPr>
        <w:bidi w:val="0"/>
        <w:spacing w:before="120" w:after="0" w:line="480" w:lineRule="auto"/>
        <w:ind w:left="567" w:hanging="567"/>
        <w:jc w:val="both"/>
        <w:rPr>
          <w:rFonts w:ascii="Times New Roman" w:hAnsi="Times New Roman" w:cs="Times New Roman"/>
          <w:color w:val="000000" w:themeColor="text1"/>
          <w:sz w:val="28"/>
          <w:szCs w:val="28"/>
        </w:rPr>
      </w:pPr>
      <w:r w:rsidRPr="0078045D">
        <w:rPr>
          <w:rFonts w:ascii="Times New Roman" w:hAnsi="Times New Roman" w:cs="Times New Roman"/>
          <w:color w:val="000000" w:themeColor="text1"/>
          <w:sz w:val="28"/>
          <w:szCs w:val="28"/>
        </w:rPr>
        <w:lastRenderedPageBreak/>
        <w:t>Zhang, Y., et al. (2021). LSTM-based modeling of user behavior in sequential tasks. ACM Transactions on Interactive Intelligent Systems, 11(3), 1–22.</w:t>
      </w:r>
    </w:p>
    <w:p w14:paraId="48188B0F" w14:textId="6A7D3821" w:rsidR="00037A7F" w:rsidRPr="0078045D" w:rsidRDefault="0E7BA29E" w:rsidP="0078045D">
      <w:pPr>
        <w:bidi w:val="0"/>
        <w:spacing w:before="120" w:after="0" w:line="480" w:lineRule="auto"/>
        <w:ind w:left="567" w:hanging="567"/>
        <w:jc w:val="both"/>
        <w:rPr>
          <w:rFonts w:ascii="Times New Roman" w:hAnsi="Times New Roman" w:cs="Times New Roman"/>
          <w:color w:val="000000" w:themeColor="text1"/>
          <w:sz w:val="28"/>
          <w:szCs w:val="28"/>
        </w:rPr>
      </w:pPr>
      <w:proofErr w:type="spellStart"/>
      <w:r w:rsidRPr="0078045D">
        <w:rPr>
          <w:rFonts w:ascii="Times New Roman" w:hAnsi="Times New Roman" w:cs="Times New Roman"/>
          <w:color w:val="000000" w:themeColor="text1"/>
          <w:sz w:val="28"/>
          <w:szCs w:val="28"/>
        </w:rPr>
        <w:t>Alhussein</w:t>
      </w:r>
      <w:proofErr w:type="spellEnd"/>
      <w:r w:rsidRPr="0078045D">
        <w:rPr>
          <w:rFonts w:ascii="Times New Roman" w:hAnsi="Times New Roman" w:cs="Times New Roman"/>
          <w:color w:val="000000" w:themeColor="text1"/>
          <w:sz w:val="28"/>
          <w:szCs w:val="28"/>
        </w:rPr>
        <w:t>, I. (2021). Digital transformation in Saudi Arabia: A review. International Journal of Advanced Computer Science and Applications, 12(5), 1–9.</w:t>
      </w:r>
    </w:p>
    <w:p w14:paraId="728CFE20" w14:textId="329DDDE8" w:rsidR="00037A7F" w:rsidRPr="0078045D" w:rsidRDefault="0E7BA29E" w:rsidP="0078045D">
      <w:pPr>
        <w:bidi w:val="0"/>
        <w:spacing w:before="120" w:after="0" w:line="480" w:lineRule="auto"/>
        <w:ind w:left="567" w:hanging="567"/>
        <w:jc w:val="both"/>
        <w:rPr>
          <w:rFonts w:ascii="Times New Roman" w:hAnsi="Times New Roman" w:cs="Times New Roman"/>
          <w:color w:val="000000" w:themeColor="text1"/>
          <w:sz w:val="28"/>
          <w:szCs w:val="28"/>
        </w:rPr>
      </w:pPr>
      <w:proofErr w:type="spellStart"/>
      <w:r w:rsidRPr="0078045D">
        <w:rPr>
          <w:rFonts w:ascii="Times New Roman" w:hAnsi="Times New Roman" w:cs="Times New Roman"/>
          <w:color w:val="000000" w:themeColor="text1"/>
          <w:sz w:val="28"/>
          <w:szCs w:val="28"/>
        </w:rPr>
        <w:t>Gajos</w:t>
      </w:r>
      <w:proofErr w:type="spellEnd"/>
      <w:r w:rsidRPr="0078045D">
        <w:rPr>
          <w:rFonts w:ascii="Times New Roman" w:hAnsi="Times New Roman" w:cs="Times New Roman"/>
          <w:color w:val="000000" w:themeColor="text1"/>
          <w:sz w:val="28"/>
          <w:szCs w:val="28"/>
        </w:rPr>
        <w:t>, K., &amp; Weld, D. S. (2022). Personalized user interfaces. Communications of the ACM, 65(4), 78–85.</w:t>
      </w:r>
    </w:p>
    <w:p w14:paraId="669ACE8E" w14:textId="22DA38D4" w:rsidR="00037A7F" w:rsidRPr="0078045D" w:rsidRDefault="0E7BA29E" w:rsidP="0078045D">
      <w:pPr>
        <w:bidi w:val="0"/>
        <w:spacing w:before="120" w:after="0" w:line="480" w:lineRule="auto"/>
        <w:ind w:left="567" w:hanging="567"/>
        <w:jc w:val="both"/>
        <w:rPr>
          <w:rFonts w:ascii="Times New Roman" w:hAnsi="Times New Roman" w:cs="Times New Roman"/>
          <w:color w:val="000000" w:themeColor="text1"/>
          <w:sz w:val="28"/>
          <w:szCs w:val="28"/>
        </w:rPr>
      </w:pPr>
      <w:r w:rsidRPr="0078045D">
        <w:rPr>
          <w:rFonts w:ascii="Times New Roman" w:hAnsi="Times New Roman" w:cs="Times New Roman"/>
          <w:color w:val="000000" w:themeColor="text1"/>
          <w:sz w:val="28"/>
          <w:szCs w:val="28"/>
        </w:rPr>
        <w:t>Ramos, L., Sousa, R., Silva, L., &amp; Ribeiro, R. (2023). Deep learning for adaptive user interfaces: A systematic review. ACM Transactions on Computer-Human Interaction, 30(1), 1–35.</w:t>
      </w:r>
    </w:p>
    <w:p w14:paraId="23A15003" w14:textId="36DD3135" w:rsidR="00037A7F" w:rsidRPr="0078045D" w:rsidRDefault="0E7BA29E" w:rsidP="0078045D">
      <w:pPr>
        <w:bidi w:val="0"/>
        <w:spacing w:before="120" w:after="0" w:line="480" w:lineRule="auto"/>
        <w:ind w:left="567" w:hanging="567"/>
        <w:jc w:val="both"/>
        <w:rPr>
          <w:rFonts w:ascii="Times New Roman" w:hAnsi="Times New Roman" w:cs="Times New Roman"/>
          <w:color w:val="000000" w:themeColor="text1"/>
          <w:sz w:val="28"/>
          <w:szCs w:val="28"/>
        </w:rPr>
      </w:pPr>
      <w:r w:rsidRPr="0078045D">
        <w:rPr>
          <w:rFonts w:ascii="Times New Roman" w:hAnsi="Times New Roman" w:cs="Times New Roman"/>
          <w:color w:val="000000" w:themeColor="text1"/>
          <w:sz w:val="28"/>
          <w:szCs w:val="28"/>
        </w:rPr>
        <w:t xml:space="preserve">Yang, Q., </w:t>
      </w:r>
      <w:proofErr w:type="spellStart"/>
      <w:r w:rsidRPr="0078045D">
        <w:rPr>
          <w:rFonts w:ascii="Times New Roman" w:hAnsi="Times New Roman" w:cs="Times New Roman"/>
          <w:color w:val="000000" w:themeColor="text1"/>
          <w:sz w:val="28"/>
          <w:szCs w:val="28"/>
        </w:rPr>
        <w:t>Banovic</w:t>
      </w:r>
      <w:proofErr w:type="spellEnd"/>
      <w:r w:rsidRPr="0078045D">
        <w:rPr>
          <w:rFonts w:ascii="Times New Roman" w:hAnsi="Times New Roman" w:cs="Times New Roman"/>
          <w:color w:val="000000" w:themeColor="text1"/>
          <w:sz w:val="28"/>
          <w:szCs w:val="28"/>
        </w:rPr>
        <w:t xml:space="preserve">, N., &amp; Zimmerman, J. (2020). Mapping </w:t>
      </w:r>
      <w:proofErr w:type="gramStart"/>
      <w:r w:rsidRPr="0078045D">
        <w:rPr>
          <w:rFonts w:ascii="Times New Roman" w:hAnsi="Times New Roman" w:cs="Times New Roman"/>
          <w:color w:val="000000" w:themeColor="text1"/>
          <w:sz w:val="28"/>
          <w:szCs w:val="28"/>
        </w:rPr>
        <w:t>machine learning</w:t>
      </w:r>
      <w:proofErr w:type="gramEnd"/>
      <w:r w:rsidRPr="0078045D">
        <w:rPr>
          <w:rFonts w:ascii="Times New Roman" w:hAnsi="Times New Roman" w:cs="Times New Roman"/>
          <w:color w:val="000000" w:themeColor="text1"/>
          <w:sz w:val="28"/>
          <w:szCs w:val="28"/>
        </w:rPr>
        <w:t xml:space="preserve"> advances to HCI practices. ACM CHI Conference on Human Factors in Computing Systems, 1–13.</w:t>
      </w:r>
    </w:p>
    <w:p w14:paraId="60AB4DA7" w14:textId="66C75129" w:rsidR="00037A7F" w:rsidRPr="0078045D" w:rsidRDefault="0E7BA29E" w:rsidP="0078045D">
      <w:pPr>
        <w:bidi w:val="0"/>
        <w:spacing w:before="120" w:after="0" w:line="480" w:lineRule="auto"/>
        <w:ind w:left="567" w:hanging="567"/>
        <w:jc w:val="both"/>
        <w:rPr>
          <w:rFonts w:ascii="Times New Roman" w:hAnsi="Times New Roman" w:cs="Times New Roman"/>
          <w:color w:val="000000" w:themeColor="text1"/>
          <w:sz w:val="28"/>
          <w:szCs w:val="28"/>
        </w:rPr>
      </w:pPr>
      <w:proofErr w:type="spellStart"/>
      <w:r w:rsidRPr="0078045D">
        <w:rPr>
          <w:rFonts w:ascii="Times New Roman" w:hAnsi="Times New Roman" w:cs="Times New Roman"/>
          <w:color w:val="000000" w:themeColor="text1"/>
          <w:sz w:val="28"/>
          <w:szCs w:val="28"/>
        </w:rPr>
        <w:t>Mohseni</w:t>
      </w:r>
      <w:proofErr w:type="spellEnd"/>
      <w:r w:rsidRPr="0078045D">
        <w:rPr>
          <w:rFonts w:ascii="Times New Roman" w:hAnsi="Times New Roman" w:cs="Times New Roman"/>
          <w:color w:val="000000" w:themeColor="text1"/>
          <w:sz w:val="28"/>
          <w:szCs w:val="28"/>
        </w:rPr>
        <w:t xml:space="preserve">, K., &amp; Akbari, N. (2025). Investigating AI-driven adaptive interfaces to enhance user engagement. </w:t>
      </w:r>
      <w:r w:rsidRPr="0078045D">
        <w:rPr>
          <w:rFonts w:ascii="Times New Roman" w:hAnsi="Times New Roman" w:cs="Times New Roman"/>
          <w:i/>
          <w:iCs/>
          <w:color w:val="000000" w:themeColor="text1"/>
          <w:sz w:val="28"/>
          <w:szCs w:val="28"/>
        </w:rPr>
        <w:t>International Journal of Advanced Human Computer Interaction</w:t>
      </w:r>
      <w:r w:rsidRPr="0078045D">
        <w:rPr>
          <w:rFonts w:ascii="Times New Roman" w:hAnsi="Times New Roman" w:cs="Times New Roman"/>
          <w:color w:val="000000" w:themeColor="text1"/>
          <w:sz w:val="28"/>
          <w:szCs w:val="28"/>
        </w:rPr>
        <w:t xml:space="preserve">, 1(1), 14-19. </w:t>
      </w:r>
      <w:hyperlink r:id="rId17">
        <w:r w:rsidRPr="0078045D">
          <w:rPr>
            <w:rStyle w:val="Hyperlink"/>
            <w:rFonts w:ascii="Times New Roman" w:hAnsi="Times New Roman" w:cs="Times New Roman"/>
            <w:color w:val="000000" w:themeColor="text1"/>
            <w:sz w:val="28"/>
            <w:szCs w:val="28"/>
          </w:rPr>
          <w:t>https://www.ijahci.com/index.php/ijahci/article/view/28</w:t>
        </w:r>
      </w:hyperlink>
    </w:p>
    <w:p w14:paraId="17527068" w14:textId="2C62EB95" w:rsidR="00037A7F" w:rsidRPr="0078045D" w:rsidRDefault="0E7BA29E" w:rsidP="0078045D">
      <w:pPr>
        <w:bidi w:val="0"/>
        <w:spacing w:before="120" w:after="0" w:line="480" w:lineRule="auto"/>
        <w:ind w:left="567" w:hanging="567"/>
        <w:jc w:val="both"/>
        <w:rPr>
          <w:rFonts w:ascii="Times New Roman" w:hAnsi="Times New Roman" w:cs="Times New Roman"/>
          <w:color w:val="000000" w:themeColor="text1"/>
          <w:sz w:val="28"/>
          <w:szCs w:val="28"/>
        </w:rPr>
      </w:pPr>
      <w:r w:rsidRPr="0078045D">
        <w:rPr>
          <w:rFonts w:ascii="Times New Roman" w:hAnsi="Times New Roman" w:cs="Times New Roman"/>
          <w:color w:val="000000" w:themeColor="text1"/>
          <w:sz w:val="28"/>
          <w:szCs w:val="28"/>
        </w:rPr>
        <w:t xml:space="preserve">Shrestha, S., </w:t>
      </w:r>
      <w:proofErr w:type="spellStart"/>
      <w:r w:rsidRPr="0078045D">
        <w:rPr>
          <w:rFonts w:ascii="Times New Roman" w:hAnsi="Times New Roman" w:cs="Times New Roman"/>
          <w:color w:val="000000" w:themeColor="text1"/>
          <w:sz w:val="28"/>
          <w:szCs w:val="28"/>
        </w:rPr>
        <w:t>Poudel</w:t>
      </w:r>
      <w:proofErr w:type="spellEnd"/>
      <w:r w:rsidRPr="0078045D">
        <w:rPr>
          <w:rFonts w:ascii="Times New Roman" w:hAnsi="Times New Roman" w:cs="Times New Roman"/>
          <w:color w:val="000000" w:themeColor="text1"/>
          <w:sz w:val="28"/>
          <w:szCs w:val="28"/>
        </w:rPr>
        <w:t xml:space="preserve">, P., </w:t>
      </w:r>
      <w:proofErr w:type="spellStart"/>
      <w:r w:rsidRPr="0078045D">
        <w:rPr>
          <w:rFonts w:ascii="Times New Roman" w:hAnsi="Times New Roman" w:cs="Times New Roman"/>
          <w:color w:val="000000" w:themeColor="text1"/>
          <w:sz w:val="28"/>
          <w:szCs w:val="28"/>
        </w:rPr>
        <w:t>Adhikari</w:t>
      </w:r>
      <w:proofErr w:type="spellEnd"/>
      <w:r w:rsidRPr="0078045D">
        <w:rPr>
          <w:rFonts w:ascii="Times New Roman" w:hAnsi="Times New Roman" w:cs="Times New Roman"/>
          <w:color w:val="000000" w:themeColor="text1"/>
          <w:sz w:val="28"/>
          <w:szCs w:val="28"/>
        </w:rPr>
        <w:t xml:space="preserve">, S., &amp; </w:t>
      </w:r>
      <w:proofErr w:type="spellStart"/>
      <w:r w:rsidRPr="0078045D">
        <w:rPr>
          <w:rFonts w:ascii="Times New Roman" w:hAnsi="Times New Roman" w:cs="Times New Roman"/>
          <w:color w:val="000000" w:themeColor="text1"/>
          <w:sz w:val="28"/>
          <w:szCs w:val="28"/>
        </w:rPr>
        <w:t>Adhikari</w:t>
      </w:r>
      <w:proofErr w:type="spellEnd"/>
      <w:r w:rsidRPr="0078045D">
        <w:rPr>
          <w:rFonts w:ascii="Times New Roman" w:hAnsi="Times New Roman" w:cs="Times New Roman"/>
          <w:color w:val="000000" w:themeColor="text1"/>
          <w:sz w:val="28"/>
          <w:szCs w:val="28"/>
        </w:rPr>
        <w:t xml:space="preserve">, I. (2022). Adaptive menu: A review of adaptive user interface. </w:t>
      </w:r>
      <w:r w:rsidRPr="0078045D">
        <w:rPr>
          <w:rFonts w:ascii="Times New Roman" w:hAnsi="Times New Roman" w:cs="Times New Roman"/>
          <w:i/>
          <w:iCs/>
          <w:color w:val="000000" w:themeColor="text1"/>
          <w:sz w:val="28"/>
          <w:szCs w:val="28"/>
        </w:rPr>
        <w:t>Trends in Computer Science and Information Technology, 7</w:t>
      </w:r>
      <w:r w:rsidRPr="0078045D">
        <w:rPr>
          <w:rFonts w:ascii="Times New Roman" w:hAnsi="Times New Roman" w:cs="Times New Roman"/>
          <w:color w:val="000000" w:themeColor="text1"/>
          <w:sz w:val="28"/>
          <w:szCs w:val="28"/>
        </w:rPr>
        <w:t xml:space="preserve">(3), 103-106. </w:t>
      </w:r>
      <w:hyperlink r:id="rId18">
        <w:r w:rsidRPr="0078045D">
          <w:rPr>
            <w:rStyle w:val="Hyperlink"/>
            <w:rFonts w:ascii="Times New Roman" w:hAnsi="Times New Roman" w:cs="Times New Roman"/>
            <w:color w:val="000000" w:themeColor="text1"/>
            <w:sz w:val="28"/>
            <w:szCs w:val="28"/>
          </w:rPr>
          <w:t>https://doi.org/10.17352/tcsit.000059</w:t>
        </w:r>
      </w:hyperlink>
    </w:p>
    <w:p w14:paraId="3F39060F" w14:textId="12F6AAB3" w:rsidR="00037A7F" w:rsidRPr="0078045D" w:rsidRDefault="0E7BA29E" w:rsidP="0078045D">
      <w:pPr>
        <w:bidi w:val="0"/>
        <w:spacing w:before="120" w:after="0" w:line="480" w:lineRule="auto"/>
        <w:ind w:left="567" w:hanging="567"/>
        <w:jc w:val="both"/>
        <w:rPr>
          <w:rFonts w:ascii="Times New Roman" w:hAnsi="Times New Roman" w:cs="Times New Roman"/>
          <w:color w:val="000000" w:themeColor="text1"/>
          <w:sz w:val="28"/>
          <w:szCs w:val="28"/>
        </w:rPr>
      </w:pPr>
      <w:r w:rsidRPr="0078045D">
        <w:rPr>
          <w:rFonts w:ascii="Times New Roman" w:hAnsi="Times New Roman" w:cs="Times New Roman"/>
          <w:color w:val="000000" w:themeColor="text1"/>
          <w:sz w:val="28"/>
          <w:szCs w:val="28"/>
        </w:rPr>
        <w:lastRenderedPageBreak/>
        <w:t xml:space="preserve">Wang, W., </w:t>
      </w:r>
      <w:proofErr w:type="spellStart"/>
      <w:r w:rsidRPr="0078045D">
        <w:rPr>
          <w:rFonts w:ascii="Times New Roman" w:hAnsi="Times New Roman" w:cs="Times New Roman"/>
          <w:color w:val="000000" w:themeColor="text1"/>
          <w:sz w:val="28"/>
          <w:szCs w:val="28"/>
        </w:rPr>
        <w:t>Khalajzadeh</w:t>
      </w:r>
      <w:proofErr w:type="spellEnd"/>
      <w:r w:rsidRPr="0078045D">
        <w:rPr>
          <w:rFonts w:ascii="Times New Roman" w:hAnsi="Times New Roman" w:cs="Times New Roman"/>
          <w:color w:val="000000" w:themeColor="text1"/>
          <w:sz w:val="28"/>
          <w:szCs w:val="28"/>
        </w:rPr>
        <w:t xml:space="preserve">, H., Grundy, J., et al. (2024). Adaptive user interfaces in systems targeting chronic disease: A systematic literature review. </w:t>
      </w:r>
      <w:r w:rsidRPr="0078045D">
        <w:rPr>
          <w:rFonts w:ascii="Times New Roman" w:hAnsi="Times New Roman" w:cs="Times New Roman"/>
          <w:i/>
          <w:iCs/>
          <w:color w:val="000000" w:themeColor="text1"/>
          <w:sz w:val="28"/>
          <w:szCs w:val="28"/>
        </w:rPr>
        <w:t>User Modeling and User-Adapted Interaction, 34</w:t>
      </w:r>
      <w:r w:rsidRPr="0078045D">
        <w:rPr>
          <w:rFonts w:ascii="Times New Roman" w:hAnsi="Times New Roman" w:cs="Times New Roman"/>
          <w:color w:val="000000" w:themeColor="text1"/>
          <w:sz w:val="28"/>
          <w:szCs w:val="28"/>
        </w:rPr>
        <w:t xml:space="preserve">, 853-920. </w:t>
      </w:r>
      <w:hyperlink r:id="rId19">
        <w:r w:rsidRPr="0078045D">
          <w:rPr>
            <w:rStyle w:val="Hyperlink"/>
            <w:rFonts w:ascii="Times New Roman" w:hAnsi="Times New Roman" w:cs="Times New Roman"/>
            <w:color w:val="000000" w:themeColor="text1"/>
            <w:sz w:val="28"/>
            <w:szCs w:val="28"/>
          </w:rPr>
          <w:t>https://doi.org/10.1007/s11257-023-09384-9</w:t>
        </w:r>
      </w:hyperlink>
    </w:p>
    <w:p w14:paraId="6A63E80D" w14:textId="26B55D4D" w:rsidR="00037A7F" w:rsidRPr="0078045D" w:rsidRDefault="0E7BA29E" w:rsidP="0078045D">
      <w:pPr>
        <w:bidi w:val="0"/>
        <w:spacing w:before="120" w:after="0" w:line="480" w:lineRule="auto"/>
        <w:ind w:left="567" w:hanging="567"/>
        <w:jc w:val="both"/>
        <w:rPr>
          <w:rFonts w:ascii="Times New Roman" w:hAnsi="Times New Roman" w:cs="Times New Roman"/>
          <w:color w:val="000000" w:themeColor="text1"/>
          <w:sz w:val="28"/>
          <w:szCs w:val="28"/>
        </w:rPr>
      </w:pPr>
      <w:r w:rsidRPr="0078045D">
        <w:rPr>
          <w:rFonts w:ascii="Times New Roman" w:hAnsi="Times New Roman" w:cs="Times New Roman"/>
          <w:color w:val="000000" w:themeColor="text1"/>
          <w:sz w:val="28"/>
          <w:szCs w:val="28"/>
        </w:rPr>
        <w:t xml:space="preserve">Saudi Data &amp; Artificial Intelligence Authority. (2024). </w:t>
      </w:r>
      <w:r w:rsidRPr="0078045D">
        <w:rPr>
          <w:rFonts w:ascii="Times New Roman" w:hAnsi="Times New Roman" w:cs="Times New Roman"/>
          <w:i/>
          <w:iCs/>
          <w:color w:val="000000" w:themeColor="text1"/>
          <w:sz w:val="28"/>
          <w:szCs w:val="28"/>
        </w:rPr>
        <w:t>State of AI in Saudi Arabia</w:t>
      </w:r>
      <w:r w:rsidRPr="0078045D">
        <w:rPr>
          <w:rFonts w:ascii="Times New Roman" w:hAnsi="Times New Roman" w:cs="Times New Roman"/>
          <w:color w:val="000000" w:themeColor="text1"/>
          <w:sz w:val="28"/>
          <w:szCs w:val="28"/>
        </w:rPr>
        <w:t xml:space="preserve">. </w:t>
      </w:r>
      <w:hyperlink r:id="rId20">
        <w:r w:rsidRPr="0078045D">
          <w:rPr>
            <w:rStyle w:val="Hyperlink"/>
            <w:rFonts w:ascii="Times New Roman" w:hAnsi="Times New Roman" w:cs="Times New Roman"/>
            <w:color w:val="000000" w:themeColor="text1"/>
            <w:sz w:val="28"/>
            <w:szCs w:val="28"/>
          </w:rPr>
          <w:t>https://sdaia.gov.sa/en/MediaCenter/KnowledgeCenter/ResearchLibrary/StateofAIinSaudiArabia.pdf</w:t>
        </w:r>
      </w:hyperlink>
    </w:p>
    <w:p w14:paraId="4C8716E5" w14:textId="6DACD66A" w:rsidR="00037A7F" w:rsidRPr="0078045D" w:rsidRDefault="0E7BA29E" w:rsidP="0078045D">
      <w:pPr>
        <w:bidi w:val="0"/>
        <w:spacing w:before="120" w:after="0" w:line="480" w:lineRule="auto"/>
        <w:ind w:left="567" w:hanging="567"/>
        <w:jc w:val="both"/>
        <w:rPr>
          <w:rFonts w:ascii="Times New Roman" w:hAnsi="Times New Roman" w:cs="Times New Roman"/>
          <w:color w:val="000000" w:themeColor="text1"/>
          <w:sz w:val="28"/>
          <w:szCs w:val="28"/>
        </w:rPr>
      </w:pPr>
      <w:r w:rsidRPr="0078045D">
        <w:rPr>
          <w:rFonts w:ascii="Times New Roman" w:hAnsi="Times New Roman" w:cs="Times New Roman"/>
          <w:color w:val="000000" w:themeColor="text1"/>
          <w:sz w:val="28"/>
          <w:szCs w:val="28"/>
        </w:rPr>
        <w:t xml:space="preserve">Mishra, D., Mishra, R., &amp; Agarwal, R. (2025). </w:t>
      </w:r>
      <w:r w:rsidRPr="0078045D">
        <w:rPr>
          <w:rFonts w:ascii="Times New Roman" w:hAnsi="Times New Roman" w:cs="Times New Roman"/>
          <w:i/>
          <w:iCs/>
          <w:color w:val="000000" w:themeColor="text1"/>
          <w:sz w:val="28"/>
          <w:szCs w:val="28"/>
        </w:rPr>
        <w:t>Human–computer interaction and user experience in the artificial intelligence era</w:t>
      </w:r>
      <w:r w:rsidRPr="0078045D">
        <w:rPr>
          <w:rFonts w:ascii="Times New Roman" w:hAnsi="Times New Roman" w:cs="Times New Roman"/>
          <w:color w:val="000000" w:themeColor="text1"/>
          <w:sz w:val="28"/>
          <w:szCs w:val="28"/>
        </w:rPr>
        <w:t>.</w:t>
      </w:r>
    </w:p>
    <w:p w14:paraId="0EBF4FCD" w14:textId="1AD84434" w:rsidR="00037A7F" w:rsidRPr="0078045D" w:rsidRDefault="0E7BA29E" w:rsidP="0078045D">
      <w:pPr>
        <w:bidi w:val="0"/>
        <w:spacing w:before="120" w:after="0" w:line="480" w:lineRule="auto"/>
        <w:ind w:left="567" w:hanging="567"/>
        <w:jc w:val="both"/>
        <w:rPr>
          <w:rFonts w:ascii="Times New Roman" w:hAnsi="Times New Roman" w:cs="Times New Roman"/>
          <w:color w:val="000000" w:themeColor="text1"/>
          <w:sz w:val="28"/>
          <w:szCs w:val="28"/>
        </w:rPr>
      </w:pPr>
      <w:proofErr w:type="spellStart"/>
      <w:r w:rsidRPr="0078045D">
        <w:rPr>
          <w:rFonts w:ascii="Times New Roman" w:hAnsi="Times New Roman" w:cs="Times New Roman"/>
          <w:color w:val="000000" w:themeColor="text1"/>
          <w:sz w:val="28"/>
          <w:szCs w:val="28"/>
        </w:rPr>
        <w:t>Miraz</w:t>
      </w:r>
      <w:proofErr w:type="spellEnd"/>
      <w:r w:rsidRPr="0078045D">
        <w:rPr>
          <w:rFonts w:ascii="Times New Roman" w:hAnsi="Times New Roman" w:cs="Times New Roman"/>
          <w:color w:val="000000" w:themeColor="text1"/>
          <w:sz w:val="28"/>
          <w:szCs w:val="28"/>
        </w:rPr>
        <w:t xml:space="preserve">, M. H., Ali, M., &amp; </w:t>
      </w:r>
      <w:proofErr w:type="spellStart"/>
      <w:r w:rsidRPr="0078045D">
        <w:rPr>
          <w:rFonts w:ascii="Times New Roman" w:hAnsi="Times New Roman" w:cs="Times New Roman"/>
          <w:color w:val="000000" w:themeColor="text1"/>
          <w:sz w:val="28"/>
          <w:szCs w:val="28"/>
        </w:rPr>
        <w:t>Excell</w:t>
      </w:r>
      <w:proofErr w:type="spellEnd"/>
      <w:r w:rsidRPr="0078045D">
        <w:rPr>
          <w:rFonts w:ascii="Times New Roman" w:hAnsi="Times New Roman" w:cs="Times New Roman"/>
          <w:color w:val="000000" w:themeColor="text1"/>
          <w:sz w:val="28"/>
          <w:szCs w:val="28"/>
        </w:rPr>
        <w:t xml:space="preserve">, P. S. (2021). Adaptive user interfaces and universal usability through plasticity of user interface design. </w:t>
      </w:r>
      <w:r w:rsidRPr="0078045D">
        <w:rPr>
          <w:rFonts w:ascii="Times New Roman" w:hAnsi="Times New Roman" w:cs="Times New Roman"/>
          <w:i/>
          <w:iCs/>
          <w:color w:val="000000" w:themeColor="text1"/>
          <w:sz w:val="28"/>
          <w:szCs w:val="28"/>
        </w:rPr>
        <w:t>Computer Science Review, 40,</w:t>
      </w:r>
      <w:r w:rsidRPr="0078045D">
        <w:rPr>
          <w:rFonts w:ascii="Times New Roman" w:hAnsi="Times New Roman" w:cs="Times New Roman"/>
          <w:color w:val="000000" w:themeColor="text1"/>
          <w:sz w:val="28"/>
          <w:szCs w:val="28"/>
        </w:rPr>
        <w:t xml:space="preserve"> 100363. </w:t>
      </w:r>
      <w:hyperlink r:id="rId21">
        <w:r w:rsidRPr="0078045D">
          <w:rPr>
            <w:rStyle w:val="Hyperlink"/>
            <w:rFonts w:ascii="Times New Roman" w:hAnsi="Times New Roman" w:cs="Times New Roman"/>
            <w:color w:val="000000" w:themeColor="text1"/>
            <w:sz w:val="28"/>
            <w:szCs w:val="28"/>
          </w:rPr>
          <w:t>https://doi.org/10.1016/j.cosrev.2021.100363</w:t>
        </w:r>
      </w:hyperlink>
    </w:p>
    <w:p w14:paraId="14F6D607" w14:textId="14750E8D" w:rsidR="00037A7F" w:rsidRPr="0078045D" w:rsidRDefault="0E7BA29E" w:rsidP="0078045D">
      <w:pPr>
        <w:bidi w:val="0"/>
        <w:spacing w:before="120" w:after="0" w:line="480" w:lineRule="auto"/>
        <w:ind w:left="567" w:hanging="567"/>
        <w:jc w:val="both"/>
        <w:rPr>
          <w:rFonts w:ascii="Times New Roman" w:hAnsi="Times New Roman" w:cs="Times New Roman"/>
          <w:color w:val="000000" w:themeColor="text1"/>
          <w:sz w:val="28"/>
          <w:szCs w:val="28"/>
        </w:rPr>
      </w:pPr>
      <w:r w:rsidRPr="0078045D">
        <w:rPr>
          <w:rFonts w:ascii="Times New Roman" w:hAnsi="Times New Roman" w:cs="Times New Roman"/>
          <w:color w:val="000000" w:themeColor="text1"/>
          <w:sz w:val="28"/>
          <w:szCs w:val="28"/>
        </w:rPr>
        <w:t xml:space="preserve">Xu, W. (2023). Chapter 5 AI in HCI design and user experience. </w:t>
      </w:r>
      <w:proofErr w:type="spellStart"/>
      <w:proofErr w:type="gramStart"/>
      <w:r w:rsidRPr="0078045D">
        <w:rPr>
          <w:rFonts w:ascii="Times New Roman" w:hAnsi="Times New Roman" w:cs="Times New Roman"/>
          <w:i/>
          <w:iCs/>
          <w:color w:val="000000" w:themeColor="text1"/>
          <w:sz w:val="28"/>
          <w:szCs w:val="28"/>
        </w:rPr>
        <w:t>arXiv</w:t>
      </w:r>
      <w:proofErr w:type="spellEnd"/>
      <w:proofErr w:type="gramEnd"/>
      <w:r w:rsidRPr="0078045D">
        <w:rPr>
          <w:rFonts w:ascii="Times New Roman" w:hAnsi="Times New Roman" w:cs="Times New Roman"/>
          <w:i/>
          <w:iCs/>
          <w:color w:val="000000" w:themeColor="text1"/>
          <w:sz w:val="28"/>
          <w:szCs w:val="28"/>
        </w:rPr>
        <w:t>.</w:t>
      </w:r>
      <w:r w:rsidRPr="0078045D">
        <w:rPr>
          <w:rFonts w:ascii="Times New Roman" w:hAnsi="Times New Roman" w:cs="Times New Roman"/>
          <w:color w:val="000000" w:themeColor="text1"/>
          <w:sz w:val="28"/>
          <w:szCs w:val="28"/>
        </w:rPr>
        <w:t xml:space="preserve"> </w:t>
      </w:r>
      <w:hyperlink r:id="rId22">
        <w:r w:rsidRPr="0078045D">
          <w:rPr>
            <w:rStyle w:val="Hyperlink"/>
            <w:rFonts w:ascii="Times New Roman" w:hAnsi="Times New Roman" w:cs="Times New Roman"/>
            <w:color w:val="000000" w:themeColor="text1"/>
            <w:sz w:val="28"/>
            <w:szCs w:val="28"/>
          </w:rPr>
          <w:t>https://doi.org/10.48550/arXiv.2301.00987</w:t>
        </w:r>
      </w:hyperlink>
    </w:p>
    <w:p w14:paraId="5871CC95" w14:textId="321BA75F" w:rsidR="00037A7F" w:rsidRPr="0078045D" w:rsidRDefault="0E7BA29E" w:rsidP="0078045D">
      <w:pPr>
        <w:bidi w:val="0"/>
        <w:spacing w:before="120" w:after="0" w:line="480" w:lineRule="auto"/>
        <w:ind w:left="567" w:hanging="567"/>
        <w:jc w:val="both"/>
        <w:rPr>
          <w:rFonts w:ascii="Times New Roman" w:hAnsi="Times New Roman" w:cs="Times New Roman"/>
          <w:color w:val="000000" w:themeColor="text1"/>
          <w:sz w:val="28"/>
          <w:szCs w:val="28"/>
        </w:rPr>
      </w:pPr>
      <w:r w:rsidRPr="0078045D">
        <w:rPr>
          <w:rFonts w:ascii="Times New Roman" w:hAnsi="Times New Roman" w:cs="Times New Roman"/>
          <w:color w:val="000000" w:themeColor="text1"/>
          <w:sz w:val="28"/>
          <w:szCs w:val="28"/>
        </w:rPr>
        <w:t xml:space="preserve">Sharma, S., &amp; Shrestha, S. (2024). Integrating HCI principles in AI: A review of human-centered artificial intelligence applications and challenges. </w:t>
      </w:r>
      <w:r w:rsidRPr="0078045D">
        <w:rPr>
          <w:rFonts w:ascii="Times New Roman" w:hAnsi="Times New Roman" w:cs="Times New Roman"/>
          <w:i/>
          <w:iCs/>
          <w:color w:val="000000" w:themeColor="text1"/>
          <w:sz w:val="28"/>
          <w:szCs w:val="28"/>
        </w:rPr>
        <w:t>Journal of Future Artificial Intelligence Technology, 1</w:t>
      </w:r>
      <w:r w:rsidRPr="0078045D">
        <w:rPr>
          <w:rFonts w:ascii="Times New Roman" w:hAnsi="Times New Roman" w:cs="Times New Roman"/>
          <w:color w:val="000000" w:themeColor="text1"/>
          <w:sz w:val="28"/>
          <w:szCs w:val="28"/>
        </w:rPr>
        <w:t>(3), 309–317.</w:t>
      </w:r>
    </w:p>
    <w:p w14:paraId="336D7DC5" w14:textId="2A81EB21" w:rsidR="00037A7F" w:rsidRPr="0078045D" w:rsidRDefault="0E7BA29E" w:rsidP="0078045D">
      <w:pPr>
        <w:bidi w:val="0"/>
        <w:spacing w:before="120" w:after="0" w:line="480" w:lineRule="auto"/>
        <w:ind w:left="567" w:hanging="567"/>
        <w:jc w:val="both"/>
        <w:rPr>
          <w:rFonts w:ascii="Times New Roman" w:hAnsi="Times New Roman" w:cs="Times New Roman"/>
          <w:color w:val="000000" w:themeColor="text1"/>
          <w:sz w:val="28"/>
          <w:szCs w:val="28"/>
        </w:rPr>
      </w:pPr>
      <w:proofErr w:type="spellStart"/>
      <w:r w:rsidRPr="0078045D">
        <w:rPr>
          <w:rFonts w:ascii="Times New Roman" w:hAnsi="Times New Roman" w:cs="Times New Roman"/>
          <w:color w:val="000000" w:themeColor="text1"/>
          <w:sz w:val="28"/>
          <w:szCs w:val="28"/>
        </w:rPr>
        <w:t>Raees</w:t>
      </w:r>
      <w:proofErr w:type="spellEnd"/>
      <w:r w:rsidRPr="0078045D">
        <w:rPr>
          <w:rFonts w:ascii="Times New Roman" w:hAnsi="Times New Roman" w:cs="Times New Roman"/>
          <w:color w:val="000000" w:themeColor="text1"/>
          <w:sz w:val="28"/>
          <w:szCs w:val="28"/>
        </w:rPr>
        <w:t xml:space="preserve">, M., </w:t>
      </w:r>
      <w:proofErr w:type="spellStart"/>
      <w:r w:rsidRPr="0078045D">
        <w:rPr>
          <w:rFonts w:ascii="Times New Roman" w:hAnsi="Times New Roman" w:cs="Times New Roman"/>
          <w:color w:val="000000" w:themeColor="text1"/>
          <w:sz w:val="28"/>
          <w:szCs w:val="28"/>
        </w:rPr>
        <w:t>Meijerink</w:t>
      </w:r>
      <w:proofErr w:type="spellEnd"/>
      <w:r w:rsidRPr="0078045D">
        <w:rPr>
          <w:rFonts w:ascii="Times New Roman" w:hAnsi="Times New Roman" w:cs="Times New Roman"/>
          <w:color w:val="000000" w:themeColor="text1"/>
          <w:sz w:val="28"/>
          <w:szCs w:val="28"/>
        </w:rPr>
        <w:t xml:space="preserve">, I., </w:t>
      </w:r>
      <w:proofErr w:type="spellStart"/>
      <w:r w:rsidRPr="0078045D">
        <w:rPr>
          <w:rFonts w:ascii="Times New Roman" w:hAnsi="Times New Roman" w:cs="Times New Roman"/>
          <w:color w:val="000000" w:themeColor="text1"/>
          <w:sz w:val="28"/>
          <w:szCs w:val="28"/>
        </w:rPr>
        <w:t>Lykourentzou</w:t>
      </w:r>
      <w:proofErr w:type="spellEnd"/>
      <w:r w:rsidRPr="0078045D">
        <w:rPr>
          <w:rFonts w:ascii="Times New Roman" w:hAnsi="Times New Roman" w:cs="Times New Roman"/>
          <w:color w:val="000000" w:themeColor="text1"/>
          <w:sz w:val="28"/>
          <w:szCs w:val="28"/>
        </w:rPr>
        <w:t xml:space="preserve">, I., Khan, V. J., &amp; </w:t>
      </w:r>
      <w:proofErr w:type="spellStart"/>
      <w:r w:rsidRPr="0078045D">
        <w:rPr>
          <w:rFonts w:ascii="Times New Roman" w:hAnsi="Times New Roman" w:cs="Times New Roman"/>
          <w:color w:val="000000" w:themeColor="text1"/>
          <w:sz w:val="28"/>
          <w:szCs w:val="28"/>
        </w:rPr>
        <w:t>Papangelis</w:t>
      </w:r>
      <w:proofErr w:type="spellEnd"/>
      <w:r w:rsidRPr="0078045D">
        <w:rPr>
          <w:rFonts w:ascii="Times New Roman" w:hAnsi="Times New Roman" w:cs="Times New Roman"/>
          <w:color w:val="000000" w:themeColor="text1"/>
          <w:sz w:val="28"/>
          <w:szCs w:val="28"/>
        </w:rPr>
        <w:t xml:space="preserve">, K. (2024). From explainable to interactive AI: A literature review on current trends in </w:t>
      </w:r>
      <w:r w:rsidRPr="0078045D">
        <w:rPr>
          <w:rFonts w:ascii="Times New Roman" w:hAnsi="Times New Roman" w:cs="Times New Roman"/>
          <w:color w:val="000000" w:themeColor="text1"/>
          <w:sz w:val="28"/>
          <w:szCs w:val="28"/>
        </w:rPr>
        <w:lastRenderedPageBreak/>
        <w:t xml:space="preserve">human-AI interaction. </w:t>
      </w:r>
      <w:r w:rsidRPr="0078045D">
        <w:rPr>
          <w:rFonts w:ascii="Times New Roman" w:hAnsi="Times New Roman" w:cs="Times New Roman"/>
          <w:i/>
          <w:iCs/>
          <w:color w:val="000000" w:themeColor="text1"/>
          <w:sz w:val="28"/>
          <w:szCs w:val="28"/>
        </w:rPr>
        <w:t>International Journal of Human-Computer Studies, 189,</w:t>
      </w:r>
      <w:r w:rsidRPr="0078045D">
        <w:rPr>
          <w:rFonts w:ascii="Times New Roman" w:hAnsi="Times New Roman" w:cs="Times New Roman"/>
          <w:color w:val="000000" w:themeColor="text1"/>
          <w:sz w:val="28"/>
          <w:szCs w:val="28"/>
        </w:rPr>
        <w:t xml:space="preserve"> 103301.</w:t>
      </w:r>
    </w:p>
    <w:p w14:paraId="52539BC8" w14:textId="57656D4A" w:rsidR="00037A7F" w:rsidRPr="0078045D" w:rsidRDefault="0E7BA29E" w:rsidP="0078045D">
      <w:pPr>
        <w:bidi w:val="0"/>
        <w:spacing w:before="120" w:after="0" w:line="480" w:lineRule="auto"/>
        <w:ind w:left="567" w:hanging="567"/>
        <w:jc w:val="both"/>
        <w:rPr>
          <w:rFonts w:ascii="Times New Roman" w:hAnsi="Times New Roman" w:cs="Times New Roman"/>
          <w:color w:val="000000" w:themeColor="text1"/>
          <w:sz w:val="28"/>
          <w:szCs w:val="28"/>
        </w:rPr>
      </w:pPr>
      <w:r w:rsidRPr="0078045D">
        <w:rPr>
          <w:rFonts w:ascii="Times New Roman" w:hAnsi="Times New Roman" w:cs="Times New Roman"/>
          <w:color w:val="000000" w:themeColor="text1"/>
          <w:sz w:val="28"/>
          <w:szCs w:val="28"/>
        </w:rPr>
        <w:t xml:space="preserve">Nguyen, T., Canossa, A., &amp; Zhu, J. (2024). How human-centered explainable AI interfaces </w:t>
      </w:r>
      <w:proofErr w:type="gramStart"/>
      <w:r w:rsidRPr="0078045D">
        <w:rPr>
          <w:rFonts w:ascii="Times New Roman" w:hAnsi="Times New Roman" w:cs="Times New Roman"/>
          <w:color w:val="000000" w:themeColor="text1"/>
          <w:sz w:val="28"/>
          <w:szCs w:val="28"/>
        </w:rPr>
        <w:t>are designed and evaluated</w:t>
      </w:r>
      <w:proofErr w:type="gramEnd"/>
      <w:r w:rsidRPr="0078045D">
        <w:rPr>
          <w:rFonts w:ascii="Times New Roman" w:hAnsi="Times New Roman" w:cs="Times New Roman"/>
          <w:color w:val="000000" w:themeColor="text1"/>
          <w:sz w:val="28"/>
          <w:szCs w:val="28"/>
        </w:rPr>
        <w:t xml:space="preserve">: A systematic survey. </w:t>
      </w:r>
      <w:proofErr w:type="spellStart"/>
      <w:proofErr w:type="gramStart"/>
      <w:r w:rsidRPr="0078045D">
        <w:rPr>
          <w:rFonts w:ascii="Times New Roman" w:hAnsi="Times New Roman" w:cs="Times New Roman"/>
          <w:i/>
          <w:iCs/>
          <w:color w:val="000000" w:themeColor="text1"/>
          <w:sz w:val="28"/>
          <w:szCs w:val="28"/>
        </w:rPr>
        <w:t>arXiv</w:t>
      </w:r>
      <w:proofErr w:type="spellEnd"/>
      <w:proofErr w:type="gramEnd"/>
      <w:r w:rsidRPr="0078045D">
        <w:rPr>
          <w:rFonts w:ascii="Times New Roman" w:hAnsi="Times New Roman" w:cs="Times New Roman"/>
          <w:i/>
          <w:iCs/>
          <w:color w:val="000000" w:themeColor="text1"/>
          <w:sz w:val="28"/>
          <w:szCs w:val="28"/>
        </w:rPr>
        <w:t xml:space="preserve"> preprint arXiv:2403.14496.</w:t>
      </w:r>
    </w:p>
    <w:p w14:paraId="489137D1" w14:textId="07540D05" w:rsidR="00037A7F" w:rsidRPr="0078045D" w:rsidRDefault="0E7BA29E" w:rsidP="0078045D">
      <w:pPr>
        <w:bidi w:val="0"/>
        <w:spacing w:before="120" w:after="0" w:line="480" w:lineRule="auto"/>
        <w:ind w:left="567" w:hanging="567"/>
        <w:jc w:val="both"/>
        <w:rPr>
          <w:rFonts w:ascii="Times New Roman" w:hAnsi="Times New Roman" w:cs="Times New Roman"/>
          <w:color w:val="000000" w:themeColor="text1"/>
          <w:sz w:val="28"/>
          <w:szCs w:val="28"/>
        </w:rPr>
      </w:pPr>
      <w:proofErr w:type="spellStart"/>
      <w:r w:rsidRPr="0078045D">
        <w:rPr>
          <w:rFonts w:ascii="Times New Roman" w:hAnsi="Times New Roman" w:cs="Times New Roman"/>
          <w:color w:val="000000" w:themeColor="text1"/>
          <w:sz w:val="28"/>
          <w:szCs w:val="28"/>
        </w:rPr>
        <w:t>Kosch</w:t>
      </w:r>
      <w:proofErr w:type="spellEnd"/>
      <w:r w:rsidRPr="0078045D">
        <w:rPr>
          <w:rFonts w:ascii="Times New Roman" w:hAnsi="Times New Roman" w:cs="Times New Roman"/>
          <w:color w:val="000000" w:themeColor="text1"/>
          <w:sz w:val="28"/>
          <w:szCs w:val="28"/>
        </w:rPr>
        <w:t xml:space="preserve">, T., </w:t>
      </w:r>
      <w:proofErr w:type="spellStart"/>
      <w:r w:rsidRPr="0078045D">
        <w:rPr>
          <w:rFonts w:ascii="Times New Roman" w:hAnsi="Times New Roman" w:cs="Times New Roman"/>
          <w:color w:val="000000" w:themeColor="text1"/>
          <w:sz w:val="28"/>
          <w:szCs w:val="28"/>
        </w:rPr>
        <w:t>Welsch</w:t>
      </w:r>
      <w:proofErr w:type="spellEnd"/>
      <w:r w:rsidRPr="0078045D">
        <w:rPr>
          <w:rFonts w:ascii="Times New Roman" w:hAnsi="Times New Roman" w:cs="Times New Roman"/>
          <w:color w:val="000000" w:themeColor="text1"/>
          <w:sz w:val="28"/>
          <w:szCs w:val="28"/>
        </w:rPr>
        <w:t xml:space="preserve">, R., Chuang, L., &amp; Schmidt, A. (2023). The placebo effect of artificial intelligence in human–computer interaction. </w:t>
      </w:r>
      <w:r w:rsidRPr="0078045D">
        <w:rPr>
          <w:rFonts w:ascii="Times New Roman" w:hAnsi="Times New Roman" w:cs="Times New Roman"/>
          <w:i/>
          <w:iCs/>
          <w:color w:val="000000" w:themeColor="text1"/>
          <w:sz w:val="28"/>
          <w:szCs w:val="28"/>
        </w:rPr>
        <w:t>ACM Transactions on Computer-Human Interaction, 29</w:t>
      </w:r>
      <w:r w:rsidRPr="0078045D">
        <w:rPr>
          <w:rFonts w:ascii="Times New Roman" w:hAnsi="Times New Roman" w:cs="Times New Roman"/>
          <w:color w:val="000000" w:themeColor="text1"/>
          <w:sz w:val="28"/>
          <w:szCs w:val="28"/>
        </w:rPr>
        <w:t xml:space="preserve">(6), 1–32. </w:t>
      </w:r>
      <w:hyperlink r:id="rId23">
        <w:r w:rsidRPr="0078045D">
          <w:rPr>
            <w:rStyle w:val="Hyperlink"/>
            <w:rFonts w:ascii="Times New Roman" w:hAnsi="Times New Roman" w:cs="Times New Roman"/>
            <w:color w:val="000000" w:themeColor="text1"/>
            <w:sz w:val="28"/>
            <w:szCs w:val="28"/>
          </w:rPr>
          <w:t>https://doi.org/10.1145/3600395</w:t>
        </w:r>
      </w:hyperlink>
    </w:p>
    <w:p w14:paraId="68B34E5E" w14:textId="2F0449E6" w:rsidR="00037A7F" w:rsidRPr="0078045D" w:rsidRDefault="0E7BA29E" w:rsidP="0078045D">
      <w:pPr>
        <w:bidi w:val="0"/>
        <w:spacing w:before="120" w:after="0" w:line="480" w:lineRule="auto"/>
        <w:ind w:left="567" w:hanging="567"/>
        <w:jc w:val="both"/>
        <w:rPr>
          <w:rFonts w:ascii="Times New Roman" w:hAnsi="Times New Roman" w:cs="Times New Roman"/>
          <w:color w:val="000000" w:themeColor="text1"/>
          <w:sz w:val="28"/>
          <w:szCs w:val="28"/>
        </w:rPr>
      </w:pPr>
      <w:r w:rsidRPr="0078045D">
        <w:rPr>
          <w:rFonts w:ascii="Times New Roman" w:hAnsi="Times New Roman" w:cs="Times New Roman"/>
          <w:color w:val="000000" w:themeColor="text1"/>
          <w:sz w:val="28"/>
          <w:szCs w:val="28"/>
        </w:rPr>
        <w:t xml:space="preserve">Consultancy-ME. (2024). </w:t>
      </w:r>
      <w:r w:rsidRPr="0078045D">
        <w:rPr>
          <w:rFonts w:ascii="Times New Roman" w:hAnsi="Times New Roman" w:cs="Times New Roman"/>
          <w:i/>
          <w:iCs/>
          <w:color w:val="000000" w:themeColor="text1"/>
          <w:sz w:val="28"/>
          <w:szCs w:val="28"/>
        </w:rPr>
        <w:t>Saudi Vision 2030: AI and digital transformation</w:t>
      </w:r>
      <w:r w:rsidRPr="0078045D">
        <w:rPr>
          <w:rFonts w:ascii="Times New Roman" w:hAnsi="Times New Roman" w:cs="Times New Roman"/>
          <w:color w:val="000000" w:themeColor="text1"/>
          <w:sz w:val="28"/>
          <w:szCs w:val="28"/>
        </w:rPr>
        <w:t xml:space="preserve">. </w:t>
      </w:r>
      <w:hyperlink r:id="rId24">
        <w:r w:rsidRPr="0078045D">
          <w:rPr>
            <w:rStyle w:val="Hyperlink"/>
            <w:rFonts w:ascii="Times New Roman" w:hAnsi="Times New Roman" w:cs="Times New Roman"/>
            <w:color w:val="000000" w:themeColor="text1"/>
            <w:sz w:val="28"/>
            <w:szCs w:val="28"/>
          </w:rPr>
          <w:t>https://www.consultancy-me.com/news/6789/saudi-vision-2030-ai-digital-transformation</w:t>
        </w:r>
      </w:hyperlink>
    </w:p>
    <w:p w14:paraId="4BDA65EC" w14:textId="18BCDEC7" w:rsidR="00037A7F" w:rsidRPr="0078045D" w:rsidRDefault="0E7BA29E" w:rsidP="0078045D">
      <w:pPr>
        <w:bidi w:val="0"/>
        <w:spacing w:before="120" w:after="0" w:line="480" w:lineRule="auto"/>
        <w:ind w:left="567" w:hanging="567"/>
        <w:jc w:val="both"/>
        <w:rPr>
          <w:rFonts w:ascii="Times New Roman" w:hAnsi="Times New Roman" w:cs="Times New Roman"/>
          <w:color w:val="000000" w:themeColor="text1"/>
          <w:sz w:val="28"/>
          <w:szCs w:val="28"/>
        </w:rPr>
      </w:pPr>
      <w:proofErr w:type="spellStart"/>
      <w:r w:rsidRPr="0078045D">
        <w:rPr>
          <w:rFonts w:ascii="Times New Roman" w:hAnsi="Times New Roman" w:cs="Times New Roman"/>
          <w:color w:val="000000" w:themeColor="text1"/>
          <w:sz w:val="28"/>
          <w:szCs w:val="28"/>
        </w:rPr>
        <w:t>McGrenere</w:t>
      </w:r>
      <w:proofErr w:type="spellEnd"/>
      <w:r w:rsidRPr="0078045D">
        <w:rPr>
          <w:rFonts w:ascii="Times New Roman" w:hAnsi="Times New Roman" w:cs="Times New Roman"/>
          <w:color w:val="000000" w:themeColor="text1"/>
          <w:sz w:val="28"/>
          <w:szCs w:val="28"/>
        </w:rPr>
        <w:t xml:space="preserve">, J., &amp; </w:t>
      </w:r>
      <w:proofErr w:type="spellStart"/>
      <w:r w:rsidRPr="0078045D">
        <w:rPr>
          <w:rFonts w:ascii="Times New Roman" w:hAnsi="Times New Roman" w:cs="Times New Roman"/>
          <w:color w:val="000000" w:themeColor="text1"/>
          <w:sz w:val="28"/>
          <w:szCs w:val="28"/>
        </w:rPr>
        <w:t>Findlater</w:t>
      </w:r>
      <w:proofErr w:type="spellEnd"/>
      <w:r w:rsidRPr="0078045D">
        <w:rPr>
          <w:rFonts w:ascii="Times New Roman" w:hAnsi="Times New Roman" w:cs="Times New Roman"/>
          <w:color w:val="000000" w:themeColor="text1"/>
          <w:sz w:val="28"/>
          <w:szCs w:val="28"/>
        </w:rPr>
        <w:t xml:space="preserve">, L. (2009). Design and evaluation of adaptive user interfaces. </w:t>
      </w:r>
      <w:r w:rsidRPr="0078045D">
        <w:rPr>
          <w:rFonts w:ascii="Times New Roman" w:hAnsi="Times New Roman" w:cs="Times New Roman"/>
          <w:i/>
          <w:iCs/>
          <w:color w:val="000000" w:themeColor="text1"/>
          <w:sz w:val="28"/>
          <w:szCs w:val="28"/>
        </w:rPr>
        <w:t>ACM Transactions on Computer-Human Interaction, 16</w:t>
      </w:r>
      <w:r w:rsidRPr="0078045D">
        <w:rPr>
          <w:rFonts w:ascii="Times New Roman" w:hAnsi="Times New Roman" w:cs="Times New Roman"/>
          <w:color w:val="000000" w:themeColor="text1"/>
          <w:sz w:val="28"/>
          <w:szCs w:val="28"/>
        </w:rPr>
        <w:t>(2), 1-30.</w:t>
      </w:r>
    </w:p>
    <w:p w14:paraId="238601FE" w14:textId="15F86716" w:rsidR="00037A7F" w:rsidRPr="0078045D" w:rsidRDefault="0E7BA29E" w:rsidP="0078045D">
      <w:pPr>
        <w:bidi w:val="0"/>
        <w:spacing w:before="120" w:after="0" w:line="480" w:lineRule="auto"/>
        <w:ind w:left="567" w:hanging="567"/>
        <w:jc w:val="both"/>
        <w:rPr>
          <w:rFonts w:ascii="Times New Roman" w:hAnsi="Times New Roman" w:cs="Times New Roman"/>
          <w:color w:val="000000" w:themeColor="text1"/>
          <w:sz w:val="28"/>
          <w:szCs w:val="28"/>
        </w:rPr>
      </w:pPr>
      <w:r w:rsidRPr="0078045D">
        <w:rPr>
          <w:rFonts w:ascii="Times New Roman" w:hAnsi="Times New Roman" w:cs="Times New Roman"/>
          <w:color w:val="000000" w:themeColor="text1"/>
          <w:sz w:val="28"/>
          <w:szCs w:val="28"/>
        </w:rPr>
        <w:t xml:space="preserve">Smith, J., et al. (2020). Predicting GUI interactions with deep learning. </w:t>
      </w:r>
      <w:r w:rsidRPr="0078045D">
        <w:rPr>
          <w:rFonts w:ascii="Times New Roman" w:hAnsi="Times New Roman" w:cs="Times New Roman"/>
          <w:i/>
          <w:iCs/>
          <w:color w:val="000000" w:themeColor="text1"/>
          <w:sz w:val="28"/>
          <w:szCs w:val="28"/>
        </w:rPr>
        <w:t>International Journal of Human-Computer Studies, 138</w:t>
      </w:r>
      <w:r w:rsidRPr="0078045D">
        <w:rPr>
          <w:rFonts w:ascii="Times New Roman" w:hAnsi="Times New Roman" w:cs="Times New Roman"/>
          <w:color w:val="000000" w:themeColor="text1"/>
          <w:sz w:val="28"/>
          <w:szCs w:val="28"/>
        </w:rPr>
        <w:t>, 102406.</w:t>
      </w:r>
    </w:p>
    <w:sectPr w:rsidR="00037A7F" w:rsidRPr="0078045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swiss"/>
    <w:pitch w:val="variable"/>
    <w:sig w:usb0="F7FFAFFF" w:usb1="E9DFFFFF" w:usb2="0000003F" w:usb3="00000000" w:csb0="003F01FF" w:csb1="00000000"/>
  </w:font>
  <w:font w:name="Simplified Arabic">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K8wG5PHyHFqQrn" int2:id="TFhwjcXb">
      <int2:state int2:value="Rejected" int2:type="spell"/>
    </int2:textHash>
    <int2:textHash int2:hashCode="kD8Z+LhUETMYBZ" int2:id="uG5Lo2QI">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A01E18"/>
    <w:multiLevelType w:val="hybridMultilevel"/>
    <w:tmpl w:val="9B7A19A4"/>
    <w:lvl w:ilvl="0" w:tplc="2F5A08C8">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62B777E"/>
    <w:multiLevelType w:val="multilevel"/>
    <w:tmpl w:val="002A9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D8E2DED"/>
    <w:multiLevelType w:val="multilevel"/>
    <w:tmpl w:val="10947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D310AA"/>
    <w:multiLevelType w:val="hybridMultilevel"/>
    <w:tmpl w:val="10D2C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10059A5"/>
    <w:multiLevelType w:val="hybridMultilevel"/>
    <w:tmpl w:val="CA908D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9231222"/>
    <w:multiLevelType w:val="hybridMultilevel"/>
    <w:tmpl w:val="A926AB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1FE5611"/>
    <w:multiLevelType w:val="hybridMultilevel"/>
    <w:tmpl w:val="904C2B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7356307"/>
    <w:multiLevelType w:val="hybridMultilevel"/>
    <w:tmpl w:val="6FD01FCE"/>
    <w:lvl w:ilvl="0" w:tplc="A82E7022">
      <w:start w:val="1"/>
      <w:numFmt w:val="decimal"/>
      <w:pStyle w:val="ListParagraph"/>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5C39353E"/>
    <w:multiLevelType w:val="hybridMultilevel"/>
    <w:tmpl w:val="B33C746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D6828F1"/>
    <w:multiLevelType w:val="hybridMultilevel"/>
    <w:tmpl w:val="C1BA6E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00264D2"/>
    <w:multiLevelType w:val="hybridMultilevel"/>
    <w:tmpl w:val="51C8C3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DF52CEE"/>
    <w:multiLevelType w:val="hybridMultilevel"/>
    <w:tmpl w:val="D5CCA1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0"/>
  </w:num>
  <w:num w:numId="3">
    <w:abstractNumId w:val="5"/>
  </w:num>
  <w:num w:numId="4">
    <w:abstractNumId w:val="6"/>
  </w:num>
  <w:num w:numId="5">
    <w:abstractNumId w:val="4"/>
  </w:num>
  <w:num w:numId="6">
    <w:abstractNumId w:val="8"/>
  </w:num>
  <w:num w:numId="7">
    <w:abstractNumId w:val="10"/>
  </w:num>
  <w:num w:numId="8">
    <w:abstractNumId w:val="9"/>
  </w:num>
  <w:num w:numId="9">
    <w:abstractNumId w:val="3"/>
  </w:num>
  <w:num w:numId="10">
    <w:abstractNumId w:val="11"/>
  </w:num>
  <w:num w:numId="11">
    <w:abstractNumId w:val="1"/>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09B9"/>
    <w:rsid w:val="00037A7F"/>
    <w:rsid w:val="000A404F"/>
    <w:rsid w:val="00164B7F"/>
    <w:rsid w:val="001966C9"/>
    <w:rsid w:val="001C77E2"/>
    <w:rsid w:val="001F0464"/>
    <w:rsid w:val="002071D8"/>
    <w:rsid w:val="002100D5"/>
    <w:rsid w:val="002126C1"/>
    <w:rsid w:val="0024251B"/>
    <w:rsid w:val="0027381E"/>
    <w:rsid w:val="002D14BE"/>
    <w:rsid w:val="00353E95"/>
    <w:rsid w:val="0042112E"/>
    <w:rsid w:val="004E1A34"/>
    <w:rsid w:val="005129B4"/>
    <w:rsid w:val="005609B9"/>
    <w:rsid w:val="006429BE"/>
    <w:rsid w:val="00652E4C"/>
    <w:rsid w:val="006F48E7"/>
    <w:rsid w:val="0074556A"/>
    <w:rsid w:val="00775465"/>
    <w:rsid w:val="0078045D"/>
    <w:rsid w:val="007C4144"/>
    <w:rsid w:val="00832CA1"/>
    <w:rsid w:val="00861401"/>
    <w:rsid w:val="008E77F8"/>
    <w:rsid w:val="00907226"/>
    <w:rsid w:val="00962FCC"/>
    <w:rsid w:val="0097605C"/>
    <w:rsid w:val="00986D46"/>
    <w:rsid w:val="00A313F4"/>
    <w:rsid w:val="00A84E5F"/>
    <w:rsid w:val="00AD258A"/>
    <w:rsid w:val="00B001FD"/>
    <w:rsid w:val="00B544CB"/>
    <w:rsid w:val="00BB66DC"/>
    <w:rsid w:val="00BE507D"/>
    <w:rsid w:val="00CE6248"/>
    <w:rsid w:val="00CE66D9"/>
    <w:rsid w:val="00D435F9"/>
    <w:rsid w:val="00DC6DDF"/>
    <w:rsid w:val="00E16B22"/>
    <w:rsid w:val="00E8628F"/>
    <w:rsid w:val="00EB16F6"/>
    <w:rsid w:val="00F32466"/>
    <w:rsid w:val="00F74A6F"/>
    <w:rsid w:val="00F7592E"/>
    <w:rsid w:val="00F80A1A"/>
    <w:rsid w:val="00FB6609"/>
    <w:rsid w:val="00FD424F"/>
    <w:rsid w:val="00FF1C66"/>
    <w:rsid w:val="057FFF89"/>
    <w:rsid w:val="08276276"/>
    <w:rsid w:val="097141A7"/>
    <w:rsid w:val="0B74EB30"/>
    <w:rsid w:val="0E7BA29E"/>
    <w:rsid w:val="0EA29F3F"/>
    <w:rsid w:val="0EDAE071"/>
    <w:rsid w:val="0F18A91B"/>
    <w:rsid w:val="1093689F"/>
    <w:rsid w:val="11C32CA6"/>
    <w:rsid w:val="12744549"/>
    <w:rsid w:val="1C375BAE"/>
    <w:rsid w:val="2299F9EE"/>
    <w:rsid w:val="24E1DF1F"/>
    <w:rsid w:val="260E997E"/>
    <w:rsid w:val="2B64F2B7"/>
    <w:rsid w:val="3244C748"/>
    <w:rsid w:val="336E3C39"/>
    <w:rsid w:val="3463FB28"/>
    <w:rsid w:val="358E292E"/>
    <w:rsid w:val="35BC451A"/>
    <w:rsid w:val="35C7466A"/>
    <w:rsid w:val="3754615C"/>
    <w:rsid w:val="37B73BFA"/>
    <w:rsid w:val="38897DFB"/>
    <w:rsid w:val="3928DA2C"/>
    <w:rsid w:val="3ADFF34E"/>
    <w:rsid w:val="3BD2574A"/>
    <w:rsid w:val="3C1B8B66"/>
    <w:rsid w:val="3DE55C2C"/>
    <w:rsid w:val="428D50C7"/>
    <w:rsid w:val="44EC32D9"/>
    <w:rsid w:val="46EA6F5B"/>
    <w:rsid w:val="4A7FC8B8"/>
    <w:rsid w:val="4AB949CF"/>
    <w:rsid w:val="4ACDDDF7"/>
    <w:rsid w:val="4BE8DB22"/>
    <w:rsid w:val="4CDC813A"/>
    <w:rsid w:val="4DAC81D7"/>
    <w:rsid w:val="4E174849"/>
    <w:rsid w:val="5580F07C"/>
    <w:rsid w:val="55CE0C80"/>
    <w:rsid w:val="58A0C420"/>
    <w:rsid w:val="58B72F19"/>
    <w:rsid w:val="592417A7"/>
    <w:rsid w:val="5C5C36A6"/>
    <w:rsid w:val="5E099218"/>
    <w:rsid w:val="5E30D8A0"/>
    <w:rsid w:val="624655F3"/>
    <w:rsid w:val="640476EA"/>
    <w:rsid w:val="688B0D6D"/>
    <w:rsid w:val="6B79BC93"/>
    <w:rsid w:val="6B91484C"/>
    <w:rsid w:val="6E2FC3DE"/>
    <w:rsid w:val="6F9C3740"/>
    <w:rsid w:val="700A856B"/>
    <w:rsid w:val="722EF5AD"/>
    <w:rsid w:val="72A7B890"/>
    <w:rsid w:val="73F62693"/>
    <w:rsid w:val="749B5554"/>
    <w:rsid w:val="757DD57D"/>
    <w:rsid w:val="76326735"/>
    <w:rsid w:val="7A3C70E8"/>
    <w:rsid w:val="7A816649"/>
    <w:rsid w:val="7B0C2B50"/>
    <w:rsid w:val="7CA7A207"/>
    <w:rsid w:val="7FBB65B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BB76C8"/>
  <w15:chartTrackingRefBased/>
  <w15:docId w15:val="{36137FF4-23C9-458B-99FF-6BD676DEEC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09B9"/>
    <w:pPr>
      <w:bidi/>
      <w:spacing w:after="200" w:line="276" w:lineRule="auto"/>
    </w:pPr>
    <w:rPr>
      <w:rFonts w:ascii="Calibri" w:eastAsia="Times New Roman" w:hAnsi="Calibri" w:cs="Arial"/>
      <w:kern w:val="0"/>
      <w:sz w:val="22"/>
      <w:szCs w:val="22"/>
      <w14:ligatures w14:val="none"/>
    </w:rPr>
  </w:style>
  <w:style w:type="paragraph" w:styleId="Heading2">
    <w:name w:val="heading 2"/>
    <w:basedOn w:val="Normal"/>
    <w:link w:val="Heading2Char"/>
    <w:uiPriority w:val="9"/>
    <w:qFormat/>
    <w:rsid w:val="005609B9"/>
    <w:pPr>
      <w:bidi w:val="0"/>
      <w:spacing w:before="100" w:beforeAutospacing="1" w:after="100" w:afterAutospacing="1" w:line="240" w:lineRule="auto"/>
      <w:outlineLvl w:val="1"/>
    </w:pPr>
    <w:rPr>
      <w:rFonts w:ascii="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609B9"/>
    <w:rPr>
      <w:rFonts w:ascii="Times New Roman" w:eastAsia="Times New Roman" w:hAnsi="Times New Roman" w:cs="Times New Roman"/>
      <w:b/>
      <w:bCs/>
      <w:kern w:val="0"/>
      <w:sz w:val="36"/>
      <w:szCs w:val="36"/>
      <w14:ligatures w14:val="none"/>
    </w:rPr>
  </w:style>
  <w:style w:type="paragraph" w:styleId="ListParagraph">
    <w:name w:val="List Paragraph"/>
    <w:basedOn w:val="NoSpacing"/>
    <w:uiPriority w:val="99"/>
    <w:qFormat/>
    <w:rsid w:val="005609B9"/>
    <w:pPr>
      <w:numPr>
        <w:numId w:val="1"/>
      </w:numPr>
      <w:tabs>
        <w:tab w:val="left" w:pos="360"/>
      </w:tabs>
      <w:autoSpaceDE w:val="0"/>
      <w:autoSpaceDN w:val="0"/>
      <w:bidi w:val="0"/>
      <w:adjustRightInd w:val="0"/>
      <w:spacing w:after="200" w:line="480" w:lineRule="auto"/>
      <w:jc w:val="both"/>
    </w:pPr>
    <w:rPr>
      <w:rFonts w:ascii="Times New Roman" w:hAnsi="Times New Roman" w:cs="Times New Roman"/>
      <w:sz w:val="24"/>
      <w:szCs w:val="24"/>
    </w:rPr>
  </w:style>
  <w:style w:type="paragraph" w:styleId="NoSpacing">
    <w:name w:val="No Spacing"/>
    <w:uiPriority w:val="1"/>
    <w:qFormat/>
    <w:rsid w:val="005609B9"/>
    <w:pPr>
      <w:bidi/>
      <w:spacing w:after="0" w:line="240" w:lineRule="auto"/>
    </w:pPr>
    <w:rPr>
      <w:rFonts w:ascii="Calibri" w:eastAsia="Times New Roman" w:hAnsi="Calibri" w:cs="Arial"/>
      <w:kern w:val="0"/>
      <w:sz w:val="22"/>
      <w:szCs w:val="22"/>
      <w14:ligatures w14:val="none"/>
    </w:rPr>
  </w:style>
  <w:style w:type="character" w:styleId="Hyperlink">
    <w:name w:val="Hyperlink"/>
    <w:basedOn w:val="DefaultParagraphFont"/>
    <w:uiPriority w:val="99"/>
    <w:unhideWhenUsed/>
    <w:rsid w:val="7A3C70E8"/>
    <w:rPr>
      <w:color w:val="0563C1"/>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Body">
    <w:name w:val="Body"/>
    <w:rsid w:val="00986D46"/>
    <w:pPr>
      <w:pBdr>
        <w:top w:val="nil"/>
        <w:left w:val="nil"/>
        <w:bottom w:val="nil"/>
        <w:right w:val="nil"/>
        <w:between w:val="nil"/>
        <w:bar w:val="nil"/>
      </w:pBdr>
      <w:spacing w:after="5" w:line="250" w:lineRule="auto"/>
      <w:ind w:left="579" w:right="1" w:hanging="10"/>
      <w:jc w:val="both"/>
    </w:pPr>
    <w:rPr>
      <w:rFonts w:ascii="Calibri" w:eastAsia="Arial Unicode MS" w:hAnsi="Calibri" w:cs="Arial Unicode MS"/>
      <w:color w:val="000000"/>
      <w:u w:color="000000"/>
      <w:bdr w:val="nil"/>
      <w14:textOutline w14:w="0" w14:cap="flat" w14:cmpd="sng" w14:algn="ctr">
        <w14:noFill/>
        <w14:prstDash w14:val="solid"/>
        <w14:bevel/>
      </w14:textOutlin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4727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hyperlink" Target="https://doi.org/10.17352/tcsit.000059"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doi.org/10.1016/j.cosrev.2021.100363" TargetMode="Externa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hyperlink" Target="https://www.ijahci.com/index.php/ijahci/article/view/28?utm_source=chatgpt.com"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github.com/google-research/rico" TargetMode="External"/><Relationship Id="rId20" Type="http://schemas.openxmlformats.org/officeDocument/2006/relationships/hyperlink" Target="https://sdaia.gov.sa/en/MediaCenter/KnowledgeCenter/ResearchLibrary/StateofAIinSaudiArabia.pdf"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hyperlink" Target="https://www.consultancy-me.com/news/6789/saudi-vision-2030-ai-digital-transformation" TargetMode="External"/><Relationship Id="rId5" Type="http://schemas.openxmlformats.org/officeDocument/2006/relationships/image" Target="media/image1.png"/><Relationship Id="rId15" Type="http://schemas.openxmlformats.org/officeDocument/2006/relationships/hyperlink" Target="https://www.consultancy-me.com/news/6789/saudi-vision-2030-ai-digital-transformation" TargetMode="External"/><Relationship Id="rId23" Type="http://schemas.openxmlformats.org/officeDocument/2006/relationships/hyperlink" Target="https://doi.org/10.1145/3600395" TargetMode="External"/><Relationship Id="rId10" Type="http://schemas.openxmlformats.org/officeDocument/2006/relationships/image" Target="media/image6.png"/><Relationship Id="rId19" Type="http://schemas.openxmlformats.org/officeDocument/2006/relationships/hyperlink" Target="https://doi.org/10.1007/s11257-023-09384-9"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hyperlink" Target="https://doi.org/10.48550/arXiv.2301.00987" TargetMode="External"/><Relationship Id="rId27"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TotalTime>
  <Pages>110</Pages>
  <Words>21765</Words>
  <Characters>124061</Characters>
  <Application>Microsoft Office Word</Application>
  <DocSecurity>0</DocSecurity>
  <Lines>1033</Lines>
  <Paragraphs>291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Anwar Abaalwakl</cp:lastModifiedBy>
  <cp:revision>8</cp:revision>
  <cp:lastPrinted>2026-04-27T21:26:00Z</cp:lastPrinted>
  <dcterms:created xsi:type="dcterms:W3CDTF">2026-04-24T11:47:00Z</dcterms:created>
  <dcterms:modified xsi:type="dcterms:W3CDTF">2026-04-27T21:31:00Z</dcterms:modified>
</cp:coreProperties>
</file>