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FDA37" w14:textId="77777777" w:rsidR="002C6210" w:rsidRPr="002C6210" w:rsidRDefault="002C6210" w:rsidP="005B4F21">
      <w:pPr>
        <w:bidi/>
        <w:rPr>
          <w:rFonts w:ascii="Simplified Arabic" w:hAnsi="Simplified Arabic" w:cs="Simplified Arabic"/>
          <w:b/>
          <w:bCs/>
        </w:rPr>
      </w:pPr>
      <w:r w:rsidRPr="002C6210">
        <w:rPr>
          <w:rFonts w:ascii="Simplified Arabic" w:hAnsi="Simplified Arabic" w:cs="Simplified Arabic"/>
          <w:b/>
          <w:bCs/>
          <w:rtl/>
        </w:rPr>
        <w:t>نموذج مراجعة الفصل الثاني</w:t>
      </w:r>
    </w:p>
    <w:p w14:paraId="4A837919" w14:textId="77777777" w:rsidR="001E4994" w:rsidRPr="002C6210" w:rsidRDefault="002C6210" w:rsidP="005B4F21">
      <w:pPr>
        <w:bidi/>
        <w:rPr>
          <w:rFonts w:ascii="Simplified Arabic" w:hAnsi="Simplified Arabic" w:cs="Simplified Arabic"/>
          <w:b/>
          <w:bCs/>
        </w:rPr>
      </w:pPr>
      <w:r w:rsidRPr="002C6210">
        <w:rPr>
          <w:rFonts w:ascii="Simplified Arabic" w:hAnsi="Simplified Arabic" w:cs="Simplified Arabic"/>
          <w:b/>
          <w:bCs/>
          <w:rtl/>
        </w:rPr>
        <w:t>الإطار النظري والأدبيات السابقة</w:t>
      </w:r>
    </w:p>
    <w:tbl>
      <w:tblPr>
        <w:tblStyle w:val="TableGrid"/>
        <w:bidiVisual/>
        <w:tblW w:w="0" w:type="auto"/>
        <w:jc w:val="center"/>
        <w:tblLook w:val="04A0" w:firstRow="1" w:lastRow="0" w:firstColumn="1" w:lastColumn="0" w:noHBand="0" w:noVBand="1"/>
      </w:tblPr>
      <w:tblGrid>
        <w:gridCol w:w="4981"/>
        <w:gridCol w:w="4981"/>
      </w:tblGrid>
      <w:tr w:rsidR="001E4994" w:rsidRPr="00B957A4" w14:paraId="0A26406F" w14:textId="77777777" w:rsidTr="00CE6C57">
        <w:trPr>
          <w:jc w:val="center"/>
        </w:trPr>
        <w:tc>
          <w:tcPr>
            <w:tcW w:w="4986" w:type="dxa"/>
            <w:vAlign w:val="center"/>
          </w:tcPr>
          <w:p w14:paraId="30C99D82"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b/>
                <w:sz w:val="22"/>
                <w:rtl/>
              </w:rPr>
              <w:t>اسم الطالب/الطالبة</w:t>
            </w:r>
          </w:p>
        </w:tc>
        <w:tc>
          <w:tcPr>
            <w:tcW w:w="4986" w:type="dxa"/>
            <w:vAlign w:val="center"/>
          </w:tcPr>
          <w:p w14:paraId="41AC4D82" w14:textId="77777777" w:rsidR="00E5524D" w:rsidRDefault="00A037A9" w:rsidP="005B4F21">
            <w:pPr>
              <w:bidi/>
            </w:pPr>
            <w:r>
              <w:rPr>
                <w:rFonts w:ascii="Traditional Arabic" w:hAnsi="Traditional Arabic"/>
                <w:rtl/>
              </w:rPr>
              <w:t>شليويح المطيري</w:t>
            </w:r>
          </w:p>
        </w:tc>
      </w:tr>
      <w:tr w:rsidR="001E4994" w:rsidRPr="00B957A4" w14:paraId="41AC051B" w14:textId="77777777" w:rsidTr="00CE6C57">
        <w:trPr>
          <w:jc w:val="center"/>
        </w:trPr>
        <w:tc>
          <w:tcPr>
            <w:tcW w:w="4986" w:type="dxa"/>
            <w:vAlign w:val="center"/>
          </w:tcPr>
          <w:p w14:paraId="78828B62"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b/>
                <w:sz w:val="22"/>
                <w:rtl/>
              </w:rPr>
              <w:t>عنوان الرسالة</w:t>
            </w:r>
          </w:p>
        </w:tc>
        <w:tc>
          <w:tcPr>
            <w:tcW w:w="4986" w:type="dxa"/>
            <w:vAlign w:val="center"/>
          </w:tcPr>
          <w:p w14:paraId="432A1D1F" w14:textId="77777777" w:rsidR="00E5524D" w:rsidRDefault="00A037A9" w:rsidP="005B4F21">
            <w:pPr>
              <w:bidi/>
            </w:pPr>
            <w:r>
              <w:rPr>
                <w:rFonts w:ascii="Traditional Arabic" w:hAnsi="Traditional Arabic"/>
                <w:rtl/>
              </w:rPr>
              <w:t>يبدو من الفصل الثاني أن موضوع الدراسة يتمحور حول التخطيط الاستراتيجي للموارد البشرية وعلاقته بالبراعة التنظيمية في السياق الحكومي</w:t>
            </w:r>
          </w:p>
        </w:tc>
      </w:tr>
    </w:tbl>
    <w:p w14:paraId="7F4CA449" w14:textId="77777777" w:rsidR="00F248D4" w:rsidRPr="002C6210" w:rsidRDefault="00F248D4" w:rsidP="005B4F21">
      <w:pPr>
        <w:pStyle w:val="ListParagraph"/>
        <w:numPr>
          <w:ilvl w:val="0"/>
          <w:numId w:val="17"/>
        </w:numPr>
        <w:bidi/>
        <w:rPr>
          <w:rFonts w:ascii="Simplified Arabic" w:eastAsia="Arial" w:hAnsi="Simplified Arabic" w:cs="Simplified Arabic"/>
          <w:b/>
          <w:bCs/>
        </w:rPr>
      </w:pPr>
      <w:r w:rsidRPr="002C6210">
        <w:rPr>
          <w:rFonts w:ascii="Simplified Arabic" w:eastAsia="Arial" w:hAnsi="Simplified Arabic" w:cs="Simplified Arabic"/>
          <w:b/>
          <w:bCs/>
          <w:rtl/>
        </w:rPr>
        <w:t>ملخص قرار المراجعة</w:t>
      </w:r>
    </w:p>
    <w:p w14:paraId="2AE67111" w14:textId="77777777" w:rsidR="005B4F21" w:rsidRDefault="005B4F21" w:rsidP="005B4F21">
      <w:pPr>
        <w:bidi/>
        <w:ind w:left="360"/>
      </w:pPr>
      <w:r w:rsidRPr="005B4F21">
        <w:rPr>
          <w:rFonts w:ascii="Traditional Arabic" w:hAnsi="Traditional Arabic"/>
          <w:rtl/>
        </w:rPr>
        <w:t>• الفصل يقدّم مادة نظرية جيدة حول مفهوم التخطيط الاستراتيجي للموارد البشرية وأبعاده ونظرياته، لكن البناء الحالي لا يعكس فصل دكتوراه مكتملًا في الإطار النظري والأدبيات السابقة؛ إذ يغلب عليه العرض الوصفي الطويل أكثر من التوليف والتحليل المقارن.</w:t>
      </w:r>
    </w:p>
    <w:p w14:paraId="658C6D78" w14:textId="77777777" w:rsidR="005B4F21" w:rsidRDefault="005B4F21" w:rsidP="005B4F21">
      <w:pPr>
        <w:bidi/>
        <w:ind w:left="360"/>
      </w:pPr>
      <w:r w:rsidRPr="005B4F21">
        <w:rPr>
          <w:rFonts w:ascii="Traditional Arabic" w:hAnsi="Traditional Arabic"/>
          <w:rtl/>
        </w:rPr>
        <w:t>• لا يظهر تمهيد منهجي يوضح كيف جرى اختيار الأدبيات أو تنظيمها، ولا توجد خريطة واضحة لبنية الفصل تربط بين المحاور النظرية والدراسات السابقة والفجوة البحثية.</w:t>
      </w:r>
    </w:p>
    <w:p w14:paraId="57507BB2" w14:textId="77777777" w:rsidR="005B4F21" w:rsidRDefault="005B4F21" w:rsidP="005B4F21">
      <w:pPr>
        <w:bidi/>
        <w:ind w:left="360"/>
      </w:pPr>
      <w:r w:rsidRPr="005B4F21">
        <w:rPr>
          <w:rFonts w:ascii="Traditional Arabic" w:hAnsi="Traditional Arabic"/>
          <w:rtl/>
        </w:rPr>
        <w:t xml:space="preserve">• الأطر النظرية المذكورة مناسبة مبدئيًا مثل رأس المال البشري والموارد والقدرات </w:t>
      </w:r>
      <w:proofErr w:type="spellStart"/>
      <w:r w:rsidRPr="005B4F21">
        <w:rPr>
          <w:rFonts w:ascii="Traditional Arabic" w:hAnsi="Traditional Arabic"/>
          <w:rtl/>
        </w:rPr>
        <w:t>والقدرات</w:t>
      </w:r>
      <w:proofErr w:type="spellEnd"/>
      <w:r w:rsidRPr="005B4F21">
        <w:rPr>
          <w:rFonts w:ascii="Traditional Arabic" w:hAnsi="Traditional Arabic"/>
          <w:rtl/>
        </w:rPr>
        <w:t xml:space="preserve"> الديناميكية، لكن المطلوب اختيار إطار/إطارين محوريين فقط وبيان الآلية التفسيرية التي تربط التخطيط الاستراتيجي للموارد البشرية بالمتغير التابع أو الوسيط في الدراسة.</w:t>
      </w:r>
    </w:p>
    <w:p w14:paraId="45A6331B" w14:textId="77777777" w:rsidR="005B4F21" w:rsidRDefault="005B4F21" w:rsidP="005B4F21">
      <w:pPr>
        <w:bidi/>
        <w:ind w:left="360"/>
      </w:pPr>
      <w:r w:rsidRPr="005B4F21">
        <w:rPr>
          <w:rFonts w:ascii="Traditional Arabic" w:hAnsi="Traditional Arabic"/>
          <w:rtl/>
        </w:rPr>
        <w:t>• الدراسات السابقة لا تزال غير موظفة كتوليف بحثي؛ المطلوب بناء محاور للمخرجات المتسقة والمتعارضة والسياقات والحدود، بدل الاكتفاء بسرد التعريفات والاقتباسات.</w:t>
      </w:r>
    </w:p>
    <w:p w14:paraId="14036BAD" w14:textId="77777777" w:rsidR="005B4F21" w:rsidRDefault="005B4F21" w:rsidP="005B4F21">
      <w:pPr>
        <w:bidi/>
        <w:ind w:left="360"/>
      </w:pPr>
      <w:r w:rsidRPr="005B4F21">
        <w:rPr>
          <w:rFonts w:ascii="Traditional Arabic" w:hAnsi="Traditional Arabic"/>
          <w:rtl/>
        </w:rPr>
        <w:t>• ينبغي إضافة جدول تعريفات المتغيرات وحدودها، وجدول القياس، وصياغة فجوة بحثية مباشرة تنتهي إلى أسئلة الدراسة/فرضياتها والنموذج المفاهيمي.</w:t>
      </w:r>
    </w:p>
    <w:p w14:paraId="62468FA8" w14:textId="77777777" w:rsidR="005B4F21" w:rsidRDefault="005B4F21" w:rsidP="005B4F21">
      <w:pPr>
        <w:bidi/>
        <w:ind w:left="360"/>
      </w:pPr>
      <w:r w:rsidRPr="005B4F21">
        <w:rPr>
          <w:rFonts w:ascii="Traditional Arabic" w:hAnsi="Traditional Arabic"/>
          <w:rtl/>
        </w:rPr>
        <w:t>• توجد حاجة واضحة لتقليل التكرار، وضبط الانتقال بين الفقرات، وتوحيد المصطلحات، ومراجعة التوثيق ولغة الصياغة الأكاديمية.</w:t>
      </w:r>
    </w:p>
    <w:p w14:paraId="665F2C12" w14:textId="77777777" w:rsidR="002C6210" w:rsidRDefault="002C6210" w:rsidP="005B4F21">
      <w:pPr>
        <w:bidi/>
        <w:rPr>
          <w:rFonts w:ascii="Simplified Arabic" w:eastAsia="Arial" w:hAnsi="Simplified Arabic" w:cs="Simplified Arabic"/>
          <w:b/>
          <w:bCs/>
          <w:rtl/>
        </w:rPr>
      </w:pPr>
    </w:p>
    <w:p w14:paraId="6C2A9B08" w14:textId="77777777" w:rsidR="00F248D4" w:rsidRPr="00F248D4" w:rsidRDefault="00F248D4" w:rsidP="005B4F21">
      <w:pPr>
        <w:pStyle w:val="ListParagraph"/>
        <w:numPr>
          <w:ilvl w:val="0"/>
          <w:numId w:val="17"/>
        </w:numPr>
        <w:bidi/>
        <w:rPr>
          <w:rFonts w:ascii="Simplified Arabic" w:eastAsia="Arial" w:hAnsi="Simplified Arabic" w:cs="Simplified Arabic"/>
          <w:b/>
          <w:bCs/>
        </w:rPr>
      </w:pPr>
      <w:r w:rsidRPr="00F248D4">
        <w:rPr>
          <w:rFonts w:ascii="Simplified Arabic" w:eastAsia="Arial" w:hAnsi="Simplified Arabic" w:cs="Simplified Arabic"/>
          <w:b/>
          <w:bCs/>
          <w:rtl/>
        </w:rPr>
        <w:t>اختر القرار المناسب:</w:t>
      </w:r>
    </w:p>
    <w:p w14:paraId="398A82B5" w14:textId="77777777" w:rsidR="00F248D4" w:rsidRPr="00F248D4" w:rsidRDefault="00F248D4" w:rsidP="005B4F21">
      <w:pPr>
        <w:pStyle w:val="ListParagraph"/>
        <w:numPr>
          <w:ilvl w:val="0"/>
          <w:numId w:val="16"/>
        </w:numPr>
        <w:bidi/>
        <w:rPr>
          <w:rFonts w:ascii="Simplified Arabic" w:eastAsia="Arial" w:hAnsi="Simplified Arabic" w:cs="Simplified Arabic"/>
        </w:rPr>
      </w:pPr>
      <w:r>
        <w:rPr>
          <w:rFonts w:ascii="Traditional Arabic" w:hAnsi="Traditional Arabic"/>
          <w:rtl/>
        </w:rPr>
        <w:t>☐ مقبول كما هو</w:t>
      </w:r>
    </w:p>
    <w:p w14:paraId="11C53CE3" w14:textId="77777777" w:rsidR="00F248D4" w:rsidRPr="00F248D4" w:rsidRDefault="00F248D4" w:rsidP="005B4F21">
      <w:pPr>
        <w:pStyle w:val="ListParagraph"/>
        <w:numPr>
          <w:ilvl w:val="0"/>
          <w:numId w:val="16"/>
        </w:numPr>
        <w:bidi/>
        <w:rPr>
          <w:rFonts w:ascii="Simplified Arabic" w:eastAsia="Arial" w:hAnsi="Simplified Arabic" w:cs="Simplified Arabic"/>
        </w:rPr>
      </w:pPr>
      <w:r>
        <w:rPr>
          <w:rFonts w:ascii="Traditional Arabic" w:hAnsi="Traditional Arabic"/>
          <w:rtl/>
        </w:rPr>
        <w:t>☐ مقبول مع تعديلات بسيطة</w:t>
      </w:r>
    </w:p>
    <w:p w14:paraId="56BD8FDA" w14:textId="77777777" w:rsidR="00F248D4" w:rsidRPr="00F248D4" w:rsidRDefault="00F248D4" w:rsidP="005B4F21">
      <w:pPr>
        <w:pStyle w:val="ListParagraph"/>
        <w:numPr>
          <w:ilvl w:val="0"/>
          <w:numId w:val="16"/>
        </w:numPr>
        <w:bidi/>
        <w:rPr>
          <w:rFonts w:ascii="Simplified Arabic" w:eastAsia="Arial" w:hAnsi="Simplified Arabic" w:cs="Simplified Arabic"/>
        </w:rPr>
      </w:pPr>
      <w:r>
        <w:rPr>
          <w:rFonts w:ascii="Traditional Arabic" w:hAnsi="Traditional Arabic"/>
          <w:rtl/>
        </w:rPr>
        <w:t>☐ تعديلات جوهرية مطلوبة (Major Revision)</w:t>
      </w:r>
    </w:p>
    <w:p w14:paraId="414491A9" w14:textId="77777777" w:rsidR="00F248D4" w:rsidRDefault="00F248D4" w:rsidP="005B4F21">
      <w:pPr>
        <w:pStyle w:val="ListParagraph"/>
        <w:numPr>
          <w:ilvl w:val="0"/>
          <w:numId w:val="16"/>
        </w:numPr>
        <w:bidi/>
        <w:rPr>
          <w:rFonts w:ascii="Simplified Arabic" w:eastAsia="Arial" w:hAnsi="Simplified Arabic" w:cs="Simplified Arabic"/>
        </w:rPr>
      </w:pPr>
      <w:r>
        <w:rPr>
          <w:rFonts w:ascii="Traditional Arabic" w:hAnsi="Traditional Arabic"/>
          <w:rtl/>
        </w:rPr>
        <w:t>☒ إعادة بناء الفصل وفق الهيكل المقترح ثم إعادة التقديم</w:t>
      </w:r>
    </w:p>
    <w:p w14:paraId="7E94D6B5" w14:textId="77777777" w:rsidR="002C6210" w:rsidRPr="002C6210" w:rsidRDefault="002C6210" w:rsidP="005B4F21">
      <w:pPr>
        <w:bidi/>
        <w:rPr>
          <w:rFonts w:ascii="Simplified Arabic" w:eastAsia="Arial" w:hAnsi="Simplified Arabic" w:cs="Simplified Arabic"/>
        </w:rPr>
      </w:pPr>
    </w:p>
    <w:p w14:paraId="2EFDE78C" w14:textId="77777777" w:rsidR="00F248D4" w:rsidRPr="00F248D4" w:rsidRDefault="00F248D4" w:rsidP="005B4F21">
      <w:pPr>
        <w:pStyle w:val="ListParagraph"/>
        <w:numPr>
          <w:ilvl w:val="0"/>
          <w:numId w:val="17"/>
        </w:numPr>
        <w:bidi/>
        <w:rPr>
          <w:rFonts w:ascii="Simplified Arabic" w:eastAsia="Arial" w:hAnsi="Simplified Arabic" w:cs="Simplified Arabic"/>
          <w:b/>
          <w:bCs/>
          <w:rtl/>
        </w:rPr>
      </w:pPr>
      <w:r>
        <w:rPr>
          <w:rFonts w:ascii="Traditional Arabic" w:hAnsi="Traditional Arabic"/>
          <w:rtl/>
        </w:rPr>
        <w:t>أهم الملاحظات الجوهرية التفصيلية:</w:t>
      </w:r>
    </w:p>
    <w:p w14:paraId="5DA8C132" w14:textId="77777777" w:rsidR="00F248D4" w:rsidRPr="00DD3E8B" w:rsidRDefault="00F248D4" w:rsidP="005B4F21">
      <w:pPr>
        <w:pStyle w:val="ListParagraph"/>
        <w:numPr>
          <w:ilvl w:val="0"/>
          <w:numId w:val="17"/>
        </w:numPr>
        <w:bidi/>
        <w:rPr>
          <w:rFonts w:ascii="Simplified Arabic" w:eastAsia="Arial" w:hAnsi="Simplified Arabic" w:cs="Simplified Arabic"/>
          <w:b/>
          <w:bCs/>
        </w:rPr>
      </w:pPr>
      <w:r w:rsidRPr="00DD3E8B">
        <w:rPr>
          <w:rFonts w:ascii="Simplified Arabic" w:eastAsia="Arial" w:hAnsi="Simplified Arabic" w:cs="Simplified Arabic"/>
          <w:b/>
          <w:bCs/>
          <w:rtl/>
        </w:rPr>
        <w:t>ما المطلوب تسليمه في النسخة القادمة (Deliverables):</w:t>
      </w:r>
    </w:p>
    <w:p w14:paraId="2E08851D" w14:textId="77777777" w:rsidR="00F248D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تمهيد يوضح منهج مراجعة الأدبيات ومعايير اختيارها + خريطة هيكل الفصل</w:t>
      </w:r>
    </w:p>
    <w:p w14:paraId="17E77D3C" w14:textId="77777777" w:rsidR="00F248D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إطار/إطاران نظريان محوريان يقودان الحجة مع شرح الآليات التفسيرية</w:t>
      </w:r>
    </w:p>
    <w:p w14:paraId="26BC1627" w14:textId="77777777" w:rsidR="00F248D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مصفوفة توليف مكتملة + كتابة التوليف في محاور (متسق/متناقض/حدود/سياقات)</w:t>
      </w:r>
    </w:p>
    <w:p w14:paraId="18AAA838" w14:textId="77777777" w:rsidR="00F248D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جدول تعريفات المتغيرات وحدودها + جدول القياس (وأبعاد/Second-order إن وجدت)</w:t>
      </w:r>
    </w:p>
    <w:p w14:paraId="66041BD9" w14:textId="77777777" w:rsidR="00F248D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صياغة الفجوة البحثية وربطها بالأسئلة والفرضيات + نموذج مفاهيمي محدث</w:t>
      </w:r>
    </w:p>
    <w:p w14:paraId="46AD33D1" w14:textId="77777777" w:rsidR="001E4994" w:rsidRPr="00F248D4" w:rsidRDefault="00F248D4" w:rsidP="005B4F21">
      <w:pPr>
        <w:pStyle w:val="ListParagraph"/>
        <w:numPr>
          <w:ilvl w:val="0"/>
          <w:numId w:val="15"/>
        </w:numPr>
        <w:bidi/>
        <w:rPr>
          <w:rFonts w:ascii="Simplified Arabic" w:hAnsi="Simplified Arabic" w:cs="Simplified Arabic"/>
        </w:rPr>
      </w:pPr>
      <w:r>
        <w:rPr>
          <w:rFonts w:ascii="Traditional Arabic" w:hAnsi="Traditional Arabic"/>
          <w:rtl/>
        </w:rPr>
        <w:t>☒ تدقيق لغة أكاديمية وتوثيق APA وتوحيد المصطلحات وتقليل التكرار</w:t>
      </w:r>
    </w:p>
    <w:p w14:paraId="7DA9A68C" w14:textId="77777777" w:rsidR="001E4994" w:rsidRPr="00DD3E8B" w:rsidRDefault="002D106E" w:rsidP="005B4F21">
      <w:pPr>
        <w:pStyle w:val="ListParagraph"/>
        <w:numPr>
          <w:ilvl w:val="0"/>
          <w:numId w:val="17"/>
        </w:numPr>
        <w:bidi/>
        <w:rPr>
          <w:rFonts w:ascii="Simplified Arabic" w:eastAsia="Arial" w:hAnsi="Simplified Arabic" w:cs="Simplified Arabic"/>
          <w:b/>
          <w:bCs/>
        </w:rPr>
      </w:pPr>
      <w:r w:rsidRPr="00DD3E8B">
        <w:rPr>
          <w:rFonts w:ascii="Simplified Arabic" w:eastAsia="Arial" w:hAnsi="Simplified Arabic" w:cs="Simplified Arabic"/>
          <w:b/>
          <w:bCs/>
          <w:rtl/>
        </w:rPr>
        <w:lastRenderedPageBreak/>
        <w:t>تقييم الفصل الثاني (0–4)</w:t>
      </w:r>
    </w:p>
    <w:tbl>
      <w:tblPr>
        <w:tblStyle w:val="TableGrid"/>
        <w:bidiVisual/>
        <w:tblW w:w="0" w:type="auto"/>
        <w:jc w:val="center"/>
        <w:tblLook w:val="04A0" w:firstRow="1" w:lastRow="0" w:firstColumn="1" w:lastColumn="0" w:noHBand="0" w:noVBand="1"/>
      </w:tblPr>
      <w:tblGrid>
        <w:gridCol w:w="1005"/>
        <w:gridCol w:w="2672"/>
        <w:gridCol w:w="1365"/>
        <w:gridCol w:w="1908"/>
        <w:gridCol w:w="3012"/>
      </w:tblGrid>
      <w:tr w:rsidR="002D106E" w:rsidRPr="00B957A4" w14:paraId="0E2F8BC9" w14:textId="77777777" w:rsidTr="00F248D4">
        <w:trPr>
          <w:jc w:val="center"/>
        </w:trPr>
        <w:tc>
          <w:tcPr>
            <w:tcW w:w="1005" w:type="dxa"/>
            <w:shd w:val="clear" w:color="auto" w:fill="E2EFDA"/>
            <w:vAlign w:val="center"/>
          </w:tcPr>
          <w:p w14:paraId="70674FF4"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المحور</w:t>
            </w:r>
          </w:p>
        </w:tc>
        <w:tc>
          <w:tcPr>
            <w:tcW w:w="2702" w:type="dxa"/>
            <w:shd w:val="clear" w:color="auto" w:fill="E2EFDA"/>
            <w:vAlign w:val="center"/>
          </w:tcPr>
          <w:p w14:paraId="467330A9"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مؤشرات الأداء</w:t>
            </w:r>
          </w:p>
        </w:tc>
        <w:tc>
          <w:tcPr>
            <w:tcW w:w="1417" w:type="dxa"/>
            <w:shd w:val="clear" w:color="auto" w:fill="E2EFDA"/>
            <w:vAlign w:val="center"/>
          </w:tcPr>
          <w:p w14:paraId="4C1EA853"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الدرجة (0–4)</w:t>
            </w:r>
          </w:p>
        </w:tc>
        <w:tc>
          <w:tcPr>
            <w:tcW w:w="1953" w:type="dxa"/>
            <w:shd w:val="clear" w:color="auto" w:fill="E2EFDA"/>
            <w:vAlign w:val="center"/>
          </w:tcPr>
          <w:p w14:paraId="4F2C4554"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 xml:space="preserve">ملاحظات </w:t>
            </w:r>
            <w:r w:rsidR="00F248D4">
              <w:rPr>
                <w:rFonts w:ascii="Traditional Arabic" w:hAnsi="Traditional Arabic" w:hint="cs"/>
                <w:b/>
                <w:bCs/>
                <w:rtl/>
              </w:rPr>
              <w:t>تفصيلية</w:t>
            </w:r>
          </w:p>
        </w:tc>
        <w:tc>
          <w:tcPr>
            <w:tcW w:w="3111" w:type="dxa"/>
            <w:shd w:val="clear" w:color="auto" w:fill="E2EFDA"/>
            <w:vAlign w:val="center"/>
          </w:tcPr>
          <w:p w14:paraId="706C84CC"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 xml:space="preserve">ما </w:t>
            </w:r>
            <w:r w:rsidR="00F248D4">
              <w:rPr>
                <w:rFonts w:ascii="Traditional Arabic" w:hAnsi="Traditional Arabic" w:hint="cs"/>
                <w:b/>
                <w:bCs/>
                <w:rtl/>
              </w:rPr>
              <w:t xml:space="preserve">الملاحظات </w:t>
            </w:r>
            <w:r w:rsidRPr="002D106E">
              <w:rPr>
                <w:rFonts w:ascii="Traditional Arabic" w:hAnsi="Traditional Arabic"/>
                <w:b/>
                <w:bCs/>
                <w:rtl/>
              </w:rPr>
              <w:t>المطلوب لإغلاقها؟</w:t>
            </w:r>
          </w:p>
        </w:tc>
      </w:tr>
      <w:tr w:rsidR="002D106E" w:rsidRPr="00B957A4" w14:paraId="4C12F155" w14:textId="77777777" w:rsidTr="00F248D4">
        <w:trPr>
          <w:jc w:val="center"/>
        </w:trPr>
        <w:tc>
          <w:tcPr>
            <w:tcW w:w="1005" w:type="dxa"/>
            <w:vAlign w:val="center"/>
          </w:tcPr>
          <w:p w14:paraId="5112534B"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منهجية المراجعة</w:t>
            </w:r>
          </w:p>
        </w:tc>
        <w:tc>
          <w:tcPr>
            <w:tcW w:w="2702" w:type="dxa"/>
          </w:tcPr>
          <w:p w14:paraId="471243B4"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منهج واضح لاختيار الأدبيات وتنظيمها.</w:t>
            </w:r>
          </w:p>
        </w:tc>
        <w:tc>
          <w:tcPr>
            <w:tcW w:w="1417" w:type="dxa"/>
          </w:tcPr>
          <w:p w14:paraId="22BC39F7" w14:textId="77777777" w:rsidR="00E5524D" w:rsidRDefault="00A037A9" w:rsidP="005B4F21">
            <w:pPr>
              <w:bidi/>
            </w:pPr>
            <w:r>
              <w:rPr>
                <w:rFonts w:ascii="Traditional Arabic" w:hAnsi="Traditional Arabic"/>
                <w:rtl/>
              </w:rPr>
              <w:t>1</w:t>
            </w:r>
          </w:p>
        </w:tc>
        <w:tc>
          <w:tcPr>
            <w:tcW w:w="1953" w:type="dxa"/>
          </w:tcPr>
          <w:p w14:paraId="2A088FF3" w14:textId="77777777" w:rsidR="00E5524D" w:rsidRDefault="00A037A9" w:rsidP="005B4F21">
            <w:pPr>
              <w:bidi/>
            </w:pPr>
            <w:r>
              <w:rPr>
                <w:rFonts w:ascii="Traditional Arabic" w:hAnsi="Traditional Arabic"/>
                <w:rtl/>
              </w:rPr>
              <w:t>لا يوجد عرض واضح لمنهج مراجعة الأدبيات أو معايير الاختيار أو حدود الفترة الزمنية/السياقية.</w:t>
            </w:r>
          </w:p>
        </w:tc>
        <w:tc>
          <w:tcPr>
            <w:tcW w:w="3111" w:type="dxa"/>
          </w:tcPr>
          <w:p w14:paraId="2587213D" w14:textId="77777777" w:rsidR="00E5524D" w:rsidRDefault="00A037A9" w:rsidP="005B4F21">
            <w:pPr>
              <w:bidi/>
            </w:pPr>
            <w:r>
              <w:rPr>
                <w:rFonts w:ascii="Traditional Arabic" w:hAnsi="Traditional Arabic"/>
                <w:rtl/>
              </w:rPr>
              <w:t>إضافة فقرة منهجية مختصرة تحدد قواعد البحث والفرز والتنظيم.</w:t>
            </w:r>
          </w:p>
        </w:tc>
      </w:tr>
      <w:tr w:rsidR="002D106E" w:rsidRPr="00B957A4" w14:paraId="6728B752" w14:textId="77777777" w:rsidTr="00F248D4">
        <w:trPr>
          <w:jc w:val="center"/>
        </w:trPr>
        <w:tc>
          <w:tcPr>
            <w:tcW w:w="1005" w:type="dxa"/>
            <w:vAlign w:val="center"/>
          </w:tcPr>
          <w:p w14:paraId="0DC1315C"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التغطية والملاءمة</w:t>
            </w:r>
          </w:p>
        </w:tc>
        <w:tc>
          <w:tcPr>
            <w:tcW w:w="2702" w:type="dxa"/>
          </w:tcPr>
          <w:p w14:paraId="478F43FA"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دراسات محورية وحديثة ذات صلة مباشرة.</w:t>
            </w:r>
          </w:p>
        </w:tc>
        <w:tc>
          <w:tcPr>
            <w:tcW w:w="1417" w:type="dxa"/>
          </w:tcPr>
          <w:p w14:paraId="5E2FB871" w14:textId="77777777" w:rsidR="00E5524D" w:rsidRDefault="00A037A9" w:rsidP="005B4F21">
            <w:pPr>
              <w:bidi/>
            </w:pPr>
            <w:r>
              <w:rPr>
                <w:rFonts w:ascii="Traditional Arabic" w:hAnsi="Traditional Arabic"/>
                <w:rtl/>
              </w:rPr>
              <w:t>2</w:t>
            </w:r>
          </w:p>
        </w:tc>
        <w:tc>
          <w:tcPr>
            <w:tcW w:w="1953" w:type="dxa"/>
          </w:tcPr>
          <w:p w14:paraId="67C3B318" w14:textId="77777777" w:rsidR="00E5524D" w:rsidRDefault="00A037A9" w:rsidP="005B4F21">
            <w:pPr>
              <w:bidi/>
            </w:pPr>
            <w:r>
              <w:rPr>
                <w:rFonts w:ascii="Traditional Arabic" w:hAnsi="Traditional Arabic"/>
                <w:rtl/>
              </w:rPr>
              <w:t>التغطية النظرية جيدة نسبيًا، لكن الملاءمة البحثية للدراسات السابقة غير مبرزة بصورة كافية.</w:t>
            </w:r>
          </w:p>
        </w:tc>
        <w:tc>
          <w:tcPr>
            <w:tcW w:w="3111" w:type="dxa"/>
          </w:tcPr>
          <w:p w14:paraId="59BA9D13" w14:textId="77777777" w:rsidR="00E5524D" w:rsidRDefault="00A037A9" w:rsidP="005B4F21">
            <w:pPr>
              <w:bidi/>
            </w:pPr>
            <w:r>
              <w:rPr>
                <w:rFonts w:ascii="Traditional Arabic" w:hAnsi="Traditional Arabic"/>
                <w:rtl/>
              </w:rPr>
              <w:t>تمييز الدراسات المحورية مباشرة المرتبطة بمتغيرات الدراسة وسياقها.</w:t>
            </w:r>
          </w:p>
        </w:tc>
      </w:tr>
      <w:tr w:rsidR="002D106E" w:rsidRPr="00B957A4" w14:paraId="6B4574AF" w14:textId="77777777" w:rsidTr="00F248D4">
        <w:trPr>
          <w:jc w:val="center"/>
        </w:trPr>
        <w:tc>
          <w:tcPr>
            <w:tcW w:w="1005" w:type="dxa"/>
            <w:vAlign w:val="center"/>
          </w:tcPr>
          <w:p w14:paraId="200DA154"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الإطار النظري</w:t>
            </w:r>
          </w:p>
        </w:tc>
        <w:tc>
          <w:tcPr>
            <w:tcW w:w="2702" w:type="dxa"/>
          </w:tcPr>
          <w:p w14:paraId="45F2D381"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نظرية/نظريتان تقودان التفسير وتبرير الفرضيات.</w:t>
            </w:r>
          </w:p>
        </w:tc>
        <w:tc>
          <w:tcPr>
            <w:tcW w:w="1417" w:type="dxa"/>
          </w:tcPr>
          <w:p w14:paraId="0FA8DA5A" w14:textId="77777777" w:rsidR="00E5524D" w:rsidRDefault="00A037A9" w:rsidP="005B4F21">
            <w:pPr>
              <w:bidi/>
            </w:pPr>
            <w:r>
              <w:rPr>
                <w:rFonts w:ascii="Traditional Arabic" w:hAnsi="Traditional Arabic"/>
                <w:rtl/>
              </w:rPr>
              <w:t>2</w:t>
            </w:r>
          </w:p>
        </w:tc>
        <w:tc>
          <w:tcPr>
            <w:tcW w:w="1953" w:type="dxa"/>
          </w:tcPr>
          <w:p w14:paraId="5BCD640B" w14:textId="77777777" w:rsidR="00E5524D" w:rsidRDefault="00A037A9" w:rsidP="005B4F21">
            <w:pPr>
              <w:bidi/>
            </w:pPr>
            <w:r>
              <w:rPr>
                <w:rFonts w:ascii="Traditional Arabic" w:hAnsi="Traditional Arabic"/>
                <w:rtl/>
              </w:rPr>
              <w:t>توجد عدة نظريات، لكن الفصل يحتاج إطارًا قياديًا واضحًا بدلاً من التعدد غير الموجه.</w:t>
            </w:r>
          </w:p>
        </w:tc>
        <w:tc>
          <w:tcPr>
            <w:tcW w:w="3111" w:type="dxa"/>
          </w:tcPr>
          <w:p w14:paraId="7183E06C" w14:textId="77777777" w:rsidR="00E5524D" w:rsidRDefault="00A037A9" w:rsidP="005B4F21">
            <w:pPr>
              <w:bidi/>
            </w:pPr>
            <w:r>
              <w:rPr>
                <w:rFonts w:ascii="Traditional Arabic" w:hAnsi="Traditional Arabic"/>
                <w:rtl/>
              </w:rPr>
              <w:t>اختيار نظرية/نظريتين محوريّتين وبيان سبب الاختيار وآلية التفسير.</w:t>
            </w:r>
          </w:p>
        </w:tc>
      </w:tr>
      <w:tr w:rsidR="002D106E" w:rsidRPr="00B957A4" w14:paraId="62D6873A" w14:textId="77777777" w:rsidTr="00F248D4">
        <w:trPr>
          <w:jc w:val="center"/>
        </w:trPr>
        <w:tc>
          <w:tcPr>
            <w:tcW w:w="1005" w:type="dxa"/>
            <w:vAlign w:val="center"/>
          </w:tcPr>
          <w:p w14:paraId="629A5BAD"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التوليف</w:t>
            </w:r>
          </w:p>
        </w:tc>
        <w:tc>
          <w:tcPr>
            <w:tcW w:w="2702" w:type="dxa"/>
          </w:tcPr>
          <w:p w14:paraId="56BBF0A9"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مقارنة ودمج الأدلة (اتفاق/تعارض/حدود) بدل السرد.</w:t>
            </w:r>
          </w:p>
        </w:tc>
        <w:tc>
          <w:tcPr>
            <w:tcW w:w="1417" w:type="dxa"/>
          </w:tcPr>
          <w:p w14:paraId="030C640E" w14:textId="77777777" w:rsidR="00E5524D" w:rsidRDefault="00A037A9" w:rsidP="005B4F21">
            <w:pPr>
              <w:bidi/>
            </w:pPr>
            <w:r>
              <w:rPr>
                <w:rFonts w:ascii="Traditional Arabic" w:hAnsi="Traditional Arabic"/>
                <w:rtl/>
              </w:rPr>
              <w:t>1</w:t>
            </w:r>
          </w:p>
        </w:tc>
        <w:tc>
          <w:tcPr>
            <w:tcW w:w="1953" w:type="dxa"/>
          </w:tcPr>
          <w:p w14:paraId="0D672CB4" w14:textId="77777777" w:rsidR="00E5524D" w:rsidRDefault="00A037A9" w:rsidP="005B4F21">
            <w:pPr>
              <w:bidi/>
            </w:pPr>
            <w:r>
              <w:rPr>
                <w:rFonts w:ascii="Traditional Arabic" w:hAnsi="Traditional Arabic"/>
                <w:rtl/>
              </w:rPr>
              <w:t>الغالب هو السرد والتعريف وليس التوليف المقارن للأدلة.</w:t>
            </w:r>
          </w:p>
        </w:tc>
        <w:tc>
          <w:tcPr>
            <w:tcW w:w="3111" w:type="dxa"/>
          </w:tcPr>
          <w:p w14:paraId="4A2AB109" w14:textId="77777777" w:rsidR="00E5524D" w:rsidRDefault="00A037A9" w:rsidP="005B4F21">
            <w:pPr>
              <w:bidi/>
            </w:pPr>
            <w:r>
              <w:rPr>
                <w:rFonts w:ascii="Traditional Arabic" w:hAnsi="Traditional Arabic"/>
                <w:rtl/>
              </w:rPr>
              <w:t>تحويل الدراسات إلى محاور توليفية مع إبراز الاتفاق والاختلاف والحدود.</w:t>
            </w:r>
          </w:p>
        </w:tc>
      </w:tr>
      <w:tr w:rsidR="002D106E" w:rsidRPr="00B957A4" w14:paraId="26215966" w14:textId="77777777" w:rsidTr="00F248D4">
        <w:trPr>
          <w:jc w:val="center"/>
        </w:trPr>
        <w:tc>
          <w:tcPr>
            <w:tcW w:w="1005" w:type="dxa"/>
            <w:vAlign w:val="center"/>
          </w:tcPr>
          <w:p w14:paraId="5B0E978E"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تعريفات وقياس</w:t>
            </w:r>
          </w:p>
        </w:tc>
        <w:tc>
          <w:tcPr>
            <w:tcW w:w="2702" w:type="dxa"/>
          </w:tcPr>
          <w:p w14:paraId="59D91A78"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تعريفات ثابتة + أبعاد + تمييز مفاهيمي + مصادر القياس.</w:t>
            </w:r>
          </w:p>
        </w:tc>
        <w:tc>
          <w:tcPr>
            <w:tcW w:w="1417" w:type="dxa"/>
          </w:tcPr>
          <w:p w14:paraId="78D95F68" w14:textId="77777777" w:rsidR="00E5524D" w:rsidRDefault="00A037A9" w:rsidP="005B4F21">
            <w:pPr>
              <w:bidi/>
            </w:pPr>
            <w:r>
              <w:rPr>
                <w:rFonts w:ascii="Traditional Arabic" w:hAnsi="Traditional Arabic"/>
                <w:rtl/>
              </w:rPr>
              <w:t>1</w:t>
            </w:r>
          </w:p>
        </w:tc>
        <w:tc>
          <w:tcPr>
            <w:tcW w:w="1953" w:type="dxa"/>
          </w:tcPr>
          <w:p w14:paraId="462E159D" w14:textId="77777777" w:rsidR="00E5524D" w:rsidRDefault="00A037A9" w:rsidP="005B4F21">
            <w:pPr>
              <w:bidi/>
            </w:pPr>
            <w:r>
              <w:rPr>
                <w:rFonts w:ascii="Traditional Arabic" w:hAnsi="Traditional Arabic"/>
                <w:rtl/>
              </w:rPr>
              <w:t>التعريفات موجودة جزئيًا، لكن الحدود المفاهيمية والتمييز والقياس غير مكتملة.</w:t>
            </w:r>
          </w:p>
        </w:tc>
        <w:tc>
          <w:tcPr>
            <w:tcW w:w="3111" w:type="dxa"/>
          </w:tcPr>
          <w:p w14:paraId="70FFF330" w14:textId="77777777" w:rsidR="00E5524D" w:rsidRDefault="00A037A9" w:rsidP="005B4F21">
            <w:pPr>
              <w:bidi/>
            </w:pPr>
            <w:r>
              <w:rPr>
                <w:rFonts w:ascii="Traditional Arabic" w:hAnsi="Traditional Arabic"/>
                <w:rtl/>
              </w:rPr>
              <w:t>إضافة جدول تعريفات/أبعاد/مصادر قياس وتوضيح البنية البعدية.</w:t>
            </w:r>
          </w:p>
        </w:tc>
      </w:tr>
      <w:tr w:rsidR="002D106E" w:rsidRPr="00B957A4" w14:paraId="085095AB" w14:textId="77777777" w:rsidTr="00F248D4">
        <w:trPr>
          <w:jc w:val="center"/>
        </w:trPr>
        <w:tc>
          <w:tcPr>
            <w:tcW w:w="1005" w:type="dxa"/>
            <w:vAlign w:val="center"/>
          </w:tcPr>
          <w:p w14:paraId="686F5354"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الحِجاج والاتساق</w:t>
            </w:r>
          </w:p>
        </w:tc>
        <w:tc>
          <w:tcPr>
            <w:tcW w:w="2702" w:type="dxa"/>
          </w:tcPr>
          <w:p w14:paraId="11DC9CFA"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 xml:space="preserve">فقرات: </w:t>
            </w:r>
            <w:proofErr w:type="spellStart"/>
            <w:r w:rsidRPr="003515B8">
              <w:rPr>
                <w:rFonts w:ascii="Traditional Arabic" w:hAnsi="Traditional Arabic"/>
                <w:rtl/>
              </w:rPr>
              <w:t>ادعاء</w:t>
            </w:r>
            <w:r w:rsidRPr="003515B8">
              <w:rPr>
                <w:rFonts w:ascii="Traditional Arabic" w:hAnsi="Traditional Arabic" w:hint="eastAsia"/>
                <w:rtl/>
              </w:rPr>
              <w:t>→</w:t>
            </w:r>
            <w:r w:rsidRPr="003515B8">
              <w:rPr>
                <w:rFonts w:ascii="Traditional Arabic" w:hAnsi="Traditional Arabic" w:hint="cs"/>
                <w:rtl/>
              </w:rPr>
              <w:t>دليل</w:t>
            </w:r>
            <w:r w:rsidRPr="003515B8">
              <w:rPr>
                <w:rFonts w:ascii="Traditional Arabic" w:hAnsi="Traditional Arabic" w:hint="eastAsia"/>
                <w:rtl/>
              </w:rPr>
              <w:t>→</w:t>
            </w:r>
            <w:r w:rsidRPr="003515B8">
              <w:rPr>
                <w:rFonts w:ascii="Traditional Arabic" w:hAnsi="Traditional Arabic" w:hint="cs"/>
                <w:rtl/>
              </w:rPr>
              <w:t>تحليل</w:t>
            </w:r>
            <w:r w:rsidRPr="003515B8">
              <w:rPr>
                <w:rFonts w:ascii="Traditional Arabic" w:hAnsi="Traditional Arabic" w:hint="eastAsia"/>
                <w:rtl/>
              </w:rPr>
              <w:t>→</w:t>
            </w:r>
            <w:r w:rsidRPr="003515B8">
              <w:rPr>
                <w:rFonts w:ascii="Traditional Arabic" w:hAnsi="Traditional Arabic" w:hint="cs"/>
                <w:rtl/>
              </w:rPr>
              <w:t>ربط</w:t>
            </w:r>
            <w:proofErr w:type="spellEnd"/>
            <w:r w:rsidRPr="003515B8">
              <w:rPr>
                <w:rFonts w:ascii="Traditional Arabic" w:hAnsi="Traditional Arabic" w:hint="cs"/>
                <w:rtl/>
              </w:rPr>
              <w:t>،</w:t>
            </w:r>
            <w:r w:rsidRPr="003515B8">
              <w:rPr>
                <w:rFonts w:ascii="Traditional Arabic" w:hAnsi="Traditional Arabic"/>
                <w:rtl/>
              </w:rPr>
              <w:t xml:space="preserve"> مع انتقالات وتجنب التكرار.</w:t>
            </w:r>
          </w:p>
        </w:tc>
        <w:tc>
          <w:tcPr>
            <w:tcW w:w="1417" w:type="dxa"/>
          </w:tcPr>
          <w:p w14:paraId="577EE608" w14:textId="77777777" w:rsidR="00E5524D" w:rsidRDefault="00A037A9" w:rsidP="005B4F21">
            <w:pPr>
              <w:bidi/>
            </w:pPr>
            <w:r>
              <w:rPr>
                <w:rFonts w:ascii="Traditional Arabic" w:hAnsi="Traditional Arabic"/>
                <w:rtl/>
              </w:rPr>
              <w:t>2</w:t>
            </w:r>
          </w:p>
        </w:tc>
        <w:tc>
          <w:tcPr>
            <w:tcW w:w="1953" w:type="dxa"/>
          </w:tcPr>
          <w:p w14:paraId="3A4B9820" w14:textId="77777777" w:rsidR="00E5524D" w:rsidRDefault="00A037A9" w:rsidP="005B4F21">
            <w:pPr>
              <w:bidi/>
            </w:pPr>
            <w:r>
              <w:rPr>
                <w:rFonts w:ascii="Traditional Arabic" w:hAnsi="Traditional Arabic"/>
                <w:rtl/>
              </w:rPr>
              <w:t>هناك تسلسل مقبول داخل بعض الأجزاء، لكن الربط بين المحاور لا يزال ضعيفًا.</w:t>
            </w:r>
          </w:p>
        </w:tc>
        <w:tc>
          <w:tcPr>
            <w:tcW w:w="3111" w:type="dxa"/>
          </w:tcPr>
          <w:p w14:paraId="0117C797" w14:textId="77777777" w:rsidR="00E5524D" w:rsidRDefault="00A037A9" w:rsidP="005B4F21">
            <w:pPr>
              <w:bidi/>
            </w:pPr>
            <w:r>
              <w:rPr>
                <w:rFonts w:ascii="Traditional Arabic" w:hAnsi="Traditional Arabic"/>
                <w:rtl/>
              </w:rPr>
              <w:t>تقوية الجمل الانتقالية وربط كل محور بسؤال الدراسة.</w:t>
            </w:r>
          </w:p>
        </w:tc>
      </w:tr>
      <w:tr w:rsidR="002D106E" w:rsidRPr="00B957A4" w14:paraId="2B702BB6" w14:textId="77777777" w:rsidTr="00F248D4">
        <w:trPr>
          <w:jc w:val="center"/>
        </w:trPr>
        <w:tc>
          <w:tcPr>
            <w:tcW w:w="1005" w:type="dxa"/>
            <w:vAlign w:val="center"/>
          </w:tcPr>
          <w:p w14:paraId="168A823D"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الفجوة والفرضيات</w:t>
            </w:r>
          </w:p>
        </w:tc>
        <w:tc>
          <w:tcPr>
            <w:tcW w:w="2702" w:type="dxa"/>
          </w:tcPr>
          <w:p w14:paraId="5AB31737"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فجوة واضحة ومترجمة لأسئلة/فرضيات ونموذج مفاهيمي.</w:t>
            </w:r>
          </w:p>
        </w:tc>
        <w:tc>
          <w:tcPr>
            <w:tcW w:w="1417" w:type="dxa"/>
          </w:tcPr>
          <w:p w14:paraId="238E9241" w14:textId="77777777" w:rsidR="00E5524D" w:rsidRDefault="00A037A9" w:rsidP="005B4F21">
            <w:pPr>
              <w:bidi/>
            </w:pPr>
            <w:r>
              <w:rPr>
                <w:rFonts w:ascii="Traditional Arabic" w:hAnsi="Traditional Arabic"/>
                <w:rtl/>
              </w:rPr>
              <w:t>1</w:t>
            </w:r>
          </w:p>
        </w:tc>
        <w:tc>
          <w:tcPr>
            <w:tcW w:w="1953" w:type="dxa"/>
          </w:tcPr>
          <w:p w14:paraId="2F8D8DBF" w14:textId="77777777" w:rsidR="00E5524D" w:rsidRDefault="00A037A9" w:rsidP="005B4F21">
            <w:pPr>
              <w:bidi/>
            </w:pPr>
            <w:r>
              <w:rPr>
                <w:rFonts w:ascii="Traditional Arabic" w:hAnsi="Traditional Arabic"/>
                <w:rtl/>
              </w:rPr>
              <w:t>الفجوة غير مصاغة بدقة تشغيلية ولا يظهر ربط مباشر بالفرضيات.</w:t>
            </w:r>
          </w:p>
        </w:tc>
        <w:tc>
          <w:tcPr>
            <w:tcW w:w="3111" w:type="dxa"/>
          </w:tcPr>
          <w:p w14:paraId="6483B2D3" w14:textId="77777777" w:rsidR="00E5524D" w:rsidRDefault="00A037A9" w:rsidP="005B4F21">
            <w:pPr>
              <w:bidi/>
            </w:pPr>
            <w:r>
              <w:rPr>
                <w:rFonts w:ascii="Traditional Arabic" w:hAnsi="Traditional Arabic"/>
                <w:rtl/>
              </w:rPr>
              <w:t>صياغة فجوة تجريبية ونظرية وسياقية تربط مباشرة بالنموذج.</w:t>
            </w:r>
          </w:p>
        </w:tc>
      </w:tr>
      <w:tr w:rsidR="002D106E" w:rsidRPr="00B957A4" w14:paraId="7C3B198C" w14:textId="77777777" w:rsidTr="00F248D4">
        <w:trPr>
          <w:jc w:val="center"/>
        </w:trPr>
        <w:tc>
          <w:tcPr>
            <w:tcW w:w="1005" w:type="dxa"/>
            <w:vAlign w:val="center"/>
          </w:tcPr>
          <w:p w14:paraId="09499D8B"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التوثيق واللغة</w:t>
            </w:r>
          </w:p>
        </w:tc>
        <w:tc>
          <w:tcPr>
            <w:tcW w:w="2702" w:type="dxa"/>
          </w:tcPr>
          <w:p w14:paraId="682D885A" w14:textId="77777777" w:rsidR="002D106E" w:rsidRPr="00B957A4" w:rsidRDefault="002D106E" w:rsidP="005B4F21">
            <w:pPr>
              <w:bidi/>
              <w:rPr>
                <w:rFonts w:ascii="Simplified Arabic" w:hAnsi="Simplified Arabic" w:cs="Simplified Arabic"/>
              </w:rPr>
            </w:pPr>
            <w:r w:rsidRPr="003515B8">
              <w:rPr>
                <w:rFonts w:ascii="Traditional Arabic" w:hAnsi="Traditional Arabic"/>
                <w:rtl/>
              </w:rPr>
              <w:t>توثيق APA متسق ولغة أكاديمية سليمة ومصطلحات ثابتة.</w:t>
            </w:r>
          </w:p>
        </w:tc>
        <w:tc>
          <w:tcPr>
            <w:tcW w:w="1417" w:type="dxa"/>
          </w:tcPr>
          <w:p w14:paraId="35D4E101" w14:textId="77777777" w:rsidR="00E5524D" w:rsidRDefault="00A037A9" w:rsidP="005B4F21">
            <w:pPr>
              <w:bidi/>
            </w:pPr>
            <w:r>
              <w:rPr>
                <w:rFonts w:ascii="Traditional Arabic" w:hAnsi="Traditional Arabic"/>
                <w:rtl/>
              </w:rPr>
              <w:t>2</w:t>
            </w:r>
          </w:p>
        </w:tc>
        <w:tc>
          <w:tcPr>
            <w:tcW w:w="1953" w:type="dxa"/>
          </w:tcPr>
          <w:p w14:paraId="42C8A3F4" w14:textId="77777777" w:rsidR="00E5524D" w:rsidRDefault="00A037A9" w:rsidP="005B4F21">
            <w:pPr>
              <w:bidi/>
            </w:pPr>
            <w:r>
              <w:rPr>
                <w:rFonts w:ascii="Traditional Arabic" w:hAnsi="Traditional Arabic"/>
                <w:rtl/>
              </w:rPr>
              <w:t>اللغة مفهومة لكن تحتاج تهذيب أكاديمي وتقليل التكرار وضبط APA.</w:t>
            </w:r>
          </w:p>
        </w:tc>
        <w:tc>
          <w:tcPr>
            <w:tcW w:w="3111" w:type="dxa"/>
          </w:tcPr>
          <w:p w14:paraId="26469126" w14:textId="77777777" w:rsidR="00E5524D" w:rsidRDefault="00A037A9" w:rsidP="005B4F21">
            <w:pPr>
              <w:bidi/>
            </w:pPr>
            <w:r>
              <w:rPr>
                <w:rFonts w:ascii="Traditional Arabic" w:hAnsi="Traditional Arabic"/>
                <w:rtl/>
              </w:rPr>
              <w:t>مراجعة لغوية وتوثيقية شاملة قبل الاعتماد.</w:t>
            </w:r>
          </w:p>
        </w:tc>
      </w:tr>
      <w:tr w:rsidR="00F248D4" w:rsidRPr="00B957A4" w14:paraId="6BE6E415" w14:textId="77777777" w:rsidTr="00763EF4">
        <w:trPr>
          <w:jc w:val="center"/>
        </w:trPr>
        <w:tc>
          <w:tcPr>
            <w:tcW w:w="3707" w:type="dxa"/>
            <w:gridSpan w:val="2"/>
            <w:vAlign w:val="center"/>
          </w:tcPr>
          <w:p w14:paraId="024FF94A" w14:textId="77777777" w:rsidR="00F248D4" w:rsidRPr="003515B8" w:rsidRDefault="00F248D4" w:rsidP="005B4F21">
            <w:pPr>
              <w:bidi/>
              <w:rPr>
                <w:rtl/>
              </w:rPr>
            </w:pPr>
            <w:r>
              <w:rPr>
                <w:rFonts w:ascii="Traditional Arabic" w:hAnsi="Traditional Arabic" w:hint="cs"/>
                <w:b/>
                <w:bCs/>
                <w:rtl/>
              </w:rPr>
              <w:t xml:space="preserve">ملاحظات </w:t>
            </w:r>
            <w:proofErr w:type="spellStart"/>
            <w:r>
              <w:rPr>
                <w:rFonts w:ascii="Traditional Arabic" w:hAnsi="Traditional Arabic" w:hint="cs"/>
                <w:b/>
                <w:bCs/>
                <w:rtl/>
              </w:rPr>
              <w:t>اخرى</w:t>
            </w:r>
            <w:proofErr w:type="spellEnd"/>
          </w:p>
        </w:tc>
        <w:tc>
          <w:tcPr>
            <w:tcW w:w="1417" w:type="dxa"/>
          </w:tcPr>
          <w:p w14:paraId="511B2EE0" w14:textId="77777777" w:rsidR="00F248D4" w:rsidRPr="00B957A4" w:rsidRDefault="00F248D4" w:rsidP="005B4F21">
            <w:pPr>
              <w:bidi/>
              <w:rPr>
                <w:rFonts w:ascii="Simplified Arabic" w:hAnsi="Simplified Arabic" w:cs="Simplified Arabic"/>
              </w:rPr>
            </w:pPr>
          </w:p>
        </w:tc>
        <w:tc>
          <w:tcPr>
            <w:tcW w:w="1953" w:type="dxa"/>
          </w:tcPr>
          <w:p w14:paraId="1AE21A8D" w14:textId="77777777" w:rsidR="00F248D4" w:rsidRPr="00B957A4" w:rsidRDefault="00F248D4" w:rsidP="005B4F21">
            <w:pPr>
              <w:bidi/>
              <w:rPr>
                <w:rFonts w:ascii="Simplified Arabic" w:hAnsi="Simplified Arabic" w:cs="Simplified Arabic"/>
              </w:rPr>
            </w:pPr>
          </w:p>
        </w:tc>
        <w:tc>
          <w:tcPr>
            <w:tcW w:w="3111" w:type="dxa"/>
          </w:tcPr>
          <w:p w14:paraId="6F214F2A" w14:textId="77777777" w:rsidR="00F248D4" w:rsidRPr="00B957A4" w:rsidRDefault="00F248D4" w:rsidP="005B4F21">
            <w:pPr>
              <w:bidi/>
              <w:rPr>
                <w:rFonts w:ascii="Simplified Arabic" w:hAnsi="Simplified Arabic" w:cs="Simplified Arabic"/>
              </w:rPr>
            </w:pPr>
          </w:p>
        </w:tc>
      </w:tr>
    </w:tbl>
    <w:p w14:paraId="13C8F424" w14:textId="77777777" w:rsidR="001E4994" w:rsidRPr="00B957A4" w:rsidRDefault="00A037A9" w:rsidP="005B4F21">
      <w:pPr>
        <w:bidi/>
        <w:rPr>
          <w:rFonts w:ascii="Simplified Arabic" w:hAnsi="Simplified Arabic" w:cs="Simplified Arabic"/>
        </w:rPr>
      </w:pPr>
      <w:r w:rsidRPr="00B957A4">
        <w:rPr>
          <w:rFonts w:ascii="Simplified Arabic" w:hAnsi="Simplified Arabic" w:cs="Simplified Arabic"/>
          <w:rtl/>
        </w:rPr>
        <w:br w:type="page"/>
      </w:r>
    </w:p>
    <w:p w14:paraId="1F4ABBF5" w14:textId="77777777" w:rsidR="002D106E" w:rsidRPr="00DD3E8B" w:rsidRDefault="002D106E" w:rsidP="005B4F21">
      <w:pPr>
        <w:pStyle w:val="ListParagraph"/>
        <w:numPr>
          <w:ilvl w:val="0"/>
          <w:numId w:val="17"/>
        </w:numPr>
        <w:bidi/>
        <w:rPr>
          <w:rFonts w:ascii="Simplified Arabic" w:eastAsia="Arial" w:hAnsi="Simplified Arabic" w:cs="Simplified Arabic"/>
          <w:b/>
          <w:bCs/>
          <w:rtl/>
        </w:rPr>
      </w:pPr>
      <w:r w:rsidRPr="00DD3E8B">
        <w:rPr>
          <w:rFonts w:ascii="Simplified Arabic" w:eastAsia="Arial" w:hAnsi="Simplified Arabic" w:cs="Simplified Arabic"/>
          <w:b/>
          <w:bCs/>
          <w:rtl/>
        </w:rPr>
        <w:lastRenderedPageBreak/>
        <w:t>جدول تدقيق الالتزام وإرشادات الإغلاق (0–2)</w:t>
      </w:r>
    </w:p>
    <w:p w14:paraId="1119664C" w14:textId="77777777" w:rsidR="001E4994" w:rsidRPr="002D106E" w:rsidRDefault="002D106E" w:rsidP="005B4F21">
      <w:pPr>
        <w:bidi/>
        <w:rPr>
          <w:rFonts w:ascii="Simplified Arabic" w:hAnsi="Simplified Arabic" w:cs="Simplified Arabic"/>
          <w:b/>
          <w:bCs/>
        </w:rPr>
      </w:pPr>
      <w:r w:rsidRPr="002D106E">
        <w:rPr>
          <w:rFonts w:ascii="Simplified Arabic" w:hAnsi="Simplified Arabic" w:cs="Simplified Arabic"/>
          <w:b/>
          <w:bCs/>
          <w:rtl/>
        </w:rPr>
        <w:t>مفتاح درجة الالتزام: 0 = غير موجود/غير صحيح | 1 = موجود لكنه ضعيف/غير مكتمل | 2 = مكتمل ومتماسك</w:t>
      </w:r>
    </w:p>
    <w:tbl>
      <w:tblPr>
        <w:tblStyle w:val="TableGrid"/>
        <w:bidiVisual/>
        <w:tblW w:w="0" w:type="auto"/>
        <w:jc w:val="center"/>
        <w:tblLook w:val="04A0" w:firstRow="1" w:lastRow="0" w:firstColumn="1" w:lastColumn="0" w:noHBand="0" w:noVBand="1"/>
      </w:tblPr>
      <w:tblGrid>
        <w:gridCol w:w="446"/>
        <w:gridCol w:w="1885"/>
        <w:gridCol w:w="3070"/>
        <w:gridCol w:w="970"/>
        <w:gridCol w:w="966"/>
        <w:gridCol w:w="1637"/>
        <w:gridCol w:w="988"/>
      </w:tblGrid>
      <w:tr w:rsidR="002D106E" w:rsidRPr="00B957A4" w14:paraId="594C5235" w14:textId="77777777" w:rsidTr="002D106E">
        <w:trPr>
          <w:jc w:val="center"/>
        </w:trPr>
        <w:tc>
          <w:tcPr>
            <w:tcW w:w="447" w:type="dxa"/>
            <w:shd w:val="clear" w:color="auto" w:fill="D9E1F2"/>
          </w:tcPr>
          <w:p w14:paraId="16761F3E" w14:textId="77777777" w:rsidR="002D106E" w:rsidRPr="00B957A4" w:rsidRDefault="002D106E" w:rsidP="005B4F21">
            <w:pPr>
              <w:bidi/>
              <w:rPr>
                <w:rFonts w:ascii="Simplified Arabic" w:hAnsi="Simplified Arabic" w:cs="Simplified Arabic"/>
              </w:rPr>
            </w:pPr>
            <w:r w:rsidRPr="00B957A4">
              <w:rPr>
                <w:rFonts w:ascii="Traditional Arabic" w:eastAsia="Arial" w:hAnsi="Traditional Arabic" w:cs="Simplified Arabic"/>
                <w:b/>
                <w:sz w:val="20"/>
                <w:rtl/>
              </w:rPr>
              <w:t>رقم</w:t>
            </w:r>
          </w:p>
        </w:tc>
        <w:tc>
          <w:tcPr>
            <w:tcW w:w="1914" w:type="dxa"/>
            <w:shd w:val="clear" w:color="auto" w:fill="D9E1F2"/>
            <w:vAlign w:val="center"/>
          </w:tcPr>
          <w:p w14:paraId="4C9958C0"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جوهر المتطلب/المعيار</w:t>
            </w:r>
          </w:p>
        </w:tc>
        <w:tc>
          <w:tcPr>
            <w:tcW w:w="3201" w:type="dxa"/>
            <w:shd w:val="clear" w:color="auto" w:fill="D9E1F2"/>
            <w:vAlign w:val="center"/>
          </w:tcPr>
          <w:p w14:paraId="31EEA5AD"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الدليل من نص الطالب (اقتباس/صفحة)</w:t>
            </w:r>
          </w:p>
        </w:tc>
        <w:tc>
          <w:tcPr>
            <w:tcW w:w="990" w:type="dxa"/>
            <w:shd w:val="clear" w:color="auto" w:fill="D9E1F2"/>
            <w:vAlign w:val="center"/>
          </w:tcPr>
          <w:p w14:paraId="2B56B537"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درجة الالتزام (0–2)</w:t>
            </w:r>
          </w:p>
        </w:tc>
        <w:tc>
          <w:tcPr>
            <w:tcW w:w="980" w:type="dxa"/>
            <w:shd w:val="clear" w:color="auto" w:fill="D9E1F2"/>
            <w:vAlign w:val="center"/>
          </w:tcPr>
          <w:p w14:paraId="3872D0E1"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الأهمية</w:t>
            </w:r>
          </w:p>
        </w:tc>
        <w:tc>
          <w:tcPr>
            <w:tcW w:w="1652" w:type="dxa"/>
            <w:shd w:val="clear" w:color="auto" w:fill="D9E1F2"/>
            <w:vAlign w:val="center"/>
          </w:tcPr>
          <w:p w14:paraId="27C40FAC"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إرشادات الإغلاق (خطوات تنفيذ)</w:t>
            </w:r>
          </w:p>
        </w:tc>
        <w:tc>
          <w:tcPr>
            <w:tcW w:w="1004" w:type="dxa"/>
            <w:shd w:val="clear" w:color="auto" w:fill="D9E1F2"/>
            <w:vAlign w:val="center"/>
          </w:tcPr>
          <w:p w14:paraId="2799FB59"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القرار</w:t>
            </w:r>
          </w:p>
        </w:tc>
      </w:tr>
      <w:tr w:rsidR="002D106E" w:rsidRPr="00B957A4" w14:paraId="7AE47412" w14:textId="77777777" w:rsidTr="002D106E">
        <w:trPr>
          <w:jc w:val="center"/>
        </w:trPr>
        <w:tc>
          <w:tcPr>
            <w:tcW w:w="447" w:type="dxa"/>
            <w:vAlign w:val="center"/>
          </w:tcPr>
          <w:p w14:paraId="5FFAA307"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1</w:t>
            </w:r>
          </w:p>
        </w:tc>
        <w:tc>
          <w:tcPr>
            <w:tcW w:w="1914" w:type="dxa"/>
            <w:vAlign w:val="center"/>
          </w:tcPr>
          <w:p w14:paraId="2D4D3356"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تمهيد يوضح هدف الفصل وخريطته</w:t>
            </w:r>
          </w:p>
        </w:tc>
        <w:tc>
          <w:tcPr>
            <w:tcW w:w="3201" w:type="dxa"/>
          </w:tcPr>
          <w:p w14:paraId="05B74463" w14:textId="77777777" w:rsidR="00E5524D" w:rsidRDefault="00A037A9" w:rsidP="005B4F21">
            <w:pPr>
              <w:bidi/>
            </w:pPr>
            <w:r>
              <w:rPr>
                <w:rFonts w:ascii="Traditional Arabic" w:hAnsi="Traditional Arabic"/>
                <w:rtl/>
              </w:rPr>
              <w:t>يوجد عنوان للفصل ومحاور عامة لكن دون تمهيد منهجي واضح.</w:t>
            </w:r>
          </w:p>
        </w:tc>
        <w:tc>
          <w:tcPr>
            <w:tcW w:w="990" w:type="dxa"/>
          </w:tcPr>
          <w:p w14:paraId="62C72AC8" w14:textId="77777777" w:rsidR="00E5524D" w:rsidRDefault="00A037A9" w:rsidP="005B4F21">
            <w:pPr>
              <w:bidi/>
            </w:pPr>
            <w:r>
              <w:rPr>
                <w:rFonts w:ascii="Traditional Arabic" w:hAnsi="Traditional Arabic"/>
                <w:rtl/>
              </w:rPr>
              <w:t>1</w:t>
            </w:r>
          </w:p>
        </w:tc>
        <w:tc>
          <w:tcPr>
            <w:tcW w:w="980" w:type="dxa"/>
          </w:tcPr>
          <w:p w14:paraId="0DC129EE" w14:textId="77777777" w:rsidR="00E5524D" w:rsidRDefault="00A037A9" w:rsidP="005B4F21">
            <w:pPr>
              <w:bidi/>
            </w:pPr>
            <w:r>
              <w:rPr>
                <w:rFonts w:ascii="Traditional Arabic" w:hAnsi="Traditional Arabic"/>
                <w:rtl/>
              </w:rPr>
              <w:t>مرتفعة</w:t>
            </w:r>
          </w:p>
        </w:tc>
        <w:tc>
          <w:tcPr>
            <w:tcW w:w="1652" w:type="dxa"/>
          </w:tcPr>
          <w:p w14:paraId="467238D2" w14:textId="77777777" w:rsidR="00E5524D" w:rsidRDefault="00A037A9" w:rsidP="005B4F21">
            <w:pPr>
              <w:bidi/>
            </w:pPr>
            <w:r>
              <w:rPr>
                <w:rFonts w:ascii="Traditional Arabic" w:hAnsi="Traditional Arabic"/>
                <w:rtl/>
              </w:rPr>
              <w:t>إضافة تمهيد من 1-2 فقرة يشرح هدف الفصل ومساره.</w:t>
            </w:r>
          </w:p>
        </w:tc>
        <w:tc>
          <w:tcPr>
            <w:tcW w:w="1004" w:type="dxa"/>
          </w:tcPr>
          <w:p w14:paraId="26FAB452" w14:textId="77777777" w:rsidR="00E5524D" w:rsidRDefault="00A037A9" w:rsidP="005B4F21">
            <w:pPr>
              <w:bidi/>
            </w:pPr>
            <w:r>
              <w:rPr>
                <w:rFonts w:ascii="Traditional Arabic" w:hAnsi="Traditional Arabic"/>
                <w:rtl/>
              </w:rPr>
              <w:t>تعديل جوهري</w:t>
            </w:r>
          </w:p>
        </w:tc>
      </w:tr>
      <w:tr w:rsidR="002D106E" w:rsidRPr="00B957A4" w14:paraId="31183362" w14:textId="77777777" w:rsidTr="002D106E">
        <w:trPr>
          <w:jc w:val="center"/>
        </w:trPr>
        <w:tc>
          <w:tcPr>
            <w:tcW w:w="447" w:type="dxa"/>
            <w:vAlign w:val="center"/>
          </w:tcPr>
          <w:p w14:paraId="2945BEEA"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2</w:t>
            </w:r>
          </w:p>
        </w:tc>
        <w:tc>
          <w:tcPr>
            <w:tcW w:w="1914" w:type="dxa"/>
            <w:vAlign w:val="center"/>
          </w:tcPr>
          <w:p w14:paraId="73B9F1E5"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منهج مراجعة الأدبيات</w:t>
            </w:r>
          </w:p>
        </w:tc>
        <w:tc>
          <w:tcPr>
            <w:tcW w:w="3201" w:type="dxa"/>
          </w:tcPr>
          <w:p w14:paraId="3F81C4B2" w14:textId="77777777" w:rsidR="00E5524D" w:rsidRDefault="00A037A9" w:rsidP="005B4F21">
            <w:pPr>
              <w:bidi/>
            </w:pPr>
            <w:r>
              <w:rPr>
                <w:rFonts w:ascii="Traditional Arabic" w:hAnsi="Traditional Arabic"/>
                <w:rtl/>
              </w:rPr>
              <w:t>لا يظهر شرح لمعايير الاختيار أو الاستبعاد أو التنظيم.</w:t>
            </w:r>
          </w:p>
        </w:tc>
        <w:tc>
          <w:tcPr>
            <w:tcW w:w="990" w:type="dxa"/>
          </w:tcPr>
          <w:p w14:paraId="7063A6B8" w14:textId="77777777" w:rsidR="00E5524D" w:rsidRDefault="00A037A9" w:rsidP="005B4F21">
            <w:pPr>
              <w:bidi/>
            </w:pPr>
            <w:r>
              <w:rPr>
                <w:rFonts w:ascii="Traditional Arabic" w:hAnsi="Traditional Arabic"/>
                <w:rtl/>
              </w:rPr>
              <w:t>0</w:t>
            </w:r>
          </w:p>
        </w:tc>
        <w:tc>
          <w:tcPr>
            <w:tcW w:w="980" w:type="dxa"/>
          </w:tcPr>
          <w:p w14:paraId="39FFDAAE" w14:textId="77777777" w:rsidR="00E5524D" w:rsidRDefault="00A037A9" w:rsidP="005B4F21">
            <w:pPr>
              <w:bidi/>
            </w:pPr>
            <w:r>
              <w:rPr>
                <w:rFonts w:ascii="Traditional Arabic" w:hAnsi="Traditional Arabic"/>
                <w:rtl/>
              </w:rPr>
              <w:t>مرتفعة</w:t>
            </w:r>
          </w:p>
        </w:tc>
        <w:tc>
          <w:tcPr>
            <w:tcW w:w="1652" w:type="dxa"/>
          </w:tcPr>
          <w:p w14:paraId="2775062D" w14:textId="77777777" w:rsidR="00E5524D" w:rsidRDefault="00A037A9" w:rsidP="005B4F21">
            <w:pPr>
              <w:bidi/>
            </w:pPr>
            <w:r>
              <w:rPr>
                <w:rFonts w:ascii="Traditional Arabic" w:hAnsi="Traditional Arabic"/>
                <w:rtl/>
              </w:rPr>
              <w:t>تحديد كلمات البحث، حداثة الأدبيات، ومعايير الصلة.</w:t>
            </w:r>
          </w:p>
        </w:tc>
        <w:tc>
          <w:tcPr>
            <w:tcW w:w="1004" w:type="dxa"/>
          </w:tcPr>
          <w:p w14:paraId="4F7AB254" w14:textId="77777777" w:rsidR="00E5524D" w:rsidRDefault="00A037A9" w:rsidP="005B4F21">
            <w:pPr>
              <w:bidi/>
            </w:pPr>
            <w:r>
              <w:rPr>
                <w:rFonts w:ascii="Traditional Arabic" w:hAnsi="Traditional Arabic"/>
                <w:rtl/>
              </w:rPr>
              <w:t>إغلاق قبل الاعتماد</w:t>
            </w:r>
          </w:p>
        </w:tc>
      </w:tr>
      <w:tr w:rsidR="002D106E" w:rsidRPr="00B957A4" w14:paraId="2CDAAED0" w14:textId="77777777" w:rsidTr="002D106E">
        <w:trPr>
          <w:jc w:val="center"/>
        </w:trPr>
        <w:tc>
          <w:tcPr>
            <w:tcW w:w="447" w:type="dxa"/>
            <w:vAlign w:val="center"/>
          </w:tcPr>
          <w:p w14:paraId="0877FB8A"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3</w:t>
            </w:r>
          </w:p>
        </w:tc>
        <w:tc>
          <w:tcPr>
            <w:tcW w:w="1914" w:type="dxa"/>
            <w:vAlign w:val="center"/>
          </w:tcPr>
          <w:p w14:paraId="7DF994CD"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إطار/إطاران نظريان محوريان</w:t>
            </w:r>
          </w:p>
        </w:tc>
        <w:tc>
          <w:tcPr>
            <w:tcW w:w="3201" w:type="dxa"/>
          </w:tcPr>
          <w:p w14:paraId="6ACE7B19" w14:textId="77777777" w:rsidR="00E5524D" w:rsidRDefault="00A037A9" w:rsidP="005B4F21">
            <w:pPr>
              <w:bidi/>
            </w:pPr>
            <w:r>
              <w:rPr>
                <w:rFonts w:ascii="Traditional Arabic" w:hAnsi="Traditional Arabic"/>
                <w:rtl/>
              </w:rPr>
              <w:t>وردت أكثر من نظرية دون حسم للإطار القائد.</w:t>
            </w:r>
          </w:p>
        </w:tc>
        <w:tc>
          <w:tcPr>
            <w:tcW w:w="990" w:type="dxa"/>
          </w:tcPr>
          <w:p w14:paraId="0E556D63" w14:textId="77777777" w:rsidR="00E5524D" w:rsidRDefault="00A037A9" w:rsidP="005B4F21">
            <w:pPr>
              <w:bidi/>
            </w:pPr>
            <w:r>
              <w:rPr>
                <w:rFonts w:ascii="Traditional Arabic" w:hAnsi="Traditional Arabic"/>
                <w:rtl/>
              </w:rPr>
              <w:t>1</w:t>
            </w:r>
          </w:p>
        </w:tc>
        <w:tc>
          <w:tcPr>
            <w:tcW w:w="980" w:type="dxa"/>
          </w:tcPr>
          <w:p w14:paraId="7E5239D1" w14:textId="77777777" w:rsidR="00E5524D" w:rsidRDefault="00A037A9" w:rsidP="005B4F21">
            <w:pPr>
              <w:bidi/>
            </w:pPr>
            <w:r>
              <w:rPr>
                <w:rFonts w:ascii="Traditional Arabic" w:hAnsi="Traditional Arabic"/>
                <w:rtl/>
              </w:rPr>
              <w:t>مرتفعة</w:t>
            </w:r>
          </w:p>
        </w:tc>
        <w:tc>
          <w:tcPr>
            <w:tcW w:w="1652" w:type="dxa"/>
          </w:tcPr>
          <w:p w14:paraId="3380F260" w14:textId="77777777" w:rsidR="00E5524D" w:rsidRDefault="00A037A9" w:rsidP="005B4F21">
            <w:pPr>
              <w:bidi/>
            </w:pPr>
            <w:r>
              <w:rPr>
                <w:rFonts w:ascii="Traditional Arabic" w:hAnsi="Traditional Arabic"/>
                <w:rtl/>
              </w:rPr>
              <w:t>اختيار إطارين كحد أقصى وربطهما بالنموذج.</w:t>
            </w:r>
          </w:p>
        </w:tc>
        <w:tc>
          <w:tcPr>
            <w:tcW w:w="1004" w:type="dxa"/>
          </w:tcPr>
          <w:p w14:paraId="74DF12A1" w14:textId="77777777" w:rsidR="00E5524D" w:rsidRDefault="00A037A9" w:rsidP="005B4F21">
            <w:pPr>
              <w:bidi/>
            </w:pPr>
            <w:r>
              <w:rPr>
                <w:rFonts w:ascii="Traditional Arabic" w:hAnsi="Traditional Arabic"/>
                <w:rtl/>
              </w:rPr>
              <w:t>إغلاق قبل الاعتماد</w:t>
            </w:r>
          </w:p>
        </w:tc>
      </w:tr>
      <w:tr w:rsidR="002D106E" w:rsidRPr="00B957A4" w14:paraId="42D405D6" w14:textId="77777777" w:rsidTr="002D106E">
        <w:trPr>
          <w:jc w:val="center"/>
        </w:trPr>
        <w:tc>
          <w:tcPr>
            <w:tcW w:w="447" w:type="dxa"/>
            <w:vAlign w:val="center"/>
          </w:tcPr>
          <w:p w14:paraId="5C713302"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4</w:t>
            </w:r>
          </w:p>
        </w:tc>
        <w:tc>
          <w:tcPr>
            <w:tcW w:w="1914" w:type="dxa"/>
            <w:vAlign w:val="center"/>
          </w:tcPr>
          <w:p w14:paraId="7DBEBE92"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شرح الآليات التفسيرية</w:t>
            </w:r>
          </w:p>
        </w:tc>
        <w:tc>
          <w:tcPr>
            <w:tcW w:w="3201" w:type="dxa"/>
          </w:tcPr>
          <w:p w14:paraId="19A1E7FE" w14:textId="77777777" w:rsidR="00E5524D" w:rsidRDefault="00A037A9" w:rsidP="005B4F21">
            <w:pPr>
              <w:bidi/>
            </w:pPr>
            <w:r>
              <w:rPr>
                <w:rFonts w:ascii="Traditional Arabic" w:hAnsi="Traditional Arabic"/>
                <w:rtl/>
              </w:rPr>
              <w:t>الآلية بين المتغيرات غير مفصلة بما يكفي.</w:t>
            </w:r>
          </w:p>
        </w:tc>
        <w:tc>
          <w:tcPr>
            <w:tcW w:w="990" w:type="dxa"/>
          </w:tcPr>
          <w:p w14:paraId="734DC5F9" w14:textId="77777777" w:rsidR="00E5524D" w:rsidRDefault="00A037A9" w:rsidP="005B4F21">
            <w:pPr>
              <w:bidi/>
            </w:pPr>
            <w:r>
              <w:rPr>
                <w:rFonts w:ascii="Traditional Arabic" w:hAnsi="Traditional Arabic"/>
                <w:rtl/>
              </w:rPr>
              <w:t>1</w:t>
            </w:r>
          </w:p>
        </w:tc>
        <w:tc>
          <w:tcPr>
            <w:tcW w:w="980" w:type="dxa"/>
          </w:tcPr>
          <w:p w14:paraId="09B0E556" w14:textId="77777777" w:rsidR="00E5524D" w:rsidRDefault="00A037A9" w:rsidP="005B4F21">
            <w:pPr>
              <w:bidi/>
            </w:pPr>
            <w:r>
              <w:rPr>
                <w:rFonts w:ascii="Traditional Arabic" w:hAnsi="Traditional Arabic"/>
                <w:rtl/>
              </w:rPr>
              <w:t>مرتفعة</w:t>
            </w:r>
          </w:p>
        </w:tc>
        <w:tc>
          <w:tcPr>
            <w:tcW w:w="1652" w:type="dxa"/>
          </w:tcPr>
          <w:p w14:paraId="625ABBBA" w14:textId="77777777" w:rsidR="00E5524D" w:rsidRDefault="00A037A9" w:rsidP="005B4F21">
            <w:pPr>
              <w:bidi/>
            </w:pPr>
            <w:r>
              <w:rPr>
                <w:rFonts w:ascii="Traditional Arabic" w:hAnsi="Traditional Arabic"/>
                <w:rtl/>
              </w:rPr>
              <w:t>صياغة لماذا وكيف يؤثر المتغير المستقل في التابع/الوسيط.</w:t>
            </w:r>
          </w:p>
        </w:tc>
        <w:tc>
          <w:tcPr>
            <w:tcW w:w="1004" w:type="dxa"/>
          </w:tcPr>
          <w:p w14:paraId="4DE0C435" w14:textId="77777777" w:rsidR="00E5524D" w:rsidRDefault="00A037A9" w:rsidP="005B4F21">
            <w:pPr>
              <w:bidi/>
            </w:pPr>
            <w:r>
              <w:rPr>
                <w:rFonts w:ascii="Traditional Arabic" w:hAnsi="Traditional Arabic"/>
                <w:rtl/>
              </w:rPr>
              <w:t>إغلاق قبل الاعتماد</w:t>
            </w:r>
          </w:p>
        </w:tc>
      </w:tr>
      <w:tr w:rsidR="002D106E" w:rsidRPr="00B957A4" w14:paraId="7C9B3C52" w14:textId="77777777" w:rsidTr="002D106E">
        <w:trPr>
          <w:jc w:val="center"/>
        </w:trPr>
        <w:tc>
          <w:tcPr>
            <w:tcW w:w="447" w:type="dxa"/>
            <w:vAlign w:val="center"/>
          </w:tcPr>
          <w:p w14:paraId="5AF0C1C0"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5</w:t>
            </w:r>
          </w:p>
        </w:tc>
        <w:tc>
          <w:tcPr>
            <w:tcW w:w="1914" w:type="dxa"/>
            <w:vAlign w:val="center"/>
          </w:tcPr>
          <w:p w14:paraId="6145C8E0"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ثبات تعريفات المتغيرات</w:t>
            </w:r>
          </w:p>
        </w:tc>
        <w:tc>
          <w:tcPr>
            <w:tcW w:w="3201" w:type="dxa"/>
          </w:tcPr>
          <w:p w14:paraId="4D382951" w14:textId="77777777" w:rsidR="00E5524D" w:rsidRDefault="00A037A9" w:rsidP="005B4F21">
            <w:pPr>
              <w:bidi/>
            </w:pPr>
            <w:r>
              <w:rPr>
                <w:rFonts w:ascii="Traditional Arabic" w:hAnsi="Traditional Arabic"/>
                <w:rtl/>
              </w:rPr>
              <w:t>التعريف العام موجود، أما الحدود التشغيلية فضعيفة.</w:t>
            </w:r>
          </w:p>
        </w:tc>
        <w:tc>
          <w:tcPr>
            <w:tcW w:w="990" w:type="dxa"/>
          </w:tcPr>
          <w:p w14:paraId="7E95F07F" w14:textId="77777777" w:rsidR="00E5524D" w:rsidRDefault="00A037A9" w:rsidP="005B4F21">
            <w:pPr>
              <w:bidi/>
            </w:pPr>
            <w:r>
              <w:rPr>
                <w:rFonts w:ascii="Traditional Arabic" w:hAnsi="Traditional Arabic"/>
                <w:rtl/>
              </w:rPr>
              <w:t>1</w:t>
            </w:r>
          </w:p>
        </w:tc>
        <w:tc>
          <w:tcPr>
            <w:tcW w:w="980" w:type="dxa"/>
          </w:tcPr>
          <w:p w14:paraId="593843CD" w14:textId="77777777" w:rsidR="00E5524D" w:rsidRDefault="00A037A9" w:rsidP="005B4F21">
            <w:pPr>
              <w:bidi/>
            </w:pPr>
            <w:r>
              <w:rPr>
                <w:rFonts w:ascii="Traditional Arabic" w:hAnsi="Traditional Arabic"/>
                <w:rtl/>
              </w:rPr>
              <w:t>مرتفعة</w:t>
            </w:r>
          </w:p>
        </w:tc>
        <w:tc>
          <w:tcPr>
            <w:tcW w:w="1652" w:type="dxa"/>
          </w:tcPr>
          <w:p w14:paraId="5E8DFF7D" w14:textId="77777777" w:rsidR="00E5524D" w:rsidRDefault="00A037A9" w:rsidP="005B4F21">
            <w:pPr>
              <w:bidi/>
            </w:pPr>
            <w:r>
              <w:rPr>
                <w:rFonts w:ascii="Traditional Arabic" w:hAnsi="Traditional Arabic"/>
                <w:rtl/>
              </w:rPr>
              <w:t>إعداد جدول تعريفات مع تمييز المفاهيم المتقاربة.</w:t>
            </w:r>
          </w:p>
        </w:tc>
        <w:tc>
          <w:tcPr>
            <w:tcW w:w="1004" w:type="dxa"/>
          </w:tcPr>
          <w:p w14:paraId="088F4D75" w14:textId="77777777" w:rsidR="00E5524D" w:rsidRDefault="00A037A9" w:rsidP="005B4F21">
            <w:pPr>
              <w:bidi/>
            </w:pPr>
            <w:r>
              <w:rPr>
                <w:rFonts w:ascii="Traditional Arabic" w:hAnsi="Traditional Arabic"/>
                <w:rtl/>
              </w:rPr>
              <w:t>إغلاق قبل الاعتماد</w:t>
            </w:r>
          </w:p>
        </w:tc>
      </w:tr>
      <w:tr w:rsidR="002D106E" w:rsidRPr="00B957A4" w14:paraId="642DD677" w14:textId="77777777" w:rsidTr="002D106E">
        <w:trPr>
          <w:jc w:val="center"/>
        </w:trPr>
        <w:tc>
          <w:tcPr>
            <w:tcW w:w="447" w:type="dxa"/>
            <w:vAlign w:val="center"/>
          </w:tcPr>
          <w:p w14:paraId="6A66062E"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6</w:t>
            </w:r>
          </w:p>
        </w:tc>
        <w:tc>
          <w:tcPr>
            <w:tcW w:w="1914" w:type="dxa"/>
            <w:vAlign w:val="center"/>
          </w:tcPr>
          <w:p w14:paraId="6707FE3B"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منطق القياس والأبعاد</w:t>
            </w:r>
          </w:p>
        </w:tc>
        <w:tc>
          <w:tcPr>
            <w:tcW w:w="3201" w:type="dxa"/>
          </w:tcPr>
          <w:p w14:paraId="38B11060" w14:textId="77777777" w:rsidR="00E5524D" w:rsidRDefault="00A037A9" w:rsidP="005B4F21">
            <w:pPr>
              <w:bidi/>
            </w:pPr>
            <w:r>
              <w:rPr>
                <w:rFonts w:ascii="Traditional Arabic" w:hAnsi="Traditional Arabic"/>
                <w:rtl/>
              </w:rPr>
              <w:t>ذكرت الأبعاد لكن دون جدول قياس واضح.</w:t>
            </w:r>
          </w:p>
        </w:tc>
        <w:tc>
          <w:tcPr>
            <w:tcW w:w="990" w:type="dxa"/>
          </w:tcPr>
          <w:p w14:paraId="7BCDFEC6" w14:textId="77777777" w:rsidR="00E5524D" w:rsidRDefault="00A037A9" w:rsidP="005B4F21">
            <w:pPr>
              <w:bidi/>
            </w:pPr>
            <w:r>
              <w:rPr>
                <w:rFonts w:ascii="Traditional Arabic" w:hAnsi="Traditional Arabic"/>
                <w:rtl/>
              </w:rPr>
              <w:t>1</w:t>
            </w:r>
          </w:p>
        </w:tc>
        <w:tc>
          <w:tcPr>
            <w:tcW w:w="980" w:type="dxa"/>
          </w:tcPr>
          <w:p w14:paraId="28B3F235" w14:textId="77777777" w:rsidR="00E5524D" w:rsidRDefault="00A037A9" w:rsidP="005B4F21">
            <w:pPr>
              <w:bidi/>
            </w:pPr>
            <w:r>
              <w:rPr>
                <w:rFonts w:ascii="Traditional Arabic" w:hAnsi="Traditional Arabic"/>
                <w:rtl/>
              </w:rPr>
              <w:t>متوسطة</w:t>
            </w:r>
          </w:p>
        </w:tc>
        <w:tc>
          <w:tcPr>
            <w:tcW w:w="1652" w:type="dxa"/>
          </w:tcPr>
          <w:p w14:paraId="1A5FB3E6" w14:textId="77777777" w:rsidR="00E5524D" w:rsidRDefault="00A037A9" w:rsidP="005B4F21">
            <w:pPr>
              <w:bidi/>
            </w:pPr>
            <w:r>
              <w:rPr>
                <w:rFonts w:ascii="Traditional Arabic" w:hAnsi="Traditional Arabic"/>
                <w:rtl/>
              </w:rPr>
              <w:t>إضافة مصدر القياس لكل بعد وطريقة التكييف.</w:t>
            </w:r>
          </w:p>
        </w:tc>
        <w:tc>
          <w:tcPr>
            <w:tcW w:w="1004" w:type="dxa"/>
          </w:tcPr>
          <w:p w14:paraId="64852D75" w14:textId="77777777" w:rsidR="00E5524D" w:rsidRDefault="00A037A9" w:rsidP="005B4F21">
            <w:pPr>
              <w:bidi/>
            </w:pPr>
            <w:r>
              <w:rPr>
                <w:rFonts w:ascii="Traditional Arabic" w:hAnsi="Traditional Arabic"/>
                <w:rtl/>
              </w:rPr>
              <w:t>تعديل</w:t>
            </w:r>
          </w:p>
        </w:tc>
      </w:tr>
      <w:tr w:rsidR="002D106E" w:rsidRPr="00B957A4" w14:paraId="41D4C995" w14:textId="77777777" w:rsidTr="002D106E">
        <w:trPr>
          <w:jc w:val="center"/>
        </w:trPr>
        <w:tc>
          <w:tcPr>
            <w:tcW w:w="447" w:type="dxa"/>
            <w:vAlign w:val="center"/>
          </w:tcPr>
          <w:p w14:paraId="4D8981D3"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7</w:t>
            </w:r>
          </w:p>
        </w:tc>
        <w:tc>
          <w:tcPr>
            <w:tcW w:w="1914" w:type="dxa"/>
            <w:vAlign w:val="center"/>
          </w:tcPr>
          <w:p w14:paraId="2F465964"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تنظيم الأدبيات حسب محاور</w:t>
            </w:r>
          </w:p>
        </w:tc>
        <w:tc>
          <w:tcPr>
            <w:tcW w:w="3201" w:type="dxa"/>
          </w:tcPr>
          <w:p w14:paraId="38E00DB9" w14:textId="77777777" w:rsidR="00E5524D" w:rsidRDefault="00A037A9" w:rsidP="005B4F21">
            <w:pPr>
              <w:bidi/>
            </w:pPr>
            <w:r>
              <w:rPr>
                <w:rFonts w:ascii="Traditional Arabic" w:hAnsi="Traditional Arabic"/>
                <w:rtl/>
              </w:rPr>
              <w:t>التنظيم الحالي نظري أكثر من كونه تحليليًا.</w:t>
            </w:r>
          </w:p>
        </w:tc>
        <w:tc>
          <w:tcPr>
            <w:tcW w:w="990" w:type="dxa"/>
          </w:tcPr>
          <w:p w14:paraId="067B351F" w14:textId="77777777" w:rsidR="00E5524D" w:rsidRDefault="00A037A9" w:rsidP="005B4F21">
            <w:pPr>
              <w:bidi/>
            </w:pPr>
            <w:r>
              <w:rPr>
                <w:rFonts w:ascii="Traditional Arabic" w:hAnsi="Traditional Arabic"/>
                <w:rtl/>
              </w:rPr>
              <w:t>1</w:t>
            </w:r>
          </w:p>
        </w:tc>
        <w:tc>
          <w:tcPr>
            <w:tcW w:w="980" w:type="dxa"/>
          </w:tcPr>
          <w:p w14:paraId="3FB1A19B" w14:textId="77777777" w:rsidR="00E5524D" w:rsidRDefault="00A037A9" w:rsidP="005B4F21">
            <w:pPr>
              <w:bidi/>
            </w:pPr>
            <w:r>
              <w:rPr>
                <w:rFonts w:ascii="Traditional Arabic" w:hAnsi="Traditional Arabic"/>
                <w:rtl/>
              </w:rPr>
              <w:t>مرتفعة</w:t>
            </w:r>
          </w:p>
        </w:tc>
        <w:tc>
          <w:tcPr>
            <w:tcW w:w="1652" w:type="dxa"/>
          </w:tcPr>
          <w:p w14:paraId="1C918BC1" w14:textId="77777777" w:rsidR="00E5524D" w:rsidRDefault="00A037A9" w:rsidP="005B4F21">
            <w:pPr>
              <w:bidi/>
            </w:pPr>
            <w:r>
              <w:rPr>
                <w:rFonts w:ascii="Traditional Arabic" w:hAnsi="Traditional Arabic"/>
                <w:rtl/>
              </w:rPr>
              <w:t>إعادة بناء المحاور حول الأسئلة/الفرضيات لا حول الوصف العام.</w:t>
            </w:r>
          </w:p>
        </w:tc>
        <w:tc>
          <w:tcPr>
            <w:tcW w:w="1004" w:type="dxa"/>
          </w:tcPr>
          <w:p w14:paraId="16AB39CA" w14:textId="77777777" w:rsidR="00E5524D" w:rsidRDefault="00A037A9" w:rsidP="005B4F21">
            <w:pPr>
              <w:bidi/>
            </w:pPr>
            <w:r>
              <w:rPr>
                <w:rFonts w:ascii="Traditional Arabic" w:hAnsi="Traditional Arabic"/>
                <w:rtl/>
              </w:rPr>
              <w:t>إغلاق قبل الاعتماد</w:t>
            </w:r>
          </w:p>
        </w:tc>
      </w:tr>
      <w:tr w:rsidR="002D106E" w:rsidRPr="00B957A4" w14:paraId="207F8BB8" w14:textId="77777777" w:rsidTr="002D106E">
        <w:trPr>
          <w:jc w:val="center"/>
        </w:trPr>
        <w:tc>
          <w:tcPr>
            <w:tcW w:w="447" w:type="dxa"/>
            <w:vAlign w:val="center"/>
          </w:tcPr>
          <w:p w14:paraId="1B4632BF"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8</w:t>
            </w:r>
          </w:p>
        </w:tc>
        <w:tc>
          <w:tcPr>
            <w:tcW w:w="1914" w:type="dxa"/>
            <w:vAlign w:val="center"/>
          </w:tcPr>
          <w:p w14:paraId="6F158627"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إبراز الاتفاق والتعارض</w:t>
            </w:r>
          </w:p>
        </w:tc>
        <w:tc>
          <w:tcPr>
            <w:tcW w:w="3201" w:type="dxa"/>
          </w:tcPr>
          <w:p w14:paraId="27C86BEC" w14:textId="77777777" w:rsidR="00E5524D" w:rsidRDefault="00A037A9" w:rsidP="005B4F21">
            <w:pPr>
              <w:bidi/>
            </w:pPr>
            <w:r>
              <w:rPr>
                <w:rFonts w:ascii="Traditional Arabic" w:hAnsi="Traditional Arabic"/>
                <w:rtl/>
              </w:rPr>
              <w:t>شبه غائب.</w:t>
            </w:r>
          </w:p>
        </w:tc>
        <w:tc>
          <w:tcPr>
            <w:tcW w:w="990" w:type="dxa"/>
          </w:tcPr>
          <w:p w14:paraId="4EE109FC" w14:textId="77777777" w:rsidR="00E5524D" w:rsidRDefault="00A037A9" w:rsidP="005B4F21">
            <w:pPr>
              <w:bidi/>
            </w:pPr>
            <w:r>
              <w:rPr>
                <w:rFonts w:ascii="Traditional Arabic" w:hAnsi="Traditional Arabic"/>
                <w:rtl/>
              </w:rPr>
              <w:t>0</w:t>
            </w:r>
          </w:p>
        </w:tc>
        <w:tc>
          <w:tcPr>
            <w:tcW w:w="980" w:type="dxa"/>
          </w:tcPr>
          <w:p w14:paraId="2A48ECCD" w14:textId="77777777" w:rsidR="00E5524D" w:rsidRDefault="00A037A9" w:rsidP="005B4F21">
            <w:pPr>
              <w:bidi/>
            </w:pPr>
            <w:r>
              <w:rPr>
                <w:rFonts w:ascii="Traditional Arabic" w:hAnsi="Traditional Arabic"/>
                <w:rtl/>
              </w:rPr>
              <w:t>مرتفعة</w:t>
            </w:r>
          </w:p>
        </w:tc>
        <w:tc>
          <w:tcPr>
            <w:tcW w:w="1652" w:type="dxa"/>
          </w:tcPr>
          <w:p w14:paraId="4AB14FA9" w14:textId="77777777" w:rsidR="00E5524D" w:rsidRDefault="00A037A9" w:rsidP="005B4F21">
            <w:pPr>
              <w:bidi/>
            </w:pPr>
            <w:r>
              <w:rPr>
                <w:rFonts w:ascii="Traditional Arabic" w:hAnsi="Traditional Arabic"/>
                <w:rtl/>
              </w:rPr>
              <w:t>تخصيص فقرة بكل محور للاتفاق والتعارض وأسبابها.</w:t>
            </w:r>
          </w:p>
        </w:tc>
        <w:tc>
          <w:tcPr>
            <w:tcW w:w="1004" w:type="dxa"/>
          </w:tcPr>
          <w:p w14:paraId="0F49E269" w14:textId="77777777" w:rsidR="00E5524D" w:rsidRDefault="00A037A9" w:rsidP="005B4F21">
            <w:pPr>
              <w:bidi/>
            </w:pPr>
            <w:r>
              <w:rPr>
                <w:rFonts w:ascii="Traditional Arabic" w:hAnsi="Traditional Arabic"/>
                <w:rtl/>
              </w:rPr>
              <w:t>إغلاق قبل الاعتماد</w:t>
            </w:r>
          </w:p>
        </w:tc>
      </w:tr>
      <w:tr w:rsidR="002D106E" w:rsidRPr="00B957A4" w14:paraId="3DD17BA1" w14:textId="77777777" w:rsidTr="002D106E">
        <w:trPr>
          <w:jc w:val="center"/>
        </w:trPr>
        <w:tc>
          <w:tcPr>
            <w:tcW w:w="447" w:type="dxa"/>
            <w:vAlign w:val="center"/>
          </w:tcPr>
          <w:p w14:paraId="581FE6D0"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9</w:t>
            </w:r>
          </w:p>
        </w:tc>
        <w:tc>
          <w:tcPr>
            <w:tcW w:w="1914" w:type="dxa"/>
            <w:vAlign w:val="center"/>
          </w:tcPr>
          <w:p w14:paraId="5AE692A7"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حدود الأدبيات</w:t>
            </w:r>
          </w:p>
        </w:tc>
        <w:tc>
          <w:tcPr>
            <w:tcW w:w="3201" w:type="dxa"/>
          </w:tcPr>
          <w:p w14:paraId="5A94E962" w14:textId="77777777" w:rsidR="00E5524D" w:rsidRDefault="00A037A9" w:rsidP="005B4F21">
            <w:pPr>
              <w:bidi/>
            </w:pPr>
            <w:r>
              <w:rPr>
                <w:rFonts w:ascii="Traditional Arabic" w:hAnsi="Traditional Arabic"/>
                <w:rtl/>
              </w:rPr>
              <w:t>ضعيف.</w:t>
            </w:r>
          </w:p>
        </w:tc>
        <w:tc>
          <w:tcPr>
            <w:tcW w:w="990" w:type="dxa"/>
          </w:tcPr>
          <w:p w14:paraId="1DCA30D7" w14:textId="77777777" w:rsidR="00E5524D" w:rsidRDefault="00A037A9" w:rsidP="005B4F21">
            <w:pPr>
              <w:bidi/>
            </w:pPr>
            <w:r>
              <w:rPr>
                <w:rFonts w:ascii="Traditional Arabic" w:hAnsi="Traditional Arabic"/>
                <w:rtl/>
              </w:rPr>
              <w:t>0</w:t>
            </w:r>
          </w:p>
        </w:tc>
        <w:tc>
          <w:tcPr>
            <w:tcW w:w="980" w:type="dxa"/>
          </w:tcPr>
          <w:p w14:paraId="70C07295" w14:textId="77777777" w:rsidR="00E5524D" w:rsidRDefault="00A037A9" w:rsidP="005B4F21">
            <w:pPr>
              <w:bidi/>
            </w:pPr>
            <w:r>
              <w:rPr>
                <w:rFonts w:ascii="Traditional Arabic" w:hAnsi="Traditional Arabic"/>
                <w:rtl/>
              </w:rPr>
              <w:t>متوسطة</w:t>
            </w:r>
          </w:p>
        </w:tc>
        <w:tc>
          <w:tcPr>
            <w:tcW w:w="1652" w:type="dxa"/>
          </w:tcPr>
          <w:p w14:paraId="21F8AD1A" w14:textId="77777777" w:rsidR="00E5524D" w:rsidRDefault="00A037A9" w:rsidP="005B4F21">
            <w:pPr>
              <w:bidi/>
            </w:pPr>
            <w:r>
              <w:rPr>
                <w:rFonts w:ascii="Traditional Arabic" w:hAnsi="Traditional Arabic"/>
                <w:rtl/>
              </w:rPr>
              <w:t>بيان حدود العينات والسياقات والمناهج في الدراسات السابقة.</w:t>
            </w:r>
          </w:p>
        </w:tc>
        <w:tc>
          <w:tcPr>
            <w:tcW w:w="1004" w:type="dxa"/>
          </w:tcPr>
          <w:p w14:paraId="5C15725F" w14:textId="77777777" w:rsidR="00E5524D" w:rsidRDefault="00A037A9" w:rsidP="005B4F21">
            <w:pPr>
              <w:bidi/>
            </w:pPr>
            <w:r>
              <w:rPr>
                <w:rFonts w:ascii="Traditional Arabic" w:hAnsi="Traditional Arabic"/>
                <w:rtl/>
              </w:rPr>
              <w:t>تعديل</w:t>
            </w:r>
          </w:p>
        </w:tc>
      </w:tr>
      <w:tr w:rsidR="002D106E" w:rsidRPr="00B957A4" w14:paraId="2026B749" w14:textId="77777777" w:rsidTr="002D106E">
        <w:trPr>
          <w:jc w:val="center"/>
        </w:trPr>
        <w:tc>
          <w:tcPr>
            <w:tcW w:w="447" w:type="dxa"/>
            <w:vAlign w:val="center"/>
          </w:tcPr>
          <w:p w14:paraId="2880B684"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10</w:t>
            </w:r>
          </w:p>
        </w:tc>
        <w:tc>
          <w:tcPr>
            <w:tcW w:w="1914" w:type="dxa"/>
            <w:vAlign w:val="center"/>
          </w:tcPr>
          <w:p w14:paraId="6CE6B66C"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صياغة فجوة متعددة الأبعاد</w:t>
            </w:r>
          </w:p>
        </w:tc>
        <w:tc>
          <w:tcPr>
            <w:tcW w:w="3201" w:type="dxa"/>
          </w:tcPr>
          <w:p w14:paraId="69F15095" w14:textId="77777777" w:rsidR="00E5524D" w:rsidRDefault="00A037A9" w:rsidP="005B4F21">
            <w:pPr>
              <w:bidi/>
            </w:pPr>
            <w:r>
              <w:rPr>
                <w:rFonts w:ascii="Traditional Arabic" w:hAnsi="Traditional Arabic"/>
                <w:rtl/>
              </w:rPr>
              <w:t>موجودة بصورة ضمنية لا صريحة.</w:t>
            </w:r>
          </w:p>
        </w:tc>
        <w:tc>
          <w:tcPr>
            <w:tcW w:w="990" w:type="dxa"/>
          </w:tcPr>
          <w:p w14:paraId="69AD4E00" w14:textId="77777777" w:rsidR="00E5524D" w:rsidRDefault="00A037A9" w:rsidP="005B4F21">
            <w:pPr>
              <w:bidi/>
            </w:pPr>
            <w:r>
              <w:rPr>
                <w:rFonts w:ascii="Traditional Arabic" w:hAnsi="Traditional Arabic"/>
                <w:rtl/>
              </w:rPr>
              <w:t>1</w:t>
            </w:r>
          </w:p>
        </w:tc>
        <w:tc>
          <w:tcPr>
            <w:tcW w:w="980" w:type="dxa"/>
          </w:tcPr>
          <w:p w14:paraId="38964917" w14:textId="77777777" w:rsidR="00E5524D" w:rsidRDefault="00A037A9" w:rsidP="005B4F21">
            <w:pPr>
              <w:bidi/>
            </w:pPr>
            <w:r>
              <w:rPr>
                <w:rFonts w:ascii="Traditional Arabic" w:hAnsi="Traditional Arabic"/>
                <w:rtl/>
              </w:rPr>
              <w:t>مرتفعة</w:t>
            </w:r>
          </w:p>
        </w:tc>
        <w:tc>
          <w:tcPr>
            <w:tcW w:w="1652" w:type="dxa"/>
          </w:tcPr>
          <w:p w14:paraId="787ED131" w14:textId="77777777" w:rsidR="00E5524D" w:rsidRDefault="00A037A9" w:rsidP="005B4F21">
            <w:pPr>
              <w:bidi/>
            </w:pPr>
            <w:r>
              <w:rPr>
                <w:rFonts w:ascii="Traditional Arabic" w:hAnsi="Traditional Arabic"/>
                <w:rtl/>
              </w:rPr>
              <w:t>صياغتها في نهاية المراجعة على هيئة نقاط محددة.</w:t>
            </w:r>
          </w:p>
        </w:tc>
        <w:tc>
          <w:tcPr>
            <w:tcW w:w="1004" w:type="dxa"/>
          </w:tcPr>
          <w:p w14:paraId="342C3CD6" w14:textId="77777777" w:rsidR="00E5524D" w:rsidRDefault="00A037A9" w:rsidP="005B4F21">
            <w:pPr>
              <w:bidi/>
            </w:pPr>
            <w:r>
              <w:rPr>
                <w:rFonts w:ascii="Traditional Arabic" w:hAnsi="Traditional Arabic"/>
                <w:rtl/>
              </w:rPr>
              <w:t>إغلاق قبل الاعتماد</w:t>
            </w:r>
          </w:p>
        </w:tc>
      </w:tr>
      <w:tr w:rsidR="002D106E" w:rsidRPr="00B957A4" w14:paraId="50EFAA38" w14:textId="77777777" w:rsidTr="002D106E">
        <w:trPr>
          <w:jc w:val="center"/>
        </w:trPr>
        <w:tc>
          <w:tcPr>
            <w:tcW w:w="447" w:type="dxa"/>
            <w:vAlign w:val="center"/>
          </w:tcPr>
          <w:p w14:paraId="08522152"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11</w:t>
            </w:r>
          </w:p>
        </w:tc>
        <w:tc>
          <w:tcPr>
            <w:tcW w:w="1914" w:type="dxa"/>
            <w:vAlign w:val="center"/>
          </w:tcPr>
          <w:p w14:paraId="51D50A4C"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ربط الفجوة بالأسئلة/الفرضيات</w:t>
            </w:r>
          </w:p>
        </w:tc>
        <w:tc>
          <w:tcPr>
            <w:tcW w:w="3201" w:type="dxa"/>
          </w:tcPr>
          <w:p w14:paraId="74F8F8B2" w14:textId="77777777" w:rsidR="00E5524D" w:rsidRDefault="00A037A9" w:rsidP="005B4F21">
            <w:pPr>
              <w:bidi/>
            </w:pPr>
            <w:r>
              <w:rPr>
                <w:rFonts w:ascii="Traditional Arabic" w:hAnsi="Traditional Arabic"/>
                <w:rtl/>
              </w:rPr>
              <w:t>الربط غير ظاهر داخل الفصل الثاني.</w:t>
            </w:r>
          </w:p>
        </w:tc>
        <w:tc>
          <w:tcPr>
            <w:tcW w:w="990" w:type="dxa"/>
          </w:tcPr>
          <w:p w14:paraId="0E69C4DF" w14:textId="77777777" w:rsidR="00E5524D" w:rsidRDefault="00A037A9" w:rsidP="005B4F21">
            <w:pPr>
              <w:bidi/>
            </w:pPr>
            <w:r>
              <w:rPr>
                <w:rFonts w:ascii="Traditional Arabic" w:hAnsi="Traditional Arabic"/>
                <w:rtl/>
              </w:rPr>
              <w:t>0</w:t>
            </w:r>
          </w:p>
        </w:tc>
        <w:tc>
          <w:tcPr>
            <w:tcW w:w="980" w:type="dxa"/>
          </w:tcPr>
          <w:p w14:paraId="0AB24A66" w14:textId="77777777" w:rsidR="00E5524D" w:rsidRDefault="00A037A9" w:rsidP="005B4F21">
            <w:pPr>
              <w:bidi/>
            </w:pPr>
            <w:r>
              <w:rPr>
                <w:rFonts w:ascii="Traditional Arabic" w:hAnsi="Traditional Arabic"/>
                <w:rtl/>
              </w:rPr>
              <w:t>مرتفعة</w:t>
            </w:r>
          </w:p>
        </w:tc>
        <w:tc>
          <w:tcPr>
            <w:tcW w:w="1652" w:type="dxa"/>
          </w:tcPr>
          <w:p w14:paraId="74DCE50C" w14:textId="77777777" w:rsidR="00E5524D" w:rsidRDefault="00A037A9" w:rsidP="005B4F21">
            <w:pPr>
              <w:bidi/>
            </w:pPr>
            <w:r>
              <w:rPr>
                <w:rFonts w:ascii="Traditional Arabic" w:hAnsi="Traditional Arabic"/>
                <w:rtl/>
              </w:rPr>
              <w:t>إضافة فقرة ختامية تربط كل فجوة بسؤال/فرضية.</w:t>
            </w:r>
          </w:p>
        </w:tc>
        <w:tc>
          <w:tcPr>
            <w:tcW w:w="1004" w:type="dxa"/>
          </w:tcPr>
          <w:p w14:paraId="594BEDD3" w14:textId="77777777" w:rsidR="00E5524D" w:rsidRDefault="00A037A9" w:rsidP="005B4F21">
            <w:pPr>
              <w:bidi/>
            </w:pPr>
            <w:r>
              <w:rPr>
                <w:rFonts w:ascii="Traditional Arabic" w:hAnsi="Traditional Arabic"/>
                <w:rtl/>
              </w:rPr>
              <w:t>إغلاق قبل الاعتماد</w:t>
            </w:r>
          </w:p>
        </w:tc>
      </w:tr>
      <w:tr w:rsidR="002D106E" w:rsidRPr="00B957A4" w14:paraId="3608ADD2" w14:textId="77777777" w:rsidTr="002D106E">
        <w:trPr>
          <w:jc w:val="center"/>
        </w:trPr>
        <w:tc>
          <w:tcPr>
            <w:tcW w:w="447" w:type="dxa"/>
            <w:vAlign w:val="center"/>
          </w:tcPr>
          <w:p w14:paraId="1561F5C5" w14:textId="77777777" w:rsidR="002D106E" w:rsidRPr="002D106E" w:rsidRDefault="002D106E" w:rsidP="005B4F21">
            <w:pPr>
              <w:bidi/>
              <w:rPr>
                <w:rFonts w:ascii="Simplified Arabic" w:hAnsi="Simplified Arabic" w:cs="Simplified Arabic"/>
                <w:bCs/>
              </w:rPr>
            </w:pPr>
            <w:r w:rsidRPr="002D106E">
              <w:rPr>
                <w:rFonts w:ascii="Traditional Arabic" w:eastAsia="Arial" w:hAnsi="Traditional Arabic" w:cs="Simplified Arabic"/>
                <w:bCs/>
                <w:sz w:val="20"/>
                <w:rtl/>
              </w:rPr>
              <w:t>12</w:t>
            </w:r>
          </w:p>
        </w:tc>
        <w:tc>
          <w:tcPr>
            <w:tcW w:w="1914" w:type="dxa"/>
            <w:vAlign w:val="center"/>
          </w:tcPr>
          <w:p w14:paraId="6A1E4EB8" w14:textId="77777777" w:rsidR="002D106E" w:rsidRPr="002D106E" w:rsidRDefault="002D106E" w:rsidP="005B4F21">
            <w:pPr>
              <w:bidi/>
              <w:rPr>
                <w:rFonts w:ascii="Simplified Arabic" w:hAnsi="Simplified Arabic" w:cs="Simplified Arabic"/>
                <w:bCs/>
              </w:rPr>
            </w:pPr>
            <w:r w:rsidRPr="002D106E">
              <w:rPr>
                <w:rFonts w:ascii="Traditional Arabic" w:hAnsi="Traditional Arabic" w:cs="Simplified Arabic"/>
                <w:bCs/>
                <w:rtl/>
              </w:rPr>
              <w:t>لغة أكاديمية وتوثيق APA</w:t>
            </w:r>
          </w:p>
        </w:tc>
        <w:tc>
          <w:tcPr>
            <w:tcW w:w="3201" w:type="dxa"/>
          </w:tcPr>
          <w:p w14:paraId="27BEE5FA" w14:textId="77777777" w:rsidR="00E5524D" w:rsidRDefault="00A037A9" w:rsidP="005B4F21">
            <w:pPr>
              <w:bidi/>
            </w:pPr>
            <w:r>
              <w:rPr>
                <w:rFonts w:ascii="Traditional Arabic" w:hAnsi="Traditional Arabic"/>
                <w:rtl/>
              </w:rPr>
              <w:t>تحتاج تحسين.</w:t>
            </w:r>
          </w:p>
        </w:tc>
        <w:tc>
          <w:tcPr>
            <w:tcW w:w="990" w:type="dxa"/>
          </w:tcPr>
          <w:p w14:paraId="61896855" w14:textId="77777777" w:rsidR="00E5524D" w:rsidRDefault="00A037A9" w:rsidP="005B4F21">
            <w:pPr>
              <w:bidi/>
            </w:pPr>
            <w:r>
              <w:rPr>
                <w:rFonts w:ascii="Traditional Arabic" w:hAnsi="Traditional Arabic"/>
                <w:rtl/>
              </w:rPr>
              <w:t>1</w:t>
            </w:r>
          </w:p>
        </w:tc>
        <w:tc>
          <w:tcPr>
            <w:tcW w:w="980" w:type="dxa"/>
          </w:tcPr>
          <w:p w14:paraId="6F746DC7" w14:textId="77777777" w:rsidR="00E5524D" w:rsidRDefault="00A037A9" w:rsidP="005B4F21">
            <w:pPr>
              <w:bidi/>
            </w:pPr>
            <w:r>
              <w:rPr>
                <w:rFonts w:ascii="Traditional Arabic" w:hAnsi="Traditional Arabic"/>
                <w:rtl/>
              </w:rPr>
              <w:t>متوسطة</w:t>
            </w:r>
          </w:p>
        </w:tc>
        <w:tc>
          <w:tcPr>
            <w:tcW w:w="1652" w:type="dxa"/>
          </w:tcPr>
          <w:p w14:paraId="60A45085" w14:textId="77777777" w:rsidR="00E5524D" w:rsidRDefault="00A037A9" w:rsidP="005B4F21">
            <w:pPr>
              <w:bidi/>
            </w:pPr>
            <w:r>
              <w:rPr>
                <w:rFonts w:ascii="Traditional Arabic" w:hAnsi="Traditional Arabic"/>
                <w:rtl/>
              </w:rPr>
              <w:t>مراجعة لغوية وتوثيقية نهائية.</w:t>
            </w:r>
          </w:p>
        </w:tc>
        <w:tc>
          <w:tcPr>
            <w:tcW w:w="1004" w:type="dxa"/>
          </w:tcPr>
          <w:p w14:paraId="1AB1E772" w14:textId="77777777" w:rsidR="00E5524D" w:rsidRDefault="00A037A9" w:rsidP="005B4F21">
            <w:pPr>
              <w:bidi/>
            </w:pPr>
            <w:r>
              <w:rPr>
                <w:rFonts w:ascii="Traditional Arabic" w:hAnsi="Traditional Arabic"/>
                <w:rtl/>
              </w:rPr>
              <w:t>تعديل</w:t>
            </w:r>
          </w:p>
        </w:tc>
      </w:tr>
    </w:tbl>
    <w:p w14:paraId="06012DFB" w14:textId="77777777" w:rsidR="001E4994" w:rsidRPr="00B957A4" w:rsidRDefault="00A037A9" w:rsidP="005B4F21">
      <w:pPr>
        <w:bidi/>
        <w:rPr>
          <w:rFonts w:ascii="Simplified Arabic" w:hAnsi="Simplified Arabic" w:cs="Simplified Arabic"/>
        </w:rPr>
      </w:pPr>
      <w:r w:rsidRPr="00B957A4">
        <w:rPr>
          <w:rFonts w:ascii="Simplified Arabic" w:hAnsi="Simplified Arabic" w:cs="Simplified Arabic"/>
          <w:rtl/>
        </w:rPr>
        <w:br w:type="page"/>
      </w:r>
    </w:p>
    <w:p w14:paraId="764D9DBE" w14:textId="77777777" w:rsidR="002D106E" w:rsidRPr="002D106E" w:rsidRDefault="002D106E" w:rsidP="005B4F21">
      <w:pPr>
        <w:bidi/>
        <w:rPr>
          <w:rFonts w:ascii="Simplified Arabic" w:hAnsi="Simplified Arabic" w:cs="Simplified Arabic"/>
          <w:b/>
          <w:bCs/>
        </w:rPr>
      </w:pPr>
      <w:r w:rsidRPr="002D106E">
        <w:rPr>
          <w:rFonts w:ascii="Simplified Arabic" w:hAnsi="Simplified Arabic" w:cs="Simplified Arabic"/>
          <w:b/>
          <w:bCs/>
          <w:rtl/>
        </w:rPr>
        <w:lastRenderedPageBreak/>
        <w:t>5) قوالب مساعدة (للاستخدام من قبل الطالب)</w:t>
      </w:r>
    </w:p>
    <w:p w14:paraId="1AA97EA2" w14:textId="77777777" w:rsidR="002D106E" w:rsidRPr="002D106E" w:rsidRDefault="002D106E" w:rsidP="005B4F21">
      <w:pPr>
        <w:bidi/>
        <w:rPr>
          <w:rFonts w:ascii="Simplified Arabic" w:hAnsi="Simplified Arabic" w:cs="Simplified Arabic"/>
        </w:rPr>
      </w:pPr>
      <w:r w:rsidRPr="002D106E">
        <w:rPr>
          <w:rFonts w:ascii="Simplified Arabic" w:hAnsi="Simplified Arabic" w:cs="Simplified Arabic"/>
          <w:rtl/>
        </w:rPr>
        <w:t>5.1 مصفوفة توليف الأدبيات</w:t>
      </w:r>
    </w:p>
    <w:p w14:paraId="736BC306" w14:textId="77777777" w:rsidR="001E4994" w:rsidRPr="002D106E" w:rsidRDefault="002D106E" w:rsidP="005B4F21">
      <w:pPr>
        <w:bidi/>
        <w:rPr>
          <w:rFonts w:ascii="Simplified Arabic" w:hAnsi="Simplified Arabic" w:cs="Simplified Arabic"/>
          <w:b/>
          <w:bCs/>
        </w:rPr>
      </w:pPr>
      <w:r w:rsidRPr="002D106E">
        <w:rPr>
          <w:rFonts w:ascii="Simplified Arabic" w:hAnsi="Simplified Arabic" w:cs="Simplified Arabic"/>
          <w:b/>
          <w:bCs/>
          <w:highlight w:val="yellow"/>
          <w:rtl/>
        </w:rPr>
        <w:t>يُفضّل تعبئة هذا الجدول ثم كتابة التوليف وفق محاور مفاهيمية.</w:t>
      </w:r>
    </w:p>
    <w:tbl>
      <w:tblPr>
        <w:tblStyle w:val="TableGrid"/>
        <w:bidiVisual/>
        <w:tblW w:w="0" w:type="auto"/>
        <w:jc w:val="center"/>
        <w:tblLook w:val="04A0" w:firstRow="1" w:lastRow="0" w:firstColumn="1" w:lastColumn="0" w:noHBand="0" w:noVBand="1"/>
      </w:tblPr>
      <w:tblGrid>
        <w:gridCol w:w="1319"/>
        <w:gridCol w:w="1691"/>
        <w:gridCol w:w="1380"/>
        <w:gridCol w:w="1505"/>
        <w:gridCol w:w="1306"/>
        <w:gridCol w:w="1415"/>
        <w:gridCol w:w="1346"/>
      </w:tblGrid>
      <w:tr w:rsidR="002D106E" w:rsidRPr="00B957A4" w14:paraId="5B836A48" w14:textId="77777777" w:rsidTr="00CE6C57">
        <w:trPr>
          <w:jc w:val="center"/>
        </w:trPr>
        <w:tc>
          <w:tcPr>
            <w:tcW w:w="1425" w:type="dxa"/>
            <w:shd w:val="clear" w:color="auto" w:fill="E2EFDA"/>
          </w:tcPr>
          <w:p w14:paraId="0825A389"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الدراسة (سنة)</w:t>
            </w:r>
          </w:p>
        </w:tc>
        <w:tc>
          <w:tcPr>
            <w:tcW w:w="1425" w:type="dxa"/>
            <w:shd w:val="clear" w:color="auto" w:fill="E2EFDA"/>
          </w:tcPr>
          <w:p w14:paraId="26FF770B"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السياق/الدولة/القطاع</w:t>
            </w:r>
          </w:p>
        </w:tc>
        <w:tc>
          <w:tcPr>
            <w:tcW w:w="1425" w:type="dxa"/>
            <w:shd w:val="clear" w:color="auto" w:fill="E2EFDA"/>
          </w:tcPr>
          <w:p w14:paraId="3186A448"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المنهج/العينة</w:t>
            </w:r>
          </w:p>
        </w:tc>
        <w:tc>
          <w:tcPr>
            <w:tcW w:w="1425" w:type="dxa"/>
            <w:shd w:val="clear" w:color="auto" w:fill="E2EFDA"/>
          </w:tcPr>
          <w:p w14:paraId="15593C58"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المتغيرات/النموذج</w:t>
            </w:r>
          </w:p>
        </w:tc>
        <w:tc>
          <w:tcPr>
            <w:tcW w:w="1425" w:type="dxa"/>
            <w:shd w:val="clear" w:color="auto" w:fill="E2EFDA"/>
          </w:tcPr>
          <w:p w14:paraId="1B6CBBCF"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أهم النتائج</w:t>
            </w:r>
          </w:p>
        </w:tc>
        <w:tc>
          <w:tcPr>
            <w:tcW w:w="1425" w:type="dxa"/>
            <w:shd w:val="clear" w:color="auto" w:fill="E2EFDA"/>
          </w:tcPr>
          <w:p w14:paraId="356DC4C0"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التعارض/الحدود</w:t>
            </w:r>
          </w:p>
        </w:tc>
        <w:tc>
          <w:tcPr>
            <w:tcW w:w="1425" w:type="dxa"/>
            <w:shd w:val="clear" w:color="auto" w:fill="E2EFDA"/>
          </w:tcPr>
          <w:p w14:paraId="4F21B757" w14:textId="77777777" w:rsidR="002D106E" w:rsidRPr="002D106E" w:rsidRDefault="002D106E" w:rsidP="005B4F21">
            <w:pPr>
              <w:bidi/>
              <w:rPr>
                <w:rFonts w:ascii="Simplified Arabic" w:hAnsi="Simplified Arabic" w:cs="Simplified Arabic"/>
                <w:b/>
                <w:bCs/>
              </w:rPr>
            </w:pPr>
            <w:r w:rsidRPr="002D106E">
              <w:rPr>
                <w:rFonts w:ascii="Traditional Arabic" w:hAnsi="Traditional Arabic"/>
                <w:b/>
                <w:bCs/>
                <w:rtl/>
              </w:rPr>
              <w:t>كيف تخدم فرضياتي؟</w:t>
            </w:r>
          </w:p>
        </w:tc>
      </w:tr>
      <w:tr w:rsidR="001E4994" w:rsidRPr="00B957A4" w14:paraId="12EA5595" w14:textId="77777777" w:rsidTr="00CE6C57">
        <w:trPr>
          <w:jc w:val="center"/>
        </w:trPr>
        <w:tc>
          <w:tcPr>
            <w:tcW w:w="1425" w:type="dxa"/>
          </w:tcPr>
          <w:p w14:paraId="5B9138A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D37391B"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A96A3D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0019343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1F5279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4FC2D7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2967EC8B"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2C7EB616" w14:textId="77777777" w:rsidTr="00CE6C57">
        <w:trPr>
          <w:jc w:val="center"/>
        </w:trPr>
        <w:tc>
          <w:tcPr>
            <w:tcW w:w="1425" w:type="dxa"/>
          </w:tcPr>
          <w:p w14:paraId="42E1FAB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25CF4AE"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323B71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C34AFC6"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C48097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02A0A9A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8980EDA"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74F41D6C" w14:textId="77777777" w:rsidTr="00CE6C57">
        <w:trPr>
          <w:jc w:val="center"/>
        </w:trPr>
        <w:tc>
          <w:tcPr>
            <w:tcW w:w="1425" w:type="dxa"/>
          </w:tcPr>
          <w:p w14:paraId="141C424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B26B6C5"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73E606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F05628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CA0B7D8"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CB9B04F"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AADB48A"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1E03D268" w14:textId="77777777" w:rsidTr="00CE6C57">
        <w:trPr>
          <w:jc w:val="center"/>
        </w:trPr>
        <w:tc>
          <w:tcPr>
            <w:tcW w:w="1425" w:type="dxa"/>
          </w:tcPr>
          <w:p w14:paraId="5419ABD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7E28828"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88E6F0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B471DC4"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24DAC1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8CFB78F"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3C1D48B"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120F8DDB" w14:textId="77777777" w:rsidTr="00CE6C57">
        <w:trPr>
          <w:jc w:val="center"/>
        </w:trPr>
        <w:tc>
          <w:tcPr>
            <w:tcW w:w="1425" w:type="dxa"/>
          </w:tcPr>
          <w:p w14:paraId="13ABA79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B48199A"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580AFE1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8C192D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52B129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07494C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37B739F"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79C1BE08" w14:textId="77777777" w:rsidR="001E4994" w:rsidRPr="00B957A4" w:rsidRDefault="001E4994" w:rsidP="005B4F21">
      <w:pPr>
        <w:bidi/>
        <w:rPr>
          <w:rFonts w:ascii="Simplified Arabic" w:hAnsi="Simplified Arabic" w:cs="Simplified Arabic"/>
        </w:rPr>
      </w:pPr>
    </w:p>
    <w:p w14:paraId="18A430F2" w14:textId="77777777" w:rsidR="001E4994" w:rsidRPr="00B957A4" w:rsidRDefault="002D106E" w:rsidP="005B4F21">
      <w:pPr>
        <w:pStyle w:val="Heading2"/>
        <w:bidi/>
        <w:rPr>
          <w:rFonts w:ascii="Simplified Arabic" w:hAnsi="Simplified Arabic" w:cs="Simplified Arabic"/>
        </w:rPr>
      </w:pPr>
      <w:r w:rsidRPr="002D106E">
        <w:rPr>
          <w:rFonts w:ascii="Simplified Arabic" w:hAnsi="Simplified Arabic" w:cs="Simplified Arabic"/>
          <w:rtl/>
        </w:rPr>
        <w:t>5.2 جدول تعريفات المتغيرات والقياس</w:t>
      </w:r>
    </w:p>
    <w:tbl>
      <w:tblPr>
        <w:tblStyle w:val="TableGrid"/>
        <w:bidiVisual/>
        <w:tblW w:w="0" w:type="auto"/>
        <w:jc w:val="center"/>
        <w:tblLook w:val="04A0" w:firstRow="1" w:lastRow="0" w:firstColumn="1" w:lastColumn="0" w:noHBand="0" w:noVBand="1"/>
      </w:tblPr>
      <w:tblGrid>
        <w:gridCol w:w="1661"/>
        <w:gridCol w:w="1660"/>
        <w:gridCol w:w="1660"/>
        <w:gridCol w:w="1660"/>
        <w:gridCol w:w="1661"/>
        <w:gridCol w:w="1660"/>
      </w:tblGrid>
      <w:tr w:rsidR="00FB5C4A" w:rsidRPr="00B957A4" w14:paraId="0153E2EB" w14:textId="77777777" w:rsidTr="00FB5C4A">
        <w:trPr>
          <w:jc w:val="center"/>
        </w:trPr>
        <w:tc>
          <w:tcPr>
            <w:tcW w:w="1662" w:type="dxa"/>
            <w:shd w:val="clear" w:color="auto" w:fill="FCE4D6"/>
            <w:vAlign w:val="center"/>
          </w:tcPr>
          <w:p w14:paraId="6DF66716"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المتغير</w:t>
            </w:r>
          </w:p>
        </w:tc>
        <w:tc>
          <w:tcPr>
            <w:tcW w:w="1662" w:type="dxa"/>
            <w:shd w:val="clear" w:color="auto" w:fill="FCE4D6"/>
            <w:vAlign w:val="center"/>
          </w:tcPr>
          <w:p w14:paraId="20DDB985"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التعريف المعتمد</w:t>
            </w:r>
          </w:p>
        </w:tc>
        <w:tc>
          <w:tcPr>
            <w:tcW w:w="1662" w:type="dxa"/>
            <w:shd w:val="clear" w:color="auto" w:fill="FCE4D6"/>
            <w:vAlign w:val="center"/>
          </w:tcPr>
          <w:p w14:paraId="7522E6F9"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الأبعاد (إن وجدت)</w:t>
            </w:r>
          </w:p>
        </w:tc>
        <w:tc>
          <w:tcPr>
            <w:tcW w:w="1662" w:type="dxa"/>
            <w:shd w:val="clear" w:color="auto" w:fill="FCE4D6"/>
            <w:vAlign w:val="center"/>
          </w:tcPr>
          <w:p w14:paraId="5703DF7C"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التمييز عن مفهوم قريب</w:t>
            </w:r>
          </w:p>
        </w:tc>
        <w:tc>
          <w:tcPr>
            <w:tcW w:w="1662" w:type="dxa"/>
            <w:shd w:val="clear" w:color="auto" w:fill="FCE4D6"/>
            <w:vAlign w:val="center"/>
          </w:tcPr>
          <w:p w14:paraId="4AA169CB"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أداة القياس/المصدر</w:t>
            </w:r>
          </w:p>
        </w:tc>
        <w:tc>
          <w:tcPr>
            <w:tcW w:w="1662" w:type="dxa"/>
            <w:shd w:val="clear" w:color="auto" w:fill="FCE4D6"/>
            <w:vAlign w:val="center"/>
          </w:tcPr>
          <w:p w14:paraId="2D64711B"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ملاحظات تكييف</w:t>
            </w:r>
          </w:p>
        </w:tc>
      </w:tr>
      <w:tr w:rsidR="001E4994" w:rsidRPr="00B957A4" w14:paraId="2D482861" w14:textId="77777777" w:rsidTr="00023F95">
        <w:trPr>
          <w:jc w:val="center"/>
        </w:trPr>
        <w:tc>
          <w:tcPr>
            <w:tcW w:w="1662" w:type="dxa"/>
          </w:tcPr>
          <w:p w14:paraId="0A34F72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CF9C22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49AE9C4"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606C2E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C6F1C8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1DA7111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3F5CD2B9" w14:textId="77777777" w:rsidTr="00023F95">
        <w:trPr>
          <w:jc w:val="center"/>
        </w:trPr>
        <w:tc>
          <w:tcPr>
            <w:tcW w:w="1662" w:type="dxa"/>
          </w:tcPr>
          <w:p w14:paraId="4441D67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CCDB38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6A6C23A4"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51A04B3B"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D72EB8E"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CC3674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39E49F00" w14:textId="77777777" w:rsidTr="00023F95">
        <w:trPr>
          <w:jc w:val="center"/>
        </w:trPr>
        <w:tc>
          <w:tcPr>
            <w:tcW w:w="1662" w:type="dxa"/>
          </w:tcPr>
          <w:p w14:paraId="670CE03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7401A19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7DA156B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188156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CAACEF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FD1ACF2"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74ECA1DA" w14:textId="77777777" w:rsidTr="00023F95">
        <w:trPr>
          <w:jc w:val="center"/>
        </w:trPr>
        <w:tc>
          <w:tcPr>
            <w:tcW w:w="1662" w:type="dxa"/>
          </w:tcPr>
          <w:p w14:paraId="12B489B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314B6C2"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CB3F290"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5E6D6018"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50C5422"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650466E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1DFA9564" w14:textId="77777777" w:rsidTr="00023F95">
        <w:trPr>
          <w:jc w:val="center"/>
        </w:trPr>
        <w:tc>
          <w:tcPr>
            <w:tcW w:w="1662" w:type="dxa"/>
          </w:tcPr>
          <w:p w14:paraId="350A24A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612CE944"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12FDC44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C607559"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B8293BA"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B6A097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3141F1C6" w14:textId="77777777" w:rsidR="001E4994" w:rsidRPr="00B957A4" w:rsidRDefault="00FB5C4A" w:rsidP="005B4F21">
      <w:pPr>
        <w:pStyle w:val="Heading2"/>
        <w:bidi/>
        <w:rPr>
          <w:rFonts w:ascii="Simplified Arabic" w:hAnsi="Simplified Arabic" w:cs="Simplified Arabic"/>
        </w:rPr>
      </w:pPr>
      <w:r w:rsidRPr="00FB5C4A">
        <w:rPr>
          <w:rFonts w:ascii="Simplified Arabic" w:hAnsi="Simplified Arabic" w:cs="Simplified Arabic"/>
          <w:rtl/>
        </w:rPr>
        <w:t>5.3 جدول ربط النظرية بالفرضيات</w:t>
      </w:r>
    </w:p>
    <w:tbl>
      <w:tblPr>
        <w:tblStyle w:val="TableGrid"/>
        <w:bidiVisual/>
        <w:tblW w:w="0" w:type="auto"/>
        <w:jc w:val="center"/>
        <w:tblLook w:val="04A0" w:firstRow="1" w:lastRow="0" w:firstColumn="1" w:lastColumn="0" w:noHBand="0" w:noVBand="1"/>
      </w:tblPr>
      <w:tblGrid>
        <w:gridCol w:w="2491"/>
        <w:gridCol w:w="2490"/>
        <w:gridCol w:w="2490"/>
        <w:gridCol w:w="2491"/>
      </w:tblGrid>
      <w:tr w:rsidR="00FB5C4A" w:rsidRPr="00B957A4" w14:paraId="76688A8C" w14:textId="77777777" w:rsidTr="00916CA1">
        <w:trPr>
          <w:jc w:val="center"/>
        </w:trPr>
        <w:tc>
          <w:tcPr>
            <w:tcW w:w="2493" w:type="dxa"/>
            <w:shd w:val="clear" w:color="auto" w:fill="FFF2CC"/>
          </w:tcPr>
          <w:p w14:paraId="49E5079B"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الفرضية</w:t>
            </w:r>
          </w:p>
        </w:tc>
        <w:tc>
          <w:tcPr>
            <w:tcW w:w="2493" w:type="dxa"/>
            <w:shd w:val="clear" w:color="auto" w:fill="FFF2CC"/>
          </w:tcPr>
          <w:p w14:paraId="72619481"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الآلية النظرية (لماذا نتوقع العلاقة؟)</w:t>
            </w:r>
          </w:p>
        </w:tc>
        <w:tc>
          <w:tcPr>
            <w:tcW w:w="2493" w:type="dxa"/>
            <w:shd w:val="clear" w:color="auto" w:fill="FFF2CC"/>
          </w:tcPr>
          <w:p w14:paraId="248B18D8"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أدلة داعمة (2–4 دراسات)</w:t>
            </w:r>
          </w:p>
        </w:tc>
        <w:tc>
          <w:tcPr>
            <w:tcW w:w="2493" w:type="dxa"/>
            <w:shd w:val="clear" w:color="auto" w:fill="FFF2CC"/>
          </w:tcPr>
          <w:p w14:paraId="0744D33D" w14:textId="77777777" w:rsidR="00FB5C4A" w:rsidRPr="00FB5C4A" w:rsidRDefault="00FB5C4A" w:rsidP="005B4F21">
            <w:pPr>
              <w:bidi/>
              <w:rPr>
                <w:rFonts w:ascii="Simplified Arabic" w:hAnsi="Simplified Arabic" w:cs="Simplified Arabic"/>
                <w:b/>
                <w:bCs/>
              </w:rPr>
            </w:pPr>
            <w:r w:rsidRPr="00FB5C4A">
              <w:rPr>
                <w:rFonts w:ascii="Traditional Arabic" w:hAnsi="Traditional Arabic"/>
                <w:b/>
                <w:bCs/>
                <w:rtl/>
              </w:rPr>
              <w:t>حدود/شروط (متى تضعف/تقوى؟)</w:t>
            </w:r>
          </w:p>
        </w:tc>
      </w:tr>
      <w:tr w:rsidR="001E4994" w:rsidRPr="00B957A4" w14:paraId="29B2C43C" w14:textId="77777777" w:rsidTr="00023F95">
        <w:trPr>
          <w:jc w:val="center"/>
        </w:trPr>
        <w:tc>
          <w:tcPr>
            <w:tcW w:w="2493" w:type="dxa"/>
          </w:tcPr>
          <w:p w14:paraId="2398105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1BB7168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9E8BCE5"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0A37455"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44BD229E" w14:textId="77777777" w:rsidTr="00023F95">
        <w:trPr>
          <w:jc w:val="center"/>
        </w:trPr>
        <w:tc>
          <w:tcPr>
            <w:tcW w:w="2493" w:type="dxa"/>
          </w:tcPr>
          <w:p w14:paraId="4A1F061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23398775"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710E6AF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1299EC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06B435E7" w14:textId="77777777" w:rsidTr="00023F95">
        <w:trPr>
          <w:jc w:val="center"/>
        </w:trPr>
        <w:tc>
          <w:tcPr>
            <w:tcW w:w="2493" w:type="dxa"/>
          </w:tcPr>
          <w:p w14:paraId="26E5D79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A8BE384"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43A412DF"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0874DFA3"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48B67E22" w14:textId="77777777" w:rsidTr="00023F95">
        <w:trPr>
          <w:jc w:val="center"/>
        </w:trPr>
        <w:tc>
          <w:tcPr>
            <w:tcW w:w="2493" w:type="dxa"/>
          </w:tcPr>
          <w:p w14:paraId="4A848F8C"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A83C34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0BE75755"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450E17DE"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08422DAC" w14:textId="77777777" w:rsidTr="00023F95">
        <w:trPr>
          <w:jc w:val="center"/>
        </w:trPr>
        <w:tc>
          <w:tcPr>
            <w:tcW w:w="2493" w:type="dxa"/>
          </w:tcPr>
          <w:p w14:paraId="1C11BA11"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6F1BDE3D"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1B29AF9E"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2942F1C7" w14:textId="77777777" w:rsidR="001E4994" w:rsidRPr="00B957A4" w:rsidRDefault="00A037A9" w:rsidP="005B4F21">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6DDED2CF" w14:textId="77777777" w:rsidR="001E4994" w:rsidRPr="00B957A4" w:rsidRDefault="001E4994" w:rsidP="005B4F21">
      <w:pPr>
        <w:bidi/>
        <w:rPr>
          <w:rFonts w:ascii="Simplified Arabic" w:hAnsi="Simplified Arabic" w:cs="Simplified Arabic"/>
        </w:rPr>
      </w:pPr>
    </w:p>
    <w:p w14:paraId="184A394D" w14:textId="77777777" w:rsidR="00DD3E8B" w:rsidRDefault="00DD3E8B" w:rsidP="005B4F21">
      <w:pPr>
        <w:bidi/>
        <w:rPr>
          <w:rFonts w:ascii="Simplified Arabic" w:eastAsia="Arial" w:hAnsi="Simplified Arabic" w:cs="Simplified Arabic"/>
          <w:b/>
          <w:rtl/>
        </w:rPr>
      </w:pPr>
    </w:p>
    <w:p w14:paraId="7284FA3D" w14:textId="77777777" w:rsidR="00DD3E8B" w:rsidRDefault="00DD3E8B" w:rsidP="005B4F21">
      <w:pPr>
        <w:bidi/>
        <w:rPr>
          <w:rFonts w:ascii="Simplified Arabic" w:eastAsia="Arial" w:hAnsi="Simplified Arabic" w:cs="Simplified Arabic"/>
          <w:b/>
          <w:rtl/>
        </w:rPr>
      </w:pPr>
    </w:p>
    <w:p w14:paraId="7280E9FF" w14:textId="77777777" w:rsidR="00DD3E8B" w:rsidRDefault="00DD3E8B" w:rsidP="005B4F21">
      <w:pPr>
        <w:bidi/>
        <w:rPr>
          <w:rFonts w:ascii="Simplified Arabic" w:eastAsia="Arial" w:hAnsi="Simplified Arabic" w:cs="Simplified Arabic"/>
          <w:b/>
          <w:rtl/>
        </w:rPr>
      </w:pPr>
    </w:p>
    <w:p w14:paraId="569DD4F2" w14:textId="77777777" w:rsidR="00FB5C4A" w:rsidRPr="00DD3E8B" w:rsidRDefault="00FB5C4A" w:rsidP="005B4F21">
      <w:pPr>
        <w:bidi/>
        <w:rPr>
          <w:rFonts w:ascii="Simplified Arabic" w:eastAsia="Arial" w:hAnsi="Simplified Arabic" w:cs="Simplified Arabic"/>
          <w:b/>
          <w:bCs/>
        </w:rPr>
      </w:pPr>
      <w:r w:rsidRPr="00DD3E8B">
        <w:rPr>
          <w:rFonts w:ascii="Simplified Arabic" w:eastAsia="Arial" w:hAnsi="Simplified Arabic" w:cs="Simplified Arabic"/>
          <w:b/>
          <w:bCs/>
          <w:rtl/>
        </w:rPr>
        <w:lastRenderedPageBreak/>
        <w:t>قالب بناء الفقرة (لتقليل السرد والتكرار)</w:t>
      </w:r>
    </w:p>
    <w:p w14:paraId="7FFF24BF" w14:textId="77777777" w:rsidR="00FB5C4A" w:rsidRPr="00FB5C4A" w:rsidRDefault="00FB5C4A" w:rsidP="005B4F21">
      <w:pPr>
        <w:bidi/>
        <w:rPr>
          <w:rFonts w:ascii="Simplified Arabic" w:eastAsia="Arial" w:hAnsi="Simplified Arabic" w:cs="Simplified Arabic"/>
          <w:bCs/>
        </w:rPr>
      </w:pPr>
      <w:r w:rsidRPr="00FB5C4A">
        <w:rPr>
          <w:rFonts w:ascii="Simplified Arabic" w:eastAsia="Arial" w:hAnsi="Simplified Arabic" w:cs="Simplified Arabic"/>
          <w:bCs/>
          <w:rtl/>
        </w:rPr>
        <w:t>اكتب كل فقرة وفق التسلسل التالي:</w:t>
      </w:r>
    </w:p>
    <w:p w14:paraId="7A31B59C" w14:textId="77777777" w:rsidR="00FB5C4A" w:rsidRPr="00FB5C4A" w:rsidRDefault="00FB5C4A" w:rsidP="005B4F21">
      <w:pPr>
        <w:pStyle w:val="ListParagraph"/>
        <w:numPr>
          <w:ilvl w:val="0"/>
          <w:numId w:val="14"/>
        </w:numPr>
        <w:bidi/>
        <w:rPr>
          <w:rFonts w:ascii="Simplified Arabic" w:eastAsia="Arial" w:hAnsi="Simplified Arabic" w:cs="Simplified Arabic"/>
          <w:bCs/>
        </w:rPr>
      </w:pPr>
      <w:r w:rsidRPr="00FB5C4A">
        <w:rPr>
          <w:rFonts w:ascii="Simplified Arabic" w:eastAsia="Arial" w:hAnsi="Simplified Arabic" w:cs="Simplified Arabic"/>
          <w:bCs/>
          <w:rtl/>
        </w:rPr>
        <w:t>(Claim) ادعاء: ماذا تقول الأدبيات؟</w:t>
      </w:r>
    </w:p>
    <w:p w14:paraId="6011162F" w14:textId="77777777" w:rsidR="00FB5C4A" w:rsidRPr="00FB5C4A" w:rsidRDefault="00FB5C4A" w:rsidP="005B4F21">
      <w:pPr>
        <w:pStyle w:val="ListParagraph"/>
        <w:numPr>
          <w:ilvl w:val="0"/>
          <w:numId w:val="14"/>
        </w:numPr>
        <w:bidi/>
        <w:rPr>
          <w:rFonts w:ascii="Simplified Arabic" w:eastAsia="Arial" w:hAnsi="Simplified Arabic" w:cs="Simplified Arabic"/>
          <w:b/>
        </w:rPr>
      </w:pPr>
      <w:r w:rsidRPr="00FB5C4A">
        <w:rPr>
          <w:rFonts w:ascii="Simplified Arabic" w:eastAsia="Arial" w:hAnsi="Simplified Arabic" w:cs="Simplified Arabic"/>
          <w:b/>
          <w:rtl/>
        </w:rPr>
        <w:t>(Evidence) دليل: ما الدراسات التي تدعم/تعارض؟ (مع توثيق)</w:t>
      </w:r>
    </w:p>
    <w:p w14:paraId="0A8CF44D" w14:textId="77777777" w:rsidR="00FB5C4A" w:rsidRPr="00FB5C4A" w:rsidRDefault="00FB5C4A" w:rsidP="005B4F21">
      <w:pPr>
        <w:pStyle w:val="ListParagraph"/>
        <w:numPr>
          <w:ilvl w:val="0"/>
          <w:numId w:val="14"/>
        </w:numPr>
        <w:bidi/>
        <w:rPr>
          <w:rFonts w:ascii="Simplified Arabic" w:eastAsia="Arial" w:hAnsi="Simplified Arabic" w:cs="Simplified Arabic"/>
          <w:b/>
        </w:rPr>
      </w:pPr>
      <w:r w:rsidRPr="00FB5C4A">
        <w:rPr>
          <w:rFonts w:ascii="Simplified Arabic" w:eastAsia="Arial" w:hAnsi="Simplified Arabic" w:cs="Simplified Arabic"/>
          <w:b/>
          <w:rtl/>
        </w:rPr>
        <w:t>(Synthesis) توليف/تحليل: لماذا اتفقت/اختلفت النتائج؟ وما الحدود؟</w:t>
      </w:r>
    </w:p>
    <w:p w14:paraId="5C84DEAD" w14:textId="77777777" w:rsidR="001E4994" w:rsidRPr="00FB5C4A" w:rsidRDefault="00FB5C4A" w:rsidP="005B4F21">
      <w:pPr>
        <w:pStyle w:val="ListParagraph"/>
        <w:numPr>
          <w:ilvl w:val="0"/>
          <w:numId w:val="14"/>
        </w:numPr>
        <w:bidi/>
        <w:rPr>
          <w:rFonts w:ascii="Simplified Arabic" w:eastAsia="Arial" w:hAnsi="Simplified Arabic" w:cs="Simplified Arabic"/>
          <w:b/>
          <w:rtl/>
        </w:rPr>
      </w:pPr>
      <w:r w:rsidRPr="00FB5C4A">
        <w:rPr>
          <w:rFonts w:ascii="Simplified Arabic" w:eastAsia="Arial" w:hAnsi="Simplified Arabic" w:cs="Simplified Arabic"/>
          <w:b/>
          <w:rtl/>
        </w:rPr>
        <w:t>(Link) ربط مباشر: كيف يخدم ذلك الفجوة/السؤال/الفرضية؟</w:t>
      </w:r>
    </w:p>
    <w:p w14:paraId="705F6F3B" w14:textId="77777777" w:rsidR="00FB5C4A" w:rsidRPr="00DD3E8B" w:rsidRDefault="00FB5C4A" w:rsidP="005B4F21">
      <w:pPr>
        <w:pStyle w:val="ListParagraph"/>
        <w:numPr>
          <w:ilvl w:val="0"/>
          <w:numId w:val="17"/>
        </w:numPr>
        <w:bidi/>
        <w:rPr>
          <w:rFonts w:ascii="Simplified Arabic" w:eastAsia="Arial" w:hAnsi="Simplified Arabic" w:cs="Simplified Arabic"/>
          <w:b/>
          <w:bCs/>
          <w:rtl/>
        </w:rPr>
      </w:pPr>
      <w:r w:rsidRPr="00DD3E8B">
        <w:rPr>
          <w:rFonts w:ascii="Simplified Arabic" w:eastAsia="Arial" w:hAnsi="Simplified Arabic" w:cs="Simplified Arabic"/>
          <w:b/>
          <w:bCs/>
          <w:rtl/>
        </w:rPr>
        <w:t>قائمة تدقيق نهائية قبل اعتماد الفصل</w:t>
      </w:r>
    </w:p>
    <w:p w14:paraId="183B2937"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تمهيد</w:t>
      </w:r>
      <w:r w:rsidRPr="00FB5C4A">
        <w:rPr>
          <w:rFonts w:ascii="Simplified Arabic" w:hAnsi="Simplified Arabic" w:cs="Simplified Arabic"/>
          <w:rtl/>
        </w:rPr>
        <w:t xml:space="preserve"> </w:t>
      </w:r>
      <w:r w:rsidRPr="00FB5C4A">
        <w:rPr>
          <w:rFonts w:ascii="Simplified Arabic" w:hAnsi="Simplified Arabic" w:cs="Simplified Arabic" w:hint="cs"/>
          <w:rtl/>
        </w:rPr>
        <w:t>يوضح</w:t>
      </w:r>
      <w:r w:rsidRPr="00FB5C4A">
        <w:rPr>
          <w:rFonts w:ascii="Simplified Arabic" w:hAnsi="Simplified Arabic" w:cs="Simplified Arabic"/>
          <w:rtl/>
        </w:rPr>
        <w:t xml:space="preserve"> </w:t>
      </w:r>
      <w:r w:rsidRPr="00FB5C4A">
        <w:rPr>
          <w:rFonts w:ascii="Simplified Arabic" w:hAnsi="Simplified Arabic" w:cs="Simplified Arabic" w:hint="cs"/>
          <w:rtl/>
        </w:rPr>
        <w:t>هدف</w:t>
      </w:r>
      <w:r w:rsidRPr="00FB5C4A">
        <w:rPr>
          <w:rFonts w:ascii="Simplified Arabic" w:hAnsi="Simplified Arabic" w:cs="Simplified Arabic"/>
          <w:rtl/>
        </w:rPr>
        <w:t xml:space="preserve"> </w:t>
      </w:r>
      <w:r w:rsidRPr="00FB5C4A">
        <w:rPr>
          <w:rFonts w:ascii="Simplified Arabic" w:hAnsi="Simplified Arabic" w:cs="Simplified Arabic" w:hint="cs"/>
          <w:rtl/>
        </w:rPr>
        <w:t>الفصل</w:t>
      </w:r>
      <w:r w:rsidRPr="00FB5C4A">
        <w:rPr>
          <w:rFonts w:ascii="Simplified Arabic" w:hAnsi="Simplified Arabic" w:cs="Simplified Arabic"/>
          <w:rtl/>
        </w:rPr>
        <w:t xml:space="preserve"> </w:t>
      </w:r>
      <w:r w:rsidRPr="00FB5C4A">
        <w:rPr>
          <w:rFonts w:ascii="Simplified Arabic" w:hAnsi="Simplified Arabic" w:cs="Simplified Arabic" w:hint="cs"/>
          <w:rtl/>
        </w:rPr>
        <w:t>وخريطة</w:t>
      </w:r>
      <w:r w:rsidRPr="00FB5C4A">
        <w:rPr>
          <w:rFonts w:ascii="Simplified Arabic" w:hAnsi="Simplified Arabic" w:cs="Simplified Arabic"/>
          <w:rtl/>
        </w:rPr>
        <w:t xml:space="preserve"> </w:t>
      </w:r>
      <w:r w:rsidRPr="00FB5C4A">
        <w:rPr>
          <w:rFonts w:ascii="Simplified Arabic" w:hAnsi="Simplified Arabic" w:cs="Simplified Arabic" w:hint="cs"/>
          <w:rtl/>
        </w:rPr>
        <w:t>الأقسام</w:t>
      </w:r>
      <w:r w:rsidRPr="00FB5C4A">
        <w:rPr>
          <w:rFonts w:ascii="Simplified Arabic" w:hAnsi="Simplified Arabic" w:cs="Simplified Arabic"/>
          <w:rtl/>
        </w:rPr>
        <w:t xml:space="preserve"> </w:t>
      </w:r>
      <w:r w:rsidRPr="00FB5C4A">
        <w:rPr>
          <w:rFonts w:ascii="Simplified Arabic" w:hAnsi="Simplified Arabic" w:cs="Simplified Arabic" w:hint="cs"/>
          <w:rtl/>
        </w:rPr>
        <w:t>ومنهج</w:t>
      </w:r>
      <w:r w:rsidRPr="00FB5C4A">
        <w:rPr>
          <w:rFonts w:ascii="Simplified Arabic" w:hAnsi="Simplified Arabic" w:cs="Simplified Arabic"/>
          <w:rtl/>
        </w:rPr>
        <w:t xml:space="preserve"> </w:t>
      </w:r>
      <w:r w:rsidRPr="00FB5C4A">
        <w:rPr>
          <w:rFonts w:ascii="Simplified Arabic" w:hAnsi="Simplified Arabic" w:cs="Simplified Arabic" w:hint="cs"/>
          <w:rtl/>
        </w:rPr>
        <w:t>مراجعة</w:t>
      </w:r>
      <w:r w:rsidRPr="00FB5C4A">
        <w:rPr>
          <w:rFonts w:ascii="Simplified Arabic" w:hAnsi="Simplified Arabic" w:cs="Simplified Arabic"/>
          <w:rtl/>
        </w:rPr>
        <w:t xml:space="preserve"> </w:t>
      </w:r>
      <w:r w:rsidRPr="00FB5C4A">
        <w:rPr>
          <w:rFonts w:ascii="Simplified Arabic" w:hAnsi="Simplified Arabic" w:cs="Simplified Arabic" w:hint="cs"/>
          <w:rtl/>
        </w:rPr>
        <w:t>الأدبيات</w:t>
      </w:r>
      <w:r w:rsidRPr="00FB5C4A">
        <w:rPr>
          <w:rFonts w:ascii="Simplified Arabic" w:hAnsi="Simplified Arabic" w:cs="Simplified Arabic"/>
          <w:rtl/>
        </w:rPr>
        <w:t>.</w:t>
      </w:r>
    </w:p>
    <w:p w14:paraId="30A8E358"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إطار</w:t>
      </w:r>
      <w:r w:rsidRPr="00FB5C4A">
        <w:rPr>
          <w:rFonts w:ascii="Simplified Arabic" w:hAnsi="Simplified Arabic" w:cs="Simplified Arabic"/>
          <w:rtl/>
        </w:rPr>
        <w:t>/</w:t>
      </w:r>
      <w:r w:rsidRPr="00FB5C4A">
        <w:rPr>
          <w:rFonts w:ascii="Simplified Arabic" w:hAnsi="Simplified Arabic" w:cs="Simplified Arabic" w:hint="cs"/>
          <w:rtl/>
        </w:rPr>
        <w:t>إطاران</w:t>
      </w:r>
      <w:r w:rsidRPr="00FB5C4A">
        <w:rPr>
          <w:rFonts w:ascii="Simplified Arabic" w:hAnsi="Simplified Arabic" w:cs="Simplified Arabic"/>
          <w:rtl/>
        </w:rPr>
        <w:t xml:space="preserve"> </w:t>
      </w:r>
      <w:r w:rsidRPr="00FB5C4A">
        <w:rPr>
          <w:rFonts w:ascii="Simplified Arabic" w:hAnsi="Simplified Arabic" w:cs="Simplified Arabic" w:hint="cs"/>
          <w:rtl/>
        </w:rPr>
        <w:t>نظريان</w:t>
      </w:r>
      <w:r w:rsidRPr="00FB5C4A">
        <w:rPr>
          <w:rFonts w:ascii="Simplified Arabic" w:hAnsi="Simplified Arabic" w:cs="Simplified Arabic"/>
          <w:rtl/>
        </w:rPr>
        <w:t xml:space="preserve"> </w:t>
      </w:r>
      <w:r w:rsidRPr="00FB5C4A">
        <w:rPr>
          <w:rFonts w:ascii="Simplified Arabic" w:hAnsi="Simplified Arabic" w:cs="Simplified Arabic" w:hint="cs"/>
          <w:rtl/>
        </w:rPr>
        <w:t>محوريان</w:t>
      </w:r>
      <w:r w:rsidRPr="00FB5C4A">
        <w:rPr>
          <w:rFonts w:ascii="Simplified Arabic" w:hAnsi="Simplified Arabic" w:cs="Simplified Arabic"/>
          <w:rtl/>
        </w:rPr>
        <w:t xml:space="preserve"> </w:t>
      </w:r>
      <w:r w:rsidRPr="00FB5C4A">
        <w:rPr>
          <w:rFonts w:ascii="Simplified Arabic" w:hAnsi="Simplified Arabic" w:cs="Simplified Arabic" w:hint="cs"/>
          <w:rtl/>
        </w:rPr>
        <w:t>يقودان</w:t>
      </w:r>
      <w:r w:rsidRPr="00FB5C4A">
        <w:rPr>
          <w:rFonts w:ascii="Simplified Arabic" w:hAnsi="Simplified Arabic" w:cs="Simplified Arabic"/>
          <w:rtl/>
        </w:rPr>
        <w:t xml:space="preserve"> </w:t>
      </w:r>
      <w:r w:rsidRPr="00FB5C4A">
        <w:rPr>
          <w:rFonts w:ascii="Simplified Arabic" w:hAnsi="Simplified Arabic" w:cs="Simplified Arabic" w:hint="cs"/>
          <w:rtl/>
        </w:rPr>
        <w:t>التفسير</w:t>
      </w:r>
      <w:r w:rsidRPr="00FB5C4A">
        <w:rPr>
          <w:rFonts w:ascii="Simplified Arabic" w:hAnsi="Simplified Arabic" w:cs="Simplified Arabic"/>
          <w:rtl/>
        </w:rPr>
        <w:t xml:space="preserve"> </w:t>
      </w:r>
      <w:r w:rsidRPr="00FB5C4A">
        <w:rPr>
          <w:rFonts w:ascii="Simplified Arabic" w:hAnsi="Simplified Arabic" w:cs="Simplified Arabic" w:hint="cs"/>
          <w:rtl/>
        </w:rPr>
        <w:t>مع</w:t>
      </w:r>
      <w:r w:rsidRPr="00FB5C4A">
        <w:rPr>
          <w:rFonts w:ascii="Simplified Arabic" w:hAnsi="Simplified Arabic" w:cs="Simplified Arabic"/>
          <w:rtl/>
        </w:rPr>
        <w:t xml:space="preserve"> </w:t>
      </w:r>
      <w:r w:rsidRPr="00FB5C4A">
        <w:rPr>
          <w:rFonts w:ascii="Simplified Arabic" w:hAnsi="Simplified Arabic" w:cs="Simplified Arabic" w:hint="cs"/>
          <w:rtl/>
        </w:rPr>
        <w:t>توضيح</w:t>
      </w:r>
      <w:r w:rsidRPr="00FB5C4A">
        <w:rPr>
          <w:rFonts w:ascii="Simplified Arabic" w:hAnsi="Simplified Arabic" w:cs="Simplified Arabic"/>
          <w:rtl/>
        </w:rPr>
        <w:t xml:space="preserve"> </w:t>
      </w:r>
      <w:r w:rsidRPr="00FB5C4A">
        <w:rPr>
          <w:rFonts w:ascii="Simplified Arabic" w:hAnsi="Simplified Arabic" w:cs="Simplified Arabic" w:hint="cs"/>
          <w:rtl/>
        </w:rPr>
        <w:t>الآليات</w:t>
      </w:r>
      <w:r w:rsidRPr="00FB5C4A">
        <w:rPr>
          <w:rFonts w:ascii="Simplified Arabic" w:hAnsi="Simplified Arabic" w:cs="Simplified Arabic"/>
          <w:rtl/>
        </w:rPr>
        <w:t>.</w:t>
      </w:r>
    </w:p>
    <w:p w14:paraId="5A2681EE"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تنظيم</w:t>
      </w:r>
      <w:r w:rsidRPr="00FB5C4A">
        <w:rPr>
          <w:rFonts w:ascii="Simplified Arabic" w:hAnsi="Simplified Arabic" w:cs="Simplified Arabic"/>
          <w:rtl/>
        </w:rPr>
        <w:t xml:space="preserve"> </w:t>
      </w:r>
      <w:r w:rsidRPr="00FB5C4A">
        <w:rPr>
          <w:rFonts w:ascii="Simplified Arabic" w:hAnsi="Simplified Arabic" w:cs="Simplified Arabic" w:hint="cs"/>
          <w:rtl/>
        </w:rPr>
        <w:t>الأدبيات</w:t>
      </w:r>
      <w:r w:rsidRPr="00FB5C4A">
        <w:rPr>
          <w:rFonts w:ascii="Simplified Arabic" w:hAnsi="Simplified Arabic" w:cs="Simplified Arabic"/>
          <w:rtl/>
        </w:rPr>
        <w:t xml:space="preserve"> </w:t>
      </w:r>
      <w:r w:rsidRPr="00FB5C4A">
        <w:rPr>
          <w:rFonts w:ascii="Simplified Arabic" w:hAnsi="Simplified Arabic" w:cs="Simplified Arabic" w:hint="cs"/>
          <w:rtl/>
        </w:rPr>
        <w:t>في</w:t>
      </w:r>
      <w:r w:rsidRPr="00FB5C4A">
        <w:rPr>
          <w:rFonts w:ascii="Simplified Arabic" w:hAnsi="Simplified Arabic" w:cs="Simplified Arabic"/>
          <w:rtl/>
        </w:rPr>
        <w:t xml:space="preserve"> </w:t>
      </w:r>
      <w:r w:rsidRPr="00FB5C4A">
        <w:rPr>
          <w:rFonts w:ascii="Simplified Arabic" w:hAnsi="Simplified Arabic" w:cs="Simplified Arabic" w:hint="cs"/>
          <w:rtl/>
        </w:rPr>
        <w:t>محاور</w:t>
      </w:r>
      <w:r w:rsidRPr="00FB5C4A">
        <w:rPr>
          <w:rFonts w:ascii="Simplified Arabic" w:hAnsi="Simplified Arabic" w:cs="Simplified Arabic"/>
          <w:rtl/>
        </w:rPr>
        <w:t xml:space="preserve"> </w:t>
      </w:r>
      <w:r w:rsidRPr="00FB5C4A">
        <w:rPr>
          <w:rFonts w:ascii="Simplified Arabic" w:hAnsi="Simplified Arabic" w:cs="Simplified Arabic" w:hint="cs"/>
          <w:rtl/>
        </w:rPr>
        <w:t>موضوعية</w:t>
      </w:r>
      <w:r w:rsidRPr="00FB5C4A">
        <w:rPr>
          <w:rFonts w:ascii="Simplified Arabic" w:hAnsi="Simplified Arabic" w:cs="Simplified Arabic"/>
          <w:rtl/>
        </w:rPr>
        <w:t>/</w:t>
      </w:r>
      <w:r w:rsidRPr="00FB5C4A">
        <w:rPr>
          <w:rFonts w:ascii="Simplified Arabic" w:hAnsi="Simplified Arabic" w:cs="Simplified Arabic" w:hint="cs"/>
          <w:rtl/>
        </w:rPr>
        <w:t>مفهومية</w:t>
      </w:r>
      <w:r w:rsidRPr="00FB5C4A">
        <w:rPr>
          <w:rFonts w:ascii="Simplified Arabic" w:hAnsi="Simplified Arabic" w:cs="Simplified Arabic"/>
          <w:rtl/>
        </w:rPr>
        <w:t xml:space="preserve"> (Themes) وليس سردًا حسب المؤلفين.</w:t>
      </w:r>
    </w:p>
    <w:p w14:paraId="125374EF"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إبراز</w:t>
      </w:r>
      <w:r w:rsidRPr="00FB5C4A">
        <w:rPr>
          <w:rFonts w:ascii="Simplified Arabic" w:hAnsi="Simplified Arabic" w:cs="Simplified Arabic"/>
          <w:rtl/>
        </w:rPr>
        <w:t xml:space="preserve"> </w:t>
      </w:r>
      <w:r w:rsidRPr="00FB5C4A">
        <w:rPr>
          <w:rFonts w:ascii="Simplified Arabic" w:hAnsi="Simplified Arabic" w:cs="Simplified Arabic" w:hint="cs"/>
          <w:rtl/>
        </w:rPr>
        <w:t>نتائج</w:t>
      </w:r>
      <w:r w:rsidRPr="00FB5C4A">
        <w:rPr>
          <w:rFonts w:ascii="Simplified Arabic" w:hAnsi="Simplified Arabic" w:cs="Simplified Arabic"/>
          <w:rtl/>
        </w:rPr>
        <w:t xml:space="preserve"> </w:t>
      </w:r>
      <w:r w:rsidRPr="00FB5C4A">
        <w:rPr>
          <w:rFonts w:ascii="Simplified Arabic" w:hAnsi="Simplified Arabic" w:cs="Simplified Arabic" w:hint="cs"/>
          <w:rtl/>
        </w:rPr>
        <w:t>متسقة</w:t>
      </w:r>
      <w:r w:rsidRPr="00FB5C4A">
        <w:rPr>
          <w:rFonts w:ascii="Simplified Arabic" w:hAnsi="Simplified Arabic" w:cs="Simplified Arabic"/>
          <w:rtl/>
        </w:rPr>
        <w:t xml:space="preserve"> </w:t>
      </w:r>
      <w:r w:rsidRPr="00FB5C4A">
        <w:rPr>
          <w:rFonts w:ascii="Simplified Arabic" w:hAnsi="Simplified Arabic" w:cs="Simplified Arabic" w:hint="cs"/>
          <w:rtl/>
        </w:rPr>
        <w:t>ومتعارضة</w:t>
      </w:r>
      <w:r w:rsidRPr="00FB5C4A">
        <w:rPr>
          <w:rFonts w:ascii="Simplified Arabic" w:hAnsi="Simplified Arabic" w:cs="Simplified Arabic"/>
          <w:rtl/>
        </w:rPr>
        <w:t xml:space="preserve"> </w:t>
      </w:r>
      <w:r w:rsidRPr="00FB5C4A">
        <w:rPr>
          <w:rFonts w:ascii="Simplified Arabic" w:hAnsi="Simplified Arabic" w:cs="Simplified Arabic" w:hint="cs"/>
          <w:rtl/>
        </w:rPr>
        <w:t>وتفسير</w:t>
      </w:r>
      <w:r w:rsidRPr="00FB5C4A">
        <w:rPr>
          <w:rFonts w:ascii="Simplified Arabic" w:hAnsi="Simplified Arabic" w:cs="Simplified Arabic"/>
          <w:rtl/>
        </w:rPr>
        <w:t xml:space="preserve"> </w:t>
      </w:r>
      <w:r w:rsidRPr="00FB5C4A">
        <w:rPr>
          <w:rFonts w:ascii="Simplified Arabic" w:hAnsi="Simplified Arabic" w:cs="Simplified Arabic" w:hint="cs"/>
          <w:rtl/>
        </w:rPr>
        <w:t>أسباب</w:t>
      </w:r>
      <w:r w:rsidRPr="00FB5C4A">
        <w:rPr>
          <w:rFonts w:ascii="Simplified Arabic" w:hAnsi="Simplified Arabic" w:cs="Simplified Arabic"/>
          <w:rtl/>
        </w:rPr>
        <w:t xml:space="preserve"> </w:t>
      </w:r>
      <w:r w:rsidRPr="00FB5C4A">
        <w:rPr>
          <w:rFonts w:ascii="Simplified Arabic" w:hAnsi="Simplified Arabic" w:cs="Simplified Arabic" w:hint="cs"/>
          <w:rtl/>
        </w:rPr>
        <w:t>التعارض</w:t>
      </w:r>
      <w:r w:rsidRPr="00FB5C4A">
        <w:rPr>
          <w:rFonts w:ascii="Simplified Arabic" w:hAnsi="Simplified Arabic" w:cs="Simplified Arabic"/>
          <w:rtl/>
        </w:rPr>
        <w:t xml:space="preserve"> </w:t>
      </w:r>
      <w:r w:rsidRPr="00FB5C4A">
        <w:rPr>
          <w:rFonts w:ascii="Simplified Arabic" w:hAnsi="Simplified Arabic" w:cs="Simplified Arabic" w:hint="cs"/>
          <w:rtl/>
        </w:rPr>
        <w:t>وحدود</w:t>
      </w:r>
      <w:r w:rsidRPr="00FB5C4A">
        <w:rPr>
          <w:rFonts w:ascii="Simplified Arabic" w:hAnsi="Simplified Arabic" w:cs="Simplified Arabic"/>
          <w:rtl/>
        </w:rPr>
        <w:t xml:space="preserve"> </w:t>
      </w:r>
      <w:r w:rsidRPr="00FB5C4A">
        <w:rPr>
          <w:rFonts w:ascii="Simplified Arabic" w:hAnsi="Simplified Arabic" w:cs="Simplified Arabic" w:hint="cs"/>
          <w:rtl/>
        </w:rPr>
        <w:t>الأدلة</w:t>
      </w:r>
      <w:r w:rsidRPr="00FB5C4A">
        <w:rPr>
          <w:rFonts w:ascii="Simplified Arabic" w:hAnsi="Simplified Arabic" w:cs="Simplified Arabic"/>
          <w:rtl/>
        </w:rPr>
        <w:t>.</w:t>
      </w:r>
    </w:p>
    <w:p w14:paraId="26B9B6C3"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تعريفات</w:t>
      </w:r>
      <w:r w:rsidRPr="00FB5C4A">
        <w:rPr>
          <w:rFonts w:ascii="Simplified Arabic" w:hAnsi="Simplified Arabic" w:cs="Simplified Arabic"/>
          <w:rtl/>
        </w:rPr>
        <w:t xml:space="preserve"> </w:t>
      </w:r>
      <w:r w:rsidRPr="00FB5C4A">
        <w:rPr>
          <w:rFonts w:ascii="Simplified Arabic" w:hAnsi="Simplified Arabic" w:cs="Simplified Arabic" w:hint="cs"/>
          <w:rtl/>
        </w:rPr>
        <w:t>ثابتة</w:t>
      </w:r>
      <w:r w:rsidRPr="00FB5C4A">
        <w:rPr>
          <w:rFonts w:ascii="Simplified Arabic" w:hAnsi="Simplified Arabic" w:cs="Simplified Arabic"/>
          <w:rtl/>
        </w:rPr>
        <w:t xml:space="preserve"> </w:t>
      </w:r>
      <w:r w:rsidRPr="00FB5C4A">
        <w:rPr>
          <w:rFonts w:ascii="Simplified Arabic" w:hAnsi="Simplified Arabic" w:cs="Simplified Arabic" w:hint="cs"/>
          <w:rtl/>
        </w:rPr>
        <w:t>للمتغيرات</w:t>
      </w:r>
      <w:r w:rsidRPr="00FB5C4A">
        <w:rPr>
          <w:rFonts w:ascii="Simplified Arabic" w:hAnsi="Simplified Arabic" w:cs="Simplified Arabic"/>
          <w:rtl/>
        </w:rPr>
        <w:t xml:space="preserve"> + </w:t>
      </w:r>
      <w:r w:rsidRPr="00FB5C4A">
        <w:rPr>
          <w:rFonts w:ascii="Simplified Arabic" w:hAnsi="Simplified Arabic" w:cs="Simplified Arabic" w:hint="cs"/>
          <w:rtl/>
        </w:rPr>
        <w:t>أبعاد</w:t>
      </w:r>
      <w:r w:rsidRPr="00FB5C4A">
        <w:rPr>
          <w:rFonts w:ascii="Simplified Arabic" w:hAnsi="Simplified Arabic" w:cs="Simplified Arabic"/>
          <w:rtl/>
        </w:rPr>
        <w:t xml:space="preserve"> + </w:t>
      </w:r>
      <w:r w:rsidRPr="00FB5C4A">
        <w:rPr>
          <w:rFonts w:ascii="Simplified Arabic" w:hAnsi="Simplified Arabic" w:cs="Simplified Arabic" w:hint="cs"/>
          <w:rtl/>
        </w:rPr>
        <w:t>تمييز</w:t>
      </w:r>
      <w:r w:rsidRPr="00FB5C4A">
        <w:rPr>
          <w:rFonts w:ascii="Simplified Arabic" w:hAnsi="Simplified Arabic" w:cs="Simplified Arabic"/>
          <w:rtl/>
        </w:rPr>
        <w:t xml:space="preserve"> </w:t>
      </w:r>
      <w:r w:rsidRPr="00FB5C4A">
        <w:rPr>
          <w:rFonts w:ascii="Simplified Arabic" w:hAnsi="Simplified Arabic" w:cs="Simplified Arabic" w:hint="cs"/>
          <w:rtl/>
        </w:rPr>
        <w:t>مفاهيمي</w:t>
      </w:r>
      <w:r w:rsidRPr="00FB5C4A">
        <w:rPr>
          <w:rFonts w:ascii="Simplified Arabic" w:hAnsi="Simplified Arabic" w:cs="Simplified Arabic"/>
          <w:rtl/>
        </w:rPr>
        <w:t xml:space="preserve"> + </w:t>
      </w:r>
      <w:r w:rsidRPr="00FB5C4A">
        <w:rPr>
          <w:rFonts w:ascii="Simplified Arabic" w:hAnsi="Simplified Arabic" w:cs="Simplified Arabic" w:hint="cs"/>
          <w:rtl/>
        </w:rPr>
        <w:t>جدول</w:t>
      </w:r>
      <w:r w:rsidRPr="00FB5C4A">
        <w:rPr>
          <w:rFonts w:ascii="Simplified Arabic" w:hAnsi="Simplified Arabic" w:cs="Simplified Arabic"/>
          <w:rtl/>
        </w:rPr>
        <w:t xml:space="preserve"> </w:t>
      </w:r>
      <w:r w:rsidRPr="00FB5C4A">
        <w:rPr>
          <w:rFonts w:ascii="Simplified Arabic" w:hAnsi="Simplified Arabic" w:cs="Simplified Arabic" w:hint="cs"/>
          <w:rtl/>
        </w:rPr>
        <w:t>قياس</w:t>
      </w:r>
      <w:r w:rsidRPr="00FB5C4A">
        <w:rPr>
          <w:rFonts w:ascii="Simplified Arabic" w:hAnsi="Simplified Arabic" w:cs="Simplified Arabic"/>
          <w:rtl/>
        </w:rPr>
        <w:t>.</w:t>
      </w:r>
    </w:p>
    <w:p w14:paraId="3DA52AAF" w14:textId="77777777" w:rsidR="00FB5C4A"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فجوة</w:t>
      </w:r>
      <w:r w:rsidRPr="00FB5C4A">
        <w:rPr>
          <w:rFonts w:ascii="Simplified Arabic" w:hAnsi="Simplified Arabic" w:cs="Simplified Arabic"/>
          <w:rtl/>
        </w:rPr>
        <w:t xml:space="preserve"> </w:t>
      </w:r>
      <w:r w:rsidRPr="00FB5C4A">
        <w:rPr>
          <w:rFonts w:ascii="Simplified Arabic" w:hAnsi="Simplified Arabic" w:cs="Simplified Arabic" w:hint="cs"/>
          <w:rtl/>
        </w:rPr>
        <w:t>بحثية</w:t>
      </w:r>
      <w:r w:rsidRPr="00FB5C4A">
        <w:rPr>
          <w:rFonts w:ascii="Simplified Arabic" w:hAnsi="Simplified Arabic" w:cs="Simplified Arabic"/>
          <w:rtl/>
        </w:rPr>
        <w:t xml:space="preserve"> </w:t>
      </w:r>
      <w:r w:rsidRPr="00FB5C4A">
        <w:rPr>
          <w:rFonts w:ascii="Simplified Arabic" w:hAnsi="Simplified Arabic" w:cs="Simplified Arabic" w:hint="cs"/>
          <w:rtl/>
        </w:rPr>
        <w:t>واضحة</w:t>
      </w:r>
      <w:r w:rsidRPr="00FB5C4A">
        <w:rPr>
          <w:rFonts w:ascii="Simplified Arabic" w:hAnsi="Simplified Arabic" w:cs="Simplified Arabic"/>
          <w:rtl/>
        </w:rPr>
        <w:t xml:space="preserve"> </w:t>
      </w:r>
      <w:r w:rsidRPr="00FB5C4A">
        <w:rPr>
          <w:rFonts w:ascii="Simplified Arabic" w:hAnsi="Simplified Arabic" w:cs="Simplified Arabic" w:hint="cs"/>
          <w:rtl/>
        </w:rPr>
        <w:t>ومترجمة</w:t>
      </w:r>
      <w:r w:rsidRPr="00FB5C4A">
        <w:rPr>
          <w:rFonts w:ascii="Simplified Arabic" w:hAnsi="Simplified Arabic" w:cs="Simplified Arabic"/>
          <w:rtl/>
        </w:rPr>
        <w:t xml:space="preserve"> </w:t>
      </w:r>
      <w:r w:rsidRPr="00FB5C4A">
        <w:rPr>
          <w:rFonts w:ascii="Simplified Arabic" w:hAnsi="Simplified Arabic" w:cs="Simplified Arabic" w:hint="cs"/>
          <w:rtl/>
        </w:rPr>
        <w:t>لأسئلة</w:t>
      </w:r>
      <w:r w:rsidRPr="00FB5C4A">
        <w:rPr>
          <w:rFonts w:ascii="Simplified Arabic" w:hAnsi="Simplified Arabic" w:cs="Simplified Arabic"/>
          <w:rtl/>
        </w:rPr>
        <w:t>/</w:t>
      </w:r>
      <w:r w:rsidRPr="00FB5C4A">
        <w:rPr>
          <w:rFonts w:ascii="Simplified Arabic" w:hAnsi="Simplified Arabic" w:cs="Simplified Arabic" w:hint="cs"/>
          <w:rtl/>
        </w:rPr>
        <w:t>فرضيات</w:t>
      </w:r>
      <w:r w:rsidRPr="00FB5C4A">
        <w:rPr>
          <w:rFonts w:ascii="Simplified Arabic" w:hAnsi="Simplified Arabic" w:cs="Simplified Arabic"/>
          <w:rtl/>
        </w:rPr>
        <w:t xml:space="preserve"> + </w:t>
      </w:r>
      <w:r w:rsidRPr="00FB5C4A">
        <w:rPr>
          <w:rFonts w:ascii="Simplified Arabic" w:hAnsi="Simplified Arabic" w:cs="Simplified Arabic" w:hint="cs"/>
          <w:rtl/>
        </w:rPr>
        <w:t>نموذج</w:t>
      </w:r>
      <w:r w:rsidRPr="00FB5C4A">
        <w:rPr>
          <w:rFonts w:ascii="Simplified Arabic" w:hAnsi="Simplified Arabic" w:cs="Simplified Arabic"/>
          <w:rtl/>
        </w:rPr>
        <w:t xml:space="preserve"> </w:t>
      </w:r>
      <w:r w:rsidRPr="00FB5C4A">
        <w:rPr>
          <w:rFonts w:ascii="Simplified Arabic" w:hAnsi="Simplified Arabic" w:cs="Simplified Arabic" w:hint="cs"/>
          <w:rtl/>
        </w:rPr>
        <w:t>مفاهيمي</w:t>
      </w:r>
      <w:r w:rsidRPr="00FB5C4A">
        <w:rPr>
          <w:rFonts w:ascii="Simplified Arabic" w:hAnsi="Simplified Arabic" w:cs="Simplified Arabic"/>
          <w:rtl/>
        </w:rPr>
        <w:t>.</w:t>
      </w:r>
    </w:p>
    <w:p w14:paraId="04635F3C" w14:textId="77777777" w:rsidR="001E4994" w:rsidRPr="00FB5C4A" w:rsidRDefault="00FB5C4A" w:rsidP="005B4F21">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توثيق</w:t>
      </w:r>
      <w:r w:rsidRPr="00FB5C4A">
        <w:rPr>
          <w:rFonts w:ascii="Simplified Arabic" w:hAnsi="Simplified Arabic" w:cs="Simplified Arabic"/>
          <w:rtl/>
        </w:rPr>
        <w:t xml:space="preserve"> APA متسق ولغة أكاديمية سليمة وتوحيد المصطلحات.</w:t>
      </w:r>
    </w:p>
    <w:p w14:paraId="7349243C" w14:textId="77777777" w:rsidR="00FB5C4A" w:rsidRDefault="00FB5C4A" w:rsidP="005B4F21">
      <w:pPr>
        <w:bidi/>
        <w:rPr>
          <w:rFonts w:ascii="Simplified Arabic" w:eastAsia="Times New Roman" w:hAnsi="Simplified Arabic" w:cs="Simplified Arabic"/>
          <w:b/>
          <w:bCs/>
          <w:sz w:val="22"/>
          <w:rtl/>
        </w:rPr>
      </w:pPr>
    </w:p>
    <w:p w14:paraId="58000EC7" w14:textId="77777777" w:rsidR="00FB5C4A" w:rsidRPr="00FB5C4A" w:rsidRDefault="00FB5C4A" w:rsidP="005B4F21">
      <w:pPr>
        <w:bidi/>
        <w:rPr>
          <w:rFonts w:ascii="Simplified Arabic" w:hAnsi="Simplified Arabic" w:cs="Simplified Arabic"/>
          <w:b/>
          <w:bCs/>
        </w:rPr>
      </w:pPr>
      <w:r w:rsidRPr="00FB5C4A">
        <w:rPr>
          <w:rFonts w:ascii="Simplified Arabic" w:eastAsia="Times New Roman" w:hAnsi="Simplified Arabic" w:cs="Simplified Arabic"/>
          <w:b/>
          <w:bCs/>
          <w:sz w:val="22"/>
          <w:rtl/>
        </w:rPr>
        <w:t>مراجع إرشادية مختصرة (اختياري)</w:t>
      </w:r>
    </w:p>
    <w:p w14:paraId="1543C13C" w14:textId="77777777" w:rsidR="001E4994" w:rsidRPr="00FB5C4A" w:rsidRDefault="00A037A9" w:rsidP="005B4F21">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Boote, D. N., &amp; Beile, P. (2005). Scholars before researchers: On the centrality of the dissertation literature review in research preparation. Educational Researcher, 34(6), 3–15.</w:t>
      </w:r>
    </w:p>
    <w:p w14:paraId="6358E593" w14:textId="77777777" w:rsidR="001E4994" w:rsidRPr="00FB5C4A" w:rsidRDefault="00A037A9" w:rsidP="005B4F21">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Webster, J., &amp; Watson, R. T. (2002). Analyzing the past to prepare for the future: Writing a literature review. MIS Quarterly, 26(2), xiii–xxiii.</w:t>
      </w:r>
    </w:p>
    <w:p w14:paraId="646C1CE1" w14:textId="77777777" w:rsidR="001E4994" w:rsidRPr="00FB5C4A" w:rsidRDefault="00A037A9" w:rsidP="005B4F21">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Torraco, R. J. (2005). Writing integrative literature reviews: Guidelines and examples. Human Resource Development Review, 4(3), 356–367.</w:t>
      </w:r>
    </w:p>
    <w:p w14:paraId="1502A3D1" w14:textId="2F4BC992" w:rsidR="00E5524D" w:rsidRDefault="00A037A9" w:rsidP="005B4F21">
      <w:pPr>
        <w:bidi/>
      </w:pPr>
      <w:r w:rsidRPr="00B957A4">
        <w:rPr>
          <w:rFonts w:ascii="Simplified Arabic" w:eastAsia="Times New Roman" w:hAnsi="Simplified Arabic" w:cs="Simplified Arabic"/>
          <w:sz w:val="22"/>
          <w:rtl/>
        </w:rPr>
        <w:t>Snyder, H. (2019). Literature review as a research methodology: An overview and guidelines. Journal of Business Research, 104, 333–339.</w:t>
      </w:r>
    </w:p>
    <w:sectPr w:rsidR="00E5524D"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F37AA0"/>
    <w:multiLevelType w:val="hybridMultilevel"/>
    <w:tmpl w:val="4140AFD0"/>
    <w:lvl w:ilvl="0" w:tplc="5434C9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4783F"/>
    <w:multiLevelType w:val="hybridMultilevel"/>
    <w:tmpl w:val="9D402A9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635647"/>
    <w:multiLevelType w:val="hybridMultilevel"/>
    <w:tmpl w:val="76F4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70290"/>
    <w:multiLevelType w:val="hybridMultilevel"/>
    <w:tmpl w:val="156E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84946"/>
    <w:multiLevelType w:val="hybridMultilevel"/>
    <w:tmpl w:val="7ED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D018FE"/>
    <w:multiLevelType w:val="hybridMultilevel"/>
    <w:tmpl w:val="0FE66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9F047B"/>
    <w:multiLevelType w:val="hybridMultilevel"/>
    <w:tmpl w:val="80B07E10"/>
    <w:lvl w:ilvl="0" w:tplc="0809000F">
      <w:start w:val="1"/>
      <w:numFmt w:val="decimal"/>
      <w:lvlText w:val="%1."/>
      <w:lvlJc w:val="left"/>
      <w:pPr>
        <w:ind w:left="720" w:hanging="360"/>
      </w:pPr>
    </w:lvl>
    <w:lvl w:ilvl="1" w:tplc="9E4C2FCC">
      <w:start w:val="7"/>
      <w:numFmt w:val="bullet"/>
      <w:lvlText w:val="•"/>
      <w:lvlJc w:val="left"/>
      <w:pPr>
        <w:ind w:left="1440" w:hanging="360"/>
      </w:pPr>
      <w:rPr>
        <w:rFonts w:ascii="Simplified Arabic" w:eastAsia="Arial" w:hAnsi="Simplified Arabic" w:cs="Simplified Arabic" w:hint="default"/>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14F03"/>
    <w:multiLevelType w:val="hybridMultilevel"/>
    <w:tmpl w:val="FB0A5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C6A8C"/>
    <w:multiLevelType w:val="hybridMultilevel"/>
    <w:tmpl w:val="9B84B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688049">
    <w:abstractNumId w:val="8"/>
  </w:num>
  <w:num w:numId="2" w16cid:durableId="147207189">
    <w:abstractNumId w:val="6"/>
  </w:num>
  <w:num w:numId="3" w16cid:durableId="1014189221">
    <w:abstractNumId w:val="5"/>
  </w:num>
  <w:num w:numId="4" w16cid:durableId="1010450370">
    <w:abstractNumId w:val="4"/>
  </w:num>
  <w:num w:numId="5" w16cid:durableId="1662998185">
    <w:abstractNumId w:val="7"/>
  </w:num>
  <w:num w:numId="6" w16cid:durableId="1676960924">
    <w:abstractNumId w:val="3"/>
  </w:num>
  <w:num w:numId="7" w16cid:durableId="589655979">
    <w:abstractNumId w:val="2"/>
  </w:num>
  <w:num w:numId="8" w16cid:durableId="902836565">
    <w:abstractNumId w:val="1"/>
  </w:num>
  <w:num w:numId="9" w16cid:durableId="1961493057">
    <w:abstractNumId w:val="0"/>
  </w:num>
  <w:num w:numId="10" w16cid:durableId="2113551889">
    <w:abstractNumId w:val="13"/>
  </w:num>
  <w:num w:numId="11" w16cid:durableId="769010216">
    <w:abstractNumId w:val="16"/>
  </w:num>
  <w:num w:numId="12" w16cid:durableId="1583102950">
    <w:abstractNumId w:val="9"/>
  </w:num>
  <w:num w:numId="13" w16cid:durableId="868488749">
    <w:abstractNumId w:val="15"/>
  </w:num>
  <w:num w:numId="14" w16cid:durableId="307516262">
    <w:abstractNumId w:val="10"/>
  </w:num>
  <w:num w:numId="15" w16cid:durableId="1174342267">
    <w:abstractNumId w:val="12"/>
  </w:num>
  <w:num w:numId="16" w16cid:durableId="725031795">
    <w:abstractNumId w:val="11"/>
  </w:num>
  <w:num w:numId="17" w16cid:durableId="1619873602">
    <w:abstractNumId w:val="14"/>
  </w:num>
  <w:num w:numId="18" w16cid:durableId="811483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wMTI2tjAzMDAEcpV0lIJTi4sz8/NACoxrAQCbRgMsAAAA"/>
  </w:docVars>
  <w:rsids>
    <w:rsidRoot w:val="00B47730"/>
    <w:rsid w:val="00023F95"/>
    <w:rsid w:val="00034616"/>
    <w:rsid w:val="0006063C"/>
    <w:rsid w:val="00066556"/>
    <w:rsid w:val="0015074B"/>
    <w:rsid w:val="001E4994"/>
    <w:rsid w:val="0029639D"/>
    <w:rsid w:val="002C6210"/>
    <w:rsid w:val="002D106E"/>
    <w:rsid w:val="00326F90"/>
    <w:rsid w:val="005B4F21"/>
    <w:rsid w:val="00655320"/>
    <w:rsid w:val="00AA1D8D"/>
    <w:rsid w:val="00B47730"/>
    <w:rsid w:val="00B957A4"/>
    <w:rsid w:val="00CB0664"/>
    <w:rsid w:val="00CE6C57"/>
    <w:rsid w:val="00DD3E8B"/>
    <w:rsid w:val="00E5524D"/>
    <w:rsid w:val="00E70F26"/>
    <w:rsid w:val="00F248D4"/>
    <w:rsid w:val="00FB5C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8DFFA5"/>
  <w14:defaultImageDpi w14:val="300"/>
  <w15:docId w15:val="{783DCC35-E0F6-4C69-8142-51AC5E3B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1172</Words>
  <Characters>6470</Characters>
  <Application>Microsoft Office Word</Application>
  <DocSecurity>0</DocSecurity>
  <Lines>431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2026-03-06T12:01:00Z</dcterms:created>
  <dcterms:modified xsi:type="dcterms:W3CDTF">2026-03-06T12:01:00Z</dcterms:modified>
  <cp:category/>
</cp:coreProperties>
</file>