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0F03" w:rsidRPr="00D50F03" w:rsidRDefault="00D50F03" w:rsidP="00D50F03">
      <w:pPr>
        <w:bidi/>
        <w:spacing w:before="100" w:beforeAutospacing="1" w:after="100" w:afterAutospacing="1" w:line="240" w:lineRule="auto"/>
        <w:rPr>
          <w:rFonts w:ascii="Times New Roman" w:eastAsia="Times New Roman" w:hAnsi="Times New Roman" w:cs="Times New Roman"/>
          <w:sz w:val="24"/>
          <w:szCs w:val="24"/>
        </w:rPr>
      </w:pPr>
      <w:bookmarkStart w:id="0" w:name="_GoBack"/>
      <w:r w:rsidRPr="00D50F03">
        <w:rPr>
          <w:rFonts w:ascii="Times New Roman" w:eastAsia="Times New Roman" w:hAnsi="Times New Roman" w:cs="Times New Roman"/>
          <w:sz w:val="24"/>
          <w:szCs w:val="24"/>
          <w:rtl/>
        </w:rPr>
        <w:t xml:space="preserve">بعد مراجعة الفصل الثالث وأداة الدراسة الخاصة برسالة الدكتوراه بعنوان </w:t>
      </w:r>
      <w:r w:rsidRPr="00D50F03">
        <w:rPr>
          <w:rFonts w:ascii="Times New Roman" w:eastAsia="Times New Roman" w:hAnsi="Times New Roman" w:cs="Times New Roman"/>
          <w:b/>
          <w:bCs/>
          <w:sz w:val="24"/>
          <w:szCs w:val="24"/>
        </w:rPr>
        <w:t>"</w:t>
      </w:r>
      <w:r w:rsidRPr="00D50F03">
        <w:rPr>
          <w:rFonts w:ascii="Times New Roman" w:eastAsia="Times New Roman" w:hAnsi="Times New Roman" w:cs="Times New Roman"/>
          <w:b/>
          <w:bCs/>
          <w:sz w:val="24"/>
          <w:szCs w:val="24"/>
          <w:rtl/>
        </w:rPr>
        <w:t>أثر جودة الحياة الوظيفية على السلوك الأخلاقي في مستشفيات الرياض</w:t>
      </w:r>
      <w:r w:rsidRPr="00D50F03">
        <w:rPr>
          <w:rFonts w:ascii="Times New Roman" w:eastAsia="Times New Roman" w:hAnsi="Times New Roman" w:cs="Times New Roman"/>
          <w:b/>
          <w:bCs/>
          <w:sz w:val="24"/>
          <w:szCs w:val="24"/>
        </w:rPr>
        <w:t>"</w:t>
      </w:r>
      <w:r w:rsidRPr="00D50F03">
        <w:rPr>
          <w:rFonts w:ascii="Times New Roman" w:eastAsia="Times New Roman" w:hAnsi="Times New Roman" w:cs="Times New Roman"/>
          <w:sz w:val="24"/>
          <w:szCs w:val="24"/>
          <w:rtl/>
        </w:rPr>
        <w:t>، أرى أن الفصل يتمتع بدرجة جيدة من التنظيم والوضوح، كما أن الباحثة نجحت في تحديد متغيرات الدراسة وأبعادها بصورة تتوافق مع أهداف الدراسة وتساؤلاتها. وقد اشتملت أداة الدراسة على محاور رئيسة لقياس جودة الحياة الوظيفية والسلوك الأخلاقي، مع استخدام مقياس ليكرت الخماسي الذي يعد من أكثر المقاييس شيوعًا وملاءمة في الدراسات الإدارية والسلوكية. كما يلاحظ أن الاستبانة صيغت بلغة واضحة وسهلة الفهم، الأمر الذي يسهم في تسهيل استجابة أفراد العينة وتقليل احتمالية سوء تفسير الفقرات</w:t>
      </w:r>
      <w:r w:rsidRPr="00D50F03">
        <w:rPr>
          <w:rFonts w:ascii="Times New Roman" w:eastAsia="Times New Roman" w:hAnsi="Times New Roman" w:cs="Times New Roman"/>
          <w:sz w:val="24"/>
          <w:szCs w:val="24"/>
        </w:rPr>
        <w:t>.</w:t>
      </w:r>
    </w:p>
    <w:p w:rsidR="00D50F03" w:rsidRPr="00D50F03" w:rsidRDefault="00D50F03" w:rsidP="00D50F03">
      <w:pPr>
        <w:bidi/>
        <w:spacing w:before="100" w:beforeAutospacing="1" w:after="100" w:afterAutospacing="1" w:line="240" w:lineRule="auto"/>
        <w:rPr>
          <w:rFonts w:ascii="Times New Roman" w:eastAsia="Times New Roman" w:hAnsi="Times New Roman" w:cs="Times New Roman"/>
          <w:sz w:val="24"/>
          <w:szCs w:val="24"/>
        </w:rPr>
      </w:pPr>
      <w:r w:rsidRPr="00D50F03">
        <w:rPr>
          <w:rFonts w:ascii="Times New Roman" w:eastAsia="Times New Roman" w:hAnsi="Times New Roman" w:cs="Times New Roman"/>
          <w:sz w:val="24"/>
          <w:szCs w:val="24"/>
          <w:rtl/>
        </w:rPr>
        <w:t>ورغم ذلك، توجد بعض الملاحظات التي يُنصح بأخذها في الاعتبار، وهي</w:t>
      </w:r>
      <w:r w:rsidRPr="00D50F03">
        <w:rPr>
          <w:rFonts w:ascii="Times New Roman" w:eastAsia="Times New Roman" w:hAnsi="Times New Roman" w:cs="Times New Roman"/>
          <w:sz w:val="24"/>
          <w:szCs w:val="24"/>
        </w:rPr>
        <w:t>:</w:t>
      </w:r>
    </w:p>
    <w:p w:rsidR="00D50F03" w:rsidRPr="00D50F03" w:rsidRDefault="00D50F03" w:rsidP="00D50F0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D50F03">
        <w:rPr>
          <w:rFonts w:ascii="Times New Roman" w:eastAsia="Times New Roman" w:hAnsi="Times New Roman" w:cs="Times New Roman"/>
          <w:b/>
          <w:bCs/>
          <w:sz w:val="24"/>
          <w:szCs w:val="24"/>
          <w:rtl/>
        </w:rPr>
        <w:t>يوصى بإعادة النظر في بناء محور السلوك الأخلاقي</w:t>
      </w:r>
      <w:r w:rsidRPr="00D50F03">
        <w:rPr>
          <w:rFonts w:ascii="Times New Roman" w:eastAsia="Times New Roman" w:hAnsi="Times New Roman" w:cs="Times New Roman"/>
          <w:sz w:val="24"/>
          <w:szCs w:val="24"/>
          <w:rtl/>
        </w:rPr>
        <w:t>، حيث إن معظم الفقرات الحالية تقيس أثر جودة الحياة الوظيفية على السلوك الأخلاقي، بينما يفترض أن تقيس الأداة السلوك الأخلاقي ذاته، حتى يمكن لاحقًا اختبار العلاقة الإحصائية بين المتغيرين بصورة سليمة. ويفضل أن تتضمن الفقرات سلوكيات فعلية مثل الالتزام بالنزاهة، والمحافظة على سرية المعلومات، والعدالة في التعامل، والالتزام بالأنظمة والتعليمات</w:t>
      </w:r>
      <w:r w:rsidRPr="00D50F03">
        <w:rPr>
          <w:rFonts w:ascii="Times New Roman" w:eastAsia="Times New Roman" w:hAnsi="Times New Roman" w:cs="Times New Roman"/>
          <w:sz w:val="24"/>
          <w:szCs w:val="24"/>
        </w:rPr>
        <w:t xml:space="preserve">. </w:t>
      </w:r>
    </w:p>
    <w:p w:rsidR="00D50F03" w:rsidRPr="00D50F03" w:rsidRDefault="00D50F03" w:rsidP="00D50F0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D50F03">
        <w:rPr>
          <w:rFonts w:ascii="Times New Roman" w:eastAsia="Times New Roman" w:hAnsi="Times New Roman" w:cs="Times New Roman"/>
          <w:b/>
          <w:bCs/>
          <w:sz w:val="24"/>
          <w:szCs w:val="24"/>
          <w:rtl/>
        </w:rPr>
        <w:t>يفضل مراجعة تصنيف بعض الفقرات ضمن أبعاد جودة الحياة الوظيفية</w:t>
      </w:r>
      <w:r w:rsidRPr="00D50F03">
        <w:rPr>
          <w:rFonts w:ascii="Times New Roman" w:eastAsia="Times New Roman" w:hAnsi="Times New Roman" w:cs="Times New Roman"/>
          <w:sz w:val="24"/>
          <w:szCs w:val="24"/>
          <w:rtl/>
        </w:rPr>
        <w:t>، حيث يلاحظ وجود تداخل بين بعض الأبعاد، فبعض الفقرات المتعلقة بالبنية التحتية أو الإمكانات التقنية تتناسب بصورة أكبر مع بيئة العمل أو الجوانب التنظيمية، بينما أدرجت ضمن البعد المالي أو المادي، الأمر الذي قد يؤثر على الصدق البنائي للأداة</w:t>
      </w:r>
      <w:r w:rsidRPr="00D50F03">
        <w:rPr>
          <w:rFonts w:ascii="Times New Roman" w:eastAsia="Times New Roman" w:hAnsi="Times New Roman" w:cs="Times New Roman"/>
          <w:sz w:val="24"/>
          <w:szCs w:val="24"/>
        </w:rPr>
        <w:t xml:space="preserve">. </w:t>
      </w:r>
    </w:p>
    <w:p w:rsidR="00D50F03" w:rsidRPr="00D50F03" w:rsidRDefault="00D50F03" w:rsidP="00D50F0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D50F03">
        <w:rPr>
          <w:rFonts w:ascii="Times New Roman" w:eastAsia="Times New Roman" w:hAnsi="Times New Roman" w:cs="Times New Roman"/>
          <w:b/>
          <w:bCs/>
          <w:sz w:val="24"/>
          <w:szCs w:val="24"/>
          <w:rtl/>
        </w:rPr>
        <w:t>ينصح بتجنب الفقرات المركبة</w:t>
      </w:r>
      <w:r w:rsidRPr="00D50F03">
        <w:rPr>
          <w:rFonts w:ascii="Times New Roman" w:eastAsia="Times New Roman" w:hAnsi="Times New Roman" w:cs="Times New Roman"/>
          <w:sz w:val="24"/>
          <w:szCs w:val="24"/>
          <w:rtl/>
        </w:rPr>
        <w:t xml:space="preserve"> التي تتضمن أكثر من فكرة في عبارة واحدة، مثل الجمع بين العدالة في الأجور والمكافآت وتقييم الأداء في فقرة واحدة، إذ يفضل تخصيص فقرة مستقلة لكل مفهوم لضمان دقة القياس وتحسين جودة النتائج</w:t>
      </w:r>
      <w:r w:rsidRPr="00D50F03">
        <w:rPr>
          <w:rFonts w:ascii="Times New Roman" w:eastAsia="Times New Roman" w:hAnsi="Times New Roman" w:cs="Times New Roman"/>
          <w:sz w:val="24"/>
          <w:szCs w:val="24"/>
        </w:rPr>
        <w:t xml:space="preserve">. </w:t>
      </w:r>
    </w:p>
    <w:p w:rsidR="00D50F03" w:rsidRPr="00D50F03" w:rsidRDefault="00D50F03" w:rsidP="00D50F0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D50F03">
        <w:rPr>
          <w:rFonts w:ascii="Times New Roman" w:eastAsia="Times New Roman" w:hAnsi="Times New Roman" w:cs="Times New Roman"/>
          <w:b/>
          <w:bCs/>
          <w:sz w:val="24"/>
          <w:szCs w:val="24"/>
          <w:rtl/>
        </w:rPr>
        <w:t>يوصى باستخدام صياغات أكثر حيادية للفقرات</w:t>
      </w:r>
      <w:r w:rsidRPr="00D50F03">
        <w:rPr>
          <w:rFonts w:ascii="Times New Roman" w:eastAsia="Times New Roman" w:hAnsi="Times New Roman" w:cs="Times New Roman"/>
          <w:sz w:val="24"/>
          <w:szCs w:val="24"/>
          <w:rtl/>
        </w:rPr>
        <w:t>، والابتعاد عن العبارات التي تحمل حكماً مسبقاً أو توجهاً معيناً مثل "المحرك الأساسي" أو "حجر الزاوية"، لأن مثل هذه الصياغات قد تؤثر في اتجاهات المستجيبين وتزيد من احتمالية التحيز في الإجابات</w:t>
      </w:r>
      <w:r w:rsidRPr="00D50F03">
        <w:rPr>
          <w:rFonts w:ascii="Times New Roman" w:eastAsia="Times New Roman" w:hAnsi="Times New Roman" w:cs="Times New Roman"/>
          <w:sz w:val="24"/>
          <w:szCs w:val="24"/>
        </w:rPr>
        <w:t xml:space="preserve">. </w:t>
      </w:r>
    </w:p>
    <w:p w:rsidR="00D50F03" w:rsidRPr="00D50F03" w:rsidRDefault="00D50F03" w:rsidP="00D50F0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D50F03">
        <w:rPr>
          <w:rFonts w:ascii="Times New Roman" w:eastAsia="Times New Roman" w:hAnsi="Times New Roman" w:cs="Times New Roman"/>
          <w:b/>
          <w:bCs/>
          <w:sz w:val="24"/>
          <w:szCs w:val="24"/>
          <w:rtl/>
        </w:rPr>
        <w:t>يفضل توضيح مصدر فقرات الاستبانة بصورة أكثر دقة</w:t>
      </w:r>
      <w:r w:rsidRPr="00D50F03">
        <w:rPr>
          <w:rFonts w:ascii="Times New Roman" w:eastAsia="Times New Roman" w:hAnsi="Times New Roman" w:cs="Times New Roman"/>
          <w:sz w:val="24"/>
          <w:szCs w:val="24"/>
          <w:rtl/>
        </w:rPr>
        <w:t>، مع بيان المقاييس أو الدراسات السابقة التي تم الاعتماد عليها في بناء كل بعد، وتوضيح ما إذا كانت الفقرات قد تم تبنيها كما هي أو تعديلها لتناسب بيئة الدراسة، وهو ما يعزز الموثوقية والمنهجية العلمية للأداة</w:t>
      </w:r>
      <w:r w:rsidRPr="00D50F03">
        <w:rPr>
          <w:rFonts w:ascii="Times New Roman" w:eastAsia="Times New Roman" w:hAnsi="Times New Roman" w:cs="Times New Roman"/>
          <w:sz w:val="24"/>
          <w:szCs w:val="24"/>
        </w:rPr>
        <w:t xml:space="preserve">. </w:t>
      </w:r>
    </w:p>
    <w:p w:rsidR="00D50F03" w:rsidRPr="00D50F03" w:rsidRDefault="00D50F03" w:rsidP="00D50F0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D50F03">
        <w:rPr>
          <w:rFonts w:ascii="Times New Roman" w:eastAsia="Times New Roman" w:hAnsi="Times New Roman" w:cs="Times New Roman"/>
          <w:b/>
          <w:bCs/>
          <w:sz w:val="24"/>
          <w:szCs w:val="24"/>
          <w:rtl/>
        </w:rPr>
        <w:t>يوصى بإضافة بعض المتغيرات الديموغرافية ذات العلاقة بطبيعة الدراسة</w:t>
      </w:r>
      <w:r w:rsidRPr="00D50F03">
        <w:rPr>
          <w:rFonts w:ascii="Times New Roman" w:eastAsia="Times New Roman" w:hAnsi="Times New Roman" w:cs="Times New Roman"/>
          <w:sz w:val="24"/>
          <w:szCs w:val="24"/>
          <w:rtl/>
        </w:rPr>
        <w:t>، مثل نوع المستشفى (حكومي، خاص، جامعي)، والفئة الوظيفية (طبيب، ممرض، إداري، فني، صيدلي)، لما لذلك من أهمية في إجراء المقارنات الإحصائية وتحليل الفروق بين الفئات المختلفة</w:t>
      </w:r>
      <w:r w:rsidRPr="00D50F03">
        <w:rPr>
          <w:rFonts w:ascii="Times New Roman" w:eastAsia="Times New Roman" w:hAnsi="Times New Roman" w:cs="Times New Roman"/>
          <w:sz w:val="24"/>
          <w:szCs w:val="24"/>
        </w:rPr>
        <w:t xml:space="preserve">. </w:t>
      </w:r>
    </w:p>
    <w:p w:rsidR="00D50F03" w:rsidRPr="00D50F03" w:rsidRDefault="00D50F03" w:rsidP="00D50F0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D50F03">
        <w:rPr>
          <w:rFonts w:ascii="Times New Roman" w:eastAsia="Times New Roman" w:hAnsi="Times New Roman" w:cs="Times New Roman"/>
          <w:b/>
          <w:bCs/>
          <w:sz w:val="24"/>
          <w:szCs w:val="24"/>
          <w:rtl/>
        </w:rPr>
        <w:t>يفضل إعادة تنظيم فئات بعض المتغيرات الديموغرافية</w:t>
      </w:r>
      <w:r w:rsidRPr="00D50F03">
        <w:rPr>
          <w:rFonts w:ascii="Times New Roman" w:eastAsia="Times New Roman" w:hAnsi="Times New Roman" w:cs="Times New Roman"/>
          <w:sz w:val="24"/>
          <w:szCs w:val="24"/>
          <w:rtl/>
        </w:rPr>
        <w:t>، وبخاصة العمر، بحيث تكون الفئات أكثر توازناً وتسلسلاً، مما يسهل عملية التحليل الإحصائي ويزيد من دقة تفسير النتائج</w:t>
      </w:r>
      <w:r w:rsidRPr="00D50F03">
        <w:rPr>
          <w:rFonts w:ascii="Times New Roman" w:eastAsia="Times New Roman" w:hAnsi="Times New Roman" w:cs="Times New Roman"/>
          <w:sz w:val="24"/>
          <w:szCs w:val="24"/>
        </w:rPr>
        <w:t xml:space="preserve">. </w:t>
      </w:r>
    </w:p>
    <w:p w:rsidR="00D50F03" w:rsidRPr="00D50F03" w:rsidRDefault="00D50F03" w:rsidP="00D50F0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D50F03">
        <w:rPr>
          <w:rFonts w:ascii="Times New Roman" w:eastAsia="Times New Roman" w:hAnsi="Times New Roman" w:cs="Times New Roman"/>
          <w:b/>
          <w:bCs/>
          <w:sz w:val="24"/>
          <w:szCs w:val="24"/>
          <w:rtl/>
        </w:rPr>
        <w:t>يوصى بإجراء مراجعة لغوية وإملائية شاملة للاستبانة</w:t>
      </w:r>
      <w:r w:rsidRPr="00D50F03">
        <w:rPr>
          <w:rFonts w:ascii="Times New Roman" w:eastAsia="Times New Roman" w:hAnsi="Times New Roman" w:cs="Times New Roman"/>
          <w:sz w:val="24"/>
          <w:szCs w:val="24"/>
          <w:rtl/>
        </w:rPr>
        <w:t>، حيث توجد بعض الأخطاء اللغوية والإملائية البسيطة وبعض العبارات التي تحتاج إلى إعادة صياغة لتصبح أكثر دقة وانسيابية، بما يعكس المستوى العلمي المتوقع في رسالة الدكتوراه</w:t>
      </w:r>
      <w:r w:rsidRPr="00D50F03">
        <w:rPr>
          <w:rFonts w:ascii="Times New Roman" w:eastAsia="Times New Roman" w:hAnsi="Times New Roman" w:cs="Times New Roman"/>
          <w:sz w:val="24"/>
          <w:szCs w:val="24"/>
        </w:rPr>
        <w:t xml:space="preserve">. </w:t>
      </w:r>
    </w:p>
    <w:p w:rsidR="00D50F03" w:rsidRPr="00D50F03" w:rsidRDefault="00D50F03" w:rsidP="00D50F03">
      <w:pPr>
        <w:bidi/>
        <w:spacing w:before="100" w:beforeAutospacing="1" w:after="100" w:afterAutospacing="1" w:line="240" w:lineRule="auto"/>
        <w:outlineLvl w:val="2"/>
        <w:rPr>
          <w:rFonts w:ascii="Times New Roman" w:eastAsia="Times New Roman" w:hAnsi="Times New Roman" w:cs="Times New Roman"/>
          <w:b/>
          <w:bCs/>
          <w:sz w:val="27"/>
          <w:szCs w:val="27"/>
        </w:rPr>
      </w:pPr>
      <w:r w:rsidRPr="00D50F03">
        <w:rPr>
          <w:rFonts w:ascii="Times New Roman" w:eastAsia="Times New Roman" w:hAnsi="Times New Roman" w:cs="Times New Roman"/>
          <w:b/>
          <w:bCs/>
          <w:sz w:val="27"/>
          <w:szCs w:val="27"/>
          <w:rtl/>
        </w:rPr>
        <w:t>الرأي العام</w:t>
      </w:r>
    </w:p>
    <w:p w:rsidR="00D50F03" w:rsidRPr="00D50F03" w:rsidRDefault="00D50F03" w:rsidP="00D50F03">
      <w:pPr>
        <w:bidi/>
        <w:spacing w:before="100" w:beforeAutospacing="1" w:after="100" w:afterAutospacing="1" w:line="240" w:lineRule="auto"/>
        <w:rPr>
          <w:rFonts w:ascii="Times New Roman" w:eastAsia="Times New Roman" w:hAnsi="Times New Roman" w:cs="Times New Roman"/>
          <w:sz w:val="24"/>
          <w:szCs w:val="24"/>
        </w:rPr>
      </w:pPr>
      <w:r w:rsidRPr="00D50F03">
        <w:rPr>
          <w:rFonts w:ascii="Times New Roman" w:eastAsia="Times New Roman" w:hAnsi="Times New Roman" w:cs="Times New Roman"/>
          <w:sz w:val="24"/>
          <w:szCs w:val="24"/>
          <w:rtl/>
        </w:rPr>
        <w:t>بوجه عام، أرى أن الفصل الثالث وأداة الدراسة يتمتعان بمستوى علمي جيد، وأن الباحثة بذلت جهداً واضحاً في إعداد الاستبانة وتنظيم محاورها بما يتوافق مع موضوع الدراسة. كما أن أبعاد جودة الحياة الوظيفية تمثل الجوانب الرئيسة للمفهوم، وتغطي الأداة بصورة عامة المتغيرات المستهدفة. إلا أن الأداة تحتاج إلى بعض التحسينات المنهجية، وعلى رأسها إعادة صياغة محور السلوك الأخلاقي ليقيس المتغير التابع بصورة مباشرة، مع مراجعة تصنيف بعض الفقرات وتوثيق مصادرها بصورة أوضح. ومن شأن الأخذ بالملاحظات السابقة أن يعزز من الصدق العلمي للأداة، ويرفع من جودة الفصل الثالث، ويزيد من موثوقية النتائج التي ستتوصل إليها الدراسة</w:t>
      </w:r>
      <w:r w:rsidRPr="00D50F03">
        <w:rPr>
          <w:rFonts w:ascii="Times New Roman" w:eastAsia="Times New Roman" w:hAnsi="Times New Roman" w:cs="Times New Roman"/>
          <w:sz w:val="24"/>
          <w:szCs w:val="24"/>
        </w:rPr>
        <w:t>.</w:t>
      </w:r>
    </w:p>
    <w:bookmarkEnd w:id="0"/>
    <w:p w:rsidR="00F05980" w:rsidRDefault="00D50F03" w:rsidP="00D50F03">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03100"/>
    <w:multiLevelType w:val="multilevel"/>
    <w:tmpl w:val="2E2E0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C8B"/>
    <w:rsid w:val="00A75348"/>
    <w:rsid w:val="00AE6205"/>
    <w:rsid w:val="00D50F03"/>
    <w:rsid w:val="00FA7C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8AE971-C3C8-48F9-AC70-7B2A133B3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50F0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50F03"/>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D50F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50F03"/>
    <w:rPr>
      <w:b/>
      <w:bCs/>
    </w:rPr>
  </w:style>
  <w:style w:type="paragraph" w:styleId="NormalWeb">
    <w:name w:val="Normal (Web)"/>
    <w:basedOn w:val="Normal"/>
    <w:uiPriority w:val="99"/>
    <w:semiHidden/>
    <w:unhideWhenUsed/>
    <w:rsid w:val="00D50F0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94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490</Words>
  <Characters>2795</Characters>
  <Application>Microsoft Office Word</Application>
  <DocSecurity>0</DocSecurity>
  <Lines>23</Lines>
  <Paragraphs>6</Paragraphs>
  <ScaleCrop>false</ScaleCrop>
  <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2026-07-01T13:17:00Z</dcterms:created>
  <dcterms:modified xsi:type="dcterms:W3CDTF">2026-07-01T13:18:00Z</dcterms:modified>
</cp:coreProperties>
</file>