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E79B4" w14:textId="2AD6BA9B" w:rsidR="000C0FF2" w:rsidRPr="00B631D2" w:rsidRDefault="00AE4228" w:rsidP="008E21D4">
      <w:pPr>
        <w:spacing w:line="240" w:lineRule="auto"/>
        <w:jc w:val="both"/>
        <w:rPr>
          <w:rFonts w:ascii="Simplified Arabic" w:hAnsi="Simplified Arabic" w:cs="Simplified Arabic"/>
          <w:b/>
          <w:bCs/>
          <w:sz w:val="28"/>
          <w:szCs w:val="28"/>
          <w:lang w:bidi="ar-EG"/>
        </w:rPr>
      </w:pPr>
      <w:r w:rsidRPr="00B631D2">
        <w:rPr>
          <w:rFonts w:ascii="Simplified Arabic" w:hAnsi="Simplified Arabic" w:cs="Simplified Arabic"/>
          <w:b/>
          <w:bCs/>
          <w:noProof/>
          <w:sz w:val="28"/>
          <w:szCs w:val="28"/>
        </w:rPr>
        <w:drawing>
          <wp:anchor distT="0" distB="0" distL="114300" distR="114300" simplePos="0" relativeHeight="251675648" behindDoc="0" locked="0" layoutInCell="1" allowOverlap="1" wp14:anchorId="7BB1701C" wp14:editId="6FDAB02A">
            <wp:simplePos x="0" y="0"/>
            <wp:positionH relativeFrom="margin">
              <wp:posOffset>-304800</wp:posOffset>
            </wp:positionH>
            <wp:positionV relativeFrom="margin">
              <wp:posOffset>-192405</wp:posOffset>
            </wp:positionV>
            <wp:extent cx="2226945" cy="114554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4702" b="19799"/>
                    <a:stretch/>
                  </pic:blipFill>
                  <pic:spPr bwMode="auto">
                    <a:xfrm>
                      <a:off x="0" y="0"/>
                      <a:ext cx="2226945" cy="114554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0C0FF2" w:rsidRPr="00B631D2">
        <w:rPr>
          <w:rFonts w:ascii="Simplified Arabic" w:hAnsi="Simplified Arabic" w:cs="Simplified Arabic"/>
          <w:b/>
          <w:bCs/>
          <w:sz w:val="28"/>
          <w:szCs w:val="28"/>
          <w:rtl/>
          <w:lang w:bidi="ar-EG"/>
        </w:rPr>
        <w:t>جامعة ميدأوشن</w:t>
      </w:r>
    </w:p>
    <w:p w14:paraId="0D9FDB1D" w14:textId="155B5398" w:rsidR="000C0FF2" w:rsidRPr="00B631D2" w:rsidRDefault="000C0FF2" w:rsidP="008E21D4">
      <w:pPr>
        <w:spacing w:line="240" w:lineRule="auto"/>
        <w:jc w:val="both"/>
        <w:rPr>
          <w:rFonts w:ascii="Simplified Arabic" w:hAnsi="Simplified Arabic" w:cs="Simplified Arabic"/>
          <w:b/>
          <w:bCs/>
          <w:sz w:val="28"/>
          <w:szCs w:val="28"/>
          <w:rtl/>
          <w:lang w:bidi="ar-EG"/>
        </w:rPr>
      </w:pPr>
      <w:r w:rsidRPr="00B631D2">
        <w:rPr>
          <w:rFonts w:ascii="Simplified Arabic" w:hAnsi="Simplified Arabic" w:cs="Simplified Arabic"/>
          <w:b/>
          <w:bCs/>
          <w:sz w:val="28"/>
          <w:szCs w:val="28"/>
          <w:rtl/>
          <w:lang w:bidi="ar-EG"/>
        </w:rPr>
        <w:t xml:space="preserve"> </w:t>
      </w:r>
      <w:r w:rsidRPr="00B631D2">
        <w:rPr>
          <w:rFonts w:ascii="Simplified Arabic" w:hAnsi="Simplified Arabic" w:cs="Simplified Arabic"/>
          <w:b/>
          <w:bCs/>
          <w:sz w:val="28"/>
          <w:szCs w:val="28"/>
          <w:lang w:bidi="ar-EG"/>
        </w:rPr>
        <w:t xml:space="preserve"> </w:t>
      </w:r>
      <w:r w:rsidRPr="00B631D2">
        <w:rPr>
          <w:rFonts w:ascii="Simplified Arabic" w:hAnsi="Simplified Arabic" w:cs="Simplified Arabic"/>
          <w:b/>
          <w:bCs/>
          <w:sz w:val="28"/>
          <w:szCs w:val="28"/>
          <w:rtl/>
          <w:lang w:bidi="ar-EG"/>
        </w:rPr>
        <w:t xml:space="preserve">كلية الإدارة </w:t>
      </w:r>
    </w:p>
    <w:p w14:paraId="48A5B097" w14:textId="77777777" w:rsidR="000C0FF2" w:rsidRPr="00B631D2" w:rsidRDefault="000C0FF2" w:rsidP="008E21D4">
      <w:pPr>
        <w:spacing w:line="240" w:lineRule="auto"/>
        <w:jc w:val="both"/>
        <w:rPr>
          <w:rFonts w:ascii="Simplified Arabic" w:hAnsi="Simplified Arabic" w:cs="Simplified Arabic"/>
          <w:b/>
          <w:bCs/>
          <w:sz w:val="28"/>
          <w:szCs w:val="28"/>
          <w:rtl/>
          <w:lang w:bidi="ar-EG"/>
        </w:rPr>
      </w:pPr>
      <w:r w:rsidRPr="00B631D2">
        <w:rPr>
          <w:rFonts w:ascii="Simplified Arabic" w:hAnsi="Simplified Arabic" w:cs="Simplified Arabic"/>
          <w:b/>
          <w:bCs/>
          <w:sz w:val="28"/>
          <w:szCs w:val="28"/>
          <w:rtl/>
          <w:lang w:bidi="ar-EG"/>
        </w:rPr>
        <w:t>تخصص إدارة الأعمال</w:t>
      </w:r>
    </w:p>
    <w:p w14:paraId="17746E85" w14:textId="77777777" w:rsidR="000C0FF2" w:rsidRPr="00B631D2" w:rsidRDefault="000C0FF2" w:rsidP="008E21D4">
      <w:pPr>
        <w:spacing w:line="240" w:lineRule="auto"/>
        <w:jc w:val="both"/>
        <w:rPr>
          <w:rFonts w:ascii="Simplified Arabic" w:hAnsi="Simplified Arabic" w:cs="Simplified Arabic"/>
          <w:sz w:val="28"/>
          <w:szCs w:val="28"/>
          <w:rtl/>
          <w:lang w:bidi="ar-EG"/>
        </w:rPr>
      </w:pPr>
    </w:p>
    <w:p w14:paraId="68C099BD" w14:textId="77777777" w:rsidR="000C0FF2" w:rsidRPr="00B631D2" w:rsidRDefault="000C0FF2" w:rsidP="008E21D4">
      <w:pPr>
        <w:spacing w:line="240" w:lineRule="auto"/>
        <w:jc w:val="both"/>
        <w:rPr>
          <w:rFonts w:ascii="Simplified Arabic" w:hAnsi="Simplified Arabic" w:cs="Simplified Arabic"/>
          <w:sz w:val="28"/>
          <w:szCs w:val="28"/>
          <w:rtl/>
          <w:lang w:bidi="ar-EG"/>
        </w:rPr>
      </w:pPr>
    </w:p>
    <w:p w14:paraId="3FD6D50E" w14:textId="77777777" w:rsidR="000C0FF2" w:rsidRPr="00B631D2" w:rsidRDefault="000C0FF2" w:rsidP="008E21D4">
      <w:pPr>
        <w:spacing w:line="240" w:lineRule="auto"/>
        <w:jc w:val="center"/>
        <w:rPr>
          <w:rFonts w:ascii="Simplified Arabic" w:hAnsi="Simplified Arabic" w:cs="Simplified Arabic"/>
          <w:b/>
          <w:bCs/>
          <w:sz w:val="28"/>
          <w:szCs w:val="28"/>
          <w:rtl/>
          <w:lang w:bidi="ar-EG"/>
        </w:rPr>
      </w:pPr>
    </w:p>
    <w:p w14:paraId="587E5B81" w14:textId="6746E1C6" w:rsidR="000C0FF2" w:rsidRPr="00B631D2" w:rsidRDefault="006B7BA7" w:rsidP="0058387D">
      <w:pPr>
        <w:spacing w:line="240" w:lineRule="auto"/>
        <w:jc w:val="center"/>
        <w:rPr>
          <w:rFonts w:ascii="Simplified Arabic" w:hAnsi="Simplified Arabic" w:cs="Simplified Arabic"/>
          <w:b/>
          <w:bCs/>
          <w:sz w:val="32"/>
          <w:szCs w:val="32"/>
          <w:rtl/>
        </w:rPr>
      </w:pPr>
      <w:bookmarkStart w:id="0" w:name="_Hlk203994222"/>
      <w:r w:rsidRPr="00B631D2">
        <w:rPr>
          <w:rFonts w:ascii="Simplified Arabic" w:hAnsi="Simplified Arabic" w:cs="Simplified Arabic"/>
          <w:b/>
          <w:bCs/>
          <w:sz w:val="32"/>
          <w:szCs w:val="32"/>
          <w:rtl/>
        </w:rPr>
        <w:t>أثر التخصيص المدعوم بالذكاء الاصطناعي على تحول سلوك المستهلك: دراسة ميدانية في قطاع التجارة الإلكترونية بالسوق السعودي</w:t>
      </w:r>
      <w:bookmarkEnd w:id="0"/>
    </w:p>
    <w:p w14:paraId="64E405DD" w14:textId="77777777" w:rsidR="00AB79D1" w:rsidRPr="00B631D2" w:rsidRDefault="00AB79D1" w:rsidP="00AB79D1">
      <w:pPr>
        <w:spacing w:line="240" w:lineRule="auto"/>
        <w:rPr>
          <w:rFonts w:ascii="Simplified Arabic" w:hAnsi="Simplified Arabic" w:cs="Simplified Arabic"/>
          <w:b/>
          <w:bCs/>
          <w:sz w:val="28"/>
          <w:szCs w:val="28"/>
          <w:rtl/>
          <w:lang w:bidi="ar-EG"/>
        </w:rPr>
      </w:pPr>
    </w:p>
    <w:p w14:paraId="02894F17" w14:textId="516A3CF7" w:rsidR="000C0FF2" w:rsidRPr="000F6572" w:rsidRDefault="000C0FF2" w:rsidP="008E21D4">
      <w:pPr>
        <w:spacing w:line="240" w:lineRule="auto"/>
        <w:jc w:val="center"/>
        <w:rPr>
          <w:rFonts w:ascii="Simplified Arabic" w:hAnsi="Simplified Arabic" w:cs="Simplified Arabic"/>
          <w:b/>
          <w:bCs/>
          <w:sz w:val="28"/>
          <w:szCs w:val="28"/>
          <w:rtl/>
        </w:rPr>
      </w:pPr>
      <w:r w:rsidRPr="000F6572">
        <w:rPr>
          <w:rFonts w:ascii="Simplified Arabic" w:hAnsi="Simplified Arabic" w:cs="Simplified Arabic"/>
          <w:b/>
          <w:bCs/>
          <w:sz w:val="28"/>
          <w:szCs w:val="28"/>
          <w:rtl/>
          <w:lang w:bidi="ar-EG"/>
        </w:rPr>
        <w:t>إعداد الطالب/</w:t>
      </w:r>
      <w:r w:rsidR="00705DFB" w:rsidRPr="000F6572">
        <w:rPr>
          <w:rFonts w:ascii="Simplified Arabic" w:hAnsi="Simplified Arabic" w:cs="Simplified Arabic"/>
          <w:b/>
          <w:bCs/>
          <w:sz w:val="28"/>
          <w:szCs w:val="28"/>
          <w:lang w:bidi="ar-EG"/>
        </w:rPr>
        <w:t xml:space="preserve"> </w:t>
      </w:r>
      <w:r w:rsidR="00705DFB" w:rsidRPr="000F6572">
        <w:rPr>
          <w:rFonts w:ascii="Simplified Arabic" w:hAnsi="Simplified Arabic" w:cs="Simplified Arabic"/>
          <w:b/>
          <w:bCs/>
          <w:sz w:val="28"/>
          <w:szCs w:val="28"/>
          <w:rtl/>
        </w:rPr>
        <w:t>بدور طلال بوخمسين</w:t>
      </w:r>
    </w:p>
    <w:p w14:paraId="01643BFC" w14:textId="576C59FE" w:rsidR="00705DFB" w:rsidRPr="00B631D2" w:rsidRDefault="00705DFB" w:rsidP="008E21D4">
      <w:pPr>
        <w:spacing w:line="240" w:lineRule="auto"/>
        <w:jc w:val="center"/>
        <w:rPr>
          <w:rFonts w:ascii="Simplified Arabic" w:hAnsi="Simplified Arabic" w:cs="Simplified Arabic"/>
          <w:b/>
          <w:bCs/>
          <w:rtl/>
        </w:rPr>
      </w:pPr>
      <w:r w:rsidRPr="000F6572">
        <w:rPr>
          <w:rFonts w:ascii="Simplified Arabic" w:hAnsi="Simplified Arabic" w:cs="Simplified Arabic"/>
          <w:b/>
          <w:bCs/>
          <w:sz w:val="28"/>
          <w:szCs w:val="28"/>
          <w:rtl/>
        </w:rPr>
        <w:t>رقم الطالب/  251000005</w:t>
      </w:r>
    </w:p>
    <w:p w14:paraId="6394D629" w14:textId="77777777" w:rsidR="000C0FF2" w:rsidRPr="00B631D2" w:rsidRDefault="000C0FF2" w:rsidP="00AB79D1">
      <w:pPr>
        <w:spacing w:line="240" w:lineRule="auto"/>
        <w:rPr>
          <w:rFonts w:ascii="Simplified Arabic" w:hAnsi="Simplified Arabic" w:cs="Simplified Arabic"/>
          <w:b/>
          <w:bCs/>
          <w:sz w:val="28"/>
          <w:szCs w:val="28"/>
          <w:rtl/>
          <w:lang w:bidi="ar-EG"/>
        </w:rPr>
      </w:pPr>
    </w:p>
    <w:p w14:paraId="5FE8C08E" w14:textId="77777777" w:rsidR="000C0FF2" w:rsidRPr="00B631D2" w:rsidRDefault="000C0FF2" w:rsidP="008E21D4">
      <w:pPr>
        <w:spacing w:line="240" w:lineRule="auto"/>
        <w:jc w:val="center"/>
        <w:rPr>
          <w:rFonts w:ascii="Simplified Arabic" w:hAnsi="Simplified Arabic" w:cs="Simplified Arabic"/>
          <w:b/>
          <w:bCs/>
          <w:sz w:val="28"/>
          <w:szCs w:val="28"/>
          <w:rtl/>
          <w:lang w:bidi="ar-EG"/>
        </w:rPr>
      </w:pPr>
      <w:r w:rsidRPr="00B631D2">
        <w:rPr>
          <w:rFonts w:ascii="Simplified Arabic" w:hAnsi="Simplified Arabic" w:cs="Simplified Arabic"/>
          <w:b/>
          <w:bCs/>
          <w:sz w:val="28"/>
          <w:szCs w:val="28"/>
          <w:rtl/>
          <w:lang w:bidi="ar-EG"/>
        </w:rPr>
        <w:t>إشراف/</w:t>
      </w:r>
    </w:p>
    <w:p w14:paraId="7F2FE35F" w14:textId="77777777" w:rsidR="000C0FF2" w:rsidRPr="00B631D2" w:rsidRDefault="000C0FF2" w:rsidP="008E21D4">
      <w:pPr>
        <w:spacing w:line="240" w:lineRule="auto"/>
        <w:jc w:val="center"/>
        <w:rPr>
          <w:rFonts w:ascii="Simplified Arabic" w:hAnsi="Simplified Arabic" w:cs="Simplified Arabic"/>
          <w:b/>
          <w:bCs/>
          <w:sz w:val="28"/>
          <w:szCs w:val="28"/>
          <w:rtl/>
          <w:lang w:bidi="ar-EG"/>
        </w:rPr>
      </w:pPr>
      <w:r w:rsidRPr="00B631D2">
        <w:rPr>
          <w:rFonts w:ascii="Simplified Arabic" w:hAnsi="Simplified Arabic" w:cs="Simplified Arabic"/>
          <w:b/>
          <w:bCs/>
          <w:sz w:val="28"/>
          <w:szCs w:val="28"/>
          <w:rtl/>
          <w:lang w:bidi="ar-EG"/>
        </w:rPr>
        <w:t>د. الفيصل عبد الحميد</w:t>
      </w:r>
    </w:p>
    <w:p w14:paraId="6B32A0E8" w14:textId="77777777" w:rsidR="000C0FF2" w:rsidRPr="00B631D2" w:rsidRDefault="000C0FF2" w:rsidP="008E21D4">
      <w:pPr>
        <w:spacing w:line="240" w:lineRule="auto"/>
        <w:jc w:val="center"/>
        <w:rPr>
          <w:rFonts w:ascii="Simplified Arabic" w:hAnsi="Simplified Arabic" w:cs="Simplified Arabic"/>
          <w:b/>
          <w:bCs/>
          <w:sz w:val="28"/>
          <w:szCs w:val="28"/>
          <w:rtl/>
          <w:lang w:bidi="ar-EG"/>
        </w:rPr>
      </w:pPr>
      <w:r w:rsidRPr="00B631D2">
        <w:rPr>
          <w:rFonts w:ascii="Simplified Arabic" w:hAnsi="Simplified Arabic" w:cs="Simplified Arabic"/>
          <w:b/>
          <w:bCs/>
          <w:sz w:val="28"/>
          <w:szCs w:val="28"/>
          <w:rtl/>
          <w:lang w:bidi="ar-EG"/>
        </w:rPr>
        <w:t>د. فايز جراد</w:t>
      </w:r>
    </w:p>
    <w:p w14:paraId="1053C59E" w14:textId="77777777" w:rsidR="000C0FF2" w:rsidRPr="00B631D2" w:rsidRDefault="000C0FF2" w:rsidP="008E21D4">
      <w:pPr>
        <w:spacing w:line="240" w:lineRule="auto"/>
        <w:jc w:val="center"/>
        <w:rPr>
          <w:rFonts w:ascii="Simplified Arabic" w:hAnsi="Simplified Arabic" w:cs="Simplified Arabic"/>
          <w:b/>
          <w:bCs/>
          <w:sz w:val="28"/>
          <w:szCs w:val="28"/>
          <w:rtl/>
          <w:lang w:bidi="ar-EG"/>
        </w:rPr>
      </w:pPr>
    </w:p>
    <w:p w14:paraId="78D0F013" w14:textId="77777777" w:rsidR="000C0FF2" w:rsidRPr="00B631D2" w:rsidRDefault="000C0FF2" w:rsidP="008E21D4">
      <w:pPr>
        <w:spacing w:line="240" w:lineRule="auto"/>
        <w:jc w:val="center"/>
        <w:rPr>
          <w:rFonts w:ascii="Simplified Arabic" w:hAnsi="Simplified Arabic" w:cs="Simplified Arabic"/>
          <w:b/>
          <w:bCs/>
          <w:sz w:val="28"/>
          <w:szCs w:val="28"/>
          <w:rtl/>
          <w:lang w:bidi="ar-EG"/>
        </w:rPr>
      </w:pPr>
    </w:p>
    <w:p w14:paraId="0296F328" w14:textId="77777777" w:rsidR="000C0FF2" w:rsidRPr="00B631D2" w:rsidRDefault="000C0FF2" w:rsidP="008E21D4">
      <w:pPr>
        <w:spacing w:line="240" w:lineRule="auto"/>
        <w:jc w:val="center"/>
        <w:rPr>
          <w:rFonts w:ascii="Simplified Arabic" w:hAnsi="Simplified Arabic" w:cs="Simplified Arabic"/>
          <w:b/>
          <w:bCs/>
          <w:sz w:val="28"/>
          <w:szCs w:val="28"/>
          <w:rtl/>
          <w:lang w:bidi="ar-EG"/>
        </w:rPr>
      </w:pPr>
      <w:r w:rsidRPr="00B631D2">
        <w:rPr>
          <w:rFonts w:ascii="Simplified Arabic" w:hAnsi="Simplified Arabic" w:cs="Simplified Arabic"/>
          <w:b/>
          <w:bCs/>
          <w:sz w:val="28"/>
          <w:szCs w:val="28"/>
          <w:rtl/>
          <w:lang w:bidi="ar-EG"/>
        </w:rPr>
        <w:t>العام الدراسي:</w:t>
      </w:r>
    </w:p>
    <w:p w14:paraId="6E0D27F1" w14:textId="5E70FD90" w:rsidR="000C0FF2" w:rsidRPr="00B631D2" w:rsidRDefault="006B7BA7" w:rsidP="00683DF3">
      <w:pPr>
        <w:jc w:val="center"/>
        <w:rPr>
          <w:rStyle w:val="Strong"/>
          <w:rFonts w:ascii="Simplified Arabic" w:eastAsia="Times New Roman" w:hAnsi="Simplified Arabic" w:cs="Simplified Arabic"/>
          <w:b w:val="0"/>
          <w:bCs w:val="0"/>
          <w:sz w:val="28"/>
          <w:szCs w:val="28"/>
          <w:rtl/>
        </w:rPr>
      </w:pPr>
      <w:r w:rsidRPr="00B631D2">
        <w:rPr>
          <w:rFonts w:ascii="Simplified Arabic" w:hAnsi="Simplified Arabic" w:cs="Simplified Arabic"/>
          <w:b/>
          <w:bCs/>
          <w:sz w:val="28"/>
          <w:szCs w:val="28"/>
          <w:rtl/>
          <w:lang w:bidi="ar-EG"/>
        </w:rPr>
        <w:t>2025</w:t>
      </w:r>
    </w:p>
    <w:p w14:paraId="7D31887F" w14:textId="0E923BA1" w:rsidR="000C0FF2" w:rsidRPr="00B631D2" w:rsidRDefault="008A26E3">
      <w:pPr>
        <w:bidi w:val="0"/>
        <w:rPr>
          <w:rStyle w:val="Strong"/>
          <w:rFonts w:ascii="Simplified Arabic" w:eastAsia="Times New Roman" w:hAnsi="Simplified Arabic" w:cs="Simplified Arabic"/>
          <w:b w:val="0"/>
          <w:bCs w:val="0"/>
          <w:sz w:val="28"/>
          <w:szCs w:val="28"/>
          <w:rtl/>
        </w:rPr>
      </w:pPr>
      <w:r>
        <w:rPr>
          <w:rFonts w:ascii="Simplified Arabic" w:eastAsia="Times New Roman" w:hAnsi="Simplified Arabic" w:cs="Simplified Arabic"/>
          <w:noProof/>
          <w:sz w:val="28"/>
          <w:szCs w:val="28"/>
          <w:rtl/>
          <w:lang w:val="ar-SA"/>
        </w:rPr>
        <mc:AlternateContent>
          <mc:Choice Requires="wps">
            <w:drawing>
              <wp:anchor distT="0" distB="0" distL="114300" distR="114300" simplePos="0" relativeHeight="251676672" behindDoc="0" locked="0" layoutInCell="1" allowOverlap="1" wp14:anchorId="1B0645AA" wp14:editId="6957EFB1">
                <wp:simplePos x="0" y="0"/>
                <wp:positionH relativeFrom="column">
                  <wp:posOffset>1130225</wp:posOffset>
                </wp:positionH>
                <wp:positionV relativeFrom="paragraph">
                  <wp:posOffset>988844</wp:posOffset>
                </wp:positionV>
                <wp:extent cx="4528969" cy="645123"/>
                <wp:effectExtent l="0" t="0" r="5080" b="3175"/>
                <wp:wrapNone/>
                <wp:docPr id="49026507" name="Rectangle 7"/>
                <wp:cNvGraphicFramePr/>
                <a:graphic xmlns:a="http://schemas.openxmlformats.org/drawingml/2006/main">
                  <a:graphicData uri="http://schemas.microsoft.com/office/word/2010/wordprocessingShape">
                    <wps:wsp>
                      <wps:cNvSpPr/>
                      <wps:spPr>
                        <a:xfrm>
                          <a:off x="0" y="0"/>
                          <a:ext cx="4528969" cy="645123"/>
                        </a:xfrm>
                        <a:prstGeom prst="rect">
                          <a:avLst/>
                        </a:prstGeom>
                        <a:solidFill>
                          <a:schemeClr val="bg1">
                            <a:lumMod val="65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31927CC" w14:textId="4C7C3E8D" w:rsidR="008A26E3" w:rsidRPr="008A26E3" w:rsidRDefault="008A26E3" w:rsidP="008A26E3">
                            <w:pPr>
                              <w:jc w:val="center"/>
                              <w:rPr>
                                <w:rFonts w:ascii="Simplified Arabic" w:hAnsi="Simplified Arabic" w:cs="Simplified Arabic"/>
                                <w:sz w:val="28"/>
                                <w:szCs w:val="28"/>
                                <w:rtl/>
                              </w:rPr>
                            </w:pPr>
                            <w:r w:rsidRPr="008A26E3">
                              <w:rPr>
                                <w:rFonts w:ascii="Simplified Arabic" w:hAnsi="Simplified Arabic" w:cs="Simplified Arabic"/>
                                <w:sz w:val="28"/>
                                <w:szCs w:val="28"/>
                                <w:rtl/>
                              </w:rPr>
                              <w:t>شامل الفصل الأول والثاني فقط ( مع المراجع والأدبيات السابقة)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0645AA" id="Rectangle 7" o:spid="_x0000_s1026" style="position:absolute;margin-left:89pt;margin-top:77.85pt;width:356.6pt;height:5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" fillcolor="#a5a5a5 [2092]" stroked="f" strokeweight="1.5pt">
                <v:textbox>
                  <w:txbxContent>
                    <w:p w14:paraId="531927CC" w14:textId="4C7C3E8D" w:rsidR="008A26E3" w:rsidRPr="008A26E3" w:rsidRDefault="008A26E3" w:rsidP="008A26E3">
                      <w:pPr>
                        <w:jc w:val="center"/>
                        <w:rPr>
                          <w:rFonts w:ascii="Simplified Arabic" w:hAnsi="Simplified Arabic" w:cs="Simplified Arabic"/>
                          <w:sz w:val="28"/>
                          <w:szCs w:val="28"/>
                          <w:rtl/>
                        </w:rPr>
                      </w:pPr>
                      <w:r w:rsidRPr="008A26E3">
                        <w:rPr>
                          <w:rFonts w:ascii="Simplified Arabic" w:hAnsi="Simplified Arabic" w:cs="Simplified Arabic"/>
                          <w:sz w:val="28"/>
                          <w:szCs w:val="28"/>
                          <w:rtl/>
                        </w:rPr>
                        <w:t>شامل الفصل الأول والثاني فقط ( مع المراجع والأدبيات السابقة)</w:t>
                      </w:r>
                    </w:p>
                  </w:txbxContent>
                </v:textbox>
              </v:rect>
            </w:pict>
          </mc:Fallback>
        </mc:AlternateContent>
      </w:r>
      <w:r w:rsidR="000C0FF2" w:rsidRPr="00B631D2">
        <w:rPr>
          <w:rStyle w:val="Strong"/>
          <w:rFonts w:ascii="Simplified Arabic" w:eastAsia="Times New Roman" w:hAnsi="Simplified Arabic" w:cs="Simplified Arabic"/>
          <w:b w:val="0"/>
          <w:bCs w:val="0"/>
          <w:sz w:val="28"/>
          <w:szCs w:val="28"/>
          <w:rtl/>
        </w:rPr>
        <w:br w:type="page"/>
      </w:r>
    </w:p>
    <w:p w14:paraId="3DB8F0E7" w14:textId="77777777" w:rsidR="005C660F" w:rsidRPr="00B631D2" w:rsidRDefault="005C660F" w:rsidP="009938D3">
      <w:pPr>
        <w:pStyle w:val="Heading1"/>
        <w:rPr>
          <w:rStyle w:val="Strong"/>
          <w:rFonts w:ascii="Simplified Arabic" w:eastAsia="Times New Roman" w:hAnsi="Simplified Arabic" w:cs="Simplified Arabic"/>
          <w:color w:val="auto"/>
          <w:rtl/>
        </w:rPr>
        <w:sectPr w:rsidR="005C660F" w:rsidRPr="00B631D2" w:rsidSect="008E21D4">
          <w:headerReference w:type="even" r:id="rId9"/>
          <w:headerReference w:type="default" r:id="rId10"/>
          <w:headerReference w:type="first" r:id="rId11"/>
          <w:pgSz w:w="11906" w:h="16838"/>
          <w:pgMar w:top="1134" w:right="1701" w:bottom="1134" w:left="1134" w:header="708" w:footer="708" w:gutter="0"/>
          <w:pgBorders w:offsetFrom="page">
            <w:top w:val="threeDEngrave" w:sz="24" w:space="24" w:color="215E99" w:themeColor="text2" w:themeTint="BF"/>
            <w:left w:val="threeDEngrave" w:sz="24" w:space="24" w:color="215E99" w:themeColor="text2" w:themeTint="BF"/>
            <w:bottom w:val="threeDEmboss" w:sz="24" w:space="24" w:color="215E99" w:themeColor="text2" w:themeTint="BF"/>
            <w:right w:val="threeDEmboss" w:sz="24" w:space="24" w:color="215E99" w:themeColor="text2" w:themeTint="BF"/>
          </w:pgBorders>
          <w:cols w:space="708"/>
          <w:bidi/>
          <w:rtlGutter/>
          <w:docGrid w:linePitch="360"/>
        </w:sectPr>
      </w:pPr>
    </w:p>
    <w:p w14:paraId="150A7DC2" w14:textId="6946019E" w:rsidR="00026E3E" w:rsidRPr="00B631D2" w:rsidRDefault="00026E3E" w:rsidP="009938D3">
      <w:pPr>
        <w:pStyle w:val="Heading1"/>
        <w:rPr>
          <w:rStyle w:val="Strong"/>
          <w:rFonts w:ascii="Simplified Arabic" w:eastAsia="Times New Roman" w:hAnsi="Simplified Arabic" w:cs="Simplified Arabic"/>
          <w:color w:val="auto"/>
          <w:rtl/>
        </w:rPr>
      </w:pPr>
      <w:bookmarkStart w:id="1" w:name="_Toc214221918"/>
      <w:r w:rsidRPr="00B631D2">
        <w:rPr>
          <w:rStyle w:val="Strong"/>
          <w:rFonts w:ascii="Simplified Arabic" w:eastAsia="Times New Roman" w:hAnsi="Simplified Arabic" w:cs="Simplified Arabic"/>
          <w:color w:val="auto"/>
          <w:rtl/>
        </w:rPr>
        <w:lastRenderedPageBreak/>
        <w:t>حقوق الطباعة</w:t>
      </w:r>
      <w:bookmarkEnd w:id="1"/>
    </w:p>
    <w:p w14:paraId="248EE89C" w14:textId="77777777" w:rsidR="00FD4368" w:rsidRPr="00B631D2" w:rsidRDefault="00FD4368" w:rsidP="00FD4368">
      <w:pPr>
        <w:rPr>
          <w:rFonts w:ascii="Simplified Arabic" w:hAnsi="Simplified Arabic" w:cs="Simplified Arabic"/>
          <w:sz w:val="22"/>
          <w:szCs w:val="22"/>
          <w:rtl/>
        </w:rPr>
      </w:pPr>
    </w:p>
    <w:p w14:paraId="4E87414F" w14:textId="77777777" w:rsidR="00026E3E" w:rsidRPr="00B631D2" w:rsidRDefault="00026E3E" w:rsidP="00BE7261">
      <w:pPr>
        <w:jc w:val="center"/>
        <w:rPr>
          <w:rFonts w:ascii="Simplified Arabic" w:hAnsi="Simplified Arabic" w:cs="Simplified Arabic"/>
          <w:sz w:val="28"/>
          <w:szCs w:val="28"/>
          <w:rtl/>
        </w:rPr>
      </w:pPr>
      <w:r w:rsidRPr="00B631D2">
        <w:rPr>
          <w:rFonts w:ascii="Simplified Arabic" w:hAnsi="Simplified Arabic" w:cs="Simplified Arabic"/>
          <w:sz w:val="28"/>
          <w:szCs w:val="28"/>
          <w:rtl/>
        </w:rPr>
        <w:t>تعود حقوق الطباعة إلى جامعة ميدأوشن، وجميع المواد والمحتويات الواردة في هذا البحث تعد ملكًا للجامعة. ولا يجوز استخدام هذه المواد أو إعادة نشرها أو توزيعها بأي شكل دون الحصول على إذن مسبق من جامعة ميدأوشن.</w:t>
      </w:r>
    </w:p>
    <w:p w14:paraId="29C1B1F8" w14:textId="77777777" w:rsidR="00026E3E" w:rsidRPr="00B631D2" w:rsidRDefault="00026E3E">
      <w:pPr>
        <w:bidi w:val="0"/>
        <w:rPr>
          <w:rStyle w:val="Strong"/>
          <w:rFonts w:ascii="Simplified Arabic" w:eastAsia="Times New Roman" w:hAnsi="Simplified Arabic" w:cs="Simplified Arabic"/>
          <w:sz w:val="28"/>
          <w:szCs w:val="28"/>
          <w:rtl/>
        </w:rPr>
      </w:pPr>
      <w:r w:rsidRPr="00B631D2">
        <w:rPr>
          <w:rStyle w:val="Strong"/>
          <w:rFonts w:ascii="Simplified Arabic" w:eastAsia="Times New Roman" w:hAnsi="Simplified Arabic" w:cs="Simplified Arabic"/>
          <w:sz w:val="28"/>
          <w:szCs w:val="28"/>
          <w:rtl/>
        </w:rPr>
        <w:br w:type="page"/>
      </w:r>
    </w:p>
    <w:p w14:paraId="31C28840" w14:textId="77777777" w:rsidR="007057D0" w:rsidRPr="00B631D2" w:rsidRDefault="007057D0" w:rsidP="009938D3">
      <w:pPr>
        <w:pStyle w:val="Heading1"/>
        <w:rPr>
          <w:rStyle w:val="Strong"/>
          <w:rFonts w:ascii="Simplified Arabic" w:eastAsia="Times New Roman" w:hAnsi="Simplified Arabic" w:cs="Simplified Arabic"/>
          <w:color w:val="auto"/>
          <w:rtl/>
        </w:rPr>
      </w:pPr>
      <w:bookmarkStart w:id="2" w:name="_Toc214221919"/>
      <w:r w:rsidRPr="00B631D2">
        <w:rPr>
          <w:rStyle w:val="Strong"/>
          <w:rFonts w:ascii="Simplified Arabic" w:eastAsia="Times New Roman" w:hAnsi="Simplified Arabic" w:cs="Simplified Arabic"/>
          <w:color w:val="auto"/>
          <w:rtl/>
        </w:rPr>
        <w:lastRenderedPageBreak/>
        <w:t>المستخلص</w:t>
      </w:r>
      <w:bookmarkEnd w:id="2"/>
    </w:p>
    <w:p w14:paraId="67597AC0" w14:textId="707C0C75" w:rsidR="00975938" w:rsidRPr="00B631D2" w:rsidRDefault="00482285" w:rsidP="00DC7328">
      <w:pPr>
        <w:jc w:val="both"/>
        <w:rPr>
          <w:rFonts w:ascii="Simplified Arabic" w:hAnsi="Simplified Arabic" w:cs="Simplified Arabic"/>
          <w:sz w:val="28"/>
          <w:szCs w:val="28"/>
          <w:rtl/>
        </w:rPr>
      </w:pPr>
      <w:r w:rsidRPr="00B631D2">
        <w:rPr>
          <w:rFonts w:ascii="Simplified Arabic" w:hAnsi="Simplified Arabic" w:cs="Simplified Arabic"/>
          <w:sz w:val="28"/>
          <w:szCs w:val="28"/>
          <w:rtl/>
        </w:rPr>
        <w:t>تهدف هذه الدراسة إلى قياس أثر التخصيص المدعوم بالذكاء الاصطناعي على تحول سلوك المستهلك في منصات التجارة الإلكترونية بالسوق السعودي، وذلك بالاعتماد على عينة مكوّنة من 400 مشارك. كشفت الإحصاءات الوصفية عن مستويات مرتفعة نسبيًا في استجابات أفراد العينة تجاه محاور الدراسة؛ حيث تراوحت المتوسطات الحسابية بين 3.83 و 3.89، بما يعكس إدراكًا واضحًا لأثر الأنظمة الذكية في تعزيز التفاعل والقرار الشرائي وتفضيل المنتجات المخصصة.</w:t>
      </w:r>
    </w:p>
    <w:p w14:paraId="5F075A5C" w14:textId="77777777" w:rsidR="00893879" w:rsidRPr="00B631D2" w:rsidRDefault="00893879" w:rsidP="00DC7328">
      <w:pPr>
        <w:jc w:val="both"/>
        <w:rPr>
          <w:rFonts w:ascii="Simplified Arabic" w:hAnsi="Simplified Arabic" w:cs="Simplified Arabic"/>
          <w:sz w:val="28"/>
          <w:szCs w:val="28"/>
          <w:rtl/>
        </w:rPr>
      </w:pPr>
      <w:r w:rsidRPr="00B631D2">
        <w:rPr>
          <w:rFonts w:ascii="Simplified Arabic" w:hAnsi="Simplified Arabic" w:cs="Simplified Arabic"/>
          <w:sz w:val="28"/>
          <w:szCs w:val="28"/>
          <w:rtl/>
        </w:rPr>
        <w:t>أظهرت نتائج تحليل الانحدار وجود تأثير قوي ودال إحصائيًا للتخصيص المدعوم بالذكاء الاصطناعي على تحول سلوك المستهلك، إذ بلغ معامل التأثير للفرضية الرئيسة (</w:t>
      </w:r>
      <w:r w:rsidRPr="00B631D2">
        <w:rPr>
          <w:rFonts w:ascii="Cambria" w:hAnsi="Cambria" w:cs="Cambria"/>
          <w:sz w:val="28"/>
          <w:szCs w:val="28"/>
        </w:rPr>
        <w:t>β</w:t>
      </w:r>
      <w:r w:rsidRPr="00B631D2">
        <w:rPr>
          <w:rFonts w:ascii="Simplified Arabic" w:hAnsi="Simplified Arabic" w:cs="Simplified Arabic"/>
          <w:sz w:val="28"/>
          <w:szCs w:val="28"/>
        </w:rPr>
        <w:t xml:space="preserve"> = 1.10)</w:t>
      </w:r>
      <w:r w:rsidRPr="00B631D2">
        <w:rPr>
          <w:rFonts w:ascii="Simplified Arabic" w:hAnsi="Simplified Arabic" w:cs="Simplified Arabic"/>
          <w:sz w:val="28"/>
          <w:szCs w:val="28"/>
          <w:rtl/>
        </w:rPr>
        <w:t>،</w:t>
      </w:r>
      <w:r w:rsidRPr="00B631D2">
        <w:rPr>
          <w:rFonts w:ascii="Simplified Arabic" w:hAnsi="Simplified Arabic" w:cs="Simplified Arabic"/>
          <w:sz w:val="28"/>
          <w:szCs w:val="28"/>
        </w:rPr>
        <w:t xml:space="preserve"> </w:t>
      </w:r>
      <w:r w:rsidRPr="00B631D2">
        <w:rPr>
          <w:rFonts w:ascii="Simplified Arabic" w:hAnsi="Simplified Arabic" w:cs="Simplified Arabic"/>
          <w:sz w:val="28"/>
          <w:szCs w:val="28"/>
          <w:rtl/>
        </w:rPr>
        <w:t xml:space="preserve">وظهرت قيمة </w:t>
      </w:r>
      <w:r w:rsidRPr="00B631D2">
        <w:rPr>
          <w:rFonts w:ascii="Simplified Arabic" w:hAnsi="Simplified Arabic" w:cs="Simplified Arabic"/>
          <w:sz w:val="28"/>
          <w:szCs w:val="28"/>
        </w:rPr>
        <w:t>T = 79.91</w:t>
      </w:r>
      <w:r w:rsidRPr="00B631D2">
        <w:rPr>
          <w:rFonts w:ascii="Simplified Arabic" w:hAnsi="Simplified Arabic" w:cs="Simplified Arabic"/>
          <w:sz w:val="28"/>
          <w:szCs w:val="28"/>
          <w:rtl/>
        </w:rPr>
        <w:t xml:space="preserve"> بمستوى دلالة (</w:t>
      </w:r>
      <w:r w:rsidRPr="00B631D2">
        <w:rPr>
          <w:rFonts w:ascii="Simplified Arabic" w:hAnsi="Simplified Arabic" w:cs="Simplified Arabic"/>
          <w:sz w:val="28"/>
          <w:szCs w:val="28"/>
        </w:rPr>
        <w:t>Sig = 0</w:t>
      </w:r>
      <w:r w:rsidRPr="00B631D2">
        <w:rPr>
          <w:rFonts w:ascii="Simplified Arabic" w:hAnsi="Simplified Arabic" w:cs="Simplified Arabic"/>
          <w:sz w:val="28"/>
          <w:szCs w:val="28"/>
          <w:rtl/>
        </w:rPr>
        <w:t>)، مما يشير إلى قدرة التخصيص الذكي على تفسير جزء كبير من التغير في السلوك الاستهلاكي. كما بينت نتائج الفرضيات الفرعية معاملات تأثير تراوحت بين 0.93 و1.05 لجميع أبعاد السلوك (معدلات التحويل، التفاعل والمشاركة، تفضيل المنتجات، والولاء)، وجميعها ذات دلالة معنوية.</w:t>
      </w:r>
    </w:p>
    <w:p w14:paraId="382269A4" w14:textId="77777777" w:rsidR="00893879" w:rsidRPr="00B631D2" w:rsidRDefault="00893879" w:rsidP="00DC7328">
      <w:pPr>
        <w:jc w:val="both"/>
        <w:rPr>
          <w:rFonts w:ascii="Simplified Arabic" w:hAnsi="Simplified Arabic" w:cs="Simplified Arabic"/>
          <w:sz w:val="28"/>
          <w:szCs w:val="28"/>
          <w:rtl/>
        </w:rPr>
      </w:pPr>
      <w:r w:rsidRPr="00B631D2">
        <w:rPr>
          <w:rFonts w:ascii="Simplified Arabic" w:hAnsi="Simplified Arabic" w:cs="Simplified Arabic"/>
          <w:sz w:val="28"/>
          <w:szCs w:val="28"/>
          <w:rtl/>
        </w:rPr>
        <w:t>وفي المقابل، أظهرت اختبارات تحليل التباين (</w:t>
      </w:r>
      <w:r w:rsidRPr="00B631D2">
        <w:rPr>
          <w:rFonts w:ascii="Simplified Arabic" w:hAnsi="Simplified Arabic" w:cs="Simplified Arabic"/>
          <w:sz w:val="28"/>
          <w:szCs w:val="28"/>
        </w:rPr>
        <w:t>ANOVA</w:t>
      </w:r>
      <w:r w:rsidRPr="00B631D2">
        <w:rPr>
          <w:rFonts w:ascii="Simplified Arabic" w:hAnsi="Simplified Arabic" w:cs="Simplified Arabic"/>
          <w:sz w:val="28"/>
          <w:szCs w:val="28"/>
          <w:rtl/>
        </w:rPr>
        <w:t>) عدم وجود فروق ذات دلالة إحصائية في تقييم أثر التخصيص تعزى للمتغيرات الديموغرافية كالسن، والمستوى التعليمي، والمسمى الوظيفي، حيث تراوحت قيم الدلالة بين 0.813 و0.938.</w:t>
      </w:r>
    </w:p>
    <w:p w14:paraId="6495F857" w14:textId="77777777" w:rsidR="00975938" w:rsidRPr="00B631D2" w:rsidRDefault="00975938" w:rsidP="00DC7328">
      <w:pPr>
        <w:jc w:val="both"/>
        <w:rPr>
          <w:rFonts w:ascii="Simplified Arabic" w:hAnsi="Simplified Arabic" w:cs="Simplified Arabic"/>
          <w:sz w:val="28"/>
          <w:szCs w:val="28"/>
          <w:rtl/>
        </w:rPr>
      </w:pPr>
      <w:r w:rsidRPr="00B631D2">
        <w:rPr>
          <w:rFonts w:ascii="Simplified Arabic" w:hAnsi="Simplified Arabic" w:cs="Simplified Arabic"/>
          <w:sz w:val="28"/>
          <w:szCs w:val="28"/>
          <w:rtl/>
        </w:rPr>
        <w:t>وفي المقابل، أظهرت اختبارات تحليل التباين (</w:t>
      </w:r>
      <w:r w:rsidRPr="00B631D2">
        <w:rPr>
          <w:rFonts w:ascii="Simplified Arabic" w:hAnsi="Simplified Arabic" w:cs="Simplified Arabic"/>
          <w:sz w:val="28"/>
          <w:szCs w:val="28"/>
        </w:rPr>
        <w:t>ANOVA</w:t>
      </w:r>
      <w:r w:rsidRPr="00B631D2">
        <w:rPr>
          <w:rFonts w:ascii="Simplified Arabic" w:hAnsi="Simplified Arabic" w:cs="Simplified Arabic"/>
          <w:sz w:val="28"/>
          <w:szCs w:val="28"/>
          <w:rtl/>
        </w:rPr>
        <w:t>) عدم وجود فروق ذات دلالة إحصائية في تقييم أثر التخصيص تعزى للمتغيرات الديموغرافية كالسن، والمستوى التعليمي، والمسمى الوظيفي، حيث تراوحت قيم الدلالة بين 0.813 و0.938.</w:t>
      </w:r>
    </w:p>
    <w:p w14:paraId="68650C60" w14:textId="77777777" w:rsidR="00975938" w:rsidRPr="00B631D2" w:rsidRDefault="00975938" w:rsidP="00DC7328">
      <w:pPr>
        <w:jc w:val="both"/>
        <w:rPr>
          <w:rFonts w:ascii="Simplified Arabic" w:hAnsi="Simplified Arabic" w:cs="Simplified Arabic"/>
          <w:sz w:val="28"/>
          <w:szCs w:val="28"/>
          <w:rtl/>
        </w:rPr>
      </w:pPr>
      <w:r w:rsidRPr="00B631D2">
        <w:rPr>
          <w:rFonts w:ascii="Simplified Arabic" w:hAnsi="Simplified Arabic" w:cs="Simplified Arabic"/>
          <w:sz w:val="28"/>
          <w:szCs w:val="28"/>
          <w:rtl/>
        </w:rPr>
        <w:t>وتخلص الدراسة إلى أن التخصيص المدعوم بالذكاء الاصطناعي يمثل عنصرًا مؤثرًا في تشكيل السلوك الاستهلاكي عبر تعزيز التفاعل، رفع معدلات التحويل، وزيادة الولاء، مما يؤكد أهمية الاستثمار في نماذج تخصيص أكثر تطورًا داخل بيئة التجارة الإلكترونية السعودية.</w:t>
      </w:r>
    </w:p>
    <w:p w14:paraId="7CD7D501" w14:textId="77777777" w:rsidR="007057D0" w:rsidRPr="00B631D2" w:rsidRDefault="007057D0">
      <w:pPr>
        <w:bidi w:val="0"/>
        <w:rPr>
          <w:rStyle w:val="Strong"/>
          <w:rFonts w:ascii="Simplified Arabic" w:eastAsia="Times New Roman" w:hAnsi="Simplified Arabic" w:cs="Simplified Arabic"/>
          <w:sz w:val="40"/>
          <w:szCs w:val="40"/>
          <w:rtl/>
        </w:rPr>
      </w:pPr>
      <w:r w:rsidRPr="00B631D2">
        <w:rPr>
          <w:rStyle w:val="Strong"/>
          <w:rFonts w:ascii="Simplified Arabic" w:eastAsia="Times New Roman" w:hAnsi="Simplified Arabic" w:cs="Simplified Arabic"/>
          <w:sz w:val="40"/>
          <w:szCs w:val="40"/>
          <w:rtl/>
        </w:rPr>
        <w:br w:type="page"/>
      </w:r>
    </w:p>
    <w:p w14:paraId="2664D889" w14:textId="77777777" w:rsidR="00F142F2" w:rsidRPr="00B631D2" w:rsidRDefault="00F142F2" w:rsidP="00AD78CB">
      <w:pPr>
        <w:pStyle w:val="Heading1"/>
        <w:jc w:val="center"/>
        <w:rPr>
          <w:rStyle w:val="Strong"/>
          <w:rFonts w:ascii="Simplified Arabic" w:eastAsia="Times New Roman" w:hAnsi="Simplified Arabic" w:cs="Simplified Arabic"/>
          <w:color w:val="auto"/>
          <w:rtl/>
        </w:rPr>
      </w:pPr>
      <w:bookmarkStart w:id="3" w:name="_Toc214221920"/>
      <w:r w:rsidRPr="00B631D2">
        <w:rPr>
          <w:rStyle w:val="Strong"/>
          <w:rFonts w:ascii="Simplified Arabic" w:eastAsia="Times New Roman" w:hAnsi="Simplified Arabic" w:cs="Simplified Arabic"/>
          <w:color w:val="auto"/>
          <w:rtl/>
        </w:rPr>
        <w:lastRenderedPageBreak/>
        <w:t>الشكر والتقدير</w:t>
      </w:r>
      <w:bookmarkEnd w:id="3"/>
    </w:p>
    <w:p w14:paraId="530E3E49" w14:textId="75737951" w:rsidR="00DC6BD2" w:rsidRPr="00B631D2" w:rsidRDefault="00DC6BD2" w:rsidP="00DC6BD2">
      <w:pPr>
        <w:rPr>
          <w:rFonts w:ascii="Simplified Arabic" w:hAnsi="Simplified Arabic" w:cs="Simplified Arabic"/>
          <w:rtl/>
        </w:rPr>
      </w:pPr>
    </w:p>
    <w:p w14:paraId="023B42A2" w14:textId="77777777" w:rsidR="00DC6BD2" w:rsidRPr="00B631D2" w:rsidRDefault="00DC6BD2" w:rsidP="00DC6BD2">
      <w:pPr>
        <w:jc w:val="center"/>
        <w:rPr>
          <w:rFonts w:ascii="Simplified Arabic" w:hAnsi="Simplified Arabic" w:cs="Simplified Arabic"/>
          <w:sz w:val="28"/>
          <w:szCs w:val="28"/>
          <w:rtl/>
        </w:rPr>
      </w:pPr>
      <w:r w:rsidRPr="00B631D2">
        <w:rPr>
          <w:rFonts w:ascii="Simplified Arabic" w:hAnsi="Simplified Arabic" w:cs="Simplified Arabic" w:hint="eastAsia"/>
          <w:sz w:val="28"/>
          <w:szCs w:val="28"/>
          <w:rtl/>
        </w:rPr>
        <w:t>أود</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أن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أعرب</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عن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خالص</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شكري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وتقديري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لكل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ساهم</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إتمام</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هذا</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البحث</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بأفضل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صورة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ممكنة</w:t>
      </w:r>
      <w:r w:rsidRPr="00B631D2">
        <w:rPr>
          <w:rFonts w:ascii="Simplified Arabic" w:hAnsi="Simplified Arabic" w:cs="Simplified Arabic"/>
          <w:sz w:val="28"/>
          <w:szCs w:val="28"/>
          <w:rtl/>
        </w:rPr>
        <w:t>.</w:t>
      </w:r>
    </w:p>
    <w:p w14:paraId="34497C28" w14:textId="77777777" w:rsidR="00DC6BD2" w:rsidRPr="00B631D2" w:rsidRDefault="00DC6BD2" w:rsidP="00DC6BD2">
      <w:pPr>
        <w:jc w:val="center"/>
        <w:rPr>
          <w:rFonts w:ascii="Simplified Arabic" w:hAnsi="Simplified Arabic" w:cs="Simplified Arabic"/>
          <w:sz w:val="28"/>
          <w:szCs w:val="28"/>
          <w:rtl/>
        </w:rPr>
      </w:pP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أود</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أن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أعبر</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عن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امتناني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العميق</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لمشرفي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البحث،</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الدكتور</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فيصل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عبد</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الحميد</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والدكتور</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فايز</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جراد،</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على</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توجيهاتهم</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العلمية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وملاحظاتهم</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البناءة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ودعمهم</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المستمر،</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الذي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كان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له</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الأثر</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الأكبر</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تعزيز</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جودة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هذا</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العمل</w:t>
      </w:r>
      <w:r w:rsidRPr="00B631D2">
        <w:rPr>
          <w:rFonts w:ascii="Simplified Arabic" w:hAnsi="Simplified Arabic" w:cs="Simplified Arabic"/>
          <w:sz w:val="28"/>
          <w:szCs w:val="28"/>
          <w:rtl/>
        </w:rPr>
        <w:t>.</w:t>
      </w:r>
    </w:p>
    <w:p w14:paraId="0B0BF2AF" w14:textId="77777777" w:rsidR="00DC6BD2" w:rsidRPr="00B631D2" w:rsidRDefault="00DC6BD2" w:rsidP="00DC6BD2">
      <w:pPr>
        <w:jc w:val="center"/>
        <w:rPr>
          <w:rFonts w:ascii="Simplified Arabic" w:hAnsi="Simplified Arabic" w:cs="Simplified Arabic"/>
          <w:sz w:val="28"/>
          <w:szCs w:val="28"/>
          <w:rtl/>
        </w:rPr>
      </w:pP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كما</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أود</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أن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أشكر</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جميع</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المشاركين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الاستبيان،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الذين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ساعد</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تعاونهم</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توفير</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البيانات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اللازمة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للتحليل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والوصول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إلى</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نتائج</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موثوقة</w:t>
      </w:r>
      <w:r w:rsidRPr="00B631D2">
        <w:rPr>
          <w:rFonts w:ascii="Simplified Arabic" w:hAnsi="Simplified Arabic" w:cs="Simplified Arabic"/>
          <w:sz w:val="28"/>
          <w:szCs w:val="28"/>
          <w:rtl/>
        </w:rPr>
        <w:t xml:space="preserve">. </w:t>
      </w:r>
    </w:p>
    <w:p w14:paraId="4CFB8469" w14:textId="77777777" w:rsidR="00DC6BD2" w:rsidRPr="00B631D2" w:rsidRDefault="00DC6BD2" w:rsidP="00DC6BD2">
      <w:pPr>
        <w:jc w:val="center"/>
        <w:rPr>
          <w:rFonts w:ascii="Simplified Arabic" w:hAnsi="Simplified Arabic" w:cs="Simplified Arabic"/>
          <w:sz w:val="28"/>
          <w:szCs w:val="28"/>
          <w:rtl/>
        </w:rPr>
      </w:pPr>
      <w:r w:rsidRPr="00B631D2">
        <w:rPr>
          <w:rFonts w:ascii="Simplified Arabic" w:hAnsi="Simplified Arabic" w:cs="Simplified Arabic" w:hint="eastAsia"/>
          <w:sz w:val="28"/>
          <w:szCs w:val="28"/>
          <w:rtl/>
        </w:rPr>
        <w:t>يجب</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أن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أعبر</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أيضًا</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عن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تقديري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لعائلتي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على</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دعمهم</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المستمر</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وتشجيعهم</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الدائم</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وتهيئة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البيئة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المناسبة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مكنتني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التركيز</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وإتمام</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هذا</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البحث</w:t>
      </w:r>
      <w:r w:rsidRPr="00B631D2">
        <w:rPr>
          <w:rFonts w:ascii="Simplified Arabic" w:hAnsi="Simplified Arabic" w:cs="Simplified Arabic"/>
          <w:sz w:val="28"/>
          <w:szCs w:val="28"/>
          <w:rtl/>
        </w:rPr>
        <w:t>.</w:t>
      </w:r>
    </w:p>
    <w:p w14:paraId="223D9E33" w14:textId="6469E177" w:rsidR="0006516C" w:rsidRPr="00B631D2" w:rsidRDefault="00DC6BD2" w:rsidP="00DC6BD2">
      <w:pPr>
        <w:jc w:val="center"/>
        <w:rPr>
          <w:rFonts w:ascii="Simplified Arabic" w:eastAsia="Times New Roman" w:hAnsi="Simplified Arabic" w:cs="Simplified Arabic"/>
          <w:b/>
          <w:bCs/>
          <w:sz w:val="40"/>
          <w:szCs w:val="40"/>
          <w:rtl/>
        </w:rPr>
      </w:pP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لكل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قدم</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كلمة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دعم</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أو</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مساعدة،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أقدم</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كل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امتناني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وتقديري</w:t>
      </w:r>
      <w:r w:rsidRPr="00B631D2">
        <w:rPr>
          <w:rFonts w:ascii="Simplified Arabic" w:hAnsi="Simplified Arabic" w:cs="Simplified Arabic"/>
          <w:sz w:val="28"/>
          <w:szCs w:val="28"/>
        </w:rPr>
        <w:t>.</w:t>
      </w:r>
      <w:r w:rsidR="001F49FF" w:rsidRPr="00B631D2">
        <w:rPr>
          <w:rStyle w:val="Strong"/>
          <w:rFonts w:ascii="Simplified Arabic" w:eastAsia="Times New Roman" w:hAnsi="Simplified Arabic" w:cs="Simplified Arabic"/>
          <w:sz w:val="40"/>
          <w:szCs w:val="40"/>
          <w:rtl/>
        </w:rPr>
        <w:br w:type="page"/>
      </w:r>
    </w:p>
    <w:sdt>
      <w:sdtPr>
        <w:rPr>
          <w:rFonts w:ascii="Simplified Arabic" w:eastAsiaTheme="minorEastAsia" w:hAnsi="Simplified Arabic" w:cs="Simplified Arabic"/>
          <w:color w:val="auto"/>
          <w:kern w:val="2"/>
          <w:sz w:val="24"/>
          <w:szCs w:val="24"/>
          <w:lang w:val="ar-SA"/>
          <w14:ligatures w14:val="standardContextual"/>
        </w:rPr>
        <w:id w:val="670846681"/>
        <w:docPartObj>
          <w:docPartGallery w:val="Table of Contents"/>
          <w:docPartUnique/>
        </w:docPartObj>
      </w:sdtPr>
      <w:sdtEndPr>
        <w:rPr>
          <w:lang w:val="en-US"/>
        </w:rPr>
      </w:sdtEndPr>
      <w:sdtContent>
        <w:p w14:paraId="7C65183F" w14:textId="20EBE009" w:rsidR="00683DF3" w:rsidRPr="00B631D2" w:rsidRDefault="00683DF3">
          <w:pPr>
            <w:pStyle w:val="TOCHeading"/>
            <w:rPr>
              <w:rFonts w:ascii="Simplified Arabic" w:hAnsi="Simplified Arabic" w:cs="Simplified Arabic"/>
            </w:rPr>
          </w:pPr>
          <w:r w:rsidRPr="00B631D2">
            <w:rPr>
              <w:rFonts w:ascii="Simplified Arabic" w:hAnsi="Simplified Arabic" w:cs="Simplified Arabic"/>
              <w:lang w:val="ar-SA"/>
            </w:rPr>
            <w:t>المحتويات</w:t>
          </w:r>
        </w:p>
        <w:p w14:paraId="0C585297" w14:textId="489AFEAA" w:rsidR="00AF05B7" w:rsidRDefault="00683DF3">
          <w:pPr>
            <w:pStyle w:val="TOC1"/>
            <w:tabs>
              <w:tab w:val="right" w:leader="dot" w:pos="9061"/>
            </w:tabs>
            <w:rPr>
              <w:noProof/>
              <w:rtl/>
            </w:rPr>
          </w:pPr>
          <w:r w:rsidRPr="00B631D2">
            <w:rPr>
              <w:rFonts w:ascii="Simplified Arabic" w:hAnsi="Simplified Arabic" w:cs="Simplified Arabic"/>
            </w:rPr>
            <w:fldChar w:fldCharType="begin"/>
          </w:r>
          <w:r w:rsidRPr="00B631D2">
            <w:rPr>
              <w:rFonts w:ascii="Simplified Arabic" w:hAnsi="Simplified Arabic" w:cs="Simplified Arabic"/>
            </w:rPr>
            <w:instrText xml:space="preserve"> TOC \o "1-3" \h \z \u </w:instrText>
          </w:r>
          <w:r w:rsidRPr="00B631D2">
            <w:rPr>
              <w:rFonts w:ascii="Simplified Arabic" w:hAnsi="Simplified Arabic" w:cs="Simplified Arabic"/>
            </w:rPr>
            <w:fldChar w:fldCharType="separate"/>
          </w:r>
          <w:hyperlink w:anchor="_Toc214221918" w:history="1">
            <w:r w:rsidR="00AF05B7" w:rsidRPr="00C52088">
              <w:rPr>
                <w:rStyle w:val="Hyperlink"/>
                <w:rFonts w:ascii="Simplified Arabic" w:eastAsia="Times New Roman" w:hAnsi="Simplified Arabic" w:cs="Simplified Arabic" w:hint="eastAsia"/>
                <w:b/>
                <w:bCs/>
                <w:noProof/>
                <w:rtl/>
              </w:rPr>
              <w:t>حقوق</w:t>
            </w:r>
            <w:r w:rsidR="00AF05B7" w:rsidRPr="00C52088">
              <w:rPr>
                <w:rStyle w:val="Hyperlink"/>
                <w:rFonts w:ascii="Simplified Arabic" w:eastAsia="Times New Roman" w:hAnsi="Simplified Arabic" w:cs="Simplified Arabic"/>
                <w:b/>
                <w:bCs/>
                <w:noProof/>
                <w:rtl/>
              </w:rPr>
              <w:t xml:space="preserve"> </w:t>
            </w:r>
            <w:r w:rsidR="00AF05B7" w:rsidRPr="00C52088">
              <w:rPr>
                <w:rStyle w:val="Hyperlink"/>
                <w:rFonts w:ascii="Simplified Arabic" w:eastAsia="Times New Roman" w:hAnsi="Simplified Arabic" w:cs="Simplified Arabic" w:hint="eastAsia"/>
                <w:b/>
                <w:bCs/>
                <w:noProof/>
                <w:rtl/>
              </w:rPr>
              <w:t>الطباعة</w:t>
            </w:r>
            <w:r w:rsidR="00AF05B7">
              <w:rPr>
                <w:noProof/>
                <w:webHidden/>
                <w:rtl/>
              </w:rPr>
              <w:tab/>
            </w:r>
            <w:r w:rsidR="00AF05B7">
              <w:rPr>
                <w:noProof/>
                <w:webHidden/>
                <w:rtl/>
              </w:rPr>
              <w:fldChar w:fldCharType="begin"/>
            </w:r>
            <w:r w:rsidR="00AF05B7">
              <w:rPr>
                <w:noProof/>
                <w:webHidden/>
                <w:rtl/>
              </w:rPr>
              <w:instrText xml:space="preserve"> </w:instrText>
            </w:r>
            <w:r w:rsidR="00AF05B7">
              <w:rPr>
                <w:noProof/>
                <w:webHidden/>
              </w:rPr>
              <w:instrText>PAGEREF</w:instrText>
            </w:r>
            <w:r w:rsidR="00AF05B7">
              <w:rPr>
                <w:noProof/>
                <w:webHidden/>
                <w:rtl/>
              </w:rPr>
              <w:instrText xml:space="preserve"> _</w:instrText>
            </w:r>
            <w:r w:rsidR="00AF05B7">
              <w:rPr>
                <w:noProof/>
                <w:webHidden/>
              </w:rPr>
              <w:instrText>Toc214221918 \h</w:instrText>
            </w:r>
            <w:r w:rsidR="00AF05B7">
              <w:rPr>
                <w:noProof/>
                <w:webHidden/>
                <w:rtl/>
              </w:rPr>
              <w:instrText xml:space="preserve"> </w:instrText>
            </w:r>
            <w:r w:rsidR="00AF05B7">
              <w:rPr>
                <w:noProof/>
                <w:webHidden/>
                <w:rtl/>
              </w:rPr>
            </w:r>
            <w:r w:rsidR="00AF05B7">
              <w:rPr>
                <w:noProof/>
                <w:webHidden/>
                <w:rtl/>
              </w:rPr>
              <w:fldChar w:fldCharType="separate"/>
            </w:r>
            <w:r w:rsidR="00AF05B7">
              <w:rPr>
                <w:noProof/>
                <w:webHidden/>
              </w:rPr>
              <w:t>I</w:t>
            </w:r>
            <w:r w:rsidR="00AF05B7">
              <w:rPr>
                <w:noProof/>
                <w:webHidden/>
                <w:rtl/>
              </w:rPr>
              <w:fldChar w:fldCharType="end"/>
            </w:r>
          </w:hyperlink>
        </w:p>
        <w:p w14:paraId="336522C1" w14:textId="1AFAE459" w:rsidR="00AF05B7" w:rsidRDefault="00AF05B7">
          <w:pPr>
            <w:pStyle w:val="TOC1"/>
            <w:tabs>
              <w:tab w:val="right" w:leader="dot" w:pos="9061"/>
            </w:tabs>
            <w:rPr>
              <w:noProof/>
              <w:rtl/>
            </w:rPr>
          </w:pPr>
          <w:hyperlink w:anchor="_Toc214221919" w:history="1">
            <w:r w:rsidRPr="00C52088">
              <w:rPr>
                <w:rStyle w:val="Hyperlink"/>
                <w:rFonts w:ascii="Simplified Arabic" w:eastAsia="Times New Roman" w:hAnsi="Simplified Arabic" w:cs="Simplified Arabic" w:hint="eastAsia"/>
                <w:b/>
                <w:bCs/>
                <w:noProof/>
                <w:rtl/>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Toc214221919 \h</w:instrText>
            </w:r>
            <w:r>
              <w:rPr>
                <w:noProof/>
                <w:webHidden/>
                <w:rtl/>
              </w:rPr>
              <w:instrText xml:space="preserve"> </w:instrText>
            </w:r>
            <w:r>
              <w:rPr>
                <w:noProof/>
                <w:webHidden/>
                <w:rtl/>
              </w:rPr>
            </w:r>
            <w:r>
              <w:rPr>
                <w:noProof/>
                <w:webHidden/>
                <w:rtl/>
              </w:rPr>
              <w:fldChar w:fldCharType="separate"/>
            </w:r>
            <w:r>
              <w:rPr>
                <w:noProof/>
                <w:webHidden/>
              </w:rPr>
              <w:t>II</w:t>
            </w:r>
            <w:r>
              <w:rPr>
                <w:noProof/>
                <w:webHidden/>
                <w:rtl/>
              </w:rPr>
              <w:fldChar w:fldCharType="end"/>
            </w:r>
          </w:hyperlink>
        </w:p>
        <w:p w14:paraId="49F30CEC" w14:textId="5AC02C66" w:rsidR="00AF05B7" w:rsidRDefault="00AF05B7">
          <w:pPr>
            <w:pStyle w:val="TOC1"/>
            <w:tabs>
              <w:tab w:val="right" w:leader="dot" w:pos="9061"/>
            </w:tabs>
            <w:rPr>
              <w:noProof/>
              <w:rtl/>
            </w:rPr>
          </w:pPr>
          <w:hyperlink w:anchor="_Toc214221920" w:history="1">
            <w:r w:rsidRPr="00C52088">
              <w:rPr>
                <w:rStyle w:val="Hyperlink"/>
                <w:rFonts w:ascii="Simplified Arabic" w:eastAsia="Times New Roman" w:hAnsi="Simplified Arabic" w:cs="Simplified Arabic" w:hint="eastAsia"/>
                <w:b/>
                <w:bCs/>
                <w:noProof/>
                <w:rtl/>
              </w:rPr>
              <w:t>الشكر</w:t>
            </w:r>
            <w:r w:rsidRPr="00C52088">
              <w:rPr>
                <w:rStyle w:val="Hyperlink"/>
                <w:rFonts w:ascii="Simplified Arabic" w:eastAsia="Times New Roman" w:hAnsi="Simplified Arabic" w:cs="Simplified Arabic"/>
                <w:b/>
                <w:bCs/>
                <w:noProof/>
                <w:rtl/>
              </w:rPr>
              <w:t xml:space="preserve"> </w:t>
            </w:r>
            <w:r w:rsidRPr="00C52088">
              <w:rPr>
                <w:rStyle w:val="Hyperlink"/>
                <w:rFonts w:ascii="Simplified Arabic" w:eastAsia="Times New Roman" w:hAnsi="Simplified Arabic" w:cs="Simplified Arabic" w:hint="eastAsia"/>
                <w:b/>
                <w:bCs/>
                <w:noProof/>
                <w:rtl/>
              </w:rPr>
              <w:t>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Toc214221920 \h</w:instrText>
            </w:r>
            <w:r>
              <w:rPr>
                <w:noProof/>
                <w:webHidden/>
                <w:rtl/>
              </w:rPr>
              <w:instrText xml:space="preserve"> </w:instrText>
            </w:r>
            <w:r>
              <w:rPr>
                <w:noProof/>
                <w:webHidden/>
                <w:rtl/>
              </w:rPr>
            </w:r>
            <w:r>
              <w:rPr>
                <w:noProof/>
                <w:webHidden/>
                <w:rtl/>
              </w:rPr>
              <w:fldChar w:fldCharType="separate"/>
            </w:r>
            <w:r>
              <w:rPr>
                <w:noProof/>
                <w:webHidden/>
              </w:rPr>
              <w:t>III</w:t>
            </w:r>
            <w:r>
              <w:rPr>
                <w:noProof/>
                <w:webHidden/>
                <w:rtl/>
              </w:rPr>
              <w:fldChar w:fldCharType="end"/>
            </w:r>
          </w:hyperlink>
        </w:p>
        <w:p w14:paraId="0C43862A" w14:textId="182AF959" w:rsidR="00AF05B7" w:rsidRDefault="00AF05B7">
          <w:pPr>
            <w:pStyle w:val="TOC1"/>
            <w:tabs>
              <w:tab w:val="right" w:leader="dot" w:pos="9061"/>
            </w:tabs>
            <w:rPr>
              <w:noProof/>
              <w:rtl/>
            </w:rPr>
          </w:pPr>
          <w:hyperlink w:anchor="_Toc214221921" w:history="1">
            <w:r w:rsidRPr="00C52088">
              <w:rPr>
                <w:rStyle w:val="Hyperlink"/>
                <w:rFonts w:ascii="Simplified Arabic" w:hAnsi="Simplified Arabic" w:cs="Simplified Arabic" w:hint="eastAsia"/>
                <w:b/>
                <w:bCs/>
                <w:noProof/>
                <w:rtl/>
              </w:rPr>
              <w:t>فهرس</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Toc214221921 \h</w:instrText>
            </w:r>
            <w:r>
              <w:rPr>
                <w:noProof/>
                <w:webHidden/>
                <w:rtl/>
              </w:rPr>
              <w:instrText xml:space="preserve"> </w:instrText>
            </w:r>
            <w:r>
              <w:rPr>
                <w:noProof/>
                <w:webHidden/>
                <w:rtl/>
              </w:rPr>
            </w:r>
            <w:r>
              <w:rPr>
                <w:noProof/>
                <w:webHidden/>
                <w:rtl/>
              </w:rPr>
              <w:fldChar w:fldCharType="separate"/>
            </w:r>
            <w:r>
              <w:rPr>
                <w:noProof/>
                <w:webHidden/>
              </w:rPr>
              <w:t>VI</w:t>
            </w:r>
            <w:r>
              <w:rPr>
                <w:noProof/>
                <w:webHidden/>
                <w:rtl/>
              </w:rPr>
              <w:fldChar w:fldCharType="end"/>
            </w:r>
          </w:hyperlink>
        </w:p>
        <w:p w14:paraId="157EB73A" w14:textId="4C195668" w:rsidR="00AF05B7" w:rsidRDefault="00AF05B7">
          <w:pPr>
            <w:pStyle w:val="TOC1"/>
            <w:tabs>
              <w:tab w:val="right" w:leader="dot" w:pos="9061"/>
            </w:tabs>
            <w:rPr>
              <w:noProof/>
              <w:rtl/>
            </w:rPr>
          </w:pPr>
          <w:hyperlink w:anchor="_Toc214221922" w:history="1">
            <w:r w:rsidRPr="00C52088">
              <w:rPr>
                <w:rStyle w:val="Hyperlink"/>
                <w:rFonts w:ascii="Simplified Arabic" w:hAnsi="Simplified Arabic" w:cs="Simplified Arabic" w:hint="eastAsia"/>
                <w:b/>
                <w:bCs/>
                <w:noProof/>
                <w:rtl/>
              </w:rPr>
              <w:t>فهرس</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الأشكال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Toc214221922 \h</w:instrText>
            </w:r>
            <w:r>
              <w:rPr>
                <w:noProof/>
                <w:webHidden/>
                <w:rtl/>
              </w:rPr>
              <w:instrText xml:space="preserve"> </w:instrText>
            </w:r>
            <w:r>
              <w:rPr>
                <w:noProof/>
                <w:webHidden/>
                <w:rtl/>
              </w:rPr>
            </w:r>
            <w:r>
              <w:rPr>
                <w:noProof/>
                <w:webHidden/>
                <w:rtl/>
              </w:rPr>
              <w:fldChar w:fldCharType="separate"/>
            </w:r>
            <w:r>
              <w:rPr>
                <w:noProof/>
                <w:webHidden/>
              </w:rPr>
              <w:t>VII</w:t>
            </w:r>
            <w:r>
              <w:rPr>
                <w:noProof/>
                <w:webHidden/>
                <w:rtl/>
              </w:rPr>
              <w:fldChar w:fldCharType="end"/>
            </w:r>
          </w:hyperlink>
        </w:p>
        <w:p w14:paraId="3947E7DD" w14:textId="492217C8" w:rsidR="00AF05B7" w:rsidRDefault="00AF05B7">
          <w:pPr>
            <w:pStyle w:val="TOC1"/>
            <w:tabs>
              <w:tab w:val="right" w:leader="dot" w:pos="9061"/>
            </w:tabs>
            <w:rPr>
              <w:noProof/>
              <w:rtl/>
            </w:rPr>
          </w:pPr>
          <w:hyperlink w:anchor="_Toc214221923" w:history="1">
            <w:r w:rsidRPr="00C52088">
              <w:rPr>
                <w:rStyle w:val="Hyperlink"/>
                <w:rFonts w:ascii="Simplified Arabic" w:hAnsi="Simplified Arabic" w:cs="Simplified Arabic" w:hint="eastAsia"/>
                <w:b/>
                <w:bCs/>
                <w:noProof/>
                <w:rtl/>
              </w:rPr>
              <w:t>مصطلحات</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Toc214221923 \h</w:instrText>
            </w:r>
            <w:r>
              <w:rPr>
                <w:noProof/>
                <w:webHidden/>
                <w:rtl/>
              </w:rPr>
              <w:instrText xml:space="preserve"> </w:instrText>
            </w:r>
            <w:r>
              <w:rPr>
                <w:noProof/>
                <w:webHidden/>
                <w:rtl/>
              </w:rPr>
            </w:r>
            <w:r>
              <w:rPr>
                <w:noProof/>
                <w:webHidden/>
                <w:rtl/>
              </w:rPr>
              <w:fldChar w:fldCharType="separate"/>
            </w:r>
            <w:r>
              <w:rPr>
                <w:noProof/>
                <w:webHidden/>
              </w:rPr>
              <w:t>VIII</w:t>
            </w:r>
            <w:r>
              <w:rPr>
                <w:noProof/>
                <w:webHidden/>
                <w:rtl/>
              </w:rPr>
              <w:fldChar w:fldCharType="end"/>
            </w:r>
          </w:hyperlink>
        </w:p>
        <w:p w14:paraId="1696E12E" w14:textId="14D886F8" w:rsidR="00AF05B7" w:rsidRDefault="00AF05B7">
          <w:pPr>
            <w:pStyle w:val="TOC1"/>
            <w:tabs>
              <w:tab w:val="right" w:leader="dot" w:pos="9061"/>
            </w:tabs>
            <w:rPr>
              <w:noProof/>
              <w:rtl/>
            </w:rPr>
          </w:pPr>
          <w:hyperlink w:anchor="_Toc214221924" w:history="1">
            <w:r w:rsidRPr="00C52088">
              <w:rPr>
                <w:rStyle w:val="Hyperlink"/>
                <w:rFonts w:ascii="Simplified Arabic" w:eastAsia="Times New Roman" w:hAnsi="Simplified Arabic" w:cs="Simplified Arabic" w:hint="eastAsia"/>
                <w:b/>
                <w:bCs/>
                <w:noProof/>
                <w:rtl/>
              </w:rPr>
              <w:t>الفصل</w:t>
            </w:r>
            <w:r w:rsidRPr="00C52088">
              <w:rPr>
                <w:rStyle w:val="Hyperlink"/>
                <w:rFonts w:ascii="Simplified Arabic" w:eastAsia="Times New Roman" w:hAnsi="Simplified Arabic" w:cs="Simplified Arabic"/>
                <w:b/>
                <w:bCs/>
                <w:noProof/>
                <w:rtl/>
              </w:rPr>
              <w:t xml:space="preserve"> </w:t>
            </w:r>
            <w:r w:rsidRPr="00C52088">
              <w:rPr>
                <w:rStyle w:val="Hyperlink"/>
                <w:rFonts w:ascii="Simplified Arabic" w:eastAsia="Times New Roman" w:hAnsi="Simplified Arabic" w:cs="Simplified Arabic" w:hint="eastAsia"/>
                <w:b/>
                <w:bCs/>
                <w:noProof/>
                <w:rtl/>
              </w:rPr>
              <w:t>الأول</w:t>
            </w:r>
            <w:r w:rsidRPr="00C52088">
              <w:rPr>
                <w:rStyle w:val="Hyperlink"/>
                <w:rFonts w:ascii="Simplified Arabic" w:eastAsia="Times New Roman" w:hAnsi="Simplified Arabic" w:cs="Simplified Arabic"/>
                <w:b/>
                <w:bCs/>
                <w:noProof/>
                <w:rtl/>
              </w:rPr>
              <w:t xml:space="preserve">: </w:t>
            </w:r>
            <w:r w:rsidRPr="00C52088">
              <w:rPr>
                <w:rStyle w:val="Hyperlink"/>
                <w:rFonts w:ascii="Simplified Arabic" w:eastAsia="Times New Roman" w:hAnsi="Simplified Arabic" w:cs="Simplified Arabic" w:hint="eastAsia"/>
                <w:b/>
                <w:bCs/>
                <w:noProof/>
                <w:rtl/>
              </w:rPr>
              <w:t>الإطار</w:t>
            </w:r>
            <w:r w:rsidRPr="00C52088">
              <w:rPr>
                <w:rStyle w:val="Hyperlink"/>
                <w:rFonts w:ascii="Simplified Arabic" w:eastAsia="Times New Roman" w:hAnsi="Simplified Arabic" w:cs="Simplified Arabic"/>
                <w:b/>
                <w:bCs/>
                <w:noProof/>
                <w:rtl/>
              </w:rPr>
              <w:t xml:space="preserve"> </w:t>
            </w:r>
            <w:r w:rsidRPr="00C52088">
              <w:rPr>
                <w:rStyle w:val="Hyperlink"/>
                <w:rFonts w:ascii="Simplified Arabic" w:eastAsia="Times New Roman" w:hAnsi="Simplified Arabic" w:cs="Simplified Arabic" w:hint="eastAsia"/>
                <w:b/>
                <w:bCs/>
                <w:noProof/>
                <w:rtl/>
              </w:rPr>
              <w:t>العام</w:t>
            </w:r>
            <w:r w:rsidRPr="00C52088">
              <w:rPr>
                <w:rStyle w:val="Hyperlink"/>
                <w:rFonts w:ascii="Simplified Arabic" w:eastAsia="Times New Roman" w:hAnsi="Simplified Arabic" w:cs="Simplified Arabic"/>
                <w:b/>
                <w:bCs/>
                <w:noProof/>
                <w:rtl/>
              </w:rPr>
              <w:t xml:space="preserve"> </w:t>
            </w:r>
            <w:r w:rsidRPr="00C52088">
              <w:rPr>
                <w:rStyle w:val="Hyperlink"/>
                <w:rFonts w:ascii="Simplified Arabic" w:eastAsia="Times New Roman" w:hAnsi="Simplified Arabic" w:cs="Simplified Arabic"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Toc214221924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354957A9" w14:textId="183937FA" w:rsidR="00AF05B7" w:rsidRDefault="00AF05B7">
          <w:pPr>
            <w:pStyle w:val="TOC2"/>
            <w:tabs>
              <w:tab w:val="right" w:leader="dot" w:pos="9061"/>
            </w:tabs>
            <w:rPr>
              <w:noProof/>
              <w:rtl/>
            </w:rPr>
          </w:pPr>
          <w:hyperlink w:anchor="_Toc214221925" w:history="1">
            <w:r w:rsidRPr="00C52088">
              <w:rPr>
                <w:rStyle w:val="Hyperlink"/>
                <w:rFonts w:ascii="Simplified Arabic" w:hAnsi="Simplified Arabic" w:cs="Simplified Arabic"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Toc214221925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59B4BFD7" w14:textId="3D985DCD" w:rsidR="00AF05B7" w:rsidRDefault="00AF05B7">
          <w:pPr>
            <w:pStyle w:val="TOC2"/>
            <w:tabs>
              <w:tab w:val="right" w:leader="dot" w:pos="9061"/>
            </w:tabs>
            <w:rPr>
              <w:noProof/>
              <w:rtl/>
            </w:rPr>
          </w:pPr>
          <w:hyperlink w:anchor="_Toc214221926" w:history="1">
            <w:r w:rsidRPr="00C52088">
              <w:rPr>
                <w:rStyle w:val="Hyperlink"/>
                <w:rFonts w:ascii="Simplified Arabic" w:hAnsi="Simplified Arabic" w:cs="Simplified Arabic" w:hint="eastAsia"/>
                <w:b/>
                <w:bCs/>
                <w:noProof/>
                <w:rtl/>
              </w:rPr>
              <w:t>مشكلة</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Toc214221926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063085F5" w14:textId="2FFC658D" w:rsidR="00AF05B7" w:rsidRDefault="00AF05B7">
          <w:pPr>
            <w:pStyle w:val="TOC2"/>
            <w:tabs>
              <w:tab w:val="right" w:leader="dot" w:pos="9061"/>
            </w:tabs>
            <w:rPr>
              <w:noProof/>
              <w:rtl/>
            </w:rPr>
          </w:pPr>
          <w:hyperlink w:anchor="_Toc214221927" w:history="1">
            <w:r w:rsidRPr="00C52088">
              <w:rPr>
                <w:rStyle w:val="Hyperlink"/>
                <w:rFonts w:ascii="Simplified Arabic" w:hAnsi="Simplified Arabic" w:cs="Simplified Arabic" w:hint="eastAsia"/>
                <w:b/>
                <w:bCs/>
                <w:noProof/>
                <w:rtl/>
              </w:rPr>
              <w:t>أهداف</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Toc214221927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0E8FBC3B" w14:textId="5FD31A14" w:rsidR="00AF05B7" w:rsidRDefault="00AF05B7">
          <w:pPr>
            <w:pStyle w:val="TOC2"/>
            <w:tabs>
              <w:tab w:val="right" w:leader="dot" w:pos="9061"/>
            </w:tabs>
            <w:rPr>
              <w:noProof/>
              <w:rtl/>
            </w:rPr>
          </w:pPr>
          <w:hyperlink w:anchor="_Toc214221928" w:history="1">
            <w:r w:rsidRPr="00C52088">
              <w:rPr>
                <w:rStyle w:val="Hyperlink"/>
                <w:rFonts w:ascii="Simplified Arabic" w:hAnsi="Simplified Arabic" w:cs="Simplified Arabic" w:hint="eastAsia"/>
                <w:b/>
                <w:bCs/>
                <w:noProof/>
                <w:rtl/>
              </w:rPr>
              <w:t>أهمية</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Toc214221928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3B34EE10" w14:textId="49A92909" w:rsidR="00AF05B7" w:rsidRDefault="00AF05B7">
          <w:pPr>
            <w:pStyle w:val="TOC2"/>
            <w:tabs>
              <w:tab w:val="right" w:leader="dot" w:pos="9061"/>
            </w:tabs>
            <w:rPr>
              <w:noProof/>
              <w:rtl/>
            </w:rPr>
          </w:pPr>
          <w:hyperlink w:anchor="_Toc214221929" w:history="1">
            <w:r w:rsidRPr="00C52088">
              <w:rPr>
                <w:rStyle w:val="Hyperlink"/>
                <w:rFonts w:ascii="Simplified Arabic" w:hAnsi="Simplified Arabic" w:cs="Simplified Arabic" w:hint="eastAsia"/>
                <w:b/>
                <w:bCs/>
                <w:noProof/>
                <w:rtl/>
              </w:rPr>
              <w:t>تساؤلات</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Toc214221929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789DB25A" w14:textId="5B7CF4DC" w:rsidR="00AF05B7" w:rsidRDefault="00AF05B7">
          <w:pPr>
            <w:pStyle w:val="TOC2"/>
            <w:tabs>
              <w:tab w:val="right" w:leader="dot" w:pos="9061"/>
            </w:tabs>
            <w:rPr>
              <w:noProof/>
              <w:rtl/>
            </w:rPr>
          </w:pPr>
          <w:hyperlink w:anchor="_Toc214221930" w:history="1">
            <w:r w:rsidRPr="00C52088">
              <w:rPr>
                <w:rStyle w:val="Hyperlink"/>
                <w:rFonts w:ascii="Simplified Arabic" w:hAnsi="Simplified Arabic" w:cs="Simplified Arabic" w:hint="eastAsia"/>
                <w:b/>
                <w:bCs/>
                <w:noProof/>
                <w:rtl/>
              </w:rPr>
              <w:t>فرضيات</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Toc214221930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54D01F07" w14:textId="6A287F18" w:rsidR="00AF05B7" w:rsidRDefault="00AF05B7">
          <w:pPr>
            <w:pStyle w:val="TOC2"/>
            <w:tabs>
              <w:tab w:val="right" w:leader="dot" w:pos="9061"/>
            </w:tabs>
            <w:rPr>
              <w:noProof/>
              <w:rtl/>
            </w:rPr>
          </w:pPr>
          <w:hyperlink w:anchor="_Toc214221931" w:history="1">
            <w:r w:rsidRPr="00C52088">
              <w:rPr>
                <w:rStyle w:val="Hyperlink"/>
                <w:rFonts w:ascii="Simplified Arabic" w:hAnsi="Simplified Arabic" w:cs="Simplified Arabic" w:hint="eastAsia"/>
                <w:b/>
                <w:bCs/>
                <w:noProof/>
                <w:rtl/>
              </w:rPr>
              <w:t>نموذج</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Toc214221931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F4344F4" w14:textId="6578F3DF" w:rsidR="00AF05B7" w:rsidRDefault="00AF05B7">
          <w:pPr>
            <w:pStyle w:val="TOC2"/>
            <w:tabs>
              <w:tab w:val="right" w:leader="dot" w:pos="9061"/>
            </w:tabs>
            <w:rPr>
              <w:noProof/>
              <w:rtl/>
            </w:rPr>
          </w:pPr>
          <w:hyperlink w:anchor="_Toc214221932" w:history="1">
            <w:r w:rsidRPr="00C52088">
              <w:rPr>
                <w:rStyle w:val="Hyperlink"/>
                <w:rFonts w:ascii="Simplified Arabic" w:hAnsi="Simplified Arabic" w:cs="Simplified Arabic" w:hint="eastAsia"/>
                <w:b/>
                <w:bCs/>
                <w:noProof/>
                <w:rtl/>
              </w:rPr>
              <w:t>حدود</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Toc214221932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62B936AE" w14:textId="2229458D" w:rsidR="00AF05B7" w:rsidRDefault="00AF05B7">
          <w:pPr>
            <w:pStyle w:val="TOC1"/>
            <w:tabs>
              <w:tab w:val="right" w:leader="dot" w:pos="9061"/>
            </w:tabs>
            <w:rPr>
              <w:noProof/>
              <w:rtl/>
            </w:rPr>
          </w:pPr>
          <w:hyperlink w:anchor="_Toc214221933" w:history="1">
            <w:r w:rsidRPr="00C52088">
              <w:rPr>
                <w:rStyle w:val="Hyperlink"/>
                <w:rFonts w:ascii="Simplified Arabic" w:eastAsia="Times New Roman" w:hAnsi="Simplified Arabic" w:cs="Simplified Arabic" w:hint="eastAsia"/>
                <w:b/>
                <w:bCs/>
                <w:noProof/>
                <w:rtl/>
              </w:rPr>
              <w:t>الفصل</w:t>
            </w:r>
            <w:r w:rsidRPr="00C52088">
              <w:rPr>
                <w:rStyle w:val="Hyperlink"/>
                <w:rFonts w:ascii="Simplified Arabic" w:eastAsia="Times New Roman" w:hAnsi="Simplified Arabic" w:cs="Simplified Arabic"/>
                <w:b/>
                <w:bCs/>
                <w:noProof/>
                <w:rtl/>
              </w:rPr>
              <w:t xml:space="preserve"> </w:t>
            </w:r>
            <w:r w:rsidRPr="00C52088">
              <w:rPr>
                <w:rStyle w:val="Hyperlink"/>
                <w:rFonts w:ascii="Simplified Arabic" w:eastAsia="Times New Roman" w:hAnsi="Simplified Arabic" w:cs="Simplified Arabic" w:hint="eastAsia"/>
                <w:b/>
                <w:bCs/>
                <w:noProof/>
                <w:rtl/>
              </w:rPr>
              <w:t>الثاني</w:t>
            </w:r>
            <w:r w:rsidRPr="00C52088">
              <w:rPr>
                <w:rStyle w:val="Hyperlink"/>
                <w:rFonts w:ascii="Simplified Arabic" w:eastAsia="Times New Roman" w:hAnsi="Simplified Arabic" w:cs="Simplified Arabic"/>
                <w:b/>
                <w:bCs/>
                <w:noProof/>
                <w:rtl/>
              </w:rPr>
              <w:t xml:space="preserve">: </w:t>
            </w:r>
            <w:r w:rsidRPr="00C52088">
              <w:rPr>
                <w:rStyle w:val="Hyperlink"/>
                <w:rFonts w:ascii="Simplified Arabic" w:eastAsia="Times New Roman" w:hAnsi="Simplified Arabic" w:cs="Simplified Arabic" w:hint="eastAsia"/>
                <w:b/>
                <w:bCs/>
                <w:noProof/>
                <w:rtl/>
              </w:rPr>
              <w:t>الإطار</w:t>
            </w:r>
            <w:r w:rsidRPr="00C52088">
              <w:rPr>
                <w:rStyle w:val="Hyperlink"/>
                <w:rFonts w:ascii="Simplified Arabic" w:eastAsia="Times New Roman" w:hAnsi="Simplified Arabic" w:cs="Simplified Arabic"/>
                <w:b/>
                <w:bCs/>
                <w:noProof/>
                <w:rtl/>
              </w:rPr>
              <w:t xml:space="preserve"> </w:t>
            </w:r>
            <w:r w:rsidRPr="00C52088">
              <w:rPr>
                <w:rStyle w:val="Hyperlink"/>
                <w:rFonts w:ascii="Simplified Arabic" w:eastAsia="Times New Roman" w:hAnsi="Simplified Arabic" w:cs="Simplified Arabic" w:hint="eastAsia"/>
                <w:b/>
                <w:bCs/>
                <w:noProof/>
                <w:rtl/>
              </w:rPr>
              <w:t>النظري</w:t>
            </w:r>
            <w:r w:rsidRPr="00C52088">
              <w:rPr>
                <w:rStyle w:val="Hyperlink"/>
                <w:rFonts w:ascii="Simplified Arabic" w:eastAsia="Times New Roman" w:hAnsi="Simplified Arabic" w:cs="Simplified Arabic"/>
                <w:b/>
                <w:bCs/>
                <w:noProof/>
                <w:rtl/>
              </w:rPr>
              <w:t xml:space="preserve"> </w:t>
            </w:r>
            <w:r w:rsidRPr="00C52088">
              <w:rPr>
                <w:rStyle w:val="Hyperlink"/>
                <w:rFonts w:ascii="Simplified Arabic" w:eastAsia="Times New Roman" w:hAnsi="Simplified Arabic" w:cs="Simplified Arabic" w:hint="eastAsia"/>
                <w:b/>
                <w:bCs/>
                <w:noProof/>
                <w:rtl/>
              </w:rPr>
              <w:t>والدراسات</w:t>
            </w:r>
            <w:r w:rsidRPr="00C52088">
              <w:rPr>
                <w:rStyle w:val="Hyperlink"/>
                <w:rFonts w:ascii="Simplified Arabic" w:eastAsia="Times New Roman" w:hAnsi="Simplified Arabic" w:cs="Simplified Arabic"/>
                <w:b/>
                <w:bCs/>
                <w:noProof/>
                <w:rtl/>
              </w:rPr>
              <w:t xml:space="preserve"> </w:t>
            </w:r>
            <w:r w:rsidRPr="00C52088">
              <w:rPr>
                <w:rStyle w:val="Hyperlink"/>
                <w:rFonts w:ascii="Simplified Arabic" w:eastAsia="Times New Roman" w:hAnsi="Simplified Arabic" w:cs="Simplified Arabic"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Toc214221933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76739C95" w14:textId="46499BC3" w:rsidR="00AF05B7" w:rsidRDefault="00AF05B7">
          <w:pPr>
            <w:pStyle w:val="TOC2"/>
            <w:tabs>
              <w:tab w:val="right" w:leader="dot" w:pos="9061"/>
            </w:tabs>
            <w:rPr>
              <w:noProof/>
              <w:rtl/>
            </w:rPr>
          </w:pPr>
          <w:hyperlink w:anchor="_Toc214221934" w:history="1">
            <w:r w:rsidRPr="00C52088">
              <w:rPr>
                <w:rStyle w:val="Hyperlink"/>
                <w:rFonts w:ascii="Simplified Arabic" w:hAnsi="Simplified Arabic" w:cs="Simplified Arabic"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Toc214221934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4C4AE522" w14:textId="638BEAEF" w:rsidR="00AF05B7" w:rsidRDefault="00AF05B7">
          <w:pPr>
            <w:pStyle w:val="TOC2"/>
            <w:tabs>
              <w:tab w:val="right" w:leader="dot" w:pos="9061"/>
            </w:tabs>
            <w:rPr>
              <w:noProof/>
              <w:rtl/>
            </w:rPr>
          </w:pPr>
          <w:hyperlink w:anchor="_Toc214221935" w:history="1">
            <w:r w:rsidRPr="00C52088">
              <w:rPr>
                <w:rStyle w:val="Hyperlink"/>
                <w:rFonts w:ascii="Simplified Arabic" w:hAnsi="Simplified Arabic" w:cs="Simplified Arabic" w:hint="eastAsia"/>
                <w:b/>
                <w:bCs/>
                <w:noProof/>
                <w:rtl/>
              </w:rPr>
              <w:t>متغيرات</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Toc214221935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70451D7E" w14:textId="429825CE" w:rsidR="00AF05B7" w:rsidRDefault="00AF05B7">
          <w:pPr>
            <w:pStyle w:val="TOC2"/>
            <w:tabs>
              <w:tab w:val="right" w:leader="dot" w:pos="9061"/>
            </w:tabs>
            <w:rPr>
              <w:noProof/>
              <w:rtl/>
            </w:rPr>
          </w:pPr>
          <w:hyperlink w:anchor="_Toc214221936" w:history="1">
            <w:r w:rsidRPr="00C52088">
              <w:rPr>
                <w:rStyle w:val="Hyperlink"/>
                <w:rFonts w:ascii="Simplified Arabic" w:hAnsi="Simplified Arabic" w:cs="Simplified Arabic" w:hint="eastAsia"/>
                <w:b/>
                <w:bCs/>
                <w:noProof/>
                <w:rtl/>
              </w:rPr>
              <w:t>الإطار</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Toc214221936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26896A4E" w14:textId="2F74DFA4" w:rsidR="00AF05B7" w:rsidRDefault="00AF05B7">
          <w:pPr>
            <w:pStyle w:val="TOC3"/>
            <w:tabs>
              <w:tab w:val="right" w:leader="dot" w:pos="9061"/>
            </w:tabs>
            <w:rPr>
              <w:noProof/>
              <w:rtl/>
            </w:rPr>
          </w:pPr>
          <w:hyperlink w:anchor="_Toc214221937" w:history="1">
            <w:r w:rsidRPr="00C52088">
              <w:rPr>
                <w:rStyle w:val="Hyperlink"/>
                <w:rFonts w:ascii="Simplified Arabic" w:hAnsi="Simplified Arabic" w:cs="Simplified Arabic" w:hint="eastAsia"/>
                <w:b/>
                <w:bCs/>
                <w:noProof/>
                <w:rtl/>
              </w:rPr>
              <w:t>المحور</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الأول</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المنطلقات</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النظرية</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Toc214221937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00BFEBCF" w14:textId="70F09A0F" w:rsidR="00AF05B7" w:rsidRDefault="00AF05B7">
          <w:pPr>
            <w:pStyle w:val="TOC3"/>
            <w:tabs>
              <w:tab w:val="right" w:leader="dot" w:pos="9061"/>
            </w:tabs>
            <w:rPr>
              <w:noProof/>
              <w:rtl/>
            </w:rPr>
          </w:pPr>
          <w:hyperlink w:anchor="_Toc214221938" w:history="1">
            <w:r w:rsidRPr="00C52088">
              <w:rPr>
                <w:rStyle w:val="Hyperlink"/>
                <w:rFonts w:ascii="Simplified Arabic" w:hAnsi="Simplified Arabic" w:cs="Simplified Arabic" w:hint="eastAsia"/>
                <w:b/>
                <w:bCs/>
                <w:noProof/>
                <w:rtl/>
              </w:rPr>
              <w:t>المحور</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الثاني</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الذكاء</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Toc214221938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5DC623E3" w14:textId="66F26D6E" w:rsidR="00AF05B7" w:rsidRDefault="00AF05B7">
          <w:pPr>
            <w:pStyle w:val="TOC3"/>
            <w:tabs>
              <w:tab w:val="right" w:leader="dot" w:pos="9061"/>
            </w:tabs>
            <w:rPr>
              <w:noProof/>
              <w:rtl/>
            </w:rPr>
          </w:pPr>
          <w:hyperlink w:anchor="_Toc214221939" w:history="1">
            <w:r w:rsidRPr="00C52088">
              <w:rPr>
                <w:rStyle w:val="Hyperlink"/>
                <w:rFonts w:ascii="Simplified Arabic" w:hAnsi="Simplified Arabic" w:cs="Simplified Arabic" w:hint="eastAsia"/>
                <w:b/>
                <w:bCs/>
                <w:noProof/>
                <w:rtl/>
              </w:rPr>
              <w:t>المحور</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الثالث</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سلوك</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المستهلك</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Toc214221939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155BA472" w14:textId="7607A92E" w:rsidR="00AF05B7" w:rsidRDefault="00AF05B7">
          <w:pPr>
            <w:pStyle w:val="TOC3"/>
            <w:tabs>
              <w:tab w:val="right" w:leader="dot" w:pos="9061"/>
            </w:tabs>
            <w:rPr>
              <w:noProof/>
              <w:rtl/>
            </w:rPr>
          </w:pPr>
          <w:hyperlink w:anchor="_Toc214221940" w:history="1">
            <w:r w:rsidRPr="00C52088">
              <w:rPr>
                <w:rStyle w:val="Hyperlink"/>
                <w:rFonts w:ascii="Simplified Arabic" w:hAnsi="Simplified Arabic" w:cs="Simplified Arabic" w:hint="eastAsia"/>
                <w:b/>
                <w:bCs/>
                <w:noProof/>
                <w:rtl/>
              </w:rPr>
              <w:t>المحور</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الرابع</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العلاقة</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التكاملية</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بين</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الذكاء</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الاصطناعي</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وسلوك</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المستهلك</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Toc214221940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77C05458" w14:textId="4C3913BA" w:rsidR="00AF05B7" w:rsidRDefault="00AF05B7">
          <w:pPr>
            <w:pStyle w:val="TOC2"/>
            <w:tabs>
              <w:tab w:val="right" w:leader="dot" w:pos="9061"/>
            </w:tabs>
            <w:rPr>
              <w:noProof/>
              <w:rtl/>
            </w:rPr>
          </w:pPr>
          <w:hyperlink w:anchor="_Toc214221941" w:history="1">
            <w:r w:rsidRPr="00C52088">
              <w:rPr>
                <w:rStyle w:val="Hyperlink"/>
                <w:rFonts w:ascii="Simplified Arabic" w:hAnsi="Simplified Arabic" w:cs="Simplified Arabic" w:hint="eastAsia"/>
                <w:b/>
                <w:bCs/>
                <w:noProof/>
                <w:rtl/>
              </w:rPr>
              <w:t>الدراسات</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Toc214221941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2870B73F" w14:textId="2B71621F" w:rsidR="00AF05B7" w:rsidRDefault="00AF05B7">
          <w:pPr>
            <w:pStyle w:val="TOC3"/>
            <w:tabs>
              <w:tab w:val="right" w:leader="dot" w:pos="9061"/>
            </w:tabs>
            <w:rPr>
              <w:noProof/>
              <w:rtl/>
            </w:rPr>
          </w:pPr>
          <w:hyperlink w:anchor="_Toc214221942" w:history="1">
            <w:r w:rsidRPr="00C52088">
              <w:rPr>
                <w:rStyle w:val="Hyperlink"/>
                <w:rFonts w:ascii="Simplified Arabic" w:hAnsi="Simplified Arabic" w:cs="Simplified Arabic" w:hint="eastAsia"/>
                <w:b/>
                <w:bCs/>
                <w:noProof/>
                <w:rtl/>
              </w:rPr>
              <w:t>أولًا</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الدراسات</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السابقة</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المتعلقة</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بمتغير</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الذكاء</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Toc214221942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0732A85C" w14:textId="77CE35D0" w:rsidR="00AF05B7" w:rsidRDefault="00AF05B7">
          <w:pPr>
            <w:pStyle w:val="TOC3"/>
            <w:tabs>
              <w:tab w:val="right" w:leader="dot" w:pos="9061"/>
            </w:tabs>
            <w:rPr>
              <w:noProof/>
              <w:rtl/>
            </w:rPr>
          </w:pPr>
          <w:hyperlink w:anchor="_Toc214221943" w:history="1">
            <w:r w:rsidRPr="00C52088">
              <w:rPr>
                <w:rStyle w:val="Hyperlink"/>
                <w:rFonts w:ascii="Simplified Arabic" w:hAnsi="Simplified Arabic" w:cs="Simplified Arabic" w:hint="eastAsia"/>
                <w:b/>
                <w:bCs/>
                <w:noProof/>
                <w:rtl/>
              </w:rPr>
              <w:t>ثانيًا</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الدراسات</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السابقة</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المتعلقة</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بمتغير</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سلوك</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المستهلك</w:t>
            </w:r>
            <w:r w:rsidRPr="00C52088">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Toc214221943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3D7174F0" w14:textId="61E28A0C" w:rsidR="00AF05B7" w:rsidRDefault="00AF05B7">
          <w:pPr>
            <w:pStyle w:val="TOC2"/>
            <w:tabs>
              <w:tab w:val="right" w:leader="dot" w:pos="9061"/>
            </w:tabs>
            <w:rPr>
              <w:noProof/>
              <w:rtl/>
            </w:rPr>
          </w:pPr>
          <w:hyperlink w:anchor="_Toc214221944" w:history="1">
            <w:r w:rsidRPr="00C52088">
              <w:rPr>
                <w:rStyle w:val="Hyperlink"/>
                <w:rFonts w:ascii="Simplified Arabic" w:hAnsi="Simplified Arabic" w:cs="Simplified Arabic" w:hint="eastAsia"/>
                <w:b/>
                <w:bCs/>
                <w:noProof/>
                <w:rtl/>
              </w:rPr>
              <w:t>تحليل</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ومناقشة</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الدراسات</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Toc214221944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449FF8C6" w14:textId="31DB83E0" w:rsidR="00AF05B7" w:rsidRDefault="00AF05B7">
          <w:pPr>
            <w:pStyle w:val="TOC3"/>
            <w:tabs>
              <w:tab w:val="right" w:leader="dot" w:pos="9061"/>
            </w:tabs>
            <w:rPr>
              <w:noProof/>
              <w:rtl/>
            </w:rPr>
          </w:pPr>
          <w:hyperlink w:anchor="_Toc214221945" w:history="1">
            <w:r w:rsidRPr="00C52088">
              <w:rPr>
                <w:rStyle w:val="Hyperlink"/>
                <w:rFonts w:ascii="Simplified Arabic" w:hAnsi="Simplified Arabic" w:cs="Simplified Arabic" w:hint="eastAsia"/>
                <w:b/>
                <w:bCs/>
                <w:noProof/>
                <w:rtl/>
              </w:rPr>
              <w:t>أوجه</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التشابه</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بين</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الدراسات</w:t>
            </w:r>
            <w:r w:rsidRPr="00C52088">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Toc214221945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481798C0" w14:textId="4E41480B" w:rsidR="00AF05B7" w:rsidRDefault="00AF05B7">
          <w:pPr>
            <w:pStyle w:val="TOC3"/>
            <w:tabs>
              <w:tab w:val="right" w:leader="dot" w:pos="9061"/>
            </w:tabs>
            <w:rPr>
              <w:noProof/>
              <w:rtl/>
            </w:rPr>
          </w:pPr>
          <w:hyperlink w:anchor="_Toc214221946" w:history="1">
            <w:r w:rsidRPr="00C52088">
              <w:rPr>
                <w:rStyle w:val="Hyperlink"/>
                <w:rFonts w:ascii="Simplified Arabic" w:hAnsi="Simplified Arabic" w:cs="Simplified Arabic" w:hint="eastAsia"/>
                <w:b/>
                <w:bCs/>
                <w:noProof/>
                <w:rtl/>
              </w:rPr>
              <w:t>أوجه</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الإختلاف</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بين</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الدراسات</w:t>
            </w:r>
            <w:r w:rsidRPr="00C52088">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Toc214221946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4C4BC8E7" w14:textId="730A9F05" w:rsidR="00AF05B7" w:rsidRDefault="00AF05B7">
          <w:pPr>
            <w:pStyle w:val="TOC3"/>
            <w:tabs>
              <w:tab w:val="right" w:leader="dot" w:pos="9061"/>
            </w:tabs>
            <w:rPr>
              <w:noProof/>
              <w:rtl/>
            </w:rPr>
          </w:pPr>
          <w:hyperlink w:anchor="_Toc214221947" w:history="1">
            <w:r w:rsidRPr="00C52088">
              <w:rPr>
                <w:rStyle w:val="Hyperlink"/>
                <w:rFonts w:ascii="Simplified Arabic" w:hAnsi="Simplified Arabic" w:cs="Simplified Arabic" w:hint="eastAsia"/>
                <w:b/>
                <w:bCs/>
                <w:noProof/>
                <w:rtl/>
              </w:rPr>
              <w:t>الفجوة</w:t>
            </w:r>
            <w:r w:rsidRPr="00C52088">
              <w:rPr>
                <w:rStyle w:val="Hyperlink"/>
                <w:rFonts w:ascii="Simplified Arabic" w:hAnsi="Simplified Arabic" w:cs="Simplified Arabic"/>
                <w:b/>
                <w:bCs/>
                <w:noProof/>
                <w:rtl/>
              </w:rPr>
              <w:t xml:space="preserve"> </w:t>
            </w:r>
            <w:r w:rsidRPr="00C52088">
              <w:rPr>
                <w:rStyle w:val="Hyperlink"/>
                <w:rFonts w:ascii="Simplified Arabic" w:hAnsi="Simplified Arabic" w:cs="Simplified Arabic" w:hint="eastAsia"/>
                <w:b/>
                <w:bCs/>
                <w:noProof/>
                <w:rtl/>
              </w:rPr>
              <w:t>البحثية</w:t>
            </w:r>
            <w:r w:rsidRPr="00C52088">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Toc214221947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126726E1" w14:textId="4673FAE9" w:rsidR="00AF05B7" w:rsidRDefault="00AF05B7">
          <w:pPr>
            <w:pStyle w:val="TOC2"/>
            <w:tabs>
              <w:tab w:val="right" w:leader="dot" w:pos="9061"/>
            </w:tabs>
            <w:rPr>
              <w:noProof/>
              <w:rtl/>
            </w:rPr>
          </w:pPr>
          <w:hyperlink w:anchor="_Toc214221948" w:history="1">
            <w:r w:rsidRPr="00C52088">
              <w:rPr>
                <w:rStyle w:val="Hyperlink"/>
                <w:rFonts w:ascii="Simplified Arabic" w:hAnsi="Simplified Arabic" w:cs="Simplified Arabic" w:hint="eastAsi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Toc214221948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7C057C72" w14:textId="1A4B3ADD" w:rsidR="00DC6BD2" w:rsidRPr="00B631D2" w:rsidRDefault="00683DF3" w:rsidP="00DC6BD2">
          <w:pPr>
            <w:rPr>
              <w:rFonts w:ascii="Simplified Arabic" w:hAnsi="Simplified Arabic" w:cs="Simplified Arabic"/>
            </w:rPr>
          </w:pPr>
          <w:r w:rsidRPr="00B631D2">
            <w:rPr>
              <w:rFonts w:ascii="Simplified Arabic" w:hAnsi="Simplified Arabic" w:cs="Simplified Arabic"/>
              <w:b/>
              <w:bCs/>
              <w:lang w:val="ar-SA"/>
            </w:rPr>
            <w:fldChar w:fldCharType="end"/>
          </w:r>
        </w:p>
      </w:sdtContent>
    </w:sdt>
    <w:p w14:paraId="4B30ABCA" w14:textId="2065CA10" w:rsidR="00A13A35" w:rsidRPr="00B631D2" w:rsidRDefault="00A13A35" w:rsidP="00DC6BD2">
      <w:pPr>
        <w:rPr>
          <w:rFonts w:ascii="Simplified Arabic" w:hAnsi="Simplified Arabic" w:cs="Simplified Arabic"/>
          <w:rtl/>
        </w:rPr>
      </w:pPr>
      <w:r w:rsidRPr="00B631D2">
        <w:rPr>
          <w:rFonts w:ascii="Simplified Arabic" w:hAnsi="Simplified Arabic" w:cs="Simplified Arabic"/>
          <w:b/>
          <w:bCs/>
          <w:sz w:val="36"/>
          <w:szCs w:val="36"/>
          <w:rtl/>
        </w:rPr>
        <w:br w:type="page"/>
      </w:r>
    </w:p>
    <w:p w14:paraId="59E71206" w14:textId="74C814E5" w:rsidR="00886AFB" w:rsidRPr="00B631D2" w:rsidRDefault="00F11A6D" w:rsidP="009938D3">
      <w:pPr>
        <w:pStyle w:val="Heading1"/>
        <w:rPr>
          <w:rFonts w:ascii="Simplified Arabic" w:hAnsi="Simplified Arabic" w:cs="Simplified Arabic"/>
          <w:b/>
          <w:bCs/>
          <w:sz w:val="36"/>
          <w:szCs w:val="36"/>
          <w:rtl/>
        </w:rPr>
      </w:pPr>
      <w:bookmarkStart w:id="4" w:name="_Toc214221921"/>
      <w:r w:rsidRPr="00B631D2">
        <w:rPr>
          <w:rFonts w:ascii="Simplified Arabic" w:hAnsi="Simplified Arabic" w:cs="Simplified Arabic"/>
          <w:b/>
          <w:bCs/>
          <w:sz w:val="36"/>
          <w:szCs w:val="36"/>
          <w:rtl/>
        </w:rPr>
        <w:lastRenderedPageBreak/>
        <w:t>فهرس الجداول</w:t>
      </w:r>
      <w:bookmarkEnd w:id="4"/>
      <w:r w:rsidRPr="00B631D2">
        <w:rPr>
          <w:rFonts w:ascii="Simplified Arabic" w:hAnsi="Simplified Arabic" w:cs="Simplified Arabic"/>
          <w:b/>
          <w:bCs/>
          <w:sz w:val="36"/>
          <w:szCs w:val="36"/>
          <w:rtl/>
        </w:rPr>
        <w:t xml:space="preserve"> </w:t>
      </w:r>
    </w:p>
    <w:p w14:paraId="0F2988DD" w14:textId="77777777" w:rsidR="001F3EBB" w:rsidRPr="00B631D2" w:rsidRDefault="001F3EBB" w:rsidP="001F3EBB">
      <w:pPr>
        <w:rPr>
          <w:rFonts w:ascii="Simplified Arabic" w:hAnsi="Simplified Arabic" w:cs="Simplified Arabic"/>
          <w:rtl/>
        </w:rPr>
      </w:pPr>
    </w:p>
    <w:tbl>
      <w:tblPr>
        <w:tblStyle w:val="TableGrid"/>
        <w:bidiVisual/>
        <w:tblW w:w="5000" w:type="pct"/>
        <w:tblLook w:val="04A0" w:firstRow="1" w:lastRow="0" w:firstColumn="1" w:lastColumn="0" w:noHBand="0" w:noVBand="1"/>
      </w:tblPr>
      <w:tblGrid>
        <w:gridCol w:w="8162"/>
        <w:gridCol w:w="899"/>
      </w:tblGrid>
      <w:tr w:rsidR="007914EF" w:rsidRPr="00B631D2" w14:paraId="0C977E0D" w14:textId="77777777" w:rsidTr="00BF780A">
        <w:tc>
          <w:tcPr>
            <w:tcW w:w="4504" w:type="pct"/>
            <w:vAlign w:val="center"/>
          </w:tcPr>
          <w:p w14:paraId="23768246" w14:textId="3052566F" w:rsidR="007914EF" w:rsidRPr="00B631D2" w:rsidRDefault="007914EF" w:rsidP="00BF780A">
            <w:pPr>
              <w:spacing w:line="480" w:lineRule="auto"/>
              <w:jc w:val="center"/>
              <w:rPr>
                <w:rFonts w:ascii="Simplified Arabic" w:hAnsi="Simplified Arabic" w:cs="Simplified Arabic"/>
                <w:b/>
                <w:bCs/>
                <w:rtl/>
              </w:rPr>
            </w:pPr>
            <w:r w:rsidRPr="00B631D2">
              <w:rPr>
                <w:rFonts w:ascii="Simplified Arabic" w:hAnsi="Simplified Arabic" w:cs="Simplified Arabic"/>
                <w:b/>
                <w:bCs/>
                <w:rtl/>
              </w:rPr>
              <w:t>الجدول</w:t>
            </w:r>
          </w:p>
        </w:tc>
        <w:tc>
          <w:tcPr>
            <w:tcW w:w="496" w:type="pct"/>
            <w:vAlign w:val="center"/>
          </w:tcPr>
          <w:p w14:paraId="14706B95" w14:textId="11249E50" w:rsidR="007914EF" w:rsidRPr="00B631D2" w:rsidRDefault="007914EF" w:rsidP="00BF780A">
            <w:pPr>
              <w:spacing w:line="480" w:lineRule="auto"/>
              <w:jc w:val="center"/>
              <w:rPr>
                <w:rFonts w:ascii="Simplified Arabic" w:hAnsi="Simplified Arabic" w:cs="Simplified Arabic"/>
                <w:b/>
                <w:bCs/>
                <w:rtl/>
              </w:rPr>
            </w:pPr>
            <w:r w:rsidRPr="00B631D2">
              <w:rPr>
                <w:rFonts w:ascii="Simplified Arabic" w:hAnsi="Simplified Arabic" w:cs="Simplified Arabic"/>
                <w:b/>
                <w:bCs/>
                <w:rtl/>
              </w:rPr>
              <w:t>الصفحة</w:t>
            </w:r>
          </w:p>
        </w:tc>
      </w:tr>
      <w:tr w:rsidR="007914EF" w:rsidRPr="00B631D2" w14:paraId="3FECBA4B" w14:textId="77777777" w:rsidTr="00D13876">
        <w:tc>
          <w:tcPr>
            <w:tcW w:w="4504" w:type="pct"/>
          </w:tcPr>
          <w:p w14:paraId="1E39227E" w14:textId="77777777" w:rsidR="007914EF" w:rsidRPr="00B631D2" w:rsidRDefault="00B3274B" w:rsidP="00D13876">
            <w:pPr>
              <w:spacing w:line="480" w:lineRule="auto"/>
              <w:rPr>
                <w:rFonts w:ascii="Simplified Arabic" w:hAnsi="Simplified Arabic" w:cs="Simplified Arabic"/>
                <w:b/>
                <w:bCs/>
                <w:rtl/>
              </w:rPr>
            </w:pPr>
            <w:r w:rsidRPr="00B631D2">
              <w:rPr>
                <w:rFonts w:ascii="Simplified Arabic" w:hAnsi="Simplified Arabic" w:cs="Simplified Arabic"/>
                <w:b/>
                <w:bCs/>
                <w:rtl/>
              </w:rPr>
              <w:t xml:space="preserve">جدول (1): الخصائص الديموغرافية لعينة الدراسة </w:t>
            </w:r>
          </w:p>
          <w:p w14:paraId="60A0E615" w14:textId="77777777" w:rsidR="00B3274B" w:rsidRPr="00B631D2" w:rsidRDefault="00B3274B" w:rsidP="00D13876">
            <w:pPr>
              <w:spacing w:line="480" w:lineRule="auto"/>
              <w:rPr>
                <w:rFonts w:ascii="Simplified Arabic" w:hAnsi="Simplified Arabic" w:cs="Simplified Arabic"/>
                <w:b/>
                <w:bCs/>
                <w:rtl/>
              </w:rPr>
            </w:pPr>
            <w:r w:rsidRPr="00B631D2">
              <w:rPr>
                <w:rFonts w:ascii="Simplified Arabic" w:hAnsi="Simplified Arabic" w:cs="Simplified Arabic"/>
                <w:b/>
                <w:bCs/>
                <w:rtl/>
              </w:rPr>
              <w:t>جدول (2): الإحصاءات الوصفية لمحاور الدراسة</w:t>
            </w:r>
          </w:p>
          <w:p w14:paraId="0FD192D2" w14:textId="77777777" w:rsidR="00B3274B" w:rsidRPr="00B631D2" w:rsidRDefault="00B3274B" w:rsidP="00D13876">
            <w:pPr>
              <w:spacing w:line="480" w:lineRule="auto"/>
              <w:rPr>
                <w:rFonts w:ascii="Simplified Arabic" w:hAnsi="Simplified Arabic" w:cs="Simplified Arabic"/>
                <w:b/>
                <w:bCs/>
                <w:rtl/>
              </w:rPr>
            </w:pPr>
            <w:r w:rsidRPr="00B631D2">
              <w:rPr>
                <w:rFonts w:ascii="Simplified Arabic" w:hAnsi="Simplified Arabic" w:cs="Simplified Arabic"/>
                <w:b/>
                <w:bCs/>
                <w:rtl/>
              </w:rPr>
              <w:t>جدول (3): نتائج معامل الثبات (</w:t>
            </w:r>
            <w:r w:rsidRPr="00B631D2">
              <w:rPr>
                <w:rFonts w:ascii="Simplified Arabic" w:hAnsi="Simplified Arabic" w:cs="Simplified Arabic"/>
                <w:b/>
                <w:bCs/>
              </w:rPr>
              <w:t>Cronbach’s Alpha</w:t>
            </w:r>
            <w:r w:rsidRPr="00B631D2">
              <w:rPr>
                <w:rFonts w:ascii="Simplified Arabic" w:hAnsi="Simplified Arabic" w:cs="Simplified Arabic"/>
                <w:b/>
                <w:bCs/>
                <w:rtl/>
              </w:rPr>
              <w:t>) لمحاور الدراسة</w:t>
            </w:r>
          </w:p>
          <w:p w14:paraId="1E0B5865" w14:textId="77777777" w:rsidR="00B3274B" w:rsidRPr="00B631D2" w:rsidRDefault="00B3274B" w:rsidP="00D13876">
            <w:pPr>
              <w:spacing w:line="480" w:lineRule="auto"/>
              <w:rPr>
                <w:rFonts w:ascii="Simplified Arabic" w:hAnsi="Simplified Arabic" w:cs="Simplified Arabic"/>
                <w:b/>
                <w:bCs/>
                <w:rtl/>
              </w:rPr>
            </w:pPr>
            <w:r w:rsidRPr="00B631D2">
              <w:rPr>
                <w:rFonts w:ascii="Simplified Arabic" w:hAnsi="Simplified Arabic" w:cs="Simplified Arabic"/>
                <w:b/>
                <w:bCs/>
                <w:rtl/>
              </w:rPr>
              <w:t>جدول (4): معاملات الارتباط لبيرسون (</w:t>
            </w:r>
            <w:r w:rsidRPr="00B631D2">
              <w:rPr>
                <w:rFonts w:ascii="Simplified Arabic" w:hAnsi="Simplified Arabic" w:cs="Simplified Arabic"/>
                <w:b/>
                <w:bCs/>
              </w:rPr>
              <w:t>Pearson Correlation</w:t>
            </w:r>
            <w:r w:rsidRPr="00B631D2">
              <w:rPr>
                <w:rFonts w:ascii="Simplified Arabic" w:hAnsi="Simplified Arabic" w:cs="Simplified Arabic"/>
                <w:b/>
                <w:bCs/>
                <w:rtl/>
              </w:rPr>
              <w:t>) لفقرات محاور الدراسة</w:t>
            </w:r>
          </w:p>
          <w:p w14:paraId="71222126" w14:textId="77777777" w:rsidR="00B3274B" w:rsidRPr="00B631D2" w:rsidRDefault="00B3274B" w:rsidP="00D13876">
            <w:pPr>
              <w:spacing w:line="480" w:lineRule="auto"/>
              <w:rPr>
                <w:rFonts w:ascii="Simplified Arabic" w:hAnsi="Simplified Arabic" w:cs="Simplified Arabic"/>
                <w:b/>
                <w:bCs/>
                <w:rtl/>
              </w:rPr>
            </w:pPr>
            <w:r w:rsidRPr="00B631D2">
              <w:rPr>
                <w:rFonts w:ascii="Simplified Arabic" w:hAnsi="Simplified Arabic" w:cs="Simplified Arabic"/>
                <w:b/>
                <w:bCs/>
                <w:rtl/>
              </w:rPr>
              <w:t xml:space="preserve">جدول (5): نتائج الانحدار للفرضية الرئيسة </w:t>
            </w:r>
          </w:p>
          <w:p w14:paraId="5AA1FDD9" w14:textId="77777777" w:rsidR="00B3274B" w:rsidRPr="00B631D2" w:rsidRDefault="00B3274B" w:rsidP="00D13876">
            <w:pPr>
              <w:spacing w:line="480" w:lineRule="auto"/>
              <w:rPr>
                <w:rFonts w:ascii="Simplified Arabic" w:hAnsi="Simplified Arabic" w:cs="Simplified Arabic"/>
                <w:b/>
                <w:bCs/>
                <w:rtl/>
              </w:rPr>
            </w:pPr>
            <w:r w:rsidRPr="00B631D2">
              <w:rPr>
                <w:rFonts w:ascii="Simplified Arabic" w:hAnsi="Simplified Arabic" w:cs="Simplified Arabic"/>
                <w:b/>
                <w:bCs/>
                <w:rtl/>
              </w:rPr>
              <w:t>جدول (6): نتائج الانحدار للفرضية الفرعية الأولى</w:t>
            </w:r>
          </w:p>
          <w:p w14:paraId="3E7F5A8C" w14:textId="77777777" w:rsidR="00B3274B" w:rsidRPr="00B631D2" w:rsidRDefault="00B3274B" w:rsidP="00D13876">
            <w:pPr>
              <w:spacing w:line="480" w:lineRule="auto"/>
              <w:rPr>
                <w:rFonts w:ascii="Simplified Arabic" w:hAnsi="Simplified Arabic" w:cs="Simplified Arabic"/>
                <w:b/>
                <w:bCs/>
                <w:rtl/>
              </w:rPr>
            </w:pPr>
            <w:r w:rsidRPr="00B631D2">
              <w:rPr>
                <w:rFonts w:ascii="Simplified Arabic" w:hAnsi="Simplified Arabic" w:cs="Simplified Arabic"/>
                <w:b/>
                <w:bCs/>
                <w:rtl/>
              </w:rPr>
              <w:t>جدول (7): نتائج الانحدار للفرضية الفرعية الثانية</w:t>
            </w:r>
          </w:p>
          <w:p w14:paraId="15271380" w14:textId="77777777" w:rsidR="00B3274B" w:rsidRPr="00B631D2" w:rsidRDefault="00B3274B" w:rsidP="00D13876">
            <w:pPr>
              <w:spacing w:line="480" w:lineRule="auto"/>
              <w:rPr>
                <w:rFonts w:ascii="Simplified Arabic" w:hAnsi="Simplified Arabic" w:cs="Simplified Arabic"/>
                <w:b/>
                <w:bCs/>
                <w:rtl/>
              </w:rPr>
            </w:pPr>
            <w:r w:rsidRPr="00B631D2">
              <w:rPr>
                <w:rFonts w:ascii="Simplified Arabic" w:hAnsi="Simplified Arabic" w:cs="Simplified Arabic"/>
                <w:b/>
                <w:bCs/>
                <w:rtl/>
              </w:rPr>
              <w:t>جدول (8): نتائج الانحدار للفرضية الفرعية الثالثة</w:t>
            </w:r>
          </w:p>
          <w:p w14:paraId="6814DF82" w14:textId="77777777" w:rsidR="00B3274B" w:rsidRPr="00B631D2" w:rsidRDefault="00B3274B" w:rsidP="00D13876">
            <w:pPr>
              <w:spacing w:line="480" w:lineRule="auto"/>
              <w:rPr>
                <w:rFonts w:ascii="Simplified Arabic" w:hAnsi="Simplified Arabic" w:cs="Simplified Arabic"/>
                <w:b/>
                <w:bCs/>
                <w:rtl/>
              </w:rPr>
            </w:pPr>
            <w:r w:rsidRPr="00B631D2">
              <w:rPr>
                <w:rFonts w:ascii="Simplified Arabic" w:hAnsi="Simplified Arabic" w:cs="Simplified Arabic"/>
                <w:b/>
                <w:bCs/>
                <w:rtl/>
              </w:rPr>
              <w:t>جدول (9): نتائج الانحدار للفرضية الفرعية الرابعة</w:t>
            </w:r>
          </w:p>
          <w:p w14:paraId="2ACB63F5" w14:textId="03CF66AE" w:rsidR="00B3274B" w:rsidRPr="00B631D2" w:rsidRDefault="00B3274B" w:rsidP="00D13876">
            <w:pPr>
              <w:spacing w:line="480" w:lineRule="auto"/>
              <w:rPr>
                <w:rFonts w:ascii="Simplified Arabic" w:hAnsi="Simplified Arabic" w:cs="Simplified Arabic"/>
                <w:b/>
                <w:bCs/>
                <w:rtl/>
              </w:rPr>
            </w:pPr>
            <w:r w:rsidRPr="00B631D2">
              <w:rPr>
                <w:rFonts w:ascii="Simplified Arabic" w:hAnsi="Simplified Arabic" w:cs="Simplified Arabic"/>
                <w:b/>
                <w:bCs/>
                <w:rtl/>
              </w:rPr>
              <w:t xml:space="preserve">جدول (10): نتائج اختبار </w:t>
            </w:r>
            <w:r w:rsidRPr="00B631D2">
              <w:rPr>
                <w:rFonts w:ascii="Simplified Arabic" w:hAnsi="Simplified Arabic" w:cs="Simplified Arabic"/>
                <w:b/>
                <w:bCs/>
              </w:rPr>
              <w:t>ANOVA</w:t>
            </w:r>
            <w:r w:rsidRPr="00B631D2">
              <w:rPr>
                <w:rFonts w:ascii="Simplified Arabic" w:hAnsi="Simplified Arabic" w:cs="Simplified Arabic"/>
                <w:b/>
                <w:bCs/>
                <w:rtl/>
              </w:rPr>
              <w:t xml:space="preserve"> للفرضية الفرعية الخامسة</w:t>
            </w:r>
          </w:p>
        </w:tc>
        <w:tc>
          <w:tcPr>
            <w:tcW w:w="496" w:type="pct"/>
          </w:tcPr>
          <w:p w14:paraId="618C62F2" w14:textId="77777777" w:rsidR="00F84DFD" w:rsidRPr="00B631D2" w:rsidRDefault="008E32F3" w:rsidP="008E32F3">
            <w:pPr>
              <w:spacing w:line="480" w:lineRule="auto"/>
              <w:jc w:val="center"/>
              <w:rPr>
                <w:rFonts w:ascii="Simplified Arabic" w:hAnsi="Simplified Arabic" w:cs="Simplified Arabic"/>
                <w:b/>
                <w:bCs/>
                <w:rtl/>
              </w:rPr>
            </w:pPr>
            <w:r w:rsidRPr="00B631D2">
              <w:rPr>
                <w:rFonts w:ascii="Simplified Arabic" w:hAnsi="Simplified Arabic" w:cs="Simplified Arabic"/>
                <w:b/>
                <w:bCs/>
                <w:rtl/>
              </w:rPr>
              <w:t>38</w:t>
            </w:r>
          </w:p>
          <w:p w14:paraId="23C00EB8" w14:textId="77777777" w:rsidR="008E32F3" w:rsidRPr="00B631D2" w:rsidRDefault="000F04A3" w:rsidP="008E32F3">
            <w:pPr>
              <w:spacing w:line="480" w:lineRule="auto"/>
              <w:jc w:val="center"/>
              <w:rPr>
                <w:rFonts w:ascii="Simplified Arabic" w:hAnsi="Simplified Arabic" w:cs="Simplified Arabic"/>
                <w:b/>
                <w:bCs/>
                <w:rtl/>
              </w:rPr>
            </w:pPr>
            <w:r w:rsidRPr="00B631D2">
              <w:rPr>
                <w:rFonts w:ascii="Simplified Arabic" w:hAnsi="Simplified Arabic" w:cs="Simplified Arabic"/>
                <w:b/>
                <w:bCs/>
                <w:rtl/>
              </w:rPr>
              <w:t>40</w:t>
            </w:r>
          </w:p>
          <w:p w14:paraId="1C613CE4" w14:textId="77777777" w:rsidR="000F04A3" w:rsidRPr="00B631D2" w:rsidRDefault="000F04A3" w:rsidP="008E32F3">
            <w:pPr>
              <w:spacing w:line="480" w:lineRule="auto"/>
              <w:jc w:val="center"/>
              <w:rPr>
                <w:rFonts w:ascii="Simplified Arabic" w:hAnsi="Simplified Arabic" w:cs="Simplified Arabic"/>
                <w:b/>
                <w:bCs/>
                <w:rtl/>
              </w:rPr>
            </w:pPr>
            <w:r w:rsidRPr="00B631D2">
              <w:rPr>
                <w:rFonts w:ascii="Simplified Arabic" w:hAnsi="Simplified Arabic" w:cs="Simplified Arabic"/>
                <w:b/>
                <w:bCs/>
                <w:rtl/>
              </w:rPr>
              <w:t>40</w:t>
            </w:r>
          </w:p>
          <w:p w14:paraId="796BCFCA" w14:textId="77777777" w:rsidR="000F04A3" w:rsidRPr="00B631D2" w:rsidRDefault="00D64CC1" w:rsidP="008E32F3">
            <w:pPr>
              <w:spacing w:line="480" w:lineRule="auto"/>
              <w:jc w:val="center"/>
              <w:rPr>
                <w:rFonts w:ascii="Simplified Arabic" w:hAnsi="Simplified Arabic" w:cs="Simplified Arabic"/>
                <w:b/>
                <w:bCs/>
                <w:rtl/>
              </w:rPr>
            </w:pPr>
            <w:r w:rsidRPr="00B631D2">
              <w:rPr>
                <w:rFonts w:ascii="Simplified Arabic" w:hAnsi="Simplified Arabic" w:cs="Simplified Arabic"/>
                <w:b/>
                <w:bCs/>
                <w:rtl/>
              </w:rPr>
              <w:t>41</w:t>
            </w:r>
          </w:p>
          <w:p w14:paraId="188A2B98" w14:textId="77777777" w:rsidR="00D64CC1" w:rsidRPr="00B631D2" w:rsidRDefault="00D64CC1" w:rsidP="008E32F3">
            <w:pPr>
              <w:spacing w:line="480" w:lineRule="auto"/>
              <w:jc w:val="center"/>
              <w:rPr>
                <w:rFonts w:ascii="Simplified Arabic" w:hAnsi="Simplified Arabic" w:cs="Simplified Arabic"/>
                <w:b/>
                <w:bCs/>
                <w:rtl/>
              </w:rPr>
            </w:pPr>
            <w:r w:rsidRPr="00B631D2">
              <w:rPr>
                <w:rFonts w:ascii="Simplified Arabic" w:hAnsi="Simplified Arabic" w:cs="Simplified Arabic"/>
                <w:b/>
                <w:bCs/>
                <w:rtl/>
              </w:rPr>
              <w:t>41</w:t>
            </w:r>
          </w:p>
          <w:p w14:paraId="556B76B0" w14:textId="77777777" w:rsidR="00D64CC1" w:rsidRPr="00B631D2" w:rsidRDefault="003F75C9" w:rsidP="008E32F3">
            <w:pPr>
              <w:spacing w:line="480" w:lineRule="auto"/>
              <w:jc w:val="center"/>
              <w:rPr>
                <w:rFonts w:ascii="Simplified Arabic" w:hAnsi="Simplified Arabic" w:cs="Simplified Arabic"/>
                <w:b/>
                <w:bCs/>
                <w:rtl/>
              </w:rPr>
            </w:pPr>
            <w:r w:rsidRPr="00B631D2">
              <w:rPr>
                <w:rFonts w:ascii="Simplified Arabic" w:hAnsi="Simplified Arabic" w:cs="Simplified Arabic"/>
                <w:b/>
                <w:bCs/>
                <w:rtl/>
              </w:rPr>
              <w:t>42</w:t>
            </w:r>
          </w:p>
          <w:p w14:paraId="1EA660D0" w14:textId="77777777" w:rsidR="003F75C9" w:rsidRPr="00B631D2" w:rsidRDefault="003F75C9" w:rsidP="008E32F3">
            <w:pPr>
              <w:spacing w:line="480" w:lineRule="auto"/>
              <w:jc w:val="center"/>
              <w:rPr>
                <w:rFonts w:ascii="Simplified Arabic" w:hAnsi="Simplified Arabic" w:cs="Simplified Arabic"/>
                <w:b/>
                <w:bCs/>
                <w:rtl/>
              </w:rPr>
            </w:pPr>
            <w:r w:rsidRPr="00B631D2">
              <w:rPr>
                <w:rFonts w:ascii="Simplified Arabic" w:hAnsi="Simplified Arabic" w:cs="Simplified Arabic"/>
                <w:b/>
                <w:bCs/>
                <w:rtl/>
              </w:rPr>
              <w:t>42</w:t>
            </w:r>
          </w:p>
          <w:p w14:paraId="51FE4B00" w14:textId="77777777" w:rsidR="003F75C9" w:rsidRPr="00B631D2" w:rsidRDefault="00E8367E" w:rsidP="008E32F3">
            <w:pPr>
              <w:spacing w:line="480" w:lineRule="auto"/>
              <w:jc w:val="center"/>
              <w:rPr>
                <w:rFonts w:ascii="Simplified Arabic" w:hAnsi="Simplified Arabic" w:cs="Simplified Arabic"/>
                <w:b/>
                <w:bCs/>
                <w:rtl/>
              </w:rPr>
            </w:pPr>
            <w:r w:rsidRPr="00B631D2">
              <w:rPr>
                <w:rFonts w:ascii="Simplified Arabic" w:hAnsi="Simplified Arabic" w:cs="Simplified Arabic"/>
                <w:b/>
                <w:bCs/>
                <w:rtl/>
              </w:rPr>
              <w:t>43</w:t>
            </w:r>
          </w:p>
          <w:p w14:paraId="450911CF" w14:textId="77777777" w:rsidR="00E8367E" w:rsidRPr="00B631D2" w:rsidRDefault="00E8367E" w:rsidP="008E32F3">
            <w:pPr>
              <w:spacing w:line="480" w:lineRule="auto"/>
              <w:jc w:val="center"/>
              <w:rPr>
                <w:rFonts w:ascii="Simplified Arabic" w:hAnsi="Simplified Arabic" w:cs="Simplified Arabic"/>
                <w:b/>
                <w:bCs/>
                <w:rtl/>
              </w:rPr>
            </w:pPr>
            <w:r w:rsidRPr="00B631D2">
              <w:rPr>
                <w:rFonts w:ascii="Simplified Arabic" w:hAnsi="Simplified Arabic" w:cs="Simplified Arabic"/>
                <w:b/>
                <w:bCs/>
                <w:rtl/>
              </w:rPr>
              <w:t>43</w:t>
            </w:r>
          </w:p>
          <w:p w14:paraId="57C6806D" w14:textId="5BFBDED5" w:rsidR="00E8367E" w:rsidRPr="00B631D2" w:rsidRDefault="00E8367E" w:rsidP="00E8367E">
            <w:pPr>
              <w:spacing w:line="480" w:lineRule="auto"/>
              <w:jc w:val="center"/>
              <w:rPr>
                <w:rFonts w:ascii="Simplified Arabic" w:hAnsi="Simplified Arabic" w:cs="Simplified Arabic"/>
                <w:b/>
                <w:bCs/>
                <w:rtl/>
              </w:rPr>
            </w:pPr>
            <w:r w:rsidRPr="00B631D2">
              <w:rPr>
                <w:rFonts w:ascii="Simplified Arabic" w:hAnsi="Simplified Arabic" w:cs="Simplified Arabic"/>
                <w:b/>
                <w:bCs/>
                <w:rtl/>
              </w:rPr>
              <w:t>4</w:t>
            </w:r>
            <w:r w:rsidR="00FB042E" w:rsidRPr="00B631D2">
              <w:rPr>
                <w:rFonts w:ascii="Simplified Arabic" w:hAnsi="Simplified Arabic" w:cs="Simplified Arabic"/>
                <w:b/>
                <w:bCs/>
                <w:rtl/>
              </w:rPr>
              <w:t>4</w:t>
            </w:r>
          </w:p>
        </w:tc>
      </w:tr>
    </w:tbl>
    <w:p w14:paraId="51F552B5" w14:textId="77777777" w:rsidR="001F3EBB" w:rsidRPr="00B631D2" w:rsidRDefault="001F3EBB" w:rsidP="001F3EBB">
      <w:pPr>
        <w:rPr>
          <w:rFonts w:ascii="Simplified Arabic" w:hAnsi="Simplified Arabic" w:cs="Simplified Arabic"/>
          <w:rtl/>
        </w:rPr>
      </w:pPr>
    </w:p>
    <w:p w14:paraId="44829307" w14:textId="77777777" w:rsidR="00F11A6D" w:rsidRPr="00B631D2" w:rsidRDefault="00F11A6D">
      <w:pPr>
        <w:bidi w:val="0"/>
        <w:rPr>
          <w:rFonts w:ascii="Simplified Arabic" w:hAnsi="Simplified Arabic" w:cs="Simplified Arabic"/>
          <w:rtl/>
        </w:rPr>
      </w:pPr>
      <w:r w:rsidRPr="00B631D2">
        <w:rPr>
          <w:rFonts w:ascii="Simplified Arabic" w:hAnsi="Simplified Arabic" w:cs="Simplified Arabic"/>
          <w:rtl/>
        </w:rPr>
        <w:br w:type="page"/>
      </w:r>
    </w:p>
    <w:p w14:paraId="6DC5B120" w14:textId="04E52DC0" w:rsidR="00F11A6D" w:rsidRPr="00B631D2" w:rsidRDefault="00EB04A3" w:rsidP="005C660F">
      <w:pPr>
        <w:pStyle w:val="Heading1"/>
        <w:rPr>
          <w:rFonts w:ascii="Simplified Arabic" w:hAnsi="Simplified Arabic" w:cs="Simplified Arabic"/>
          <w:b/>
          <w:bCs/>
          <w:sz w:val="36"/>
          <w:szCs w:val="36"/>
          <w:rtl/>
        </w:rPr>
      </w:pPr>
      <w:bookmarkStart w:id="5" w:name="_Toc214221922"/>
      <w:r w:rsidRPr="00B631D2">
        <w:rPr>
          <w:rFonts w:ascii="Simplified Arabic" w:hAnsi="Simplified Arabic" w:cs="Simplified Arabic"/>
          <w:b/>
          <w:bCs/>
          <w:sz w:val="36"/>
          <w:szCs w:val="36"/>
          <w:rtl/>
        </w:rPr>
        <w:lastRenderedPageBreak/>
        <w:t>فهرس الأشكال</w:t>
      </w:r>
      <w:bookmarkEnd w:id="5"/>
      <w:r w:rsidRPr="00B631D2">
        <w:rPr>
          <w:rFonts w:ascii="Simplified Arabic" w:hAnsi="Simplified Arabic" w:cs="Simplified Arabic"/>
          <w:b/>
          <w:bCs/>
          <w:sz w:val="36"/>
          <w:szCs w:val="36"/>
          <w:rtl/>
        </w:rPr>
        <w:t xml:space="preserve"> </w:t>
      </w:r>
    </w:p>
    <w:p w14:paraId="41D42E6D" w14:textId="77777777" w:rsidR="00AD78CB" w:rsidRPr="00B631D2" w:rsidRDefault="00AD78CB" w:rsidP="00AD78CB">
      <w:pPr>
        <w:rPr>
          <w:rFonts w:ascii="Simplified Arabic" w:hAnsi="Simplified Arabic" w:cs="Simplified Arabic"/>
          <w:rtl/>
        </w:rPr>
      </w:pPr>
    </w:p>
    <w:tbl>
      <w:tblPr>
        <w:tblStyle w:val="TableGrid"/>
        <w:bidiVisual/>
        <w:tblW w:w="5000" w:type="pct"/>
        <w:tblLook w:val="04A0" w:firstRow="1" w:lastRow="0" w:firstColumn="1" w:lastColumn="0" w:noHBand="0" w:noVBand="1"/>
      </w:tblPr>
      <w:tblGrid>
        <w:gridCol w:w="7965"/>
        <w:gridCol w:w="1096"/>
      </w:tblGrid>
      <w:tr w:rsidR="00F85631" w:rsidRPr="00B631D2" w14:paraId="559FA7C7" w14:textId="77777777" w:rsidTr="003447AC">
        <w:tc>
          <w:tcPr>
            <w:tcW w:w="4395" w:type="pct"/>
            <w:vAlign w:val="center"/>
          </w:tcPr>
          <w:p w14:paraId="14A982BF" w14:textId="536F7A28" w:rsidR="00F85631" w:rsidRPr="00B631D2" w:rsidRDefault="00F85631" w:rsidP="003447AC">
            <w:pPr>
              <w:spacing w:line="480" w:lineRule="auto"/>
              <w:jc w:val="center"/>
              <w:rPr>
                <w:rFonts w:ascii="Simplified Arabic" w:hAnsi="Simplified Arabic" w:cs="Simplified Arabic"/>
                <w:b/>
                <w:bCs/>
                <w:rtl/>
              </w:rPr>
            </w:pPr>
            <w:r w:rsidRPr="00B631D2">
              <w:rPr>
                <w:rFonts w:ascii="Simplified Arabic" w:hAnsi="Simplified Arabic" w:cs="Simplified Arabic"/>
                <w:b/>
                <w:bCs/>
                <w:rtl/>
              </w:rPr>
              <w:t>الشكل</w:t>
            </w:r>
          </w:p>
        </w:tc>
        <w:tc>
          <w:tcPr>
            <w:tcW w:w="605" w:type="pct"/>
            <w:vAlign w:val="center"/>
          </w:tcPr>
          <w:p w14:paraId="46099D0C" w14:textId="7B1C42DC" w:rsidR="00F85631" w:rsidRPr="00B631D2" w:rsidRDefault="00F85631" w:rsidP="003447AC">
            <w:pPr>
              <w:spacing w:line="480" w:lineRule="auto"/>
              <w:jc w:val="center"/>
              <w:rPr>
                <w:rFonts w:ascii="Simplified Arabic" w:hAnsi="Simplified Arabic" w:cs="Simplified Arabic"/>
                <w:b/>
                <w:bCs/>
                <w:rtl/>
              </w:rPr>
            </w:pPr>
            <w:r w:rsidRPr="00B631D2">
              <w:rPr>
                <w:rFonts w:ascii="Simplified Arabic" w:hAnsi="Simplified Arabic" w:cs="Simplified Arabic"/>
                <w:b/>
                <w:bCs/>
                <w:rtl/>
              </w:rPr>
              <w:t>الصفحة</w:t>
            </w:r>
          </w:p>
        </w:tc>
      </w:tr>
      <w:tr w:rsidR="00F85631" w:rsidRPr="00B631D2" w14:paraId="6CD4CB77" w14:textId="77777777" w:rsidTr="00FE4A3D">
        <w:tc>
          <w:tcPr>
            <w:tcW w:w="4395" w:type="pct"/>
            <w:vAlign w:val="center"/>
          </w:tcPr>
          <w:p w14:paraId="6A08229F" w14:textId="77777777" w:rsidR="00F85631" w:rsidRPr="00B631D2" w:rsidRDefault="006172FF" w:rsidP="003447AC">
            <w:pPr>
              <w:spacing w:line="480" w:lineRule="auto"/>
              <w:rPr>
                <w:rFonts w:ascii="Simplified Arabic" w:hAnsi="Simplified Arabic" w:cs="Simplified Arabic"/>
                <w:b/>
                <w:bCs/>
                <w:rtl/>
              </w:rPr>
            </w:pPr>
            <w:r w:rsidRPr="00B631D2">
              <w:rPr>
                <w:rFonts w:ascii="Simplified Arabic" w:hAnsi="Simplified Arabic" w:cs="Simplified Arabic"/>
                <w:b/>
                <w:bCs/>
                <w:rtl/>
              </w:rPr>
              <w:t>شكل (1): نموذج الدراسة</w:t>
            </w:r>
          </w:p>
          <w:p w14:paraId="7C9BE1C0" w14:textId="76AE39BA" w:rsidR="006172FF" w:rsidRPr="00B631D2" w:rsidRDefault="006172FF" w:rsidP="003447AC">
            <w:pPr>
              <w:spacing w:line="480" w:lineRule="auto"/>
              <w:rPr>
                <w:rFonts w:ascii="Simplified Arabic" w:hAnsi="Simplified Arabic" w:cs="Simplified Arabic"/>
                <w:b/>
                <w:bCs/>
                <w:rtl/>
              </w:rPr>
            </w:pPr>
            <w:r w:rsidRPr="00B631D2">
              <w:rPr>
                <w:rFonts w:ascii="Simplified Arabic" w:hAnsi="Simplified Arabic" w:cs="Simplified Arabic"/>
                <w:b/>
                <w:bCs/>
                <w:rtl/>
              </w:rPr>
              <w:t>شكل (2): التوزيع الديموغرافي لأفراد العينة وفق الجنس</w:t>
            </w:r>
          </w:p>
          <w:p w14:paraId="1D83440D" w14:textId="77777777" w:rsidR="006172FF" w:rsidRPr="00B631D2" w:rsidRDefault="006172FF" w:rsidP="003447AC">
            <w:pPr>
              <w:spacing w:line="480" w:lineRule="auto"/>
              <w:rPr>
                <w:rFonts w:ascii="Simplified Arabic" w:hAnsi="Simplified Arabic" w:cs="Simplified Arabic"/>
                <w:b/>
                <w:bCs/>
                <w:rtl/>
              </w:rPr>
            </w:pPr>
            <w:r w:rsidRPr="00B631D2">
              <w:rPr>
                <w:rFonts w:ascii="Simplified Arabic" w:hAnsi="Simplified Arabic" w:cs="Simplified Arabic"/>
                <w:b/>
                <w:bCs/>
                <w:rtl/>
              </w:rPr>
              <w:t>شكل (3): التوزيع الديموغرافي لأفراد العينة وفق العمر</w:t>
            </w:r>
          </w:p>
          <w:p w14:paraId="53A05C03" w14:textId="14E995AD" w:rsidR="006172FF" w:rsidRPr="00B631D2" w:rsidRDefault="006172FF" w:rsidP="003447AC">
            <w:pPr>
              <w:spacing w:line="480" w:lineRule="auto"/>
              <w:rPr>
                <w:rFonts w:ascii="Simplified Arabic" w:hAnsi="Simplified Arabic" w:cs="Simplified Arabic"/>
                <w:b/>
                <w:bCs/>
                <w:rtl/>
              </w:rPr>
            </w:pPr>
            <w:r w:rsidRPr="00B631D2">
              <w:rPr>
                <w:rFonts w:ascii="Simplified Arabic" w:hAnsi="Simplified Arabic" w:cs="Simplified Arabic"/>
                <w:b/>
                <w:bCs/>
                <w:rtl/>
              </w:rPr>
              <w:t>شكل (4): التوزيع الديموغرافي وفق المستوى التعليمي</w:t>
            </w:r>
          </w:p>
          <w:p w14:paraId="268D710F" w14:textId="601FC01F" w:rsidR="006172FF" w:rsidRPr="00B631D2" w:rsidRDefault="006172FF" w:rsidP="003447AC">
            <w:pPr>
              <w:spacing w:line="480" w:lineRule="auto"/>
              <w:rPr>
                <w:rFonts w:ascii="Simplified Arabic" w:hAnsi="Simplified Arabic" w:cs="Simplified Arabic"/>
                <w:b/>
                <w:bCs/>
                <w:rtl/>
              </w:rPr>
            </w:pPr>
            <w:r w:rsidRPr="00B631D2">
              <w:rPr>
                <w:rFonts w:ascii="Simplified Arabic" w:hAnsi="Simplified Arabic" w:cs="Simplified Arabic"/>
                <w:b/>
                <w:bCs/>
                <w:rtl/>
              </w:rPr>
              <w:t>شكل (5): التوزيع الديموغرافي وفق المسمى الوظيفي</w:t>
            </w:r>
          </w:p>
          <w:p w14:paraId="68F44FC9" w14:textId="1B371FC6" w:rsidR="006172FF" w:rsidRPr="00B631D2" w:rsidRDefault="006172FF" w:rsidP="003447AC">
            <w:pPr>
              <w:spacing w:line="480" w:lineRule="auto"/>
              <w:rPr>
                <w:rFonts w:ascii="Simplified Arabic" w:hAnsi="Simplified Arabic" w:cs="Simplified Arabic"/>
                <w:b/>
                <w:bCs/>
                <w:rtl/>
              </w:rPr>
            </w:pPr>
            <w:r w:rsidRPr="00B631D2">
              <w:rPr>
                <w:rFonts w:ascii="Simplified Arabic" w:hAnsi="Simplified Arabic" w:cs="Simplified Arabic"/>
                <w:b/>
                <w:bCs/>
                <w:rtl/>
              </w:rPr>
              <w:t>شكل (6): التوزيع الديموغرافي وفق عدد مرات التسوق الإلكتروني شهريًا</w:t>
            </w:r>
          </w:p>
        </w:tc>
        <w:tc>
          <w:tcPr>
            <w:tcW w:w="605" w:type="pct"/>
          </w:tcPr>
          <w:p w14:paraId="7C51762A" w14:textId="00D72DCB" w:rsidR="00FE4A3D" w:rsidRPr="00B631D2" w:rsidRDefault="00113CE9" w:rsidP="00FE4A3D">
            <w:pPr>
              <w:spacing w:line="480" w:lineRule="auto"/>
              <w:jc w:val="center"/>
              <w:rPr>
                <w:rFonts w:ascii="Simplified Arabic" w:hAnsi="Simplified Arabic" w:cs="Simplified Arabic"/>
                <w:b/>
                <w:bCs/>
                <w:rtl/>
              </w:rPr>
            </w:pPr>
            <w:r w:rsidRPr="00B631D2">
              <w:rPr>
                <w:rFonts w:ascii="Simplified Arabic" w:hAnsi="Simplified Arabic" w:cs="Simplified Arabic"/>
                <w:b/>
                <w:bCs/>
                <w:rtl/>
              </w:rPr>
              <w:t>9</w:t>
            </w:r>
          </w:p>
          <w:p w14:paraId="23890E0D" w14:textId="77777777" w:rsidR="00191CAE" w:rsidRPr="00B631D2" w:rsidRDefault="00191CAE" w:rsidP="00FE4A3D">
            <w:pPr>
              <w:spacing w:line="480" w:lineRule="auto"/>
              <w:jc w:val="center"/>
              <w:rPr>
                <w:rFonts w:ascii="Simplified Arabic" w:hAnsi="Simplified Arabic" w:cs="Simplified Arabic"/>
                <w:b/>
                <w:bCs/>
                <w:rtl/>
              </w:rPr>
            </w:pPr>
            <w:r w:rsidRPr="00B631D2">
              <w:rPr>
                <w:rFonts w:ascii="Simplified Arabic" w:hAnsi="Simplified Arabic" w:cs="Simplified Arabic"/>
                <w:b/>
                <w:bCs/>
                <w:rtl/>
              </w:rPr>
              <w:t>39</w:t>
            </w:r>
          </w:p>
          <w:p w14:paraId="6C72AD34" w14:textId="77777777" w:rsidR="00191CAE" w:rsidRPr="00B631D2" w:rsidRDefault="00191CAE" w:rsidP="00FE4A3D">
            <w:pPr>
              <w:spacing w:line="480" w:lineRule="auto"/>
              <w:jc w:val="center"/>
              <w:rPr>
                <w:rFonts w:ascii="Simplified Arabic" w:hAnsi="Simplified Arabic" w:cs="Simplified Arabic"/>
                <w:b/>
                <w:bCs/>
                <w:rtl/>
              </w:rPr>
            </w:pPr>
            <w:r w:rsidRPr="00B631D2">
              <w:rPr>
                <w:rFonts w:ascii="Simplified Arabic" w:hAnsi="Simplified Arabic" w:cs="Simplified Arabic"/>
                <w:b/>
                <w:bCs/>
                <w:rtl/>
              </w:rPr>
              <w:t>39</w:t>
            </w:r>
          </w:p>
          <w:p w14:paraId="26AE5F91" w14:textId="77777777" w:rsidR="00191CAE" w:rsidRPr="00B631D2" w:rsidRDefault="00191CAE" w:rsidP="00FE4A3D">
            <w:pPr>
              <w:spacing w:line="480" w:lineRule="auto"/>
              <w:jc w:val="center"/>
              <w:rPr>
                <w:rFonts w:ascii="Simplified Arabic" w:hAnsi="Simplified Arabic" w:cs="Simplified Arabic"/>
                <w:b/>
                <w:bCs/>
                <w:rtl/>
              </w:rPr>
            </w:pPr>
            <w:r w:rsidRPr="00B631D2">
              <w:rPr>
                <w:rFonts w:ascii="Simplified Arabic" w:hAnsi="Simplified Arabic" w:cs="Simplified Arabic"/>
                <w:b/>
                <w:bCs/>
                <w:rtl/>
              </w:rPr>
              <w:t>39</w:t>
            </w:r>
          </w:p>
          <w:p w14:paraId="05DA41AE" w14:textId="77777777" w:rsidR="00191CAE" w:rsidRPr="00B631D2" w:rsidRDefault="00191CAE" w:rsidP="00FE4A3D">
            <w:pPr>
              <w:spacing w:line="480" w:lineRule="auto"/>
              <w:jc w:val="center"/>
              <w:rPr>
                <w:rFonts w:ascii="Simplified Arabic" w:hAnsi="Simplified Arabic" w:cs="Simplified Arabic"/>
                <w:b/>
                <w:bCs/>
                <w:rtl/>
              </w:rPr>
            </w:pPr>
            <w:r w:rsidRPr="00B631D2">
              <w:rPr>
                <w:rFonts w:ascii="Simplified Arabic" w:hAnsi="Simplified Arabic" w:cs="Simplified Arabic"/>
                <w:b/>
                <w:bCs/>
                <w:rtl/>
              </w:rPr>
              <w:t>39</w:t>
            </w:r>
          </w:p>
          <w:p w14:paraId="7FA5D1B2" w14:textId="723D7124" w:rsidR="00191CAE" w:rsidRPr="00B631D2" w:rsidRDefault="00191CAE" w:rsidP="00FE4A3D">
            <w:pPr>
              <w:spacing w:line="480" w:lineRule="auto"/>
              <w:jc w:val="center"/>
              <w:rPr>
                <w:rFonts w:ascii="Simplified Arabic" w:hAnsi="Simplified Arabic" w:cs="Simplified Arabic"/>
                <w:b/>
                <w:bCs/>
                <w:rtl/>
              </w:rPr>
            </w:pPr>
            <w:r w:rsidRPr="00B631D2">
              <w:rPr>
                <w:rFonts w:ascii="Simplified Arabic" w:hAnsi="Simplified Arabic" w:cs="Simplified Arabic"/>
                <w:b/>
                <w:bCs/>
                <w:rtl/>
              </w:rPr>
              <w:t>39</w:t>
            </w:r>
          </w:p>
        </w:tc>
      </w:tr>
    </w:tbl>
    <w:p w14:paraId="7FC35023" w14:textId="77777777" w:rsidR="00BF780A" w:rsidRPr="00B631D2" w:rsidRDefault="00BF780A" w:rsidP="00BF780A">
      <w:pPr>
        <w:rPr>
          <w:rFonts w:ascii="Simplified Arabic" w:hAnsi="Simplified Arabic" w:cs="Simplified Arabic"/>
          <w:rtl/>
        </w:rPr>
      </w:pPr>
    </w:p>
    <w:p w14:paraId="18AD77B0" w14:textId="77777777" w:rsidR="00886AFB" w:rsidRPr="00B631D2" w:rsidRDefault="00886AFB">
      <w:pPr>
        <w:bidi w:val="0"/>
        <w:rPr>
          <w:rFonts w:ascii="Simplified Arabic" w:eastAsiaTheme="majorEastAsia" w:hAnsi="Simplified Arabic" w:cs="Simplified Arabic"/>
          <w:b/>
          <w:bCs/>
          <w:color w:val="0F4761" w:themeColor="accent1" w:themeShade="BF"/>
          <w:sz w:val="36"/>
          <w:szCs w:val="36"/>
          <w:rtl/>
        </w:rPr>
      </w:pPr>
      <w:r w:rsidRPr="00B631D2">
        <w:rPr>
          <w:rFonts w:ascii="Simplified Arabic" w:hAnsi="Simplified Arabic" w:cs="Simplified Arabic"/>
          <w:b/>
          <w:bCs/>
          <w:sz w:val="36"/>
          <w:szCs w:val="36"/>
          <w:rtl/>
        </w:rPr>
        <w:br w:type="page"/>
      </w:r>
    </w:p>
    <w:p w14:paraId="2BEC0DFF" w14:textId="10AB5A22" w:rsidR="0099406F" w:rsidRPr="00B631D2" w:rsidRDefault="0099406F" w:rsidP="009938D3">
      <w:pPr>
        <w:pStyle w:val="Heading1"/>
        <w:rPr>
          <w:rFonts w:ascii="Simplified Arabic" w:hAnsi="Simplified Arabic" w:cs="Simplified Arabic"/>
          <w:b/>
          <w:bCs/>
          <w:sz w:val="36"/>
          <w:szCs w:val="36"/>
          <w:rtl/>
        </w:rPr>
      </w:pPr>
      <w:bookmarkStart w:id="6" w:name="_Toc214221923"/>
      <w:r w:rsidRPr="00B631D2">
        <w:rPr>
          <w:rFonts w:ascii="Simplified Arabic" w:hAnsi="Simplified Arabic" w:cs="Simplified Arabic"/>
          <w:b/>
          <w:bCs/>
          <w:sz w:val="36"/>
          <w:szCs w:val="36"/>
          <w:rtl/>
        </w:rPr>
        <w:lastRenderedPageBreak/>
        <w:t>مصطلحات الدراسة</w:t>
      </w:r>
      <w:bookmarkEnd w:id="6"/>
    </w:p>
    <w:p w14:paraId="19E1B087" w14:textId="77777777" w:rsidR="0099406F" w:rsidRPr="00B631D2" w:rsidRDefault="0099406F" w:rsidP="008E21D4">
      <w:pPr>
        <w:spacing w:line="240" w:lineRule="auto"/>
        <w:jc w:val="both"/>
        <w:rPr>
          <w:rFonts w:ascii="Simplified Arabic" w:hAnsi="Simplified Arabic" w:cs="Simplified Arabic"/>
          <w:b/>
          <w:bCs/>
          <w:sz w:val="32"/>
          <w:szCs w:val="32"/>
          <w:rtl/>
        </w:rPr>
      </w:pPr>
      <w:r w:rsidRPr="00B631D2">
        <w:rPr>
          <w:rFonts w:ascii="Simplified Arabic" w:hAnsi="Simplified Arabic" w:cs="Simplified Arabic"/>
          <w:b/>
          <w:bCs/>
          <w:sz w:val="32"/>
          <w:szCs w:val="32"/>
          <w:rtl/>
        </w:rPr>
        <w:t>الذكاء الاصطناعي (</w:t>
      </w:r>
      <w:r w:rsidRPr="00B631D2">
        <w:rPr>
          <w:rFonts w:ascii="Simplified Arabic" w:hAnsi="Simplified Arabic" w:cs="Simplified Arabic"/>
          <w:b/>
          <w:bCs/>
          <w:sz w:val="32"/>
          <w:szCs w:val="32"/>
        </w:rPr>
        <w:t>Artificial Intelligence – AI</w:t>
      </w:r>
      <w:r w:rsidRPr="00B631D2">
        <w:rPr>
          <w:rFonts w:ascii="Simplified Arabic" w:hAnsi="Simplified Arabic" w:cs="Simplified Arabic"/>
          <w:b/>
          <w:bCs/>
          <w:sz w:val="32"/>
          <w:szCs w:val="32"/>
          <w:rtl/>
        </w:rPr>
        <w:t>)</w:t>
      </w:r>
    </w:p>
    <w:p w14:paraId="70DCD68E" w14:textId="77777777" w:rsidR="00150A11" w:rsidRPr="00B631D2" w:rsidRDefault="00150A11" w:rsidP="008E21D4">
      <w:pPr>
        <w:spacing w:after="120"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هو قدرة الأنظمة الرقمية على تنفيذ المهام التي تتطلب عادة الذكاء البشري، بما في ذلك الفهم والتعلم والمنطق. يُعتبر الذكاء الاصطناعي (</w:t>
      </w:r>
      <w:r w:rsidRPr="00B631D2">
        <w:rPr>
          <w:rFonts w:ascii="Simplified Arabic" w:hAnsi="Simplified Arabic" w:cs="Simplified Arabic"/>
          <w:sz w:val="28"/>
          <w:szCs w:val="28"/>
        </w:rPr>
        <w:t>AI</w:t>
      </w:r>
      <w:r w:rsidRPr="00B631D2">
        <w:rPr>
          <w:rFonts w:ascii="Simplified Arabic" w:hAnsi="Simplified Arabic" w:cs="Simplified Arabic"/>
          <w:sz w:val="28"/>
          <w:szCs w:val="28"/>
          <w:rtl/>
        </w:rPr>
        <w:t xml:space="preserve">) فرعًا من علوم الحاسوب يهتم بتطوير البرمجيات والأجهزة والتطبيقات التي يمكنها تطوير التفكير المنطقي وتفسير البيانات بطريقة تشبه السلوك البشري </w:t>
      </w:r>
    </w:p>
    <w:p w14:paraId="023DEA10" w14:textId="3549F22F" w:rsidR="0099406F" w:rsidRPr="00B631D2" w:rsidRDefault="0099406F" w:rsidP="008E21D4">
      <w:pPr>
        <w:spacing w:after="120"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w:t>
      </w:r>
      <w:r w:rsidRPr="00B631D2">
        <w:rPr>
          <w:rFonts w:ascii="Simplified Arabic" w:hAnsi="Simplified Arabic" w:cs="Simplified Arabic"/>
          <w:sz w:val="28"/>
          <w:szCs w:val="28"/>
        </w:rPr>
        <w:t>Russell &amp; Norvig, 2021</w:t>
      </w:r>
      <w:r w:rsidRPr="00B631D2">
        <w:rPr>
          <w:rFonts w:ascii="Simplified Arabic" w:hAnsi="Simplified Arabic" w:cs="Simplified Arabic"/>
          <w:sz w:val="28"/>
          <w:szCs w:val="28"/>
          <w:rtl/>
        </w:rPr>
        <w:t>).</w:t>
      </w:r>
    </w:p>
    <w:p w14:paraId="1C491213" w14:textId="41CD9309" w:rsidR="0099406F" w:rsidRPr="00B631D2" w:rsidRDefault="003E2BD8" w:rsidP="008E21D4">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في هذا العمل، على المستوى الإجرائي، يُستخدم للتعبير عن كيفية استفادة الشركات من التقنيات الذكية لاستغلال بيانات العملاء للتنبؤ بسلوك المستخدم من أجل تقديم توصيات أو عروض مخصصة توفر تجربة مستخدم أفضل وتزيد من طلبات الشراء.</w:t>
      </w:r>
    </w:p>
    <w:p w14:paraId="3A472777" w14:textId="77777777" w:rsidR="0099406F" w:rsidRPr="00B631D2" w:rsidRDefault="0099406F" w:rsidP="008E21D4">
      <w:pPr>
        <w:spacing w:before="120" w:after="120" w:line="240" w:lineRule="auto"/>
        <w:jc w:val="both"/>
        <w:rPr>
          <w:rFonts w:ascii="Simplified Arabic" w:hAnsi="Simplified Arabic" w:cs="Simplified Arabic"/>
          <w:b/>
          <w:bCs/>
          <w:sz w:val="32"/>
          <w:szCs w:val="32"/>
          <w:rtl/>
        </w:rPr>
      </w:pPr>
      <w:r w:rsidRPr="00B631D2">
        <w:rPr>
          <w:rFonts w:ascii="Simplified Arabic" w:hAnsi="Simplified Arabic" w:cs="Simplified Arabic"/>
          <w:b/>
          <w:bCs/>
          <w:sz w:val="32"/>
          <w:szCs w:val="32"/>
          <w:rtl/>
        </w:rPr>
        <w:t>التخصيص الذكي (</w:t>
      </w:r>
      <w:r w:rsidRPr="00B631D2">
        <w:rPr>
          <w:rFonts w:ascii="Simplified Arabic" w:hAnsi="Simplified Arabic" w:cs="Simplified Arabic"/>
          <w:b/>
          <w:bCs/>
          <w:sz w:val="32"/>
          <w:szCs w:val="32"/>
        </w:rPr>
        <w:t>AI-Powered Personalization</w:t>
      </w:r>
      <w:r w:rsidRPr="00B631D2">
        <w:rPr>
          <w:rFonts w:ascii="Simplified Arabic" w:hAnsi="Simplified Arabic" w:cs="Simplified Arabic"/>
          <w:b/>
          <w:bCs/>
          <w:sz w:val="32"/>
          <w:szCs w:val="32"/>
          <w:rtl/>
        </w:rPr>
        <w:t>)</w:t>
      </w:r>
    </w:p>
    <w:p w14:paraId="56C1D26D" w14:textId="77777777" w:rsidR="0099406F" w:rsidRPr="00B631D2" w:rsidRDefault="0099406F" w:rsidP="008E21D4">
      <w:pPr>
        <w:spacing w:after="120"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هو تطبيق تقنيات الذكاء الاصطناعي وخوارزميات التعلم الآلي لتحليل سلوك المستخدمين وبياناتهم لتقديم محتوى أو عروض تتناسب مع تفضيلاتهم الفردية (</w:t>
      </w:r>
      <w:r w:rsidRPr="00B631D2">
        <w:rPr>
          <w:rFonts w:ascii="Simplified Arabic" w:hAnsi="Simplified Arabic" w:cs="Simplified Arabic"/>
          <w:sz w:val="28"/>
          <w:szCs w:val="28"/>
        </w:rPr>
        <w:t>Kumar et al., 2019</w:t>
      </w:r>
      <w:r w:rsidRPr="00B631D2">
        <w:rPr>
          <w:rFonts w:ascii="Simplified Arabic" w:hAnsi="Simplified Arabic" w:cs="Simplified Arabic"/>
          <w:sz w:val="28"/>
          <w:szCs w:val="28"/>
          <w:rtl/>
        </w:rPr>
        <w:t>).</w:t>
      </w:r>
    </w:p>
    <w:p w14:paraId="64B28366" w14:textId="7984258C" w:rsidR="0099406F" w:rsidRPr="00B631D2" w:rsidRDefault="00DD051F" w:rsidP="008E21D4">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في إطار عملية البحث للدراسة</w:t>
      </w:r>
      <w:r w:rsidR="0099406F" w:rsidRPr="00B631D2">
        <w:rPr>
          <w:rFonts w:ascii="Simplified Arabic" w:hAnsi="Simplified Arabic" w:cs="Simplified Arabic"/>
          <w:sz w:val="28"/>
          <w:szCs w:val="28"/>
          <w:rtl/>
        </w:rPr>
        <w:t xml:space="preserve">، يُعرَّف بأنه </w:t>
      </w:r>
      <w:r w:rsidR="0058549B" w:rsidRPr="00B631D2">
        <w:rPr>
          <w:rFonts w:ascii="Simplified Arabic" w:hAnsi="Simplified Arabic" w:cs="Simplified Arabic"/>
          <w:sz w:val="28"/>
          <w:szCs w:val="28"/>
          <w:rtl/>
        </w:rPr>
        <w:t xml:space="preserve"> على </w:t>
      </w:r>
      <w:r w:rsidR="0099406F" w:rsidRPr="00B631D2">
        <w:rPr>
          <w:rFonts w:ascii="Simplified Arabic" w:hAnsi="Simplified Arabic" w:cs="Simplified Arabic"/>
          <w:sz w:val="28"/>
          <w:szCs w:val="28"/>
          <w:rtl/>
        </w:rPr>
        <w:t>قدرة الأنظمة الرقمية في منصات التجارة الإلكترونية على تقديم توصيات ومنتجات موجهة لكل مستهلك</w:t>
      </w:r>
      <w:r w:rsidR="00C20A2F" w:rsidRPr="00B631D2">
        <w:rPr>
          <w:rFonts w:ascii="Simplified Arabic" w:hAnsi="Simplified Arabic" w:cs="Simplified Arabic"/>
          <w:sz w:val="28"/>
          <w:szCs w:val="28"/>
          <w:rtl/>
        </w:rPr>
        <w:t xml:space="preserve"> أو عميل</w:t>
      </w:r>
      <w:r w:rsidR="0099406F" w:rsidRPr="00B631D2">
        <w:rPr>
          <w:rFonts w:ascii="Simplified Arabic" w:hAnsi="Simplified Arabic" w:cs="Simplified Arabic"/>
          <w:sz w:val="28"/>
          <w:szCs w:val="28"/>
          <w:rtl/>
        </w:rPr>
        <w:t xml:space="preserve"> بناءً على سلوكه وتاريخه الشرائي، مثل </w:t>
      </w:r>
      <w:r w:rsidR="00A36A98" w:rsidRPr="00B631D2">
        <w:rPr>
          <w:rFonts w:ascii="Simplified Arabic" w:hAnsi="Simplified Arabic" w:cs="Simplified Arabic"/>
          <w:sz w:val="28"/>
          <w:szCs w:val="28"/>
          <w:rtl/>
        </w:rPr>
        <w:t xml:space="preserve">(اقتراح </w:t>
      </w:r>
      <w:r w:rsidR="0099406F" w:rsidRPr="00B631D2">
        <w:rPr>
          <w:rFonts w:ascii="Simplified Arabic" w:hAnsi="Simplified Arabic" w:cs="Simplified Arabic"/>
          <w:sz w:val="28"/>
          <w:szCs w:val="28"/>
          <w:rtl/>
        </w:rPr>
        <w:t>العروض والتنبيهات المخصصة</w:t>
      </w:r>
      <w:r w:rsidR="00313A07" w:rsidRPr="00B631D2">
        <w:rPr>
          <w:rFonts w:ascii="Simplified Arabic" w:hAnsi="Simplified Arabic" w:cs="Simplified Arabic"/>
          <w:sz w:val="28"/>
          <w:szCs w:val="28"/>
          <w:rtl/>
        </w:rPr>
        <w:t xml:space="preserve">) بطريقة تزيد من </w:t>
      </w:r>
      <w:r w:rsidR="0099406F" w:rsidRPr="00B631D2">
        <w:rPr>
          <w:rFonts w:ascii="Simplified Arabic" w:hAnsi="Simplified Arabic" w:cs="Simplified Arabic"/>
          <w:sz w:val="28"/>
          <w:szCs w:val="28"/>
          <w:rtl/>
        </w:rPr>
        <w:t>التفاعل والمشاركة والولاء.</w:t>
      </w:r>
    </w:p>
    <w:p w14:paraId="2F67DE29" w14:textId="77777777" w:rsidR="0099406F" w:rsidRPr="00B631D2" w:rsidRDefault="0099406F" w:rsidP="008E21D4">
      <w:pPr>
        <w:spacing w:before="120" w:after="120" w:line="240" w:lineRule="auto"/>
        <w:jc w:val="both"/>
        <w:rPr>
          <w:rFonts w:ascii="Simplified Arabic" w:hAnsi="Simplified Arabic" w:cs="Simplified Arabic"/>
          <w:b/>
          <w:bCs/>
          <w:sz w:val="32"/>
          <w:szCs w:val="32"/>
          <w:rtl/>
        </w:rPr>
      </w:pPr>
      <w:r w:rsidRPr="00B631D2">
        <w:rPr>
          <w:rFonts w:ascii="Simplified Arabic" w:hAnsi="Simplified Arabic" w:cs="Simplified Arabic"/>
          <w:b/>
          <w:bCs/>
          <w:sz w:val="32"/>
          <w:szCs w:val="32"/>
          <w:rtl/>
        </w:rPr>
        <w:t>سلوك المستهلك (</w:t>
      </w:r>
      <w:r w:rsidRPr="00B631D2">
        <w:rPr>
          <w:rFonts w:ascii="Simplified Arabic" w:hAnsi="Simplified Arabic" w:cs="Simplified Arabic"/>
          <w:b/>
          <w:bCs/>
          <w:sz w:val="32"/>
          <w:szCs w:val="32"/>
        </w:rPr>
        <w:t>Consumer Behavior</w:t>
      </w:r>
      <w:r w:rsidRPr="00B631D2">
        <w:rPr>
          <w:rFonts w:ascii="Simplified Arabic" w:hAnsi="Simplified Arabic" w:cs="Simplified Arabic"/>
          <w:b/>
          <w:bCs/>
          <w:sz w:val="32"/>
          <w:szCs w:val="32"/>
          <w:rtl/>
        </w:rPr>
        <w:t>)</w:t>
      </w:r>
    </w:p>
    <w:p w14:paraId="3EC29945" w14:textId="15A7DDAC" w:rsidR="0099406F" w:rsidRPr="00B631D2" w:rsidRDefault="003E163E" w:rsidP="008E21D4">
      <w:pPr>
        <w:spacing w:before="120" w:after="120"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 xml:space="preserve">هو العمليات الإدراكية والعاطفية والسلوكية للأفراد للبحث عن السلع والخدمات واختيارها وشرائها واستخدامها وتقييمها </w:t>
      </w:r>
      <w:r w:rsidR="0099406F" w:rsidRPr="00B631D2">
        <w:rPr>
          <w:rFonts w:ascii="Simplified Arabic" w:hAnsi="Simplified Arabic" w:cs="Simplified Arabic"/>
          <w:sz w:val="28"/>
          <w:szCs w:val="28"/>
          <w:rtl/>
        </w:rPr>
        <w:t>(</w:t>
      </w:r>
      <w:r w:rsidR="0099406F" w:rsidRPr="00B631D2">
        <w:rPr>
          <w:rFonts w:ascii="Simplified Arabic" w:hAnsi="Simplified Arabic" w:cs="Simplified Arabic"/>
          <w:sz w:val="28"/>
          <w:szCs w:val="28"/>
        </w:rPr>
        <w:t>Kotler &amp; Keller, 2022</w:t>
      </w:r>
      <w:r w:rsidR="0099406F" w:rsidRPr="00B631D2">
        <w:rPr>
          <w:rFonts w:ascii="Simplified Arabic" w:hAnsi="Simplified Arabic" w:cs="Simplified Arabic"/>
          <w:sz w:val="28"/>
          <w:szCs w:val="28"/>
          <w:rtl/>
        </w:rPr>
        <w:t>).</w:t>
      </w:r>
    </w:p>
    <w:p w14:paraId="482353F0" w14:textId="77777777" w:rsidR="00C12F9B" w:rsidRPr="00B631D2" w:rsidRDefault="00C12F9B" w:rsidP="008E21D4">
      <w:pPr>
        <w:spacing w:line="240" w:lineRule="auto"/>
        <w:jc w:val="both"/>
        <w:rPr>
          <w:rFonts w:ascii="Simplified Arabic" w:hAnsi="Simplified Arabic" w:cs="Simplified Arabic"/>
          <w:sz w:val="28"/>
          <w:szCs w:val="28"/>
        </w:rPr>
      </w:pPr>
      <w:r w:rsidRPr="00B631D2">
        <w:rPr>
          <w:rFonts w:ascii="Simplified Arabic" w:hAnsi="Simplified Arabic" w:cs="Simplified Arabic"/>
          <w:sz w:val="28"/>
          <w:szCs w:val="28"/>
          <w:rtl/>
        </w:rPr>
        <w:t xml:space="preserve">في معناه التشغيلي، يشير إلى ردود الفعل الشاملة للمستهلك السعودي الذي يتفاعل مع تقنيات الذكاء الاصطناعي في نظام التجارة الإلكترونية، ويُقاس بأربعة معايير: التفاعل، قرارات الشراء، تفضيلات المنتجات، والولاء للعلامة التجارية. </w:t>
      </w:r>
    </w:p>
    <w:p w14:paraId="7C756735" w14:textId="25E7C954" w:rsidR="0099406F" w:rsidRPr="00B631D2" w:rsidRDefault="0099406F" w:rsidP="008E21D4">
      <w:pPr>
        <w:spacing w:line="240" w:lineRule="auto"/>
        <w:jc w:val="both"/>
        <w:rPr>
          <w:rFonts w:ascii="Simplified Arabic" w:hAnsi="Simplified Arabic" w:cs="Simplified Arabic"/>
          <w:b/>
          <w:bCs/>
          <w:sz w:val="32"/>
          <w:szCs w:val="32"/>
          <w:rtl/>
        </w:rPr>
      </w:pPr>
      <w:r w:rsidRPr="00B631D2">
        <w:rPr>
          <w:rFonts w:ascii="Simplified Arabic" w:hAnsi="Simplified Arabic" w:cs="Simplified Arabic"/>
          <w:b/>
          <w:bCs/>
          <w:sz w:val="32"/>
          <w:szCs w:val="32"/>
          <w:rtl/>
        </w:rPr>
        <w:t>التحول السلوكي (</w:t>
      </w:r>
      <w:r w:rsidRPr="00B631D2">
        <w:rPr>
          <w:rFonts w:ascii="Simplified Arabic" w:hAnsi="Simplified Arabic" w:cs="Simplified Arabic"/>
          <w:b/>
          <w:bCs/>
          <w:sz w:val="32"/>
          <w:szCs w:val="32"/>
        </w:rPr>
        <w:t>Behavioral Transformation</w:t>
      </w:r>
      <w:r w:rsidRPr="00B631D2">
        <w:rPr>
          <w:rFonts w:ascii="Simplified Arabic" w:hAnsi="Simplified Arabic" w:cs="Simplified Arabic"/>
          <w:b/>
          <w:bCs/>
          <w:sz w:val="32"/>
          <w:szCs w:val="32"/>
          <w:rtl/>
        </w:rPr>
        <w:t>)</w:t>
      </w:r>
    </w:p>
    <w:p w14:paraId="3F056440" w14:textId="6FBD887A" w:rsidR="0099406F" w:rsidRPr="00B631D2" w:rsidRDefault="006D64AE" w:rsidP="008E21D4">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 xml:space="preserve">هو المصطلح المستخدم لوصف كيفية تغيير الأفراد المختلفين لطرق تفكيرهم وتصرفاتهم واتخاذ قراراتهم بناءً على التغيرات البيئية والتكنولوجية </w:t>
      </w:r>
      <w:r w:rsidR="0099406F" w:rsidRPr="00B631D2">
        <w:rPr>
          <w:rFonts w:ascii="Simplified Arabic" w:hAnsi="Simplified Arabic" w:cs="Simplified Arabic"/>
          <w:sz w:val="28"/>
          <w:szCs w:val="28"/>
          <w:rtl/>
        </w:rPr>
        <w:t>(</w:t>
      </w:r>
      <w:r w:rsidR="0099406F" w:rsidRPr="00B631D2">
        <w:rPr>
          <w:rFonts w:ascii="Simplified Arabic" w:hAnsi="Simplified Arabic" w:cs="Simplified Arabic"/>
          <w:sz w:val="28"/>
          <w:szCs w:val="28"/>
        </w:rPr>
        <w:t xml:space="preserve">Schiffman &amp; </w:t>
      </w:r>
      <w:proofErr w:type="spellStart"/>
      <w:r w:rsidR="0099406F" w:rsidRPr="00B631D2">
        <w:rPr>
          <w:rFonts w:ascii="Simplified Arabic" w:hAnsi="Simplified Arabic" w:cs="Simplified Arabic"/>
          <w:sz w:val="28"/>
          <w:szCs w:val="28"/>
        </w:rPr>
        <w:t>Wisenblit</w:t>
      </w:r>
      <w:proofErr w:type="spellEnd"/>
      <w:r w:rsidR="0099406F" w:rsidRPr="00B631D2">
        <w:rPr>
          <w:rFonts w:ascii="Simplified Arabic" w:hAnsi="Simplified Arabic" w:cs="Simplified Arabic"/>
          <w:sz w:val="28"/>
          <w:szCs w:val="28"/>
        </w:rPr>
        <w:t>, 2019</w:t>
      </w:r>
      <w:r w:rsidR="0099406F" w:rsidRPr="00B631D2">
        <w:rPr>
          <w:rFonts w:ascii="Simplified Arabic" w:hAnsi="Simplified Arabic" w:cs="Simplified Arabic"/>
          <w:sz w:val="28"/>
          <w:szCs w:val="28"/>
          <w:rtl/>
        </w:rPr>
        <w:t>).</w:t>
      </w:r>
    </w:p>
    <w:p w14:paraId="4CE3B8CD" w14:textId="6F4C0603" w:rsidR="0099406F" w:rsidRPr="00B631D2" w:rsidRDefault="0099406F" w:rsidP="008E21D4">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lastRenderedPageBreak/>
        <w:t>وفي هذه الدراسة</w:t>
      </w:r>
      <w:r w:rsidR="00516FE4" w:rsidRPr="00B631D2">
        <w:rPr>
          <w:rFonts w:ascii="Simplified Arabic" w:hAnsi="Simplified Arabic" w:cs="Simplified Arabic"/>
          <w:sz w:val="28"/>
          <w:szCs w:val="28"/>
        </w:rPr>
        <w:t xml:space="preserve"> </w:t>
      </w:r>
      <w:r w:rsidR="00516FE4" w:rsidRPr="00B631D2">
        <w:rPr>
          <w:rFonts w:ascii="Simplified Arabic" w:hAnsi="Simplified Arabic" w:cs="Simplified Arabic"/>
          <w:sz w:val="28"/>
          <w:szCs w:val="28"/>
          <w:rtl/>
        </w:rPr>
        <w:t xml:space="preserve"> البحثية</w:t>
      </w:r>
      <w:r w:rsidRPr="00B631D2">
        <w:rPr>
          <w:rFonts w:ascii="Simplified Arabic" w:hAnsi="Simplified Arabic" w:cs="Simplified Arabic"/>
          <w:sz w:val="28"/>
          <w:szCs w:val="28"/>
          <w:rtl/>
        </w:rPr>
        <w:t xml:space="preserve">، </w:t>
      </w:r>
      <w:r w:rsidR="00870D2E" w:rsidRPr="00B631D2">
        <w:rPr>
          <w:rFonts w:ascii="Simplified Arabic" w:hAnsi="Simplified Arabic" w:cs="Simplified Arabic"/>
          <w:sz w:val="28"/>
          <w:szCs w:val="28"/>
          <w:rtl/>
        </w:rPr>
        <w:t>يمثل التحولات في سلوك المستهلك السعودي عبر استخدام تقنيات الذكاء الاصطناعي، حيث ينتقل الناس من السلوك التقليدي إلى السلوك الحساس للتكنولوجيا والمتفاعل مع العروض الذكية</w:t>
      </w:r>
    </w:p>
    <w:p w14:paraId="57356A3C" w14:textId="77777777" w:rsidR="0099406F" w:rsidRPr="00B631D2" w:rsidRDefault="0099406F" w:rsidP="008E21D4">
      <w:pPr>
        <w:spacing w:line="240" w:lineRule="auto"/>
        <w:jc w:val="both"/>
        <w:rPr>
          <w:rFonts w:ascii="Simplified Arabic" w:hAnsi="Simplified Arabic" w:cs="Simplified Arabic"/>
          <w:b/>
          <w:bCs/>
          <w:sz w:val="32"/>
          <w:szCs w:val="32"/>
          <w:rtl/>
        </w:rPr>
      </w:pPr>
      <w:r w:rsidRPr="00B631D2">
        <w:rPr>
          <w:rFonts w:ascii="Simplified Arabic" w:hAnsi="Simplified Arabic" w:cs="Simplified Arabic"/>
          <w:b/>
          <w:bCs/>
          <w:sz w:val="32"/>
          <w:szCs w:val="32"/>
          <w:rtl/>
        </w:rPr>
        <w:t>التجارة الإلكترونية (</w:t>
      </w:r>
      <w:r w:rsidRPr="00B631D2">
        <w:rPr>
          <w:rFonts w:ascii="Simplified Arabic" w:hAnsi="Simplified Arabic" w:cs="Simplified Arabic"/>
          <w:b/>
          <w:bCs/>
          <w:sz w:val="32"/>
          <w:szCs w:val="32"/>
        </w:rPr>
        <w:t>E-Commerce</w:t>
      </w:r>
      <w:r w:rsidRPr="00B631D2">
        <w:rPr>
          <w:rFonts w:ascii="Simplified Arabic" w:hAnsi="Simplified Arabic" w:cs="Simplified Arabic"/>
          <w:b/>
          <w:bCs/>
          <w:sz w:val="32"/>
          <w:szCs w:val="32"/>
          <w:rtl/>
        </w:rPr>
        <w:t>)</w:t>
      </w:r>
    </w:p>
    <w:p w14:paraId="373970DD" w14:textId="4A0F52C2" w:rsidR="0099406F" w:rsidRPr="00B631D2" w:rsidRDefault="00436FD1" w:rsidP="008E21D4">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 xml:space="preserve">يقصد بها </w:t>
      </w:r>
      <w:r w:rsidR="0099406F" w:rsidRPr="00B631D2">
        <w:rPr>
          <w:rFonts w:ascii="Simplified Arabic" w:hAnsi="Simplified Arabic" w:cs="Simplified Arabic"/>
          <w:sz w:val="28"/>
          <w:szCs w:val="28"/>
          <w:rtl/>
        </w:rPr>
        <w:t>عمليات البيع والشراء</w:t>
      </w:r>
      <w:r w:rsidR="008D13E0" w:rsidRPr="00B631D2">
        <w:rPr>
          <w:rFonts w:ascii="Simplified Arabic" w:hAnsi="Simplified Arabic" w:cs="Simplified Arabic"/>
          <w:sz w:val="28"/>
          <w:szCs w:val="28"/>
          <w:rtl/>
        </w:rPr>
        <w:t xml:space="preserve"> المنفذة</w:t>
      </w:r>
      <w:r w:rsidR="0099406F" w:rsidRPr="00B631D2">
        <w:rPr>
          <w:rFonts w:ascii="Simplified Arabic" w:hAnsi="Simplified Arabic" w:cs="Simplified Arabic"/>
          <w:sz w:val="28"/>
          <w:szCs w:val="28"/>
          <w:rtl/>
        </w:rPr>
        <w:t xml:space="preserve"> عبر الإنترنت من خلال المنصات والتطبيقات الرقمية (</w:t>
      </w:r>
      <w:r w:rsidR="0099406F" w:rsidRPr="00B631D2">
        <w:rPr>
          <w:rFonts w:ascii="Simplified Arabic" w:hAnsi="Simplified Arabic" w:cs="Simplified Arabic"/>
          <w:sz w:val="28"/>
          <w:szCs w:val="28"/>
        </w:rPr>
        <w:t>Laudon &amp; Traver, 2020</w:t>
      </w:r>
      <w:r w:rsidR="0099406F" w:rsidRPr="00B631D2">
        <w:rPr>
          <w:rFonts w:ascii="Simplified Arabic" w:hAnsi="Simplified Arabic" w:cs="Simplified Arabic"/>
          <w:sz w:val="28"/>
          <w:szCs w:val="28"/>
          <w:rtl/>
        </w:rPr>
        <w:t>).</w:t>
      </w:r>
    </w:p>
    <w:p w14:paraId="31ABABCC" w14:textId="6A65F4C0" w:rsidR="0099406F" w:rsidRPr="00B631D2" w:rsidRDefault="0099406F" w:rsidP="008E21D4">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ويُقصد بها في هذه الدراسة البيئة الرقمية التي تتم فيها التفاعلات بين المستهلكين السعوديين والمنصات الإلكترونية التي تستخدم الذكاء الاصطناعي لتخصيص تجارب المستخدم و</w:t>
      </w:r>
      <w:r w:rsidR="00D80937" w:rsidRPr="00B631D2">
        <w:rPr>
          <w:rFonts w:ascii="Simplified Arabic" w:hAnsi="Simplified Arabic" w:cs="Simplified Arabic"/>
          <w:sz w:val="28"/>
          <w:szCs w:val="28"/>
          <w:rtl/>
        </w:rPr>
        <w:t>مراقبة و</w:t>
      </w:r>
      <w:r w:rsidRPr="00B631D2">
        <w:rPr>
          <w:rFonts w:ascii="Simplified Arabic" w:hAnsi="Simplified Arabic" w:cs="Simplified Arabic"/>
          <w:sz w:val="28"/>
          <w:szCs w:val="28"/>
          <w:rtl/>
        </w:rPr>
        <w:t>تحليل السلوك الشرائي</w:t>
      </w:r>
      <w:r w:rsidR="00D80937" w:rsidRPr="00B631D2">
        <w:rPr>
          <w:rFonts w:ascii="Simplified Arabic" w:hAnsi="Simplified Arabic" w:cs="Simplified Arabic"/>
          <w:sz w:val="28"/>
          <w:szCs w:val="28"/>
          <w:rtl/>
        </w:rPr>
        <w:t xml:space="preserve"> للمستهلك</w:t>
      </w:r>
      <w:r w:rsidRPr="00B631D2">
        <w:rPr>
          <w:rFonts w:ascii="Simplified Arabic" w:hAnsi="Simplified Arabic" w:cs="Simplified Arabic"/>
          <w:sz w:val="28"/>
          <w:szCs w:val="28"/>
          <w:rtl/>
        </w:rPr>
        <w:t>.</w:t>
      </w:r>
    </w:p>
    <w:p w14:paraId="21EA7EF6" w14:textId="77777777" w:rsidR="0099406F" w:rsidRPr="00B631D2" w:rsidRDefault="0099406F" w:rsidP="008E21D4">
      <w:pPr>
        <w:spacing w:line="240" w:lineRule="auto"/>
        <w:jc w:val="both"/>
        <w:rPr>
          <w:rFonts w:ascii="Simplified Arabic" w:hAnsi="Simplified Arabic" w:cs="Simplified Arabic"/>
          <w:b/>
          <w:bCs/>
          <w:sz w:val="32"/>
          <w:szCs w:val="32"/>
          <w:rtl/>
        </w:rPr>
      </w:pPr>
      <w:r w:rsidRPr="00B631D2">
        <w:rPr>
          <w:rFonts w:ascii="Simplified Arabic" w:hAnsi="Simplified Arabic" w:cs="Simplified Arabic"/>
          <w:b/>
          <w:bCs/>
          <w:sz w:val="32"/>
          <w:szCs w:val="32"/>
          <w:rtl/>
        </w:rPr>
        <w:t>الولاء للعلامة التجارية (</w:t>
      </w:r>
      <w:r w:rsidRPr="00B631D2">
        <w:rPr>
          <w:rFonts w:ascii="Simplified Arabic" w:hAnsi="Simplified Arabic" w:cs="Simplified Arabic"/>
          <w:b/>
          <w:bCs/>
          <w:sz w:val="32"/>
          <w:szCs w:val="32"/>
        </w:rPr>
        <w:t>Brand Loyalty</w:t>
      </w:r>
      <w:r w:rsidRPr="00B631D2">
        <w:rPr>
          <w:rFonts w:ascii="Simplified Arabic" w:hAnsi="Simplified Arabic" w:cs="Simplified Arabic"/>
          <w:b/>
          <w:bCs/>
          <w:sz w:val="32"/>
          <w:szCs w:val="32"/>
          <w:rtl/>
        </w:rPr>
        <w:t>)</w:t>
      </w:r>
    </w:p>
    <w:p w14:paraId="3C1572A4" w14:textId="58A504CF" w:rsidR="0099406F" w:rsidRPr="00B631D2" w:rsidRDefault="0099406F" w:rsidP="008E21D4">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هو التزام المستهلك المستمر بتفضيل علامة تجارية معينة وإعادة الشراء منها بناءً على تجربته الإيجابية</w:t>
      </w:r>
      <w:r w:rsidR="006D3E5F" w:rsidRPr="00B631D2">
        <w:rPr>
          <w:rFonts w:ascii="Simplified Arabic" w:hAnsi="Simplified Arabic" w:cs="Simplified Arabic"/>
          <w:sz w:val="28"/>
          <w:szCs w:val="28"/>
          <w:rtl/>
        </w:rPr>
        <w:t xml:space="preserve"> أو الانطباع الايجابي</w:t>
      </w:r>
      <w:r w:rsidRPr="00B631D2">
        <w:rPr>
          <w:rFonts w:ascii="Simplified Arabic" w:hAnsi="Simplified Arabic" w:cs="Simplified Arabic"/>
          <w:sz w:val="28"/>
          <w:szCs w:val="28"/>
          <w:rtl/>
        </w:rPr>
        <w:t xml:space="preserve"> السابق (</w:t>
      </w:r>
      <w:r w:rsidRPr="00B631D2">
        <w:rPr>
          <w:rFonts w:ascii="Simplified Arabic" w:hAnsi="Simplified Arabic" w:cs="Simplified Arabic"/>
          <w:sz w:val="28"/>
          <w:szCs w:val="28"/>
        </w:rPr>
        <w:t>Oliver, 1999</w:t>
      </w:r>
      <w:r w:rsidRPr="00B631D2">
        <w:rPr>
          <w:rFonts w:ascii="Simplified Arabic" w:hAnsi="Simplified Arabic" w:cs="Simplified Arabic"/>
          <w:sz w:val="28"/>
          <w:szCs w:val="28"/>
          <w:rtl/>
        </w:rPr>
        <w:t>).</w:t>
      </w:r>
    </w:p>
    <w:p w14:paraId="02E776E5" w14:textId="798F0CA7" w:rsidR="0099406F" w:rsidRPr="00B631D2" w:rsidRDefault="0099406F" w:rsidP="00A139D6">
      <w:pPr>
        <w:spacing w:line="240" w:lineRule="auto"/>
        <w:jc w:val="both"/>
        <w:rPr>
          <w:rStyle w:val="Strong"/>
          <w:rFonts w:ascii="Simplified Arabic" w:hAnsi="Simplified Arabic" w:cs="Simplified Arabic"/>
          <w:b w:val="0"/>
          <w:bCs w:val="0"/>
          <w:sz w:val="28"/>
          <w:szCs w:val="28"/>
          <w:rtl/>
        </w:rPr>
      </w:pPr>
      <w:r w:rsidRPr="00B631D2">
        <w:rPr>
          <w:rFonts w:ascii="Simplified Arabic" w:hAnsi="Simplified Arabic" w:cs="Simplified Arabic"/>
          <w:sz w:val="28"/>
          <w:szCs w:val="28"/>
          <w:rtl/>
        </w:rPr>
        <w:t>إجرائيًا، يقصد به درجة</w:t>
      </w:r>
      <w:r w:rsidR="00797CEF" w:rsidRPr="00B631D2">
        <w:rPr>
          <w:rFonts w:ascii="Simplified Arabic" w:hAnsi="Simplified Arabic" w:cs="Simplified Arabic"/>
          <w:sz w:val="28"/>
          <w:szCs w:val="28"/>
          <w:rtl/>
        </w:rPr>
        <w:t xml:space="preserve"> ومدى</w:t>
      </w:r>
      <w:r w:rsidRPr="00B631D2">
        <w:rPr>
          <w:rFonts w:ascii="Simplified Arabic" w:hAnsi="Simplified Arabic" w:cs="Simplified Arabic"/>
          <w:sz w:val="28"/>
          <w:szCs w:val="28"/>
          <w:rtl/>
        </w:rPr>
        <w:t xml:space="preserve"> ارتباط المستهلك السعودي العاطفي والسلوكي بالمنصة الإلكترونية كنتيجة لاستخدامها تقنيات الذكاء الاصطناعي التي توفر تجربة تسوق شخصية ومميزة ت</w:t>
      </w:r>
      <w:r w:rsidR="00C50791" w:rsidRPr="00B631D2">
        <w:rPr>
          <w:rFonts w:ascii="Simplified Arabic" w:hAnsi="Simplified Arabic" w:cs="Simplified Arabic"/>
          <w:sz w:val="28"/>
          <w:szCs w:val="28"/>
          <w:rtl/>
        </w:rPr>
        <w:t>شجع</w:t>
      </w:r>
      <w:r w:rsidRPr="00B631D2">
        <w:rPr>
          <w:rFonts w:ascii="Simplified Arabic" w:hAnsi="Simplified Arabic" w:cs="Simplified Arabic"/>
          <w:sz w:val="28"/>
          <w:szCs w:val="28"/>
          <w:rtl/>
        </w:rPr>
        <w:t xml:space="preserve"> لتكرار </w:t>
      </w:r>
      <w:r w:rsidR="00C50791" w:rsidRPr="00B631D2">
        <w:rPr>
          <w:rFonts w:ascii="Simplified Arabic" w:hAnsi="Simplified Arabic" w:cs="Simplified Arabic"/>
          <w:sz w:val="28"/>
          <w:szCs w:val="28"/>
          <w:rtl/>
        </w:rPr>
        <w:t xml:space="preserve">الطلبات على </w:t>
      </w:r>
      <w:r w:rsidRPr="00B631D2">
        <w:rPr>
          <w:rFonts w:ascii="Simplified Arabic" w:hAnsi="Simplified Arabic" w:cs="Simplified Arabic"/>
          <w:sz w:val="28"/>
          <w:szCs w:val="28"/>
          <w:rtl/>
        </w:rPr>
        <w:t>الشراء والاستمرار في التعامل مع العلامة التجارية.</w:t>
      </w:r>
    </w:p>
    <w:p w14:paraId="2900138E" w14:textId="77777777" w:rsidR="0099406F" w:rsidRPr="00B631D2" w:rsidRDefault="0099406F">
      <w:pPr>
        <w:bidi w:val="0"/>
        <w:rPr>
          <w:rStyle w:val="Strong"/>
          <w:rFonts w:ascii="Simplified Arabic" w:eastAsia="Times New Roman" w:hAnsi="Simplified Arabic" w:cs="Simplified Arabic"/>
          <w:sz w:val="40"/>
          <w:szCs w:val="40"/>
          <w:rtl/>
        </w:rPr>
      </w:pPr>
      <w:r w:rsidRPr="00B631D2">
        <w:rPr>
          <w:rStyle w:val="Strong"/>
          <w:rFonts w:ascii="Simplified Arabic" w:eastAsia="Times New Roman" w:hAnsi="Simplified Arabic" w:cs="Simplified Arabic"/>
          <w:sz w:val="40"/>
          <w:szCs w:val="40"/>
          <w:rtl/>
        </w:rPr>
        <w:br w:type="page"/>
      </w:r>
    </w:p>
    <w:p w14:paraId="61A6794E" w14:textId="77777777" w:rsidR="005C660F" w:rsidRPr="00B631D2" w:rsidRDefault="005C660F" w:rsidP="009938D3">
      <w:pPr>
        <w:pStyle w:val="Heading1"/>
        <w:rPr>
          <w:rStyle w:val="Strong"/>
          <w:rFonts w:ascii="Simplified Arabic" w:eastAsia="Times New Roman" w:hAnsi="Simplified Arabic" w:cs="Simplified Arabic"/>
          <w:color w:val="auto"/>
          <w:rtl/>
        </w:rPr>
        <w:sectPr w:rsidR="005C660F" w:rsidRPr="00B631D2" w:rsidSect="00B97C94">
          <w:footerReference w:type="default" r:id="rId12"/>
          <w:pgSz w:w="11906" w:h="16838"/>
          <w:pgMar w:top="1134" w:right="1701" w:bottom="1134" w:left="1134" w:header="708" w:footer="708" w:gutter="0"/>
          <w:pgBorders w:offsetFrom="page">
            <w:top w:val="threeDEngrave" w:sz="24" w:space="24" w:color="215E99" w:themeColor="text2" w:themeTint="BF"/>
            <w:left w:val="threeDEngrave" w:sz="24" w:space="24" w:color="215E99" w:themeColor="text2" w:themeTint="BF"/>
            <w:bottom w:val="threeDEmboss" w:sz="24" w:space="24" w:color="215E99" w:themeColor="text2" w:themeTint="BF"/>
            <w:right w:val="threeDEmboss" w:sz="24" w:space="24" w:color="215E99" w:themeColor="text2" w:themeTint="BF"/>
          </w:pgBorders>
          <w:pgNumType w:fmt="upperRoman" w:start="1"/>
          <w:cols w:space="708"/>
          <w:bidi/>
          <w:rtlGutter/>
          <w:docGrid w:linePitch="360"/>
        </w:sectPr>
      </w:pPr>
    </w:p>
    <w:p w14:paraId="4E3DF7FC" w14:textId="215554E4" w:rsidR="00B0792B" w:rsidRPr="00B631D2" w:rsidRDefault="00B0792B" w:rsidP="009938D3">
      <w:pPr>
        <w:pStyle w:val="Heading1"/>
        <w:rPr>
          <w:rFonts w:ascii="Simplified Arabic" w:eastAsia="Times New Roman" w:hAnsi="Simplified Arabic" w:cs="Simplified Arabic"/>
          <w:color w:val="auto"/>
        </w:rPr>
      </w:pPr>
      <w:bookmarkStart w:id="7" w:name="_Toc214221924"/>
      <w:r w:rsidRPr="00B631D2">
        <w:rPr>
          <w:rStyle w:val="Strong"/>
          <w:rFonts w:ascii="Simplified Arabic" w:eastAsia="Times New Roman" w:hAnsi="Simplified Arabic" w:cs="Simplified Arabic"/>
          <w:color w:val="auto"/>
          <w:rtl/>
        </w:rPr>
        <w:lastRenderedPageBreak/>
        <w:t>الفصل الأول: الإطار العام للدراسة</w:t>
      </w:r>
      <w:bookmarkEnd w:id="7"/>
    </w:p>
    <w:p w14:paraId="3A5F4E0C" w14:textId="3822CFD4" w:rsidR="00B0792B" w:rsidRPr="00B631D2" w:rsidRDefault="00B0792B" w:rsidP="009938D3">
      <w:pPr>
        <w:pStyle w:val="Heading2"/>
        <w:rPr>
          <w:rFonts w:ascii="Simplified Arabic" w:hAnsi="Simplified Arabic" w:cs="Simplified Arabic"/>
          <w:b/>
          <w:bCs/>
          <w:sz w:val="36"/>
          <w:szCs w:val="36"/>
        </w:rPr>
      </w:pPr>
      <w:bookmarkStart w:id="8" w:name="_Toc214221925"/>
      <w:r w:rsidRPr="00B631D2">
        <w:rPr>
          <w:rFonts w:ascii="Simplified Arabic" w:hAnsi="Simplified Arabic" w:cs="Simplified Arabic"/>
          <w:b/>
          <w:bCs/>
          <w:sz w:val="36"/>
          <w:szCs w:val="36"/>
          <w:rtl/>
        </w:rPr>
        <w:t>مقدمة</w:t>
      </w:r>
      <w:bookmarkEnd w:id="8"/>
    </w:p>
    <w:p w14:paraId="5D844E42" w14:textId="0A5AB8F2" w:rsidR="009F304F" w:rsidRPr="00AF05B7" w:rsidRDefault="00DC4DA9" w:rsidP="00AF05B7">
      <w:pPr>
        <w:jc w:val="both"/>
        <w:rPr>
          <w:rFonts w:ascii="Simplified Arabic" w:hAnsi="Simplified Arabic" w:cs="Simplified Arabic"/>
          <w:sz w:val="28"/>
          <w:szCs w:val="28"/>
          <w:rtl/>
        </w:rPr>
      </w:pPr>
      <w:r w:rsidRPr="00AF05B7">
        <w:rPr>
          <w:rFonts w:ascii="Simplified Arabic" w:hAnsi="Simplified Arabic" w:cs="Simplified Arabic"/>
          <w:sz w:val="28"/>
          <w:szCs w:val="28"/>
          <w:rtl/>
        </w:rPr>
        <w:t xml:space="preserve">يشهد العالم الحالي رقمنة غير مسبوقة مع تسارع وتيرة الاختراقات في تقنيات الذكاء الاصطناعي، وهو فرع مهم ومؤثر من علوم الحوسبة الحديثة في أكثر من مجال. يسعى الذكاء الاصطناعي إلى إنشاء آلات وأنظمة قادرة على التعلم والاستجابة واتخاذ القرارات التي تشبه تلك التي يقوم بها البشر، قادرة على معالجة وتفسير وتحليل والتفاعل مع المعلومات من خلال المنطق المنطقي والتفكير واستخدام الاستشعار الذكي. يغطي الذكاء الاصطناعي اليوم العديد من المجالات، مثل الطب والصناعة والإعلام والتعليم والخدمات الحكومية، ولكن لا شيء أكثر من التسويق الرقمي، وهو المجال الذي استفاد أكثر من هذه الثورة التكنولوجية، والذي يرتبط مباشرة بسلوك المستهلك وتفاعله مع المنتج والخدمات. يعني الذكاء الاصطناعي أيضًا تحولًا عميقًا في نظام التسويق حيث يحدث تحول نموذجي بعيدًا عن الحملات الجماعية للجمهور ويصبح أكثر تفصيلًا واستهدافًا من خلال تحليل البيانات الضخمة والتحليلات الذكية على رؤى المستهلكين. تمكنت الشركات من تخصيص محتوى إعلاناتها لتلبية العروض والتوصيات المستهدفة بدقة وفقًا لتفضيلات الأفراد والسلوك الرقمي للعميل السابق؛ وتحسين تفضيلات العملاء من خلال خدمة أفضل لتحسين تجربة العملاء ورضاهم وقيمة العلامة التجارية وتعلقهم بها. في هذا الصدد، وفقًا لـ </w:t>
      </w:r>
      <w:r w:rsidRPr="00AF05B7">
        <w:rPr>
          <w:rFonts w:ascii="Simplified Arabic" w:hAnsi="Simplified Arabic" w:cs="Simplified Arabic"/>
          <w:sz w:val="28"/>
          <w:szCs w:val="28"/>
        </w:rPr>
        <w:t>Charles and others</w:t>
      </w:r>
      <w:r w:rsidRPr="00AF05B7">
        <w:rPr>
          <w:rFonts w:ascii="Simplified Arabic" w:hAnsi="Simplified Arabic" w:cs="Simplified Arabic"/>
          <w:sz w:val="28"/>
          <w:szCs w:val="28"/>
          <w:rtl/>
        </w:rPr>
        <w:t xml:space="preserve"> (2023)، زود الذكاء الاصطناعي الشركات بقدرة غير مسبوقة على فحص سلوك المستهلكين وتوقع نية الشراء المستقبلية (كلما كان سلوك الشراء أكثر تحديدًا وتكتيكات الإعلان أفضل)، لتعزيز الإعلانات التنافسية وتحسين فعاليتها من خلال تقديم توصيات مخصصة للعملاء، وتعزيز قرارات الشراء وتحسين تجربة العملاء. لذا، فإن سلوك المستهلك هو المفتاح لأي استراتيجية تسويقية حيث أن فهمه إلى أي مدى تكون دوافع المستهلك واتجاهاته أمرًا حاسمًا لفهم احتياجات السوق وكيفية تطورها، وهو أساس جميع الأنشطة التسويقية. وبهذا الشكل، ظهر تحليل سلوك المستهلك القائم على الذكاء الاصطناعي كعملية استراتيجية للمنظمات للتنبؤ باحتياجات العملاء وتخصيص خططهم التسويقية لتلبية تلك الاحتياجات بشكل أفضل. تماشيًا مع هذا الاتجاه الناشئ، ظهرت شبكات التجارة الإلكترونية كرواد محتملين في تقنيات الذكاء الاصطناعي، حيث تقدم نظامًا بيئيًا رقميًا متكاملًا يدمج معلومات العملاء وأنظمة التوصيات والتحليلات الآلية لأنشطة التسوق الشخصية .</w:t>
      </w:r>
      <w:r w:rsidR="009F304F" w:rsidRPr="00AF05B7">
        <w:rPr>
          <w:rFonts w:ascii="Simplified Arabic" w:hAnsi="Simplified Arabic" w:cs="Simplified Arabic"/>
          <w:sz w:val="28"/>
          <w:szCs w:val="28"/>
          <w:rtl/>
        </w:rPr>
        <w:t xml:space="preserve">استفادت المنصات الرقمية مثل هذه من البيانات التي تم جمعها من خلال المستخدمين لتوجيه سلوكهم نحو مشتريات محددة. وفقًا لـ </w:t>
      </w:r>
      <w:proofErr w:type="spellStart"/>
      <w:r w:rsidR="009F304F" w:rsidRPr="00AF05B7">
        <w:rPr>
          <w:rFonts w:ascii="Simplified Arabic" w:hAnsi="Simplified Arabic" w:cs="Simplified Arabic"/>
          <w:sz w:val="28"/>
          <w:szCs w:val="28"/>
        </w:rPr>
        <w:t>Bairrada</w:t>
      </w:r>
      <w:proofErr w:type="spellEnd"/>
      <w:r w:rsidR="009F304F" w:rsidRPr="00AF05B7">
        <w:rPr>
          <w:rFonts w:ascii="Simplified Arabic" w:hAnsi="Simplified Arabic" w:cs="Simplified Arabic"/>
          <w:sz w:val="28"/>
          <w:szCs w:val="28"/>
          <w:rtl/>
        </w:rPr>
        <w:t xml:space="preserve">. (2019) ، هذا هو "السلوك الموجه" الذي تشكله </w:t>
      </w:r>
      <w:r w:rsidR="009F304F" w:rsidRPr="00AF05B7">
        <w:rPr>
          <w:rFonts w:ascii="Simplified Arabic" w:hAnsi="Simplified Arabic" w:cs="Simplified Arabic"/>
          <w:sz w:val="28"/>
          <w:szCs w:val="28"/>
          <w:rtl/>
        </w:rPr>
        <w:lastRenderedPageBreak/>
        <w:t xml:space="preserve">الأنظمة الذكية التي تتفاعل مع طلبات المستهلكين ودوافعهم. نظرًا للاستخدام الواسع للذكاء الاصطناعي في التسويق، أصبحت التجارة الإلكترونية المجال الأكثر بروزًا في التحول الرقمي في المملكة العربية السعودية، بدعم من رؤية المملكة 2030 في تعزيز الاقتصاد الرقمي وتنويع مصادر الدخل. تم الكشف مؤخرًا أن الذكاء الاصطناعي أصبح أحد الركائز الأساسية لنظام التسويق المعاصر، حيث يحسن أداء تحليل البيانات وتحليل المستخدم المحدد للسوق والتنبؤ بأنماط الشراء المستقبلية. وفقًا لمستشار </w:t>
      </w:r>
      <w:r w:rsidR="009F304F" w:rsidRPr="00AF05B7">
        <w:rPr>
          <w:rFonts w:ascii="Simplified Arabic" w:hAnsi="Simplified Arabic" w:cs="Simplified Arabic"/>
          <w:sz w:val="28"/>
          <w:szCs w:val="28"/>
        </w:rPr>
        <w:t>Nova Advisor</w:t>
      </w:r>
      <w:r w:rsidR="009F304F" w:rsidRPr="00AF05B7">
        <w:rPr>
          <w:rFonts w:ascii="Simplified Arabic" w:hAnsi="Simplified Arabic" w:cs="Simplified Arabic"/>
          <w:sz w:val="28"/>
          <w:szCs w:val="28"/>
          <w:rtl/>
        </w:rPr>
        <w:t xml:space="preserve"> (2022) من المتوقع أن يتجاوز سوق الذكاء الاصطناعي العالمي 1.597 مليار دولار بحلول عام 2030، بمعدل نمو سنوي مركب يبلغ 38.1% بين عامي 2022 و2030. وهذا يشير إلى الاستخدام المتزايد لهذه التكنولوجيا في مجالات مختلفة في الأعمال التجارية، خاصة في التحليل الذكي والتسويق الرقمي القائم على التخصيص. فيما يتعلق بالسياق المحلي، تشير الأبحاث والاستطلاعات الحديثة إلى أن المستهلكين السعوديين أصبحوا أكثر تقبلاً للحلول الذكية ويعتمدون بشكل أكبر على التطبيقات التي تعتمد على الذكاء الاصطناعي لتخصيص العروض والتوصيات. في دراسة نشرتها </w:t>
      </w:r>
      <w:r w:rsidR="009F304F" w:rsidRPr="00AF05B7">
        <w:rPr>
          <w:rFonts w:ascii="Simplified Arabic" w:hAnsi="Simplified Arabic" w:cs="Simplified Arabic"/>
          <w:sz w:val="28"/>
          <w:szCs w:val="28"/>
        </w:rPr>
        <w:t>PwC (Voice of the Consumer 2024)</w:t>
      </w:r>
      <w:r w:rsidR="009F304F" w:rsidRPr="00AF05B7">
        <w:rPr>
          <w:rFonts w:ascii="Simplified Arabic" w:hAnsi="Simplified Arabic" w:cs="Simplified Arabic"/>
          <w:sz w:val="28"/>
          <w:szCs w:val="28"/>
          <w:rtl/>
        </w:rPr>
        <w:t>، يفضل 70% من المستهلكين السعوديين المنتجات الإلكترونية التي تحتوي على ميزات مدعومة بالذكاء الاصطناعي، ويفضل 60% تطبيقات الأجهزة المنزلية و54% يفضلون تطبيقات طلب الطعام، مما يشير إلى تحول في سلوك المستهلك نحو استخدام الحلول المدفوعة بالذكاء الاصطناعي في قراراتهم اليومية (</w:t>
      </w:r>
      <w:r w:rsidR="009F304F" w:rsidRPr="00AF05B7">
        <w:rPr>
          <w:rFonts w:ascii="Simplified Arabic" w:hAnsi="Simplified Arabic" w:cs="Simplified Arabic"/>
          <w:sz w:val="28"/>
          <w:szCs w:val="28"/>
        </w:rPr>
        <w:t>Matar &amp; Taki, 2025</w:t>
      </w:r>
      <w:r w:rsidR="009F304F" w:rsidRPr="00AF05B7">
        <w:rPr>
          <w:rFonts w:ascii="Simplified Arabic" w:hAnsi="Simplified Arabic" w:cs="Simplified Arabic"/>
          <w:sz w:val="28"/>
          <w:szCs w:val="28"/>
          <w:rtl/>
        </w:rPr>
        <w:t xml:space="preserve">). وفقًا لبيانات </w:t>
      </w:r>
      <w:r w:rsidR="009F304F" w:rsidRPr="00AF05B7">
        <w:rPr>
          <w:rFonts w:ascii="Simplified Arabic" w:hAnsi="Simplified Arabic" w:cs="Simplified Arabic"/>
          <w:sz w:val="28"/>
          <w:szCs w:val="28"/>
        </w:rPr>
        <w:t>Statista</w:t>
      </w:r>
      <w:r w:rsidR="009F304F" w:rsidRPr="00AF05B7">
        <w:rPr>
          <w:rFonts w:ascii="Simplified Arabic" w:hAnsi="Simplified Arabic" w:cs="Simplified Arabic"/>
          <w:sz w:val="28"/>
          <w:szCs w:val="28"/>
          <w:rtl/>
        </w:rPr>
        <w:t xml:space="preserve"> (2025)، فإن حوالي 63% من مستهلكي التجزئة في المملكة لديهم اهتمام كبير بالعروض المستهدفة بناءً على التحليل الذكي، بينما بلغت قيمة سوق تقنيات الذكاء الاصطناعي في التسويق السعودي 7.477 مليون دولار في عام 2023، مع ذروة متوقعة تبلغ 2.61 مليار دولار بحلول عام 2030 بمعدل نمو سنوي مركب يبلغ 27.5%. حجم سوق تحليلات سلوك المستهلك في المملكة يقدر بـ 1.157 مليون دولار في عام 2024؛ ومن المتوقع أن يصل إلى 8.857 مليون دولار بحلول عام 2030 بمعدل نمو سنوي مركب (</w:t>
      </w:r>
      <w:r w:rsidR="009F304F" w:rsidRPr="00AF05B7">
        <w:rPr>
          <w:rFonts w:ascii="Simplified Arabic" w:hAnsi="Simplified Arabic" w:cs="Simplified Arabic"/>
          <w:sz w:val="28"/>
          <w:szCs w:val="28"/>
        </w:rPr>
        <w:t>CAGR</w:t>
      </w:r>
      <w:r w:rsidR="009F304F" w:rsidRPr="00AF05B7">
        <w:rPr>
          <w:rFonts w:ascii="Simplified Arabic" w:hAnsi="Simplified Arabic" w:cs="Simplified Arabic"/>
          <w:sz w:val="28"/>
          <w:szCs w:val="28"/>
          <w:rtl/>
        </w:rPr>
        <w:t xml:space="preserve">) يبلغ 30.1%. تعكس هذه المؤشرات تطور سلوك المستهلك السعودي من النموذج التقليدي للتسوق إلى نموذج تجزئة تفاعلي ذكي يستخدم الأنظمة الإلكترونية لاتخاذ القرارات. توضح الأهمية الأساسية للذكاء الاصطناعي في ثورة مجال التسويق، حيث لا يقتصر التسويق على توصيل المنتج إلى العميل؛ بل يساعد في تطوير وعيهم بكيفية التصرف بشكل صحيح تجاه المستهلك من خلال تحليل سلوكهم، وتوقع المتطلبات المستقبلية وتقديم عروض مخصصة. لذلك، من الضروري تحليل كيفية تأثير استخدام الأنظمة الذكية والتوصيات الرقمية في السياق السعودي على تغيير سلوك المستهلك وفقًا لذلك، بناءً على سلوك الشراء، والمشاركة التفاعلية، </w:t>
      </w:r>
      <w:r w:rsidR="009F304F" w:rsidRPr="00AF05B7">
        <w:rPr>
          <w:rFonts w:ascii="Simplified Arabic" w:hAnsi="Simplified Arabic" w:cs="Simplified Arabic"/>
          <w:sz w:val="28"/>
          <w:szCs w:val="28"/>
          <w:rtl/>
        </w:rPr>
        <w:lastRenderedPageBreak/>
        <w:t>والولاء للعلامة التجارية، وغيرها في البلاد (استنادًا إلى طريقة التحليل) علميًا. من المحتمل أن تساهم مساهمة الدراسة في تعزيز معرفتنا بالعلاقة بين الذكاء الاصطناعي وسلوك المستهلك في بيئة رقمية أولى سريعة التغير، مع كون الذكاء الاصطناعي الأداة الأساسية لصياغة وتنفيذ استراتيجية تسويق حديثة، وفي النهاية، الاستدامة النهائية لدخول ناجح إلى سوق التجارة الإلكترونية السعودي.</w:t>
      </w:r>
    </w:p>
    <w:p w14:paraId="0C642139" w14:textId="77777777" w:rsidR="005D29BE" w:rsidRPr="00B631D2" w:rsidRDefault="005D29BE" w:rsidP="005D29BE">
      <w:pPr>
        <w:rPr>
          <w:rFonts w:ascii="Simplified Arabic" w:hAnsi="Simplified Arabic" w:cs="Simplified Arabic"/>
        </w:rPr>
      </w:pPr>
    </w:p>
    <w:p w14:paraId="321AD071" w14:textId="3A294D39" w:rsidR="009541CD" w:rsidRPr="00B631D2" w:rsidRDefault="009541CD" w:rsidP="009F304F">
      <w:pPr>
        <w:pStyle w:val="Heading2"/>
        <w:rPr>
          <w:rFonts w:ascii="Simplified Arabic" w:hAnsi="Simplified Arabic" w:cs="Simplified Arabic"/>
          <w:b/>
          <w:bCs/>
          <w:sz w:val="36"/>
          <w:szCs w:val="36"/>
          <w:rtl/>
        </w:rPr>
      </w:pPr>
      <w:bookmarkStart w:id="9" w:name="_Toc214221926"/>
      <w:r w:rsidRPr="00B631D2">
        <w:rPr>
          <w:rFonts w:ascii="Simplified Arabic" w:hAnsi="Simplified Arabic" w:cs="Simplified Arabic"/>
          <w:b/>
          <w:bCs/>
          <w:sz w:val="36"/>
          <w:szCs w:val="36"/>
          <w:rtl/>
        </w:rPr>
        <w:t>مشكلة الدراسة</w:t>
      </w:r>
      <w:bookmarkEnd w:id="9"/>
    </w:p>
    <w:p w14:paraId="49E4F519" w14:textId="77777777" w:rsidR="003D7799" w:rsidRPr="00AF05B7" w:rsidRDefault="003D7799" w:rsidP="00AF05B7">
      <w:pPr>
        <w:jc w:val="both"/>
        <w:rPr>
          <w:rFonts w:ascii="Simplified Arabic" w:eastAsia="Times New Roman" w:hAnsi="Simplified Arabic" w:cs="Simplified Arabic"/>
          <w:sz w:val="28"/>
          <w:szCs w:val="28"/>
          <w:rtl/>
        </w:rPr>
      </w:pPr>
      <w:r w:rsidRPr="00AF05B7">
        <w:rPr>
          <w:rFonts w:ascii="Simplified Arabic" w:eastAsia="Times New Roman" w:hAnsi="Simplified Arabic" w:cs="Simplified Arabic"/>
          <w:sz w:val="28"/>
          <w:szCs w:val="28"/>
          <w:rtl/>
        </w:rPr>
        <w:t xml:space="preserve">شهدت السعودية رقمنة سريعة في السنوات الأخيرة، وهذا يتجلى أيضًا في سلوك الاستهلاك وتقنيات التسويق المتأثرة بالاعتماد المتزايد على التجارة الإلكترونية وانتشار تقنيات الذكاء الاصطناعي في مختلف المجالات الاقتصادية. هذه هي أدوات المستقبل التي قلبت العالم رأسًا على عقب: فهي أدوات تمتلك قدرات ذكية لتقييم سلوك الشراء للمستخدمين وبالتالي، صياغة محتوى تسويقي يناسب كل مستخدم بشكل أفضل. ومع ذلك، على الرغم من أن الشركات السعودية تستثمر مبالغ كبيرة من المال في حلول التسويق الرقمي المدعومة بالذكاء الاصطناعي، إلا أن هناك نقصًا في الفهم التطبيقي لكيفية أو حتى فهم تأثيرات تنفيذها قد تشكل الاتجاه الذي تتغير فيه توقعات السلوك الرقمي للمستهلكين السعوديين ومستقبلهم الرقمي. أصبح المجتمع الاستهلاكي السعودي أكثر تقبلاً للتكنولوجيا الذكية وأكثر تقبلاً للتوصيات والعروض المخصصة للمنتجات، حيث يشير تقرير </w:t>
      </w:r>
      <w:r w:rsidRPr="00AF05B7">
        <w:rPr>
          <w:rFonts w:ascii="Simplified Arabic" w:eastAsia="Times New Roman" w:hAnsi="Simplified Arabic" w:cs="Simplified Arabic"/>
          <w:sz w:val="28"/>
          <w:szCs w:val="28"/>
        </w:rPr>
        <w:t>PwC</w:t>
      </w:r>
      <w:r w:rsidRPr="00AF05B7">
        <w:rPr>
          <w:rFonts w:ascii="Simplified Arabic" w:eastAsia="Times New Roman" w:hAnsi="Simplified Arabic" w:cs="Simplified Arabic"/>
          <w:sz w:val="28"/>
          <w:szCs w:val="28"/>
          <w:rtl/>
        </w:rPr>
        <w:t xml:space="preserve"> (2024) أنه حوالي 70% من المستهلكين في المملكة يفضل المنتجات والتطبيقات المدعومة بميزات الذكاء الاصطناعي، وحوالي 63% يعبرون عن اهتمامهم بالعروض المخصصة المدعومة بالذكاء الاصطناعي ولكن مع هذه الأرقام العالية، لا تزال المنظمات بحاجة إلى بذل جهود كبيرة لتحويل الاهتمام إلى أنشطة تسويقية ناجحة لهذه وتحقيق تحول مرئي في قرارات الشراء والولاء. الطلب على المحتوى الذكي والعروض المخصصة موثق بشكل كبير وناجح للغاية، وعلى الرغم من أن تطبيق مبادئ استراتيجية المسوقين لم ينضج بعد بما يكفي ، إلا أن هناك فجوة كبيرة في أذهان المستهلكين لتلبية الممارسة الفعلية، والتفاوت بين توقعات المستهلك والتجربة التسويقية الفعلية المقدمة لهم. بناءً على الأبحاث المذكورة أعلاه والمتابعة الميدانيةتم الملاحظة في البحث عن نقص الفهم العميق لطبيعة تأثير الأنظمة الذكية في مراحل مختلفة من سلوك المستهلك مثل مرحلة الوعي، والبحث عن المعلومات، وتقييم البدائل وقرار الشراء، وما بعد الشراء والولاء للعلامة التجارية. لم تتلق العديد من الدراسات حول البحث المتبادل بين الذكاء الاصطناعي والتسويق حتى الآن اهتمامًا كبيرًا، ومن منظور تقني وتنظيمي، ومن سلوك المستهلك في </w:t>
      </w:r>
      <w:r w:rsidRPr="00AF05B7">
        <w:rPr>
          <w:rFonts w:ascii="Simplified Arabic" w:eastAsia="Times New Roman" w:hAnsi="Simplified Arabic" w:cs="Simplified Arabic"/>
          <w:sz w:val="28"/>
          <w:szCs w:val="28"/>
          <w:rtl/>
        </w:rPr>
        <w:lastRenderedPageBreak/>
        <w:t>مجال التجارة الإلكترونية في السعودية، ومن هنا تأتي الحاجة إلى التحقيق في العلاقة وأهمية هذه الدراسة كما تطبق على أساس علمي وقضايا ذات صلة عملية.</w:t>
      </w:r>
    </w:p>
    <w:p w14:paraId="6F9BA47C" w14:textId="77777777" w:rsidR="003D7799" w:rsidRPr="00AF05B7" w:rsidRDefault="003D7799" w:rsidP="00AF05B7">
      <w:pPr>
        <w:jc w:val="both"/>
        <w:rPr>
          <w:rFonts w:ascii="Simplified Arabic" w:eastAsia="Times New Roman" w:hAnsi="Simplified Arabic" w:cs="Simplified Arabic"/>
          <w:sz w:val="28"/>
          <w:szCs w:val="28"/>
          <w:rtl/>
        </w:rPr>
      </w:pPr>
      <w:r w:rsidRPr="00B631D2">
        <w:rPr>
          <w:rFonts w:eastAsia="Times New Roman"/>
          <w:rtl/>
        </w:rPr>
        <w:t xml:space="preserve"> </w:t>
      </w:r>
      <w:r w:rsidRPr="00AF05B7">
        <w:rPr>
          <w:rFonts w:ascii="Simplified Arabic" w:eastAsia="Times New Roman" w:hAnsi="Simplified Arabic" w:cs="Simplified Arabic"/>
          <w:sz w:val="28"/>
          <w:szCs w:val="28"/>
          <w:rtl/>
        </w:rPr>
        <w:t xml:space="preserve">في الأبحاث السابقة، رأينا أيضًا هذه الملاحظة، حيث وجدت دراسة </w:t>
      </w:r>
      <w:proofErr w:type="spellStart"/>
      <w:r w:rsidRPr="00AF05B7">
        <w:rPr>
          <w:rFonts w:ascii="Simplified Arabic" w:eastAsia="Times New Roman" w:hAnsi="Simplified Arabic" w:cs="Simplified Arabic"/>
          <w:sz w:val="28"/>
          <w:szCs w:val="28"/>
        </w:rPr>
        <w:t>Alghaswyneh</w:t>
      </w:r>
      <w:proofErr w:type="spellEnd"/>
      <w:r w:rsidRPr="00AF05B7">
        <w:rPr>
          <w:rFonts w:ascii="Simplified Arabic" w:eastAsia="Times New Roman" w:hAnsi="Simplified Arabic" w:cs="Simplified Arabic"/>
          <w:sz w:val="28"/>
          <w:szCs w:val="28"/>
          <w:rtl/>
        </w:rPr>
        <w:t xml:space="preserve"> (2025) ارتباطًا إيجابيًا كبيرًا بين استخدام التوصيات المخصصة المدعومة بالذكاء الاصطناعي والمشاركة الرقمية للمستهلك؛ ومع ذلك، اقترحت الأبعاد الأخلاقية، وهي الخصوصية والشفافية والثقافة التنظيمية، أنها مهمة لدمجها في فعالية هذه التقنيات. كما أكد </w:t>
      </w:r>
      <w:proofErr w:type="spellStart"/>
      <w:r w:rsidRPr="00AF05B7">
        <w:rPr>
          <w:rFonts w:ascii="Simplified Arabic" w:eastAsia="Times New Roman" w:hAnsi="Simplified Arabic" w:cs="Simplified Arabic"/>
          <w:sz w:val="28"/>
          <w:szCs w:val="28"/>
        </w:rPr>
        <w:t>Beyari</w:t>
      </w:r>
      <w:proofErr w:type="spellEnd"/>
      <w:r w:rsidRPr="00AF05B7">
        <w:rPr>
          <w:rFonts w:ascii="Simplified Arabic" w:eastAsia="Times New Roman" w:hAnsi="Simplified Arabic" w:cs="Simplified Arabic"/>
          <w:sz w:val="28"/>
          <w:szCs w:val="28"/>
          <w:rtl/>
        </w:rPr>
        <w:t xml:space="preserve"> (2024) أن الذكاء الاصطناعي يعتدل تأثير الحملات التسويقية المستهدفة، وعلى وجه الخصوص، يعزز التسويق المستهدف، مع أهمية في تلك التطبيقات، خاصة للنساء السعوديات، لكنه لم يتمكن من تحديد أي من الأهم من حيث سلوك المستهلك بما في ذلك فعالية التوصيات وقابليتها للتنبؤ، والتوقيت، أو سهولة الوصول. وفقًا لأبحاث </w:t>
      </w:r>
      <w:r w:rsidRPr="00AF05B7">
        <w:rPr>
          <w:rFonts w:ascii="Simplified Arabic" w:eastAsia="Times New Roman" w:hAnsi="Simplified Arabic" w:cs="Simplified Arabic"/>
          <w:sz w:val="28"/>
          <w:szCs w:val="28"/>
        </w:rPr>
        <w:t>Alotaibi &amp; Alhumaid</w:t>
      </w:r>
      <w:r w:rsidRPr="00AF05B7">
        <w:rPr>
          <w:rFonts w:ascii="Simplified Arabic" w:eastAsia="Times New Roman" w:hAnsi="Simplified Arabic" w:cs="Simplified Arabic"/>
          <w:sz w:val="28"/>
          <w:szCs w:val="28"/>
          <w:rtl/>
        </w:rPr>
        <w:t xml:space="preserve"> (2025)، أدى استخدام الذكاء الاصطناعي والبيانات الضخمة إلى تحسين تجربة العملاء وتعزيز الكفاءة في التسويق، على الرغم من أن المؤشرات لمراقبة العائد على الاستثمار (</w:t>
      </w:r>
      <w:r w:rsidRPr="00AF05B7">
        <w:rPr>
          <w:rFonts w:ascii="Simplified Arabic" w:eastAsia="Times New Roman" w:hAnsi="Simplified Arabic" w:cs="Simplified Arabic"/>
          <w:sz w:val="28"/>
          <w:szCs w:val="28"/>
        </w:rPr>
        <w:t>ROI</w:t>
      </w:r>
      <w:r w:rsidRPr="00AF05B7">
        <w:rPr>
          <w:rFonts w:ascii="Simplified Arabic" w:eastAsia="Times New Roman" w:hAnsi="Simplified Arabic" w:cs="Simplified Arabic"/>
          <w:sz w:val="28"/>
          <w:szCs w:val="28"/>
          <w:rtl/>
        </w:rPr>
        <w:t>) كانت غير معروفة، ولا توجد روابط كمية ملموسة بين استراتيجيات التخصيص في الموقع وسلوك المستخدم الفعلي أو نسبة الولاء. تكشف هذه النتائج عن فجوة بحثية كبيرة يتم تجاهلها في الأدبيات الحالية لتحليل المجال حيث لم يتم فحص التأثيرات الشخصية المدعومة بالذكاء الاصطناعي على مراحل تغيير سلوك المستهلك في التجارة الإلكترونية السعودية بشكل منهجي شامل. هذا أكثر وضوحًا في البيئة الرقمية المتغيرة باستمرار التي تتطور باستمرار، ومع التغيرات المستمرة في سلوك المستهلك وكذلك تفضيلات الشراء.</w:t>
      </w:r>
    </w:p>
    <w:p w14:paraId="0739A2A9" w14:textId="77777777" w:rsidR="003D7799" w:rsidRPr="00AF05B7" w:rsidRDefault="003D7799" w:rsidP="00AF05B7">
      <w:pPr>
        <w:jc w:val="both"/>
        <w:rPr>
          <w:rFonts w:ascii="Simplified Arabic" w:eastAsia="Times New Roman" w:hAnsi="Simplified Arabic" w:cs="Simplified Arabic"/>
          <w:sz w:val="28"/>
          <w:szCs w:val="28"/>
          <w:rtl/>
        </w:rPr>
      </w:pPr>
      <w:r w:rsidRPr="00AF05B7">
        <w:rPr>
          <w:rFonts w:ascii="Simplified Arabic" w:eastAsia="Times New Roman" w:hAnsi="Simplified Arabic" w:cs="Simplified Arabic"/>
          <w:sz w:val="28"/>
          <w:szCs w:val="28"/>
          <w:rtl/>
        </w:rPr>
        <w:t xml:space="preserve"> وبالتالي، تسعى هذه الورقة إلى معالجة هذه الفجوة البحثية في الأدبيات من خلال فحص العلاقة بين اعتماد أنظمة التخصيص المدعومة بالذكاء الاصطناعي (</w:t>
      </w:r>
      <w:r w:rsidRPr="00AF05B7">
        <w:rPr>
          <w:rFonts w:ascii="Simplified Arabic" w:eastAsia="Times New Roman" w:hAnsi="Simplified Arabic" w:cs="Simplified Arabic"/>
          <w:sz w:val="28"/>
          <w:szCs w:val="28"/>
        </w:rPr>
        <w:t>AI-driven Personalization Systems</w:t>
      </w:r>
      <w:r w:rsidRPr="00AF05B7">
        <w:rPr>
          <w:rFonts w:ascii="Simplified Arabic" w:eastAsia="Times New Roman" w:hAnsi="Simplified Arabic" w:cs="Simplified Arabic"/>
          <w:sz w:val="28"/>
          <w:szCs w:val="28"/>
          <w:rtl/>
        </w:rPr>
        <w:t>) وتحول سلوكيات المستهلكين في السعودية، واختبار تطبيقات الذكاء الاصطناعي فيما يتعلق بتعزيز الوعي، وزيادة معدلات الشراء، وتحفيز المشاركة التفاعلية، وتعزيز الولاء للعلامة التجارية. من المتوقع أن تساعد النتائج المتوقعة الشركات في التجارة الإلكترونية في تحسين برامجها التسويقية الرقمية إلى جانب زيادة الاستثمارات في التقنيات الذكية وتحقيق أهدافها التشغيلية في سوق متنامٍ وسريع النمو. بالنظر إلى الأدلة المذكورة أعلاه، يمكن صياغة السؤال البحثي الأساسي على النحو التالي: هل لأنظمة التسويق المدعومة بالذكاء الاصطناعي تأثير ذو دلالة إحصائية على تغيير سلوك المستهلك في السوق السعودي؟</w:t>
      </w:r>
    </w:p>
    <w:p w14:paraId="5E0E9659" w14:textId="77777777" w:rsidR="005D29BE" w:rsidRPr="00AF05B7" w:rsidRDefault="005D29BE" w:rsidP="00AF05B7">
      <w:pPr>
        <w:jc w:val="both"/>
        <w:rPr>
          <w:rFonts w:ascii="Simplified Arabic" w:hAnsi="Simplified Arabic" w:cs="Simplified Arabic"/>
          <w:sz w:val="28"/>
          <w:szCs w:val="28"/>
          <w:rtl/>
        </w:rPr>
      </w:pPr>
    </w:p>
    <w:p w14:paraId="5F7390B0" w14:textId="2D9554E4" w:rsidR="00C5787D" w:rsidRPr="00B631D2" w:rsidRDefault="00C5787D" w:rsidP="003D7799">
      <w:pPr>
        <w:pStyle w:val="Heading2"/>
        <w:rPr>
          <w:rFonts w:ascii="Simplified Arabic" w:hAnsi="Simplified Arabic" w:cs="Simplified Arabic"/>
          <w:b/>
          <w:bCs/>
          <w:sz w:val="36"/>
          <w:szCs w:val="36"/>
          <w:rtl/>
        </w:rPr>
      </w:pPr>
      <w:bookmarkStart w:id="10" w:name="_Toc214221927"/>
      <w:r w:rsidRPr="00B631D2">
        <w:rPr>
          <w:rFonts w:ascii="Simplified Arabic" w:hAnsi="Simplified Arabic" w:cs="Simplified Arabic"/>
          <w:b/>
          <w:bCs/>
          <w:sz w:val="36"/>
          <w:szCs w:val="36"/>
          <w:rtl/>
        </w:rPr>
        <w:lastRenderedPageBreak/>
        <w:t>أهداف الدراسة</w:t>
      </w:r>
      <w:bookmarkEnd w:id="10"/>
    </w:p>
    <w:p w14:paraId="6F829FBA" w14:textId="77777777" w:rsidR="00C5787D" w:rsidRPr="00B631D2" w:rsidRDefault="00C5787D" w:rsidP="008E21D4">
      <w:pPr>
        <w:spacing w:after="120" w:line="240" w:lineRule="auto"/>
        <w:jc w:val="both"/>
        <w:rPr>
          <w:rFonts w:ascii="Simplified Arabic" w:eastAsia="Times New Roman" w:hAnsi="Simplified Arabic" w:cs="Simplified Arabic"/>
          <w:sz w:val="32"/>
          <w:szCs w:val="32"/>
          <w:rtl/>
        </w:rPr>
      </w:pPr>
      <w:r w:rsidRPr="00B631D2">
        <w:rPr>
          <w:rFonts w:ascii="Simplified Arabic" w:eastAsia="Times New Roman" w:hAnsi="Simplified Arabic" w:cs="Simplified Arabic"/>
          <w:sz w:val="32"/>
          <w:szCs w:val="32"/>
          <w:rtl/>
        </w:rPr>
        <w:t>الهدف الرئيسي:</w:t>
      </w:r>
    </w:p>
    <w:p w14:paraId="0136A314" w14:textId="77777777" w:rsidR="00C5787D" w:rsidRPr="00B631D2" w:rsidRDefault="00C5787D" w:rsidP="007E1D7B">
      <w:pPr>
        <w:spacing w:line="240" w:lineRule="auto"/>
        <w:jc w:val="both"/>
        <w:rPr>
          <w:rFonts w:ascii="Simplified Arabic" w:eastAsia="Times New Roman" w:hAnsi="Simplified Arabic" w:cs="Simplified Arabic"/>
          <w:sz w:val="28"/>
          <w:szCs w:val="28"/>
          <w:rtl/>
        </w:rPr>
      </w:pPr>
      <w:r w:rsidRPr="00B631D2">
        <w:rPr>
          <w:rFonts w:ascii="Simplified Arabic" w:eastAsia="Times New Roman" w:hAnsi="Simplified Arabic" w:cs="Simplified Arabic"/>
          <w:sz w:val="28"/>
          <w:szCs w:val="28"/>
          <w:rtl/>
        </w:rPr>
        <w:t>تهدف الدراسة إلى تحليل أثر التخصيص المدعوم بالذكاء الاصطناعي على تحول سلوك المستهلك في قطاع التجارة الإلكترونية بالسوق السعودي.</w:t>
      </w:r>
    </w:p>
    <w:p w14:paraId="281AD729" w14:textId="78F33EF8" w:rsidR="00C5787D" w:rsidRPr="00B631D2" w:rsidRDefault="00C5787D" w:rsidP="007E1D7B">
      <w:pPr>
        <w:spacing w:line="240" w:lineRule="auto"/>
        <w:jc w:val="both"/>
        <w:rPr>
          <w:rFonts w:ascii="Simplified Arabic" w:eastAsia="Times New Roman" w:hAnsi="Simplified Arabic" w:cs="Simplified Arabic"/>
          <w:b/>
          <w:bCs/>
          <w:sz w:val="32"/>
          <w:szCs w:val="32"/>
          <w:rtl/>
        </w:rPr>
      </w:pPr>
      <w:r w:rsidRPr="00B631D2">
        <w:rPr>
          <w:rFonts w:ascii="Simplified Arabic" w:eastAsia="Times New Roman" w:hAnsi="Simplified Arabic" w:cs="Simplified Arabic"/>
          <w:b/>
          <w:bCs/>
          <w:sz w:val="32"/>
          <w:szCs w:val="32"/>
          <w:rtl/>
        </w:rPr>
        <w:t>الأهداف الفرعية:</w:t>
      </w:r>
    </w:p>
    <w:p w14:paraId="69DE0E8A" w14:textId="77777777" w:rsidR="00786913" w:rsidRPr="00786913" w:rsidRDefault="00786913" w:rsidP="00786913">
      <w:pPr>
        <w:numPr>
          <w:ilvl w:val="0"/>
          <w:numId w:val="40"/>
        </w:numPr>
        <w:contextualSpacing/>
        <w:jc w:val="both"/>
        <w:rPr>
          <w:rFonts w:ascii="Simplified Arabic" w:eastAsia="Aptos" w:hAnsi="Simplified Arabic" w:cs="Simplified Arabic"/>
          <w:sz w:val="28"/>
          <w:szCs w:val="28"/>
        </w:rPr>
      </w:pPr>
      <w:r w:rsidRPr="00786913">
        <w:rPr>
          <w:rFonts w:ascii="Simplified Arabic" w:eastAsia="Aptos" w:hAnsi="Simplified Arabic" w:cs="Simplified Arabic"/>
          <w:sz w:val="28"/>
          <w:szCs w:val="28"/>
          <w:rtl/>
        </w:rPr>
        <w:t xml:space="preserve">استكشاف تأثير التخصيص المدعوم بالذكاء الاصطناعي على معدلات التحويل والشراء للمنصات الرقمية والتجارة الإلكترونية. </w:t>
      </w:r>
    </w:p>
    <w:p w14:paraId="06E0AF6F" w14:textId="77777777" w:rsidR="00786913" w:rsidRPr="00786913" w:rsidRDefault="00786913" w:rsidP="00786913">
      <w:pPr>
        <w:numPr>
          <w:ilvl w:val="0"/>
          <w:numId w:val="40"/>
        </w:numPr>
        <w:contextualSpacing/>
        <w:jc w:val="both"/>
        <w:rPr>
          <w:rFonts w:ascii="Simplified Arabic" w:eastAsia="Aptos" w:hAnsi="Simplified Arabic" w:cs="Simplified Arabic"/>
          <w:sz w:val="28"/>
          <w:szCs w:val="28"/>
        </w:rPr>
      </w:pPr>
      <w:r w:rsidRPr="00786913">
        <w:rPr>
          <w:rFonts w:ascii="Simplified Arabic" w:eastAsia="Aptos" w:hAnsi="Simplified Arabic" w:cs="Simplified Arabic"/>
          <w:sz w:val="28"/>
          <w:szCs w:val="28"/>
          <w:rtl/>
        </w:rPr>
        <w:t>. فحص العلاقة بين التخصيص الذكي ودرجة تفاعل المستهلكين في مراحل التسويق الرقمي.</w:t>
      </w:r>
    </w:p>
    <w:p w14:paraId="74B6ECFE" w14:textId="77777777" w:rsidR="00786913" w:rsidRPr="00786913" w:rsidRDefault="00786913" w:rsidP="00786913">
      <w:pPr>
        <w:numPr>
          <w:ilvl w:val="0"/>
          <w:numId w:val="40"/>
        </w:numPr>
        <w:contextualSpacing/>
        <w:jc w:val="both"/>
        <w:rPr>
          <w:rFonts w:ascii="Simplified Arabic" w:eastAsia="Aptos" w:hAnsi="Simplified Arabic" w:cs="Simplified Arabic"/>
          <w:sz w:val="28"/>
          <w:szCs w:val="28"/>
        </w:rPr>
      </w:pPr>
      <w:r w:rsidRPr="00786913">
        <w:rPr>
          <w:rFonts w:ascii="Simplified Arabic" w:eastAsia="Aptos" w:hAnsi="Simplified Arabic" w:cs="Simplified Arabic"/>
          <w:sz w:val="28"/>
          <w:szCs w:val="28"/>
          <w:rtl/>
        </w:rPr>
        <w:t xml:space="preserve"> قياس تأثير التخصيص الذكي على اهتمامات المستهلكين في المنتجات والخدمات المخصصة. </w:t>
      </w:r>
    </w:p>
    <w:p w14:paraId="28AECAE7" w14:textId="636E0C6E" w:rsidR="00786913" w:rsidRPr="00786913" w:rsidRDefault="00786913" w:rsidP="00786913">
      <w:pPr>
        <w:numPr>
          <w:ilvl w:val="0"/>
          <w:numId w:val="40"/>
        </w:numPr>
        <w:contextualSpacing/>
        <w:jc w:val="both"/>
        <w:rPr>
          <w:rFonts w:ascii="Simplified Arabic" w:eastAsia="Aptos" w:hAnsi="Simplified Arabic" w:cs="Simplified Arabic"/>
          <w:sz w:val="28"/>
          <w:szCs w:val="28"/>
        </w:rPr>
      </w:pPr>
      <w:r w:rsidRPr="00786913">
        <w:rPr>
          <w:rFonts w:ascii="Simplified Arabic" w:eastAsia="Aptos" w:hAnsi="Simplified Arabic" w:cs="Simplified Arabic"/>
          <w:sz w:val="28"/>
          <w:szCs w:val="28"/>
          <w:rtl/>
        </w:rPr>
        <w:t xml:space="preserve">. تحديد تأثير التخصيص على ولاء المستهلكين للعلامة التجارية. 5. تحليل الفروق الديموغرافية في التأثيرات الإحصائية الهامة للتخصيص (العمر، </w:t>
      </w:r>
      <w:r w:rsidRPr="00B631D2">
        <w:rPr>
          <w:rFonts w:ascii="Simplified Arabic" w:eastAsia="Aptos" w:hAnsi="Simplified Arabic" w:cs="Simplified Arabic" w:hint="cs"/>
          <w:sz w:val="28"/>
          <w:szCs w:val="28"/>
          <w:rtl/>
        </w:rPr>
        <w:t xml:space="preserve">مستوى </w:t>
      </w:r>
      <w:r w:rsidRPr="00786913">
        <w:rPr>
          <w:rFonts w:ascii="Simplified Arabic" w:eastAsia="Aptos" w:hAnsi="Simplified Arabic" w:cs="Simplified Arabic"/>
          <w:sz w:val="28"/>
          <w:szCs w:val="28"/>
          <w:rtl/>
        </w:rPr>
        <w:t xml:space="preserve">التعليم، المسمى الوظيفي). </w:t>
      </w:r>
    </w:p>
    <w:p w14:paraId="61053B59" w14:textId="77777777" w:rsidR="00D96A7A" w:rsidRPr="00B631D2" w:rsidRDefault="00D96A7A" w:rsidP="009938D3">
      <w:pPr>
        <w:pStyle w:val="Heading2"/>
        <w:rPr>
          <w:rFonts w:ascii="Simplified Arabic" w:hAnsi="Simplified Arabic" w:cs="Simplified Arabic"/>
          <w:b/>
          <w:bCs/>
          <w:sz w:val="36"/>
          <w:szCs w:val="36"/>
          <w:rtl/>
        </w:rPr>
      </w:pPr>
      <w:bookmarkStart w:id="11" w:name="_Toc214221928"/>
      <w:r w:rsidRPr="00B631D2">
        <w:rPr>
          <w:rFonts w:ascii="Simplified Arabic" w:hAnsi="Simplified Arabic" w:cs="Simplified Arabic"/>
          <w:b/>
          <w:bCs/>
          <w:sz w:val="36"/>
          <w:szCs w:val="36"/>
          <w:rtl/>
        </w:rPr>
        <w:t>أهمية الدراسة</w:t>
      </w:r>
      <w:bookmarkEnd w:id="11"/>
    </w:p>
    <w:p w14:paraId="20C2B0DB" w14:textId="337CF02D" w:rsidR="00D96A7A" w:rsidRPr="00B631D2" w:rsidRDefault="006152FF" w:rsidP="007E1D7B">
      <w:pPr>
        <w:pStyle w:val="NormalWeb"/>
        <w:bidi/>
        <w:jc w:val="both"/>
        <w:rPr>
          <w:rFonts w:ascii="Simplified Arabic" w:hAnsi="Simplified Arabic" w:cs="Simplified Arabic"/>
          <w:sz w:val="28"/>
          <w:szCs w:val="28"/>
          <w:rtl/>
        </w:rPr>
      </w:pPr>
      <w:r w:rsidRPr="00B631D2">
        <w:rPr>
          <w:rFonts w:ascii="Simplified Arabic" w:hAnsi="Simplified Arabic" w:cs="Simplified Arabic" w:hint="eastAsia"/>
          <w:sz w:val="28"/>
          <w:szCs w:val="28"/>
          <w:rtl/>
        </w:rPr>
        <w:t>تنبع</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أهمية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هذه</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الدراسة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التحولات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الجوهرية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تحدث</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التسويق</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العالمي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والمحلي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بسبب</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التطور</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السريع</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لتقنيات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الذكاء</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الاصطناعي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لها</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تأثيرات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مباشرة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على</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سلوك</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المستهلك</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واستراتيجيات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الشراء</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مع</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توسع</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التخصيص</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الذكي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التجارة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الإلكترونية</w:t>
      </w:r>
      <w:r w:rsidR="00D96A7A" w:rsidRPr="00B631D2">
        <w:rPr>
          <w:rFonts w:ascii="Simplified Arabic" w:hAnsi="Simplified Arabic" w:cs="Simplified Arabic"/>
          <w:sz w:val="28"/>
          <w:szCs w:val="28"/>
          <w:rtl/>
        </w:rPr>
        <w:t>، تبرز الحاجة إلى دراسة علمية معمقة تستكشف أثر هذه التقنيات في تشكيل سلوك المستهلك السعودي في بيئة رقمية متغيرة</w:t>
      </w:r>
      <w:r w:rsidRPr="00B631D2">
        <w:rPr>
          <w:rFonts w:ascii="Simplified Arabic" w:hAnsi="Simplified Arabic" w:cs="Simplified Arabic" w:hint="cs"/>
          <w:sz w:val="28"/>
          <w:szCs w:val="28"/>
          <w:rtl/>
        </w:rPr>
        <w:t xml:space="preserve"> بشكل مستمر</w:t>
      </w:r>
      <w:r w:rsidR="00D96A7A" w:rsidRPr="00B631D2">
        <w:rPr>
          <w:rFonts w:ascii="Simplified Arabic" w:hAnsi="Simplified Arabic" w:cs="Simplified Arabic"/>
          <w:sz w:val="28"/>
          <w:szCs w:val="28"/>
          <w:rtl/>
        </w:rPr>
        <w:t>.</w:t>
      </w:r>
    </w:p>
    <w:p w14:paraId="68078E22" w14:textId="77777777" w:rsidR="00D96A7A" w:rsidRPr="00B631D2" w:rsidRDefault="00D96A7A" w:rsidP="007E1D7B">
      <w:pPr>
        <w:pStyle w:val="NormalWeb"/>
        <w:bidi/>
        <w:jc w:val="both"/>
        <w:rPr>
          <w:rFonts w:ascii="Simplified Arabic" w:hAnsi="Simplified Arabic" w:cs="Simplified Arabic"/>
          <w:sz w:val="28"/>
          <w:szCs w:val="28"/>
          <w:rtl/>
        </w:rPr>
      </w:pPr>
      <w:r w:rsidRPr="00B631D2">
        <w:rPr>
          <w:rFonts w:ascii="Simplified Arabic" w:hAnsi="Simplified Arabic" w:cs="Simplified Arabic"/>
          <w:sz w:val="28"/>
          <w:szCs w:val="28"/>
          <w:rtl/>
        </w:rPr>
        <w:t>ويمكن تناول أهمية الدراسة من خلال بعدين رئيسين: الأهمية النظرية والأهمية التطبيقية.</w:t>
      </w:r>
    </w:p>
    <w:p w14:paraId="04E4A09F" w14:textId="77777777" w:rsidR="00D96A7A" w:rsidRPr="00B631D2" w:rsidRDefault="00D96A7A" w:rsidP="007E1D7B">
      <w:pPr>
        <w:pStyle w:val="NormalWeb"/>
        <w:bidi/>
        <w:jc w:val="both"/>
        <w:rPr>
          <w:rFonts w:ascii="Simplified Arabic" w:hAnsi="Simplified Arabic" w:cs="Simplified Arabic"/>
          <w:b/>
          <w:bCs/>
          <w:sz w:val="32"/>
          <w:szCs w:val="32"/>
          <w:rtl/>
        </w:rPr>
      </w:pPr>
      <w:r w:rsidRPr="00B631D2">
        <w:rPr>
          <w:rFonts w:ascii="Simplified Arabic" w:hAnsi="Simplified Arabic" w:cs="Simplified Arabic"/>
          <w:b/>
          <w:bCs/>
          <w:sz w:val="32"/>
          <w:szCs w:val="32"/>
          <w:rtl/>
        </w:rPr>
        <w:t>أولاً: الأهمية النظرية</w:t>
      </w:r>
    </w:p>
    <w:p w14:paraId="51F2A750" w14:textId="77777777" w:rsidR="00D96A7A" w:rsidRPr="00B631D2" w:rsidRDefault="00D96A7A" w:rsidP="00D54FD0">
      <w:pPr>
        <w:pStyle w:val="NormalWeb"/>
        <w:numPr>
          <w:ilvl w:val="0"/>
          <w:numId w:val="5"/>
        </w:numPr>
        <w:bidi/>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t>سد الفجوة البحثية في الأدبيات العلمية:</w:t>
      </w:r>
    </w:p>
    <w:p w14:paraId="0872D4EB" w14:textId="77777777" w:rsidR="004214C5" w:rsidRPr="00B631D2" w:rsidRDefault="004214C5" w:rsidP="00E27582">
      <w:pPr>
        <w:pStyle w:val="NormalWeb"/>
        <w:bidi/>
        <w:ind w:left="360"/>
        <w:jc w:val="both"/>
        <w:rPr>
          <w:rFonts w:ascii="Simplified Arabic" w:hAnsi="Simplified Arabic" w:cs="Simplified Arabic"/>
          <w:b/>
          <w:bCs/>
          <w:sz w:val="28"/>
          <w:szCs w:val="28"/>
        </w:rPr>
      </w:pPr>
      <w:r w:rsidRPr="00B631D2">
        <w:rPr>
          <w:rFonts w:ascii="Simplified Arabic" w:hAnsi="Simplified Arabic" w:cs="Simplified Arabic" w:hint="eastAsia"/>
          <w:sz w:val="28"/>
          <w:szCs w:val="28"/>
          <w:rtl/>
        </w:rPr>
        <w:t>تهدف</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هذه</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الدراسة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إلى</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سد</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فجوة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الأدبيات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العربية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والأجنبية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الواضحة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المتعلقة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بتأثير</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التخصيص</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المدعوم</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بالذكاء</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الاصطناعي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على</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سلوك</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المستهلك</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التحويلي،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خاصة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تجاه</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سوق</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متغير</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مثل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المملكة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العربية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السعودية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الذي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ينمو</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بسرعة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ويعتمد</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بشكل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أكبر</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على</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الحلول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الذكية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ولكنه</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لا</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يحتوي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على</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دراسات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للتحقق</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طبيعة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هذه</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التأثيرات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السياق</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الثقافي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والاجتماعي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المحلي</w:t>
      </w:r>
      <w:r w:rsidRPr="00B631D2">
        <w:rPr>
          <w:rFonts w:ascii="Simplified Arabic" w:hAnsi="Simplified Arabic" w:cs="Simplified Arabic"/>
          <w:sz w:val="28"/>
          <w:szCs w:val="28"/>
          <w:rtl/>
        </w:rPr>
        <w:t xml:space="preserve">. </w:t>
      </w:r>
    </w:p>
    <w:p w14:paraId="389B4EA9" w14:textId="09E745F1" w:rsidR="00D96A7A" w:rsidRPr="00B631D2" w:rsidRDefault="00D96A7A" w:rsidP="004214C5">
      <w:pPr>
        <w:pStyle w:val="NormalWeb"/>
        <w:numPr>
          <w:ilvl w:val="0"/>
          <w:numId w:val="5"/>
        </w:numPr>
        <w:bidi/>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lastRenderedPageBreak/>
        <w:t>توسيع الإطار النظري للعلاقة بين الذكاء الاصطناعي والسلوك الاستهلاكي:</w:t>
      </w:r>
    </w:p>
    <w:p w14:paraId="4A5C44C1" w14:textId="7B029FE2" w:rsidR="00E44357" w:rsidRPr="00B631D2" w:rsidRDefault="00D96A7A" w:rsidP="00E44357">
      <w:pPr>
        <w:pStyle w:val="NormalWeb"/>
        <w:bidi/>
        <w:jc w:val="both"/>
        <w:rPr>
          <w:rFonts w:ascii="Simplified Arabic" w:hAnsi="Simplified Arabic" w:cs="Simplified Arabic"/>
          <w:sz w:val="28"/>
          <w:szCs w:val="28"/>
          <w:rtl/>
        </w:rPr>
      </w:pPr>
      <w:r w:rsidRPr="00B631D2">
        <w:rPr>
          <w:rFonts w:ascii="Simplified Arabic" w:hAnsi="Simplified Arabic" w:cs="Simplified Arabic"/>
          <w:sz w:val="28"/>
          <w:szCs w:val="28"/>
          <w:rtl/>
        </w:rPr>
        <w:t>ت</w:t>
      </w:r>
      <w:r w:rsidR="00B764FD" w:rsidRPr="00B631D2">
        <w:rPr>
          <w:rFonts w:ascii="Simplified Arabic" w:hAnsi="Simplified Arabic" w:cs="Simplified Arabic" w:hint="cs"/>
          <w:sz w:val="28"/>
          <w:szCs w:val="28"/>
          <w:rtl/>
        </w:rPr>
        <w:t>تناول</w:t>
      </w:r>
      <w:r w:rsidRPr="00B631D2">
        <w:rPr>
          <w:rFonts w:ascii="Simplified Arabic" w:hAnsi="Simplified Arabic" w:cs="Simplified Arabic"/>
          <w:sz w:val="28"/>
          <w:szCs w:val="28"/>
          <w:rtl/>
        </w:rPr>
        <w:t xml:space="preserve"> الدراسة على تعميق الفهم النظري للعلاقة بين التخصيص القائم على الذكاء الاصطناعي بمراحله المختلفة (دقة التوصيات، توقيت عرضها، توافقها مع الاهتمامات الشخصية)، وبين مكونات السلوك الاستهلاكي (الوعي، المشاركة، الشراء، الولاء)،</w:t>
      </w:r>
      <w:r w:rsidR="00E44357" w:rsidRPr="00B631D2">
        <w:rPr>
          <w:rFonts w:ascii="Simplified Arabic" w:hAnsi="Simplified Arabic" w:cs="Simplified Arabic" w:hint="cs"/>
          <w:sz w:val="28"/>
          <w:szCs w:val="28"/>
          <w:rtl/>
        </w:rPr>
        <w:t xml:space="preserve"> للمساهمة في بناء </w:t>
      </w:r>
      <w:r w:rsidR="00E44357" w:rsidRPr="00B631D2">
        <w:rPr>
          <w:rFonts w:ascii="Simplified Arabic" w:hAnsi="Simplified Arabic" w:cs="Simplified Arabic" w:hint="eastAsia"/>
          <w:sz w:val="28"/>
          <w:szCs w:val="28"/>
          <w:rtl/>
        </w:rPr>
        <w:t>نظرية</w:t>
      </w:r>
      <w:r w:rsidR="00E44357" w:rsidRPr="00B631D2">
        <w:rPr>
          <w:rFonts w:ascii="Simplified Arabic" w:hAnsi="Simplified Arabic" w:cs="Simplified Arabic"/>
          <w:sz w:val="28"/>
          <w:szCs w:val="28"/>
          <w:rtl/>
        </w:rPr>
        <w:t xml:space="preserve"> </w:t>
      </w:r>
      <w:r w:rsidR="00E44357" w:rsidRPr="00B631D2">
        <w:rPr>
          <w:rFonts w:ascii="Simplified Arabic" w:hAnsi="Simplified Arabic" w:cs="Simplified Arabic" w:hint="eastAsia"/>
          <w:sz w:val="28"/>
          <w:szCs w:val="28"/>
          <w:rtl/>
        </w:rPr>
        <w:t>شاملة</w:t>
      </w:r>
      <w:r w:rsidR="00E44357" w:rsidRPr="00B631D2">
        <w:rPr>
          <w:rFonts w:ascii="Simplified Arabic" w:hAnsi="Simplified Arabic" w:cs="Simplified Arabic" w:hint="cs"/>
          <w:sz w:val="28"/>
          <w:szCs w:val="28"/>
          <w:rtl/>
        </w:rPr>
        <w:t xml:space="preserve"> على ا</w:t>
      </w:r>
      <w:r w:rsidR="00E44357" w:rsidRPr="00B631D2">
        <w:rPr>
          <w:rFonts w:ascii="Simplified Arabic" w:hAnsi="Simplified Arabic" w:cs="Simplified Arabic" w:hint="eastAsia"/>
          <w:sz w:val="28"/>
          <w:szCs w:val="28"/>
          <w:rtl/>
        </w:rPr>
        <w:t>لتفاعل</w:t>
      </w:r>
      <w:r w:rsidR="00E44357" w:rsidRPr="00B631D2">
        <w:rPr>
          <w:rFonts w:ascii="Simplified Arabic" w:hAnsi="Simplified Arabic" w:cs="Simplified Arabic"/>
          <w:sz w:val="28"/>
          <w:szCs w:val="28"/>
          <w:rtl/>
        </w:rPr>
        <w:t xml:space="preserve"> </w:t>
      </w:r>
      <w:r w:rsidR="00E44357" w:rsidRPr="00B631D2">
        <w:rPr>
          <w:rFonts w:ascii="Simplified Arabic" w:hAnsi="Simplified Arabic" w:cs="Simplified Arabic" w:hint="eastAsia"/>
          <w:sz w:val="28"/>
          <w:szCs w:val="28"/>
          <w:rtl/>
        </w:rPr>
        <w:t>الديناميكي</w:t>
      </w:r>
      <w:r w:rsidR="00E44357" w:rsidRPr="00B631D2">
        <w:rPr>
          <w:rFonts w:ascii="Simplified Arabic" w:hAnsi="Simplified Arabic" w:cs="Simplified Arabic"/>
          <w:sz w:val="28"/>
          <w:szCs w:val="28"/>
          <w:rtl/>
        </w:rPr>
        <w:t xml:space="preserve"> </w:t>
      </w:r>
      <w:r w:rsidR="00E44357" w:rsidRPr="00B631D2">
        <w:rPr>
          <w:rFonts w:ascii="Simplified Arabic" w:hAnsi="Simplified Arabic" w:cs="Simplified Arabic" w:hint="eastAsia"/>
          <w:sz w:val="28"/>
          <w:szCs w:val="28"/>
          <w:rtl/>
        </w:rPr>
        <w:t>بين</w:t>
      </w:r>
      <w:r w:rsidR="00E44357" w:rsidRPr="00B631D2">
        <w:rPr>
          <w:rFonts w:ascii="Simplified Arabic" w:hAnsi="Simplified Arabic" w:cs="Simplified Arabic"/>
          <w:sz w:val="28"/>
          <w:szCs w:val="28"/>
          <w:rtl/>
        </w:rPr>
        <w:t xml:space="preserve"> </w:t>
      </w:r>
      <w:r w:rsidR="00E44357" w:rsidRPr="00B631D2">
        <w:rPr>
          <w:rFonts w:ascii="Simplified Arabic" w:hAnsi="Simplified Arabic" w:cs="Simplified Arabic" w:hint="eastAsia"/>
          <w:sz w:val="28"/>
          <w:szCs w:val="28"/>
          <w:rtl/>
        </w:rPr>
        <w:t>المستهلكين</w:t>
      </w:r>
      <w:r w:rsidR="00E44357" w:rsidRPr="00B631D2">
        <w:rPr>
          <w:rFonts w:ascii="Simplified Arabic" w:hAnsi="Simplified Arabic" w:cs="Simplified Arabic"/>
          <w:sz w:val="28"/>
          <w:szCs w:val="28"/>
          <w:rtl/>
        </w:rPr>
        <w:t xml:space="preserve"> </w:t>
      </w:r>
      <w:r w:rsidR="00E44357" w:rsidRPr="00B631D2">
        <w:rPr>
          <w:rFonts w:ascii="Simplified Arabic" w:hAnsi="Simplified Arabic" w:cs="Simplified Arabic" w:hint="eastAsia"/>
          <w:sz w:val="28"/>
          <w:szCs w:val="28"/>
          <w:rtl/>
        </w:rPr>
        <w:t>والتقنيات</w:t>
      </w:r>
      <w:r w:rsidR="00E44357" w:rsidRPr="00B631D2">
        <w:rPr>
          <w:rFonts w:ascii="Simplified Arabic" w:hAnsi="Simplified Arabic" w:cs="Simplified Arabic"/>
          <w:sz w:val="28"/>
          <w:szCs w:val="28"/>
          <w:rtl/>
        </w:rPr>
        <w:t xml:space="preserve"> </w:t>
      </w:r>
      <w:r w:rsidR="00E44357" w:rsidRPr="00B631D2">
        <w:rPr>
          <w:rFonts w:ascii="Simplified Arabic" w:hAnsi="Simplified Arabic" w:cs="Simplified Arabic" w:hint="eastAsia"/>
          <w:sz w:val="28"/>
          <w:szCs w:val="28"/>
          <w:rtl/>
        </w:rPr>
        <w:t>الذكية</w:t>
      </w:r>
      <w:r w:rsidR="00E44357" w:rsidRPr="00B631D2">
        <w:rPr>
          <w:rFonts w:ascii="Simplified Arabic" w:hAnsi="Simplified Arabic" w:cs="Simplified Arabic"/>
          <w:sz w:val="28"/>
          <w:szCs w:val="28"/>
          <w:rtl/>
        </w:rPr>
        <w:t xml:space="preserve">. </w:t>
      </w:r>
    </w:p>
    <w:p w14:paraId="6D7939DD" w14:textId="51EE9F26" w:rsidR="00D96A7A" w:rsidRPr="00B631D2" w:rsidRDefault="00D96A7A" w:rsidP="00E44357">
      <w:pPr>
        <w:pStyle w:val="NormalWeb"/>
        <w:numPr>
          <w:ilvl w:val="0"/>
          <w:numId w:val="5"/>
        </w:numPr>
        <w:bidi/>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t>الإسهام في بناء نماذج تفسيرية جديدة:</w:t>
      </w:r>
    </w:p>
    <w:p w14:paraId="73F19837" w14:textId="59837FE2" w:rsidR="00986CD7" w:rsidRPr="00B631D2" w:rsidRDefault="00986CD7" w:rsidP="006218E4">
      <w:pPr>
        <w:pStyle w:val="NormalWeb"/>
        <w:bidi/>
        <w:ind w:left="360"/>
        <w:jc w:val="both"/>
        <w:rPr>
          <w:rFonts w:ascii="Simplified Arabic" w:hAnsi="Simplified Arabic" w:cs="Simplified Arabic"/>
          <w:b/>
          <w:bCs/>
          <w:sz w:val="28"/>
          <w:szCs w:val="28"/>
        </w:rPr>
      </w:pPr>
      <w:r w:rsidRPr="00B631D2">
        <w:rPr>
          <w:rFonts w:ascii="Simplified Arabic" w:hAnsi="Simplified Arabic" w:cs="Simplified Arabic" w:hint="eastAsia"/>
          <w:sz w:val="28"/>
          <w:szCs w:val="28"/>
          <w:rtl/>
        </w:rPr>
        <w:t>بشكل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عام،</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تقدم</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النتائج</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والتحليل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الميداني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إمكانية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المساهمة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الأنظمة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النظرية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الحالية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تفسر</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تفاعل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المستهلك</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مع</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الأنظمة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الذكية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المخصصة،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وكذلك</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المساهمة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تقدمها</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المتغيرات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الديموغرافية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والثقافية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بما</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ذلك</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العمر،</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مستوى</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التعليم،</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والمهارات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التكنولوجية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على</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ظاهرة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التفاعل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الذكي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المخصص</w:t>
      </w:r>
      <w:r w:rsidRPr="00B631D2">
        <w:rPr>
          <w:rFonts w:ascii="Simplified Arabic" w:hAnsi="Simplified Arabic" w:cs="Simplified Arabic"/>
          <w:sz w:val="28"/>
          <w:szCs w:val="28"/>
          <w:rtl/>
        </w:rPr>
        <w:t xml:space="preserve"> (</w:t>
      </w:r>
      <w:r w:rsidRPr="00B631D2">
        <w:rPr>
          <w:rFonts w:ascii="Simplified Arabic" w:hAnsi="Simplified Arabic" w:cs="Simplified Arabic"/>
          <w:sz w:val="28"/>
          <w:szCs w:val="28"/>
        </w:rPr>
        <w:t>AI</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وتساعد</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النظريات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الحالية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مجال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التسويق</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الرقمي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وسلوكيات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المستهلكين</w:t>
      </w:r>
      <w:r w:rsidRPr="00B631D2">
        <w:rPr>
          <w:rFonts w:ascii="Simplified Arabic" w:hAnsi="Simplified Arabic" w:cs="Simplified Arabic"/>
          <w:sz w:val="28"/>
          <w:szCs w:val="28"/>
          <w:rtl/>
        </w:rPr>
        <w:t xml:space="preserve">. </w:t>
      </w:r>
    </w:p>
    <w:p w14:paraId="4E2CAD6E" w14:textId="53AF6946" w:rsidR="00D96A7A" w:rsidRPr="00B631D2" w:rsidRDefault="00D96A7A" w:rsidP="00986CD7">
      <w:pPr>
        <w:pStyle w:val="NormalWeb"/>
        <w:numPr>
          <w:ilvl w:val="0"/>
          <w:numId w:val="5"/>
        </w:numPr>
        <w:bidi/>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t>تأسيس قاعدة معرفية مستقبلية للباحثين:</w:t>
      </w:r>
    </w:p>
    <w:p w14:paraId="1A1619AC" w14:textId="77777777" w:rsidR="007363F9" w:rsidRPr="00B631D2" w:rsidRDefault="007363F9" w:rsidP="007E1D7B">
      <w:pPr>
        <w:pStyle w:val="NormalWeb"/>
        <w:bidi/>
        <w:jc w:val="both"/>
        <w:rPr>
          <w:rFonts w:ascii="Simplified Arabic" w:hAnsi="Simplified Arabic" w:cs="Simplified Arabic"/>
          <w:sz w:val="28"/>
          <w:szCs w:val="28"/>
          <w:rtl/>
        </w:rPr>
      </w:pPr>
      <w:r w:rsidRPr="00B631D2">
        <w:rPr>
          <w:rFonts w:ascii="Simplified Arabic" w:hAnsi="Simplified Arabic" w:cs="Simplified Arabic" w:hint="eastAsia"/>
          <w:sz w:val="28"/>
          <w:szCs w:val="28"/>
          <w:rtl/>
        </w:rPr>
        <w:t>لذلك،</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تضع</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هذه</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الدراسة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قاعدة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علمية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قوية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يمكن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تطويرها</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بشكل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أكبر</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أبحاث</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مستقبلية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مخصصة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سواء</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مجال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الذكاء</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الاصطناعي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التسويق</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أو</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تحليل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سلوك</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المستهلك</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بيئة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رقمية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إنها</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تمهد</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الطريق</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للمقارنة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بين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الأسواق</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النامية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والمتقدمة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والمواقف</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المستندة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إلى</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الأدبيات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المعاصرة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تجاه</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دور</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التكنولوجيا</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والسلوك</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البشري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دراسات</w:t>
      </w:r>
      <w:r w:rsidRPr="00B631D2">
        <w:rPr>
          <w:rFonts w:ascii="Simplified Arabic" w:hAnsi="Simplified Arabic" w:cs="Simplified Arabic"/>
          <w:sz w:val="28"/>
          <w:szCs w:val="28"/>
          <w:rtl/>
        </w:rPr>
        <w:t>/</w:t>
      </w:r>
      <w:r w:rsidRPr="00B631D2">
        <w:rPr>
          <w:rFonts w:ascii="Simplified Arabic" w:hAnsi="Simplified Arabic" w:cs="Simplified Arabic" w:hint="eastAsia"/>
          <w:sz w:val="28"/>
          <w:szCs w:val="28"/>
          <w:rtl/>
        </w:rPr>
        <w:t>تجارب</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التسويق</w:t>
      </w:r>
      <w:r w:rsidRPr="00B631D2">
        <w:rPr>
          <w:rFonts w:ascii="Simplified Arabic" w:hAnsi="Simplified Arabic" w:cs="Simplified Arabic"/>
          <w:sz w:val="28"/>
          <w:szCs w:val="28"/>
          <w:rtl/>
        </w:rPr>
        <w:t xml:space="preserve">. </w:t>
      </w:r>
    </w:p>
    <w:p w14:paraId="4299B97A" w14:textId="6D3B6171" w:rsidR="00D96A7A" w:rsidRPr="00B631D2" w:rsidRDefault="00D96A7A" w:rsidP="007363F9">
      <w:pPr>
        <w:pStyle w:val="NormalWeb"/>
        <w:bidi/>
        <w:jc w:val="both"/>
        <w:rPr>
          <w:rFonts w:ascii="Simplified Arabic" w:hAnsi="Simplified Arabic" w:cs="Simplified Arabic"/>
          <w:b/>
          <w:bCs/>
          <w:sz w:val="32"/>
          <w:szCs w:val="32"/>
          <w:rtl/>
        </w:rPr>
      </w:pPr>
      <w:r w:rsidRPr="00B631D2">
        <w:rPr>
          <w:rFonts w:ascii="Simplified Arabic" w:hAnsi="Simplified Arabic" w:cs="Simplified Arabic"/>
          <w:b/>
          <w:bCs/>
          <w:sz w:val="32"/>
          <w:szCs w:val="32"/>
          <w:rtl/>
        </w:rPr>
        <w:t>ثانيًا: الأهمية التطبيقية</w:t>
      </w:r>
    </w:p>
    <w:p w14:paraId="1E6D5224" w14:textId="77777777" w:rsidR="00D96A7A" w:rsidRPr="00B631D2" w:rsidRDefault="00D96A7A" w:rsidP="0090450F">
      <w:pPr>
        <w:pStyle w:val="NormalWeb"/>
        <w:numPr>
          <w:ilvl w:val="0"/>
          <w:numId w:val="5"/>
        </w:numPr>
        <w:bidi/>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t>تقديم رؤى عملية للشركات والمسوّقين في السوق السعودي:</w:t>
      </w:r>
    </w:p>
    <w:p w14:paraId="62F4FA3B" w14:textId="77777777" w:rsidR="00D96A7A" w:rsidRPr="00B631D2" w:rsidRDefault="00D96A7A" w:rsidP="007E1D7B">
      <w:pPr>
        <w:pStyle w:val="NormalWeb"/>
        <w:bidi/>
        <w:jc w:val="both"/>
        <w:rPr>
          <w:rFonts w:ascii="Simplified Arabic" w:hAnsi="Simplified Arabic" w:cs="Simplified Arabic"/>
          <w:sz w:val="28"/>
          <w:szCs w:val="28"/>
          <w:rtl/>
        </w:rPr>
      </w:pPr>
      <w:r w:rsidRPr="00B631D2">
        <w:rPr>
          <w:rFonts w:ascii="Simplified Arabic" w:hAnsi="Simplified Arabic" w:cs="Simplified Arabic"/>
          <w:sz w:val="28"/>
          <w:szCs w:val="28"/>
          <w:rtl/>
        </w:rPr>
        <w:t>تُعد هذه الدراسة ذات قيمة تطبيقية مباشرة للمسوقين ومديري التسويق في المؤسسات السعودية، إذ تزودهم برؤى عملية حول كيفية توظيف تقنيات الذكاء الاصطناعي لتحسين استراتيجيات التخصيص التسويقي، بما يضمن تصميم حملات أكثر كفاءة وملاءمة لتوقعات المستهلكين المحليين.</w:t>
      </w:r>
    </w:p>
    <w:p w14:paraId="6B308A63" w14:textId="77777777" w:rsidR="00D96A7A" w:rsidRPr="00B631D2" w:rsidRDefault="00D96A7A" w:rsidP="0090450F">
      <w:pPr>
        <w:pStyle w:val="NormalWeb"/>
        <w:numPr>
          <w:ilvl w:val="0"/>
          <w:numId w:val="5"/>
        </w:numPr>
        <w:bidi/>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t>رفع كفاءة الإنفاق التسويقي:</w:t>
      </w:r>
    </w:p>
    <w:p w14:paraId="77375D9C" w14:textId="77777777" w:rsidR="002A5E68" w:rsidRPr="00B631D2" w:rsidRDefault="002A5E68" w:rsidP="0090450F">
      <w:pPr>
        <w:pStyle w:val="NormalWeb"/>
        <w:numPr>
          <w:ilvl w:val="0"/>
          <w:numId w:val="5"/>
        </w:numPr>
        <w:bidi/>
        <w:jc w:val="both"/>
        <w:rPr>
          <w:rFonts w:ascii="Simplified Arabic" w:hAnsi="Simplified Arabic" w:cs="Simplified Arabic"/>
          <w:b/>
          <w:bCs/>
          <w:sz w:val="28"/>
          <w:szCs w:val="28"/>
        </w:rPr>
      </w:pPr>
      <w:r w:rsidRPr="00B631D2">
        <w:rPr>
          <w:rFonts w:ascii="Simplified Arabic" w:hAnsi="Simplified Arabic" w:cs="Simplified Arabic" w:hint="eastAsia"/>
          <w:sz w:val="28"/>
          <w:szCs w:val="28"/>
          <w:rtl/>
        </w:rPr>
        <w:t>تحديد</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التأثير</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الأقوى</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على</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سلوك</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المستهلك</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هو</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العامل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النهائي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تحديد</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سلوك</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صانع</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القرار</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السلوكي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للمستهلك</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المدعوم</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بالذكاء</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الاصطناعي؛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تساعد</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نتائج</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البحث</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نتائج</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الدراسة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الشركات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على</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تخصيص</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استثماراتها</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أدوات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الذكاء</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الاصطناعي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المناطق</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ذات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الأداء</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الأعلى،</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وكفاءة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الإنفاق</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التسويقي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lastRenderedPageBreak/>
        <w:t>المباشر</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لاستخدام</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أكثر</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كفاءة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وتحقيق</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عائد</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على</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الاستثمار</w:t>
      </w:r>
      <w:r w:rsidRPr="00B631D2">
        <w:rPr>
          <w:rFonts w:ascii="Simplified Arabic" w:hAnsi="Simplified Arabic" w:cs="Simplified Arabic"/>
          <w:sz w:val="28"/>
          <w:szCs w:val="28"/>
          <w:rtl/>
        </w:rPr>
        <w:t xml:space="preserve"> (</w:t>
      </w:r>
      <w:r w:rsidRPr="00B631D2">
        <w:rPr>
          <w:rFonts w:ascii="Simplified Arabic" w:hAnsi="Simplified Arabic" w:cs="Simplified Arabic"/>
          <w:sz w:val="28"/>
          <w:szCs w:val="28"/>
        </w:rPr>
        <w:t>ROI</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خلال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تحقيق</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أفضل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للإنفاق</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التسويقي</w:t>
      </w:r>
      <w:r w:rsidRPr="00B631D2">
        <w:rPr>
          <w:rFonts w:ascii="Simplified Arabic" w:hAnsi="Simplified Arabic" w:cs="Simplified Arabic"/>
          <w:sz w:val="28"/>
          <w:szCs w:val="28"/>
          <w:rtl/>
        </w:rPr>
        <w:t xml:space="preserve">. </w:t>
      </w:r>
    </w:p>
    <w:p w14:paraId="0B319887" w14:textId="1B787543" w:rsidR="00D96A7A" w:rsidRPr="00B631D2" w:rsidRDefault="00D96A7A" w:rsidP="002A5E68">
      <w:pPr>
        <w:pStyle w:val="NormalWeb"/>
        <w:numPr>
          <w:ilvl w:val="0"/>
          <w:numId w:val="5"/>
        </w:numPr>
        <w:bidi/>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t>تصميم تجارب تسويقية أكثر إرضاءً للمستهلك السعودي:</w:t>
      </w:r>
    </w:p>
    <w:p w14:paraId="05458E92" w14:textId="77777777" w:rsidR="00882F5C" w:rsidRPr="00B631D2" w:rsidRDefault="00882F5C" w:rsidP="00882F5C">
      <w:pPr>
        <w:pStyle w:val="NormalWeb"/>
        <w:bidi/>
        <w:ind w:left="360"/>
        <w:jc w:val="both"/>
        <w:rPr>
          <w:rFonts w:ascii="Simplified Arabic" w:hAnsi="Simplified Arabic" w:cs="Simplified Arabic"/>
          <w:b/>
          <w:bCs/>
          <w:sz w:val="28"/>
          <w:szCs w:val="28"/>
        </w:rPr>
      </w:pPr>
      <w:r w:rsidRPr="00B631D2">
        <w:rPr>
          <w:rFonts w:ascii="Simplified Arabic" w:hAnsi="Simplified Arabic" w:cs="Simplified Arabic" w:hint="eastAsia"/>
          <w:sz w:val="28"/>
          <w:szCs w:val="28"/>
          <w:rtl/>
        </w:rPr>
        <w:t>تسمح</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الدراسة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للمؤسسات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بتقديم</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معلومات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مفيدة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لتشكيل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اللبنات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الأساسية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لتجارب</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التسوق</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الرقمية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المخصصة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بناءً</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على</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تطلعات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المستهلكين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السعوديين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يمكن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أن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تزيد</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أيضًا</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رضا</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العلامة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التجارية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وولائها</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تجاه</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العلامة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التجارية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وخلق</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تجربة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عميل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جيدة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دائمة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يمكن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أن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تؤدي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إلى</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بناء</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اتصال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طويل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الأمد</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وميزة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تنافسية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مستدامة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السوق</w:t>
      </w:r>
      <w:r w:rsidRPr="00B631D2">
        <w:rPr>
          <w:rFonts w:ascii="Simplified Arabic" w:hAnsi="Simplified Arabic" w:cs="Simplified Arabic"/>
          <w:sz w:val="28"/>
          <w:szCs w:val="28"/>
          <w:rtl/>
        </w:rPr>
        <w:t xml:space="preserve">. </w:t>
      </w:r>
    </w:p>
    <w:p w14:paraId="2776FACB" w14:textId="6619C272" w:rsidR="00D96A7A" w:rsidRPr="00B631D2" w:rsidRDefault="00D96A7A" w:rsidP="00882F5C">
      <w:pPr>
        <w:pStyle w:val="NormalWeb"/>
        <w:numPr>
          <w:ilvl w:val="0"/>
          <w:numId w:val="5"/>
        </w:numPr>
        <w:bidi/>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t>توجيه صانعي القرار نحو تبنّي استراتيجيات تسويقية ذكية:</w:t>
      </w:r>
    </w:p>
    <w:p w14:paraId="150F1C5E" w14:textId="77777777" w:rsidR="00D3558C" w:rsidRPr="00B631D2" w:rsidRDefault="00D3558C" w:rsidP="00D3558C">
      <w:pPr>
        <w:pStyle w:val="NormalWeb"/>
        <w:bidi/>
        <w:ind w:left="360"/>
        <w:jc w:val="both"/>
        <w:rPr>
          <w:rFonts w:ascii="Simplified Arabic" w:hAnsi="Simplified Arabic" w:cs="Simplified Arabic"/>
          <w:b/>
          <w:bCs/>
          <w:sz w:val="28"/>
          <w:szCs w:val="28"/>
        </w:rPr>
      </w:pPr>
      <w:r w:rsidRPr="00B631D2">
        <w:rPr>
          <w:rFonts w:ascii="Simplified Arabic" w:hAnsi="Simplified Arabic" w:cs="Simplified Arabic" w:hint="eastAsia"/>
          <w:sz w:val="28"/>
          <w:szCs w:val="28"/>
          <w:rtl/>
        </w:rPr>
        <w:t>توفر</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النتائج</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الإحصائية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والتحليلية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للدراسة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معلومات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حقيقية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وموثوقة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لاتخاذ</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القرار</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الشركات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حول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كيفية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توجيه</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الاستراتيجية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الشركات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حول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كيفية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استغلال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الذكاء</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الاصطناعي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لتحقيق</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الأهداف</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التسويقية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باستخدام</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الذكاء</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الاصطناعي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لتحقيقها</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خلال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فهم</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الدوافع</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النفسية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والسلوكية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للمستهلكين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تجاه</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تفضيلات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الشراء</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المخصصة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لهؤلاء</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المستهلكين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وشراء</w:t>
      </w:r>
      <w:r w:rsidRPr="00B631D2">
        <w:rPr>
          <w:rFonts w:ascii="Simplified Arabic" w:hAnsi="Simplified Arabic" w:cs="Simplified Arabic"/>
          <w:sz w:val="28"/>
          <w:szCs w:val="28"/>
          <w:rtl/>
        </w:rPr>
        <w:t xml:space="preserve">. </w:t>
      </w:r>
    </w:p>
    <w:p w14:paraId="3CEAE020" w14:textId="6A09CD1F" w:rsidR="00D96A7A" w:rsidRPr="00B631D2" w:rsidRDefault="00D96A7A" w:rsidP="00D3558C">
      <w:pPr>
        <w:pStyle w:val="NormalWeb"/>
        <w:numPr>
          <w:ilvl w:val="0"/>
          <w:numId w:val="5"/>
        </w:numPr>
        <w:bidi/>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t>دعم مطوّري الحلول التقنية في تطوير أدوات ملائمة للسوق المحلي:</w:t>
      </w:r>
    </w:p>
    <w:p w14:paraId="19A4FAC0" w14:textId="42C6AD3F" w:rsidR="00D96A7A" w:rsidRPr="00B631D2" w:rsidRDefault="00D96A7A" w:rsidP="007E1D7B">
      <w:pPr>
        <w:pStyle w:val="NormalWeb"/>
        <w:bidi/>
        <w:jc w:val="both"/>
        <w:rPr>
          <w:rFonts w:ascii="Simplified Arabic" w:hAnsi="Simplified Arabic" w:cs="Simplified Arabic"/>
          <w:sz w:val="28"/>
          <w:szCs w:val="28"/>
          <w:rtl/>
        </w:rPr>
      </w:pPr>
      <w:r w:rsidRPr="00B631D2">
        <w:rPr>
          <w:rFonts w:ascii="Simplified Arabic" w:hAnsi="Simplified Arabic" w:cs="Simplified Arabic"/>
          <w:sz w:val="28"/>
          <w:szCs w:val="28"/>
          <w:rtl/>
        </w:rPr>
        <w:t xml:space="preserve">تسهم النتائج التطبيقية أيضًا في تمكين مطوري البرمجيات والمنصات الذكية من فهم احتياجات وتحديات السوق السعودي بشكل أوضح، </w:t>
      </w:r>
      <w:r w:rsidR="00D97435" w:rsidRPr="00B631D2">
        <w:rPr>
          <w:rFonts w:ascii="Simplified Arabic" w:hAnsi="Simplified Arabic" w:cs="Simplified Arabic" w:hint="eastAsia"/>
          <w:sz w:val="28"/>
          <w:szCs w:val="28"/>
          <w:rtl/>
        </w:rPr>
        <w:t>مما</w:t>
      </w:r>
      <w:r w:rsidR="00D97435" w:rsidRPr="00B631D2">
        <w:rPr>
          <w:rFonts w:ascii="Simplified Arabic" w:hAnsi="Simplified Arabic" w:cs="Simplified Arabic"/>
          <w:sz w:val="28"/>
          <w:szCs w:val="28"/>
          <w:rtl/>
        </w:rPr>
        <w:t xml:space="preserve"> </w:t>
      </w:r>
      <w:r w:rsidR="00D97435" w:rsidRPr="00B631D2">
        <w:rPr>
          <w:rFonts w:ascii="Simplified Arabic" w:hAnsi="Simplified Arabic" w:cs="Simplified Arabic" w:hint="eastAsia"/>
          <w:sz w:val="28"/>
          <w:szCs w:val="28"/>
          <w:rtl/>
        </w:rPr>
        <w:t>يسمح</w:t>
      </w:r>
      <w:r w:rsidR="00D97435" w:rsidRPr="00B631D2">
        <w:rPr>
          <w:rFonts w:ascii="Simplified Arabic" w:hAnsi="Simplified Arabic" w:cs="Simplified Arabic"/>
          <w:sz w:val="28"/>
          <w:szCs w:val="28"/>
          <w:rtl/>
        </w:rPr>
        <w:t xml:space="preserve"> </w:t>
      </w:r>
      <w:r w:rsidR="00D97435" w:rsidRPr="00B631D2">
        <w:rPr>
          <w:rFonts w:ascii="Simplified Arabic" w:hAnsi="Simplified Arabic" w:cs="Simplified Arabic" w:hint="eastAsia"/>
          <w:sz w:val="28"/>
          <w:szCs w:val="28"/>
          <w:rtl/>
        </w:rPr>
        <w:t>لهم</w:t>
      </w:r>
      <w:r w:rsidR="00D97435" w:rsidRPr="00B631D2">
        <w:rPr>
          <w:rFonts w:ascii="Simplified Arabic" w:hAnsi="Simplified Arabic" w:cs="Simplified Arabic"/>
          <w:sz w:val="28"/>
          <w:szCs w:val="28"/>
          <w:rtl/>
        </w:rPr>
        <w:t xml:space="preserve"> </w:t>
      </w:r>
      <w:r w:rsidR="00D97435" w:rsidRPr="00B631D2">
        <w:rPr>
          <w:rFonts w:ascii="Simplified Arabic" w:hAnsi="Simplified Arabic" w:cs="Simplified Arabic" w:hint="eastAsia"/>
          <w:sz w:val="28"/>
          <w:szCs w:val="28"/>
          <w:rtl/>
        </w:rPr>
        <w:t>بإنشاء</w:t>
      </w:r>
      <w:r w:rsidR="00D97435" w:rsidRPr="00B631D2">
        <w:rPr>
          <w:rFonts w:ascii="Simplified Arabic" w:hAnsi="Simplified Arabic" w:cs="Simplified Arabic"/>
          <w:sz w:val="28"/>
          <w:szCs w:val="28"/>
          <w:rtl/>
        </w:rPr>
        <w:t xml:space="preserve"> </w:t>
      </w:r>
      <w:r w:rsidR="00D97435" w:rsidRPr="00B631D2">
        <w:rPr>
          <w:rFonts w:ascii="Simplified Arabic" w:hAnsi="Simplified Arabic" w:cs="Simplified Arabic" w:hint="eastAsia"/>
          <w:sz w:val="28"/>
          <w:szCs w:val="28"/>
          <w:rtl/>
        </w:rPr>
        <w:t>أنظمة</w:t>
      </w:r>
      <w:r w:rsidR="00D97435" w:rsidRPr="00B631D2">
        <w:rPr>
          <w:rFonts w:ascii="Simplified Arabic" w:hAnsi="Simplified Arabic" w:cs="Simplified Arabic"/>
          <w:sz w:val="28"/>
          <w:szCs w:val="28"/>
          <w:rtl/>
        </w:rPr>
        <w:t xml:space="preserve"> </w:t>
      </w:r>
      <w:r w:rsidR="00D97435" w:rsidRPr="00B631D2">
        <w:rPr>
          <w:rFonts w:ascii="Simplified Arabic" w:hAnsi="Simplified Arabic" w:cs="Simplified Arabic" w:hint="eastAsia"/>
          <w:sz w:val="28"/>
          <w:szCs w:val="28"/>
          <w:rtl/>
        </w:rPr>
        <w:t>توصية</w:t>
      </w:r>
      <w:r w:rsidR="00D97435" w:rsidRPr="00B631D2">
        <w:rPr>
          <w:rFonts w:ascii="Simplified Arabic" w:hAnsi="Simplified Arabic" w:cs="Simplified Arabic"/>
          <w:sz w:val="28"/>
          <w:szCs w:val="28"/>
          <w:rtl/>
        </w:rPr>
        <w:t xml:space="preserve"> </w:t>
      </w:r>
      <w:r w:rsidR="00D97435" w:rsidRPr="00B631D2">
        <w:rPr>
          <w:rFonts w:ascii="Simplified Arabic" w:hAnsi="Simplified Arabic" w:cs="Simplified Arabic" w:hint="eastAsia"/>
          <w:sz w:val="28"/>
          <w:szCs w:val="28"/>
          <w:rtl/>
        </w:rPr>
        <w:t>وأدوات</w:t>
      </w:r>
      <w:r w:rsidR="00D97435" w:rsidRPr="00B631D2">
        <w:rPr>
          <w:rFonts w:ascii="Simplified Arabic" w:hAnsi="Simplified Arabic" w:cs="Simplified Arabic"/>
          <w:sz w:val="28"/>
          <w:szCs w:val="28"/>
          <w:rtl/>
        </w:rPr>
        <w:t xml:space="preserve"> </w:t>
      </w:r>
      <w:r w:rsidR="00D97435" w:rsidRPr="00B631D2">
        <w:rPr>
          <w:rFonts w:ascii="Simplified Arabic" w:hAnsi="Simplified Arabic" w:cs="Simplified Arabic" w:hint="eastAsia"/>
          <w:sz w:val="28"/>
          <w:szCs w:val="28"/>
          <w:rtl/>
        </w:rPr>
        <w:t>تخصيص</w:t>
      </w:r>
      <w:r w:rsidR="00D97435" w:rsidRPr="00B631D2">
        <w:rPr>
          <w:rFonts w:ascii="Simplified Arabic" w:hAnsi="Simplified Arabic" w:cs="Simplified Arabic"/>
          <w:sz w:val="28"/>
          <w:szCs w:val="28"/>
          <w:rtl/>
        </w:rPr>
        <w:t xml:space="preserve"> </w:t>
      </w:r>
      <w:r w:rsidR="00D97435" w:rsidRPr="00B631D2">
        <w:rPr>
          <w:rFonts w:ascii="Simplified Arabic" w:hAnsi="Simplified Arabic" w:cs="Simplified Arabic" w:hint="eastAsia"/>
          <w:sz w:val="28"/>
          <w:szCs w:val="28"/>
          <w:rtl/>
        </w:rPr>
        <w:t>أكثر</w:t>
      </w:r>
      <w:r w:rsidR="00D97435" w:rsidRPr="00B631D2">
        <w:rPr>
          <w:rFonts w:ascii="Simplified Arabic" w:hAnsi="Simplified Arabic" w:cs="Simplified Arabic"/>
          <w:sz w:val="28"/>
          <w:szCs w:val="28"/>
          <w:rtl/>
        </w:rPr>
        <w:t xml:space="preserve"> </w:t>
      </w:r>
      <w:r w:rsidR="00D97435" w:rsidRPr="00B631D2">
        <w:rPr>
          <w:rFonts w:ascii="Simplified Arabic" w:hAnsi="Simplified Arabic" w:cs="Simplified Arabic" w:hint="eastAsia"/>
          <w:sz w:val="28"/>
          <w:szCs w:val="28"/>
          <w:rtl/>
        </w:rPr>
        <w:t>فعالية</w:t>
      </w:r>
      <w:r w:rsidR="00D97435" w:rsidRPr="00B631D2">
        <w:rPr>
          <w:rFonts w:ascii="Simplified Arabic" w:hAnsi="Simplified Arabic" w:cs="Simplified Arabic"/>
          <w:sz w:val="28"/>
          <w:szCs w:val="28"/>
          <w:rtl/>
        </w:rPr>
        <w:t xml:space="preserve"> </w:t>
      </w:r>
      <w:r w:rsidR="00D97435" w:rsidRPr="00B631D2">
        <w:rPr>
          <w:rFonts w:ascii="Simplified Arabic" w:hAnsi="Simplified Arabic" w:cs="Simplified Arabic" w:hint="eastAsia"/>
          <w:sz w:val="28"/>
          <w:szCs w:val="28"/>
          <w:rtl/>
        </w:rPr>
        <w:t>تتوافق</w:t>
      </w:r>
      <w:r w:rsidR="00D97435" w:rsidRPr="00B631D2">
        <w:rPr>
          <w:rFonts w:ascii="Simplified Arabic" w:hAnsi="Simplified Arabic" w:cs="Simplified Arabic"/>
          <w:sz w:val="28"/>
          <w:szCs w:val="28"/>
          <w:rtl/>
        </w:rPr>
        <w:t xml:space="preserve"> </w:t>
      </w:r>
      <w:r w:rsidR="00D97435" w:rsidRPr="00B631D2">
        <w:rPr>
          <w:rFonts w:ascii="Simplified Arabic" w:hAnsi="Simplified Arabic" w:cs="Simplified Arabic" w:hint="eastAsia"/>
          <w:sz w:val="28"/>
          <w:szCs w:val="28"/>
          <w:rtl/>
        </w:rPr>
        <w:t>مع</w:t>
      </w:r>
      <w:r w:rsidR="00D97435" w:rsidRPr="00B631D2">
        <w:rPr>
          <w:rFonts w:ascii="Simplified Arabic" w:hAnsi="Simplified Arabic" w:cs="Simplified Arabic"/>
          <w:sz w:val="28"/>
          <w:szCs w:val="28"/>
          <w:rtl/>
        </w:rPr>
        <w:t xml:space="preserve"> </w:t>
      </w:r>
      <w:r w:rsidR="00D97435" w:rsidRPr="00B631D2">
        <w:rPr>
          <w:rFonts w:ascii="Simplified Arabic" w:hAnsi="Simplified Arabic" w:cs="Simplified Arabic" w:hint="eastAsia"/>
          <w:sz w:val="28"/>
          <w:szCs w:val="28"/>
          <w:rtl/>
        </w:rPr>
        <w:t>الثقافة</w:t>
      </w:r>
      <w:r w:rsidR="00D97435" w:rsidRPr="00B631D2">
        <w:rPr>
          <w:rFonts w:ascii="Simplified Arabic" w:hAnsi="Simplified Arabic" w:cs="Simplified Arabic"/>
          <w:sz w:val="28"/>
          <w:szCs w:val="28"/>
          <w:rtl/>
        </w:rPr>
        <w:t xml:space="preserve"> </w:t>
      </w:r>
      <w:r w:rsidR="00D97435" w:rsidRPr="00B631D2">
        <w:rPr>
          <w:rFonts w:ascii="Simplified Arabic" w:hAnsi="Simplified Arabic" w:cs="Simplified Arabic" w:hint="eastAsia"/>
          <w:sz w:val="28"/>
          <w:szCs w:val="28"/>
          <w:rtl/>
        </w:rPr>
        <w:t>المحلية</w:t>
      </w:r>
      <w:r w:rsidR="00D97435" w:rsidRPr="00B631D2">
        <w:rPr>
          <w:rFonts w:ascii="Simplified Arabic" w:hAnsi="Simplified Arabic" w:cs="Simplified Arabic"/>
          <w:sz w:val="28"/>
          <w:szCs w:val="28"/>
          <w:rtl/>
        </w:rPr>
        <w:t xml:space="preserve"> </w:t>
      </w:r>
      <w:r w:rsidR="00D97435" w:rsidRPr="00B631D2">
        <w:rPr>
          <w:rFonts w:ascii="Simplified Arabic" w:hAnsi="Simplified Arabic" w:cs="Simplified Arabic" w:hint="eastAsia"/>
          <w:sz w:val="28"/>
          <w:szCs w:val="28"/>
          <w:rtl/>
        </w:rPr>
        <w:t>والمستهلك</w:t>
      </w:r>
      <w:r w:rsidR="00D97435" w:rsidRPr="00B631D2">
        <w:rPr>
          <w:rFonts w:ascii="Simplified Arabic" w:hAnsi="Simplified Arabic" w:cs="Simplified Arabic"/>
          <w:sz w:val="28"/>
          <w:szCs w:val="28"/>
          <w:rtl/>
        </w:rPr>
        <w:t xml:space="preserve"> </w:t>
      </w:r>
      <w:r w:rsidR="00D97435" w:rsidRPr="00B631D2">
        <w:rPr>
          <w:rFonts w:ascii="Simplified Arabic" w:hAnsi="Simplified Arabic" w:cs="Simplified Arabic" w:hint="eastAsia"/>
          <w:sz w:val="28"/>
          <w:szCs w:val="28"/>
          <w:rtl/>
        </w:rPr>
        <w:t>السعودي</w:t>
      </w:r>
      <w:r w:rsidRPr="00B631D2">
        <w:rPr>
          <w:rFonts w:ascii="Simplified Arabic" w:hAnsi="Simplified Arabic" w:cs="Simplified Arabic"/>
          <w:sz w:val="28"/>
          <w:szCs w:val="28"/>
          <w:rtl/>
        </w:rPr>
        <w:t>.</w:t>
      </w:r>
    </w:p>
    <w:p w14:paraId="69346A65" w14:textId="5C69298C" w:rsidR="00D96A7A" w:rsidRPr="00B631D2" w:rsidRDefault="00D96A7A" w:rsidP="007E1D7B">
      <w:pPr>
        <w:pStyle w:val="NormalWeb"/>
        <w:bidi/>
        <w:jc w:val="both"/>
        <w:rPr>
          <w:rFonts w:ascii="Simplified Arabic" w:hAnsi="Simplified Arabic" w:cs="Simplified Arabic"/>
          <w:sz w:val="28"/>
          <w:szCs w:val="28"/>
        </w:rPr>
      </w:pPr>
      <w:r w:rsidRPr="00B631D2">
        <w:rPr>
          <w:rFonts w:ascii="Simplified Arabic" w:hAnsi="Simplified Arabic" w:cs="Simplified Arabic"/>
          <w:sz w:val="28"/>
          <w:szCs w:val="28"/>
          <w:rtl/>
        </w:rPr>
        <w:t>وعل</w:t>
      </w:r>
      <w:r w:rsidR="00D97435" w:rsidRPr="00B631D2">
        <w:rPr>
          <w:rFonts w:ascii="Simplified Arabic" w:hAnsi="Simplified Arabic" w:cs="Simplified Arabic" w:hint="cs"/>
          <w:sz w:val="28"/>
          <w:szCs w:val="28"/>
          <w:rtl/>
        </w:rPr>
        <w:t>ى ذلك</w:t>
      </w:r>
      <w:r w:rsidRPr="00B631D2">
        <w:rPr>
          <w:rFonts w:ascii="Simplified Arabic" w:hAnsi="Simplified Arabic" w:cs="Simplified Arabic"/>
          <w:sz w:val="28"/>
          <w:szCs w:val="28"/>
          <w:rtl/>
        </w:rPr>
        <w:t xml:space="preserve">، تمثل هذه الدراسة </w:t>
      </w:r>
      <w:r w:rsidR="00D97435" w:rsidRPr="00B631D2">
        <w:rPr>
          <w:rFonts w:ascii="Simplified Arabic" w:hAnsi="Simplified Arabic" w:cs="Simplified Arabic" w:hint="cs"/>
          <w:sz w:val="28"/>
          <w:szCs w:val="28"/>
          <w:rtl/>
        </w:rPr>
        <w:t>جسراً</w:t>
      </w:r>
      <w:r w:rsidRPr="00B631D2">
        <w:rPr>
          <w:rFonts w:ascii="Simplified Arabic" w:hAnsi="Simplified Arabic" w:cs="Simplified Arabic"/>
          <w:sz w:val="28"/>
          <w:szCs w:val="28"/>
          <w:rtl/>
        </w:rPr>
        <w:t xml:space="preserve"> بين النظرية والتطبيق، إذ تجمع بين التحليل الأكاديمي العميق والتطبيق العملي القابل للتنفيذ في بيئة </w:t>
      </w:r>
      <w:r w:rsidR="002D63A2" w:rsidRPr="00B631D2">
        <w:rPr>
          <w:rFonts w:ascii="Simplified Arabic" w:hAnsi="Simplified Arabic" w:cs="Simplified Arabic" w:hint="cs"/>
          <w:sz w:val="28"/>
          <w:szCs w:val="28"/>
          <w:rtl/>
        </w:rPr>
        <w:t>العمل</w:t>
      </w:r>
      <w:r w:rsidRPr="00B631D2">
        <w:rPr>
          <w:rFonts w:ascii="Simplified Arabic" w:hAnsi="Simplified Arabic" w:cs="Simplified Arabic"/>
          <w:sz w:val="28"/>
          <w:szCs w:val="28"/>
          <w:rtl/>
        </w:rPr>
        <w:t xml:space="preserve">، مما يجعلها ذات قيمة علمية ومهنية في </w:t>
      </w:r>
      <w:r w:rsidR="002D63A2" w:rsidRPr="00B631D2">
        <w:rPr>
          <w:rFonts w:ascii="Simplified Arabic" w:hAnsi="Simplified Arabic" w:cs="Simplified Arabic" w:hint="cs"/>
          <w:sz w:val="28"/>
          <w:szCs w:val="28"/>
          <w:rtl/>
        </w:rPr>
        <w:t>وقت واحد</w:t>
      </w:r>
      <w:r w:rsidRPr="00B631D2">
        <w:rPr>
          <w:rFonts w:ascii="Simplified Arabic" w:hAnsi="Simplified Arabic" w:cs="Simplified Arabic"/>
          <w:sz w:val="28"/>
          <w:szCs w:val="28"/>
          <w:rtl/>
        </w:rPr>
        <w:t>، خاصة في ظل التحولات الرقمية المتسارعة التي يشهدها السوق السعودي نحو اعتماد الذكاء الاصطناعي كأداة استراتيجية لتحقيق النمو والتنافسية في قطاع التجارة الإلكترونية.</w:t>
      </w:r>
    </w:p>
    <w:p w14:paraId="028B208C" w14:textId="77777777" w:rsidR="00F07ACB" w:rsidRPr="00B631D2" w:rsidRDefault="00F07ACB" w:rsidP="009938D3">
      <w:pPr>
        <w:pStyle w:val="Heading2"/>
        <w:rPr>
          <w:rFonts w:ascii="Simplified Arabic" w:hAnsi="Simplified Arabic" w:cs="Simplified Arabic"/>
          <w:b/>
          <w:bCs/>
          <w:sz w:val="36"/>
          <w:szCs w:val="36"/>
          <w:rtl/>
        </w:rPr>
      </w:pPr>
      <w:bookmarkStart w:id="12" w:name="_Toc214221929"/>
      <w:r w:rsidRPr="00B631D2">
        <w:rPr>
          <w:rFonts w:ascii="Simplified Arabic" w:hAnsi="Simplified Arabic" w:cs="Simplified Arabic"/>
          <w:b/>
          <w:bCs/>
          <w:sz w:val="36"/>
          <w:szCs w:val="36"/>
          <w:rtl/>
        </w:rPr>
        <w:t>تساؤلات الدراسة</w:t>
      </w:r>
      <w:bookmarkEnd w:id="12"/>
    </w:p>
    <w:p w14:paraId="1A608BB3" w14:textId="511AB4D3" w:rsidR="00354485" w:rsidRPr="00B631D2" w:rsidRDefault="00354485"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ضوء</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مشكلة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الدراسة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والهدف</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الذي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تم</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تحديده</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سابقًا</w:t>
      </w:r>
      <w:r w:rsidRPr="00B631D2">
        <w:rPr>
          <w:rFonts w:ascii="Simplified Arabic" w:hAnsi="Simplified Arabic" w:cs="Simplified Arabic" w:hint="cs"/>
          <w:sz w:val="28"/>
          <w:szCs w:val="28"/>
          <w:rtl/>
        </w:rPr>
        <w:t xml:space="preserve"> و عرضه</w:t>
      </w:r>
      <w:r w:rsidRPr="00B631D2">
        <w:rPr>
          <w:rFonts w:ascii="Simplified Arabic" w:hAnsi="Simplified Arabic" w:cs="Simplified Arabic" w:hint="eastAsia"/>
          <w:sz w:val="28"/>
          <w:szCs w:val="28"/>
          <w:rtl/>
        </w:rPr>
        <w:t>،</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تهدف</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هذه</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الدراسة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إلى</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معالجة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السؤال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الرئيسي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التالي</w:t>
      </w:r>
      <w:r w:rsidRPr="00B631D2">
        <w:rPr>
          <w:rFonts w:ascii="Simplified Arabic" w:hAnsi="Simplified Arabic" w:cs="Simplified Arabic"/>
          <w:sz w:val="28"/>
          <w:szCs w:val="28"/>
          <w:rtl/>
        </w:rPr>
        <w:t xml:space="preserve">: </w:t>
      </w:r>
    </w:p>
    <w:p w14:paraId="0BACEEEE" w14:textId="0882BB85" w:rsidR="00F07ACB" w:rsidRPr="00B631D2" w:rsidRDefault="00F07ACB" w:rsidP="007E1D7B">
      <w:pPr>
        <w:spacing w:line="240" w:lineRule="auto"/>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t>هل يوجد تأثير ذو دلالة إحصائية للتخصيص المدعوم بالذكاء الاصطناعي على تحول سلوك المستهلك في السوق السعودي؟</w:t>
      </w:r>
    </w:p>
    <w:p w14:paraId="0456D0CB" w14:textId="77777777" w:rsidR="00F07ACB" w:rsidRPr="00B631D2" w:rsidRDefault="00F07ACB"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lastRenderedPageBreak/>
        <w:t>ولغرض تعميق التحليل وفهم أبعاد العلاقة بين المتغيرات محل الدراسة، يتفرع عن هذا التساؤل الرئيس عدد من التساؤلات الفرعية، على النحو الآتي:</w:t>
      </w:r>
    </w:p>
    <w:p w14:paraId="10FBC4E8" w14:textId="31C1B93E" w:rsidR="00F07ACB" w:rsidRPr="00B631D2" w:rsidRDefault="00F07ACB" w:rsidP="005A4433">
      <w:pPr>
        <w:pStyle w:val="ListParagraph"/>
        <w:numPr>
          <w:ilvl w:val="0"/>
          <w:numId w:val="6"/>
        </w:num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هل يوجد تأثير ذو دلالة إحصائية لتقنيات التخصيص المدعومة بالذكاء الاصطناعي على زيادة معدلات التحويل والشراء لدى المستهلك في السوق السعودي؟</w:t>
      </w:r>
    </w:p>
    <w:p w14:paraId="7A199022" w14:textId="59A01148" w:rsidR="00F07ACB" w:rsidRPr="00B631D2" w:rsidRDefault="00F07ACB" w:rsidP="005A4433">
      <w:pPr>
        <w:pStyle w:val="ListParagraph"/>
        <w:numPr>
          <w:ilvl w:val="0"/>
          <w:numId w:val="6"/>
        </w:num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هل يوجد تأثير ذو دلالة إحصائية لتطبيقات الذكاء الاصطناعي في تعزيز مشاركة المستهلك في مختلف مراحل رحلته التسويقية في السوق السعودي؟</w:t>
      </w:r>
    </w:p>
    <w:p w14:paraId="4EC93432" w14:textId="332F2A87" w:rsidR="00F07ACB" w:rsidRPr="00B631D2" w:rsidRDefault="00F07ACB" w:rsidP="005A4433">
      <w:pPr>
        <w:pStyle w:val="ListParagraph"/>
        <w:numPr>
          <w:ilvl w:val="0"/>
          <w:numId w:val="6"/>
        </w:num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هل يوجد تأثير ذو دلالة إحصائية لتقنيات الذكاء الاصطناعي في توجيه المستهلك نحو تفضيل المنتجات والخدمات المخصصة في السوق السعودي؟</w:t>
      </w:r>
    </w:p>
    <w:p w14:paraId="2AAADADB" w14:textId="36FB705C" w:rsidR="00F07ACB" w:rsidRPr="00B631D2" w:rsidRDefault="00F07ACB" w:rsidP="005A4433">
      <w:pPr>
        <w:pStyle w:val="ListParagraph"/>
        <w:numPr>
          <w:ilvl w:val="0"/>
          <w:numId w:val="6"/>
        </w:num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هل يوجد تأثير ذو دلالة إحصائية لتقنيات الذكاء الاصطناعي على تعزيز ولاء المستهلك وقيمة العمر الافتراضي للعلامة التجارية في السوق السعودي؟</w:t>
      </w:r>
    </w:p>
    <w:p w14:paraId="07806E05" w14:textId="45DA39F5" w:rsidR="00F07ACB" w:rsidRPr="00B631D2" w:rsidRDefault="00F07ACB" w:rsidP="005A4433">
      <w:pPr>
        <w:pStyle w:val="ListParagraph"/>
        <w:numPr>
          <w:ilvl w:val="0"/>
          <w:numId w:val="6"/>
        </w:num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هل توجد فروق ذات دلالة إحصائية في أثر التخصيص المدعوم بالذكاء الاصطناعي على تحول سلوك المستهلك وفقًا للمتغيرات الديموغرافية (العمر، المستوى التعليمي، المسمى الوظيفي)؟</w:t>
      </w:r>
    </w:p>
    <w:p w14:paraId="65096DC9" w14:textId="77777777" w:rsidR="00F07ACB" w:rsidRPr="00B631D2" w:rsidRDefault="00F07ACB" w:rsidP="009938D3">
      <w:pPr>
        <w:pStyle w:val="Heading2"/>
        <w:rPr>
          <w:rFonts w:ascii="Simplified Arabic" w:hAnsi="Simplified Arabic" w:cs="Simplified Arabic"/>
          <w:b/>
          <w:bCs/>
          <w:sz w:val="36"/>
          <w:szCs w:val="36"/>
          <w:rtl/>
        </w:rPr>
      </w:pPr>
      <w:bookmarkStart w:id="13" w:name="_Toc214221930"/>
      <w:r w:rsidRPr="00B631D2">
        <w:rPr>
          <w:rFonts w:ascii="Simplified Arabic" w:hAnsi="Simplified Arabic" w:cs="Simplified Arabic"/>
          <w:b/>
          <w:bCs/>
          <w:sz w:val="36"/>
          <w:szCs w:val="36"/>
          <w:rtl/>
        </w:rPr>
        <w:t>فرضيات الدراسة</w:t>
      </w:r>
      <w:bookmarkEnd w:id="13"/>
    </w:p>
    <w:p w14:paraId="35C5AC29" w14:textId="77777777" w:rsidR="00F07ACB" w:rsidRPr="00B631D2" w:rsidRDefault="00F07ACB"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بناءً على التساؤلات السابقة، وضمانًا لاختبارها بأسلوب علمي إحصائي دقيق، تم صياغة مجموعة من الفرضيات الرئيسة والفرعية التي تمثل الأساس الذي تقوم عليه المعالجة الميدانية والتحليل الكمي في هذه الدراسة، وذلك على النحو الآتي:</w:t>
      </w:r>
    </w:p>
    <w:p w14:paraId="7B6A6932" w14:textId="77777777" w:rsidR="00F07ACB" w:rsidRPr="00B631D2" w:rsidRDefault="00F07ACB" w:rsidP="007E1D7B">
      <w:pPr>
        <w:spacing w:line="240" w:lineRule="auto"/>
        <w:jc w:val="both"/>
        <w:rPr>
          <w:rFonts w:ascii="Simplified Arabic" w:hAnsi="Simplified Arabic" w:cs="Simplified Arabic"/>
          <w:b/>
          <w:bCs/>
          <w:sz w:val="32"/>
          <w:szCs w:val="32"/>
          <w:rtl/>
        </w:rPr>
      </w:pPr>
      <w:r w:rsidRPr="00B631D2">
        <w:rPr>
          <w:rFonts w:ascii="Simplified Arabic" w:hAnsi="Simplified Arabic" w:cs="Simplified Arabic"/>
          <w:b/>
          <w:bCs/>
          <w:sz w:val="32"/>
          <w:szCs w:val="32"/>
          <w:rtl/>
        </w:rPr>
        <w:t>الفرضية الرئيسة:</w:t>
      </w:r>
    </w:p>
    <w:p w14:paraId="3C52AE3B" w14:textId="77777777" w:rsidR="00F07ACB" w:rsidRPr="00B631D2" w:rsidRDefault="00F07ACB" w:rsidP="007E1D7B">
      <w:pPr>
        <w:spacing w:line="240" w:lineRule="auto"/>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t>يوجد تأثير ذو دلالة إحصائية للتخصيص المدعوم بالذكاء الاصطناعي على تحول سلوك المستهلك في السوق السعودي.</w:t>
      </w:r>
    </w:p>
    <w:p w14:paraId="645731D3" w14:textId="1EAD16B1" w:rsidR="00F07ACB" w:rsidRPr="00B631D2" w:rsidRDefault="00F07ACB" w:rsidP="00CB044A">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ويتفرع عن هذه الفرضية مجموعة من الفرضيات الفرعية، كما يلي:</w:t>
      </w:r>
    </w:p>
    <w:p w14:paraId="4B607CF2" w14:textId="18F845EF" w:rsidR="00F07ACB" w:rsidRPr="00B631D2" w:rsidRDefault="00F07ACB" w:rsidP="00CB044A">
      <w:pPr>
        <w:pStyle w:val="ListParagraph"/>
        <w:numPr>
          <w:ilvl w:val="0"/>
          <w:numId w:val="7"/>
        </w:num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يوجد تأثير ذو دلالة إحصائية لتقنيات التخصيص المدعومة بالذكاء الاصطناعي على زيادة معدلات التحويل والشراء لدى المستهلك في السوق السعودي.</w:t>
      </w:r>
    </w:p>
    <w:p w14:paraId="33384135" w14:textId="13BBD3C8" w:rsidR="00F07ACB" w:rsidRPr="00B631D2" w:rsidRDefault="00F07ACB" w:rsidP="00CB044A">
      <w:pPr>
        <w:pStyle w:val="ListParagraph"/>
        <w:numPr>
          <w:ilvl w:val="0"/>
          <w:numId w:val="7"/>
        </w:num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يوجد تأثير ذو دلالة إحصائية لتقنيات التخصيص المدعومة بالذكاء الاصطناعي على تعزيز مشاركة المستهلك في جميع مراحل رحلته التسويقية في السوق السعودي.</w:t>
      </w:r>
    </w:p>
    <w:p w14:paraId="46F6663C" w14:textId="65994E2D" w:rsidR="00F07ACB" w:rsidRPr="00B631D2" w:rsidRDefault="00F07ACB" w:rsidP="00CB044A">
      <w:pPr>
        <w:pStyle w:val="ListParagraph"/>
        <w:numPr>
          <w:ilvl w:val="0"/>
          <w:numId w:val="7"/>
        </w:num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يوجد تأثير ذو دلالة إحصائية لتقنيات التخصيص المدعومة بالذكاء الاصطناعي على تفضيل المستهلك للمنتجات والخدمات المخصصة في السوق السعودي.</w:t>
      </w:r>
    </w:p>
    <w:p w14:paraId="6A217720" w14:textId="034E4FBB" w:rsidR="00F07ACB" w:rsidRPr="00B631D2" w:rsidRDefault="00F07ACB" w:rsidP="00CB044A">
      <w:pPr>
        <w:pStyle w:val="ListParagraph"/>
        <w:numPr>
          <w:ilvl w:val="0"/>
          <w:numId w:val="7"/>
        </w:num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يوجد تأثير ذو دلالة إحصائية لتقنيات التخصيص المدعومة بالذكاء الاصطناعي على زيادة ولاء المستهلك وقيمة العمر الافتراضي للعلامة التجارية في السوق السعودي.</w:t>
      </w:r>
    </w:p>
    <w:p w14:paraId="20E406FB" w14:textId="77777777" w:rsidR="00F07ACB" w:rsidRPr="00B631D2" w:rsidRDefault="00F07ACB" w:rsidP="00CB044A">
      <w:pPr>
        <w:pStyle w:val="ListParagraph"/>
        <w:numPr>
          <w:ilvl w:val="0"/>
          <w:numId w:val="7"/>
        </w:num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lastRenderedPageBreak/>
        <w:t>توجد فروق ذات دلالة إحصائية في تأثير التخصيص المدعوم بالذكاء الاصطناعي على تحول سلوك المستهلك في السوق السعودي وفقًا لمتغيرات العمر، المستوى التعليمي، والمسمى الوظيفي.</w:t>
      </w:r>
    </w:p>
    <w:p w14:paraId="0D54A4DD" w14:textId="6D8F0A1C" w:rsidR="007D3D34" w:rsidRPr="00B631D2" w:rsidRDefault="00F07ACB" w:rsidP="00D85B01">
      <w:pPr>
        <w:spacing w:line="240" w:lineRule="auto"/>
        <w:jc w:val="both"/>
        <w:rPr>
          <w:rFonts w:ascii="Simplified Arabic" w:hAnsi="Simplified Arabic" w:cs="Simplified Arabic"/>
          <w:rtl/>
        </w:rPr>
      </w:pPr>
      <w:r w:rsidRPr="00B631D2">
        <w:rPr>
          <w:rFonts w:ascii="Simplified Arabic" w:hAnsi="Simplified Arabic" w:cs="Simplified Arabic"/>
          <w:sz w:val="28"/>
          <w:szCs w:val="28"/>
          <w:rtl/>
        </w:rPr>
        <w:t>تمثل هذه التساؤلات والفرضيات الإطار المنهجي الذي سيتم اختباره في الجانب الميداني من الدراسة باستخدام التحليل الإحصائي الكمي، بما يُسهم في التحقق من العلاقة بين الذكاء الاصطناعي كتقنية تمكينية وتحول سلوك المستهلك كظاهرة تسويقية معاصرة في السوق السعودي.</w:t>
      </w:r>
    </w:p>
    <w:p w14:paraId="0423BBC5" w14:textId="41D29439" w:rsidR="00E6699F" w:rsidRPr="00B631D2" w:rsidRDefault="00E6699F" w:rsidP="009938D3">
      <w:pPr>
        <w:pStyle w:val="Heading2"/>
        <w:rPr>
          <w:rFonts w:ascii="Simplified Arabic" w:hAnsi="Simplified Arabic" w:cs="Simplified Arabic"/>
          <w:b/>
          <w:bCs/>
          <w:sz w:val="36"/>
          <w:szCs w:val="36"/>
          <w:rtl/>
        </w:rPr>
      </w:pPr>
      <w:bookmarkStart w:id="14" w:name="_Toc214221931"/>
      <w:r w:rsidRPr="00B631D2">
        <w:rPr>
          <w:rFonts w:ascii="Simplified Arabic" w:hAnsi="Simplified Arabic" w:cs="Simplified Arabic"/>
          <w:b/>
          <w:bCs/>
          <w:sz w:val="36"/>
          <w:szCs w:val="36"/>
          <w:rtl/>
        </w:rPr>
        <w:t>نموذج الدراسة</w:t>
      </w:r>
      <w:bookmarkEnd w:id="14"/>
      <w:r w:rsidRPr="00B631D2">
        <w:rPr>
          <w:rFonts w:ascii="Simplified Arabic" w:hAnsi="Simplified Arabic" w:cs="Simplified Arabic"/>
          <w:b/>
          <w:bCs/>
          <w:sz w:val="36"/>
          <w:szCs w:val="36"/>
          <w:rtl/>
        </w:rPr>
        <w:t xml:space="preserve"> </w:t>
      </w:r>
    </w:p>
    <w:p w14:paraId="3F425B05" w14:textId="61C59F42" w:rsidR="00376E3F" w:rsidRPr="00B631D2" w:rsidRDefault="00376E3F" w:rsidP="007E1D7B">
      <w:pPr>
        <w:spacing w:line="240" w:lineRule="auto"/>
        <w:jc w:val="both"/>
        <w:rPr>
          <w:rFonts w:ascii="Simplified Arabic" w:hAnsi="Simplified Arabic" w:cs="Simplified Arabic"/>
          <w:sz w:val="28"/>
          <w:szCs w:val="28"/>
          <w:rtl/>
        </w:rPr>
      </w:pPr>
    </w:p>
    <w:p w14:paraId="02039BF9" w14:textId="3AC0CA47" w:rsidR="00376E3F" w:rsidRPr="00B631D2" w:rsidRDefault="004D0B85"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noProof/>
          <w:sz w:val="28"/>
          <w:szCs w:val="28"/>
          <w:rtl/>
        </w:rPr>
        <mc:AlternateContent>
          <mc:Choice Requires="wps">
            <w:drawing>
              <wp:anchor distT="0" distB="0" distL="114300" distR="114300" simplePos="0" relativeHeight="251662336" behindDoc="0" locked="0" layoutInCell="1" allowOverlap="1" wp14:anchorId="0A8DF1BD" wp14:editId="38ED69CE">
                <wp:simplePos x="0" y="0"/>
                <wp:positionH relativeFrom="column">
                  <wp:posOffset>-6350</wp:posOffset>
                </wp:positionH>
                <wp:positionV relativeFrom="paragraph">
                  <wp:posOffset>13970</wp:posOffset>
                </wp:positionV>
                <wp:extent cx="2738120" cy="2829560"/>
                <wp:effectExtent l="0" t="0" r="43180" b="27940"/>
                <wp:wrapNone/>
                <wp:docPr id="9719223" name="تمرير: رأسي 1"/>
                <wp:cNvGraphicFramePr/>
                <a:graphic xmlns:a="http://schemas.openxmlformats.org/drawingml/2006/main">
                  <a:graphicData uri="http://schemas.microsoft.com/office/word/2010/wordprocessingShape">
                    <wps:wsp>
                      <wps:cNvSpPr/>
                      <wps:spPr>
                        <a:xfrm>
                          <a:off x="0" y="0"/>
                          <a:ext cx="2738120" cy="2829560"/>
                        </a:xfrm>
                        <a:prstGeom prst="verticalScroll">
                          <a:avLst/>
                        </a:prstGeom>
                      </wps:spPr>
                      <wps:style>
                        <a:lnRef idx="2">
                          <a:schemeClr val="accent4"/>
                        </a:lnRef>
                        <a:fillRef idx="1">
                          <a:schemeClr val="lt1"/>
                        </a:fillRef>
                        <a:effectRef idx="0">
                          <a:schemeClr val="accent4"/>
                        </a:effectRef>
                        <a:fontRef idx="minor">
                          <a:schemeClr val="dk1"/>
                        </a:fontRef>
                      </wps:style>
                      <wps:txbx>
                        <w:txbxContent>
                          <w:p w14:paraId="6F2EB193" w14:textId="77777777" w:rsidR="00B97C94" w:rsidRPr="007D551E" w:rsidRDefault="00B97C94" w:rsidP="007D551E">
                            <w:pPr>
                              <w:spacing w:line="240" w:lineRule="auto"/>
                              <w:rPr>
                                <w:rFonts w:ascii="Simplified Arabic" w:hAnsi="Simplified Arabic" w:cs="Simplified Arabic"/>
                                <w:b/>
                                <w:bCs/>
                                <w:rtl/>
                              </w:rPr>
                            </w:pPr>
                            <w:r w:rsidRPr="007D551E">
                              <w:rPr>
                                <w:rFonts w:ascii="Simplified Arabic" w:hAnsi="Simplified Arabic" w:cs="Simplified Arabic"/>
                                <w:b/>
                                <w:bCs/>
                                <w:rtl/>
                              </w:rPr>
                              <w:t>تحول سلوك المستهلك (المتغير التابع)</w:t>
                            </w:r>
                          </w:p>
                          <w:p w14:paraId="6D5F47B7" w14:textId="77777777" w:rsidR="00B97C94" w:rsidRPr="007D551E" w:rsidRDefault="00B97C94" w:rsidP="007D551E">
                            <w:pPr>
                              <w:pStyle w:val="ListParagraph"/>
                              <w:numPr>
                                <w:ilvl w:val="0"/>
                                <w:numId w:val="29"/>
                              </w:numPr>
                              <w:spacing w:line="240" w:lineRule="auto"/>
                              <w:rPr>
                                <w:rFonts w:ascii="Simplified Arabic" w:hAnsi="Simplified Arabic" w:cs="Simplified Arabic"/>
                                <w:rtl/>
                              </w:rPr>
                            </w:pPr>
                            <w:r w:rsidRPr="007D551E">
                              <w:rPr>
                                <w:rFonts w:ascii="Simplified Arabic" w:hAnsi="Simplified Arabic" w:cs="Simplified Arabic"/>
                                <w:rtl/>
                              </w:rPr>
                              <w:t xml:space="preserve">الوعي واتخاذ القرار </w:t>
                            </w:r>
                          </w:p>
                          <w:p w14:paraId="7B4F264C" w14:textId="33F8AF6F" w:rsidR="00B97C94" w:rsidRPr="007D551E" w:rsidRDefault="00B97C94" w:rsidP="007D551E">
                            <w:pPr>
                              <w:pStyle w:val="ListParagraph"/>
                              <w:numPr>
                                <w:ilvl w:val="0"/>
                                <w:numId w:val="29"/>
                              </w:numPr>
                              <w:spacing w:line="240" w:lineRule="auto"/>
                              <w:rPr>
                                <w:rFonts w:ascii="Simplified Arabic" w:hAnsi="Simplified Arabic" w:cs="Simplified Arabic"/>
                                <w:rtl/>
                              </w:rPr>
                            </w:pPr>
                            <w:r w:rsidRPr="007D551E">
                              <w:rPr>
                                <w:rFonts w:ascii="Simplified Arabic" w:hAnsi="Simplified Arabic" w:cs="Simplified Arabic"/>
                                <w:rtl/>
                              </w:rPr>
                              <w:t xml:space="preserve">مشاركة النشطة </w:t>
                            </w:r>
                          </w:p>
                          <w:p w14:paraId="267D2454" w14:textId="77777777" w:rsidR="00B97C94" w:rsidRPr="007D551E" w:rsidRDefault="00B97C94" w:rsidP="007D551E">
                            <w:pPr>
                              <w:pStyle w:val="ListParagraph"/>
                              <w:numPr>
                                <w:ilvl w:val="0"/>
                                <w:numId w:val="29"/>
                              </w:numPr>
                              <w:spacing w:line="240" w:lineRule="auto"/>
                              <w:rPr>
                                <w:rFonts w:ascii="Simplified Arabic" w:hAnsi="Simplified Arabic" w:cs="Simplified Arabic"/>
                                <w:rtl/>
                              </w:rPr>
                            </w:pPr>
                            <w:r w:rsidRPr="007D551E">
                              <w:rPr>
                                <w:rFonts w:ascii="Simplified Arabic" w:hAnsi="Simplified Arabic" w:cs="Simplified Arabic"/>
                                <w:rtl/>
                              </w:rPr>
                              <w:t xml:space="preserve">تفضيل المنتجات المخصصة </w:t>
                            </w:r>
                          </w:p>
                          <w:p w14:paraId="29E76197" w14:textId="77777777" w:rsidR="00B97C94" w:rsidRPr="007D551E" w:rsidRDefault="00B97C94" w:rsidP="007D551E">
                            <w:pPr>
                              <w:pStyle w:val="ListParagraph"/>
                              <w:numPr>
                                <w:ilvl w:val="0"/>
                                <w:numId w:val="29"/>
                              </w:numPr>
                              <w:spacing w:line="240" w:lineRule="auto"/>
                              <w:rPr>
                                <w:rFonts w:ascii="Simplified Arabic" w:hAnsi="Simplified Arabic" w:cs="Simplified Arabic"/>
                                <w:rtl/>
                              </w:rPr>
                            </w:pPr>
                            <w:r w:rsidRPr="007D551E">
                              <w:rPr>
                                <w:rFonts w:ascii="Simplified Arabic" w:hAnsi="Simplified Arabic" w:cs="Simplified Arabic"/>
                                <w:rtl/>
                              </w:rPr>
                              <w:t xml:space="preserve">تكرار الشراء </w:t>
                            </w:r>
                          </w:p>
                          <w:p w14:paraId="2C97A4BD" w14:textId="77777777" w:rsidR="00B97C94" w:rsidRPr="007D551E" w:rsidRDefault="00B97C94" w:rsidP="007D551E">
                            <w:pPr>
                              <w:pStyle w:val="ListParagraph"/>
                              <w:numPr>
                                <w:ilvl w:val="0"/>
                                <w:numId w:val="29"/>
                              </w:numPr>
                              <w:spacing w:line="240" w:lineRule="auto"/>
                              <w:rPr>
                                <w:rFonts w:ascii="Simplified Arabic" w:hAnsi="Simplified Arabic" w:cs="Simplified Arabic"/>
                              </w:rPr>
                            </w:pPr>
                            <w:r w:rsidRPr="007D551E">
                              <w:rPr>
                                <w:rFonts w:ascii="Simplified Arabic" w:hAnsi="Simplified Arabic" w:cs="Simplified Arabic"/>
                                <w:rtl/>
                              </w:rPr>
                              <w:t xml:space="preserve">الولاء والثقة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8DF1BD"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 o:spid="_x0000_s1027" type="#_x0000_t97" style="position:absolute;left:0;text-align:left;margin-left:-.5pt;margin-top:1.1pt;width:215.6pt;height:222.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" fillcolor="white [3201]" strokecolor="#0f9ed5 [3207]" strokeweight="1.5pt">
                <v:stroke joinstyle="miter"/>
                <v:textbox>
                  <w:txbxContent>
                    <w:p w14:paraId="6F2EB193" w14:textId="77777777" w:rsidR="00B97C94" w:rsidRPr="007D551E" w:rsidRDefault="00B97C94" w:rsidP="007D551E">
                      <w:pPr>
                        <w:spacing w:line="240" w:lineRule="auto"/>
                        <w:rPr>
                          <w:rFonts w:ascii="Simplified Arabic" w:hAnsi="Simplified Arabic" w:cs="Simplified Arabic"/>
                          <w:b/>
                          <w:bCs/>
                          <w:rtl/>
                        </w:rPr>
                      </w:pPr>
                      <w:r w:rsidRPr="007D551E">
                        <w:rPr>
                          <w:rFonts w:ascii="Simplified Arabic" w:hAnsi="Simplified Arabic" w:cs="Simplified Arabic"/>
                          <w:b/>
                          <w:bCs/>
                          <w:rtl/>
                        </w:rPr>
                        <w:t>تحول سلوك المستهلك (المتغير التابع)</w:t>
                      </w:r>
                    </w:p>
                    <w:p w14:paraId="6D5F47B7" w14:textId="77777777" w:rsidR="00B97C94" w:rsidRPr="007D551E" w:rsidRDefault="00B97C94" w:rsidP="007D551E">
                      <w:pPr>
                        <w:pStyle w:val="ListParagraph"/>
                        <w:numPr>
                          <w:ilvl w:val="0"/>
                          <w:numId w:val="29"/>
                        </w:numPr>
                        <w:spacing w:line="240" w:lineRule="auto"/>
                        <w:rPr>
                          <w:rFonts w:ascii="Simplified Arabic" w:hAnsi="Simplified Arabic" w:cs="Simplified Arabic"/>
                          <w:rtl/>
                        </w:rPr>
                      </w:pPr>
                      <w:r w:rsidRPr="007D551E">
                        <w:rPr>
                          <w:rFonts w:ascii="Simplified Arabic" w:hAnsi="Simplified Arabic" w:cs="Simplified Arabic"/>
                          <w:rtl/>
                        </w:rPr>
                        <w:t xml:space="preserve">الوعي واتخاذ القرار </w:t>
                      </w:r>
                    </w:p>
                    <w:p w14:paraId="7B4F264C" w14:textId="33F8AF6F" w:rsidR="00B97C94" w:rsidRPr="007D551E" w:rsidRDefault="00B97C94" w:rsidP="007D551E">
                      <w:pPr>
                        <w:pStyle w:val="ListParagraph"/>
                        <w:numPr>
                          <w:ilvl w:val="0"/>
                          <w:numId w:val="29"/>
                        </w:numPr>
                        <w:spacing w:line="240" w:lineRule="auto"/>
                        <w:rPr>
                          <w:rFonts w:ascii="Simplified Arabic" w:hAnsi="Simplified Arabic" w:cs="Simplified Arabic"/>
                          <w:rtl/>
                        </w:rPr>
                      </w:pPr>
                      <w:r w:rsidRPr="007D551E">
                        <w:rPr>
                          <w:rFonts w:ascii="Simplified Arabic" w:hAnsi="Simplified Arabic" w:cs="Simplified Arabic"/>
                          <w:rtl/>
                        </w:rPr>
                        <w:t xml:space="preserve">مشاركة النشطة </w:t>
                      </w:r>
                    </w:p>
                    <w:p w14:paraId="267D2454" w14:textId="77777777" w:rsidR="00B97C94" w:rsidRPr="007D551E" w:rsidRDefault="00B97C94" w:rsidP="007D551E">
                      <w:pPr>
                        <w:pStyle w:val="ListParagraph"/>
                        <w:numPr>
                          <w:ilvl w:val="0"/>
                          <w:numId w:val="29"/>
                        </w:numPr>
                        <w:spacing w:line="240" w:lineRule="auto"/>
                        <w:rPr>
                          <w:rFonts w:ascii="Simplified Arabic" w:hAnsi="Simplified Arabic" w:cs="Simplified Arabic"/>
                          <w:rtl/>
                        </w:rPr>
                      </w:pPr>
                      <w:r w:rsidRPr="007D551E">
                        <w:rPr>
                          <w:rFonts w:ascii="Simplified Arabic" w:hAnsi="Simplified Arabic" w:cs="Simplified Arabic"/>
                          <w:rtl/>
                        </w:rPr>
                        <w:t xml:space="preserve">تفضيل المنتجات المخصصة </w:t>
                      </w:r>
                    </w:p>
                    <w:p w14:paraId="29E76197" w14:textId="77777777" w:rsidR="00B97C94" w:rsidRPr="007D551E" w:rsidRDefault="00B97C94" w:rsidP="007D551E">
                      <w:pPr>
                        <w:pStyle w:val="ListParagraph"/>
                        <w:numPr>
                          <w:ilvl w:val="0"/>
                          <w:numId w:val="29"/>
                        </w:numPr>
                        <w:spacing w:line="240" w:lineRule="auto"/>
                        <w:rPr>
                          <w:rFonts w:ascii="Simplified Arabic" w:hAnsi="Simplified Arabic" w:cs="Simplified Arabic"/>
                          <w:rtl/>
                        </w:rPr>
                      </w:pPr>
                      <w:r w:rsidRPr="007D551E">
                        <w:rPr>
                          <w:rFonts w:ascii="Simplified Arabic" w:hAnsi="Simplified Arabic" w:cs="Simplified Arabic"/>
                          <w:rtl/>
                        </w:rPr>
                        <w:t xml:space="preserve">تكرار الشراء </w:t>
                      </w:r>
                    </w:p>
                    <w:p w14:paraId="2C97A4BD" w14:textId="77777777" w:rsidR="00B97C94" w:rsidRPr="007D551E" w:rsidRDefault="00B97C94" w:rsidP="007D551E">
                      <w:pPr>
                        <w:pStyle w:val="ListParagraph"/>
                        <w:numPr>
                          <w:ilvl w:val="0"/>
                          <w:numId w:val="29"/>
                        </w:numPr>
                        <w:spacing w:line="240" w:lineRule="auto"/>
                        <w:rPr>
                          <w:rFonts w:ascii="Simplified Arabic" w:hAnsi="Simplified Arabic" w:cs="Simplified Arabic"/>
                        </w:rPr>
                      </w:pPr>
                      <w:r w:rsidRPr="007D551E">
                        <w:rPr>
                          <w:rFonts w:ascii="Simplified Arabic" w:hAnsi="Simplified Arabic" w:cs="Simplified Arabic"/>
                          <w:rtl/>
                        </w:rPr>
                        <w:t xml:space="preserve">الولاء والثقة </w:t>
                      </w:r>
                    </w:p>
                  </w:txbxContent>
                </v:textbox>
              </v:shape>
            </w:pict>
          </mc:Fallback>
        </mc:AlternateContent>
      </w:r>
      <w:r w:rsidR="007A20D5" w:rsidRPr="00B631D2">
        <w:rPr>
          <w:rFonts w:ascii="Simplified Arabic" w:hAnsi="Simplified Arabic" w:cs="Simplified Arabic"/>
          <w:noProof/>
          <w:sz w:val="28"/>
          <w:szCs w:val="28"/>
          <w:rtl/>
        </w:rPr>
        <mc:AlternateContent>
          <mc:Choice Requires="wps">
            <w:drawing>
              <wp:anchor distT="0" distB="0" distL="114300" distR="114300" simplePos="0" relativeHeight="251660288" behindDoc="0" locked="0" layoutInCell="1" allowOverlap="1" wp14:anchorId="689A2146" wp14:editId="59F6746D">
                <wp:simplePos x="0" y="0"/>
                <wp:positionH relativeFrom="column">
                  <wp:posOffset>2988945</wp:posOffset>
                </wp:positionH>
                <wp:positionV relativeFrom="paragraph">
                  <wp:posOffset>11430</wp:posOffset>
                </wp:positionV>
                <wp:extent cx="2738120" cy="2829560"/>
                <wp:effectExtent l="0" t="0" r="43180" b="27940"/>
                <wp:wrapNone/>
                <wp:docPr id="384403678" name="تمرير: رأسي 1"/>
                <wp:cNvGraphicFramePr/>
                <a:graphic xmlns:a="http://schemas.openxmlformats.org/drawingml/2006/main">
                  <a:graphicData uri="http://schemas.microsoft.com/office/word/2010/wordprocessingShape">
                    <wps:wsp>
                      <wps:cNvSpPr/>
                      <wps:spPr>
                        <a:xfrm>
                          <a:off x="0" y="0"/>
                          <a:ext cx="2738120" cy="2829560"/>
                        </a:xfrm>
                        <a:prstGeom prst="verticalScroll">
                          <a:avLst/>
                        </a:prstGeom>
                      </wps:spPr>
                      <wps:style>
                        <a:lnRef idx="2">
                          <a:schemeClr val="accent4"/>
                        </a:lnRef>
                        <a:fillRef idx="1">
                          <a:schemeClr val="lt1"/>
                        </a:fillRef>
                        <a:effectRef idx="0">
                          <a:schemeClr val="accent4"/>
                        </a:effectRef>
                        <a:fontRef idx="minor">
                          <a:schemeClr val="dk1"/>
                        </a:fontRef>
                      </wps:style>
                      <wps:txbx>
                        <w:txbxContent>
                          <w:p w14:paraId="5396A156" w14:textId="77777777" w:rsidR="00B97C94" w:rsidRPr="007D551E" w:rsidRDefault="00B97C94" w:rsidP="007D551E">
                            <w:pPr>
                              <w:spacing w:line="240" w:lineRule="auto"/>
                              <w:rPr>
                                <w:rFonts w:ascii="Simplified Arabic" w:hAnsi="Simplified Arabic" w:cs="Simplified Arabic"/>
                                <w:b/>
                                <w:bCs/>
                                <w:rtl/>
                              </w:rPr>
                            </w:pPr>
                            <w:r w:rsidRPr="007D551E">
                              <w:rPr>
                                <w:rFonts w:ascii="Simplified Arabic" w:hAnsi="Simplified Arabic" w:cs="Simplified Arabic"/>
                                <w:b/>
                                <w:bCs/>
                                <w:rtl/>
                              </w:rPr>
                              <w:t>التخصيص المدعوم بالذكاء الاصطناعي (المتغير المستقل)</w:t>
                            </w:r>
                          </w:p>
                          <w:p w14:paraId="54B838E2" w14:textId="77777777" w:rsidR="00B97C94" w:rsidRPr="007D551E" w:rsidRDefault="00B97C94" w:rsidP="007D551E">
                            <w:pPr>
                              <w:pStyle w:val="ListParagraph"/>
                              <w:numPr>
                                <w:ilvl w:val="0"/>
                                <w:numId w:val="28"/>
                              </w:numPr>
                              <w:spacing w:line="240" w:lineRule="auto"/>
                              <w:rPr>
                                <w:rFonts w:ascii="Simplified Arabic" w:hAnsi="Simplified Arabic" w:cs="Simplified Arabic"/>
                                <w:rtl/>
                              </w:rPr>
                            </w:pPr>
                            <w:r w:rsidRPr="007D551E">
                              <w:rPr>
                                <w:rFonts w:ascii="Simplified Arabic" w:hAnsi="Simplified Arabic" w:cs="Simplified Arabic"/>
                                <w:rtl/>
                              </w:rPr>
                              <w:t xml:space="preserve">إدراك المستهلك للتخصيص الذكي </w:t>
                            </w:r>
                          </w:p>
                          <w:p w14:paraId="3A6B0B5F" w14:textId="77777777" w:rsidR="00B97C94" w:rsidRPr="007D551E" w:rsidRDefault="00B97C94" w:rsidP="007D551E">
                            <w:pPr>
                              <w:pStyle w:val="ListParagraph"/>
                              <w:numPr>
                                <w:ilvl w:val="0"/>
                                <w:numId w:val="28"/>
                              </w:numPr>
                              <w:spacing w:line="240" w:lineRule="auto"/>
                              <w:rPr>
                                <w:rFonts w:ascii="Simplified Arabic" w:hAnsi="Simplified Arabic" w:cs="Simplified Arabic"/>
                                <w:rtl/>
                              </w:rPr>
                            </w:pPr>
                            <w:r w:rsidRPr="007D551E">
                              <w:rPr>
                                <w:rFonts w:ascii="Simplified Arabic" w:hAnsi="Simplified Arabic" w:cs="Simplified Arabic"/>
                                <w:rtl/>
                              </w:rPr>
                              <w:t xml:space="preserve">معدلات التحويل والشراء </w:t>
                            </w:r>
                          </w:p>
                          <w:p w14:paraId="37A00A1D" w14:textId="77777777" w:rsidR="00B97C94" w:rsidRPr="007D551E" w:rsidRDefault="00B97C94" w:rsidP="007D551E">
                            <w:pPr>
                              <w:pStyle w:val="ListParagraph"/>
                              <w:numPr>
                                <w:ilvl w:val="0"/>
                                <w:numId w:val="28"/>
                              </w:numPr>
                              <w:spacing w:line="240" w:lineRule="auto"/>
                              <w:rPr>
                                <w:rFonts w:ascii="Simplified Arabic" w:hAnsi="Simplified Arabic" w:cs="Simplified Arabic"/>
                                <w:rtl/>
                              </w:rPr>
                            </w:pPr>
                            <w:r w:rsidRPr="007D551E">
                              <w:rPr>
                                <w:rFonts w:ascii="Simplified Arabic" w:hAnsi="Simplified Arabic" w:cs="Simplified Arabic"/>
                                <w:rtl/>
                              </w:rPr>
                              <w:t xml:space="preserve">المشاركة والتفاعل </w:t>
                            </w:r>
                          </w:p>
                          <w:p w14:paraId="11B0C2C5" w14:textId="77777777" w:rsidR="00B97C94" w:rsidRPr="007D551E" w:rsidRDefault="00B97C94" w:rsidP="007D551E">
                            <w:pPr>
                              <w:pStyle w:val="ListParagraph"/>
                              <w:numPr>
                                <w:ilvl w:val="0"/>
                                <w:numId w:val="28"/>
                              </w:numPr>
                              <w:spacing w:line="240" w:lineRule="auto"/>
                              <w:rPr>
                                <w:rFonts w:ascii="Simplified Arabic" w:hAnsi="Simplified Arabic" w:cs="Simplified Arabic"/>
                                <w:rtl/>
                              </w:rPr>
                            </w:pPr>
                            <w:r w:rsidRPr="007D551E">
                              <w:rPr>
                                <w:rFonts w:ascii="Simplified Arabic" w:hAnsi="Simplified Arabic" w:cs="Simplified Arabic"/>
                                <w:rtl/>
                              </w:rPr>
                              <w:t xml:space="preserve">تفضيل المنتجات والخدمات </w:t>
                            </w:r>
                          </w:p>
                          <w:p w14:paraId="452CB6F0" w14:textId="77777777" w:rsidR="00B97C94" w:rsidRPr="007D551E" w:rsidRDefault="00B97C94" w:rsidP="007D551E">
                            <w:pPr>
                              <w:pStyle w:val="ListParagraph"/>
                              <w:numPr>
                                <w:ilvl w:val="0"/>
                                <w:numId w:val="28"/>
                              </w:numPr>
                              <w:spacing w:line="240" w:lineRule="auto"/>
                              <w:rPr>
                                <w:rFonts w:ascii="Simplified Arabic" w:hAnsi="Simplified Arabic" w:cs="Simplified Arabic"/>
                              </w:rPr>
                            </w:pPr>
                            <w:r w:rsidRPr="007D551E">
                              <w:rPr>
                                <w:rFonts w:ascii="Simplified Arabic" w:hAnsi="Simplified Arabic" w:cs="Simplified Arabic"/>
                                <w:rtl/>
                              </w:rPr>
                              <w:t xml:space="preserve">الولاء للعلامة التجارية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9A2146" id="_x0000_s1028" type="#_x0000_t97" style="position:absolute;left:0;text-align:left;margin-left:235.35pt;margin-top:.9pt;width:215.6pt;height:222.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" fillcolor="white [3201]" strokecolor="#0f9ed5 [3207]" strokeweight="1.5pt">
                <v:stroke joinstyle="miter"/>
                <v:textbox>
                  <w:txbxContent>
                    <w:p w14:paraId="5396A156" w14:textId="77777777" w:rsidR="00B97C94" w:rsidRPr="007D551E" w:rsidRDefault="00B97C94" w:rsidP="007D551E">
                      <w:pPr>
                        <w:spacing w:line="240" w:lineRule="auto"/>
                        <w:rPr>
                          <w:rFonts w:ascii="Simplified Arabic" w:hAnsi="Simplified Arabic" w:cs="Simplified Arabic"/>
                          <w:b/>
                          <w:bCs/>
                          <w:rtl/>
                        </w:rPr>
                      </w:pPr>
                      <w:r w:rsidRPr="007D551E">
                        <w:rPr>
                          <w:rFonts w:ascii="Simplified Arabic" w:hAnsi="Simplified Arabic" w:cs="Simplified Arabic"/>
                          <w:b/>
                          <w:bCs/>
                          <w:rtl/>
                        </w:rPr>
                        <w:t>التخصيص المدعوم بالذكاء الاصطناعي (المتغير المستقل)</w:t>
                      </w:r>
                    </w:p>
                    <w:p w14:paraId="54B838E2" w14:textId="77777777" w:rsidR="00B97C94" w:rsidRPr="007D551E" w:rsidRDefault="00B97C94" w:rsidP="007D551E">
                      <w:pPr>
                        <w:pStyle w:val="ListParagraph"/>
                        <w:numPr>
                          <w:ilvl w:val="0"/>
                          <w:numId w:val="28"/>
                        </w:numPr>
                        <w:spacing w:line="240" w:lineRule="auto"/>
                        <w:rPr>
                          <w:rFonts w:ascii="Simplified Arabic" w:hAnsi="Simplified Arabic" w:cs="Simplified Arabic"/>
                          <w:rtl/>
                        </w:rPr>
                      </w:pPr>
                      <w:r w:rsidRPr="007D551E">
                        <w:rPr>
                          <w:rFonts w:ascii="Simplified Arabic" w:hAnsi="Simplified Arabic" w:cs="Simplified Arabic"/>
                          <w:rtl/>
                        </w:rPr>
                        <w:t xml:space="preserve">إدراك المستهلك للتخصيص الذكي </w:t>
                      </w:r>
                    </w:p>
                    <w:p w14:paraId="3A6B0B5F" w14:textId="77777777" w:rsidR="00B97C94" w:rsidRPr="007D551E" w:rsidRDefault="00B97C94" w:rsidP="007D551E">
                      <w:pPr>
                        <w:pStyle w:val="ListParagraph"/>
                        <w:numPr>
                          <w:ilvl w:val="0"/>
                          <w:numId w:val="28"/>
                        </w:numPr>
                        <w:spacing w:line="240" w:lineRule="auto"/>
                        <w:rPr>
                          <w:rFonts w:ascii="Simplified Arabic" w:hAnsi="Simplified Arabic" w:cs="Simplified Arabic"/>
                          <w:rtl/>
                        </w:rPr>
                      </w:pPr>
                      <w:r w:rsidRPr="007D551E">
                        <w:rPr>
                          <w:rFonts w:ascii="Simplified Arabic" w:hAnsi="Simplified Arabic" w:cs="Simplified Arabic"/>
                          <w:rtl/>
                        </w:rPr>
                        <w:t xml:space="preserve">معدلات التحويل والشراء </w:t>
                      </w:r>
                    </w:p>
                    <w:p w14:paraId="37A00A1D" w14:textId="77777777" w:rsidR="00B97C94" w:rsidRPr="007D551E" w:rsidRDefault="00B97C94" w:rsidP="007D551E">
                      <w:pPr>
                        <w:pStyle w:val="ListParagraph"/>
                        <w:numPr>
                          <w:ilvl w:val="0"/>
                          <w:numId w:val="28"/>
                        </w:numPr>
                        <w:spacing w:line="240" w:lineRule="auto"/>
                        <w:rPr>
                          <w:rFonts w:ascii="Simplified Arabic" w:hAnsi="Simplified Arabic" w:cs="Simplified Arabic"/>
                          <w:rtl/>
                        </w:rPr>
                      </w:pPr>
                      <w:r w:rsidRPr="007D551E">
                        <w:rPr>
                          <w:rFonts w:ascii="Simplified Arabic" w:hAnsi="Simplified Arabic" w:cs="Simplified Arabic"/>
                          <w:rtl/>
                        </w:rPr>
                        <w:t xml:space="preserve">المشاركة والتفاعل </w:t>
                      </w:r>
                    </w:p>
                    <w:p w14:paraId="11B0C2C5" w14:textId="77777777" w:rsidR="00B97C94" w:rsidRPr="007D551E" w:rsidRDefault="00B97C94" w:rsidP="007D551E">
                      <w:pPr>
                        <w:pStyle w:val="ListParagraph"/>
                        <w:numPr>
                          <w:ilvl w:val="0"/>
                          <w:numId w:val="28"/>
                        </w:numPr>
                        <w:spacing w:line="240" w:lineRule="auto"/>
                        <w:rPr>
                          <w:rFonts w:ascii="Simplified Arabic" w:hAnsi="Simplified Arabic" w:cs="Simplified Arabic"/>
                          <w:rtl/>
                        </w:rPr>
                      </w:pPr>
                      <w:r w:rsidRPr="007D551E">
                        <w:rPr>
                          <w:rFonts w:ascii="Simplified Arabic" w:hAnsi="Simplified Arabic" w:cs="Simplified Arabic"/>
                          <w:rtl/>
                        </w:rPr>
                        <w:t xml:space="preserve">تفضيل المنتجات والخدمات </w:t>
                      </w:r>
                    </w:p>
                    <w:p w14:paraId="452CB6F0" w14:textId="77777777" w:rsidR="00B97C94" w:rsidRPr="007D551E" w:rsidRDefault="00B97C94" w:rsidP="007D551E">
                      <w:pPr>
                        <w:pStyle w:val="ListParagraph"/>
                        <w:numPr>
                          <w:ilvl w:val="0"/>
                          <w:numId w:val="28"/>
                        </w:numPr>
                        <w:spacing w:line="240" w:lineRule="auto"/>
                        <w:rPr>
                          <w:rFonts w:ascii="Simplified Arabic" w:hAnsi="Simplified Arabic" w:cs="Simplified Arabic"/>
                        </w:rPr>
                      </w:pPr>
                      <w:r w:rsidRPr="007D551E">
                        <w:rPr>
                          <w:rFonts w:ascii="Simplified Arabic" w:hAnsi="Simplified Arabic" w:cs="Simplified Arabic"/>
                          <w:rtl/>
                        </w:rPr>
                        <w:t xml:space="preserve">الولاء للعلامة التجارية </w:t>
                      </w:r>
                    </w:p>
                  </w:txbxContent>
                </v:textbox>
              </v:shape>
            </w:pict>
          </mc:Fallback>
        </mc:AlternateContent>
      </w:r>
    </w:p>
    <w:p w14:paraId="4C7EA795" w14:textId="77777777" w:rsidR="00376E3F" w:rsidRPr="00B631D2" w:rsidRDefault="00376E3F" w:rsidP="007E1D7B">
      <w:pPr>
        <w:spacing w:line="240" w:lineRule="auto"/>
        <w:jc w:val="both"/>
        <w:rPr>
          <w:rFonts w:ascii="Simplified Arabic" w:hAnsi="Simplified Arabic" w:cs="Simplified Arabic"/>
          <w:sz w:val="28"/>
          <w:szCs w:val="28"/>
          <w:rtl/>
        </w:rPr>
      </w:pPr>
    </w:p>
    <w:p w14:paraId="5DB70B42" w14:textId="49E03C50" w:rsidR="00E6699F" w:rsidRPr="00B631D2" w:rsidRDefault="00E6699F" w:rsidP="007E1D7B">
      <w:pPr>
        <w:spacing w:line="240" w:lineRule="auto"/>
        <w:jc w:val="both"/>
        <w:rPr>
          <w:rFonts w:ascii="Simplified Arabic" w:hAnsi="Simplified Arabic" w:cs="Simplified Arabic"/>
          <w:sz w:val="28"/>
          <w:szCs w:val="28"/>
          <w:rtl/>
        </w:rPr>
      </w:pPr>
    </w:p>
    <w:p w14:paraId="33F12A7C" w14:textId="3A76A2E7" w:rsidR="007A20D5" w:rsidRPr="00B631D2" w:rsidRDefault="00CF3EEE" w:rsidP="007E1D7B">
      <w:pPr>
        <w:spacing w:line="240" w:lineRule="auto"/>
        <w:jc w:val="both"/>
        <w:rPr>
          <w:rFonts w:ascii="Simplified Arabic" w:hAnsi="Simplified Arabic" w:cs="Simplified Arabic"/>
          <w:b/>
          <w:bCs/>
          <w:sz w:val="36"/>
          <w:szCs w:val="36"/>
          <w:rtl/>
        </w:rPr>
      </w:pPr>
      <w:r w:rsidRPr="00B631D2">
        <w:rPr>
          <w:rFonts w:ascii="Simplified Arabic" w:hAnsi="Simplified Arabic" w:cs="Simplified Arabic"/>
          <w:b/>
          <w:bCs/>
          <w:noProof/>
          <w:sz w:val="36"/>
          <w:szCs w:val="36"/>
          <w:rtl/>
        </w:rPr>
        <mc:AlternateContent>
          <mc:Choice Requires="wps">
            <w:drawing>
              <wp:anchor distT="0" distB="0" distL="114300" distR="114300" simplePos="0" relativeHeight="251663360" behindDoc="0" locked="0" layoutInCell="1" allowOverlap="1" wp14:anchorId="4C71A063" wp14:editId="64B356EA">
                <wp:simplePos x="0" y="0"/>
                <wp:positionH relativeFrom="column">
                  <wp:posOffset>2437130</wp:posOffset>
                </wp:positionH>
                <wp:positionV relativeFrom="paragraph">
                  <wp:posOffset>245110</wp:posOffset>
                </wp:positionV>
                <wp:extent cx="825500" cy="375920"/>
                <wp:effectExtent l="19050" t="19050" r="12700" b="43180"/>
                <wp:wrapNone/>
                <wp:docPr id="974261663" name="سهم: لليسار 2"/>
                <wp:cNvGraphicFramePr/>
                <a:graphic xmlns:a="http://schemas.openxmlformats.org/drawingml/2006/main">
                  <a:graphicData uri="http://schemas.microsoft.com/office/word/2010/wordprocessingShape">
                    <wps:wsp>
                      <wps:cNvSpPr/>
                      <wps:spPr>
                        <a:xfrm>
                          <a:off x="0" y="0"/>
                          <a:ext cx="825500" cy="375920"/>
                        </a:xfrm>
                        <a:prstGeom prst="leftArrow">
                          <a:avLst/>
                        </a:prstGeom>
                        <a:solidFill>
                          <a:schemeClr val="bg1"/>
                        </a:solidFill>
                        <a:ln>
                          <a:solidFill>
                            <a:schemeClr val="tx2">
                              <a:lumMod val="50000"/>
                              <a:lumOff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F10145"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 o:spid="_x0000_s1026" type="#_x0000_t66" style="position:absolute;left:0;text-align:left;margin-left:191.9pt;margin-top:19.3pt;width:65pt;height:2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" adj="4918" fillcolor="white [3212]" strokecolor="#4e95d9 [1631]" strokeweight="1.5pt"/>
            </w:pict>
          </mc:Fallback>
        </mc:AlternateContent>
      </w:r>
    </w:p>
    <w:p w14:paraId="4A8063AE" w14:textId="77777777" w:rsidR="007A20D5" w:rsidRPr="00B631D2" w:rsidRDefault="007A20D5" w:rsidP="007E1D7B">
      <w:pPr>
        <w:spacing w:line="240" w:lineRule="auto"/>
        <w:jc w:val="both"/>
        <w:rPr>
          <w:rFonts w:ascii="Simplified Arabic" w:hAnsi="Simplified Arabic" w:cs="Simplified Arabic"/>
          <w:b/>
          <w:bCs/>
          <w:sz w:val="36"/>
          <w:szCs w:val="36"/>
          <w:rtl/>
        </w:rPr>
      </w:pPr>
    </w:p>
    <w:p w14:paraId="63F7FBE2" w14:textId="77777777" w:rsidR="007A20D5" w:rsidRPr="00B631D2" w:rsidRDefault="007A20D5" w:rsidP="007E1D7B">
      <w:pPr>
        <w:spacing w:line="240" w:lineRule="auto"/>
        <w:jc w:val="both"/>
        <w:rPr>
          <w:rFonts w:ascii="Simplified Arabic" w:hAnsi="Simplified Arabic" w:cs="Simplified Arabic"/>
          <w:b/>
          <w:bCs/>
          <w:sz w:val="36"/>
          <w:szCs w:val="36"/>
          <w:rtl/>
        </w:rPr>
      </w:pPr>
    </w:p>
    <w:p w14:paraId="46726261" w14:textId="77777777" w:rsidR="007A20D5" w:rsidRPr="00B631D2" w:rsidRDefault="007A20D5" w:rsidP="007E1D7B">
      <w:pPr>
        <w:spacing w:line="240" w:lineRule="auto"/>
        <w:jc w:val="both"/>
        <w:rPr>
          <w:rFonts w:ascii="Simplified Arabic" w:hAnsi="Simplified Arabic" w:cs="Simplified Arabic"/>
          <w:b/>
          <w:bCs/>
          <w:sz w:val="36"/>
          <w:szCs w:val="36"/>
          <w:rtl/>
        </w:rPr>
      </w:pPr>
    </w:p>
    <w:p w14:paraId="56FC13B9" w14:textId="0BB43565" w:rsidR="00DC6B6E" w:rsidRPr="00B631D2" w:rsidRDefault="003E4540" w:rsidP="00705ECD">
      <w:pPr>
        <w:spacing w:line="240" w:lineRule="auto"/>
        <w:jc w:val="center"/>
        <w:rPr>
          <w:rFonts w:ascii="Simplified Arabic" w:hAnsi="Simplified Arabic" w:cs="Simplified Arabic"/>
          <w:b/>
          <w:bCs/>
          <w:rtl/>
        </w:rPr>
      </w:pPr>
      <w:r w:rsidRPr="00B631D2">
        <w:rPr>
          <w:rFonts w:ascii="Simplified Arabic" w:hAnsi="Simplified Arabic" w:cs="Simplified Arabic"/>
          <w:b/>
          <w:bCs/>
          <w:rtl/>
        </w:rPr>
        <w:t>شكل (1): نموذج الدراسة</w:t>
      </w:r>
    </w:p>
    <w:p w14:paraId="26C1E806" w14:textId="1D7FFE83" w:rsidR="00D30E91" w:rsidRPr="00B631D2" w:rsidRDefault="00D30E91" w:rsidP="009938D3">
      <w:pPr>
        <w:pStyle w:val="Heading2"/>
        <w:rPr>
          <w:rFonts w:ascii="Simplified Arabic" w:hAnsi="Simplified Arabic" w:cs="Simplified Arabic"/>
          <w:b/>
          <w:bCs/>
          <w:sz w:val="36"/>
          <w:szCs w:val="36"/>
          <w:rtl/>
        </w:rPr>
      </w:pPr>
      <w:bookmarkStart w:id="15" w:name="_Toc214221932"/>
      <w:r w:rsidRPr="00B631D2">
        <w:rPr>
          <w:rFonts w:ascii="Simplified Arabic" w:hAnsi="Simplified Arabic" w:cs="Simplified Arabic"/>
          <w:b/>
          <w:bCs/>
          <w:sz w:val="36"/>
          <w:szCs w:val="36"/>
          <w:rtl/>
        </w:rPr>
        <w:t>حدود الدراسة</w:t>
      </w:r>
      <w:bookmarkEnd w:id="15"/>
    </w:p>
    <w:p w14:paraId="40A4C6A8" w14:textId="77777777" w:rsidR="00D85B01" w:rsidRPr="00B631D2" w:rsidRDefault="00D85B01" w:rsidP="00D85B01">
      <w:pPr>
        <w:spacing w:line="240" w:lineRule="auto"/>
        <w:jc w:val="both"/>
        <w:rPr>
          <w:rFonts w:ascii="Simplified Arabic" w:hAnsi="Simplified Arabic" w:cs="Simplified Arabic"/>
          <w:b/>
          <w:bCs/>
          <w:sz w:val="32"/>
          <w:szCs w:val="32"/>
        </w:rPr>
      </w:pPr>
      <w:r w:rsidRPr="00B631D2">
        <w:rPr>
          <w:rFonts w:ascii="Simplified Arabic" w:hAnsi="Simplified Arabic" w:cs="Simplified Arabic" w:hint="cs"/>
          <w:b/>
          <w:bCs/>
          <w:sz w:val="32"/>
          <w:szCs w:val="32"/>
          <w:rtl/>
        </w:rPr>
        <w:t>أولاً</w:t>
      </w:r>
      <w:r w:rsidRPr="00B631D2">
        <w:rPr>
          <w:rFonts w:ascii="Simplified Arabic" w:hAnsi="Simplified Arabic" w:cs="Simplified Arabic"/>
          <w:b/>
          <w:bCs/>
          <w:sz w:val="32"/>
          <w:szCs w:val="32"/>
          <w:rtl/>
        </w:rPr>
        <w:t xml:space="preserve">: </w:t>
      </w:r>
      <w:r w:rsidRPr="00B631D2">
        <w:rPr>
          <w:rFonts w:ascii="Simplified Arabic" w:hAnsi="Simplified Arabic" w:cs="Simplified Arabic" w:hint="cs"/>
          <w:b/>
          <w:bCs/>
          <w:sz w:val="32"/>
          <w:szCs w:val="32"/>
          <w:rtl/>
        </w:rPr>
        <w:t>الحدود</w:t>
      </w:r>
      <w:r w:rsidRPr="00B631D2">
        <w:rPr>
          <w:rFonts w:ascii="Simplified Arabic" w:hAnsi="Simplified Arabic" w:cs="Simplified Arabic"/>
          <w:b/>
          <w:bCs/>
          <w:sz w:val="32"/>
          <w:szCs w:val="32"/>
          <w:rtl/>
        </w:rPr>
        <w:t xml:space="preserve"> </w:t>
      </w:r>
      <w:r w:rsidRPr="00B631D2">
        <w:rPr>
          <w:rFonts w:ascii="Simplified Arabic" w:hAnsi="Simplified Arabic" w:cs="Simplified Arabic" w:hint="cs"/>
          <w:b/>
          <w:bCs/>
          <w:sz w:val="32"/>
          <w:szCs w:val="32"/>
          <w:rtl/>
        </w:rPr>
        <w:t>الموضوعية</w:t>
      </w:r>
    </w:p>
    <w:p w14:paraId="0C65F480" w14:textId="77777777" w:rsidR="00D85B01" w:rsidRPr="00B631D2" w:rsidRDefault="00D85B01" w:rsidP="00D85B01">
      <w:pPr>
        <w:jc w:val="both"/>
        <w:rPr>
          <w:rFonts w:ascii="Simplified Arabic" w:hAnsi="Simplified Arabic" w:cs="Simplified Arabic"/>
          <w:sz w:val="28"/>
          <w:szCs w:val="28"/>
        </w:rPr>
      </w:pPr>
      <w:r w:rsidRPr="00B631D2">
        <w:rPr>
          <w:rFonts w:ascii="Simplified Arabic" w:hAnsi="Simplified Arabic" w:cs="Simplified Arabic" w:hint="cs"/>
          <w:sz w:val="28"/>
          <w:szCs w:val="28"/>
          <w:rtl/>
        </w:rPr>
        <w:t>تركز</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هذه</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الدراسة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على</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التحقيق</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كيفية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تأثير</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تقنيات</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التخصيص</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المطبقة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بمساعدة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الذكاء</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الاصطناعي</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على</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تغييرات</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سلوك</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المستهلك</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داخل</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سياق</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التجارة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الإلكترونية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السعودية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تشمل</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الدراسة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الأبعاد</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الرئيسية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لسلوك</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المستهلك</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المتمثلة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الوعي</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الشرائي،</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المشاركة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التفاعلية،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قرارات</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الشراء،</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التفضيل</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للسلع</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والخدمات</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المخصصة،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وولاء</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العلامة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التجارية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لن</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تغطي</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هذه</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الدراسة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المستوى</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التقني</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لتطبيقات</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برامج</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الذكاء</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الاصطناعي،</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بل</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الجوانب</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التسويقية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والسلوكية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لنفسها</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على</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تجربة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المستهلك</w:t>
      </w:r>
      <w:r w:rsidRPr="00B631D2">
        <w:rPr>
          <w:rFonts w:ascii="Simplified Arabic" w:hAnsi="Simplified Arabic" w:cs="Simplified Arabic"/>
          <w:sz w:val="28"/>
          <w:szCs w:val="28"/>
          <w:rtl/>
        </w:rPr>
        <w:t>.</w:t>
      </w:r>
    </w:p>
    <w:p w14:paraId="3E618155" w14:textId="77777777" w:rsidR="00D85B01" w:rsidRPr="00B631D2" w:rsidRDefault="00D85B01" w:rsidP="00D85B01">
      <w:pPr>
        <w:spacing w:line="240" w:lineRule="auto"/>
        <w:jc w:val="both"/>
        <w:rPr>
          <w:rFonts w:ascii="Simplified Arabic" w:hAnsi="Simplified Arabic" w:cs="Simplified Arabic"/>
          <w:b/>
          <w:bCs/>
          <w:sz w:val="32"/>
          <w:szCs w:val="32"/>
        </w:rPr>
      </w:pPr>
      <w:r w:rsidRPr="00B631D2">
        <w:rPr>
          <w:rFonts w:ascii="Simplified Arabic" w:hAnsi="Simplified Arabic" w:cs="Simplified Arabic"/>
          <w:b/>
          <w:bCs/>
          <w:sz w:val="32"/>
          <w:szCs w:val="32"/>
          <w:rtl/>
        </w:rPr>
        <w:t xml:space="preserve"> </w:t>
      </w:r>
      <w:r w:rsidRPr="00B631D2">
        <w:rPr>
          <w:rFonts w:ascii="Simplified Arabic" w:hAnsi="Simplified Arabic" w:cs="Simplified Arabic" w:hint="cs"/>
          <w:b/>
          <w:bCs/>
          <w:sz w:val="32"/>
          <w:szCs w:val="32"/>
          <w:rtl/>
        </w:rPr>
        <w:t>ثانياً</w:t>
      </w:r>
      <w:r w:rsidRPr="00B631D2">
        <w:rPr>
          <w:rFonts w:ascii="Simplified Arabic" w:hAnsi="Simplified Arabic" w:cs="Simplified Arabic"/>
          <w:b/>
          <w:bCs/>
          <w:sz w:val="32"/>
          <w:szCs w:val="32"/>
          <w:rtl/>
        </w:rPr>
        <w:t xml:space="preserve">: </w:t>
      </w:r>
      <w:r w:rsidRPr="00B631D2">
        <w:rPr>
          <w:rFonts w:ascii="Simplified Arabic" w:hAnsi="Simplified Arabic" w:cs="Simplified Arabic" w:hint="cs"/>
          <w:b/>
          <w:bCs/>
          <w:sz w:val="32"/>
          <w:szCs w:val="32"/>
          <w:rtl/>
        </w:rPr>
        <w:t>الحدود</w:t>
      </w:r>
      <w:r w:rsidRPr="00B631D2">
        <w:rPr>
          <w:rFonts w:ascii="Simplified Arabic" w:hAnsi="Simplified Arabic" w:cs="Simplified Arabic"/>
          <w:b/>
          <w:bCs/>
          <w:sz w:val="32"/>
          <w:szCs w:val="32"/>
          <w:rtl/>
        </w:rPr>
        <w:t xml:space="preserve"> </w:t>
      </w:r>
      <w:r w:rsidRPr="00B631D2">
        <w:rPr>
          <w:rFonts w:ascii="Simplified Arabic" w:hAnsi="Simplified Arabic" w:cs="Simplified Arabic" w:hint="cs"/>
          <w:b/>
          <w:bCs/>
          <w:sz w:val="32"/>
          <w:szCs w:val="32"/>
          <w:rtl/>
        </w:rPr>
        <w:t>الزمنية</w:t>
      </w:r>
    </w:p>
    <w:p w14:paraId="3DAB6183" w14:textId="77777777" w:rsidR="00D85B01" w:rsidRPr="00B631D2" w:rsidRDefault="00D85B01" w:rsidP="00D85B01">
      <w:pPr>
        <w:jc w:val="both"/>
        <w:rPr>
          <w:rFonts w:ascii="Simplified Arabic" w:hAnsi="Simplified Arabic" w:cs="Simplified Arabic"/>
          <w:sz w:val="28"/>
          <w:szCs w:val="28"/>
        </w:rPr>
      </w:pPr>
      <w:r w:rsidRPr="00B631D2">
        <w:rPr>
          <w:rFonts w:ascii="Simplified Arabic" w:hAnsi="Simplified Arabic" w:cs="Simplified Arabic" w:hint="cs"/>
          <w:sz w:val="28"/>
          <w:szCs w:val="28"/>
          <w:rtl/>
        </w:rPr>
        <w:lastRenderedPageBreak/>
        <w:t>أجريت</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هذه</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الدراسة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على</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مدى</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الفترة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من</w:t>
      </w:r>
      <w:r w:rsidRPr="00B631D2">
        <w:rPr>
          <w:rFonts w:ascii="Simplified Arabic" w:hAnsi="Simplified Arabic" w:cs="Simplified Arabic"/>
          <w:sz w:val="28"/>
          <w:szCs w:val="28"/>
          <w:rtl/>
        </w:rPr>
        <w:t xml:space="preserve"> 2024 </w:t>
      </w:r>
      <w:r w:rsidRPr="00B631D2">
        <w:rPr>
          <w:rFonts w:ascii="Simplified Arabic" w:hAnsi="Simplified Arabic" w:cs="Simplified Arabic" w:hint="cs"/>
          <w:sz w:val="28"/>
          <w:szCs w:val="28"/>
          <w:rtl/>
        </w:rPr>
        <w:t>إلى</w:t>
      </w:r>
      <w:r w:rsidRPr="00B631D2">
        <w:rPr>
          <w:rFonts w:ascii="Simplified Arabic" w:hAnsi="Simplified Arabic" w:cs="Simplified Arabic"/>
          <w:sz w:val="28"/>
          <w:szCs w:val="28"/>
          <w:rtl/>
        </w:rPr>
        <w:t xml:space="preserve"> 2025</w:t>
      </w:r>
      <w:r w:rsidRPr="00B631D2">
        <w:rPr>
          <w:rFonts w:ascii="Simplified Arabic" w:hAnsi="Simplified Arabic" w:cs="Simplified Arabic" w:hint="cs"/>
          <w:sz w:val="28"/>
          <w:szCs w:val="28"/>
          <w:rtl/>
        </w:rPr>
        <w:t>م،</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عندما</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تُستخدم</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تقنيات</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الذكاء</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الاصطناعي</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بشكل</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واسع</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السوق</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السعودي</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ويزداد</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اعتماد</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المستهلكين</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على</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التجارة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الإلكترونية،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مما</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يعطي</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الزخم</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الزمني</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لمجال</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الموضوع</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للدراسة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الحالية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لمراقبة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الظاهرة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وتحليلها</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من</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حيث</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حالة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العالم</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المعاصر</w:t>
      </w:r>
      <w:r w:rsidRPr="00B631D2">
        <w:rPr>
          <w:rFonts w:ascii="Simplified Arabic" w:hAnsi="Simplified Arabic" w:cs="Simplified Arabic"/>
          <w:sz w:val="28"/>
          <w:szCs w:val="28"/>
          <w:rtl/>
        </w:rPr>
        <w:t xml:space="preserve">. </w:t>
      </w:r>
    </w:p>
    <w:p w14:paraId="72C8AAF0" w14:textId="77777777" w:rsidR="00D85B01" w:rsidRPr="00B631D2" w:rsidRDefault="00D85B01" w:rsidP="00D85B01">
      <w:pPr>
        <w:spacing w:line="240" w:lineRule="auto"/>
        <w:jc w:val="both"/>
        <w:rPr>
          <w:rFonts w:ascii="Simplified Arabic" w:hAnsi="Simplified Arabic" w:cs="Simplified Arabic"/>
          <w:b/>
          <w:bCs/>
          <w:sz w:val="32"/>
          <w:szCs w:val="32"/>
        </w:rPr>
      </w:pPr>
      <w:r w:rsidRPr="00B631D2">
        <w:rPr>
          <w:rFonts w:ascii="Simplified Arabic" w:hAnsi="Simplified Arabic" w:cs="Simplified Arabic" w:hint="cs"/>
          <w:b/>
          <w:bCs/>
          <w:sz w:val="32"/>
          <w:szCs w:val="32"/>
          <w:rtl/>
        </w:rPr>
        <w:t>ثالثاً</w:t>
      </w:r>
      <w:r w:rsidRPr="00B631D2">
        <w:rPr>
          <w:rFonts w:ascii="Simplified Arabic" w:hAnsi="Simplified Arabic" w:cs="Simplified Arabic"/>
          <w:b/>
          <w:bCs/>
          <w:sz w:val="32"/>
          <w:szCs w:val="32"/>
          <w:rtl/>
        </w:rPr>
        <w:t xml:space="preserve">: </w:t>
      </w:r>
      <w:r w:rsidRPr="00B631D2">
        <w:rPr>
          <w:rFonts w:ascii="Simplified Arabic" w:hAnsi="Simplified Arabic" w:cs="Simplified Arabic" w:hint="cs"/>
          <w:b/>
          <w:bCs/>
          <w:sz w:val="32"/>
          <w:szCs w:val="32"/>
          <w:rtl/>
        </w:rPr>
        <w:t>الحدود</w:t>
      </w:r>
      <w:r w:rsidRPr="00B631D2">
        <w:rPr>
          <w:rFonts w:ascii="Simplified Arabic" w:hAnsi="Simplified Arabic" w:cs="Simplified Arabic"/>
          <w:b/>
          <w:bCs/>
          <w:sz w:val="32"/>
          <w:szCs w:val="32"/>
          <w:rtl/>
        </w:rPr>
        <w:t xml:space="preserve"> </w:t>
      </w:r>
      <w:r w:rsidRPr="00B631D2">
        <w:rPr>
          <w:rFonts w:ascii="Simplified Arabic" w:hAnsi="Simplified Arabic" w:cs="Simplified Arabic" w:hint="cs"/>
          <w:b/>
          <w:bCs/>
          <w:sz w:val="32"/>
          <w:szCs w:val="32"/>
          <w:rtl/>
        </w:rPr>
        <w:t>المكانية</w:t>
      </w:r>
    </w:p>
    <w:p w14:paraId="1752BCEA" w14:textId="77777777" w:rsidR="00D85B01" w:rsidRPr="00B631D2" w:rsidRDefault="00D85B01" w:rsidP="00D85B01">
      <w:pPr>
        <w:jc w:val="both"/>
        <w:rPr>
          <w:rFonts w:ascii="Simplified Arabic" w:hAnsi="Simplified Arabic" w:cs="Simplified Arabic"/>
          <w:sz w:val="28"/>
          <w:szCs w:val="28"/>
          <w:rtl/>
        </w:rPr>
      </w:pPr>
      <w:r w:rsidRPr="00B631D2">
        <w:rPr>
          <w:rFonts w:ascii="Simplified Arabic" w:hAnsi="Simplified Arabic" w:cs="Simplified Arabic" w:hint="cs"/>
          <w:sz w:val="28"/>
          <w:szCs w:val="28"/>
          <w:rtl/>
        </w:rPr>
        <w:t>البحث</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محصور</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المملكة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العربية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السعودية،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كونها</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واحدة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من</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الأسواق</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العربية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المتطورة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رقمياً</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والمتبنية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للتجارة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الإلكترونية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المملكة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هي</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سياق</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بحث</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مثالي،</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حيث</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أن</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شرائح</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المستهلكين</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متنوعة،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والبنية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التحتية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الرقمية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متطورة،</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والمستوى</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التقني</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للمستهلكين</w:t>
      </w:r>
      <w:r w:rsidRPr="00B631D2">
        <w:rPr>
          <w:rFonts w:ascii="Simplified Arabic" w:hAnsi="Simplified Arabic" w:cs="Simplified Arabic"/>
          <w:sz w:val="28"/>
          <w:szCs w:val="28"/>
          <w:rtl/>
        </w:rPr>
        <w:t xml:space="preserve"> </w:t>
      </w:r>
      <w:r w:rsidRPr="00B631D2">
        <w:rPr>
          <w:rFonts w:ascii="Simplified Arabic" w:hAnsi="Simplified Arabic" w:cs="Simplified Arabic" w:hint="cs"/>
          <w:sz w:val="28"/>
          <w:szCs w:val="28"/>
          <w:rtl/>
        </w:rPr>
        <w:t>جيد</w:t>
      </w:r>
      <w:r w:rsidRPr="00B631D2">
        <w:rPr>
          <w:rFonts w:ascii="Simplified Arabic" w:hAnsi="Simplified Arabic" w:cs="Simplified Arabic"/>
          <w:sz w:val="28"/>
          <w:szCs w:val="28"/>
          <w:rtl/>
        </w:rPr>
        <w:t>.</w:t>
      </w:r>
    </w:p>
    <w:p w14:paraId="5C261D12" w14:textId="77777777" w:rsidR="00D85B01" w:rsidRPr="00B631D2" w:rsidRDefault="00D85B01" w:rsidP="00D85B01">
      <w:pPr>
        <w:spacing w:line="240" w:lineRule="auto"/>
        <w:jc w:val="both"/>
        <w:rPr>
          <w:rFonts w:ascii="Simplified Arabic" w:hAnsi="Simplified Arabic" w:cs="Simplified Arabic"/>
          <w:b/>
          <w:bCs/>
          <w:sz w:val="32"/>
          <w:szCs w:val="32"/>
        </w:rPr>
      </w:pPr>
      <w:r w:rsidRPr="00B631D2">
        <w:rPr>
          <w:rFonts w:ascii="Simplified Arabic" w:hAnsi="Simplified Arabic" w:cs="Simplified Arabic"/>
          <w:b/>
          <w:bCs/>
          <w:sz w:val="32"/>
          <w:szCs w:val="32"/>
          <w:rtl/>
        </w:rPr>
        <w:t xml:space="preserve"> </w:t>
      </w:r>
      <w:r w:rsidRPr="00B631D2">
        <w:rPr>
          <w:rFonts w:ascii="Simplified Arabic" w:hAnsi="Simplified Arabic" w:cs="Simplified Arabic" w:hint="cs"/>
          <w:b/>
          <w:bCs/>
          <w:sz w:val="32"/>
          <w:szCs w:val="32"/>
          <w:rtl/>
        </w:rPr>
        <w:t>رابعاً</w:t>
      </w:r>
      <w:r w:rsidRPr="00B631D2">
        <w:rPr>
          <w:rFonts w:ascii="Simplified Arabic" w:hAnsi="Simplified Arabic" w:cs="Simplified Arabic"/>
          <w:b/>
          <w:bCs/>
          <w:sz w:val="32"/>
          <w:szCs w:val="32"/>
          <w:rtl/>
        </w:rPr>
        <w:t xml:space="preserve">: </w:t>
      </w:r>
      <w:r w:rsidRPr="00B631D2">
        <w:rPr>
          <w:rFonts w:ascii="Simplified Arabic" w:hAnsi="Simplified Arabic" w:cs="Simplified Arabic" w:hint="cs"/>
          <w:b/>
          <w:bCs/>
          <w:sz w:val="32"/>
          <w:szCs w:val="32"/>
          <w:rtl/>
        </w:rPr>
        <w:t>الحدود</w:t>
      </w:r>
      <w:r w:rsidRPr="00B631D2">
        <w:rPr>
          <w:rFonts w:ascii="Simplified Arabic" w:hAnsi="Simplified Arabic" w:cs="Simplified Arabic"/>
          <w:b/>
          <w:bCs/>
          <w:sz w:val="32"/>
          <w:szCs w:val="32"/>
          <w:rtl/>
        </w:rPr>
        <w:t xml:space="preserve"> </w:t>
      </w:r>
      <w:r w:rsidRPr="00B631D2">
        <w:rPr>
          <w:rFonts w:ascii="Simplified Arabic" w:hAnsi="Simplified Arabic" w:cs="Simplified Arabic" w:hint="cs"/>
          <w:b/>
          <w:bCs/>
          <w:sz w:val="32"/>
          <w:szCs w:val="32"/>
          <w:rtl/>
        </w:rPr>
        <w:t>البشرية</w:t>
      </w:r>
    </w:p>
    <w:p w14:paraId="1DFBAF80" w14:textId="18B33677" w:rsidR="00D30E91" w:rsidRPr="00B631D2" w:rsidRDefault="00D85B01" w:rsidP="00727766">
      <w:pPr>
        <w:jc w:val="both"/>
        <w:rPr>
          <w:rFonts w:ascii="Simplified Arabic" w:hAnsi="Simplified Arabic" w:cs="Simplified Arabic"/>
          <w:sz w:val="28"/>
          <w:szCs w:val="28"/>
        </w:rPr>
      </w:pPr>
      <w:r w:rsidRPr="00B631D2">
        <w:rPr>
          <w:rFonts w:ascii="Simplified Arabic" w:hAnsi="Simplified Arabic" w:cs="Simplified Arabic"/>
          <w:sz w:val="28"/>
          <w:szCs w:val="28"/>
          <w:rtl/>
        </w:rPr>
        <w:t>شملت الدراسة عينة من المستهلكين السعوديين الذين يستخدمون منصات التجارة الإلكترونية أو التطبيقات التي تعتمد على تقنيات الذكاء الاصطناعي في توجيه العروض والتوصيات أو تخصيص تجربة المستخدم. وتم استبعاد الأفراد غير السعوديين أو الذين لا يستخدمون هذه التقنيات بشكل مباشر، لضمان تجانس العينة وارتباطها الوثيق بموضوع البحث.</w:t>
      </w:r>
    </w:p>
    <w:p w14:paraId="0F9021B5" w14:textId="12A23D4F" w:rsidR="00EA7F4D" w:rsidRPr="00B631D2" w:rsidRDefault="00EA7F4D" w:rsidP="006C181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br w:type="page"/>
      </w:r>
    </w:p>
    <w:p w14:paraId="3824AB86" w14:textId="77777777" w:rsidR="00EA7F4D" w:rsidRPr="00492768" w:rsidRDefault="00EA7F4D" w:rsidP="009938D3">
      <w:pPr>
        <w:pStyle w:val="Heading1"/>
        <w:rPr>
          <w:rStyle w:val="Strong"/>
          <w:rFonts w:ascii="Simplified Arabic" w:eastAsia="Times New Roman" w:hAnsi="Simplified Arabic" w:cs="Simplified Arabic"/>
          <w:color w:val="auto"/>
          <w:rtl/>
        </w:rPr>
      </w:pPr>
      <w:bookmarkStart w:id="16" w:name="_Toc214221933"/>
      <w:r w:rsidRPr="00492768">
        <w:rPr>
          <w:rStyle w:val="Strong"/>
          <w:rFonts w:ascii="Simplified Arabic" w:eastAsia="Times New Roman" w:hAnsi="Simplified Arabic" w:cs="Simplified Arabic"/>
          <w:color w:val="auto"/>
          <w:rtl/>
        </w:rPr>
        <w:lastRenderedPageBreak/>
        <w:t>الفصل الثاني: الإطار النظري والدراسات السابقة</w:t>
      </w:r>
      <w:bookmarkEnd w:id="16"/>
    </w:p>
    <w:p w14:paraId="71D4F70A" w14:textId="69EA2186" w:rsidR="00EA7F4D" w:rsidRPr="00B631D2" w:rsidRDefault="00EA7F4D" w:rsidP="009938D3">
      <w:pPr>
        <w:pStyle w:val="Heading2"/>
        <w:rPr>
          <w:rFonts w:ascii="Simplified Arabic" w:hAnsi="Simplified Arabic" w:cs="Simplified Arabic"/>
          <w:b/>
          <w:bCs/>
          <w:sz w:val="36"/>
          <w:szCs w:val="36"/>
          <w:rtl/>
        </w:rPr>
      </w:pPr>
      <w:bookmarkStart w:id="17" w:name="_Toc214221934"/>
      <w:r w:rsidRPr="00B631D2">
        <w:rPr>
          <w:rFonts w:ascii="Simplified Arabic" w:hAnsi="Simplified Arabic" w:cs="Simplified Arabic"/>
          <w:b/>
          <w:bCs/>
          <w:sz w:val="36"/>
          <w:szCs w:val="36"/>
          <w:rtl/>
        </w:rPr>
        <w:t>مقدمة</w:t>
      </w:r>
      <w:bookmarkEnd w:id="17"/>
    </w:p>
    <w:p w14:paraId="12161FCA" w14:textId="77777777" w:rsidR="00EA7F4D" w:rsidRPr="00B631D2" w:rsidRDefault="00EA7F4D"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يُعد هذا الفصل من أهم فصول البحث العلمي، إذ يُشكِّل الأساس الفكري والنظري الذي تستند إليه الدراسة، ويُبرز الأطر العلمية التي تفسر العلاقة بين الذكاء الاصطناعي وسلوك المستهلك في سياق التجارة الإلكترونية. ومن خلاله، يتم الربط بين المفاهيم النظرية والنماذج التطبيقية، بما يسهم في بناء تصور متكامل لآلية تأثير الأنظمة الذكية على قرارات المستهلك واتجاهاته وولائه في البيئة الرقمية الحديثة.</w:t>
      </w:r>
    </w:p>
    <w:p w14:paraId="75CE4419" w14:textId="77777777" w:rsidR="00EA7F4D" w:rsidRPr="00B631D2" w:rsidRDefault="00EA7F4D"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لقد أحدثت التقنيات الذكية، وفي مقدمتها الذكاء الاصطناعي، نقلة نوعية في الفكر التسويقي المعاصر، حيث لم يعد التسويق يعتمد على الحملات الجماعية الموجهة، بل تطور نحو مفهوم التخصيص الذكي القائم على تحليل البيانات الضخمة وتعلّم الآلة لفهم سلوك المستهلكين وتقديم تجارب مخصصة تتناسب مع احتياجاتهم الفردية. وقد أوجد هذا التحول ما يمكن تسميته بـ “التسويق المعتمد على البيانات الذكية” (</w:t>
      </w:r>
      <w:r w:rsidRPr="00B631D2">
        <w:rPr>
          <w:rFonts w:ascii="Simplified Arabic" w:hAnsi="Simplified Arabic" w:cs="Simplified Arabic"/>
          <w:sz w:val="28"/>
          <w:szCs w:val="28"/>
        </w:rPr>
        <w:t>Data-driven Marketing</w:t>
      </w:r>
      <w:r w:rsidRPr="00B631D2">
        <w:rPr>
          <w:rFonts w:ascii="Simplified Arabic" w:hAnsi="Simplified Arabic" w:cs="Simplified Arabic"/>
          <w:sz w:val="28"/>
          <w:szCs w:val="28"/>
          <w:rtl/>
        </w:rPr>
        <w:t>)، وهو توجه حديث يسعى إلى تحقيق التوازن بين الابتكار التقني وفهم السلوك الإنساني، مما أعاد تشكيل العلاقة بين المؤسسات والمستهلكين بصورة غير مسبوقة (</w:t>
      </w:r>
      <w:r w:rsidRPr="00B631D2">
        <w:rPr>
          <w:rFonts w:ascii="Simplified Arabic" w:hAnsi="Simplified Arabic" w:cs="Simplified Arabic"/>
          <w:sz w:val="28"/>
          <w:szCs w:val="28"/>
        </w:rPr>
        <w:t>Wedel &amp; Kannan, 2016</w:t>
      </w:r>
      <w:r w:rsidRPr="00B631D2">
        <w:rPr>
          <w:rFonts w:ascii="Simplified Arabic" w:hAnsi="Simplified Arabic" w:cs="Simplified Arabic"/>
          <w:sz w:val="28"/>
          <w:szCs w:val="28"/>
          <w:rtl/>
        </w:rPr>
        <w:t>).</w:t>
      </w:r>
    </w:p>
    <w:p w14:paraId="05176A5F" w14:textId="77777777" w:rsidR="00EA7F4D" w:rsidRPr="00B631D2" w:rsidRDefault="00EA7F4D"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وفي ضوء هذا التحول، برزت الحاجة إلى دراسة العلاقة بين التخصيص المدعوم بالذكاء الاصطناعي وبين تحول سلوك المستهلك، باعتبارها علاقة مزدوجة التأثير: فمن جهة، تسهم تطبيقات الذكاء الاصطناعي في إعادة تعريف تجربة العميل من خلال تحسين التفاعل وتبسيط عملية الشراء وزيادة رضا المستهلك، ومن جهة أخرى، تؤثر هذه التقنيات في دوافع واتجاهات المستهلك، فتدفعه إلى تفضيل العلامات التجارية التي توفر له تجارب رقمية شخصية وسلسة. وقد أوضحت الدراسات الحديثة أن استخدام أدوات التحليل الذكي أسهم في رفع معدلات الشراء المتكرر وتحسين مؤشرات الولاء للعلامة التجارية في العديد من الأسواق المتقدمة والناشئة على حد سواء (</w:t>
      </w:r>
      <w:r w:rsidRPr="00B631D2">
        <w:rPr>
          <w:rFonts w:ascii="Simplified Arabic" w:hAnsi="Simplified Arabic" w:cs="Simplified Arabic"/>
          <w:sz w:val="28"/>
          <w:szCs w:val="28"/>
        </w:rPr>
        <w:t>Huang &amp; Rust, 2021</w:t>
      </w:r>
      <w:r w:rsidRPr="00B631D2">
        <w:rPr>
          <w:rFonts w:ascii="Simplified Arabic" w:hAnsi="Simplified Arabic" w:cs="Simplified Arabic"/>
          <w:sz w:val="28"/>
          <w:szCs w:val="28"/>
          <w:rtl/>
        </w:rPr>
        <w:t>).</w:t>
      </w:r>
    </w:p>
    <w:p w14:paraId="6E587894" w14:textId="77777777" w:rsidR="00EA7F4D" w:rsidRPr="00B631D2" w:rsidRDefault="00EA7F4D"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كما أن السوق السعودي، بصفته أحد أكثر الأسواق العربية نموًا في قطاع التجارة الإلكترونية، يمثل بيئة مثالية لدراسة هذا التأثير، نظرًا لتزايد معدلات التحول الرقمي وارتفاع وعي المستهلك بالتقنيات الحديثة، إلى جانب الدعم الحكومي الكبير لمشروعات التحول الرقمي ضمن رؤية المملكة 2030. وقد أدى هذا التحول إلى توسع الشركات السعودية في اعتماد حلول الذكاء الاصطناعي ضمن استراتيجياتها التسويقية، في محاولة لتعزيز قدرتها التنافسية وتحسين تجربة العملاء.</w:t>
      </w:r>
    </w:p>
    <w:p w14:paraId="5316BD33" w14:textId="77777777" w:rsidR="00EA7F4D" w:rsidRPr="00B631D2" w:rsidRDefault="00EA7F4D"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 xml:space="preserve">من هذا المنطلق، يهدف هذا الفصل إلى استعراض وتحليل الأطر النظرية ذات الصلة بموضوع البحث، من خلال تناول المتغيرات الرئيسة (الذكاء الاصطناعي وسلوك المستهلك)، وشرح المفاهيم المرتبطة بهما </w:t>
      </w:r>
      <w:r w:rsidRPr="00B631D2">
        <w:rPr>
          <w:rFonts w:ascii="Simplified Arabic" w:hAnsi="Simplified Arabic" w:cs="Simplified Arabic"/>
          <w:sz w:val="28"/>
          <w:szCs w:val="28"/>
          <w:rtl/>
        </w:rPr>
        <w:lastRenderedPageBreak/>
        <w:t>والعلاقات المتبادلة بينهما. كما يتضمن هذا الفصل عرضًا منهجيًا لأهم الدراسات السابقة العربية والأجنبية، مع تحليل أوجه الاتفاق والاختلاف فيما بينها، وتحديد موقع الدراسة الحالية ضمن هذه الأدبيات العلمية.</w:t>
      </w:r>
    </w:p>
    <w:p w14:paraId="2A653BE6" w14:textId="77777777" w:rsidR="00EA7F4D" w:rsidRPr="00B631D2" w:rsidRDefault="00EA7F4D" w:rsidP="007E1D7B">
      <w:pPr>
        <w:spacing w:line="240" w:lineRule="auto"/>
        <w:jc w:val="both"/>
        <w:rPr>
          <w:rFonts w:ascii="Simplified Arabic" w:hAnsi="Simplified Arabic" w:cs="Simplified Arabic"/>
          <w:sz w:val="28"/>
          <w:szCs w:val="28"/>
        </w:rPr>
      </w:pPr>
      <w:r w:rsidRPr="00B631D2">
        <w:rPr>
          <w:rFonts w:ascii="Simplified Arabic" w:hAnsi="Simplified Arabic" w:cs="Simplified Arabic"/>
          <w:sz w:val="28"/>
          <w:szCs w:val="28"/>
          <w:rtl/>
        </w:rPr>
        <w:t>ويُسهم هذا الإطار النظري في بناء الأساس المفاهيمي والمنهجي الذي يستند إليه الجانب الميداني من الدراسة، ويُعين على تفسير النتائج وتحليلها في ضوء ما توصلت إليه البحوث السابقة في هذا المجال.</w:t>
      </w:r>
    </w:p>
    <w:p w14:paraId="0BB6F8FE" w14:textId="77777777" w:rsidR="00B607FF" w:rsidRPr="00B631D2" w:rsidRDefault="00B607FF" w:rsidP="009938D3">
      <w:pPr>
        <w:pStyle w:val="Heading2"/>
        <w:rPr>
          <w:rFonts w:ascii="Simplified Arabic" w:hAnsi="Simplified Arabic" w:cs="Simplified Arabic"/>
          <w:b/>
          <w:bCs/>
          <w:sz w:val="36"/>
          <w:szCs w:val="36"/>
          <w:rtl/>
        </w:rPr>
      </w:pPr>
      <w:bookmarkStart w:id="18" w:name="_Toc214221935"/>
      <w:r w:rsidRPr="00B631D2">
        <w:rPr>
          <w:rFonts w:ascii="Simplified Arabic" w:hAnsi="Simplified Arabic" w:cs="Simplified Arabic"/>
          <w:b/>
          <w:bCs/>
          <w:sz w:val="36"/>
          <w:szCs w:val="36"/>
          <w:rtl/>
        </w:rPr>
        <w:t>متغيرات الدراسة</w:t>
      </w:r>
      <w:bookmarkEnd w:id="18"/>
    </w:p>
    <w:p w14:paraId="057ACE6A" w14:textId="77777777" w:rsidR="00B607FF" w:rsidRPr="00B631D2" w:rsidRDefault="00B607FF"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ترتكز هذه الدراسة على متغيرين رئيسيين يُعبّران عن العلاقة الجوهرية محل البحث، وهما:</w:t>
      </w:r>
    </w:p>
    <w:p w14:paraId="534D7D71" w14:textId="77777777" w:rsidR="00B607FF" w:rsidRPr="00B631D2" w:rsidRDefault="00B607FF"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التخصيص المدعوم بالذكاء الاصطناعي باعتباره المتغير المستقل، وتحول سلوك المستهلك باعتباره المتغير التابع. وتهدف الدراسة إلى تحليل طبيعة التفاعل بين هذين المتغيرين لتفسير الكيفية التي تسهم بها التقنيات الذكية في إحداث تحول نوعي في قرارات واتجاهات المستهلك داخل بيئة التجارة الإلكترونية في المملكة العربية السعودية.</w:t>
      </w:r>
    </w:p>
    <w:p w14:paraId="5ED23616" w14:textId="77777777" w:rsidR="00B607FF" w:rsidRPr="00B631D2" w:rsidRDefault="00B607FF" w:rsidP="007E1D7B">
      <w:pPr>
        <w:spacing w:line="240" w:lineRule="auto"/>
        <w:jc w:val="both"/>
        <w:rPr>
          <w:rFonts w:ascii="Simplified Arabic" w:hAnsi="Simplified Arabic" w:cs="Simplified Arabic"/>
          <w:b/>
          <w:bCs/>
          <w:sz w:val="32"/>
          <w:szCs w:val="32"/>
          <w:rtl/>
        </w:rPr>
      </w:pPr>
      <w:r w:rsidRPr="00B631D2">
        <w:rPr>
          <w:rFonts w:ascii="Simplified Arabic" w:hAnsi="Simplified Arabic" w:cs="Simplified Arabic"/>
          <w:b/>
          <w:bCs/>
          <w:sz w:val="32"/>
          <w:szCs w:val="32"/>
          <w:rtl/>
        </w:rPr>
        <w:t>أولاً: المتغير المستقل – التخصيص المدعوم بالذكاء الاصطناعي (</w:t>
      </w:r>
      <w:r w:rsidRPr="00B631D2">
        <w:rPr>
          <w:rFonts w:ascii="Simplified Arabic" w:hAnsi="Simplified Arabic" w:cs="Simplified Arabic"/>
          <w:b/>
          <w:bCs/>
          <w:sz w:val="32"/>
          <w:szCs w:val="32"/>
        </w:rPr>
        <w:t>AI-Powered Personalization</w:t>
      </w:r>
      <w:r w:rsidRPr="00B631D2">
        <w:rPr>
          <w:rFonts w:ascii="Simplified Arabic" w:hAnsi="Simplified Arabic" w:cs="Simplified Arabic"/>
          <w:b/>
          <w:bCs/>
          <w:sz w:val="32"/>
          <w:szCs w:val="32"/>
          <w:rtl/>
        </w:rPr>
        <w:t>)</w:t>
      </w:r>
    </w:p>
    <w:p w14:paraId="4171C242" w14:textId="77777777" w:rsidR="00B607FF" w:rsidRPr="00B631D2" w:rsidRDefault="00B607FF"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يُعد التخصيص الذكي أحد أبرز تطبيقات الذكاء الاصطناعي في التسويق الرقمي، حيث مكّن المؤسسات من الانتقال من التسويق الجماعي التقليدي إلى التسويق القائم على البيانات والسلوك الفردي للمستهلك. ويستند هذا المفهوم إلى استخدام خوارزميات الذكاء الاصطناعي وتقنيات التعلم الآلي لتحليل الأنماط السلوكية وتوقع احتياجات المستهلكين وتقديم محتوى أو عروض مخصصة تتناسب مع تفضيلاتهم.</w:t>
      </w:r>
    </w:p>
    <w:p w14:paraId="443636C4" w14:textId="77777777" w:rsidR="00B607FF" w:rsidRPr="00B631D2" w:rsidRDefault="00B607FF"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ولا يقتصر التخصيص على التوصية بالمنتجات، بل يتعدى ذلك إلى بناء تجربة رقمية شاملة تُسهم في تعزيز الارتباط النفسي والمعرفي بين المستهلك والعلامة التجارية، مما يؤدي إلى تحسين تجربته الشرائية وزيادة ولائه. ومن هذا المنطلق، يمثل التخصيص المدعوم بالذكاء الاصطناعي البعد التقني المحرك للتحول في السلوك الاستهلاكي في البيئة الرقمية الحديثة.</w:t>
      </w:r>
    </w:p>
    <w:p w14:paraId="6EDFE068" w14:textId="77777777" w:rsidR="00B607FF" w:rsidRPr="00B631D2" w:rsidRDefault="00B607FF" w:rsidP="00876967">
      <w:pPr>
        <w:spacing w:line="240" w:lineRule="auto"/>
        <w:jc w:val="both"/>
        <w:rPr>
          <w:rFonts w:ascii="Simplified Arabic" w:hAnsi="Simplified Arabic" w:cs="Simplified Arabic"/>
          <w:b/>
          <w:bCs/>
          <w:sz w:val="32"/>
          <w:szCs w:val="32"/>
          <w:rtl/>
        </w:rPr>
      </w:pPr>
      <w:r w:rsidRPr="00B631D2">
        <w:rPr>
          <w:rFonts w:ascii="Simplified Arabic" w:hAnsi="Simplified Arabic" w:cs="Simplified Arabic"/>
          <w:b/>
          <w:bCs/>
          <w:sz w:val="32"/>
          <w:szCs w:val="32"/>
          <w:rtl/>
        </w:rPr>
        <w:t>ثانيًا: المتغير التابع – تحول سلوك المستهلك (</w:t>
      </w:r>
      <w:r w:rsidRPr="00B631D2">
        <w:rPr>
          <w:rFonts w:ascii="Simplified Arabic" w:hAnsi="Simplified Arabic" w:cs="Simplified Arabic"/>
          <w:b/>
          <w:bCs/>
          <w:sz w:val="32"/>
          <w:szCs w:val="32"/>
        </w:rPr>
        <w:t>Consumer Behavioral Transformation</w:t>
      </w:r>
      <w:r w:rsidRPr="00B631D2">
        <w:rPr>
          <w:rFonts w:ascii="Simplified Arabic" w:hAnsi="Simplified Arabic" w:cs="Simplified Arabic"/>
          <w:b/>
          <w:bCs/>
          <w:sz w:val="32"/>
          <w:szCs w:val="32"/>
          <w:rtl/>
        </w:rPr>
        <w:t>)</w:t>
      </w:r>
    </w:p>
    <w:p w14:paraId="1DB0E281" w14:textId="77777777" w:rsidR="00B607FF" w:rsidRPr="00B631D2" w:rsidRDefault="00B607FF"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يشير مفهوم تحول سلوك المستهلك إلى التغيرات التي تطرأ على أنماط التفكير واتخاذ القرار الشرائي نتيجة التفاعل مع التقنيات الذكية والتجارب الرقمية المخصصة. فقد أصبح المستهلك الحديث أكثر وعيًا واستقلالية في قراراته، وأكثر تفاعلًا مع المنصات التي توفّر له محتوى وتجارب تتوافق مع احتياجاته وتفضيلاته الفردية.</w:t>
      </w:r>
    </w:p>
    <w:p w14:paraId="4CC7B16D" w14:textId="0DD48D45" w:rsidR="00B0792B" w:rsidRPr="00B631D2" w:rsidRDefault="00B607FF" w:rsidP="000B2456">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lastRenderedPageBreak/>
        <w:t>ويمثل هذا التحول انتقال المستهلك من السلوك التقليدي القائم على التصفح العشوائي إلى سلوك رقمي تفاعلي يتسم بالاستجابة الفورية، والمشاركة المتزايدة، والولاء المتنامي للعلامة التجارية. ويُعد هذا التحول انعكاسًا مباشرًا لتأثير الذكاء الاصطناعي في إعادة تشكيل رحلة العميل ومراحلها كافة، من الوعي وحتى الولاء.</w:t>
      </w:r>
    </w:p>
    <w:p w14:paraId="5B6AA0F9" w14:textId="524AF499" w:rsidR="000B2456" w:rsidRPr="00B631D2" w:rsidRDefault="000B2456" w:rsidP="009938D3">
      <w:pPr>
        <w:pStyle w:val="Heading2"/>
        <w:rPr>
          <w:rFonts w:ascii="Simplified Arabic" w:hAnsi="Simplified Arabic" w:cs="Simplified Arabic"/>
          <w:b/>
          <w:bCs/>
          <w:sz w:val="36"/>
          <w:szCs w:val="36"/>
          <w:rtl/>
        </w:rPr>
      </w:pPr>
      <w:bookmarkStart w:id="19" w:name="_Toc214221936"/>
      <w:r w:rsidRPr="00B631D2">
        <w:rPr>
          <w:rFonts w:ascii="Simplified Arabic" w:hAnsi="Simplified Arabic" w:cs="Simplified Arabic"/>
          <w:b/>
          <w:bCs/>
          <w:sz w:val="36"/>
          <w:szCs w:val="36"/>
          <w:rtl/>
        </w:rPr>
        <w:t>الإطار النظري</w:t>
      </w:r>
      <w:bookmarkEnd w:id="19"/>
      <w:r w:rsidRPr="00B631D2">
        <w:rPr>
          <w:rFonts w:ascii="Simplified Arabic" w:hAnsi="Simplified Arabic" w:cs="Simplified Arabic"/>
          <w:b/>
          <w:bCs/>
          <w:sz w:val="36"/>
          <w:szCs w:val="36"/>
          <w:rtl/>
        </w:rPr>
        <w:t xml:space="preserve"> </w:t>
      </w:r>
    </w:p>
    <w:p w14:paraId="7A602E76" w14:textId="77777777" w:rsidR="005F4F9A" w:rsidRPr="00B631D2" w:rsidRDefault="005F4F9A" w:rsidP="009938D3">
      <w:pPr>
        <w:pStyle w:val="Heading3"/>
        <w:rPr>
          <w:rFonts w:ascii="Simplified Arabic" w:hAnsi="Simplified Arabic" w:cs="Simplified Arabic"/>
          <w:b/>
          <w:bCs/>
          <w:sz w:val="32"/>
          <w:szCs w:val="32"/>
          <w:rtl/>
        </w:rPr>
      </w:pPr>
      <w:bookmarkStart w:id="20" w:name="_Toc214221937"/>
      <w:r w:rsidRPr="00B631D2">
        <w:rPr>
          <w:rFonts w:ascii="Simplified Arabic" w:hAnsi="Simplified Arabic" w:cs="Simplified Arabic"/>
          <w:b/>
          <w:bCs/>
          <w:sz w:val="32"/>
          <w:szCs w:val="32"/>
          <w:rtl/>
        </w:rPr>
        <w:t>المحور الأول: المنطلقات النظرية للدراسة</w:t>
      </w:r>
      <w:bookmarkEnd w:id="20"/>
    </w:p>
    <w:p w14:paraId="56E36DFC" w14:textId="77777777" w:rsidR="005F4F9A" w:rsidRPr="00B631D2" w:rsidRDefault="005F4F9A"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يُعد الذكاء الاصطناعي من أبرز ملامح التحول الرقمي الذي يشهده العالم المعاصر، إذ تجاوز كونه مجرد فرع من فروع علوم الحاسب إلى أن أصبح قوة محركة لإعادة تشكيل أنماط الحياة والعمل والتفكير الإنساني في مختلف المجالات. وقد برزت تطبيقاته بشكل واسع في مجالات الطب والتعليم والصناعة والإدارة، غير أن أكثر المجالات تأثرًا به هو قطاع التسويق الرقمي، الذي شهد تحولًا جذريًا في مفاهيمه وممارساته، لا سيما في ما يتعلق بسلوك المستهلك وطبيعة تفاعله مع العلامات التجارية.</w:t>
      </w:r>
    </w:p>
    <w:p w14:paraId="6DFF45D2" w14:textId="77777777" w:rsidR="005F4F9A" w:rsidRPr="00B631D2" w:rsidRDefault="005F4F9A"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ففي الماضي، كان التسويق يعتمد على الرسائل العامة التي تُوجَّه إلى جمهور واسع بأسلوب موحد، مما جعل فعالية الحملات التسويقية محدودة لعدم توافقها مع اختلافات المستهلكين واحتياجاتهم. أما اليوم، فقد تطور التسويق ليصبح تجربة شخصية دقيقة تُبنى على تحليل سلوك كل مستهلك على حدة، وتُوجَّه إليه العروض والإعلانات بشكل خاص بناءً على بياناته وتفضيلاته السابقة. وهنا يظهر الدور المحوري لتقنيات الذكاء الاصطناعي، التي مكّنت المؤسسات من تحليل البيانات الضخمة (</w:t>
      </w:r>
      <w:r w:rsidRPr="00B631D2">
        <w:rPr>
          <w:rFonts w:ascii="Simplified Arabic" w:hAnsi="Simplified Arabic" w:cs="Simplified Arabic"/>
          <w:sz w:val="28"/>
          <w:szCs w:val="28"/>
        </w:rPr>
        <w:t>Big Data</w:t>
      </w:r>
      <w:r w:rsidRPr="00B631D2">
        <w:rPr>
          <w:rFonts w:ascii="Simplified Arabic" w:hAnsi="Simplified Arabic" w:cs="Simplified Arabic"/>
          <w:sz w:val="28"/>
          <w:szCs w:val="28"/>
          <w:rtl/>
        </w:rPr>
        <w:t>)، وفهم الأنماط السلوكية للمستهلكين، والتنبؤ باحتياجاتهم المستقبلية قبل أن يعبروا عنها صراحة (</w:t>
      </w:r>
      <w:r w:rsidRPr="00B631D2">
        <w:rPr>
          <w:rFonts w:ascii="Simplified Arabic" w:hAnsi="Simplified Arabic" w:cs="Simplified Arabic"/>
          <w:sz w:val="28"/>
          <w:szCs w:val="28"/>
        </w:rPr>
        <w:t>Wedel &amp; Kannan, 2016</w:t>
      </w:r>
      <w:r w:rsidRPr="00B631D2">
        <w:rPr>
          <w:rFonts w:ascii="Simplified Arabic" w:hAnsi="Simplified Arabic" w:cs="Simplified Arabic"/>
          <w:sz w:val="28"/>
          <w:szCs w:val="28"/>
          <w:rtl/>
        </w:rPr>
        <w:t>).</w:t>
      </w:r>
    </w:p>
    <w:p w14:paraId="75266AFE" w14:textId="77777777" w:rsidR="005F4F9A" w:rsidRPr="00B631D2" w:rsidRDefault="005F4F9A"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لقد غيّر الذكاء الاصطناعي مفهوم القيمة التسويقية من مجرد عرض منتج أو خدمة إلى تجربة رقمية مخصصة تتفاعل مع المستهلك في كل مرحلة من مراحل رحلته التسويقية، بدءًا من الوعي والاكتشاف، مرورًا بعملية البحث والمقارنة، وصولًا إلى قرار الشراء وما بعده من تقييم وولاء. وأصبح التسويق الرقمي القائم على الذكاء الاصطناعي يعتمد على التحليل التنبؤي (</w:t>
      </w:r>
      <w:r w:rsidRPr="00B631D2">
        <w:rPr>
          <w:rFonts w:ascii="Simplified Arabic" w:hAnsi="Simplified Arabic" w:cs="Simplified Arabic"/>
          <w:sz w:val="28"/>
          <w:szCs w:val="28"/>
        </w:rPr>
        <w:t>Predictive Analytics</w:t>
      </w:r>
      <w:r w:rsidRPr="00B631D2">
        <w:rPr>
          <w:rFonts w:ascii="Simplified Arabic" w:hAnsi="Simplified Arabic" w:cs="Simplified Arabic"/>
          <w:sz w:val="28"/>
          <w:szCs w:val="28"/>
          <w:rtl/>
        </w:rPr>
        <w:t>)، والتوصيات الذكية (</w:t>
      </w:r>
      <w:r w:rsidRPr="00B631D2">
        <w:rPr>
          <w:rFonts w:ascii="Simplified Arabic" w:hAnsi="Simplified Arabic" w:cs="Simplified Arabic"/>
          <w:sz w:val="28"/>
          <w:szCs w:val="28"/>
        </w:rPr>
        <w:t>Smart Recommendations</w:t>
      </w:r>
      <w:r w:rsidRPr="00B631D2">
        <w:rPr>
          <w:rFonts w:ascii="Simplified Arabic" w:hAnsi="Simplified Arabic" w:cs="Simplified Arabic"/>
          <w:sz w:val="28"/>
          <w:szCs w:val="28"/>
          <w:rtl/>
        </w:rPr>
        <w:t>)، والمحتوى الديناميكي (</w:t>
      </w:r>
      <w:r w:rsidRPr="00B631D2">
        <w:rPr>
          <w:rFonts w:ascii="Simplified Arabic" w:hAnsi="Simplified Arabic" w:cs="Simplified Arabic"/>
          <w:sz w:val="28"/>
          <w:szCs w:val="28"/>
        </w:rPr>
        <w:t>Dynamic Content</w:t>
      </w:r>
      <w:r w:rsidRPr="00B631D2">
        <w:rPr>
          <w:rFonts w:ascii="Simplified Arabic" w:hAnsi="Simplified Arabic" w:cs="Simplified Arabic"/>
          <w:sz w:val="28"/>
          <w:szCs w:val="28"/>
          <w:rtl/>
        </w:rPr>
        <w:t>) الذي يتغير وفقًا لتصرفات المستخدم الفعلية في الزمن الحقيقي (</w:t>
      </w:r>
      <w:r w:rsidRPr="00B631D2">
        <w:rPr>
          <w:rFonts w:ascii="Simplified Arabic" w:hAnsi="Simplified Arabic" w:cs="Simplified Arabic"/>
          <w:sz w:val="28"/>
          <w:szCs w:val="28"/>
        </w:rPr>
        <w:t>Huang &amp; Rust, 2021</w:t>
      </w:r>
      <w:r w:rsidRPr="00B631D2">
        <w:rPr>
          <w:rFonts w:ascii="Simplified Arabic" w:hAnsi="Simplified Arabic" w:cs="Simplified Arabic"/>
          <w:sz w:val="28"/>
          <w:szCs w:val="28"/>
          <w:rtl/>
        </w:rPr>
        <w:t>).</w:t>
      </w:r>
    </w:p>
    <w:p w14:paraId="5DE38D14" w14:textId="77777777" w:rsidR="005F4F9A" w:rsidRPr="00B631D2" w:rsidRDefault="005F4F9A"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 xml:space="preserve">ويؤكد الباحثون أن هذا التحول لم يؤد فقط إلى تحسين كفاءة الحملات التسويقية ورفع معدلات التحويل، بل ساهم أيضًا في إعادة صياغة السلوك الاستهلاكي ذاته، حيث أصبح المستهلك أكثر وعيًا ودراية باحتياجاته وأكثر ميلاً إلى التفاعل مع المنصات الرقمية التي تقدم له محتوى شخصيًا يعكس اهتماماته </w:t>
      </w:r>
      <w:r w:rsidRPr="00B631D2">
        <w:rPr>
          <w:rFonts w:ascii="Simplified Arabic" w:hAnsi="Simplified Arabic" w:cs="Simplified Arabic"/>
          <w:sz w:val="28"/>
          <w:szCs w:val="28"/>
          <w:rtl/>
        </w:rPr>
        <w:lastRenderedPageBreak/>
        <w:t>الفعلية. وبهذا، أصبح الذكاء الاصطناعي عاملاً فاعلاً في تشكيل توجهات المستهلكين، وليس مجرد أداة مساعدة للمسوقين (</w:t>
      </w:r>
      <w:r w:rsidRPr="00B631D2">
        <w:rPr>
          <w:rFonts w:ascii="Simplified Arabic" w:hAnsi="Simplified Arabic" w:cs="Simplified Arabic"/>
          <w:sz w:val="28"/>
          <w:szCs w:val="28"/>
        </w:rPr>
        <w:t>Davenport et al., 2020</w:t>
      </w:r>
      <w:r w:rsidRPr="00B631D2">
        <w:rPr>
          <w:rFonts w:ascii="Simplified Arabic" w:hAnsi="Simplified Arabic" w:cs="Simplified Arabic"/>
          <w:sz w:val="28"/>
          <w:szCs w:val="28"/>
          <w:rtl/>
        </w:rPr>
        <w:t>).</w:t>
      </w:r>
    </w:p>
    <w:p w14:paraId="7DA82D60" w14:textId="77777777" w:rsidR="005F4F9A" w:rsidRPr="00B631D2" w:rsidRDefault="005F4F9A"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 xml:space="preserve">كما أن هذا التحول العالمي انعكس بوضوح على السوق السعودي، الذي يُعد من أكثر الأسواق العربية انفتاحًا على التحول الرقمي، بفضل البنية التحتية التقنية القوية والدعم الحكومي الكبير لبرامج التحول الوطني ضمن رؤية المملكة 2030. وقد أدى هذا الدعم إلى زيادة ملحوظة في معدلات استخدام التجارة الإلكترونية وتطبيقات الذكاء الاصطناعي في التسويق والخدمات اللوجستية وخدمة العملاء. ووفقًا لتقرير </w:t>
      </w:r>
      <w:r w:rsidRPr="00B631D2">
        <w:rPr>
          <w:rFonts w:ascii="Simplified Arabic" w:hAnsi="Simplified Arabic" w:cs="Simplified Arabic"/>
          <w:sz w:val="28"/>
          <w:szCs w:val="28"/>
        </w:rPr>
        <w:t>PwC (2024)</w:t>
      </w:r>
      <w:r w:rsidRPr="00B631D2">
        <w:rPr>
          <w:rFonts w:ascii="Simplified Arabic" w:hAnsi="Simplified Arabic" w:cs="Simplified Arabic"/>
          <w:sz w:val="28"/>
          <w:szCs w:val="28"/>
          <w:rtl/>
        </w:rPr>
        <w:t>، فإن ما يقارب 70% من المستهلكين السعوديين يفضلون المنتجات التي تتضمن خصائص مدعومة بالذكاء الاصطناعي، مما يعكس مستوى عالٍ من القبول والاعتمادية على الأنظمة الذكية في عمليات الشراء واتخاذ القرار.</w:t>
      </w:r>
    </w:p>
    <w:p w14:paraId="37E1B868" w14:textId="77777777" w:rsidR="005F4F9A" w:rsidRPr="00B631D2" w:rsidRDefault="005F4F9A"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إن المنطلق النظري لهذه الدراسة يستند إلى حقيقة أن العلاقة بين الذكاء الاصطناعي وسلوك المستهلك علاقة تفاعلية متبادلة: فبينما يُسهم الذكاء الاصطناعي في تحسين تجربة المستهلك وتوجيهه نحو قرارات شرائية أكثر وعيًا، فإن البيانات الناتجة عن سلوك المستهلك نفسه تُغذي خوارزميات الذكاء الاصطناعي لتصبح أكثر دقة وفاعلية في التخصيص والتنبؤ. وهذا التفاعل المستمر بين التقنية والسلوك الإنساني يشكّل ما يمكن تسميته بـ «الدورة السلوكية الذكية» (</w:t>
      </w:r>
      <w:r w:rsidRPr="00B631D2">
        <w:rPr>
          <w:rFonts w:ascii="Simplified Arabic" w:hAnsi="Simplified Arabic" w:cs="Simplified Arabic"/>
          <w:sz w:val="28"/>
          <w:szCs w:val="28"/>
        </w:rPr>
        <w:t>Intelligent Behavioral Cycle</w:t>
      </w:r>
      <w:r w:rsidRPr="00B631D2">
        <w:rPr>
          <w:rFonts w:ascii="Simplified Arabic" w:hAnsi="Simplified Arabic" w:cs="Simplified Arabic"/>
          <w:sz w:val="28"/>
          <w:szCs w:val="28"/>
          <w:rtl/>
        </w:rPr>
        <w:t>)، التي تمثل جوهر التحول الرقمي في التسويق المعاصر.</w:t>
      </w:r>
    </w:p>
    <w:p w14:paraId="696C4346" w14:textId="77777777" w:rsidR="005F4F9A" w:rsidRPr="00B631D2" w:rsidRDefault="005F4F9A" w:rsidP="007E1D7B">
      <w:pPr>
        <w:spacing w:line="240" w:lineRule="auto"/>
        <w:jc w:val="both"/>
        <w:rPr>
          <w:rFonts w:ascii="Simplified Arabic" w:hAnsi="Simplified Arabic" w:cs="Simplified Arabic"/>
          <w:sz w:val="28"/>
          <w:szCs w:val="28"/>
        </w:rPr>
      </w:pPr>
      <w:r w:rsidRPr="00B631D2">
        <w:rPr>
          <w:rFonts w:ascii="Simplified Arabic" w:hAnsi="Simplified Arabic" w:cs="Simplified Arabic"/>
          <w:sz w:val="28"/>
          <w:szCs w:val="28"/>
          <w:rtl/>
        </w:rPr>
        <w:t>ومن هذا المنطلق، تسعى هذه الدراسة إلى فهم الدور الذي يلعبه التخصيص المدعوم بالذكاء الاصطناعي في تحويل سلوك المستهلك في السوق السعودي، انطلاقًا من فرضية أن التكنولوجيا لا تُغيّر فقط أدوات التسويق، بل تُعيد أيضًا صياغة طبيعة التفاعل بين الإنسان والعلامة التجارية. فكل تجربة ذكية، وكل توصية شخصية، تُسهم في تشكيل وعي جديد لدى المستهلك حول ما يحتاجه وكيف يتفاعل مع البيئة الرقمية المحيطة به.</w:t>
      </w:r>
    </w:p>
    <w:p w14:paraId="04DE758F" w14:textId="2EAD77D9" w:rsidR="00827078" w:rsidRPr="00B631D2" w:rsidRDefault="00827078" w:rsidP="009938D3">
      <w:pPr>
        <w:pStyle w:val="Heading3"/>
        <w:rPr>
          <w:rFonts w:ascii="Simplified Arabic" w:hAnsi="Simplified Arabic" w:cs="Simplified Arabic"/>
          <w:b/>
          <w:bCs/>
          <w:sz w:val="32"/>
          <w:szCs w:val="32"/>
          <w:rtl/>
        </w:rPr>
      </w:pPr>
      <w:bookmarkStart w:id="21" w:name="_Toc214221938"/>
      <w:r w:rsidRPr="00B631D2">
        <w:rPr>
          <w:rFonts w:ascii="Simplified Arabic" w:hAnsi="Simplified Arabic" w:cs="Simplified Arabic"/>
          <w:b/>
          <w:bCs/>
          <w:sz w:val="32"/>
          <w:szCs w:val="32"/>
          <w:rtl/>
        </w:rPr>
        <w:t>المحور الثاني: الذكاء الاصطناعي</w:t>
      </w:r>
      <w:bookmarkEnd w:id="21"/>
    </w:p>
    <w:p w14:paraId="6550B2C2" w14:textId="77777777" w:rsidR="00827078" w:rsidRPr="00B631D2" w:rsidRDefault="00827078"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يُعد الذكاء الاصطناعي من أبرز التحولات التكنولوجية التي غيّرت شكل العالم المعاصر، إذ انتقل من كونه مفهومًا تقنيًا محصورًا في مجال الحوسبة إلى أداة استراتيجية تُستخدم في تحليل البيانات واتخاذ القرارات وصنع القيمة المضافة في مختلف القطاعات الاقتصادية. ومع تطور قدراته في التعلّم الآلي (</w:t>
      </w:r>
      <w:r w:rsidRPr="00B631D2">
        <w:rPr>
          <w:rFonts w:ascii="Simplified Arabic" w:hAnsi="Simplified Arabic" w:cs="Simplified Arabic"/>
          <w:sz w:val="28"/>
          <w:szCs w:val="28"/>
        </w:rPr>
        <w:t>Machine Learning</w:t>
      </w:r>
      <w:r w:rsidRPr="00B631D2">
        <w:rPr>
          <w:rFonts w:ascii="Simplified Arabic" w:hAnsi="Simplified Arabic" w:cs="Simplified Arabic"/>
          <w:sz w:val="28"/>
          <w:szCs w:val="28"/>
          <w:rtl/>
        </w:rPr>
        <w:t>) والتعلّم العميق (</w:t>
      </w:r>
      <w:r w:rsidRPr="00B631D2">
        <w:rPr>
          <w:rFonts w:ascii="Simplified Arabic" w:hAnsi="Simplified Arabic" w:cs="Simplified Arabic"/>
          <w:sz w:val="28"/>
          <w:szCs w:val="28"/>
        </w:rPr>
        <w:t>Deep Learning</w:t>
      </w:r>
      <w:r w:rsidRPr="00B631D2">
        <w:rPr>
          <w:rFonts w:ascii="Simplified Arabic" w:hAnsi="Simplified Arabic" w:cs="Simplified Arabic"/>
          <w:sz w:val="28"/>
          <w:szCs w:val="28"/>
          <w:rtl/>
        </w:rPr>
        <w:t>)، أصبح الذكاء الاصطناعي محركًا رئيسًا للابتكار في مجالات مثل التسويق، وإدارة سلوك المستهلك، والخدمات اللوجستية، والصناعة، والتعليم، والرعاية الصحية، مما جعله من أكثر التقنيات تأثيرًا في عصر الاقتصاد الرقمي (</w:t>
      </w:r>
      <w:r w:rsidRPr="00B631D2">
        <w:rPr>
          <w:rFonts w:ascii="Simplified Arabic" w:hAnsi="Simplified Arabic" w:cs="Simplified Arabic"/>
          <w:sz w:val="28"/>
          <w:szCs w:val="28"/>
        </w:rPr>
        <w:t>Russell &amp; Norvig, 2021</w:t>
      </w:r>
      <w:r w:rsidRPr="00B631D2">
        <w:rPr>
          <w:rFonts w:ascii="Simplified Arabic" w:hAnsi="Simplified Arabic" w:cs="Simplified Arabic"/>
          <w:sz w:val="28"/>
          <w:szCs w:val="28"/>
          <w:rtl/>
        </w:rPr>
        <w:t>).</w:t>
      </w:r>
    </w:p>
    <w:p w14:paraId="63E6A513" w14:textId="77777777" w:rsidR="00827078" w:rsidRPr="00B631D2" w:rsidRDefault="00827078"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lastRenderedPageBreak/>
        <w:t>وفي ضوء أهداف هذه الدراسة، سيتم تناول الذكاء الاصطناعي في هذا المحور من ثلاث زوايا رئيسة: مفهومه، وأهدافه، والدوافع الكامنة وراء استخدامه في التسويق الرقمي.</w:t>
      </w:r>
    </w:p>
    <w:p w14:paraId="2257B99F" w14:textId="77777777" w:rsidR="00827078" w:rsidRPr="00B631D2" w:rsidRDefault="00827078" w:rsidP="007E1D7B">
      <w:pPr>
        <w:spacing w:line="240" w:lineRule="auto"/>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t>أولاً: مفهوم الذكاء الاصطناعي</w:t>
      </w:r>
    </w:p>
    <w:p w14:paraId="1A78DBEF" w14:textId="77777777" w:rsidR="00827078" w:rsidRPr="00B631D2" w:rsidRDefault="00827078"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 xml:space="preserve">يُعد مفهوم الذكاء الاصطناعي من أكثر المفاهيم تطورًا وتعددًا في التعريفات العلمية، نظرًا لتداخله بين علم الحاسوب، والعلوم المعرفية، والإدارة، والتسويق. ويُعرفه </w:t>
      </w:r>
      <w:r w:rsidRPr="00B631D2">
        <w:rPr>
          <w:rFonts w:ascii="Simplified Arabic" w:hAnsi="Simplified Arabic" w:cs="Simplified Arabic"/>
          <w:sz w:val="28"/>
          <w:szCs w:val="28"/>
        </w:rPr>
        <w:t>Russell and Norvig (2021)</w:t>
      </w:r>
      <w:r w:rsidRPr="00B631D2">
        <w:rPr>
          <w:rFonts w:ascii="Simplified Arabic" w:hAnsi="Simplified Arabic" w:cs="Simplified Arabic"/>
          <w:sz w:val="28"/>
          <w:szCs w:val="28"/>
          <w:rtl/>
        </w:rPr>
        <w:t xml:space="preserve"> بأنه "مجموعة من الأنظمة أو الآلات التي تُحاكي الذكاء البشري في الأداء والتفكير واتخاذ القرار، من خلال استخدام البيانات والخوارزميات في عمليات التعلّم الذاتي والتفاعل مع البيئة". كما يراه </w:t>
      </w:r>
      <w:r w:rsidRPr="00B631D2">
        <w:rPr>
          <w:rFonts w:ascii="Simplified Arabic" w:hAnsi="Simplified Arabic" w:cs="Simplified Arabic"/>
          <w:sz w:val="28"/>
          <w:szCs w:val="28"/>
        </w:rPr>
        <w:t>Haenlein and Kaplan (2019)</w:t>
      </w:r>
      <w:r w:rsidRPr="00B631D2">
        <w:rPr>
          <w:rFonts w:ascii="Simplified Arabic" w:hAnsi="Simplified Arabic" w:cs="Simplified Arabic"/>
          <w:sz w:val="28"/>
          <w:szCs w:val="28"/>
          <w:rtl/>
        </w:rPr>
        <w:t xml:space="preserve"> بأنه "قدرة نظام ما على تفسير البيانات الخارجية، والتعلّم منها، واستخدام هذه المعرفة لتحقيق أهداف محددة عبر التفاعل المرن مع البيئة المحيطة".</w:t>
      </w:r>
    </w:p>
    <w:p w14:paraId="299A2B21" w14:textId="77777777" w:rsidR="00827078" w:rsidRPr="00B631D2" w:rsidRDefault="00827078"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 xml:space="preserve">أما في المجال التسويقي، فقد قدّم </w:t>
      </w:r>
      <w:r w:rsidRPr="00B631D2">
        <w:rPr>
          <w:rFonts w:ascii="Simplified Arabic" w:hAnsi="Simplified Arabic" w:cs="Simplified Arabic"/>
          <w:sz w:val="28"/>
          <w:szCs w:val="28"/>
        </w:rPr>
        <w:t>Huang and Rust (2021)</w:t>
      </w:r>
      <w:r w:rsidRPr="00B631D2">
        <w:rPr>
          <w:rFonts w:ascii="Simplified Arabic" w:hAnsi="Simplified Arabic" w:cs="Simplified Arabic"/>
          <w:sz w:val="28"/>
          <w:szCs w:val="28"/>
          <w:rtl/>
        </w:rPr>
        <w:t xml:space="preserve"> تعريفًا أكثر تخصيصًا، إذ اعتبر أن الذكاء الاصطناعي يمثل “الجيل الرابع من التطور التسويقي” بعد المزيج التسويقي، وإدارة العلاقات، والتسويق الرقمي، لأنه يُمكّن المؤسسات من تطوير استراتيجيات قائمة على الفهم التنبؤي لسلوك المستهلكين، وإدارة التفاعل معهم في الوقت الحقيقي.</w:t>
      </w:r>
    </w:p>
    <w:p w14:paraId="22F81690" w14:textId="76203037" w:rsidR="00827078" w:rsidRPr="00B631D2" w:rsidRDefault="00827078" w:rsidP="00C96536">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انطلاقًا من ذلك، يمكن تعريف الذكاء الاصطناعي إجرائيًا في هذه الدراسة بأنه:</w:t>
      </w:r>
      <w:r w:rsidR="00C96536" w:rsidRPr="00B631D2">
        <w:rPr>
          <w:rFonts w:ascii="Simplified Arabic" w:hAnsi="Simplified Arabic" w:cs="Simplified Arabic"/>
          <w:sz w:val="28"/>
          <w:szCs w:val="28"/>
          <w:rtl/>
        </w:rPr>
        <w:t xml:space="preserve"> </w:t>
      </w:r>
      <w:r w:rsidRPr="00B631D2">
        <w:rPr>
          <w:rFonts w:ascii="Simplified Arabic" w:hAnsi="Simplified Arabic" w:cs="Simplified Arabic"/>
          <w:sz w:val="28"/>
          <w:szCs w:val="28"/>
          <w:rtl/>
        </w:rPr>
        <w:t>الاستخدام المنهجي لتقنيات الذكاء الاصطناعي من قِبَل الشركات في السوق السعودي لتحليل بيانات المستهلكين، وفهم سلوكهم، وتقديم توصيات وعروض مخصصة تُحاكي تفضيلاتهم الفردية، بما يهدف إلى تعزيز تجربة المستهلك وزيادة ولائه للعلامة التجارية في بيئة التجارة الإلكترونية.</w:t>
      </w:r>
    </w:p>
    <w:p w14:paraId="22866496" w14:textId="77777777" w:rsidR="00827078" w:rsidRPr="00B631D2" w:rsidRDefault="00827078"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وبذلك، فإن الذكاء الاصطناعي لا يُمثل مجرد أداة تحليلية، بل هو آلية للتعلّم التنظيمي وصنع القرار، تتيح للمؤسسات الانتقال من التسويق القائم على الحدس إلى التسويق القائم على البيانات والتحليل (</w:t>
      </w:r>
      <w:r w:rsidRPr="00B631D2">
        <w:rPr>
          <w:rFonts w:ascii="Simplified Arabic" w:hAnsi="Simplified Arabic" w:cs="Simplified Arabic"/>
          <w:sz w:val="28"/>
          <w:szCs w:val="28"/>
        </w:rPr>
        <w:t>Data-driven Marketing</w:t>
      </w:r>
      <w:r w:rsidRPr="00B631D2">
        <w:rPr>
          <w:rFonts w:ascii="Simplified Arabic" w:hAnsi="Simplified Arabic" w:cs="Simplified Arabic"/>
          <w:sz w:val="28"/>
          <w:szCs w:val="28"/>
          <w:rtl/>
        </w:rPr>
        <w:t>).</w:t>
      </w:r>
    </w:p>
    <w:p w14:paraId="18CD92E8" w14:textId="77777777" w:rsidR="00827078" w:rsidRPr="00B631D2" w:rsidRDefault="00827078" w:rsidP="007E1D7B">
      <w:pPr>
        <w:spacing w:line="240" w:lineRule="auto"/>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t>ثانيًا: أهداف الذكاء الاصطناعي</w:t>
      </w:r>
    </w:p>
    <w:p w14:paraId="21897B8A" w14:textId="59E45696" w:rsidR="00827078" w:rsidRPr="00B631D2" w:rsidRDefault="00827078"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تهدف تقنيات الذكاء الاصطناعي إلى محاكاة القدرات العقلية للبشر وتحسينها، من خلال تطوير أنظمة قادرة على التعلم، والاستنتاج، والتكيف مع البيئة. ويمكن تلخيص الأهداف الأساسية للذكاء الاصطناعي في النقاط التالية (</w:t>
      </w:r>
      <w:r w:rsidR="00206AD4" w:rsidRPr="00B631D2">
        <w:rPr>
          <w:rFonts w:ascii="Simplified Arabic" w:hAnsi="Simplified Arabic" w:cs="Simplified Arabic"/>
          <w:sz w:val="28"/>
          <w:szCs w:val="28"/>
        </w:rPr>
        <w:t>Haenlein &amp; Kaplan, 2019</w:t>
      </w:r>
      <w:r w:rsidRPr="00B631D2">
        <w:rPr>
          <w:rFonts w:ascii="Simplified Arabic" w:hAnsi="Simplified Arabic" w:cs="Simplified Arabic"/>
          <w:sz w:val="28"/>
          <w:szCs w:val="28"/>
          <w:rtl/>
        </w:rPr>
        <w:t>):</w:t>
      </w:r>
    </w:p>
    <w:p w14:paraId="32552BE2" w14:textId="77777777" w:rsidR="00827078" w:rsidRPr="00B631D2" w:rsidRDefault="00827078" w:rsidP="00B73388">
      <w:pPr>
        <w:pStyle w:val="ListParagraph"/>
        <w:numPr>
          <w:ilvl w:val="0"/>
          <w:numId w:val="25"/>
        </w:numPr>
        <w:spacing w:line="240" w:lineRule="auto"/>
        <w:jc w:val="both"/>
        <w:rPr>
          <w:rFonts w:ascii="Simplified Arabic" w:hAnsi="Simplified Arabic" w:cs="Simplified Arabic"/>
          <w:b/>
          <w:bCs/>
          <w:i/>
          <w:iCs/>
          <w:sz w:val="28"/>
          <w:szCs w:val="28"/>
          <w:rtl/>
        </w:rPr>
      </w:pPr>
      <w:r w:rsidRPr="00B631D2">
        <w:rPr>
          <w:rFonts w:ascii="Simplified Arabic" w:hAnsi="Simplified Arabic" w:cs="Simplified Arabic"/>
          <w:b/>
          <w:bCs/>
          <w:i/>
          <w:iCs/>
          <w:sz w:val="28"/>
          <w:szCs w:val="28"/>
          <w:rtl/>
        </w:rPr>
        <w:t>فهم ومحاكاة العمليات العقلية العليا:</w:t>
      </w:r>
    </w:p>
    <w:p w14:paraId="08815346" w14:textId="77777777" w:rsidR="00827078" w:rsidRPr="00B631D2" w:rsidRDefault="00827078" w:rsidP="00B73388">
      <w:pPr>
        <w:spacing w:line="240" w:lineRule="auto"/>
        <w:ind w:left="360"/>
        <w:jc w:val="both"/>
        <w:rPr>
          <w:rFonts w:ascii="Simplified Arabic" w:hAnsi="Simplified Arabic" w:cs="Simplified Arabic"/>
          <w:sz w:val="28"/>
          <w:szCs w:val="28"/>
          <w:rtl/>
        </w:rPr>
      </w:pPr>
      <w:r w:rsidRPr="00B631D2">
        <w:rPr>
          <w:rFonts w:ascii="Simplified Arabic" w:hAnsi="Simplified Arabic" w:cs="Simplified Arabic"/>
          <w:sz w:val="28"/>
          <w:szCs w:val="28"/>
          <w:rtl/>
        </w:rPr>
        <w:t>يسعى الذكاء الاصطناعي إلى استيعاب كيفية تفكير الإنسان وتحليل الأنماط المعقدة لمعالجة المعلومات، بهدف إعادة إنتاجها داخل الأنظمة الحاسوبية في صورة عمليات ذكية.</w:t>
      </w:r>
    </w:p>
    <w:p w14:paraId="6464538F" w14:textId="77777777" w:rsidR="00827078" w:rsidRPr="00B631D2" w:rsidRDefault="00827078" w:rsidP="00B73388">
      <w:pPr>
        <w:pStyle w:val="ListParagraph"/>
        <w:numPr>
          <w:ilvl w:val="0"/>
          <w:numId w:val="25"/>
        </w:numPr>
        <w:spacing w:line="240" w:lineRule="auto"/>
        <w:jc w:val="both"/>
        <w:rPr>
          <w:rFonts w:ascii="Simplified Arabic" w:hAnsi="Simplified Arabic" w:cs="Simplified Arabic"/>
          <w:b/>
          <w:bCs/>
          <w:i/>
          <w:iCs/>
          <w:sz w:val="28"/>
          <w:szCs w:val="28"/>
          <w:rtl/>
        </w:rPr>
      </w:pPr>
      <w:r w:rsidRPr="00B631D2">
        <w:rPr>
          <w:rFonts w:ascii="Simplified Arabic" w:hAnsi="Simplified Arabic" w:cs="Simplified Arabic"/>
          <w:b/>
          <w:bCs/>
          <w:i/>
          <w:iCs/>
          <w:sz w:val="28"/>
          <w:szCs w:val="28"/>
          <w:rtl/>
        </w:rPr>
        <w:lastRenderedPageBreak/>
        <w:t>تعظيم الاستفادة من قدرات الحوسبة في حل المشكلات:</w:t>
      </w:r>
    </w:p>
    <w:p w14:paraId="77E67873" w14:textId="77777777" w:rsidR="00827078" w:rsidRPr="00B631D2" w:rsidRDefault="00827078" w:rsidP="00B73388">
      <w:pPr>
        <w:spacing w:line="240" w:lineRule="auto"/>
        <w:ind w:left="360"/>
        <w:jc w:val="both"/>
        <w:rPr>
          <w:rFonts w:ascii="Simplified Arabic" w:hAnsi="Simplified Arabic" w:cs="Simplified Arabic"/>
          <w:sz w:val="28"/>
          <w:szCs w:val="28"/>
          <w:rtl/>
        </w:rPr>
      </w:pPr>
      <w:r w:rsidRPr="00B631D2">
        <w:rPr>
          <w:rFonts w:ascii="Simplified Arabic" w:hAnsi="Simplified Arabic" w:cs="Simplified Arabic"/>
          <w:sz w:val="28"/>
          <w:szCs w:val="28"/>
          <w:rtl/>
        </w:rPr>
        <w:t>يعمل الذكاء الاصطناعي على تعزيز قدرة الحواسيب على التفكير المنطقي وحل المشكلات المعقدة بسرعة وكفاءة، مما يسهم في تسريع عمليات اتخاذ القرار وتقليل الخطأ البشري.</w:t>
      </w:r>
    </w:p>
    <w:p w14:paraId="5FA7DC5F" w14:textId="77777777" w:rsidR="00827078" w:rsidRPr="00B631D2" w:rsidRDefault="00827078" w:rsidP="00B73388">
      <w:pPr>
        <w:pStyle w:val="ListParagraph"/>
        <w:numPr>
          <w:ilvl w:val="0"/>
          <w:numId w:val="25"/>
        </w:numPr>
        <w:spacing w:line="240" w:lineRule="auto"/>
        <w:jc w:val="both"/>
        <w:rPr>
          <w:rFonts w:ascii="Simplified Arabic" w:hAnsi="Simplified Arabic" w:cs="Simplified Arabic"/>
          <w:b/>
          <w:bCs/>
          <w:i/>
          <w:iCs/>
          <w:sz w:val="28"/>
          <w:szCs w:val="28"/>
          <w:rtl/>
        </w:rPr>
      </w:pPr>
      <w:r w:rsidRPr="00B631D2">
        <w:rPr>
          <w:rFonts w:ascii="Simplified Arabic" w:hAnsi="Simplified Arabic" w:cs="Simplified Arabic"/>
          <w:b/>
          <w:bCs/>
          <w:i/>
          <w:iCs/>
          <w:sz w:val="28"/>
          <w:szCs w:val="28"/>
          <w:rtl/>
        </w:rPr>
        <w:t>تطوير أنظمة ذاتية التعلّم:</w:t>
      </w:r>
    </w:p>
    <w:p w14:paraId="45BE0772" w14:textId="77777777" w:rsidR="00827078" w:rsidRPr="00B631D2" w:rsidRDefault="00827078" w:rsidP="00B73388">
      <w:pPr>
        <w:spacing w:line="240" w:lineRule="auto"/>
        <w:ind w:left="360"/>
        <w:jc w:val="both"/>
        <w:rPr>
          <w:rFonts w:ascii="Simplified Arabic" w:hAnsi="Simplified Arabic" w:cs="Simplified Arabic"/>
          <w:sz w:val="28"/>
          <w:szCs w:val="28"/>
          <w:rtl/>
        </w:rPr>
      </w:pPr>
      <w:r w:rsidRPr="00B631D2">
        <w:rPr>
          <w:rFonts w:ascii="Simplified Arabic" w:hAnsi="Simplified Arabic" w:cs="Simplified Arabic"/>
          <w:sz w:val="28"/>
          <w:szCs w:val="28"/>
          <w:rtl/>
        </w:rPr>
        <w:t>من أبرز أهداف الذكاء الاصطناعي تصميم خوارزميات قادرة على التعلم من البيانات السابقة وتجارب الاستخدام المتكررة، بحيث تُحسن أداءها باستمرار دون تدخل بشري مباشر.</w:t>
      </w:r>
    </w:p>
    <w:p w14:paraId="26307F93" w14:textId="77777777" w:rsidR="00827078" w:rsidRPr="00B631D2" w:rsidRDefault="00827078" w:rsidP="00B73388">
      <w:pPr>
        <w:pStyle w:val="ListParagraph"/>
        <w:numPr>
          <w:ilvl w:val="0"/>
          <w:numId w:val="25"/>
        </w:numPr>
        <w:spacing w:line="240" w:lineRule="auto"/>
        <w:jc w:val="both"/>
        <w:rPr>
          <w:rFonts w:ascii="Simplified Arabic" w:hAnsi="Simplified Arabic" w:cs="Simplified Arabic"/>
          <w:b/>
          <w:bCs/>
          <w:i/>
          <w:iCs/>
          <w:sz w:val="28"/>
          <w:szCs w:val="28"/>
          <w:rtl/>
        </w:rPr>
      </w:pPr>
      <w:r w:rsidRPr="00B631D2">
        <w:rPr>
          <w:rFonts w:ascii="Simplified Arabic" w:hAnsi="Simplified Arabic" w:cs="Simplified Arabic"/>
          <w:b/>
          <w:bCs/>
          <w:i/>
          <w:iCs/>
          <w:sz w:val="28"/>
          <w:szCs w:val="28"/>
          <w:rtl/>
        </w:rPr>
        <w:t>محاكاة السلوك الإنساني الذكي:</w:t>
      </w:r>
    </w:p>
    <w:p w14:paraId="2D9AF81B" w14:textId="77777777" w:rsidR="00827078" w:rsidRPr="00B631D2" w:rsidRDefault="00827078" w:rsidP="00B73388">
      <w:pPr>
        <w:spacing w:line="240" w:lineRule="auto"/>
        <w:ind w:left="360"/>
        <w:jc w:val="both"/>
        <w:rPr>
          <w:rFonts w:ascii="Simplified Arabic" w:hAnsi="Simplified Arabic" w:cs="Simplified Arabic"/>
          <w:sz w:val="28"/>
          <w:szCs w:val="28"/>
          <w:rtl/>
        </w:rPr>
      </w:pPr>
      <w:r w:rsidRPr="00B631D2">
        <w:rPr>
          <w:rFonts w:ascii="Simplified Arabic" w:hAnsi="Simplified Arabic" w:cs="Simplified Arabic"/>
          <w:sz w:val="28"/>
          <w:szCs w:val="28"/>
          <w:rtl/>
        </w:rPr>
        <w:t>يسعى الذكاء الاصطناعي إلى تمكين الأنظمة من اتخاذ قرارات عقلانية قائمة على تحليل المواقف المتغيرة والبيانات المتاحة، كما يفعل الإنسان في مواقف الحياة اليومية.</w:t>
      </w:r>
    </w:p>
    <w:p w14:paraId="1D4C9DB7" w14:textId="77777777" w:rsidR="00DE1F97" w:rsidRPr="00B631D2" w:rsidRDefault="00827078" w:rsidP="00DE1F97">
      <w:pPr>
        <w:pStyle w:val="ListParagraph"/>
        <w:numPr>
          <w:ilvl w:val="0"/>
          <w:numId w:val="25"/>
        </w:numPr>
        <w:spacing w:line="240" w:lineRule="auto"/>
        <w:jc w:val="both"/>
        <w:rPr>
          <w:rFonts w:ascii="Simplified Arabic" w:hAnsi="Simplified Arabic" w:cs="Simplified Arabic"/>
          <w:b/>
          <w:bCs/>
          <w:i/>
          <w:iCs/>
          <w:sz w:val="28"/>
          <w:szCs w:val="28"/>
          <w:rtl/>
        </w:rPr>
      </w:pPr>
      <w:r w:rsidRPr="00B631D2">
        <w:rPr>
          <w:rFonts w:ascii="Simplified Arabic" w:hAnsi="Simplified Arabic" w:cs="Simplified Arabic"/>
          <w:b/>
          <w:bCs/>
          <w:i/>
          <w:iCs/>
          <w:sz w:val="28"/>
          <w:szCs w:val="28"/>
          <w:rtl/>
        </w:rPr>
        <w:t>تصميم أنظمة تتسم بالمرونة والقدرة على التكيف:</w:t>
      </w:r>
    </w:p>
    <w:p w14:paraId="2E5FA544" w14:textId="64AB5E46" w:rsidR="00827078" w:rsidRPr="00B631D2" w:rsidRDefault="00827078" w:rsidP="00DE1F97">
      <w:pPr>
        <w:spacing w:line="240" w:lineRule="auto"/>
        <w:ind w:left="360"/>
        <w:jc w:val="both"/>
        <w:rPr>
          <w:rFonts w:ascii="Simplified Arabic" w:hAnsi="Simplified Arabic" w:cs="Simplified Arabic"/>
          <w:b/>
          <w:bCs/>
          <w:i/>
          <w:iCs/>
          <w:sz w:val="28"/>
          <w:szCs w:val="28"/>
          <w:rtl/>
        </w:rPr>
      </w:pPr>
      <w:r w:rsidRPr="00B631D2">
        <w:rPr>
          <w:rFonts w:ascii="Simplified Arabic" w:hAnsi="Simplified Arabic" w:cs="Simplified Arabic"/>
          <w:sz w:val="28"/>
          <w:szCs w:val="28"/>
          <w:rtl/>
        </w:rPr>
        <w:t>يهدف الذكاء الاصطناعي إلى تطوير أنظمة قادرة على التكيف مع المتغيرات البيئية والمعلوماتية، مما يجعلها أكثر فاعلية في بيئات ديناميكية مثل الأسواق الرقمية.</w:t>
      </w:r>
    </w:p>
    <w:p w14:paraId="2653FFF7" w14:textId="77777777" w:rsidR="00827078" w:rsidRPr="00B631D2" w:rsidRDefault="00827078" w:rsidP="00DE1F97">
      <w:pPr>
        <w:pStyle w:val="ListParagraph"/>
        <w:numPr>
          <w:ilvl w:val="0"/>
          <w:numId w:val="25"/>
        </w:numPr>
        <w:spacing w:line="240" w:lineRule="auto"/>
        <w:jc w:val="both"/>
        <w:rPr>
          <w:rFonts w:ascii="Simplified Arabic" w:hAnsi="Simplified Arabic" w:cs="Simplified Arabic"/>
          <w:b/>
          <w:bCs/>
          <w:i/>
          <w:iCs/>
          <w:sz w:val="28"/>
          <w:szCs w:val="28"/>
          <w:rtl/>
        </w:rPr>
      </w:pPr>
      <w:r w:rsidRPr="00B631D2">
        <w:rPr>
          <w:rFonts w:ascii="Simplified Arabic" w:hAnsi="Simplified Arabic" w:cs="Simplified Arabic"/>
          <w:b/>
          <w:bCs/>
          <w:i/>
          <w:iCs/>
          <w:sz w:val="28"/>
          <w:szCs w:val="28"/>
          <w:rtl/>
        </w:rPr>
        <w:t>تحسين الأداء التنظيمي والاقتصادي:</w:t>
      </w:r>
    </w:p>
    <w:p w14:paraId="7F8F6D89" w14:textId="77777777" w:rsidR="00827078" w:rsidRPr="00B631D2" w:rsidRDefault="00827078" w:rsidP="00DE1F97">
      <w:pPr>
        <w:spacing w:line="240" w:lineRule="auto"/>
        <w:ind w:left="360"/>
        <w:jc w:val="both"/>
        <w:rPr>
          <w:rFonts w:ascii="Simplified Arabic" w:hAnsi="Simplified Arabic" w:cs="Simplified Arabic"/>
          <w:sz w:val="28"/>
          <w:szCs w:val="28"/>
          <w:rtl/>
        </w:rPr>
      </w:pPr>
      <w:r w:rsidRPr="00B631D2">
        <w:rPr>
          <w:rFonts w:ascii="Simplified Arabic" w:hAnsi="Simplified Arabic" w:cs="Simplified Arabic"/>
          <w:sz w:val="28"/>
          <w:szCs w:val="28"/>
          <w:rtl/>
        </w:rPr>
        <w:t>من خلال الأتمتة والتحليل التنبؤي، يسهم الذكاء الاصطناعي في رفع كفاءة المؤسسات وتقليل التكاليف التشغيلية، إلى جانب تحسين تجربة العملاء وتعزيز قدرتها التنافسية.</w:t>
      </w:r>
    </w:p>
    <w:p w14:paraId="3C6A138F" w14:textId="77777777" w:rsidR="00827078" w:rsidRPr="00B631D2" w:rsidRDefault="00827078"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ويرى الباحث أن الهدف الأعمق للذكاء الاصطناعي في السياق التسويقي لا يقتصر على تقليد القدرات البشرية فحسب، بل يمتد إلى توسيعها وتعظيم أثرها من خلال دمج التحليل المنطقي بالسرعة الحسابية، لخلق تجارب تسويقية ذكية تعتمد على فهم أعمق للإنسان واحتياجاته.</w:t>
      </w:r>
    </w:p>
    <w:p w14:paraId="4C7D3947" w14:textId="77777777" w:rsidR="00827078" w:rsidRPr="00B631D2" w:rsidRDefault="00827078" w:rsidP="007E1D7B">
      <w:pPr>
        <w:spacing w:line="240" w:lineRule="auto"/>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t>ثالثًا: الدوافع وراء استخدام الذكاء الاصطناعي في التسويق الرقمي</w:t>
      </w:r>
    </w:p>
    <w:p w14:paraId="7B0B3AF2" w14:textId="097175DB" w:rsidR="00827078" w:rsidRPr="00B631D2" w:rsidRDefault="00827078"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أصبحت الشركات تنظر إلى الذكاء الاصطناعي باعتباره أداة استراتيجية لإدارة العلاقات مع المستهلكين وبناء ميزة تنافسية مستدامة. ويمكن تحديد أبرز الدوافع التي تقف وراء تبنيه في التسويق الرقمي فيما يلي (</w:t>
      </w:r>
      <w:r w:rsidRPr="00B631D2">
        <w:rPr>
          <w:rFonts w:ascii="Simplified Arabic" w:hAnsi="Simplified Arabic" w:cs="Simplified Arabic"/>
          <w:sz w:val="28"/>
          <w:szCs w:val="28"/>
        </w:rPr>
        <w:t>Davenport et al., 2020; Kumar et al., 2019</w:t>
      </w:r>
      <w:r w:rsidRPr="00B631D2">
        <w:rPr>
          <w:rFonts w:ascii="Simplified Arabic" w:hAnsi="Simplified Arabic" w:cs="Simplified Arabic"/>
          <w:sz w:val="28"/>
          <w:szCs w:val="28"/>
          <w:rtl/>
        </w:rPr>
        <w:t>):</w:t>
      </w:r>
    </w:p>
    <w:p w14:paraId="4EB11842" w14:textId="77777777" w:rsidR="00A35D47" w:rsidRPr="00B631D2" w:rsidRDefault="00827078" w:rsidP="00334389">
      <w:pPr>
        <w:pStyle w:val="ListParagraph"/>
        <w:numPr>
          <w:ilvl w:val="0"/>
          <w:numId w:val="23"/>
        </w:numPr>
        <w:spacing w:line="240" w:lineRule="auto"/>
        <w:jc w:val="both"/>
        <w:rPr>
          <w:rFonts w:ascii="Simplified Arabic" w:hAnsi="Simplified Arabic" w:cs="Simplified Arabic"/>
          <w:b/>
          <w:bCs/>
          <w:i/>
          <w:iCs/>
          <w:sz w:val="28"/>
          <w:szCs w:val="28"/>
        </w:rPr>
      </w:pPr>
      <w:r w:rsidRPr="00B631D2">
        <w:rPr>
          <w:rFonts w:ascii="Simplified Arabic" w:hAnsi="Simplified Arabic" w:cs="Simplified Arabic"/>
          <w:b/>
          <w:bCs/>
          <w:i/>
          <w:iCs/>
          <w:sz w:val="28"/>
          <w:szCs w:val="28"/>
          <w:rtl/>
        </w:rPr>
        <w:t>تحسين فهم المستهلك:</w:t>
      </w:r>
      <w:r w:rsidR="00334389" w:rsidRPr="00B631D2">
        <w:rPr>
          <w:rFonts w:ascii="Simplified Arabic" w:hAnsi="Simplified Arabic" w:cs="Simplified Arabic"/>
          <w:b/>
          <w:bCs/>
          <w:i/>
          <w:iCs/>
          <w:sz w:val="28"/>
          <w:szCs w:val="28"/>
          <w:rtl/>
        </w:rPr>
        <w:t xml:space="preserve"> </w:t>
      </w:r>
    </w:p>
    <w:p w14:paraId="7766D201" w14:textId="2F0ADC45" w:rsidR="00827078" w:rsidRPr="00B631D2" w:rsidRDefault="00827078" w:rsidP="00A35D47">
      <w:pPr>
        <w:spacing w:line="240" w:lineRule="auto"/>
        <w:ind w:left="360"/>
        <w:jc w:val="both"/>
        <w:rPr>
          <w:rFonts w:ascii="Simplified Arabic" w:hAnsi="Simplified Arabic" w:cs="Simplified Arabic"/>
          <w:b/>
          <w:bCs/>
          <w:i/>
          <w:iCs/>
          <w:sz w:val="28"/>
          <w:szCs w:val="28"/>
          <w:rtl/>
        </w:rPr>
      </w:pPr>
      <w:r w:rsidRPr="00B631D2">
        <w:rPr>
          <w:rFonts w:ascii="Simplified Arabic" w:hAnsi="Simplified Arabic" w:cs="Simplified Arabic"/>
          <w:sz w:val="28"/>
          <w:szCs w:val="28"/>
          <w:rtl/>
        </w:rPr>
        <w:t>يمكّن الذكاء الاصطناعي المؤسسات من تحليل كميات ضخمة من البيانات السلوكية لفهم أنماط الشراء والتفضيلات الفردية بدقة متناهية، مما يساعدها على توجيه عروضها واستراتيجياتها بشكل أكثر فاعلية.</w:t>
      </w:r>
    </w:p>
    <w:p w14:paraId="7F9955A2" w14:textId="77777777" w:rsidR="00A35D47" w:rsidRPr="00B631D2" w:rsidRDefault="00827078" w:rsidP="00334389">
      <w:pPr>
        <w:pStyle w:val="ListParagraph"/>
        <w:numPr>
          <w:ilvl w:val="0"/>
          <w:numId w:val="23"/>
        </w:numPr>
        <w:spacing w:line="240" w:lineRule="auto"/>
        <w:jc w:val="both"/>
        <w:rPr>
          <w:rFonts w:ascii="Simplified Arabic" w:hAnsi="Simplified Arabic" w:cs="Simplified Arabic"/>
          <w:b/>
          <w:bCs/>
          <w:i/>
          <w:iCs/>
          <w:sz w:val="28"/>
          <w:szCs w:val="28"/>
        </w:rPr>
      </w:pPr>
      <w:r w:rsidRPr="00B631D2">
        <w:rPr>
          <w:rFonts w:ascii="Simplified Arabic" w:hAnsi="Simplified Arabic" w:cs="Simplified Arabic"/>
          <w:b/>
          <w:bCs/>
          <w:i/>
          <w:iCs/>
          <w:sz w:val="28"/>
          <w:szCs w:val="28"/>
          <w:rtl/>
        </w:rPr>
        <w:lastRenderedPageBreak/>
        <w:t>رفع كفاءة الاستهداف التسويقي:</w:t>
      </w:r>
      <w:r w:rsidR="00334389" w:rsidRPr="00B631D2">
        <w:rPr>
          <w:rFonts w:ascii="Simplified Arabic" w:hAnsi="Simplified Arabic" w:cs="Simplified Arabic"/>
          <w:b/>
          <w:bCs/>
          <w:i/>
          <w:iCs/>
          <w:sz w:val="28"/>
          <w:szCs w:val="28"/>
          <w:rtl/>
        </w:rPr>
        <w:t xml:space="preserve"> </w:t>
      </w:r>
    </w:p>
    <w:p w14:paraId="391E7EC0" w14:textId="30170EA3" w:rsidR="00827078" w:rsidRPr="00B631D2" w:rsidRDefault="00827078" w:rsidP="00A35D47">
      <w:pPr>
        <w:spacing w:line="240" w:lineRule="auto"/>
        <w:ind w:left="360"/>
        <w:jc w:val="both"/>
        <w:rPr>
          <w:rFonts w:ascii="Simplified Arabic" w:hAnsi="Simplified Arabic" w:cs="Simplified Arabic"/>
          <w:b/>
          <w:bCs/>
          <w:i/>
          <w:iCs/>
          <w:sz w:val="28"/>
          <w:szCs w:val="28"/>
          <w:rtl/>
        </w:rPr>
      </w:pPr>
      <w:r w:rsidRPr="00B631D2">
        <w:rPr>
          <w:rFonts w:ascii="Simplified Arabic" w:hAnsi="Simplified Arabic" w:cs="Simplified Arabic"/>
          <w:sz w:val="28"/>
          <w:szCs w:val="28"/>
          <w:rtl/>
        </w:rPr>
        <w:t>تُستخدم خوارزميات الذكاء الاصطناعي لتحديد الشرائح الأكثر احتمالًا للاستجابة للحملات الإعلانية، مما يقلل من الهدر في الإنفاق التسويقي ويزيد العائد على الاستثمار (</w:t>
      </w:r>
      <w:r w:rsidRPr="00B631D2">
        <w:rPr>
          <w:rFonts w:ascii="Simplified Arabic" w:hAnsi="Simplified Arabic" w:cs="Simplified Arabic"/>
          <w:sz w:val="28"/>
          <w:szCs w:val="28"/>
        </w:rPr>
        <w:t>ROI</w:t>
      </w:r>
      <w:r w:rsidRPr="00B631D2">
        <w:rPr>
          <w:rFonts w:ascii="Simplified Arabic" w:hAnsi="Simplified Arabic" w:cs="Simplified Arabic"/>
          <w:sz w:val="28"/>
          <w:szCs w:val="28"/>
          <w:rtl/>
        </w:rPr>
        <w:t>).</w:t>
      </w:r>
    </w:p>
    <w:p w14:paraId="04C89EBB" w14:textId="77777777" w:rsidR="00C62051" w:rsidRPr="00B631D2" w:rsidRDefault="00827078" w:rsidP="00334389">
      <w:pPr>
        <w:pStyle w:val="ListParagraph"/>
        <w:numPr>
          <w:ilvl w:val="0"/>
          <w:numId w:val="23"/>
        </w:numPr>
        <w:spacing w:line="240" w:lineRule="auto"/>
        <w:jc w:val="both"/>
        <w:rPr>
          <w:rFonts w:ascii="Simplified Arabic" w:hAnsi="Simplified Arabic" w:cs="Simplified Arabic"/>
          <w:b/>
          <w:bCs/>
          <w:i/>
          <w:iCs/>
          <w:sz w:val="28"/>
          <w:szCs w:val="28"/>
        </w:rPr>
      </w:pPr>
      <w:r w:rsidRPr="00B631D2">
        <w:rPr>
          <w:rFonts w:ascii="Simplified Arabic" w:hAnsi="Simplified Arabic" w:cs="Simplified Arabic"/>
          <w:b/>
          <w:bCs/>
          <w:i/>
          <w:iCs/>
          <w:sz w:val="28"/>
          <w:szCs w:val="28"/>
          <w:rtl/>
        </w:rPr>
        <w:t>تعزيز تجربة العميل:</w:t>
      </w:r>
      <w:r w:rsidR="00334389" w:rsidRPr="00B631D2">
        <w:rPr>
          <w:rFonts w:ascii="Simplified Arabic" w:hAnsi="Simplified Arabic" w:cs="Simplified Arabic"/>
          <w:b/>
          <w:bCs/>
          <w:i/>
          <w:iCs/>
          <w:sz w:val="28"/>
          <w:szCs w:val="28"/>
          <w:rtl/>
        </w:rPr>
        <w:t xml:space="preserve"> </w:t>
      </w:r>
    </w:p>
    <w:p w14:paraId="056B7CAD" w14:textId="35DD45B9" w:rsidR="00827078" w:rsidRPr="00B631D2" w:rsidRDefault="00827078" w:rsidP="00A35D47">
      <w:pPr>
        <w:spacing w:line="240" w:lineRule="auto"/>
        <w:ind w:left="360"/>
        <w:jc w:val="both"/>
        <w:rPr>
          <w:rFonts w:ascii="Simplified Arabic" w:hAnsi="Simplified Arabic" w:cs="Simplified Arabic"/>
          <w:b/>
          <w:bCs/>
          <w:i/>
          <w:iCs/>
          <w:sz w:val="28"/>
          <w:szCs w:val="28"/>
          <w:rtl/>
        </w:rPr>
      </w:pPr>
      <w:r w:rsidRPr="00B631D2">
        <w:rPr>
          <w:rFonts w:ascii="Simplified Arabic" w:hAnsi="Simplified Arabic" w:cs="Simplified Arabic"/>
          <w:sz w:val="28"/>
          <w:szCs w:val="28"/>
          <w:rtl/>
        </w:rPr>
        <w:t>من خلال التوصيات الذكية والمحادثات الآلية (</w:t>
      </w:r>
      <w:r w:rsidRPr="00B631D2">
        <w:rPr>
          <w:rFonts w:ascii="Simplified Arabic" w:hAnsi="Simplified Arabic" w:cs="Simplified Arabic"/>
          <w:sz w:val="28"/>
          <w:szCs w:val="28"/>
        </w:rPr>
        <w:t>Chatbots</w:t>
      </w:r>
      <w:r w:rsidRPr="00B631D2">
        <w:rPr>
          <w:rFonts w:ascii="Simplified Arabic" w:hAnsi="Simplified Arabic" w:cs="Simplified Arabic"/>
          <w:sz w:val="28"/>
          <w:szCs w:val="28"/>
          <w:rtl/>
        </w:rPr>
        <w:t>) والمساعدات الافتراضية، يتمكن المستهلك من الحصول على تجربة رقمية أكثر تفاعلاً وراحة وسرعة في الاستجابة.</w:t>
      </w:r>
    </w:p>
    <w:p w14:paraId="079AB7A4" w14:textId="77777777" w:rsidR="00827078" w:rsidRPr="00B631D2" w:rsidRDefault="00827078" w:rsidP="00C62051">
      <w:pPr>
        <w:pStyle w:val="ListParagraph"/>
        <w:numPr>
          <w:ilvl w:val="0"/>
          <w:numId w:val="23"/>
        </w:numPr>
        <w:spacing w:line="240" w:lineRule="auto"/>
        <w:jc w:val="both"/>
        <w:rPr>
          <w:rFonts w:ascii="Simplified Arabic" w:hAnsi="Simplified Arabic" w:cs="Simplified Arabic"/>
          <w:b/>
          <w:bCs/>
          <w:i/>
          <w:iCs/>
          <w:sz w:val="28"/>
          <w:szCs w:val="28"/>
          <w:rtl/>
        </w:rPr>
      </w:pPr>
      <w:r w:rsidRPr="00B631D2">
        <w:rPr>
          <w:rFonts w:ascii="Simplified Arabic" w:hAnsi="Simplified Arabic" w:cs="Simplified Arabic"/>
          <w:b/>
          <w:bCs/>
          <w:i/>
          <w:iCs/>
          <w:sz w:val="28"/>
          <w:szCs w:val="28"/>
          <w:rtl/>
        </w:rPr>
        <w:t>تحليل المشاعر والاتجاهات (</w:t>
      </w:r>
      <w:r w:rsidRPr="00B631D2">
        <w:rPr>
          <w:rFonts w:ascii="Simplified Arabic" w:hAnsi="Simplified Arabic" w:cs="Simplified Arabic"/>
          <w:b/>
          <w:bCs/>
          <w:i/>
          <w:iCs/>
          <w:sz w:val="28"/>
          <w:szCs w:val="28"/>
        </w:rPr>
        <w:t>Sentiment Analysis</w:t>
      </w:r>
      <w:r w:rsidRPr="00B631D2">
        <w:rPr>
          <w:rFonts w:ascii="Simplified Arabic" w:hAnsi="Simplified Arabic" w:cs="Simplified Arabic"/>
          <w:b/>
          <w:bCs/>
          <w:i/>
          <w:iCs/>
          <w:sz w:val="28"/>
          <w:szCs w:val="28"/>
          <w:rtl/>
        </w:rPr>
        <w:t>):</w:t>
      </w:r>
    </w:p>
    <w:p w14:paraId="5583CA4C" w14:textId="77777777" w:rsidR="00827078" w:rsidRPr="00B631D2" w:rsidRDefault="00827078" w:rsidP="00A35D47">
      <w:pPr>
        <w:spacing w:line="240" w:lineRule="auto"/>
        <w:ind w:left="360"/>
        <w:jc w:val="both"/>
        <w:rPr>
          <w:rFonts w:ascii="Simplified Arabic" w:hAnsi="Simplified Arabic" w:cs="Simplified Arabic"/>
          <w:sz w:val="28"/>
          <w:szCs w:val="28"/>
          <w:rtl/>
        </w:rPr>
      </w:pPr>
      <w:r w:rsidRPr="00B631D2">
        <w:rPr>
          <w:rFonts w:ascii="Simplified Arabic" w:hAnsi="Simplified Arabic" w:cs="Simplified Arabic"/>
          <w:sz w:val="28"/>
          <w:szCs w:val="28"/>
          <w:rtl/>
        </w:rPr>
        <w:t>يستخدم الذكاء الاصطناعي لتحليل محتوى المستخدمين على وسائل التواصل الاجتماعي بهدف قياس رضاهم عن العلامات التجارية وفهم اتجاهاتهم العاطفية تجاهها.</w:t>
      </w:r>
    </w:p>
    <w:p w14:paraId="3BF49688" w14:textId="77777777" w:rsidR="00827078" w:rsidRPr="00B631D2" w:rsidRDefault="00827078" w:rsidP="00A35D47">
      <w:pPr>
        <w:pStyle w:val="ListParagraph"/>
        <w:numPr>
          <w:ilvl w:val="0"/>
          <w:numId w:val="23"/>
        </w:numPr>
        <w:spacing w:line="240" w:lineRule="auto"/>
        <w:jc w:val="both"/>
        <w:rPr>
          <w:rFonts w:ascii="Simplified Arabic" w:hAnsi="Simplified Arabic" w:cs="Simplified Arabic"/>
          <w:b/>
          <w:bCs/>
          <w:i/>
          <w:iCs/>
          <w:sz w:val="28"/>
          <w:szCs w:val="28"/>
          <w:rtl/>
        </w:rPr>
      </w:pPr>
      <w:r w:rsidRPr="00B631D2">
        <w:rPr>
          <w:rFonts w:ascii="Simplified Arabic" w:hAnsi="Simplified Arabic" w:cs="Simplified Arabic"/>
          <w:b/>
          <w:bCs/>
          <w:i/>
          <w:iCs/>
          <w:sz w:val="28"/>
          <w:szCs w:val="28"/>
          <w:rtl/>
        </w:rPr>
        <w:t>التنبؤ بالسلوك المستقبلي:</w:t>
      </w:r>
    </w:p>
    <w:p w14:paraId="313FBFD7" w14:textId="77777777" w:rsidR="00827078" w:rsidRPr="00B631D2" w:rsidRDefault="00827078" w:rsidP="00A35D47">
      <w:pPr>
        <w:spacing w:line="240" w:lineRule="auto"/>
        <w:ind w:left="360"/>
        <w:jc w:val="both"/>
        <w:rPr>
          <w:rFonts w:ascii="Simplified Arabic" w:hAnsi="Simplified Arabic" w:cs="Simplified Arabic"/>
          <w:sz w:val="28"/>
          <w:szCs w:val="28"/>
          <w:rtl/>
        </w:rPr>
      </w:pPr>
      <w:r w:rsidRPr="00B631D2">
        <w:rPr>
          <w:rFonts w:ascii="Simplified Arabic" w:hAnsi="Simplified Arabic" w:cs="Simplified Arabic"/>
          <w:sz w:val="28"/>
          <w:szCs w:val="28"/>
          <w:rtl/>
        </w:rPr>
        <w:t>عبر تقنيات التحليل التنبؤي، تستطيع الأنظمة الذكية استشراف نوايا الشراء المستقبلية للمستهلكين، مما يتيح للشركات التخطيط المسبق للحملات والعروض.</w:t>
      </w:r>
    </w:p>
    <w:p w14:paraId="75AF6C2D" w14:textId="77777777" w:rsidR="00827078" w:rsidRPr="00B631D2" w:rsidRDefault="00827078" w:rsidP="00A35D47">
      <w:pPr>
        <w:pStyle w:val="ListParagraph"/>
        <w:numPr>
          <w:ilvl w:val="0"/>
          <w:numId w:val="23"/>
        </w:numPr>
        <w:spacing w:line="240" w:lineRule="auto"/>
        <w:jc w:val="both"/>
        <w:rPr>
          <w:rFonts w:ascii="Simplified Arabic" w:hAnsi="Simplified Arabic" w:cs="Simplified Arabic"/>
          <w:b/>
          <w:bCs/>
          <w:i/>
          <w:iCs/>
          <w:sz w:val="28"/>
          <w:szCs w:val="28"/>
          <w:rtl/>
        </w:rPr>
      </w:pPr>
      <w:r w:rsidRPr="00B631D2">
        <w:rPr>
          <w:rFonts w:ascii="Simplified Arabic" w:hAnsi="Simplified Arabic" w:cs="Simplified Arabic"/>
          <w:b/>
          <w:bCs/>
          <w:i/>
          <w:iCs/>
          <w:sz w:val="28"/>
          <w:szCs w:val="28"/>
          <w:rtl/>
        </w:rPr>
        <w:t>تخصيص المحتوى التسويقي:</w:t>
      </w:r>
    </w:p>
    <w:p w14:paraId="65D5E8B7" w14:textId="77777777" w:rsidR="00827078" w:rsidRPr="00B631D2" w:rsidRDefault="00827078" w:rsidP="00A35D47">
      <w:pPr>
        <w:spacing w:line="240" w:lineRule="auto"/>
        <w:ind w:left="360"/>
        <w:jc w:val="both"/>
        <w:rPr>
          <w:rFonts w:ascii="Simplified Arabic" w:hAnsi="Simplified Arabic" w:cs="Simplified Arabic"/>
          <w:sz w:val="28"/>
          <w:szCs w:val="28"/>
          <w:rtl/>
        </w:rPr>
      </w:pPr>
      <w:r w:rsidRPr="00B631D2">
        <w:rPr>
          <w:rFonts w:ascii="Simplified Arabic" w:hAnsi="Simplified Arabic" w:cs="Simplified Arabic"/>
          <w:sz w:val="28"/>
          <w:szCs w:val="28"/>
          <w:rtl/>
        </w:rPr>
        <w:t>يعد التخصيص من أكثر تطبيقات الذكاء الاصطناعي تأثيرًا، إذ يسمح بمواءمة المحتوى والعروض بما يتناسب مع تفضيلات كل مستهلك، وهو ما يعزز التفاعل والولاء.</w:t>
      </w:r>
    </w:p>
    <w:p w14:paraId="5A4DA3BF" w14:textId="77777777" w:rsidR="00827078" w:rsidRPr="00B631D2" w:rsidRDefault="00827078" w:rsidP="00A35D47">
      <w:pPr>
        <w:pStyle w:val="ListParagraph"/>
        <w:numPr>
          <w:ilvl w:val="0"/>
          <w:numId w:val="23"/>
        </w:numPr>
        <w:spacing w:line="240" w:lineRule="auto"/>
        <w:jc w:val="both"/>
        <w:rPr>
          <w:rFonts w:ascii="Simplified Arabic" w:hAnsi="Simplified Arabic" w:cs="Simplified Arabic"/>
          <w:b/>
          <w:bCs/>
          <w:i/>
          <w:iCs/>
          <w:sz w:val="28"/>
          <w:szCs w:val="28"/>
          <w:rtl/>
        </w:rPr>
      </w:pPr>
      <w:r w:rsidRPr="00B631D2">
        <w:rPr>
          <w:rFonts w:ascii="Simplified Arabic" w:hAnsi="Simplified Arabic" w:cs="Simplified Arabic"/>
          <w:b/>
          <w:bCs/>
          <w:i/>
          <w:iCs/>
          <w:sz w:val="28"/>
          <w:szCs w:val="28"/>
          <w:rtl/>
        </w:rPr>
        <w:t>اتخاذ قرارات استراتيجية مدعومة بالبيانات:</w:t>
      </w:r>
    </w:p>
    <w:p w14:paraId="6F8FCC79" w14:textId="77777777" w:rsidR="00827078" w:rsidRPr="00B631D2" w:rsidRDefault="00827078" w:rsidP="002C566E">
      <w:pPr>
        <w:spacing w:line="240" w:lineRule="auto"/>
        <w:ind w:left="360"/>
        <w:jc w:val="both"/>
        <w:rPr>
          <w:rFonts w:ascii="Simplified Arabic" w:hAnsi="Simplified Arabic" w:cs="Simplified Arabic"/>
          <w:sz w:val="28"/>
          <w:szCs w:val="28"/>
          <w:rtl/>
        </w:rPr>
      </w:pPr>
      <w:r w:rsidRPr="00B631D2">
        <w:rPr>
          <w:rFonts w:ascii="Simplified Arabic" w:hAnsi="Simplified Arabic" w:cs="Simplified Arabic"/>
          <w:sz w:val="28"/>
          <w:szCs w:val="28"/>
          <w:rtl/>
        </w:rPr>
        <w:t>تسهم تقنيات الذكاء الاصطناعي في دعم الإدارة العليا بالمعلومات الدقيقة والتوصيات الذكية لاتخاذ قرارات تسويقية قائمة على الأدلة، لا على الحدس أو الخبرة الشخصية.</w:t>
      </w:r>
    </w:p>
    <w:p w14:paraId="7AA421FC" w14:textId="77777777" w:rsidR="00827078" w:rsidRPr="00B631D2" w:rsidRDefault="00827078"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وتشير الدراسات الحديثة إلى أن المؤسسات التي تعتمد على الذكاء الاصطناعي في عملياتها التسويقية تحقق مستويات أعلى من الولاء والاحتفاظ بالعملاء، وتتمتع بقدرة أكبر على التكيف مع تغيرات السوق وسلوك المستهلكين (</w:t>
      </w:r>
      <w:r w:rsidRPr="00B631D2">
        <w:rPr>
          <w:rFonts w:ascii="Simplified Arabic" w:hAnsi="Simplified Arabic" w:cs="Simplified Arabic"/>
          <w:sz w:val="28"/>
          <w:szCs w:val="28"/>
        </w:rPr>
        <w:t>Huang &amp; Rust, 2021</w:t>
      </w:r>
      <w:r w:rsidRPr="00B631D2">
        <w:rPr>
          <w:rFonts w:ascii="Simplified Arabic" w:hAnsi="Simplified Arabic" w:cs="Simplified Arabic"/>
          <w:sz w:val="28"/>
          <w:szCs w:val="28"/>
          <w:rtl/>
        </w:rPr>
        <w:t>). ومن ثم، فإن الذكاء الاصطناعي يمثل البنية التحتية الذهنية والتقنية للتسويق الرقمي المعاصر، ويُعد المنطلق الأساسي لتحليل العلاقة بين التقنية والسلوك في هذه الدراسة.</w:t>
      </w:r>
    </w:p>
    <w:p w14:paraId="0EB6FE26" w14:textId="170F55C9" w:rsidR="004B52F9" w:rsidRPr="00B631D2" w:rsidRDefault="004B52F9" w:rsidP="009938D3">
      <w:pPr>
        <w:pStyle w:val="Heading3"/>
        <w:rPr>
          <w:rFonts w:ascii="Simplified Arabic" w:hAnsi="Simplified Arabic" w:cs="Simplified Arabic"/>
          <w:b/>
          <w:bCs/>
          <w:sz w:val="32"/>
          <w:szCs w:val="32"/>
          <w:rtl/>
        </w:rPr>
      </w:pPr>
      <w:bookmarkStart w:id="22" w:name="_Toc214221939"/>
      <w:r w:rsidRPr="00B631D2">
        <w:rPr>
          <w:rFonts w:ascii="Simplified Arabic" w:hAnsi="Simplified Arabic" w:cs="Simplified Arabic"/>
          <w:b/>
          <w:bCs/>
          <w:sz w:val="32"/>
          <w:szCs w:val="32"/>
          <w:rtl/>
        </w:rPr>
        <w:t>المحور الثالث: سلوك المستهلك</w:t>
      </w:r>
      <w:bookmarkEnd w:id="22"/>
    </w:p>
    <w:p w14:paraId="1D40A909" w14:textId="77777777" w:rsidR="004B52F9" w:rsidRPr="00B631D2" w:rsidRDefault="004B52F9"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 xml:space="preserve">يُعد سلوك المستهلك من الركائز الأساسية في علم التسويق الحديث، إذ يمثل الإطار الذي تُبنى عليه جميع الاستراتيجيات التسويقية الرامية إلى فهم احتياجات الأفراد وتوجيه قراراتهم الشرائية. وتزايد الاهتمام بدراسة </w:t>
      </w:r>
      <w:r w:rsidRPr="00B631D2">
        <w:rPr>
          <w:rFonts w:ascii="Simplified Arabic" w:hAnsi="Simplified Arabic" w:cs="Simplified Arabic"/>
          <w:sz w:val="28"/>
          <w:szCs w:val="28"/>
          <w:rtl/>
        </w:rPr>
        <w:lastRenderedPageBreak/>
        <w:t>هذا السلوك مع تطور البيئات الرقمية ودخول تقنيات الذكاء الاصطناعي في الحياة اليومية، حيث لم يعد المستهلك متلقيًا سلبيًا للرسائل التسويقية، بل أصبح شريكًا فاعلًا في صياغة تجربته واختيار المنتجات والخدمات التي تتوافق مع تفضيلاته الشخصية. وفي ضوء هذا التحول، يسعى هذا المحور إلى توضيح المفهوم العلمي لسلوك المستهلك، والعوامل المؤثرة فيه، وكيفية تحوّله في ظل الذكاء الاصطناعي، إضافة إلى بيان العلاقة بين هذا التحول ومراحل اتخاذ القرار الشرائي.</w:t>
      </w:r>
    </w:p>
    <w:p w14:paraId="54A17EB5" w14:textId="77777777" w:rsidR="004B52F9" w:rsidRPr="00B631D2" w:rsidRDefault="004B52F9" w:rsidP="007E1D7B">
      <w:pPr>
        <w:spacing w:line="240" w:lineRule="auto"/>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t>أولًا: مفهوم سلوك المستهلك</w:t>
      </w:r>
    </w:p>
    <w:p w14:paraId="5286C7AF" w14:textId="12C88740" w:rsidR="004B52F9" w:rsidRPr="00B631D2" w:rsidRDefault="004B52F9"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 xml:space="preserve">اختلف الباحثون </w:t>
      </w:r>
      <w:r w:rsidR="00A55C36" w:rsidRPr="00B631D2">
        <w:rPr>
          <w:rFonts w:ascii="Simplified Arabic" w:hAnsi="Simplified Arabic" w:cs="Simplified Arabic" w:hint="cs"/>
          <w:sz w:val="28"/>
          <w:szCs w:val="28"/>
          <w:rtl/>
        </w:rPr>
        <w:t>من حيث</w:t>
      </w:r>
      <w:r w:rsidRPr="00B631D2">
        <w:rPr>
          <w:rFonts w:ascii="Simplified Arabic" w:hAnsi="Simplified Arabic" w:cs="Simplified Arabic"/>
          <w:sz w:val="28"/>
          <w:szCs w:val="28"/>
          <w:rtl/>
        </w:rPr>
        <w:t xml:space="preserve"> تعريف سلوك المستهلك نظرًا </w:t>
      </w:r>
      <w:r w:rsidR="00A55C36" w:rsidRPr="00B631D2">
        <w:rPr>
          <w:rFonts w:ascii="Simplified Arabic" w:hAnsi="Simplified Arabic" w:cs="Simplified Arabic" w:hint="cs"/>
          <w:sz w:val="28"/>
          <w:szCs w:val="28"/>
          <w:rtl/>
        </w:rPr>
        <w:t>لكثرة</w:t>
      </w:r>
      <w:r w:rsidRPr="00B631D2">
        <w:rPr>
          <w:rFonts w:ascii="Simplified Arabic" w:hAnsi="Simplified Arabic" w:cs="Simplified Arabic"/>
          <w:sz w:val="28"/>
          <w:szCs w:val="28"/>
          <w:rtl/>
        </w:rPr>
        <w:t xml:space="preserve"> العوامل المؤثرة في</w:t>
      </w:r>
      <w:r w:rsidR="00CC1334" w:rsidRPr="00B631D2">
        <w:rPr>
          <w:rFonts w:ascii="Simplified Arabic" w:hAnsi="Simplified Arabic" w:cs="Simplified Arabic" w:hint="cs"/>
          <w:sz w:val="28"/>
          <w:szCs w:val="28"/>
          <w:rtl/>
        </w:rPr>
        <w:t xml:space="preserve"> هذا الموضوع</w:t>
      </w:r>
      <w:r w:rsidRPr="00B631D2">
        <w:rPr>
          <w:rFonts w:ascii="Simplified Arabic" w:hAnsi="Simplified Arabic" w:cs="Simplified Arabic"/>
          <w:sz w:val="28"/>
          <w:szCs w:val="28"/>
          <w:rtl/>
        </w:rPr>
        <w:t xml:space="preserve"> وتشعب مكوناته. ويعرّفه </w:t>
      </w:r>
      <w:r w:rsidRPr="00B631D2">
        <w:rPr>
          <w:rFonts w:ascii="Simplified Arabic" w:hAnsi="Simplified Arabic" w:cs="Simplified Arabic"/>
          <w:sz w:val="28"/>
          <w:szCs w:val="28"/>
        </w:rPr>
        <w:t>Kotler and Keller (2022)</w:t>
      </w:r>
      <w:r w:rsidRPr="00B631D2">
        <w:rPr>
          <w:rFonts w:ascii="Simplified Arabic" w:hAnsi="Simplified Arabic" w:cs="Simplified Arabic"/>
          <w:sz w:val="28"/>
          <w:szCs w:val="28"/>
          <w:rtl/>
        </w:rPr>
        <w:t xml:space="preserve"> بأنه "مجموعة الأنشطة العقلية والعاطفية والسلوكية التي يقوم بها الأفراد أثناء بحثهم عن المنتجات أو الخدمات وشرائها واستخدامها وتقييمها من أجل </w:t>
      </w:r>
      <w:r w:rsidR="00CC1334" w:rsidRPr="00B631D2">
        <w:rPr>
          <w:rFonts w:ascii="Simplified Arabic" w:hAnsi="Simplified Arabic" w:cs="Simplified Arabic" w:hint="cs"/>
          <w:sz w:val="28"/>
          <w:szCs w:val="28"/>
          <w:rtl/>
        </w:rPr>
        <w:t>اكتمال</w:t>
      </w:r>
      <w:r w:rsidRPr="00B631D2">
        <w:rPr>
          <w:rFonts w:ascii="Simplified Arabic" w:hAnsi="Simplified Arabic" w:cs="Simplified Arabic"/>
          <w:sz w:val="28"/>
          <w:szCs w:val="28"/>
          <w:rtl/>
        </w:rPr>
        <w:t xml:space="preserve"> حاجاتهم ورغباتهم". في حين </w:t>
      </w:r>
      <w:r w:rsidR="00CC1334" w:rsidRPr="00B631D2">
        <w:rPr>
          <w:rFonts w:ascii="Simplified Arabic" w:hAnsi="Simplified Arabic" w:cs="Simplified Arabic" w:hint="cs"/>
          <w:sz w:val="28"/>
          <w:szCs w:val="28"/>
          <w:rtl/>
        </w:rPr>
        <w:t>وجهة نظر</w:t>
      </w:r>
      <w:r w:rsidRPr="00B631D2">
        <w:rPr>
          <w:rFonts w:ascii="Simplified Arabic" w:hAnsi="Simplified Arabic" w:cs="Simplified Arabic"/>
          <w:sz w:val="28"/>
          <w:szCs w:val="28"/>
          <w:rtl/>
        </w:rPr>
        <w:t xml:space="preserve"> </w:t>
      </w:r>
      <w:r w:rsidRPr="00B631D2">
        <w:rPr>
          <w:rFonts w:ascii="Simplified Arabic" w:hAnsi="Simplified Arabic" w:cs="Simplified Arabic"/>
          <w:sz w:val="28"/>
          <w:szCs w:val="28"/>
        </w:rPr>
        <w:t xml:space="preserve">Schiffman and </w:t>
      </w:r>
      <w:proofErr w:type="spellStart"/>
      <w:r w:rsidRPr="00B631D2">
        <w:rPr>
          <w:rFonts w:ascii="Simplified Arabic" w:hAnsi="Simplified Arabic" w:cs="Simplified Arabic"/>
          <w:sz w:val="28"/>
          <w:szCs w:val="28"/>
        </w:rPr>
        <w:t>Wisenblit</w:t>
      </w:r>
      <w:proofErr w:type="spellEnd"/>
      <w:r w:rsidRPr="00B631D2">
        <w:rPr>
          <w:rFonts w:ascii="Simplified Arabic" w:hAnsi="Simplified Arabic" w:cs="Simplified Arabic"/>
          <w:sz w:val="28"/>
          <w:szCs w:val="28"/>
        </w:rPr>
        <w:t xml:space="preserve"> (2019)</w:t>
      </w:r>
      <w:r w:rsidRPr="00B631D2">
        <w:rPr>
          <w:rFonts w:ascii="Simplified Arabic" w:hAnsi="Simplified Arabic" w:cs="Simplified Arabic"/>
          <w:sz w:val="28"/>
          <w:szCs w:val="28"/>
          <w:rtl/>
        </w:rPr>
        <w:t xml:space="preserve"> أن سلوك المستهلك هو "العمليات التي يمر بها الفرد في اختيار واستخدام السلع والخدمات والأفكار لتلبية احتياجاته، بما يشمل تأثيرات العوامل النفسية والاجتماعية والثقافية والاقتصادية".</w:t>
      </w:r>
    </w:p>
    <w:p w14:paraId="0D30DF6A" w14:textId="3510CBA7" w:rsidR="004B52F9" w:rsidRPr="00B631D2" w:rsidRDefault="004B52F9" w:rsidP="00BD5C47">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أما إجرائيًا، فيُعرّف الباحث سلوك المستهلك في هذه الدراسة بأنه:</w:t>
      </w:r>
      <w:r w:rsidR="00BD5C47" w:rsidRPr="00B631D2">
        <w:rPr>
          <w:rFonts w:ascii="Simplified Arabic" w:hAnsi="Simplified Arabic" w:cs="Simplified Arabic"/>
          <w:sz w:val="28"/>
          <w:szCs w:val="28"/>
          <w:rtl/>
        </w:rPr>
        <w:t xml:space="preserve"> </w:t>
      </w:r>
      <w:r w:rsidRPr="00B631D2">
        <w:rPr>
          <w:rFonts w:ascii="Simplified Arabic" w:hAnsi="Simplified Arabic" w:cs="Simplified Arabic"/>
          <w:sz w:val="28"/>
          <w:szCs w:val="28"/>
          <w:rtl/>
        </w:rPr>
        <w:t>مجموع الأفعال والاستجابات التي تصدر عن المستهلك السعودي نتيجة تفاعله مع الأنظمة الرقمية وتقنيات الذكاء الاصطناعي في بيئة التجارة الإلكترونية، وتشمل هذه الأفعال مراحل الوعي، والبحث، واتخاذ القرار، والشراء، والولاء للعلامة التجارية.</w:t>
      </w:r>
    </w:p>
    <w:p w14:paraId="26F78F78" w14:textId="77777777" w:rsidR="004B52F9" w:rsidRPr="00B631D2" w:rsidRDefault="004B52F9"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إن أهمية دراسة سلوك المستهلك تنبع من كونه يعكس العلاقة بين حاجات الأفراد واستراتيجيات المؤسسات، حيث تساعد معرفة دوافع المستهلكين واتجاهاتهم في تصميم منتجات وحملات تسويقية أكثر فعالية وتخصيصًا، وهو ما أصبح أكثر تعقيدًا ودقة في ظل التحول نحو الاقتصاد الرقمي.</w:t>
      </w:r>
    </w:p>
    <w:p w14:paraId="0247BDA6" w14:textId="77777777" w:rsidR="004B52F9" w:rsidRPr="00B631D2" w:rsidRDefault="004B52F9" w:rsidP="007E1D7B">
      <w:pPr>
        <w:spacing w:line="240" w:lineRule="auto"/>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t>ثانيًا: تحول سلوك المستهلك في ظل الذكاء الاصطناعي</w:t>
      </w:r>
    </w:p>
    <w:p w14:paraId="15432E9F" w14:textId="77777777" w:rsidR="004B52F9" w:rsidRPr="00B631D2" w:rsidRDefault="004B52F9"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أدى الذكاء الاصطناعي إلى إعادة تشكيل سلوك المستهلك على نحو غير مسبوق، إذ باتت الأنظمة الذكية جزءًا من رحلة العميل التسويقية اليومية. فالمستهلك المعاصر لا يقتصر سلوكه على التفاعل مع الإعلانات، بل يعيش تجربة متكاملة تتفاعل معه فيها الخوارزميات بشكل مستمر، عبر تحليل بياناته وتقديم محتوى وعروض مخصصة تراعي سلوكه الفعلي وتفضيلاته اللحظية (</w:t>
      </w:r>
      <w:r w:rsidRPr="00B631D2">
        <w:rPr>
          <w:rFonts w:ascii="Simplified Arabic" w:hAnsi="Simplified Arabic" w:cs="Simplified Arabic"/>
          <w:sz w:val="28"/>
          <w:szCs w:val="28"/>
        </w:rPr>
        <w:t>Huang &amp; Rust, 2021</w:t>
      </w:r>
      <w:r w:rsidRPr="00B631D2">
        <w:rPr>
          <w:rFonts w:ascii="Simplified Arabic" w:hAnsi="Simplified Arabic" w:cs="Simplified Arabic"/>
          <w:sz w:val="28"/>
          <w:szCs w:val="28"/>
          <w:rtl/>
        </w:rPr>
        <w:t>).</w:t>
      </w:r>
    </w:p>
    <w:p w14:paraId="4D604EC6" w14:textId="77777777" w:rsidR="004B52F9" w:rsidRPr="00B631D2" w:rsidRDefault="004B52F9"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هذا التحول يمكن تلخيصه في ثلاث سمات رئيسة:</w:t>
      </w:r>
    </w:p>
    <w:p w14:paraId="54ECED7B" w14:textId="731324B3" w:rsidR="004B52F9" w:rsidRPr="00B631D2" w:rsidRDefault="004B52F9" w:rsidP="009902D5">
      <w:pPr>
        <w:pStyle w:val="ListParagraph"/>
        <w:numPr>
          <w:ilvl w:val="0"/>
          <w:numId w:val="26"/>
        </w:numPr>
        <w:spacing w:line="240" w:lineRule="auto"/>
        <w:jc w:val="both"/>
        <w:rPr>
          <w:rFonts w:ascii="Simplified Arabic" w:hAnsi="Simplified Arabic" w:cs="Simplified Arabic"/>
          <w:b/>
          <w:bCs/>
          <w:i/>
          <w:iCs/>
          <w:sz w:val="28"/>
          <w:szCs w:val="28"/>
          <w:rtl/>
        </w:rPr>
      </w:pPr>
      <w:r w:rsidRPr="00B631D2">
        <w:rPr>
          <w:rFonts w:ascii="Simplified Arabic" w:hAnsi="Simplified Arabic" w:cs="Simplified Arabic"/>
          <w:b/>
          <w:bCs/>
          <w:i/>
          <w:iCs/>
          <w:sz w:val="28"/>
          <w:szCs w:val="28"/>
          <w:rtl/>
        </w:rPr>
        <w:t>من التعميم إلى التخصيص:</w:t>
      </w:r>
      <w:r w:rsidR="00090A29" w:rsidRPr="00B631D2">
        <w:rPr>
          <w:rFonts w:ascii="Simplified Arabic" w:hAnsi="Simplified Arabic" w:cs="Simplified Arabic"/>
          <w:b/>
          <w:bCs/>
          <w:i/>
          <w:iCs/>
          <w:sz w:val="28"/>
          <w:szCs w:val="28"/>
          <w:rtl/>
        </w:rPr>
        <w:t xml:space="preserve"> </w:t>
      </w:r>
      <w:r w:rsidRPr="00B631D2">
        <w:rPr>
          <w:rFonts w:ascii="Simplified Arabic" w:hAnsi="Simplified Arabic" w:cs="Simplified Arabic"/>
          <w:sz w:val="28"/>
          <w:szCs w:val="28"/>
          <w:rtl/>
        </w:rPr>
        <w:t>تحوّل التسويق من الحملات العامة إلى العروض الشخصية الموجهة، ما جعل المستهلك يرى في العلامة التجارية كيانًا "يفهمه" ويستجيب لتفضيلاته.</w:t>
      </w:r>
    </w:p>
    <w:p w14:paraId="0632FA1A" w14:textId="2EB8FF94" w:rsidR="004B52F9" w:rsidRPr="00B631D2" w:rsidRDefault="004B52F9" w:rsidP="00EF3BFF">
      <w:pPr>
        <w:pStyle w:val="ListParagraph"/>
        <w:numPr>
          <w:ilvl w:val="0"/>
          <w:numId w:val="26"/>
        </w:numPr>
        <w:spacing w:line="240" w:lineRule="auto"/>
        <w:jc w:val="both"/>
        <w:rPr>
          <w:rFonts w:ascii="Simplified Arabic" w:hAnsi="Simplified Arabic" w:cs="Simplified Arabic"/>
          <w:b/>
          <w:bCs/>
          <w:i/>
          <w:iCs/>
          <w:sz w:val="28"/>
          <w:szCs w:val="28"/>
          <w:rtl/>
        </w:rPr>
      </w:pPr>
      <w:r w:rsidRPr="00B631D2">
        <w:rPr>
          <w:rFonts w:ascii="Simplified Arabic" w:hAnsi="Simplified Arabic" w:cs="Simplified Arabic"/>
          <w:b/>
          <w:bCs/>
          <w:i/>
          <w:iCs/>
          <w:sz w:val="28"/>
          <w:szCs w:val="28"/>
          <w:rtl/>
        </w:rPr>
        <w:lastRenderedPageBreak/>
        <w:t>من الاستجابة إلى التفاعل:</w:t>
      </w:r>
      <w:r w:rsidR="00090A29" w:rsidRPr="00B631D2">
        <w:rPr>
          <w:rFonts w:ascii="Simplified Arabic" w:hAnsi="Simplified Arabic" w:cs="Simplified Arabic"/>
          <w:b/>
          <w:bCs/>
          <w:i/>
          <w:iCs/>
          <w:sz w:val="28"/>
          <w:szCs w:val="28"/>
          <w:rtl/>
        </w:rPr>
        <w:t xml:space="preserve"> </w:t>
      </w:r>
      <w:r w:rsidRPr="00B631D2">
        <w:rPr>
          <w:rFonts w:ascii="Simplified Arabic" w:hAnsi="Simplified Arabic" w:cs="Simplified Arabic"/>
          <w:sz w:val="28"/>
          <w:szCs w:val="28"/>
          <w:rtl/>
        </w:rPr>
        <w:t>أصبح المستهلك يشارك في تصميم تجربته التسويقية من خلال التفاعل المستمر مع التطبيقات والمنصات الذكية، مما يعزز إحساسه بالقيمة والتفاعل العاطفي مع العلامة التجارية.</w:t>
      </w:r>
    </w:p>
    <w:p w14:paraId="6AB6700E" w14:textId="09D9D976" w:rsidR="004B52F9" w:rsidRPr="00B631D2" w:rsidRDefault="004B52F9" w:rsidP="00EF3BFF">
      <w:pPr>
        <w:pStyle w:val="ListParagraph"/>
        <w:numPr>
          <w:ilvl w:val="0"/>
          <w:numId w:val="26"/>
        </w:numPr>
        <w:spacing w:line="240" w:lineRule="auto"/>
        <w:jc w:val="both"/>
        <w:rPr>
          <w:rFonts w:ascii="Simplified Arabic" w:hAnsi="Simplified Arabic" w:cs="Simplified Arabic"/>
          <w:b/>
          <w:bCs/>
          <w:i/>
          <w:iCs/>
          <w:sz w:val="28"/>
          <w:szCs w:val="28"/>
          <w:rtl/>
        </w:rPr>
      </w:pPr>
      <w:r w:rsidRPr="00B631D2">
        <w:rPr>
          <w:rFonts w:ascii="Simplified Arabic" w:hAnsi="Simplified Arabic" w:cs="Simplified Arabic"/>
          <w:b/>
          <w:bCs/>
          <w:i/>
          <w:iCs/>
          <w:sz w:val="28"/>
          <w:szCs w:val="28"/>
          <w:rtl/>
        </w:rPr>
        <w:t>من القرارات الحدسية إلى القرارات المدفوعة بالبيانات:</w:t>
      </w:r>
      <w:r w:rsidR="00090A29" w:rsidRPr="00B631D2">
        <w:rPr>
          <w:rFonts w:ascii="Simplified Arabic" w:hAnsi="Simplified Arabic" w:cs="Simplified Arabic"/>
          <w:b/>
          <w:bCs/>
          <w:i/>
          <w:iCs/>
          <w:sz w:val="28"/>
          <w:szCs w:val="28"/>
          <w:rtl/>
        </w:rPr>
        <w:t xml:space="preserve"> </w:t>
      </w:r>
      <w:r w:rsidRPr="00B631D2">
        <w:rPr>
          <w:rFonts w:ascii="Simplified Arabic" w:hAnsi="Simplified Arabic" w:cs="Simplified Arabic"/>
          <w:sz w:val="28"/>
          <w:szCs w:val="28"/>
          <w:rtl/>
        </w:rPr>
        <w:t>إذ بات المستهلك يعتمد على التحليلات والمراجعات والتوصيات الرقمية قبل اتخاذ قرارات الشراء، مما يعكس وعيًا متزايدًا في سلوكه الشرائي.</w:t>
      </w:r>
    </w:p>
    <w:p w14:paraId="73F5B428" w14:textId="77777777" w:rsidR="004B52F9" w:rsidRPr="00B631D2" w:rsidRDefault="004B52F9"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 xml:space="preserve">وقد أوضح </w:t>
      </w:r>
      <w:r w:rsidRPr="00B631D2">
        <w:rPr>
          <w:rFonts w:ascii="Simplified Arabic" w:hAnsi="Simplified Arabic" w:cs="Simplified Arabic"/>
          <w:sz w:val="28"/>
          <w:szCs w:val="28"/>
        </w:rPr>
        <w:t>Hoyer et al. (2020)</w:t>
      </w:r>
      <w:r w:rsidRPr="00B631D2">
        <w:rPr>
          <w:rFonts w:ascii="Simplified Arabic" w:hAnsi="Simplified Arabic" w:cs="Simplified Arabic"/>
          <w:sz w:val="28"/>
          <w:szCs w:val="28"/>
          <w:rtl/>
        </w:rPr>
        <w:t xml:space="preserve"> أن استخدام الأنظمة الذكية غيّر شكل تجربة المستهلك من تجربة خطية تقليدية إلى رحلة ديناميكية متعددة النقاط، تتأثر فيها قراراته بمزيج من العوامل التكنولوجية والنفسية والاجتماعية. فالمستهلك الحديث أصبح يقيّم تجربته بناءً على سهولة الوصول إلى المعلومات، وسرعة الخدمة، ومدى ملاءمة التوصيات، وهي جميعها نواتج مباشرة لتطبيقات الذكاء الاصطناعي.</w:t>
      </w:r>
    </w:p>
    <w:p w14:paraId="340D5207" w14:textId="77777777" w:rsidR="004B52F9" w:rsidRPr="00B631D2" w:rsidRDefault="004B52F9" w:rsidP="007E1D7B">
      <w:pPr>
        <w:spacing w:line="240" w:lineRule="auto"/>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t>ثالثًا: العوامل المؤثرة على سلوك المستهلك</w:t>
      </w:r>
    </w:p>
    <w:p w14:paraId="7E1094CE" w14:textId="7B589A33" w:rsidR="004B52F9" w:rsidRPr="00B631D2" w:rsidRDefault="004B52F9"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يتأثر سلوك المستهلك بعدة عوامل متداخلة تشكل مجتمعةً الإطار الذي تتكون فيه قراراته واتجاهاته. ويمكن تصنيف هذه العوامل إلى فئتين رئيسيتين: عوامل داخلية وعوامل خارجية (</w:t>
      </w:r>
      <w:r w:rsidR="00646BB8" w:rsidRPr="00B631D2">
        <w:rPr>
          <w:rFonts w:ascii="Simplified Arabic" w:hAnsi="Simplified Arabic" w:cs="Simplified Arabic"/>
          <w:sz w:val="28"/>
          <w:szCs w:val="28"/>
        </w:rPr>
        <w:t xml:space="preserve">Schiffman &amp; </w:t>
      </w:r>
      <w:proofErr w:type="spellStart"/>
      <w:r w:rsidR="00646BB8" w:rsidRPr="00B631D2">
        <w:rPr>
          <w:rFonts w:ascii="Simplified Arabic" w:hAnsi="Simplified Arabic" w:cs="Simplified Arabic"/>
          <w:sz w:val="28"/>
          <w:szCs w:val="28"/>
        </w:rPr>
        <w:t>Wisenblit</w:t>
      </w:r>
      <w:proofErr w:type="spellEnd"/>
      <w:r w:rsidR="00646BB8" w:rsidRPr="00B631D2">
        <w:rPr>
          <w:rFonts w:ascii="Simplified Arabic" w:hAnsi="Simplified Arabic" w:cs="Simplified Arabic"/>
          <w:sz w:val="28"/>
          <w:szCs w:val="28"/>
        </w:rPr>
        <w:t>, 2019</w:t>
      </w:r>
      <w:r w:rsidRPr="00B631D2">
        <w:rPr>
          <w:rFonts w:ascii="Simplified Arabic" w:hAnsi="Simplified Arabic" w:cs="Simplified Arabic"/>
          <w:sz w:val="28"/>
          <w:szCs w:val="28"/>
          <w:rtl/>
        </w:rPr>
        <w:t>).</w:t>
      </w:r>
    </w:p>
    <w:p w14:paraId="5D29A0DD" w14:textId="111C5FE2" w:rsidR="004B52F9" w:rsidRPr="00B631D2" w:rsidRDefault="004B52F9" w:rsidP="007E1D7B">
      <w:pPr>
        <w:pStyle w:val="ListParagraph"/>
        <w:numPr>
          <w:ilvl w:val="0"/>
          <w:numId w:val="2"/>
        </w:numPr>
        <w:spacing w:line="240" w:lineRule="auto"/>
        <w:jc w:val="both"/>
        <w:rPr>
          <w:rFonts w:ascii="Simplified Arabic" w:hAnsi="Simplified Arabic" w:cs="Simplified Arabic"/>
          <w:b/>
          <w:bCs/>
          <w:i/>
          <w:iCs/>
          <w:sz w:val="28"/>
          <w:szCs w:val="28"/>
          <w:rtl/>
        </w:rPr>
      </w:pPr>
      <w:r w:rsidRPr="00B631D2">
        <w:rPr>
          <w:rFonts w:ascii="Simplified Arabic" w:hAnsi="Simplified Arabic" w:cs="Simplified Arabic"/>
          <w:b/>
          <w:bCs/>
          <w:i/>
          <w:iCs/>
          <w:sz w:val="28"/>
          <w:szCs w:val="28"/>
          <w:rtl/>
        </w:rPr>
        <w:t>العوامل الداخلية:</w:t>
      </w:r>
    </w:p>
    <w:p w14:paraId="210D2C0F" w14:textId="77777777" w:rsidR="004B52F9" w:rsidRPr="00B631D2" w:rsidRDefault="004B52F9" w:rsidP="00210755">
      <w:pPr>
        <w:pStyle w:val="ListParagraph"/>
        <w:numPr>
          <w:ilvl w:val="0"/>
          <w:numId w:val="8"/>
        </w:num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العوامل النفسية: وتشمل الإدراك، والدوافع، والتعلم، والاتجاهات، إذ تحدد هذه العناصر كيفية تفسير المستهلك للمحفزات التسويقية واستجابته لها.</w:t>
      </w:r>
    </w:p>
    <w:p w14:paraId="115FF2E6" w14:textId="77777777" w:rsidR="004B52F9" w:rsidRPr="00B631D2" w:rsidRDefault="004B52F9" w:rsidP="00362EF7">
      <w:pPr>
        <w:pStyle w:val="ListParagraph"/>
        <w:numPr>
          <w:ilvl w:val="0"/>
          <w:numId w:val="8"/>
        </w:num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العوامل الشخصية: مثل العمر، والجنس، والمهنة، والدخل، وأسلوب الحياة، فلكل من هذه العناصر تأثير على طبيعة احتياجات المستهلك وتفضيلاته.</w:t>
      </w:r>
    </w:p>
    <w:p w14:paraId="28F624EB" w14:textId="77777777" w:rsidR="004B52F9" w:rsidRPr="00B631D2" w:rsidRDefault="004B52F9" w:rsidP="00362EF7">
      <w:pPr>
        <w:pStyle w:val="ListParagraph"/>
        <w:numPr>
          <w:ilvl w:val="0"/>
          <w:numId w:val="8"/>
        </w:num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العوامل الإدراكية: تتعلق بكيفية إدراك المستهلك لجودة المنتج وقيمته وسهولة الحصول عليه، مما يؤثر على قرارات الشراء.</w:t>
      </w:r>
    </w:p>
    <w:p w14:paraId="05F30A2A" w14:textId="2A68ACA6" w:rsidR="004B52F9" w:rsidRPr="00B631D2" w:rsidRDefault="004B52F9" w:rsidP="007E1D7B">
      <w:pPr>
        <w:pStyle w:val="ListParagraph"/>
        <w:numPr>
          <w:ilvl w:val="0"/>
          <w:numId w:val="2"/>
        </w:numPr>
        <w:spacing w:line="240" w:lineRule="auto"/>
        <w:jc w:val="both"/>
        <w:rPr>
          <w:rFonts w:ascii="Simplified Arabic" w:hAnsi="Simplified Arabic" w:cs="Simplified Arabic"/>
          <w:b/>
          <w:bCs/>
          <w:i/>
          <w:iCs/>
          <w:sz w:val="28"/>
          <w:szCs w:val="28"/>
          <w:rtl/>
        </w:rPr>
      </w:pPr>
      <w:r w:rsidRPr="00B631D2">
        <w:rPr>
          <w:rFonts w:ascii="Simplified Arabic" w:hAnsi="Simplified Arabic" w:cs="Simplified Arabic"/>
          <w:b/>
          <w:bCs/>
          <w:i/>
          <w:iCs/>
          <w:sz w:val="28"/>
          <w:szCs w:val="28"/>
          <w:rtl/>
        </w:rPr>
        <w:t>العوامل الخارجية:</w:t>
      </w:r>
    </w:p>
    <w:p w14:paraId="57D9A8F9" w14:textId="77777777" w:rsidR="004B52F9" w:rsidRPr="00B631D2" w:rsidRDefault="004B52F9" w:rsidP="00362EF7">
      <w:pPr>
        <w:pStyle w:val="ListParagraph"/>
        <w:numPr>
          <w:ilvl w:val="0"/>
          <w:numId w:val="9"/>
        </w:num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العوامل الاجتماعية: مثل الجماعات المرجعية، والأصدقاء، والأسرة، والطبقة الاجتماعية، والثقافة، إذ تمارس هذه المكونات ضغطًا أو توجيهًا لسلوك الفرد الشرائي.</w:t>
      </w:r>
    </w:p>
    <w:p w14:paraId="54344FBE" w14:textId="77777777" w:rsidR="004B52F9" w:rsidRPr="00B631D2" w:rsidRDefault="004B52F9" w:rsidP="00362EF7">
      <w:pPr>
        <w:pStyle w:val="ListParagraph"/>
        <w:numPr>
          <w:ilvl w:val="0"/>
          <w:numId w:val="9"/>
        </w:num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العوامل التسويقية: وتشمل عناصر المزيج التسويقي الأربعة (المنتج، السعر، التوزيع، الترويج)، وهي العوامل التي يمكن للمؤسسات التحكم فيها للتأثير على قرارات المستهلك.</w:t>
      </w:r>
    </w:p>
    <w:p w14:paraId="75E40C74" w14:textId="505D9B29" w:rsidR="004B52F9" w:rsidRPr="00B631D2" w:rsidRDefault="00760F16"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هذه العوامل لا تعمل بمعزل عن بعضها، بل تتفاعل ضمن منظومة معقدة تتأثر بالتحولات الرقمية الحديثة، حيث تُعد البيانات والتحليلات الذكية حلقة الوصل بين العوامل الداخلية والخارجية في تكوين السلوك الاستهلاكي.</w:t>
      </w:r>
    </w:p>
    <w:p w14:paraId="48BEB593" w14:textId="77777777" w:rsidR="004B52F9" w:rsidRPr="00B631D2" w:rsidRDefault="004B52F9" w:rsidP="007E1D7B">
      <w:pPr>
        <w:spacing w:line="240" w:lineRule="auto"/>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lastRenderedPageBreak/>
        <w:t>رابعًا: انعكاسات الذكاء الاصطناعي على مراحل اتخاذ القرار الشرائي</w:t>
      </w:r>
    </w:p>
    <w:p w14:paraId="5748B6C5" w14:textId="77777777" w:rsidR="004B52F9" w:rsidRPr="00B631D2" w:rsidRDefault="004B52F9"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يُنظر إلى سلوك المستهلك على أنه عملية مستمرة تتكون من خمس مراحل مترابطة: الوعي بالحاجة، البحث عن المعلومات، تقييم البدائل، اتخاذ القرار، وسلوك ما بعد الشراء (</w:t>
      </w:r>
      <w:r w:rsidRPr="00B631D2">
        <w:rPr>
          <w:rFonts w:ascii="Simplified Arabic" w:hAnsi="Simplified Arabic" w:cs="Simplified Arabic"/>
          <w:sz w:val="28"/>
          <w:szCs w:val="28"/>
        </w:rPr>
        <w:t>Kotler &amp; Keller, 2022</w:t>
      </w:r>
      <w:r w:rsidRPr="00B631D2">
        <w:rPr>
          <w:rFonts w:ascii="Simplified Arabic" w:hAnsi="Simplified Arabic" w:cs="Simplified Arabic"/>
          <w:sz w:val="28"/>
          <w:szCs w:val="28"/>
          <w:rtl/>
        </w:rPr>
        <w:t>). وقد أسهم الذكاء الاصطناعي في إحداث تغييرات جذرية في كل مرحلة من هذه المراحل، على النحو التالي:</w:t>
      </w:r>
    </w:p>
    <w:p w14:paraId="47430B98" w14:textId="5E5B576A" w:rsidR="004B52F9" w:rsidRPr="00B631D2" w:rsidRDefault="004B52F9" w:rsidP="00955152">
      <w:pPr>
        <w:pStyle w:val="ListParagraph"/>
        <w:numPr>
          <w:ilvl w:val="0"/>
          <w:numId w:val="10"/>
        </w:numPr>
        <w:spacing w:line="240" w:lineRule="auto"/>
        <w:jc w:val="both"/>
        <w:rPr>
          <w:rFonts w:ascii="Simplified Arabic" w:hAnsi="Simplified Arabic" w:cs="Simplified Arabic"/>
          <w:sz w:val="28"/>
          <w:szCs w:val="28"/>
          <w:rtl/>
        </w:rPr>
      </w:pPr>
      <w:r w:rsidRPr="00B631D2">
        <w:rPr>
          <w:rFonts w:ascii="Simplified Arabic" w:hAnsi="Simplified Arabic" w:cs="Simplified Arabic"/>
          <w:b/>
          <w:bCs/>
          <w:i/>
          <w:iCs/>
          <w:sz w:val="28"/>
          <w:szCs w:val="28"/>
          <w:rtl/>
        </w:rPr>
        <w:t>مرحلة الوعي:</w:t>
      </w:r>
      <w:r w:rsidR="00955152" w:rsidRPr="00B631D2">
        <w:rPr>
          <w:rFonts w:ascii="Simplified Arabic" w:hAnsi="Simplified Arabic" w:cs="Simplified Arabic"/>
          <w:sz w:val="28"/>
          <w:szCs w:val="28"/>
          <w:rtl/>
        </w:rPr>
        <w:t xml:space="preserve"> </w:t>
      </w:r>
      <w:r w:rsidRPr="00B631D2">
        <w:rPr>
          <w:rFonts w:ascii="Simplified Arabic" w:hAnsi="Simplified Arabic" w:cs="Simplified Arabic"/>
          <w:sz w:val="28"/>
          <w:szCs w:val="28"/>
          <w:rtl/>
        </w:rPr>
        <w:t>من خلال التحليل التنبؤي، يمكن للأنظمة الذكية تحديد احتياجات المستهلك قبل أن يُعبّر عنها، مما يعزز الوعي بالمنتج بشكل استباقي عبر الإعلانات الموجهة.</w:t>
      </w:r>
    </w:p>
    <w:p w14:paraId="6ACE386B" w14:textId="283D7591" w:rsidR="004B52F9" w:rsidRPr="00B631D2" w:rsidRDefault="004B52F9" w:rsidP="00955152">
      <w:pPr>
        <w:pStyle w:val="ListParagraph"/>
        <w:numPr>
          <w:ilvl w:val="0"/>
          <w:numId w:val="10"/>
        </w:numPr>
        <w:spacing w:line="240" w:lineRule="auto"/>
        <w:jc w:val="both"/>
        <w:rPr>
          <w:rFonts w:ascii="Simplified Arabic" w:hAnsi="Simplified Arabic" w:cs="Simplified Arabic"/>
          <w:sz w:val="28"/>
          <w:szCs w:val="28"/>
          <w:rtl/>
        </w:rPr>
      </w:pPr>
      <w:r w:rsidRPr="00B631D2">
        <w:rPr>
          <w:rFonts w:ascii="Simplified Arabic" w:hAnsi="Simplified Arabic" w:cs="Simplified Arabic"/>
          <w:b/>
          <w:bCs/>
          <w:i/>
          <w:iCs/>
          <w:sz w:val="28"/>
          <w:szCs w:val="28"/>
          <w:rtl/>
        </w:rPr>
        <w:t>مرحلة البحث:</w:t>
      </w:r>
      <w:r w:rsidR="00955152" w:rsidRPr="00B631D2">
        <w:rPr>
          <w:rFonts w:ascii="Simplified Arabic" w:hAnsi="Simplified Arabic" w:cs="Simplified Arabic"/>
          <w:sz w:val="28"/>
          <w:szCs w:val="28"/>
          <w:rtl/>
        </w:rPr>
        <w:t xml:space="preserve"> </w:t>
      </w:r>
      <w:r w:rsidRPr="00B631D2">
        <w:rPr>
          <w:rFonts w:ascii="Simplified Arabic" w:hAnsi="Simplified Arabic" w:cs="Simplified Arabic"/>
          <w:sz w:val="28"/>
          <w:szCs w:val="28"/>
          <w:rtl/>
        </w:rPr>
        <w:t>تُستخدم خوارزميات البحث الذكي لتقديم نتائج أكثر دقة وملاءمة، وتوجيه المستهلك نحو الخيارات الأقرب لتفضيلاته الشخصية.</w:t>
      </w:r>
    </w:p>
    <w:p w14:paraId="242BCA92" w14:textId="00646E08" w:rsidR="004B52F9" w:rsidRPr="00B631D2" w:rsidRDefault="004B52F9" w:rsidP="00F7526A">
      <w:pPr>
        <w:pStyle w:val="ListParagraph"/>
        <w:numPr>
          <w:ilvl w:val="0"/>
          <w:numId w:val="10"/>
        </w:numPr>
        <w:spacing w:line="240" w:lineRule="auto"/>
        <w:jc w:val="both"/>
        <w:rPr>
          <w:rFonts w:ascii="Simplified Arabic" w:hAnsi="Simplified Arabic" w:cs="Simplified Arabic"/>
          <w:sz w:val="28"/>
          <w:szCs w:val="28"/>
          <w:rtl/>
        </w:rPr>
      </w:pPr>
      <w:r w:rsidRPr="00B631D2">
        <w:rPr>
          <w:rFonts w:ascii="Simplified Arabic" w:hAnsi="Simplified Arabic" w:cs="Simplified Arabic"/>
          <w:b/>
          <w:bCs/>
          <w:i/>
          <w:iCs/>
          <w:sz w:val="28"/>
          <w:szCs w:val="28"/>
          <w:rtl/>
        </w:rPr>
        <w:t>مرحلة تقييم البدائل:</w:t>
      </w:r>
      <w:r w:rsidR="00F7526A" w:rsidRPr="00B631D2">
        <w:rPr>
          <w:rFonts w:ascii="Simplified Arabic" w:hAnsi="Simplified Arabic" w:cs="Simplified Arabic"/>
          <w:sz w:val="28"/>
          <w:szCs w:val="28"/>
          <w:rtl/>
        </w:rPr>
        <w:t xml:space="preserve"> </w:t>
      </w:r>
      <w:r w:rsidRPr="00B631D2">
        <w:rPr>
          <w:rFonts w:ascii="Simplified Arabic" w:hAnsi="Simplified Arabic" w:cs="Simplified Arabic"/>
          <w:sz w:val="28"/>
          <w:szCs w:val="28"/>
          <w:rtl/>
        </w:rPr>
        <w:t>تقدم الأنظمة الذكية أدوات مقارنة فورية للمنتجات والخدمات، مما يُسهّل عملية التقييم ويساعد المستهلك على اتخاذ قرار عقلاني مبني على البيانات.</w:t>
      </w:r>
    </w:p>
    <w:p w14:paraId="0A2BCC1E" w14:textId="65A788A2" w:rsidR="004B52F9" w:rsidRPr="00B631D2" w:rsidRDefault="004B52F9" w:rsidP="00F7526A">
      <w:pPr>
        <w:pStyle w:val="ListParagraph"/>
        <w:numPr>
          <w:ilvl w:val="0"/>
          <w:numId w:val="10"/>
        </w:numPr>
        <w:spacing w:line="240" w:lineRule="auto"/>
        <w:jc w:val="both"/>
        <w:rPr>
          <w:rFonts w:ascii="Simplified Arabic" w:hAnsi="Simplified Arabic" w:cs="Simplified Arabic"/>
          <w:b/>
          <w:bCs/>
          <w:i/>
          <w:iCs/>
          <w:sz w:val="28"/>
          <w:szCs w:val="28"/>
          <w:rtl/>
        </w:rPr>
      </w:pPr>
      <w:r w:rsidRPr="00B631D2">
        <w:rPr>
          <w:rFonts w:ascii="Simplified Arabic" w:hAnsi="Simplified Arabic" w:cs="Simplified Arabic"/>
          <w:b/>
          <w:bCs/>
          <w:i/>
          <w:iCs/>
          <w:sz w:val="28"/>
          <w:szCs w:val="28"/>
          <w:rtl/>
        </w:rPr>
        <w:t>مرحلة اتخاذ القرار:</w:t>
      </w:r>
      <w:r w:rsidR="00F7526A" w:rsidRPr="00B631D2">
        <w:rPr>
          <w:rFonts w:ascii="Simplified Arabic" w:hAnsi="Simplified Arabic" w:cs="Simplified Arabic"/>
          <w:b/>
          <w:bCs/>
          <w:i/>
          <w:iCs/>
          <w:sz w:val="28"/>
          <w:szCs w:val="28"/>
          <w:rtl/>
        </w:rPr>
        <w:t xml:space="preserve"> </w:t>
      </w:r>
      <w:r w:rsidRPr="00B631D2">
        <w:rPr>
          <w:rFonts w:ascii="Simplified Arabic" w:hAnsi="Simplified Arabic" w:cs="Simplified Arabic"/>
          <w:sz w:val="28"/>
          <w:szCs w:val="28"/>
          <w:rtl/>
        </w:rPr>
        <w:t>يؤدي التخصيص الذكي دورًا حاسمًا في توجيه قرارات الشراء من خلال التوصيات المباشرة والعروض اللحظية القائمة على بيانات السلوك السابقة.</w:t>
      </w:r>
    </w:p>
    <w:p w14:paraId="063B0E3A" w14:textId="55B3AE97" w:rsidR="004B52F9" w:rsidRPr="00B631D2" w:rsidRDefault="004B52F9" w:rsidP="002E2259">
      <w:pPr>
        <w:pStyle w:val="ListParagraph"/>
        <w:numPr>
          <w:ilvl w:val="0"/>
          <w:numId w:val="10"/>
        </w:numPr>
        <w:spacing w:line="240" w:lineRule="auto"/>
        <w:jc w:val="both"/>
        <w:rPr>
          <w:rFonts w:ascii="Simplified Arabic" w:hAnsi="Simplified Arabic" w:cs="Simplified Arabic"/>
          <w:sz w:val="28"/>
          <w:szCs w:val="28"/>
          <w:rtl/>
        </w:rPr>
      </w:pPr>
      <w:r w:rsidRPr="00B631D2">
        <w:rPr>
          <w:rFonts w:ascii="Simplified Arabic" w:hAnsi="Simplified Arabic" w:cs="Simplified Arabic"/>
          <w:b/>
          <w:bCs/>
          <w:i/>
          <w:iCs/>
          <w:sz w:val="28"/>
          <w:szCs w:val="28"/>
          <w:rtl/>
        </w:rPr>
        <w:t>مرحلة ما بعد الشراء:</w:t>
      </w:r>
      <w:r w:rsidR="002E2259" w:rsidRPr="00B631D2">
        <w:rPr>
          <w:rFonts w:ascii="Simplified Arabic" w:hAnsi="Simplified Arabic" w:cs="Simplified Arabic"/>
          <w:sz w:val="28"/>
          <w:szCs w:val="28"/>
          <w:rtl/>
        </w:rPr>
        <w:t xml:space="preserve"> </w:t>
      </w:r>
      <w:r w:rsidRPr="00B631D2">
        <w:rPr>
          <w:rFonts w:ascii="Simplified Arabic" w:hAnsi="Simplified Arabic" w:cs="Simplified Arabic"/>
          <w:sz w:val="28"/>
          <w:szCs w:val="28"/>
          <w:rtl/>
        </w:rPr>
        <w:t>تُسهم الأنظمة الذكية في تعزيز الولاء للعلامة التجارية عبر تقديم دعم مخصص، وخدمات ما بعد البيع، وتوصيات مبنية على المشتريات السابقة، مما يرفع رضا المستهلك وقيمة عمره الافتراضي (</w:t>
      </w:r>
      <w:r w:rsidRPr="00B631D2">
        <w:rPr>
          <w:rFonts w:ascii="Simplified Arabic" w:hAnsi="Simplified Arabic" w:cs="Simplified Arabic"/>
          <w:sz w:val="28"/>
          <w:szCs w:val="28"/>
        </w:rPr>
        <w:t>Customer Lifetime Value</w:t>
      </w:r>
      <w:r w:rsidRPr="00B631D2">
        <w:rPr>
          <w:rFonts w:ascii="Simplified Arabic" w:hAnsi="Simplified Arabic" w:cs="Simplified Arabic"/>
          <w:sz w:val="28"/>
          <w:szCs w:val="28"/>
          <w:rtl/>
        </w:rPr>
        <w:t>).</w:t>
      </w:r>
    </w:p>
    <w:p w14:paraId="229D8C4E" w14:textId="77777777" w:rsidR="004B52F9" w:rsidRPr="00B631D2" w:rsidRDefault="004B52F9"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 xml:space="preserve">وتشير دراسة </w:t>
      </w:r>
      <w:r w:rsidRPr="00B631D2">
        <w:rPr>
          <w:rFonts w:ascii="Simplified Arabic" w:hAnsi="Simplified Arabic" w:cs="Simplified Arabic"/>
          <w:sz w:val="28"/>
          <w:szCs w:val="28"/>
        </w:rPr>
        <w:t>Huang and Rust (2021)</w:t>
      </w:r>
      <w:r w:rsidRPr="00B631D2">
        <w:rPr>
          <w:rFonts w:ascii="Simplified Arabic" w:hAnsi="Simplified Arabic" w:cs="Simplified Arabic"/>
          <w:sz w:val="28"/>
          <w:szCs w:val="28"/>
          <w:rtl/>
        </w:rPr>
        <w:t xml:space="preserve"> إلى أن تأثير الذكاء الاصطناعي في دورة قرار الشراء لا يقتصر على تحسين تجربة المستهلك فحسب، بل يشمل أيضًا تحويل البنية الإدراكية للسلوك الشرائي، حيث أصبح المستهلك يعتمد على التفاعل اللحظي والمحتوى الذكي في تكوين قراراته، مما يقلص من مراحل التفكير التقليدية ويزيد من سرعة الاستجابة.</w:t>
      </w:r>
    </w:p>
    <w:p w14:paraId="24667150" w14:textId="77777777" w:rsidR="00AC3672" w:rsidRPr="00B631D2" w:rsidRDefault="00AC3672" w:rsidP="009938D3">
      <w:pPr>
        <w:pStyle w:val="Heading3"/>
        <w:rPr>
          <w:rFonts w:ascii="Simplified Arabic" w:hAnsi="Simplified Arabic" w:cs="Simplified Arabic"/>
          <w:b/>
          <w:bCs/>
          <w:sz w:val="32"/>
          <w:szCs w:val="32"/>
          <w:rtl/>
        </w:rPr>
      </w:pPr>
      <w:bookmarkStart w:id="23" w:name="_Toc214221940"/>
      <w:r w:rsidRPr="00B631D2">
        <w:rPr>
          <w:rFonts w:ascii="Simplified Arabic" w:hAnsi="Simplified Arabic" w:cs="Simplified Arabic"/>
          <w:b/>
          <w:bCs/>
          <w:sz w:val="32"/>
          <w:szCs w:val="32"/>
          <w:rtl/>
        </w:rPr>
        <w:t>المحور الرابع: العلاقة التكاملية بين الذكاء الاصطناعي وسلوك المستهلك</w:t>
      </w:r>
      <w:bookmarkEnd w:id="23"/>
    </w:p>
    <w:p w14:paraId="0915CBE4" w14:textId="77777777" w:rsidR="00AC3672" w:rsidRPr="00B631D2" w:rsidRDefault="00AC3672"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أصبح الذكاء الاصطناعي اليوم مكوّنًا جوهريًا في البنية التسويقية الحديثة، ليس فقط باعتباره أداة تقنية، بل كعامل مؤثر وموجِّه في تشكيل سلوك المستهلك وتطوره. فالتفاعل بين الأنظمة الذكية والمستهلكين لم يعد علاقة أحادية الاتجاه تقتصر على تقديم الإعلانات أو العروض الترويجية، بل تحوّل إلى تفاعل تكاملي متبادل يقوم على تبادل البيانات والمعرفة والتعلم المستمر بين الطرفين.</w:t>
      </w:r>
    </w:p>
    <w:p w14:paraId="243BA00A" w14:textId="77777777" w:rsidR="00AC3672" w:rsidRPr="00B631D2" w:rsidRDefault="00AC3672"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ومن خلال هذا التفاعل، يعاد بناء العلاقة بين العلامة التجارية والمستهلك، حيث يتطور المستهلك من كونه مجرد مستقبل للرسائل التسويقية إلى مشارك فعّال في صياغة التجربة الشرائية التي يحصل عليها (</w:t>
      </w:r>
      <w:r w:rsidRPr="00B631D2">
        <w:rPr>
          <w:rFonts w:ascii="Simplified Arabic" w:hAnsi="Simplified Arabic" w:cs="Simplified Arabic"/>
          <w:sz w:val="28"/>
          <w:szCs w:val="28"/>
        </w:rPr>
        <w:t>Davenport et al., 2020</w:t>
      </w:r>
      <w:r w:rsidRPr="00B631D2">
        <w:rPr>
          <w:rFonts w:ascii="Simplified Arabic" w:hAnsi="Simplified Arabic" w:cs="Simplified Arabic"/>
          <w:sz w:val="28"/>
          <w:szCs w:val="28"/>
          <w:rtl/>
        </w:rPr>
        <w:t>).</w:t>
      </w:r>
    </w:p>
    <w:p w14:paraId="466C9EE8" w14:textId="77777777" w:rsidR="009347B1" w:rsidRPr="00B631D2" w:rsidRDefault="009347B1" w:rsidP="007E1D7B">
      <w:pPr>
        <w:spacing w:line="240" w:lineRule="auto"/>
        <w:jc w:val="both"/>
        <w:rPr>
          <w:rFonts w:ascii="Simplified Arabic" w:hAnsi="Simplified Arabic" w:cs="Simplified Arabic"/>
          <w:b/>
          <w:bCs/>
          <w:sz w:val="28"/>
          <w:szCs w:val="28"/>
          <w:rtl/>
        </w:rPr>
      </w:pPr>
    </w:p>
    <w:p w14:paraId="1E77764A" w14:textId="1D399DEF" w:rsidR="00AC3672" w:rsidRPr="00B631D2" w:rsidRDefault="00AC3672" w:rsidP="007E1D7B">
      <w:pPr>
        <w:spacing w:line="240" w:lineRule="auto"/>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lastRenderedPageBreak/>
        <w:t>أولًا: طبيعة العلاقة بين الذكاء الاصطناعي وسلوك المستهلك</w:t>
      </w:r>
    </w:p>
    <w:p w14:paraId="6801BE20" w14:textId="64A80641" w:rsidR="00AC3672" w:rsidRPr="00B631D2" w:rsidRDefault="00AC3672"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يرى العديد من الباحثين أن العلاقة بين الذكاء الاصطناعي وسلوك المستهلك هي علاقة تكاملية، إذ إنّ كلًّا منهما يؤثر في الآخر بصورة مستمرة وديناميكية. فالذكاء الاصطناعي يوفّر أدوات تحليلية متقدمة تُساعد المؤسسات على فهم المستهلكين بشكل أكثر عمقًا، بينما يُسهم سلوك المستهلك من خلال بياناته وتفاعلاته الرقمية في تغذية الأنظمة الذكية وتحسين أدائها. وبالتالي، فإن العلاقة بينهما تقوم على التعلم المتبادل والتطور المستمر (</w:t>
      </w:r>
      <w:r w:rsidRPr="00B631D2">
        <w:rPr>
          <w:rFonts w:ascii="Simplified Arabic" w:hAnsi="Simplified Arabic" w:cs="Simplified Arabic"/>
          <w:sz w:val="28"/>
          <w:szCs w:val="28"/>
        </w:rPr>
        <w:t>Huang &amp; Rust, 2021</w:t>
      </w:r>
      <w:r w:rsidRPr="00B631D2">
        <w:rPr>
          <w:rFonts w:ascii="Simplified Arabic" w:hAnsi="Simplified Arabic" w:cs="Simplified Arabic"/>
          <w:sz w:val="28"/>
          <w:szCs w:val="28"/>
          <w:rtl/>
        </w:rPr>
        <w:t>).</w:t>
      </w:r>
    </w:p>
    <w:p w14:paraId="25E7AD87" w14:textId="77777777" w:rsidR="00AC3672" w:rsidRPr="00B631D2" w:rsidRDefault="00AC3672"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وتتجلى هذه العلاقة في مظاهر عدة، أبرزها:</w:t>
      </w:r>
    </w:p>
    <w:p w14:paraId="43F8D262" w14:textId="77777777" w:rsidR="00AC3672" w:rsidRPr="00B631D2" w:rsidRDefault="00AC3672" w:rsidP="00DD2619">
      <w:pPr>
        <w:pStyle w:val="ListParagraph"/>
        <w:numPr>
          <w:ilvl w:val="0"/>
          <w:numId w:val="11"/>
        </w:num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التحليل السلوكي الموجّه: استخدام الذكاء الاصطناعي لتحليل الأنماط السلوكية للمستهلكين وتقديم توصيات شخصية دقيقة.</w:t>
      </w:r>
    </w:p>
    <w:p w14:paraId="3BABD83D" w14:textId="77777777" w:rsidR="00AC3672" w:rsidRPr="00B631D2" w:rsidRDefault="00AC3672" w:rsidP="00DD2619">
      <w:pPr>
        <w:pStyle w:val="ListParagraph"/>
        <w:numPr>
          <w:ilvl w:val="0"/>
          <w:numId w:val="11"/>
        </w:num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التحفيز النفسي الذكي: قدرة الأنظمة على التفاعل مع دوافع المستهلك ومشاعره من خلال تحليل اللغة والمشاعر (</w:t>
      </w:r>
      <w:r w:rsidRPr="00B631D2">
        <w:rPr>
          <w:rFonts w:ascii="Simplified Arabic" w:hAnsi="Simplified Arabic" w:cs="Simplified Arabic"/>
          <w:sz w:val="28"/>
          <w:szCs w:val="28"/>
        </w:rPr>
        <w:t>Sentiment Analysis</w:t>
      </w:r>
      <w:r w:rsidRPr="00B631D2">
        <w:rPr>
          <w:rFonts w:ascii="Simplified Arabic" w:hAnsi="Simplified Arabic" w:cs="Simplified Arabic"/>
          <w:sz w:val="28"/>
          <w:szCs w:val="28"/>
          <w:rtl/>
        </w:rPr>
        <w:t>).</w:t>
      </w:r>
    </w:p>
    <w:p w14:paraId="4A935F72" w14:textId="77777777" w:rsidR="00AC3672" w:rsidRPr="00B631D2" w:rsidRDefault="00AC3672" w:rsidP="00DD2619">
      <w:pPr>
        <w:pStyle w:val="ListParagraph"/>
        <w:numPr>
          <w:ilvl w:val="0"/>
          <w:numId w:val="11"/>
        </w:num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الاستجابة الفورية: تكيّف المنصات الرقمية مع تفضيلات المستخدم في الزمن الحقيقي لتوفير تجربة مخصصة لحظيًا.</w:t>
      </w:r>
    </w:p>
    <w:p w14:paraId="12C1769A" w14:textId="77777777" w:rsidR="00AC3672" w:rsidRPr="00B631D2" w:rsidRDefault="00AC3672" w:rsidP="00DD2619">
      <w:pPr>
        <w:pStyle w:val="ListParagraph"/>
        <w:numPr>
          <w:ilvl w:val="0"/>
          <w:numId w:val="11"/>
        </w:num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تكوين العلاقات طويلة الأمد: بناء علاقة ثقة وولاء عبر التخصيص المستمر والدقة في تلبية التوقعات.</w:t>
      </w:r>
    </w:p>
    <w:p w14:paraId="22EFB1C9" w14:textId="77777777" w:rsidR="00AC3672" w:rsidRPr="00B631D2" w:rsidRDefault="00AC3672"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 xml:space="preserve">ويرى </w:t>
      </w:r>
      <w:r w:rsidRPr="00B631D2">
        <w:rPr>
          <w:rFonts w:ascii="Simplified Arabic" w:hAnsi="Simplified Arabic" w:cs="Simplified Arabic"/>
          <w:sz w:val="28"/>
          <w:szCs w:val="28"/>
        </w:rPr>
        <w:t>Lemon and Verhoef (2016)</w:t>
      </w:r>
      <w:r w:rsidRPr="00B631D2">
        <w:rPr>
          <w:rFonts w:ascii="Simplified Arabic" w:hAnsi="Simplified Arabic" w:cs="Simplified Arabic"/>
          <w:sz w:val="28"/>
          <w:szCs w:val="28"/>
          <w:rtl/>
        </w:rPr>
        <w:t xml:space="preserve"> أن هذا النوع من التفاعل الذكي أنتج مفهوم "رحلة العميل الرقمية المتكاملة" (</w:t>
      </w:r>
      <w:r w:rsidRPr="00B631D2">
        <w:rPr>
          <w:rFonts w:ascii="Simplified Arabic" w:hAnsi="Simplified Arabic" w:cs="Simplified Arabic"/>
          <w:sz w:val="28"/>
          <w:szCs w:val="28"/>
        </w:rPr>
        <w:t>Integrated Digital Customer Journey</w:t>
      </w:r>
      <w:r w:rsidRPr="00B631D2">
        <w:rPr>
          <w:rFonts w:ascii="Simplified Arabic" w:hAnsi="Simplified Arabic" w:cs="Simplified Arabic"/>
          <w:sz w:val="28"/>
          <w:szCs w:val="28"/>
          <w:rtl/>
        </w:rPr>
        <w:t>)، التي تجمع بين البيانات التقنية والعناصر العاطفية للسلوك البشري، مما يجعل تجربة المستهلك أكثر عمقًا واستمرارية.</w:t>
      </w:r>
    </w:p>
    <w:p w14:paraId="60843C91" w14:textId="77777777" w:rsidR="00AC3672" w:rsidRPr="00B631D2" w:rsidRDefault="00AC3672" w:rsidP="007E1D7B">
      <w:pPr>
        <w:spacing w:line="240" w:lineRule="auto"/>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t>ثانيًا: دور التخصيص المدعوم بالذكاء الاصطناعي في توجيه السلوك الاستهلاكي</w:t>
      </w:r>
    </w:p>
    <w:p w14:paraId="4C146AA1" w14:textId="6B023AB1" w:rsidR="00AC3672" w:rsidRPr="00B631D2" w:rsidRDefault="00AC3672"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يُعتبر التخصيص الذكي (</w:t>
      </w:r>
      <w:r w:rsidRPr="00B631D2">
        <w:rPr>
          <w:rFonts w:ascii="Simplified Arabic" w:hAnsi="Simplified Arabic" w:cs="Simplified Arabic"/>
          <w:sz w:val="28"/>
          <w:szCs w:val="28"/>
        </w:rPr>
        <w:t>AI-</w:t>
      </w:r>
      <w:r w:rsidR="00DD2619" w:rsidRPr="00B631D2">
        <w:rPr>
          <w:rFonts w:ascii="Simplified Arabic" w:hAnsi="Simplified Arabic" w:cs="Simplified Arabic"/>
          <w:sz w:val="28"/>
          <w:szCs w:val="28"/>
        </w:rPr>
        <w:t>P</w:t>
      </w:r>
      <w:r w:rsidRPr="00B631D2">
        <w:rPr>
          <w:rFonts w:ascii="Simplified Arabic" w:hAnsi="Simplified Arabic" w:cs="Simplified Arabic"/>
          <w:sz w:val="28"/>
          <w:szCs w:val="28"/>
        </w:rPr>
        <w:t xml:space="preserve">owered </w:t>
      </w:r>
      <w:r w:rsidR="00DD2619" w:rsidRPr="00B631D2">
        <w:rPr>
          <w:rFonts w:ascii="Simplified Arabic" w:hAnsi="Simplified Arabic" w:cs="Simplified Arabic"/>
          <w:sz w:val="28"/>
          <w:szCs w:val="28"/>
        </w:rPr>
        <w:t>P</w:t>
      </w:r>
      <w:r w:rsidRPr="00B631D2">
        <w:rPr>
          <w:rFonts w:ascii="Simplified Arabic" w:hAnsi="Simplified Arabic" w:cs="Simplified Arabic"/>
          <w:sz w:val="28"/>
          <w:szCs w:val="28"/>
        </w:rPr>
        <w:t>ersonalization</w:t>
      </w:r>
      <w:r w:rsidRPr="00B631D2">
        <w:rPr>
          <w:rFonts w:ascii="Simplified Arabic" w:hAnsi="Simplified Arabic" w:cs="Simplified Arabic"/>
          <w:sz w:val="28"/>
          <w:szCs w:val="28"/>
          <w:rtl/>
        </w:rPr>
        <w:t>) أحد أهم تجليات العلاقة بين الذكاء الاصطناعي وسلوك المستهلك. إذ تُستخدم الخوارزميات الذكية لتحليل بيانات الأفراد مثل سجل البحث والمشتريات السابقة والتفاعل على المنصات الرقمية لتقديم محتوى وتسويق يتناسب مع اهتمامات كل مستخدم.</w:t>
      </w:r>
    </w:p>
    <w:p w14:paraId="464B882A" w14:textId="77777777" w:rsidR="00AC3672" w:rsidRPr="00B631D2" w:rsidRDefault="00AC3672"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وقد أثبتت الدراسات أن هذا النوع من التخصيص لا يؤثر فقط في قرار الشراء، بل يغير توجهات المستهلك وتصوراته تجاه العلامة التجارية. فكلما شعر المستهلك أن المنصة تفهمه وتقدم له ما يحتاجه في الوقت المناسب، زاد مستوى الرضا والولاء لديه (</w:t>
      </w:r>
      <w:r w:rsidRPr="00B631D2">
        <w:rPr>
          <w:rFonts w:ascii="Simplified Arabic" w:hAnsi="Simplified Arabic" w:cs="Simplified Arabic"/>
          <w:sz w:val="28"/>
          <w:szCs w:val="28"/>
        </w:rPr>
        <w:t>Kumar et al., 2019</w:t>
      </w:r>
      <w:r w:rsidRPr="00B631D2">
        <w:rPr>
          <w:rFonts w:ascii="Simplified Arabic" w:hAnsi="Simplified Arabic" w:cs="Simplified Arabic"/>
          <w:sz w:val="28"/>
          <w:szCs w:val="28"/>
          <w:rtl/>
        </w:rPr>
        <w:t>).</w:t>
      </w:r>
    </w:p>
    <w:p w14:paraId="5AB39FC1" w14:textId="77777777" w:rsidR="00AC3672" w:rsidRPr="00B631D2" w:rsidRDefault="00AC3672"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lastRenderedPageBreak/>
        <w:t xml:space="preserve">ويرى </w:t>
      </w:r>
      <w:r w:rsidRPr="00B631D2">
        <w:rPr>
          <w:rFonts w:ascii="Simplified Arabic" w:hAnsi="Simplified Arabic" w:cs="Simplified Arabic"/>
          <w:sz w:val="28"/>
          <w:szCs w:val="28"/>
        </w:rPr>
        <w:t>Rust and Huang (2021)</w:t>
      </w:r>
      <w:r w:rsidRPr="00B631D2">
        <w:rPr>
          <w:rFonts w:ascii="Simplified Arabic" w:hAnsi="Simplified Arabic" w:cs="Simplified Arabic"/>
          <w:sz w:val="28"/>
          <w:szCs w:val="28"/>
          <w:rtl/>
        </w:rPr>
        <w:t xml:space="preserve"> أن التخصيص الذكي يسهم في بناء علاقة وجدانية بين المستهلك والعلامة التجارية، حيث يولّد إحساسًا "بالفهم الشخصي" لدى المستهلك، مما يجعله أكثر ميلاً للتفاعل والمشاركة، ويقلل في الوقت ذاته من احتمالية انتقاله إلى المنافسين.</w:t>
      </w:r>
    </w:p>
    <w:p w14:paraId="3804898D" w14:textId="77777777" w:rsidR="00AC3672" w:rsidRPr="00B631D2" w:rsidRDefault="00AC3672"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وتشير الأدلة الحديثة إلى أن المستهلكين الذين يتلقون محتوى موجّهًا شخصيًا أكثر عرضة بنسبة 80% لإتمام عمليات الشراء مقارنة بأولئك الذين يتعرضون لإعلانات عامة (</w:t>
      </w:r>
      <w:r w:rsidRPr="00B631D2">
        <w:rPr>
          <w:rFonts w:ascii="Simplified Arabic" w:hAnsi="Simplified Arabic" w:cs="Simplified Arabic"/>
          <w:sz w:val="28"/>
          <w:szCs w:val="28"/>
        </w:rPr>
        <w:t>PwC, 2024</w:t>
      </w:r>
      <w:r w:rsidRPr="00B631D2">
        <w:rPr>
          <w:rFonts w:ascii="Simplified Arabic" w:hAnsi="Simplified Arabic" w:cs="Simplified Arabic"/>
          <w:sz w:val="28"/>
          <w:szCs w:val="28"/>
          <w:rtl/>
        </w:rPr>
        <w:t>). وهذا ما يوضح التأثير المباشر لتقنيات التخصيص المدعومة بالذكاء الاصطناعي على سلوك الشراء والتحول السلوكي في الأسواق الرقمية.</w:t>
      </w:r>
    </w:p>
    <w:p w14:paraId="211DC948" w14:textId="77777777" w:rsidR="00AC3672" w:rsidRPr="00B631D2" w:rsidRDefault="00AC3672" w:rsidP="007E1D7B">
      <w:pPr>
        <w:spacing w:line="240" w:lineRule="auto"/>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t>ثالثًا: نماذج نظرية تفسّر العلاقة بين الذكاء الاصطناعي وسلوك المستهلك</w:t>
      </w:r>
    </w:p>
    <w:p w14:paraId="0EBF8795" w14:textId="77777777" w:rsidR="00AC3672" w:rsidRPr="00B631D2" w:rsidRDefault="00AC3672"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لفهم طبيعة التأثير المتبادل بين الذكاء الاصطناعي وسلوك المستهلك، يمكن الاستناد إلى عدد من النماذج النظرية التي فسّرت التفاعل بين التكنولوجيا والسلوك الإنساني، ومن أهمها:</w:t>
      </w:r>
    </w:p>
    <w:p w14:paraId="64C109FC" w14:textId="77777777" w:rsidR="00AC3672" w:rsidRPr="00B631D2" w:rsidRDefault="00AC3672" w:rsidP="00307EAC">
      <w:pPr>
        <w:pStyle w:val="ListParagraph"/>
        <w:numPr>
          <w:ilvl w:val="0"/>
          <w:numId w:val="12"/>
        </w:numPr>
        <w:spacing w:line="240" w:lineRule="auto"/>
        <w:jc w:val="both"/>
        <w:rPr>
          <w:rFonts w:ascii="Simplified Arabic" w:hAnsi="Simplified Arabic" w:cs="Simplified Arabic"/>
          <w:b/>
          <w:bCs/>
          <w:i/>
          <w:iCs/>
          <w:sz w:val="28"/>
          <w:szCs w:val="28"/>
          <w:rtl/>
        </w:rPr>
      </w:pPr>
      <w:r w:rsidRPr="00B631D2">
        <w:rPr>
          <w:rFonts w:ascii="Simplified Arabic" w:hAnsi="Simplified Arabic" w:cs="Simplified Arabic"/>
          <w:b/>
          <w:bCs/>
          <w:i/>
          <w:iCs/>
          <w:sz w:val="28"/>
          <w:szCs w:val="28"/>
          <w:rtl/>
        </w:rPr>
        <w:t>نموذج قبول التكنولوجيا (</w:t>
      </w:r>
      <w:r w:rsidRPr="00B631D2">
        <w:rPr>
          <w:rFonts w:ascii="Simplified Arabic" w:hAnsi="Simplified Arabic" w:cs="Simplified Arabic"/>
          <w:b/>
          <w:bCs/>
          <w:i/>
          <w:iCs/>
          <w:sz w:val="28"/>
          <w:szCs w:val="28"/>
        </w:rPr>
        <w:t>Technology Acceptance Model – TAM</w:t>
      </w:r>
      <w:r w:rsidRPr="00B631D2">
        <w:rPr>
          <w:rFonts w:ascii="Simplified Arabic" w:hAnsi="Simplified Arabic" w:cs="Simplified Arabic"/>
          <w:b/>
          <w:bCs/>
          <w:i/>
          <w:iCs/>
          <w:sz w:val="28"/>
          <w:szCs w:val="28"/>
          <w:rtl/>
        </w:rPr>
        <w:t>):</w:t>
      </w:r>
    </w:p>
    <w:p w14:paraId="5CA904DA" w14:textId="77777777" w:rsidR="00AC3672" w:rsidRPr="00B631D2" w:rsidRDefault="00AC3672" w:rsidP="00681D19">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 xml:space="preserve">طوّره </w:t>
      </w:r>
      <w:r w:rsidRPr="00B631D2">
        <w:rPr>
          <w:rFonts w:ascii="Simplified Arabic" w:hAnsi="Simplified Arabic" w:cs="Simplified Arabic"/>
          <w:sz w:val="28"/>
          <w:szCs w:val="28"/>
        </w:rPr>
        <w:t>Davis (1989)</w:t>
      </w:r>
      <w:r w:rsidRPr="00B631D2">
        <w:rPr>
          <w:rFonts w:ascii="Simplified Arabic" w:hAnsi="Simplified Arabic" w:cs="Simplified Arabic"/>
          <w:sz w:val="28"/>
          <w:szCs w:val="28"/>
          <w:rtl/>
        </w:rPr>
        <w:t xml:space="preserve"> لتفسير تبني الأفراد للتكنولوجيا بناءً على عاملين رئيسيين:</w:t>
      </w:r>
    </w:p>
    <w:p w14:paraId="5B2C0625" w14:textId="77777777" w:rsidR="00AC3672" w:rsidRPr="00B631D2" w:rsidRDefault="00AC3672" w:rsidP="00FB034A">
      <w:pPr>
        <w:pStyle w:val="ListParagraph"/>
        <w:numPr>
          <w:ilvl w:val="1"/>
          <w:numId w:val="5"/>
        </w:num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المنفعة المتصورة (</w:t>
      </w:r>
      <w:r w:rsidRPr="00B631D2">
        <w:rPr>
          <w:rFonts w:ascii="Simplified Arabic" w:hAnsi="Simplified Arabic" w:cs="Simplified Arabic"/>
          <w:sz w:val="28"/>
          <w:szCs w:val="28"/>
        </w:rPr>
        <w:t>Perceived Usefulness</w:t>
      </w:r>
      <w:r w:rsidRPr="00B631D2">
        <w:rPr>
          <w:rFonts w:ascii="Simplified Arabic" w:hAnsi="Simplified Arabic" w:cs="Simplified Arabic"/>
          <w:sz w:val="28"/>
          <w:szCs w:val="28"/>
          <w:rtl/>
        </w:rPr>
        <w:t>)</w:t>
      </w:r>
    </w:p>
    <w:p w14:paraId="42F4A94F" w14:textId="77777777" w:rsidR="00AC3672" w:rsidRPr="00B631D2" w:rsidRDefault="00AC3672" w:rsidP="00FB034A">
      <w:pPr>
        <w:pStyle w:val="ListParagraph"/>
        <w:numPr>
          <w:ilvl w:val="1"/>
          <w:numId w:val="5"/>
        </w:num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سهولة الاستخدام المتصورة (</w:t>
      </w:r>
      <w:r w:rsidRPr="00B631D2">
        <w:rPr>
          <w:rFonts w:ascii="Simplified Arabic" w:hAnsi="Simplified Arabic" w:cs="Simplified Arabic"/>
          <w:sz w:val="28"/>
          <w:szCs w:val="28"/>
        </w:rPr>
        <w:t>Perceived Ease of Use</w:t>
      </w:r>
      <w:r w:rsidRPr="00B631D2">
        <w:rPr>
          <w:rFonts w:ascii="Simplified Arabic" w:hAnsi="Simplified Arabic" w:cs="Simplified Arabic"/>
          <w:sz w:val="28"/>
          <w:szCs w:val="28"/>
          <w:rtl/>
        </w:rPr>
        <w:t>)</w:t>
      </w:r>
    </w:p>
    <w:p w14:paraId="3F101CCF" w14:textId="77777777" w:rsidR="00AC3672" w:rsidRPr="00B631D2" w:rsidRDefault="00AC3672"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ووفقًا لهذا النموذج، فإن المستهلكين الذين يدركون فائدة الأنظمة الذكية وسهولة استخدامها يظهرون استعدادًا أكبر للتفاعل معها وتبنيها في سلوكهم الشرائي.</w:t>
      </w:r>
    </w:p>
    <w:p w14:paraId="682DF442" w14:textId="77777777" w:rsidR="00AC3672" w:rsidRPr="00B631D2" w:rsidRDefault="00AC3672" w:rsidP="00C811A7">
      <w:pPr>
        <w:pStyle w:val="ListParagraph"/>
        <w:numPr>
          <w:ilvl w:val="0"/>
          <w:numId w:val="12"/>
        </w:numPr>
        <w:spacing w:line="240" w:lineRule="auto"/>
        <w:jc w:val="both"/>
        <w:rPr>
          <w:rFonts w:ascii="Simplified Arabic" w:hAnsi="Simplified Arabic" w:cs="Simplified Arabic"/>
          <w:b/>
          <w:bCs/>
          <w:i/>
          <w:iCs/>
          <w:sz w:val="28"/>
          <w:szCs w:val="28"/>
          <w:rtl/>
        </w:rPr>
      </w:pPr>
      <w:r w:rsidRPr="00B631D2">
        <w:rPr>
          <w:rFonts w:ascii="Simplified Arabic" w:hAnsi="Simplified Arabic" w:cs="Simplified Arabic"/>
          <w:b/>
          <w:bCs/>
          <w:i/>
          <w:iCs/>
          <w:sz w:val="28"/>
          <w:szCs w:val="28"/>
          <w:rtl/>
        </w:rPr>
        <w:t>نموذج تجربة العميل (</w:t>
      </w:r>
      <w:r w:rsidRPr="00B631D2">
        <w:rPr>
          <w:rFonts w:ascii="Simplified Arabic" w:hAnsi="Simplified Arabic" w:cs="Simplified Arabic"/>
          <w:b/>
          <w:bCs/>
          <w:i/>
          <w:iCs/>
          <w:sz w:val="28"/>
          <w:szCs w:val="28"/>
        </w:rPr>
        <w:t>Customer Experience Model</w:t>
      </w:r>
      <w:r w:rsidRPr="00B631D2">
        <w:rPr>
          <w:rFonts w:ascii="Simplified Arabic" w:hAnsi="Simplified Arabic" w:cs="Simplified Arabic"/>
          <w:b/>
          <w:bCs/>
          <w:i/>
          <w:iCs/>
          <w:sz w:val="28"/>
          <w:szCs w:val="28"/>
          <w:rtl/>
        </w:rPr>
        <w:t>):</w:t>
      </w:r>
    </w:p>
    <w:p w14:paraId="4600779F" w14:textId="77777777" w:rsidR="00AC3672" w:rsidRPr="00B631D2" w:rsidRDefault="00AC3672"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يوضح أن تجربة المستهلك ليست مجرد عملية شراء، بل سلسلة من التفاعلات المتكاملة التي تتأثر بالعواطف والإدراك والمعرفة. ويعزز الذكاء الاصطناعي هذه التجربة من خلال تقديم تجربة مخصصة وقابلة للتكيّف في كل نقطة تماس بين المستهلك والعلامة التجارية (</w:t>
      </w:r>
      <w:r w:rsidRPr="00B631D2">
        <w:rPr>
          <w:rFonts w:ascii="Simplified Arabic" w:hAnsi="Simplified Arabic" w:cs="Simplified Arabic"/>
          <w:sz w:val="28"/>
          <w:szCs w:val="28"/>
        </w:rPr>
        <w:t>Lemon &amp; Verhoef, 2016</w:t>
      </w:r>
      <w:r w:rsidRPr="00B631D2">
        <w:rPr>
          <w:rFonts w:ascii="Simplified Arabic" w:hAnsi="Simplified Arabic" w:cs="Simplified Arabic"/>
          <w:sz w:val="28"/>
          <w:szCs w:val="28"/>
          <w:rtl/>
        </w:rPr>
        <w:t>).</w:t>
      </w:r>
    </w:p>
    <w:p w14:paraId="1AF9DAF7" w14:textId="77777777" w:rsidR="00AC3672" w:rsidRPr="00B631D2" w:rsidRDefault="00AC3672" w:rsidP="00C811A7">
      <w:pPr>
        <w:pStyle w:val="ListParagraph"/>
        <w:numPr>
          <w:ilvl w:val="0"/>
          <w:numId w:val="12"/>
        </w:numPr>
        <w:spacing w:line="240" w:lineRule="auto"/>
        <w:jc w:val="both"/>
        <w:rPr>
          <w:rFonts w:ascii="Simplified Arabic" w:hAnsi="Simplified Arabic" w:cs="Simplified Arabic"/>
          <w:b/>
          <w:bCs/>
          <w:i/>
          <w:iCs/>
          <w:sz w:val="28"/>
          <w:szCs w:val="28"/>
          <w:rtl/>
        </w:rPr>
      </w:pPr>
      <w:r w:rsidRPr="00B631D2">
        <w:rPr>
          <w:rFonts w:ascii="Simplified Arabic" w:hAnsi="Simplified Arabic" w:cs="Simplified Arabic"/>
          <w:b/>
          <w:bCs/>
          <w:i/>
          <w:iCs/>
          <w:sz w:val="28"/>
          <w:szCs w:val="28"/>
          <w:rtl/>
        </w:rPr>
        <w:t>نظرية التسويق القيمي (</w:t>
      </w:r>
      <w:r w:rsidRPr="00B631D2">
        <w:rPr>
          <w:rFonts w:ascii="Simplified Arabic" w:hAnsi="Simplified Arabic" w:cs="Simplified Arabic"/>
          <w:b/>
          <w:bCs/>
          <w:i/>
          <w:iCs/>
          <w:sz w:val="28"/>
          <w:szCs w:val="28"/>
        </w:rPr>
        <w:t>Value-based Marketing Theory</w:t>
      </w:r>
      <w:r w:rsidRPr="00B631D2">
        <w:rPr>
          <w:rFonts w:ascii="Simplified Arabic" w:hAnsi="Simplified Arabic" w:cs="Simplified Arabic"/>
          <w:b/>
          <w:bCs/>
          <w:i/>
          <w:iCs/>
          <w:sz w:val="28"/>
          <w:szCs w:val="28"/>
          <w:rtl/>
        </w:rPr>
        <w:t>):</w:t>
      </w:r>
    </w:p>
    <w:p w14:paraId="7E520527" w14:textId="77777777" w:rsidR="00AC3672" w:rsidRPr="00B631D2" w:rsidRDefault="00AC3672"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ترى هذه النظرية أن القرارات الشرائية تتأثر بقيمة المنفعة التي يحققها المستهلك مقارنة بالجهد أو الوقت أو التكلفة. وتُسهم أنظمة الذكاء الاصطناعي في تعظيم القيمة المدركة من خلال التوصيات الذكية التي توفر الوقت وتقلل الجهد وتزيد الإشباع.</w:t>
      </w:r>
    </w:p>
    <w:p w14:paraId="6D778BA2" w14:textId="77777777" w:rsidR="009347B1" w:rsidRPr="00B631D2" w:rsidRDefault="009347B1" w:rsidP="007E1D7B">
      <w:pPr>
        <w:spacing w:line="240" w:lineRule="auto"/>
        <w:jc w:val="both"/>
        <w:rPr>
          <w:rFonts w:ascii="Simplified Arabic" w:hAnsi="Simplified Arabic" w:cs="Simplified Arabic"/>
          <w:sz w:val="28"/>
          <w:szCs w:val="28"/>
          <w:rtl/>
        </w:rPr>
      </w:pPr>
    </w:p>
    <w:p w14:paraId="69935959" w14:textId="77777777" w:rsidR="009347B1" w:rsidRPr="00B631D2" w:rsidRDefault="009347B1" w:rsidP="007E1D7B">
      <w:pPr>
        <w:spacing w:line="240" w:lineRule="auto"/>
        <w:jc w:val="both"/>
        <w:rPr>
          <w:rFonts w:ascii="Simplified Arabic" w:hAnsi="Simplified Arabic" w:cs="Simplified Arabic"/>
          <w:sz w:val="28"/>
          <w:szCs w:val="28"/>
          <w:rtl/>
        </w:rPr>
      </w:pPr>
    </w:p>
    <w:p w14:paraId="2B9C97B0" w14:textId="77777777" w:rsidR="00AC3672" w:rsidRPr="00B631D2" w:rsidRDefault="00AC3672" w:rsidP="00C811A7">
      <w:pPr>
        <w:pStyle w:val="ListParagraph"/>
        <w:numPr>
          <w:ilvl w:val="0"/>
          <w:numId w:val="12"/>
        </w:numPr>
        <w:spacing w:line="240" w:lineRule="auto"/>
        <w:jc w:val="both"/>
        <w:rPr>
          <w:rFonts w:ascii="Simplified Arabic" w:hAnsi="Simplified Arabic" w:cs="Simplified Arabic"/>
          <w:b/>
          <w:bCs/>
          <w:i/>
          <w:iCs/>
          <w:sz w:val="28"/>
          <w:szCs w:val="28"/>
          <w:rtl/>
        </w:rPr>
      </w:pPr>
      <w:r w:rsidRPr="00B631D2">
        <w:rPr>
          <w:rFonts w:ascii="Simplified Arabic" w:hAnsi="Simplified Arabic" w:cs="Simplified Arabic"/>
          <w:b/>
          <w:bCs/>
          <w:i/>
          <w:iCs/>
          <w:sz w:val="28"/>
          <w:szCs w:val="28"/>
          <w:rtl/>
        </w:rPr>
        <w:lastRenderedPageBreak/>
        <w:t>النموذج التفاعلي للسلوك الرقمي (</w:t>
      </w:r>
      <w:r w:rsidRPr="00B631D2">
        <w:rPr>
          <w:rFonts w:ascii="Simplified Arabic" w:hAnsi="Simplified Arabic" w:cs="Simplified Arabic"/>
          <w:b/>
          <w:bCs/>
          <w:i/>
          <w:iCs/>
          <w:sz w:val="28"/>
          <w:szCs w:val="28"/>
        </w:rPr>
        <w:t>Interactive Consumer Behavior Model</w:t>
      </w:r>
      <w:r w:rsidRPr="00B631D2">
        <w:rPr>
          <w:rFonts w:ascii="Simplified Arabic" w:hAnsi="Simplified Arabic" w:cs="Simplified Arabic"/>
          <w:b/>
          <w:bCs/>
          <w:i/>
          <w:iCs/>
          <w:sz w:val="28"/>
          <w:szCs w:val="28"/>
          <w:rtl/>
        </w:rPr>
        <w:t>):</w:t>
      </w:r>
    </w:p>
    <w:p w14:paraId="317411C8" w14:textId="0A6CC6AE" w:rsidR="00AC3672" w:rsidRPr="00B631D2" w:rsidRDefault="00AC3672"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يُركّز على أن التفاعل بين المستهلك والمنصة الرقمية لا يقتصر على الاستجابة للمحفزات، بل يشمل ردود فعل متبادلة تنتج عنها معرفة جديدة للطرفين المستهلك والنظام الذكي مما يؤدي إلى سلوك أكثر وعيًا وتطورًا.</w:t>
      </w:r>
    </w:p>
    <w:p w14:paraId="4CDAED23" w14:textId="77777777" w:rsidR="00AC3672" w:rsidRPr="00B631D2" w:rsidRDefault="00AC3672" w:rsidP="007E1D7B">
      <w:pPr>
        <w:spacing w:line="240" w:lineRule="auto"/>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t>رابعًا: الأبعاد السلوكية للعلاقة بين الذكاء الاصطناعي والمستهلك</w:t>
      </w:r>
    </w:p>
    <w:p w14:paraId="05C83C7F" w14:textId="77777777" w:rsidR="00AC3672" w:rsidRPr="00B631D2" w:rsidRDefault="00AC3672"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تنعكس العلاقة بين الذكاء الاصطناعي وسلوك المستهلك في عدد من الأبعاد السلوكية الجوهرية، أبرزها:</w:t>
      </w:r>
    </w:p>
    <w:p w14:paraId="4FB3AF67" w14:textId="2148C9B6" w:rsidR="00AC3672" w:rsidRPr="00B631D2" w:rsidRDefault="00684E9B" w:rsidP="00684E9B">
      <w:pPr>
        <w:spacing w:line="240" w:lineRule="auto"/>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t xml:space="preserve">١. </w:t>
      </w:r>
      <w:r w:rsidR="00AC3672" w:rsidRPr="00B631D2">
        <w:rPr>
          <w:rFonts w:ascii="Simplified Arabic" w:hAnsi="Simplified Arabic" w:cs="Simplified Arabic"/>
          <w:b/>
          <w:bCs/>
          <w:sz w:val="28"/>
          <w:szCs w:val="28"/>
          <w:rtl/>
        </w:rPr>
        <w:t>البعد الإدراكي:</w:t>
      </w:r>
      <w:r w:rsidRPr="00B631D2">
        <w:rPr>
          <w:rFonts w:ascii="Simplified Arabic" w:hAnsi="Simplified Arabic" w:cs="Simplified Arabic"/>
          <w:b/>
          <w:bCs/>
          <w:sz w:val="28"/>
          <w:szCs w:val="28"/>
          <w:rtl/>
        </w:rPr>
        <w:t xml:space="preserve"> </w:t>
      </w:r>
      <w:r w:rsidR="00AC3672" w:rsidRPr="00B631D2">
        <w:rPr>
          <w:rFonts w:ascii="Simplified Arabic" w:hAnsi="Simplified Arabic" w:cs="Simplified Arabic"/>
          <w:sz w:val="28"/>
          <w:szCs w:val="28"/>
          <w:rtl/>
        </w:rPr>
        <w:t>يتمثل في كيفية إدراك المستهلك لقيمة الذكاء الاصطناعي وفائدته في تحسين تجربته الشرائية. فكلما كان الإدراك إيجابيًا، ارتفع مستوى القبول والاعتماد على التقنية (</w:t>
      </w:r>
      <w:r w:rsidR="00AC3672" w:rsidRPr="00B631D2">
        <w:rPr>
          <w:rFonts w:ascii="Simplified Arabic" w:hAnsi="Simplified Arabic" w:cs="Simplified Arabic"/>
          <w:sz w:val="28"/>
          <w:szCs w:val="28"/>
        </w:rPr>
        <w:t>Haenlein &amp; Kaplan, 2019</w:t>
      </w:r>
      <w:r w:rsidR="00AC3672" w:rsidRPr="00B631D2">
        <w:rPr>
          <w:rFonts w:ascii="Simplified Arabic" w:hAnsi="Simplified Arabic" w:cs="Simplified Arabic"/>
          <w:sz w:val="28"/>
          <w:szCs w:val="28"/>
          <w:rtl/>
        </w:rPr>
        <w:t>).</w:t>
      </w:r>
    </w:p>
    <w:p w14:paraId="7532995E" w14:textId="63ACCBB4" w:rsidR="00AC3672" w:rsidRPr="00B631D2" w:rsidRDefault="00EA7B29" w:rsidP="00EA7B29">
      <w:pPr>
        <w:spacing w:line="240" w:lineRule="auto"/>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t xml:space="preserve">٢. </w:t>
      </w:r>
      <w:r w:rsidR="00AC3672" w:rsidRPr="00B631D2">
        <w:rPr>
          <w:rFonts w:ascii="Simplified Arabic" w:hAnsi="Simplified Arabic" w:cs="Simplified Arabic"/>
          <w:b/>
          <w:bCs/>
          <w:sz w:val="28"/>
          <w:szCs w:val="28"/>
          <w:rtl/>
        </w:rPr>
        <w:t>البعد العاطفي:</w:t>
      </w:r>
      <w:r w:rsidRPr="00B631D2">
        <w:rPr>
          <w:rFonts w:ascii="Simplified Arabic" w:hAnsi="Simplified Arabic" w:cs="Simplified Arabic"/>
          <w:b/>
          <w:bCs/>
          <w:sz w:val="28"/>
          <w:szCs w:val="28"/>
          <w:rtl/>
        </w:rPr>
        <w:t xml:space="preserve"> </w:t>
      </w:r>
      <w:r w:rsidR="00AC3672" w:rsidRPr="00B631D2">
        <w:rPr>
          <w:rFonts w:ascii="Simplified Arabic" w:hAnsi="Simplified Arabic" w:cs="Simplified Arabic"/>
          <w:sz w:val="28"/>
          <w:szCs w:val="28"/>
          <w:rtl/>
        </w:rPr>
        <w:t>يرتبط بالعلاقة الوجدانية بين المستهلك والعلامة التجارية، حيث تؤدي التجارب المخصصة إلى بناء ارتباط عاطفي قائم على الثقة والرضا.</w:t>
      </w:r>
    </w:p>
    <w:p w14:paraId="008B25F2" w14:textId="206F86D0" w:rsidR="00AC3672" w:rsidRPr="00B631D2" w:rsidRDefault="004369FC" w:rsidP="004369FC">
      <w:pPr>
        <w:spacing w:line="240" w:lineRule="auto"/>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t xml:space="preserve">٣. </w:t>
      </w:r>
      <w:r w:rsidR="00AC3672" w:rsidRPr="00B631D2">
        <w:rPr>
          <w:rFonts w:ascii="Simplified Arabic" w:hAnsi="Simplified Arabic" w:cs="Simplified Arabic"/>
          <w:b/>
          <w:bCs/>
          <w:sz w:val="28"/>
          <w:szCs w:val="28"/>
          <w:rtl/>
        </w:rPr>
        <w:t>البعد السلوكي:</w:t>
      </w:r>
      <w:r w:rsidRPr="00B631D2">
        <w:rPr>
          <w:rFonts w:ascii="Simplified Arabic" w:hAnsi="Simplified Arabic" w:cs="Simplified Arabic"/>
          <w:b/>
          <w:bCs/>
          <w:sz w:val="28"/>
          <w:szCs w:val="28"/>
          <w:rtl/>
        </w:rPr>
        <w:t xml:space="preserve"> </w:t>
      </w:r>
      <w:r w:rsidR="00AC3672" w:rsidRPr="00B631D2">
        <w:rPr>
          <w:rFonts w:ascii="Simplified Arabic" w:hAnsi="Simplified Arabic" w:cs="Simplified Arabic"/>
          <w:sz w:val="28"/>
          <w:szCs w:val="28"/>
          <w:rtl/>
        </w:rPr>
        <w:t>يعكس القرارات الفعلية للمستهلك، مثل تكرار الشراء، والمشاركة في التقييمات، وتوصية الآخرين بالمنصة.</w:t>
      </w:r>
    </w:p>
    <w:p w14:paraId="02C77A04" w14:textId="36CC779A" w:rsidR="00AC3672" w:rsidRPr="00B631D2" w:rsidRDefault="004369FC" w:rsidP="004369FC">
      <w:pPr>
        <w:spacing w:line="240" w:lineRule="auto"/>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t xml:space="preserve">٤. </w:t>
      </w:r>
      <w:r w:rsidR="00AC3672" w:rsidRPr="00B631D2">
        <w:rPr>
          <w:rFonts w:ascii="Simplified Arabic" w:hAnsi="Simplified Arabic" w:cs="Simplified Arabic"/>
          <w:b/>
          <w:bCs/>
          <w:sz w:val="28"/>
          <w:szCs w:val="28"/>
          <w:rtl/>
        </w:rPr>
        <w:t>البعد الاجتماعي:</w:t>
      </w:r>
      <w:r w:rsidRPr="00B631D2">
        <w:rPr>
          <w:rFonts w:ascii="Simplified Arabic" w:hAnsi="Simplified Arabic" w:cs="Simplified Arabic"/>
          <w:b/>
          <w:bCs/>
          <w:sz w:val="28"/>
          <w:szCs w:val="28"/>
          <w:rtl/>
        </w:rPr>
        <w:t xml:space="preserve"> </w:t>
      </w:r>
      <w:r w:rsidR="00AC3672" w:rsidRPr="00B631D2">
        <w:rPr>
          <w:rFonts w:ascii="Simplified Arabic" w:hAnsi="Simplified Arabic" w:cs="Simplified Arabic"/>
          <w:sz w:val="28"/>
          <w:szCs w:val="28"/>
          <w:rtl/>
        </w:rPr>
        <w:t>يتعلق بتأثير الجماعات المرجعية والتفاعلات الاجتماعية الرقمية في تشكيل توجهات المستهلكين نحو قبول الذكاء الاصطناعي واستخدامه.</w:t>
      </w:r>
    </w:p>
    <w:p w14:paraId="39A0903E" w14:textId="77777777" w:rsidR="00AC3672" w:rsidRPr="00B631D2" w:rsidRDefault="00AC3672"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من خلال هذه الأبعاد، يمكن القول إن العلاقة بين الذكاء الاصطناعي وسلوك المستهلك لا تقتصر على التأثير الاقتصادي، بل تمتد إلى إعادة تشكيل الوعي الاستهلاكي والثقافة الشرائية في المجتمع الرقمي الحديث.</w:t>
      </w:r>
    </w:p>
    <w:p w14:paraId="5FCA7B7B" w14:textId="77777777" w:rsidR="00AC3672" w:rsidRPr="00B631D2" w:rsidRDefault="00AC3672" w:rsidP="007E1D7B">
      <w:pPr>
        <w:spacing w:line="240" w:lineRule="auto"/>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t>خامسًا: خلاصة العلاقة التكاملية</w:t>
      </w:r>
    </w:p>
    <w:p w14:paraId="75F0102C" w14:textId="77777777" w:rsidR="00AC3672" w:rsidRPr="00B631D2" w:rsidRDefault="00AC3672" w:rsidP="007E1D7B">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إنّ العلاقة بين الذكاء الاصطناعي وسلوك المستهلك تُعد علاقة ديناميكية ومتبادلة:</w:t>
      </w:r>
    </w:p>
    <w:p w14:paraId="15A956CE" w14:textId="77777777" w:rsidR="00AC3672" w:rsidRPr="00B631D2" w:rsidRDefault="00AC3672" w:rsidP="002A3922">
      <w:pPr>
        <w:pStyle w:val="ListParagraph"/>
        <w:numPr>
          <w:ilvl w:val="0"/>
          <w:numId w:val="13"/>
        </w:num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فالذكاء الاصطناعي يمكّن الشركات من تصميم استراتيجيات أكثر دقة وكفاءة، تُعيد صياغة تجربة المستهلك،</w:t>
      </w:r>
    </w:p>
    <w:p w14:paraId="1C73E931" w14:textId="77777777" w:rsidR="00AC3672" w:rsidRPr="00B631D2" w:rsidRDefault="00AC3672" w:rsidP="002A3922">
      <w:pPr>
        <w:pStyle w:val="ListParagraph"/>
        <w:numPr>
          <w:ilvl w:val="0"/>
          <w:numId w:val="13"/>
        </w:num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والمستهلك، من خلال سلوكه وتفاعلاته الرقمية، يُزوّد الأنظمة الذكية ببيانات تُحسن قدراتها على التخصيص والتنبؤ.</w:t>
      </w:r>
    </w:p>
    <w:p w14:paraId="25C5B3CD" w14:textId="77777777" w:rsidR="00AC3672" w:rsidRPr="00B631D2" w:rsidRDefault="00AC3672" w:rsidP="002A3922">
      <w:pPr>
        <w:pStyle w:val="ListParagraph"/>
        <w:numPr>
          <w:ilvl w:val="0"/>
          <w:numId w:val="13"/>
        </w:num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وبالتالي، يمكن النظر إلى هذه العلاقة على أنها حلقة تكاملية مغلقة تجمع بين التكنولوجيا والسلوك الإنساني، تُسهم في بناء منظومة تسويقية قائمة على المعرفة، والابتكار، والاستدامة في العلاقات بين العلامة التجارية والمستهلك.</w:t>
      </w:r>
    </w:p>
    <w:p w14:paraId="5C2FDD03" w14:textId="12A46CDE" w:rsidR="00041787" w:rsidRPr="00B631D2" w:rsidRDefault="00AC3672" w:rsidP="00B72278">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lastRenderedPageBreak/>
        <w:t>وتُشكّل هذه العلاقة أساس الفرضية الرئيسة للدراسة التي تفترض أن التخصيص المدعوم بالذكاء الاصطناعي يؤدي إلى تحول جوهري في سلوك المستهلك السعودي نحو مزيد من التفاعل والولاء والاعتماد على المنصات الرقمية.</w:t>
      </w:r>
    </w:p>
    <w:p w14:paraId="74801542" w14:textId="4B43588F" w:rsidR="00074959" w:rsidRPr="00B631D2" w:rsidRDefault="00074959" w:rsidP="009938D3">
      <w:pPr>
        <w:pStyle w:val="Heading2"/>
        <w:rPr>
          <w:rFonts w:ascii="Simplified Arabic" w:hAnsi="Simplified Arabic" w:cs="Simplified Arabic"/>
          <w:b/>
          <w:bCs/>
          <w:sz w:val="36"/>
          <w:szCs w:val="36"/>
          <w:rtl/>
        </w:rPr>
      </w:pPr>
      <w:bookmarkStart w:id="24" w:name="_Toc214221941"/>
      <w:r w:rsidRPr="00B631D2">
        <w:rPr>
          <w:rFonts w:ascii="Simplified Arabic" w:hAnsi="Simplified Arabic" w:cs="Simplified Arabic"/>
          <w:b/>
          <w:bCs/>
          <w:sz w:val="36"/>
          <w:szCs w:val="36"/>
          <w:rtl/>
        </w:rPr>
        <w:t>الدراسات السابقة</w:t>
      </w:r>
      <w:bookmarkEnd w:id="24"/>
    </w:p>
    <w:p w14:paraId="70BC80D5" w14:textId="5D235064" w:rsidR="00074959" w:rsidRPr="00B631D2" w:rsidRDefault="00074959" w:rsidP="009938D3">
      <w:pPr>
        <w:pStyle w:val="Heading3"/>
        <w:rPr>
          <w:rFonts w:ascii="Simplified Arabic" w:hAnsi="Simplified Arabic" w:cs="Simplified Arabic"/>
          <w:b/>
          <w:bCs/>
          <w:sz w:val="32"/>
          <w:szCs w:val="32"/>
          <w:rtl/>
        </w:rPr>
      </w:pPr>
      <w:bookmarkStart w:id="25" w:name="_Toc214221942"/>
      <w:r w:rsidRPr="00B631D2">
        <w:rPr>
          <w:rFonts w:ascii="Simplified Arabic" w:hAnsi="Simplified Arabic" w:cs="Simplified Arabic"/>
          <w:b/>
          <w:bCs/>
          <w:sz w:val="32"/>
          <w:szCs w:val="32"/>
          <w:rtl/>
        </w:rPr>
        <w:t>أولًا: الدراسات السابقة المتعلقة بمتغير الذكاء الاصطناعي</w:t>
      </w:r>
      <w:bookmarkEnd w:id="25"/>
    </w:p>
    <w:p w14:paraId="0AA74EF6" w14:textId="0E1F2D8E" w:rsidR="00074959" w:rsidRPr="00B631D2" w:rsidRDefault="00074959" w:rsidP="007E1D7B">
      <w:pPr>
        <w:spacing w:line="240" w:lineRule="auto"/>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t>الدراسات العربية</w:t>
      </w:r>
      <w:r w:rsidR="00C80C66" w:rsidRPr="00B631D2">
        <w:rPr>
          <w:rFonts w:ascii="Simplified Arabic" w:hAnsi="Simplified Arabic" w:cs="Simplified Arabic"/>
          <w:b/>
          <w:bCs/>
          <w:sz w:val="28"/>
          <w:szCs w:val="28"/>
          <w:rtl/>
        </w:rPr>
        <w:t>:</w:t>
      </w:r>
    </w:p>
    <w:p w14:paraId="7CAD78EF" w14:textId="703D3088" w:rsidR="00B01BF0" w:rsidRPr="00B631D2" w:rsidRDefault="00074959" w:rsidP="0038218F">
      <w:pPr>
        <w:pStyle w:val="ListParagraph"/>
        <w:numPr>
          <w:ilvl w:val="0"/>
          <w:numId w:val="5"/>
        </w:numPr>
        <w:spacing w:before="240" w:line="240" w:lineRule="auto"/>
        <w:jc w:val="both"/>
        <w:rPr>
          <w:rFonts w:ascii="Simplified Arabic" w:hAnsi="Simplified Arabic" w:cs="Simplified Arabic"/>
          <w:sz w:val="28"/>
          <w:szCs w:val="28"/>
        </w:rPr>
      </w:pPr>
      <w:r w:rsidRPr="00B631D2">
        <w:rPr>
          <w:rFonts w:ascii="Simplified Arabic" w:hAnsi="Simplified Arabic" w:cs="Simplified Arabic"/>
          <w:b/>
          <w:bCs/>
          <w:sz w:val="28"/>
          <w:szCs w:val="28"/>
          <w:rtl/>
        </w:rPr>
        <w:t>دراسة الإسدودي (2023):</w:t>
      </w:r>
      <w:r w:rsidRPr="00B631D2">
        <w:rPr>
          <w:rFonts w:ascii="Simplified Arabic" w:hAnsi="Simplified Arabic" w:cs="Simplified Arabic"/>
          <w:sz w:val="28"/>
          <w:szCs w:val="28"/>
          <w:rtl/>
        </w:rPr>
        <w:t xml:space="preserve"> هدفت الدراسة إلى التعرف على تطبيق آليات الذكاء الاصطناعي في التسويق الرقمي وأثره في تحقيق المزايا التنافسية، ورصد واقع المسوقين في استخدام الشركات للتقنيات الحديثة الذكاء الاصطناعي في التسويق الرقمي متمثلة في (روبوتات الدردشة تسويق المحتوى، فهم العملاء، التسعير الديناميكي)، والتعرف على الدور الوسيط للتوجه نحو التقنيات الحديثة في العلاقة بين تطبيقات الذكاء الاصطناعي في التسويق الرقمي في الشركات المصرية وتحقيق الميزة التنافسية، اعتمدت الدراسة المنهج الوصفي التحليلي، طبقت الدراسة على عينة عمدية حجمها (60) مفردة مقسمة بالتساوي بين الخبراء الممارسين والأكاديميين بواقع (30) مفردة لكل منهما كما تم جمع البيانات بواسطة الاستبانة، وتوصلت نتائج الدراسة إلى وجود سهولة استخدام لدى الخبراء عينة البحث لتطبيقات الذكاء الاصطناعي في التسويق الرقمي ترتب عليها استفادة مدركة مرتفعة تؤثر في النية السلوكية لاستخدام الخبراء بدرجة مرتفعة، كما أثبتت النتائج وجود تأثير التطبيقات الذكاء الاصطناعي في التسويق الرقمي على تطوير الشركات المصرية وتحقيق الميزة التنافسية.</w:t>
      </w:r>
    </w:p>
    <w:p w14:paraId="0FA6A495" w14:textId="77777777" w:rsidR="00E84DED" w:rsidRPr="00B631D2" w:rsidRDefault="00E84DED" w:rsidP="0038218F">
      <w:pPr>
        <w:pStyle w:val="ListParagraph"/>
        <w:spacing w:before="240" w:line="240" w:lineRule="auto"/>
        <w:ind w:left="360"/>
        <w:jc w:val="both"/>
        <w:rPr>
          <w:rFonts w:ascii="Simplified Arabic" w:hAnsi="Simplified Arabic" w:cs="Simplified Arabic"/>
          <w:sz w:val="28"/>
          <w:szCs w:val="28"/>
          <w:rtl/>
        </w:rPr>
      </w:pPr>
    </w:p>
    <w:p w14:paraId="67DA9AA4" w14:textId="78E46DF1" w:rsidR="00BF78D7" w:rsidRPr="00B631D2" w:rsidRDefault="000A4974" w:rsidP="00A32271">
      <w:pPr>
        <w:pStyle w:val="ListParagraph"/>
        <w:numPr>
          <w:ilvl w:val="0"/>
          <w:numId w:val="5"/>
        </w:numPr>
        <w:spacing w:line="240" w:lineRule="auto"/>
        <w:jc w:val="both"/>
        <w:rPr>
          <w:rFonts w:ascii="Simplified Arabic" w:hAnsi="Simplified Arabic" w:cs="Simplified Arabic"/>
          <w:sz w:val="28"/>
          <w:szCs w:val="28"/>
          <w:rtl/>
        </w:rPr>
      </w:pPr>
      <w:r w:rsidRPr="00B631D2">
        <w:rPr>
          <w:rFonts w:ascii="Simplified Arabic" w:hAnsi="Simplified Arabic" w:cs="Simplified Arabic"/>
          <w:b/>
          <w:bCs/>
          <w:sz w:val="28"/>
          <w:szCs w:val="28"/>
          <w:rtl/>
        </w:rPr>
        <w:t>دراسة الواصل وآخرون (2023)</w:t>
      </w:r>
      <w:r w:rsidR="00DE66D3" w:rsidRPr="00B631D2">
        <w:rPr>
          <w:rFonts w:ascii="Simplified Arabic" w:hAnsi="Simplified Arabic" w:cs="Simplified Arabic"/>
          <w:b/>
          <w:bCs/>
          <w:sz w:val="28"/>
          <w:szCs w:val="28"/>
          <w:rtl/>
        </w:rPr>
        <w:t>:</w:t>
      </w:r>
      <w:r w:rsidR="00BF78D7" w:rsidRPr="00B631D2">
        <w:rPr>
          <w:rFonts w:ascii="Simplified Arabic" w:hAnsi="Simplified Arabic" w:cs="Simplified Arabic" w:hint="eastAsia"/>
          <w:sz w:val="28"/>
          <w:szCs w:val="28"/>
          <w:rtl/>
        </w:rPr>
        <w:t>هدفت</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الدراسة</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إلى</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تحليل</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تأثير</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تقنيات</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الذكاء</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الاصطناعي</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في</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تحسين</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استراتيجيات</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التسويق</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الرقمي</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في</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المؤسسات</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الإعلامية،</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من</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خلال</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تحديد</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مجالات</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استخدام</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الذكاء</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الاصطناعي</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في</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الحملات</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الترويجية</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وإدارة</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البيانات</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الضخمة</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وتحليل</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سلوك</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المستهلكين</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اعتمدت</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الدراسة</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المنهج</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الوصفي</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التحليلي،</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واستخدمت</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استبانة</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إلكترونية</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تم</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توزيعها</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على</w:t>
      </w:r>
      <w:r w:rsidR="00BF78D7" w:rsidRPr="00B631D2">
        <w:rPr>
          <w:rFonts w:ascii="Simplified Arabic" w:hAnsi="Simplified Arabic" w:cs="Simplified Arabic"/>
          <w:sz w:val="28"/>
          <w:szCs w:val="28"/>
          <w:rtl/>
        </w:rPr>
        <w:t xml:space="preserve"> (85) </w:t>
      </w:r>
      <w:r w:rsidR="00BF78D7" w:rsidRPr="00B631D2">
        <w:rPr>
          <w:rFonts w:ascii="Simplified Arabic" w:hAnsi="Simplified Arabic" w:cs="Simplified Arabic" w:hint="eastAsia"/>
          <w:sz w:val="28"/>
          <w:szCs w:val="28"/>
          <w:rtl/>
        </w:rPr>
        <w:t>من</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العاملين</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في</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أقسام</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التسويق</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الرقمي</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والإعلام</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الإلكتروني</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في</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عدد</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من</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المؤسسات</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الإعلامية</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السعودية</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والعربية</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توصلت</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النتائج</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إلى</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أن</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تطبيقات</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الذكاء</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الاصطناعي</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وخاصة</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روبوتات</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المحادثة</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sz w:val="28"/>
          <w:szCs w:val="28"/>
        </w:rPr>
        <w:t>Chatbots</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وتحليل</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البيانات</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الضخمة</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sz w:val="28"/>
          <w:szCs w:val="28"/>
        </w:rPr>
        <w:t>Big Data Analytics</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ساهمت</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في</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رفع</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كفاءة</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الحملات</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التسويقية</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وتحسين</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تجربة</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المستهلك</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الرقمي</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كما</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أثبتت</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النتائج</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أن</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استخدام</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تقنيات</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الذكاء</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الاصطناعي</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أدى</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إلى</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تحقيق</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تفاعل</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أكبر</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مع</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الجمهور</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وزيادة</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معدلات</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الوصول</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والمشاركة</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عبر</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المنصات</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الرقمية</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وأوصت</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الدراسة</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بضرورة</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lastRenderedPageBreak/>
        <w:t>توسيع</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الاستثمار</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في</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تطبيقات</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الذكاء</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الاصطناعي</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في</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قطاع</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التسويق،</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وتدريب</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الكوادر</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البشرية</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على</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استخدام</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أدوات</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التحليل</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الذكي</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لتعزيز</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القدرة</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التنافسية</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للمؤسسات</w:t>
      </w:r>
      <w:r w:rsidR="00BF78D7" w:rsidRPr="00B631D2">
        <w:rPr>
          <w:rFonts w:ascii="Simplified Arabic" w:hAnsi="Simplified Arabic" w:cs="Simplified Arabic"/>
          <w:sz w:val="28"/>
          <w:szCs w:val="28"/>
          <w:rtl/>
        </w:rPr>
        <w:t xml:space="preserve"> </w:t>
      </w:r>
      <w:r w:rsidR="00BF78D7" w:rsidRPr="00B631D2">
        <w:rPr>
          <w:rFonts w:ascii="Simplified Arabic" w:hAnsi="Simplified Arabic" w:cs="Simplified Arabic" w:hint="eastAsia"/>
          <w:sz w:val="28"/>
          <w:szCs w:val="28"/>
          <w:rtl/>
        </w:rPr>
        <w:t>الإعلام</w:t>
      </w:r>
      <w:r w:rsidR="00BF78D7" w:rsidRPr="00B631D2">
        <w:rPr>
          <w:rFonts w:ascii="Simplified Arabic" w:hAnsi="Simplified Arabic" w:cs="Simplified Arabic" w:hint="cs"/>
          <w:sz w:val="28"/>
          <w:szCs w:val="28"/>
          <w:rtl/>
        </w:rPr>
        <w:t>ية.</w:t>
      </w:r>
    </w:p>
    <w:p w14:paraId="70B96730" w14:textId="77777777" w:rsidR="00E84DED" w:rsidRPr="00B631D2" w:rsidRDefault="00E84DED" w:rsidP="0038218F">
      <w:pPr>
        <w:pStyle w:val="ListParagraph"/>
        <w:spacing w:line="240" w:lineRule="auto"/>
        <w:ind w:left="360"/>
        <w:jc w:val="both"/>
        <w:rPr>
          <w:rFonts w:ascii="Simplified Arabic" w:hAnsi="Simplified Arabic" w:cs="Simplified Arabic"/>
          <w:b/>
          <w:bCs/>
          <w:sz w:val="28"/>
          <w:szCs w:val="28"/>
          <w:rtl/>
        </w:rPr>
      </w:pPr>
    </w:p>
    <w:p w14:paraId="00618058" w14:textId="4B675BC7" w:rsidR="00E97BC3" w:rsidRPr="00B631D2" w:rsidRDefault="00E97BC3" w:rsidP="0038218F">
      <w:pPr>
        <w:pStyle w:val="ListParagraph"/>
        <w:numPr>
          <w:ilvl w:val="0"/>
          <w:numId w:val="5"/>
        </w:numPr>
        <w:spacing w:line="240" w:lineRule="auto"/>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t>دراسة السحيمي واليوبي (2023)</w:t>
      </w:r>
      <w:r w:rsidR="006F3C27" w:rsidRPr="00B631D2">
        <w:rPr>
          <w:rFonts w:ascii="Simplified Arabic" w:hAnsi="Simplified Arabic" w:cs="Simplified Arabic"/>
          <w:b/>
          <w:bCs/>
          <w:sz w:val="28"/>
          <w:szCs w:val="28"/>
          <w:rtl/>
        </w:rPr>
        <w:t xml:space="preserve">: </w:t>
      </w:r>
      <w:r w:rsidR="00A2237F" w:rsidRPr="00B631D2">
        <w:rPr>
          <w:rFonts w:ascii="Simplified Arabic" w:hAnsi="Simplified Arabic" w:cs="Simplified Arabic" w:hint="eastAsia"/>
          <w:sz w:val="28"/>
          <w:szCs w:val="28"/>
          <w:rtl/>
        </w:rPr>
        <w:t>تقوم</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هذه</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الدراسة</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بتحليل</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الإطار</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النظري</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لدور</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الذكاء</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الاصطناعي</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في</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التسويق</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الرقمي</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كأحد</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هذه</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الأدوات</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والآليات</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التكنولوجية،</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التي</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أحدثت</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تحولاً</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جذرياً</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في</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العلاقات</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بين</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المؤسسات</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والمستهلكين</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في</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الوسائل</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التكنولوجية</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للتسويق</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الرقمي</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بناءً</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على</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مراجعة</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الأدبيات</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المتعلقة</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بمجال</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تطبيقات</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الذكاء</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الاصطناعي</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للتسويق،</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مع</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التركيز</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بشكل</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خاص</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على</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تطبيقات</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تقنيات</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الذكاء</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الاصطناعي</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المستخدمة</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من</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خلال</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تحليل</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البيانات،</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وأتمتة</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التسويق،</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وتخصيص</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المحتوى</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الذكي</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في</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التسويق،</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قدمت</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الدراسة</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تحليلاً</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نظرياً</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وكشفت</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الدراسة</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أن</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الذكاء</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الاصطناعي</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قد</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حول</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استراتيجية</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التسويق</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مؤخراً،</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حيث</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يسمح</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الآن</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للشركات</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بتوقع</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سلوك</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العملاء</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وبناء</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تجارب</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رقمية</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مخصصة</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لكل</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فئة،</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بالإضافة</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إلى</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تعزيز</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فعالية</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الإنفاق</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التسويقي</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بالإضافة</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إلى</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ذلك،</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أكدت</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أن</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الذكاء</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الاصطناعي</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يمثل</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تغييراً</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نوعياً</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من</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حيث</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الانتقال</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من</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التسويق</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التقليدي</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إلى</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التسويق</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القائم</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على</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تحليل</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البيانات</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والتنبؤ</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واقترحت</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هذه</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الدراسة</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ضرورة</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ضمان</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إطار</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للأخلاقيات</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والقوانين</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التي</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تنظم</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الذكاء</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الاصطناعي</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في</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التسويق</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لضمان</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خصوصية</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المستخدمين</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وتعزيز</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الثقة</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في</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بيئة</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الأعمال</w:t>
      </w:r>
      <w:r w:rsidR="00A2237F" w:rsidRPr="00B631D2">
        <w:rPr>
          <w:rFonts w:ascii="Simplified Arabic" w:hAnsi="Simplified Arabic" w:cs="Simplified Arabic"/>
          <w:sz w:val="28"/>
          <w:szCs w:val="28"/>
          <w:rtl/>
        </w:rPr>
        <w:t xml:space="preserve"> </w:t>
      </w:r>
      <w:r w:rsidR="00A2237F" w:rsidRPr="00B631D2">
        <w:rPr>
          <w:rFonts w:ascii="Simplified Arabic" w:hAnsi="Simplified Arabic" w:cs="Simplified Arabic" w:hint="eastAsia"/>
          <w:sz w:val="28"/>
          <w:szCs w:val="28"/>
          <w:rtl/>
        </w:rPr>
        <w:t>الرقمية</w:t>
      </w:r>
      <w:r w:rsidR="00A2237F" w:rsidRPr="00B631D2">
        <w:rPr>
          <w:rFonts w:ascii="Simplified Arabic" w:hAnsi="Simplified Arabic" w:cs="Simplified Arabic"/>
          <w:sz w:val="28"/>
          <w:szCs w:val="28"/>
          <w:rtl/>
        </w:rPr>
        <w:t>.</w:t>
      </w:r>
    </w:p>
    <w:p w14:paraId="6DD0E37F" w14:textId="22CAE2E0" w:rsidR="00074959" w:rsidRPr="00B631D2" w:rsidRDefault="00074959" w:rsidP="007E1D7B">
      <w:pPr>
        <w:spacing w:line="240" w:lineRule="auto"/>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t>الدراسات الأجنبية</w:t>
      </w:r>
      <w:r w:rsidR="007D5BFA" w:rsidRPr="00B631D2">
        <w:rPr>
          <w:rFonts w:ascii="Simplified Arabic" w:hAnsi="Simplified Arabic" w:cs="Simplified Arabic"/>
          <w:b/>
          <w:bCs/>
          <w:sz w:val="28"/>
          <w:szCs w:val="28"/>
          <w:rtl/>
        </w:rPr>
        <w:t>:</w:t>
      </w:r>
    </w:p>
    <w:p w14:paraId="618B94D5" w14:textId="218E1F7A" w:rsidR="00123594" w:rsidRPr="00B631D2" w:rsidRDefault="00074959" w:rsidP="00C75A1C">
      <w:pPr>
        <w:pStyle w:val="ListParagraph"/>
        <w:numPr>
          <w:ilvl w:val="0"/>
          <w:numId w:val="14"/>
        </w:numPr>
        <w:spacing w:line="240" w:lineRule="auto"/>
        <w:ind w:left="360"/>
        <w:jc w:val="both"/>
        <w:rPr>
          <w:rFonts w:ascii="Simplified Arabic" w:hAnsi="Simplified Arabic" w:cs="Simplified Arabic"/>
          <w:sz w:val="28"/>
          <w:szCs w:val="28"/>
        </w:rPr>
      </w:pPr>
      <w:r w:rsidRPr="00B631D2">
        <w:rPr>
          <w:rFonts w:ascii="Simplified Arabic" w:hAnsi="Simplified Arabic" w:cs="Simplified Arabic"/>
          <w:b/>
          <w:bCs/>
          <w:sz w:val="28"/>
          <w:szCs w:val="28"/>
          <w:rtl/>
        </w:rPr>
        <w:t>دراسة (2022) .</w:t>
      </w:r>
      <w:r w:rsidRPr="00B631D2">
        <w:rPr>
          <w:rFonts w:ascii="Simplified Arabic" w:hAnsi="Simplified Arabic" w:cs="Simplified Arabic"/>
          <w:b/>
          <w:bCs/>
          <w:sz w:val="28"/>
          <w:szCs w:val="28"/>
        </w:rPr>
        <w:t>Guru et al</w:t>
      </w:r>
      <w:r w:rsidRPr="00B631D2">
        <w:rPr>
          <w:rFonts w:ascii="Simplified Arabic" w:hAnsi="Simplified Arabic" w:cs="Simplified Arabic"/>
          <w:b/>
          <w:bCs/>
          <w:sz w:val="28"/>
          <w:szCs w:val="28"/>
          <w:rtl/>
        </w:rPr>
        <w:t>:</w:t>
      </w:r>
      <w:r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كانت</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الدراسة</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تهدف</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إلى</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تقييم</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أبعاد</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التقدم</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التكنولوجي</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في</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الذكاء</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الاصطناعي</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وآثاره</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في</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أنشطة</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التسويق</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الرقمي</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في</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هذا</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الصدد،</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تمت</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مناقشة</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مختلف</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أساليب</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التسويق</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الرقمي</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التي</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تساعد</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الشركات</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المعاصرة</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على</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تحقيق</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اتصال</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فعال،</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بالإضافة</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إلى</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التفاعل</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المباشر</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مع</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عملائها،</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بما</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في</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ذلك</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تحسين</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محركات</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البحث</w:t>
      </w:r>
      <w:r w:rsidR="00123594" w:rsidRPr="00B631D2">
        <w:rPr>
          <w:rFonts w:ascii="Simplified Arabic" w:hAnsi="Simplified Arabic" w:cs="Simplified Arabic" w:hint="cs"/>
          <w:sz w:val="28"/>
          <w:szCs w:val="28"/>
          <w:rtl/>
        </w:rPr>
        <w:t xml:space="preserve"> </w:t>
      </w:r>
      <w:r w:rsidR="00123594" w:rsidRPr="00B631D2">
        <w:rPr>
          <w:rFonts w:ascii="Simplified Arabic" w:hAnsi="Simplified Arabic" w:cs="Simplified Arabic"/>
          <w:sz w:val="28"/>
          <w:szCs w:val="28"/>
        </w:rPr>
        <w:t>Search engine optimization</w:t>
      </w:r>
      <w:r w:rsidR="00123594" w:rsidRPr="00B631D2">
        <w:rPr>
          <w:rFonts w:ascii="Simplified Arabic" w:hAnsi="Simplified Arabic" w:cs="Simplified Arabic" w:hint="eastAsia"/>
          <w:sz w:val="28"/>
          <w:szCs w:val="28"/>
          <w:rtl/>
        </w:rPr>
        <w:t xml:space="preserve"> ،</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الدفع</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لكل</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نقرة</w:t>
      </w:r>
      <w:r w:rsidR="00123594" w:rsidRPr="00B631D2">
        <w:rPr>
          <w:rFonts w:ascii="Simplified Arabic" w:hAnsi="Simplified Arabic" w:cs="Simplified Arabic" w:hint="cs"/>
          <w:sz w:val="28"/>
          <w:szCs w:val="28"/>
          <w:rtl/>
        </w:rPr>
        <w:t xml:space="preserve"> </w:t>
      </w:r>
      <w:r w:rsidR="00123594" w:rsidRPr="00B631D2">
        <w:rPr>
          <w:rFonts w:ascii="Simplified Arabic" w:hAnsi="Simplified Arabic" w:cs="Simplified Arabic"/>
          <w:sz w:val="28"/>
          <w:szCs w:val="28"/>
        </w:rPr>
        <w:t>Pay per click</w:t>
      </w:r>
      <w:r w:rsidR="00123594" w:rsidRPr="00B631D2">
        <w:rPr>
          <w:rFonts w:ascii="Simplified Arabic" w:hAnsi="Simplified Arabic" w:cs="Simplified Arabic" w:hint="eastAsia"/>
          <w:sz w:val="28"/>
          <w:szCs w:val="28"/>
          <w:rtl/>
        </w:rPr>
        <w:t>،</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الروبوتات</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الحوارية</w:t>
      </w:r>
      <w:r w:rsidR="00123594" w:rsidRPr="00B631D2">
        <w:rPr>
          <w:rFonts w:ascii="Simplified Arabic" w:hAnsi="Simplified Arabic" w:cs="Simplified Arabic"/>
          <w:sz w:val="28"/>
          <w:szCs w:val="28"/>
        </w:rPr>
        <w:t xml:space="preserve"> Chatbots</w:t>
      </w:r>
      <w:r w:rsidR="00123594" w:rsidRPr="00B631D2">
        <w:rPr>
          <w:rFonts w:ascii="Simplified Arabic" w:hAnsi="Simplified Arabic" w:cs="Simplified Arabic" w:hint="eastAsia"/>
          <w:sz w:val="28"/>
          <w:szCs w:val="28"/>
          <w:rtl/>
        </w:rPr>
        <w:t>،</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التسويق</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عبر</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وسائل</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التواصل</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الاجتماعي</w:t>
      </w:r>
      <w:r w:rsidR="00123594" w:rsidRPr="00B631D2">
        <w:rPr>
          <w:rFonts w:ascii="Simplified Arabic" w:hAnsi="Simplified Arabic" w:cs="Simplified Arabic"/>
          <w:sz w:val="28"/>
          <w:szCs w:val="28"/>
        </w:rPr>
        <w:t xml:space="preserve"> Social Media Marketing</w:t>
      </w:r>
      <w:r w:rsidR="00123594" w:rsidRPr="00B631D2">
        <w:rPr>
          <w:rFonts w:ascii="Simplified Arabic" w:hAnsi="Simplified Arabic" w:cs="Simplified Arabic" w:hint="eastAsia"/>
          <w:sz w:val="28"/>
          <w:szCs w:val="28"/>
          <w:rtl/>
        </w:rPr>
        <w:t>،</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تسويق</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المحتوى،</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وطرق</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أخرى</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أصبحت</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شائعة</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مؤخرًا</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في</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تحسين</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الأسواق</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العالمية</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لعمليات</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التسويق</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في</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هذا</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السياق،</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يُعتبر</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تضمين</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الذكاء</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الاصطناعي</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عنصرًا</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حاسمًا</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لإثراء</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الأساليب</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المذكورة</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أعلاه</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وعملية</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التسويق</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عبر</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الإنترنت</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تساعد</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هذه</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الابتكارات</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التكنولوجية</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في</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تقييم</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فهم</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المستهلكين</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للمنتجات</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والخدمات</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لدعم</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المسوقين</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في</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تصميم</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استراتيجيات</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ترويجية</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مناسبة،</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وتلبية</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تفضيلات</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المستهلكين،</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وتحسين</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جودة</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خدمات</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ومنتجات</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العملاء،</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وتمييزها</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عن</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المنتجات</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المماثلة</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الأخرى</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في</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السوق</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وبالتالي،</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يؤثر</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الذكاء</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الاصطناعي</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على</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تحسين</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تقنيات</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الترويج</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لمنتج</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ما</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للجمهور</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المستهدف</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من</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خلال</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تعزيز</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حجم</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المبيعات</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في</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ذلك</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السوق</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المستهدف</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بأحدث</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التطورات</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التكنولوجية</w:t>
      </w:r>
      <w:r w:rsidR="00123594" w:rsidRPr="00B631D2">
        <w:rPr>
          <w:rFonts w:ascii="Simplified Arabic" w:hAnsi="Simplified Arabic" w:cs="Simplified Arabic"/>
          <w:sz w:val="28"/>
          <w:szCs w:val="28"/>
          <w:rtl/>
        </w:rPr>
        <w:t xml:space="preserve"> </w:t>
      </w:r>
      <w:r w:rsidR="00123594" w:rsidRPr="00B631D2">
        <w:rPr>
          <w:rFonts w:ascii="Simplified Arabic" w:hAnsi="Simplified Arabic" w:cs="Simplified Arabic" w:hint="eastAsia"/>
          <w:sz w:val="28"/>
          <w:szCs w:val="28"/>
          <w:rtl/>
        </w:rPr>
        <w:t>الفعالة</w:t>
      </w:r>
      <w:r w:rsidR="00123594" w:rsidRPr="00B631D2">
        <w:rPr>
          <w:rFonts w:ascii="Simplified Arabic" w:hAnsi="Simplified Arabic" w:cs="Simplified Arabic"/>
          <w:sz w:val="28"/>
          <w:szCs w:val="28"/>
          <w:rtl/>
        </w:rPr>
        <w:t>.</w:t>
      </w:r>
    </w:p>
    <w:p w14:paraId="77C2C17D" w14:textId="77777777" w:rsidR="00F912BF" w:rsidRPr="00B631D2" w:rsidRDefault="00F912BF" w:rsidP="0038218F">
      <w:pPr>
        <w:pStyle w:val="ListParagraph"/>
        <w:spacing w:line="240" w:lineRule="auto"/>
        <w:ind w:left="360"/>
        <w:jc w:val="both"/>
        <w:rPr>
          <w:rFonts w:ascii="Simplified Arabic" w:hAnsi="Simplified Arabic" w:cs="Simplified Arabic"/>
          <w:sz w:val="28"/>
          <w:szCs w:val="28"/>
          <w:rtl/>
        </w:rPr>
      </w:pPr>
    </w:p>
    <w:p w14:paraId="3C85BEC3" w14:textId="77777777" w:rsidR="00EB31A1" w:rsidRPr="00B631D2" w:rsidRDefault="00EB31A1" w:rsidP="0038218F">
      <w:pPr>
        <w:pStyle w:val="ListParagraph"/>
        <w:spacing w:line="240" w:lineRule="auto"/>
        <w:ind w:left="360"/>
        <w:jc w:val="both"/>
        <w:rPr>
          <w:rFonts w:ascii="Simplified Arabic" w:hAnsi="Simplified Arabic" w:cs="Simplified Arabic"/>
          <w:sz w:val="28"/>
          <w:szCs w:val="28"/>
          <w:rtl/>
        </w:rPr>
      </w:pPr>
    </w:p>
    <w:p w14:paraId="1B4F95B9" w14:textId="749E3A12" w:rsidR="00F51467" w:rsidRPr="00B631D2" w:rsidRDefault="00074959" w:rsidP="003D6313">
      <w:pPr>
        <w:pStyle w:val="ListParagraph"/>
        <w:numPr>
          <w:ilvl w:val="0"/>
          <w:numId w:val="14"/>
        </w:numPr>
        <w:spacing w:line="240" w:lineRule="auto"/>
        <w:ind w:left="360"/>
        <w:jc w:val="both"/>
        <w:rPr>
          <w:rFonts w:ascii="Simplified Arabic" w:hAnsi="Simplified Arabic" w:cs="Simplified Arabic"/>
          <w:sz w:val="28"/>
          <w:szCs w:val="28"/>
          <w:rtl/>
        </w:rPr>
      </w:pPr>
      <w:r w:rsidRPr="00B631D2">
        <w:rPr>
          <w:rFonts w:ascii="Simplified Arabic" w:hAnsi="Simplified Arabic" w:cs="Simplified Arabic"/>
          <w:b/>
          <w:bCs/>
          <w:sz w:val="28"/>
          <w:szCs w:val="28"/>
          <w:rtl/>
        </w:rPr>
        <w:lastRenderedPageBreak/>
        <w:t>دراسة (2022) ,</w:t>
      </w:r>
      <w:proofErr w:type="spellStart"/>
      <w:r w:rsidRPr="00B631D2">
        <w:rPr>
          <w:rFonts w:ascii="Simplified Arabic" w:hAnsi="Simplified Arabic" w:cs="Simplified Arabic"/>
          <w:b/>
          <w:bCs/>
          <w:sz w:val="28"/>
          <w:szCs w:val="28"/>
        </w:rPr>
        <w:t>Giantari</w:t>
      </w:r>
      <w:proofErr w:type="spellEnd"/>
      <w:r w:rsidRPr="00B631D2">
        <w:rPr>
          <w:rFonts w:ascii="Simplified Arabic" w:hAnsi="Simplified Arabic" w:cs="Simplified Arabic"/>
          <w:b/>
          <w:bCs/>
          <w:sz w:val="28"/>
          <w:szCs w:val="28"/>
        </w:rPr>
        <w:t xml:space="preserve"> et al</w:t>
      </w:r>
      <w:r w:rsidRPr="00B631D2">
        <w:rPr>
          <w:rFonts w:ascii="Simplified Arabic" w:hAnsi="Simplified Arabic" w:cs="Simplified Arabic"/>
          <w:b/>
          <w:bCs/>
          <w:sz w:val="28"/>
          <w:szCs w:val="28"/>
          <w:rtl/>
        </w:rPr>
        <w:t>:</w:t>
      </w:r>
      <w:r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سعت</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الدراسة</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إلى</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التعرف</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على</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دور</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التسويق</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الرقمي</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الموجه</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بالذكاء</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الاصطناعي</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كمتغير</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وسيط</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في</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العلاقة</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بين</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تأثير</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جانحة</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sz w:val="28"/>
          <w:szCs w:val="28"/>
        </w:rPr>
        <w:t>COVID-19</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وشدة</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المنافسة</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على</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أداء</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الأعمال</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أجريت</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الدراسة</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على</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الشركات</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الصغيرة</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والمتوسطة</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وشارك</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في</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التحليل</w:t>
      </w:r>
      <w:r w:rsidR="00F51467" w:rsidRPr="00B631D2">
        <w:rPr>
          <w:rFonts w:ascii="Simplified Arabic" w:hAnsi="Simplified Arabic" w:cs="Simplified Arabic"/>
          <w:sz w:val="28"/>
          <w:szCs w:val="28"/>
          <w:rtl/>
        </w:rPr>
        <w:t xml:space="preserve"> 210 </w:t>
      </w:r>
      <w:r w:rsidR="00F51467" w:rsidRPr="00B631D2">
        <w:rPr>
          <w:rFonts w:ascii="Simplified Arabic" w:hAnsi="Simplified Arabic" w:cs="Simplified Arabic" w:hint="eastAsia"/>
          <w:sz w:val="28"/>
          <w:szCs w:val="28"/>
          <w:rtl/>
        </w:rPr>
        <w:t>شركة</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صغيرة</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ومتوسطة</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تم</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قياس</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التسويق</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الرقمي</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المدفوع</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بالذكاء</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الاصطناعي</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كتحسين</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لتحسين</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محركات</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البحث</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sz w:val="28"/>
          <w:szCs w:val="28"/>
        </w:rPr>
        <w:t>SEO</w:t>
      </w:r>
      <w:r w:rsidR="00F51467" w:rsidRPr="00B631D2">
        <w:rPr>
          <w:rFonts w:ascii="Simplified Arabic" w:hAnsi="Simplified Arabic" w:cs="Simplified Arabic"/>
          <w:sz w:val="28"/>
          <w:szCs w:val="28"/>
          <w:rtl/>
        </w:rPr>
        <w:t>)</w:t>
      </w:r>
      <w:r w:rsidR="00F51467" w:rsidRPr="00B631D2">
        <w:rPr>
          <w:rFonts w:ascii="Simplified Arabic" w:hAnsi="Simplified Arabic" w:cs="Simplified Arabic" w:hint="eastAsia"/>
          <w:sz w:val="28"/>
          <w:szCs w:val="28"/>
          <w:rtl/>
        </w:rPr>
        <w:t>،</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والروبوتات</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المحادثة،</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وتسويق</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المحتوى،</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والتسويق</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عبر</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وسائل</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التواصل</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الاجتماعي</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وكشفت</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الأبحاث</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أن</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جائحة</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sz w:val="28"/>
          <w:szCs w:val="28"/>
        </w:rPr>
        <w:t>COVID-19</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وشدة</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المنافسة</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لهما</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تأثير</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سلبي</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على</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أداء</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الأعمال،</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وكان</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التسويق</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الرقمي</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المدفوع</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بالذكاء</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الاصطناعي</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قادرًا</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على</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التوسط</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في</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العلاقة</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بين</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جائحة</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sz w:val="28"/>
          <w:szCs w:val="28"/>
        </w:rPr>
        <w:t>COVID-19</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وشدة</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المنافسة</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على</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أداء</w:t>
      </w:r>
      <w:r w:rsidR="00F51467" w:rsidRPr="00B631D2">
        <w:rPr>
          <w:rFonts w:ascii="Simplified Arabic" w:hAnsi="Simplified Arabic" w:cs="Simplified Arabic"/>
          <w:sz w:val="28"/>
          <w:szCs w:val="28"/>
          <w:rtl/>
        </w:rPr>
        <w:t xml:space="preserve"> </w:t>
      </w:r>
      <w:r w:rsidR="00F51467" w:rsidRPr="00B631D2">
        <w:rPr>
          <w:rFonts w:ascii="Simplified Arabic" w:hAnsi="Simplified Arabic" w:cs="Simplified Arabic" w:hint="eastAsia"/>
          <w:sz w:val="28"/>
          <w:szCs w:val="28"/>
          <w:rtl/>
        </w:rPr>
        <w:t>الأعمال</w:t>
      </w:r>
      <w:r w:rsidR="00F51467" w:rsidRPr="00B631D2">
        <w:rPr>
          <w:rFonts w:ascii="Simplified Arabic" w:hAnsi="Simplified Arabic" w:cs="Simplified Arabic"/>
          <w:sz w:val="28"/>
          <w:szCs w:val="28"/>
          <w:rtl/>
        </w:rPr>
        <w:t>.</w:t>
      </w:r>
    </w:p>
    <w:p w14:paraId="5900ABAB" w14:textId="77777777" w:rsidR="00F912BF" w:rsidRPr="00B631D2" w:rsidRDefault="00F912BF" w:rsidP="0038218F">
      <w:pPr>
        <w:pStyle w:val="ListParagraph"/>
        <w:spacing w:line="240" w:lineRule="auto"/>
        <w:ind w:left="360"/>
        <w:jc w:val="both"/>
        <w:rPr>
          <w:rFonts w:ascii="Simplified Arabic" w:hAnsi="Simplified Arabic" w:cs="Simplified Arabic"/>
          <w:sz w:val="28"/>
          <w:szCs w:val="28"/>
          <w:rtl/>
        </w:rPr>
      </w:pPr>
    </w:p>
    <w:p w14:paraId="4470DF69" w14:textId="7526AA37" w:rsidR="00F912BF" w:rsidRPr="00B631D2" w:rsidRDefault="00074959" w:rsidP="0038218F">
      <w:pPr>
        <w:pStyle w:val="ListParagraph"/>
        <w:numPr>
          <w:ilvl w:val="0"/>
          <w:numId w:val="14"/>
        </w:numPr>
        <w:spacing w:line="240" w:lineRule="auto"/>
        <w:ind w:left="360"/>
        <w:jc w:val="both"/>
        <w:rPr>
          <w:rFonts w:ascii="Simplified Arabic" w:hAnsi="Simplified Arabic" w:cs="Simplified Arabic"/>
          <w:sz w:val="28"/>
          <w:szCs w:val="28"/>
          <w:rtl/>
        </w:rPr>
      </w:pPr>
      <w:r w:rsidRPr="00B631D2">
        <w:rPr>
          <w:rFonts w:ascii="Simplified Arabic" w:hAnsi="Simplified Arabic" w:cs="Simplified Arabic"/>
          <w:b/>
          <w:bCs/>
          <w:sz w:val="28"/>
          <w:szCs w:val="28"/>
          <w:rtl/>
        </w:rPr>
        <w:t xml:space="preserve">دراسة </w:t>
      </w:r>
      <w:r w:rsidRPr="00B631D2">
        <w:rPr>
          <w:rFonts w:ascii="Simplified Arabic" w:hAnsi="Simplified Arabic" w:cs="Simplified Arabic"/>
          <w:b/>
          <w:bCs/>
          <w:sz w:val="28"/>
          <w:szCs w:val="28"/>
        </w:rPr>
        <w:t>Al-</w:t>
      </w:r>
      <w:proofErr w:type="spellStart"/>
      <w:r w:rsidRPr="00B631D2">
        <w:rPr>
          <w:rFonts w:ascii="Simplified Arabic" w:hAnsi="Simplified Arabic" w:cs="Simplified Arabic"/>
          <w:b/>
          <w:bCs/>
          <w:sz w:val="28"/>
          <w:szCs w:val="28"/>
        </w:rPr>
        <w:t>sayyed</w:t>
      </w:r>
      <w:proofErr w:type="spellEnd"/>
      <w:r w:rsidRPr="00B631D2">
        <w:rPr>
          <w:rFonts w:ascii="Simplified Arabic" w:hAnsi="Simplified Arabic" w:cs="Simplified Arabic"/>
          <w:b/>
          <w:bCs/>
          <w:sz w:val="28"/>
          <w:szCs w:val="28"/>
        </w:rPr>
        <w:t xml:space="preserve"> et al., 2021</w:t>
      </w:r>
      <w:r w:rsidR="009B4433" w:rsidRPr="00B631D2">
        <w:rPr>
          <w:rFonts w:ascii="Simplified Arabic" w:hAnsi="Simplified Arabic" w:cs="Simplified Arabic"/>
          <w:b/>
          <w:bCs/>
          <w:sz w:val="28"/>
          <w:szCs w:val="28"/>
        </w:rPr>
        <w:t>)</w:t>
      </w:r>
      <w:r w:rsidRPr="00B631D2">
        <w:rPr>
          <w:rFonts w:ascii="Simplified Arabic" w:hAnsi="Simplified Arabic" w:cs="Simplified Arabic"/>
          <w:b/>
          <w:bCs/>
          <w:sz w:val="28"/>
          <w:szCs w:val="28"/>
          <w:rtl/>
        </w:rPr>
        <w:t>)</w:t>
      </w:r>
      <w:r w:rsidR="009B4433" w:rsidRPr="00B631D2">
        <w:rPr>
          <w:rFonts w:ascii="Simplified Arabic" w:hAnsi="Simplified Arabic" w:cs="Simplified Arabic"/>
          <w:sz w:val="28"/>
          <w:szCs w:val="28"/>
          <w:rtl/>
        </w:rPr>
        <w:t xml:space="preserve">: </w:t>
      </w:r>
      <w:r w:rsidRPr="00B631D2">
        <w:rPr>
          <w:rFonts w:ascii="Simplified Arabic" w:hAnsi="Simplified Arabic" w:cs="Simplified Arabic"/>
          <w:sz w:val="28"/>
          <w:szCs w:val="28"/>
          <w:rtl/>
        </w:rPr>
        <w:t xml:space="preserve">هدفت الدراسة إلى بيان تأثير تقنيات الذكاء الاصطناعي في التسويق على أدلة التدقيق في شركات تكنولوجيا المعلومات الأردنية، وتمثلت تقنيات الذكاء الاصطناعي في التسويق روبوتات الدردشة تسويق المحتوى تحسين استخدام محرك البحث </w:t>
      </w:r>
      <w:r w:rsidRPr="00B631D2">
        <w:rPr>
          <w:rFonts w:ascii="Simplified Arabic" w:hAnsi="Simplified Arabic" w:cs="Simplified Arabic"/>
          <w:sz w:val="28"/>
          <w:szCs w:val="28"/>
        </w:rPr>
        <w:t>SEO</w:t>
      </w:r>
      <w:r w:rsidRPr="00B631D2">
        <w:rPr>
          <w:rFonts w:ascii="Simplified Arabic" w:hAnsi="Simplified Arabic" w:cs="Simplified Arabic"/>
          <w:sz w:val="28"/>
          <w:szCs w:val="28"/>
          <w:rtl/>
        </w:rPr>
        <w:t xml:space="preserve"> التسويق عبر وسائل التواصل الاجتماعي، وتوصلت الدراسة إلى أن تقنيات الذكاء الاصطناعي في التسويق كان لها تأثير على أدلة التدقيق وأوصت الدراسة بالاهتمام بالذكاء الاصطناعي من قبل مكاتب التدقيق العاملة في الأردن لما لها من أهمية في تحسين عملية جمع أدلة التحقيق، وضرورة مواكبة التطورات في تطبيقات الذكاء الاصطناعي في التسويق وتدريب المدققين لمواكبة هذه التطورات. </w:t>
      </w:r>
    </w:p>
    <w:p w14:paraId="56A2F3D4" w14:textId="242BBF18" w:rsidR="00F912BF" w:rsidRPr="00B631D2" w:rsidRDefault="00F912BF" w:rsidP="0038218F">
      <w:pPr>
        <w:pStyle w:val="ListParagraph"/>
        <w:spacing w:line="240" w:lineRule="auto"/>
        <w:ind w:left="360"/>
        <w:jc w:val="both"/>
        <w:rPr>
          <w:rFonts w:ascii="Simplified Arabic" w:hAnsi="Simplified Arabic" w:cs="Simplified Arabic"/>
          <w:sz w:val="28"/>
          <w:szCs w:val="28"/>
          <w:rtl/>
        </w:rPr>
      </w:pPr>
    </w:p>
    <w:p w14:paraId="749DC0A2" w14:textId="14E70787" w:rsidR="00847B57" w:rsidRPr="00B631D2" w:rsidRDefault="003035C0" w:rsidP="006B2063">
      <w:pPr>
        <w:pStyle w:val="ListParagraph"/>
        <w:numPr>
          <w:ilvl w:val="0"/>
          <w:numId w:val="14"/>
        </w:numPr>
        <w:spacing w:line="240" w:lineRule="auto"/>
        <w:ind w:left="360"/>
        <w:jc w:val="both"/>
        <w:rPr>
          <w:rFonts w:ascii="Simplified Arabic" w:hAnsi="Simplified Arabic" w:cs="Simplified Arabic"/>
          <w:sz w:val="28"/>
          <w:szCs w:val="28"/>
          <w:rtl/>
        </w:rPr>
      </w:pPr>
      <w:r w:rsidRPr="00B631D2">
        <w:rPr>
          <w:rFonts w:ascii="Simplified Arabic" w:hAnsi="Simplified Arabic" w:cs="Simplified Arabic"/>
          <w:b/>
          <w:bCs/>
          <w:sz w:val="28"/>
          <w:szCs w:val="28"/>
          <w:rtl/>
        </w:rPr>
        <w:t xml:space="preserve">دراسة </w:t>
      </w:r>
      <w:r w:rsidRPr="00B631D2">
        <w:rPr>
          <w:rFonts w:ascii="Simplified Arabic" w:hAnsi="Simplified Arabic" w:cs="Simplified Arabic"/>
          <w:b/>
          <w:bCs/>
          <w:sz w:val="28"/>
          <w:szCs w:val="28"/>
        </w:rPr>
        <w:t>Acatrinei et al. (2025)</w:t>
      </w:r>
      <w:r w:rsidR="009B4433" w:rsidRPr="00B631D2">
        <w:rPr>
          <w:rFonts w:ascii="Simplified Arabic" w:hAnsi="Simplified Arabic" w:cs="Simplified Arabic"/>
          <w:b/>
          <w:bCs/>
          <w:sz w:val="28"/>
          <w:szCs w:val="28"/>
          <w:rtl/>
        </w:rPr>
        <w:t xml:space="preserve">: </w:t>
      </w:r>
      <w:r w:rsidRPr="00B631D2">
        <w:rPr>
          <w:rFonts w:ascii="Simplified Arabic" w:hAnsi="Simplified Arabic" w:cs="Simplified Arabic"/>
          <w:sz w:val="28"/>
          <w:szCs w:val="28"/>
          <w:rtl/>
        </w:rPr>
        <w:t xml:space="preserve">هدفت الدراسة إلى تحليل دور الذكاء الاصطناعي في التسويق الرقمي في تعزيز تفاعل المستهلك ودعم السلوك المستدام عبر الشبكات الاجتماعية وتطبيقات الهاتف المحمول. </w:t>
      </w:r>
      <w:r w:rsidR="00847B57" w:rsidRPr="00B631D2">
        <w:rPr>
          <w:rFonts w:ascii="Simplified Arabic" w:hAnsi="Simplified Arabic" w:cs="Simplified Arabic" w:hint="eastAsia"/>
          <w:sz w:val="28"/>
          <w:szCs w:val="28"/>
          <w:rtl/>
        </w:rPr>
        <w:t>قاموا</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cs"/>
          <w:sz w:val="28"/>
          <w:szCs w:val="28"/>
          <w:rtl/>
        </w:rPr>
        <w:t xml:space="preserve">الباحثون </w:t>
      </w:r>
      <w:r w:rsidR="00847B57" w:rsidRPr="00B631D2">
        <w:rPr>
          <w:rFonts w:ascii="Simplified Arabic" w:hAnsi="Simplified Arabic" w:cs="Simplified Arabic" w:hint="eastAsia"/>
          <w:sz w:val="28"/>
          <w:szCs w:val="28"/>
          <w:rtl/>
        </w:rPr>
        <w:t>بتحليل</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الأبحاث</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حول</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كيفية</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استخدام</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أدوات</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الذكاء</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الاصطناعي</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لتخصيص</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المحتوى</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وتشجيع</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المستهلكين</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على</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الشراء</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بطرق</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تأخذ</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في</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الاعتبار</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تأثيرهم</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على</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البيئة</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والمجتمع</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كانت</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الدراسة</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وصفية</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وكان</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يجب</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إجراؤها</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بتحليل</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البيانات</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الكمية</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والنوعية</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ومجموعة</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البيانات</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التي</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تشمل</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البيانات</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التي</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تم</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جمعها</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من</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مجموعة</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من</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مستخدمي</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الشبكات</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الاجتماعية</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النشطين</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في</w:t>
      </w:r>
      <w:r w:rsidR="00847B57" w:rsidRPr="00B631D2">
        <w:rPr>
          <w:rFonts w:ascii="Simplified Arabic" w:hAnsi="Simplified Arabic" w:cs="Simplified Arabic"/>
          <w:sz w:val="28"/>
          <w:szCs w:val="28"/>
          <w:rtl/>
        </w:rPr>
        <w:t xml:space="preserve"> 5 </w:t>
      </w:r>
      <w:r w:rsidR="00847B57" w:rsidRPr="00B631D2">
        <w:rPr>
          <w:rFonts w:ascii="Simplified Arabic" w:hAnsi="Simplified Arabic" w:cs="Simplified Arabic" w:hint="eastAsia"/>
          <w:sz w:val="28"/>
          <w:szCs w:val="28"/>
          <w:rtl/>
        </w:rPr>
        <w:t>دول</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أوروبية</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في</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عينة</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مكونة</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من</w:t>
      </w:r>
      <w:r w:rsidR="00847B57" w:rsidRPr="00B631D2">
        <w:rPr>
          <w:rFonts w:ascii="Simplified Arabic" w:hAnsi="Simplified Arabic" w:cs="Simplified Arabic"/>
          <w:sz w:val="28"/>
          <w:szCs w:val="28"/>
          <w:rtl/>
        </w:rPr>
        <w:t xml:space="preserve"> 382 </w:t>
      </w:r>
      <w:r w:rsidR="00847B57" w:rsidRPr="00B631D2">
        <w:rPr>
          <w:rFonts w:ascii="Simplified Arabic" w:hAnsi="Simplified Arabic" w:cs="Simplified Arabic" w:hint="eastAsia"/>
          <w:sz w:val="28"/>
          <w:szCs w:val="28"/>
          <w:rtl/>
        </w:rPr>
        <w:t>مشاركًا</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تم</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تحليل</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ذلك</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باستخدام</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طريقة</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تحليل</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نوعية</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وكمية</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بناءً</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على</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النتائج،</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تبين</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أن</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الترويج</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للشبكات</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الاجتماعية</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باستخدام</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تقنيات</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الذكاء</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الاصطناعي</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يساهم</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في</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زيادة</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مستوى</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التفاعل</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والمشاركة</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بنسبة</w:t>
      </w:r>
      <w:r w:rsidR="00847B57" w:rsidRPr="00B631D2">
        <w:rPr>
          <w:rFonts w:ascii="Simplified Arabic" w:hAnsi="Simplified Arabic" w:cs="Simplified Arabic"/>
          <w:sz w:val="28"/>
          <w:szCs w:val="28"/>
          <w:rtl/>
        </w:rPr>
        <w:t xml:space="preserve"> 40% </w:t>
      </w:r>
      <w:r w:rsidR="00847B57" w:rsidRPr="00B631D2">
        <w:rPr>
          <w:rFonts w:ascii="Simplified Arabic" w:hAnsi="Simplified Arabic" w:cs="Simplified Arabic" w:hint="eastAsia"/>
          <w:sz w:val="28"/>
          <w:szCs w:val="28"/>
          <w:rtl/>
        </w:rPr>
        <w:t>أو</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أكثر،</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مما</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يرفع</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الوعي</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العام</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بالسلوك</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الاستهلاكي</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المستدام</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من</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خلال</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محتوى</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تفاعلي</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وشخصي</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أثبتت</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النتائج</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أن</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المستهلكين</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يتفاعلون</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بشكل</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أفضل</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مع</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الحملات</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التسويقية</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التي</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تحتوي</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على</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توصيات</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ذكية</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وشخصية</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حول</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القيم</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الاجتماعية</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والبيئية</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لتحقيق</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تأثيرات</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طويلة</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الأمد</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على</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سلوك</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المستهلك</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واستدامة</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السوق،</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اقترحت</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الدراسة</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التسويق</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الذكي</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المستدام</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الذي</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يجمع</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بين</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أدوات</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الذكاء</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الاصطناعي</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ومبادئ</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المسؤولية</w:t>
      </w:r>
      <w:r w:rsidR="00847B57" w:rsidRPr="00B631D2">
        <w:rPr>
          <w:rFonts w:ascii="Simplified Arabic" w:hAnsi="Simplified Arabic" w:cs="Simplified Arabic"/>
          <w:sz w:val="28"/>
          <w:szCs w:val="28"/>
          <w:rtl/>
        </w:rPr>
        <w:t xml:space="preserve"> </w:t>
      </w:r>
      <w:r w:rsidR="00847B57" w:rsidRPr="00B631D2">
        <w:rPr>
          <w:rFonts w:ascii="Simplified Arabic" w:hAnsi="Simplified Arabic" w:cs="Simplified Arabic" w:hint="eastAsia"/>
          <w:sz w:val="28"/>
          <w:szCs w:val="28"/>
          <w:rtl/>
        </w:rPr>
        <w:t>الاجتماعية</w:t>
      </w:r>
      <w:r w:rsidR="00847B57" w:rsidRPr="00B631D2">
        <w:rPr>
          <w:rFonts w:ascii="Simplified Arabic" w:hAnsi="Simplified Arabic" w:cs="Simplified Arabic"/>
          <w:sz w:val="28"/>
          <w:szCs w:val="28"/>
          <w:rtl/>
        </w:rPr>
        <w:t>.</w:t>
      </w:r>
    </w:p>
    <w:p w14:paraId="2C94BDDA" w14:textId="77777777" w:rsidR="00C50F2C" w:rsidRPr="00B631D2" w:rsidRDefault="00C50F2C" w:rsidP="0038218F">
      <w:pPr>
        <w:pStyle w:val="ListParagraph"/>
        <w:spacing w:line="240" w:lineRule="auto"/>
        <w:ind w:left="360"/>
        <w:jc w:val="both"/>
        <w:rPr>
          <w:rFonts w:ascii="Simplified Arabic" w:hAnsi="Simplified Arabic" w:cs="Simplified Arabic"/>
          <w:b/>
          <w:bCs/>
          <w:sz w:val="28"/>
          <w:szCs w:val="28"/>
          <w:rtl/>
        </w:rPr>
      </w:pPr>
    </w:p>
    <w:p w14:paraId="6609DF56" w14:textId="30044DBF" w:rsidR="00CB0EB8" w:rsidRPr="00B631D2" w:rsidRDefault="00E943FF" w:rsidP="00C4377D">
      <w:pPr>
        <w:pStyle w:val="ListParagraph"/>
        <w:numPr>
          <w:ilvl w:val="0"/>
          <w:numId w:val="14"/>
        </w:numPr>
        <w:spacing w:line="240" w:lineRule="auto"/>
        <w:ind w:left="360"/>
        <w:jc w:val="both"/>
        <w:rPr>
          <w:rFonts w:ascii="Simplified Arabic" w:hAnsi="Simplified Arabic" w:cs="Simplified Arabic"/>
          <w:sz w:val="28"/>
          <w:szCs w:val="28"/>
          <w:rtl/>
        </w:rPr>
      </w:pPr>
      <w:r w:rsidRPr="00B631D2">
        <w:rPr>
          <w:rFonts w:ascii="Simplified Arabic" w:hAnsi="Simplified Arabic" w:cs="Simplified Arabic"/>
          <w:b/>
          <w:bCs/>
          <w:sz w:val="28"/>
          <w:szCs w:val="28"/>
          <w:rtl/>
        </w:rPr>
        <w:lastRenderedPageBreak/>
        <w:t xml:space="preserve">دراسة </w:t>
      </w:r>
      <w:r w:rsidRPr="00B631D2">
        <w:rPr>
          <w:rFonts w:ascii="Simplified Arabic" w:hAnsi="Simplified Arabic" w:cs="Simplified Arabic"/>
          <w:b/>
          <w:bCs/>
          <w:sz w:val="28"/>
          <w:szCs w:val="28"/>
        </w:rPr>
        <w:t>Yin, Qiu &amp; Wang (2025)</w:t>
      </w:r>
      <w:r w:rsidR="009B4433" w:rsidRPr="00B631D2">
        <w:rPr>
          <w:rFonts w:ascii="Simplified Arabic" w:hAnsi="Simplified Arabic" w:cs="Simplified Arabic"/>
          <w:b/>
          <w:bCs/>
          <w:sz w:val="28"/>
          <w:szCs w:val="28"/>
          <w:rtl/>
        </w:rPr>
        <w:t xml:space="preserve">: </w:t>
      </w:r>
      <w:r w:rsidR="00CB0EB8" w:rsidRPr="00B631D2">
        <w:rPr>
          <w:rFonts w:ascii="Simplified Arabic" w:hAnsi="Simplified Arabic" w:cs="Simplified Arabic" w:hint="eastAsia"/>
          <w:sz w:val="28"/>
          <w:szCs w:val="28"/>
          <w:rtl/>
        </w:rPr>
        <w:t>تهدف</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هذه</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الدراسة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إلى</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قياس</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تأثير</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تنفيذ</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واسع</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النطاق</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لتوصيات</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نماذج</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الذكاء</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الاصطناعي</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على</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نوايا</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النقر</w:t>
      </w:r>
      <w:r w:rsidR="009D59EA" w:rsidRPr="00B631D2">
        <w:rPr>
          <w:rFonts w:ascii="Simplified Arabic" w:hAnsi="Simplified Arabic" w:cs="Simplified Arabic"/>
          <w:sz w:val="28"/>
          <w:szCs w:val="28"/>
          <w:rtl/>
        </w:rPr>
        <w:t>(</w:t>
      </w:r>
      <w:r w:rsidR="009D59EA" w:rsidRPr="00B631D2">
        <w:rPr>
          <w:rFonts w:ascii="Simplified Arabic" w:hAnsi="Simplified Arabic" w:cs="Simplified Arabic"/>
          <w:sz w:val="28"/>
          <w:szCs w:val="28"/>
        </w:rPr>
        <w:t>Clicking Intentions</w:t>
      </w:r>
      <w:r w:rsidR="009D59EA" w:rsidRPr="00B631D2">
        <w:rPr>
          <w:rFonts w:ascii="Simplified Arabic" w:hAnsi="Simplified Arabic" w:cs="Simplified Arabic"/>
          <w:sz w:val="28"/>
          <w:szCs w:val="28"/>
          <w:rtl/>
        </w:rPr>
        <w:t>)</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لدى</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مستخدمي</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منصات</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التجارة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الإلكترونية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باستخدام</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توصيات</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مخصصة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على</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منصة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التجارة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الإلكترونية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في</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الصين</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بناءً</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على</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تجربة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المستخدم</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التي</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تتأثر</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بالثقة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والملاءمة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والشفافية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في</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آلية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التوصية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كانت</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الدراسة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كمية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بطبيعتها</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من</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خلال</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استخدام</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تصميم</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تجريبي</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وتم</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تنفيذ</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تجربة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على</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موقع</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تسوق</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محلي</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عبر</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الإنترنت</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لعرض</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توصيات</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منتجات</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مخصصة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على</w:t>
      </w:r>
      <w:r w:rsidR="00CB0EB8" w:rsidRPr="00B631D2">
        <w:rPr>
          <w:rFonts w:ascii="Simplified Arabic" w:hAnsi="Simplified Arabic" w:cs="Simplified Arabic"/>
          <w:sz w:val="28"/>
          <w:szCs w:val="28"/>
          <w:rtl/>
        </w:rPr>
        <w:t xml:space="preserve"> 528 </w:t>
      </w:r>
      <w:r w:rsidR="00CB0EB8" w:rsidRPr="00B631D2">
        <w:rPr>
          <w:rFonts w:ascii="Simplified Arabic" w:hAnsi="Simplified Arabic" w:cs="Simplified Arabic" w:hint="eastAsia"/>
          <w:sz w:val="28"/>
          <w:szCs w:val="28"/>
          <w:rtl/>
        </w:rPr>
        <w:t>مستخدمًا</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تم</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اختيارهم</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عشوائيًا</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تشير</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نتائج</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البيانات</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إلى</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أن</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توصيات</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الذكاء</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الاصطناعي</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تؤدي</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إلى</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زيادة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بنسبة</w:t>
      </w:r>
      <w:r w:rsidR="00CB0EB8" w:rsidRPr="00B631D2">
        <w:rPr>
          <w:rFonts w:ascii="Simplified Arabic" w:hAnsi="Simplified Arabic" w:cs="Simplified Arabic"/>
          <w:sz w:val="28"/>
          <w:szCs w:val="28"/>
          <w:rtl/>
        </w:rPr>
        <w:t xml:space="preserve"> 52% </w:t>
      </w:r>
      <w:r w:rsidR="00CB0EB8" w:rsidRPr="00B631D2">
        <w:rPr>
          <w:rFonts w:ascii="Simplified Arabic" w:hAnsi="Simplified Arabic" w:cs="Simplified Arabic" w:hint="eastAsia"/>
          <w:sz w:val="28"/>
          <w:szCs w:val="28"/>
          <w:rtl/>
        </w:rPr>
        <w:t>في</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احتمالية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نية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النقر</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مقارنة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بالتوصيات</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العامة،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وأن</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ثقة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المستخدمين</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في</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النظام</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هي</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العنصر</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الأكثر</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أهمية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في</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تحسين</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نية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النقر</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وُجد</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أن</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المستهلكين</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يتفاعلون</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مع</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الأنظمة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عندما</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يكونون</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قد</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وضحوا</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عملية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اختيار</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التوصيات،</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مما</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يشير</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إلى</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أن</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الشفافية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ضرورية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في</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تصميم</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خوارزميات</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الذكاء</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الاصطناعي</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واقترح</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للشركات</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أن</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الخطوة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الأولى</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هي</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تحسين</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دقة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وقابلية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تفسير</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خوارزميات</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التخصيص،</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حيث</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أن</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هذا</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يؤثر</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مباشرة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على</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التفاعل</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ومستوى</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التحويل</w:t>
      </w:r>
      <w:r w:rsidR="009D59EA" w:rsidRPr="00B631D2">
        <w:rPr>
          <w:rFonts w:ascii="Simplified Arabic" w:hAnsi="Simplified Arabic" w:cs="Simplified Arabic"/>
          <w:sz w:val="28"/>
          <w:szCs w:val="28"/>
          <w:rtl/>
        </w:rPr>
        <w:t>(</w:t>
      </w:r>
      <w:r w:rsidR="009D59EA" w:rsidRPr="00B631D2">
        <w:rPr>
          <w:rFonts w:ascii="Simplified Arabic" w:hAnsi="Simplified Arabic" w:cs="Simplified Arabic"/>
          <w:sz w:val="28"/>
          <w:szCs w:val="28"/>
        </w:rPr>
        <w:t>Conversion Rates</w:t>
      </w:r>
      <w:r w:rsidR="009D59EA" w:rsidRPr="00B631D2">
        <w:rPr>
          <w:rFonts w:ascii="Simplified Arabic" w:hAnsi="Simplified Arabic" w:cs="Simplified Arabic"/>
          <w:sz w:val="28"/>
          <w:szCs w:val="28"/>
          <w:rtl/>
        </w:rPr>
        <w:t>)</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في</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التجارة</w:t>
      </w:r>
      <w:r w:rsidR="00CB0EB8" w:rsidRPr="00B631D2">
        <w:rPr>
          <w:rFonts w:ascii="Simplified Arabic" w:hAnsi="Simplified Arabic" w:cs="Simplified Arabic"/>
          <w:sz w:val="28"/>
          <w:szCs w:val="28"/>
          <w:rtl/>
        </w:rPr>
        <w:t xml:space="preserve"> </w:t>
      </w:r>
      <w:r w:rsidR="00CB0EB8" w:rsidRPr="00B631D2">
        <w:rPr>
          <w:rFonts w:ascii="Simplified Arabic" w:hAnsi="Simplified Arabic" w:cs="Simplified Arabic" w:hint="eastAsia"/>
          <w:sz w:val="28"/>
          <w:szCs w:val="28"/>
          <w:rtl/>
        </w:rPr>
        <w:t>الإلكترونية</w:t>
      </w:r>
      <w:r w:rsidR="00CB0EB8" w:rsidRPr="00B631D2">
        <w:rPr>
          <w:rFonts w:ascii="Simplified Arabic" w:hAnsi="Simplified Arabic" w:cs="Simplified Arabic"/>
          <w:sz w:val="28"/>
          <w:szCs w:val="28"/>
          <w:rtl/>
        </w:rPr>
        <w:t>.</w:t>
      </w:r>
    </w:p>
    <w:p w14:paraId="594C7AA5" w14:textId="77777777" w:rsidR="00CB0EB8" w:rsidRPr="00B631D2" w:rsidRDefault="00CB0EB8" w:rsidP="00CB0EB8">
      <w:pPr>
        <w:pStyle w:val="ListParagraph"/>
        <w:spacing w:line="240" w:lineRule="auto"/>
        <w:ind w:left="360"/>
        <w:jc w:val="both"/>
        <w:rPr>
          <w:rFonts w:ascii="Simplified Arabic" w:hAnsi="Simplified Arabic" w:cs="Simplified Arabic"/>
          <w:b/>
          <w:bCs/>
          <w:sz w:val="28"/>
          <w:szCs w:val="28"/>
          <w:rtl/>
        </w:rPr>
      </w:pPr>
    </w:p>
    <w:p w14:paraId="6BB4A296" w14:textId="77777777" w:rsidR="00074959" w:rsidRPr="00B631D2" w:rsidRDefault="00074959" w:rsidP="009938D3">
      <w:pPr>
        <w:pStyle w:val="Heading3"/>
        <w:rPr>
          <w:rFonts w:ascii="Simplified Arabic" w:hAnsi="Simplified Arabic" w:cs="Simplified Arabic"/>
          <w:b/>
          <w:bCs/>
          <w:sz w:val="32"/>
          <w:szCs w:val="32"/>
          <w:rtl/>
        </w:rPr>
      </w:pPr>
      <w:bookmarkStart w:id="26" w:name="_Toc214221943"/>
      <w:r w:rsidRPr="00B631D2">
        <w:rPr>
          <w:rFonts w:ascii="Simplified Arabic" w:hAnsi="Simplified Arabic" w:cs="Simplified Arabic"/>
          <w:b/>
          <w:bCs/>
          <w:sz w:val="32"/>
          <w:szCs w:val="32"/>
          <w:rtl/>
        </w:rPr>
        <w:t>ثانيًا: الدراسات السابقة المتعلقة بمتغير سلوك المستهلك.</w:t>
      </w:r>
      <w:bookmarkEnd w:id="26"/>
    </w:p>
    <w:p w14:paraId="0BCE4DA8" w14:textId="30B22451" w:rsidR="00074959" w:rsidRPr="00B631D2" w:rsidRDefault="00074959" w:rsidP="007E1D7B">
      <w:pPr>
        <w:spacing w:line="240" w:lineRule="auto"/>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t>الدراسات العربية</w:t>
      </w:r>
      <w:r w:rsidR="00C50F2C" w:rsidRPr="00B631D2">
        <w:rPr>
          <w:rFonts w:ascii="Simplified Arabic" w:hAnsi="Simplified Arabic" w:cs="Simplified Arabic"/>
          <w:b/>
          <w:bCs/>
          <w:sz w:val="28"/>
          <w:szCs w:val="28"/>
          <w:rtl/>
        </w:rPr>
        <w:t>:</w:t>
      </w:r>
    </w:p>
    <w:p w14:paraId="03DE6D1B" w14:textId="7348E3C8" w:rsidR="00EE7C4A" w:rsidRPr="00B631D2" w:rsidRDefault="00074959" w:rsidP="00F24B97">
      <w:pPr>
        <w:pStyle w:val="ListParagraph"/>
        <w:numPr>
          <w:ilvl w:val="0"/>
          <w:numId w:val="15"/>
        </w:numPr>
        <w:spacing w:line="240" w:lineRule="auto"/>
        <w:ind w:left="360"/>
        <w:jc w:val="both"/>
        <w:rPr>
          <w:rFonts w:ascii="Simplified Arabic" w:hAnsi="Simplified Arabic" w:cs="Simplified Arabic"/>
          <w:sz w:val="28"/>
          <w:szCs w:val="28"/>
        </w:rPr>
      </w:pPr>
      <w:r w:rsidRPr="00B631D2">
        <w:rPr>
          <w:rFonts w:ascii="Simplified Arabic" w:hAnsi="Simplified Arabic" w:cs="Simplified Arabic"/>
          <w:b/>
          <w:bCs/>
          <w:sz w:val="28"/>
          <w:szCs w:val="28"/>
          <w:rtl/>
        </w:rPr>
        <w:t>دراسة (الدوسري والشويخات، 2025):</w:t>
      </w:r>
      <w:r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كان</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الهدف</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من</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البحث</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تقييم</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تأثير</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تسويق</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الخدمات</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عبر</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الإنترنت</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على</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سلوك</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المستهلك</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في</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مدينة</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جدة،</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مع</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التركيز</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على</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كيفية</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تأثير</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الإعلانات</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الرقمية</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على</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قرارات</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الشراء،</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من</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خلال</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تحليل</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السلوك</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الذي</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يظهر</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عند</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التعرض</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للإعلانات</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وكذلك</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تحليل</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مساهمة</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هذه</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الإعلانات</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في</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ولاء</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الفرد</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للعلامة</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التجارية</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كما</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هدف</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إلى</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استكشاف</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كيفية</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دعم</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التكنولوجيا</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والابتكار</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لمثل</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هذا</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التأثير</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تم</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اعتماد</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التصميم</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التحليلي</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الوصفي</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لهذه</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الدراسة،</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وتم</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تحليل</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البيانات</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من</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خلال</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استخدام</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استبيان</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إلكتروني</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تم</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توزيعه</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عشوائياً</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على</w:t>
      </w:r>
      <w:r w:rsidR="00EE7C4A" w:rsidRPr="00B631D2">
        <w:rPr>
          <w:rFonts w:ascii="Simplified Arabic" w:hAnsi="Simplified Arabic" w:cs="Simplified Arabic"/>
          <w:sz w:val="28"/>
          <w:szCs w:val="28"/>
          <w:rtl/>
        </w:rPr>
        <w:t xml:space="preserve"> 55 </w:t>
      </w:r>
      <w:r w:rsidR="00EE7C4A" w:rsidRPr="00B631D2">
        <w:rPr>
          <w:rFonts w:ascii="Simplified Arabic" w:hAnsi="Simplified Arabic" w:cs="Simplified Arabic" w:hint="eastAsia"/>
          <w:sz w:val="28"/>
          <w:szCs w:val="28"/>
          <w:rtl/>
        </w:rPr>
        <w:t>مستخدمًا</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لوسائل</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التواصل</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الاجتماعي</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تم</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تقسيم</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الأسئلة</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في</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الأداة</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إلى</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أربعة</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مجالات</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رئيسية</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وتم</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التأكد</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من</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موثوقيتها</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وصحتها</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بناءً</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على</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معاملات</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الارتباط</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وألفا</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كرونباخ</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أشارت</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النتائج</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إلى</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تأثير</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كبير</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للإعلانات</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الرقمية</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على</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سلوك</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استهلاك</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المستهلكين</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باستثناء</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عنصر</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الهدايا</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والدروع</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الشرفية</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بالإضافة</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إلى</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ذلك،</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أكدت</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النتائج</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أيضًا</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فكرة</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تأثير</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الحوافز</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المعنوية</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على</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الرضا</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الوظيفي،</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لكنها</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لم</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تؤكد</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الموقف</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من</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فرضية</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الرضا</w:t>
      </w:r>
      <w:r w:rsidR="00EE7C4A" w:rsidRPr="00B631D2">
        <w:rPr>
          <w:rFonts w:ascii="Simplified Arabic" w:hAnsi="Simplified Arabic" w:cs="Simplified Arabic"/>
          <w:sz w:val="28"/>
          <w:szCs w:val="28"/>
          <w:rtl/>
        </w:rPr>
        <w:t xml:space="preserve"> </w:t>
      </w:r>
      <w:r w:rsidR="00EE7C4A" w:rsidRPr="00B631D2">
        <w:rPr>
          <w:rFonts w:ascii="Simplified Arabic" w:hAnsi="Simplified Arabic" w:cs="Simplified Arabic" w:hint="eastAsia"/>
          <w:sz w:val="28"/>
          <w:szCs w:val="28"/>
          <w:rtl/>
        </w:rPr>
        <w:t>الوظيفي</w:t>
      </w:r>
      <w:r w:rsidR="00EE7C4A" w:rsidRPr="00B631D2">
        <w:rPr>
          <w:rFonts w:ascii="Simplified Arabic" w:hAnsi="Simplified Arabic" w:cs="Simplified Arabic"/>
          <w:sz w:val="28"/>
          <w:szCs w:val="28"/>
          <w:rtl/>
        </w:rPr>
        <w:t>.</w:t>
      </w:r>
    </w:p>
    <w:p w14:paraId="10889A72" w14:textId="77777777" w:rsidR="00986A1E" w:rsidRPr="00B631D2" w:rsidRDefault="00986A1E" w:rsidP="0038218F">
      <w:pPr>
        <w:pStyle w:val="ListParagraph"/>
        <w:spacing w:line="240" w:lineRule="auto"/>
        <w:ind w:left="360"/>
        <w:jc w:val="both"/>
        <w:rPr>
          <w:rFonts w:ascii="Simplified Arabic" w:hAnsi="Simplified Arabic" w:cs="Simplified Arabic"/>
          <w:sz w:val="28"/>
          <w:szCs w:val="28"/>
          <w:rtl/>
        </w:rPr>
      </w:pPr>
    </w:p>
    <w:p w14:paraId="05E4D93A" w14:textId="234155ED" w:rsidR="004528BB" w:rsidRPr="00B631D2" w:rsidRDefault="00074959" w:rsidP="00ED4958">
      <w:pPr>
        <w:pStyle w:val="ListParagraph"/>
        <w:numPr>
          <w:ilvl w:val="0"/>
          <w:numId w:val="15"/>
        </w:numPr>
        <w:spacing w:line="240" w:lineRule="auto"/>
        <w:ind w:left="360"/>
        <w:jc w:val="both"/>
        <w:rPr>
          <w:rFonts w:ascii="Simplified Arabic" w:hAnsi="Simplified Arabic" w:cs="Simplified Arabic"/>
          <w:sz w:val="28"/>
          <w:szCs w:val="28"/>
          <w:rtl/>
        </w:rPr>
      </w:pPr>
      <w:r w:rsidRPr="00B631D2">
        <w:rPr>
          <w:rFonts w:ascii="Simplified Arabic" w:hAnsi="Simplified Arabic" w:cs="Simplified Arabic"/>
          <w:b/>
          <w:bCs/>
          <w:sz w:val="28"/>
          <w:szCs w:val="28"/>
          <w:rtl/>
        </w:rPr>
        <w:t>دراسة (العمري وبولعينات، 2025):</w:t>
      </w:r>
      <w:r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أُجريت</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هذه</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الدراسة</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لتحديد</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درجة</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ممارسة</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تطبيقات</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التسويق</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الرقمي</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وكيفية</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تحقيقها</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لأهداف</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المؤسسة،</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لفهم</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واقع</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وعوامل</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المستهلكين</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وتسليط</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الضوء</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على</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دور</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الكلام</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الإلكتروني</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الشفهي</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في</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مجال</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التسويق</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الرقمي</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الجديد</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كما</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سعت</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لإثبات</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دور</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تطبيقات</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التسويق</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lastRenderedPageBreak/>
        <w:t>الرقمي</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في</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تحفيز</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سلوك</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المستهلك</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عبر</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الكلام</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الإلكتروني</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الشفهي</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من</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حيث</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الجزء</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النظري</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والعملي</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للدراسة،</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تم</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اعتماد</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المنهج</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الوصفي</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التحليلي</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حيث</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تم</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إجراء</w:t>
      </w:r>
      <w:r w:rsidR="004528BB" w:rsidRPr="00B631D2">
        <w:rPr>
          <w:rFonts w:ascii="Simplified Arabic" w:hAnsi="Simplified Arabic" w:cs="Simplified Arabic"/>
          <w:sz w:val="28"/>
          <w:szCs w:val="28"/>
          <w:rtl/>
        </w:rPr>
        <w:t xml:space="preserve"> 130 </w:t>
      </w:r>
      <w:r w:rsidR="004528BB" w:rsidRPr="00B631D2">
        <w:rPr>
          <w:rFonts w:ascii="Simplified Arabic" w:hAnsi="Simplified Arabic" w:cs="Simplified Arabic" w:hint="eastAsia"/>
          <w:sz w:val="28"/>
          <w:szCs w:val="28"/>
          <w:rtl/>
        </w:rPr>
        <w:t>استبيانًا</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صالحًا</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للدراسة</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وتم</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تحليل</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البيانات</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أظهرت</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الدراسة</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تأثيرًا</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ذا</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دلالة</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إحصائية</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لتطبيقات</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التسويق</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الرقمي</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على</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الكلام</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الإلكتروني</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الشفهي</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وعلى</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توجيه</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سلوك</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المستهلك</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نتائج</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دراسة</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حالة</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لمستخدمي</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تطبيق</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علي</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إكسبريس</w:t>
      </w:r>
      <w:r w:rsidR="004528BB" w:rsidRPr="00B631D2">
        <w:rPr>
          <w:rFonts w:ascii="Simplified Arabic" w:hAnsi="Simplified Arabic" w:cs="Simplified Arabic" w:hint="cs"/>
          <w:sz w:val="28"/>
          <w:szCs w:val="28"/>
          <w:rtl/>
        </w:rPr>
        <w:t xml:space="preserve"> </w:t>
      </w:r>
      <w:r w:rsidR="004528BB" w:rsidRPr="00B631D2">
        <w:rPr>
          <w:rFonts w:ascii="Simplified Arabic" w:hAnsi="Simplified Arabic" w:cs="Simplified Arabic"/>
          <w:sz w:val="28"/>
          <w:szCs w:val="28"/>
        </w:rPr>
        <w:t>Ali Express</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كما</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أظهرت</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النتائج</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أن</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تطبيقات</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التسويق</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الرقمي</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كان</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لها</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تأثير</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مفيد</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في</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توجيه</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سلوك</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المستهلك</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من</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خلال</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استخدام</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الكلام</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الإلكتروني</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الشفهي</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في</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الإنشاء</w:t>
      </w:r>
      <w:r w:rsidR="004528BB" w:rsidRPr="00B631D2">
        <w:rPr>
          <w:rFonts w:ascii="Simplified Arabic" w:hAnsi="Simplified Arabic" w:cs="Simplified Arabic"/>
          <w:sz w:val="28"/>
          <w:szCs w:val="28"/>
          <w:rtl/>
        </w:rPr>
        <w:t xml:space="preserve"> </w:t>
      </w:r>
      <w:r w:rsidR="004528BB" w:rsidRPr="00B631D2">
        <w:rPr>
          <w:rFonts w:ascii="Simplified Arabic" w:hAnsi="Simplified Arabic" w:cs="Simplified Arabic" w:hint="eastAsia"/>
          <w:sz w:val="28"/>
          <w:szCs w:val="28"/>
          <w:rtl/>
        </w:rPr>
        <w:t>والتوصيل</w:t>
      </w:r>
      <w:r w:rsidR="004528BB" w:rsidRPr="00B631D2">
        <w:rPr>
          <w:rFonts w:ascii="Simplified Arabic" w:hAnsi="Simplified Arabic" w:cs="Simplified Arabic"/>
          <w:sz w:val="28"/>
          <w:szCs w:val="28"/>
          <w:rtl/>
        </w:rPr>
        <w:t>.</w:t>
      </w:r>
    </w:p>
    <w:p w14:paraId="0E9A91C5" w14:textId="77777777" w:rsidR="00986A1E" w:rsidRPr="00B631D2" w:rsidRDefault="00986A1E" w:rsidP="0038218F">
      <w:pPr>
        <w:pStyle w:val="ListParagraph"/>
        <w:spacing w:line="240" w:lineRule="auto"/>
        <w:ind w:left="360"/>
        <w:jc w:val="both"/>
        <w:rPr>
          <w:rFonts w:ascii="Simplified Arabic" w:hAnsi="Simplified Arabic" w:cs="Simplified Arabic"/>
          <w:sz w:val="28"/>
          <w:szCs w:val="28"/>
          <w:rtl/>
        </w:rPr>
      </w:pPr>
    </w:p>
    <w:p w14:paraId="0885DDC9" w14:textId="77777777" w:rsidR="008C203B" w:rsidRPr="00B631D2" w:rsidRDefault="00074959" w:rsidP="005830CA">
      <w:pPr>
        <w:pStyle w:val="ListParagraph"/>
        <w:numPr>
          <w:ilvl w:val="0"/>
          <w:numId w:val="15"/>
        </w:numPr>
        <w:spacing w:line="240" w:lineRule="auto"/>
        <w:ind w:left="360"/>
        <w:jc w:val="both"/>
        <w:rPr>
          <w:rFonts w:ascii="Simplified Arabic" w:hAnsi="Simplified Arabic" w:cs="Simplified Arabic"/>
          <w:b/>
          <w:bCs/>
          <w:sz w:val="28"/>
          <w:szCs w:val="28"/>
        </w:rPr>
      </w:pPr>
      <w:r w:rsidRPr="00B631D2">
        <w:rPr>
          <w:rFonts w:ascii="Simplified Arabic" w:hAnsi="Simplified Arabic" w:cs="Simplified Arabic"/>
          <w:b/>
          <w:bCs/>
          <w:sz w:val="28"/>
          <w:szCs w:val="28"/>
          <w:rtl/>
        </w:rPr>
        <w:t>دراسة (الغامدي وعبد الله، 2024):</w:t>
      </w:r>
      <w:r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تم</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إجراء</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الدراسة</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من</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أجل</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معرفة</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تأثير</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تسويق</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الخدمات</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عبر</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الإنترنت</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على</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سلوك</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المستهلك</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في</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مدينة</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جدة</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أرادت</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الدراسة</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معرفة</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كيف</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تؤثر</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هذه</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التكتيكات</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على</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تفضيلات</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وعادات</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المستهلكين</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كما</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هدفت</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الدراسة</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إلى</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تحديد</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الفجوات</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السابقة</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في</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الأدبيات</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وتقديم</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توصيات</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محددة</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للشركات</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والمؤسسات</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لتحسين</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هذه</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الخصائص</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الأداء</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مع</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وصف</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نهج</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التحليل</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واستخدام</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الاستبيانات</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لجمع</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البيانات</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من</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عينة</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من</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مستهلكي</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جدة؛</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تم</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إجراء</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هذا</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البحث</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لقياس</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تأثير</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التسويق</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الإلكتروني</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على</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قرارات</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الشراء</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وولاء</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العلامة</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التجارية</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تم</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توزيع</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الاستبيان</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على</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حوالي</w:t>
      </w:r>
      <w:r w:rsidR="008C203B" w:rsidRPr="00B631D2">
        <w:rPr>
          <w:rFonts w:ascii="Simplified Arabic" w:hAnsi="Simplified Arabic" w:cs="Simplified Arabic"/>
          <w:sz w:val="28"/>
          <w:szCs w:val="28"/>
          <w:rtl/>
        </w:rPr>
        <w:t xml:space="preserve"> 50 </w:t>
      </w:r>
      <w:r w:rsidR="008C203B" w:rsidRPr="00B631D2">
        <w:rPr>
          <w:rFonts w:ascii="Simplified Arabic" w:hAnsi="Simplified Arabic" w:cs="Simplified Arabic" w:hint="eastAsia"/>
          <w:sz w:val="28"/>
          <w:szCs w:val="28"/>
          <w:rtl/>
        </w:rPr>
        <w:t>من</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السكان</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واستخدام</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طريقة</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المسح</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الشامل</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لجميع</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أفراد</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المجتمع،</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بناءً</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على</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التحليل</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العلمي</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وتفسيره</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وعرضه</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ووجد</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أن</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استراتيجية</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التسويق</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الإلكتروني</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تجذب</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المستهلكين</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بشكل</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فعال</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وتزيد</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من</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تفضيلهم</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للخدمات</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المروجة،</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وكانت</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هذه</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أيضًا</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نتيجة</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البحث</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يتم</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التأكيد</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على</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أهمية</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المحتوى</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المخصص</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والتفاعل</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عبر</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الإنترنت</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ذو</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المعنى</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في</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تحسين</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تجربة</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العملاء</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وأشار</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التحليل</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إلى</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الحاجة</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إلى</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إبلاغ</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المسوقين</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بمحتوى</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جيد</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وملائم</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لمساعدة</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المستهلك</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والإعلانات</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المستهدفة</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لتحسين</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فعالية</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التسويق،</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وكذلك</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لتعزيز</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التفاعل</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مع</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العملاء</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وتطوير</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علاقات</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طويلة</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الأمد</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لبناء</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ولاء</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العلامة</w:t>
      </w:r>
      <w:r w:rsidR="008C203B" w:rsidRPr="00B631D2">
        <w:rPr>
          <w:rFonts w:ascii="Simplified Arabic" w:hAnsi="Simplified Arabic" w:cs="Simplified Arabic"/>
          <w:sz w:val="28"/>
          <w:szCs w:val="28"/>
          <w:rtl/>
        </w:rPr>
        <w:t xml:space="preserve"> </w:t>
      </w:r>
      <w:r w:rsidR="008C203B" w:rsidRPr="00B631D2">
        <w:rPr>
          <w:rFonts w:ascii="Simplified Arabic" w:hAnsi="Simplified Arabic" w:cs="Simplified Arabic" w:hint="eastAsia"/>
          <w:sz w:val="28"/>
          <w:szCs w:val="28"/>
          <w:rtl/>
        </w:rPr>
        <w:t>التجارية</w:t>
      </w:r>
      <w:r w:rsidR="008C203B" w:rsidRPr="00B631D2">
        <w:rPr>
          <w:rFonts w:ascii="Simplified Arabic" w:hAnsi="Simplified Arabic" w:cs="Simplified Arabic"/>
          <w:sz w:val="28"/>
          <w:szCs w:val="28"/>
          <w:rtl/>
        </w:rPr>
        <w:t>.</w:t>
      </w:r>
    </w:p>
    <w:p w14:paraId="129A2431" w14:textId="77777777" w:rsidR="008C203B" w:rsidRPr="00B631D2" w:rsidRDefault="008C203B" w:rsidP="008C203B">
      <w:pPr>
        <w:pStyle w:val="ListParagraph"/>
        <w:rPr>
          <w:rFonts w:ascii="Simplified Arabic" w:hAnsi="Simplified Arabic" w:cs="Simplified Arabic"/>
          <w:b/>
          <w:bCs/>
          <w:sz w:val="28"/>
          <w:szCs w:val="28"/>
          <w:rtl/>
        </w:rPr>
      </w:pPr>
    </w:p>
    <w:p w14:paraId="7B584D88" w14:textId="7891B2D0" w:rsidR="00074959" w:rsidRPr="00B631D2" w:rsidRDefault="00074959" w:rsidP="008C203B">
      <w:pPr>
        <w:spacing w:line="240" w:lineRule="auto"/>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t>الدراسات الأجنبية</w:t>
      </w:r>
      <w:r w:rsidR="00426181" w:rsidRPr="00B631D2">
        <w:rPr>
          <w:rFonts w:ascii="Simplified Arabic" w:hAnsi="Simplified Arabic" w:cs="Simplified Arabic"/>
          <w:b/>
          <w:bCs/>
          <w:sz w:val="28"/>
          <w:szCs w:val="28"/>
          <w:rtl/>
        </w:rPr>
        <w:t>:</w:t>
      </w:r>
    </w:p>
    <w:p w14:paraId="23675B75" w14:textId="77777777" w:rsidR="008A1B0B" w:rsidRPr="00B631D2" w:rsidRDefault="00074959" w:rsidP="008A1B0B">
      <w:pPr>
        <w:pStyle w:val="ListParagraph"/>
        <w:numPr>
          <w:ilvl w:val="0"/>
          <w:numId w:val="16"/>
        </w:numPr>
        <w:spacing w:line="240" w:lineRule="auto"/>
        <w:ind w:left="360"/>
        <w:jc w:val="both"/>
        <w:rPr>
          <w:rFonts w:ascii="Simplified Arabic" w:hAnsi="Simplified Arabic" w:cs="Simplified Arabic"/>
          <w:sz w:val="28"/>
          <w:szCs w:val="28"/>
        </w:rPr>
      </w:pPr>
      <w:r w:rsidRPr="00B631D2">
        <w:rPr>
          <w:rFonts w:ascii="Simplified Arabic" w:hAnsi="Simplified Arabic" w:cs="Simplified Arabic"/>
          <w:b/>
          <w:bCs/>
          <w:sz w:val="28"/>
          <w:szCs w:val="28"/>
          <w:rtl/>
        </w:rPr>
        <w:t>دراسة (</w:t>
      </w:r>
      <w:proofErr w:type="spellStart"/>
      <w:r w:rsidRPr="00B631D2">
        <w:rPr>
          <w:rFonts w:ascii="Simplified Arabic" w:hAnsi="Simplified Arabic" w:cs="Simplified Arabic"/>
          <w:b/>
          <w:bCs/>
          <w:sz w:val="28"/>
          <w:szCs w:val="28"/>
        </w:rPr>
        <w:t>Alnahhal</w:t>
      </w:r>
      <w:proofErr w:type="spellEnd"/>
      <w:r w:rsidRPr="00B631D2">
        <w:rPr>
          <w:rFonts w:ascii="Simplified Arabic" w:hAnsi="Simplified Arabic" w:cs="Simplified Arabic"/>
          <w:b/>
          <w:bCs/>
          <w:sz w:val="28"/>
          <w:szCs w:val="28"/>
        </w:rPr>
        <w:t xml:space="preserve"> et al., 2024</w:t>
      </w:r>
      <w:r w:rsidRPr="00B631D2">
        <w:rPr>
          <w:rFonts w:ascii="Simplified Arabic" w:hAnsi="Simplified Arabic" w:cs="Simplified Arabic"/>
          <w:b/>
          <w:bCs/>
          <w:sz w:val="28"/>
          <w:szCs w:val="28"/>
          <w:rtl/>
        </w:rPr>
        <w:t>):</w:t>
      </w:r>
      <w:r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أُجريت</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هذه</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الدراسة</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للتحقيق</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في</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كيفية</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تأثير</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ممارسات</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التسعير</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والعوامل</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ذات</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الصلة</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على</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سلوك</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المستهلكين</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في</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الشراء</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خلال</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فترة</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ما</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بعد</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كوفيد</w:t>
      </w:r>
      <w:r w:rsidR="008A1B0B" w:rsidRPr="00B631D2">
        <w:rPr>
          <w:rFonts w:ascii="Simplified Arabic" w:hAnsi="Simplified Arabic" w:cs="Simplified Arabic"/>
          <w:sz w:val="28"/>
          <w:szCs w:val="28"/>
          <w:rtl/>
        </w:rPr>
        <w:t xml:space="preserve">-19 </w:t>
      </w:r>
      <w:r w:rsidR="008A1B0B" w:rsidRPr="00B631D2">
        <w:rPr>
          <w:rFonts w:ascii="Simplified Arabic" w:hAnsi="Simplified Arabic" w:cs="Simplified Arabic" w:hint="eastAsia"/>
          <w:sz w:val="28"/>
          <w:szCs w:val="28"/>
          <w:rtl/>
        </w:rPr>
        <w:t>في</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الإمارات</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العربية</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المتحدة،</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مع</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التركيز</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على</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التسوق</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من</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الهايبرماركت</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اعتمدت</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الدراسة</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نهجًا</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وصفيًا</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استنتاجيًا</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واستبيانًا</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مصممًا</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بناءً</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على</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مراجعة</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الأدبيات</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تم</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جمع</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بيانات</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المسح</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من</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عينة</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مكونة</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من</w:t>
      </w:r>
      <w:r w:rsidR="008A1B0B" w:rsidRPr="00B631D2">
        <w:rPr>
          <w:rFonts w:ascii="Simplified Arabic" w:hAnsi="Simplified Arabic" w:cs="Simplified Arabic"/>
          <w:sz w:val="28"/>
          <w:szCs w:val="28"/>
          <w:rtl/>
        </w:rPr>
        <w:t xml:space="preserve"> 180 </w:t>
      </w:r>
      <w:r w:rsidR="008A1B0B" w:rsidRPr="00B631D2">
        <w:rPr>
          <w:rFonts w:ascii="Simplified Arabic" w:hAnsi="Simplified Arabic" w:cs="Simplified Arabic" w:hint="eastAsia"/>
          <w:sz w:val="28"/>
          <w:szCs w:val="28"/>
          <w:rtl/>
        </w:rPr>
        <w:t>من</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رواد</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الهايبرماركت</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في</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الإمارات</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العربية</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المتحدة</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كشفت</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النتائج</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أن</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جودة</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المنتج</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تحظى</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بأهمية</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أكبر</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للمستهلكين</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مقارنة</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بالأسعار</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المنخفضة،</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على</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الرغم</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من</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أن</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الأسعار</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المنخفضة</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تظل</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عاملاً</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رئيسيًا</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يؤثر</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على</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اختيار</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موقع</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التسوق</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والكمية</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المشتراة</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أظهرت</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نتائج</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المتغيرات</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المحددة</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أن</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تأثير</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العمر</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والدخل</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وتكرار</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الشراء</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كان</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ذا</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دلالة</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إحصائية،</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بينما</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لم</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يكن</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لعوامل</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مثل</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تصميم</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المتجر</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أو</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الدفع</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الإلكتروني</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lastRenderedPageBreak/>
        <w:t>تأثير</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كبير</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وُجد</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أن</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القرب</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من</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الهايبرماركت</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وغياب</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الازدحام</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يؤثران</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بشكل</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معتدل</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وإيجابي</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على</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قرارات</w:t>
      </w:r>
      <w:r w:rsidR="008A1B0B" w:rsidRPr="00B631D2">
        <w:rPr>
          <w:rFonts w:ascii="Simplified Arabic" w:hAnsi="Simplified Arabic" w:cs="Simplified Arabic"/>
          <w:sz w:val="28"/>
          <w:szCs w:val="28"/>
          <w:rtl/>
        </w:rPr>
        <w:t xml:space="preserve"> </w:t>
      </w:r>
      <w:r w:rsidR="008A1B0B" w:rsidRPr="00B631D2">
        <w:rPr>
          <w:rFonts w:ascii="Simplified Arabic" w:hAnsi="Simplified Arabic" w:cs="Simplified Arabic" w:hint="eastAsia"/>
          <w:sz w:val="28"/>
          <w:szCs w:val="28"/>
          <w:rtl/>
        </w:rPr>
        <w:t>المشترين</w:t>
      </w:r>
      <w:r w:rsidR="008A1B0B" w:rsidRPr="00B631D2">
        <w:rPr>
          <w:rFonts w:ascii="Simplified Arabic" w:hAnsi="Simplified Arabic" w:cs="Simplified Arabic"/>
          <w:sz w:val="28"/>
          <w:szCs w:val="28"/>
          <w:rtl/>
        </w:rPr>
        <w:t>.</w:t>
      </w:r>
    </w:p>
    <w:p w14:paraId="42520929" w14:textId="14029C6A" w:rsidR="00426181" w:rsidRPr="00B631D2" w:rsidRDefault="00074959" w:rsidP="008A1B0B">
      <w:pPr>
        <w:pStyle w:val="ListParagraph"/>
        <w:numPr>
          <w:ilvl w:val="0"/>
          <w:numId w:val="16"/>
        </w:numPr>
        <w:spacing w:line="240" w:lineRule="auto"/>
        <w:ind w:left="360"/>
        <w:jc w:val="both"/>
        <w:rPr>
          <w:rFonts w:ascii="Simplified Arabic" w:hAnsi="Simplified Arabic" w:cs="Simplified Arabic"/>
          <w:sz w:val="28"/>
          <w:szCs w:val="28"/>
          <w:rtl/>
        </w:rPr>
      </w:pPr>
      <w:r w:rsidRPr="00B631D2">
        <w:rPr>
          <w:rFonts w:ascii="Simplified Arabic" w:hAnsi="Simplified Arabic" w:cs="Simplified Arabic"/>
          <w:b/>
          <w:bCs/>
          <w:sz w:val="28"/>
          <w:szCs w:val="28"/>
          <w:rtl/>
        </w:rPr>
        <w:t>دراسة (</w:t>
      </w:r>
      <w:r w:rsidRPr="00B631D2">
        <w:rPr>
          <w:rFonts w:ascii="Simplified Arabic" w:hAnsi="Simplified Arabic" w:cs="Simplified Arabic"/>
          <w:b/>
          <w:bCs/>
          <w:sz w:val="28"/>
          <w:szCs w:val="28"/>
        </w:rPr>
        <w:t>Guliyev et al., 2023</w:t>
      </w:r>
      <w:r w:rsidRPr="00B631D2">
        <w:rPr>
          <w:rFonts w:ascii="Simplified Arabic" w:hAnsi="Simplified Arabic" w:cs="Simplified Arabic"/>
          <w:b/>
          <w:bCs/>
          <w:sz w:val="28"/>
          <w:szCs w:val="28"/>
          <w:rtl/>
        </w:rPr>
        <w:t>):</w:t>
      </w:r>
      <w:r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بعد</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مراجعة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الأدبيات،</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سعت</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الدراسة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الحالية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لتحديد</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تأثير</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تصور</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العلامة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التجارية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وصورة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العلامة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التجارية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على</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سلوك</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الشراء</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لدى</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المستهلكين</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في</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جمهورية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أذربيجان</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استخدم</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الباحث</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المنهج</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الوصفي</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التحليلي</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من</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خلال</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استبيان</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يتميز</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ببعدين</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الأول</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سجل</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المعلومات</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الديموغرافية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الجنس،</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العمر،</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الحالة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الاجتماعية،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المستوى</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التعليمي،</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والدخل</w:t>
      </w:r>
      <w:r w:rsidR="002D5156" w:rsidRPr="00B631D2">
        <w:rPr>
          <w:rFonts w:ascii="Simplified Arabic" w:hAnsi="Simplified Arabic" w:cs="Simplified Arabic"/>
          <w:sz w:val="28"/>
          <w:szCs w:val="28"/>
          <w:rtl/>
        </w:rPr>
        <w:t>)</w:t>
      </w:r>
      <w:r w:rsidR="002D5156" w:rsidRPr="00B631D2">
        <w:rPr>
          <w:rFonts w:ascii="Simplified Arabic" w:hAnsi="Simplified Arabic" w:cs="Simplified Arabic" w:hint="eastAsia"/>
          <w:sz w:val="28"/>
          <w:szCs w:val="28"/>
          <w:rtl/>
        </w:rPr>
        <w:t>،</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والثاني</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قاس</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متغيرات</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صورة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العلامة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التجارية،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تصور</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العلامة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التجارية،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وسلوك</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الشراء</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على</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مقياس</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ليكرت</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من</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خمس</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نقاط</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تم</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توزيع</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ثلاثمائة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استبيان،</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يمكن</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الوصول</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إليها</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عبر</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طريقة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العينة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غير</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الاحتمالية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المريحة،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على</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المستهلكين</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العاديين</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خلال</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شهر</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وعشرة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أيام</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من</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جمع</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المعلومات،</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حيث</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كانت</w:t>
      </w:r>
      <w:r w:rsidR="002D5156" w:rsidRPr="00B631D2">
        <w:rPr>
          <w:rFonts w:ascii="Simplified Arabic" w:hAnsi="Simplified Arabic" w:cs="Simplified Arabic"/>
          <w:sz w:val="28"/>
          <w:szCs w:val="28"/>
          <w:rtl/>
        </w:rPr>
        <w:t xml:space="preserve"> 251 </w:t>
      </w:r>
      <w:r w:rsidR="002D5156" w:rsidRPr="00B631D2">
        <w:rPr>
          <w:rFonts w:ascii="Simplified Arabic" w:hAnsi="Simplified Arabic" w:cs="Simplified Arabic" w:hint="eastAsia"/>
          <w:sz w:val="28"/>
          <w:szCs w:val="28"/>
          <w:rtl/>
        </w:rPr>
        <w:t>استبيانًا</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صالحة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للمعالجة</w:t>
      </w:r>
      <w:r w:rsidR="002D5156" w:rsidRPr="00B631D2">
        <w:rPr>
          <w:rFonts w:ascii="Simplified Arabic" w:hAnsi="Simplified Arabic" w:cs="Simplified Arabic"/>
          <w:sz w:val="28"/>
          <w:szCs w:val="28"/>
          <w:rtl/>
        </w:rPr>
        <w:t xml:space="preserve"> (61.8% </w:t>
      </w:r>
      <w:r w:rsidR="002D5156" w:rsidRPr="00B631D2">
        <w:rPr>
          <w:rFonts w:ascii="Simplified Arabic" w:hAnsi="Simplified Arabic" w:cs="Simplified Arabic" w:hint="eastAsia"/>
          <w:sz w:val="28"/>
          <w:szCs w:val="28"/>
          <w:rtl/>
        </w:rPr>
        <w:t>إناث،</w:t>
      </w:r>
      <w:r w:rsidR="002D5156" w:rsidRPr="00B631D2">
        <w:rPr>
          <w:rFonts w:ascii="Simplified Arabic" w:hAnsi="Simplified Arabic" w:cs="Simplified Arabic"/>
          <w:sz w:val="28"/>
          <w:szCs w:val="28"/>
          <w:rtl/>
        </w:rPr>
        <w:t xml:space="preserve"> 38.2% </w:t>
      </w:r>
      <w:r w:rsidR="002D5156" w:rsidRPr="00B631D2">
        <w:rPr>
          <w:rFonts w:ascii="Simplified Arabic" w:hAnsi="Simplified Arabic" w:cs="Simplified Arabic" w:hint="eastAsia"/>
          <w:sz w:val="28"/>
          <w:szCs w:val="28"/>
          <w:rtl/>
        </w:rPr>
        <w:t>ذكور</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أشارت</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النتائج</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إلى</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أن</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متوسط</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درجة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صورة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العلامة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التجارية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كان</w:t>
      </w:r>
      <w:r w:rsidR="002D5156" w:rsidRPr="00B631D2">
        <w:rPr>
          <w:rFonts w:ascii="Simplified Arabic" w:hAnsi="Simplified Arabic" w:cs="Simplified Arabic"/>
          <w:sz w:val="28"/>
          <w:szCs w:val="28"/>
          <w:rtl/>
        </w:rPr>
        <w:t xml:space="preserve"> 3.801 </w:t>
      </w:r>
      <w:r w:rsidR="002D5156" w:rsidRPr="00B631D2">
        <w:rPr>
          <w:rFonts w:ascii="Simplified Arabic" w:hAnsi="Simplified Arabic" w:cs="Simplified Arabic" w:hint="eastAsia"/>
          <w:sz w:val="28"/>
          <w:szCs w:val="28"/>
          <w:rtl/>
        </w:rPr>
        <w:t>ومتوسط</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درجة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التصور</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كان</w:t>
      </w:r>
      <w:r w:rsidR="002D5156" w:rsidRPr="00B631D2">
        <w:rPr>
          <w:rFonts w:ascii="Simplified Arabic" w:hAnsi="Simplified Arabic" w:cs="Simplified Arabic"/>
          <w:sz w:val="28"/>
          <w:szCs w:val="28"/>
          <w:rtl/>
        </w:rPr>
        <w:t xml:space="preserve"> 3.511</w:t>
      </w:r>
      <w:r w:rsidR="002D5156" w:rsidRPr="00B631D2">
        <w:rPr>
          <w:rFonts w:ascii="Simplified Arabic" w:hAnsi="Simplified Arabic" w:cs="Simplified Arabic" w:hint="eastAsia"/>
          <w:sz w:val="28"/>
          <w:szCs w:val="28"/>
          <w:rtl/>
        </w:rPr>
        <w:t>،</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مما</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يشير</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إلى</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مواقف</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إيجابية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تجاه</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العلامات</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التجارية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وأخيرًا،</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كان</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هناك</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ارتباط</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ذو</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دلالة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إحصائية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وإيجابي</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بين</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صورة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العلامة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التجارية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وسلوك</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الشراء</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لدى</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المستهلكين</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والتصور</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وسلوك</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الشراء،</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حيث</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شكلت</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المتغيرات</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المستقلة</w:t>
      </w:r>
      <w:r w:rsidR="002D5156" w:rsidRPr="00B631D2">
        <w:rPr>
          <w:rFonts w:ascii="Simplified Arabic" w:hAnsi="Simplified Arabic" w:cs="Simplified Arabic"/>
          <w:sz w:val="28"/>
          <w:szCs w:val="28"/>
          <w:rtl/>
        </w:rPr>
        <w:t xml:space="preserve"> 34.9% </w:t>
      </w:r>
      <w:r w:rsidR="002D5156" w:rsidRPr="00B631D2">
        <w:rPr>
          <w:rFonts w:ascii="Simplified Arabic" w:hAnsi="Simplified Arabic" w:cs="Simplified Arabic" w:hint="eastAsia"/>
          <w:sz w:val="28"/>
          <w:szCs w:val="28"/>
          <w:rtl/>
        </w:rPr>
        <w:t>من</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الانحراف</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في</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المشتريات</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وقليل</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من</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العلاقة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الذاتية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الإيجابية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كما</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أظهرت</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الدراسة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أن</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الوعي</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بالمكانة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الاجتماعية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لدى</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المستهلكين</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هو</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أحد</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العوامل</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التي</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تدفع</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المستهلكين،</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خاصة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من</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الشباب،</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لتفضيل</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منتجات</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العلامات</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التجارية</w:t>
      </w:r>
      <w:r w:rsidR="002D5156" w:rsidRPr="00B631D2">
        <w:rPr>
          <w:rFonts w:ascii="Simplified Arabic" w:hAnsi="Simplified Arabic" w:cs="Simplified Arabic"/>
          <w:sz w:val="28"/>
          <w:szCs w:val="28"/>
          <w:rtl/>
        </w:rPr>
        <w:t xml:space="preserve"> </w:t>
      </w:r>
      <w:r w:rsidR="002D5156" w:rsidRPr="00B631D2">
        <w:rPr>
          <w:rFonts w:ascii="Simplified Arabic" w:hAnsi="Simplified Arabic" w:cs="Simplified Arabic" w:hint="eastAsia"/>
          <w:sz w:val="28"/>
          <w:szCs w:val="28"/>
          <w:rtl/>
        </w:rPr>
        <w:t>الشهيرة</w:t>
      </w:r>
      <w:r w:rsidR="002D5156" w:rsidRPr="00B631D2">
        <w:rPr>
          <w:rFonts w:ascii="Simplified Arabic" w:hAnsi="Simplified Arabic" w:cs="Simplified Arabic"/>
          <w:sz w:val="28"/>
          <w:szCs w:val="28"/>
          <w:rtl/>
        </w:rPr>
        <w:t>.</w:t>
      </w:r>
    </w:p>
    <w:p w14:paraId="6F4B99A4" w14:textId="77777777" w:rsidR="00426181" w:rsidRPr="00B631D2" w:rsidRDefault="00426181" w:rsidP="00AF73E5">
      <w:pPr>
        <w:pStyle w:val="ListParagraph"/>
        <w:spacing w:line="240" w:lineRule="auto"/>
        <w:ind w:left="360"/>
        <w:jc w:val="both"/>
        <w:rPr>
          <w:rFonts w:ascii="Simplified Arabic" w:hAnsi="Simplified Arabic" w:cs="Simplified Arabic"/>
          <w:sz w:val="28"/>
          <w:szCs w:val="28"/>
          <w:rtl/>
        </w:rPr>
      </w:pPr>
    </w:p>
    <w:p w14:paraId="6D805F79" w14:textId="6D73365E" w:rsidR="00FF2DFC" w:rsidRPr="00B631D2" w:rsidRDefault="00074959" w:rsidP="005254D3">
      <w:pPr>
        <w:pStyle w:val="ListParagraph"/>
        <w:numPr>
          <w:ilvl w:val="0"/>
          <w:numId w:val="16"/>
        </w:numPr>
        <w:spacing w:line="240" w:lineRule="auto"/>
        <w:ind w:left="360"/>
        <w:jc w:val="both"/>
        <w:rPr>
          <w:rFonts w:ascii="Simplified Arabic" w:hAnsi="Simplified Arabic" w:cs="Simplified Arabic"/>
          <w:sz w:val="28"/>
          <w:szCs w:val="28"/>
        </w:rPr>
      </w:pPr>
      <w:r w:rsidRPr="00B631D2">
        <w:rPr>
          <w:rFonts w:ascii="Simplified Arabic" w:hAnsi="Simplified Arabic" w:cs="Simplified Arabic"/>
          <w:b/>
          <w:bCs/>
          <w:sz w:val="28"/>
          <w:szCs w:val="28"/>
          <w:rtl/>
        </w:rPr>
        <w:t>دراسة (</w:t>
      </w:r>
      <w:r w:rsidRPr="00B631D2">
        <w:rPr>
          <w:rFonts w:ascii="Simplified Arabic" w:hAnsi="Simplified Arabic" w:cs="Simplified Arabic"/>
          <w:b/>
          <w:bCs/>
          <w:sz w:val="28"/>
          <w:szCs w:val="28"/>
        </w:rPr>
        <w:t>Bhagyasree &amp; Venugopal, 2021</w:t>
      </w:r>
      <w:r w:rsidRPr="00B631D2">
        <w:rPr>
          <w:rFonts w:ascii="Simplified Arabic" w:hAnsi="Simplified Arabic" w:cs="Simplified Arabic"/>
          <w:b/>
          <w:bCs/>
          <w:sz w:val="28"/>
          <w:szCs w:val="28"/>
          <w:rtl/>
        </w:rPr>
        <w:t>):</w:t>
      </w:r>
      <w:r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كان</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الهدف</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من</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الدراسة</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اكتشاف</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محددات</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سلوك</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المستهلك</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فيما</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يتعلق</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بالتسوق</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عبر</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الإنترنت،</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والتحقيق</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في</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تصورات</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المستهلكين</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حول</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التجارة</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الإلكترونية،</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وتحليل</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تأثيرات</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جائحة</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كوفيد</w:t>
      </w:r>
      <w:r w:rsidR="00020BDB" w:rsidRPr="00B631D2">
        <w:rPr>
          <w:rFonts w:ascii="Simplified Arabic" w:hAnsi="Simplified Arabic" w:cs="Simplified Arabic"/>
          <w:sz w:val="28"/>
          <w:szCs w:val="28"/>
          <w:rtl/>
        </w:rPr>
        <w:t xml:space="preserve">-19 </w:t>
      </w:r>
      <w:r w:rsidR="00020BDB" w:rsidRPr="00B631D2">
        <w:rPr>
          <w:rFonts w:ascii="Simplified Arabic" w:hAnsi="Simplified Arabic" w:cs="Simplified Arabic" w:hint="eastAsia"/>
          <w:sz w:val="28"/>
          <w:szCs w:val="28"/>
          <w:rtl/>
        </w:rPr>
        <w:t>على</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عملية</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التسوق</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عبر</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الإنترنت</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الأساليب</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اعتمدت</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الدراسة</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المنهج</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الوصفي</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التحليلي</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أثناء</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جمع</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الاستبيانات</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التي</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شملت</w:t>
      </w:r>
      <w:r w:rsidR="00020BDB" w:rsidRPr="00B631D2">
        <w:rPr>
          <w:rFonts w:ascii="Simplified Arabic" w:hAnsi="Simplified Arabic" w:cs="Simplified Arabic"/>
          <w:sz w:val="28"/>
          <w:szCs w:val="28"/>
          <w:rtl/>
        </w:rPr>
        <w:t xml:space="preserve"> 100 </w:t>
      </w:r>
      <w:r w:rsidR="00020BDB" w:rsidRPr="00B631D2">
        <w:rPr>
          <w:rFonts w:ascii="Simplified Arabic" w:hAnsi="Simplified Arabic" w:cs="Simplified Arabic" w:hint="eastAsia"/>
          <w:sz w:val="28"/>
          <w:szCs w:val="28"/>
          <w:rtl/>
        </w:rPr>
        <w:t>مشارك</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تم</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اختيارهم</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بناءً</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على</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عواملهم</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الديموغرافية</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وسلوكهم</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الشرائي</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وكشفت</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أن</w:t>
      </w:r>
      <w:r w:rsidR="00020BDB" w:rsidRPr="00B631D2">
        <w:rPr>
          <w:rFonts w:ascii="Simplified Arabic" w:hAnsi="Simplified Arabic" w:cs="Simplified Arabic"/>
          <w:sz w:val="28"/>
          <w:szCs w:val="28"/>
          <w:rtl/>
        </w:rPr>
        <w:t xml:space="preserve"> 64% </w:t>
      </w:r>
      <w:r w:rsidR="00020BDB" w:rsidRPr="00B631D2">
        <w:rPr>
          <w:rFonts w:ascii="Simplified Arabic" w:hAnsi="Simplified Arabic" w:cs="Simplified Arabic" w:hint="eastAsia"/>
          <w:sz w:val="28"/>
          <w:szCs w:val="28"/>
          <w:rtl/>
        </w:rPr>
        <w:t>من</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العينة</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هم</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من</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الشباب</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الذين</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تتراوح</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أعمارهم</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بين</w:t>
      </w:r>
      <w:r w:rsidR="00020BDB" w:rsidRPr="00B631D2">
        <w:rPr>
          <w:rFonts w:ascii="Simplified Arabic" w:hAnsi="Simplified Arabic" w:cs="Simplified Arabic"/>
          <w:sz w:val="28"/>
          <w:szCs w:val="28"/>
          <w:rtl/>
        </w:rPr>
        <w:t xml:space="preserve"> 18 </w:t>
      </w:r>
      <w:r w:rsidR="00020BDB" w:rsidRPr="00B631D2">
        <w:rPr>
          <w:rFonts w:ascii="Simplified Arabic" w:hAnsi="Simplified Arabic" w:cs="Simplified Arabic" w:hint="eastAsia"/>
          <w:sz w:val="28"/>
          <w:szCs w:val="28"/>
          <w:rtl/>
        </w:rPr>
        <w:t>و</w:t>
      </w:r>
      <w:r w:rsidR="00020BDB" w:rsidRPr="00B631D2">
        <w:rPr>
          <w:rFonts w:ascii="Simplified Arabic" w:hAnsi="Simplified Arabic" w:cs="Simplified Arabic"/>
          <w:sz w:val="28"/>
          <w:szCs w:val="28"/>
          <w:rtl/>
        </w:rPr>
        <w:t xml:space="preserve">24 </w:t>
      </w:r>
      <w:r w:rsidR="00020BDB" w:rsidRPr="00B631D2">
        <w:rPr>
          <w:rFonts w:ascii="Simplified Arabic" w:hAnsi="Simplified Arabic" w:cs="Simplified Arabic" w:hint="eastAsia"/>
          <w:sz w:val="28"/>
          <w:szCs w:val="28"/>
          <w:rtl/>
        </w:rPr>
        <w:t>عامًا،</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والغالبية</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منهم</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طلاب</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وإناث</w:t>
      </w:r>
      <w:r w:rsidR="00020BDB" w:rsidRPr="00B631D2">
        <w:rPr>
          <w:rFonts w:ascii="Simplified Arabic" w:hAnsi="Simplified Arabic" w:cs="Simplified Arabic"/>
          <w:sz w:val="28"/>
          <w:szCs w:val="28"/>
          <w:rtl/>
        </w:rPr>
        <w:t xml:space="preserve"> (66%). </w:t>
      </w:r>
      <w:r w:rsidR="00020BDB" w:rsidRPr="00B631D2">
        <w:rPr>
          <w:rFonts w:ascii="Simplified Arabic" w:hAnsi="Simplified Arabic" w:cs="Simplified Arabic" w:hint="eastAsia"/>
          <w:sz w:val="28"/>
          <w:szCs w:val="28"/>
          <w:rtl/>
        </w:rPr>
        <w:t>أظهرت</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النتائج</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أن</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معظم</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العملاء</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يستخدمون</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sz w:val="28"/>
          <w:szCs w:val="28"/>
        </w:rPr>
        <w:t>Flipkart</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و</w:t>
      </w:r>
      <w:r w:rsidR="00020BDB" w:rsidRPr="00B631D2">
        <w:rPr>
          <w:rFonts w:ascii="Simplified Arabic" w:hAnsi="Simplified Arabic" w:cs="Simplified Arabic"/>
          <w:sz w:val="28"/>
          <w:szCs w:val="28"/>
        </w:rPr>
        <w:t>Amazon</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للتسوق</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عبر</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الإنترنت،</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ويفضل</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معظمهم</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الدفع</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نقدًا</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عند</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التسليم</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أو</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عبر</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بطاقات</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البنك،</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وأن</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المواقع</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المعطلة</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هي</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واحدة</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من</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أكثر</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القضايا</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المحبطة</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لمعظم</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العملاء</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كما</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كشفت</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الأبحاث</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أن</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معدل</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الشراء</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عبر</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الإنترنت</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زاد</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مع</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جائحة</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كورونا</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وأن</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سرعة</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التسوق</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عبر</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الويب</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كانت</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محل</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تقدير</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من</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قبل</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غالبية</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العملاء</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بسبب</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فوائدها</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من</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السرعة</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وسهولة</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الاستخدام</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وتصميم</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الموقع</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الجيد</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وخلصت</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النتائج</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إلى</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أن</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التسوق</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عبر</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الإنترنت</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أصبح</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مريحًا</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ومرنًا؛</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مع</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العديد</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من</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الجوانب</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الإيجابية</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بما</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في</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ذلك</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توفير</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الوقت</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وسهولة</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مقارنة</w:t>
      </w:r>
      <w:r w:rsidR="00020BDB" w:rsidRPr="00B631D2">
        <w:rPr>
          <w:rFonts w:ascii="Simplified Arabic" w:hAnsi="Simplified Arabic" w:cs="Simplified Arabic"/>
          <w:sz w:val="28"/>
          <w:szCs w:val="28"/>
          <w:rtl/>
        </w:rPr>
        <w:t xml:space="preserve"> </w:t>
      </w:r>
      <w:r w:rsidR="00020BDB" w:rsidRPr="00B631D2">
        <w:rPr>
          <w:rFonts w:ascii="Simplified Arabic" w:hAnsi="Simplified Arabic" w:cs="Simplified Arabic" w:hint="eastAsia"/>
          <w:sz w:val="28"/>
          <w:szCs w:val="28"/>
          <w:rtl/>
        </w:rPr>
        <w:t>المنتجات</w:t>
      </w:r>
      <w:r w:rsidR="00020BDB" w:rsidRPr="00B631D2">
        <w:rPr>
          <w:rFonts w:ascii="Simplified Arabic" w:hAnsi="Simplified Arabic" w:cs="Simplified Arabic"/>
          <w:sz w:val="28"/>
          <w:szCs w:val="28"/>
          <w:rtl/>
        </w:rPr>
        <w:t>.</w:t>
      </w:r>
    </w:p>
    <w:p w14:paraId="2DDE4EC7" w14:textId="77777777" w:rsidR="00020BDB" w:rsidRPr="00B631D2" w:rsidRDefault="00020BDB" w:rsidP="00020BDB">
      <w:pPr>
        <w:spacing w:line="240" w:lineRule="auto"/>
        <w:jc w:val="both"/>
        <w:rPr>
          <w:rFonts w:ascii="Simplified Arabic" w:hAnsi="Simplified Arabic" w:cs="Simplified Arabic"/>
          <w:sz w:val="28"/>
          <w:szCs w:val="28"/>
        </w:rPr>
      </w:pPr>
    </w:p>
    <w:p w14:paraId="51ABFAEB" w14:textId="77777777" w:rsidR="00505730" w:rsidRPr="00B631D2" w:rsidRDefault="00074959" w:rsidP="00505730">
      <w:pPr>
        <w:pStyle w:val="ListParagraph"/>
        <w:numPr>
          <w:ilvl w:val="0"/>
          <w:numId w:val="16"/>
        </w:numPr>
        <w:spacing w:line="240" w:lineRule="auto"/>
        <w:ind w:left="360"/>
        <w:jc w:val="both"/>
        <w:rPr>
          <w:rFonts w:ascii="Simplified Arabic" w:hAnsi="Simplified Arabic" w:cs="Simplified Arabic"/>
          <w:b/>
          <w:bCs/>
          <w:sz w:val="28"/>
          <w:szCs w:val="28"/>
        </w:rPr>
      </w:pPr>
      <w:r w:rsidRPr="00B631D2">
        <w:rPr>
          <w:rFonts w:ascii="Simplified Arabic" w:hAnsi="Simplified Arabic" w:cs="Simplified Arabic"/>
          <w:b/>
          <w:bCs/>
          <w:sz w:val="28"/>
          <w:szCs w:val="28"/>
          <w:rtl/>
        </w:rPr>
        <w:lastRenderedPageBreak/>
        <w:t>دراسة (</w:t>
      </w:r>
      <w:proofErr w:type="spellStart"/>
      <w:r w:rsidRPr="00B631D2">
        <w:rPr>
          <w:rFonts w:ascii="Simplified Arabic" w:hAnsi="Simplified Arabic" w:cs="Simplified Arabic"/>
          <w:b/>
          <w:bCs/>
          <w:sz w:val="28"/>
          <w:szCs w:val="28"/>
        </w:rPr>
        <w:t>Baabdullah</w:t>
      </w:r>
      <w:proofErr w:type="spellEnd"/>
      <w:r w:rsidRPr="00B631D2">
        <w:rPr>
          <w:rFonts w:ascii="Simplified Arabic" w:hAnsi="Simplified Arabic" w:cs="Simplified Arabic"/>
          <w:b/>
          <w:bCs/>
          <w:sz w:val="28"/>
          <w:szCs w:val="28"/>
        </w:rPr>
        <w:t xml:space="preserve"> &amp; Ansari, 2020</w:t>
      </w:r>
      <w:r w:rsidRPr="00B631D2">
        <w:rPr>
          <w:rFonts w:ascii="Simplified Arabic" w:hAnsi="Simplified Arabic" w:cs="Simplified Arabic"/>
          <w:b/>
          <w:bCs/>
          <w:sz w:val="28"/>
          <w:szCs w:val="28"/>
          <w:rtl/>
        </w:rPr>
        <w:t>):</w:t>
      </w:r>
      <w:r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كان</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الهدف</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من</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هذه</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الدراسة</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تحليل</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العوامل</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المؤثرة</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على</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اختيار</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العملاء</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للتسوق</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عبر</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الإنترنت</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في</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المملكة</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العربية</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السعودية</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كما</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هدفت</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إلى</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إجراء</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مسح</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لسلوك</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التسوق</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عبر</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الإنترنت</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لتمييز</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العوامل</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التي</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تشجع</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على</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الشراء</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عبر</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الإنترنت</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واقتراح</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أفضل</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استخدام</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للعوامل</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الرئيسية</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التي</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تؤثر</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على</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الشراء</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عبر</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الإنترنت</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تم</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تحليل</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البيانات</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بشكل</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وصفي</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في</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الدراسة</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تم</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تحليل</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عوامل</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مختلفة</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باستخدام</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البيانات</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الأولية</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كانت</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العينة</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المستهدفة</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في</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البحث</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من</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المتسوقين</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السعوديين</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عبر</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الإنترنت</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استخدمت</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هذه</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الدراسة</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نهج</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العينة</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المقطعية</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لجمع</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البيانات</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تم</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جمع</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البيانات</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من</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خلال</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استبيان</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من</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عينة</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مكونة</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من</w:t>
      </w:r>
      <w:r w:rsidR="00505730" w:rsidRPr="00B631D2">
        <w:rPr>
          <w:rFonts w:ascii="Simplified Arabic" w:hAnsi="Simplified Arabic" w:cs="Simplified Arabic"/>
          <w:sz w:val="28"/>
          <w:szCs w:val="28"/>
          <w:rtl/>
        </w:rPr>
        <w:t xml:space="preserve"> 212 </w:t>
      </w:r>
      <w:r w:rsidR="00505730" w:rsidRPr="00B631D2">
        <w:rPr>
          <w:rFonts w:ascii="Simplified Arabic" w:hAnsi="Simplified Arabic" w:cs="Simplified Arabic" w:hint="eastAsia"/>
          <w:sz w:val="28"/>
          <w:szCs w:val="28"/>
          <w:rtl/>
        </w:rPr>
        <w:t>فردًا</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يستخدمون</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التسوق</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عبر</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الإنترنت</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في</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المملكة</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العربية</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السعودية</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تدعم</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النتائج</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أن</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العوامل</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مثل</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الموثوقية</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والسعر</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والراحة</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ورضا</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العملاء</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لها</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ارتباط</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إيجابي</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باستمرارية</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المشتريات</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عبر</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الإنترنت</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ويمكن</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أن</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تؤثر</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على</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سلوك</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الشراء</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عبر</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الإنترنت</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أشارت</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النتائج</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إلى</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أنه</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لا</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يوجد</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فرق</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كبير</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في</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سلوك</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الشراء</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عبر</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الإنترنت</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وفقًا</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للتأثير</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الاجتماعي</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لذلك</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يجب</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على</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الشركات</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السعودية</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التطلع</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إلى</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إنشاء</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برامج</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تسويق</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ومبيعات</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فعالة</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لجذب</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المزيد</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من</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العملاء</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نحو</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الشراء</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عبر</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الإنترنت</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تتماشى</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هذه</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النتائج</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بشكل</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جيد</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مع</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التطور</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المتوقع</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للتجارة</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الإلكترونية</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في</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المملكة</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العربية</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السعودية</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بسبب</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رؤية</w:t>
      </w:r>
      <w:r w:rsidR="00505730" w:rsidRPr="00B631D2">
        <w:rPr>
          <w:rFonts w:ascii="Simplified Arabic" w:hAnsi="Simplified Arabic" w:cs="Simplified Arabic"/>
          <w:sz w:val="28"/>
          <w:szCs w:val="28"/>
          <w:rtl/>
        </w:rPr>
        <w:t xml:space="preserve"> </w:t>
      </w:r>
      <w:r w:rsidR="00505730" w:rsidRPr="00B631D2">
        <w:rPr>
          <w:rFonts w:ascii="Simplified Arabic" w:hAnsi="Simplified Arabic" w:cs="Simplified Arabic" w:hint="eastAsia"/>
          <w:sz w:val="28"/>
          <w:szCs w:val="28"/>
          <w:rtl/>
        </w:rPr>
        <w:t>السعودية</w:t>
      </w:r>
      <w:r w:rsidR="00505730" w:rsidRPr="00B631D2">
        <w:rPr>
          <w:rFonts w:ascii="Simplified Arabic" w:hAnsi="Simplified Arabic" w:cs="Simplified Arabic"/>
          <w:sz w:val="28"/>
          <w:szCs w:val="28"/>
          <w:rtl/>
        </w:rPr>
        <w:t xml:space="preserve"> 2030.</w:t>
      </w:r>
    </w:p>
    <w:p w14:paraId="75F9A9AF" w14:textId="2297FFA2" w:rsidR="002E6378" w:rsidRPr="00B631D2" w:rsidRDefault="0058496A" w:rsidP="0009010B">
      <w:pPr>
        <w:pStyle w:val="ListParagraph"/>
        <w:numPr>
          <w:ilvl w:val="0"/>
          <w:numId w:val="16"/>
        </w:numPr>
        <w:spacing w:line="240" w:lineRule="auto"/>
        <w:ind w:left="360"/>
        <w:jc w:val="both"/>
        <w:rPr>
          <w:rFonts w:ascii="Simplified Arabic" w:hAnsi="Simplified Arabic" w:cs="Simplified Arabic"/>
          <w:b/>
          <w:bCs/>
          <w:sz w:val="28"/>
          <w:szCs w:val="28"/>
          <w:rtl/>
        </w:rPr>
      </w:pPr>
      <w:r w:rsidRPr="00B631D2">
        <w:rPr>
          <w:rFonts w:ascii="Simplified Arabic" w:hAnsi="Simplified Arabic" w:cs="Simplified Arabic"/>
          <w:b/>
          <w:bCs/>
          <w:sz w:val="28"/>
          <w:szCs w:val="28"/>
          <w:rtl/>
        </w:rPr>
        <w:t xml:space="preserve">دراسة </w:t>
      </w:r>
      <w:r w:rsidRPr="00B631D2">
        <w:rPr>
          <w:rFonts w:ascii="Simplified Arabic" w:hAnsi="Simplified Arabic" w:cs="Simplified Arabic"/>
          <w:b/>
          <w:bCs/>
          <w:sz w:val="28"/>
          <w:szCs w:val="28"/>
        </w:rPr>
        <w:t>Cuong (2024)</w:t>
      </w:r>
      <w:r w:rsidR="009B4433" w:rsidRPr="00B631D2">
        <w:rPr>
          <w:rFonts w:ascii="Simplified Arabic" w:hAnsi="Simplified Arabic" w:cs="Simplified Arabic"/>
          <w:b/>
          <w:bCs/>
          <w:sz w:val="28"/>
          <w:szCs w:val="28"/>
          <w:rtl/>
        </w:rPr>
        <w:t xml:space="preserve">: </w:t>
      </w:r>
      <w:r w:rsidR="00445BD7" w:rsidRPr="00B631D2">
        <w:rPr>
          <w:rFonts w:ascii="Simplified Arabic" w:hAnsi="Simplified Arabic" w:cs="Simplified Arabic" w:hint="eastAsia"/>
          <w:sz w:val="28"/>
          <w:szCs w:val="28"/>
          <w:rtl/>
        </w:rPr>
        <w:t>تم</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تصميم</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هذا</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البحث</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لدراسة</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تأثير</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المشاعر</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الإيجابية</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وتأثيرها</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على</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سلوك</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المستهلك</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أثناء</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التسوق</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عبر</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الإنترنت،</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وركز</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على</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كيفية</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مساهمة</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المشاعر</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الإيجابية</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الناتجة</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عن</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تصميم</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المواقع</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التفاعلية</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والعروض</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الشخصية</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في</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نوايا</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الشراء</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والسلوك</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الحقيقي</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للمستهلك</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استخدم</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الباحث</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تقنية</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تحليلية</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وصفية</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وقام</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بذلك</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من</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خلال</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استبيان</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إلكتروني</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تم</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توزيعه</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على</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عينة</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من</w:t>
      </w:r>
      <w:r w:rsidR="00445BD7" w:rsidRPr="00B631D2">
        <w:rPr>
          <w:rFonts w:ascii="Simplified Arabic" w:hAnsi="Simplified Arabic" w:cs="Simplified Arabic"/>
          <w:sz w:val="28"/>
          <w:szCs w:val="28"/>
          <w:rtl/>
        </w:rPr>
        <w:t xml:space="preserve"> (294) </w:t>
      </w:r>
      <w:r w:rsidR="00445BD7" w:rsidRPr="00B631D2">
        <w:rPr>
          <w:rFonts w:ascii="Simplified Arabic" w:hAnsi="Simplified Arabic" w:cs="Simplified Arabic" w:hint="eastAsia"/>
          <w:sz w:val="28"/>
          <w:szCs w:val="28"/>
          <w:rtl/>
        </w:rPr>
        <w:t>مستخدمًا</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لمنصات</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التجارة</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الإلكترونية</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في</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فيتنام</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أشارت</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النتائج</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إلى</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أن</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المشاعر</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الإيجابية</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مثل</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المتعة</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والثقة</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والإثارة</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هي</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محددات</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مهمة</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لنوايا</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الشراء</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عبر</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الإنترنت</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وأن</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المستهلكين</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الذين</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يستمتعون</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بتجربة</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التسوق</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يتخذون</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قرارات</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شراء</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أسرع</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وأكثر</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تكرارًا</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وأخيرًا،</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ساهم</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تخصيص</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المحتوى</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والعروض</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أيضًا</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في</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تعزيز</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المشاعر</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الإيجابية،</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مما</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انعكس</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بشكل</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إيجابي</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على</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نية</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الشراء</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ومستوى</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الولاء</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للمنصة</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بناءً</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على</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نتائج</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هذه</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الدراسة،</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يُستنتج</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أن</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شركات</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التجارة</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الإلكترونية</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يجب</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أن</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تركز</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على</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تصميم</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واجهة</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المستخدم</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وتجربة</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العميل</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بناءً</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على</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الجوانب</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العاطفية،</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التي</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تؤثر</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بشكل</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مباشر</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على</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تحفيز</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قرارات</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الشراء</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وتطوير</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ولاء</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المستهلكين</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السلوكي</w:t>
      </w:r>
      <w:r w:rsidR="00445BD7" w:rsidRPr="00B631D2">
        <w:rPr>
          <w:rFonts w:ascii="Simplified Arabic" w:hAnsi="Simplified Arabic" w:cs="Simplified Arabic"/>
          <w:sz w:val="28"/>
          <w:szCs w:val="28"/>
          <w:rtl/>
        </w:rPr>
        <w:t xml:space="preserve"> </w:t>
      </w:r>
      <w:r w:rsidR="00445BD7" w:rsidRPr="00B631D2">
        <w:rPr>
          <w:rFonts w:ascii="Simplified Arabic" w:hAnsi="Simplified Arabic" w:cs="Simplified Arabic" w:hint="eastAsia"/>
          <w:sz w:val="28"/>
          <w:szCs w:val="28"/>
          <w:rtl/>
        </w:rPr>
        <w:t>والعاطفي</w:t>
      </w:r>
      <w:r w:rsidR="00445BD7" w:rsidRPr="00B631D2">
        <w:rPr>
          <w:rFonts w:ascii="Simplified Arabic" w:hAnsi="Simplified Arabic" w:cs="Simplified Arabic"/>
          <w:sz w:val="28"/>
          <w:szCs w:val="28"/>
          <w:rtl/>
        </w:rPr>
        <w:t>.</w:t>
      </w:r>
    </w:p>
    <w:p w14:paraId="611EADB3" w14:textId="5FE9A4AF" w:rsidR="002E6378" w:rsidRPr="00B631D2" w:rsidRDefault="00703898" w:rsidP="00D75E0D">
      <w:pPr>
        <w:pStyle w:val="ListParagraph"/>
        <w:numPr>
          <w:ilvl w:val="0"/>
          <w:numId w:val="16"/>
        </w:numPr>
        <w:spacing w:line="240" w:lineRule="auto"/>
        <w:ind w:left="360"/>
        <w:jc w:val="both"/>
        <w:rPr>
          <w:rFonts w:ascii="Simplified Arabic" w:hAnsi="Simplified Arabic" w:cs="Simplified Arabic"/>
          <w:b/>
          <w:bCs/>
          <w:sz w:val="28"/>
          <w:szCs w:val="28"/>
        </w:rPr>
      </w:pPr>
      <w:r w:rsidRPr="00B631D2">
        <w:rPr>
          <w:rFonts w:ascii="Simplified Arabic" w:hAnsi="Simplified Arabic" w:cs="Simplified Arabic"/>
          <w:b/>
          <w:bCs/>
          <w:sz w:val="28"/>
          <w:szCs w:val="28"/>
          <w:rtl/>
        </w:rPr>
        <w:t xml:space="preserve">دراسة </w:t>
      </w:r>
      <w:proofErr w:type="spellStart"/>
      <w:r w:rsidR="00534AA8" w:rsidRPr="00B631D2">
        <w:rPr>
          <w:rFonts w:ascii="Simplified Arabic" w:hAnsi="Simplified Arabic" w:cs="Simplified Arabic"/>
          <w:b/>
          <w:bCs/>
          <w:sz w:val="28"/>
          <w:szCs w:val="28"/>
        </w:rPr>
        <w:t>Madlenak</w:t>
      </w:r>
      <w:proofErr w:type="spellEnd"/>
      <w:r w:rsidRPr="00B631D2">
        <w:rPr>
          <w:rFonts w:ascii="Simplified Arabic" w:hAnsi="Simplified Arabic" w:cs="Simplified Arabic"/>
          <w:b/>
          <w:bCs/>
          <w:sz w:val="28"/>
          <w:szCs w:val="28"/>
        </w:rPr>
        <w:t xml:space="preserve"> et al. (2025)</w:t>
      </w:r>
      <w:r w:rsidR="009B4433" w:rsidRPr="00B631D2">
        <w:rPr>
          <w:rFonts w:ascii="Simplified Arabic" w:hAnsi="Simplified Arabic" w:cs="Simplified Arabic"/>
          <w:b/>
          <w:bCs/>
          <w:sz w:val="28"/>
          <w:szCs w:val="28"/>
          <w:rtl/>
        </w:rPr>
        <w:t xml:space="preserve">: </w:t>
      </w:r>
      <w:r w:rsidR="008A6E56" w:rsidRPr="00B631D2">
        <w:rPr>
          <w:rFonts w:ascii="Simplified Arabic" w:hAnsi="Simplified Arabic" w:cs="Simplified Arabic" w:hint="eastAsia"/>
          <w:sz w:val="28"/>
          <w:szCs w:val="28"/>
          <w:rtl/>
        </w:rPr>
        <w:t>تهدف</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هذه</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الورقة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إلى</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التحقيق</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في</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الفروق</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الدولية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في</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سلوك</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المستهلكين</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عبر</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الإنترنت</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من</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خلال</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إجراء</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فحص</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لأنماط</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الشراء</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في</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أربع</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دول</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أوروبية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إسبانيا،</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فرنسا،</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بولندا</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وروسيا</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وتحديد</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دور</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العوامل</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الثقافية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والاجتماعية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والاقتصادية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في</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سلوك</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المستهلكين</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في</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البيئة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الرقمية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لقد</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درسوا</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تقنيات</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كمية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وتم</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الحصول</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على</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البيانات</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من</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الاستبيان</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الإلكتروني</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الذي</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تم</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توزيعه</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على</w:t>
      </w:r>
      <w:r w:rsidR="008A6E56" w:rsidRPr="00B631D2">
        <w:rPr>
          <w:rFonts w:ascii="Simplified Arabic" w:hAnsi="Simplified Arabic" w:cs="Simplified Arabic"/>
          <w:sz w:val="28"/>
          <w:szCs w:val="28"/>
          <w:rtl/>
        </w:rPr>
        <w:t xml:space="preserve"> 763 </w:t>
      </w:r>
      <w:r w:rsidR="008A6E56" w:rsidRPr="00B631D2">
        <w:rPr>
          <w:rFonts w:ascii="Simplified Arabic" w:hAnsi="Simplified Arabic" w:cs="Simplified Arabic" w:hint="eastAsia"/>
          <w:sz w:val="28"/>
          <w:szCs w:val="28"/>
          <w:rtl/>
        </w:rPr>
        <w:t>مستجيبًا</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من</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الدول</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المختلفة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المشمولة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في</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الدراسة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وُجدت</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اختلافات</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إحصائية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في</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أنماط</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سلوك</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المستهلكين</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بين</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الدول</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الأربع،</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وتبين</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أن</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الدول</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ذات</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القيم</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الجماعية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مثل</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فرنسا</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وإسبانيا</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تعتمد</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أكثر</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على</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المراجعات</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والتوصيات</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الاجتماعية،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بينما</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ركزت</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المجتمعات</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الفردية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مثل</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بولندا</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وروسيا</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lastRenderedPageBreak/>
        <w:t>أكثر</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على</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العروض</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الترويجية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والأسعار</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يقترحون</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تعديل</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حملاتهم</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نحو</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الطريقة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المتنوعة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في</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التفكير،</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على</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سبيل</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المثال،</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تبني</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مجموعة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متنوعة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من</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استراتيجيات</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التخصيص</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المرنة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والتفكير</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على</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أساس</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عالمي</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يُقترح</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تطويره</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بين</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الشركات</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العالمية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التي</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تركز</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على</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شركات</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التجارة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الإلكترونية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وبناءً</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على</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الفروق</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الثقافية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في</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التجارة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الإلكترونية،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من</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خلال</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تخصيص</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نظام</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التسويق</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الرقمي،</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مع</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الأخذ</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في</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الاعتبار</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اختلافات</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الشركات</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العالمية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في</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سلوك</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الشراء</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عبر</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الإنترنت</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وفقًا</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للخصائص</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الثقافية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بحيث</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يتناسب</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بشكل</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أفضل</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مع</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طريقة</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تفكير</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وتفضيلات</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الناس</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حول</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العالم</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كولمان</w:t>
      </w:r>
      <w:r w:rsidR="008A6E56" w:rsidRPr="00B631D2">
        <w:rPr>
          <w:rFonts w:ascii="Simplified Arabic" w:hAnsi="Simplified Arabic" w:cs="Simplified Arabic"/>
          <w:sz w:val="28"/>
          <w:szCs w:val="28"/>
          <w:rtl/>
        </w:rPr>
        <w:t xml:space="preserve"> </w:t>
      </w:r>
      <w:r w:rsidR="008A6E56" w:rsidRPr="00B631D2">
        <w:rPr>
          <w:rFonts w:ascii="Simplified Arabic" w:hAnsi="Simplified Arabic" w:cs="Simplified Arabic" w:hint="eastAsia"/>
          <w:sz w:val="28"/>
          <w:szCs w:val="28"/>
          <w:rtl/>
        </w:rPr>
        <w:t>والكليباني</w:t>
      </w:r>
      <w:r w:rsidR="008A6E56" w:rsidRPr="00B631D2">
        <w:rPr>
          <w:rFonts w:ascii="Simplified Arabic" w:hAnsi="Simplified Arabic" w:cs="Simplified Arabic"/>
          <w:sz w:val="28"/>
          <w:szCs w:val="28"/>
          <w:rtl/>
        </w:rPr>
        <w:t xml:space="preserve"> 2015</w:t>
      </w:r>
      <w:r w:rsidR="001E39F9" w:rsidRPr="00B631D2">
        <w:rPr>
          <w:rFonts w:ascii="Simplified Arabic" w:hAnsi="Simplified Arabic" w:cs="Simplified Arabic"/>
          <w:sz w:val="28"/>
          <w:szCs w:val="28"/>
        </w:rPr>
        <w:t>(</w:t>
      </w:r>
    </w:p>
    <w:p w14:paraId="3EEBA618" w14:textId="77777777" w:rsidR="008A6E56" w:rsidRPr="00B631D2" w:rsidRDefault="008A6E56" w:rsidP="001E39F9">
      <w:pPr>
        <w:pStyle w:val="ListParagraph"/>
        <w:spacing w:line="240" w:lineRule="auto"/>
        <w:ind w:left="360"/>
        <w:jc w:val="both"/>
        <w:rPr>
          <w:rFonts w:ascii="Simplified Arabic" w:hAnsi="Simplified Arabic" w:cs="Simplified Arabic"/>
          <w:b/>
          <w:bCs/>
          <w:sz w:val="28"/>
          <w:szCs w:val="28"/>
        </w:rPr>
      </w:pPr>
    </w:p>
    <w:p w14:paraId="2697A23D" w14:textId="05214783" w:rsidR="00690FBA" w:rsidRPr="00B631D2" w:rsidRDefault="00FF5EB4" w:rsidP="006A032F">
      <w:pPr>
        <w:pStyle w:val="ListParagraph"/>
        <w:numPr>
          <w:ilvl w:val="0"/>
          <w:numId w:val="16"/>
        </w:numPr>
        <w:spacing w:line="240" w:lineRule="auto"/>
        <w:ind w:left="360"/>
        <w:jc w:val="both"/>
        <w:rPr>
          <w:rFonts w:ascii="Simplified Arabic" w:hAnsi="Simplified Arabic" w:cs="Simplified Arabic"/>
          <w:sz w:val="28"/>
          <w:szCs w:val="28"/>
          <w:rtl/>
        </w:rPr>
      </w:pPr>
      <w:r w:rsidRPr="00B631D2">
        <w:rPr>
          <w:rFonts w:ascii="Simplified Arabic" w:hAnsi="Simplified Arabic" w:cs="Simplified Arabic"/>
          <w:b/>
          <w:bCs/>
          <w:sz w:val="28"/>
          <w:szCs w:val="28"/>
          <w:rtl/>
        </w:rPr>
        <w:t xml:space="preserve">دراسة </w:t>
      </w:r>
      <w:proofErr w:type="spellStart"/>
      <w:r w:rsidRPr="00B631D2">
        <w:rPr>
          <w:rFonts w:ascii="Simplified Arabic" w:hAnsi="Simplified Arabic" w:cs="Simplified Arabic"/>
          <w:b/>
          <w:bCs/>
          <w:sz w:val="28"/>
          <w:szCs w:val="28"/>
        </w:rPr>
        <w:t>Migkos</w:t>
      </w:r>
      <w:proofErr w:type="spellEnd"/>
      <w:r w:rsidRPr="00B631D2">
        <w:rPr>
          <w:rFonts w:ascii="Simplified Arabic" w:hAnsi="Simplified Arabic" w:cs="Simplified Arabic"/>
          <w:b/>
          <w:bCs/>
          <w:sz w:val="28"/>
          <w:szCs w:val="28"/>
        </w:rPr>
        <w:t>, Giannakopoulos &amp; Sakas (2025)</w:t>
      </w:r>
      <w:r w:rsidR="009B4433" w:rsidRPr="00B631D2">
        <w:rPr>
          <w:rFonts w:ascii="Simplified Arabic" w:hAnsi="Simplified Arabic" w:cs="Simplified Arabic"/>
          <w:b/>
          <w:bCs/>
          <w:sz w:val="28"/>
          <w:szCs w:val="28"/>
          <w:rtl/>
        </w:rPr>
        <w:t>:</w:t>
      </w:r>
      <w:r w:rsidR="00690FBA" w:rsidRPr="00B631D2">
        <w:rPr>
          <w:rFonts w:ascii="Simplified Arabic" w:hAnsi="Simplified Arabic" w:cs="Simplified Arabic" w:hint="eastAsia"/>
          <w:sz w:val="28"/>
          <w:szCs w:val="28"/>
          <w:rtl/>
        </w:rPr>
        <w:t>كان</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الغرض</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من</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الدراسة</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هو</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استكشاف</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والتحقق</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بالأدلة</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التجريبية</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من</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تأثير</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التسويق</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عبر</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المؤثرين</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على</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المستهلكين</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عبر</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الإنترنت</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والآثار</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الناتجة</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على</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نوايا</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الشراء</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وموقفهم</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تجاه</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الشراء</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عبر</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الإنترنت</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من</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خلال</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التحقيق</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في</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العلاقة</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بين</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الثقة</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تجاه</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المؤثرين</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باستخدام</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استبيان</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إلكتروني،</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استخدمت</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الدراسة</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نهجًا</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كميًا،</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مستهدفة</w:t>
      </w:r>
      <w:r w:rsidR="00690FBA" w:rsidRPr="00B631D2">
        <w:rPr>
          <w:rFonts w:ascii="Simplified Arabic" w:hAnsi="Simplified Arabic" w:cs="Simplified Arabic"/>
          <w:sz w:val="28"/>
          <w:szCs w:val="28"/>
          <w:rtl/>
        </w:rPr>
        <w:t xml:space="preserve"> 368 </w:t>
      </w:r>
      <w:r w:rsidR="00690FBA" w:rsidRPr="00B631D2">
        <w:rPr>
          <w:rFonts w:ascii="Simplified Arabic" w:hAnsi="Simplified Arabic" w:cs="Simplified Arabic" w:hint="eastAsia"/>
          <w:sz w:val="28"/>
          <w:szCs w:val="28"/>
          <w:rtl/>
        </w:rPr>
        <w:t>مستهلكًا</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يشار</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إليهم</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بهذا</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الاسم</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كمستهلكين</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يستخدمون</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وسائل</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التواصل</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الاجتماعي</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في</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اليونان</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ويتابعون</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المؤثرين</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على</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قنوات</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مثل</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sz w:val="28"/>
          <w:szCs w:val="28"/>
        </w:rPr>
        <w:t>Instagram</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و</w:t>
      </w:r>
      <w:r w:rsidR="00690FBA" w:rsidRPr="00B631D2">
        <w:rPr>
          <w:rFonts w:ascii="Simplified Arabic" w:hAnsi="Simplified Arabic" w:cs="Simplified Arabic"/>
          <w:sz w:val="28"/>
          <w:szCs w:val="28"/>
        </w:rPr>
        <w:t>YouTube</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وفقًا</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للنتائج،</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تزيد</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الثقة</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في</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المؤثرين</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من</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نية</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الشراء</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بنسبة</w:t>
      </w:r>
      <w:r w:rsidR="00690FBA" w:rsidRPr="00B631D2">
        <w:rPr>
          <w:rFonts w:ascii="Simplified Arabic" w:hAnsi="Simplified Arabic" w:cs="Simplified Arabic"/>
          <w:sz w:val="28"/>
          <w:szCs w:val="28"/>
          <w:rtl/>
        </w:rPr>
        <w:t xml:space="preserve"> 47% </w:t>
      </w:r>
      <w:r w:rsidR="00690FBA" w:rsidRPr="00B631D2">
        <w:rPr>
          <w:rFonts w:ascii="Simplified Arabic" w:hAnsi="Simplified Arabic" w:cs="Simplified Arabic" w:hint="eastAsia"/>
          <w:sz w:val="28"/>
          <w:szCs w:val="28"/>
          <w:rtl/>
        </w:rPr>
        <w:t>مما</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يجعلها</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واحدة</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من</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العوامل</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الرئيسية</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التي</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تؤثر</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على</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قرار</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الشراء</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لدى</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الشباب</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لكن</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توافق</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القيم</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بين</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المؤثر</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والمستهلك</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يزيد</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من</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ولاء</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العلامة</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التجارية</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تنصح</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الأبحاث</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الشركات</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باختيار</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المؤثرين</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بعناية</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بناءً</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على</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مصداقيتهم</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وملاءمتهم</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الثقافية</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تجاه</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جمهورهم</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المستهدف؛</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كما</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يُنصح</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باستخدام</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أدوات</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الذكاء</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الاصطناعي</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لتحليل</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البيانات</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الاجتماعية</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لقياس</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أداء</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الحملات</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التسويقية</w:t>
      </w:r>
      <w:r w:rsidR="00690FBA" w:rsidRPr="00B631D2">
        <w:rPr>
          <w:rFonts w:ascii="Simplified Arabic" w:hAnsi="Simplified Arabic" w:cs="Simplified Arabic"/>
          <w:sz w:val="28"/>
          <w:szCs w:val="28"/>
          <w:rtl/>
        </w:rPr>
        <w:t xml:space="preserve"> </w:t>
      </w:r>
      <w:r w:rsidR="00690FBA" w:rsidRPr="00B631D2">
        <w:rPr>
          <w:rFonts w:ascii="Simplified Arabic" w:hAnsi="Simplified Arabic" w:cs="Simplified Arabic" w:hint="eastAsia"/>
          <w:sz w:val="28"/>
          <w:szCs w:val="28"/>
          <w:rtl/>
        </w:rPr>
        <w:t>المستهدفة</w:t>
      </w:r>
      <w:r w:rsidR="00690FBA" w:rsidRPr="00B631D2">
        <w:rPr>
          <w:rFonts w:ascii="Simplified Arabic" w:hAnsi="Simplified Arabic" w:cs="Simplified Arabic"/>
          <w:sz w:val="28"/>
          <w:szCs w:val="28"/>
          <w:rtl/>
        </w:rPr>
        <w:t>.</w:t>
      </w:r>
    </w:p>
    <w:p w14:paraId="1B36F668" w14:textId="77777777" w:rsidR="00690FBA" w:rsidRPr="00B631D2" w:rsidRDefault="00690FBA" w:rsidP="00690FBA">
      <w:pPr>
        <w:pStyle w:val="ListParagraph"/>
        <w:spacing w:line="240" w:lineRule="auto"/>
        <w:ind w:left="360"/>
        <w:jc w:val="both"/>
        <w:rPr>
          <w:rFonts w:ascii="Simplified Arabic" w:hAnsi="Simplified Arabic" w:cs="Simplified Arabic"/>
          <w:b/>
          <w:bCs/>
          <w:sz w:val="28"/>
          <w:szCs w:val="28"/>
        </w:rPr>
      </w:pPr>
    </w:p>
    <w:p w14:paraId="730D49F4" w14:textId="6E3871B2" w:rsidR="00EA2218" w:rsidRPr="00B631D2" w:rsidRDefault="00EA2218" w:rsidP="009938D3">
      <w:pPr>
        <w:pStyle w:val="Heading2"/>
        <w:rPr>
          <w:rFonts w:ascii="Simplified Arabic" w:hAnsi="Simplified Arabic" w:cs="Simplified Arabic"/>
          <w:b/>
          <w:bCs/>
          <w:rtl/>
        </w:rPr>
      </w:pPr>
      <w:bookmarkStart w:id="27" w:name="_Toc214221944"/>
      <w:r w:rsidRPr="00B631D2">
        <w:rPr>
          <w:rFonts w:ascii="Simplified Arabic" w:hAnsi="Simplified Arabic" w:cs="Simplified Arabic"/>
          <w:b/>
          <w:bCs/>
          <w:rtl/>
        </w:rPr>
        <w:t xml:space="preserve">تحليل </w:t>
      </w:r>
      <w:r w:rsidR="00CD0D06" w:rsidRPr="00B631D2">
        <w:rPr>
          <w:rFonts w:ascii="Simplified Arabic" w:hAnsi="Simplified Arabic" w:cs="Simplified Arabic"/>
          <w:b/>
          <w:bCs/>
          <w:rtl/>
        </w:rPr>
        <w:t xml:space="preserve">ومناقشة </w:t>
      </w:r>
      <w:r w:rsidRPr="00B631D2">
        <w:rPr>
          <w:rFonts w:ascii="Simplified Arabic" w:hAnsi="Simplified Arabic" w:cs="Simplified Arabic"/>
          <w:b/>
          <w:bCs/>
          <w:rtl/>
        </w:rPr>
        <w:t>الدراسات السابقة</w:t>
      </w:r>
      <w:bookmarkEnd w:id="27"/>
    </w:p>
    <w:p w14:paraId="5FDB06B5" w14:textId="3005E651" w:rsidR="00EA2218" w:rsidRPr="00B631D2" w:rsidRDefault="00EA2218" w:rsidP="009938D3">
      <w:pPr>
        <w:pStyle w:val="Heading3"/>
        <w:rPr>
          <w:rFonts w:ascii="Simplified Arabic" w:hAnsi="Simplified Arabic" w:cs="Simplified Arabic"/>
          <w:b/>
          <w:bCs/>
          <w:rtl/>
        </w:rPr>
      </w:pPr>
      <w:bookmarkStart w:id="28" w:name="_Toc214221945"/>
      <w:r w:rsidRPr="00B631D2">
        <w:rPr>
          <w:rFonts w:ascii="Simplified Arabic" w:hAnsi="Simplified Arabic" w:cs="Simplified Arabic"/>
          <w:b/>
          <w:bCs/>
          <w:rtl/>
        </w:rPr>
        <w:t>أوجه التشابه بين الدراسات</w:t>
      </w:r>
      <w:r w:rsidR="006911B3" w:rsidRPr="00B631D2">
        <w:rPr>
          <w:rFonts w:ascii="Simplified Arabic" w:hAnsi="Simplified Arabic" w:cs="Simplified Arabic"/>
          <w:b/>
          <w:bCs/>
          <w:rtl/>
        </w:rPr>
        <w:t>:</w:t>
      </w:r>
      <w:bookmarkEnd w:id="28"/>
    </w:p>
    <w:p w14:paraId="064442C1" w14:textId="52FA4717" w:rsidR="00FD7FC2" w:rsidRPr="00B631D2" w:rsidRDefault="00EA2218" w:rsidP="002E5638">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يتضح من تحليل الدراسات السابقة أن هناك تقاربًا واضحًا بين العديد من البحوث في تناولها لموضوع الذكاء الاصطناعي ودوره في تطوير النشاط التسويقي وتحسين تجربة المستهلك، إذ أظهرت دراسات متعددة مثل دراسة الإسدودي (2023)، و(</w:t>
      </w:r>
      <w:r w:rsidRPr="00B631D2">
        <w:rPr>
          <w:rFonts w:ascii="Simplified Arabic" w:hAnsi="Simplified Arabic" w:cs="Simplified Arabic"/>
          <w:sz w:val="28"/>
          <w:szCs w:val="28"/>
        </w:rPr>
        <w:t>Guru et al., 2022</w:t>
      </w:r>
      <w:r w:rsidRPr="00B631D2">
        <w:rPr>
          <w:rFonts w:ascii="Simplified Arabic" w:hAnsi="Simplified Arabic" w:cs="Simplified Arabic"/>
          <w:sz w:val="28"/>
          <w:szCs w:val="28"/>
          <w:rtl/>
        </w:rPr>
        <w:t>)، و(</w:t>
      </w:r>
      <w:proofErr w:type="spellStart"/>
      <w:r w:rsidRPr="00B631D2">
        <w:rPr>
          <w:rFonts w:ascii="Simplified Arabic" w:hAnsi="Simplified Arabic" w:cs="Simplified Arabic"/>
          <w:sz w:val="28"/>
          <w:szCs w:val="28"/>
        </w:rPr>
        <w:t>Alghaswyneh</w:t>
      </w:r>
      <w:proofErr w:type="spellEnd"/>
      <w:r w:rsidRPr="00B631D2">
        <w:rPr>
          <w:rFonts w:ascii="Simplified Arabic" w:hAnsi="Simplified Arabic" w:cs="Simplified Arabic"/>
          <w:sz w:val="28"/>
          <w:szCs w:val="28"/>
        </w:rPr>
        <w:t>, 2025</w:t>
      </w:r>
      <w:r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ووجدت</w:t>
      </w:r>
      <w:r w:rsidR="00FD7FC2"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توافقًا</w:t>
      </w:r>
      <w:r w:rsidR="00FD7FC2"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في</w:t>
      </w:r>
      <w:r w:rsidR="00FD7FC2"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البيانات</w:t>
      </w:r>
      <w:r w:rsidR="00FD7FC2"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التي</w:t>
      </w:r>
      <w:r w:rsidR="00FD7FC2"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تشير</w:t>
      </w:r>
      <w:r w:rsidR="00FD7FC2"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إلى</w:t>
      </w:r>
      <w:r w:rsidR="00FD7FC2"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أن</w:t>
      </w:r>
      <w:r w:rsidR="00FD7FC2"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تطبيقات</w:t>
      </w:r>
      <w:r w:rsidR="00FD7FC2"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الذكاء</w:t>
      </w:r>
      <w:r w:rsidR="00FD7FC2"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الاصطناعي</w:t>
      </w:r>
      <w:r w:rsidR="00FD7FC2"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تحسن</w:t>
      </w:r>
      <w:r w:rsidR="00FD7FC2"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بشكل</w:t>
      </w:r>
      <w:r w:rsidR="00FD7FC2"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كبير</w:t>
      </w:r>
      <w:r w:rsidR="00FD7FC2"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أداء</w:t>
      </w:r>
      <w:r w:rsidR="00FD7FC2"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التسويق</w:t>
      </w:r>
      <w:r w:rsidR="00FD7FC2"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مثل</w:t>
      </w:r>
      <w:r w:rsidR="00FD7FC2"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ولاء</w:t>
      </w:r>
      <w:r w:rsidR="00FD7FC2"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العملاء</w:t>
      </w:r>
      <w:r w:rsidR="00FD7FC2"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بناءً</w:t>
      </w:r>
      <w:r w:rsidR="00FD7FC2"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على</w:t>
      </w:r>
      <w:r w:rsidR="00FD7FC2"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البيانات</w:t>
      </w:r>
      <w:r w:rsidR="00FD7FC2" w:rsidRPr="00B631D2">
        <w:rPr>
          <w:rFonts w:ascii="Simplified Arabic" w:hAnsi="Simplified Arabic" w:cs="Simplified Arabic"/>
          <w:sz w:val="28"/>
          <w:szCs w:val="28"/>
          <w:rtl/>
        </w:rPr>
        <w:t xml:space="preserve"> </w:t>
      </w:r>
      <w:proofErr w:type="gramStart"/>
      <w:r w:rsidR="00FD7FC2" w:rsidRPr="00B631D2">
        <w:rPr>
          <w:rFonts w:ascii="Simplified Arabic" w:hAnsi="Simplified Arabic" w:cs="Simplified Arabic" w:hint="eastAsia"/>
          <w:sz w:val="28"/>
          <w:szCs w:val="28"/>
          <w:rtl/>
        </w:rPr>
        <w:t>الضخمة</w:t>
      </w:r>
      <w:r w:rsidR="00FD7FC2" w:rsidRPr="00B631D2">
        <w:rPr>
          <w:rFonts w:ascii="Simplified Arabic" w:hAnsi="Simplified Arabic" w:cs="Simplified Arabic"/>
          <w:sz w:val="28"/>
          <w:szCs w:val="28"/>
          <w:rtl/>
        </w:rPr>
        <w:t>)</w:t>
      </w:r>
      <w:r w:rsidR="00FD7FC2" w:rsidRPr="00B631D2">
        <w:rPr>
          <w:rFonts w:ascii="Simplified Arabic" w:hAnsi="Simplified Arabic" w:cs="Simplified Arabic" w:hint="eastAsia"/>
          <w:sz w:val="28"/>
          <w:szCs w:val="28"/>
          <w:rtl/>
        </w:rPr>
        <w:t>،</w:t>
      </w:r>
      <w:proofErr w:type="gramEnd"/>
      <w:r w:rsidR="00FD7FC2"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وفهم</w:t>
      </w:r>
      <w:r w:rsidR="00FD7FC2"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طلب</w:t>
      </w:r>
      <w:r w:rsidR="00FD7FC2"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العملاء</w:t>
      </w:r>
      <w:r w:rsidR="00FD7FC2"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مثل</w:t>
      </w:r>
      <w:r w:rsidR="00FD7FC2"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التنبؤ</w:t>
      </w:r>
      <w:r w:rsidR="00FD7FC2"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بسلوك</w:t>
      </w:r>
      <w:r w:rsidR="00FD7FC2"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شراء</w:t>
      </w:r>
      <w:r w:rsidR="00FD7FC2" w:rsidRPr="00B631D2">
        <w:rPr>
          <w:rFonts w:ascii="Simplified Arabic" w:hAnsi="Simplified Arabic" w:cs="Simplified Arabic"/>
          <w:sz w:val="28"/>
          <w:szCs w:val="28"/>
          <w:rtl/>
        </w:rPr>
        <w:t xml:space="preserve"> </w:t>
      </w:r>
      <w:proofErr w:type="gramStart"/>
      <w:r w:rsidR="00FD7FC2" w:rsidRPr="00B631D2">
        <w:rPr>
          <w:rFonts w:ascii="Simplified Arabic" w:hAnsi="Simplified Arabic" w:cs="Simplified Arabic" w:hint="eastAsia"/>
          <w:sz w:val="28"/>
          <w:szCs w:val="28"/>
          <w:rtl/>
        </w:rPr>
        <w:t>العملاء</w:t>
      </w:r>
      <w:r w:rsidR="00FD7FC2" w:rsidRPr="00B631D2">
        <w:rPr>
          <w:rFonts w:ascii="Simplified Arabic" w:hAnsi="Simplified Arabic" w:cs="Simplified Arabic"/>
          <w:sz w:val="28"/>
          <w:szCs w:val="28"/>
          <w:rtl/>
        </w:rPr>
        <w:t>)</w:t>
      </w:r>
      <w:r w:rsidR="00FD7FC2" w:rsidRPr="00B631D2">
        <w:rPr>
          <w:rFonts w:ascii="Simplified Arabic" w:hAnsi="Simplified Arabic" w:cs="Simplified Arabic" w:hint="eastAsia"/>
          <w:sz w:val="28"/>
          <w:szCs w:val="28"/>
          <w:rtl/>
        </w:rPr>
        <w:t>،</w:t>
      </w:r>
      <w:proofErr w:type="gramEnd"/>
      <w:r w:rsidR="00FD7FC2"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والميزة</w:t>
      </w:r>
      <w:r w:rsidR="00FD7FC2" w:rsidRPr="00B631D2">
        <w:rPr>
          <w:rFonts w:ascii="Simplified Arabic" w:hAnsi="Simplified Arabic" w:cs="Simplified Arabic"/>
          <w:sz w:val="28"/>
          <w:szCs w:val="28"/>
          <w:rtl/>
        </w:rPr>
        <w:t xml:space="preserve"> </w:t>
      </w:r>
      <w:r w:rsidR="00FD7FC2" w:rsidRPr="00B631D2">
        <w:rPr>
          <w:rFonts w:ascii="Simplified Arabic" w:hAnsi="Simplified Arabic" w:cs="Simplified Arabic" w:hint="eastAsia"/>
          <w:sz w:val="28"/>
          <w:szCs w:val="28"/>
          <w:rtl/>
        </w:rPr>
        <w:t>التنافسية</w:t>
      </w:r>
      <w:r w:rsidRPr="00B631D2">
        <w:rPr>
          <w:rFonts w:ascii="Simplified Arabic" w:hAnsi="Simplified Arabic" w:cs="Simplified Arabic"/>
          <w:sz w:val="28"/>
          <w:szCs w:val="28"/>
          <w:rtl/>
        </w:rPr>
        <w:t>. كما أشارت هذه الدراسات إلى أن استخدام تقنيات مثل روبوتات الدردشة</w:t>
      </w:r>
      <w:r w:rsidR="00FD7FC2" w:rsidRPr="00B631D2">
        <w:rPr>
          <w:rFonts w:ascii="Simplified Arabic" w:hAnsi="Simplified Arabic" w:cs="Simplified Arabic" w:hint="cs"/>
          <w:sz w:val="28"/>
          <w:szCs w:val="28"/>
          <w:rtl/>
        </w:rPr>
        <w:t xml:space="preserve"> </w:t>
      </w:r>
      <w:r w:rsidR="00FD7FC2" w:rsidRPr="00B631D2">
        <w:rPr>
          <w:rFonts w:ascii="Simplified Arabic" w:hAnsi="Simplified Arabic" w:cs="Simplified Arabic"/>
          <w:sz w:val="28"/>
          <w:szCs w:val="28"/>
        </w:rPr>
        <w:t>Chatbots</w:t>
      </w:r>
      <w:r w:rsidRPr="00B631D2">
        <w:rPr>
          <w:rFonts w:ascii="Simplified Arabic" w:hAnsi="Simplified Arabic" w:cs="Simplified Arabic"/>
          <w:sz w:val="28"/>
          <w:szCs w:val="28"/>
          <w:rtl/>
        </w:rPr>
        <w:t xml:space="preserve"> وتحليل البيانات الآني والتسعير الديناميكي يسهم في رفع كفاءة الحملات التسويقية وزيادة رضا المستهلكين، وهو ما يعزز العلاقة التفاعلية بين المؤسسات والعملاء. كذلك، بينت دراسات أخرى مثل (العمري وبولعينات، 2025) و(</w:t>
      </w:r>
      <w:proofErr w:type="spellStart"/>
      <w:r w:rsidRPr="00B631D2">
        <w:rPr>
          <w:rFonts w:ascii="Simplified Arabic" w:hAnsi="Simplified Arabic" w:cs="Simplified Arabic"/>
          <w:sz w:val="28"/>
          <w:szCs w:val="28"/>
        </w:rPr>
        <w:t>Baabdullah</w:t>
      </w:r>
      <w:proofErr w:type="spellEnd"/>
      <w:r w:rsidRPr="00B631D2">
        <w:rPr>
          <w:rFonts w:ascii="Simplified Arabic" w:hAnsi="Simplified Arabic" w:cs="Simplified Arabic"/>
          <w:sz w:val="28"/>
          <w:szCs w:val="28"/>
        </w:rPr>
        <w:t xml:space="preserve"> &amp; Ansari, 2020</w:t>
      </w:r>
      <w:r w:rsidRPr="00B631D2">
        <w:rPr>
          <w:rFonts w:ascii="Simplified Arabic" w:hAnsi="Simplified Arabic" w:cs="Simplified Arabic"/>
          <w:sz w:val="28"/>
          <w:szCs w:val="28"/>
          <w:rtl/>
        </w:rPr>
        <w:t xml:space="preserve">) اهتمامًا خاصًا بسلوك المستهلك في البيئة الرقمية، مؤكدةً </w:t>
      </w:r>
      <w:r w:rsidRPr="00B631D2">
        <w:rPr>
          <w:rFonts w:ascii="Simplified Arabic" w:hAnsi="Simplified Arabic" w:cs="Simplified Arabic"/>
          <w:sz w:val="28"/>
          <w:szCs w:val="28"/>
          <w:rtl/>
        </w:rPr>
        <w:lastRenderedPageBreak/>
        <w:t xml:space="preserve">أن التحول الرقمي والتسويق المخصص يسهمان في إعادة تشكيل أنماط الشراء وولاء المستهلكين، من خلال المحتوى الموجه والإعلانات الذكية. وتشترك معظم هذه الدراسات في اعتمادها على المنهج الوصفي التحليلي بوصفه الأسلوب الأنسب لدراسة الظواهر التسويقية </w:t>
      </w:r>
      <w:r w:rsidR="002E5638" w:rsidRPr="00B631D2">
        <w:rPr>
          <w:rFonts w:ascii="Simplified Arabic" w:hAnsi="Simplified Arabic" w:cs="Simplified Arabic" w:hint="cs"/>
          <w:sz w:val="28"/>
          <w:szCs w:val="28"/>
          <w:rtl/>
        </w:rPr>
        <w:t>الحديثة</w:t>
      </w:r>
      <w:r w:rsidRPr="00B631D2">
        <w:rPr>
          <w:rFonts w:ascii="Simplified Arabic" w:hAnsi="Simplified Arabic" w:cs="Simplified Arabic"/>
          <w:sz w:val="28"/>
          <w:szCs w:val="28"/>
          <w:rtl/>
        </w:rPr>
        <w:t>، إلى جانب</w:t>
      </w:r>
      <w:r w:rsidR="002E5638" w:rsidRPr="00B631D2">
        <w:rPr>
          <w:rFonts w:ascii="Simplified Arabic" w:hAnsi="Simplified Arabic" w:cs="Simplified Arabic" w:hint="cs"/>
          <w:sz w:val="28"/>
          <w:szCs w:val="28"/>
          <w:rtl/>
        </w:rPr>
        <w:t xml:space="preserve"> الاخر من</w:t>
      </w:r>
      <w:r w:rsidRPr="00B631D2">
        <w:rPr>
          <w:rFonts w:ascii="Simplified Arabic" w:hAnsi="Simplified Arabic" w:cs="Simplified Arabic"/>
          <w:sz w:val="28"/>
          <w:szCs w:val="28"/>
          <w:rtl/>
        </w:rPr>
        <w:t xml:space="preserve"> استخدام الاستبانة كأداة رئيسية لجمع</w:t>
      </w:r>
      <w:r w:rsidR="002E5638" w:rsidRPr="00B631D2">
        <w:rPr>
          <w:rFonts w:ascii="Simplified Arabic" w:hAnsi="Simplified Arabic" w:cs="Simplified Arabic" w:hint="cs"/>
          <w:sz w:val="28"/>
          <w:szCs w:val="28"/>
          <w:rtl/>
        </w:rPr>
        <w:t xml:space="preserve"> تلك</w:t>
      </w:r>
      <w:r w:rsidRPr="00B631D2">
        <w:rPr>
          <w:rFonts w:ascii="Simplified Arabic" w:hAnsi="Simplified Arabic" w:cs="Simplified Arabic"/>
          <w:sz w:val="28"/>
          <w:szCs w:val="28"/>
          <w:rtl/>
        </w:rPr>
        <w:t xml:space="preserve"> البيانات، </w:t>
      </w:r>
      <w:r w:rsidR="002E5638" w:rsidRPr="00B631D2">
        <w:rPr>
          <w:rFonts w:ascii="Simplified Arabic" w:hAnsi="Simplified Arabic" w:cs="Simplified Arabic" w:hint="eastAsia"/>
          <w:sz w:val="28"/>
          <w:szCs w:val="28"/>
          <w:rtl/>
        </w:rPr>
        <w:t>مما</w:t>
      </w:r>
      <w:r w:rsidR="002E5638" w:rsidRPr="00B631D2">
        <w:rPr>
          <w:rFonts w:ascii="Simplified Arabic" w:hAnsi="Simplified Arabic" w:cs="Simplified Arabic"/>
          <w:sz w:val="28"/>
          <w:szCs w:val="28"/>
          <w:rtl/>
        </w:rPr>
        <w:t xml:space="preserve"> </w:t>
      </w:r>
      <w:r w:rsidR="002E5638" w:rsidRPr="00B631D2">
        <w:rPr>
          <w:rFonts w:ascii="Simplified Arabic" w:hAnsi="Simplified Arabic" w:cs="Simplified Arabic" w:hint="eastAsia"/>
          <w:sz w:val="28"/>
          <w:szCs w:val="28"/>
          <w:rtl/>
        </w:rPr>
        <w:t>يشير</w:t>
      </w:r>
      <w:r w:rsidR="002E5638" w:rsidRPr="00B631D2">
        <w:rPr>
          <w:rFonts w:ascii="Simplified Arabic" w:hAnsi="Simplified Arabic" w:cs="Simplified Arabic"/>
          <w:sz w:val="28"/>
          <w:szCs w:val="28"/>
          <w:rtl/>
        </w:rPr>
        <w:t xml:space="preserve"> </w:t>
      </w:r>
      <w:r w:rsidR="002E5638" w:rsidRPr="00B631D2">
        <w:rPr>
          <w:rFonts w:ascii="Simplified Arabic" w:hAnsi="Simplified Arabic" w:cs="Simplified Arabic" w:hint="eastAsia"/>
          <w:sz w:val="28"/>
          <w:szCs w:val="28"/>
          <w:rtl/>
        </w:rPr>
        <w:t>إلى</w:t>
      </w:r>
      <w:r w:rsidR="002E5638" w:rsidRPr="00B631D2">
        <w:rPr>
          <w:rFonts w:ascii="Simplified Arabic" w:hAnsi="Simplified Arabic" w:cs="Simplified Arabic"/>
          <w:sz w:val="28"/>
          <w:szCs w:val="28"/>
          <w:rtl/>
        </w:rPr>
        <w:t xml:space="preserve"> </w:t>
      </w:r>
      <w:r w:rsidR="002E5638" w:rsidRPr="00B631D2">
        <w:rPr>
          <w:rFonts w:ascii="Simplified Arabic" w:hAnsi="Simplified Arabic" w:cs="Simplified Arabic" w:hint="eastAsia"/>
          <w:sz w:val="28"/>
          <w:szCs w:val="28"/>
          <w:rtl/>
        </w:rPr>
        <w:t>وجود</w:t>
      </w:r>
      <w:r w:rsidR="002E5638" w:rsidRPr="00B631D2">
        <w:rPr>
          <w:rFonts w:ascii="Simplified Arabic" w:hAnsi="Simplified Arabic" w:cs="Simplified Arabic"/>
          <w:sz w:val="28"/>
          <w:szCs w:val="28"/>
          <w:rtl/>
        </w:rPr>
        <w:t xml:space="preserve"> </w:t>
      </w:r>
      <w:r w:rsidR="002E5638" w:rsidRPr="00B631D2">
        <w:rPr>
          <w:rFonts w:ascii="Simplified Arabic" w:hAnsi="Simplified Arabic" w:cs="Simplified Arabic" w:hint="eastAsia"/>
          <w:sz w:val="28"/>
          <w:szCs w:val="28"/>
          <w:rtl/>
        </w:rPr>
        <w:t>اتساق</w:t>
      </w:r>
      <w:r w:rsidR="002E5638" w:rsidRPr="00B631D2">
        <w:rPr>
          <w:rFonts w:ascii="Simplified Arabic" w:hAnsi="Simplified Arabic" w:cs="Simplified Arabic"/>
          <w:sz w:val="28"/>
          <w:szCs w:val="28"/>
          <w:rtl/>
        </w:rPr>
        <w:t xml:space="preserve"> </w:t>
      </w:r>
      <w:r w:rsidR="002E5638" w:rsidRPr="00B631D2">
        <w:rPr>
          <w:rFonts w:ascii="Simplified Arabic" w:hAnsi="Simplified Arabic" w:cs="Simplified Arabic" w:hint="eastAsia"/>
          <w:sz w:val="28"/>
          <w:szCs w:val="28"/>
          <w:rtl/>
        </w:rPr>
        <w:t>منهجي</w:t>
      </w:r>
      <w:r w:rsidR="002E5638" w:rsidRPr="00B631D2">
        <w:rPr>
          <w:rFonts w:ascii="Simplified Arabic" w:hAnsi="Simplified Arabic" w:cs="Simplified Arabic"/>
          <w:sz w:val="28"/>
          <w:szCs w:val="28"/>
          <w:rtl/>
        </w:rPr>
        <w:t xml:space="preserve"> </w:t>
      </w:r>
      <w:r w:rsidR="002E5638" w:rsidRPr="00B631D2">
        <w:rPr>
          <w:rFonts w:ascii="Simplified Arabic" w:hAnsi="Simplified Arabic" w:cs="Simplified Arabic" w:hint="eastAsia"/>
          <w:sz w:val="28"/>
          <w:szCs w:val="28"/>
          <w:rtl/>
        </w:rPr>
        <w:t>بين</w:t>
      </w:r>
      <w:r w:rsidR="002E5638" w:rsidRPr="00B631D2">
        <w:rPr>
          <w:rFonts w:ascii="Simplified Arabic" w:hAnsi="Simplified Arabic" w:cs="Simplified Arabic"/>
          <w:sz w:val="28"/>
          <w:szCs w:val="28"/>
          <w:rtl/>
        </w:rPr>
        <w:t xml:space="preserve"> </w:t>
      </w:r>
      <w:r w:rsidR="002E5638" w:rsidRPr="00B631D2">
        <w:rPr>
          <w:rFonts w:ascii="Simplified Arabic" w:hAnsi="Simplified Arabic" w:cs="Simplified Arabic" w:hint="eastAsia"/>
          <w:sz w:val="28"/>
          <w:szCs w:val="28"/>
          <w:rtl/>
        </w:rPr>
        <w:t>هذه</w:t>
      </w:r>
      <w:r w:rsidR="002E5638" w:rsidRPr="00B631D2">
        <w:rPr>
          <w:rFonts w:ascii="Simplified Arabic" w:hAnsi="Simplified Arabic" w:cs="Simplified Arabic"/>
          <w:sz w:val="28"/>
          <w:szCs w:val="28"/>
          <w:rtl/>
        </w:rPr>
        <w:t xml:space="preserve"> </w:t>
      </w:r>
      <w:r w:rsidR="002E5638" w:rsidRPr="00B631D2">
        <w:rPr>
          <w:rFonts w:ascii="Simplified Arabic" w:hAnsi="Simplified Arabic" w:cs="Simplified Arabic" w:hint="eastAsia"/>
          <w:sz w:val="28"/>
          <w:szCs w:val="28"/>
          <w:rtl/>
        </w:rPr>
        <w:t>الأبحاث</w:t>
      </w:r>
      <w:r w:rsidR="002E5638" w:rsidRPr="00B631D2">
        <w:rPr>
          <w:rFonts w:ascii="Simplified Arabic" w:hAnsi="Simplified Arabic" w:cs="Simplified Arabic"/>
          <w:sz w:val="28"/>
          <w:szCs w:val="28"/>
          <w:rtl/>
        </w:rPr>
        <w:t xml:space="preserve"> </w:t>
      </w:r>
      <w:r w:rsidR="002E5638" w:rsidRPr="00B631D2">
        <w:rPr>
          <w:rFonts w:ascii="Simplified Arabic" w:hAnsi="Simplified Arabic" w:cs="Simplified Arabic" w:hint="eastAsia"/>
          <w:sz w:val="28"/>
          <w:szCs w:val="28"/>
          <w:rtl/>
        </w:rPr>
        <w:t>و</w:t>
      </w:r>
      <w:r w:rsidR="002E5638" w:rsidRPr="00B631D2">
        <w:rPr>
          <w:rFonts w:ascii="Simplified Arabic" w:hAnsi="Simplified Arabic" w:cs="Simplified Arabic" w:hint="cs"/>
          <w:sz w:val="28"/>
          <w:szCs w:val="28"/>
          <w:rtl/>
        </w:rPr>
        <w:t>الدراسة الحالية</w:t>
      </w:r>
      <w:r w:rsidR="002E5638" w:rsidRPr="00B631D2">
        <w:rPr>
          <w:rFonts w:ascii="Simplified Arabic" w:hAnsi="Simplified Arabic" w:cs="Simplified Arabic"/>
          <w:sz w:val="28"/>
          <w:szCs w:val="28"/>
          <w:rtl/>
        </w:rPr>
        <w:t>.</w:t>
      </w:r>
    </w:p>
    <w:p w14:paraId="539C89C0" w14:textId="2178BD61" w:rsidR="00EA2218" w:rsidRPr="00B631D2" w:rsidRDefault="00EA2218" w:rsidP="009938D3">
      <w:pPr>
        <w:pStyle w:val="Heading3"/>
        <w:rPr>
          <w:rFonts w:ascii="Simplified Arabic" w:hAnsi="Simplified Arabic" w:cs="Simplified Arabic"/>
          <w:b/>
          <w:bCs/>
          <w:rtl/>
        </w:rPr>
      </w:pPr>
      <w:bookmarkStart w:id="29" w:name="_Toc214221946"/>
      <w:r w:rsidRPr="00B631D2">
        <w:rPr>
          <w:rFonts w:ascii="Simplified Arabic" w:hAnsi="Simplified Arabic" w:cs="Simplified Arabic"/>
          <w:b/>
          <w:bCs/>
          <w:rtl/>
        </w:rPr>
        <w:t>أوجه الإختلاف بين الدراسات</w:t>
      </w:r>
      <w:r w:rsidR="006911B3" w:rsidRPr="00B631D2">
        <w:rPr>
          <w:rFonts w:ascii="Simplified Arabic" w:hAnsi="Simplified Arabic" w:cs="Simplified Arabic"/>
          <w:b/>
          <w:bCs/>
          <w:rtl/>
        </w:rPr>
        <w:t>:</w:t>
      </w:r>
      <w:bookmarkEnd w:id="29"/>
    </w:p>
    <w:p w14:paraId="15F9DA3F" w14:textId="78844394" w:rsidR="00EA2218" w:rsidRPr="00B631D2" w:rsidRDefault="00EA2218" w:rsidP="00720FA0">
      <w:pPr>
        <w:spacing w:line="240" w:lineRule="auto"/>
        <w:jc w:val="both"/>
        <w:rPr>
          <w:rFonts w:ascii="Simplified Arabic" w:hAnsi="Simplified Arabic" w:cs="Simplified Arabic"/>
          <w:sz w:val="28"/>
          <w:szCs w:val="28"/>
          <w:rtl/>
        </w:rPr>
      </w:pPr>
      <w:r w:rsidRPr="00B631D2">
        <w:rPr>
          <w:rFonts w:ascii="Simplified Arabic" w:hAnsi="Simplified Arabic" w:cs="Simplified Arabic"/>
          <w:sz w:val="28"/>
          <w:szCs w:val="28"/>
          <w:rtl/>
        </w:rPr>
        <w:t xml:space="preserve">أما من حيث أوجه الاختلاف، فتتميز الدراسة الحالية عن سابقاتها بتركيزها المباشر على العلاقة بين التخصيص المدعوم بالذكاء الاصطناعي وتحول سلوك المستهلك في بيئة التجارة الإلكترونية السعودية، وهو مجال لم يُتناول بصورة معمقة في الأدبيات السابقة، إذ ركزت أغلب الدراسات السابقة على الذكاء الاصطناعي في مجالات عامة دون التركيز على التخصيص الذكي كمتغير مستقل له تأثير مباشر في سلوك المستهلك. كما تنفرد هذه الدراسة بدمجها بين التحليل النظري والميداني التطبيقي، حيث تسعى إلى دراسة أثر التخصيص الذكي عبر مراحله المختلفة التي تشمل الوعي والمشاركة واتخاذ القرار والولاء، في حين أن أغلب الدراسات السابقة تناولت سلوك المستهلك بصورة جزئية دون التطرق إلى هذه المراحل بوصفها سلسلة مترابطة تمثل عملية التحول السلوكي الكاملة. </w:t>
      </w:r>
      <w:r w:rsidR="002928C1" w:rsidRPr="00B631D2">
        <w:rPr>
          <w:rFonts w:ascii="Simplified Arabic" w:hAnsi="Simplified Arabic" w:cs="Simplified Arabic" w:hint="eastAsia"/>
          <w:sz w:val="28"/>
          <w:szCs w:val="28"/>
          <w:rtl/>
        </w:rPr>
        <w:t>علاوة</w:t>
      </w:r>
      <w:r w:rsidR="002928C1" w:rsidRPr="00B631D2">
        <w:rPr>
          <w:rFonts w:ascii="Simplified Arabic" w:hAnsi="Simplified Arabic" w:cs="Simplified Arabic"/>
          <w:sz w:val="28"/>
          <w:szCs w:val="28"/>
          <w:rtl/>
        </w:rPr>
        <w:t xml:space="preserve"> </w:t>
      </w:r>
      <w:r w:rsidR="002928C1" w:rsidRPr="00B631D2">
        <w:rPr>
          <w:rFonts w:ascii="Simplified Arabic" w:hAnsi="Simplified Arabic" w:cs="Simplified Arabic" w:hint="eastAsia"/>
          <w:sz w:val="28"/>
          <w:szCs w:val="28"/>
          <w:rtl/>
        </w:rPr>
        <w:t>على</w:t>
      </w:r>
      <w:r w:rsidR="002928C1" w:rsidRPr="00B631D2">
        <w:rPr>
          <w:rFonts w:ascii="Simplified Arabic" w:hAnsi="Simplified Arabic" w:cs="Simplified Arabic"/>
          <w:sz w:val="28"/>
          <w:szCs w:val="28"/>
          <w:rtl/>
        </w:rPr>
        <w:t xml:space="preserve"> </w:t>
      </w:r>
      <w:r w:rsidR="002928C1" w:rsidRPr="00B631D2">
        <w:rPr>
          <w:rFonts w:ascii="Simplified Arabic" w:hAnsi="Simplified Arabic" w:cs="Simplified Arabic" w:hint="eastAsia"/>
          <w:sz w:val="28"/>
          <w:szCs w:val="28"/>
          <w:rtl/>
        </w:rPr>
        <w:t>ذلك</w:t>
      </w:r>
      <w:r w:rsidRPr="00B631D2">
        <w:rPr>
          <w:rFonts w:ascii="Simplified Arabic" w:hAnsi="Simplified Arabic" w:cs="Simplified Arabic"/>
          <w:sz w:val="28"/>
          <w:szCs w:val="28"/>
          <w:rtl/>
        </w:rPr>
        <w:t xml:space="preserve">، </w:t>
      </w:r>
      <w:r w:rsidR="002928C1" w:rsidRPr="00B631D2">
        <w:rPr>
          <w:rFonts w:ascii="Simplified Arabic" w:hAnsi="Simplified Arabic" w:cs="Simplified Arabic" w:hint="cs"/>
          <w:sz w:val="28"/>
          <w:szCs w:val="28"/>
          <w:rtl/>
        </w:rPr>
        <w:t>تركز</w:t>
      </w:r>
      <w:r w:rsidRPr="00B631D2">
        <w:rPr>
          <w:rFonts w:ascii="Simplified Arabic" w:hAnsi="Simplified Arabic" w:cs="Simplified Arabic"/>
          <w:sz w:val="28"/>
          <w:szCs w:val="28"/>
          <w:rtl/>
        </w:rPr>
        <w:t xml:space="preserve"> الدراسة الحالية</w:t>
      </w:r>
      <w:r w:rsidR="002928C1" w:rsidRPr="00B631D2">
        <w:rPr>
          <w:rFonts w:ascii="Simplified Arabic" w:hAnsi="Simplified Arabic" w:cs="Simplified Arabic" w:hint="cs"/>
          <w:sz w:val="28"/>
          <w:szCs w:val="28"/>
          <w:rtl/>
        </w:rPr>
        <w:t xml:space="preserve"> في هذا</w:t>
      </w:r>
      <w:r w:rsidRPr="00B631D2">
        <w:rPr>
          <w:rFonts w:ascii="Simplified Arabic" w:hAnsi="Simplified Arabic" w:cs="Simplified Arabic"/>
          <w:sz w:val="28"/>
          <w:szCs w:val="28"/>
          <w:rtl/>
        </w:rPr>
        <w:t xml:space="preserve"> السياق</w:t>
      </w:r>
      <w:r w:rsidR="002928C1" w:rsidRPr="00B631D2">
        <w:rPr>
          <w:rFonts w:ascii="Simplified Arabic" w:hAnsi="Simplified Arabic" w:cs="Simplified Arabic" w:hint="cs"/>
          <w:sz w:val="28"/>
          <w:szCs w:val="28"/>
          <w:rtl/>
        </w:rPr>
        <w:t xml:space="preserve"> على السوق</w:t>
      </w:r>
      <w:r w:rsidRPr="00B631D2">
        <w:rPr>
          <w:rFonts w:ascii="Simplified Arabic" w:hAnsi="Simplified Arabic" w:cs="Simplified Arabic"/>
          <w:sz w:val="28"/>
          <w:szCs w:val="28"/>
          <w:rtl/>
        </w:rPr>
        <w:t xml:space="preserve"> السعودي تحديدًا، بما يعكس</w:t>
      </w:r>
      <w:r w:rsidR="009707B7" w:rsidRPr="00B631D2">
        <w:rPr>
          <w:rFonts w:ascii="Simplified Arabic" w:hAnsi="Simplified Arabic" w:cs="Simplified Arabic" w:hint="cs"/>
          <w:sz w:val="28"/>
          <w:szCs w:val="28"/>
          <w:rtl/>
        </w:rPr>
        <w:t xml:space="preserve"> على التركيز</w:t>
      </w:r>
      <w:r w:rsidRPr="00B631D2">
        <w:rPr>
          <w:rFonts w:ascii="Simplified Arabic" w:hAnsi="Simplified Arabic" w:cs="Simplified Arabic"/>
          <w:sz w:val="28"/>
          <w:szCs w:val="28"/>
          <w:rtl/>
        </w:rPr>
        <w:t xml:space="preserve"> الثقافي والديموغرافي للسوق المحلي، وهو ما يمنحها قيمة</w:t>
      </w:r>
      <w:r w:rsidR="009707B7" w:rsidRPr="00B631D2">
        <w:rPr>
          <w:rFonts w:ascii="Simplified Arabic" w:hAnsi="Simplified Arabic" w:cs="Simplified Arabic" w:hint="cs"/>
          <w:sz w:val="28"/>
          <w:szCs w:val="28"/>
          <w:rtl/>
        </w:rPr>
        <w:t xml:space="preserve"> مضافة </w:t>
      </w:r>
      <w:r w:rsidRPr="00B631D2">
        <w:rPr>
          <w:rFonts w:ascii="Simplified Arabic" w:hAnsi="Simplified Arabic" w:cs="Simplified Arabic"/>
          <w:sz w:val="28"/>
          <w:szCs w:val="28"/>
          <w:rtl/>
        </w:rPr>
        <w:t>تطبيقية عالية ويسهم في بناء نموذج</w:t>
      </w:r>
      <w:r w:rsidR="009707B7" w:rsidRPr="00B631D2">
        <w:rPr>
          <w:rFonts w:ascii="Simplified Arabic" w:hAnsi="Simplified Arabic" w:cs="Simplified Arabic" w:hint="cs"/>
          <w:sz w:val="28"/>
          <w:szCs w:val="28"/>
          <w:rtl/>
        </w:rPr>
        <w:t xml:space="preserve"> أكثر وضوع</w:t>
      </w:r>
      <w:r w:rsidRPr="00B631D2">
        <w:rPr>
          <w:rFonts w:ascii="Simplified Arabic" w:hAnsi="Simplified Arabic" w:cs="Simplified Arabic"/>
          <w:sz w:val="28"/>
          <w:szCs w:val="28"/>
          <w:rtl/>
        </w:rPr>
        <w:t xml:space="preserve"> يعبّر بدقة عن واقع السوق السعودي وآلياته التسويقية ال</w:t>
      </w:r>
      <w:r w:rsidR="009707B7" w:rsidRPr="00B631D2">
        <w:rPr>
          <w:rFonts w:ascii="Simplified Arabic" w:hAnsi="Simplified Arabic" w:cs="Simplified Arabic" w:hint="cs"/>
          <w:sz w:val="28"/>
          <w:szCs w:val="28"/>
          <w:rtl/>
        </w:rPr>
        <w:t>حديثة</w:t>
      </w:r>
      <w:r w:rsidRPr="00B631D2">
        <w:rPr>
          <w:rFonts w:ascii="Simplified Arabic" w:hAnsi="Simplified Arabic" w:cs="Simplified Arabic"/>
          <w:sz w:val="28"/>
          <w:szCs w:val="28"/>
          <w:rtl/>
        </w:rPr>
        <w:t>.</w:t>
      </w:r>
    </w:p>
    <w:p w14:paraId="2D364E0C" w14:textId="1685D696" w:rsidR="00EA2218" w:rsidRPr="00B631D2" w:rsidRDefault="00EA2218" w:rsidP="009938D3">
      <w:pPr>
        <w:pStyle w:val="Heading3"/>
        <w:rPr>
          <w:rFonts w:ascii="Simplified Arabic" w:hAnsi="Simplified Arabic" w:cs="Simplified Arabic"/>
          <w:b/>
          <w:bCs/>
          <w:rtl/>
        </w:rPr>
      </w:pPr>
      <w:bookmarkStart w:id="30" w:name="_Toc214221947"/>
      <w:r w:rsidRPr="00B631D2">
        <w:rPr>
          <w:rFonts w:ascii="Simplified Arabic" w:hAnsi="Simplified Arabic" w:cs="Simplified Arabic"/>
          <w:b/>
          <w:bCs/>
          <w:rtl/>
        </w:rPr>
        <w:t>الفجوة البحثية</w:t>
      </w:r>
      <w:r w:rsidR="00720FA0" w:rsidRPr="00B631D2">
        <w:rPr>
          <w:rFonts w:ascii="Simplified Arabic" w:hAnsi="Simplified Arabic" w:cs="Simplified Arabic"/>
          <w:b/>
          <w:bCs/>
          <w:rtl/>
        </w:rPr>
        <w:t>:</w:t>
      </w:r>
      <w:bookmarkEnd w:id="30"/>
    </w:p>
    <w:p w14:paraId="6A295E15" w14:textId="33E7C598" w:rsidR="00FE629A" w:rsidRPr="00B631D2" w:rsidRDefault="00FE629A" w:rsidP="007E1D7B">
      <w:pPr>
        <w:spacing w:line="240" w:lineRule="auto"/>
        <w:jc w:val="both"/>
        <w:rPr>
          <w:rFonts w:ascii="Simplified Arabic" w:hAnsi="Simplified Arabic" w:cs="Simplified Arabic"/>
          <w:sz w:val="28"/>
          <w:szCs w:val="28"/>
        </w:rPr>
      </w:pPr>
      <w:r w:rsidRPr="00B631D2">
        <w:rPr>
          <w:rFonts w:ascii="Simplified Arabic" w:hAnsi="Simplified Arabic" w:cs="Simplified Arabic" w:hint="eastAsia"/>
          <w:sz w:val="28"/>
          <w:szCs w:val="28"/>
          <w:rtl/>
        </w:rPr>
        <w:t>يمكن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أن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تساعد</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الدراسة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الحالية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تشخيص</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الفجوة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البحثية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تم</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تحديدها</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خلال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التحليل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المقارن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وهذا</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يشير</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إلى</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أن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العديد</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الأبحاث</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السابقة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تركز</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على</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قياس</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تأثيرات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الذكاء</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الاصطناعي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التسويق</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بشكل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عام،</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ولكن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ليس</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على</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التحقيق</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تأثير</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التخصيص</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الذكي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على</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مراحل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تحول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سلوك</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المستهلك</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علاوة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على</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ذلك،</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لم</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توضح</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الأدبيات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الحالية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بشكل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كبير</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الأبعاد</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السلوكية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تتأثر</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بها</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المستهلكين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السعوديين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نتيجة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لتطبيقات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التخصيص،</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مثل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زيادة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معدلات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التحويل،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وزيادة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التفاعل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رحلة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العميل،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وتفضيل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المنتجات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المخصصة،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وتعزيز</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الولاء</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للعلامة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التجارية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لذلك،</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هناك</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حاجة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إلى</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دراسة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ميدانية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شاملة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لتقييم</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التأثيرات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الإحصائية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للتخصيص</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المدعوم</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بالذكاء</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الاصطناعي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على</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هذه</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المراحل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لتطوير</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نموذج</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تفسيري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يمكن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أن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يصبح</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الأساس</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العلمي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لتصميم</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استراتيجيات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تسويق</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رقمي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أفضل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الوقت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نفسه،</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يساعد</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ذلك</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الشركات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السعودية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على</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الاستفادة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القصوى</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من</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التقنيات</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الذكية</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فهم</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وتحفيز</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سلوك</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المستهلك</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في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سياق</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التحول</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الرقمي</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السريع</w:t>
      </w:r>
      <w:r w:rsidRPr="00B631D2">
        <w:rPr>
          <w:rFonts w:ascii="Simplified Arabic" w:hAnsi="Simplified Arabic" w:cs="Simplified Arabic"/>
          <w:sz w:val="28"/>
          <w:szCs w:val="28"/>
          <w:rtl/>
        </w:rPr>
        <w:t xml:space="preserve"> </w:t>
      </w:r>
      <w:r w:rsidRPr="00B631D2">
        <w:rPr>
          <w:rFonts w:ascii="Simplified Arabic" w:hAnsi="Simplified Arabic" w:cs="Simplified Arabic" w:hint="eastAsia"/>
          <w:sz w:val="28"/>
          <w:szCs w:val="28"/>
          <w:rtl/>
        </w:rPr>
        <w:t>للمملكة</w:t>
      </w:r>
      <w:r w:rsidRPr="00B631D2">
        <w:rPr>
          <w:rFonts w:ascii="Simplified Arabic" w:hAnsi="Simplified Arabic" w:cs="Simplified Arabic"/>
          <w:sz w:val="28"/>
          <w:szCs w:val="28"/>
          <w:rtl/>
        </w:rPr>
        <w:t>.</w:t>
      </w:r>
    </w:p>
    <w:p w14:paraId="14566411" w14:textId="77777777" w:rsidR="004C348A" w:rsidRPr="00B631D2" w:rsidRDefault="004C348A">
      <w:pPr>
        <w:bidi w:val="0"/>
        <w:rPr>
          <w:rFonts w:ascii="Simplified Arabic" w:hAnsi="Simplified Arabic" w:cs="Simplified Arabic"/>
          <w:sz w:val="28"/>
          <w:szCs w:val="28"/>
        </w:rPr>
      </w:pPr>
      <w:r w:rsidRPr="00B631D2">
        <w:rPr>
          <w:rFonts w:ascii="Simplified Arabic" w:hAnsi="Simplified Arabic" w:cs="Simplified Arabic"/>
          <w:sz w:val="28"/>
          <w:szCs w:val="28"/>
        </w:rPr>
        <w:br w:type="page"/>
      </w:r>
    </w:p>
    <w:p w14:paraId="0AAAC602" w14:textId="2A4526B0" w:rsidR="00D04049" w:rsidRPr="00B631D2" w:rsidRDefault="00D04049">
      <w:pPr>
        <w:bidi w:val="0"/>
        <w:rPr>
          <w:rFonts w:ascii="Simplified Arabic" w:hAnsi="Simplified Arabic" w:cs="Simplified Arabic"/>
          <w:sz w:val="28"/>
          <w:szCs w:val="28"/>
          <w:rtl/>
        </w:rPr>
      </w:pPr>
    </w:p>
    <w:p w14:paraId="47C4A624" w14:textId="2A1B7839" w:rsidR="00EF1A3E" w:rsidRPr="00B631D2" w:rsidRDefault="00D04049" w:rsidP="009938D3">
      <w:pPr>
        <w:pStyle w:val="Heading2"/>
        <w:rPr>
          <w:rFonts w:ascii="Simplified Arabic" w:hAnsi="Simplified Arabic" w:cs="Simplified Arabic"/>
          <w:b/>
          <w:bCs/>
          <w:sz w:val="36"/>
          <w:szCs w:val="36"/>
          <w:rtl/>
        </w:rPr>
      </w:pPr>
      <w:bookmarkStart w:id="31" w:name="_Toc214221948"/>
      <w:r w:rsidRPr="00B631D2">
        <w:rPr>
          <w:rFonts w:ascii="Simplified Arabic" w:hAnsi="Simplified Arabic" w:cs="Simplified Arabic"/>
          <w:b/>
          <w:bCs/>
          <w:sz w:val="36"/>
          <w:szCs w:val="36"/>
          <w:rtl/>
        </w:rPr>
        <w:t>المراجع</w:t>
      </w:r>
      <w:bookmarkEnd w:id="31"/>
      <w:r w:rsidRPr="00B631D2">
        <w:rPr>
          <w:rFonts w:ascii="Simplified Arabic" w:hAnsi="Simplified Arabic" w:cs="Simplified Arabic"/>
          <w:b/>
          <w:bCs/>
          <w:sz w:val="36"/>
          <w:szCs w:val="36"/>
          <w:rtl/>
        </w:rPr>
        <w:t xml:space="preserve"> </w:t>
      </w:r>
    </w:p>
    <w:p w14:paraId="7BDD3011" w14:textId="257DB4B7" w:rsidR="00D04049" w:rsidRPr="00B631D2" w:rsidRDefault="00BF72F5" w:rsidP="00EF1A3E">
      <w:pPr>
        <w:spacing w:line="240" w:lineRule="auto"/>
        <w:jc w:val="both"/>
        <w:rPr>
          <w:rFonts w:ascii="Simplified Arabic" w:hAnsi="Simplified Arabic" w:cs="Simplified Arabic"/>
          <w:b/>
          <w:bCs/>
          <w:sz w:val="32"/>
          <w:szCs w:val="32"/>
          <w:rtl/>
        </w:rPr>
      </w:pPr>
      <w:r w:rsidRPr="00B631D2">
        <w:rPr>
          <w:rFonts w:ascii="Simplified Arabic" w:hAnsi="Simplified Arabic" w:cs="Simplified Arabic"/>
          <w:b/>
          <w:bCs/>
          <w:sz w:val="32"/>
          <w:szCs w:val="32"/>
          <w:rtl/>
        </w:rPr>
        <w:t xml:space="preserve">المراجع العربية </w:t>
      </w:r>
    </w:p>
    <w:p w14:paraId="2E93B0FA" w14:textId="77777777" w:rsidR="008A05E7" w:rsidRPr="00B631D2" w:rsidRDefault="009D4AD5" w:rsidP="005D44BE">
      <w:pPr>
        <w:spacing w:line="240" w:lineRule="auto"/>
        <w:ind w:left="720" w:hanging="720"/>
        <w:jc w:val="both"/>
        <w:rPr>
          <w:rFonts w:ascii="Simplified Arabic" w:hAnsi="Simplified Arabic" w:cs="Simplified Arabic"/>
          <w:sz w:val="28"/>
          <w:szCs w:val="28"/>
          <w:rtl/>
        </w:rPr>
      </w:pPr>
      <w:r w:rsidRPr="00B631D2">
        <w:rPr>
          <w:rFonts w:ascii="Simplified Arabic" w:hAnsi="Simplified Arabic" w:cs="Simplified Arabic"/>
          <w:sz w:val="28"/>
          <w:szCs w:val="28"/>
          <w:rtl/>
        </w:rPr>
        <w:t>الإسدودي، نها نبيل (2023). تطبيق آليات الذكاء الاصطناعي في التسويق الرقمي وآثارها في تحقيق المزايا التنافسية دراسة ميدانية على الخبراء. مجلة البحوث الإعلامية، (67)، 837–902.</w:t>
      </w:r>
    </w:p>
    <w:p w14:paraId="722351F8" w14:textId="77777777" w:rsidR="008A05E7" w:rsidRPr="00B631D2" w:rsidRDefault="009D4AD5" w:rsidP="005D44BE">
      <w:pPr>
        <w:spacing w:line="240" w:lineRule="auto"/>
        <w:ind w:left="720" w:hanging="720"/>
        <w:jc w:val="both"/>
        <w:rPr>
          <w:rFonts w:ascii="Simplified Arabic" w:hAnsi="Simplified Arabic" w:cs="Simplified Arabic"/>
          <w:sz w:val="28"/>
          <w:szCs w:val="28"/>
          <w:rtl/>
        </w:rPr>
      </w:pPr>
      <w:r w:rsidRPr="00B631D2">
        <w:rPr>
          <w:rFonts w:ascii="Simplified Arabic" w:hAnsi="Simplified Arabic" w:cs="Simplified Arabic"/>
          <w:sz w:val="28"/>
          <w:szCs w:val="28"/>
          <w:rtl/>
        </w:rPr>
        <w:t>الأحمد، رشا محمد صائم. (2022). تطبيقات الإدارة للذكاء الاصطناعي في اتخاذ القرارات الإدارية. رسالة ماجستير، جامعة الشرق الأوسط، كلية الحقوق، قسم القانون العام.</w:t>
      </w:r>
    </w:p>
    <w:p w14:paraId="79212EF4" w14:textId="77777777" w:rsidR="008A05E7" w:rsidRPr="00B631D2" w:rsidRDefault="009D4AD5" w:rsidP="005D44BE">
      <w:pPr>
        <w:spacing w:line="240" w:lineRule="auto"/>
        <w:ind w:left="720" w:hanging="720"/>
        <w:jc w:val="both"/>
        <w:rPr>
          <w:rFonts w:ascii="Simplified Arabic" w:hAnsi="Simplified Arabic" w:cs="Simplified Arabic"/>
          <w:sz w:val="28"/>
          <w:szCs w:val="28"/>
          <w:rtl/>
        </w:rPr>
      </w:pPr>
      <w:r w:rsidRPr="00B631D2">
        <w:rPr>
          <w:rFonts w:ascii="Simplified Arabic" w:hAnsi="Simplified Arabic" w:cs="Simplified Arabic"/>
          <w:sz w:val="28"/>
          <w:szCs w:val="28"/>
          <w:rtl/>
        </w:rPr>
        <w:t>العتل، محمد حمد، والعنزي، إبراهيم غازي، والعجمي، عبد الرحمن سعد. (2021). دور الذكاء الاصطناعي (</w:t>
      </w:r>
      <w:r w:rsidRPr="00B631D2">
        <w:rPr>
          <w:rFonts w:ascii="Simplified Arabic" w:hAnsi="Simplified Arabic" w:cs="Simplified Arabic"/>
          <w:sz w:val="28"/>
          <w:szCs w:val="28"/>
        </w:rPr>
        <w:t>AI</w:t>
      </w:r>
      <w:r w:rsidRPr="00B631D2">
        <w:rPr>
          <w:rFonts w:ascii="Simplified Arabic" w:hAnsi="Simplified Arabic" w:cs="Simplified Arabic"/>
          <w:sz w:val="28"/>
          <w:szCs w:val="28"/>
          <w:rtl/>
        </w:rPr>
        <w:t>) في التعليم من وجهة نظر طلبة كلية التربية الأساسية بدولة الكويت. مجلة الدراسات والبحوث التربوية، 1(1), 30–64.</w:t>
      </w:r>
    </w:p>
    <w:p w14:paraId="46566867" w14:textId="77777777" w:rsidR="008A05E7" w:rsidRPr="00B631D2" w:rsidRDefault="009D4AD5" w:rsidP="005D44BE">
      <w:pPr>
        <w:spacing w:line="240" w:lineRule="auto"/>
        <w:ind w:left="720" w:hanging="720"/>
        <w:jc w:val="both"/>
        <w:rPr>
          <w:rFonts w:ascii="Simplified Arabic" w:hAnsi="Simplified Arabic" w:cs="Simplified Arabic"/>
          <w:sz w:val="28"/>
          <w:szCs w:val="28"/>
          <w:rtl/>
        </w:rPr>
      </w:pPr>
      <w:r w:rsidRPr="00B631D2">
        <w:rPr>
          <w:rFonts w:ascii="Simplified Arabic" w:hAnsi="Simplified Arabic" w:cs="Simplified Arabic"/>
          <w:sz w:val="28"/>
          <w:szCs w:val="28"/>
          <w:rtl/>
        </w:rPr>
        <w:t xml:space="preserve">العمري، ليليا عيشة، وبولعينات، حياة (2025). أهمية تطبيقات التسويق الرقمي في توجيه سلوك المستهلك من خلال الكلمة المنطوقة الإلكترونية (دراسة حالة مستخدمي تطبيق </w:t>
      </w:r>
      <w:r w:rsidRPr="00B631D2">
        <w:rPr>
          <w:rFonts w:ascii="Simplified Arabic" w:hAnsi="Simplified Arabic" w:cs="Simplified Arabic"/>
          <w:sz w:val="28"/>
          <w:szCs w:val="28"/>
        </w:rPr>
        <w:t>AliExpress</w:t>
      </w:r>
      <w:r w:rsidRPr="00B631D2">
        <w:rPr>
          <w:rFonts w:ascii="Simplified Arabic" w:hAnsi="Simplified Arabic" w:cs="Simplified Arabic"/>
          <w:sz w:val="28"/>
          <w:szCs w:val="28"/>
          <w:rtl/>
        </w:rPr>
        <w:t>). مجلة أبحاث اقتصادية وإدارية، 19(1)، 94–121.</w:t>
      </w:r>
    </w:p>
    <w:p w14:paraId="200D6AFA" w14:textId="77777777" w:rsidR="008A05E7" w:rsidRPr="00B631D2" w:rsidRDefault="009D4AD5" w:rsidP="005D44BE">
      <w:pPr>
        <w:spacing w:line="240" w:lineRule="auto"/>
        <w:ind w:left="720" w:hanging="720"/>
        <w:jc w:val="both"/>
        <w:rPr>
          <w:rFonts w:ascii="Simplified Arabic" w:hAnsi="Simplified Arabic" w:cs="Simplified Arabic"/>
          <w:sz w:val="28"/>
          <w:szCs w:val="28"/>
          <w:rtl/>
        </w:rPr>
      </w:pPr>
      <w:r w:rsidRPr="00B631D2">
        <w:rPr>
          <w:rFonts w:ascii="Simplified Arabic" w:hAnsi="Simplified Arabic" w:cs="Simplified Arabic"/>
          <w:sz w:val="28"/>
          <w:szCs w:val="28"/>
          <w:rtl/>
        </w:rPr>
        <w:t>الغامدي، عبد العزيز بن عبد الله، وعبد الله، بندر محمد (2024). أثر تسويق الخدمات عبر الإنترنت على سلوك المستهلكين بمدينة جدة. المجلة العربية للآداب والدراسات الإنسانية، 8(32)، 339–372.</w:t>
      </w:r>
    </w:p>
    <w:p w14:paraId="68288FE9" w14:textId="546604FF" w:rsidR="008A05E7" w:rsidRPr="00B631D2" w:rsidRDefault="009D4AD5" w:rsidP="005D44BE">
      <w:pPr>
        <w:spacing w:line="240" w:lineRule="auto"/>
        <w:ind w:left="720" w:hanging="720"/>
        <w:jc w:val="both"/>
        <w:rPr>
          <w:rFonts w:ascii="Simplified Arabic" w:hAnsi="Simplified Arabic" w:cs="Simplified Arabic"/>
          <w:sz w:val="28"/>
          <w:szCs w:val="28"/>
          <w:rtl/>
        </w:rPr>
      </w:pPr>
      <w:r w:rsidRPr="00B631D2">
        <w:rPr>
          <w:rFonts w:ascii="Simplified Arabic" w:hAnsi="Simplified Arabic" w:cs="Simplified Arabic"/>
          <w:sz w:val="28"/>
          <w:szCs w:val="28"/>
          <w:rtl/>
        </w:rPr>
        <w:t xml:space="preserve">السحيمي، رانا محمد، واليوبي، ليلى عابد. (2023). الإطار المفاهيمي لدور الذكاء الاصطناعي في التسويق الرقمي. المجلة الأكاديمية للأبحاث والنشر العلمي، 6(62)، 45–68. </w:t>
      </w:r>
      <w:hyperlink r:id="rId13" w:history="1">
        <w:r w:rsidR="008A05E7" w:rsidRPr="00B631D2">
          <w:rPr>
            <w:rStyle w:val="Hyperlink"/>
            <w:rFonts w:ascii="Simplified Arabic" w:hAnsi="Simplified Arabic" w:cs="Simplified Arabic"/>
            <w:sz w:val="28"/>
            <w:szCs w:val="28"/>
          </w:rPr>
          <w:t>https://doi.org/10.52132/Ajrsp/v6.62.2</w:t>
        </w:r>
      </w:hyperlink>
    </w:p>
    <w:p w14:paraId="4D5E32E1" w14:textId="77777777" w:rsidR="00E8598C" w:rsidRPr="00B631D2" w:rsidRDefault="009D4AD5" w:rsidP="005D44BE">
      <w:pPr>
        <w:spacing w:line="240" w:lineRule="auto"/>
        <w:ind w:left="720" w:hanging="720"/>
        <w:jc w:val="both"/>
        <w:rPr>
          <w:rFonts w:ascii="Simplified Arabic" w:hAnsi="Simplified Arabic" w:cs="Simplified Arabic"/>
          <w:sz w:val="28"/>
          <w:szCs w:val="28"/>
          <w:rtl/>
        </w:rPr>
      </w:pPr>
      <w:r w:rsidRPr="00B631D2">
        <w:rPr>
          <w:rFonts w:ascii="Simplified Arabic" w:hAnsi="Simplified Arabic" w:cs="Simplified Arabic"/>
          <w:sz w:val="28"/>
          <w:szCs w:val="28"/>
          <w:rtl/>
        </w:rPr>
        <w:t>الدوسري، سارة سعد، والشويخات، صادق علي مبارك (2025). أثر الإعلانات الرقمية على سلوك المستهلك: دراسة تطبيقية على مستخدمي وسائل التواصل الاجتماعي. مجلة العلوم الإنسانية والاجتماعية، 9(4)، 65–85.</w:t>
      </w:r>
    </w:p>
    <w:p w14:paraId="7FB85F0F" w14:textId="7C39AEEE" w:rsidR="00E8598C" w:rsidRPr="00B631D2" w:rsidRDefault="009D4AD5" w:rsidP="005D44BE">
      <w:pPr>
        <w:spacing w:line="240" w:lineRule="auto"/>
        <w:ind w:left="720" w:hanging="720"/>
        <w:jc w:val="both"/>
        <w:rPr>
          <w:rFonts w:ascii="Simplified Arabic" w:hAnsi="Simplified Arabic" w:cs="Simplified Arabic"/>
          <w:sz w:val="28"/>
          <w:szCs w:val="28"/>
          <w:rtl/>
        </w:rPr>
      </w:pPr>
      <w:r w:rsidRPr="00B631D2">
        <w:rPr>
          <w:rFonts w:ascii="Simplified Arabic" w:hAnsi="Simplified Arabic" w:cs="Simplified Arabic"/>
          <w:sz w:val="28"/>
          <w:szCs w:val="28"/>
          <w:rtl/>
        </w:rPr>
        <w:t xml:space="preserve">الواصل، مشاعل عبدالله، المعلم، شهد عبدالله، الحربي، رائد سالم، ... &amp; مهيتاب ماهر. (2023). تأثير تقنيات الذكاء الاصطناعي في تحسين استراتيجيات التسويق الرقمي. مجلة اتحاد الجامعات العربية لبحوث الإعلام وتكنولوجيا الاتصال، 2023(11)، 337–369. </w:t>
      </w:r>
      <w:hyperlink r:id="rId14" w:history="1">
        <w:r w:rsidR="00E8598C" w:rsidRPr="00B631D2">
          <w:rPr>
            <w:rStyle w:val="Hyperlink"/>
            <w:rFonts w:ascii="Simplified Arabic" w:hAnsi="Simplified Arabic" w:cs="Simplified Arabic"/>
            <w:sz w:val="28"/>
            <w:szCs w:val="28"/>
          </w:rPr>
          <w:t>https://doi.org/10.21608/jcts.2023.317507</w:t>
        </w:r>
      </w:hyperlink>
    </w:p>
    <w:p w14:paraId="2725BC0B" w14:textId="77777777" w:rsidR="00E8598C" w:rsidRPr="00B631D2" w:rsidRDefault="00E8598C" w:rsidP="00E8598C">
      <w:pPr>
        <w:spacing w:line="240" w:lineRule="auto"/>
        <w:jc w:val="both"/>
        <w:rPr>
          <w:rFonts w:ascii="Simplified Arabic" w:hAnsi="Simplified Arabic" w:cs="Simplified Arabic"/>
          <w:sz w:val="28"/>
          <w:szCs w:val="28"/>
          <w:rtl/>
        </w:rPr>
      </w:pPr>
    </w:p>
    <w:p w14:paraId="49AB7CC2" w14:textId="77777777" w:rsidR="00C27BB8" w:rsidRPr="00B631D2" w:rsidRDefault="00C27BB8" w:rsidP="00E8598C">
      <w:pPr>
        <w:spacing w:line="240" w:lineRule="auto"/>
        <w:jc w:val="both"/>
        <w:rPr>
          <w:rFonts w:ascii="Simplified Arabic" w:hAnsi="Simplified Arabic" w:cs="Simplified Arabic"/>
          <w:b/>
          <w:bCs/>
          <w:sz w:val="32"/>
          <w:szCs w:val="32"/>
          <w:rtl/>
        </w:rPr>
      </w:pPr>
    </w:p>
    <w:p w14:paraId="45D3CF1C" w14:textId="5A0D420B" w:rsidR="00E112D8" w:rsidRPr="00B631D2" w:rsidRDefault="0042027C" w:rsidP="00E8598C">
      <w:pPr>
        <w:spacing w:line="240" w:lineRule="auto"/>
        <w:jc w:val="both"/>
        <w:rPr>
          <w:rFonts w:ascii="Simplified Arabic" w:hAnsi="Simplified Arabic" w:cs="Simplified Arabic"/>
          <w:b/>
          <w:bCs/>
          <w:sz w:val="32"/>
          <w:szCs w:val="32"/>
        </w:rPr>
      </w:pPr>
      <w:r w:rsidRPr="00B631D2">
        <w:rPr>
          <w:rFonts w:ascii="Simplified Arabic" w:hAnsi="Simplified Arabic" w:cs="Simplified Arabic"/>
          <w:b/>
          <w:bCs/>
          <w:sz w:val="32"/>
          <w:szCs w:val="32"/>
          <w:rtl/>
        </w:rPr>
        <w:t xml:space="preserve">المراجع الأجنبية </w:t>
      </w:r>
    </w:p>
    <w:p w14:paraId="69BD5078" w14:textId="1C2DAA7A" w:rsidR="00E112D8" w:rsidRPr="00B631D2" w:rsidRDefault="00E112D8">
      <w:pPr>
        <w:bidi w:val="0"/>
        <w:divId w:val="924070563"/>
        <w:rPr>
          <w:rFonts w:ascii="Simplified Arabic" w:eastAsia="Times New Roman" w:hAnsi="Simplified Arabic" w:cs="Simplified Arabic"/>
        </w:rPr>
      </w:pPr>
    </w:p>
    <w:p w14:paraId="1EC4E9A2" w14:textId="77777777" w:rsidR="00E112D8" w:rsidRPr="00B631D2" w:rsidRDefault="00E112D8" w:rsidP="005D44BE">
      <w:pPr>
        <w:pStyle w:val="NormalWeb"/>
        <w:ind w:left="720" w:hanging="720"/>
        <w:divId w:val="924070563"/>
        <w:rPr>
          <w:rFonts w:ascii="Simplified Arabic" w:hAnsi="Simplified Arabic" w:cs="Simplified Arabic"/>
        </w:rPr>
      </w:pPr>
      <w:r w:rsidRPr="00B631D2">
        <w:rPr>
          <w:rFonts w:ascii="Simplified Arabic" w:hAnsi="Simplified Arabic" w:cs="Simplified Arabic"/>
        </w:rPr>
        <w:t xml:space="preserve">Acatrinei, C., Apostol, I. G., Barbu, L. N., &amp; </w:t>
      </w:r>
      <w:proofErr w:type="spellStart"/>
      <w:r w:rsidRPr="00B631D2">
        <w:rPr>
          <w:rFonts w:ascii="Simplified Arabic" w:hAnsi="Simplified Arabic" w:cs="Simplified Arabic"/>
        </w:rPr>
        <w:t>Orzan</w:t>
      </w:r>
      <w:proofErr w:type="spellEnd"/>
      <w:r w:rsidRPr="00B631D2">
        <w:rPr>
          <w:rFonts w:ascii="Simplified Arabic" w:hAnsi="Simplified Arabic" w:cs="Simplified Arabic"/>
        </w:rPr>
        <w:t xml:space="preserve">, M. C. (2025). Artificial Intelligence in Digital Marketing: Enhancing Consumer Engagement and Supporting Sustainable Behavior Through Social and Mobile Networks. Sustainability, 17(14), 6638. </w:t>
      </w:r>
      <w:hyperlink r:id="rId15" w:history="1">
        <w:r w:rsidRPr="00B631D2">
          <w:rPr>
            <w:rStyle w:val="Hyperlink"/>
            <w:rFonts w:ascii="Simplified Arabic" w:hAnsi="Simplified Arabic" w:cs="Simplified Arabic"/>
          </w:rPr>
          <w:t>https://doi.org/10.3390/su17146638</w:t>
        </w:r>
      </w:hyperlink>
    </w:p>
    <w:p w14:paraId="03439DC2" w14:textId="77777777" w:rsidR="00E112D8" w:rsidRPr="00B631D2" w:rsidRDefault="00E112D8" w:rsidP="005D44BE">
      <w:pPr>
        <w:pStyle w:val="NormalWeb"/>
        <w:ind w:left="720" w:hanging="720"/>
        <w:divId w:val="924070563"/>
        <w:rPr>
          <w:rFonts w:ascii="Simplified Arabic" w:hAnsi="Simplified Arabic" w:cs="Simplified Arabic"/>
        </w:rPr>
      </w:pPr>
      <w:proofErr w:type="spellStart"/>
      <w:r w:rsidRPr="00B631D2">
        <w:rPr>
          <w:rFonts w:ascii="Simplified Arabic" w:hAnsi="Simplified Arabic" w:cs="Simplified Arabic"/>
        </w:rPr>
        <w:t>Alghaswyneh</w:t>
      </w:r>
      <w:proofErr w:type="spellEnd"/>
      <w:r w:rsidRPr="00B631D2">
        <w:rPr>
          <w:rFonts w:ascii="Simplified Arabic" w:hAnsi="Simplified Arabic" w:cs="Simplified Arabic"/>
        </w:rPr>
        <w:t>, O. M. (2025). Exploring the Impact of AI-Driven Personalization on Consumer Engagement in Digital Marketing. MANAGEMENT, 29(1), 117-144.</w:t>
      </w:r>
    </w:p>
    <w:p w14:paraId="5407CDE7" w14:textId="77777777" w:rsidR="00E112D8" w:rsidRPr="00B631D2" w:rsidRDefault="00E112D8" w:rsidP="005D44BE">
      <w:pPr>
        <w:pStyle w:val="NormalWeb"/>
        <w:ind w:left="720" w:hanging="720"/>
        <w:divId w:val="924070563"/>
        <w:rPr>
          <w:rFonts w:ascii="Simplified Arabic" w:hAnsi="Simplified Arabic" w:cs="Simplified Arabic"/>
        </w:rPr>
      </w:pPr>
      <w:r w:rsidRPr="00B631D2">
        <w:rPr>
          <w:rFonts w:ascii="Simplified Arabic" w:hAnsi="Simplified Arabic" w:cs="Simplified Arabic"/>
        </w:rPr>
        <w:t>Alhumaid, M., &amp; Alotaibi, I. (2025). Artificial Intelligence, Big Data, and Their Impact on Improving Marketing Effectiveness and Customer Experience in the Retail Sector. the Kingdom of Saudi Arabia, (13), 431-457.</w:t>
      </w:r>
    </w:p>
    <w:p w14:paraId="4A72FA20" w14:textId="77777777" w:rsidR="00E112D8" w:rsidRPr="00B631D2" w:rsidRDefault="00E112D8" w:rsidP="005D44BE">
      <w:pPr>
        <w:pStyle w:val="NormalWeb"/>
        <w:ind w:left="720" w:hanging="720"/>
        <w:divId w:val="924070563"/>
        <w:rPr>
          <w:rFonts w:ascii="Simplified Arabic" w:hAnsi="Simplified Arabic" w:cs="Simplified Arabic"/>
        </w:rPr>
      </w:pPr>
      <w:proofErr w:type="spellStart"/>
      <w:r w:rsidRPr="00B631D2">
        <w:rPr>
          <w:rFonts w:ascii="Simplified Arabic" w:hAnsi="Simplified Arabic" w:cs="Simplified Arabic"/>
        </w:rPr>
        <w:t>Alnahhal</w:t>
      </w:r>
      <w:proofErr w:type="spellEnd"/>
      <w:r w:rsidRPr="00B631D2">
        <w:rPr>
          <w:rFonts w:ascii="Simplified Arabic" w:hAnsi="Simplified Arabic" w:cs="Simplified Arabic"/>
        </w:rPr>
        <w:t xml:space="preserve">, M., </w:t>
      </w:r>
      <w:proofErr w:type="spellStart"/>
      <w:r w:rsidRPr="00B631D2">
        <w:rPr>
          <w:rFonts w:ascii="Simplified Arabic" w:hAnsi="Simplified Arabic" w:cs="Simplified Arabic"/>
        </w:rPr>
        <w:t>Aldhuhoori</w:t>
      </w:r>
      <w:proofErr w:type="spellEnd"/>
      <w:r w:rsidRPr="00B631D2">
        <w:rPr>
          <w:rFonts w:ascii="Simplified Arabic" w:hAnsi="Simplified Arabic" w:cs="Simplified Arabic"/>
        </w:rPr>
        <w:t xml:space="preserve">, E., Ahmad Al-Omari, M., &amp; Tabash, M. I. (2024). The impact of pricing on consumer buying behavior in the UAE. Cogent Business &amp; Management, 11(1), 1-13. </w:t>
      </w:r>
      <w:hyperlink r:id="rId16" w:history="1">
        <w:r w:rsidRPr="00B631D2">
          <w:rPr>
            <w:rStyle w:val="Hyperlink"/>
            <w:rFonts w:ascii="Simplified Arabic" w:hAnsi="Simplified Arabic" w:cs="Simplified Arabic"/>
          </w:rPr>
          <w:t>https://doi.org/10.1080/23311975.2023.2300159</w:t>
        </w:r>
      </w:hyperlink>
    </w:p>
    <w:p w14:paraId="37F27AFD" w14:textId="77777777" w:rsidR="00E112D8" w:rsidRPr="00B631D2" w:rsidRDefault="00E112D8" w:rsidP="005D44BE">
      <w:pPr>
        <w:pStyle w:val="NormalWeb"/>
        <w:ind w:left="720" w:hanging="720"/>
        <w:divId w:val="924070563"/>
        <w:rPr>
          <w:rFonts w:ascii="Simplified Arabic" w:hAnsi="Simplified Arabic" w:cs="Simplified Arabic"/>
        </w:rPr>
      </w:pPr>
      <w:r w:rsidRPr="00B631D2">
        <w:rPr>
          <w:rFonts w:ascii="Simplified Arabic" w:hAnsi="Simplified Arabic" w:cs="Simplified Arabic"/>
        </w:rPr>
        <w:t>Al-</w:t>
      </w:r>
      <w:proofErr w:type="spellStart"/>
      <w:r w:rsidRPr="00B631D2">
        <w:rPr>
          <w:rFonts w:ascii="Simplified Arabic" w:hAnsi="Simplified Arabic" w:cs="Simplified Arabic"/>
        </w:rPr>
        <w:t>sayyed</w:t>
      </w:r>
      <w:proofErr w:type="spellEnd"/>
      <w:r w:rsidRPr="00B631D2">
        <w:rPr>
          <w:rFonts w:ascii="Simplified Arabic" w:hAnsi="Simplified Arabic" w:cs="Simplified Arabic"/>
        </w:rPr>
        <w:t>, S., Al-</w:t>
      </w:r>
      <w:proofErr w:type="gramStart"/>
      <w:r w:rsidRPr="00B631D2">
        <w:rPr>
          <w:rFonts w:ascii="Simplified Arabic" w:hAnsi="Simplified Arabic" w:cs="Simplified Arabic"/>
        </w:rPr>
        <w:t>around</w:t>
      </w:r>
      <w:proofErr w:type="gramEnd"/>
      <w:r w:rsidRPr="00B631D2">
        <w:rPr>
          <w:rFonts w:ascii="Simplified Arabic" w:hAnsi="Simplified Arabic" w:cs="Simplified Arabic"/>
        </w:rPr>
        <w:t>, S., &amp; Zayed, L. (2021). The Effect of Artificial Intelligence Technologies on Audit Evidence. Accounting, 7(2), 281-288.</w:t>
      </w:r>
    </w:p>
    <w:p w14:paraId="6C64FBD2" w14:textId="77777777" w:rsidR="00E112D8" w:rsidRPr="00B631D2" w:rsidRDefault="00E112D8" w:rsidP="005D44BE">
      <w:pPr>
        <w:pStyle w:val="NormalWeb"/>
        <w:ind w:left="720" w:hanging="720"/>
        <w:divId w:val="924070563"/>
        <w:rPr>
          <w:rFonts w:ascii="Simplified Arabic" w:hAnsi="Simplified Arabic" w:cs="Simplified Arabic"/>
        </w:rPr>
      </w:pPr>
      <w:r w:rsidRPr="00B631D2">
        <w:rPr>
          <w:rFonts w:ascii="Simplified Arabic" w:hAnsi="Simplified Arabic" w:cs="Simplified Arabic"/>
        </w:rPr>
        <w:t>Amri, A. (2021). The Impact of Direct Marketing on Customer Purchasing Behavior Case Study of the Mobile Operator «MOBILIS». Al-</w:t>
      </w:r>
      <w:proofErr w:type="spellStart"/>
      <w:r w:rsidRPr="00B631D2">
        <w:rPr>
          <w:rFonts w:ascii="Simplified Arabic" w:hAnsi="Simplified Arabic" w:cs="Simplified Arabic"/>
        </w:rPr>
        <w:t>riyada</w:t>
      </w:r>
      <w:proofErr w:type="spellEnd"/>
      <w:r w:rsidRPr="00B631D2">
        <w:rPr>
          <w:rFonts w:ascii="Simplified Arabic" w:hAnsi="Simplified Arabic" w:cs="Simplified Arabic"/>
        </w:rPr>
        <w:t xml:space="preserve"> for Business Economics Journal, 7(1), 140-152.</w:t>
      </w:r>
    </w:p>
    <w:p w14:paraId="01564275" w14:textId="6D7ED62F" w:rsidR="00E112D8" w:rsidRPr="00B631D2" w:rsidRDefault="00E112D8" w:rsidP="005D44BE">
      <w:pPr>
        <w:pStyle w:val="NormalWeb"/>
        <w:ind w:left="720" w:hanging="720"/>
        <w:divId w:val="924070563"/>
        <w:rPr>
          <w:rFonts w:ascii="Simplified Arabic" w:hAnsi="Simplified Arabic" w:cs="Simplified Arabic"/>
        </w:rPr>
      </w:pPr>
      <w:proofErr w:type="spellStart"/>
      <w:r w:rsidRPr="00B631D2">
        <w:rPr>
          <w:rFonts w:ascii="Simplified Arabic" w:hAnsi="Simplified Arabic" w:cs="Simplified Arabic"/>
        </w:rPr>
        <w:t>Baabdullah</w:t>
      </w:r>
      <w:proofErr w:type="spellEnd"/>
      <w:r w:rsidRPr="00B631D2">
        <w:rPr>
          <w:rFonts w:ascii="Simplified Arabic" w:hAnsi="Simplified Arabic" w:cs="Simplified Arabic"/>
        </w:rPr>
        <w:t xml:space="preserve">, A. A., &amp; Ansari, Y. (2020). Factors Influencing Online Buying Behavior of Customers in Saudi Arabia. Journal of Economic, Administrative and Legal Sciences, 4(6), 159-146. </w:t>
      </w:r>
      <w:hyperlink r:id="rId17" w:history="1">
        <w:r w:rsidRPr="00B631D2">
          <w:rPr>
            <w:rStyle w:val="Hyperlink"/>
            <w:rFonts w:ascii="Simplified Arabic" w:hAnsi="Simplified Arabic" w:cs="Simplified Arabic"/>
          </w:rPr>
          <w:t>https://doi.org/10.26389/AJSRP.L071219</w:t>
        </w:r>
      </w:hyperlink>
    </w:p>
    <w:p w14:paraId="65404244" w14:textId="77777777" w:rsidR="00E112D8" w:rsidRPr="00B631D2" w:rsidRDefault="00E112D8" w:rsidP="005D44BE">
      <w:pPr>
        <w:pStyle w:val="NormalWeb"/>
        <w:ind w:left="720" w:hanging="720"/>
        <w:divId w:val="924070563"/>
        <w:rPr>
          <w:rFonts w:ascii="Simplified Arabic" w:hAnsi="Simplified Arabic" w:cs="Simplified Arabic"/>
        </w:rPr>
      </w:pPr>
      <w:proofErr w:type="spellStart"/>
      <w:r w:rsidRPr="00B631D2">
        <w:rPr>
          <w:rFonts w:ascii="Simplified Arabic" w:hAnsi="Simplified Arabic" w:cs="Simplified Arabic"/>
        </w:rPr>
        <w:t>Bairrada</w:t>
      </w:r>
      <w:proofErr w:type="spellEnd"/>
      <w:r w:rsidRPr="00B631D2">
        <w:rPr>
          <w:rFonts w:ascii="Simplified Arabic" w:hAnsi="Simplified Arabic" w:cs="Simplified Arabic"/>
        </w:rPr>
        <w:t xml:space="preserve">, C. M., Coelho, A., &amp; </w:t>
      </w:r>
      <w:proofErr w:type="spellStart"/>
      <w:r w:rsidRPr="00B631D2">
        <w:rPr>
          <w:rFonts w:ascii="Simplified Arabic" w:hAnsi="Simplified Arabic" w:cs="Simplified Arabic"/>
        </w:rPr>
        <w:t>Lizanets</w:t>
      </w:r>
      <w:proofErr w:type="spellEnd"/>
      <w:r w:rsidRPr="00B631D2">
        <w:rPr>
          <w:rFonts w:ascii="Simplified Arabic" w:hAnsi="Simplified Arabic" w:cs="Simplified Arabic"/>
        </w:rPr>
        <w:t xml:space="preserve">, V. (2019). The impact of brand personality on consumer behavior: the role of brand love. Journal of Fashion Marketing and Management: An International Journal, 23(1), 30-47. </w:t>
      </w:r>
      <w:hyperlink r:id="rId18" w:history="1">
        <w:r w:rsidRPr="00B631D2">
          <w:rPr>
            <w:rStyle w:val="Hyperlink"/>
            <w:rFonts w:ascii="Simplified Arabic" w:hAnsi="Simplified Arabic" w:cs="Simplified Arabic"/>
          </w:rPr>
          <w:t>https://doi.org/10.1108/JFMM-07-2018-0091</w:t>
        </w:r>
      </w:hyperlink>
    </w:p>
    <w:p w14:paraId="6D3B1AA5" w14:textId="77777777" w:rsidR="00E112D8" w:rsidRPr="00B631D2" w:rsidRDefault="00E112D8" w:rsidP="005D44BE">
      <w:pPr>
        <w:pStyle w:val="NormalWeb"/>
        <w:ind w:left="720" w:hanging="720"/>
        <w:divId w:val="924070563"/>
        <w:rPr>
          <w:rFonts w:ascii="Simplified Arabic" w:hAnsi="Simplified Arabic" w:cs="Simplified Arabic"/>
        </w:rPr>
      </w:pPr>
      <w:proofErr w:type="spellStart"/>
      <w:r w:rsidRPr="00B631D2">
        <w:rPr>
          <w:rFonts w:ascii="Simplified Arabic" w:hAnsi="Simplified Arabic" w:cs="Simplified Arabic"/>
        </w:rPr>
        <w:lastRenderedPageBreak/>
        <w:t>Bairrada</w:t>
      </w:r>
      <w:proofErr w:type="spellEnd"/>
      <w:r w:rsidRPr="00B631D2">
        <w:rPr>
          <w:rFonts w:ascii="Simplified Arabic" w:hAnsi="Simplified Arabic" w:cs="Simplified Arabic"/>
        </w:rPr>
        <w:t xml:space="preserve">, H. (2024). The effect of AI on pink marketing: the case of women’s purchasing behavior using mobile applications. Front. </w:t>
      </w:r>
      <w:proofErr w:type="spellStart"/>
      <w:r w:rsidRPr="00B631D2">
        <w:rPr>
          <w:rFonts w:ascii="Simplified Arabic" w:hAnsi="Simplified Arabic" w:cs="Simplified Arabic"/>
        </w:rPr>
        <w:t>Artif</w:t>
      </w:r>
      <w:proofErr w:type="spellEnd"/>
      <w:r w:rsidRPr="00B631D2">
        <w:rPr>
          <w:rFonts w:ascii="Simplified Arabic" w:hAnsi="Simplified Arabic" w:cs="Simplified Arabic"/>
        </w:rPr>
        <w:t xml:space="preserve">. </w:t>
      </w:r>
      <w:proofErr w:type="spellStart"/>
      <w:r w:rsidRPr="00B631D2">
        <w:rPr>
          <w:rFonts w:ascii="Simplified Arabic" w:hAnsi="Simplified Arabic" w:cs="Simplified Arabic"/>
        </w:rPr>
        <w:t>Intell</w:t>
      </w:r>
      <w:proofErr w:type="spellEnd"/>
      <w:r w:rsidRPr="00B631D2">
        <w:rPr>
          <w:rFonts w:ascii="Simplified Arabic" w:hAnsi="Simplified Arabic" w:cs="Simplified Arabic"/>
        </w:rPr>
        <w:t>., 7, 1-14.</w:t>
      </w:r>
    </w:p>
    <w:p w14:paraId="0F7A1F7C" w14:textId="77777777" w:rsidR="00E112D8" w:rsidRPr="00B631D2" w:rsidRDefault="00E112D8" w:rsidP="005D44BE">
      <w:pPr>
        <w:pStyle w:val="NormalWeb"/>
        <w:ind w:left="720" w:hanging="720"/>
        <w:divId w:val="924070563"/>
        <w:rPr>
          <w:rFonts w:ascii="Simplified Arabic" w:hAnsi="Simplified Arabic" w:cs="Simplified Arabic"/>
        </w:rPr>
      </w:pPr>
      <w:r w:rsidRPr="00B631D2">
        <w:rPr>
          <w:rFonts w:ascii="Simplified Arabic" w:hAnsi="Simplified Arabic" w:cs="Simplified Arabic"/>
        </w:rPr>
        <w:t xml:space="preserve">Bhagyasree, J. D., &amp; Venugopal, J. S. (2021). A Study on the Impact of Online Shopping on Consumer’s Buying Behavior. Turkish Journal of Computer and Mathematics Education (TURCOMAT), 12(12), 2843–2851. </w:t>
      </w:r>
      <w:hyperlink r:id="rId19" w:history="1">
        <w:r w:rsidRPr="00B631D2">
          <w:rPr>
            <w:rStyle w:val="Hyperlink"/>
            <w:rFonts w:ascii="Simplified Arabic" w:hAnsi="Simplified Arabic" w:cs="Simplified Arabic"/>
          </w:rPr>
          <w:t>https://doi.org/10.17762/turcomat.v12i12.7953</w:t>
        </w:r>
      </w:hyperlink>
    </w:p>
    <w:p w14:paraId="5B168EF8" w14:textId="77777777" w:rsidR="00E112D8" w:rsidRPr="00B631D2" w:rsidRDefault="00E112D8" w:rsidP="005D44BE">
      <w:pPr>
        <w:pStyle w:val="NormalWeb"/>
        <w:ind w:left="720" w:hanging="720"/>
        <w:divId w:val="924070563"/>
        <w:rPr>
          <w:rFonts w:ascii="Simplified Arabic" w:hAnsi="Simplified Arabic" w:cs="Simplified Arabic"/>
        </w:rPr>
      </w:pPr>
      <w:r w:rsidRPr="00B631D2">
        <w:rPr>
          <w:rFonts w:ascii="Simplified Arabic" w:hAnsi="Simplified Arabic" w:cs="Simplified Arabic"/>
        </w:rPr>
        <w:t>Charles, V., et al. (2024). The Next ‘Deep’ Thing in X to Z Marketing: An Artificial Intelligence Driven Approach. Information Systems Frontiers, 26, 851-856.</w:t>
      </w:r>
    </w:p>
    <w:p w14:paraId="0B779F68" w14:textId="77777777" w:rsidR="00E112D8" w:rsidRPr="00B631D2" w:rsidRDefault="00E112D8" w:rsidP="005D44BE">
      <w:pPr>
        <w:pStyle w:val="NormalWeb"/>
        <w:ind w:left="720" w:hanging="720"/>
        <w:divId w:val="924070563"/>
        <w:rPr>
          <w:rFonts w:ascii="Simplified Arabic" w:hAnsi="Simplified Arabic" w:cs="Simplified Arabic"/>
        </w:rPr>
      </w:pPr>
      <w:r w:rsidRPr="00B631D2">
        <w:rPr>
          <w:rFonts w:ascii="Simplified Arabic" w:hAnsi="Simplified Arabic" w:cs="Simplified Arabic"/>
        </w:rPr>
        <w:t>Cuong, D. T. (2024). Positive emotions influencing consumer shopping behavior on e-commerce platforms. Management &amp; Marketing, 19(1).</w:t>
      </w:r>
    </w:p>
    <w:p w14:paraId="072B0E0F" w14:textId="77777777" w:rsidR="00E112D8" w:rsidRPr="00B631D2" w:rsidRDefault="00E112D8" w:rsidP="005D44BE">
      <w:pPr>
        <w:pStyle w:val="NormalWeb"/>
        <w:ind w:left="720" w:hanging="720"/>
        <w:divId w:val="924070563"/>
        <w:rPr>
          <w:rFonts w:ascii="Simplified Arabic" w:hAnsi="Simplified Arabic" w:cs="Simplified Arabic"/>
        </w:rPr>
      </w:pPr>
      <w:r w:rsidRPr="00B631D2">
        <w:rPr>
          <w:rFonts w:ascii="Simplified Arabic" w:hAnsi="Simplified Arabic" w:cs="Simplified Arabic"/>
        </w:rPr>
        <w:t xml:space="preserve">Davenport, T. H., Guha, A., Grewal, D., &amp; </w:t>
      </w:r>
      <w:proofErr w:type="spellStart"/>
      <w:r w:rsidRPr="00B631D2">
        <w:rPr>
          <w:rFonts w:ascii="Simplified Arabic" w:hAnsi="Simplified Arabic" w:cs="Simplified Arabic"/>
        </w:rPr>
        <w:t>Bressgott</w:t>
      </w:r>
      <w:proofErr w:type="spellEnd"/>
      <w:r w:rsidRPr="00B631D2">
        <w:rPr>
          <w:rFonts w:ascii="Simplified Arabic" w:hAnsi="Simplified Arabic" w:cs="Simplified Arabic"/>
        </w:rPr>
        <w:t xml:space="preserve">, T. (2020). How artificial intelligence will change the future of marketing. Journal of the Academy of Marketing Science, 48(1), 24–42. </w:t>
      </w:r>
      <w:hyperlink r:id="rId20" w:history="1">
        <w:r w:rsidRPr="00B631D2">
          <w:rPr>
            <w:rStyle w:val="Hyperlink"/>
            <w:rFonts w:ascii="Simplified Arabic" w:hAnsi="Simplified Arabic" w:cs="Simplified Arabic"/>
          </w:rPr>
          <w:t>https://doi.org/10.1007/s11747-019-00696-0</w:t>
        </w:r>
      </w:hyperlink>
    </w:p>
    <w:p w14:paraId="19C70E8C" w14:textId="77777777" w:rsidR="00E112D8" w:rsidRPr="00B631D2" w:rsidRDefault="00E112D8" w:rsidP="005D44BE">
      <w:pPr>
        <w:pStyle w:val="NormalWeb"/>
        <w:ind w:left="720" w:hanging="720"/>
        <w:divId w:val="924070563"/>
        <w:rPr>
          <w:rFonts w:ascii="Simplified Arabic" w:hAnsi="Simplified Arabic" w:cs="Simplified Arabic"/>
        </w:rPr>
      </w:pPr>
      <w:proofErr w:type="spellStart"/>
      <w:r w:rsidRPr="00B631D2">
        <w:rPr>
          <w:rFonts w:ascii="Simplified Arabic" w:hAnsi="Simplified Arabic" w:cs="Simplified Arabic"/>
        </w:rPr>
        <w:t>Giantari</w:t>
      </w:r>
      <w:proofErr w:type="spellEnd"/>
      <w:r w:rsidRPr="00B631D2">
        <w:rPr>
          <w:rFonts w:ascii="Simplified Arabic" w:hAnsi="Simplified Arabic" w:cs="Simplified Arabic"/>
        </w:rPr>
        <w:t xml:space="preserve">, I. G. A. K., Yasa, N., </w:t>
      </w:r>
      <w:proofErr w:type="spellStart"/>
      <w:r w:rsidRPr="00B631D2">
        <w:rPr>
          <w:rFonts w:ascii="Simplified Arabic" w:hAnsi="Simplified Arabic" w:cs="Simplified Arabic"/>
        </w:rPr>
        <w:t>Suprasto</w:t>
      </w:r>
      <w:proofErr w:type="spellEnd"/>
      <w:r w:rsidRPr="00B631D2">
        <w:rPr>
          <w:rFonts w:ascii="Simplified Arabic" w:hAnsi="Simplified Arabic" w:cs="Simplified Arabic"/>
        </w:rPr>
        <w:t xml:space="preserve">, H., &amp; </w:t>
      </w:r>
      <w:proofErr w:type="spellStart"/>
      <w:r w:rsidRPr="00B631D2">
        <w:rPr>
          <w:rFonts w:ascii="Simplified Arabic" w:hAnsi="Simplified Arabic" w:cs="Simplified Arabic"/>
        </w:rPr>
        <w:t>Rahmayanti</w:t>
      </w:r>
      <w:proofErr w:type="spellEnd"/>
      <w:r w:rsidRPr="00B631D2">
        <w:rPr>
          <w:rFonts w:ascii="Simplified Arabic" w:hAnsi="Simplified Arabic" w:cs="Simplified Arabic"/>
        </w:rPr>
        <w:t>, P. (2022). The role of digital marketing in mediating the effect of the COVID-19 pandemic and the intensity of competition on business performance. International Journal of Data and Network Science, 6(1), 217–232.</w:t>
      </w:r>
    </w:p>
    <w:p w14:paraId="0485D413" w14:textId="77777777" w:rsidR="00E112D8" w:rsidRPr="00B631D2" w:rsidRDefault="00E112D8" w:rsidP="005D44BE">
      <w:pPr>
        <w:pStyle w:val="NormalWeb"/>
        <w:ind w:left="720" w:hanging="720"/>
        <w:divId w:val="924070563"/>
        <w:rPr>
          <w:rFonts w:ascii="Simplified Arabic" w:hAnsi="Simplified Arabic" w:cs="Simplified Arabic"/>
        </w:rPr>
      </w:pPr>
      <w:r w:rsidRPr="00B631D2">
        <w:rPr>
          <w:rFonts w:ascii="Simplified Arabic" w:hAnsi="Simplified Arabic" w:cs="Simplified Arabic"/>
        </w:rPr>
        <w:t xml:space="preserve">Guliyev, S. M. (2023). The Impact of Brand Perception and Brand Image on Consumer Purchasing Behavior in Azerbaijan. Science, Education and Innovations in the Context of Modern Problems, 6(1), 137–144. </w:t>
      </w:r>
      <w:hyperlink r:id="rId21" w:history="1">
        <w:r w:rsidRPr="00B631D2">
          <w:rPr>
            <w:rStyle w:val="Hyperlink"/>
            <w:rFonts w:ascii="Simplified Arabic" w:hAnsi="Simplified Arabic" w:cs="Simplified Arabic"/>
          </w:rPr>
          <w:t>https://doi.org/10.56334/sei/6.1.5</w:t>
        </w:r>
      </w:hyperlink>
    </w:p>
    <w:p w14:paraId="1D258DC2" w14:textId="77777777" w:rsidR="00E112D8" w:rsidRPr="00B631D2" w:rsidRDefault="00E112D8" w:rsidP="005D44BE">
      <w:pPr>
        <w:pStyle w:val="NormalWeb"/>
        <w:ind w:left="720" w:hanging="720"/>
        <w:divId w:val="924070563"/>
        <w:rPr>
          <w:rFonts w:ascii="Simplified Arabic" w:hAnsi="Simplified Arabic" w:cs="Simplified Arabic"/>
        </w:rPr>
      </w:pPr>
      <w:r w:rsidRPr="00B631D2">
        <w:rPr>
          <w:rFonts w:ascii="Simplified Arabic" w:hAnsi="Simplified Arabic" w:cs="Simplified Arabic"/>
        </w:rPr>
        <w:t xml:space="preserve">Guru, K., Raja, S., </w:t>
      </w:r>
      <w:proofErr w:type="spellStart"/>
      <w:r w:rsidRPr="00B631D2">
        <w:rPr>
          <w:rFonts w:ascii="Simplified Arabic" w:hAnsi="Simplified Arabic" w:cs="Simplified Arabic"/>
        </w:rPr>
        <w:t>Sasiganth</w:t>
      </w:r>
      <w:proofErr w:type="spellEnd"/>
      <w:r w:rsidRPr="00B631D2">
        <w:rPr>
          <w:rFonts w:ascii="Simplified Arabic" w:hAnsi="Simplified Arabic" w:cs="Simplified Arabic"/>
        </w:rPr>
        <w:t>, J., Sharma, D. K., Tiwari, M., &amp; Tiwari, T. (2022). The Future Impact of Technological Developments on Digital Marketing Through Artificial Intelligence. In Proceedings of Second International Conference in Mechanical and Energy Technology, 217–225.</w:t>
      </w:r>
    </w:p>
    <w:p w14:paraId="44BC0F70" w14:textId="77777777" w:rsidR="00E112D8" w:rsidRPr="00B631D2" w:rsidRDefault="00E112D8" w:rsidP="005D44BE">
      <w:pPr>
        <w:pStyle w:val="NormalWeb"/>
        <w:ind w:left="720" w:hanging="720"/>
        <w:divId w:val="924070563"/>
        <w:rPr>
          <w:rFonts w:ascii="Simplified Arabic" w:hAnsi="Simplified Arabic" w:cs="Simplified Arabic"/>
        </w:rPr>
      </w:pPr>
      <w:r w:rsidRPr="00B631D2">
        <w:rPr>
          <w:rFonts w:ascii="Simplified Arabic" w:hAnsi="Simplified Arabic" w:cs="Simplified Arabic"/>
        </w:rPr>
        <w:t xml:space="preserve">Haenlein, M., &amp; Kaplan, A. (2019). A brief history of artificial intelligence: On the past, present, and future of artificial intelligence. California Management Review, 61(4), 5–14. </w:t>
      </w:r>
      <w:hyperlink r:id="rId22" w:history="1">
        <w:r w:rsidRPr="00B631D2">
          <w:rPr>
            <w:rStyle w:val="Hyperlink"/>
            <w:rFonts w:ascii="Simplified Arabic" w:hAnsi="Simplified Arabic" w:cs="Simplified Arabic"/>
          </w:rPr>
          <w:t>https://doi.org/10.1177/0008125619864925</w:t>
        </w:r>
      </w:hyperlink>
    </w:p>
    <w:p w14:paraId="7DA90BDB" w14:textId="77777777" w:rsidR="00E112D8" w:rsidRPr="00B631D2" w:rsidRDefault="00E112D8" w:rsidP="005D44BE">
      <w:pPr>
        <w:pStyle w:val="NormalWeb"/>
        <w:ind w:left="720" w:hanging="720"/>
        <w:divId w:val="924070563"/>
        <w:rPr>
          <w:rFonts w:ascii="Simplified Arabic" w:hAnsi="Simplified Arabic" w:cs="Simplified Arabic"/>
        </w:rPr>
      </w:pPr>
      <w:r w:rsidRPr="00B631D2">
        <w:rPr>
          <w:rFonts w:ascii="Simplified Arabic" w:hAnsi="Simplified Arabic" w:cs="Simplified Arabic"/>
        </w:rPr>
        <w:lastRenderedPageBreak/>
        <w:t xml:space="preserve">Horizon (2025). Saudi Arabia Behavior Analytics Market Size &amp; Outlook. </w:t>
      </w:r>
      <w:hyperlink r:id="rId23" w:history="1">
        <w:r w:rsidRPr="00B631D2">
          <w:rPr>
            <w:rStyle w:val="Hyperlink"/>
            <w:rFonts w:ascii="Simplified Arabic" w:hAnsi="Simplified Arabic" w:cs="Simplified Arabic"/>
          </w:rPr>
          <w:t>https://www.grandviewresearch.com/horizon/outlook/behavior-analytics-market/saudi-arabia</w:t>
        </w:r>
      </w:hyperlink>
    </w:p>
    <w:p w14:paraId="5938DE66" w14:textId="77777777" w:rsidR="00E112D8" w:rsidRPr="00B631D2" w:rsidRDefault="00E112D8" w:rsidP="005D44BE">
      <w:pPr>
        <w:pStyle w:val="NormalWeb"/>
        <w:ind w:left="720" w:hanging="720"/>
        <w:divId w:val="924070563"/>
        <w:rPr>
          <w:rFonts w:ascii="Simplified Arabic" w:hAnsi="Simplified Arabic" w:cs="Simplified Arabic"/>
        </w:rPr>
      </w:pPr>
      <w:r w:rsidRPr="00B631D2">
        <w:rPr>
          <w:rFonts w:ascii="Simplified Arabic" w:hAnsi="Simplified Arabic" w:cs="Simplified Arabic"/>
        </w:rPr>
        <w:t xml:space="preserve">Hoyer, W. D., Kroschke, M., Schmitt, B., </w:t>
      </w:r>
      <w:proofErr w:type="spellStart"/>
      <w:r w:rsidRPr="00B631D2">
        <w:rPr>
          <w:rFonts w:ascii="Simplified Arabic" w:hAnsi="Simplified Arabic" w:cs="Simplified Arabic"/>
        </w:rPr>
        <w:t>Kraume</w:t>
      </w:r>
      <w:proofErr w:type="spellEnd"/>
      <w:r w:rsidRPr="00B631D2">
        <w:rPr>
          <w:rFonts w:ascii="Simplified Arabic" w:hAnsi="Simplified Arabic" w:cs="Simplified Arabic"/>
        </w:rPr>
        <w:t xml:space="preserve">, K., &amp; Shankar, V. (2020). Transforming the customer experience through new technologies. Journal of Interactive Marketing, 51, 57–71. </w:t>
      </w:r>
      <w:hyperlink r:id="rId24" w:history="1">
        <w:r w:rsidRPr="00B631D2">
          <w:rPr>
            <w:rStyle w:val="Hyperlink"/>
            <w:rFonts w:ascii="Simplified Arabic" w:hAnsi="Simplified Arabic" w:cs="Simplified Arabic"/>
          </w:rPr>
          <w:t>https://doi.org/10.1016/j.intmar.2020.04.001</w:t>
        </w:r>
      </w:hyperlink>
    </w:p>
    <w:p w14:paraId="75B8C30C" w14:textId="77777777" w:rsidR="00E112D8" w:rsidRPr="00B631D2" w:rsidRDefault="00E112D8" w:rsidP="005D44BE">
      <w:pPr>
        <w:pStyle w:val="NormalWeb"/>
        <w:ind w:left="720" w:hanging="720"/>
        <w:divId w:val="924070563"/>
        <w:rPr>
          <w:rFonts w:ascii="Simplified Arabic" w:hAnsi="Simplified Arabic" w:cs="Simplified Arabic"/>
        </w:rPr>
      </w:pPr>
      <w:r w:rsidRPr="00B631D2">
        <w:rPr>
          <w:rFonts w:ascii="Simplified Arabic" w:hAnsi="Simplified Arabic" w:cs="Simplified Arabic"/>
        </w:rPr>
        <w:t xml:space="preserve">Huang, M.-H., &amp; Rust, R. T. (2021). A strategic framework for artificial intelligence in marketing. Journal of the Academy of Marketing Science, 49(1), 30–50. </w:t>
      </w:r>
      <w:hyperlink r:id="rId25" w:history="1">
        <w:r w:rsidRPr="00B631D2">
          <w:rPr>
            <w:rStyle w:val="Hyperlink"/>
            <w:rFonts w:ascii="Simplified Arabic" w:hAnsi="Simplified Arabic" w:cs="Simplified Arabic"/>
          </w:rPr>
          <w:t>https://doi.org/10.1007/s11747-020-00749-9</w:t>
        </w:r>
      </w:hyperlink>
    </w:p>
    <w:p w14:paraId="4C1F94F3" w14:textId="77777777" w:rsidR="00E112D8" w:rsidRPr="00B631D2" w:rsidRDefault="00E112D8" w:rsidP="005D44BE">
      <w:pPr>
        <w:pStyle w:val="NormalWeb"/>
        <w:ind w:left="720" w:hanging="720"/>
        <w:divId w:val="924070563"/>
        <w:rPr>
          <w:rFonts w:ascii="Simplified Arabic" w:hAnsi="Simplified Arabic" w:cs="Simplified Arabic"/>
        </w:rPr>
      </w:pPr>
      <w:r w:rsidRPr="00B631D2">
        <w:rPr>
          <w:rFonts w:ascii="Simplified Arabic" w:hAnsi="Simplified Arabic" w:cs="Simplified Arabic"/>
        </w:rPr>
        <w:t>Kotler, P., &amp; Keller, K. L. (2022). Marketing Management (16th ed.). Pearson Education.</w:t>
      </w:r>
    </w:p>
    <w:p w14:paraId="72A21633" w14:textId="77777777" w:rsidR="00E112D8" w:rsidRPr="00B631D2" w:rsidRDefault="00E112D8" w:rsidP="005D44BE">
      <w:pPr>
        <w:pStyle w:val="NormalWeb"/>
        <w:ind w:left="720" w:hanging="720"/>
        <w:divId w:val="924070563"/>
        <w:rPr>
          <w:rFonts w:ascii="Simplified Arabic" w:hAnsi="Simplified Arabic" w:cs="Simplified Arabic"/>
        </w:rPr>
      </w:pPr>
      <w:r w:rsidRPr="00B631D2">
        <w:rPr>
          <w:rFonts w:ascii="Simplified Arabic" w:hAnsi="Simplified Arabic" w:cs="Simplified Arabic"/>
        </w:rPr>
        <w:t xml:space="preserve">Kumar, V., Dixit, A., </w:t>
      </w:r>
      <w:proofErr w:type="spellStart"/>
      <w:r w:rsidRPr="00B631D2">
        <w:rPr>
          <w:rFonts w:ascii="Simplified Arabic" w:hAnsi="Simplified Arabic" w:cs="Simplified Arabic"/>
        </w:rPr>
        <w:t>Javalgi</w:t>
      </w:r>
      <w:proofErr w:type="spellEnd"/>
      <w:r w:rsidRPr="00B631D2">
        <w:rPr>
          <w:rFonts w:ascii="Simplified Arabic" w:hAnsi="Simplified Arabic" w:cs="Simplified Arabic"/>
        </w:rPr>
        <w:t>, R. G., &amp; Dass, M. (2021). Digital Transformation and AI Adoption in Marketing and Sales: Opportunities and Challenges. Industrial Marketing Management, 95, 48-60.</w:t>
      </w:r>
    </w:p>
    <w:p w14:paraId="4F3AA042" w14:textId="77777777" w:rsidR="00E112D8" w:rsidRPr="00B631D2" w:rsidRDefault="00E112D8" w:rsidP="005D44BE">
      <w:pPr>
        <w:pStyle w:val="NormalWeb"/>
        <w:ind w:left="720" w:hanging="720"/>
        <w:divId w:val="924070563"/>
        <w:rPr>
          <w:rFonts w:ascii="Simplified Arabic" w:hAnsi="Simplified Arabic" w:cs="Simplified Arabic"/>
        </w:rPr>
      </w:pPr>
      <w:r w:rsidRPr="00B631D2">
        <w:rPr>
          <w:rFonts w:ascii="Simplified Arabic" w:hAnsi="Simplified Arabic" w:cs="Simplified Arabic"/>
        </w:rPr>
        <w:t>Laudon, K. C., &amp; Traver, C. G. (2020). E-commerce: Business, Technology, Society (16th ed.). Pearson.</w:t>
      </w:r>
    </w:p>
    <w:p w14:paraId="1722D5E0" w14:textId="77777777" w:rsidR="00E112D8" w:rsidRPr="00B631D2" w:rsidRDefault="00E112D8" w:rsidP="005D44BE">
      <w:pPr>
        <w:pStyle w:val="NormalWeb"/>
        <w:ind w:left="720" w:hanging="720"/>
        <w:divId w:val="924070563"/>
        <w:rPr>
          <w:rFonts w:ascii="Simplified Arabic" w:hAnsi="Simplified Arabic" w:cs="Simplified Arabic"/>
        </w:rPr>
      </w:pPr>
      <w:r w:rsidRPr="00B631D2">
        <w:rPr>
          <w:rFonts w:ascii="Simplified Arabic" w:hAnsi="Simplified Arabic" w:cs="Simplified Arabic"/>
        </w:rPr>
        <w:t xml:space="preserve">Lemon, K. N., &amp; Verhoef, P. C. (2016). Understanding customer experience throughout the customer journey. Journal of Marketing, 80(6), 69–96. </w:t>
      </w:r>
      <w:hyperlink r:id="rId26" w:history="1">
        <w:r w:rsidRPr="00B631D2">
          <w:rPr>
            <w:rStyle w:val="Hyperlink"/>
            <w:rFonts w:ascii="Simplified Arabic" w:hAnsi="Simplified Arabic" w:cs="Simplified Arabic"/>
          </w:rPr>
          <w:t>https://doi.org/10.1509/jm.15.0420</w:t>
        </w:r>
      </w:hyperlink>
    </w:p>
    <w:p w14:paraId="2E73BA4F" w14:textId="77777777" w:rsidR="00E112D8" w:rsidRPr="00B631D2" w:rsidRDefault="00E112D8" w:rsidP="005D44BE">
      <w:pPr>
        <w:pStyle w:val="NormalWeb"/>
        <w:ind w:left="720" w:hanging="720"/>
        <w:divId w:val="924070563"/>
        <w:rPr>
          <w:rFonts w:ascii="Simplified Arabic" w:hAnsi="Simplified Arabic" w:cs="Simplified Arabic"/>
        </w:rPr>
      </w:pPr>
      <w:proofErr w:type="spellStart"/>
      <w:r w:rsidRPr="00B631D2">
        <w:rPr>
          <w:rFonts w:ascii="Simplified Arabic" w:hAnsi="Simplified Arabic" w:cs="Simplified Arabic"/>
        </w:rPr>
        <w:t>Madlenak</w:t>
      </w:r>
      <w:proofErr w:type="spellEnd"/>
      <w:r w:rsidRPr="00B631D2">
        <w:rPr>
          <w:rFonts w:ascii="Simplified Arabic" w:hAnsi="Simplified Arabic" w:cs="Simplified Arabic"/>
        </w:rPr>
        <w:t xml:space="preserve">, R., </w:t>
      </w:r>
      <w:proofErr w:type="spellStart"/>
      <w:r w:rsidRPr="00B631D2">
        <w:rPr>
          <w:rFonts w:ascii="Simplified Arabic" w:hAnsi="Simplified Arabic" w:cs="Simplified Arabic"/>
        </w:rPr>
        <w:t>Chinoracky</w:t>
      </w:r>
      <w:proofErr w:type="spellEnd"/>
      <w:r w:rsidRPr="00B631D2">
        <w:rPr>
          <w:rFonts w:ascii="Simplified Arabic" w:hAnsi="Simplified Arabic" w:cs="Simplified Arabic"/>
        </w:rPr>
        <w:t xml:space="preserve">, R., </w:t>
      </w:r>
      <w:proofErr w:type="spellStart"/>
      <w:r w:rsidRPr="00B631D2">
        <w:rPr>
          <w:rFonts w:ascii="Simplified Arabic" w:hAnsi="Simplified Arabic" w:cs="Simplified Arabic"/>
        </w:rPr>
        <w:t>Stalmasekova</w:t>
      </w:r>
      <w:proofErr w:type="spellEnd"/>
      <w:r w:rsidRPr="00B631D2">
        <w:rPr>
          <w:rFonts w:ascii="Simplified Arabic" w:hAnsi="Simplified Arabic" w:cs="Simplified Arabic"/>
        </w:rPr>
        <w:t xml:space="preserve">, N., &amp; </w:t>
      </w:r>
      <w:proofErr w:type="spellStart"/>
      <w:r w:rsidRPr="00B631D2">
        <w:rPr>
          <w:rFonts w:ascii="Simplified Arabic" w:hAnsi="Simplified Arabic" w:cs="Simplified Arabic"/>
        </w:rPr>
        <w:t>Madlenakova</w:t>
      </w:r>
      <w:proofErr w:type="spellEnd"/>
      <w:r w:rsidRPr="00B631D2">
        <w:rPr>
          <w:rFonts w:ascii="Simplified Arabic" w:hAnsi="Simplified Arabic" w:cs="Simplified Arabic"/>
        </w:rPr>
        <w:t xml:space="preserve">, L. (2025). Differences in Online Consumer Behavior: A Multi-Dimensional Comparative Study in the Context of European Digital Commerce. Behavioral Sciences, 15(10), 1384. </w:t>
      </w:r>
      <w:hyperlink r:id="rId27" w:history="1">
        <w:r w:rsidRPr="00B631D2">
          <w:rPr>
            <w:rStyle w:val="Hyperlink"/>
            <w:rFonts w:ascii="Simplified Arabic" w:hAnsi="Simplified Arabic" w:cs="Simplified Arabic"/>
          </w:rPr>
          <w:t>https://doi.org/10.3390/bs15101384</w:t>
        </w:r>
      </w:hyperlink>
    </w:p>
    <w:p w14:paraId="28BF2A90" w14:textId="77777777" w:rsidR="00E112D8" w:rsidRPr="00B631D2" w:rsidRDefault="00E112D8" w:rsidP="005D44BE">
      <w:pPr>
        <w:pStyle w:val="NormalWeb"/>
        <w:ind w:left="720" w:hanging="720"/>
        <w:divId w:val="924070563"/>
        <w:rPr>
          <w:rFonts w:ascii="Simplified Arabic" w:hAnsi="Simplified Arabic" w:cs="Simplified Arabic"/>
        </w:rPr>
      </w:pPr>
      <w:r w:rsidRPr="00B631D2">
        <w:rPr>
          <w:rFonts w:ascii="Simplified Arabic" w:hAnsi="Simplified Arabic" w:cs="Simplified Arabic"/>
        </w:rPr>
        <w:t xml:space="preserve">Matar, I., &amp; Taki, N. (2025). Voice of the Consumer 2024 survey: Saudi Arabia findings. PwC Middle East. </w:t>
      </w:r>
      <w:hyperlink r:id="rId28" w:history="1">
        <w:r w:rsidRPr="00B631D2">
          <w:rPr>
            <w:rStyle w:val="Hyperlink"/>
            <w:rFonts w:ascii="Simplified Arabic" w:hAnsi="Simplified Arabic" w:cs="Simplified Arabic"/>
          </w:rPr>
          <w:t>https://www.pwc.com/m1/en/publications/voice-of-the-consumer-2024-survey-saudi-arabia-findings.html</w:t>
        </w:r>
      </w:hyperlink>
    </w:p>
    <w:p w14:paraId="48D0A330" w14:textId="77777777" w:rsidR="00E112D8" w:rsidRPr="00B631D2" w:rsidRDefault="00E112D8" w:rsidP="005D44BE">
      <w:pPr>
        <w:pStyle w:val="NormalWeb"/>
        <w:ind w:left="720" w:hanging="720"/>
        <w:divId w:val="924070563"/>
        <w:rPr>
          <w:rFonts w:ascii="Simplified Arabic" w:hAnsi="Simplified Arabic" w:cs="Simplified Arabic"/>
        </w:rPr>
      </w:pPr>
      <w:proofErr w:type="spellStart"/>
      <w:r w:rsidRPr="00B631D2">
        <w:rPr>
          <w:rFonts w:ascii="Simplified Arabic" w:hAnsi="Simplified Arabic" w:cs="Simplified Arabic"/>
        </w:rPr>
        <w:t>Migkos</w:t>
      </w:r>
      <w:proofErr w:type="spellEnd"/>
      <w:r w:rsidRPr="00B631D2">
        <w:rPr>
          <w:rFonts w:ascii="Simplified Arabic" w:hAnsi="Simplified Arabic" w:cs="Simplified Arabic"/>
        </w:rPr>
        <w:t xml:space="preserve">, S. P., Giannakopoulos, N. T., &amp; Sakas, D. P. (2025). Impact of Influencer Marketing on Consumer Behavior and Online Shopping Preferences. Journal of Theoretical and Applied Electronic Commerce Research, 20(2), 111. </w:t>
      </w:r>
      <w:hyperlink r:id="rId29" w:history="1">
        <w:r w:rsidRPr="00B631D2">
          <w:rPr>
            <w:rStyle w:val="Hyperlink"/>
            <w:rFonts w:ascii="Simplified Arabic" w:hAnsi="Simplified Arabic" w:cs="Simplified Arabic"/>
          </w:rPr>
          <w:t>https://doi.org/10.3390/jtaer20020111</w:t>
        </w:r>
      </w:hyperlink>
    </w:p>
    <w:p w14:paraId="07115038" w14:textId="77777777" w:rsidR="00E112D8" w:rsidRPr="00B631D2" w:rsidRDefault="00E112D8" w:rsidP="005D44BE">
      <w:pPr>
        <w:pStyle w:val="NormalWeb"/>
        <w:ind w:left="720" w:hanging="720"/>
        <w:divId w:val="924070563"/>
        <w:rPr>
          <w:rFonts w:ascii="Simplified Arabic" w:hAnsi="Simplified Arabic" w:cs="Simplified Arabic"/>
        </w:rPr>
      </w:pPr>
      <w:r w:rsidRPr="00B631D2">
        <w:rPr>
          <w:rFonts w:ascii="Simplified Arabic" w:hAnsi="Simplified Arabic" w:cs="Simplified Arabic"/>
        </w:rPr>
        <w:lastRenderedPageBreak/>
        <w:t xml:space="preserve">Nova Advisor. (2022). Artificial Intelligence (AI) Market (By Type: Narrow/Weak AI, General/Strong AI; By Technology). </w:t>
      </w:r>
      <w:hyperlink r:id="rId30" w:history="1">
        <w:r w:rsidRPr="00B631D2">
          <w:rPr>
            <w:rStyle w:val="Hyperlink"/>
            <w:rFonts w:ascii="Simplified Arabic" w:hAnsi="Simplified Arabic" w:cs="Simplified Arabic"/>
          </w:rPr>
          <w:t>https://www.novaoneadvisor.com/report/artificial-intelligence-ai-market</w:t>
        </w:r>
      </w:hyperlink>
    </w:p>
    <w:p w14:paraId="3E3F1769" w14:textId="77777777" w:rsidR="00E112D8" w:rsidRPr="00B631D2" w:rsidRDefault="00E112D8" w:rsidP="005D44BE">
      <w:pPr>
        <w:pStyle w:val="NormalWeb"/>
        <w:ind w:left="720" w:hanging="720"/>
        <w:divId w:val="924070563"/>
        <w:rPr>
          <w:rFonts w:ascii="Simplified Arabic" w:hAnsi="Simplified Arabic" w:cs="Simplified Arabic"/>
        </w:rPr>
      </w:pPr>
      <w:r w:rsidRPr="00B631D2">
        <w:rPr>
          <w:rFonts w:ascii="Simplified Arabic" w:hAnsi="Simplified Arabic" w:cs="Simplified Arabic"/>
        </w:rPr>
        <w:t xml:space="preserve">Oliver, R. L. (1999). Whence Consumer Loyalty? Journal of Marketing, 63(4_suppl1), 33–44. </w:t>
      </w:r>
      <w:hyperlink r:id="rId31" w:history="1">
        <w:r w:rsidRPr="00B631D2">
          <w:rPr>
            <w:rStyle w:val="Hyperlink"/>
            <w:rFonts w:ascii="Simplified Arabic" w:hAnsi="Simplified Arabic" w:cs="Simplified Arabic"/>
          </w:rPr>
          <w:t>https://doi.org/10.2307/1252099</w:t>
        </w:r>
      </w:hyperlink>
    </w:p>
    <w:p w14:paraId="1571F149" w14:textId="77777777" w:rsidR="00E112D8" w:rsidRPr="00B631D2" w:rsidRDefault="00E112D8" w:rsidP="005D44BE">
      <w:pPr>
        <w:pStyle w:val="NormalWeb"/>
        <w:ind w:left="720" w:hanging="720"/>
        <w:divId w:val="924070563"/>
        <w:rPr>
          <w:rFonts w:ascii="Simplified Arabic" w:hAnsi="Simplified Arabic" w:cs="Simplified Arabic"/>
        </w:rPr>
      </w:pPr>
      <w:r w:rsidRPr="00B631D2">
        <w:rPr>
          <w:rFonts w:ascii="Simplified Arabic" w:hAnsi="Simplified Arabic" w:cs="Simplified Arabic"/>
        </w:rPr>
        <w:t xml:space="preserve">PwC. (2024). Voice of the Consumer: Saudi Arabia findings. PricewaterhouseCoopers Middle East. </w:t>
      </w:r>
      <w:hyperlink r:id="rId32" w:history="1">
        <w:r w:rsidRPr="00B631D2">
          <w:rPr>
            <w:rStyle w:val="Hyperlink"/>
            <w:rFonts w:ascii="Simplified Arabic" w:hAnsi="Simplified Arabic" w:cs="Simplified Arabic"/>
          </w:rPr>
          <w:t>https://www.pwc.com/m1/en/publications/voice-of-the-consumer-2024-survey-saudi-arabia-findings.html</w:t>
        </w:r>
      </w:hyperlink>
    </w:p>
    <w:p w14:paraId="4F4244B3" w14:textId="77777777" w:rsidR="00E112D8" w:rsidRPr="00B631D2" w:rsidRDefault="00E112D8" w:rsidP="005D44BE">
      <w:pPr>
        <w:pStyle w:val="NormalWeb"/>
        <w:ind w:left="720" w:hanging="720"/>
        <w:divId w:val="924070563"/>
        <w:rPr>
          <w:rFonts w:ascii="Simplified Arabic" w:hAnsi="Simplified Arabic" w:cs="Simplified Arabic"/>
        </w:rPr>
      </w:pPr>
      <w:r w:rsidRPr="00B631D2">
        <w:rPr>
          <w:rFonts w:ascii="Simplified Arabic" w:hAnsi="Simplified Arabic" w:cs="Simplified Arabic"/>
        </w:rPr>
        <w:t>Russell, S. J., &amp; Norvig, P. (2021). Artificial Intelligence: A Modern Approach (4th ed.). Pearson Education.</w:t>
      </w:r>
    </w:p>
    <w:p w14:paraId="3C52764C" w14:textId="77777777" w:rsidR="00E112D8" w:rsidRPr="00B631D2" w:rsidRDefault="00E112D8" w:rsidP="005D44BE">
      <w:pPr>
        <w:pStyle w:val="NormalWeb"/>
        <w:ind w:left="720" w:hanging="720"/>
        <w:divId w:val="924070563"/>
        <w:rPr>
          <w:rFonts w:ascii="Simplified Arabic" w:hAnsi="Simplified Arabic" w:cs="Simplified Arabic"/>
        </w:rPr>
      </w:pPr>
      <w:r w:rsidRPr="00B631D2">
        <w:rPr>
          <w:rFonts w:ascii="Simplified Arabic" w:hAnsi="Simplified Arabic" w:cs="Simplified Arabic"/>
        </w:rPr>
        <w:t xml:space="preserve">Schiffman, L. G., &amp; </w:t>
      </w:r>
      <w:proofErr w:type="spellStart"/>
      <w:r w:rsidRPr="00B631D2">
        <w:rPr>
          <w:rFonts w:ascii="Simplified Arabic" w:hAnsi="Simplified Arabic" w:cs="Simplified Arabic"/>
        </w:rPr>
        <w:t>Wisenblit</w:t>
      </w:r>
      <w:proofErr w:type="spellEnd"/>
      <w:r w:rsidRPr="00B631D2">
        <w:rPr>
          <w:rFonts w:ascii="Simplified Arabic" w:hAnsi="Simplified Arabic" w:cs="Simplified Arabic"/>
        </w:rPr>
        <w:t>, J. L. (2019). Consumer Behavior (12th ed.). Pearson Education.</w:t>
      </w:r>
    </w:p>
    <w:p w14:paraId="42911155" w14:textId="77777777" w:rsidR="00E112D8" w:rsidRPr="00B631D2" w:rsidRDefault="00E112D8" w:rsidP="005D44BE">
      <w:pPr>
        <w:pStyle w:val="NormalWeb"/>
        <w:ind w:left="720" w:hanging="720"/>
        <w:divId w:val="924070563"/>
        <w:rPr>
          <w:rFonts w:ascii="Simplified Arabic" w:hAnsi="Simplified Arabic" w:cs="Simplified Arabic"/>
        </w:rPr>
      </w:pPr>
      <w:r w:rsidRPr="00B631D2">
        <w:rPr>
          <w:rFonts w:ascii="Simplified Arabic" w:hAnsi="Simplified Arabic" w:cs="Simplified Arabic"/>
        </w:rPr>
        <w:t xml:space="preserve">Wedel, M., &amp; Kannan, P. K. (2016). Marketing analytics for data-rich environments. Journal of Marketing, 80(6), 97–121. </w:t>
      </w:r>
      <w:hyperlink r:id="rId33" w:history="1">
        <w:r w:rsidRPr="00B631D2">
          <w:rPr>
            <w:rStyle w:val="Hyperlink"/>
            <w:rFonts w:ascii="Simplified Arabic" w:hAnsi="Simplified Arabic" w:cs="Simplified Arabic"/>
          </w:rPr>
          <w:t>https://doi.org/10.1509/jm.15.0413</w:t>
        </w:r>
      </w:hyperlink>
    </w:p>
    <w:p w14:paraId="0913B1EB" w14:textId="1C0D76FC" w:rsidR="00887A9C" w:rsidRPr="00B631D2" w:rsidRDefault="00E112D8" w:rsidP="005D44BE">
      <w:pPr>
        <w:pStyle w:val="NormalWeb"/>
        <w:ind w:left="720" w:hanging="720"/>
        <w:divId w:val="924070563"/>
        <w:rPr>
          <w:rFonts w:ascii="Simplified Arabic" w:hAnsi="Simplified Arabic" w:cs="Simplified Arabic"/>
          <w:rtl/>
        </w:rPr>
      </w:pPr>
      <w:r w:rsidRPr="00B631D2">
        <w:rPr>
          <w:rFonts w:ascii="Simplified Arabic" w:hAnsi="Simplified Arabic" w:cs="Simplified Arabic"/>
        </w:rPr>
        <w:t xml:space="preserve">Yin, J., Qiu, X., &amp; Wang, Y. (2025). The Impact of AI-Personalized Recommendations on Clicking Intentions: Evidence from Chinese E-Commerce. Journal of Theoretical and Applied Electronic Commerce Research, 20(1), 21. </w:t>
      </w:r>
      <w:hyperlink r:id="rId34" w:history="1">
        <w:r w:rsidRPr="00B631D2">
          <w:rPr>
            <w:rStyle w:val="Hyperlink"/>
            <w:rFonts w:ascii="Simplified Arabic" w:hAnsi="Simplified Arabic" w:cs="Simplified Arabic"/>
          </w:rPr>
          <w:t>https://doi.org/10.3390/jtaer20010021</w:t>
        </w:r>
      </w:hyperlink>
    </w:p>
    <w:p w14:paraId="4B9A522D" w14:textId="0935AEA5" w:rsidR="00887A9C" w:rsidRPr="00B631D2" w:rsidRDefault="00887A9C">
      <w:pPr>
        <w:bidi w:val="0"/>
        <w:rPr>
          <w:rFonts w:ascii="Simplified Arabic" w:hAnsi="Simplified Arabic" w:cs="Simplified Arabic"/>
          <w:kern w:val="0"/>
          <w:rtl/>
          <w14:ligatures w14:val="none"/>
        </w:rPr>
      </w:pPr>
    </w:p>
    <w:sectPr w:rsidR="00887A9C" w:rsidRPr="00B631D2" w:rsidSect="005C660F">
      <w:footerReference w:type="default" r:id="rId35"/>
      <w:pgSz w:w="11906" w:h="16838"/>
      <w:pgMar w:top="1134" w:right="1701" w:bottom="1134" w:left="1134" w:header="708" w:footer="708" w:gutter="0"/>
      <w:pgBorders w:offsetFrom="page">
        <w:top w:val="threeDEngrave" w:sz="24" w:space="24" w:color="215E99" w:themeColor="text2" w:themeTint="BF"/>
        <w:left w:val="threeDEngrave" w:sz="24" w:space="24" w:color="215E99" w:themeColor="text2" w:themeTint="BF"/>
        <w:bottom w:val="threeDEmboss" w:sz="24" w:space="24" w:color="215E99" w:themeColor="text2" w:themeTint="BF"/>
        <w:right w:val="threeDEmboss" w:sz="24" w:space="24" w:color="215E99" w:themeColor="text2" w:themeTint="BF"/>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E9720" w14:textId="77777777" w:rsidR="001E0C4C" w:rsidRDefault="001E0C4C" w:rsidP="005C660F">
      <w:pPr>
        <w:spacing w:after="0" w:line="240" w:lineRule="auto"/>
      </w:pPr>
      <w:r>
        <w:separator/>
      </w:r>
    </w:p>
  </w:endnote>
  <w:endnote w:type="continuationSeparator" w:id="0">
    <w:p w14:paraId="6B1E1948" w14:textId="77777777" w:rsidR="001E0C4C" w:rsidRDefault="001E0C4C" w:rsidP="005C66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36938389"/>
      <w:docPartObj>
        <w:docPartGallery w:val="Page Numbers (Bottom of Page)"/>
        <w:docPartUnique/>
      </w:docPartObj>
    </w:sdtPr>
    <w:sdtEndPr/>
    <w:sdtContent>
      <w:p w14:paraId="32588B78" w14:textId="73235BA0" w:rsidR="00B97C94" w:rsidRDefault="00B97C94">
        <w:pPr>
          <w:pStyle w:val="Footer"/>
          <w:jc w:val="center"/>
        </w:pPr>
        <w:r>
          <w:fldChar w:fldCharType="begin"/>
        </w:r>
        <w:r>
          <w:instrText>PAGE   \* MERGEFORMAT</w:instrText>
        </w:r>
        <w:r>
          <w:fldChar w:fldCharType="separate"/>
        </w:r>
        <w:r w:rsidR="00CD1212" w:rsidRPr="00CD1212">
          <w:rPr>
            <w:rFonts w:cs="Aptos"/>
            <w:noProof/>
            <w:lang w:val="ar-SA"/>
          </w:rPr>
          <w:t>V</w:t>
        </w:r>
        <w:r w:rsidR="00CD1212" w:rsidRPr="00CD1212">
          <w:rPr>
            <w:rFonts w:cs="Aptos"/>
            <w:noProof/>
            <w:lang w:val="ar-SA"/>
          </w:rPr>
          <w:t>I</w:t>
        </w:r>
        <w:r>
          <w:fldChar w:fldCharType="end"/>
        </w:r>
      </w:p>
    </w:sdtContent>
  </w:sdt>
  <w:p w14:paraId="09EB50FD" w14:textId="77777777" w:rsidR="00B97C94" w:rsidRDefault="00B97C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05567240"/>
      <w:docPartObj>
        <w:docPartGallery w:val="Page Numbers (Bottom of Page)"/>
        <w:docPartUnique/>
      </w:docPartObj>
    </w:sdtPr>
    <w:sdtEndPr/>
    <w:sdtContent>
      <w:p w14:paraId="66D4B71B" w14:textId="70B2D2B0" w:rsidR="00B97C94" w:rsidRDefault="00B97C94">
        <w:pPr>
          <w:pStyle w:val="Footer"/>
          <w:jc w:val="center"/>
        </w:pPr>
        <w:r>
          <w:fldChar w:fldCharType="begin"/>
        </w:r>
        <w:r>
          <w:instrText>PAGE   \* MERGEFORMAT</w:instrText>
        </w:r>
        <w:r>
          <w:fldChar w:fldCharType="separate"/>
        </w:r>
        <w:r w:rsidR="00CD1212" w:rsidRPr="00CD1212">
          <w:rPr>
            <w:noProof/>
            <w:rtl/>
            <w:lang w:val="ar-SA"/>
          </w:rPr>
          <w:t>9</w:t>
        </w:r>
        <w:r>
          <w:fldChar w:fldCharType="end"/>
        </w:r>
      </w:p>
    </w:sdtContent>
  </w:sdt>
  <w:p w14:paraId="0981678B" w14:textId="77777777" w:rsidR="00B97C94" w:rsidRDefault="00B97C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4E086" w14:textId="77777777" w:rsidR="001E0C4C" w:rsidRDefault="001E0C4C" w:rsidP="005C660F">
      <w:pPr>
        <w:spacing w:after="0" w:line="240" w:lineRule="auto"/>
      </w:pPr>
      <w:r>
        <w:separator/>
      </w:r>
    </w:p>
  </w:footnote>
  <w:footnote w:type="continuationSeparator" w:id="0">
    <w:p w14:paraId="4E417FA2" w14:textId="77777777" w:rsidR="001E0C4C" w:rsidRDefault="001E0C4C" w:rsidP="005C66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FA608" w14:textId="4AAF71F1" w:rsidR="00705DFB" w:rsidRDefault="000767C5">
    <w:pPr>
      <w:pStyle w:val="Header"/>
    </w:pPr>
    <w:r>
      <w:rPr>
        <w:noProof/>
      </w:rPr>
      <mc:AlternateContent>
        <mc:Choice Requires="wps">
          <w:drawing>
            <wp:anchor distT="0" distB="0" distL="0" distR="0" simplePos="0" relativeHeight="251659264" behindDoc="0" locked="0" layoutInCell="1" allowOverlap="1" wp14:anchorId="47B2FAA6" wp14:editId="04D103B4">
              <wp:simplePos x="635" y="635"/>
              <wp:positionH relativeFrom="page">
                <wp:align>left</wp:align>
              </wp:positionH>
              <wp:positionV relativeFrom="page">
                <wp:align>top</wp:align>
              </wp:positionV>
              <wp:extent cx="1658620" cy="370205"/>
              <wp:effectExtent l="0" t="0" r="17780" b="10795"/>
              <wp:wrapNone/>
              <wp:docPr id="565590259" name="Text Box 8" descr="Classification : Restrict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658620" cy="370205"/>
                      </a:xfrm>
                      <a:prstGeom prst="rect">
                        <a:avLst/>
                      </a:prstGeom>
                      <a:noFill/>
                      <a:ln>
                        <a:noFill/>
                      </a:ln>
                    </wps:spPr>
                    <wps:txbx>
                      <w:txbxContent>
                        <w:p w14:paraId="067B0D9B" w14:textId="39C5B732" w:rsidR="000767C5" w:rsidRPr="000767C5" w:rsidRDefault="000767C5" w:rsidP="000767C5">
                          <w:pPr>
                            <w:spacing w:after="0"/>
                            <w:rPr>
                              <w:rFonts w:ascii="Aptos" w:eastAsia="Aptos" w:hAnsi="Aptos" w:cs="Aptos"/>
                              <w:noProof/>
                              <w:color w:val="008000"/>
                              <w:sz w:val="20"/>
                              <w:szCs w:val="20"/>
                            </w:rPr>
                          </w:pPr>
                          <w:r w:rsidRPr="000767C5">
                            <w:rPr>
                              <w:rFonts w:ascii="Aptos" w:eastAsia="Aptos" w:hAnsi="Aptos" w:cs="Aptos"/>
                              <w:noProof/>
                              <w:color w:val="008000"/>
                              <w:sz w:val="20"/>
                              <w:szCs w:val="20"/>
                            </w:rPr>
                            <w:t>Classification : Restricted</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7B2FAA6" id="_x0000_t202" coordsize="21600,21600" o:spt="202" path="m,l,21600r21600,l21600,xe">
              <v:stroke joinstyle="miter"/>
              <v:path gradientshapeok="t" o:connecttype="rect"/>
            </v:shapetype>
            <v:shape id="Text Box 8" o:spid="_x0000_s1029" type="#_x0000_t202" alt="Classification : Restricted" style="position:absolute;left:0;text-align:left;margin-left:0;margin-top:0;width:130.6pt;height:29.1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" filled="f" stroked="f">
              <v:textbox style="mso-fit-shape-to-text:t" inset="20pt,15pt,0,0">
                <w:txbxContent>
                  <w:p w14:paraId="067B0D9B" w14:textId="39C5B732" w:rsidR="000767C5" w:rsidRPr="000767C5" w:rsidRDefault="000767C5" w:rsidP="000767C5">
                    <w:pPr>
                      <w:spacing w:after="0"/>
                      <w:rPr>
                        <w:rFonts w:ascii="Aptos" w:eastAsia="Aptos" w:hAnsi="Aptos" w:cs="Aptos"/>
                        <w:noProof/>
                        <w:color w:val="008000"/>
                        <w:sz w:val="20"/>
                        <w:szCs w:val="20"/>
                      </w:rPr>
                    </w:pPr>
                    <w:r w:rsidRPr="000767C5">
                      <w:rPr>
                        <w:rFonts w:ascii="Aptos" w:eastAsia="Aptos" w:hAnsi="Aptos" w:cs="Aptos"/>
                        <w:noProof/>
                        <w:color w:val="008000"/>
                        <w:sz w:val="20"/>
                        <w:szCs w:val="20"/>
                      </w:rPr>
                      <w:t>Classification : Restricted</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0A05B" w14:textId="326BD68F" w:rsidR="00705DFB" w:rsidRDefault="000767C5">
    <w:pPr>
      <w:pStyle w:val="Header"/>
    </w:pPr>
    <w:r>
      <w:rPr>
        <w:noProof/>
      </w:rPr>
      <mc:AlternateContent>
        <mc:Choice Requires="wps">
          <w:drawing>
            <wp:anchor distT="0" distB="0" distL="0" distR="0" simplePos="0" relativeHeight="251660288" behindDoc="0" locked="0" layoutInCell="1" allowOverlap="1" wp14:anchorId="6E1308EF" wp14:editId="272A646F">
              <wp:simplePos x="635" y="635"/>
              <wp:positionH relativeFrom="page">
                <wp:align>left</wp:align>
              </wp:positionH>
              <wp:positionV relativeFrom="page">
                <wp:align>top</wp:align>
              </wp:positionV>
              <wp:extent cx="1658620" cy="370205"/>
              <wp:effectExtent l="0" t="0" r="17780" b="10795"/>
              <wp:wrapNone/>
              <wp:docPr id="2003558151" name="Text Box 9" descr="Classification : Restrict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658620" cy="370205"/>
                      </a:xfrm>
                      <a:prstGeom prst="rect">
                        <a:avLst/>
                      </a:prstGeom>
                      <a:noFill/>
                      <a:ln>
                        <a:noFill/>
                      </a:ln>
                    </wps:spPr>
                    <wps:txbx>
                      <w:txbxContent>
                        <w:p w14:paraId="294D99E3" w14:textId="21155124" w:rsidR="000767C5" w:rsidRPr="000767C5" w:rsidRDefault="000767C5" w:rsidP="000767C5">
                          <w:pPr>
                            <w:spacing w:after="0"/>
                            <w:rPr>
                              <w:rFonts w:ascii="Aptos" w:eastAsia="Aptos" w:hAnsi="Aptos" w:cs="Aptos"/>
                              <w:noProof/>
                              <w:color w:val="008000"/>
                              <w:sz w:val="20"/>
                              <w:szCs w:val="20"/>
                            </w:rPr>
                          </w:pPr>
                          <w:r w:rsidRPr="000767C5">
                            <w:rPr>
                              <w:rFonts w:ascii="Aptos" w:eastAsia="Aptos" w:hAnsi="Aptos" w:cs="Aptos"/>
                              <w:noProof/>
                              <w:color w:val="008000"/>
                              <w:sz w:val="20"/>
                              <w:szCs w:val="20"/>
                            </w:rPr>
                            <w:t>Classification : Restricted</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E1308EF" id="_x0000_t202" coordsize="21600,21600" o:spt="202" path="m,l,21600r21600,l21600,xe">
              <v:stroke joinstyle="miter"/>
              <v:path gradientshapeok="t" o:connecttype="rect"/>
            </v:shapetype>
            <v:shape id="Text Box 9" o:spid="_x0000_s1030" type="#_x0000_t202" alt="Classification : Restricted" style="position:absolute;left:0;text-align:left;margin-left:0;margin-top:0;width:130.6pt;height:29.1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" filled="f" stroked="f">
              <v:textbox style="mso-fit-shape-to-text:t" inset="20pt,15pt,0,0">
                <w:txbxContent>
                  <w:p w14:paraId="294D99E3" w14:textId="21155124" w:rsidR="000767C5" w:rsidRPr="000767C5" w:rsidRDefault="000767C5" w:rsidP="000767C5">
                    <w:pPr>
                      <w:spacing w:after="0"/>
                      <w:rPr>
                        <w:rFonts w:ascii="Aptos" w:eastAsia="Aptos" w:hAnsi="Aptos" w:cs="Aptos"/>
                        <w:noProof/>
                        <w:color w:val="008000"/>
                        <w:sz w:val="20"/>
                        <w:szCs w:val="20"/>
                      </w:rPr>
                    </w:pPr>
                    <w:r w:rsidRPr="000767C5">
                      <w:rPr>
                        <w:rFonts w:ascii="Aptos" w:eastAsia="Aptos" w:hAnsi="Aptos" w:cs="Aptos"/>
                        <w:noProof/>
                        <w:color w:val="008000"/>
                        <w:sz w:val="20"/>
                        <w:szCs w:val="20"/>
                      </w:rPr>
                      <w:t>Classification : Restricted</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27D92" w14:textId="4E3C32C1" w:rsidR="00705DFB" w:rsidRDefault="000767C5">
    <w:pPr>
      <w:pStyle w:val="Header"/>
    </w:pPr>
    <w:r>
      <w:rPr>
        <w:noProof/>
      </w:rPr>
      <mc:AlternateContent>
        <mc:Choice Requires="wps">
          <w:drawing>
            <wp:anchor distT="0" distB="0" distL="0" distR="0" simplePos="0" relativeHeight="251658240" behindDoc="0" locked="0" layoutInCell="1" allowOverlap="1" wp14:anchorId="76740587" wp14:editId="6314C194">
              <wp:simplePos x="635" y="635"/>
              <wp:positionH relativeFrom="page">
                <wp:align>left</wp:align>
              </wp:positionH>
              <wp:positionV relativeFrom="page">
                <wp:align>top</wp:align>
              </wp:positionV>
              <wp:extent cx="1658620" cy="370205"/>
              <wp:effectExtent l="0" t="0" r="17780" b="10795"/>
              <wp:wrapNone/>
              <wp:docPr id="217206834" name="Text Box 7" descr="Classification : Restrict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658620" cy="370205"/>
                      </a:xfrm>
                      <a:prstGeom prst="rect">
                        <a:avLst/>
                      </a:prstGeom>
                      <a:noFill/>
                      <a:ln>
                        <a:noFill/>
                      </a:ln>
                    </wps:spPr>
                    <wps:txbx>
                      <w:txbxContent>
                        <w:p w14:paraId="4946381D" w14:textId="25E38581" w:rsidR="000767C5" w:rsidRPr="000767C5" w:rsidRDefault="000767C5" w:rsidP="000767C5">
                          <w:pPr>
                            <w:spacing w:after="0"/>
                            <w:rPr>
                              <w:rFonts w:ascii="Aptos" w:eastAsia="Aptos" w:hAnsi="Aptos" w:cs="Aptos"/>
                              <w:noProof/>
                              <w:color w:val="008000"/>
                              <w:sz w:val="20"/>
                              <w:szCs w:val="20"/>
                            </w:rPr>
                          </w:pPr>
                          <w:r w:rsidRPr="000767C5">
                            <w:rPr>
                              <w:rFonts w:ascii="Aptos" w:eastAsia="Aptos" w:hAnsi="Aptos" w:cs="Aptos"/>
                              <w:noProof/>
                              <w:color w:val="008000"/>
                              <w:sz w:val="20"/>
                              <w:szCs w:val="20"/>
                            </w:rPr>
                            <w:t>Classification : Restricted</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6740587" id="_x0000_t202" coordsize="21600,21600" o:spt="202" path="m,l,21600r21600,l21600,xe">
              <v:stroke joinstyle="miter"/>
              <v:path gradientshapeok="t" o:connecttype="rect"/>
            </v:shapetype>
            <v:shape id="Text Box 7" o:spid="_x0000_s1031" type="#_x0000_t202" alt="Classification : Restricted" style="position:absolute;left:0;text-align:left;margin-left:0;margin-top:0;width:130.6pt;height:29.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" filled="f" stroked="f">
              <v:textbox style="mso-fit-shape-to-text:t" inset="20pt,15pt,0,0">
                <w:txbxContent>
                  <w:p w14:paraId="4946381D" w14:textId="25E38581" w:rsidR="000767C5" w:rsidRPr="000767C5" w:rsidRDefault="000767C5" w:rsidP="000767C5">
                    <w:pPr>
                      <w:spacing w:after="0"/>
                      <w:rPr>
                        <w:rFonts w:ascii="Aptos" w:eastAsia="Aptos" w:hAnsi="Aptos" w:cs="Aptos"/>
                        <w:noProof/>
                        <w:color w:val="008000"/>
                        <w:sz w:val="20"/>
                        <w:szCs w:val="20"/>
                      </w:rPr>
                    </w:pPr>
                    <w:r w:rsidRPr="000767C5">
                      <w:rPr>
                        <w:rFonts w:ascii="Aptos" w:eastAsia="Aptos" w:hAnsi="Aptos" w:cs="Aptos"/>
                        <w:noProof/>
                        <w:color w:val="008000"/>
                        <w:sz w:val="20"/>
                        <w:szCs w:val="20"/>
                      </w:rPr>
                      <w:t>Classification : Restricted</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41A4A"/>
    <w:multiLevelType w:val="hybridMultilevel"/>
    <w:tmpl w:val="5C4EB2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A01813"/>
    <w:multiLevelType w:val="hybridMultilevel"/>
    <w:tmpl w:val="77E2B83C"/>
    <w:lvl w:ilvl="0" w:tplc="04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5458E2"/>
    <w:multiLevelType w:val="hybridMultilevel"/>
    <w:tmpl w:val="61E296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CE1E1C"/>
    <w:multiLevelType w:val="hybridMultilevel"/>
    <w:tmpl w:val="747C3120"/>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BE266D86">
      <w:start w:val="4"/>
      <w:numFmt w:val="bullet"/>
      <w:lvlText w:val="—"/>
      <w:lvlJc w:val="left"/>
      <w:pPr>
        <w:ind w:left="1800" w:hanging="360"/>
      </w:pPr>
      <w:rPr>
        <w:rFonts w:ascii="Simplified Arabic" w:eastAsiaTheme="minorEastAsia" w:hAnsi="Simplified Arabic" w:cs="Simplified Arabic" w:hint="default"/>
        <w:b/>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168006A"/>
    <w:multiLevelType w:val="hybridMultilevel"/>
    <w:tmpl w:val="F4505612"/>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32B1DA1"/>
    <w:multiLevelType w:val="hybridMultilevel"/>
    <w:tmpl w:val="06E26A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583EEA"/>
    <w:multiLevelType w:val="hybridMultilevel"/>
    <w:tmpl w:val="CEE6D7EE"/>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81E68F3"/>
    <w:multiLevelType w:val="hybridMultilevel"/>
    <w:tmpl w:val="32507402"/>
    <w:lvl w:ilvl="0" w:tplc="04090005">
      <w:start w:val="1"/>
      <w:numFmt w:val="bullet"/>
      <w:lvlText w:val=""/>
      <w:lvlJc w:val="left"/>
      <w:pPr>
        <w:ind w:left="360" w:hanging="360"/>
      </w:pPr>
      <w:rPr>
        <w:rFonts w:ascii="Wingdings" w:hAnsi="Wingdings" w:hint="default"/>
      </w:rPr>
    </w:lvl>
    <w:lvl w:ilvl="1" w:tplc="FFFFFFFF">
      <w:start w:val="1"/>
      <w:numFmt w:val="bullet"/>
      <w:lvlText w:val="–"/>
      <w:lvlJc w:val="left"/>
      <w:pPr>
        <w:ind w:left="1080" w:hanging="360"/>
      </w:pPr>
      <w:rPr>
        <w:rFonts w:ascii="Simplified Arabic" w:eastAsiaTheme="minorEastAsia" w:hAnsi="Simplified Arabic" w:cs="Simplified Arabic"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199A6CF8"/>
    <w:multiLevelType w:val="hybridMultilevel"/>
    <w:tmpl w:val="B0181436"/>
    <w:lvl w:ilvl="0" w:tplc="FFFFFFFF">
      <w:start w:val="1"/>
      <w:numFmt w:val="decimal"/>
      <w:lvlText w:val="%1."/>
      <w:lvlJc w:val="left"/>
      <w:pPr>
        <w:ind w:left="360" w:hanging="360"/>
      </w:pPr>
      <w:rPr>
        <w:rFonts w:hint="default"/>
      </w:rPr>
    </w:lvl>
    <w:lvl w:ilvl="1" w:tplc="D3C6F25C">
      <w:start w:val="1"/>
      <w:numFmt w:val="decimalFullWidth"/>
      <w:lvlText w:val="%2."/>
      <w:lvlJc w:val="left"/>
      <w:pPr>
        <w:ind w:left="1092" w:hanging="372"/>
      </w:pPr>
      <w:rPr>
        <w:rFonts w:hint="default"/>
        <w:b/>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BCD4FF8"/>
    <w:multiLevelType w:val="hybridMultilevel"/>
    <w:tmpl w:val="647A33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4C4048"/>
    <w:multiLevelType w:val="hybridMultilevel"/>
    <w:tmpl w:val="8AAC6D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6C6F"/>
    <w:multiLevelType w:val="hybridMultilevel"/>
    <w:tmpl w:val="47DAE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4A6DA3"/>
    <w:multiLevelType w:val="hybridMultilevel"/>
    <w:tmpl w:val="C55013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A83BBD"/>
    <w:multiLevelType w:val="hybridMultilevel"/>
    <w:tmpl w:val="EA36D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EB589E"/>
    <w:multiLevelType w:val="hybridMultilevel"/>
    <w:tmpl w:val="C3D8E1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794BAD"/>
    <w:multiLevelType w:val="hybridMultilevel"/>
    <w:tmpl w:val="D1AEACF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8A774E"/>
    <w:multiLevelType w:val="hybridMultilevel"/>
    <w:tmpl w:val="4BCC5518"/>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B724B9F"/>
    <w:multiLevelType w:val="hybridMultilevel"/>
    <w:tmpl w:val="C7E8CD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A87098"/>
    <w:multiLevelType w:val="hybridMultilevel"/>
    <w:tmpl w:val="190C6166"/>
    <w:lvl w:ilvl="0" w:tplc="FFFFFFFF">
      <w:start w:val="1"/>
      <w:numFmt w:val="decimalFullWidth"/>
      <w:lvlText w:val="%1."/>
      <w:lvlJc w:val="left"/>
      <w:pPr>
        <w:ind w:left="729" w:hanging="369"/>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553EF6"/>
    <w:multiLevelType w:val="hybridMultilevel"/>
    <w:tmpl w:val="F98C3C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AF847DB"/>
    <w:multiLevelType w:val="hybridMultilevel"/>
    <w:tmpl w:val="8EF02B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7B3586"/>
    <w:multiLevelType w:val="hybridMultilevel"/>
    <w:tmpl w:val="428096C6"/>
    <w:lvl w:ilvl="0" w:tplc="04090009">
      <w:start w:val="1"/>
      <w:numFmt w:val="bullet"/>
      <w:lvlText w:val=""/>
      <w:lvlJc w:val="left"/>
      <w:pPr>
        <w:ind w:left="720" w:hanging="360"/>
      </w:pPr>
      <w:rPr>
        <w:rFonts w:ascii="Wingdings" w:hAnsi="Wingdings" w:hint="default"/>
      </w:rPr>
    </w:lvl>
    <w:lvl w:ilvl="1" w:tplc="AEA69DF2">
      <w:start w:val="1"/>
      <w:numFmt w:val="bullet"/>
      <w:lvlText w:val="–"/>
      <w:lvlJc w:val="left"/>
      <w:pPr>
        <w:ind w:left="1440" w:hanging="360"/>
      </w:pPr>
      <w:rPr>
        <w:rFonts w:ascii="Simplified Arabic" w:eastAsiaTheme="minorEastAsia" w:hAnsi="Simplified Arabic" w:cs="Simplified Arabic"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0E2572"/>
    <w:multiLevelType w:val="hybridMultilevel"/>
    <w:tmpl w:val="74C8C0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913A2E"/>
    <w:multiLevelType w:val="hybridMultilevel"/>
    <w:tmpl w:val="EB7E0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B01DCB"/>
    <w:multiLevelType w:val="hybridMultilevel"/>
    <w:tmpl w:val="14D828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F0F0C34"/>
    <w:multiLevelType w:val="hybridMultilevel"/>
    <w:tmpl w:val="BC825A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31F5718"/>
    <w:multiLevelType w:val="hybridMultilevel"/>
    <w:tmpl w:val="F28EDA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4F71C19"/>
    <w:multiLevelType w:val="hybridMultilevel"/>
    <w:tmpl w:val="E24AEE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752720F"/>
    <w:multiLevelType w:val="hybridMultilevel"/>
    <w:tmpl w:val="2F66B236"/>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88E4B9F"/>
    <w:multiLevelType w:val="hybridMultilevel"/>
    <w:tmpl w:val="6CF0AACE"/>
    <w:lvl w:ilvl="0" w:tplc="04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6C693663"/>
    <w:multiLevelType w:val="hybridMultilevel"/>
    <w:tmpl w:val="5C7A51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D952E2E"/>
    <w:multiLevelType w:val="hybridMultilevel"/>
    <w:tmpl w:val="DC30B6F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11338F0"/>
    <w:multiLevelType w:val="hybridMultilevel"/>
    <w:tmpl w:val="36F230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2DA5B8D"/>
    <w:multiLevelType w:val="hybridMultilevel"/>
    <w:tmpl w:val="AECEB7FA"/>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53429F2"/>
    <w:multiLevelType w:val="hybridMultilevel"/>
    <w:tmpl w:val="81E2488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76241DB5"/>
    <w:multiLevelType w:val="hybridMultilevel"/>
    <w:tmpl w:val="D37837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B06C21"/>
    <w:multiLevelType w:val="hybridMultilevel"/>
    <w:tmpl w:val="04BAD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F40745"/>
    <w:multiLevelType w:val="hybridMultilevel"/>
    <w:tmpl w:val="00D2B56C"/>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C4F3D12"/>
    <w:multiLevelType w:val="hybridMultilevel"/>
    <w:tmpl w:val="2650169E"/>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D4043C1"/>
    <w:multiLevelType w:val="hybridMultilevel"/>
    <w:tmpl w:val="579A38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6702357">
    <w:abstractNumId w:val="19"/>
  </w:num>
  <w:num w:numId="2" w16cid:durableId="220409267">
    <w:abstractNumId w:val="8"/>
  </w:num>
  <w:num w:numId="3" w16cid:durableId="1505318632">
    <w:abstractNumId w:val="11"/>
  </w:num>
  <w:num w:numId="4" w16cid:durableId="1980576297">
    <w:abstractNumId w:val="36"/>
  </w:num>
  <w:num w:numId="5" w16cid:durableId="609818623">
    <w:abstractNumId w:val="3"/>
  </w:num>
  <w:num w:numId="6" w16cid:durableId="67193236">
    <w:abstractNumId w:val="26"/>
  </w:num>
  <w:num w:numId="7" w16cid:durableId="940911485">
    <w:abstractNumId w:val="17"/>
  </w:num>
  <w:num w:numId="8" w16cid:durableId="2072843276">
    <w:abstractNumId w:val="5"/>
  </w:num>
  <w:num w:numId="9" w16cid:durableId="1310204902">
    <w:abstractNumId w:val="20"/>
  </w:num>
  <w:num w:numId="10" w16cid:durableId="482160954">
    <w:abstractNumId w:val="31"/>
  </w:num>
  <w:num w:numId="11" w16cid:durableId="116946892">
    <w:abstractNumId w:val="2"/>
  </w:num>
  <w:num w:numId="12" w16cid:durableId="116610695">
    <w:abstractNumId w:val="27"/>
  </w:num>
  <w:num w:numId="13" w16cid:durableId="1305311780">
    <w:abstractNumId w:val="29"/>
  </w:num>
  <w:num w:numId="14" w16cid:durableId="376589722">
    <w:abstractNumId w:val="14"/>
  </w:num>
  <w:num w:numId="15" w16cid:durableId="1253199058">
    <w:abstractNumId w:val="21"/>
  </w:num>
  <w:num w:numId="16" w16cid:durableId="1978759837">
    <w:abstractNumId w:val="32"/>
  </w:num>
  <w:num w:numId="17" w16cid:durableId="178277756">
    <w:abstractNumId w:val="15"/>
  </w:num>
  <w:num w:numId="18" w16cid:durableId="1621377362">
    <w:abstractNumId w:val="37"/>
  </w:num>
  <w:num w:numId="19" w16cid:durableId="443773468">
    <w:abstractNumId w:val="22"/>
  </w:num>
  <w:num w:numId="20" w16cid:durableId="848955755">
    <w:abstractNumId w:val="4"/>
  </w:num>
  <w:num w:numId="21" w16cid:durableId="1501966212">
    <w:abstractNumId w:val="1"/>
  </w:num>
  <w:num w:numId="22" w16cid:durableId="62141463">
    <w:abstractNumId w:val="35"/>
  </w:num>
  <w:num w:numId="23" w16cid:durableId="1836532939">
    <w:abstractNumId w:val="38"/>
  </w:num>
  <w:num w:numId="24" w16cid:durableId="133067150">
    <w:abstractNumId w:val="13"/>
  </w:num>
  <w:num w:numId="25" w16cid:durableId="958419103">
    <w:abstractNumId w:val="34"/>
  </w:num>
  <w:num w:numId="26" w16cid:durableId="410082623">
    <w:abstractNumId w:val="24"/>
  </w:num>
  <w:num w:numId="27" w16cid:durableId="1039551017">
    <w:abstractNumId w:val="18"/>
  </w:num>
  <w:num w:numId="28" w16cid:durableId="1758214861">
    <w:abstractNumId w:val="10"/>
  </w:num>
  <w:num w:numId="29" w16cid:durableId="524447606">
    <w:abstractNumId w:val="12"/>
  </w:num>
  <w:num w:numId="30" w16cid:durableId="324631715">
    <w:abstractNumId w:val="28"/>
  </w:num>
  <w:num w:numId="31" w16cid:durableId="58093895">
    <w:abstractNumId w:val="7"/>
  </w:num>
  <w:num w:numId="32" w16cid:durableId="1227760984">
    <w:abstractNumId w:val="39"/>
  </w:num>
  <w:num w:numId="33" w16cid:durableId="260576543">
    <w:abstractNumId w:val="33"/>
  </w:num>
  <w:num w:numId="34" w16cid:durableId="1480222322">
    <w:abstractNumId w:val="9"/>
  </w:num>
  <w:num w:numId="35" w16cid:durableId="1607343615">
    <w:abstractNumId w:val="6"/>
  </w:num>
  <w:num w:numId="36" w16cid:durableId="498499229">
    <w:abstractNumId w:val="25"/>
  </w:num>
  <w:num w:numId="37" w16cid:durableId="730886973">
    <w:abstractNumId w:val="0"/>
  </w:num>
  <w:num w:numId="38" w16cid:durableId="557669019">
    <w:abstractNumId w:val="30"/>
  </w:num>
  <w:num w:numId="39" w16cid:durableId="92483724">
    <w:abstractNumId w:val="16"/>
  </w:num>
  <w:num w:numId="40" w16cid:durableId="16620961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92B"/>
    <w:rsid w:val="00004B8C"/>
    <w:rsid w:val="00010B03"/>
    <w:rsid w:val="00020BDB"/>
    <w:rsid w:val="00026E3E"/>
    <w:rsid w:val="00041787"/>
    <w:rsid w:val="000564AE"/>
    <w:rsid w:val="00065123"/>
    <w:rsid w:val="0006516C"/>
    <w:rsid w:val="00074959"/>
    <w:rsid w:val="000767C5"/>
    <w:rsid w:val="00090272"/>
    <w:rsid w:val="000903A7"/>
    <w:rsid w:val="00090A29"/>
    <w:rsid w:val="00094FFC"/>
    <w:rsid w:val="00096671"/>
    <w:rsid w:val="000A0DDE"/>
    <w:rsid w:val="000A30A9"/>
    <w:rsid w:val="000A4974"/>
    <w:rsid w:val="000A5FDF"/>
    <w:rsid w:val="000B2456"/>
    <w:rsid w:val="000C0FF2"/>
    <w:rsid w:val="000C7E9D"/>
    <w:rsid w:val="000D2331"/>
    <w:rsid w:val="000E3987"/>
    <w:rsid w:val="000F04A3"/>
    <w:rsid w:val="000F6572"/>
    <w:rsid w:val="00100598"/>
    <w:rsid w:val="00104E81"/>
    <w:rsid w:val="00113CE9"/>
    <w:rsid w:val="00115D8A"/>
    <w:rsid w:val="00115D93"/>
    <w:rsid w:val="00121740"/>
    <w:rsid w:val="00121E03"/>
    <w:rsid w:val="00121E1B"/>
    <w:rsid w:val="00123594"/>
    <w:rsid w:val="00125E5A"/>
    <w:rsid w:val="0013383B"/>
    <w:rsid w:val="001364F5"/>
    <w:rsid w:val="00150A11"/>
    <w:rsid w:val="00151AAF"/>
    <w:rsid w:val="00157DB1"/>
    <w:rsid w:val="00166D24"/>
    <w:rsid w:val="00170387"/>
    <w:rsid w:val="00175258"/>
    <w:rsid w:val="00181577"/>
    <w:rsid w:val="0018611E"/>
    <w:rsid w:val="00191CAE"/>
    <w:rsid w:val="001C189D"/>
    <w:rsid w:val="001D18CA"/>
    <w:rsid w:val="001E045D"/>
    <w:rsid w:val="001E0C4C"/>
    <w:rsid w:val="001E1282"/>
    <w:rsid w:val="001E16AA"/>
    <w:rsid w:val="001E2F01"/>
    <w:rsid w:val="001E3608"/>
    <w:rsid w:val="001E39F9"/>
    <w:rsid w:val="001F1E06"/>
    <w:rsid w:val="001F3EBB"/>
    <w:rsid w:val="001F49FF"/>
    <w:rsid w:val="002011DC"/>
    <w:rsid w:val="00202A43"/>
    <w:rsid w:val="00206AD4"/>
    <w:rsid w:val="002078A3"/>
    <w:rsid w:val="00207EEF"/>
    <w:rsid w:val="00210755"/>
    <w:rsid w:val="00211640"/>
    <w:rsid w:val="002203A7"/>
    <w:rsid w:val="00234D52"/>
    <w:rsid w:val="00235A44"/>
    <w:rsid w:val="00251B57"/>
    <w:rsid w:val="00256A56"/>
    <w:rsid w:val="00261DF1"/>
    <w:rsid w:val="0026272B"/>
    <w:rsid w:val="00266CF0"/>
    <w:rsid w:val="00286EED"/>
    <w:rsid w:val="002928C1"/>
    <w:rsid w:val="002A348B"/>
    <w:rsid w:val="002A3922"/>
    <w:rsid w:val="002A5E68"/>
    <w:rsid w:val="002A7FF4"/>
    <w:rsid w:val="002B49CB"/>
    <w:rsid w:val="002B5EFE"/>
    <w:rsid w:val="002B6737"/>
    <w:rsid w:val="002B7AFD"/>
    <w:rsid w:val="002C3B72"/>
    <w:rsid w:val="002C3BA8"/>
    <w:rsid w:val="002C5069"/>
    <w:rsid w:val="002C566E"/>
    <w:rsid w:val="002D5156"/>
    <w:rsid w:val="002D63A2"/>
    <w:rsid w:val="002E01B0"/>
    <w:rsid w:val="002E130D"/>
    <w:rsid w:val="002E2259"/>
    <w:rsid w:val="002E5638"/>
    <w:rsid w:val="002E6378"/>
    <w:rsid w:val="002E7801"/>
    <w:rsid w:val="002F3000"/>
    <w:rsid w:val="003035C0"/>
    <w:rsid w:val="00305BA7"/>
    <w:rsid w:val="00306EF3"/>
    <w:rsid w:val="00307EAC"/>
    <w:rsid w:val="0031319A"/>
    <w:rsid w:val="0031341B"/>
    <w:rsid w:val="00313A07"/>
    <w:rsid w:val="00322F8A"/>
    <w:rsid w:val="00332670"/>
    <w:rsid w:val="00334389"/>
    <w:rsid w:val="00335292"/>
    <w:rsid w:val="00335879"/>
    <w:rsid w:val="003414E4"/>
    <w:rsid w:val="003447AC"/>
    <w:rsid w:val="00354485"/>
    <w:rsid w:val="00362C35"/>
    <w:rsid w:val="00362EF7"/>
    <w:rsid w:val="00376E3F"/>
    <w:rsid w:val="00377F4B"/>
    <w:rsid w:val="0038218F"/>
    <w:rsid w:val="00397A67"/>
    <w:rsid w:val="003A0E49"/>
    <w:rsid w:val="003A3843"/>
    <w:rsid w:val="003A5F9F"/>
    <w:rsid w:val="003B543B"/>
    <w:rsid w:val="003D3E27"/>
    <w:rsid w:val="003D7799"/>
    <w:rsid w:val="003E163E"/>
    <w:rsid w:val="003E2BD8"/>
    <w:rsid w:val="003E2C5C"/>
    <w:rsid w:val="003E2EA6"/>
    <w:rsid w:val="003E4540"/>
    <w:rsid w:val="003F1AB3"/>
    <w:rsid w:val="003F75C9"/>
    <w:rsid w:val="0040337B"/>
    <w:rsid w:val="00404C02"/>
    <w:rsid w:val="00407C5A"/>
    <w:rsid w:val="0041200D"/>
    <w:rsid w:val="004163A7"/>
    <w:rsid w:val="0042027C"/>
    <w:rsid w:val="004214C5"/>
    <w:rsid w:val="00426181"/>
    <w:rsid w:val="0043523B"/>
    <w:rsid w:val="004369FC"/>
    <w:rsid w:val="00436FD1"/>
    <w:rsid w:val="0044019F"/>
    <w:rsid w:val="004430A9"/>
    <w:rsid w:val="00445BD7"/>
    <w:rsid w:val="004528BB"/>
    <w:rsid w:val="00465B05"/>
    <w:rsid w:val="0047518D"/>
    <w:rsid w:val="00482285"/>
    <w:rsid w:val="004879B2"/>
    <w:rsid w:val="00492768"/>
    <w:rsid w:val="004A7218"/>
    <w:rsid w:val="004B330D"/>
    <w:rsid w:val="004B34AC"/>
    <w:rsid w:val="004B4408"/>
    <w:rsid w:val="004B52F9"/>
    <w:rsid w:val="004C348A"/>
    <w:rsid w:val="004C413D"/>
    <w:rsid w:val="004D0149"/>
    <w:rsid w:val="004D0B85"/>
    <w:rsid w:val="004D3001"/>
    <w:rsid w:val="004D6E78"/>
    <w:rsid w:val="004F01CD"/>
    <w:rsid w:val="0050310B"/>
    <w:rsid w:val="00505730"/>
    <w:rsid w:val="00510E42"/>
    <w:rsid w:val="00516FE4"/>
    <w:rsid w:val="00522B45"/>
    <w:rsid w:val="005232A1"/>
    <w:rsid w:val="00533A79"/>
    <w:rsid w:val="00534AA8"/>
    <w:rsid w:val="00553A1E"/>
    <w:rsid w:val="00553E80"/>
    <w:rsid w:val="00554FBE"/>
    <w:rsid w:val="005576A3"/>
    <w:rsid w:val="00560D73"/>
    <w:rsid w:val="00563B66"/>
    <w:rsid w:val="00564D7F"/>
    <w:rsid w:val="00574532"/>
    <w:rsid w:val="0058387D"/>
    <w:rsid w:val="0058496A"/>
    <w:rsid w:val="0058549B"/>
    <w:rsid w:val="00591B3A"/>
    <w:rsid w:val="00593731"/>
    <w:rsid w:val="005939A4"/>
    <w:rsid w:val="005A4433"/>
    <w:rsid w:val="005A7438"/>
    <w:rsid w:val="005B5640"/>
    <w:rsid w:val="005B6C70"/>
    <w:rsid w:val="005C0351"/>
    <w:rsid w:val="005C1BA4"/>
    <w:rsid w:val="005C63D2"/>
    <w:rsid w:val="005C660F"/>
    <w:rsid w:val="005C6EE9"/>
    <w:rsid w:val="005D29BE"/>
    <w:rsid w:val="005D44BE"/>
    <w:rsid w:val="005D7AB4"/>
    <w:rsid w:val="005F1062"/>
    <w:rsid w:val="005F2177"/>
    <w:rsid w:val="005F4F9A"/>
    <w:rsid w:val="005F573E"/>
    <w:rsid w:val="006045CF"/>
    <w:rsid w:val="00606A15"/>
    <w:rsid w:val="006152FF"/>
    <w:rsid w:val="006160ED"/>
    <w:rsid w:val="006172FF"/>
    <w:rsid w:val="006218E4"/>
    <w:rsid w:val="0063274F"/>
    <w:rsid w:val="00642514"/>
    <w:rsid w:val="00646A49"/>
    <w:rsid w:val="00646BB8"/>
    <w:rsid w:val="00653AE1"/>
    <w:rsid w:val="00661B45"/>
    <w:rsid w:val="006642FF"/>
    <w:rsid w:val="006704C3"/>
    <w:rsid w:val="00673C01"/>
    <w:rsid w:val="00681D19"/>
    <w:rsid w:val="00683DF3"/>
    <w:rsid w:val="00684E9B"/>
    <w:rsid w:val="00686488"/>
    <w:rsid w:val="00690A7D"/>
    <w:rsid w:val="00690FBA"/>
    <w:rsid w:val="006911B3"/>
    <w:rsid w:val="00696F70"/>
    <w:rsid w:val="006A22B3"/>
    <w:rsid w:val="006A24F3"/>
    <w:rsid w:val="006A2899"/>
    <w:rsid w:val="006A5B43"/>
    <w:rsid w:val="006B1528"/>
    <w:rsid w:val="006B511C"/>
    <w:rsid w:val="006B51E2"/>
    <w:rsid w:val="006B5EE4"/>
    <w:rsid w:val="006B7BA7"/>
    <w:rsid w:val="006C181B"/>
    <w:rsid w:val="006D3E5F"/>
    <w:rsid w:val="006D64AE"/>
    <w:rsid w:val="006E3A58"/>
    <w:rsid w:val="006E648B"/>
    <w:rsid w:val="006E763F"/>
    <w:rsid w:val="006F3C27"/>
    <w:rsid w:val="00701517"/>
    <w:rsid w:val="00703898"/>
    <w:rsid w:val="007057D0"/>
    <w:rsid w:val="00705DFB"/>
    <w:rsid w:val="00705ECD"/>
    <w:rsid w:val="007105FF"/>
    <w:rsid w:val="00720901"/>
    <w:rsid w:val="00720B40"/>
    <w:rsid w:val="00720FA0"/>
    <w:rsid w:val="0072315B"/>
    <w:rsid w:val="007245EB"/>
    <w:rsid w:val="00727766"/>
    <w:rsid w:val="00727D0F"/>
    <w:rsid w:val="007346C0"/>
    <w:rsid w:val="007363F9"/>
    <w:rsid w:val="0075172E"/>
    <w:rsid w:val="00760F16"/>
    <w:rsid w:val="00772190"/>
    <w:rsid w:val="00776E61"/>
    <w:rsid w:val="00786913"/>
    <w:rsid w:val="0079022C"/>
    <w:rsid w:val="007914EF"/>
    <w:rsid w:val="00793F53"/>
    <w:rsid w:val="00796882"/>
    <w:rsid w:val="00797C96"/>
    <w:rsid w:val="00797CEF"/>
    <w:rsid w:val="007A20D5"/>
    <w:rsid w:val="007C06D2"/>
    <w:rsid w:val="007D3D34"/>
    <w:rsid w:val="007D4681"/>
    <w:rsid w:val="007D551E"/>
    <w:rsid w:val="007D5BFA"/>
    <w:rsid w:val="007D7955"/>
    <w:rsid w:val="007E1D7B"/>
    <w:rsid w:val="007E6259"/>
    <w:rsid w:val="007F79E7"/>
    <w:rsid w:val="008148EE"/>
    <w:rsid w:val="00817EE5"/>
    <w:rsid w:val="0082148D"/>
    <w:rsid w:val="00827078"/>
    <w:rsid w:val="008360FE"/>
    <w:rsid w:val="00846B25"/>
    <w:rsid w:val="00847B57"/>
    <w:rsid w:val="00854553"/>
    <w:rsid w:val="0085480F"/>
    <w:rsid w:val="00854FF1"/>
    <w:rsid w:val="00863DE1"/>
    <w:rsid w:val="008656C0"/>
    <w:rsid w:val="00870D2E"/>
    <w:rsid w:val="00871DF2"/>
    <w:rsid w:val="008745C3"/>
    <w:rsid w:val="00876967"/>
    <w:rsid w:val="00882F5C"/>
    <w:rsid w:val="00886AFB"/>
    <w:rsid w:val="00887A9C"/>
    <w:rsid w:val="00892B25"/>
    <w:rsid w:val="00893879"/>
    <w:rsid w:val="008A05E7"/>
    <w:rsid w:val="008A1B0B"/>
    <w:rsid w:val="008A26E3"/>
    <w:rsid w:val="008A6E56"/>
    <w:rsid w:val="008C203B"/>
    <w:rsid w:val="008C34BB"/>
    <w:rsid w:val="008C3D12"/>
    <w:rsid w:val="008C3F14"/>
    <w:rsid w:val="008C68F3"/>
    <w:rsid w:val="008D13E0"/>
    <w:rsid w:val="008D24C3"/>
    <w:rsid w:val="008E21D4"/>
    <w:rsid w:val="008E2C74"/>
    <w:rsid w:val="008E32F3"/>
    <w:rsid w:val="008E497F"/>
    <w:rsid w:val="008E52EE"/>
    <w:rsid w:val="008F1DDC"/>
    <w:rsid w:val="008F64F4"/>
    <w:rsid w:val="008F6AA7"/>
    <w:rsid w:val="008F7248"/>
    <w:rsid w:val="00903939"/>
    <w:rsid w:val="0090450F"/>
    <w:rsid w:val="009061D0"/>
    <w:rsid w:val="00907A72"/>
    <w:rsid w:val="009113FA"/>
    <w:rsid w:val="009239E2"/>
    <w:rsid w:val="00923E52"/>
    <w:rsid w:val="009347B1"/>
    <w:rsid w:val="00950359"/>
    <w:rsid w:val="009541CD"/>
    <w:rsid w:val="00955152"/>
    <w:rsid w:val="009647BD"/>
    <w:rsid w:val="00970659"/>
    <w:rsid w:val="009707B7"/>
    <w:rsid w:val="00972D65"/>
    <w:rsid w:val="009758B4"/>
    <w:rsid w:val="00975938"/>
    <w:rsid w:val="00986A1E"/>
    <w:rsid w:val="00986CD7"/>
    <w:rsid w:val="009902D5"/>
    <w:rsid w:val="009938D3"/>
    <w:rsid w:val="0099406F"/>
    <w:rsid w:val="009A1EBE"/>
    <w:rsid w:val="009A292E"/>
    <w:rsid w:val="009B4433"/>
    <w:rsid w:val="009C2921"/>
    <w:rsid w:val="009C3813"/>
    <w:rsid w:val="009D12D0"/>
    <w:rsid w:val="009D44A2"/>
    <w:rsid w:val="009D4AD5"/>
    <w:rsid w:val="009D4D26"/>
    <w:rsid w:val="009D59EA"/>
    <w:rsid w:val="009D71C3"/>
    <w:rsid w:val="009E1585"/>
    <w:rsid w:val="009E5859"/>
    <w:rsid w:val="009E7E41"/>
    <w:rsid w:val="009F1113"/>
    <w:rsid w:val="009F304F"/>
    <w:rsid w:val="00A108F1"/>
    <w:rsid w:val="00A10D67"/>
    <w:rsid w:val="00A12E29"/>
    <w:rsid w:val="00A139D6"/>
    <w:rsid w:val="00A13A35"/>
    <w:rsid w:val="00A1651D"/>
    <w:rsid w:val="00A17DCB"/>
    <w:rsid w:val="00A2237F"/>
    <w:rsid w:val="00A35CDC"/>
    <w:rsid w:val="00A35D47"/>
    <w:rsid w:val="00A3618F"/>
    <w:rsid w:val="00A36A98"/>
    <w:rsid w:val="00A4379D"/>
    <w:rsid w:val="00A50727"/>
    <w:rsid w:val="00A531AD"/>
    <w:rsid w:val="00A55080"/>
    <w:rsid w:val="00A55596"/>
    <w:rsid w:val="00A55C36"/>
    <w:rsid w:val="00A76C9D"/>
    <w:rsid w:val="00A77C23"/>
    <w:rsid w:val="00A86149"/>
    <w:rsid w:val="00A951B7"/>
    <w:rsid w:val="00A97F0A"/>
    <w:rsid w:val="00AA472F"/>
    <w:rsid w:val="00AA4F0F"/>
    <w:rsid w:val="00AB1F5B"/>
    <w:rsid w:val="00AB3AA7"/>
    <w:rsid w:val="00AB5727"/>
    <w:rsid w:val="00AB79D1"/>
    <w:rsid w:val="00AC0B5E"/>
    <w:rsid w:val="00AC3672"/>
    <w:rsid w:val="00AD17A1"/>
    <w:rsid w:val="00AD5A21"/>
    <w:rsid w:val="00AD78CB"/>
    <w:rsid w:val="00AD7C53"/>
    <w:rsid w:val="00AE22AE"/>
    <w:rsid w:val="00AE4228"/>
    <w:rsid w:val="00AE691D"/>
    <w:rsid w:val="00AF05B7"/>
    <w:rsid w:val="00AF1F6C"/>
    <w:rsid w:val="00AF4187"/>
    <w:rsid w:val="00AF73E5"/>
    <w:rsid w:val="00B012F3"/>
    <w:rsid w:val="00B0152E"/>
    <w:rsid w:val="00B01BF0"/>
    <w:rsid w:val="00B0792B"/>
    <w:rsid w:val="00B220B3"/>
    <w:rsid w:val="00B251DF"/>
    <w:rsid w:val="00B3274B"/>
    <w:rsid w:val="00B32813"/>
    <w:rsid w:val="00B52DD2"/>
    <w:rsid w:val="00B54E84"/>
    <w:rsid w:val="00B607FF"/>
    <w:rsid w:val="00B631D2"/>
    <w:rsid w:val="00B632CA"/>
    <w:rsid w:val="00B655DF"/>
    <w:rsid w:val="00B71E81"/>
    <w:rsid w:val="00B72278"/>
    <w:rsid w:val="00B73388"/>
    <w:rsid w:val="00B764FD"/>
    <w:rsid w:val="00B85FD5"/>
    <w:rsid w:val="00B9386C"/>
    <w:rsid w:val="00B93A28"/>
    <w:rsid w:val="00B9721E"/>
    <w:rsid w:val="00B97C94"/>
    <w:rsid w:val="00BA0D26"/>
    <w:rsid w:val="00BA34AC"/>
    <w:rsid w:val="00BA5EC9"/>
    <w:rsid w:val="00BC0EDA"/>
    <w:rsid w:val="00BC3214"/>
    <w:rsid w:val="00BD1504"/>
    <w:rsid w:val="00BD5C47"/>
    <w:rsid w:val="00BE018E"/>
    <w:rsid w:val="00BE70FE"/>
    <w:rsid w:val="00BE7261"/>
    <w:rsid w:val="00BF72F5"/>
    <w:rsid w:val="00BF780A"/>
    <w:rsid w:val="00BF78D7"/>
    <w:rsid w:val="00C06B72"/>
    <w:rsid w:val="00C103AB"/>
    <w:rsid w:val="00C12F9B"/>
    <w:rsid w:val="00C16780"/>
    <w:rsid w:val="00C20A2F"/>
    <w:rsid w:val="00C27BB8"/>
    <w:rsid w:val="00C47FAB"/>
    <w:rsid w:val="00C50791"/>
    <w:rsid w:val="00C50F2C"/>
    <w:rsid w:val="00C5787D"/>
    <w:rsid w:val="00C62051"/>
    <w:rsid w:val="00C75198"/>
    <w:rsid w:val="00C80C66"/>
    <w:rsid w:val="00C811A7"/>
    <w:rsid w:val="00C91772"/>
    <w:rsid w:val="00C957BD"/>
    <w:rsid w:val="00C96536"/>
    <w:rsid w:val="00CA1AA5"/>
    <w:rsid w:val="00CB044A"/>
    <w:rsid w:val="00CB0EB8"/>
    <w:rsid w:val="00CB1D77"/>
    <w:rsid w:val="00CB5678"/>
    <w:rsid w:val="00CB5A83"/>
    <w:rsid w:val="00CB6E1E"/>
    <w:rsid w:val="00CC1334"/>
    <w:rsid w:val="00CC4443"/>
    <w:rsid w:val="00CD0D06"/>
    <w:rsid w:val="00CD1212"/>
    <w:rsid w:val="00CD3DEC"/>
    <w:rsid w:val="00CF3EEE"/>
    <w:rsid w:val="00D04049"/>
    <w:rsid w:val="00D04EC8"/>
    <w:rsid w:val="00D12F95"/>
    <w:rsid w:val="00D13876"/>
    <w:rsid w:val="00D14CF0"/>
    <w:rsid w:val="00D1565E"/>
    <w:rsid w:val="00D277C7"/>
    <w:rsid w:val="00D30E91"/>
    <w:rsid w:val="00D33F60"/>
    <w:rsid w:val="00D3558C"/>
    <w:rsid w:val="00D407B3"/>
    <w:rsid w:val="00D4729B"/>
    <w:rsid w:val="00D51249"/>
    <w:rsid w:val="00D54484"/>
    <w:rsid w:val="00D54FD0"/>
    <w:rsid w:val="00D552F1"/>
    <w:rsid w:val="00D55C8A"/>
    <w:rsid w:val="00D614A2"/>
    <w:rsid w:val="00D61D4E"/>
    <w:rsid w:val="00D64CC1"/>
    <w:rsid w:val="00D803C5"/>
    <w:rsid w:val="00D80937"/>
    <w:rsid w:val="00D85B01"/>
    <w:rsid w:val="00D8768F"/>
    <w:rsid w:val="00D90289"/>
    <w:rsid w:val="00D91B2A"/>
    <w:rsid w:val="00D96A7A"/>
    <w:rsid w:val="00D97435"/>
    <w:rsid w:val="00DA01F3"/>
    <w:rsid w:val="00DA21F6"/>
    <w:rsid w:val="00DA6C25"/>
    <w:rsid w:val="00DA6C7D"/>
    <w:rsid w:val="00DC4DA9"/>
    <w:rsid w:val="00DC6B6E"/>
    <w:rsid w:val="00DC6BD2"/>
    <w:rsid w:val="00DC7328"/>
    <w:rsid w:val="00DD051F"/>
    <w:rsid w:val="00DD2619"/>
    <w:rsid w:val="00DE1F97"/>
    <w:rsid w:val="00DE31A8"/>
    <w:rsid w:val="00DE66D3"/>
    <w:rsid w:val="00DF1C05"/>
    <w:rsid w:val="00DF21EB"/>
    <w:rsid w:val="00DF6721"/>
    <w:rsid w:val="00DF6E13"/>
    <w:rsid w:val="00E05035"/>
    <w:rsid w:val="00E051D0"/>
    <w:rsid w:val="00E10DCC"/>
    <w:rsid w:val="00E112D8"/>
    <w:rsid w:val="00E23D69"/>
    <w:rsid w:val="00E27582"/>
    <w:rsid w:val="00E27B00"/>
    <w:rsid w:val="00E31F17"/>
    <w:rsid w:val="00E32654"/>
    <w:rsid w:val="00E3505E"/>
    <w:rsid w:val="00E44357"/>
    <w:rsid w:val="00E44902"/>
    <w:rsid w:val="00E47AAF"/>
    <w:rsid w:val="00E51221"/>
    <w:rsid w:val="00E525EB"/>
    <w:rsid w:val="00E609CC"/>
    <w:rsid w:val="00E62568"/>
    <w:rsid w:val="00E64F0D"/>
    <w:rsid w:val="00E6699F"/>
    <w:rsid w:val="00E726B9"/>
    <w:rsid w:val="00E73D5E"/>
    <w:rsid w:val="00E8367E"/>
    <w:rsid w:val="00E84DED"/>
    <w:rsid w:val="00E850BC"/>
    <w:rsid w:val="00E8598C"/>
    <w:rsid w:val="00E90F0C"/>
    <w:rsid w:val="00E92347"/>
    <w:rsid w:val="00E943FF"/>
    <w:rsid w:val="00E97BC3"/>
    <w:rsid w:val="00EA2218"/>
    <w:rsid w:val="00EA4041"/>
    <w:rsid w:val="00EA60E8"/>
    <w:rsid w:val="00EA7B29"/>
    <w:rsid w:val="00EA7F4D"/>
    <w:rsid w:val="00EB04A3"/>
    <w:rsid w:val="00EB31A1"/>
    <w:rsid w:val="00EB59A0"/>
    <w:rsid w:val="00EB5C49"/>
    <w:rsid w:val="00EE3B47"/>
    <w:rsid w:val="00EE7C4A"/>
    <w:rsid w:val="00EF1A3E"/>
    <w:rsid w:val="00EF1E9F"/>
    <w:rsid w:val="00EF3BFF"/>
    <w:rsid w:val="00F07ACB"/>
    <w:rsid w:val="00F11A6D"/>
    <w:rsid w:val="00F142F2"/>
    <w:rsid w:val="00F17CEF"/>
    <w:rsid w:val="00F22DF7"/>
    <w:rsid w:val="00F34A3B"/>
    <w:rsid w:val="00F40EAC"/>
    <w:rsid w:val="00F51467"/>
    <w:rsid w:val="00F6607D"/>
    <w:rsid w:val="00F71A72"/>
    <w:rsid w:val="00F7526A"/>
    <w:rsid w:val="00F82029"/>
    <w:rsid w:val="00F84DFD"/>
    <w:rsid w:val="00F85631"/>
    <w:rsid w:val="00F85BBE"/>
    <w:rsid w:val="00F912BF"/>
    <w:rsid w:val="00F96932"/>
    <w:rsid w:val="00FB034A"/>
    <w:rsid w:val="00FB042E"/>
    <w:rsid w:val="00FB66D6"/>
    <w:rsid w:val="00FC7317"/>
    <w:rsid w:val="00FD2E1D"/>
    <w:rsid w:val="00FD38BC"/>
    <w:rsid w:val="00FD4368"/>
    <w:rsid w:val="00FD6217"/>
    <w:rsid w:val="00FD64F6"/>
    <w:rsid w:val="00FD7FC2"/>
    <w:rsid w:val="00FE330F"/>
    <w:rsid w:val="00FE4A3D"/>
    <w:rsid w:val="00FE5350"/>
    <w:rsid w:val="00FE629A"/>
    <w:rsid w:val="00FF2DFC"/>
    <w:rsid w:val="00FF5E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83A527"/>
  <w15:chartTrackingRefBased/>
  <w15:docId w15:val="{9BDC545E-CB18-B740-AB17-F8F0D8F1C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B079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079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079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079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79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79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79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79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79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9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079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079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079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79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79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79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79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792B"/>
    <w:rPr>
      <w:rFonts w:eastAsiaTheme="majorEastAsia" w:cstheme="majorBidi"/>
      <w:color w:val="272727" w:themeColor="text1" w:themeTint="D8"/>
    </w:rPr>
  </w:style>
  <w:style w:type="paragraph" w:styleId="Title">
    <w:name w:val="Title"/>
    <w:basedOn w:val="Normal"/>
    <w:next w:val="Normal"/>
    <w:link w:val="TitleChar"/>
    <w:uiPriority w:val="10"/>
    <w:qFormat/>
    <w:rsid w:val="00B079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79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79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79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792B"/>
    <w:pPr>
      <w:spacing w:before="160"/>
      <w:jc w:val="center"/>
    </w:pPr>
    <w:rPr>
      <w:i/>
      <w:iCs/>
      <w:color w:val="404040" w:themeColor="text1" w:themeTint="BF"/>
    </w:rPr>
  </w:style>
  <w:style w:type="character" w:customStyle="1" w:styleId="QuoteChar">
    <w:name w:val="Quote Char"/>
    <w:basedOn w:val="DefaultParagraphFont"/>
    <w:link w:val="Quote"/>
    <w:uiPriority w:val="29"/>
    <w:rsid w:val="00B0792B"/>
    <w:rPr>
      <w:i/>
      <w:iCs/>
      <w:color w:val="404040" w:themeColor="text1" w:themeTint="BF"/>
    </w:rPr>
  </w:style>
  <w:style w:type="paragraph" w:styleId="ListParagraph">
    <w:name w:val="List Paragraph"/>
    <w:basedOn w:val="Normal"/>
    <w:uiPriority w:val="34"/>
    <w:qFormat/>
    <w:rsid w:val="00B0792B"/>
    <w:pPr>
      <w:ind w:left="720"/>
      <w:contextualSpacing/>
    </w:pPr>
  </w:style>
  <w:style w:type="character" w:styleId="IntenseEmphasis">
    <w:name w:val="Intense Emphasis"/>
    <w:basedOn w:val="DefaultParagraphFont"/>
    <w:uiPriority w:val="21"/>
    <w:qFormat/>
    <w:rsid w:val="00B0792B"/>
    <w:rPr>
      <w:i/>
      <w:iCs/>
      <w:color w:val="0F4761" w:themeColor="accent1" w:themeShade="BF"/>
    </w:rPr>
  </w:style>
  <w:style w:type="paragraph" w:styleId="IntenseQuote">
    <w:name w:val="Intense Quote"/>
    <w:basedOn w:val="Normal"/>
    <w:next w:val="Normal"/>
    <w:link w:val="IntenseQuoteChar"/>
    <w:uiPriority w:val="30"/>
    <w:qFormat/>
    <w:rsid w:val="00B079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792B"/>
    <w:rPr>
      <w:i/>
      <w:iCs/>
      <w:color w:val="0F4761" w:themeColor="accent1" w:themeShade="BF"/>
    </w:rPr>
  </w:style>
  <w:style w:type="character" w:styleId="IntenseReference">
    <w:name w:val="Intense Reference"/>
    <w:basedOn w:val="DefaultParagraphFont"/>
    <w:uiPriority w:val="32"/>
    <w:qFormat/>
    <w:rsid w:val="00B0792B"/>
    <w:rPr>
      <w:b/>
      <w:bCs/>
      <w:smallCaps/>
      <w:color w:val="0F4761" w:themeColor="accent1" w:themeShade="BF"/>
      <w:spacing w:val="5"/>
    </w:rPr>
  </w:style>
  <w:style w:type="paragraph" w:styleId="NormalWeb">
    <w:name w:val="Normal (Web)"/>
    <w:basedOn w:val="Normal"/>
    <w:uiPriority w:val="99"/>
    <w:unhideWhenUsed/>
    <w:rsid w:val="00B0792B"/>
    <w:pPr>
      <w:bidi w:val="0"/>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B0792B"/>
    <w:rPr>
      <w:b/>
      <w:bCs/>
    </w:rPr>
  </w:style>
  <w:style w:type="character" w:customStyle="1" w:styleId="font61">
    <w:name w:val="font61"/>
    <w:basedOn w:val="DefaultParagraphFont"/>
    <w:rsid w:val="00261DF1"/>
    <w:rPr>
      <w:rFonts w:ascii="Aptos" w:hAnsi="Aptos" w:hint="default"/>
      <w:b/>
      <w:bCs/>
      <w:i w:val="0"/>
      <w:iCs w:val="0"/>
      <w:strike w:val="0"/>
      <w:dstrike w:val="0"/>
      <w:color w:val="000000"/>
      <w:sz w:val="24"/>
      <w:szCs w:val="24"/>
      <w:u w:val="none"/>
      <w:effect w:val="none"/>
    </w:rPr>
  </w:style>
  <w:style w:type="table" w:styleId="TableGrid">
    <w:name w:val="Table Grid"/>
    <w:basedOn w:val="TableNormal"/>
    <w:uiPriority w:val="39"/>
    <w:rsid w:val="00261D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C0B5E"/>
    <w:rPr>
      <w:color w:val="467886" w:themeColor="hyperlink"/>
      <w:u w:val="single"/>
    </w:rPr>
  </w:style>
  <w:style w:type="character" w:customStyle="1" w:styleId="1">
    <w:name w:val="إشارة لم يتم حلها1"/>
    <w:basedOn w:val="DefaultParagraphFont"/>
    <w:uiPriority w:val="99"/>
    <w:semiHidden/>
    <w:unhideWhenUsed/>
    <w:rsid w:val="00AC0B5E"/>
    <w:rPr>
      <w:color w:val="605E5C"/>
      <w:shd w:val="clear" w:color="auto" w:fill="E1DFDD"/>
    </w:rPr>
  </w:style>
  <w:style w:type="character" w:styleId="FollowedHyperlink">
    <w:name w:val="FollowedHyperlink"/>
    <w:basedOn w:val="DefaultParagraphFont"/>
    <w:uiPriority w:val="99"/>
    <w:semiHidden/>
    <w:unhideWhenUsed/>
    <w:rsid w:val="00C103AB"/>
    <w:rPr>
      <w:color w:val="96607D" w:themeColor="followedHyperlink"/>
      <w:u w:val="single"/>
    </w:rPr>
  </w:style>
  <w:style w:type="paragraph" w:styleId="TOCHeading">
    <w:name w:val="TOC Heading"/>
    <w:basedOn w:val="Heading1"/>
    <w:next w:val="Normal"/>
    <w:uiPriority w:val="39"/>
    <w:unhideWhenUsed/>
    <w:qFormat/>
    <w:rsid w:val="009938D3"/>
    <w:pPr>
      <w:spacing w:before="240" w:after="0" w:line="259" w:lineRule="auto"/>
      <w:outlineLvl w:val="9"/>
    </w:pPr>
    <w:rPr>
      <w:kern w:val="0"/>
      <w:sz w:val="32"/>
      <w:szCs w:val="32"/>
      <w:rtl/>
      <w14:ligatures w14:val="none"/>
    </w:rPr>
  </w:style>
  <w:style w:type="paragraph" w:styleId="TOC2">
    <w:name w:val="toc 2"/>
    <w:basedOn w:val="Normal"/>
    <w:next w:val="Normal"/>
    <w:autoRedefine/>
    <w:uiPriority w:val="39"/>
    <w:unhideWhenUsed/>
    <w:rsid w:val="009938D3"/>
    <w:pPr>
      <w:spacing w:after="100"/>
      <w:ind w:left="240"/>
    </w:pPr>
  </w:style>
  <w:style w:type="paragraph" w:styleId="TOC1">
    <w:name w:val="toc 1"/>
    <w:basedOn w:val="Normal"/>
    <w:next w:val="Normal"/>
    <w:autoRedefine/>
    <w:uiPriority w:val="39"/>
    <w:unhideWhenUsed/>
    <w:rsid w:val="009938D3"/>
    <w:pPr>
      <w:spacing w:after="100"/>
    </w:pPr>
  </w:style>
  <w:style w:type="paragraph" w:styleId="TOC3">
    <w:name w:val="toc 3"/>
    <w:basedOn w:val="Normal"/>
    <w:next w:val="Normal"/>
    <w:autoRedefine/>
    <w:uiPriority w:val="39"/>
    <w:unhideWhenUsed/>
    <w:rsid w:val="009938D3"/>
    <w:pPr>
      <w:spacing w:after="100"/>
      <w:ind w:left="480"/>
    </w:pPr>
  </w:style>
  <w:style w:type="paragraph" w:styleId="Header">
    <w:name w:val="header"/>
    <w:basedOn w:val="Normal"/>
    <w:link w:val="HeaderChar"/>
    <w:uiPriority w:val="99"/>
    <w:unhideWhenUsed/>
    <w:rsid w:val="005C660F"/>
    <w:pPr>
      <w:tabs>
        <w:tab w:val="center" w:pos="4153"/>
        <w:tab w:val="right" w:pos="8306"/>
      </w:tabs>
      <w:spacing w:after="0" w:line="240" w:lineRule="auto"/>
    </w:pPr>
  </w:style>
  <w:style w:type="character" w:customStyle="1" w:styleId="HeaderChar">
    <w:name w:val="Header Char"/>
    <w:basedOn w:val="DefaultParagraphFont"/>
    <w:link w:val="Header"/>
    <w:uiPriority w:val="99"/>
    <w:rsid w:val="005C660F"/>
  </w:style>
  <w:style w:type="paragraph" w:styleId="Footer">
    <w:name w:val="footer"/>
    <w:basedOn w:val="Normal"/>
    <w:link w:val="FooterChar"/>
    <w:uiPriority w:val="99"/>
    <w:unhideWhenUsed/>
    <w:rsid w:val="005C660F"/>
    <w:pPr>
      <w:tabs>
        <w:tab w:val="center" w:pos="4153"/>
        <w:tab w:val="right" w:pos="8306"/>
      </w:tabs>
      <w:spacing w:after="0" w:line="240" w:lineRule="auto"/>
    </w:pPr>
  </w:style>
  <w:style w:type="character" w:customStyle="1" w:styleId="FooterChar">
    <w:name w:val="Footer Char"/>
    <w:basedOn w:val="DefaultParagraphFont"/>
    <w:link w:val="Footer"/>
    <w:uiPriority w:val="99"/>
    <w:rsid w:val="005C660F"/>
  </w:style>
  <w:style w:type="paragraph" w:styleId="TOC4">
    <w:name w:val="toc 4"/>
    <w:basedOn w:val="Normal"/>
    <w:next w:val="Normal"/>
    <w:autoRedefine/>
    <w:uiPriority w:val="39"/>
    <w:unhideWhenUsed/>
    <w:rsid w:val="002078A3"/>
    <w:pPr>
      <w:bidi w:val="0"/>
      <w:spacing w:after="100"/>
      <w:ind w:left="720"/>
    </w:pPr>
  </w:style>
  <w:style w:type="paragraph" w:styleId="TOC5">
    <w:name w:val="toc 5"/>
    <w:basedOn w:val="Normal"/>
    <w:next w:val="Normal"/>
    <w:autoRedefine/>
    <w:uiPriority w:val="39"/>
    <w:unhideWhenUsed/>
    <w:rsid w:val="002078A3"/>
    <w:pPr>
      <w:bidi w:val="0"/>
      <w:spacing w:after="100"/>
      <w:ind w:left="960"/>
    </w:pPr>
  </w:style>
  <w:style w:type="paragraph" w:styleId="TOC6">
    <w:name w:val="toc 6"/>
    <w:basedOn w:val="Normal"/>
    <w:next w:val="Normal"/>
    <w:autoRedefine/>
    <w:uiPriority w:val="39"/>
    <w:unhideWhenUsed/>
    <w:rsid w:val="002078A3"/>
    <w:pPr>
      <w:bidi w:val="0"/>
      <w:spacing w:after="100"/>
      <w:ind w:left="1200"/>
    </w:pPr>
  </w:style>
  <w:style w:type="paragraph" w:styleId="TOC7">
    <w:name w:val="toc 7"/>
    <w:basedOn w:val="Normal"/>
    <w:next w:val="Normal"/>
    <w:autoRedefine/>
    <w:uiPriority w:val="39"/>
    <w:unhideWhenUsed/>
    <w:rsid w:val="002078A3"/>
    <w:pPr>
      <w:bidi w:val="0"/>
      <w:spacing w:after="100"/>
      <w:ind w:left="1440"/>
    </w:pPr>
  </w:style>
  <w:style w:type="paragraph" w:styleId="TOC8">
    <w:name w:val="toc 8"/>
    <w:basedOn w:val="Normal"/>
    <w:next w:val="Normal"/>
    <w:autoRedefine/>
    <w:uiPriority w:val="39"/>
    <w:unhideWhenUsed/>
    <w:rsid w:val="002078A3"/>
    <w:pPr>
      <w:bidi w:val="0"/>
      <w:spacing w:after="100"/>
      <w:ind w:left="1680"/>
    </w:pPr>
  </w:style>
  <w:style w:type="paragraph" w:styleId="TOC9">
    <w:name w:val="toc 9"/>
    <w:basedOn w:val="Normal"/>
    <w:next w:val="Normal"/>
    <w:autoRedefine/>
    <w:uiPriority w:val="39"/>
    <w:unhideWhenUsed/>
    <w:rsid w:val="002078A3"/>
    <w:pPr>
      <w:bidi w:val="0"/>
      <w:spacing w:after="100"/>
      <w:ind w:left="1920"/>
    </w:pPr>
  </w:style>
  <w:style w:type="character" w:styleId="UnresolvedMention">
    <w:name w:val="Unresolved Mention"/>
    <w:basedOn w:val="DefaultParagraphFont"/>
    <w:uiPriority w:val="99"/>
    <w:semiHidden/>
    <w:unhideWhenUsed/>
    <w:rsid w:val="002078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407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2132/Ajrsp/v6.62.2" TargetMode="External"/><Relationship Id="rId18" Type="http://schemas.openxmlformats.org/officeDocument/2006/relationships/hyperlink" Target="https://doi.org/10.1108/JFMM-07-2018-0091" TargetMode="External"/><Relationship Id="rId26" Type="http://schemas.openxmlformats.org/officeDocument/2006/relationships/hyperlink" Target="https://doi.org/10.1509/jm.15.0420" TargetMode="External"/><Relationship Id="rId21" Type="http://schemas.openxmlformats.org/officeDocument/2006/relationships/hyperlink" Target="https://doi.org/10.56334/sei/6.1.5" TargetMode="External"/><Relationship Id="rId34" Type="http://schemas.openxmlformats.org/officeDocument/2006/relationships/hyperlink" Target="https://doi.org/10.3390/jtaer20010021"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doi.org/10.26389/AJSRP.L071219" TargetMode="External"/><Relationship Id="rId25" Type="http://schemas.openxmlformats.org/officeDocument/2006/relationships/hyperlink" Target="https://doi.org/10.1007/s11747-020-00749-9" TargetMode="External"/><Relationship Id="rId33" Type="http://schemas.openxmlformats.org/officeDocument/2006/relationships/hyperlink" Target="https://doi.org/10.1509/jm.15.0413" TargetMode="External"/><Relationship Id="rId2" Type="http://schemas.openxmlformats.org/officeDocument/2006/relationships/numbering" Target="numbering.xml"/><Relationship Id="rId16" Type="http://schemas.openxmlformats.org/officeDocument/2006/relationships/hyperlink" Target="https://doi.org/10.1080/23311975.2023.2300159" TargetMode="External"/><Relationship Id="rId20" Type="http://schemas.openxmlformats.org/officeDocument/2006/relationships/hyperlink" Target="https://doi.org/10.1007/s11747-019-00696-0" TargetMode="External"/><Relationship Id="rId29" Type="http://schemas.openxmlformats.org/officeDocument/2006/relationships/hyperlink" Target="https://doi.org/10.3390/jtaer2002011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yperlink" Target="https://doi.org/10.1016/j.intmar.2020.04.001" TargetMode="External"/><Relationship Id="rId32" Type="http://schemas.openxmlformats.org/officeDocument/2006/relationships/hyperlink" Target="https://www.pwc.com/m1/en/publications/voice-of-the-consumer-2024-survey-saudi-arabia-findings.html"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3390/su17146638" TargetMode="External"/><Relationship Id="rId23" Type="http://schemas.openxmlformats.org/officeDocument/2006/relationships/hyperlink" Target="https://www.grandviewresearch.com/horizon/outlook/behavior-analytics-market/saudi-arabia" TargetMode="External"/><Relationship Id="rId28" Type="http://schemas.openxmlformats.org/officeDocument/2006/relationships/hyperlink" Target="https://www.pwc.com/m1/en/publications/voice-of-the-consumer-2024-survey-saudi-arabia-findings.html" TargetMode="External"/><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doi.org/10.17762/turcomat.v12i12.7953" TargetMode="External"/><Relationship Id="rId31" Type="http://schemas.openxmlformats.org/officeDocument/2006/relationships/hyperlink" Target="https://doi.org/10.2307/1252099"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doi.org/10.21608/jcts.2023.317507" TargetMode="External"/><Relationship Id="rId22" Type="http://schemas.openxmlformats.org/officeDocument/2006/relationships/hyperlink" Target="https://doi.org/10.1177/0008125619864925" TargetMode="External"/><Relationship Id="rId27" Type="http://schemas.openxmlformats.org/officeDocument/2006/relationships/hyperlink" Target="https://doi.org/10.3390/bs15101384" TargetMode="External"/><Relationship Id="rId30" Type="http://schemas.openxmlformats.org/officeDocument/2006/relationships/hyperlink" Target="https://www.novaoneadvisor.com/report/artificial-intelligence-ai-market" TargetMode="External"/><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DE611-2DA3-4C99-9B33-7B84546B7A3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47</Pages>
  <Words>12538</Words>
  <Characters>70342</Characters>
  <Application>Microsoft Office Word</Application>
  <DocSecurity>0</DocSecurity>
  <Lines>1465</Lines>
  <Paragraphs>760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Akram Algrady</dc:creator>
  <cp:keywords/>
  <dc:description/>
  <cp:lastModifiedBy>Bodoor Bokhamsin</cp:lastModifiedBy>
  <cp:revision>121</cp:revision>
  <cp:lastPrinted>2025-11-16T18:33:00Z</cp:lastPrinted>
  <dcterms:created xsi:type="dcterms:W3CDTF">2025-11-15T14:03:00Z</dcterms:created>
  <dcterms:modified xsi:type="dcterms:W3CDTF">2025-11-16T18:47:00Z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cf25032,21b638f3,776bdf07</vt:lpwstr>
  </property>
  <property fmtid="{D5CDD505-2E9C-101B-9397-08002B2CF9AE}" pid="3" name="ClassificationContentMarkingHeaderFontProps">
    <vt:lpwstr>#008000,10,Aptos</vt:lpwstr>
  </property>
  <property fmtid="{D5CDD505-2E9C-101B-9397-08002B2CF9AE}" pid="4" name="ClassificationContentMarkingHeaderText">
    <vt:lpwstr>Classification : Restricted</vt:lpwstr>
  </property>
  <property fmtid="{D5CDD505-2E9C-101B-9397-08002B2CF9AE}" pid="5" name="MSIP_Label_7c2d8cc8-1968-4b16-b7f9-dc1c10367db7_Enabled">
    <vt:lpwstr>true</vt:lpwstr>
  </property>
  <property fmtid="{D5CDD505-2E9C-101B-9397-08002B2CF9AE}" pid="6" name="MSIP_Label_7c2d8cc8-1968-4b16-b7f9-dc1c10367db7_SetDate">
    <vt:lpwstr>2025-11-16T18:32:58Z</vt:lpwstr>
  </property>
  <property fmtid="{D5CDD505-2E9C-101B-9397-08002B2CF9AE}" pid="7" name="MSIP_Label_7c2d8cc8-1968-4b16-b7f9-dc1c10367db7_Method">
    <vt:lpwstr>Privileged</vt:lpwstr>
  </property>
  <property fmtid="{D5CDD505-2E9C-101B-9397-08002B2CF9AE}" pid="8" name="MSIP_Label_7c2d8cc8-1968-4b16-b7f9-dc1c10367db7_Name">
    <vt:lpwstr>Restricted</vt:lpwstr>
  </property>
  <property fmtid="{D5CDD505-2E9C-101B-9397-08002B2CF9AE}" pid="9" name="MSIP_Label_7c2d8cc8-1968-4b16-b7f9-dc1c10367db7_SiteId">
    <vt:lpwstr>4d2b561f-f7d2-42b0-9cc9-f19a6ed279d0</vt:lpwstr>
  </property>
  <property fmtid="{D5CDD505-2E9C-101B-9397-08002B2CF9AE}" pid="10" name="MSIP_Label_7c2d8cc8-1968-4b16-b7f9-dc1c10367db7_ActionId">
    <vt:lpwstr>277b3db8-ce14-4fba-aa30-17479c7c1e56</vt:lpwstr>
  </property>
  <property fmtid="{D5CDD505-2E9C-101B-9397-08002B2CF9AE}" pid="11" name="MSIP_Label_7c2d8cc8-1968-4b16-b7f9-dc1c10367db7_ContentBits">
    <vt:lpwstr>1</vt:lpwstr>
  </property>
  <property fmtid="{D5CDD505-2E9C-101B-9397-08002B2CF9AE}" pid="12" name="MSIP_Label_7c2d8cc8-1968-4b16-b7f9-dc1c10367db7_Tag">
    <vt:lpwstr>10, 0, 1, 1</vt:lpwstr>
  </property>
</Properties>
</file>