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CB35F" w14:textId="77777777" w:rsidR="00C546E6" w:rsidRPr="00C546E6" w:rsidRDefault="00C546E6" w:rsidP="00C546E6">
      <w:pPr>
        <w:rPr>
          <w:rFonts w:eastAsia="Calibri"/>
          <w:rtl/>
        </w:rPr>
      </w:pPr>
      <w:bookmarkStart w:id="0" w:name="_Hlk192386169"/>
    </w:p>
    <w:p w14:paraId="779A2B5C" w14:textId="77777777" w:rsidR="00C546E6" w:rsidRPr="00C546E6" w:rsidRDefault="00C546E6" w:rsidP="00C546E6">
      <w:pPr>
        <w:rPr>
          <w:rFonts w:eastAsia="Calibri"/>
          <w:rtl/>
        </w:rPr>
      </w:pPr>
      <w:r w:rsidRPr="00C546E6">
        <w:rPr>
          <w:rFonts w:eastAsia="Calibri"/>
          <w:noProof/>
          <w:rtl/>
          <w:lang w:val="ar-SA"/>
        </w:rPr>
        <mc:AlternateContent>
          <mc:Choice Requires="wps">
            <w:drawing>
              <wp:anchor distT="0" distB="0" distL="114300" distR="114300" simplePos="0" relativeHeight="251665408" behindDoc="0" locked="0" layoutInCell="1" allowOverlap="1" wp14:anchorId="569C14DC" wp14:editId="3CD91EE7">
                <wp:simplePos x="0" y="0"/>
                <wp:positionH relativeFrom="column">
                  <wp:posOffset>2304207</wp:posOffset>
                </wp:positionH>
                <wp:positionV relativeFrom="paragraph">
                  <wp:posOffset>8711458</wp:posOffset>
                </wp:positionV>
                <wp:extent cx="404602" cy="299406"/>
                <wp:effectExtent l="0" t="0" r="0" b="5715"/>
                <wp:wrapNone/>
                <wp:docPr id="433766514" name="مستطيل 18"/>
                <wp:cNvGraphicFramePr/>
                <a:graphic xmlns:a="http://schemas.openxmlformats.org/drawingml/2006/main">
                  <a:graphicData uri="http://schemas.microsoft.com/office/word/2010/wordprocessingShape">
                    <wps:wsp>
                      <wps:cNvSpPr/>
                      <wps:spPr>
                        <a:xfrm>
                          <a:off x="0" y="0"/>
                          <a:ext cx="404602" cy="299406"/>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1FFF405" id="مستطيل 18" o:spid="_x0000_s1026" style="position:absolute;left:0;text-align:left;margin-left:181.45pt;margin-top:685.95pt;width:31.85pt;height:23.6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" fillcolor="window" stroked="f" strokeweight="1pt"/>
            </w:pict>
          </mc:Fallback>
        </mc:AlternateContent>
      </w:r>
      <w:r w:rsidRPr="00C546E6">
        <w:rPr>
          <w:rFonts w:eastAsia="Calibri"/>
          <w:noProof/>
          <w:rtl/>
          <w:lang w:val="ar-SA"/>
        </w:rPr>
        <mc:AlternateContent>
          <mc:Choice Requires="wps">
            <w:drawing>
              <wp:anchor distT="0" distB="0" distL="114300" distR="114300" simplePos="0" relativeHeight="251663360" behindDoc="0" locked="0" layoutInCell="1" allowOverlap="1" wp14:anchorId="70835BBB" wp14:editId="7A6310A3">
                <wp:simplePos x="0" y="0"/>
                <wp:positionH relativeFrom="column">
                  <wp:posOffset>2323217</wp:posOffset>
                </wp:positionH>
                <wp:positionV relativeFrom="paragraph">
                  <wp:posOffset>8298933</wp:posOffset>
                </wp:positionV>
                <wp:extent cx="1092631" cy="449451"/>
                <wp:effectExtent l="0" t="0" r="0" b="8255"/>
                <wp:wrapNone/>
                <wp:docPr id="736507633" name="مستطيل 2"/>
                <wp:cNvGraphicFramePr/>
                <a:graphic xmlns:a="http://schemas.openxmlformats.org/drawingml/2006/main">
                  <a:graphicData uri="http://schemas.microsoft.com/office/word/2010/wordprocessingShape">
                    <wps:wsp>
                      <wps:cNvSpPr/>
                      <wps:spPr>
                        <a:xfrm>
                          <a:off x="0" y="0"/>
                          <a:ext cx="1092631" cy="449451"/>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CEB1351" id="مستطيل 2" o:spid="_x0000_s1026" style="position:absolute;left:0;text-align:left;margin-left:182.95pt;margin-top:653.45pt;width:86.05pt;height:35.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" fillcolor="window" stroked="f" strokeweight="1pt"/>
            </w:pict>
          </mc:Fallback>
        </mc:AlternateContent>
      </w:r>
      <w:r w:rsidRPr="00C546E6">
        <w:rPr>
          <w:rFonts w:eastAsia="Calibri"/>
          <w:noProof/>
          <w:rtl/>
          <w:lang w:val="ar-SA"/>
        </w:rPr>
        <mc:AlternateContent>
          <mc:Choice Requires="wps">
            <w:drawing>
              <wp:anchor distT="0" distB="0" distL="114300" distR="114300" simplePos="0" relativeHeight="251659264" behindDoc="0" locked="0" layoutInCell="1" allowOverlap="1" wp14:anchorId="45823939" wp14:editId="21A9B635">
                <wp:simplePos x="1479550" y="2456180"/>
                <wp:positionH relativeFrom="margin">
                  <wp:align>center</wp:align>
                </wp:positionH>
                <wp:positionV relativeFrom="margin">
                  <wp:align>center</wp:align>
                </wp:positionV>
                <wp:extent cx="4385945" cy="5997575"/>
                <wp:effectExtent l="0" t="0" r="14605" b="22225"/>
                <wp:wrapNone/>
                <wp:docPr id="1173267696" name="تمرير: أفقي 2"/>
                <wp:cNvGraphicFramePr/>
                <a:graphic xmlns:a="http://schemas.openxmlformats.org/drawingml/2006/main">
                  <a:graphicData uri="http://schemas.microsoft.com/office/word/2010/wordprocessingShape">
                    <wps:wsp>
                      <wps:cNvSpPr/>
                      <wps:spPr>
                        <a:xfrm>
                          <a:off x="0" y="0"/>
                          <a:ext cx="4385945" cy="5997575"/>
                        </a:xfrm>
                        <a:prstGeom prst="horizontalScroll">
                          <a:avLst/>
                        </a:prstGeom>
                        <a:solidFill>
                          <a:sysClr val="window" lastClr="FFFFFF"/>
                        </a:solidFill>
                        <a:ln w="12700" cap="flat" cmpd="sng" algn="ctr">
                          <a:solidFill>
                            <a:srgbClr val="4472C4"/>
                          </a:solidFill>
                          <a:prstDash val="solid"/>
                          <a:miter lim="800000"/>
                        </a:ln>
                        <a:effectLst/>
                      </wps:spPr>
                      <wps:txbx>
                        <w:txbxContent>
                          <w:p w14:paraId="5A3A459C" w14:textId="77777777" w:rsidR="00C546E6" w:rsidRPr="00C93E38" w:rsidRDefault="00C546E6" w:rsidP="00C546E6">
                            <w:pPr>
                              <w:jc w:val="center"/>
                              <w:rPr>
                                <w:b/>
                                <w:bCs/>
                                <w:sz w:val="48"/>
                                <w:szCs w:val="48"/>
                                <w:rtl/>
                              </w:rPr>
                            </w:pPr>
                            <w:bookmarkStart w:id="1" w:name="_Hlk192386142"/>
                            <w:r w:rsidRPr="00C93E38">
                              <w:rPr>
                                <w:rFonts w:hint="cs"/>
                                <w:b/>
                                <w:bCs/>
                                <w:sz w:val="48"/>
                                <w:szCs w:val="48"/>
                                <w:rtl/>
                              </w:rPr>
                              <w:t>الفصل الأول</w:t>
                            </w:r>
                          </w:p>
                          <w:bookmarkEnd w:id="1"/>
                          <w:p w14:paraId="088D5482" w14:textId="77777777" w:rsidR="00C546E6" w:rsidRPr="00C93E38" w:rsidRDefault="00C546E6" w:rsidP="00C546E6">
                            <w:pPr>
                              <w:jc w:val="center"/>
                              <w:rPr>
                                <w:b/>
                                <w:bCs/>
                                <w:sz w:val="48"/>
                                <w:szCs w:val="48"/>
                              </w:rPr>
                            </w:pPr>
                            <w:r w:rsidRPr="00C93E38">
                              <w:rPr>
                                <w:rFonts w:hint="cs"/>
                                <w:b/>
                                <w:bCs/>
                                <w:sz w:val="48"/>
                                <w:szCs w:val="48"/>
                                <w:rtl/>
                              </w:rPr>
                              <w:t>المقدمة واشكالية البحث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823939"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2" o:spid="_x0000_s1026" type="#_x0000_t98" style="position:absolute;left:0;text-align:left;margin-left:0;margin-top:0;width:345.35pt;height:472.2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" fillcolor="window" strokecolor="#4472c4" strokeweight="1pt">
                <v:stroke joinstyle="miter"/>
                <v:textbox>
                  <w:txbxContent>
                    <w:p w14:paraId="5A3A459C" w14:textId="77777777" w:rsidR="00C546E6" w:rsidRPr="00C93E38" w:rsidRDefault="00C546E6" w:rsidP="00C546E6">
                      <w:pPr>
                        <w:jc w:val="center"/>
                        <w:rPr>
                          <w:b/>
                          <w:bCs/>
                          <w:sz w:val="48"/>
                          <w:szCs w:val="48"/>
                          <w:rtl/>
                        </w:rPr>
                      </w:pPr>
                      <w:bookmarkStart w:id="2" w:name="_Hlk192386142"/>
                      <w:r w:rsidRPr="00C93E38">
                        <w:rPr>
                          <w:rFonts w:hint="cs"/>
                          <w:b/>
                          <w:bCs/>
                          <w:sz w:val="48"/>
                          <w:szCs w:val="48"/>
                          <w:rtl/>
                        </w:rPr>
                        <w:t>الفصل الأول</w:t>
                      </w:r>
                    </w:p>
                    <w:bookmarkEnd w:id="2"/>
                    <w:p w14:paraId="088D5482" w14:textId="77777777" w:rsidR="00C546E6" w:rsidRPr="00C93E38" w:rsidRDefault="00C546E6" w:rsidP="00C546E6">
                      <w:pPr>
                        <w:jc w:val="center"/>
                        <w:rPr>
                          <w:b/>
                          <w:bCs/>
                          <w:sz w:val="48"/>
                          <w:szCs w:val="48"/>
                        </w:rPr>
                      </w:pPr>
                      <w:r w:rsidRPr="00C93E38">
                        <w:rPr>
                          <w:rFonts w:hint="cs"/>
                          <w:b/>
                          <w:bCs/>
                          <w:sz w:val="48"/>
                          <w:szCs w:val="48"/>
                          <w:rtl/>
                        </w:rPr>
                        <w:t>المقدمة واشكالية البحث</w:t>
                      </w:r>
                    </w:p>
                  </w:txbxContent>
                </v:textbox>
                <w10:wrap anchorx="margin" anchory="margin"/>
              </v:shape>
            </w:pict>
          </mc:Fallback>
        </mc:AlternateContent>
      </w:r>
      <w:r w:rsidRPr="00C546E6">
        <w:rPr>
          <w:rFonts w:eastAsia="Calibri"/>
          <w:rtl/>
        </w:rPr>
        <w:br w:type="page"/>
      </w:r>
      <w:bookmarkStart w:id="3" w:name="_Hlk203756304"/>
    </w:p>
    <w:p w14:paraId="707E5F2E" w14:textId="77777777" w:rsidR="00C546E6" w:rsidRPr="00C546E6" w:rsidRDefault="00C546E6" w:rsidP="00C546E6">
      <w:pPr>
        <w:keepNext/>
        <w:keepLines/>
        <w:spacing w:before="120"/>
        <w:outlineLvl w:val="0"/>
        <w:rPr>
          <w:rFonts w:ascii="Calibri Light" w:eastAsia="Times New Roman" w:hAnsi="Calibri Light"/>
          <w:bCs/>
          <w:color w:val="4472C4"/>
          <w:sz w:val="36"/>
          <w:szCs w:val="36"/>
          <w:rtl/>
        </w:rPr>
      </w:pPr>
      <w:bookmarkStart w:id="4" w:name="_Toc192450354"/>
      <w:bookmarkStart w:id="5" w:name="_Toc203769620"/>
      <w:bookmarkStart w:id="6" w:name="_Toc234946863"/>
      <w:bookmarkStart w:id="7" w:name="_Hlk192385912"/>
      <w:bookmarkEnd w:id="0"/>
      <w:r w:rsidRPr="00C546E6">
        <w:rPr>
          <w:rFonts w:ascii="Calibri Light" w:eastAsia="Times New Roman" w:hAnsi="Calibri Light"/>
          <w:bCs/>
          <w:color w:val="4472C4"/>
          <w:sz w:val="36"/>
          <w:szCs w:val="36"/>
          <w:rtl/>
        </w:rPr>
        <w:lastRenderedPageBreak/>
        <w:t>المقدمة:</w:t>
      </w:r>
      <w:bookmarkEnd w:id="4"/>
      <w:bookmarkEnd w:id="5"/>
      <w:bookmarkEnd w:id="6"/>
    </w:p>
    <w:p w14:paraId="3B16642B" w14:textId="77777777" w:rsidR="00C546E6" w:rsidRPr="00C546E6" w:rsidRDefault="00C546E6" w:rsidP="00C546E6">
      <w:pPr>
        <w:rPr>
          <w:rFonts w:eastAsia="Calibri"/>
          <w:rtl/>
        </w:rPr>
      </w:pPr>
      <w:r w:rsidRPr="00C546E6">
        <w:rPr>
          <w:rFonts w:eastAsia="Calibri"/>
          <w:rtl/>
        </w:rPr>
        <w:t>تُعد مشاريع البنية التحتية من أهم مكونات التطور العمراني والاقتصادي، لما تمثله من أصول استراتيجية ترتبط باستمرارية الخدمات ورفع كفاءة الأنشطة المختلفة داخل المجتمعات. وتأتي مشاريع الطرق وصيانتها في مقدمة هذه المشاريع نظرًا لدورها في المحافظة على كفاءة شبكات النقل وضمان استدامة الأصول القائمة. إلا أن طبيعة هذه المشاريع وما تتضمنه من أعمال هندسية متداخلة ومتطلبات تشغيلية معقدة تجعل تنفيذها عرضة للعديد من التحديات التي قد تؤثر في تحقيق أهدافها المتعلقة بالوقت والتكلفة والجودة.</w:t>
      </w:r>
    </w:p>
    <w:p w14:paraId="650D9438" w14:textId="77777777" w:rsidR="00C546E6" w:rsidRPr="00C546E6" w:rsidRDefault="00C546E6" w:rsidP="00C546E6">
      <w:pPr>
        <w:rPr>
          <w:rFonts w:eastAsia="Calibri"/>
          <w:rtl/>
        </w:rPr>
      </w:pPr>
      <w:r w:rsidRPr="00C546E6">
        <w:rPr>
          <w:rFonts w:eastAsia="Calibri"/>
          <w:rtl/>
        </w:rPr>
        <w:t>وتواجه مشاريع صيانة الطرق والبنية التحتية بيئة تنفيذ تتسم بدرجة مرتفعة من عدم اليقين، نتيجة تعدد الأطراف المشاركة، وتنوع الظروف الميدانية، واحتمالية ظهور متغيرات غير متوقعة أثناء مراحل التنفيذ. وقد تنعكس هذه التحديات في صورة تأخر في إنجاز الأعمال، أو ارتفاع في التكاليف، أو انخفاض في مستوى الجودة الفنية للمخرجات، مما يؤكد أهمية تبني ممارسات إدارية وهندسية قادرة على التعامل مع هذه المتغيرات بصورة استباقية (</w:t>
      </w:r>
      <w:r w:rsidRPr="00C546E6">
        <w:rPr>
          <w:rFonts w:eastAsia="Calibri"/>
        </w:rPr>
        <w:t>Abdulmoneim et al., 2021</w:t>
      </w:r>
      <w:r w:rsidRPr="00C546E6">
        <w:rPr>
          <w:rFonts w:eastAsia="Calibri"/>
          <w:rtl/>
        </w:rPr>
        <w:t>).</w:t>
      </w:r>
    </w:p>
    <w:p w14:paraId="54FC16F0" w14:textId="77777777" w:rsidR="00C546E6" w:rsidRPr="00C546E6" w:rsidRDefault="00C546E6" w:rsidP="00C546E6">
      <w:pPr>
        <w:rPr>
          <w:rFonts w:eastAsia="Calibri"/>
          <w:rtl/>
        </w:rPr>
      </w:pPr>
      <w:r w:rsidRPr="00C546E6">
        <w:rPr>
          <w:rFonts w:eastAsia="Calibri"/>
          <w:rtl/>
        </w:rPr>
        <w:t>وفي هذا الإطار، تمثل إدارة المخاطر الهندسية أحد المداخل الحديثة التي تسهم في تعزيز قدرة المشاريع على مواجهة حالات عدم التأكد وتحسين كفاءة التنفيذ. فهي لا تقتصر على التعامل مع المشكلات بعد حدوثها، بل تعتمد على منهجية منظمة تبدأ بتحديد مصادر المخاطر وتحليل احتمالية وقوعها وتقدير تأثيراتها، ثم تطوير استجابات مناسبة للحد من آثارها ودعم عملية اتخاذ القرار خلال دورة حياة المشروع (</w:t>
      </w:r>
      <w:r w:rsidRPr="00C546E6">
        <w:rPr>
          <w:rFonts w:eastAsia="Calibri"/>
        </w:rPr>
        <w:t>Shoeb, 2015</w:t>
      </w:r>
      <w:r w:rsidRPr="00C546E6">
        <w:rPr>
          <w:rFonts w:eastAsia="Calibri"/>
          <w:rtl/>
        </w:rPr>
        <w:t>).</w:t>
      </w:r>
    </w:p>
    <w:p w14:paraId="6608D2EC" w14:textId="77777777" w:rsidR="00C546E6" w:rsidRPr="00C546E6" w:rsidRDefault="00C546E6" w:rsidP="00C546E6">
      <w:pPr>
        <w:rPr>
          <w:rFonts w:eastAsia="Calibri"/>
          <w:rtl/>
        </w:rPr>
      </w:pPr>
      <w:r w:rsidRPr="00C546E6">
        <w:rPr>
          <w:rFonts w:eastAsia="Calibri"/>
          <w:rtl/>
        </w:rPr>
        <w:t>وتزداد أهمية إدارة المخاطر الهندسية في مشاريع صيانة الطرق تحديدًا بسبب ارتباطها بأصول قائمة تتأثر بالعمر التشغيلي والاستخدام المستمر والظروف البيئية المختلفة، فنجاحها يعتمد بدرجة كبيرة على دقة تقييم الحالة الحالية للطريق، واختيار أساليب الصيانة المناسبة، وإدارة الموارد والأنشطة التنفيذية بكفاءة. ومن ثم فإن وجود نظام فعال لإدارة المخاطر يساعد على تقليل الانحرافات وتحسين القدرة على الالتزام بالخطط الزمنية والمالية وتحقيق مستويات أعلى من الجودة في الأعمال المنفذة (</w:t>
      </w:r>
      <w:r w:rsidRPr="00C546E6">
        <w:rPr>
          <w:rFonts w:eastAsia="Calibri"/>
        </w:rPr>
        <w:t>Issa et al., 2023</w:t>
      </w:r>
      <w:r w:rsidRPr="00C546E6">
        <w:rPr>
          <w:rFonts w:eastAsia="Calibri"/>
          <w:rtl/>
        </w:rPr>
        <w:t>).</w:t>
      </w:r>
    </w:p>
    <w:p w14:paraId="7B908A7D" w14:textId="77777777" w:rsidR="00C546E6" w:rsidRPr="00C546E6" w:rsidRDefault="00C546E6" w:rsidP="00C546E6">
      <w:pPr>
        <w:rPr>
          <w:rFonts w:eastAsia="Calibri"/>
          <w:rtl/>
        </w:rPr>
      </w:pPr>
      <w:r w:rsidRPr="00C546E6">
        <w:rPr>
          <w:rFonts w:eastAsia="Calibri"/>
          <w:rtl/>
        </w:rPr>
        <w:t>وبناءً على ذلك، تبرز الحاجة إلى دراسة أثر إدارة المخاطر الهندسية في تحسين كفاءة تنفيذ مشاريع صيانة الطرق والبنية التحتية، من خلال تحليل الدور الذي تؤديه ممارسات تحديد المخاطر وتقييمها والاستجابة لها في تعزيز أداء المشاريع وتقليل العوامل التي قد تعيق تحقيق أهدافها. وتسعى هذه الدراسة إلى الإسهام في فهم العلاقة بين تطبيق إدارة المخاطر الهندسية ومستوى كفاءة التنفيذ في هذا النوع من المشاريع، بما يدعم تطوير الممارسات الإدارية والهندسية المرتبطة بإدارة المشاريع.</w:t>
      </w:r>
    </w:p>
    <w:p w14:paraId="731DC6AE" w14:textId="77777777" w:rsidR="00C546E6" w:rsidRPr="00C546E6" w:rsidRDefault="00C546E6" w:rsidP="00C546E6">
      <w:pPr>
        <w:keepNext/>
        <w:keepLines/>
        <w:spacing w:before="120"/>
        <w:outlineLvl w:val="0"/>
        <w:rPr>
          <w:rFonts w:ascii="Calibri Light" w:eastAsia="Times New Roman" w:hAnsi="Calibri Light"/>
          <w:bCs/>
          <w:color w:val="4472C4"/>
          <w:sz w:val="36"/>
          <w:szCs w:val="36"/>
          <w:rtl/>
        </w:rPr>
      </w:pPr>
      <w:bookmarkStart w:id="8" w:name="_Toc192450355"/>
      <w:bookmarkStart w:id="9" w:name="_Toc203769621"/>
      <w:bookmarkStart w:id="10" w:name="_Toc234946864"/>
      <w:r w:rsidRPr="00C546E6">
        <w:rPr>
          <w:rFonts w:ascii="Calibri Light" w:eastAsia="Times New Roman" w:hAnsi="Calibri Light"/>
          <w:bCs/>
          <w:color w:val="4472C4"/>
          <w:sz w:val="36"/>
          <w:szCs w:val="36"/>
          <w:rtl/>
        </w:rPr>
        <w:lastRenderedPageBreak/>
        <w:t>مشكلة البحث:</w:t>
      </w:r>
      <w:bookmarkEnd w:id="8"/>
      <w:bookmarkEnd w:id="9"/>
      <w:bookmarkEnd w:id="10"/>
    </w:p>
    <w:p w14:paraId="585C095B" w14:textId="77777777" w:rsidR="00C546E6" w:rsidRPr="00C546E6" w:rsidRDefault="00C546E6" w:rsidP="00C546E6">
      <w:pPr>
        <w:rPr>
          <w:rFonts w:eastAsia="Calibri"/>
          <w:rtl/>
        </w:rPr>
      </w:pPr>
      <w:r w:rsidRPr="00C546E6">
        <w:rPr>
          <w:rFonts w:eastAsia="Calibri"/>
          <w:rtl/>
        </w:rPr>
        <w:t>تمثل مشاريع صيانة الطرق والبنية التحتية أحد المجالات الهندسية التي تتطلب مستوى مرتفعًا من التخطيط والتنظيم نظرًا لحساسيتها وتعدد العوامل المؤثرة في مراحل تنفيذها. وعلى الرغم من التطور في أساليب إدارة المشاريع، إلا أن العديد من هذه المشاريع ما تزال تواجه تحديات مرتبطة بالتأخير في الإنجاز، وزيادة التكاليف، وصعوبة المحافظة على المستوى المطلوب من الجودة، وهي تحديات ترتبط بدرجة كبيرة بقدرة الجهات المنفذة على التعامل مع المخاطر المصاحبة للمشروع بكفاءة وفاعلية.</w:t>
      </w:r>
    </w:p>
    <w:p w14:paraId="5DDFC38B" w14:textId="77777777" w:rsidR="00C546E6" w:rsidRPr="00C546E6" w:rsidRDefault="00C546E6" w:rsidP="00C546E6">
      <w:pPr>
        <w:rPr>
          <w:rFonts w:eastAsia="Calibri"/>
          <w:rtl/>
        </w:rPr>
      </w:pPr>
      <w:r w:rsidRPr="00C546E6">
        <w:rPr>
          <w:rFonts w:eastAsia="Calibri"/>
          <w:rtl/>
        </w:rPr>
        <w:t>وتنشأ المخاطر في مشاريع صيانة الطرق نتيجة مجموعة من العوامل المتداخلة، تشمل الجوانب الفنية والهندسية، مثل عدم الدقة في تقييم حالة الطريق أو ظهور ظروف ميدانية غير متوقعة، إضافة إلى الجوانب التنظيمية والمالية المرتبطة بالتنسيق بين الأطراف، وتوفر الموارد، والتغيرات التي قد تؤثر على سير التنفيذ، ويؤدي ضعف التعامل مع هذه المخاطر إلى انتقال آثارها بين مراحل المشروع المختلفة، مما قد ينعكس سلبًا على مؤشرات الأداء الأساسية المتمثلة في الوقت والتكلفة والجودة (</w:t>
      </w:r>
      <w:r w:rsidRPr="00C546E6">
        <w:rPr>
          <w:rFonts w:eastAsia="Calibri"/>
        </w:rPr>
        <w:t>Sharma &amp; Gupta, 2019</w:t>
      </w:r>
      <w:r w:rsidRPr="00C546E6">
        <w:rPr>
          <w:rFonts w:eastAsia="Calibri"/>
          <w:rtl/>
        </w:rPr>
        <w:t>).</w:t>
      </w:r>
    </w:p>
    <w:p w14:paraId="6C5DA361" w14:textId="77777777" w:rsidR="00C546E6" w:rsidRPr="00C546E6" w:rsidRDefault="00C546E6" w:rsidP="00C546E6">
      <w:pPr>
        <w:rPr>
          <w:rFonts w:eastAsia="Calibri"/>
          <w:rtl/>
        </w:rPr>
      </w:pPr>
      <w:r w:rsidRPr="00C546E6">
        <w:rPr>
          <w:rFonts w:eastAsia="Calibri"/>
          <w:rtl/>
        </w:rPr>
        <w:t>وعلى الرغم من أهمية إدارة المخاطر في تحسين أداء المشاريع الهندسية، إلا أن التطبيق العملي لبعض المشاريع لا يزال يميل إلى التعامل مع المخاطر بصورة تفاعلية بعد ظهور آثارها، بدلًا من اعتماد منهجية استباقية قائمة على التحديد والتحليل والتخطيط للاستجابة، ويؤدي هذا الأسلوب إلى محدودية القدرة على السيطرة على التحديات المفاجئة، وزيادة احتمالية حدوث الانحرافات التي تؤثر على كفاءة تنفيذ المشروع (</w:t>
      </w:r>
      <w:r w:rsidRPr="00C546E6">
        <w:rPr>
          <w:rFonts w:eastAsia="Calibri"/>
        </w:rPr>
        <w:t>Rehman &amp; Ishak, 2024</w:t>
      </w:r>
      <w:r w:rsidRPr="00C546E6">
        <w:rPr>
          <w:rFonts w:eastAsia="Calibri"/>
          <w:rtl/>
        </w:rPr>
        <w:t>).</w:t>
      </w:r>
    </w:p>
    <w:p w14:paraId="5F51B20E" w14:textId="77777777" w:rsidR="00C546E6" w:rsidRPr="00C546E6" w:rsidRDefault="00C546E6" w:rsidP="00C546E6">
      <w:pPr>
        <w:rPr>
          <w:rFonts w:eastAsia="Calibri"/>
          <w:rtl/>
        </w:rPr>
      </w:pPr>
      <w:r w:rsidRPr="00C546E6">
        <w:rPr>
          <w:rFonts w:eastAsia="Calibri"/>
          <w:rtl/>
        </w:rPr>
        <w:t>كما أن خصوصية مشاريع صيانة الطرق، بما تتضمنه من مراحل تنفيذية متعددة وظروف تشغيلية متغيرة، تجعل الحاجة إلى إدارة المخاطر الهندسية أكثر أهمية مقارنة ببعض أنواع المشاريع الأخرى، فغياب منهجية واضحة لإدارة المخاطر قد يحد من قدرة المشروع على تحقيق أهدافه بكفاءة، في حين أن تطبيق ممارسات فعالة لإدارة المخاطر يمكن أن يسهم في تحسين التخطيط، ورفع جودة القرارات، وتعزيز السيطرة على عناصر التنفيذ المختلفة (</w:t>
      </w:r>
      <w:r w:rsidRPr="00C546E6">
        <w:rPr>
          <w:rFonts w:eastAsia="Calibri"/>
        </w:rPr>
        <w:t>Elsaied &amp; Alghamdi, 2024</w:t>
      </w:r>
      <w:r w:rsidRPr="00C546E6">
        <w:rPr>
          <w:rFonts w:eastAsia="Calibri"/>
          <w:rtl/>
        </w:rPr>
        <w:t>).</w:t>
      </w:r>
    </w:p>
    <w:p w14:paraId="5C2899A0" w14:textId="77777777" w:rsidR="00C546E6" w:rsidRPr="00C546E6" w:rsidRDefault="00C546E6" w:rsidP="00C546E6">
      <w:pPr>
        <w:rPr>
          <w:rFonts w:eastAsia="Calibri"/>
          <w:rtl/>
        </w:rPr>
      </w:pPr>
      <w:r w:rsidRPr="00C546E6">
        <w:rPr>
          <w:rFonts w:eastAsia="Calibri"/>
          <w:rtl/>
        </w:rPr>
        <w:t>وعلى الرغم من تعدد الدراسات التي تناولت المخاطر في مشاريع الإنشاء والبنية التحتية، إلا أن جانبًا من هذه الدراسات ركز على تحديد أنواع المخاطر أو قياس تأثيرها على أداء المشاريع بشكل عام، بينما ما تزال الحاجة قائمة إلى مزيد من الدراسات التي تبحث بصورة مباشرة في أثر إدارة المخاطر الهندسية على كفاءة تنفيذ مشاريع صيانة الطرق والبنية التحتية، خاصة من خلال الربط بين ممارسات إدارة المخاطر ومؤشرات الكفاءة التنفيذية للمشروع.</w:t>
      </w:r>
    </w:p>
    <w:p w14:paraId="1C9A8776" w14:textId="77777777" w:rsidR="00C546E6" w:rsidRPr="00C546E6" w:rsidRDefault="00C546E6" w:rsidP="00C546E6">
      <w:pPr>
        <w:rPr>
          <w:rFonts w:eastAsia="Calibri"/>
          <w:rtl/>
        </w:rPr>
      </w:pPr>
      <w:r w:rsidRPr="00C546E6">
        <w:rPr>
          <w:rFonts w:eastAsia="Calibri"/>
          <w:rtl/>
        </w:rPr>
        <w:lastRenderedPageBreak/>
        <w:t xml:space="preserve">وعليه، تتمثل مشكلة الدراسة في الحاجة إلى فهم مدى مساهمة إدارة المخاطر الهندسية في تحسين كفاءة تنفيذ مشاريع صيانة الطرق والبنية التحتية، ويمكن صياغة المشكلة من خلال التساؤل الرئيس الآتي: </w:t>
      </w:r>
      <w:r w:rsidRPr="00C546E6">
        <w:rPr>
          <w:rFonts w:eastAsia="Calibri"/>
          <w:b/>
          <w:bCs/>
          <w:rtl/>
        </w:rPr>
        <w:t>ما أثر إدارة المخاطر الهندسية في تحسين كفاءة تنفيذ مشاريع صيانة الطرق والبنية التحتية؟</w:t>
      </w:r>
    </w:p>
    <w:p w14:paraId="6F4B88C4" w14:textId="77777777" w:rsidR="00C546E6" w:rsidRPr="00C546E6" w:rsidRDefault="00C546E6" w:rsidP="00C546E6">
      <w:pPr>
        <w:keepNext/>
        <w:keepLines/>
        <w:spacing w:before="120"/>
        <w:outlineLvl w:val="0"/>
        <w:rPr>
          <w:rFonts w:ascii="Calibri Light" w:eastAsia="Times New Roman" w:hAnsi="Calibri Light"/>
          <w:bCs/>
          <w:color w:val="4472C4"/>
          <w:sz w:val="36"/>
          <w:szCs w:val="36"/>
        </w:rPr>
      </w:pPr>
      <w:bookmarkStart w:id="11" w:name="_Toc192450356"/>
      <w:bookmarkStart w:id="12" w:name="_Toc203769622"/>
      <w:bookmarkStart w:id="13" w:name="_Toc234946865"/>
      <w:r w:rsidRPr="00C546E6">
        <w:rPr>
          <w:rFonts w:ascii="Calibri Light" w:eastAsia="Times New Roman" w:hAnsi="Calibri Light"/>
          <w:bCs/>
          <w:color w:val="4472C4"/>
          <w:sz w:val="36"/>
          <w:szCs w:val="36"/>
          <w:rtl/>
        </w:rPr>
        <w:t>أهمية الدراسة:</w:t>
      </w:r>
      <w:bookmarkEnd w:id="11"/>
      <w:bookmarkEnd w:id="12"/>
      <w:bookmarkEnd w:id="13"/>
    </w:p>
    <w:p w14:paraId="3FCAAB4F" w14:textId="77777777" w:rsidR="00C546E6" w:rsidRPr="00C546E6" w:rsidRDefault="00C546E6" w:rsidP="00C546E6">
      <w:pPr>
        <w:rPr>
          <w:rFonts w:eastAsia="Calibri"/>
          <w:rtl/>
        </w:rPr>
      </w:pPr>
      <w:r w:rsidRPr="00C546E6">
        <w:rPr>
          <w:rFonts w:eastAsia="Calibri"/>
          <w:rtl/>
        </w:rPr>
        <w:t>تنبع أهمية هذه الدراسة من الأهمية المتزايدة التي تكتسبها مشاريع صيانة الطرق والبنية التحتية في دعم التنمية الاقتصادية والاجتماعية، حيث تمثل هذه المشاريع أحد العناصر الأساسية التي تسهم في تحسين كفاءة شبكات النقل وتعزيز استدامة المرافق العامة. ومع اتساع نطاق هذه المشاريع وتعقيدها الفني والتنظيمي، أصبحت عملية إدارتها تتطلب تبني ممارسات إدارية متقدمة قادرة على التعامل مع التحديات والمخاطر المحتملة التي قد تؤثر في مسار التنفيذ. وفي هذا الإطار تبرز إدارة المخاطر الهندسية بوصفها أداة أساسية تساعد في التعرف على مصادر الخطر وتحليل آثارها ووضع الإجراءات المناسبة للتعامل معها بصورة استباقية. ومن ثم فإن دراسة أثر إدارة المخاطر الهندسية في تحسين كفاءة تنفيذ مشاريع صيانة الطرق والبنية التحتية تمثل مجالاً مهماً يسهم في تعزيز كفاءة إدارة المشاريع وتحسين جودة مخرجاتها وتقليل احتمالات التعثر أو الفشل في تنفيذها.</w:t>
      </w:r>
    </w:p>
    <w:p w14:paraId="5D1AC2F3" w14:textId="77777777" w:rsidR="00C546E6" w:rsidRPr="00C546E6" w:rsidRDefault="00C546E6" w:rsidP="00C546E6">
      <w:pPr>
        <w:keepNext/>
        <w:keepLines/>
        <w:spacing w:before="120"/>
        <w:outlineLvl w:val="1"/>
        <w:rPr>
          <w:rFonts w:ascii="Calibri Light" w:eastAsia="Times New Roman" w:hAnsi="Calibri Light"/>
          <w:bCs/>
          <w:color w:val="7030A0"/>
          <w:kern w:val="0"/>
          <w:sz w:val="26"/>
          <w:szCs w:val="32"/>
          <w:rtl/>
          <w14:ligatures w14:val="none"/>
        </w:rPr>
      </w:pPr>
      <w:bookmarkStart w:id="14" w:name="_Toc192450357"/>
      <w:bookmarkStart w:id="15" w:name="_Toc203769623"/>
      <w:bookmarkStart w:id="16" w:name="_Toc234946866"/>
      <w:r w:rsidRPr="00C546E6">
        <w:rPr>
          <w:rFonts w:ascii="Calibri Light" w:eastAsia="Times New Roman" w:hAnsi="Calibri Light"/>
          <w:bCs/>
          <w:color w:val="7030A0"/>
          <w:kern w:val="0"/>
          <w:sz w:val="26"/>
          <w:szCs w:val="32"/>
          <w:rtl/>
          <w14:ligatures w14:val="none"/>
        </w:rPr>
        <w:t>الأهمية العلمية (النظرية)</w:t>
      </w:r>
      <w:bookmarkEnd w:id="14"/>
      <w:bookmarkEnd w:id="15"/>
      <w:bookmarkEnd w:id="16"/>
    </w:p>
    <w:p w14:paraId="66B5C888" w14:textId="77777777" w:rsidR="00C546E6" w:rsidRPr="00C546E6" w:rsidRDefault="00C546E6" w:rsidP="00C546E6">
      <w:pPr>
        <w:rPr>
          <w:rFonts w:eastAsia="Calibri"/>
          <w:rtl/>
          <w:lang w:bidi="ar-DZ"/>
        </w:rPr>
      </w:pPr>
      <w:r w:rsidRPr="00C546E6">
        <w:rPr>
          <w:rFonts w:eastAsia="Calibri"/>
          <w:rtl/>
        </w:rPr>
        <w:t>تتمثل الأهمية العلمية لهذه الدراسة في إسهامها في تعزيز المعرفة العلمية المرتبطة بإدارة المخاطر في مجال إدارة المشاريع الهندسية، ولا سيما في مشاريع صيانة الطرق والبنية التحتية التي تتسم بدرجة عالية من التعقيد الفني والتشغيلي. كما تسعى الدراسة إلى توضيح العلاقة بين ممارسات إدارة المخاطر الهندسية وكفاءة تنفيذ المشاريع، وهو ما يسهم في إثراء الأدبيات العلمية في مجال إدارة المشاريع من خلال تقديم إطار معرفي يربط بين مفاهيم إدارة المخاطر ومؤشرات الأداء في المشاريع الإنشائية. إضافة إلى ذلك، تقدم الدراسة تحليلاً علمياً يمكن أن يشكل أساساً لدراسات مستقبلية تهتم بتطوير نماذج أكثر فاعلية لإدارة المخاطر في مشاريع البنية التحتية، بما يسهم في دعم التوجهات البحثية المعاصرة في هذا المجال</w:t>
      </w:r>
      <w:r w:rsidRPr="00C546E6">
        <w:rPr>
          <w:rFonts w:eastAsia="Calibri"/>
          <w:rtl/>
          <w:lang w:bidi="ar-DZ"/>
        </w:rPr>
        <w:t>.</w:t>
      </w:r>
    </w:p>
    <w:p w14:paraId="66DAE498" w14:textId="77777777" w:rsidR="00C546E6" w:rsidRPr="00C546E6" w:rsidRDefault="00C546E6" w:rsidP="00C546E6">
      <w:pPr>
        <w:keepNext/>
        <w:keepLines/>
        <w:spacing w:before="120"/>
        <w:outlineLvl w:val="1"/>
        <w:rPr>
          <w:rFonts w:ascii="Calibri Light" w:eastAsia="Times New Roman" w:hAnsi="Calibri Light"/>
          <w:bCs/>
          <w:color w:val="7030A0"/>
          <w:kern w:val="0"/>
          <w:sz w:val="26"/>
          <w:szCs w:val="32"/>
          <w:rtl/>
          <w:lang w:bidi="ar-DZ"/>
          <w14:ligatures w14:val="none"/>
        </w:rPr>
      </w:pPr>
      <w:bookmarkStart w:id="17" w:name="_Toc192450358"/>
      <w:bookmarkStart w:id="18" w:name="_Toc203769624"/>
      <w:bookmarkStart w:id="19" w:name="_Toc234946867"/>
      <w:r w:rsidRPr="00C546E6">
        <w:rPr>
          <w:rFonts w:ascii="Calibri Light" w:eastAsia="Times New Roman" w:hAnsi="Calibri Light"/>
          <w:bCs/>
          <w:color w:val="7030A0"/>
          <w:kern w:val="0"/>
          <w:sz w:val="26"/>
          <w:szCs w:val="32"/>
          <w:rtl/>
          <w:lang w:bidi="ar-DZ"/>
          <w14:ligatures w14:val="none"/>
        </w:rPr>
        <w:t>الأهمية العملية (التطبيقية)</w:t>
      </w:r>
      <w:bookmarkEnd w:id="17"/>
      <w:bookmarkEnd w:id="18"/>
      <w:bookmarkEnd w:id="19"/>
    </w:p>
    <w:p w14:paraId="7680773A" w14:textId="77777777" w:rsidR="00C546E6" w:rsidRPr="00C546E6" w:rsidRDefault="00C546E6" w:rsidP="00C546E6">
      <w:pPr>
        <w:rPr>
          <w:rFonts w:eastAsia="Calibri"/>
          <w:rtl/>
          <w:lang w:bidi="ar-DZ"/>
        </w:rPr>
      </w:pPr>
      <w:r w:rsidRPr="00C546E6">
        <w:rPr>
          <w:rFonts w:eastAsia="Calibri"/>
          <w:rtl/>
        </w:rPr>
        <w:t xml:space="preserve">تكتسب هذه الدراسة أهمية تطبيقية من خلال النتائج التي يمكن أن تقدمها للجهات المسؤولة عن تنفيذ مشاريع صيانة الطرق والبنية التحتية، سواء كانت جهات حكومية أو شركات مقاولات أو مؤسسات استشارية، حيث تساعد في إبراز الدور الذي يمكن أن تؤديه إدارة المخاطر الهندسية في </w:t>
      </w:r>
      <w:r w:rsidRPr="00C546E6">
        <w:rPr>
          <w:rFonts w:eastAsia="Calibri"/>
          <w:rtl/>
        </w:rPr>
        <w:lastRenderedPageBreak/>
        <w:t>تحسين كفاءة تنفيذ المشاريع وتقليل المشكلات التي قد تواجهها خلال مراحل التنفيذ المختلفة. كما يمكن أن تسهم نتائج الدراسة في مساعدة مديري المشاريع والمهندسين على تبني أساليب أكثر فاعلية في تحديد المخاطر وتحليلها وإدارتها، بما ينعكس إيجاباً على تقليل التأخيرات الزمنية والحد من تجاوز التكاليف وتحسين جودة الأعمال المنفذة. إضافة إلى ذلك، قد تسهم الدراسة في دعم عملية اتخاذ القرار لدى الجهات المعنية من خلال توفير مؤشرات علمية تساعد في تطوير ممارسات إدارة المخاطر في مشاريع البنية التحتية</w:t>
      </w:r>
      <w:r w:rsidRPr="00C546E6">
        <w:rPr>
          <w:rFonts w:eastAsia="Calibri"/>
          <w:lang w:bidi="ar-DZ"/>
        </w:rPr>
        <w:t>.</w:t>
      </w:r>
    </w:p>
    <w:p w14:paraId="396AEE5F" w14:textId="77777777" w:rsidR="00C546E6" w:rsidRPr="00C546E6" w:rsidRDefault="00C546E6" w:rsidP="00C546E6">
      <w:pPr>
        <w:keepNext/>
        <w:keepLines/>
        <w:spacing w:before="120"/>
        <w:outlineLvl w:val="0"/>
        <w:rPr>
          <w:rFonts w:ascii="Calibri Light" w:eastAsia="Times New Roman" w:hAnsi="Calibri Light"/>
          <w:bCs/>
          <w:color w:val="4472C4"/>
          <w:sz w:val="36"/>
          <w:szCs w:val="36"/>
          <w:lang w:val="en-CA" w:bidi="ar-DZ"/>
        </w:rPr>
      </w:pPr>
      <w:bookmarkStart w:id="20" w:name="_Toc192450359"/>
      <w:bookmarkStart w:id="21" w:name="_Toc203769625"/>
      <w:bookmarkStart w:id="22" w:name="_Toc234946868"/>
      <w:r w:rsidRPr="00C546E6">
        <w:rPr>
          <w:rFonts w:ascii="Calibri Light" w:eastAsia="Times New Roman" w:hAnsi="Calibri Light"/>
          <w:bCs/>
          <w:color w:val="4472C4"/>
          <w:sz w:val="36"/>
          <w:szCs w:val="36"/>
          <w:rtl/>
        </w:rPr>
        <w:t>الأهداف:</w:t>
      </w:r>
      <w:bookmarkEnd w:id="20"/>
      <w:bookmarkEnd w:id="21"/>
      <w:bookmarkEnd w:id="22"/>
    </w:p>
    <w:p w14:paraId="5647878E" w14:textId="77777777" w:rsidR="00C546E6" w:rsidRPr="00C546E6" w:rsidRDefault="00C546E6" w:rsidP="00C546E6">
      <w:pPr>
        <w:rPr>
          <w:rFonts w:eastAsia="Calibri"/>
          <w:b/>
          <w:bCs/>
          <w:rtl/>
        </w:rPr>
      </w:pPr>
      <w:r w:rsidRPr="00C546E6">
        <w:rPr>
          <w:rFonts w:eastAsia="Calibri"/>
          <w:b/>
          <w:bCs/>
          <w:rtl/>
        </w:rPr>
        <w:t>الهدف الرئيسي:</w:t>
      </w:r>
    </w:p>
    <w:p w14:paraId="112832A6" w14:textId="77777777" w:rsidR="00C546E6" w:rsidRPr="00C546E6" w:rsidRDefault="00C546E6" w:rsidP="00C546E6">
      <w:pPr>
        <w:rPr>
          <w:rFonts w:eastAsia="Calibri"/>
          <w:rtl/>
        </w:rPr>
      </w:pPr>
      <w:r w:rsidRPr="00C546E6">
        <w:rPr>
          <w:rFonts w:eastAsia="Calibri"/>
          <w:rtl/>
        </w:rPr>
        <w:t>تسعى هذه الدراسة بصورة رئيسة إلى تحليل أثر اداره المخاطر الهندسية في تحسين كفاءة تنفيذ مشاريع صيانه الطرق والبنية التحتية،</w:t>
      </w:r>
    </w:p>
    <w:p w14:paraId="4E2BB889" w14:textId="77777777" w:rsidR="00C546E6" w:rsidRPr="00C546E6" w:rsidRDefault="00C546E6" w:rsidP="00C546E6">
      <w:pPr>
        <w:rPr>
          <w:rFonts w:eastAsia="Calibri"/>
          <w:rtl/>
        </w:rPr>
      </w:pPr>
      <w:r w:rsidRPr="00C546E6">
        <w:rPr>
          <w:rFonts w:eastAsia="Calibri"/>
          <w:rtl/>
        </w:rPr>
        <w:t>ويتفرع عن هذا الهدف الرئيس مجموعة من الأهداف الفرعية تتمثل في الآتي:</w:t>
      </w:r>
    </w:p>
    <w:p w14:paraId="7E533C61" w14:textId="77777777" w:rsidR="00C546E6" w:rsidRPr="00C546E6" w:rsidRDefault="00C546E6" w:rsidP="00C546E6">
      <w:pPr>
        <w:numPr>
          <w:ilvl w:val="0"/>
          <w:numId w:val="4"/>
        </w:numPr>
        <w:contextualSpacing/>
        <w:rPr>
          <w:rFonts w:eastAsia="Calibri"/>
          <w:rtl/>
        </w:rPr>
      </w:pPr>
      <w:r w:rsidRPr="00C546E6">
        <w:rPr>
          <w:rFonts w:eastAsia="Calibri"/>
          <w:rtl/>
        </w:rPr>
        <w:t>التعرف على أثر تحديد المخاطر الهندسية في تحسين كفاءة تنفيذ مشاريع صيانة الطرق والبنية التحتية.</w:t>
      </w:r>
    </w:p>
    <w:p w14:paraId="5A40428F" w14:textId="77777777" w:rsidR="00C546E6" w:rsidRPr="00C546E6" w:rsidRDefault="00C546E6" w:rsidP="00C546E6">
      <w:pPr>
        <w:numPr>
          <w:ilvl w:val="0"/>
          <w:numId w:val="4"/>
        </w:numPr>
        <w:contextualSpacing/>
        <w:rPr>
          <w:rFonts w:eastAsia="Calibri"/>
          <w:rtl/>
        </w:rPr>
      </w:pPr>
      <w:r w:rsidRPr="00C546E6">
        <w:rPr>
          <w:rFonts w:eastAsia="Calibri"/>
          <w:rtl/>
        </w:rPr>
        <w:t>تحليل أثر تقييم المخاطر الهندسية في تعزيز كفاءة تنفيذ مشاريع صيانة الطرق والبنية التحتية.</w:t>
      </w:r>
    </w:p>
    <w:p w14:paraId="6E464263" w14:textId="77777777" w:rsidR="00C546E6" w:rsidRPr="00C546E6" w:rsidRDefault="00C546E6" w:rsidP="00C546E6">
      <w:pPr>
        <w:numPr>
          <w:ilvl w:val="0"/>
          <w:numId w:val="4"/>
        </w:numPr>
        <w:contextualSpacing/>
        <w:rPr>
          <w:rFonts w:eastAsia="Calibri"/>
          <w:rtl/>
        </w:rPr>
      </w:pPr>
      <w:r w:rsidRPr="00C546E6">
        <w:rPr>
          <w:rFonts w:eastAsia="Calibri"/>
          <w:rtl/>
        </w:rPr>
        <w:t>تحديد أثر تطوير استراتيجيات معالجة المخاطر الهندسية في تحسين كفاءة تنفيذ مشاريع صيانة الطرق والبنية التحتية.</w:t>
      </w:r>
    </w:p>
    <w:p w14:paraId="186DB306" w14:textId="77777777" w:rsidR="00C546E6" w:rsidRPr="00C546E6" w:rsidRDefault="00C546E6" w:rsidP="00C546E6">
      <w:pPr>
        <w:numPr>
          <w:ilvl w:val="0"/>
          <w:numId w:val="4"/>
        </w:numPr>
        <w:contextualSpacing/>
        <w:rPr>
          <w:rFonts w:eastAsia="Calibri"/>
          <w:rtl/>
        </w:rPr>
      </w:pPr>
      <w:r w:rsidRPr="00C546E6">
        <w:rPr>
          <w:rFonts w:eastAsia="Calibri"/>
          <w:rtl/>
        </w:rPr>
        <w:t>قياس أثر إدارة المخاطر الهندسية بمختلف أبعادها في تحسين كفاءة تنفيذ مشاريع صيانة الطرق والبنية التحتية بصورة عامة.</w:t>
      </w:r>
    </w:p>
    <w:p w14:paraId="4379A5C0" w14:textId="77777777" w:rsidR="00C546E6" w:rsidRPr="00C546E6" w:rsidRDefault="00C546E6" w:rsidP="00C546E6">
      <w:pPr>
        <w:keepNext/>
        <w:keepLines/>
        <w:spacing w:before="120"/>
        <w:outlineLvl w:val="0"/>
        <w:rPr>
          <w:rFonts w:ascii="Calibri Light" w:eastAsia="Times New Roman" w:hAnsi="Calibri Light"/>
          <w:bCs/>
          <w:color w:val="4472C4"/>
          <w:sz w:val="36"/>
          <w:szCs w:val="36"/>
          <w:rtl/>
          <w:lang w:val="en-CA" w:bidi="ar-DZ"/>
        </w:rPr>
      </w:pPr>
      <w:bookmarkStart w:id="23" w:name="_Toc192450360"/>
      <w:bookmarkStart w:id="24" w:name="_Toc203769626"/>
      <w:bookmarkStart w:id="25" w:name="_Toc234946869"/>
      <w:r w:rsidRPr="00C546E6">
        <w:rPr>
          <w:rFonts w:ascii="Calibri Light" w:eastAsia="Times New Roman" w:hAnsi="Calibri Light"/>
          <w:bCs/>
          <w:color w:val="4472C4"/>
          <w:sz w:val="36"/>
          <w:szCs w:val="36"/>
          <w:rtl/>
          <w:lang w:val="en-CA" w:bidi="ar-DZ"/>
        </w:rPr>
        <w:t>تساؤلات الدراسة:</w:t>
      </w:r>
      <w:bookmarkEnd w:id="23"/>
      <w:bookmarkEnd w:id="24"/>
      <w:bookmarkEnd w:id="25"/>
    </w:p>
    <w:p w14:paraId="2CD895E9" w14:textId="77777777" w:rsidR="00C546E6" w:rsidRPr="00C546E6" w:rsidRDefault="00C546E6" w:rsidP="00C546E6">
      <w:pPr>
        <w:rPr>
          <w:rFonts w:eastAsia="Calibri" w:hint="cs"/>
          <w:rtl/>
        </w:rPr>
      </w:pPr>
      <w:r w:rsidRPr="00C546E6">
        <w:rPr>
          <w:rFonts w:eastAsia="Calibri"/>
          <w:rtl/>
        </w:rPr>
        <w:t>استناداً إلى مشكلة الدراسة وأهدافها، تسعى الدراسة للإجابة عن التساؤل الرئيس الآتي: ما أثر إدارة المخاطر الهندسية في تحسين كفاءة تنفيذ مشاريع صيانة الطرق والبنية التحتية؟</w:t>
      </w:r>
    </w:p>
    <w:p w14:paraId="0BFBD959" w14:textId="77777777" w:rsidR="00C546E6" w:rsidRPr="00C546E6" w:rsidRDefault="00C546E6" w:rsidP="00C546E6">
      <w:pPr>
        <w:rPr>
          <w:rFonts w:eastAsia="Calibri"/>
          <w:rtl/>
        </w:rPr>
      </w:pPr>
      <w:r w:rsidRPr="00C546E6">
        <w:rPr>
          <w:rFonts w:eastAsia="Calibri"/>
          <w:rtl/>
        </w:rPr>
        <w:t>وينبثق عن هذا التساؤل الرئيس مجموعة من التساؤلات الفرعية، وهي:</w:t>
      </w:r>
    </w:p>
    <w:p w14:paraId="57CDECAB" w14:textId="77777777" w:rsidR="00C546E6" w:rsidRPr="00C546E6" w:rsidRDefault="00C546E6" w:rsidP="00C546E6">
      <w:pPr>
        <w:numPr>
          <w:ilvl w:val="0"/>
          <w:numId w:val="3"/>
        </w:numPr>
        <w:contextualSpacing/>
        <w:rPr>
          <w:rFonts w:eastAsia="Calibri"/>
        </w:rPr>
      </w:pPr>
      <w:r w:rsidRPr="00C546E6">
        <w:rPr>
          <w:rFonts w:eastAsia="Calibri"/>
          <w:rtl/>
        </w:rPr>
        <w:t>ما واقع تطبيق إدارة المخاطر الهندسية في مشاريع صيانة الطرق والبنية التحتية؟</w:t>
      </w:r>
    </w:p>
    <w:p w14:paraId="11FD44F3" w14:textId="77777777" w:rsidR="00C546E6" w:rsidRPr="00C546E6" w:rsidRDefault="00C546E6" w:rsidP="00C546E6">
      <w:pPr>
        <w:numPr>
          <w:ilvl w:val="0"/>
          <w:numId w:val="3"/>
        </w:numPr>
        <w:contextualSpacing/>
        <w:rPr>
          <w:rFonts w:eastAsia="Calibri"/>
        </w:rPr>
      </w:pPr>
      <w:r w:rsidRPr="00C546E6">
        <w:rPr>
          <w:rFonts w:eastAsia="Calibri"/>
          <w:rtl/>
        </w:rPr>
        <w:t>ما مستوى تحسين كفاءة تنفيذ مشاريع صيانة الطرق والبنية التحتية؟</w:t>
      </w:r>
    </w:p>
    <w:p w14:paraId="3C4AD62D" w14:textId="77777777" w:rsidR="00C546E6" w:rsidRPr="00C546E6" w:rsidRDefault="00C546E6" w:rsidP="00C546E6">
      <w:pPr>
        <w:numPr>
          <w:ilvl w:val="0"/>
          <w:numId w:val="3"/>
        </w:numPr>
        <w:contextualSpacing/>
        <w:rPr>
          <w:rFonts w:eastAsia="Calibri"/>
          <w:rtl/>
        </w:rPr>
      </w:pPr>
      <w:r w:rsidRPr="00C546E6">
        <w:rPr>
          <w:rFonts w:eastAsia="Calibri"/>
          <w:rtl/>
        </w:rPr>
        <w:t>ما أثر تحديد المخاطر الهندسية في تحسين كفاءة تنفيذ مشاريع صيانة الطرق والبنية التحتية؟</w:t>
      </w:r>
    </w:p>
    <w:p w14:paraId="1E074328" w14:textId="77777777" w:rsidR="00C546E6" w:rsidRPr="00C546E6" w:rsidRDefault="00C546E6" w:rsidP="00C546E6">
      <w:pPr>
        <w:numPr>
          <w:ilvl w:val="0"/>
          <w:numId w:val="3"/>
        </w:numPr>
        <w:contextualSpacing/>
        <w:rPr>
          <w:rFonts w:eastAsia="Calibri"/>
          <w:rtl/>
        </w:rPr>
      </w:pPr>
      <w:r w:rsidRPr="00C546E6">
        <w:rPr>
          <w:rFonts w:eastAsia="Calibri"/>
          <w:rtl/>
        </w:rPr>
        <w:t>ما أثر تقييم المخاطر الهندسية في تحسين كفاءة تنفيذ مشاريع صيانة الطرق والبنية التحتية؟</w:t>
      </w:r>
    </w:p>
    <w:p w14:paraId="17A821F6" w14:textId="77777777" w:rsidR="00C546E6" w:rsidRPr="00C546E6" w:rsidRDefault="00C546E6" w:rsidP="00C546E6">
      <w:pPr>
        <w:numPr>
          <w:ilvl w:val="0"/>
          <w:numId w:val="3"/>
        </w:numPr>
        <w:contextualSpacing/>
        <w:rPr>
          <w:rFonts w:eastAsia="Calibri"/>
          <w:rtl/>
        </w:rPr>
      </w:pPr>
      <w:r w:rsidRPr="00C546E6">
        <w:rPr>
          <w:rFonts w:eastAsia="Calibri"/>
          <w:rtl/>
        </w:rPr>
        <w:lastRenderedPageBreak/>
        <w:t>ما أثر تطوير استراتيجيات معالجة المخاطر الهندسية في تحسين كفاءة تنفيذ مشاريع صيانة الطرق والبنية التحتية؟</w:t>
      </w:r>
    </w:p>
    <w:p w14:paraId="282B9856" w14:textId="77777777" w:rsidR="00C546E6" w:rsidRPr="00C546E6" w:rsidRDefault="00C546E6" w:rsidP="00C546E6">
      <w:pPr>
        <w:keepNext/>
        <w:keepLines/>
        <w:spacing w:before="120"/>
        <w:outlineLvl w:val="0"/>
        <w:rPr>
          <w:rFonts w:ascii="Calibri Light" w:eastAsia="Times New Roman" w:hAnsi="Calibri Light"/>
          <w:bCs/>
          <w:color w:val="4472C4"/>
          <w:sz w:val="36"/>
          <w:szCs w:val="36"/>
          <w:rtl/>
        </w:rPr>
      </w:pPr>
      <w:bookmarkStart w:id="26" w:name="_Toc192450361"/>
      <w:bookmarkStart w:id="27" w:name="_Toc203769627"/>
      <w:bookmarkStart w:id="28" w:name="_Toc234946870"/>
      <w:r w:rsidRPr="00C546E6">
        <w:rPr>
          <w:rFonts w:ascii="Calibri Light" w:eastAsia="Times New Roman" w:hAnsi="Calibri Light"/>
          <w:bCs/>
          <w:color w:val="4472C4"/>
          <w:sz w:val="36"/>
          <w:szCs w:val="36"/>
          <w:rtl/>
        </w:rPr>
        <w:t>فرضيات البحث:</w:t>
      </w:r>
      <w:bookmarkEnd w:id="26"/>
      <w:bookmarkEnd w:id="27"/>
      <w:bookmarkEnd w:id="28"/>
    </w:p>
    <w:p w14:paraId="2B7FD709" w14:textId="77777777" w:rsidR="00C546E6" w:rsidRPr="00C546E6" w:rsidRDefault="00C546E6" w:rsidP="00C546E6">
      <w:pPr>
        <w:rPr>
          <w:rFonts w:eastAsia="Calibri"/>
          <w:rtl/>
        </w:rPr>
      </w:pPr>
      <w:r w:rsidRPr="00C546E6">
        <w:rPr>
          <w:rFonts w:eastAsia="Calibri"/>
          <w:rtl/>
        </w:rPr>
        <w:t>بناء على مشكلة الدراسة وأهدافها وكذلك الاستفادة من الدراسات السابقة، ومن اجل دراسة النموذج المعرفي والموضح بالشكل ادناه:</w:t>
      </w:r>
      <w:r w:rsidRPr="00C546E6">
        <w:rPr>
          <w:rFonts w:eastAsia="Calibri"/>
          <w:noProof/>
          <w:rtl/>
          <w:lang w:val="ar-SA"/>
        </w:rPr>
        <mc:AlternateContent>
          <mc:Choice Requires="wps">
            <w:drawing>
              <wp:anchor distT="0" distB="0" distL="114300" distR="114300" simplePos="0" relativeHeight="251660288" behindDoc="0" locked="0" layoutInCell="1" allowOverlap="1" wp14:anchorId="5ADF7AE1" wp14:editId="4A79E53A">
                <wp:simplePos x="0" y="0"/>
                <wp:positionH relativeFrom="column">
                  <wp:posOffset>-342491</wp:posOffset>
                </wp:positionH>
                <wp:positionV relativeFrom="paragraph">
                  <wp:posOffset>94637</wp:posOffset>
                </wp:positionV>
                <wp:extent cx="6292312" cy="4448013"/>
                <wp:effectExtent l="0" t="0" r="0" b="0"/>
                <wp:wrapNone/>
                <wp:docPr id="1060331705" name="مستطيل 3"/>
                <wp:cNvGraphicFramePr/>
                <a:graphic xmlns:a="http://schemas.openxmlformats.org/drawingml/2006/main">
                  <a:graphicData uri="http://schemas.microsoft.com/office/word/2010/wordprocessingShape">
                    <wps:wsp>
                      <wps:cNvSpPr/>
                      <wps:spPr>
                        <a:xfrm>
                          <a:off x="0" y="0"/>
                          <a:ext cx="6292312" cy="4448013"/>
                        </a:xfrm>
                        <a:prstGeom prst="rect">
                          <a:avLst/>
                        </a:prstGeom>
                        <a:no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0C1D864" id="مستطيل 3" o:spid="_x0000_s1026" style="position:absolute;left:0;text-align:left;margin-left:-26.95pt;margin-top:7.45pt;width:495.45pt;height:350.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" filled="f" stroked="f" strokeweight="1pt"/>
            </w:pict>
          </mc:Fallback>
        </mc:AlternateContent>
      </w:r>
    </w:p>
    <w:p w14:paraId="62694C29" w14:textId="77777777" w:rsidR="00C546E6" w:rsidRPr="00C546E6" w:rsidRDefault="00C546E6" w:rsidP="00C546E6">
      <w:pPr>
        <w:rPr>
          <w:rFonts w:eastAsia="Calibri"/>
          <w:rtl/>
        </w:rPr>
      </w:pPr>
      <w:r w:rsidRPr="00C546E6">
        <w:rPr>
          <w:rFonts w:eastAsia="Calibri"/>
          <w:noProof/>
          <w:rtl/>
          <w:lang w:val="ar-SA"/>
        </w:rPr>
        <mc:AlternateContent>
          <mc:Choice Requires="wpg">
            <w:drawing>
              <wp:anchor distT="0" distB="0" distL="114300" distR="114300" simplePos="0" relativeHeight="251661312" behindDoc="0" locked="0" layoutInCell="1" allowOverlap="1" wp14:anchorId="415BB398" wp14:editId="760599AB">
                <wp:simplePos x="0" y="0"/>
                <wp:positionH relativeFrom="column">
                  <wp:posOffset>-70554</wp:posOffset>
                </wp:positionH>
                <wp:positionV relativeFrom="paragraph">
                  <wp:posOffset>298445</wp:posOffset>
                </wp:positionV>
                <wp:extent cx="5728708" cy="3556861"/>
                <wp:effectExtent l="0" t="0" r="24765" b="24765"/>
                <wp:wrapNone/>
                <wp:docPr id="860308174" name="مجموعة 30"/>
                <wp:cNvGraphicFramePr/>
                <a:graphic xmlns:a="http://schemas.openxmlformats.org/drawingml/2006/main">
                  <a:graphicData uri="http://schemas.microsoft.com/office/word/2010/wordprocessingGroup">
                    <wpg:wgp>
                      <wpg:cNvGrpSpPr/>
                      <wpg:grpSpPr>
                        <a:xfrm>
                          <a:off x="0" y="0"/>
                          <a:ext cx="5728708" cy="3556861"/>
                          <a:chOff x="0" y="0"/>
                          <a:chExt cx="5728708" cy="3556861"/>
                        </a:xfrm>
                      </wpg:grpSpPr>
                      <wps:wsp>
                        <wps:cNvPr id="576137879" name="مستطيل: زوايا مستديرة 4"/>
                        <wps:cNvSpPr/>
                        <wps:spPr>
                          <a:xfrm>
                            <a:off x="3411711" y="0"/>
                            <a:ext cx="2316997" cy="3556861"/>
                          </a:xfrm>
                          <a:prstGeom prst="roundRect">
                            <a:avLst/>
                          </a:prstGeom>
                          <a:solidFill>
                            <a:srgbClr val="4472C4">
                              <a:lumMod val="20000"/>
                              <a:lumOff val="80000"/>
                            </a:srgbClr>
                          </a:solidFill>
                          <a:ln w="12700" cap="flat" cmpd="sng" algn="ctr">
                            <a:solidFill>
                              <a:srgbClr val="4472C4"/>
                            </a:solidFill>
                            <a:prstDash val="solid"/>
                            <a:miter lim="800000"/>
                          </a:ln>
                          <a:effectLst/>
                        </wps:spPr>
                        <wps:txbx>
                          <w:txbxContent>
                            <w:p w14:paraId="7443309B" w14:textId="77777777" w:rsidR="00C546E6" w:rsidRPr="00C9511C" w:rsidRDefault="00C546E6" w:rsidP="00C546E6">
                              <w:pPr>
                                <w:jc w:val="center"/>
                                <w:rPr>
                                  <w:b/>
                                  <w:bCs/>
                                  <w:sz w:val="32"/>
                                  <w:szCs w:val="32"/>
                                  <w:rtl/>
                                </w:rPr>
                              </w:pPr>
                              <w:r w:rsidRPr="00C9511C">
                                <w:rPr>
                                  <w:rFonts w:hint="cs"/>
                                  <w:b/>
                                  <w:bCs/>
                                  <w:sz w:val="32"/>
                                  <w:szCs w:val="32"/>
                                  <w:rtl/>
                                </w:rPr>
                                <w:t>المتغير المستقل</w:t>
                              </w:r>
                            </w:p>
                            <w:p w14:paraId="50ACA57D" w14:textId="77777777" w:rsidR="00C546E6" w:rsidRPr="004A1E39" w:rsidRDefault="00C546E6" w:rsidP="00C546E6">
                              <w:pPr>
                                <w:jc w:val="center"/>
                                <w:rPr>
                                  <w:i/>
                                  <w:iCs/>
                                  <w:u w:val="single"/>
                                  <w:rtl/>
                                </w:rPr>
                              </w:pPr>
                              <w:r w:rsidRPr="004A1E39">
                                <w:rPr>
                                  <w:rFonts w:hint="cs"/>
                                  <w:i/>
                                  <w:iCs/>
                                  <w:u w:val="single"/>
                                  <w:rtl/>
                                </w:rPr>
                                <w:t xml:space="preserve"> إدارة المخاطر الهندسية</w:t>
                              </w:r>
                            </w:p>
                            <w:p w14:paraId="0A559DEE" w14:textId="77777777" w:rsidR="00C546E6" w:rsidRDefault="00C546E6" w:rsidP="00C546E6">
                              <w:pPr>
                                <w:pStyle w:val="a9"/>
                                <w:numPr>
                                  <w:ilvl w:val="0"/>
                                  <w:numId w:val="1"/>
                                </w:numPr>
                                <w:jc w:val="left"/>
                                <w:rPr>
                                  <w:rtl/>
                                </w:rPr>
                              </w:pPr>
                              <w:r w:rsidRPr="00C93E38">
                                <w:rPr>
                                  <w:rtl/>
                                </w:rPr>
                                <w:t>تحديد المخاطر</w:t>
                              </w:r>
                            </w:p>
                            <w:p w14:paraId="11986E0F" w14:textId="77777777" w:rsidR="00C546E6" w:rsidRDefault="00C546E6" w:rsidP="00C546E6">
                              <w:pPr>
                                <w:pStyle w:val="a9"/>
                                <w:numPr>
                                  <w:ilvl w:val="0"/>
                                  <w:numId w:val="1"/>
                                </w:numPr>
                                <w:jc w:val="left"/>
                                <w:rPr>
                                  <w:rtl/>
                                </w:rPr>
                              </w:pPr>
                              <w:r w:rsidRPr="00C93E38">
                                <w:rPr>
                                  <w:rtl/>
                                </w:rPr>
                                <w:t>تقييم المخاطر</w:t>
                              </w:r>
                            </w:p>
                            <w:p w14:paraId="1FC2EA93" w14:textId="77777777" w:rsidR="00C546E6" w:rsidRDefault="00C546E6" w:rsidP="00C546E6">
                              <w:pPr>
                                <w:pStyle w:val="a9"/>
                                <w:numPr>
                                  <w:ilvl w:val="0"/>
                                  <w:numId w:val="1"/>
                                </w:numPr>
                                <w:jc w:val="left"/>
                              </w:pPr>
                              <w:r w:rsidRPr="00C93E38">
                                <w:rPr>
                                  <w:rtl/>
                                </w:rPr>
                                <w:t>تطوير استراتيجيات معالجة المخاطر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55391869" name="مستطيل: زوايا مستديرة 5"/>
                        <wps:cNvSpPr/>
                        <wps:spPr>
                          <a:xfrm>
                            <a:off x="0" y="76840"/>
                            <a:ext cx="2200275" cy="3455950"/>
                          </a:xfrm>
                          <a:prstGeom prst="roundRect">
                            <a:avLst/>
                          </a:prstGeom>
                          <a:solidFill>
                            <a:srgbClr val="4472C4">
                              <a:lumMod val="20000"/>
                              <a:lumOff val="80000"/>
                            </a:srgbClr>
                          </a:solidFill>
                          <a:ln w="12700" cap="flat" cmpd="sng" algn="ctr">
                            <a:solidFill>
                              <a:srgbClr val="4472C4"/>
                            </a:solidFill>
                            <a:prstDash val="solid"/>
                            <a:miter lim="800000"/>
                          </a:ln>
                          <a:effectLst/>
                        </wps:spPr>
                        <wps:txbx>
                          <w:txbxContent>
                            <w:p w14:paraId="0FB4818E" w14:textId="77777777" w:rsidR="00C546E6" w:rsidRPr="00C9511C" w:rsidRDefault="00C546E6" w:rsidP="00C546E6">
                              <w:pPr>
                                <w:jc w:val="center"/>
                                <w:rPr>
                                  <w:b/>
                                  <w:bCs/>
                                  <w:sz w:val="32"/>
                                  <w:szCs w:val="32"/>
                                  <w:rtl/>
                                </w:rPr>
                              </w:pPr>
                              <w:r w:rsidRPr="00C9511C">
                                <w:rPr>
                                  <w:rFonts w:hint="cs"/>
                                  <w:b/>
                                  <w:bCs/>
                                  <w:sz w:val="32"/>
                                  <w:szCs w:val="32"/>
                                  <w:rtl/>
                                </w:rPr>
                                <w:t>المتغير التابع</w:t>
                              </w:r>
                            </w:p>
                            <w:p w14:paraId="1ADAD4B1" w14:textId="77777777" w:rsidR="00C546E6" w:rsidRDefault="00C546E6" w:rsidP="00C546E6">
                              <w:pPr>
                                <w:jc w:val="center"/>
                                <w:rPr>
                                  <w:rtl/>
                                </w:rPr>
                              </w:pPr>
                            </w:p>
                            <w:p w14:paraId="581E554E" w14:textId="77777777" w:rsidR="00C546E6" w:rsidRDefault="00C546E6" w:rsidP="00C546E6">
                              <w:pPr>
                                <w:jc w:val="center"/>
                              </w:pPr>
                              <w:r>
                                <w:rPr>
                                  <w:rFonts w:hint="cs"/>
                                  <w:rtl/>
                                </w:rPr>
                                <w:t>تحسين كفاءة تنفيذ مشاريع صيانة الطرق والبنية التحتية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3266719" name="سهم: لليسار 6"/>
                        <wps:cNvSpPr/>
                        <wps:spPr>
                          <a:xfrm>
                            <a:off x="2201172" y="1525023"/>
                            <a:ext cx="1210317" cy="484632"/>
                          </a:xfrm>
                          <a:prstGeom prst="leftArrow">
                            <a:avLst/>
                          </a:prstGeom>
                          <a:solidFill>
                            <a:srgbClr val="4472C4">
                              <a:lumMod val="20000"/>
                              <a:lumOff val="80000"/>
                            </a:srgbClr>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415BB398" id="مجموعة 30" o:spid="_x0000_s1027" style="position:absolute;left:0;text-align:left;margin-left:-5.55pt;margin-top:23.5pt;width:451.1pt;height:280.05pt;z-index:251661312" coordsize="57287,35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">
                <v:roundrect id="مستطيل: زوايا مستديرة 4" o:spid="_x0000_s1028" style="position:absolute;left:34117;width:23170;height:355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" fillcolor="#dae3f3" strokecolor="#4472c4" strokeweight="1pt">
                  <v:stroke joinstyle="miter"/>
                  <v:textbox>
                    <w:txbxContent>
                      <w:p w14:paraId="7443309B" w14:textId="77777777" w:rsidR="00C546E6" w:rsidRPr="00C9511C" w:rsidRDefault="00C546E6" w:rsidP="00C546E6">
                        <w:pPr>
                          <w:jc w:val="center"/>
                          <w:rPr>
                            <w:b/>
                            <w:bCs/>
                            <w:sz w:val="32"/>
                            <w:szCs w:val="32"/>
                            <w:rtl/>
                          </w:rPr>
                        </w:pPr>
                        <w:r w:rsidRPr="00C9511C">
                          <w:rPr>
                            <w:rFonts w:hint="cs"/>
                            <w:b/>
                            <w:bCs/>
                            <w:sz w:val="32"/>
                            <w:szCs w:val="32"/>
                            <w:rtl/>
                          </w:rPr>
                          <w:t>المتغير المستقل</w:t>
                        </w:r>
                      </w:p>
                      <w:p w14:paraId="50ACA57D" w14:textId="77777777" w:rsidR="00C546E6" w:rsidRPr="004A1E39" w:rsidRDefault="00C546E6" w:rsidP="00C546E6">
                        <w:pPr>
                          <w:jc w:val="center"/>
                          <w:rPr>
                            <w:i/>
                            <w:iCs/>
                            <w:u w:val="single"/>
                            <w:rtl/>
                          </w:rPr>
                        </w:pPr>
                        <w:r w:rsidRPr="004A1E39">
                          <w:rPr>
                            <w:rFonts w:hint="cs"/>
                            <w:i/>
                            <w:iCs/>
                            <w:u w:val="single"/>
                            <w:rtl/>
                          </w:rPr>
                          <w:t xml:space="preserve"> إدارة المخاطر الهندسية</w:t>
                        </w:r>
                      </w:p>
                      <w:p w14:paraId="0A559DEE" w14:textId="77777777" w:rsidR="00C546E6" w:rsidRDefault="00C546E6" w:rsidP="00C546E6">
                        <w:pPr>
                          <w:pStyle w:val="a9"/>
                          <w:numPr>
                            <w:ilvl w:val="0"/>
                            <w:numId w:val="1"/>
                          </w:numPr>
                          <w:jc w:val="left"/>
                          <w:rPr>
                            <w:rtl/>
                          </w:rPr>
                        </w:pPr>
                        <w:r w:rsidRPr="00C93E38">
                          <w:rPr>
                            <w:rtl/>
                          </w:rPr>
                          <w:t>تحديد المخاطر</w:t>
                        </w:r>
                      </w:p>
                      <w:p w14:paraId="11986E0F" w14:textId="77777777" w:rsidR="00C546E6" w:rsidRDefault="00C546E6" w:rsidP="00C546E6">
                        <w:pPr>
                          <w:pStyle w:val="a9"/>
                          <w:numPr>
                            <w:ilvl w:val="0"/>
                            <w:numId w:val="1"/>
                          </w:numPr>
                          <w:jc w:val="left"/>
                          <w:rPr>
                            <w:rtl/>
                          </w:rPr>
                        </w:pPr>
                        <w:r w:rsidRPr="00C93E38">
                          <w:rPr>
                            <w:rtl/>
                          </w:rPr>
                          <w:t>تقييم المخاطر</w:t>
                        </w:r>
                      </w:p>
                      <w:p w14:paraId="1FC2EA93" w14:textId="77777777" w:rsidR="00C546E6" w:rsidRDefault="00C546E6" w:rsidP="00C546E6">
                        <w:pPr>
                          <w:pStyle w:val="a9"/>
                          <w:numPr>
                            <w:ilvl w:val="0"/>
                            <w:numId w:val="1"/>
                          </w:numPr>
                          <w:jc w:val="left"/>
                        </w:pPr>
                        <w:r w:rsidRPr="00C93E38">
                          <w:rPr>
                            <w:rtl/>
                          </w:rPr>
                          <w:t>تطوير استراتيجيات معالجة المخاطر</w:t>
                        </w:r>
                      </w:p>
                    </w:txbxContent>
                  </v:textbox>
                </v:roundrect>
                <v:roundrect id="مستطيل: زوايا مستديرة 5" o:spid="_x0000_s1029" style="position:absolute;top:768;width:22002;height:3455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" fillcolor="#dae3f3" strokecolor="#4472c4" strokeweight="1pt">
                  <v:stroke joinstyle="miter"/>
                  <v:textbox>
                    <w:txbxContent>
                      <w:p w14:paraId="0FB4818E" w14:textId="77777777" w:rsidR="00C546E6" w:rsidRPr="00C9511C" w:rsidRDefault="00C546E6" w:rsidP="00C546E6">
                        <w:pPr>
                          <w:jc w:val="center"/>
                          <w:rPr>
                            <w:b/>
                            <w:bCs/>
                            <w:sz w:val="32"/>
                            <w:szCs w:val="32"/>
                            <w:rtl/>
                          </w:rPr>
                        </w:pPr>
                        <w:r w:rsidRPr="00C9511C">
                          <w:rPr>
                            <w:rFonts w:hint="cs"/>
                            <w:b/>
                            <w:bCs/>
                            <w:sz w:val="32"/>
                            <w:szCs w:val="32"/>
                            <w:rtl/>
                          </w:rPr>
                          <w:t>المتغير التابع</w:t>
                        </w:r>
                      </w:p>
                      <w:p w14:paraId="1ADAD4B1" w14:textId="77777777" w:rsidR="00C546E6" w:rsidRDefault="00C546E6" w:rsidP="00C546E6">
                        <w:pPr>
                          <w:jc w:val="center"/>
                          <w:rPr>
                            <w:rtl/>
                          </w:rPr>
                        </w:pPr>
                      </w:p>
                      <w:p w14:paraId="581E554E" w14:textId="77777777" w:rsidR="00C546E6" w:rsidRDefault="00C546E6" w:rsidP="00C546E6">
                        <w:pPr>
                          <w:jc w:val="center"/>
                        </w:pPr>
                        <w:r>
                          <w:rPr>
                            <w:rFonts w:hint="cs"/>
                            <w:rtl/>
                          </w:rPr>
                          <w:t>تحسين كفاءة تنفيذ مشاريع صيانة الطرق والبنية التحتية</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6" o:spid="_x0000_s1030" type="#_x0000_t66" style="position:absolute;left:22011;top:15250;width:12103;height:48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" adj="4325" fillcolor="#dae3f3" strokecolor="#172c51" strokeweight="1pt"/>
              </v:group>
            </w:pict>
          </mc:Fallback>
        </mc:AlternateContent>
      </w:r>
    </w:p>
    <w:p w14:paraId="7C9B9D34" w14:textId="77777777" w:rsidR="00C546E6" w:rsidRPr="00C546E6" w:rsidRDefault="00C546E6" w:rsidP="00C546E6">
      <w:pPr>
        <w:rPr>
          <w:rFonts w:eastAsia="Calibri"/>
          <w:rtl/>
        </w:rPr>
      </w:pPr>
    </w:p>
    <w:p w14:paraId="78EACBB3" w14:textId="77777777" w:rsidR="00C546E6" w:rsidRPr="00C546E6" w:rsidRDefault="00C546E6" w:rsidP="00C546E6">
      <w:pPr>
        <w:rPr>
          <w:rFonts w:eastAsia="Calibri"/>
          <w:rtl/>
        </w:rPr>
      </w:pPr>
    </w:p>
    <w:p w14:paraId="62957CF3" w14:textId="77777777" w:rsidR="00C546E6" w:rsidRPr="00C546E6" w:rsidRDefault="00C546E6" w:rsidP="00C546E6">
      <w:pPr>
        <w:rPr>
          <w:rFonts w:eastAsia="Calibri"/>
          <w:rtl/>
        </w:rPr>
      </w:pPr>
    </w:p>
    <w:p w14:paraId="1BE757E9" w14:textId="77777777" w:rsidR="00C546E6" w:rsidRPr="00C546E6" w:rsidRDefault="00C546E6" w:rsidP="00C546E6">
      <w:pPr>
        <w:rPr>
          <w:rFonts w:eastAsia="Calibri"/>
          <w:rtl/>
        </w:rPr>
      </w:pPr>
    </w:p>
    <w:p w14:paraId="15245320" w14:textId="77777777" w:rsidR="00C546E6" w:rsidRPr="00C546E6" w:rsidRDefault="00C546E6" w:rsidP="00C546E6">
      <w:pPr>
        <w:rPr>
          <w:rFonts w:eastAsia="Calibri"/>
          <w:rtl/>
        </w:rPr>
      </w:pPr>
    </w:p>
    <w:p w14:paraId="2D959F0F" w14:textId="77777777" w:rsidR="00C546E6" w:rsidRPr="00C546E6" w:rsidRDefault="00C546E6" w:rsidP="00C546E6">
      <w:pPr>
        <w:rPr>
          <w:rFonts w:eastAsia="Calibri"/>
          <w:rtl/>
        </w:rPr>
      </w:pPr>
    </w:p>
    <w:p w14:paraId="6003D146" w14:textId="77777777" w:rsidR="00C546E6" w:rsidRPr="00C546E6" w:rsidRDefault="00C546E6" w:rsidP="00C546E6">
      <w:pPr>
        <w:rPr>
          <w:rFonts w:eastAsia="Calibri"/>
          <w:rtl/>
        </w:rPr>
      </w:pPr>
    </w:p>
    <w:p w14:paraId="0D804792" w14:textId="77777777" w:rsidR="00C546E6" w:rsidRPr="00C546E6" w:rsidRDefault="00C546E6" w:rsidP="00C546E6">
      <w:pPr>
        <w:rPr>
          <w:rFonts w:eastAsia="Calibri"/>
          <w:rtl/>
        </w:rPr>
      </w:pPr>
    </w:p>
    <w:p w14:paraId="0D46570D" w14:textId="77777777" w:rsidR="00C546E6" w:rsidRPr="00C546E6" w:rsidRDefault="00C546E6" w:rsidP="00C546E6">
      <w:pPr>
        <w:rPr>
          <w:rFonts w:eastAsia="Calibri"/>
          <w:rtl/>
        </w:rPr>
      </w:pPr>
    </w:p>
    <w:p w14:paraId="5E864B3D" w14:textId="77777777" w:rsidR="00C546E6" w:rsidRPr="00C546E6" w:rsidRDefault="00C546E6" w:rsidP="00C546E6">
      <w:pPr>
        <w:rPr>
          <w:rFonts w:eastAsia="Calibri"/>
          <w:rtl/>
        </w:rPr>
      </w:pPr>
    </w:p>
    <w:p w14:paraId="610141DE" w14:textId="77777777" w:rsidR="00C546E6" w:rsidRPr="00C546E6" w:rsidRDefault="00C546E6" w:rsidP="00C546E6">
      <w:pPr>
        <w:jc w:val="center"/>
        <w:rPr>
          <w:rFonts w:eastAsia="Calibri"/>
          <w:sz w:val="24"/>
          <w:szCs w:val="24"/>
          <w:rtl/>
        </w:rPr>
      </w:pPr>
      <w:bookmarkStart w:id="29" w:name="_Toc203766090"/>
      <w:r w:rsidRPr="00C546E6">
        <w:rPr>
          <w:rFonts w:eastAsia="Calibri"/>
          <w:sz w:val="24"/>
          <w:szCs w:val="24"/>
          <w:rtl/>
        </w:rPr>
        <w:t>شكل (1) نموذج الدراسة</w:t>
      </w:r>
      <w:bookmarkEnd w:id="29"/>
    </w:p>
    <w:p w14:paraId="0848D245" w14:textId="77777777" w:rsidR="00C546E6" w:rsidRPr="00C546E6" w:rsidRDefault="00C546E6" w:rsidP="00C546E6">
      <w:pPr>
        <w:jc w:val="center"/>
        <w:rPr>
          <w:rFonts w:eastAsia="Calibri"/>
          <w:rtl/>
        </w:rPr>
      </w:pPr>
      <w:r w:rsidRPr="00C546E6">
        <w:rPr>
          <w:rFonts w:eastAsia="Calibri"/>
          <w:rtl/>
        </w:rPr>
        <w:t>المصدر من اعداد الباحث</w:t>
      </w:r>
    </w:p>
    <w:p w14:paraId="6CB754C4" w14:textId="77777777" w:rsidR="00C546E6" w:rsidRPr="00C546E6" w:rsidRDefault="00C546E6" w:rsidP="00C546E6">
      <w:pPr>
        <w:rPr>
          <w:rFonts w:eastAsia="Calibri"/>
          <w:rtl/>
        </w:rPr>
      </w:pPr>
      <w:r w:rsidRPr="00C546E6">
        <w:rPr>
          <w:rFonts w:eastAsia="Calibri"/>
          <w:rtl/>
        </w:rPr>
        <w:t xml:space="preserve"> وتم صياغة فرضيات البحث كالتالي:</w:t>
      </w:r>
    </w:p>
    <w:p w14:paraId="503BC9C8" w14:textId="77777777" w:rsidR="00C546E6" w:rsidRPr="00C546E6" w:rsidRDefault="00C546E6" w:rsidP="00C546E6">
      <w:pPr>
        <w:rPr>
          <w:rFonts w:eastAsia="Calibri"/>
          <w:rtl/>
        </w:rPr>
      </w:pPr>
      <w:r w:rsidRPr="00C546E6">
        <w:rPr>
          <w:rFonts w:eastAsia="Calibri"/>
          <w:b/>
          <w:bCs/>
          <w:rtl/>
        </w:rPr>
        <w:t>الفرضية الرئيسية الأولى</w:t>
      </w:r>
      <w:r w:rsidRPr="00C546E6">
        <w:rPr>
          <w:rFonts w:eastAsia="Calibri"/>
          <w:rtl/>
        </w:rPr>
        <w:t xml:space="preserve">: </w:t>
      </w:r>
      <w:r w:rsidRPr="00C546E6">
        <w:rPr>
          <w:rFonts w:eastAsia="Calibri"/>
          <w:kern w:val="0"/>
          <w:sz w:val="30"/>
          <w:szCs w:val="30"/>
          <w:rtl/>
          <w14:ligatures w14:val="none"/>
        </w:rPr>
        <w:t xml:space="preserve">لا </w:t>
      </w:r>
      <w:r w:rsidRPr="00C546E6">
        <w:rPr>
          <w:rFonts w:eastAsia="Calibri"/>
          <w:rtl/>
        </w:rPr>
        <w:t>يوجد أثر ذو دلالة إحصائية عند مستوى (</w:t>
      </w:r>
      <w:r w:rsidRPr="00C546E6">
        <w:rPr>
          <w:rFonts w:ascii="Cambria" w:eastAsia="Calibri" w:hAnsi="Cambria" w:cs="Cambria"/>
        </w:rPr>
        <w:t>α≤</w:t>
      </w:r>
      <w:r w:rsidRPr="00C546E6">
        <w:rPr>
          <w:rFonts w:eastAsia="Calibri"/>
        </w:rPr>
        <w:t>0.05</w:t>
      </w:r>
      <w:r w:rsidRPr="00C546E6">
        <w:rPr>
          <w:rFonts w:eastAsia="Calibri"/>
          <w:rtl/>
        </w:rPr>
        <w:t>) لإدارة المخاطر الهندسية في تحسين كفاءة تنفيذ مشاريع صيانة الطرق والبنية التحتية. ومنها تنبثق الفرضيات الفرعية التالية:</w:t>
      </w:r>
    </w:p>
    <w:p w14:paraId="20B8CAC2" w14:textId="77777777" w:rsidR="00C546E6" w:rsidRPr="00C546E6" w:rsidRDefault="00C546E6" w:rsidP="00C546E6">
      <w:pPr>
        <w:numPr>
          <w:ilvl w:val="0"/>
          <w:numId w:val="2"/>
        </w:numPr>
        <w:contextualSpacing/>
        <w:rPr>
          <w:rFonts w:eastAsia="Calibri"/>
          <w:rtl/>
        </w:rPr>
      </w:pPr>
      <w:r w:rsidRPr="00C546E6">
        <w:rPr>
          <w:rFonts w:eastAsia="Calibri"/>
          <w:rtl/>
        </w:rPr>
        <w:t>لا يوجد أثر ذو دلالة إحصائية عند مستوى (</w:t>
      </w:r>
      <w:r w:rsidRPr="00C546E6">
        <w:rPr>
          <w:rFonts w:ascii="Cambria" w:eastAsia="Calibri" w:hAnsi="Cambria" w:cs="Cambria"/>
        </w:rPr>
        <w:t>α≤</w:t>
      </w:r>
      <w:r w:rsidRPr="00C546E6">
        <w:rPr>
          <w:rFonts w:eastAsia="Calibri"/>
        </w:rPr>
        <w:t>0.05</w:t>
      </w:r>
      <w:r w:rsidRPr="00C546E6">
        <w:rPr>
          <w:rFonts w:eastAsia="Calibri"/>
          <w:rtl/>
        </w:rPr>
        <w:t>) لتحديد المخاطر الهندسية في تحسين كفاءة تنفيذ مشاريع صيانة الطرق والبنية التحتية.</w:t>
      </w:r>
    </w:p>
    <w:p w14:paraId="6C474ACB" w14:textId="77777777" w:rsidR="00C546E6" w:rsidRPr="00C546E6" w:rsidRDefault="00C546E6" w:rsidP="00C546E6">
      <w:pPr>
        <w:numPr>
          <w:ilvl w:val="0"/>
          <w:numId w:val="2"/>
        </w:numPr>
        <w:contextualSpacing/>
        <w:rPr>
          <w:rFonts w:eastAsia="Calibri"/>
          <w:rtl/>
        </w:rPr>
      </w:pPr>
      <w:r w:rsidRPr="00C546E6">
        <w:rPr>
          <w:rFonts w:eastAsia="Calibri"/>
          <w:rtl/>
        </w:rPr>
        <w:lastRenderedPageBreak/>
        <w:t>لا يوجد أثر ذو دلالة إحصائية عند مستوى (</w:t>
      </w:r>
      <w:r w:rsidRPr="00C546E6">
        <w:rPr>
          <w:rFonts w:ascii="Cambria" w:eastAsia="Calibri" w:hAnsi="Cambria" w:cs="Cambria"/>
        </w:rPr>
        <w:t>α≤</w:t>
      </w:r>
      <w:r w:rsidRPr="00C546E6">
        <w:rPr>
          <w:rFonts w:eastAsia="Calibri"/>
        </w:rPr>
        <w:t>0.05</w:t>
      </w:r>
      <w:r w:rsidRPr="00C546E6">
        <w:rPr>
          <w:rFonts w:eastAsia="Calibri"/>
          <w:rtl/>
        </w:rPr>
        <w:t>) لتقييم المخاطر الهندسية في تحسين كفاءة تنفيذ مشاريع صيانة الطرق والبنية التحتية.</w:t>
      </w:r>
    </w:p>
    <w:p w14:paraId="060D312E" w14:textId="77777777" w:rsidR="00C546E6" w:rsidRPr="00C546E6" w:rsidRDefault="00C546E6" w:rsidP="00C546E6">
      <w:pPr>
        <w:numPr>
          <w:ilvl w:val="0"/>
          <w:numId w:val="2"/>
        </w:numPr>
        <w:contextualSpacing/>
        <w:rPr>
          <w:rFonts w:eastAsia="Calibri"/>
          <w:rtl/>
        </w:rPr>
      </w:pPr>
      <w:r w:rsidRPr="00C546E6">
        <w:rPr>
          <w:rFonts w:eastAsia="Calibri"/>
          <w:rtl/>
        </w:rPr>
        <w:t>لا يوجد أثر ذو دلالة إحصائية عند مستوى (</w:t>
      </w:r>
      <w:r w:rsidRPr="00C546E6">
        <w:rPr>
          <w:rFonts w:ascii="Cambria" w:eastAsia="Calibri" w:hAnsi="Cambria" w:cs="Cambria"/>
        </w:rPr>
        <w:t>α≤</w:t>
      </w:r>
      <w:r w:rsidRPr="00C546E6">
        <w:rPr>
          <w:rFonts w:eastAsia="Calibri"/>
        </w:rPr>
        <w:t>0.05</w:t>
      </w:r>
      <w:r w:rsidRPr="00C546E6">
        <w:rPr>
          <w:rFonts w:eastAsia="Calibri"/>
          <w:rtl/>
        </w:rPr>
        <w:t>) لتطوير استراتيجيات معالجة المخاطر الهندسية في تحسين كفاءة تنفيذ مشاريع صيانة الطرق والبنية التحتية.</w:t>
      </w:r>
    </w:p>
    <w:p w14:paraId="432466AF" w14:textId="77777777" w:rsidR="00C546E6" w:rsidRPr="00C546E6" w:rsidRDefault="00C546E6" w:rsidP="00C546E6">
      <w:pPr>
        <w:keepNext/>
        <w:keepLines/>
        <w:spacing w:before="120"/>
        <w:outlineLvl w:val="0"/>
        <w:rPr>
          <w:rFonts w:ascii="Calibri Light" w:eastAsia="Times New Roman" w:hAnsi="Calibri Light"/>
          <w:bCs/>
          <w:color w:val="4472C4"/>
          <w:sz w:val="36"/>
          <w:szCs w:val="36"/>
          <w:rtl/>
        </w:rPr>
      </w:pPr>
      <w:bookmarkStart w:id="30" w:name="_Toc192450362"/>
      <w:bookmarkStart w:id="31" w:name="_Toc203769628"/>
      <w:bookmarkStart w:id="32" w:name="_Toc234946871"/>
      <w:r w:rsidRPr="00C546E6">
        <w:rPr>
          <w:rFonts w:ascii="Calibri Light" w:eastAsia="Times New Roman" w:hAnsi="Calibri Light"/>
          <w:bCs/>
          <w:color w:val="4472C4"/>
          <w:sz w:val="36"/>
          <w:szCs w:val="36"/>
          <w:rtl/>
        </w:rPr>
        <w:t>النظرية العلمية المتبعة لإعداد البحث</w:t>
      </w:r>
      <w:bookmarkEnd w:id="30"/>
      <w:bookmarkEnd w:id="31"/>
      <w:bookmarkEnd w:id="32"/>
    </w:p>
    <w:p w14:paraId="66843185" w14:textId="77777777" w:rsidR="00C546E6" w:rsidRPr="00C546E6" w:rsidRDefault="00C546E6" w:rsidP="00C546E6">
      <w:pPr>
        <w:rPr>
          <w:rFonts w:eastAsia="Calibri"/>
          <w:rtl/>
        </w:rPr>
      </w:pPr>
      <w:r w:rsidRPr="00C546E6">
        <w:rPr>
          <w:rFonts w:eastAsia="Calibri"/>
          <w:rtl/>
        </w:rPr>
        <w:t>استندت هذه الدراسة إلى نظرية إدارة المخاطر (</w:t>
      </w:r>
      <w:r w:rsidRPr="00C546E6">
        <w:rPr>
          <w:rFonts w:eastAsia="Calibri"/>
        </w:rPr>
        <w:t>Risk Management Theory</w:t>
      </w:r>
      <w:r w:rsidRPr="00C546E6">
        <w:rPr>
          <w:rFonts w:eastAsia="Calibri"/>
          <w:rtl/>
        </w:rPr>
        <w:t>) باعتبارها الإطار النظري الأكثر ملاءمة لتفسير العلاقة بين إدارة المخاطر الهندسية وكفاءة تنفيذ مشاريع صيانة الطرق والبنية التحتية. وتنطلق هذه النظرية من فكرة أساسية مفادها أن نجاح المشاريع لا يعتمد فقط على التخطيط والتنظيم وتوفير الموارد، وإنما يرتبط بقدرة إدارة المشروع على التعرف المبكر على المخاطر المحتملة وتحليلها وتقييم آثارها ووضع الاستجابات المناسبة للتعامل معها قبل أن تتحول إلى مشكلات تؤثر على تحقيق أهداف المشروع. وترى نظرية إدارة المخاطر أن المشاريع تعمل في بيئات تتسم بدرجات متفاوتة من عدم التأكد، وأن المخاطر تعد جزءاً طبيعياً من دورة حياة أي مشروع، خصوصاً المشاريع الهندسية ومشاريع البنية التحتية التي تتأثر بعوامل فنية وبيئية وتنظيمية ومالية متعددة. ومن هذا المنطلق تؤكد النظرية أن الإدارة الفعالة للمخاطر تسهم في تقليل احتمالات التعثر، وخفض التكاليف غير المتوقعة، وتحسين جودة المخرجات، وتعزيز القدرة على الالتزام بالجداول الزمنية المحددة.</w:t>
      </w:r>
    </w:p>
    <w:p w14:paraId="786CB55F" w14:textId="77777777" w:rsidR="00C546E6" w:rsidRPr="00C546E6" w:rsidRDefault="00C546E6" w:rsidP="00C546E6">
      <w:pPr>
        <w:rPr>
          <w:rFonts w:eastAsia="Calibri"/>
          <w:rtl/>
        </w:rPr>
      </w:pPr>
      <w:r w:rsidRPr="00C546E6">
        <w:rPr>
          <w:rFonts w:eastAsia="Calibri"/>
          <w:rtl/>
        </w:rPr>
        <w:t>وتتمحور النظرية حول مجموعة من العمليات المتكاملة تبدأ بتحديد المخاطر المحتملة التي قد تواجه المشروع، ثم تقييم تلك المخاطر من خلال تقدير احتمالية حدوثها وحجم تأثيرها، يلي ذلك تطوير استراتيجيات مناسبة لمعالجة المخاطر أو الحد من آثارها السلبية. وتؤكد النظرية أن فعالية هذه العمليات تنعكس بصورة مباشرة على مستوى الأداء والكفاءة في تنفيذ المشاريع، حيث تساعد متخذي القرار على التعامل مع التحديات بصورة استباقية بدلاً من الاقتصار على ردود الأفعال بعد وقوع المشكلات.</w:t>
      </w:r>
    </w:p>
    <w:p w14:paraId="7D76F997" w14:textId="77777777" w:rsidR="00C546E6" w:rsidRPr="00C546E6" w:rsidRDefault="00C546E6" w:rsidP="00C546E6">
      <w:pPr>
        <w:rPr>
          <w:rFonts w:eastAsia="Calibri"/>
          <w:rtl/>
        </w:rPr>
      </w:pPr>
      <w:r w:rsidRPr="00C546E6">
        <w:rPr>
          <w:rFonts w:eastAsia="Calibri"/>
          <w:rtl/>
        </w:rPr>
        <w:t>وتتوافق هذه النظرية مع طبيعة الدراسة الحالية التي تبحث في أثر إدارة المخاطر الهندسية بأبعادها المتمثلة في تحديد المخاطر وتقييمها وتطوير استراتيجيات معالجتها على كفاءة تنفيذ مشاريع صيانة الطرق والبنية التحتية. فكلما ارتفع مستوى تطبيق هذه الممارسات، ازدادت قدرة الجهات المنفذة على السيطرة على المشكلات المحتملة وتحسين استغلال الموارد المتاحة وتحقيق الأهداف الزمنية والمالية والفنية للمشروع بكفاءة أكبر.</w:t>
      </w:r>
    </w:p>
    <w:p w14:paraId="58520E44" w14:textId="77777777" w:rsidR="00C546E6" w:rsidRPr="00C546E6" w:rsidRDefault="00C546E6" w:rsidP="00C546E6">
      <w:pPr>
        <w:rPr>
          <w:rFonts w:eastAsia="Calibri"/>
          <w:rtl/>
        </w:rPr>
      </w:pPr>
      <w:r w:rsidRPr="00C546E6">
        <w:rPr>
          <w:rFonts w:eastAsia="Calibri"/>
          <w:rtl/>
        </w:rPr>
        <w:lastRenderedPageBreak/>
        <w:t>وبناءً على ذلك، تم اعتماد نظرية إدارة المخاطر كأساس علمي لتفسير العلاقة بين متغيرات الدراسة، حيث توفر إطاراً نظرياً يوضح الكيفية التي يمكن من خلالها لممارسات إدارة المخاطر الهندسية أن تسهم في رفع كفاءة تنفيذ مشاريع صيانة الطرق والبنية التحتية وتحقيق مستويات أفضل من الأداء والنجاح المؤسسي.</w:t>
      </w:r>
    </w:p>
    <w:p w14:paraId="5EFA1CA5" w14:textId="50CF3A28" w:rsidR="00C546E6" w:rsidRDefault="00C546E6" w:rsidP="00C546E6">
      <w:pPr>
        <w:rPr>
          <w:rFonts w:eastAsia="Calibri"/>
          <w:rtl/>
        </w:rPr>
      </w:pPr>
      <w:r>
        <w:rPr>
          <w:rFonts w:eastAsia="Calibri"/>
          <w:rtl/>
        </w:rPr>
        <w:br w:type="page"/>
      </w:r>
    </w:p>
    <w:p w14:paraId="38F6FE3A" w14:textId="77777777" w:rsidR="00C546E6" w:rsidRPr="00C546E6" w:rsidRDefault="00C546E6" w:rsidP="00C546E6">
      <w:pPr>
        <w:rPr>
          <w:rFonts w:eastAsia="Calibri"/>
          <w:rtl/>
        </w:rPr>
      </w:pPr>
    </w:p>
    <w:p w14:paraId="745D47FF" w14:textId="6687004F" w:rsidR="00C546E6" w:rsidRPr="00C546E6" w:rsidRDefault="00E85862" w:rsidP="00C546E6">
      <w:pPr>
        <w:pStyle w:val="1"/>
        <w:rPr>
          <w:rFonts w:ascii="Simplified Arabic" w:eastAsia="Calibri" w:hAnsi="Simplified Arabic"/>
          <w:color w:val="auto"/>
          <w:sz w:val="28"/>
          <w:szCs w:val="28"/>
          <w:rtl/>
        </w:rPr>
      </w:pPr>
      <w:r w:rsidRPr="00C546E6">
        <w:rPr>
          <w:rFonts w:eastAsia="Calibri"/>
          <w:noProof/>
          <w:rtl/>
          <w:lang w:val="ar-SA"/>
        </w:rPr>
        <mc:AlternateContent>
          <mc:Choice Requires="wps">
            <w:drawing>
              <wp:anchor distT="0" distB="0" distL="114300" distR="114300" simplePos="0" relativeHeight="251662336" behindDoc="0" locked="0" layoutInCell="1" allowOverlap="1" wp14:anchorId="4EBBD4B4" wp14:editId="16B515C9">
                <wp:simplePos x="0" y="0"/>
                <wp:positionH relativeFrom="margin">
                  <wp:posOffset>928370</wp:posOffset>
                </wp:positionH>
                <wp:positionV relativeFrom="margin">
                  <wp:posOffset>928370</wp:posOffset>
                </wp:positionV>
                <wp:extent cx="4369704" cy="6875145"/>
                <wp:effectExtent l="0" t="0" r="12065" b="20955"/>
                <wp:wrapNone/>
                <wp:docPr id="751133726" name="تمرير: أفقي 7"/>
                <wp:cNvGraphicFramePr/>
                <a:graphic xmlns:a="http://schemas.openxmlformats.org/drawingml/2006/main">
                  <a:graphicData uri="http://schemas.microsoft.com/office/word/2010/wordprocessingShape">
                    <wps:wsp>
                      <wps:cNvSpPr/>
                      <wps:spPr>
                        <a:xfrm>
                          <a:off x="0" y="0"/>
                          <a:ext cx="4369704" cy="6875145"/>
                        </a:xfrm>
                        <a:prstGeom prst="horizontalScroll">
                          <a:avLst/>
                        </a:prstGeom>
                        <a:solidFill>
                          <a:sysClr val="window" lastClr="FFFFFF"/>
                        </a:solidFill>
                        <a:ln w="12700" cap="flat" cmpd="sng" algn="ctr">
                          <a:solidFill>
                            <a:srgbClr val="4472C4"/>
                          </a:solidFill>
                          <a:prstDash val="solid"/>
                          <a:miter lim="800000"/>
                        </a:ln>
                        <a:effectLst/>
                      </wps:spPr>
                      <wps:txbx>
                        <w:txbxContent>
                          <w:p w14:paraId="1605DACB" w14:textId="77777777" w:rsidR="00C546E6" w:rsidRPr="005840EC" w:rsidRDefault="00C546E6" w:rsidP="00C546E6">
                            <w:pPr>
                              <w:jc w:val="center"/>
                              <w:rPr>
                                <w:b/>
                                <w:bCs/>
                                <w:sz w:val="40"/>
                                <w:szCs w:val="40"/>
                                <w:rtl/>
                              </w:rPr>
                            </w:pPr>
                            <w:r w:rsidRPr="005840EC">
                              <w:rPr>
                                <w:rFonts w:hint="cs"/>
                                <w:b/>
                                <w:bCs/>
                                <w:sz w:val="40"/>
                                <w:szCs w:val="40"/>
                                <w:rtl/>
                              </w:rPr>
                              <w:t>الفصل الثاني</w:t>
                            </w:r>
                          </w:p>
                          <w:p w14:paraId="79A74827" w14:textId="77777777" w:rsidR="00C546E6" w:rsidRPr="005840EC" w:rsidRDefault="00C546E6" w:rsidP="00C546E6">
                            <w:pPr>
                              <w:jc w:val="center"/>
                              <w:rPr>
                                <w:b/>
                                <w:bCs/>
                                <w:sz w:val="40"/>
                                <w:szCs w:val="40"/>
                                <w:rtl/>
                              </w:rPr>
                            </w:pPr>
                          </w:p>
                          <w:p w14:paraId="2187F908" w14:textId="77777777" w:rsidR="00C546E6" w:rsidRPr="005840EC" w:rsidRDefault="00C546E6" w:rsidP="00C546E6">
                            <w:pPr>
                              <w:jc w:val="center"/>
                              <w:rPr>
                                <w:b/>
                                <w:bCs/>
                                <w:sz w:val="40"/>
                                <w:szCs w:val="40"/>
                                <w:rtl/>
                              </w:rPr>
                            </w:pPr>
                            <w:r w:rsidRPr="005840EC">
                              <w:rPr>
                                <w:rFonts w:hint="cs"/>
                                <w:b/>
                                <w:bCs/>
                                <w:sz w:val="40"/>
                                <w:szCs w:val="40"/>
                                <w:rtl/>
                              </w:rPr>
                              <w:t>الإطار النظري</w:t>
                            </w:r>
                          </w:p>
                          <w:p w14:paraId="78695AEE" w14:textId="77777777" w:rsidR="00C546E6" w:rsidRPr="00E85862" w:rsidRDefault="00C546E6" w:rsidP="00C546E6">
                            <w:pPr>
                              <w:jc w:val="center"/>
                              <w:rPr>
                                <w:sz w:val="40"/>
                                <w:szCs w:val="40"/>
                              </w:rPr>
                            </w:pPr>
                            <w:r w:rsidRPr="00E85862">
                              <w:rPr>
                                <w:rFonts w:hint="cs"/>
                                <w:sz w:val="40"/>
                                <w:szCs w:val="40"/>
                                <w:rtl/>
                              </w:rPr>
                              <w:t>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BBD4B4" id="تمرير: أفقي 7" o:spid="_x0000_s1031" type="#_x0000_t98" style="position:absolute;left:0;text-align:left;margin-left:73.1pt;margin-top:73.1pt;width:344.05pt;height:541.3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" fillcolor="window" strokecolor="#4472c4" strokeweight="1pt">
                <v:stroke joinstyle="miter"/>
                <v:textbox>
                  <w:txbxContent>
                    <w:p w14:paraId="1605DACB" w14:textId="77777777" w:rsidR="00C546E6" w:rsidRPr="005840EC" w:rsidRDefault="00C546E6" w:rsidP="00C546E6">
                      <w:pPr>
                        <w:jc w:val="center"/>
                        <w:rPr>
                          <w:b/>
                          <w:bCs/>
                          <w:sz w:val="40"/>
                          <w:szCs w:val="40"/>
                          <w:rtl/>
                        </w:rPr>
                      </w:pPr>
                      <w:r w:rsidRPr="005840EC">
                        <w:rPr>
                          <w:rFonts w:hint="cs"/>
                          <w:b/>
                          <w:bCs/>
                          <w:sz w:val="40"/>
                          <w:szCs w:val="40"/>
                          <w:rtl/>
                        </w:rPr>
                        <w:t>الفصل الثاني</w:t>
                      </w:r>
                    </w:p>
                    <w:p w14:paraId="79A74827" w14:textId="77777777" w:rsidR="00C546E6" w:rsidRPr="005840EC" w:rsidRDefault="00C546E6" w:rsidP="00C546E6">
                      <w:pPr>
                        <w:jc w:val="center"/>
                        <w:rPr>
                          <w:b/>
                          <w:bCs/>
                          <w:sz w:val="40"/>
                          <w:szCs w:val="40"/>
                          <w:rtl/>
                        </w:rPr>
                      </w:pPr>
                    </w:p>
                    <w:p w14:paraId="2187F908" w14:textId="77777777" w:rsidR="00C546E6" w:rsidRPr="005840EC" w:rsidRDefault="00C546E6" w:rsidP="00C546E6">
                      <w:pPr>
                        <w:jc w:val="center"/>
                        <w:rPr>
                          <w:b/>
                          <w:bCs/>
                          <w:sz w:val="40"/>
                          <w:szCs w:val="40"/>
                          <w:rtl/>
                        </w:rPr>
                      </w:pPr>
                      <w:r w:rsidRPr="005840EC">
                        <w:rPr>
                          <w:rFonts w:hint="cs"/>
                          <w:b/>
                          <w:bCs/>
                          <w:sz w:val="40"/>
                          <w:szCs w:val="40"/>
                          <w:rtl/>
                        </w:rPr>
                        <w:t>الإطار النظري</w:t>
                      </w:r>
                    </w:p>
                    <w:p w14:paraId="78695AEE" w14:textId="77777777" w:rsidR="00C546E6" w:rsidRPr="00E85862" w:rsidRDefault="00C546E6" w:rsidP="00C546E6">
                      <w:pPr>
                        <w:jc w:val="center"/>
                        <w:rPr>
                          <w:sz w:val="40"/>
                          <w:szCs w:val="40"/>
                        </w:rPr>
                      </w:pPr>
                      <w:r w:rsidRPr="00E85862">
                        <w:rPr>
                          <w:rFonts w:hint="cs"/>
                          <w:sz w:val="40"/>
                          <w:szCs w:val="40"/>
                          <w:rtl/>
                        </w:rPr>
                        <w:t>والدراسات السابقة</w:t>
                      </w:r>
                    </w:p>
                  </w:txbxContent>
                </v:textbox>
                <w10:wrap anchorx="margin" anchory="margin"/>
              </v:shape>
            </w:pict>
          </mc:Fallback>
        </mc:AlternateContent>
      </w:r>
      <w:r w:rsidR="00C546E6" w:rsidRPr="00C546E6">
        <w:rPr>
          <w:rFonts w:eastAsia="Calibri"/>
          <w:noProof/>
          <w:rtl/>
          <w:lang w:val="ar-SA"/>
        </w:rPr>
        <mc:AlternateContent>
          <mc:Choice Requires="wps">
            <w:drawing>
              <wp:anchor distT="0" distB="0" distL="114300" distR="114300" simplePos="0" relativeHeight="251664384" behindDoc="0" locked="0" layoutInCell="1" allowOverlap="1" wp14:anchorId="4FE531F3" wp14:editId="7D64FD48">
                <wp:simplePos x="0" y="0"/>
                <wp:positionH relativeFrom="column">
                  <wp:posOffset>2152650</wp:posOffset>
                </wp:positionH>
                <wp:positionV relativeFrom="paragraph">
                  <wp:posOffset>8271656</wp:posOffset>
                </wp:positionV>
                <wp:extent cx="1239865" cy="449451"/>
                <wp:effectExtent l="0" t="0" r="0" b="8255"/>
                <wp:wrapNone/>
                <wp:docPr id="1308548493" name="مستطيل 3"/>
                <wp:cNvGraphicFramePr/>
                <a:graphic xmlns:a="http://schemas.openxmlformats.org/drawingml/2006/main">
                  <a:graphicData uri="http://schemas.microsoft.com/office/word/2010/wordprocessingShape">
                    <wps:wsp>
                      <wps:cNvSpPr/>
                      <wps:spPr>
                        <a:xfrm>
                          <a:off x="0" y="0"/>
                          <a:ext cx="1239865" cy="449451"/>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E44D183" id="مستطيل 3" o:spid="_x0000_s1026" style="position:absolute;left:0;text-align:left;margin-left:169.5pt;margin-top:651.3pt;width:97.65pt;height:35.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" fillcolor="window" stroked="f" strokeweight="1pt"/>
            </w:pict>
          </mc:Fallback>
        </mc:AlternateContent>
      </w:r>
      <w:r w:rsidR="00C546E6" w:rsidRPr="00C546E6">
        <w:rPr>
          <w:rFonts w:eastAsia="Calibri"/>
          <w:noProof/>
          <w:rtl/>
          <w:lang w:val="ar-SA"/>
        </w:rPr>
        <mc:AlternateContent>
          <mc:Choice Requires="wps">
            <w:drawing>
              <wp:anchor distT="0" distB="0" distL="114300" distR="114300" simplePos="0" relativeHeight="251666432" behindDoc="0" locked="0" layoutInCell="1" allowOverlap="1" wp14:anchorId="0B1C0144" wp14:editId="4C6932CB">
                <wp:simplePos x="0" y="0"/>
                <wp:positionH relativeFrom="column">
                  <wp:posOffset>2393219</wp:posOffset>
                </wp:positionH>
                <wp:positionV relativeFrom="paragraph">
                  <wp:posOffset>9001378</wp:posOffset>
                </wp:positionV>
                <wp:extent cx="307498" cy="445062"/>
                <wp:effectExtent l="0" t="0" r="0" b="0"/>
                <wp:wrapNone/>
                <wp:docPr id="746249351" name="مستطيل 19"/>
                <wp:cNvGraphicFramePr/>
                <a:graphic xmlns:a="http://schemas.openxmlformats.org/drawingml/2006/main">
                  <a:graphicData uri="http://schemas.microsoft.com/office/word/2010/wordprocessingShape">
                    <wps:wsp>
                      <wps:cNvSpPr/>
                      <wps:spPr>
                        <a:xfrm>
                          <a:off x="0" y="0"/>
                          <a:ext cx="307498" cy="445062"/>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C9B390C" id="مستطيل 19" o:spid="_x0000_s1026" style="position:absolute;left:0;text-align:left;margin-left:188.45pt;margin-top:708.75pt;width:24.2pt;height:35.0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" fillcolor="window" stroked="f" strokeweight="1pt"/>
            </w:pict>
          </mc:Fallback>
        </mc:AlternateContent>
      </w:r>
      <w:r w:rsidR="00C546E6">
        <w:rPr>
          <w:rFonts w:ascii="Calibri Light" w:eastAsia="Times New Roman" w:hAnsi="Calibri Light"/>
          <w:color w:val="4472C4"/>
          <w:rtl/>
        </w:rPr>
        <w:br w:type="page"/>
      </w:r>
      <w:r w:rsidR="00C546E6">
        <w:rPr>
          <w:rFonts w:hint="cs"/>
          <w:rtl/>
        </w:rPr>
        <w:lastRenderedPageBreak/>
        <w:t>ت</w:t>
      </w:r>
      <w:r w:rsidR="00C546E6">
        <w:rPr>
          <w:rFonts w:eastAsia="Calibri" w:hint="cs"/>
          <w:rtl/>
        </w:rPr>
        <w:t>مهيد</w:t>
      </w:r>
    </w:p>
    <w:p w14:paraId="458D2BC5" w14:textId="267868E8" w:rsidR="00C546E6" w:rsidRPr="00C546E6" w:rsidRDefault="00C546E6" w:rsidP="00C546E6">
      <w:pPr>
        <w:rPr>
          <w:rFonts w:eastAsia="Calibri"/>
          <w:rtl/>
        </w:rPr>
      </w:pPr>
      <w:r w:rsidRPr="00C546E6">
        <w:rPr>
          <w:rFonts w:eastAsia="Calibri"/>
          <w:rtl/>
        </w:rPr>
        <w:t>شهدت العقود الأخيرة تطوراً متسارعاً في حجم وتعقيد مشاريع البنية التحتية وصيانة الطرق، الأمر الذي جعل هذه المشاريع أكثر عرضة للعديد من المخاطر الهندسية والفنية والتنظيمية التي قد تؤثر بصورة مباشرة على قدرتها في تحقيق أهدافها المخططة. وفي ظل التوسع المستمر في تنفيذ مشاريع البنية التحتية وما تتطلبه من استثمارات مالية كبيرة وموارد بشرية وفنية متعددة، برزت إدارة المخاطر الهندسية كأحد المرتكزات الأساسية التي تعتمد عليها المؤسسات لضمان نجاح المشاريع وتحقيق مستويات مرتفعة من الكفاءة والجودة والاستدامة.</w:t>
      </w:r>
    </w:p>
    <w:p w14:paraId="53D50DFD" w14:textId="77777777" w:rsidR="00C546E6" w:rsidRPr="00C546E6" w:rsidRDefault="00C546E6" w:rsidP="00C546E6">
      <w:pPr>
        <w:rPr>
          <w:rFonts w:eastAsia="Calibri"/>
          <w:rtl/>
        </w:rPr>
      </w:pPr>
      <w:r w:rsidRPr="00C546E6">
        <w:rPr>
          <w:rFonts w:eastAsia="Calibri"/>
          <w:rtl/>
        </w:rPr>
        <w:t>وتُعد إدارة المخاطر الهندسية منهجاً إدارياً منظماً يهدف إلى التعرف على المخاطر المحتملة وتحليلها وتقييم آثارها ووضع الاستراتيجيات المناسبة للتعامل معها قبل تحولها إلى مشكلات فعلية قد تعيق تنفيذ المشروع. وتزداد أهمية هذا المفهوم في مشاريع صيانة الطرق والبنية التحتية نظراً لارتباطها المباشر بعوامل فنية وميدانية وبيئية متغيرة قد تؤدي إلى ارتفاع التكاليف أو تأخير التنفيذ أو انخفاض جودة المخرجات إذا لم تتم إدارتها بالشكل المناسب.</w:t>
      </w:r>
    </w:p>
    <w:p w14:paraId="2F86928E" w14:textId="77777777" w:rsidR="00C546E6" w:rsidRPr="00C546E6" w:rsidRDefault="00C546E6" w:rsidP="00C546E6">
      <w:pPr>
        <w:rPr>
          <w:rFonts w:eastAsia="Calibri"/>
          <w:rtl/>
        </w:rPr>
      </w:pPr>
      <w:r w:rsidRPr="00C546E6">
        <w:rPr>
          <w:rFonts w:eastAsia="Calibri"/>
          <w:rtl/>
        </w:rPr>
        <w:t>وانطلاقاً من أهمية هذا الموضوع، يتناول هذا الفصل عرضاً للإطار النظري المرتبط بإدارة المخاطر الهندسية ومفاهيمها وأهدافها وأبعادها الرئيسة، إضافة إلى استعراض مفهوم كفاءة تنفيذ مشاريع صيانة الطرق والبنية التحتية والعوامل المؤثرة فيها. كما يتضمن الفصل مراجعة وتحليلاً للدراسات السابقة العربية والأجنبية ذات الصلة بموضوع الدراسة، بهدف الوقوف على أبرز النتائج التي توصلت إليها تلك الدراسات والاستفادة منها في بناء الإطار العلمي للدراسة الحالية وتفسير نتائجها في ضوء ما توصلت إليه الأدبيات السابقة.</w:t>
      </w:r>
    </w:p>
    <w:p w14:paraId="58B11DC9" w14:textId="77777777" w:rsidR="00C546E6" w:rsidRPr="00C546E6" w:rsidRDefault="00C546E6" w:rsidP="00C546E6">
      <w:pPr>
        <w:rPr>
          <w:rFonts w:eastAsia="Calibri"/>
          <w:rtl/>
        </w:rPr>
      </w:pPr>
      <w:r w:rsidRPr="00C546E6">
        <w:rPr>
          <w:rFonts w:eastAsia="Calibri"/>
          <w:rtl/>
        </w:rPr>
        <w:br w:type="page"/>
      </w:r>
    </w:p>
    <w:p w14:paraId="1DD09DCF" w14:textId="77777777" w:rsidR="00C546E6" w:rsidRPr="00C546E6" w:rsidRDefault="00C546E6" w:rsidP="00C546E6">
      <w:pPr>
        <w:keepNext/>
        <w:keepLines/>
        <w:spacing w:before="120"/>
        <w:outlineLvl w:val="0"/>
        <w:rPr>
          <w:rFonts w:ascii="Calibri Light" w:eastAsia="Times New Roman" w:hAnsi="Calibri Light"/>
          <w:bCs/>
          <w:color w:val="4472C4"/>
          <w:sz w:val="36"/>
          <w:szCs w:val="36"/>
          <w:rtl/>
        </w:rPr>
      </w:pPr>
      <w:bookmarkStart w:id="33" w:name="_Toc192450367"/>
      <w:bookmarkStart w:id="34" w:name="_Toc203769635"/>
      <w:bookmarkStart w:id="35" w:name="_Toc234946873"/>
      <w:r w:rsidRPr="00C546E6">
        <w:rPr>
          <w:rFonts w:ascii="Calibri Light" w:eastAsia="Times New Roman" w:hAnsi="Calibri Light"/>
          <w:bCs/>
          <w:color w:val="4472C4"/>
          <w:sz w:val="36"/>
          <w:szCs w:val="36"/>
          <w:rtl/>
        </w:rPr>
        <w:lastRenderedPageBreak/>
        <w:t>المبحث الأول: الإطار النظري:</w:t>
      </w:r>
      <w:bookmarkEnd w:id="33"/>
      <w:bookmarkEnd w:id="34"/>
      <w:bookmarkEnd w:id="35"/>
    </w:p>
    <w:p w14:paraId="6742D65A" w14:textId="77777777" w:rsidR="00C546E6" w:rsidRPr="00C546E6" w:rsidRDefault="00C546E6" w:rsidP="00C546E6">
      <w:pPr>
        <w:keepNext/>
        <w:keepLines/>
        <w:spacing w:before="120"/>
        <w:outlineLvl w:val="1"/>
        <w:rPr>
          <w:rFonts w:ascii="Calibri Light" w:eastAsia="Times New Roman" w:hAnsi="Calibri Light"/>
          <w:bCs/>
          <w:color w:val="7030A0"/>
          <w:kern w:val="0"/>
          <w:sz w:val="26"/>
          <w:szCs w:val="32"/>
          <w:rtl/>
          <w14:ligatures w14:val="none"/>
        </w:rPr>
      </w:pPr>
      <w:bookmarkStart w:id="36" w:name="_Toc234946874"/>
      <w:r w:rsidRPr="00C546E6">
        <w:rPr>
          <w:rFonts w:ascii="Calibri Light" w:eastAsia="Times New Roman" w:hAnsi="Calibri Light"/>
          <w:bCs/>
          <w:color w:val="7030A0"/>
          <w:kern w:val="0"/>
          <w:sz w:val="26"/>
          <w:szCs w:val="32"/>
          <w:rtl/>
          <w14:ligatures w14:val="none"/>
        </w:rPr>
        <w:t>المبحث الأول: الإطار المفاهيمي لإدارة المخاطر الهندسية في المشاريع</w:t>
      </w:r>
      <w:bookmarkEnd w:id="36"/>
    </w:p>
    <w:p w14:paraId="0A2637D4" w14:textId="77777777" w:rsidR="00C546E6" w:rsidRPr="00C546E6" w:rsidRDefault="00C546E6" w:rsidP="00C546E6">
      <w:pPr>
        <w:rPr>
          <w:rFonts w:eastAsia="Calibri"/>
          <w:rtl/>
        </w:rPr>
      </w:pPr>
      <w:r w:rsidRPr="00C546E6">
        <w:rPr>
          <w:rFonts w:eastAsia="Calibri"/>
          <w:rtl/>
        </w:rPr>
        <w:t>تُعدّ إدارة المخاطر الهندسية موضوعًا محوريًا في إدارة المشاريع، نظرًا لمستويات التعقيد وعدم اليقين العالية المتأصلة في بيئة المشاريع الحديثة، لا سيما في مشاريع صيانة البنية التحتية والطرق، حيث تتداخل العديد من العوامل التقنية والتنظيمية والمالية والتشغيلية. إن طبيعة هذه المشاريع تجعلها عرضةً للعديد من الأحداث المحتملة التي قد تؤثر على قدرتها على تحقيق أهدافها المتعلقة بالوقت والتكلفة والجودة ومستويات الأداء.</w:t>
      </w:r>
    </w:p>
    <w:p w14:paraId="77388087" w14:textId="77777777" w:rsidR="00C546E6" w:rsidRPr="00C546E6" w:rsidRDefault="00C546E6" w:rsidP="00C546E6">
      <w:pPr>
        <w:rPr>
          <w:rFonts w:eastAsia="Calibri"/>
          <w:rtl/>
        </w:rPr>
      </w:pPr>
      <w:r w:rsidRPr="00C546E6">
        <w:rPr>
          <w:rFonts w:eastAsia="Calibri"/>
          <w:rtl/>
        </w:rPr>
        <w:t>وتتضاعف أهمية إدارة المخاطر في مشاريع صيانة الطرق والبنية التحتية نظرًا لاعتمادها على عناصر هندسية وتشغيلية متغيرة، مثل حالة الأصول القائمة، ودقة البيانات الهندسية، وظروف الموقع، وتوافر المواد والمعدات، وكفاءة المقاول، والتنسيق بين الجهات المعنية. لذا، لم تعد إدارة المخاطر نشاطًا تفاعليًا، بل أصبحت عملية إدارية وهندسية استباقية تهدف إلى تحديد مصادر عدم اليقين، وتحليل آثارها، وتنفيذ التدابير المناسبة للتخفيف من آثارها وتعزيز نجاح المشروع.</w:t>
      </w:r>
    </w:p>
    <w:p w14:paraId="4DA7A3F1" w14:textId="77777777" w:rsidR="00C546E6" w:rsidRPr="00C546E6" w:rsidRDefault="00C546E6" w:rsidP="00C546E6">
      <w:pPr>
        <w:rPr>
          <w:rFonts w:eastAsia="Calibri"/>
          <w:rtl/>
        </w:rPr>
      </w:pPr>
      <w:r w:rsidRPr="00C546E6">
        <w:rPr>
          <w:rFonts w:eastAsia="Calibri"/>
          <w:rtl/>
        </w:rPr>
        <w:t>يرتكز مفهوم إدارة المخاطر الهندسية على مجموعة من الممارسات المنهجية التي تبدأ بتحديد المخاطر المحتملة، ثم تقييم تأثيرها واحتمالية حدوثها، وصولاً إلى اختيار الاستجابات المناسبة ومراقبة تنفيذها طوال دورة حياة المشروع. وتكتسب هذه المنهجية أهمية خاصة في مشاريع صيانة الطرق، إذ أن أي قصور في إدارة المخاطر قد يؤدي إلى ارتفاع تكاليف الصيانة، وتأخير في الإنجاز، وانخفاض في جودة العمل المنجز، فضلاً عن تأثيره على استدامة وكفاءة شبكات النقل والبنية التحتية.</w:t>
      </w:r>
    </w:p>
    <w:p w14:paraId="334939C8" w14:textId="77777777" w:rsidR="00C546E6" w:rsidRPr="00C546E6" w:rsidRDefault="00C546E6" w:rsidP="00C546E6">
      <w:pPr>
        <w:keepNext/>
        <w:keepLines/>
        <w:spacing w:before="120"/>
        <w:outlineLvl w:val="1"/>
        <w:rPr>
          <w:rFonts w:ascii="Calibri Light" w:eastAsia="Times New Roman" w:hAnsi="Calibri Light"/>
          <w:bCs/>
          <w:color w:val="7030A0"/>
          <w:kern w:val="0"/>
          <w:sz w:val="26"/>
          <w:szCs w:val="32"/>
          <w:rtl/>
          <w14:ligatures w14:val="none"/>
        </w:rPr>
      </w:pPr>
      <w:bookmarkStart w:id="37" w:name="_Toc234946875"/>
      <w:r w:rsidRPr="00C546E6">
        <w:rPr>
          <w:rFonts w:ascii="Calibri Light" w:eastAsia="Times New Roman" w:hAnsi="Calibri Light"/>
          <w:bCs/>
          <w:color w:val="7030A0"/>
          <w:kern w:val="0"/>
          <w:sz w:val="26"/>
          <w:szCs w:val="32"/>
          <w:rtl/>
          <w14:ligatures w14:val="none"/>
        </w:rPr>
        <w:t>المطلب الأول: مفهوم المخاطر وإدارة المخاطر الهندسية في المشاريع</w:t>
      </w:r>
      <w:bookmarkEnd w:id="37"/>
    </w:p>
    <w:p w14:paraId="1B3A7058" w14:textId="77777777" w:rsidR="00C546E6" w:rsidRPr="00C546E6" w:rsidRDefault="00C546E6" w:rsidP="00C546E6">
      <w:pPr>
        <w:rPr>
          <w:rFonts w:eastAsia="Calibri"/>
          <w:b/>
          <w:bCs/>
          <w:rtl/>
        </w:rPr>
      </w:pPr>
      <w:r w:rsidRPr="00C546E6">
        <w:rPr>
          <w:rFonts w:eastAsia="Calibri"/>
          <w:b/>
          <w:bCs/>
          <w:rtl/>
        </w:rPr>
        <w:t>أولاً: مفهوم المخاطر في المشاريع الهندسية</w:t>
      </w:r>
    </w:p>
    <w:p w14:paraId="2BF4ACC6" w14:textId="77777777" w:rsidR="00C546E6" w:rsidRPr="00C546E6" w:rsidRDefault="00C546E6" w:rsidP="00C546E6">
      <w:pPr>
        <w:rPr>
          <w:rFonts w:eastAsia="Calibri"/>
          <w:rtl/>
        </w:rPr>
      </w:pPr>
      <w:r w:rsidRPr="00C546E6">
        <w:rPr>
          <w:rFonts w:eastAsia="Calibri"/>
          <w:rtl/>
        </w:rPr>
        <w:t xml:space="preserve">يُعدّ مفهوم المخاطر أساسيًا في بيئة المشاريع، إذ يُشير إلى حالة عدم اليقين التي قد تؤثر على قدرة المشروع على تحقيق أهدافه المخططة. </w:t>
      </w:r>
      <w:sdt>
        <w:sdtPr>
          <w:rPr>
            <w:rFonts w:eastAsia="Calibri"/>
            <w:rtl/>
          </w:rPr>
          <w:id w:val="-1562250538"/>
          <w:citation/>
        </w:sdtPr>
        <w:sdtContent>
          <w:r w:rsidRPr="00C546E6">
            <w:rPr>
              <w:rFonts w:eastAsia="Calibri"/>
              <w:rtl/>
            </w:rPr>
            <w:fldChar w:fldCharType="begin"/>
          </w:r>
          <w:r w:rsidRPr="00C546E6">
            <w:rPr>
              <w:rFonts w:eastAsia="Calibri"/>
            </w:rPr>
            <w:instrText xml:space="preserve"> CITATION Cha02 \l 1033 </w:instrText>
          </w:r>
          <w:r w:rsidRPr="00C546E6">
            <w:rPr>
              <w:rFonts w:eastAsia="Calibri"/>
              <w:rtl/>
            </w:rPr>
            <w:fldChar w:fldCharType="separate"/>
          </w:r>
          <w:r w:rsidRPr="00C546E6">
            <w:rPr>
              <w:rFonts w:eastAsia="Calibri"/>
              <w:noProof/>
            </w:rPr>
            <w:t xml:space="preserve"> (Chapman, 2002)</w:t>
          </w:r>
          <w:r w:rsidRPr="00C546E6">
            <w:rPr>
              <w:rFonts w:eastAsia="Calibri"/>
              <w:rtl/>
            </w:rPr>
            <w:fldChar w:fldCharType="end"/>
          </w:r>
        </w:sdtContent>
      </w:sdt>
      <w:r w:rsidRPr="00C546E6">
        <w:rPr>
          <w:rFonts w:eastAsia="Calibri"/>
          <w:rtl/>
        </w:rPr>
        <w:t xml:space="preserve"> ولا يقتصر مفهوم المخاطرة على النتائج السلبية فحسب، بل يعكس إمكانية الانحراف عن النتائج المتوقعة، سواءً كانت إيجابية أم سلبية. </w:t>
      </w:r>
      <w:sdt>
        <w:sdtPr>
          <w:rPr>
            <w:rFonts w:eastAsia="Calibri"/>
            <w:rtl/>
          </w:rPr>
          <w:id w:val="1992365833"/>
          <w:citation/>
        </w:sdtPr>
        <w:sdtContent>
          <w:r w:rsidRPr="00C546E6">
            <w:rPr>
              <w:rFonts w:eastAsia="Calibri"/>
              <w:rtl/>
            </w:rPr>
            <w:fldChar w:fldCharType="begin"/>
          </w:r>
          <w:r w:rsidRPr="00C546E6">
            <w:rPr>
              <w:rFonts w:eastAsia="Calibri"/>
            </w:rPr>
            <w:instrText xml:space="preserve"> CITATION Aki03 \l 1033 </w:instrText>
          </w:r>
          <w:r w:rsidRPr="00C546E6">
            <w:rPr>
              <w:rFonts w:eastAsia="Calibri"/>
              <w:rtl/>
            </w:rPr>
            <w:fldChar w:fldCharType="separate"/>
          </w:r>
          <w:r w:rsidRPr="00C546E6">
            <w:rPr>
              <w:rFonts w:eastAsia="Calibri"/>
              <w:noProof/>
            </w:rPr>
            <w:t>(Akintoye, 2003)</w:t>
          </w:r>
          <w:r w:rsidRPr="00C546E6">
            <w:rPr>
              <w:rFonts w:eastAsia="Calibri"/>
              <w:rtl/>
            </w:rPr>
            <w:fldChar w:fldCharType="end"/>
          </w:r>
        </w:sdtContent>
      </w:sdt>
      <w:r w:rsidRPr="00C546E6">
        <w:rPr>
          <w:rFonts w:eastAsia="Calibri"/>
          <w:rtl/>
        </w:rPr>
        <w:t xml:space="preserve"> لذا، لا تعني المخاطر في المشاريع الهندسية بالضرورة وجود مشكلة، بل تُشير إلى احتمالية تغيّر مسار المشروع نتيجةً لأحداث أو ظروف غير مؤكدة.</w:t>
      </w:r>
    </w:p>
    <w:p w14:paraId="6494E25F" w14:textId="77777777" w:rsidR="00C546E6" w:rsidRPr="00C546E6" w:rsidRDefault="00C546E6" w:rsidP="00C546E6">
      <w:pPr>
        <w:rPr>
          <w:rFonts w:eastAsia="Calibri"/>
          <w:rtl/>
        </w:rPr>
      </w:pPr>
      <w:r w:rsidRPr="00C546E6">
        <w:rPr>
          <w:rFonts w:eastAsia="Calibri"/>
          <w:rtl/>
        </w:rPr>
        <w:t xml:space="preserve">في سياق مشاريع صيانة الطرق والبنية التحتية، تنشأ المخاطر من طبيعة العمل، التي تتضمن التعامل مع الأصول القائمة وظروف الموقع التي قد تكون متباينة. ومن الأمثلة على ذلك العيوب غير المتوقعة في طبقات الرصف، والاختلافات بين البيانات المتاحة وحالة الطريق الفعلية، أو </w:t>
      </w:r>
      <w:r w:rsidRPr="00C546E6">
        <w:rPr>
          <w:rFonts w:eastAsia="Calibri"/>
          <w:rtl/>
        </w:rPr>
        <w:lastRenderedPageBreak/>
        <w:t xml:space="preserve">التغيرات في ظروف الموقع أثناء الإنشاء. وقد تنشأ المخاطر أيضًا من عوامل خارجية مثل تقلبات أسعار المواد، وتأخيرات تسليم المعدات، أو التغييرات التنظيمية التي تؤثر على متطلبات التنفيذ. </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{"citationID":"9HHscB61","properties":{"unsorted":false,"formattedCitation":"(Saleh &amp; Hilal, 2024)","plainCitation":"(Saleh &amp; Hilal, 2024)","noteIndex":0},"citationItems":[{"id":1679,"uris":["http://zotero.org/users/1867733</w:instrText>
      </w:r>
      <w:r w:rsidRPr="00C546E6">
        <w:rPr>
          <w:rFonts w:eastAsia="Calibri"/>
          <w:rtl/>
        </w:rPr>
        <w:instrText>4/</w:instrText>
      </w:r>
      <w:r w:rsidRPr="00C546E6">
        <w:rPr>
          <w:rFonts w:eastAsia="Calibri"/>
        </w:rPr>
        <w:instrText>items/PH4RVK7U"],"itemData":{"id":1679,"type":"article-journal","abstract":"One of the challenges that developing countries is the necessity to properly manage the risks involved in road construction projects. For that, the present work developed a dissension method to specify effective risk factors in a wide range of approaches and protocols to achieve its objectives. The Influence of Risk Road Implementation on Performance Indicators The initial sets of outcomes were derived from computing the average</w:instrText>
      </w:r>
      <w:r w:rsidRPr="00C546E6">
        <w:rPr>
          <w:rFonts w:eastAsia="Calibri"/>
          <w:rtl/>
        </w:rPr>
        <w:instrText xml:space="preserve"> </w:instrText>
      </w:r>
      <w:r w:rsidRPr="00C546E6">
        <w:rPr>
          <w:rFonts w:eastAsia="Calibri"/>
        </w:rPr>
        <w:instrText>risk estimate. Subsequently, the second results group was established by assessing the relative importance index (RII) effects. In the RII method and mean results the workers and machinery insurance is the most important. The identical data that had been</w:instrText>
      </w:r>
      <w:r w:rsidRPr="00C546E6">
        <w:rPr>
          <w:rFonts w:eastAsia="Calibri"/>
          <w:rtl/>
        </w:rPr>
        <w:instrText xml:space="preserve"> </w:instrText>
      </w:r>
      <w:r w:rsidRPr="00C546E6">
        <w:rPr>
          <w:rFonts w:eastAsia="Calibri"/>
        </w:rPr>
        <w:instrText>collected from the weighted product model (WPM) methodology ultimately determined that the essential resources such as staff and equipment must be accessible through all stages of activity. In road construction, machines represent a major effective factor that can help to project success with a rank of 0.868. Also, the worker conditions and skills represent another strategy in projects with 0.547 rank. The weighted product model results yelled a more accurate and practical output.","container-title":"Journal of Engineering","DOI":"10.31026/j.eng.2024.12.06","ISSN":"2520-3339, 1726-4073","issue":"12","journalAbbreviation":"jcoeng","language":"en","license":"https://creativecommons.org/licenses/by/4.0","page":"76-95","source":"DOI.org (Crossref)","title</w:instrText>
      </w:r>
      <w:r w:rsidRPr="00C546E6">
        <w:rPr>
          <w:rFonts w:eastAsia="Calibri"/>
          <w:rtl/>
        </w:rPr>
        <w:instrText>":"</w:instrText>
      </w:r>
      <w:r w:rsidRPr="00C546E6">
        <w:rPr>
          <w:rFonts w:eastAsia="Calibri"/>
        </w:rPr>
        <w:instrText>Identification Risks in Road Construction Projects Using Weighted Product Model: Iraq as a Case Study","title-short":"Identification Risks in Road Construction Projects Using Weighted Product Model","volume":"30","author":[{"family":"Saleh","given":"Ahmed</w:instrText>
      </w:r>
      <w:r w:rsidRPr="00C546E6">
        <w:rPr>
          <w:rFonts w:eastAsia="Calibri"/>
          <w:rtl/>
        </w:rPr>
        <w:instrText xml:space="preserve"> </w:instrText>
      </w:r>
      <w:r w:rsidRPr="00C546E6">
        <w:rPr>
          <w:rFonts w:eastAsia="Calibri"/>
        </w:rPr>
        <w:instrText>M."},{"family":"Hilal","given":"Mustafa A."}],"issued":{"date-parts":[["2024",12,1]]}}}],"schema":"https://github.com/citation-style-language/schema/raw/master/csl-citation.json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rPr>
        <w:t>(Saleh &amp; Hilal, 2024)</w:t>
      </w:r>
      <w:r w:rsidRPr="00C546E6">
        <w:rPr>
          <w:rFonts w:eastAsia="Calibri"/>
          <w:rtl/>
        </w:rPr>
        <w:fldChar w:fldCharType="end"/>
      </w:r>
    </w:p>
    <w:p w14:paraId="3EBD4A6D" w14:textId="77777777" w:rsidR="00C546E6" w:rsidRPr="00C546E6" w:rsidRDefault="00C546E6" w:rsidP="00C546E6">
      <w:pPr>
        <w:rPr>
          <w:rFonts w:eastAsia="Calibri"/>
          <w:rtl/>
        </w:rPr>
      </w:pPr>
      <w:r w:rsidRPr="00C546E6">
        <w:rPr>
          <w:rFonts w:eastAsia="Calibri"/>
          <w:rtl/>
        </w:rPr>
        <w:t xml:space="preserve">وتختلف درجة تأثير المخاطرة تبعًا لاحتمالية وقوع الحدث، وحجمه، ومدته، قد يكون لبعض المخاطر تأثير محدود ويمكن إدارتها ضمن إجراءات التشغيل القياسية، بينما قد يؤدي بعضها الآخر إلى إعادة جدولة المشروع، أو زيادة التكاليف، أو انخفاض جودة العمل النهائي. </w:t>
      </w:r>
      <w:sdt>
        <w:sdtPr>
          <w:rPr>
            <w:rFonts w:eastAsia="Calibri"/>
            <w:rtl/>
          </w:rPr>
          <w:id w:val="65473070"/>
          <w:citation/>
        </w:sdtPr>
        <w:sdtContent>
          <w:r w:rsidRPr="00C546E6">
            <w:rPr>
              <w:rFonts w:eastAsia="Calibri"/>
              <w:rtl/>
            </w:rPr>
            <w:fldChar w:fldCharType="begin"/>
          </w:r>
          <w:r w:rsidRPr="00C546E6">
            <w:rPr>
              <w:rFonts w:eastAsia="Calibri"/>
              <w:rtl/>
            </w:rPr>
            <w:instrText xml:space="preserve"> </w:instrText>
          </w:r>
          <w:r w:rsidRPr="00C546E6">
            <w:rPr>
              <w:rFonts w:eastAsia="Calibri"/>
            </w:rPr>
            <w:instrText>CITATION</w:instrText>
          </w:r>
          <w:r w:rsidRPr="00C546E6">
            <w:rPr>
              <w:rFonts w:eastAsia="Calibri"/>
              <w:rtl/>
            </w:rPr>
            <w:instrText xml:space="preserve"> </w:instrText>
          </w:r>
          <w:r w:rsidRPr="00C546E6">
            <w:rPr>
              <w:rFonts w:eastAsia="Calibri"/>
            </w:rPr>
            <w:instrText>Zou07 \l 1025</w:instrText>
          </w:r>
          <w:r w:rsidRPr="00C546E6">
            <w:rPr>
              <w:rFonts w:eastAsia="Calibri"/>
              <w:rtl/>
            </w:rPr>
            <w:instrText xml:space="preserve"> </w:instrText>
          </w:r>
          <w:r w:rsidRPr="00C546E6">
            <w:rPr>
              <w:rFonts w:eastAsia="Calibri"/>
              <w:rtl/>
            </w:rPr>
            <w:fldChar w:fldCharType="separate"/>
          </w:r>
          <w:r w:rsidRPr="00C546E6">
            <w:rPr>
              <w:rFonts w:eastAsia="Calibri"/>
              <w:noProof/>
              <w:rtl/>
            </w:rPr>
            <w:t xml:space="preserve"> </w:t>
          </w:r>
          <w:r w:rsidRPr="00C546E6">
            <w:rPr>
              <w:rFonts w:eastAsia="Calibri"/>
              <w:noProof/>
            </w:rPr>
            <w:t>(Zou P.X., 2007)</w:t>
          </w:r>
          <w:r w:rsidRPr="00C546E6">
            <w:rPr>
              <w:rFonts w:eastAsia="Calibri"/>
              <w:rtl/>
            </w:rPr>
            <w:fldChar w:fldCharType="end"/>
          </w:r>
        </w:sdtContent>
      </w:sdt>
      <w:r w:rsidRPr="00C546E6">
        <w:rPr>
          <w:rFonts w:eastAsia="Calibri"/>
          <w:rtl/>
        </w:rPr>
        <w:t xml:space="preserve"> لذا، يتطلب فهم طبيعة المخاطر الهندسية النظر إليها كعنصر أساسي في دورة حياة المشروع، بدءًا من مرحلة التخطيط والتصميم، مرورًا بمراحل التنفيذ والتشغيل والصيانة. إن تجاهل هذه المخاطر أو التعامل معها بطريقة غير منهجية يؤدي إلى انتقال آثارها من مرحلة إلى أخرى، مما يزيد من صعوبة السيطرة عليها ويؤثر سلبًا على كفاءة تنفيذ المشروع.</w:t>
      </w:r>
    </w:p>
    <w:p w14:paraId="7EDD115C" w14:textId="77777777" w:rsidR="00C546E6" w:rsidRPr="00C546E6" w:rsidRDefault="00C546E6" w:rsidP="00C546E6">
      <w:pPr>
        <w:rPr>
          <w:rFonts w:eastAsia="Calibri"/>
          <w:b/>
          <w:bCs/>
          <w:rtl/>
        </w:rPr>
      </w:pPr>
      <w:r w:rsidRPr="00C546E6">
        <w:rPr>
          <w:rFonts w:eastAsia="Calibri"/>
          <w:b/>
          <w:bCs/>
          <w:rtl/>
        </w:rPr>
        <w:t>ثانياً: مفهوم إدارة المخاطر الهندسية</w:t>
      </w:r>
    </w:p>
    <w:p w14:paraId="01EFE77E" w14:textId="77777777" w:rsidR="00C546E6" w:rsidRPr="00C546E6" w:rsidRDefault="00C546E6" w:rsidP="00C546E6">
      <w:pPr>
        <w:rPr>
          <w:rFonts w:eastAsia="Calibri"/>
          <w:rtl/>
        </w:rPr>
      </w:pPr>
      <w:r w:rsidRPr="00C546E6">
        <w:rPr>
          <w:rFonts w:eastAsia="Calibri"/>
          <w:rtl/>
        </w:rPr>
        <w:t>إدارة المخاطر الهندسية هي منهجية تهدف إلى تحديد وتحليل وتقييم تأثير المخاطر المحتملة في المشروع، ثم وضع استراتيجيات مناسبة لإدارتها بفعالية وتحقيق أهداف المشروع. وهي عملية مستمرة ترافق جميع مراحل المشروع، ولا تقتصر على مرحلة التخطيط. تتغير طبيعة المخاطر ومستويات تأثيرها مع تقدم العمل وتطور ظروف المشروع المحيطة.</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{"citationID":"X4Zkm4Jp","properties":{"unsorted":false,"formattedCitation":"(\\uc0\\u1575{}\\uc0\\u1604{}\\uc0\\u1589{}\\uc0\\u1604{}\\uc0\\u1575{}\\uc0\\u1581{}\\uc0\\u1610{} &amp; \\uc0\\u1575{}\\uc0\\u1604{}\\uc0\\u1601</w:instrText>
      </w:r>
      <w:r w:rsidRPr="00C546E6">
        <w:rPr>
          <w:rFonts w:eastAsia="Calibri"/>
          <w:rtl/>
        </w:rPr>
        <w:instrText>{}\\</w:instrText>
      </w:r>
      <w:r w:rsidRPr="00C546E6">
        <w:rPr>
          <w:rFonts w:eastAsia="Calibri"/>
        </w:rPr>
        <w:instrText>uc0\\u1610{}\\uc0\\u1590{}, 2022)","plainCitation</w:instrText>
      </w:r>
      <w:r w:rsidRPr="00C546E6">
        <w:rPr>
          <w:rFonts w:eastAsia="Calibri"/>
          <w:rtl/>
        </w:rPr>
        <w:instrText>":"(الصلاحي &amp; الفيض, 2022)","</w:instrText>
      </w:r>
      <w:r w:rsidRPr="00C546E6">
        <w:rPr>
          <w:rFonts w:eastAsia="Calibri"/>
        </w:rPr>
        <w:instrText>noteIndex":0},"citationItems":[{"id":1599,"uris":["http://zotero.org/users/18677334/items/ITHUD57S"],"itemData":{"id":1599,"type":"article-journal","abstract</w:instrText>
      </w:r>
      <w:r w:rsidRPr="00C546E6">
        <w:rPr>
          <w:rFonts w:eastAsia="Calibri"/>
          <w:rtl/>
        </w:rPr>
        <w:instrText>":"إن إدارة المشاريع الهندسية هي عبارة عن مجموعة من المهام المسؤولة عن تنسيق وتنظيم كافة الموارد الخاصة بإنشاء وانجاز مشروع التشييد وضمان نجاحه ، فإدارة المشاريع هي المعارف المرتبطة بمجموعة من الادوات والمبادئ والتقنيات المستخدمة في عمليات المراجعة ، والرقابة والرصد والتخطيط للمشاريع ، أي أنها هي تطبيق التخطيط والتنظيم لكافة الموارد، فالوظيفة الاساسية لإدارة المشاريع هي تحديد أهداف المشاريع ، وفي هذا البحث سنقوم بدراسة أثر إدارة المشاريع الهندسية ومدى تطبيقها والتزامها بالمعايير الاساسية اللازمة لضمان نجاح مشروع التشييد على اكمل وجه وتتمثل أهداف هذه الدراسة في التعرف علي صوره واقعية لمدي فھم أھمیة وضرورة الإدارة بصفة عامة وإدارة المشاريع الهندسية بصفة خاصة وما تشمله من تخطیط ورقابه ومتابعة وتقییم والتعرف علي العوامل المؤثرة علي ھذه العملية وتوضح المشاكل التي یمكن أن تنتج عن غیاب ھذه العملية وأثرھا البالغ في مشاريع التشیید ، ولتحقيق أهداف الدراسة قام الباحث باستخدام المنهج التحليلي الوصفي بشقيه الكمي والكيفي الذي يعتمد على الوصف الدقيق لموقع المشروع ، والتعبير عنه كميًا وكيفيًا ، حيث تم توزيع الاستبيان&amp;</w:instrText>
      </w:r>
      <w:r w:rsidRPr="00C546E6">
        <w:rPr>
          <w:rFonts w:eastAsia="Calibri"/>
        </w:rPr>
        <w:instrText>nbsp</w:instrText>
      </w:r>
      <w:r w:rsidRPr="00C546E6">
        <w:rPr>
          <w:rFonts w:eastAsia="Calibri"/>
          <w:rtl/>
        </w:rPr>
        <w:instrText xml:space="preserve">; وللإجابة عن أسئلة الدراسة واختبار فرضياتها فقد قام الباحث باستخدام برنامج </w:instrText>
      </w:r>
      <w:r w:rsidRPr="00C546E6">
        <w:rPr>
          <w:rFonts w:eastAsia="Calibri"/>
        </w:rPr>
        <w:instrText>Statistical Package for the Social Sciences (SPSS)</w:instrText>
      </w:r>
      <w:r w:rsidRPr="00C546E6">
        <w:rPr>
          <w:rFonts w:eastAsia="Calibri"/>
          <w:rtl/>
        </w:rPr>
        <w:instrText xml:space="preserve"> لتحليل بيانات الدراسة ، واستخراج المتوسطات الحسابية والانحرافات المعيارية . وتوصلت الدراسة إلى العديد من النتائج ، أهمها أنه يوجد أثر بالغ الأهمية لإدارة المشاريع الهندسية لضمان نجاح مشروع التشييد ، اذا ما طبقت المعايير الاساسية لنجاح تشييد المشروع في منطقة بني وليد ، كما قدمت هذه الدراسة العديد من التوصيات كان أهمها : أنه قبل البدء في التنفيذ يجب أن يكون لدى كافة مشاريع التشييد ادارة مشاريع هندسية متكاملة بكافة الصفات الادارية المطلوبة لضمان تحقيق الاهداف المحددة للمشروع ، بحيث أنه يجب على هذه الادارة ان تتحمل كافة المسؤولية في تقديم الحلول المناسبة التي تضمن تنفيذ أهداف تشييد المشروع بالمواصفات المطلوبة.","</w:instrText>
      </w:r>
      <w:r w:rsidRPr="00C546E6">
        <w:rPr>
          <w:rFonts w:eastAsia="Calibri"/>
        </w:rPr>
        <w:instrText>container-title</w:instrText>
      </w:r>
      <w:r w:rsidRPr="00C546E6">
        <w:rPr>
          <w:rFonts w:eastAsia="Calibri"/>
          <w:rtl/>
        </w:rPr>
        <w:instrText>":"مجلة شروس","</w:instrText>
      </w:r>
      <w:r w:rsidRPr="00C546E6">
        <w:rPr>
          <w:rFonts w:eastAsia="Calibri"/>
        </w:rPr>
        <w:instrText>ISSN":"3079</w:instrText>
      </w:r>
      <w:r w:rsidRPr="00C546E6">
        <w:rPr>
          <w:rFonts w:eastAsia="Calibri"/>
          <w:rtl/>
        </w:rPr>
        <w:instrText>-6040","</w:instrText>
      </w:r>
      <w:r w:rsidRPr="00C546E6">
        <w:rPr>
          <w:rFonts w:eastAsia="Calibri"/>
        </w:rPr>
        <w:instrText>issue":"2","journalAbbreviation</w:instrText>
      </w:r>
      <w:r w:rsidRPr="00C546E6">
        <w:rPr>
          <w:rFonts w:eastAsia="Calibri"/>
          <w:rtl/>
        </w:rPr>
        <w:instrText>":"شروس","</w:instrText>
      </w:r>
      <w:r w:rsidRPr="00C546E6">
        <w:rPr>
          <w:rFonts w:eastAsia="Calibri"/>
        </w:rPr>
        <w:instrText>language":"ar","license</w:instrText>
      </w:r>
      <w:r w:rsidRPr="00C546E6">
        <w:rPr>
          <w:rFonts w:eastAsia="Calibri"/>
          <w:rtl/>
        </w:rPr>
        <w:instrText xml:space="preserve">":"الحقوق الفكرية </w:instrText>
      </w:r>
      <w:r w:rsidRPr="00C546E6">
        <w:rPr>
          <w:rFonts w:eastAsia="Calibri"/>
        </w:rPr>
        <w:instrText>(c) 2022</w:instrText>
      </w:r>
      <w:r w:rsidRPr="00C546E6">
        <w:rPr>
          <w:rFonts w:eastAsia="Calibri"/>
          <w:rtl/>
        </w:rPr>
        <w:instrText xml:space="preserve"> جامعة نالوت","</w:instrText>
      </w:r>
      <w:r w:rsidRPr="00C546E6">
        <w:rPr>
          <w:rFonts w:eastAsia="Calibri"/>
        </w:rPr>
        <w:instrText>page":"75-69","source":"journ.nu.edu.ly","title</w:instrText>
      </w:r>
      <w:r w:rsidRPr="00C546E6">
        <w:rPr>
          <w:rFonts w:eastAsia="Calibri"/>
          <w:rtl/>
        </w:rPr>
        <w:instrText>":"تقييم اثر ادارة المشاريع الهندسية لضمان نجاح مشروع التشييد","</w:instrText>
      </w:r>
      <w:r w:rsidRPr="00C546E6">
        <w:rPr>
          <w:rFonts w:eastAsia="Calibri"/>
        </w:rPr>
        <w:instrText>author":[{"family</w:instrText>
      </w:r>
      <w:r w:rsidRPr="00C546E6">
        <w:rPr>
          <w:rFonts w:eastAsia="Calibri"/>
          <w:rtl/>
        </w:rPr>
        <w:instrText>":"الصلاحي","</w:instrText>
      </w:r>
      <w:r w:rsidRPr="00C546E6">
        <w:rPr>
          <w:rFonts w:eastAsia="Calibri"/>
        </w:rPr>
        <w:instrText>given</w:instrText>
      </w:r>
      <w:r w:rsidRPr="00C546E6">
        <w:rPr>
          <w:rFonts w:eastAsia="Calibri"/>
          <w:rtl/>
        </w:rPr>
        <w:instrText>":"امساعد مفتاح"},{"</w:instrText>
      </w:r>
      <w:r w:rsidRPr="00C546E6">
        <w:rPr>
          <w:rFonts w:eastAsia="Calibri"/>
        </w:rPr>
        <w:instrText>family</w:instrText>
      </w:r>
      <w:r w:rsidRPr="00C546E6">
        <w:rPr>
          <w:rFonts w:eastAsia="Calibri"/>
          <w:rtl/>
        </w:rPr>
        <w:instrText>":"الفيض","</w:instrText>
      </w:r>
      <w:r w:rsidRPr="00C546E6">
        <w:rPr>
          <w:rFonts w:eastAsia="Calibri"/>
        </w:rPr>
        <w:instrText>given</w:instrText>
      </w:r>
      <w:r w:rsidRPr="00C546E6">
        <w:rPr>
          <w:rFonts w:eastAsia="Calibri"/>
          <w:rtl/>
        </w:rPr>
        <w:instrText>":"عبدالباسط عبدالغفار"}],"</w:instrText>
      </w:r>
      <w:r w:rsidRPr="00C546E6">
        <w:rPr>
          <w:rFonts w:eastAsia="Calibri"/>
        </w:rPr>
        <w:instrText>issued":{"date-parts":[["2022",12,31]]}}}],"schema":"https://github.com/citation-style-language/schema/raw/master/csl-citation.json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kern w:val="0"/>
          <w:rtl/>
        </w:rPr>
        <w:t>(لصلاحي &amp; الفيض, 2022)</w:t>
      </w:r>
      <w:r w:rsidRPr="00C546E6">
        <w:rPr>
          <w:rFonts w:eastAsia="Calibri"/>
          <w:rtl/>
        </w:rPr>
        <w:fldChar w:fldCharType="end"/>
      </w:r>
    </w:p>
    <w:p w14:paraId="6B9083FE" w14:textId="77777777" w:rsidR="00C546E6" w:rsidRPr="00C546E6" w:rsidRDefault="00C546E6" w:rsidP="00C546E6">
      <w:pPr>
        <w:rPr>
          <w:rFonts w:eastAsia="Calibri"/>
          <w:rtl/>
        </w:rPr>
      </w:pPr>
      <w:r w:rsidRPr="00C546E6">
        <w:rPr>
          <w:rFonts w:eastAsia="Calibri"/>
          <w:rtl/>
        </w:rPr>
        <w:t>تستند إدارة المخاطر الهندسية إلى مبدأ التحول من نهج رد الفعل، الذي يتعامل مع المشكلات بعد وقوعها، إلى نهج استباقي يتوقع الأحداث المحتملة ويستعد لها قبل أن تتحول إلى عوائق تؤثر على الأداء. في مشاريع صيانة الطرق، تساعد هذه المنهجية في تحديد المخاطر المرتبطة بالدراسات الهندسية، وتقييم حالة البنية التحتية القائمة، وتحديد احتمالية تأخير التنفيذ، ووضع خطط طوارئ تضمن استمرارية العمل وتحقيق الأهداف الزمنية والميزانية المحددة.</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{"citationID":"ChZ25cHV","properties":{"unsorted":false,"formattedCitation":"(Arshad et al., 2021)","plainCitation":"(Arshad et al., 2021)","noteIndex":0},"citationItems":[{"id":1682,"uris":["http://zotero.org/users/1867733</w:instrText>
      </w:r>
      <w:r w:rsidRPr="00C546E6">
        <w:rPr>
          <w:rFonts w:eastAsia="Calibri"/>
          <w:rtl/>
        </w:rPr>
        <w:instrText>4/</w:instrText>
      </w:r>
      <w:r w:rsidRPr="00C546E6">
        <w:rPr>
          <w:rFonts w:eastAsia="Calibri"/>
        </w:rPr>
        <w:instrText>items/JUK28X97"],"itemData":{"id":1682,"type":"article-journal","abstract":"Economic growth, social wellbeing, and infrastructure are strongly interrelated and jointly contribute to national development. Therefore, evaluation ...","container-title":"Sustainability","DOI":"10.3390/su13073743","ISSN":"2071-1050","issue":"7","language":"en","license":"http://creativecommons.org/licenses/by/3.0/","publisher":"Multidisciplinary Digital Publishing Institute","source":"www.mdpi.com","title":"Evaluation of Road</w:instrText>
      </w:r>
      <w:r w:rsidRPr="00C546E6">
        <w:rPr>
          <w:rFonts w:eastAsia="Calibri"/>
          <w:rtl/>
        </w:rPr>
        <w:instrText xml:space="preserve"> </w:instrText>
      </w:r>
      <w:r w:rsidRPr="00C546E6">
        <w:rPr>
          <w:rFonts w:eastAsia="Calibri"/>
        </w:rPr>
        <w:instrText>Infrastructure Projects: A Life Cycle Sustainability-Based Decision-Making Approach","title-short":"Evaluation of Road Infrastructure Projects","URL":"https://www.mdpi.com/2071-1050/13/7/3743","volume":"13","author":[{"family":"Arshad","given":"Husnain</w:instrText>
      </w:r>
      <w:r w:rsidRPr="00C546E6">
        <w:rPr>
          <w:rFonts w:eastAsia="Calibri"/>
          <w:rtl/>
        </w:rPr>
        <w:instrText>"},</w:instrText>
      </w:r>
      <w:r w:rsidRPr="00C546E6">
        <w:rPr>
          <w:rFonts w:eastAsia="Calibri"/>
        </w:rPr>
        <w:instrText>{"family":"Thaheem","given":"Muhammad Jamaluddin"},{"family":"Bakhtawar","given":"Beenish"},{"family":"Shrestha","given":"Asheem"}],"accessed":{"date-parts":[["2026",3,14]]},"issued":{"date-parts":[["2021",3,27]]}}}],"schema":"https://github.com/citation</w:instrText>
      </w:r>
      <w:r w:rsidRPr="00C546E6">
        <w:rPr>
          <w:rFonts w:eastAsia="Calibri"/>
          <w:rtl/>
        </w:rPr>
        <w:instrText>-</w:instrText>
      </w:r>
      <w:r w:rsidRPr="00C546E6">
        <w:rPr>
          <w:rFonts w:eastAsia="Calibri"/>
        </w:rPr>
        <w:instrText>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rPr>
        <w:t>(Arshad et al., 2021)</w:t>
      </w:r>
      <w:r w:rsidRPr="00C546E6">
        <w:rPr>
          <w:rFonts w:eastAsia="Calibri"/>
          <w:rtl/>
        </w:rPr>
        <w:fldChar w:fldCharType="end"/>
      </w:r>
    </w:p>
    <w:p w14:paraId="2224A276" w14:textId="77777777" w:rsidR="00C546E6" w:rsidRPr="00C546E6" w:rsidRDefault="00C546E6" w:rsidP="00C546E6">
      <w:pPr>
        <w:rPr>
          <w:rFonts w:eastAsia="Calibri"/>
          <w:rtl/>
        </w:rPr>
      </w:pPr>
      <w:r w:rsidRPr="00C546E6">
        <w:rPr>
          <w:rFonts w:eastAsia="Calibri"/>
          <w:rtl/>
        </w:rPr>
        <w:t>ترتبط إدارة المخاطر ارتباطًا مباشرًا بعملية صنع القرار في إدارة المشاريع، فهي تزود المديرين بمعلومات تساعدهم على دراسة البدائل المختلفة واختيار الإجراءات الأنسب بناءً على مستوى المخاطر وتأثيرها المتوقع. على سبيل المثال، عند وجود مخاطر تتعلق بتدهور حالة الطرق أو عدم دقة التقديرات الأولية للأعمال المطلوبة، فإن التحليل المبكر لهذه المخاطر يمكّن إدارة المشروع من تعديل خطط التنفيذ أو تخصيص موارد إضافية قبل حدوث آثار سلبية كبيرة.</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{"citationID":"jivAzC2m","properties":{"unsorted":false,"formattedCitation":"(SHOEB, 2015)","plainCitation":"(SHOEB, 2015)","noteIndex":0},"citationItems":[{"id":1658,"uris":["http://zotero.org/users/18677334/items/MZR5NHNZ</w:instrText>
      </w:r>
      <w:r w:rsidRPr="00C546E6">
        <w:rPr>
          <w:rFonts w:eastAsia="Calibri"/>
          <w:rtl/>
        </w:rPr>
        <w:instrText>"],"</w:instrText>
      </w:r>
      <w:r w:rsidRPr="00C546E6">
        <w:rPr>
          <w:rFonts w:eastAsia="Calibri"/>
        </w:rPr>
        <w:instrText>itemData":{"id":1658,"type":"thesis","genre":"masters","language":"en","number-of-pages":"154","publisher":"King Fahd University of Petroleum and Minerals","source":"eprints.kfupm.edu.sa","title":"Risk Management in Construction Industry in Saudi Arabia: a Contractors Perspective","title-short":"Risk Management in Construction Industry in Saudi Arabia","URL":"https://eprints.kfupm.edu.sa/id/eprint/139553/","author":[{"family":"SHOEB","given":"MOHAMMED"}],"accessed":{"date-parts</w:instrText>
      </w:r>
      <w:r w:rsidRPr="00C546E6">
        <w:rPr>
          <w:rFonts w:eastAsia="Calibri"/>
          <w:rtl/>
        </w:rPr>
        <w:instrText>":[["2026",3,14]]</w:instrText>
      </w:r>
      <w:r w:rsidRPr="00C546E6">
        <w:rPr>
          <w:rFonts w:eastAsia="Calibri"/>
        </w:rPr>
        <w:instrText>},"issued":{"date-parts</w:instrText>
      </w:r>
      <w:r w:rsidRPr="00C546E6">
        <w:rPr>
          <w:rFonts w:eastAsia="Calibri"/>
          <w:rtl/>
        </w:rPr>
        <w:instrText>":[["2015",8,30]]</w:instrText>
      </w:r>
      <w:r w:rsidRPr="00C546E6">
        <w:rPr>
          <w:rFonts w:eastAsia="Calibri"/>
        </w:rPr>
        <w:instrText>}}}],"schema":"https://github.com/citation-style-language/schema/raw/master/csl-citation.json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rPr>
        <w:t>(SHOEB, 2015)</w:t>
      </w:r>
      <w:r w:rsidRPr="00C546E6">
        <w:rPr>
          <w:rFonts w:eastAsia="Calibri"/>
          <w:rtl/>
        </w:rPr>
        <w:fldChar w:fldCharType="end"/>
      </w:r>
      <w:r w:rsidRPr="00C546E6">
        <w:rPr>
          <w:rFonts w:eastAsia="Calibri"/>
          <w:rtl/>
        </w:rPr>
        <w:t xml:space="preserve"> تتميز إدارة المخاطر الهندسية في مشاريع البنية التحتية بخصائص فريدة مقارنةً بالعديد من المشاريع الأخرى، وذلك بسبب طول مدة التنفيذ، وكثرة الجهات المعنية، وضخامة الاستثمارات، والارتباط المباشر بين جودة المخرجات والسلامة العامة واستدامة الخدمات. لذا، يُعدّ التطبيق الفعال لممارسات </w:t>
      </w:r>
      <w:r w:rsidRPr="00C546E6">
        <w:rPr>
          <w:rFonts w:eastAsia="Calibri"/>
          <w:rtl/>
        </w:rPr>
        <w:lastRenderedPageBreak/>
        <w:t>إدارة المخاطر عاملاً أساسياً في تحسين كفاءة التنفيذ وتحقيق التوازن بين متطلبات الوقت والتكلفة والجودة.</w:t>
      </w:r>
    </w:p>
    <w:p w14:paraId="727944BB" w14:textId="77777777" w:rsidR="00C546E6" w:rsidRPr="00C546E6" w:rsidRDefault="00C546E6" w:rsidP="00C546E6">
      <w:pPr>
        <w:keepNext/>
        <w:keepLines/>
        <w:spacing w:before="120"/>
        <w:outlineLvl w:val="1"/>
        <w:rPr>
          <w:rFonts w:ascii="Calibri Light" w:eastAsia="Times New Roman" w:hAnsi="Calibri Light"/>
          <w:bCs/>
          <w:color w:val="7030A0"/>
          <w:kern w:val="0"/>
          <w:sz w:val="26"/>
          <w:szCs w:val="32"/>
          <w:rtl/>
          <w14:ligatures w14:val="none"/>
        </w:rPr>
      </w:pPr>
      <w:bookmarkStart w:id="38" w:name="_Toc234946876"/>
      <w:r w:rsidRPr="00C546E6">
        <w:rPr>
          <w:rFonts w:ascii="Calibri Light" w:eastAsia="Times New Roman" w:hAnsi="Calibri Light"/>
          <w:bCs/>
          <w:color w:val="7030A0"/>
          <w:kern w:val="0"/>
          <w:sz w:val="26"/>
          <w:szCs w:val="32"/>
          <w:rtl/>
          <w14:ligatures w14:val="none"/>
        </w:rPr>
        <w:t>المطلب الثاني: مصادر وأنواع المخاطر في مشاريع صيانة الطرق والبنية التحتية</w:t>
      </w:r>
      <w:bookmarkEnd w:id="38"/>
    </w:p>
    <w:p w14:paraId="314EBF28" w14:textId="77777777" w:rsidR="00C546E6" w:rsidRPr="00C546E6" w:rsidRDefault="00C546E6" w:rsidP="00C546E6">
      <w:pPr>
        <w:rPr>
          <w:rFonts w:eastAsia="Calibri"/>
          <w:b/>
          <w:bCs/>
          <w:rtl/>
        </w:rPr>
      </w:pPr>
      <w:r w:rsidRPr="00C546E6">
        <w:rPr>
          <w:rFonts w:eastAsia="Calibri"/>
          <w:b/>
          <w:bCs/>
          <w:rtl/>
        </w:rPr>
        <w:t>أولاً: مصادر المخاطر الهندسية في المشاريع</w:t>
      </w:r>
    </w:p>
    <w:p w14:paraId="350839DF" w14:textId="77777777" w:rsidR="00C546E6" w:rsidRPr="00C546E6" w:rsidRDefault="00C546E6" w:rsidP="00C546E6">
      <w:pPr>
        <w:rPr>
          <w:rFonts w:eastAsia="Calibri"/>
          <w:rtl/>
        </w:rPr>
      </w:pPr>
      <w:r w:rsidRPr="00C546E6">
        <w:rPr>
          <w:rFonts w:eastAsia="Calibri"/>
          <w:rtl/>
        </w:rPr>
        <w:t>تواجه مشاريع صيانة الطرق والبنية التحتية مخاطر عديدة، يمكن تصنيفها بشكل عام إلى مخاطر داخلية وخارجية. وتختلف طبيعة كل خطر وقدرة إدارة المشروع على التحكم فيه.</w:t>
      </w:r>
    </w:p>
    <w:p w14:paraId="17A0FFC6" w14:textId="77777777" w:rsidR="00C546E6" w:rsidRPr="00C546E6" w:rsidRDefault="00C546E6" w:rsidP="00C546E6">
      <w:pPr>
        <w:rPr>
          <w:rFonts w:eastAsia="Calibri"/>
          <w:rtl/>
        </w:rPr>
      </w:pPr>
      <w:r w:rsidRPr="00C546E6">
        <w:rPr>
          <w:rFonts w:eastAsia="Calibri"/>
          <w:rtl/>
        </w:rPr>
        <w:t xml:space="preserve">تشمل المخاطر الداخلية عوامل نابعة من البيئة الداخلية للمشروع، مثل سوء التخطيط، وعدم كفاءة التنسيق بين الجهات المعنية، وأخطاء التصميم أو الهندسة، والإدارة غير الكافية للموارد البشرية والمعدات. في مشاريع صيانة الطرق، قد تتجلى هذه المخاطر في تقييمات غير دقيقة لحالة الطريق قبل الصيانة، أو اختلافات بين الخطط الهندسية والظروف الفعلية للموقع، أو ضعف مراقبة الجودة أثناء التنفيذ. </w:t>
      </w:r>
      <w:sdt>
        <w:sdtPr>
          <w:rPr>
            <w:rFonts w:eastAsia="Calibri"/>
            <w:rtl/>
          </w:rPr>
          <w:id w:val="-504051609"/>
          <w:citation/>
        </w:sdtPr>
        <w:sdtContent>
          <w:r w:rsidRPr="00C546E6">
            <w:rPr>
              <w:rFonts w:eastAsia="Calibri"/>
              <w:rtl/>
            </w:rPr>
            <w:fldChar w:fldCharType="begin"/>
          </w:r>
          <w:r w:rsidRPr="00C546E6">
            <w:rPr>
              <w:rFonts w:eastAsia="Calibri"/>
            </w:rPr>
            <w:instrText>CITATION Smi13 \l 1025</w:instrText>
          </w:r>
          <w:r w:rsidRPr="00C546E6">
            <w:rPr>
              <w:rFonts w:eastAsia="Calibri"/>
              <w:rtl/>
            </w:rPr>
            <w:instrText xml:space="preserve"> </w:instrText>
          </w:r>
          <w:r w:rsidRPr="00C546E6">
            <w:rPr>
              <w:rFonts w:eastAsia="Calibri"/>
              <w:rtl/>
            </w:rPr>
            <w:fldChar w:fldCharType="separate"/>
          </w:r>
          <w:r w:rsidRPr="00C546E6">
            <w:rPr>
              <w:rFonts w:eastAsia="Calibri"/>
              <w:noProof/>
              <w:rtl/>
            </w:rPr>
            <w:t xml:space="preserve"> </w:t>
          </w:r>
          <w:r w:rsidRPr="00C546E6">
            <w:rPr>
              <w:rFonts w:eastAsia="Calibri"/>
              <w:noProof/>
            </w:rPr>
            <w:t>(Smith M. T., 2013)</w:t>
          </w:r>
          <w:r w:rsidRPr="00C546E6">
            <w:rPr>
              <w:rFonts w:eastAsia="Calibri"/>
              <w:rtl/>
            </w:rPr>
            <w:fldChar w:fldCharType="end"/>
          </w:r>
        </w:sdtContent>
      </w:sdt>
    </w:p>
    <w:p w14:paraId="168107A7" w14:textId="77777777" w:rsidR="00C546E6" w:rsidRPr="00C546E6" w:rsidRDefault="00C546E6" w:rsidP="00C546E6">
      <w:pPr>
        <w:rPr>
          <w:rFonts w:eastAsia="Calibri"/>
          <w:rtl/>
        </w:rPr>
      </w:pPr>
      <w:r w:rsidRPr="00C546E6">
        <w:rPr>
          <w:rFonts w:eastAsia="Calibri"/>
          <w:rtl/>
        </w:rPr>
        <w:t xml:space="preserve">أما المخاطر الخارجية، فهي عوامل خارجة عن سيطرة فريق المشروع المباشرة. وتشمل هذه المخاطر التقلبات الاقتصادية، وتقلب أسعار المواد، والتغييرات التنظيمية، والظروف المناخية، والأحداث غير المتوقعة. </w:t>
      </w:r>
      <w:sdt>
        <w:sdtPr>
          <w:rPr>
            <w:rFonts w:eastAsia="Calibri"/>
            <w:rtl/>
          </w:rPr>
          <w:id w:val="2138985815"/>
          <w:citation/>
        </w:sdtPr>
        <w:sdtContent>
          <w:r w:rsidRPr="00C546E6">
            <w:rPr>
              <w:rFonts w:eastAsia="Calibri"/>
              <w:rtl/>
            </w:rPr>
            <w:fldChar w:fldCharType="begin"/>
          </w:r>
          <w:r w:rsidRPr="00C546E6">
            <w:rPr>
              <w:rFonts w:eastAsia="Calibri"/>
            </w:rPr>
            <w:instrText xml:space="preserve"> CITATION Zou07 \l 1033 </w:instrText>
          </w:r>
          <w:r w:rsidRPr="00C546E6">
            <w:rPr>
              <w:rFonts w:eastAsia="Calibri"/>
              <w:rtl/>
            </w:rPr>
            <w:fldChar w:fldCharType="separate"/>
          </w:r>
          <w:r w:rsidRPr="00C546E6">
            <w:rPr>
              <w:rFonts w:eastAsia="Calibri"/>
              <w:noProof/>
            </w:rPr>
            <w:t xml:space="preserve"> (Zou P.X., 2007)</w:t>
          </w:r>
          <w:r w:rsidRPr="00C546E6">
            <w:rPr>
              <w:rFonts w:eastAsia="Calibri"/>
              <w:rtl/>
            </w:rPr>
            <w:fldChar w:fldCharType="end"/>
          </w:r>
        </w:sdtContent>
      </w:sdt>
      <w:r w:rsidRPr="00C546E6">
        <w:rPr>
          <w:rFonts w:eastAsia="Calibri"/>
          <w:rtl/>
        </w:rPr>
        <w:t xml:space="preserve"> تؤثر هذه المخاطر بشكل مباشر على قدرة المشروع على الالتزام بالميزانية والجدول الزمني، لا سيما في المشاريع التي تعتمد على مواد ومعدات باهظة الثمن أو تتطلب ظروف تشغيل محددة. </w:t>
      </w:r>
      <w:sdt>
        <w:sdtPr>
          <w:rPr>
            <w:rFonts w:eastAsia="Calibri"/>
            <w:rtl/>
          </w:rPr>
          <w:id w:val="791397031"/>
          <w:citation/>
        </w:sdtPr>
        <w:sdtContent>
          <w:r w:rsidRPr="00C546E6">
            <w:rPr>
              <w:rFonts w:eastAsia="Calibri"/>
              <w:rtl/>
            </w:rPr>
            <w:fldChar w:fldCharType="begin"/>
          </w:r>
          <w:r w:rsidRPr="00C546E6">
            <w:rPr>
              <w:rFonts w:eastAsia="Calibri"/>
              <w:rtl/>
            </w:rPr>
            <w:instrText xml:space="preserve"> </w:instrText>
          </w:r>
          <w:r w:rsidRPr="00C546E6">
            <w:rPr>
              <w:rFonts w:eastAsia="Calibri"/>
            </w:rPr>
            <w:instrText>CITATION</w:instrText>
          </w:r>
          <w:r w:rsidRPr="00C546E6">
            <w:rPr>
              <w:rFonts w:eastAsia="Calibri"/>
              <w:rtl/>
            </w:rPr>
            <w:instrText xml:space="preserve"> </w:instrText>
          </w:r>
          <w:r w:rsidRPr="00C546E6">
            <w:rPr>
              <w:rFonts w:eastAsia="Calibri"/>
            </w:rPr>
            <w:instrText>Pro96 \l 1025</w:instrText>
          </w:r>
          <w:r w:rsidRPr="00C546E6">
            <w:rPr>
              <w:rFonts w:eastAsia="Calibri"/>
              <w:rtl/>
            </w:rPr>
            <w:instrText xml:space="preserve"> </w:instrText>
          </w:r>
          <w:r w:rsidRPr="00C546E6">
            <w:rPr>
              <w:rFonts w:eastAsia="Calibri"/>
              <w:rtl/>
            </w:rPr>
            <w:fldChar w:fldCharType="separate"/>
          </w:r>
          <w:r w:rsidRPr="00C546E6">
            <w:rPr>
              <w:rFonts w:eastAsia="Calibri"/>
              <w:noProof/>
              <w:rtl/>
            </w:rPr>
            <w:t xml:space="preserve"> (</w:t>
          </w:r>
          <w:r w:rsidRPr="00C546E6">
            <w:rPr>
              <w:rFonts w:eastAsia="Calibri"/>
              <w:noProof/>
            </w:rPr>
            <w:t xml:space="preserve">Project management institute </w:t>
          </w:r>
          <w:r w:rsidRPr="00C546E6">
            <w:rPr>
              <w:rFonts w:eastAsia="Calibri"/>
              <w:noProof/>
              <w:rtl/>
            </w:rPr>
            <w:t>، 1996)</w:t>
          </w:r>
          <w:r w:rsidRPr="00C546E6">
            <w:rPr>
              <w:rFonts w:eastAsia="Calibri"/>
              <w:rtl/>
            </w:rPr>
            <w:fldChar w:fldCharType="end"/>
          </w:r>
        </w:sdtContent>
      </w:sdt>
      <w:r w:rsidRPr="00C546E6">
        <w:rPr>
          <w:rFonts w:eastAsia="Calibri"/>
          <w:rtl/>
        </w:rPr>
        <w:t xml:space="preserve"> ولا تقتصر مصادر المخاطر على جانب واحد من المشروع، بل تمتد لتشمل عناصر مختلفة من التنفيذ، والتي قد تتعلق بجوانب فنية أو مالية أو تعاقدية أو تشغيلية. لذلك، يعد تحديد مصادر المخاطر خطوة حاسمة في فهم طبيعة التحديات المحتملة وبناء استراتيجيات مناسبة لمواجهتها.</w:t>
      </w:r>
    </w:p>
    <w:p w14:paraId="6F0F5866" w14:textId="77777777" w:rsidR="00C546E6" w:rsidRPr="00C546E6" w:rsidRDefault="00C546E6" w:rsidP="00C546E6">
      <w:pPr>
        <w:rPr>
          <w:rFonts w:eastAsia="Calibri"/>
          <w:b/>
          <w:bCs/>
          <w:rtl/>
        </w:rPr>
      </w:pPr>
      <w:r w:rsidRPr="00C546E6">
        <w:rPr>
          <w:rFonts w:eastAsia="Calibri"/>
          <w:b/>
          <w:bCs/>
          <w:rtl/>
        </w:rPr>
        <w:t>ثانياً: تصنيف المخاطر في مشاريع صيانة الطرق والبنية التحتية</w:t>
      </w:r>
    </w:p>
    <w:p w14:paraId="3ABF2CE1" w14:textId="77777777" w:rsidR="00C546E6" w:rsidRPr="00C546E6" w:rsidRDefault="00C546E6" w:rsidP="00C546E6">
      <w:pPr>
        <w:rPr>
          <w:rFonts w:eastAsia="Calibri"/>
          <w:rtl/>
        </w:rPr>
      </w:pPr>
      <w:r w:rsidRPr="00C546E6">
        <w:rPr>
          <w:rFonts w:eastAsia="Calibri"/>
          <w:rtl/>
        </w:rPr>
        <w:t xml:space="preserve">يمكن تصنيف المخاطر في مشاريع صيانة الطرق وفقًا لطبيعتها وتأثيرها إلى مجموعة من الأنواع الرئيسية، ومن أبرزها: </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{"citationID":"9HHscB61","properties":{"unsorted":false,"formattedCitation":"(Saleh &amp; Hilal, 2024)","plainCitation":"(Saleh &amp; Hilal, 2024)","noteIndex":0},"citationItems":[{"id":1679,"uris":["http://zotero.org/users/1867733</w:instrText>
      </w:r>
      <w:r w:rsidRPr="00C546E6">
        <w:rPr>
          <w:rFonts w:eastAsia="Calibri"/>
          <w:rtl/>
        </w:rPr>
        <w:instrText>4/</w:instrText>
      </w:r>
      <w:r w:rsidRPr="00C546E6">
        <w:rPr>
          <w:rFonts w:eastAsia="Calibri"/>
        </w:rPr>
        <w:instrText>items/PH4RVK7U"],"itemData":{"id":1679,"type":"article-journal","abstract":"One of the challenges that developing countries is the necessity to properly manage the risks involved in road construction projects. For that, the present work developed a dissension method to specify effective risk factors in a wide range of approaches and protocols to achieve its objectives. The Influence of Risk Road Implementation on Performance Indicators The initial sets of outcomes were derived from computing the average</w:instrText>
      </w:r>
      <w:r w:rsidRPr="00C546E6">
        <w:rPr>
          <w:rFonts w:eastAsia="Calibri"/>
          <w:rtl/>
        </w:rPr>
        <w:instrText xml:space="preserve"> </w:instrText>
      </w:r>
      <w:r w:rsidRPr="00C546E6">
        <w:rPr>
          <w:rFonts w:eastAsia="Calibri"/>
        </w:rPr>
        <w:instrText>risk estimate. Subsequently, the second results group was established by assessing the relative importance index (RII) effects. In the RII method and mean results the workers and machinery insurance is the most important. The identical data that had been</w:instrText>
      </w:r>
      <w:r w:rsidRPr="00C546E6">
        <w:rPr>
          <w:rFonts w:eastAsia="Calibri"/>
          <w:rtl/>
        </w:rPr>
        <w:instrText xml:space="preserve"> </w:instrText>
      </w:r>
      <w:r w:rsidRPr="00C546E6">
        <w:rPr>
          <w:rFonts w:eastAsia="Calibri"/>
        </w:rPr>
        <w:instrText>collected from the weighted product model (WPM) methodology ultimately determined that the essential resources such as staff and equipment must be accessible through all stages of activity. In road construction, machines represent a major effective factor that can help to project success with a rank of 0.868. Also, the worker conditions and skills represent another strategy in projects with 0.547 rank. The weighted product model results yelled a more accurate and practical output.","container-title":"Journal of Engineering","DOI":"10.31026/j.eng.2024.12.06","ISSN":"2520-3339, 1726-4073","issue":"12","journalAbbreviation":"jcoeng","language":"en","license":"https://creativecommons.org/licenses/by/4.0","page":"76-95","source":"DOI.org (Crossref)","title</w:instrText>
      </w:r>
      <w:r w:rsidRPr="00C546E6">
        <w:rPr>
          <w:rFonts w:eastAsia="Calibri"/>
          <w:rtl/>
        </w:rPr>
        <w:instrText>":"</w:instrText>
      </w:r>
      <w:r w:rsidRPr="00C546E6">
        <w:rPr>
          <w:rFonts w:eastAsia="Calibri"/>
        </w:rPr>
        <w:instrText>Identification Risks in Road Construction Projects Using Weighted Product Model: Iraq as a Case Study","title-short":"Identification Risks in Road Construction Projects Using Weighted Product Model","volume":"30","author":[{"family":"Saleh","given":"Ahmed</w:instrText>
      </w:r>
      <w:r w:rsidRPr="00C546E6">
        <w:rPr>
          <w:rFonts w:eastAsia="Calibri"/>
          <w:rtl/>
        </w:rPr>
        <w:instrText xml:space="preserve"> </w:instrText>
      </w:r>
      <w:r w:rsidRPr="00C546E6">
        <w:rPr>
          <w:rFonts w:eastAsia="Calibri"/>
        </w:rPr>
        <w:instrText>M."},{"family":"Hilal","given":"Mustafa A."}],"issued":{"date-parts":[["2024",12,1]]}}}],"schema":"https://github.com/citation-style-language/schema/raw/master/csl-citation.json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rPr>
        <w:t>(Saleh &amp; Hilal, 2024)</w:t>
      </w:r>
      <w:r w:rsidRPr="00C546E6">
        <w:rPr>
          <w:rFonts w:eastAsia="Calibri"/>
          <w:rtl/>
        </w:rPr>
        <w:fldChar w:fldCharType="end"/>
      </w:r>
    </w:p>
    <w:p w14:paraId="532975E6" w14:textId="77777777" w:rsidR="00C546E6" w:rsidRPr="00C546E6" w:rsidRDefault="00C546E6" w:rsidP="00C546E6">
      <w:pPr>
        <w:numPr>
          <w:ilvl w:val="0"/>
          <w:numId w:val="7"/>
        </w:numPr>
        <w:contextualSpacing/>
        <w:rPr>
          <w:rFonts w:eastAsia="Calibri"/>
          <w:b/>
          <w:bCs/>
          <w:rtl/>
        </w:rPr>
      </w:pPr>
      <w:r w:rsidRPr="00C546E6">
        <w:rPr>
          <w:rFonts w:eastAsia="Calibri"/>
          <w:b/>
          <w:bCs/>
          <w:rtl/>
        </w:rPr>
        <w:t>المخاطر الفنية والهندسية:</w:t>
      </w:r>
    </w:p>
    <w:p w14:paraId="789CE14D" w14:textId="77777777" w:rsidR="00C546E6" w:rsidRPr="00C546E6" w:rsidRDefault="00C546E6" w:rsidP="00C546E6">
      <w:pPr>
        <w:rPr>
          <w:rFonts w:eastAsia="Calibri"/>
          <w:rtl/>
        </w:rPr>
      </w:pPr>
      <w:r w:rsidRPr="00C546E6">
        <w:rPr>
          <w:rFonts w:eastAsia="Calibri"/>
          <w:rtl/>
        </w:rPr>
        <w:t>تتعلق هذه المخاطر بالمواصفات الفنية، ودقة الدراسات الهندسية، وجودة المواد المستخدمة، وأساليب التنفيذ. وهي من بين المخاطر الأكثر تأثيرًا في مشاريع الصيانة، إذ أن أي خطأ في التشخيص أو اختيار الحل الهندسي المناسب قد يؤدي إلى تقليل عمر أعمال الصيانة وزيادة الحاجة إلى إعادة تنفيذها.</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{"citationID":"Gp26kI3o","properties":{"unsorted":false,"formattedCitation":"(Rehman &amp; Ishak, 2024)","plainCitation":"(Rehman &amp; Ishak, 2024)","noteIndex":0},"citationItems":[{"id":1709,"uris":["http://zotero.org/users/18677</w:instrText>
      </w:r>
      <w:r w:rsidRPr="00C546E6">
        <w:rPr>
          <w:rFonts w:eastAsia="Calibri"/>
          <w:rtl/>
        </w:rPr>
        <w:instrText>334/</w:instrText>
      </w:r>
      <w:r w:rsidRPr="00C546E6">
        <w:rPr>
          <w:rFonts w:eastAsia="Calibri"/>
        </w:rPr>
        <w:instrText>items/97WDSM48"],"itemData":{"id":1709,"type":"paper-conference","abstract":"Projects are delayed due to a lack of construction risk management practice. Construction risk factors (e.g. labour and equipment, material, design, financial and administrative) affect contractors resulting in time delays and cost overruns. Inadequate, substandard and inferior quality of construction, changes in project scope, dispute and total abandonment, cost and time overrun, clients’ inadequate variations and lack of contractor’s skill and experience for site management are key risks linked with construction projects in the Kingdom of Saudi Arabia. There is a need for a robust and reliable scale for examining and accessing the degree of risk management in the construction sector for proper handling of construction risks. Current research evaluates degree of risk management of construction industry among 303 largest contractors’ (&gt; 250 number of employees) companies working in the Kingdom of Saudi Arabia using descriptive statistics. For this study, simple random probability sampling is employed with a 5-point Likert scale. Multi-collinearity test, Common Method Variance (CMV) and non-response bias tests are performed as preliminary analysis. Construction risk factors are prioritized using Relative Importance Index (RII) technique. Results depict an overall mean score of 2.587 construction risk management in the Kingdom of Saudi Arabia, which falls in the medium category. The top 5 construction risk management factors are linked with a safety inspection, modification of contract after bidding, material transportation, monetary losses and quality control. Methodologically, this study is practicably first to inspect, examine and investigate the degree of risk management in</w:instrText>
      </w:r>
      <w:r w:rsidRPr="00C546E6">
        <w:rPr>
          <w:rFonts w:eastAsia="Calibri"/>
          <w:rtl/>
        </w:rPr>
        <w:instrText xml:space="preserve"> </w:instrText>
      </w:r>
      <w:r w:rsidRPr="00C546E6">
        <w:rPr>
          <w:rFonts w:eastAsia="Calibri"/>
        </w:rPr>
        <w:instrText>Kingdom of Saudi Arabia contractors. The current framework establishes benchmarking in managing performance based on the degree of construction risk management among Kingdom of Saudi Arabia contractors.","container-title":"Proceedings of AWAM International Conference on Civil Engineering 2022—Volume 1","DOI":"10.1007/978-981-99-6022-4_1","ISBN":"978-981-99-6022-4","language":"en","page":"3-29","publisher":"Springer Nature","publisher-place":"Singapore","source":"Springer Link","title":"Risk-Level Assessment of Construction Risk Management Among the Kingdom of Saudi Arabia Contractors","author":[{"family":"Rehman","given":"Muhammad Abdul"},{"family":"Ishak","given":"Md. Sayuti Bin"}],"editor":[{"family":"Sabtu","given":"Nuridah"}],"issued":{"date-parts</w:instrText>
      </w:r>
      <w:r w:rsidRPr="00C546E6">
        <w:rPr>
          <w:rFonts w:eastAsia="Calibri"/>
          <w:rtl/>
        </w:rPr>
        <w:instrText>":[["2024"]]}}}],"</w:instrText>
      </w:r>
      <w:r w:rsidRPr="00C546E6">
        <w:rPr>
          <w:rFonts w:eastAsia="Calibri"/>
        </w:rPr>
        <w:instrText>schema":"https://github.com/citation-style-language/schema/raw/master/csl-citation.json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rPr>
        <w:t>(Rehman &amp; Ishak, 2024)</w:t>
      </w:r>
      <w:r w:rsidRPr="00C546E6">
        <w:rPr>
          <w:rFonts w:eastAsia="Calibri"/>
          <w:rtl/>
        </w:rPr>
        <w:fldChar w:fldCharType="end"/>
      </w:r>
    </w:p>
    <w:p w14:paraId="357C44A1" w14:textId="77777777" w:rsidR="00C546E6" w:rsidRPr="00C546E6" w:rsidRDefault="00C546E6" w:rsidP="00C546E6">
      <w:pPr>
        <w:numPr>
          <w:ilvl w:val="0"/>
          <w:numId w:val="7"/>
        </w:numPr>
        <w:contextualSpacing/>
        <w:rPr>
          <w:rFonts w:eastAsia="Calibri"/>
          <w:b/>
          <w:bCs/>
          <w:rtl/>
        </w:rPr>
      </w:pPr>
      <w:r w:rsidRPr="00C546E6">
        <w:rPr>
          <w:rFonts w:eastAsia="Calibri"/>
          <w:b/>
          <w:bCs/>
          <w:rtl/>
        </w:rPr>
        <w:lastRenderedPageBreak/>
        <w:t>مخاطر الوقت:</w:t>
      </w:r>
    </w:p>
    <w:p w14:paraId="7B619F7D" w14:textId="77777777" w:rsidR="00C546E6" w:rsidRPr="00C546E6" w:rsidRDefault="00C546E6" w:rsidP="00C546E6">
      <w:pPr>
        <w:rPr>
          <w:rFonts w:eastAsia="Calibri"/>
          <w:rtl/>
        </w:rPr>
      </w:pPr>
      <w:r w:rsidRPr="00C546E6">
        <w:rPr>
          <w:rFonts w:eastAsia="Calibri"/>
          <w:rtl/>
        </w:rPr>
        <w:t>تتعلق هذه المخاطر باحتمالية تأخر العمل عن الجدول الزمني المخطط له نتيجة عوامل مثل تأخر التوريد، أو ضعف التنسيق، أو ظهور أعمال إضافية غير متوقعة. وتؤثر هذه المخاطر على كفاءة المشروع من خلال زيادة وقت التنفيذ ورفع التكاليف التشغيلية.</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{"citationID":"FF0dY5NV","properties":{"unsorted":false,"formattedCitation":"(Aigul et al., 2025)","plainCitation":"(Aigul et al., 2025)","noteIndex":0},"citationItems":[{"id":1684,"uris":["http://zotero.org/users/18677334</w:instrText>
      </w:r>
      <w:r w:rsidRPr="00C546E6">
        <w:rPr>
          <w:rFonts w:eastAsia="Calibri"/>
          <w:rtl/>
        </w:rPr>
        <w:instrText>/</w:instrText>
      </w:r>
      <w:r w:rsidRPr="00C546E6">
        <w:rPr>
          <w:rFonts w:eastAsia="Calibri"/>
        </w:rPr>
        <w:instrText>items/4SCKBIZP"],"itemData":{"id":1684,"type":"article-journal","abstract":"This study presents a systematic literature review of critical risk factors affecting the time and cost performance of highway construction projects. ...","container-title":"Future Transportation","DOI":"10.3390/futuretransp5040192","ISSN":"2673-7590","issue":"4","language":"en","license":"http://creativecommons.org/licenses/by/3.0/","publisher":"Multidisciplinary Digital Publishing Institute","source":"www.mdpi.com","title":"Critical Risk Factors Affecting Time and Cost in Highway Construction: A Global Systematic Literature Review","title-short":"Critical Risk Factors Affecting Time and Cost in Highway Construction","URL":"https://www.mdpi.com/2673-7590/5/4/192","volume":"5","author":[{"family":"Aigul","given":"Zhasmukhambetova"},{"family":"Evdorides","given":"Harry"},{"family":"Davies","given":"Richard J."}],"accessed":{"date-parts</w:instrText>
      </w:r>
      <w:r w:rsidRPr="00C546E6">
        <w:rPr>
          <w:rFonts w:eastAsia="Calibri"/>
          <w:rtl/>
        </w:rPr>
        <w:instrText>":[["2026",3,14]]</w:instrText>
      </w:r>
      <w:r w:rsidRPr="00C546E6">
        <w:rPr>
          <w:rFonts w:eastAsia="Calibri"/>
        </w:rPr>
        <w:instrText>},"issued":{"date-parts</w:instrText>
      </w:r>
      <w:r w:rsidRPr="00C546E6">
        <w:rPr>
          <w:rFonts w:eastAsia="Calibri"/>
          <w:rtl/>
        </w:rPr>
        <w:instrText>":[["2025",12,5]]</w:instrText>
      </w:r>
      <w:r w:rsidRPr="00C546E6">
        <w:rPr>
          <w:rFonts w:eastAsia="Calibri"/>
        </w:rPr>
        <w:instrText>}}}],"schema":"https://github.com/citation-style-language/schema/raw/master/csl-citation.json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rPr>
        <w:t>(Aigul et al., 2025)</w:t>
      </w:r>
      <w:r w:rsidRPr="00C546E6">
        <w:rPr>
          <w:rFonts w:eastAsia="Calibri"/>
          <w:rtl/>
        </w:rPr>
        <w:fldChar w:fldCharType="end"/>
      </w:r>
    </w:p>
    <w:p w14:paraId="6B3077CB" w14:textId="77777777" w:rsidR="00C546E6" w:rsidRPr="00C546E6" w:rsidRDefault="00C546E6" w:rsidP="00C546E6">
      <w:pPr>
        <w:numPr>
          <w:ilvl w:val="0"/>
          <w:numId w:val="7"/>
        </w:numPr>
        <w:contextualSpacing/>
        <w:rPr>
          <w:rFonts w:eastAsia="Calibri"/>
          <w:b/>
          <w:bCs/>
          <w:rtl/>
        </w:rPr>
      </w:pPr>
      <w:r w:rsidRPr="00C546E6">
        <w:rPr>
          <w:rFonts w:eastAsia="Calibri"/>
          <w:b/>
          <w:bCs/>
          <w:rtl/>
        </w:rPr>
        <w:t>المخاطر المالية:</w:t>
      </w:r>
    </w:p>
    <w:p w14:paraId="3D708A7A" w14:textId="77777777" w:rsidR="00C546E6" w:rsidRPr="00C546E6" w:rsidRDefault="00C546E6" w:rsidP="00C546E6">
      <w:pPr>
        <w:rPr>
          <w:rFonts w:eastAsia="Calibri"/>
          <w:rtl/>
        </w:rPr>
      </w:pPr>
      <w:r w:rsidRPr="00C546E6">
        <w:rPr>
          <w:rFonts w:eastAsia="Calibri"/>
          <w:rtl/>
        </w:rPr>
        <w:t>تنشأ هذه المخاطر من تغيرات التكاليف الفعلية مقارنةً بالتقديرات الأولية، سواءً بسبب ارتفاع أسعار المواد، أو تغييرات في نطاق العمل، أو عدم دقة التقديرات المالية. وتُعد هذه المخاطر من بين العوامل المؤثرة على استقرار المشروع واستمراريته.</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{"citationID":"3a8MNDVZ","properties":{"unsorted":false,"formattedCitation":"(Ang, 2020)","plainCitation":"(Ang, 2020)","noteIndex":0},"citationItems":[{"id":1721,"uris":["http://zotero.org/users/18677334/items/AWWF8MFY</w:instrText>
      </w:r>
      <w:r w:rsidRPr="00C546E6">
        <w:rPr>
          <w:rFonts w:eastAsia="Calibri"/>
          <w:rtl/>
        </w:rPr>
        <w:instrText>"],"</w:instrText>
      </w:r>
      <w:r w:rsidRPr="00C546E6">
        <w:rPr>
          <w:rFonts w:eastAsia="Calibri"/>
        </w:rPr>
        <w:instrText>itemData":{"id":1721,"type":"webpage","abstract":"Construction projects are risky. However, the characteristics of the risk highly depend on the types of procurement adopted to manage the project. A Build-Operate-Transfer (BOT) project is recognized as one of the riskiest project schemes. The Malaysian government is increasingly using the Build-Operate-Transfer (BOT) model of project development across a number of sectors in its drive to privatize major public projects. It gives the government the benefit</w:instrText>
      </w:r>
      <w:r w:rsidRPr="00C546E6">
        <w:rPr>
          <w:rFonts w:eastAsia="Calibri"/>
          <w:rtl/>
        </w:rPr>
        <w:instrText xml:space="preserve"> </w:instrText>
      </w:r>
      <w:r w:rsidRPr="00C546E6">
        <w:rPr>
          <w:rFonts w:eastAsia="Calibri"/>
        </w:rPr>
        <w:instrText>of more infrastructure projects being built especially construction of roads and highways, without the burden of additional public borrowing. Risk management used as a tool in managing projects so as to reduce risk particularly for projects that involved</w:instrText>
      </w:r>
      <w:r w:rsidRPr="00C546E6">
        <w:rPr>
          <w:rFonts w:eastAsia="Calibri"/>
          <w:rtl/>
        </w:rPr>
        <w:instrText xml:space="preserve"> </w:instrText>
      </w:r>
      <w:r w:rsidRPr="00C546E6">
        <w:rPr>
          <w:rFonts w:eastAsia="Calibri"/>
        </w:rPr>
        <w:instrText>an enormous amount of cash. This paper aims to describe the level of awareness among relevant participants in the implementation of BOT projects in Malaysia and to identify the risks associated with Malaysia’s BOT infrastructure projects during construction period. Literature reviews on the concept of risk management and the features of BOT projects have been used to identify the risk factors in the implementation of BOT for infrastructure projects which include several risk categories such as macro level risks, meso level risk and micro level risk. The mitigation measures for source of risks were also discussed. Questionnaires were sent to client, project sponsors or concession companies, consultants and contractors to evaluate the ranking of these risks. The method and technique put forward by this paper would be used for risk management of BOT projects. And it is effective for improve risk management ability and reduce the risk in BOT projects. The main recommendation for this research is all parties</w:instrText>
      </w:r>
      <w:r w:rsidRPr="00C546E6">
        <w:rPr>
          <w:rFonts w:eastAsia="Calibri"/>
          <w:rtl/>
        </w:rPr>
        <w:instrText xml:space="preserve"> </w:instrText>
      </w:r>
      <w:r w:rsidRPr="00C546E6">
        <w:rPr>
          <w:rFonts w:eastAsia="Calibri"/>
        </w:rPr>
        <w:instrText>should have same appreciation to identify the risks by working together in order to improve the effectiveness of the risk management.","genre":"Final Year Project","language":"en","publisher":"Tunku Abdul Rahman University College","title":"Risk Management for Build, Operate and Transfer Infrastructure Project during Construction Stage","URL":"https://eprints.tarc.edu.my/15519/","author":[{"family":"Ang","given":"Koh Chim"}],"accessed":{"date-parts</w:instrText>
      </w:r>
      <w:r w:rsidRPr="00C546E6">
        <w:rPr>
          <w:rFonts w:eastAsia="Calibri"/>
          <w:rtl/>
        </w:rPr>
        <w:instrText>":[["2026",3,14]]</w:instrText>
      </w:r>
      <w:r w:rsidRPr="00C546E6">
        <w:rPr>
          <w:rFonts w:eastAsia="Calibri"/>
        </w:rPr>
        <w:instrText>},"issued":{"date-parts</w:instrText>
      </w:r>
      <w:r w:rsidRPr="00C546E6">
        <w:rPr>
          <w:rFonts w:eastAsia="Calibri"/>
          <w:rtl/>
        </w:rPr>
        <w:instrText>":[["2020"]]</w:instrText>
      </w:r>
      <w:r w:rsidRPr="00C546E6">
        <w:rPr>
          <w:rFonts w:eastAsia="Calibri"/>
        </w:rPr>
        <w:instrText>}</w:instrText>
      </w:r>
      <w:r w:rsidRPr="00C546E6">
        <w:rPr>
          <w:rFonts w:eastAsia="Calibri"/>
          <w:rtl/>
        </w:rPr>
        <w:instrText>}}],"</w:instrText>
      </w:r>
      <w:r w:rsidRPr="00C546E6">
        <w:rPr>
          <w:rFonts w:eastAsia="Calibri"/>
        </w:rPr>
        <w:instrText>schema":"https://github.com/citation-style-language/schema/raw/master/csl-citation.json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rPr>
        <w:t>(Ang, 2020)</w:t>
      </w:r>
      <w:r w:rsidRPr="00C546E6">
        <w:rPr>
          <w:rFonts w:eastAsia="Calibri"/>
          <w:rtl/>
        </w:rPr>
        <w:fldChar w:fldCharType="end"/>
      </w:r>
    </w:p>
    <w:p w14:paraId="217D3B2C" w14:textId="77777777" w:rsidR="00C546E6" w:rsidRPr="00C546E6" w:rsidRDefault="00C546E6" w:rsidP="00C546E6">
      <w:pPr>
        <w:numPr>
          <w:ilvl w:val="0"/>
          <w:numId w:val="7"/>
        </w:numPr>
        <w:contextualSpacing/>
        <w:rPr>
          <w:rFonts w:eastAsia="Calibri"/>
          <w:b/>
          <w:bCs/>
          <w:rtl/>
        </w:rPr>
      </w:pPr>
      <w:r w:rsidRPr="00C546E6">
        <w:rPr>
          <w:rFonts w:eastAsia="Calibri"/>
          <w:b/>
          <w:bCs/>
          <w:rtl/>
        </w:rPr>
        <w:t>المخاطر التعاقدية والتنظيمية:</w:t>
      </w:r>
    </w:p>
    <w:p w14:paraId="5C53BA16" w14:textId="77777777" w:rsidR="00C546E6" w:rsidRPr="00C546E6" w:rsidRDefault="00C546E6" w:rsidP="00C546E6">
      <w:pPr>
        <w:rPr>
          <w:rFonts w:eastAsia="Calibri"/>
          <w:rtl/>
        </w:rPr>
      </w:pPr>
      <w:r w:rsidRPr="00C546E6">
        <w:rPr>
          <w:rFonts w:eastAsia="Calibri"/>
          <w:rtl/>
        </w:rPr>
        <w:t>تنشأ هذه المخاطر من اختلاف الالتزامات بين الأطراف المشاركة أو عدم وضوح المسؤوليات والادوار التعاقدية، وقد تؤدي هذه المخاطر إلى النزاعات والتأخيرات في قرارات التنفيذ.</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{"citationID":"VB9Zl9gB","properties":{"unsorted":false,"formattedCitation":"(Jalhoom &amp; Mahjoob, 2023)","plainCitation":"(Jalhoom &amp; Mahjoob, 2023)","noteIndex":0},"citationItems":[{"id":1681,"uris":["http://zotero.org/users</w:instrText>
      </w:r>
      <w:r w:rsidRPr="00C546E6">
        <w:rPr>
          <w:rFonts w:eastAsia="Calibri"/>
          <w:rtl/>
        </w:rPr>
        <w:instrText>/18677334/</w:instrText>
      </w:r>
      <w:r w:rsidRPr="00C546E6">
        <w:rPr>
          <w:rFonts w:eastAsia="Calibri"/>
        </w:rPr>
        <w:instrText>items/U55N6IVH"],"itemData":{"id":1681,"type":"article-journal","abstract":"This study looks into the many methods that are used in the risk assessment procedure that is used in the construction industry nowadays. As a result of the slow adoption of novel assessment methods, professionals frequently resort to strategies that have previously been validated as being successful. When it comes to risk assessment, having a precise analytical tool that uses the cost of risk as a measurement and draws</w:instrText>
      </w:r>
      <w:r w:rsidRPr="00C546E6">
        <w:rPr>
          <w:rFonts w:eastAsia="Calibri"/>
          <w:rtl/>
        </w:rPr>
        <w:instrText xml:space="preserve"> </w:instrText>
      </w:r>
      <w:r w:rsidRPr="00C546E6">
        <w:rPr>
          <w:rFonts w:eastAsia="Calibri"/>
        </w:rPr>
        <w:instrText>on the knowledge of professionals could potentially assist bridge the gap between theory and practice. This step will examine relevant literature, sort articles according to their published year, and identify domains and qualities. Consequently, the most</w:instrText>
      </w:r>
      <w:r w:rsidRPr="00C546E6">
        <w:rPr>
          <w:rFonts w:eastAsia="Calibri"/>
          <w:rtl/>
        </w:rPr>
        <w:instrText xml:space="preserve"> </w:instrText>
      </w:r>
      <w:r w:rsidRPr="00C546E6">
        <w:rPr>
          <w:rFonts w:eastAsia="Calibri"/>
        </w:rPr>
        <w:instrText>significant findings have been presented in a manner that is consistent with logic and is predicated on the temporal evolution between 1990 and 2015.","container-title":"Journal of Engineering","DOI":"10.31026/j.eng.2023.08.06","ISSN":"2520-3339, 1726-407</w:instrText>
      </w:r>
      <w:r w:rsidRPr="00C546E6">
        <w:rPr>
          <w:rFonts w:eastAsia="Calibri"/>
          <w:rtl/>
        </w:rPr>
        <w:instrText>3","</w:instrText>
      </w:r>
      <w:r w:rsidRPr="00C546E6">
        <w:rPr>
          <w:rFonts w:eastAsia="Calibri"/>
        </w:rPr>
        <w:instrText>issue":"08","journalAbbreviation":"jcoeng","language":"en","license":"https://creativecommons.org/licenses/by/4.0","page":"76-93","source":"DOI.org (Crossref)","title":"An Extensive Literature Review on Risk Assessment Models (Techniques and Methodology) for Construction Industry","volume":"29","author":[{"family":"Jalhoom","given":"Rana Jabbar Kasid"},{"family":"Mahjoob","given":"Ahmed Mohammed Raoof"}],"issued":{"date-parts":[["2023",8,1]]}}}],"schema":"https://github.com/citation-style-language/schema/raw/master/csl-citation.json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rPr>
        <w:t>(Jalhoom &amp; Mahjoob, 2023)</w:t>
      </w:r>
      <w:r w:rsidRPr="00C546E6">
        <w:rPr>
          <w:rFonts w:eastAsia="Calibri"/>
          <w:rtl/>
        </w:rPr>
        <w:fldChar w:fldCharType="end"/>
      </w:r>
    </w:p>
    <w:p w14:paraId="1316B330" w14:textId="77777777" w:rsidR="00C546E6" w:rsidRPr="00C546E6" w:rsidRDefault="00C546E6" w:rsidP="00C546E6">
      <w:pPr>
        <w:numPr>
          <w:ilvl w:val="0"/>
          <w:numId w:val="7"/>
        </w:numPr>
        <w:contextualSpacing/>
        <w:rPr>
          <w:rFonts w:eastAsia="Calibri"/>
          <w:b/>
          <w:bCs/>
          <w:rtl/>
        </w:rPr>
      </w:pPr>
      <w:r w:rsidRPr="00C546E6">
        <w:rPr>
          <w:rFonts w:eastAsia="Calibri"/>
          <w:b/>
          <w:bCs/>
          <w:rtl/>
        </w:rPr>
        <w:t>المخاطر التشغيلية والبيئية:</w:t>
      </w:r>
    </w:p>
    <w:p w14:paraId="68E50011" w14:textId="77777777" w:rsidR="00C546E6" w:rsidRPr="00C546E6" w:rsidRDefault="00C546E6" w:rsidP="00C546E6">
      <w:pPr>
        <w:rPr>
          <w:rFonts w:eastAsia="Calibri"/>
          <w:rtl/>
        </w:rPr>
      </w:pPr>
      <w:r w:rsidRPr="00C546E6">
        <w:rPr>
          <w:rFonts w:eastAsia="Calibri"/>
          <w:rtl/>
        </w:rPr>
        <w:t>تتعلق هذه المخاطر بالظروف المحيطة بتنفيذ أعمال الصيانة، مثل حركة المرور، والظروف المناخية، ومتطلبات السلامة أثناء العمل. وهي عوامل يجب التخطيط لها مسبقًا لضمان استمرار التنفيذ دون التأثير على جودة المشروع أو سلامة المستخدمين.</w:t>
      </w:r>
    </w:p>
    <w:p w14:paraId="34407EE4" w14:textId="77777777" w:rsidR="00C546E6" w:rsidRPr="00C546E6" w:rsidRDefault="00C546E6" w:rsidP="00C546E6">
      <w:pPr>
        <w:rPr>
          <w:rFonts w:eastAsia="Calibri"/>
          <w:rtl/>
        </w:rPr>
      </w:pPr>
      <w:r w:rsidRPr="00C546E6">
        <w:rPr>
          <w:rFonts w:eastAsia="Calibri"/>
          <w:rtl/>
        </w:rPr>
        <w:t>وبناءً على ذلك، فإن نجاح مشاريع صيانة الطرق لا يعتمد فقط على توفر الموارد الفنية والمالية، بل يرتبط بدرجة كبيرة بقدرة إدارة المشروع على التعرف المبكر على مصادر المخاطر وتصنيفها وتحليل آثارها، بما يتيح تطوير حلول استباقية تدعم تحقيق الكفاءة في التنفيذ.</w:t>
      </w:r>
    </w:p>
    <w:p w14:paraId="2950CE31" w14:textId="77777777" w:rsidR="00C546E6" w:rsidRPr="00C546E6" w:rsidRDefault="00C546E6" w:rsidP="00C546E6">
      <w:pPr>
        <w:keepNext/>
        <w:keepLines/>
        <w:spacing w:before="120"/>
        <w:outlineLvl w:val="1"/>
        <w:rPr>
          <w:rFonts w:ascii="Calibri Light" w:eastAsia="Times New Roman" w:hAnsi="Calibri Light"/>
          <w:bCs/>
          <w:color w:val="7030A0"/>
          <w:kern w:val="0"/>
          <w:sz w:val="26"/>
          <w:szCs w:val="32"/>
          <w:rtl/>
          <w14:ligatures w14:val="none"/>
        </w:rPr>
      </w:pPr>
      <w:bookmarkStart w:id="39" w:name="_Toc234946877"/>
      <w:r w:rsidRPr="00C546E6">
        <w:rPr>
          <w:rFonts w:ascii="Calibri Light" w:eastAsia="Times New Roman" w:hAnsi="Calibri Light"/>
          <w:bCs/>
          <w:color w:val="7030A0"/>
          <w:kern w:val="0"/>
          <w:sz w:val="26"/>
          <w:szCs w:val="32"/>
          <w:rtl/>
          <w14:ligatures w14:val="none"/>
        </w:rPr>
        <w:t>المبحث الثاني: عمليات إدارة المخاطر الهندسية في مشاريع صيانة الطرق والبنية التحتية</w:t>
      </w:r>
      <w:bookmarkEnd w:id="39"/>
    </w:p>
    <w:p w14:paraId="1C02EDB8" w14:textId="77777777" w:rsidR="00C546E6" w:rsidRPr="00C546E6" w:rsidRDefault="00C546E6" w:rsidP="00C546E6">
      <w:pPr>
        <w:rPr>
          <w:rFonts w:eastAsia="Calibri"/>
          <w:rtl/>
        </w:rPr>
      </w:pPr>
      <w:r w:rsidRPr="00C546E6">
        <w:rPr>
          <w:rFonts w:eastAsia="Calibri"/>
          <w:rtl/>
        </w:rPr>
        <w:t xml:space="preserve">تمثل عملية إدارة المخاطر الهندسية إطارًا منهجيًا يساعد على التعامل مع حالات عدم اليقين التي تواجه مشاريع صيانة الطرق والبنية التحتية، إذ تعتمد كفاءة التنفيذ بشكل كبير على قدرة إدارة المشروع على اكتشاف المخاطر المحتملة قبل وقوعها، وتحليل آثارها، واتخاذ التدابير المناسبة للحد من تأثيرها. وتزداد أهمية هذه العمليات في مشاريع الصيانة تحديدًا لارتباطها بالأعمال القائمة التي تتطلب التعامل مع ظروف ميدانية قد تتغير أثناء التنفيذ، مما يجعل التخطيط المسبق والاستجابة </w:t>
      </w:r>
      <w:r w:rsidRPr="00C546E6">
        <w:rPr>
          <w:rFonts w:eastAsia="Calibri"/>
          <w:rtl/>
        </w:rPr>
        <w:lastRenderedPageBreak/>
        <w:t>المنظمة للمخاطر عنصرًا ضروريًا للحفاظ على جودة العمل وتحقيق الأهداف الزمنية والمالية.</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{"citationID":"9HHscB61","properties":{"unsorted":false,"formattedCitation":"(Saleh &amp; Hilal, 2024)","plainCitation":"(Saleh &amp; Hilal, 2024)","noteIndex":0},"citationItems":[{"id":1679,"uris":["http://zotero.org/users/1867733</w:instrText>
      </w:r>
      <w:r w:rsidRPr="00C546E6">
        <w:rPr>
          <w:rFonts w:eastAsia="Calibri"/>
          <w:rtl/>
        </w:rPr>
        <w:instrText>4/</w:instrText>
      </w:r>
      <w:r w:rsidRPr="00C546E6">
        <w:rPr>
          <w:rFonts w:eastAsia="Calibri"/>
        </w:rPr>
        <w:instrText>items/PH4RVK7U"],"itemData":{"id":1679,"type":"article-journal","abstract":"One of the challenges that developing countries is the necessity to properly manage the risks involved in road construction projects. For that, the present work developed a dissension method to specify effective risk factors in a wide range of approaches and protocols to achieve its objectives. The Influence of Risk Road Implementation on Performance Indicators The initial sets of outcomes were derived from computing the average</w:instrText>
      </w:r>
      <w:r w:rsidRPr="00C546E6">
        <w:rPr>
          <w:rFonts w:eastAsia="Calibri"/>
          <w:rtl/>
        </w:rPr>
        <w:instrText xml:space="preserve"> </w:instrText>
      </w:r>
      <w:r w:rsidRPr="00C546E6">
        <w:rPr>
          <w:rFonts w:eastAsia="Calibri"/>
        </w:rPr>
        <w:instrText>risk estimate. Subsequently, the second results group was established by assessing the relative importance index (RII) effects. In the RII method and mean results the workers and machinery insurance is the most important. The identical data that had been</w:instrText>
      </w:r>
      <w:r w:rsidRPr="00C546E6">
        <w:rPr>
          <w:rFonts w:eastAsia="Calibri"/>
          <w:rtl/>
        </w:rPr>
        <w:instrText xml:space="preserve"> </w:instrText>
      </w:r>
      <w:r w:rsidRPr="00C546E6">
        <w:rPr>
          <w:rFonts w:eastAsia="Calibri"/>
        </w:rPr>
        <w:instrText>collected from the weighted product model (WPM) methodology ultimately determined that the essential resources such as staff and equipment must be accessible through all stages of activity. In road construction, machines represent a major effective factor that can help to project success with a rank of 0.868. Also, the worker conditions and skills represent another strategy in projects with 0.547 rank. The weighted product model results yelled a more accurate and practical output.","container-title":"Journal of Engineering","DOI":"10.31026/j.eng.2024.12.06","ISSN":"2520-3339, 1726-4073","issue":"12","journalAbbreviation":"jcoeng","language":"en","license":"https://creativecommons.org/licenses/by/4.0","page":"76-95","source":"DOI.org (Crossref)","title</w:instrText>
      </w:r>
      <w:r w:rsidRPr="00C546E6">
        <w:rPr>
          <w:rFonts w:eastAsia="Calibri"/>
          <w:rtl/>
        </w:rPr>
        <w:instrText>":"</w:instrText>
      </w:r>
      <w:r w:rsidRPr="00C546E6">
        <w:rPr>
          <w:rFonts w:eastAsia="Calibri"/>
        </w:rPr>
        <w:instrText>Identification Risks in Road Construction Projects Using Weighted Product Model: Iraq as a Case Study","title-short":"Identification Risks in Road Construction Projects Using Weighted Product Model","volume":"30","author":[{"family":"Saleh","given":"Ahmed</w:instrText>
      </w:r>
      <w:r w:rsidRPr="00C546E6">
        <w:rPr>
          <w:rFonts w:eastAsia="Calibri"/>
          <w:rtl/>
        </w:rPr>
        <w:instrText xml:space="preserve"> </w:instrText>
      </w:r>
      <w:r w:rsidRPr="00C546E6">
        <w:rPr>
          <w:rFonts w:eastAsia="Calibri"/>
        </w:rPr>
        <w:instrText>M."},{"family":"Hilal","given":"Mustafa A."}],"issued":{"date-parts":[["2024",12,1]]}}}],"schema":"https://github.com/citation-style-language/schema/raw/master/csl-citation.json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rPr>
        <w:t>(Saleh &amp; Hilal, 2024)</w:t>
      </w:r>
      <w:r w:rsidRPr="00C546E6">
        <w:rPr>
          <w:rFonts w:eastAsia="Calibri"/>
          <w:rtl/>
        </w:rPr>
        <w:fldChar w:fldCharType="end"/>
      </w:r>
    </w:p>
    <w:p w14:paraId="37665CFF" w14:textId="77777777" w:rsidR="00C546E6" w:rsidRPr="00C546E6" w:rsidRDefault="00C546E6" w:rsidP="00C546E6">
      <w:pPr>
        <w:rPr>
          <w:rFonts w:eastAsia="Calibri"/>
          <w:rtl/>
        </w:rPr>
      </w:pPr>
      <w:r w:rsidRPr="00C546E6">
        <w:rPr>
          <w:rFonts w:eastAsia="Calibri"/>
          <w:rtl/>
        </w:rPr>
        <w:t>تتكون عملية إدارة المخاطر من مجموعة من المراحل المتسلسلة التي تبدأ بتحديد المخاطر وتحليلها، ثم تقييم مستوى تأثيرها، ووضع استجابات مناسبة، وأخيرًا متابعة تنفيذ تلك الاستجابات لضمان فعاليتها. وتعمل هذه المراحل بشكل مترابط لتوفير رؤية واضحة تساعد صناع القرار على تحسين كفاءة تنفيذ المشروع وتقليل احتمالية حدوث انحرافات.</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{"citationID":"Cz88RMbk","properties":{"unsorted":false,"formattedCitation":"(Odekunle et al., 2025)","plainCitation":"(Odekunle et al., 2025)","noteIndex":0},"citationItems":[{"id":1674,"uris":["http://zotero.org/users/186</w:instrText>
      </w:r>
      <w:r w:rsidRPr="00C546E6">
        <w:rPr>
          <w:rFonts w:eastAsia="Calibri"/>
          <w:rtl/>
        </w:rPr>
        <w:instrText>77334/</w:instrText>
      </w:r>
      <w:r w:rsidRPr="00C546E6">
        <w:rPr>
          <w:rFonts w:eastAsia="Calibri"/>
        </w:rPr>
        <w:instrText xml:space="preserve">items/Q65EAM69"],"itemData":{"id":1674,"type":"article-journal","abstract":"With a more complex and uncertain world, infrastructure projects face multivariate risks that necessitate dynamic, data-driven risk management solutions. Drawing on quantitative, cross-sectional survey research, this study examines the potential of Artificial Intelligence (AI) and Predictive Analytics (PA) in improved dynamic risk management of complex infrastructure projects. Drawing on a quantitative, cross-sectional survey design, 168 professional practitioners working in Nigeria's infrastructure industry (project managers, engineers, and risk analysts) were surveyed. A formal questionnaire was utilized to quantify levels of AI and PA adoption, type of risks faced, and efficacy of countermeasures adopted. Descriptive statistics indicated profound consciousness and growing utilization of AI tools in risk planning and response actions. Correlation and multi-regression analysis revealed statistically significant relationships between AI adoption and better risk mitigation performance (r = 0.732, p &amp;lt; 0.01; </w:instrText>
      </w:r>
      <w:r w:rsidRPr="00C546E6">
        <w:rPr>
          <w:rFonts w:ascii="Cambria" w:eastAsia="Calibri" w:hAnsi="Cambria" w:cs="Cambria"/>
        </w:rPr>
        <w:instrText>β</w:instrText>
      </w:r>
      <w:r w:rsidRPr="00C546E6">
        <w:rPr>
          <w:rFonts w:eastAsia="Calibri"/>
        </w:rPr>
        <w:instrText xml:space="preserve"> = 0.481, p &amp;lt; 0.001), and predictive analytics and performance improvement (</w:instrText>
      </w:r>
      <w:r w:rsidRPr="00C546E6">
        <w:rPr>
          <w:rFonts w:ascii="Cambria" w:eastAsia="Calibri" w:hAnsi="Cambria" w:cs="Cambria"/>
        </w:rPr>
        <w:instrText>β</w:instrText>
      </w:r>
      <w:r w:rsidRPr="00C546E6">
        <w:rPr>
          <w:rFonts w:eastAsia="Calibri"/>
        </w:rPr>
        <w:instrText xml:space="preserve"> = 0.364, p &amp;lt; 0.001). Complex project modulated risk mitigation performance, emphasizing the value of smart technology in high-uncertainty, high-risk settings. The last model accounted for 64.3% of risk mitigation effectiveness variance, illustrating the potential of AI-based methods to make predictions. The results validate that PA and AI are enablers of highest importance to enable real-time proactive risk management, especially in circumstances where conventional approaches fall short. In extending TAM and Dynamic Capabilities Theory, this research provides developing world empirical findings. It suggests policy reforms, investments in digital infrastructure, and upskilling the workforce as enablers of scalable use of AI among emerging economies' infrastructure projects.","container-title":"International Journal of Earth Design and Innovation Research","DOI":"10.70382/mejedir.v9i4.054","ISSN":"1116-2759","language":"en","license":"Copyright (c) 2025 YUSUF OLATUNJI ODEKUNLE, AKEGBEYALE SEMIU OMOTOLA, CHIJIOKE GEORGE EDEH, CONFIDENCE ADIMCHI CHINONYEREM","source":"mediterraneanpublications.com","title":"LEVERAGING ARTIFICIAL INTELLIGENCE AND PREDICTIVE ANALYTICS FOR DYNAMIC RISK MANAGEMENT IN COMPLEX INFRASTRUCTURE PROJECTS","URL":"https://mediterraneanpublications.com/mejedir/article/view/891","author":[{"family":"Odekunle","given":"Yusuf Olatunji"},{"family":"Omotola","given":"Akegbeyale Semiu"},{"family":"Edeh","given":"Chijioke George"},{"family":"Chinonyerem","given":"Confidence Adimchi"}],"accessed":{"date-parts":[["2026",3,14]]},"issued":{"date-parts":[["2025",8,23]]}}}],"schema</w:instrText>
      </w:r>
      <w:r w:rsidRPr="00C546E6">
        <w:rPr>
          <w:rFonts w:eastAsia="Calibri"/>
          <w:rtl/>
        </w:rPr>
        <w:instrText>":"</w:instrText>
      </w:r>
      <w:r w:rsidRPr="00C546E6">
        <w:rPr>
          <w:rFonts w:eastAsia="Calibri"/>
        </w:rPr>
        <w:instrText>https://github.com/citation-style-language/schema/raw/master/csl-citation.json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rPr>
        <w:t>(Odekunle et al., 2025)</w:t>
      </w:r>
      <w:r w:rsidRPr="00C546E6">
        <w:rPr>
          <w:rFonts w:eastAsia="Calibri"/>
          <w:rtl/>
        </w:rPr>
        <w:fldChar w:fldCharType="end"/>
      </w:r>
    </w:p>
    <w:p w14:paraId="6D0A8278" w14:textId="77777777" w:rsidR="00C546E6" w:rsidRPr="00C546E6" w:rsidRDefault="00C546E6" w:rsidP="00C546E6">
      <w:pPr>
        <w:spacing w:before="100" w:beforeAutospacing="1" w:after="100" w:afterAutospacing="1"/>
        <w:outlineLvl w:val="2"/>
        <w:rPr>
          <w:rFonts w:ascii="Times New Roman" w:eastAsia="Times New Roman" w:hAnsi="Times New Roman"/>
          <w:b/>
          <w:bCs/>
          <w:kern w:val="0"/>
          <w:sz w:val="27"/>
          <w:szCs w:val="27"/>
          <w:rtl/>
          <w14:ligatures w14:val="none"/>
        </w:rPr>
      </w:pPr>
      <w:bookmarkStart w:id="40" w:name="_Toc234946878"/>
      <w:r w:rsidRPr="00C546E6">
        <w:rPr>
          <w:rFonts w:ascii="Times New Roman" w:eastAsia="Times New Roman" w:hAnsi="Times New Roman"/>
          <w:b/>
          <w:bCs/>
          <w:kern w:val="0"/>
          <w:sz w:val="27"/>
          <w:szCs w:val="27"/>
          <w:rtl/>
          <w14:ligatures w14:val="none"/>
        </w:rPr>
        <w:t>المطلب الأول: تحديد وتحليل المخاطر الهندسية في المشاريع</w:t>
      </w:r>
      <w:bookmarkEnd w:id="40"/>
    </w:p>
    <w:p w14:paraId="473C1BA5" w14:textId="77777777" w:rsidR="00C546E6" w:rsidRPr="00C546E6" w:rsidRDefault="00C546E6" w:rsidP="00C546E6">
      <w:pPr>
        <w:rPr>
          <w:rFonts w:eastAsia="Calibri"/>
          <w:b/>
          <w:bCs/>
          <w:rtl/>
        </w:rPr>
      </w:pPr>
      <w:r w:rsidRPr="00C546E6">
        <w:rPr>
          <w:rFonts w:eastAsia="Calibri"/>
          <w:b/>
          <w:bCs/>
          <w:rtl/>
        </w:rPr>
        <w:t>أولاً: تحديد المخاطر الهندسية</w:t>
      </w:r>
    </w:p>
    <w:p w14:paraId="67FD7210" w14:textId="77777777" w:rsidR="00C546E6" w:rsidRPr="00C546E6" w:rsidRDefault="00C546E6" w:rsidP="00C546E6">
      <w:pPr>
        <w:rPr>
          <w:rFonts w:eastAsia="Calibri"/>
          <w:rtl/>
        </w:rPr>
      </w:pPr>
      <w:r w:rsidRPr="00C546E6">
        <w:rPr>
          <w:rFonts w:eastAsia="Calibri"/>
          <w:rtl/>
        </w:rPr>
        <w:t xml:space="preserve">تُعدّ مرحلة تحديد المخاطر الخطوة الأولى في بناء نظام فعّال لإدارة المخاطر. وتهدف هذه المرحلة إلى تحديد جميع الأحداث أو الظروف التي قد تؤثر على تحقيق أهداف المشروع. وتعتمد هذه المرحلة على دراسة طبيعة المشروع وخصائصه الفنية والتنظيمية، وتحليل جميع الأنشطة التي قد تنطوي على احتمال الفشل أو الانحراف عن الخطة المعتمدة. </w:t>
      </w:r>
      <w:sdt>
        <w:sdtPr>
          <w:rPr>
            <w:rFonts w:eastAsia="Calibri"/>
            <w:rtl/>
          </w:rPr>
          <w:id w:val="-112529283"/>
          <w:citation/>
        </w:sdtPr>
        <w:sdtContent>
          <w:r w:rsidRPr="00C546E6">
            <w:rPr>
              <w:rFonts w:eastAsia="Calibri"/>
              <w:rtl/>
            </w:rPr>
            <w:fldChar w:fldCharType="begin"/>
          </w:r>
          <w:r w:rsidRPr="00C546E6">
            <w:rPr>
              <w:rFonts w:eastAsia="Calibri"/>
            </w:rPr>
            <w:instrText>CITATION</w:instrText>
          </w:r>
          <w:r w:rsidRPr="00C546E6">
            <w:rPr>
              <w:rFonts w:eastAsia="Calibri"/>
              <w:rtl/>
            </w:rPr>
            <w:instrText xml:space="preserve"> الع15 \</w:instrText>
          </w:r>
          <w:r w:rsidRPr="00C546E6">
            <w:rPr>
              <w:rFonts w:eastAsia="Calibri"/>
            </w:rPr>
            <w:instrText>l 1025</w:instrText>
          </w:r>
          <w:r w:rsidRPr="00C546E6">
            <w:rPr>
              <w:rFonts w:eastAsia="Calibri"/>
              <w:rtl/>
            </w:rPr>
            <w:instrText xml:space="preserve"> </w:instrText>
          </w:r>
          <w:r w:rsidRPr="00C546E6">
            <w:rPr>
              <w:rFonts w:eastAsia="Calibri"/>
              <w:rtl/>
            </w:rPr>
            <w:fldChar w:fldCharType="separate"/>
          </w:r>
          <w:r w:rsidRPr="00C546E6">
            <w:rPr>
              <w:rFonts w:eastAsia="Calibri"/>
              <w:noProof/>
              <w:rtl/>
            </w:rPr>
            <w:t xml:space="preserve"> (العنزي و الديلمي، 2015)</w:t>
          </w:r>
          <w:r w:rsidRPr="00C546E6">
            <w:rPr>
              <w:rFonts w:eastAsia="Calibri"/>
              <w:rtl/>
            </w:rPr>
            <w:fldChar w:fldCharType="end"/>
          </w:r>
        </w:sdtContent>
      </w:sdt>
    </w:p>
    <w:p w14:paraId="010DC9F3" w14:textId="77777777" w:rsidR="00C546E6" w:rsidRPr="00C546E6" w:rsidRDefault="00C546E6" w:rsidP="00C546E6">
      <w:pPr>
        <w:rPr>
          <w:rFonts w:eastAsia="Calibri"/>
          <w:rtl/>
        </w:rPr>
      </w:pPr>
      <w:r w:rsidRPr="00C546E6">
        <w:rPr>
          <w:rFonts w:eastAsia="Calibri"/>
          <w:rtl/>
        </w:rPr>
        <w:t xml:space="preserve">في مشاريع صيانة الطرق والبنية التحتية، يتطلب تحديد المخاطر فهمًا دقيقًا لحالة الأصول القائمة، وتحليل تقارير الفحص الهندسي، ومراجعة الخطط والمواصفات، ودراسة ظروف الموقع قبل بدء التنفيذ. وقد تنشأ المخاطر من عوامل هندسية، مثل عدم كفاية تقييم حالة الطريق أو عدم ملاءمة أسلوب الصيانة المُختار، أو من عوامل إدارية، مثل ضعف التنسيق بين المقاول والاستشاري والمالك. </w:t>
      </w:r>
      <w:sdt>
        <w:sdtPr>
          <w:rPr>
            <w:rFonts w:eastAsia="Calibri"/>
            <w:rtl/>
          </w:rPr>
          <w:id w:val="1308277038"/>
          <w:citation/>
        </w:sdtPr>
        <w:sdtContent>
          <w:r w:rsidRPr="00C546E6">
            <w:rPr>
              <w:rFonts w:eastAsia="Calibri"/>
              <w:rtl/>
            </w:rPr>
            <w:fldChar w:fldCharType="begin"/>
          </w:r>
          <w:r w:rsidRPr="00C546E6">
            <w:rPr>
              <w:rFonts w:eastAsia="Calibri"/>
            </w:rPr>
            <w:instrText xml:space="preserve">CITATION Bra18 \t  \l 1033 </w:instrText>
          </w:r>
          <w:r w:rsidRPr="00C546E6">
            <w:rPr>
              <w:rFonts w:eastAsia="Calibri"/>
              <w:rtl/>
            </w:rPr>
            <w:fldChar w:fldCharType="separate"/>
          </w:r>
          <w:r w:rsidRPr="00C546E6">
            <w:rPr>
              <w:rFonts w:eastAsia="Calibri"/>
              <w:noProof/>
            </w:rPr>
            <w:t>(Braimah, 2018)</w:t>
          </w:r>
          <w:r w:rsidRPr="00C546E6">
            <w:rPr>
              <w:rFonts w:eastAsia="Calibri"/>
              <w:rtl/>
            </w:rPr>
            <w:fldChar w:fldCharType="end"/>
          </w:r>
        </w:sdtContent>
      </w:sdt>
    </w:p>
    <w:p w14:paraId="0909259B" w14:textId="77777777" w:rsidR="00C546E6" w:rsidRPr="00C546E6" w:rsidRDefault="00C546E6" w:rsidP="00C546E6">
      <w:pPr>
        <w:rPr>
          <w:rFonts w:eastAsia="Calibri"/>
          <w:rtl/>
        </w:rPr>
      </w:pPr>
      <w:r w:rsidRPr="00C546E6">
        <w:rPr>
          <w:rFonts w:eastAsia="Calibri"/>
          <w:rtl/>
        </w:rPr>
        <w:t>تعتمد عملية تحديد المخاطر على مجموعة من الأدوات، مثل الاجتماعات الفنية، وقوائم المراجعة، وتحليل التجارب السابقة، وسجلات المخاطر. وتساعد هذه الأدوات فريق المشروع على بناء قاعدة معرفية تمكّنه من توقع المشكلات المحتملة ووضع حلول مناسبة قبل أن تتحول إلى عقبات فعلية.</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{"citationID":"kz7ZePap","properties":{"unsorted":false,"formattedCitation":"(Mazher et al., 2022)","plainCitation":"(Mazher et al., 2022)","noteIndex":0},"citationItems":[{"id":1716,"uris":["http://zotero.org/users/1867733</w:instrText>
      </w:r>
      <w:r w:rsidRPr="00C546E6">
        <w:rPr>
          <w:rFonts w:eastAsia="Calibri"/>
          <w:rtl/>
        </w:rPr>
        <w:instrText>4/</w:instrText>
      </w:r>
      <w:r w:rsidRPr="00C546E6">
        <w:rPr>
          <w:rFonts w:eastAsia="Calibri"/>
        </w:rPr>
        <w:instrText>items/4DFPFJ35"],"itemData":{"id":1716,"type":"article-journal","abstract":"The inadequate risk management of public–private partnership (PPP) projects is a principal cause of project distress or failure. This research seeks t...","container-title":"Sustainability","DOI":"10.3390/su142114149","ISSN":"2071-1050","issue":"21","language":"en","license":"http://creativecommons.org/licenses/by/3.0/","publisher":"Multidisciplinary Digital Publishing Institute","source":"www.mdpi.com","title":"Identifying Measures of Effective Risk Management for Public–Private Partnership Infrastructure Projects in Developing Countries","URL":"https://www.mdpi.com/2071-1050/14/21/14149","volume":"14","author":[{"family":"Mazher","given":"Khwaja Mateen"},{"family":"Chan","given":"Albert P. C."},{"family":"Choudhry","given":"Rafiq M."},{"family":"Zahoor","given":"Hafiz"},{"family":"Edwards","given":"David J."},{"family":"Ghaithan","given":"Ahmed M."},{"family":"Mohammed","given":"Awsan"},{"family":"Aziz","given":"Mubashir"}],"accessed":{"date-parts</w:instrText>
      </w:r>
      <w:r w:rsidRPr="00C546E6">
        <w:rPr>
          <w:rFonts w:eastAsia="Calibri"/>
          <w:rtl/>
        </w:rPr>
        <w:instrText>":[["2026",3,14]]</w:instrText>
      </w:r>
      <w:r w:rsidRPr="00C546E6">
        <w:rPr>
          <w:rFonts w:eastAsia="Calibri"/>
        </w:rPr>
        <w:instrText>},"issued":{"date-parts</w:instrText>
      </w:r>
      <w:r w:rsidRPr="00C546E6">
        <w:rPr>
          <w:rFonts w:eastAsia="Calibri"/>
          <w:rtl/>
        </w:rPr>
        <w:instrText>":[["2022",10,29]]</w:instrText>
      </w:r>
      <w:r w:rsidRPr="00C546E6">
        <w:rPr>
          <w:rFonts w:eastAsia="Calibri"/>
        </w:rPr>
        <w:instrText>}}}],"schema":"https://github.com/citation-style-language/schema/raw/master/csl-citation.json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rPr>
        <w:t>(Mazher et al., 2022)</w:t>
      </w:r>
      <w:r w:rsidRPr="00C546E6">
        <w:rPr>
          <w:rFonts w:eastAsia="Calibri"/>
          <w:rtl/>
        </w:rPr>
        <w:fldChar w:fldCharType="end"/>
      </w:r>
    </w:p>
    <w:p w14:paraId="3EF452DF" w14:textId="77777777" w:rsidR="00C546E6" w:rsidRPr="00C546E6" w:rsidRDefault="00C546E6" w:rsidP="00C546E6">
      <w:pPr>
        <w:rPr>
          <w:rFonts w:eastAsia="Calibri"/>
          <w:b/>
          <w:bCs/>
          <w:rtl/>
        </w:rPr>
      </w:pPr>
      <w:r w:rsidRPr="00C546E6">
        <w:rPr>
          <w:rFonts w:eastAsia="Calibri"/>
          <w:b/>
          <w:bCs/>
          <w:rtl/>
        </w:rPr>
        <w:t>ثانياً: تحليل وتقييم المخاطر الهندسية</w:t>
      </w:r>
    </w:p>
    <w:p w14:paraId="3E1C16C2" w14:textId="77777777" w:rsidR="00C546E6" w:rsidRPr="00C546E6" w:rsidRDefault="00C546E6" w:rsidP="00C546E6">
      <w:pPr>
        <w:rPr>
          <w:rFonts w:eastAsia="Calibri"/>
          <w:rtl/>
        </w:rPr>
      </w:pPr>
      <w:r w:rsidRPr="00C546E6">
        <w:rPr>
          <w:rFonts w:eastAsia="Calibri"/>
          <w:rtl/>
        </w:rPr>
        <w:t>بعد تحديد المخاطر المحتملة، تبدأ مرحلة التحليل والتقييم. تهدف هذه المرحلة إلى تحديد مستوى خطورة كل عامل بناءً على احتمالية حدوثه وتأثيره المحتمل على المشروع. وتساعد إدارة المشروع على ترتيب أولويات المخاطر والتركيز على تلك التي لها أكبر تأثير على الوقت والتكلفة والجودة.</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{"citationID":"w3d7DQTW","properties":{"unsorted":false,"formattedCitation":"(Abdulmoneim et al., 2021)","plainCitation":"(Abdulmoneim et al., 2021)","noteIndex":0},"citationItems":[{"id":1708,"uris":["http://zotero.org/users/18677334/items/UCMZNZZ7"],"itemData":{"id":1708,"type":"article-journal","abstract":"Megaprojects are a large-scale project with an expensive cost and long time schedule, this unique kind of projects are usually given their infamous reputation as it is</w:instrText>
      </w:r>
      <w:r w:rsidRPr="00C546E6">
        <w:rPr>
          <w:rFonts w:eastAsia="Calibri"/>
          <w:rtl/>
        </w:rPr>
        <w:instrText xml:space="preserve"> </w:instrText>
      </w:r>
      <w:r w:rsidRPr="00C546E6">
        <w:rPr>
          <w:rFonts w:eastAsia="Calibri"/>
        </w:rPr>
        <w:instrText>often result in undesired outcomes same as enormous cost overruns and time extensions. In a lot of cases of undesired outcomes, we can predict that it is due to not managing megaprojects characteristics as skillfully as required and wrong combination of</w:instrText>
      </w:r>
      <w:r w:rsidRPr="00C546E6">
        <w:rPr>
          <w:rFonts w:eastAsia="Calibri"/>
          <w:rtl/>
        </w:rPr>
        <w:instrText xml:space="preserve"> </w:instrText>
      </w:r>
      <w:r w:rsidRPr="00C546E6">
        <w:rPr>
          <w:rFonts w:eastAsia="Calibri"/>
        </w:rPr>
        <w:instrText>that characteristics which lead to a disaster. Improper managing the different managerial aspects of mega projects is reflecting a failure in the achievement of the project requirements especially in case of risk managements where we can say that, Mega projects is resulting a Mega risk. Risk management is currently considered to be a mandatory part of project management in general and an integral part of successful project management while the main aspect which is projects management is different from megaprojects than in other types of projects (small- and medium-scale projects) as in case of megaproject the management is more complex and complicated due to the size and complexity of that kind of projects. In this research the author studied the Risk Management in the Mega construction projects in the kingdom of Saudi Arabia (KSA) and the main objective of this research was to apply the best ways of managing the risk in case of mega construction projects starting from identifying the most significant risks which impact this kind of project in KSA and then analyze the identified risk qualitatively to determine its impact in the project objective and to find out the most significant 15 risks after the ranking of the identified risk depending on the risk importance index of every risk the research resulted in identifying 57 risks and categorize those risks in 2 main groups and 8 subgroups one of them is related the mega construction projects characteristics and then the most important risks has been determined.","container-title":"Saudi Journal of Civil Engineering","DOI":"10.36348/sjce.2021.v05i02.003","ISSN":"2523-2657, 2523-2231","issue":"2","journalAbbreviation":"Saudi J Civ Eng","language":"en","page":"35-49","source":"DOI.org (Crossref)","title":"Identification and Ranking the Most Significant Risks of the Mega Construction Projects in Saudi Arabia","volume":"5","author":[{"family":"Abdulmoneim","given":"Am"},{"family":"A","given":"Al Samadony"},{"family":"Ia","given":"Nosair"}],"issued":{"date-parts</w:instrText>
      </w:r>
      <w:r w:rsidRPr="00C546E6">
        <w:rPr>
          <w:rFonts w:eastAsia="Calibri"/>
          <w:rtl/>
        </w:rPr>
        <w:instrText>":[["2021",3,16]]}}}],"</w:instrText>
      </w:r>
      <w:r w:rsidRPr="00C546E6">
        <w:rPr>
          <w:rFonts w:eastAsia="Calibri"/>
        </w:rPr>
        <w:instrText>schema":"https://github.com/citation-style-language/schema/raw/master/csl-citation.json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rPr>
        <w:t>(Abdulmoneim et al., 2021)</w:t>
      </w:r>
      <w:r w:rsidRPr="00C546E6">
        <w:rPr>
          <w:rFonts w:eastAsia="Calibri"/>
          <w:rtl/>
        </w:rPr>
        <w:fldChar w:fldCharType="end"/>
      </w:r>
    </w:p>
    <w:p w14:paraId="56A1D542" w14:textId="77777777" w:rsidR="00C546E6" w:rsidRPr="00C546E6" w:rsidRDefault="00C546E6" w:rsidP="00C546E6">
      <w:pPr>
        <w:rPr>
          <w:rFonts w:eastAsia="Calibri"/>
          <w:rtl/>
        </w:rPr>
      </w:pPr>
      <w:r w:rsidRPr="00C546E6">
        <w:rPr>
          <w:rFonts w:eastAsia="Calibri"/>
          <w:rtl/>
        </w:rPr>
        <w:lastRenderedPageBreak/>
        <w:t xml:space="preserve">يُجرى تحليل المخاطر باستخدام أساليب نوعية تعتمد على تقييمات الخبراء، أو أساليب كمية تعتمد على البيانات والنماذج الإحصائية لتقدير احتمالية التأثير. ويعتمد اختيار الأسلوب على طبيعة المشروع وتوافر المعلومات. بعض المخاطر قابلة للقياس بسهولة، بينما يتطلب البعض الآخر تقديرات هندسية تستند إلى الخبرة السابقة. </w:t>
      </w:r>
      <w:sdt>
        <w:sdtPr>
          <w:rPr>
            <w:rFonts w:eastAsia="Calibri"/>
            <w:rtl/>
          </w:rPr>
          <w:id w:val="-2083826469"/>
          <w:citation/>
        </w:sdtPr>
        <w:sdtContent>
          <w:r w:rsidRPr="00C546E6">
            <w:rPr>
              <w:rFonts w:eastAsia="Calibri"/>
              <w:rtl/>
            </w:rPr>
            <w:fldChar w:fldCharType="begin"/>
          </w:r>
          <w:r w:rsidRPr="00C546E6">
            <w:rPr>
              <w:rFonts w:eastAsia="Calibri"/>
            </w:rPr>
            <w:instrText xml:space="preserve">CITATION </w:instrText>
          </w:r>
          <w:r w:rsidRPr="00C546E6">
            <w:rPr>
              <w:rFonts w:eastAsia="Calibri"/>
              <w:rtl/>
            </w:rPr>
            <w:instrText>جاس16</w:instrText>
          </w:r>
          <w:r w:rsidRPr="00C546E6">
            <w:rPr>
              <w:rFonts w:eastAsia="Calibri"/>
            </w:rPr>
            <w:instrText xml:space="preserve"> \l 1033 </w:instrText>
          </w:r>
          <w:r w:rsidRPr="00C546E6">
            <w:rPr>
              <w:rFonts w:eastAsia="Calibri"/>
              <w:rtl/>
            </w:rPr>
            <w:fldChar w:fldCharType="separate"/>
          </w:r>
          <w:r w:rsidRPr="00C546E6">
            <w:rPr>
              <w:rFonts w:eastAsia="Calibri"/>
              <w:noProof/>
              <w:rtl/>
            </w:rPr>
            <w:t xml:space="preserve"> (جاسم، 2016)</w:t>
          </w:r>
          <w:r w:rsidRPr="00C546E6">
            <w:rPr>
              <w:rFonts w:eastAsia="Calibri"/>
              <w:rtl/>
            </w:rPr>
            <w:fldChar w:fldCharType="end"/>
          </w:r>
        </w:sdtContent>
      </w:sdt>
    </w:p>
    <w:p w14:paraId="197F3B71" w14:textId="77777777" w:rsidR="00C546E6" w:rsidRPr="00C546E6" w:rsidRDefault="00C546E6" w:rsidP="00C546E6">
      <w:pPr>
        <w:rPr>
          <w:rFonts w:eastAsia="Calibri"/>
          <w:rtl/>
        </w:rPr>
      </w:pPr>
      <w:r w:rsidRPr="00C546E6">
        <w:rPr>
          <w:rFonts w:eastAsia="Calibri"/>
          <w:rtl/>
        </w:rPr>
        <w:t>في مشاريع صيانة الطرق، يساعد تحليل المخاطر في تحديد تأثير عوامل مثل تأخيرات تسليم المواد، أو تغيرات ظروف الموقع، أو ظهور أعمال إضافية غير مخطط لها، على الجدول الزمني للمشروع والتكلفة الإجمالية. كما يساعد في تحديد مستوى الموارد المطلوبة لمعالجة هذه المخاطر وتقليل تأثيرها على أداء المشروع. لا يهدف تقييم المخاطر إلى القضاء على المخاطر تمامًا، لأن ذلك غير ممكن في بيئة المشروع. بل يركز على فهم طبيعتها والتحكم في آثارها من خلال اتخاذ قرارات أكثر دقة واستنارة.</w:t>
      </w:r>
    </w:p>
    <w:p w14:paraId="41181832" w14:textId="77777777" w:rsidR="00C546E6" w:rsidRPr="00C546E6" w:rsidRDefault="00C546E6" w:rsidP="00C546E6">
      <w:pPr>
        <w:spacing w:before="100" w:beforeAutospacing="1" w:after="100" w:afterAutospacing="1"/>
        <w:outlineLvl w:val="2"/>
        <w:rPr>
          <w:rFonts w:ascii="Times New Roman" w:eastAsia="Times New Roman" w:hAnsi="Times New Roman"/>
          <w:b/>
          <w:bCs/>
          <w:kern w:val="0"/>
          <w:sz w:val="27"/>
          <w:szCs w:val="27"/>
          <w:rtl/>
          <w14:ligatures w14:val="none"/>
        </w:rPr>
      </w:pPr>
      <w:bookmarkStart w:id="41" w:name="_Toc234946879"/>
      <w:r w:rsidRPr="00C546E6">
        <w:rPr>
          <w:rFonts w:ascii="Times New Roman" w:eastAsia="Times New Roman" w:hAnsi="Times New Roman"/>
          <w:b/>
          <w:bCs/>
          <w:kern w:val="0"/>
          <w:sz w:val="27"/>
          <w:szCs w:val="27"/>
          <w:rtl/>
          <w14:ligatures w14:val="none"/>
        </w:rPr>
        <w:t>المطلب الثاني: استراتيجيات الاستجابة والتحكم في المخاطر الهندسية</w:t>
      </w:r>
      <w:bookmarkEnd w:id="41"/>
    </w:p>
    <w:p w14:paraId="54650E34" w14:textId="77777777" w:rsidR="00C546E6" w:rsidRPr="00C546E6" w:rsidRDefault="00C546E6" w:rsidP="00C546E6">
      <w:pPr>
        <w:rPr>
          <w:rFonts w:eastAsia="Calibri"/>
          <w:b/>
          <w:bCs/>
          <w:rtl/>
        </w:rPr>
      </w:pPr>
      <w:r w:rsidRPr="00C546E6">
        <w:rPr>
          <w:rFonts w:eastAsia="Calibri"/>
          <w:b/>
          <w:bCs/>
          <w:rtl/>
        </w:rPr>
        <w:t>أولاً: استراتيجيات التعامل مع المخاطر</w:t>
      </w:r>
    </w:p>
    <w:p w14:paraId="43DECB24" w14:textId="77777777" w:rsidR="00C546E6" w:rsidRPr="00C546E6" w:rsidRDefault="00C546E6" w:rsidP="00C546E6">
      <w:pPr>
        <w:rPr>
          <w:rFonts w:eastAsia="Calibri"/>
          <w:rtl/>
        </w:rPr>
      </w:pPr>
      <w:r w:rsidRPr="00C546E6">
        <w:rPr>
          <w:rFonts w:eastAsia="Calibri"/>
          <w:rtl/>
        </w:rPr>
        <w:t>بعد تحديد المخاطر وتحليل مستويات تأثيرها، يتم اختيار الاستراتيجية المناسبة لمعالجتها، مع مراعاة طبيعتها وإمكانية التحكم بها. وتختلف الاستجابة باختلاف نوع المخاطر وحجمها. قد تتطلب بعض المخاطر تدابير وقائية للحد من احتمالية حدوثها، بينما تستلزم مخاطر أخرى خطط طوارئ لإدارة تأثيرها في حال وقوعها.</w:t>
      </w:r>
    </w:p>
    <w:p w14:paraId="5523ED48" w14:textId="77777777" w:rsidR="00C546E6" w:rsidRPr="00C546E6" w:rsidRDefault="00C546E6" w:rsidP="00C546E6">
      <w:pPr>
        <w:rPr>
          <w:rFonts w:eastAsia="Calibri"/>
          <w:rtl/>
        </w:rPr>
      </w:pPr>
      <w:r w:rsidRPr="00C546E6">
        <w:rPr>
          <w:rFonts w:eastAsia="Calibri"/>
          <w:rtl/>
        </w:rPr>
        <w:t>تشمل استراتيجيات الاستجابة الرئيسية للمخاطر ما يلي:</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{"citationID":"o98AF6B3","properties":{"unsorted":false,"formattedCitation":"(Alhammadi et al., 2021)","plainCitation":"(Alhammadi et al., 2021)","noteIndex":0},"citationItems":[{"id":1690,"uris":["http://zotero.org/users/1</w:instrText>
      </w:r>
      <w:r w:rsidRPr="00C546E6">
        <w:rPr>
          <w:rFonts w:eastAsia="Calibri"/>
          <w:rtl/>
        </w:rPr>
        <w:instrText>8677334/</w:instrText>
      </w:r>
      <w:r w:rsidRPr="00C546E6">
        <w:rPr>
          <w:rFonts w:eastAsia="Calibri"/>
        </w:rPr>
        <w:instrText>items/FCEVSNR4"],"itemData":{"id":1690,"type":"article-journal","abstract":"Background: Construction projects are among the riskiest businesses due to the number of factors involved that are difficult to control; hence, the popularity of risk management as part of the decision-making process in construction organizations is increasing. Despite the advancements, there are various risks involved that lead to project failure. Aim: Thus, this study aims to assess the risk management strategies in construction organizations in the Gaza Strip, Palestine.\nMethods: Seventy questionnaires were distributed after subjecting them to pretesting and pilot study that confirmed the validity and reliability of the questions. The target respondents included engineers and consultants from the construction organizations, Ministry of Works and Housing, and international agencies. The questionnaire was retrieved with a 65.71% response rate.\nResults: Results indicated that the most popular method of risk factor determination in the Gaza Strip is the “checklist” (RII=84%). For tools/methods of risk analysis, relying on experience in the direct assessment is the most prominent, with an RII of 78%. For the methods of avoiding risk before the project implementation, dependence on experience in the work for preparing and planning was ranked highest (having RII of 81.6%). Finally, follow-up on the implementation to avoid rework, with an RII of 77.6%, was ranked highest among other factors of avoiding risk during the construction projects implementation.\nConclusion: This study highlights the key risk management strategies that will be beneficial for the construction industry stakeholders to resolve the unwanted risk failures in the construction industry.","container-title</w:instrText>
      </w:r>
      <w:r w:rsidRPr="00C546E6">
        <w:rPr>
          <w:rFonts w:eastAsia="Calibri"/>
          <w:rtl/>
        </w:rPr>
        <w:instrText>":"</w:instrText>
      </w:r>
      <w:r w:rsidRPr="00C546E6">
        <w:rPr>
          <w:rFonts w:eastAsia="Calibri"/>
        </w:rPr>
        <w:instrText>The Open Civil Engineering Journal","DOI":"10.2174/1874149502115010406","ISSN":"1874-1495","issue":"1","journalAbbreviation":"TOCIEJ","language":"en","page":"406-413","source":"DOI.org (Crossref)","title":"Risk Management Strategies in Construction Organizations","volume":"15","author":[{"family":"Alhammadi","given":"Shabbab Ajami"},{"family":"Tayeh","given":"Bassam A."},{"family":"Alaloul","given":"Wesam S."},{"family":"Salem","given":"Tareq J."}],"issued":{"date-parts</w:instrText>
      </w:r>
      <w:r w:rsidRPr="00C546E6">
        <w:rPr>
          <w:rFonts w:eastAsia="Calibri"/>
          <w:rtl/>
        </w:rPr>
        <w:instrText>":[["2021",12,28]]</w:instrText>
      </w:r>
      <w:r w:rsidRPr="00C546E6">
        <w:rPr>
          <w:rFonts w:eastAsia="Calibri"/>
        </w:rPr>
        <w:instrText>}}}],"schema":"https://github.com/citation-style-language/schema/raw/master/csl-citation.json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rPr>
        <w:t>(Alhammadi et al., 2021)</w:t>
      </w:r>
      <w:r w:rsidRPr="00C546E6">
        <w:rPr>
          <w:rFonts w:eastAsia="Calibri"/>
          <w:rtl/>
        </w:rPr>
        <w:fldChar w:fldCharType="end"/>
      </w:r>
    </w:p>
    <w:p w14:paraId="5E52CEC0" w14:textId="77777777" w:rsidR="00C546E6" w:rsidRPr="00C546E6" w:rsidRDefault="00C546E6" w:rsidP="00C546E6">
      <w:pPr>
        <w:numPr>
          <w:ilvl w:val="0"/>
          <w:numId w:val="6"/>
        </w:numPr>
        <w:contextualSpacing/>
        <w:rPr>
          <w:rFonts w:eastAsia="Calibri"/>
          <w:b/>
          <w:bCs/>
          <w:rtl/>
        </w:rPr>
      </w:pPr>
      <w:r w:rsidRPr="00C546E6">
        <w:rPr>
          <w:rFonts w:eastAsia="Calibri"/>
          <w:b/>
          <w:bCs/>
          <w:rtl/>
        </w:rPr>
        <w:t>تجنب المخاطر:</w:t>
      </w:r>
    </w:p>
    <w:p w14:paraId="29D295A9" w14:textId="77777777" w:rsidR="00C546E6" w:rsidRPr="00C546E6" w:rsidRDefault="00C546E6" w:rsidP="00C546E6">
      <w:pPr>
        <w:rPr>
          <w:rFonts w:eastAsia="Calibri"/>
          <w:rtl/>
        </w:rPr>
      </w:pPr>
      <w:r w:rsidRPr="00C546E6">
        <w:rPr>
          <w:rFonts w:eastAsia="Calibri"/>
          <w:rtl/>
        </w:rPr>
        <w:t>يتضمن ذلك تعديل خطة المشروع أو تغيير أسلوب التنفيذ للقضاء على مصدر الخطر أو تقليل احتمالية حدوثه. في مشاريع صيانة الطرق، يمكن تطبيق ذلك من خلال اختيار تقنيات تنفيذ بديلة تقلل من احتمالية حدوث مشاكل فنية مستقبلية.</w:t>
      </w:r>
    </w:p>
    <w:p w14:paraId="0EC43C2E" w14:textId="77777777" w:rsidR="00C546E6" w:rsidRPr="00C546E6" w:rsidRDefault="00C546E6" w:rsidP="00C546E6">
      <w:pPr>
        <w:numPr>
          <w:ilvl w:val="0"/>
          <w:numId w:val="6"/>
        </w:numPr>
        <w:contextualSpacing/>
        <w:rPr>
          <w:rFonts w:eastAsia="Calibri"/>
          <w:b/>
          <w:bCs/>
          <w:rtl/>
        </w:rPr>
      </w:pPr>
      <w:r w:rsidRPr="00C546E6">
        <w:rPr>
          <w:rFonts w:eastAsia="Calibri"/>
          <w:b/>
          <w:bCs/>
          <w:rtl/>
        </w:rPr>
        <w:t>تخفيف المخاطر:</w:t>
      </w:r>
    </w:p>
    <w:p w14:paraId="194564A4" w14:textId="77777777" w:rsidR="00C546E6" w:rsidRPr="00C546E6" w:rsidRDefault="00C546E6" w:rsidP="00C546E6">
      <w:pPr>
        <w:rPr>
          <w:rFonts w:eastAsia="Calibri"/>
          <w:rtl/>
        </w:rPr>
      </w:pPr>
      <w:r w:rsidRPr="00C546E6">
        <w:rPr>
          <w:rFonts w:eastAsia="Calibri"/>
          <w:rtl/>
        </w:rPr>
        <w:t>تهدف هذه الاستراتيجية إلى تقليل احتمالية حدوث الخطر أو الحد من تأثيره في حال حدوثه. ومن الأمثلة على ذلك إجراء عمليات تفتيش هندسية إضافية قبل التنفيذ أو تعزيز مراقبة جودة المواد المستخدمة.</w:t>
      </w:r>
    </w:p>
    <w:p w14:paraId="16329656" w14:textId="77777777" w:rsidR="00C546E6" w:rsidRPr="00C546E6" w:rsidRDefault="00C546E6" w:rsidP="00C546E6">
      <w:pPr>
        <w:numPr>
          <w:ilvl w:val="0"/>
          <w:numId w:val="6"/>
        </w:numPr>
        <w:contextualSpacing/>
        <w:rPr>
          <w:rFonts w:eastAsia="Calibri"/>
          <w:b/>
          <w:bCs/>
          <w:rtl/>
        </w:rPr>
      </w:pPr>
      <w:r w:rsidRPr="00C546E6">
        <w:rPr>
          <w:rFonts w:eastAsia="Calibri"/>
          <w:b/>
          <w:bCs/>
          <w:rtl/>
        </w:rPr>
        <w:t>نقل المخاطر:</w:t>
      </w:r>
    </w:p>
    <w:p w14:paraId="2DBE21E8" w14:textId="77777777" w:rsidR="00C546E6" w:rsidRPr="00C546E6" w:rsidRDefault="00C546E6" w:rsidP="00C546E6">
      <w:pPr>
        <w:rPr>
          <w:rFonts w:eastAsia="Calibri"/>
          <w:rtl/>
        </w:rPr>
      </w:pPr>
      <w:r w:rsidRPr="00C546E6">
        <w:rPr>
          <w:rFonts w:eastAsia="Calibri"/>
          <w:rtl/>
        </w:rPr>
        <w:lastRenderedPageBreak/>
        <w:t xml:space="preserve">يتضمن ذلك نقل مسؤولية إدارة مخاطر معينة إلى جهة أخرى لديها قدرة أكبر على التعامل معها. ومن الأمثلة على ذلك تضمين مخاطر معينة في العقود أو استخدام تغطية تأمينية مناسبة. </w:t>
      </w:r>
    </w:p>
    <w:p w14:paraId="722791C0" w14:textId="77777777" w:rsidR="00C546E6" w:rsidRPr="00C546E6" w:rsidRDefault="00C546E6" w:rsidP="00C546E6">
      <w:pPr>
        <w:numPr>
          <w:ilvl w:val="0"/>
          <w:numId w:val="6"/>
        </w:numPr>
        <w:contextualSpacing/>
        <w:rPr>
          <w:rFonts w:eastAsia="Calibri"/>
          <w:b/>
          <w:bCs/>
          <w:rtl/>
        </w:rPr>
      </w:pPr>
      <w:r w:rsidRPr="00C546E6">
        <w:rPr>
          <w:rFonts w:eastAsia="Calibri"/>
          <w:b/>
          <w:bCs/>
          <w:rtl/>
        </w:rPr>
        <w:t>قبول المخاطر:</w:t>
      </w:r>
    </w:p>
    <w:p w14:paraId="730F7619" w14:textId="77777777" w:rsidR="00C546E6" w:rsidRPr="00C546E6" w:rsidRDefault="00C546E6" w:rsidP="00C546E6">
      <w:pPr>
        <w:rPr>
          <w:rFonts w:eastAsia="Calibri"/>
          <w:rtl/>
        </w:rPr>
      </w:pPr>
      <w:r w:rsidRPr="00C546E6">
        <w:rPr>
          <w:rFonts w:eastAsia="Calibri"/>
          <w:rtl/>
        </w:rPr>
        <w:t>يُعتمد هذا النهج عندما تتجاوز تكلفة معالجة المخاطر أثرها المتوقع، مع وضع خطط طوارئ لضمان إدارتها في حال وقوعها.</w:t>
      </w:r>
    </w:p>
    <w:p w14:paraId="333286F5" w14:textId="77777777" w:rsidR="00C546E6" w:rsidRPr="00C546E6" w:rsidRDefault="00C546E6" w:rsidP="00C546E6">
      <w:pPr>
        <w:rPr>
          <w:rFonts w:eastAsia="Calibri"/>
          <w:rtl/>
        </w:rPr>
      </w:pPr>
      <w:r w:rsidRPr="00C546E6">
        <w:rPr>
          <w:rFonts w:eastAsia="Calibri"/>
          <w:rtl/>
        </w:rPr>
        <w:t>تساعد هذه الاستراتيجيات على تحقيق التوازن بين متطلبات المشروع والموارد المتاحة. لا تكمن الإدارة الفعالة للمخاطر في القضاء عليها تمامًا، بل في اختيار أنسب طريقة لإدارتها وتقليل أثرها على نتائج المشروع.</w:t>
      </w:r>
    </w:p>
    <w:p w14:paraId="347031CE" w14:textId="77777777" w:rsidR="00C546E6" w:rsidRPr="00C546E6" w:rsidRDefault="00C546E6" w:rsidP="00C546E6">
      <w:pPr>
        <w:rPr>
          <w:rFonts w:eastAsia="Calibri"/>
          <w:b/>
          <w:bCs/>
          <w:rtl/>
        </w:rPr>
      </w:pPr>
      <w:r w:rsidRPr="00C546E6">
        <w:rPr>
          <w:rFonts w:eastAsia="Calibri"/>
          <w:b/>
          <w:bCs/>
          <w:rtl/>
        </w:rPr>
        <w:t>ثانياً: المراقبة والتحكم في المخاطر</w:t>
      </w:r>
    </w:p>
    <w:p w14:paraId="4F338CA5" w14:textId="77777777" w:rsidR="00C546E6" w:rsidRPr="00C546E6" w:rsidRDefault="00C546E6" w:rsidP="00C546E6">
      <w:pPr>
        <w:rPr>
          <w:rFonts w:eastAsia="Calibri"/>
          <w:rtl/>
        </w:rPr>
      </w:pPr>
      <w:r w:rsidRPr="00C546E6">
        <w:rPr>
          <w:rFonts w:eastAsia="Calibri"/>
          <w:rtl/>
        </w:rPr>
        <w:t>تُعدّ مراقبة المخاطر مرحلة مستمرة تضمن تتبع مستوى المخاطر المتغير أثناء تنفيذ المشروع. قد تظهر مخاطر جديدة نتيجة لتغيرات في ظروف التنفيذ أو نطاق العمل. لذا، لا تنتهي إدارة المخاطر بوضع خطة استجابة، بل تتطلب مراقبة دورية لضمان فعالية التدابير المُنفذة وإجراء التعديلات اللازمة.</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{"citationID":"Kib518SI","properties":{"unsorted":false,"formattedCitation":"(Noor et al., 2024)","plainCitation":"(Noor et al., 2024)","noteIndex":0},"citationItems":[{"id":1695,"uris":["http://zotero.org/users/18677334/items/BDLJIM8M"],"itemData":{"id":1695,"type":"article-journal","abstract":"Toll road facilities are needed by the community to improve economic standards with adequate mobility. Toll Road Projects often have delays in the implementation schedule which results in increased project costs. This study aims to determine the effect of the risk of increasing costs on toll road projects caused by delays in project implementation time based on PMBOK guidelines. This research is based on the object of the Japek II Selatan Package III Toll Road project and studies journal literature, surveys, and questionnaires using the SEM Smart PLS program. The effect of risk on cost performance is variable due to the lack of project land readiness. Based on project data from the</w:instrText>
      </w:r>
      <w:r w:rsidRPr="00C546E6">
        <w:rPr>
          <w:rFonts w:eastAsia="Calibri"/>
          <w:rtl/>
        </w:rPr>
        <w:instrText xml:space="preserve"> </w:instrText>
      </w:r>
      <w:r w:rsidRPr="00C546E6">
        <w:rPr>
          <w:rFonts w:eastAsia="Calibri"/>
        </w:rPr>
        <w:instrText>contract, it was supposed to be completed in December 2020 but was pushed back to mid-2024 estimates. The effect is due to an increase in costs, with a percentage of 2%; in this study, the factor of implementing K3 Projects is in the form of work accident</w:instrText>
      </w:r>
      <w:r w:rsidRPr="00C546E6">
        <w:rPr>
          <w:rFonts w:eastAsia="Calibri"/>
          <w:rtl/>
        </w:rPr>
        <w:instrText xml:space="preserve"> </w:instrText>
      </w:r>
      <w:r w:rsidRPr="00C546E6">
        <w:rPr>
          <w:rFonts w:eastAsia="Calibri"/>
        </w:rPr>
        <w:instrText>costs. The analysis of SEM PLS shows the effect of time and cost performance on the Planning and Implementation of land readiness indicators, unit price increase, project K3 implementation, and risk management implementation. The study concludes that the</w:instrText>
      </w:r>
      <w:r w:rsidRPr="00C546E6">
        <w:rPr>
          <w:rFonts w:eastAsia="Calibri"/>
          <w:rtl/>
        </w:rPr>
        <w:instrText xml:space="preserve"> </w:instrText>
      </w:r>
      <w:r w:rsidRPr="00C546E6">
        <w:rPr>
          <w:rFonts w:eastAsia="Calibri"/>
        </w:rPr>
        <w:instrText>risk of increasing costs includes poor planning, which is hampered by land readiness and results in delays in implementation time and year differences that cause changes in material unit prices, resulting in an increase in project costs. Risk Management</w:instrText>
      </w:r>
      <w:r w:rsidRPr="00C546E6">
        <w:rPr>
          <w:rFonts w:eastAsia="Calibri"/>
          <w:rtl/>
        </w:rPr>
        <w:instrText xml:space="preserve">, </w:instrText>
      </w:r>
      <w:r w:rsidRPr="00C546E6">
        <w:rPr>
          <w:rFonts w:eastAsia="Calibri"/>
        </w:rPr>
        <w:instrText>as stated in the PMBOK guidelines on Toll Road Projects, must be implemented to reduce the impact of the risk of increasing project costs.","container-title":"Asian Journal of Engineering, Social and Health","DOI":"10.46799/ajesh.v3i4.303","ISSN":"2980-4</w:instrText>
      </w:r>
      <w:r w:rsidRPr="00C546E6">
        <w:rPr>
          <w:rFonts w:eastAsia="Calibri"/>
          <w:rtl/>
        </w:rPr>
        <w:instrText>841","</w:instrText>
      </w:r>
      <w:r w:rsidRPr="00C546E6">
        <w:rPr>
          <w:rFonts w:eastAsia="Calibri"/>
        </w:rPr>
        <w:instrText>issue":"4","language":"en","license":"Copyright (c) 2024 Agus Bambang S Noor, Hermanto Dwiatmoko, Mawardi Amin","page":"851-865","source":"ajesh.ph","title":"Analysis of the Effect of Time and Cost Performance Risk of Toll Road Project Based on the</w:instrText>
      </w:r>
      <w:r w:rsidRPr="00C546E6">
        <w:rPr>
          <w:rFonts w:eastAsia="Calibri"/>
          <w:rtl/>
        </w:rPr>
        <w:instrText xml:space="preserve"> </w:instrText>
      </w:r>
      <w:r w:rsidRPr="00C546E6">
        <w:rPr>
          <w:rFonts w:eastAsia="Calibri"/>
        </w:rPr>
        <w:instrText>Principle of Project Management Body of Knowledge","volume":"3","author":[{"family":"Noor","given":"Agus Bambang S."},{"family":"Dwiatmoko","given":"Hermanto"},{"family":"Amin","given":"Mawardi"}],"issued":{"date-parts</w:instrText>
      </w:r>
      <w:r w:rsidRPr="00C546E6">
        <w:rPr>
          <w:rFonts w:eastAsia="Calibri"/>
          <w:rtl/>
        </w:rPr>
        <w:instrText>":[["2024",4,30]]</w:instrText>
      </w:r>
      <w:r w:rsidRPr="00C546E6">
        <w:rPr>
          <w:rFonts w:eastAsia="Calibri"/>
        </w:rPr>
        <w:instrText>}}}],"schema":"https</w:instrText>
      </w:r>
      <w:r w:rsidRPr="00C546E6">
        <w:rPr>
          <w:rFonts w:eastAsia="Calibri"/>
          <w:rtl/>
        </w:rPr>
        <w:instrText>://</w:instrText>
      </w:r>
      <w:r w:rsidRPr="00C546E6">
        <w:rPr>
          <w:rFonts w:eastAsia="Calibri"/>
        </w:rPr>
        <w:instrText>github.com/citation-style-language/schema/raw/master/csl-citation.json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rPr>
        <w:t>(Noor et al., 2024)</w:t>
      </w:r>
      <w:r w:rsidRPr="00C546E6">
        <w:rPr>
          <w:rFonts w:eastAsia="Calibri"/>
          <w:rtl/>
        </w:rPr>
        <w:fldChar w:fldCharType="end"/>
      </w:r>
    </w:p>
    <w:p w14:paraId="07A7637F" w14:textId="77777777" w:rsidR="00C546E6" w:rsidRPr="00C546E6" w:rsidRDefault="00C546E6" w:rsidP="00C546E6">
      <w:pPr>
        <w:rPr>
          <w:rFonts w:eastAsia="Calibri"/>
          <w:rtl/>
        </w:rPr>
      </w:pPr>
      <w:r w:rsidRPr="00C546E6">
        <w:rPr>
          <w:rFonts w:eastAsia="Calibri"/>
          <w:rtl/>
        </w:rPr>
        <w:t>في مشاريع صيانة الطرق، تُساعد المراقبة المستمرة على اكتشاف الانحرافات في مراحلها المبكرة، مثل التأخيرات، أو انخفاض جودة العمل، أو ظهور متطلبات إضافية. وهذا يُتيح لإدارة المشروع فرصة اتخاذ إجراءات تصحيحية قبل تفاقم الأثر.</w:t>
      </w:r>
    </w:p>
    <w:p w14:paraId="3BA0B28A" w14:textId="77777777" w:rsidR="00C546E6" w:rsidRPr="00C546E6" w:rsidRDefault="00C546E6" w:rsidP="00C546E6">
      <w:pPr>
        <w:rPr>
          <w:rFonts w:eastAsia="Calibri"/>
          <w:rtl/>
        </w:rPr>
      </w:pPr>
      <w:r w:rsidRPr="00C546E6">
        <w:rPr>
          <w:rFonts w:eastAsia="Calibri"/>
          <w:rtl/>
        </w:rPr>
        <w:t>يعتمد التحكم في المخاطر على التحديث المستمر لسجل المخاطر، ومراجعة خطط الاستجابة، وقياس نتائج التدابير المُنفذة، وتعزيز التواصل بين جميع أصحاب المصلحة في المشروع. يُسهم تطبيق هذه الممارسات في زيادة قدرة المشروع على التكيف مع التغييرات وتحسين كفاءة التنفيذ.</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{"citationID":"X0JFMB0T","properties":{"unsorted":false,"formattedCitation":"(Arshad et al., 2021)","plainCitation":"(Arshad et al., 2021)","noteIndex":0},"citationItems":[{"id":1682,"uris":["http://zotero.org/users/1867733</w:instrText>
      </w:r>
      <w:r w:rsidRPr="00C546E6">
        <w:rPr>
          <w:rFonts w:eastAsia="Calibri"/>
          <w:rtl/>
        </w:rPr>
        <w:instrText>4/</w:instrText>
      </w:r>
      <w:r w:rsidRPr="00C546E6">
        <w:rPr>
          <w:rFonts w:eastAsia="Calibri"/>
        </w:rPr>
        <w:instrText>items/JUK28X97"],"itemData":{"id":1682,"type":"article-journal","abstract":"Economic growth, social wellbeing, and infrastructure are strongly interrelated and jointly contribute to national development. Therefore, evaluation ...","container-title":"Sustainability","DOI":"10.3390/su13073743","ISSN":"2071-1050","issue":"7","language":"en","license":"http://creativecommons.org/licenses/by/3.0/","publisher":"Multidisciplinary Digital Publishing Institute","source":"www.mdpi.com","title":"Evaluation of Road</w:instrText>
      </w:r>
      <w:r w:rsidRPr="00C546E6">
        <w:rPr>
          <w:rFonts w:eastAsia="Calibri"/>
          <w:rtl/>
        </w:rPr>
        <w:instrText xml:space="preserve"> </w:instrText>
      </w:r>
      <w:r w:rsidRPr="00C546E6">
        <w:rPr>
          <w:rFonts w:eastAsia="Calibri"/>
        </w:rPr>
        <w:instrText>Infrastructure Projects: A Life Cycle Sustainability-Based Decision-Making Approach","title-short":"Evaluation of Road Infrastructure Projects","URL":"https://www.mdpi.com/2071-1050/13/7/3743","volume":"13","author":[{"family":"Arshad","given":"Husnain</w:instrText>
      </w:r>
      <w:r w:rsidRPr="00C546E6">
        <w:rPr>
          <w:rFonts w:eastAsia="Calibri"/>
          <w:rtl/>
        </w:rPr>
        <w:instrText>"},</w:instrText>
      </w:r>
      <w:r w:rsidRPr="00C546E6">
        <w:rPr>
          <w:rFonts w:eastAsia="Calibri"/>
        </w:rPr>
        <w:instrText>{"family":"Thaheem","given":"Muhammad Jamaluddin"},{"family":"Bakhtawar","given":"Beenish"},{"family":"Shrestha","given":"Asheem"}],"accessed":{"date-parts":[["2026",3,14]]},"issued":{"date-parts":[["2021",3,27]]}}}],"schema":"https://github.com/citation</w:instrText>
      </w:r>
      <w:r w:rsidRPr="00C546E6">
        <w:rPr>
          <w:rFonts w:eastAsia="Calibri"/>
          <w:rtl/>
        </w:rPr>
        <w:instrText>-</w:instrText>
      </w:r>
      <w:r w:rsidRPr="00C546E6">
        <w:rPr>
          <w:rFonts w:eastAsia="Calibri"/>
        </w:rPr>
        <w:instrText>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rPr>
        <w:t>(Arshad et al., 2021)</w:t>
      </w:r>
      <w:r w:rsidRPr="00C546E6">
        <w:rPr>
          <w:rFonts w:eastAsia="Calibri"/>
          <w:rtl/>
        </w:rPr>
        <w:fldChar w:fldCharType="end"/>
      </w:r>
    </w:p>
    <w:p w14:paraId="1EEE22D7" w14:textId="77777777" w:rsidR="00C546E6" w:rsidRPr="00C546E6" w:rsidRDefault="00C546E6" w:rsidP="00C546E6">
      <w:pPr>
        <w:rPr>
          <w:rFonts w:eastAsia="Calibri"/>
          <w:rtl/>
        </w:rPr>
      </w:pPr>
      <w:r w:rsidRPr="00C546E6">
        <w:rPr>
          <w:rFonts w:eastAsia="Calibri"/>
          <w:rtl/>
        </w:rPr>
        <w:t>وبناءً على ذلك، فإن إدارة المخاطر الهندسية تمثل عملية متكاملة تبدأ بالتنبؤ بالمخاطر وتنتهي بالسيطرة عليها، وتوفر إطارًا عمليًا يساعد مشاريع صيانة الطرق والبنية التحتية على تحقيق أهدافها ضمن حدود الوقت والتكلفة والجودة المحددة.</w:t>
      </w:r>
    </w:p>
    <w:p w14:paraId="30BB4941" w14:textId="77777777" w:rsidR="00C546E6" w:rsidRPr="00C546E6" w:rsidRDefault="00C546E6" w:rsidP="00C546E6">
      <w:pPr>
        <w:keepNext/>
        <w:keepLines/>
        <w:spacing w:before="120"/>
        <w:outlineLvl w:val="1"/>
        <w:rPr>
          <w:rFonts w:ascii="Calibri Light" w:eastAsia="Times New Roman" w:hAnsi="Calibri Light"/>
          <w:bCs/>
          <w:color w:val="7030A0"/>
          <w:kern w:val="0"/>
          <w:sz w:val="26"/>
          <w:szCs w:val="32"/>
          <w:rtl/>
          <w14:ligatures w14:val="none"/>
        </w:rPr>
      </w:pPr>
      <w:bookmarkStart w:id="42" w:name="_Toc234946880"/>
      <w:r w:rsidRPr="00C546E6">
        <w:rPr>
          <w:rFonts w:ascii="Calibri Light" w:eastAsia="Times New Roman" w:hAnsi="Calibri Light"/>
          <w:bCs/>
          <w:color w:val="7030A0"/>
          <w:kern w:val="0"/>
          <w:sz w:val="26"/>
          <w:szCs w:val="32"/>
          <w:rtl/>
          <w14:ligatures w14:val="none"/>
        </w:rPr>
        <w:t>المبحث الثالث: دور إدارة المخاطر الهندسية في تحسين كفاءة تنفيذ مشاريع صيانة الطرق والبنية التحتية</w:t>
      </w:r>
      <w:bookmarkEnd w:id="42"/>
    </w:p>
    <w:p w14:paraId="1BF61077" w14:textId="77777777" w:rsidR="00C546E6" w:rsidRPr="00C546E6" w:rsidRDefault="00C546E6" w:rsidP="00C546E6">
      <w:pPr>
        <w:rPr>
          <w:rFonts w:eastAsia="Calibri"/>
          <w:rtl/>
        </w:rPr>
      </w:pPr>
      <w:r w:rsidRPr="00C546E6">
        <w:rPr>
          <w:rFonts w:eastAsia="Calibri"/>
          <w:rtl/>
        </w:rPr>
        <w:t xml:space="preserve">تُعدّ كفاءة تنفيذ المشاريع الهندسية من أهم المؤشرات التي تعكس قدرة إدارة المشروع على تحقيق الأهداف المخططة ضمن القيود الزمنية والميزانية والجودة المطلوبة. وفي مشاريع صيانة الطرق </w:t>
      </w:r>
      <w:r w:rsidRPr="00C546E6">
        <w:rPr>
          <w:rFonts w:eastAsia="Calibri"/>
          <w:rtl/>
        </w:rPr>
        <w:lastRenderedPageBreak/>
        <w:t>والبنية التحتية تحديدًا، ترتبط كفاءة التنفيذ بالقدرة على التعامل مع المتغيرات والمشاكل المحتملة التي قد تؤثر على سير العمل. وهذا ما يجعل إدارة المخاطر الهندسية عنصرًا حاسمًا في تحسين الأداء وتقليل الانحرافات خلال مراحل التنفيذ.</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{"citationID":"19vzwjeE","properties":{"unsorted":false,"formattedCitation":"(Elsaied &amp; Alghamdi, 2024)","plainCitation":"(Elsaied &amp; Alghamdi, 2024)","noteIndex":0},"citationItems":[{"id":1657,"uris":["http://zotero.org/users/18677334/items/BPKG7RD6"],"itemData":{"id":1657,"type":"article-journal","abstract":"This research aimed to identify the most critical risk factors confronting the execution activities of roadway construction projects (RCPs) in Saudi Arabia. A survey instrument containing 39 critical risk factors affecting RCP activities employed and delivered to the participants. The data was analyzed using SPSS software. The probability affected the RCPs' objectives (time, cost, and quality), and the risk severity were determined. Time and cost percentages of each activity weighed. The anticipated rates of time and cost overruns discovered. Results showed that the cut and fill of earthwork had the greatest representation, with 34% for time and 32% for cost. Contrariwise, the road safety and roadway furniture had the least percentage representation among all activities. Results indicated that an overall time overrun of 33% was done in (15-20) % of all executed projects. While the participants indicated that (5-15) % of the projects had an overall cost overrun of 31%.","container-title":"Engineering Research Journal","DOI":"10.21608/erj.2024.302834.1071","source":"erj.journals.ekb.eg","title":"Risk Management Impact for Roadworks in the Kingdom of Saudi Arabia","URL</w:instrText>
      </w:r>
      <w:r w:rsidRPr="00C546E6">
        <w:rPr>
          <w:rFonts w:eastAsia="Calibri"/>
          <w:rtl/>
        </w:rPr>
        <w:instrText>":"</w:instrText>
      </w:r>
      <w:r w:rsidRPr="00C546E6">
        <w:rPr>
          <w:rFonts w:eastAsia="Calibri"/>
        </w:rPr>
        <w:instrText>https://erj.journals.ekb.eg/article_376649.html","author":[{"family":"Elsaied","given":"Ahmed Elzoghby"},{"family":"Alghamdi","given":"Mohammed Salem"}],"accessed":{"date-parts</w:instrText>
      </w:r>
      <w:r w:rsidRPr="00C546E6">
        <w:rPr>
          <w:rFonts w:eastAsia="Calibri"/>
          <w:rtl/>
        </w:rPr>
        <w:instrText>":[["2026",3,14]]</w:instrText>
      </w:r>
      <w:r w:rsidRPr="00C546E6">
        <w:rPr>
          <w:rFonts w:eastAsia="Calibri"/>
        </w:rPr>
        <w:instrText>},"issued":{"date-parts</w:instrText>
      </w:r>
      <w:r w:rsidRPr="00C546E6">
        <w:rPr>
          <w:rFonts w:eastAsia="Calibri"/>
          <w:rtl/>
        </w:rPr>
        <w:instrText>":[["2024",9,1]]</w:instrText>
      </w:r>
      <w:r w:rsidRPr="00C546E6">
        <w:rPr>
          <w:rFonts w:eastAsia="Calibri"/>
        </w:rPr>
        <w:instrText>}}}],"schema":"https</w:instrText>
      </w:r>
      <w:r w:rsidRPr="00C546E6">
        <w:rPr>
          <w:rFonts w:eastAsia="Calibri"/>
          <w:rtl/>
        </w:rPr>
        <w:instrText>://</w:instrText>
      </w:r>
      <w:r w:rsidRPr="00C546E6">
        <w:rPr>
          <w:rFonts w:eastAsia="Calibri"/>
        </w:rPr>
        <w:instrText>github.com/citation-style-language/schema/raw/master/csl-citation.json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rPr>
        <w:t>(Elsaied &amp; Alghamdi, 2024)</w:t>
      </w:r>
      <w:r w:rsidRPr="00C546E6">
        <w:rPr>
          <w:rFonts w:eastAsia="Calibri"/>
          <w:rtl/>
        </w:rPr>
        <w:fldChar w:fldCharType="end"/>
      </w:r>
    </w:p>
    <w:p w14:paraId="49E27481" w14:textId="77777777" w:rsidR="00C546E6" w:rsidRPr="00C546E6" w:rsidRDefault="00C546E6" w:rsidP="00C546E6">
      <w:pPr>
        <w:rPr>
          <w:rFonts w:eastAsia="Calibri"/>
          <w:rtl/>
        </w:rPr>
      </w:pPr>
      <w:r w:rsidRPr="00C546E6">
        <w:rPr>
          <w:rFonts w:eastAsia="Calibri"/>
          <w:rtl/>
        </w:rPr>
        <w:t>تساهم إدارة المخاطر الهندسية في تحويل المشروع من نهج رد الفعل، الذي يقتصر على معالجة المشاكل بعد وقوعها، إلى نهج استباقي وتوقعي. فهي توفر منهجية تساعد على تحديد مصادر المخاطر، وتحليل آثارها، واتخاذ القرارات المناسبة في الوقت المناسب. ولذلك، فإن العلاقة بين إدارة المخاطر وكفاءة التنفيذ تتجاوز مجرد تقليل الخسائر المحتملة، لتشمل أيضًا الاستخدام الأمثل للموارد، وتحسين جودة المخرجات، وتحقيق استقرار أكبر طوال مراحل تنفيذ المشروع.</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{"citationID":"t4KiW96N","properties":{"unsorted":false,"formattedCitation":"(Issa et al., 2023)","plainCitation":"(Issa et al., 2023)","noteIndex":0},"citationItems":[{"id":1713,"uris":["http://zotero.org/users/18677334/items/3735TUA3"],"itemData":{"id":1713,"type":"article-journal","abstract":"In this study, the main execution activities associated with global roadways construction projects (RCPs) were identi</w:instrText>
      </w:r>
      <w:r w:rsidRPr="00C546E6">
        <w:rPr>
          <w:rFonts w:ascii="Times New Roman" w:eastAsia="Calibri" w:hAnsi="Times New Roman" w:cs="Times New Roman"/>
        </w:rPr>
        <w:instrText>ﬁ</w:instrText>
      </w:r>
      <w:r w:rsidRPr="00C546E6">
        <w:rPr>
          <w:rFonts w:eastAsia="Calibri"/>
        </w:rPr>
        <w:instrText xml:space="preserve">ed and categorized into </w:instrText>
      </w:r>
      <w:r w:rsidRPr="00C546E6">
        <w:rPr>
          <w:rFonts w:ascii="Times New Roman" w:eastAsia="Calibri" w:hAnsi="Times New Roman" w:cs="Times New Roman"/>
        </w:rPr>
        <w:instrText>ﬁ</w:instrText>
      </w:r>
      <w:r w:rsidRPr="00C546E6">
        <w:rPr>
          <w:rFonts w:eastAsia="Calibri"/>
        </w:rPr>
        <w:instrText>ve main activities of RCPs as follows</w:instrText>
      </w:r>
      <w:r w:rsidRPr="00C546E6">
        <w:rPr>
          <w:rFonts w:eastAsia="Calibri"/>
          <w:rtl/>
        </w:rPr>
        <w:instrText xml:space="preserve">: </w:instrText>
      </w:r>
      <w:r w:rsidRPr="00C546E6">
        <w:rPr>
          <w:rFonts w:eastAsia="Calibri"/>
        </w:rPr>
        <w:instrText>(A) Preliminary Preparations; (B) Earth works (cut/</w:instrText>
      </w:r>
      <w:r w:rsidRPr="00C546E6">
        <w:rPr>
          <w:rFonts w:ascii="Times New Roman" w:eastAsia="Calibri" w:hAnsi="Times New Roman" w:cs="Times New Roman"/>
        </w:rPr>
        <w:instrText>ﬁ</w:instrText>
      </w:r>
      <w:r w:rsidRPr="00C546E6">
        <w:rPr>
          <w:rFonts w:eastAsia="Calibri"/>
        </w:rPr>
        <w:instrText>ll); (C) Implementing of sub-base and base layers; (D) Implementing of bituminous layers and (E) Traf</w:instrText>
      </w:r>
      <w:r w:rsidRPr="00C546E6">
        <w:rPr>
          <w:rFonts w:ascii="Times New Roman" w:eastAsia="Calibri" w:hAnsi="Times New Roman" w:cs="Times New Roman"/>
        </w:rPr>
        <w:instrText>ﬁ</w:instrText>
      </w:r>
      <w:r w:rsidRPr="00C546E6">
        <w:rPr>
          <w:rFonts w:eastAsia="Calibri"/>
        </w:rPr>
        <w:instrText xml:space="preserve">c safety and road furniture. A </w:instrText>
      </w:r>
      <w:r w:rsidRPr="00C546E6">
        <w:rPr>
          <w:rFonts w:ascii="Times New Roman" w:eastAsia="Calibri" w:hAnsi="Times New Roman" w:cs="Times New Roman"/>
        </w:rPr>
        <w:instrText>ﬁ</w:instrText>
      </w:r>
      <w:r w:rsidRPr="00C546E6">
        <w:rPr>
          <w:rFonts w:eastAsia="Calibri"/>
        </w:rPr>
        <w:instrText>eld survey was conducted, and a comprehensive practical risk checklist consists of crucial 39 risk factors affecting RCPs activities in Egypt was introduced as a case study. The probability of occurrence and the impacts on RCPs objectives (time, cost, and quality) and the risk severity were determined while the key risk factors were highlighted. The correlations between the risk factors indices were measured and the strongest relationship was found between time and cost severities. The weights of time and cost percentages of each activity were identi</w:instrText>
      </w:r>
      <w:r w:rsidRPr="00C546E6">
        <w:rPr>
          <w:rFonts w:ascii="Times New Roman" w:eastAsia="Calibri" w:hAnsi="Times New Roman" w:cs="Times New Roman"/>
        </w:rPr>
        <w:instrText>ﬁ</w:instrText>
      </w:r>
      <w:r w:rsidRPr="00C546E6">
        <w:rPr>
          <w:rFonts w:eastAsia="Calibri"/>
        </w:rPr>
        <w:instrText>ed as well as the expected percentages of time and cost overruns. Activity (B) had the highest percentages of execution time and associated cost among the whole activities i.e. 31% for time and 29% for cost. While the average overall time and cost overruns were found</w:instrText>
      </w:r>
      <w:r w:rsidRPr="00C546E6">
        <w:rPr>
          <w:rFonts w:eastAsia="Calibri"/>
          <w:rtl/>
        </w:rPr>
        <w:instrText xml:space="preserve"> (15–20) % </w:instrText>
      </w:r>
      <w:r w:rsidRPr="00C546E6">
        <w:rPr>
          <w:rFonts w:eastAsia="Calibri"/>
        </w:rPr>
        <w:instrText xml:space="preserve">and (10–15) % respectively. The effect on the quality of each activity and the overall effect on the project’s </w:instrText>
      </w:r>
      <w:r w:rsidRPr="00C546E6">
        <w:rPr>
          <w:rFonts w:ascii="Times New Roman" w:eastAsia="Calibri" w:hAnsi="Times New Roman" w:cs="Times New Roman"/>
        </w:rPr>
        <w:instrText>ﬁ</w:instrText>
      </w:r>
      <w:r w:rsidRPr="00C546E6">
        <w:rPr>
          <w:rFonts w:eastAsia="Calibri"/>
        </w:rPr>
        <w:instrText>nal quality were also evaluated. The results indicated high effect on the quality of activities (A), (B) and (D) and moderate effect on activities (C) and (E). Furthermore, the in</w:instrText>
      </w:r>
      <w:r w:rsidRPr="00C546E6">
        <w:rPr>
          <w:rFonts w:ascii="Times New Roman" w:eastAsia="Calibri" w:hAnsi="Times New Roman" w:cs="Times New Roman"/>
        </w:rPr>
        <w:instrText>ﬂ</w:instrText>
      </w:r>
      <w:r w:rsidRPr="00C546E6">
        <w:rPr>
          <w:rFonts w:eastAsia="Calibri"/>
        </w:rPr>
        <w:instrText>uence on the overall quality of the entire project was found with high effect.","container-title":"Journal of King Saud University - Engineering Sciences","DOI":"10.1016/j.jksues.2021.05.004","ISSN":"10183639","issue</w:instrText>
      </w:r>
      <w:r w:rsidRPr="00C546E6">
        <w:rPr>
          <w:rFonts w:eastAsia="Calibri"/>
          <w:rtl/>
        </w:rPr>
        <w:instrText>":"6","</w:instrText>
      </w:r>
      <w:r w:rsidRPr="00C546E6">
        <w:rPr>
          <w:rFonts w:eastAsia="Calibri"/>
        </w:rPr>
        <w:instrText>journalAbbreviation":"Journal of King Saud University - Engineering Sciences","language":"en","page":"372-383","source":"DOI.org (Crossref)","title":"Analysis of risk factors affecting the main execution activities of roadways construction projects</w:instrText>
      </w:r>
      <w:r w:rsidRPr="00C546E6">
        <w:rPr>
          <w:rFonts w:eastAsia="Calibri"/>
          <w:rtl/>
        </w:rPr>
        <w:instrText>","</w:instrText>
      </w:r>
      <w:r w:rsidRPr="00C546E6">
        <w:rPr>
          <w:rFonts w:eastAsia="Calibri"/>
        </w:rPr>
        <w:instrText>volume":"35","author":[{"family":"Issa","given":"Usama H."},{"family":"Marouf","given":"Khaled Gamal"},{"family":"Faheem","given":"Hamdy"}],"issued":{"date-parts</w:instrText>
      </w:r>
      <w:r w:rsidRPr="00C546E6">
        <w:rPr>
          <w:rFonts w:eastAsia="Calibri"/>
          <w:rtl/>
        </w:rPr>
        <w:instrText>":[["2023",9]]</w:instrText>
      </w:r>
      <w:r w:rsidRPr="00C546E6">
        <w:rPr>
          <w:rFonts w:eastAsia="Calibri"/>
        </w:rPr>
        <w:instrText>}}}],"schema":"https://github.com/citation-style-language/schema/raw/master/csl-citation.json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rPr>
        <w:t>(Issa et al., 2023)</w:t>
      </w:r>
      <w:r w:rsidRPr="00C546E6">
        <w:rPr>
          <w:rFonts w:eastAsia="Calibri"/>
          <w:rtl/>
        </w:rPr>
        <w:fldChar w:fldCharType="end"/>
      </w:r>
    </w:p>
    <w:p w14:paraId="0F9C5973" w14:textId="77777777" w:rsidR="00C546E6" w:rsidRPr="00C546E6" w:rsidRDefault="00C546E6" w:rsidP="00C546E6">
      <w:pPr>
        <w:spacing w:before="100" w:beforeAutospacing="1" w:after="100" w:afterAutospacing="1"/>
        <w:outlineLvl w:val="2"/>
        <w:rPr>
          <w:rFonts w:ascii="Times New Roman" w:eastAsia="Times New Roman" w:hAnsi="Times New Roman"/>
          <w:b/>
          <w:bCs/>
          <w:kern w:val="0"/>
          <w:sz w:val="27"/>
          <w:szCs w:val="27"/>
          <w:rtl/>
          <w14:ligatures w14:val="none"/>
        </w:rPr>
      </w:pPr>
      <w:bookmarkStart w:id="43" w:name="_Toc234946881"/>
      <w:r w:rsidRPr="00C546E6">
        <w:rPr>
          <w:rFonts w:ascii="Times New Roman" w:eastAsia="Times New Roman" w:hAnsi="Times New Roman"/>
          <w:b/>
          <w:bCs/>
          <w:kern w:val="0"/>
          <w:sz w:val="27"/>
          <w:szCs w:val="27"/>
          <w:rtl/>
          <w14:ligatures w14:val="none"/>
        </w:rPr>
        <w:t>المطلب الأول: أثر إدارة المخاطر الهندسية على ضبط الوقت والتكلفة في المشاريع</w:t>
      </w:r>
      <w:bookmarkEnd w:id="43"/>
    </w:p>
    <w:p w14:paraId="7C20496B" w14:textId="77777777" w:rsidR="00C546E6" w:rsidRPr="00C546E6" w:rsidRDefault="00C546E6" w:rsidP="00C546E6">
      <w:pPr>
        <w:rPr>
          <w:rFonts w:eastAsia="Calibri"/>
          <w:rtl/>
        </w:rPr>
      </w:pPr>
      <w:r w:rsidRPr="00C546E6">
        <w:rPr>
          <w:rFonts w:eastAsia="Calibri"/>
          <w:rtl/>
        </w:rPr>
        <w:t>يُعدّ الالتزام بالجدول الزمني والميزانية المعتمدين معيارًا أساسيًا لنجاح مشاريع صيانة الطرق والبنية التحتية. مع ذلك، فإن طبيعة هذه المشاريع تجعلها عرضةً لعوامل عديدة قد تُسبب تأخيرات أو زيادة في التكاليف، مثل ظهور أعمال إضافية غير مُخطط لها، أو تغييرات في ظروف الموقع، أو تأخيرات في توريد المواد والمعدات.</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{"citationID":"vVNOGKGz","properties":{"unsorted":false,"formattedCitation":"(Abdul Rehman &amp; Bin Ishak, 2025)","plainCitation":"(Abdul Rehman &amp; Bin Ishak, 2025)","noteIndex":0},"citationItems":[{"id":1672,"uris":["http://zotero.org/users/18677334/items/WENY8NJD"],"itemData":{"id":1672,"type":"paper-conference","abstract":"PDF | Projects are delayed due to a lack of construction risk management practice. Construction risk factors (e.g. labour and equipment, material,... | Find, read and cite all the research you need on ResearchGate","container-title":"ResearchGate","DOI":"10.1007/978-981-99-6022-4_1","language":"ar","source":"www.researchgate.net","title":"(PDF) Risk-Level Assessment of Construction Risk Management Among the Kingdom of Saudi Arabia Contractors","URL":"https://www.researchgate.net/publication/377045833_Risk-Level_Assessment_of_Construction_Risk_Management_Among_the_Kingdom_of_Saudi_Arabia_Contractors","author":[{"family":"Abdul Rehman","given":"Muhammad</w:instrText>
      </w:r>
      <w:r w:rsidRPr="00C546E6">
        <w:rPr>
          <w:rFonts w:eastAsia="Calibri"/>
          <w:rtl/>
        </w:rPr>
        <w:instrText>"},{"</w:instrText>
      </w:r>
      <w:r w:rsidRPr="00C546E6">
        <w:rPr>
          <w:rFonts w:eastAsia="Calibri"/>
        </w:rPr>
        <w:instrText>family":"Bin Ishak","given":"Sayuti"}],"accessed":{"date-parts":[["2026",3,14]]},"issued":{"date-parts":[["2025",10,16]]}}}],"schema":"https://github.com/citation-style-language/schema/raw/master/csl-citation.json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rPr>
        <w:t>(Abdul Rehman &amp; Bin Ishak, 2025)</w:t>
      </w:r>
      <w:r w:rsidRPr="00C546E6">
        <w:rPr>
          <w:rFonts w:eastAsia="Calibri"/>
          <w:rtl/>
        </w:rPr>
        <w:fldChar w:fldCharType="end"/>
      </w:r>
    </w:p>
    <w:p w14:paraId="7DAD9A5C" w14:textId="77777777" w:rsidR="00C546E6" w:rsidRPr="00C546E6" w:rsidRDefault="00C546E6" w:rsidP="00C546E6">
      <w:pPr>
        <w:rPr>
          <w:rFonts w:eastAsia="Calibri"/>
          <w:rtl/>
        </w:rPr>
      </w:pPr>
      <w:r w:rsidRPr="00C546E6">
        <w:rPr>
          <w:rFonts w:eastAsia="Calibri"/>
          <w:rtl/>
        </w:rPr>
        <w:t>يُساعد نظام إدارة المخاطر الهندسية على التخفيف من هذه الآثار من خلال التنبؤ الاستباقي بالعوامل التي قد تُعيق تقدم المشروع، واتخاذ تدابير لمعالجتها قبل تفاقمها إلى مشاكل تُؤثر على التنفيذ. ومن خلال تحليل المخاطر المرتبطة بأنشطة المشروع المختلفة، يُمكن تحديد الأعمال الأكثر عرضةً للتأخير، وتخصيص الموارد المناسبة لمعالجتها.</w:t>
      </w:r>
      <w:sdt>
        <w:sdtPr>
          <w:rPr>
            <w:rFonts w:eastAsia="Calibri"/>
            <w:rtl/>
          </w:rPr>
          <w:id w:val="-1014767101"/>
          <w:citation/>
        </w:sdtPr>
        <w:sdtContent>
          <w:r w:rsidRPr="00C546E6">
            <w:rPr>
              <w:rFonts w:eastAsia="Calibri"/>
              <w:rtl/>
            </w:rPr>
            <w:fldChar w:fldCharType="begin"/>
          </w:r>
          <w:r w:rsidRPr="00C546E6">
            <w:rPr>
              <w:rFonts w:eastAsia="Calibri"/>
              <w:rtl/>
            </w:rPr>
            <w:instrText xml:space="preserve"> </w:instrText>
          </w:r>
          <w:r w:rsidRPr="00C546E6">
            <w:rPr>
              <w:rFonts w:eastAsia="Calibri"/>
            </w:rPr>
            <w:instrText>CITATION</w:instrText>
          </w:r>
          <w:r w:rsidRPr="00C546E6">
            <w:rPr>
              <w:rFonts w:eastAsia="Calibri"/>
              <w:rtl/>
            </w:rPr>
            <w:instrText xml:space="preserve"> الع15 \</w:instrText>
          </w:r>
          <w:r w:rsidRPr="00C546E6">
            <w:rPr>
              <w:rFonts w:eastAsia="Calibri"/>
            </w:rPr>
            <w:instrText>l 1025</w:instrText>
          </w:r>
          <w:r w:rsidRPr="00C546E6">
            <w:rPr>
              <w:rFonts w:eastAsia="Calibri"/>
              <w:rtl/>
            </w:rPr>
            <w:instrText xml:space="preserve"> </w:instrText>
          </w:r>
          <w:r w:rsidRPr="00C546E6">
            <w:rPr>
              <w:rFonts w:eastAsia="Calibri"/>
              <w:rtl/>
            </w:rPr>
            <w:fldChar w:fldCharType="separate"/>
          </w:r>
          <w:r w:rsidRPr="00C546E6">
            <w:rPr>
              <w:rFonts w:eastAsia="Calibri"/>
              <w:noProof/>
              <w:rtl/>
            </w:rPr>
            <w:t xml:space="preserve"> (العنزي و الديلمي، 2015)</w:t>
          </w:r>
          <w:r w:rsidRPr="00C546E6">
            <w:rPr>
              <w:rFonts w:eastAsia="Calibri"/>
              <w:rtl/>
            </w:rPr>
            <w:fldChar w:fldCharType="end"/>
          </w:r>
        </w:sdtContent>
      </w:sdt>
    </w:p>
    <w:p w14:paraId="0807AB72" w14:textId="77777777" w:rsidR="00C546E6" w:rsidRPr="00C546E6" w:rsidRDefault="00C546E6" w:rsidP="00C546E6">
      <w:pPr>
        <w:rPr>
          <w:rFonts w:eastAsia="Calibri"/>
          <w:rtl/>
        </w:rPr>
      </w:pPr>
      <w:r w:rsidRPr="00C546E6">
        <w:rPr>
          <w:rFonts w:eastAsia="Calibri"/>
          <w:rtl/>
        </w:rPr>
        <w:t xml:space="preserve">كما يُساهم نظام إدارة المخاطر في تحسين دقة التقديرات المالية من خلال دمج التغييرات المُحتملة والتكاليف المرتبطة بها في خطط المشروع. يُساعد هذا في تقليل الفجوة بين التكاليف المُخططة والفعلية، ويُعزز قدرة الإدارة على اتخاذ قرارات مالية أكثر واقعية. في مشاريع صيانة الطرق، يُصبح هذا الأمر بالغ الأهمية عند التعامل مع ظروف غير متوقعة، مثل الحاجة إلى إصلاحات إضافية نتيجةً لأضرار تم اكتشافها خلال التقييم الأولي. تتيح إدارة المخاطر الفعالة تطوير أساليب تنفيذ بديلة تقلل من تأثير مثل هذه المواقف على الجدول الزمني والميزانية. </w:t>
      </w:r>
      <w:sdt>
        <w:sdtPr>
          <w:rPr>
            <w:rFonts w:eastAsia="Calibri"/>
            <w:rtl/>
          </w:rPr>
          <w:id w:val="-1917008235"/>
          <w:citation/>
        </w:sdtPr>
        <w:sdtContent>
          <w:r w:rsidRPr="00C546E6">
            <w:rPr>
              <w:rFonts w:eastAsia="Calibri"/>
              <w:rtl/>
            </w:rPr>
            <w:fldChar w:fldCharType="begin"/>
          </w:r>
          <w:r w:rsidRPr="00C546E6">
            <w:rPr>
              <w:rFonts w:eastAsia="Calibri"/>
            </w:rPr>
            <w:instrText xml:space="preserve">CITATION </w:instrText>
          </w:r>
          <w:r w:rsidRPr="00C546E6">
            <w:rPr>
              <w:rFonts w:eastAsia="Calibri"/>
              <w:rtl/>
            </w:rPr>
            <w:instrText>جاس16</w:instrText>
          </w:r>
          <w:r w:rsidRPr="00C546E6">
            <w:rPr>
              <w:rFonts w:eastAsia="Calibri"/>
            </w:rPr>
            <w:instrText xml:space="preserve"> \l 1033 </w:instrText>
          </w:r>
          <w:r w:rsidRPr="00C546E6">
            <w:rPr>
              <w:rFonts w:eastAsia="Calibri"/>
              <w:rtl/>
            </w:rPr>
            <w:fldChar w:fldCharType="separate"/>
          </w:r>
          <w:r w:rsidRPr="00C546E6">
            <w:rPr>
              <w:rFonts w:eastAsia="Calibri"/>
              <w:noProof/>
              <w:rtl/>
            </w:rPr>
            <w:t xml:space="preserve"> (جاسم، 2016)</w:t>
          </w:r>
          <w:r w:rsidRPr="00C546E6">
            <w:rPr>
              <w:rFonts w:eastAsia="Calibri"/>
              <w:rtl/>
            </w:rPr>
            <w:fldChar w:fldCharType="end"/>
          </w:r>
        </w:sdtContent>
      </w:sdt>
    </w:p>
    <w:p w14:paraId="2948D6CF" w14:textId="77777777" w:rsidR="00C546E6" w:rsidRPr="00C546E6" w:rsidRDefault="00C546E6" w:rsidP="00C546E6">
      <w:pPr>
        <w:spacing w:before="100" w:beforeAutospacing="1" w:after="100" w:afterAutospacing="1"/>
        <w:outlineLvl w:val="2"/>
        <w:rPr>
          <w:rFonts w:ascii="Times New Roman" w:eastAsia="Times New Roman" w:hAnsi="Times New Roman"/>
          <w:b/>
          <w:bCs/>
          <w:kern w:val="0"/>
          <w:sz w:val="27"/>
          <w:szCs w:val="27"/>
          <w:rtl/>
          <w14:ligatures w14:val="none"/>
        </w:rPr>
      </w:pPr>
      <w:bookmarkStart w:id="44" w:name="_Toc234946882"/>
      <w:r w:rsidRPr="00C546E6">
        <w:rPr>
          <w:rFonts w:ascii="Times New Roman" w:eastAsia="Times New Roman" w:hAnsi="Times New Roman"/>
          <w:b/>
          <w:bCs/>
          <w:kern w:val="0"/>
          <w:sz w:val="27"/>
          <w:szCs w:val="27"/>
          <w:rtl/>
          <w14:ligatures w14:val="none"/>
        </w:rPr>
        <w:t>المطلب الثاني: أثر إدارة المخاطر الهندسية على جودة التنفيذ وتحسين الأداء التشغيلي</w:t>
      </w:r>
      <w:bookmarkEnd w:id="44"/>
    </w:p>
    <w:p w14:paraId="6A6584FC" w14:textId="77777777" w:rsidR="00C546E6" w:rsidRPr="00C546E6" w:rsidRDefault="00C546E6" w:rsidP="00C546E6">
      <w:pPr>
        <w:rPr>
          <w:rFonts w:eastAsia="Calibri"/>
          <w:rtl/>
        </w:rPr>
      </w:pPr>
      <w:r w:rsidRPr="00C546E6">
        <w:rPr>
          <w:rFonts w:eastAsia="Calibri"/>
          <w:rtl/>
        </w:rPr>
        <w:t xml:space="preserve">ترتبط جودة مشاريع صيانة الطرق والبنية التحتية ارتباطًا وثيقًا بقدرة المشروع على تلبية المتطلبات الفنية والهندسية وضمان استدامة الأعمال المنجزة. وتؤثر المخاطر غير المُدارة تأثيرًا مباشرًا على </w:t>
      </w:r>
      <w:r w:rsidRPr="00C546E6">
        <w:rPr>
          <w:rFonts w:eastAsia="Calibri"/>
          <w:rtl/>
        </w:rPr>
        <w:lastRenderedPageBreak/>
        <w:t>جودة المخرجات، سواءً من خلال استخدام مواد دون المستوى المطلوب، أو عدم كفاية الإشراف على التنفيذ، أو عدم ملاءمة الحلول الهندسية لطبيعة المشكلة.</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{"citationID":"dpP546aw","properties":{"unsorted":false,"formattedCitation":"(Sharma &amp; Kumar Gupta, 2020)","plainCitation":"(Sharma &amp; Kumar Gupta, 2020)","noteIndex":0},"citationItems":[{"id":1724,"uris":["http://zotero.org</w:instrText>
      </w:r>
      <w:r w:rsidRPr="00C546E6">
        <w:rPr>
          <w:rFonts w:eastAsia="Calibri"/>
          <w:rtl/>
        </w:rPr>
        <w:instrText>/</w:instrText>
      </w:r>
      <w:r w:rsidRPr="00C546E6">
        <w:rPr>
          <w:rFonts w:eastAsia="Calibri"/>
        </w:rPr>
        <w:instrText>users/18677334/items/WR7887LM"],"itemData":{"id":1724,"type":"article-journal","abstract":"Building and infrastructure projects are very large and complex in nature consisting of extensive risks. For the successful accomplishment of these projects, risk</w:instrText>
      </w:r>
      <w:r w:rsidRPr="00C546E6">
        <w:rPr>
          <w:rFonts w:eastAsia="Calibri"/>
          <w:rtl/>
        </w:rPr>
        <w:instrText xml:space="preserve"> </w:instrText>
      </w:r>
      <w:r w:rsidRPr="00C546E6">
        <w:rPr>
          <w:rFonts w:eastAsia="Calibri"/>
        </w:rPr>
        <w:instrText>identification and management should be used effectively. This paper recognizes the critical risk factors related to building and infrastructure projects in India. Seventy risks were identified through an indepth study of literature related to risk in building and infrastructure projects. These seventy risks were categorized into eight major categories and a questionnaire survey was developed. Each risk factor was judged based on the probability and severity of that risk. Risk prioritization was used for</w:instrText>
      </w:r>
      <w:r w:rsidRPr="00C546E6">
        <w:rPr>
          <w:rFonts w:eastAsia="Calibri"/>
          <w:rtl/>
        </w:rPr>
        <w:instrText xml:space="preserve"> </w:instrText>
      </w:r>
      <w:r w:rsidRPr="00C546E6">
        <w:rPr>
          <w:rFonts w:eastAsia="Calibri"/>
        </w:rPr>
        <w:instrText>determining the most critical risk factors involved. Data of oneforty-seven responses was used to analyze risk probability, risk severity using relative importance index (RII), and risk total impact was calculated using risk priority method. A risk mitigation model was also suggested. The most critical risk factors recognized were- approval and permit delays, payment delays, unpredicted changes in inflation rates, the pressure to crash project duration (time constraints), design errors or design changes</w:instrText>
      </w:r>
      <w:r w:rsidRPr="00C546E6">
        <w:rPr>
          <w:rFonts w:eastAsia="Calibri"/>
          <w:rtl/>
        </w:rPr>
        <w:instrText xml:space="preserve">. </w:instrText>
      </w:r>
      <w:r w:rsidRPr="00C546E6">
        <w:rPr>
          <w:rFonts w:eastAsia="Calibri"/>
        </w:rPr>
        <w:instrText>The results of this research will help risk managers, project managers, construction practitioners to identify risks related to these projects before the commencement of the project and to deal with them in such a way that these risks have minimal negative effects on project objectives.","container-title":"Journal of Construction Engineering, Technology &amp; Management","DOI":"10.37591/jocetm.v10i2.3951","ISSN":"22494723","journalAbbreviation":"JoCETM","language":"en","source":"DOI.org (Crossref)","title":"Identification and Management of Risk in Building and Infrastructure Projects","URL":"http://engineeringjournals.stmjournals.in/index.php/JoCETM/article/view/3951","author":[{"family":"Sharma","given":"Shubham"},{"family":"Kumar Gupta","given":"Ashok"}],"accessed":{"date-parts</w:instrText>
      </w:r>
      <w:r w:rsidRPr="00C546E6">
        <w:rPr>
          <w:rFonts w:eastAsia="Calibri"/>
          <w:rtl/>
        </w:rPr>
        <w:instrText>":[["2026",3,14]]</w:instrText>
      </w:r>
      <w:r w:rsidRPr="00C546E6">
        <w:rPr>
          <w:rFonts w:eastAsia="Calibri"/>
        </w:rPr>
        <w:instrText>},"issued":{"date-parts</w:instrText>
      </w:r>
      <w:r w:rsidRPr="00C546E6">
        <w:rPr>
          <w:rFonts w:eastAsia="Calibri"/>
          <w:rtl/>
        </w:rPr>
        <w:instrText>":[["2020",6,8]]</w:instrText>
      </w:r>
      <w:r w:rsidRPr="00C546E6">
        <w:rPr>
          <w:rFonts w:eastAsia="Calibri"/>
        </w:rPr>
        <w:instrText>}}}],"schema":"https://github.com/citation-style-language/schema/raw/master/csl-citation.json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rPr>
        <w:t>(Sharma &amp; Kumar Gupta, 2020)</w:t>
      </w:r>
      <w:r w:rsidRPr="00C546E6">
        <w:rPr>
          <w:rFonts w:eastAsia="Calibri"/>
          <w:rtl/>
        </w:rPr>
        <w:fldChar w:fldCharType="end"/>
      </w:r>
    </w:p>
    <w:p w14:paraId="53ABA3D1" w14:textId="77777777" w:rsidR="00C546E6" w:rsidRPr="00C546E6" w:rsidRDefault="00C546E6" w:rsidP="00C546E6">
      <w:pPr>
        <w:rPr>
          <w:rFonts w:eastAsia="Calibri"/>
          <w:rtl/>
        </w:rPr>
      </w:pPr>
      <w:r w:rsidRPr="00C546E6">
        <w:rPr>
          <w:rFonts w:eastAsia="Calibri"/>
          <w:rtl/>
        </w:rPr>
        <w:t>توفر إدارة المخاطر الهندسية إطارًا يعزز الجودة من خلال تحديد المخاطر الفنية في المراحل المبكرة ووضع إجراءات رقابية لضمان امتثال العمل للمواصفات والمعايير المطلوبة. كما أنها تُحسّن التنسيق بين أصحاب المصلحة في المشروع، مما يقلل من احتمالية حدوث أخطاء ناتجة عن ضعف التواصل أو تضارب المسؤوليات.</w:t>
      </w:r>
      <w:sdt>
        <w:sdtPr>
          <w:rPr>
            <w:rFonts w:eastAsia="Calibri"/>
            <w:rtl/>
          </w:rPr>
          <w:id w:val="-1046524286"/>
          <w:citation/>
        </w:sdtPr>
        <w:sdtContent>
          <w:r w:rsidRPr="00C546E6">
            <w:rPr>
              <w:rFonts w:eastAsia="Calibri"/>
              <w:rtl/>
            </w:rPr>
            <w:fldChar w:fldCharType="begin"/>
          </w:r>
          <w:r w:rsidRPr="00C546E6">
            <w:rPr>
              <w:rFonts w:eastAsia="Calibri"/>
              <w:rtl/>
            </w:rPr>
            <w:instrText xml:space="preserve"> </w:instrText>
          </w:r>
          <w:r w:rsidRPr="00C546E6">
            <w:rPr>
              <w:rFonts w:eastAsia="Calibri"/>
            </w:rPr>
            <w:instrText>CITATION</w:instrText>
          </w:r>
          <w:r w:rsidRPr="00C546E6">
            <w:rPr>
              <w:rFonts w:eastAsia="Calibri"/>
              <w:rtl/>
            </w:rPr>
            <w:instrText xml:space="preserve"> </w:instrText>
          </w:r>
          <w:r w:rsidRPr="00C546E6">
            <w:rPr>
              <w:rFonts w:eastAsia="Calibri"/>
            </w:rPr>
            <w:instrText>Cha02 \l 1025</w:instrText>
          </w:r>
          <w:r w:rsidRPr="00C546E6">
            <w:rPr>
              <w:rFonts w:eastAsia="Calibri"/>
              <w:rtl/>
            </w:rPr>
            <w:instrText xml:space="preserve"> </w:instrText>
          </w:r>
          <w:r w:rsidRPr="00C546E6">
            <w:rPr>
              <w:rFonts w:eastAsia="Calibri"/>
              <w:rtl/>
            </w:rPr>
            <w:fldChar w:fldCharType="separate"/>
          </w:r>
          <w:r w:rsidRPr="00C546E6">
            <w:rPr>
              <w:rFonts w:eastAsia="Calibri"/>
              <w:noProof/>
              <w:rtl/>
            </w:rPr>
            <w:t xml:space="preserve"> </w:t>
          </w:r>
          <w:r w:rsidRPr="00C546E6">
            <w:rPr>
              <w:rFonts w:eastAsia="Calibri"/>
              <w:noProof/>
            </w:rPr>
            <w:t>(Chapman, 2002)</w:t>
          </w:r>
          <w:r w:rsidRPr="00C546E6">
            <w:rPr>
              <w:rFonts w:eastAsia="Calibri"/>
              <w:rtl/>
            </w:rPr>
            <w:fldChar w:fldCharType="end"/>
          </w:r>
        </w:sdtContent>
      </w:sdt>
    </w:p>
    <w:p w14:paraId="7AB874D2" w14:textId="77777777" w:rsidR="00C546E6" w:rsidRPr="00C546E6" w:rsidRDefault="00C546E6" w:rsidP="00C546E6">
      <w:pPr>
        <w:rPr>
          <w:rFonts w:eastAsia="Calibri"/>
          <w:rtl/>
        </w:rPr>
      </w:pPr>
      <w:r w:rsidRPr="00C546E6">
        <w:rPr>
          <w:rFonts w:eastAsia="Calibri"/>
          <w:rtl/>
        </w:rPr>
        <w:t xml:space="preserve">في مشاريع صيانة الطرق، يُسهم تقييم المخاطر الهندسية قبل التنفيذ في اختيار أساليب الصيانة المناسبة بناءً على حالة الطريق وطبيعة الضرر، مما يؤدي إلى تحسين كفاءة استخدام الموارد وإطالة عمر الخدمة. علاوة على ذلك، يساعد الرصد المستمر للمخاطر أثناء التنفيذ على اكتشاف أي انحرافات فنية ومعالجتها فورًا قبل أن تؤثر على جودة المشروع. </w:t>
      </w:r>
      <w:sdt>
        <w:sdtPr>
          <w:rPr>
            <w:rFonts w:eastAsia="Calibri"/>
            <w:rtl/>
          </w:rPr>
          <w:id w:val="-1528786480"/>
          <w:citation/>
        </w:sdtPr>
        <w:sdtContent>
          <w:r w:rsidRPr="00C546E6">
            <w:rPr>
              <w:rFonts w:eastAsia="Calibri"/>
              <w:rtl/>
            </w:rPr>
            <w:fldChar w:fldCharType="begin"/>
          </w:r>
          <w:r w:rsidRPr="00C546E6">
            <w:rPr>
              <w:rFonts w:eastAsia="Calibri"/>
            </w:rPr>
            <w:instrText xml:space="preserve">CITATION </w:instrText>
          </w:r>
          <w:r w:rsidRPr="00C546E6">
            <w:rPr>
              <w:rFonts w:eastAsia="Calibri"/>
              <w:rtl/>
            </w:rPr>
            <w:instrText>جاس16</w:instrText>
          </w:r>
          <w:r w:rsidRPr="00C546E6">
            <w:rPr>
              <w:rFonts w:eastAsia="Calibri"/>
            </w:rPr>
            <w:instrText xml:space="preserve"> \l 1033 </w:instrText>
          </w:r>
          <w:r w:rsidRPr="00C546E6">
            <w:rPr>
              <w:rFonts w:eastAsia="Calibri"/>
              <w:rtl/>
            </w:rPr>
            <w:fldChar w:fldCharType="separate"/>
          </w:r>
          <w:r w:rsidRPr="00C546E6">
            <w:rPr>
              <w:rFonts w:eastAsia="Calibri"/>
              <w:noProof/>
              <w:rtl/>
            </w:rPr>
            <w:t xml:space="preserve"> (جاسم، 2016)</w:t>
          </w:r>
          <w:r w:rsidRPr="00C546E6">
            <w:rPr>
              <w:rFonts w:eastAsia="Calibri"/>
              <w:rtl/>
            </w:rPr>
            <w:fldChar w:fldCharType="end"/>
          </w:r>
        </w:sdtContent>
      </w:sdt>
    </w:p>
    <w:p w14:paraId="11668BB6" w14:textId="77777777" w:rsidR="00C546E6" w:rsidRPr="00C546E6" w:rsidRDefault="00C546E6" w:rsidP="00C546E6">
      <w:pPr>
        <w:spacing w:before="100" w:beforeAutospacing="1" w:after="100" w:afterAutospacing="1"/>
        <w:outlineLvl w:val="2"/>
        <w:rPr>
          <w:rFonts w:ascii="Times New Roman" w:eastAsia="Times New Roman" w:hAnsi="Times New Roman"/>
          <w:b/>
          <w:bCs/>
          <w:kern w:val="0"/>
          <w:sz w:val="27"/>
          <w:szCs w:val="27"/>
          <w:rtl/>
          <w14:ligatures w14:val="none"/>
        </w:rPr>
      </w:pPr>
      <w:bookmarkStart w:id="45" w:name="_Toc234946883"/>
      <w:r w:rsidRPr="00C546E6">
        <w:rPr>
          <w:rFonts w:ascii="Times New Roman" w:eastAsia="Times New Roman" w:hAnsi="Times New Roman"/>
          <w:b/>
          <w:bCs/>
          <w:kern w:val="0"/>
          <w:sz w:val="27"/>
          <w:szCs w:val="27"/>
          <w:rtl/>
          <w14:ligatures w14:val="none"/>
        </w:rPr>
        <w:t>المطلب الثالث: دور إدارة المخاطر الهندسية في دعم اتخاذ القرار ورفع كفاءة إدارة المشروع</w:t>
      </w:r>
      <w:bookmarkEnd w:id="45"/>
    </w:p>
    <w:p w14:paraId="260A7C7E" w14:textId="77777777" w:rsidR="00C546E6" w:rsidRPr="00C546E6" w:rsidRDefault="00C546E6" w:rsidP="00C546E6">
      <w:pPr>
        <w:rPr>
          <w:rFonts w:eastAsia="Calibri"/>
          <w:rtl/>
        </w:rPr>
      </w:pPr>
      <w:r w:rsidRPr="00C546E6">
        <w:rPr>
          <w:rFonts w:eastAsia="Calibri"/>
          <w:rtl/>
        </w:rPr>
        <w:t>تؤثر جودة القرارات الإدارية والهندسية بشكل مباشر على نجاح مشاريع البنية التحتية، وتواجه إدارة المشاريع باستمرار مواقف تتطلب دراسة متأنية لخيارات متعددة واتخاذ قرارات سريعة ومدروسة. وهنا تبرز أهمية إدارة المخاطر، إذ توفر فهمًا واضحًا لطبيعة التحديات المحتملة وآثارها المتوقعة.</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{"citationID":"5VeZBpqM","properties":{"unsorted":false,"formattedCitation":"(Elsaied &amp; Alghamdi, 2024)","plainCitation":"(Elsaied &amp; Alghamdi, 2024)","noteIndex":0},"citationItems":[{"id":1657,"uris":["http://zotero.org/users/18677334/items/BPKG7RD6"],"itemData":{"id":1657,"type":"article-journal","abstract":"This research aimed to identify the most critical risk factors confronting the execution activities of roadway construction projects (RCPs) in Saudi Arabia. A survey instrument containing 39 critical risk factors affecting RCP activities employed and delivered to the participants. The data was analyzed using SPSS software. The probability affected the RCPs' objectives (time, cost, and quality), and the risk severity were determined. Time and cost percentages of each activity weighed. The anticipated rates of time and cost overruns discovered. Results showed that the cut and fill of earthwork had the greatest representation, with 34% for time and 32% for cost. Contrariwise, the road safety and roadway furniture had the least percentage representation among all activities. Results indicated that an overall time overrun of 33% was done in (15-20) % of all executed projects. While the participants indicated that (5-15) % of the projects had an overall cost overrun of 31%.","container-title":"Engineering Research Journal","DOI":"10.21608/erj.2024.302834.1071","source":"erj.journals.ekb.eg","title":"Risk Management Impact for Roadworks in the Kingdom of Saudi Arabia","URL</w:instrText>
      </w:r>
      <w:r w:rsidRPr="00C546E6">
        <w:rPr>
          <w:rFonts w:eastAsia="Calibri"/>
          <w:rtl/>
        </w:rPr>
        <w:instrText>":"</w:instrText>
      </w:r>
      <w:r w:rsidRPr="00C546E6">
        <w:rPr>
          <w:rFonts w:eastAsia="Calibri"/>
        </w:rPr>
        <w:instrText>https://erj.journals.ekb.eg/article_376649.html","author":[{"family":"Elsaied","given":"Ahmed Elzoghby"},{"family":"Alghamdi","given":"Mohammed Salem"}],"accessed":{"date-parts</w:instrText>
      </w:r>
      <w:r w:rsidRPr="00C546E6">
        <w:rPr>
          <w:rFonts w:eastAsia="Calibri"/>
          <w:rtl/>
        </w:rPr>
        <w:instrText>":[["2026",3,14]]</w:instrText>
      </w:r>
      <w:r w:rsidRPr="00C546E6">
        <w:rPr>
          <w:rFonts w:eastAsia="Calibri"/>
        </w:rPr>
        <w:instrText>},"issued":{"date-parts</w:instrText>
      </w:r>
      <w:r w:rsidRPr="00C546E6">
        <w:rPr>
          <w:rFonts w:eastAsia="Calibri"/>
          <w:rtl/>
        </w:rPr>
        <w:instrText>":[["2024",9,1]]</w:instrText>
      </w:r>
      <w:r w:rsidRPr="00C546E6">
        <w:rPr>
          <w:rFonts w:eastAsia="Calibri"/>
        </w:rPr>
        <w:instrText>}}}],"schema":"https</w:instrText>
      </w:r>
      <w:r w:rsidRPr="00C546E6">
        <w:rPr>
          <w:rFonts w:eastAsia="Calibri"/>
          <w:rtl/>
        </w:rPr>
        <w:instrText>://</w:instrText>
      </w:r>
      <w:r w:rsidRPr="00C546E6">
        <w:rPr>
          <w:rFonts w:eastAsia="Calibri"/>
        </w:rPr>
        <w:instrText>github.com/citation-style-language/schema/raw/master/csl-citation.json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rPr>
        <w:t>(Elsaied &amp; Alghamdi, 2024)</w:t>
      </w:r>
      <w:r w:rsidRPr="00C546E6">
        <w:rPr>
          <w:rFonts w:eastAsia="Calibri"/>
          <w:rtl/>
        </w:rPr>
        <w:fldChar w:fldCharType="end"/>
      </w:r>
    </w:p>
    <w:p w14:paraId="7B56AA2A" w14:textId="77777777" w:rsidR="00C546E6" w:rsidRPr="00C546E6" w:rsidRDefault="00C546E6" w:rsidP="00C546E6">
      <w:pPr>
        <w:rPr>
          <w:rFonts w:eastAsia="Calibri"/>
          <w:rtl/>
        </w:rPr>
      </w:pPr>
      <w:r w:rsidRPr="00C546E6">
        <w:rPr>
          <w:rFonts w:eastAsia="Calibri"/>
          <w:rtl/>
        </w:rPr>
        <w:t>ومن خلال تحليل المخاطر وتحديد أولوياتها، تستطيع إدارة المشاريع تركيز جهودها على الجوانب الأكثر أهمية، بدلًا من توزيع الموارد بالتساوي على جميع المشكلات. وهذا يؤدي إلى استخدام أكثر كفاءة للموارد البشرية والمالية والتقنية.</w:t>
      </w:r>
    </w:p>
    <w:p w14:paraId="46CAF688" w14:textId="77777777" w:rsidR="00C546E6" w:rsidRPr="00C546E6" w:rsidRDefault="00C546E6" w:rsidP="00C546E6">
      <w:pPr>
        <w:rPr>
          <w:rFonts w:eastAsia="Calibri"/>
          <w:rtl/>
        </w:rPr>
      </w:pPr>
      <w:r w:rsidRPr="00C546E6">
        <w:rPr>
          <w:rFonts w:eastAsia="Calibri"/>
          <w:rtl/>
        </w:rPr>
        <w:t>كما تعزز إدارة المخاطر التنسيق بين مختلف الجهات المعنية بمشاريع صيانة الطرق، كالملاك والاستشاريين والمقاولين، من خلال تحديد المسؤوليات والإجراءات اللازمة للاستجابة للمخاطر بوضوح. ويقلل هذا التنسيق من النزاعات ويحسن سرعة الاستجابة للمشكلات التي قد تنشأ. لذا، تُعد إدارة المخاطر الهندسية عاملًا أساسيًا في تحسين كفاءة مشاريع صيانة الطرق والبنية التحتية. فهي تعزز التخطيط الاستباقي، وتحسن جودة القرارات، وتقلل من الانحرافات المتعلقة بالوقت والتكلفة والجودة. كلما كانت ممارسات إدارة المخاطر أكثر نضجاً وتنظيماً، كلما تمكن المشروع من تحقيق أهدافه بكفاءة وموثوقية أكبر.</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{"citationID":"VgG7hTVi","properties":{"unsorted":false,"formattedCitation":"(Alshihri et al., 2022)","plainCitation":"(Alshihri et al., 2022)","noteIndex":0},"citationItems":[{"id":1714,"uris":["http://zotero.org/users/186</w:instrText>
      </w:r>
      <w:r w:rsidRPr="00C546E6">
        <w:rPr>
          <w:rFonts w:eastAsia="Calibri"/>
          <w:rtl/>
        </w:rPr>
        <w:instrText>77334/</w:instrText>
      </w:r>
      <w:r w:rsidRPr="00C546E6">
        <w:rPr>
          <w:rFonts w:eastAsia="Calibri"/>
        </w:rPr>
        <w:instrText>items/MGL4UV49"],"itemData":{"id":1714,"type":"article-journal","abstract":"Rapid transformation across all sectors through Saudi Arabia’s vision 2030 initiatives led to an increase in construction activities. However, the con...","container-title</w:instrText>
      </w:r>
      <w:r w:rsidRPr="00C546E6">
        <w:rPr>
          <w:rFonts w:eastAsia="Calibri"/>
          <w:rtl/>
        </w:rPr>
        <w:instrText>":"</w:instrText>
      </w:r>
      <w:r w:rsidRPr="00C546E6">
        <w:rPr>
          <w:rFonts w:eastAsia="Calibri"/>
        </w:rPr>
        <w:instrText>Buildings","DOI":"10.3390/buildings12070902","ISSN":"2075-5309","issue":"7","language":"en","license":"http://creativecommons.org/licenses/by/3.0/","publisher":"Multidisciplinary Digital Publishing Institute","source":"www.mdpi.com","title":"Risk Factors</w:instrText>
      </w:r>
      <w:r w:rsidRPr="00C546E6">
        <w:rPr>
          <w:rFonts w:eastAsia="Calibri"/>
          <w:rtl/>
        </w:rPr>
        <w:instrText xml:space="preserve"> </w:instrText>
      </w:r>
      <w:r w:rsidRPr="00C546E6">
        <w:rPr>
          <w:rFonts w:eastAsia="Calibri"/>
        </w:rPr>
        <w:instrText>That Lead to Time and Cost Overruns of Building Projects in Saudi Arabia","URL":"https://www.mdpi.com/2075-5309/12/7/902","volume":"12","author":[{"family":"Alshihri","given":"Saad"},{"family":"Al-Gahtani","given":"Khalid"},{"family":"Almohsen","given</w:instrText>
      </w:r>
      <w:r w:rsidRPr="00C546E6">
        <w:rPr>
          <w:rFonts w:eastAsia="Calibri"/>
          <w:rtl/>
        </w:rPr>
        <w:instrText>":"</w:instrText>
      </w:r>
      <w:r w:rsidRPr="00C546E6">
        <w:rPr>
          <w:rFonts w:eastAsia="Calibri"/>
        </w:rPr>
        <w:instrText>Abdulmohsen"}],"accessed":{"date-parts":[["2026",3,14]]},"issued":{"date-parts":[["2022",6,25]]}}}],"schema":"https://github.com/citation-style-language/schema/raw/master/csl-citation.json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rPr>
        <w:t>(Alshihri et al., 2022)</w:t>
      </w:r>
      <w:r w:rsidRPr="00C546E6">
        <w:rPr>
          <w:rFonts w:eastAsia="Calibri"/>
          <w:rtl/>
        </w:rPr>
        <w:fldChar w:fldCharType="end"/>
      </w:r>
    </w:p>
    <w:p w14:paraId="7360A12F" w14:textId="77777777" w:rsidR="00C546E6" w:rsidRPr="00C546E6" w:rsidRDefault="00C546E6" w:rsidP="00C546E6">
      <w:pPr>
        <w:keepNext/>
        <w:keepLines/>
        <w:spacing w:before="120"/>
        <w:outlineLvl w:val="1"/>
        <w:rPr>
          <w:rFonts w:ascii="Calibri Light" w:eastAsia="Times New Roman" w:hAnsi="Calibri Light"/>
          <w:bCs/>
          <w:color w:val="7030A0"/>
          <w:kern w:val="0"/>
          <w:sz w:val="26"/>
          <w:szCs w:val="32"/>
          <w:rtl/>
          <w14:ligatures w14:val="none"/>
        </w:rPr>
      </w:pPr>
      <w:bookmarkStart w:id="46" w:name="_Toc234946884"/>
      <w:r w:rsidRPr="00C546E6">
        <w:rPr>
          <w:rFonts w:ascii="Calibri Light" w:eastAsia="Times New Roman" w:hAnsi="Calibri Light"/>
          <w:bCs/>
          <w:color w:val="7030A0"/>
          <w:kern w:val="0"/>
          <w:sz w:val="26"/>
          <w:szCs w:val="32"/>
          <w:rtl/>
          <w14:ligatures w14:val="none"/>
        </w:rPr>
        <w:lastRenderedPageBreak/>
        <w:t>المبحث الرابع: واقع مشاريع صيانة الطرق والبنية التحتية في المملكة العربية السعودية</w:t>
      </w:r>
      <w:bookmarkEnd w:id="46"/>
    </w:p>
    <w:p w14:paraId="5D1489D9" w14:textId="77777777" w:rsidR="00C546E6" w:rsidRPr="00C546E6" w:rsidRDefault="00C546E6" w:rsidP="00C546E6">
      <w:pPr>
        <w:rPr>
          <w:rFonts w:eastAsia="Calibri"/>
          <w:rtl/>
        </w:rPr>
      </w:pPr>
      <w:r w:rsidRPr="00C546E6">
        <w:rPr>
          <w:rFonts w:eastAsia="Calibri"/>
          <w:rtl/>
        </w:rPr>
        <w:t>تُعدّ مشاريع الطرق والبنية التحتية مجالًا هندسيًا بالغ الأهمية نظرًا لارتباطها الوثيق باستمرارية الخدمات، وتحسين كفاءة النقل، ودعم الأنشطة الاقتصادية والاجتماعية. وقد شهد قطاع الطرق في المملكة العربية السعودية توسعًا ملحوظًا خلال العقود الماضية نتيجةً لاتساع رقعة المملكة وتزايد الحاجة إلى تطوير شبكات النقل وربط مختلف المدن والمناطق.</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{"citationID":"LpAht9RU","properties":{"unsorted":false,"formattedCitation":"(Kakw\\uc0\\u8217{}U &amp; Sang, PhD, 2024)","plainCitation":"(Kakw’U &amp; Sang, PhD, 2024)","noteIndex":0},"citationItems":[{"id":1662,"uris":["http://zotero.org/users/18677334/items/B6D7585B"],"itemData":{"id":1662,"type":"article-journal","container-title":"Strategic Journal of Business &amp; Change Management","DOI":"10.61426/sjbcm.v11i1.2880","ISSN":"2312-9492, 2414-8970","issue":"1","journalAbbreviation</w:instrText>
      </w:r>
      <w:r w:rsidRPr="00C546E6">
        <w:rPr>
          <w:rFonts w:eastAsia="Calibri"/>
          <w:rtl/>
        </w:rPr>
        <w:instrText>":"</w:instrText>
      </w:r>
      <w:r w:rsidRPr="00C546E6">
        <w:rPr>
          <w:rFonts w:eastAsia="Calibri"/>
        </w:rPr>
        <w:instrText>strategicjournals.com","language":"en","source":"DOI.org (Crossref)","title":"PROJECT MANAGEMENT STRATEGIES AND PERFORMANCE OF PUBLIC PRIVATE PARTNERSHIP ROAD INFRASTRUCTURE PROJECTS IN NAIROBI CITY-COUNTY, KENYA","URL":"https://strategicjournals.com/index.php/journal/article/view/2880","volume":"11","author":[{"family":"Kakw’U","given":"Festus Munyoki"},{"family":"Sang, PhD","given":"Paul K."}],"accessed":{"date-parts</w:instrText>
      </w:r>
      <w:r w:rsidRPr="00C546E6">
        <w:rPr>
          <w:rFonts w:eastAsia="Calibri"/>
          <w:rtl/>
        </w:rPr>
        <w:instrText>":[["2026",3,14]]</w:instrText>
      </w:r>
      <w:r w:rsidRPr="00C546E6">
        <w:rPr>
          <w:rFonts w:eastAsia="Calibri"/>
        </w:rPr>
        <w:instrText>},"issued":{"date-parts</w:instrText>
      </w:r>
      <w:r w:rsidRPr="00C546E6">
        <w:rPr>
          <w:rFonts w:eastAsia="Calibri"/>
          <w:rtl/>
        </w:rPr>
        <w:instrText>":[["2024",3,29]]</w:instrText>
      </w:r>
      <w:r w:rsidRPr="00C546E6">
        <w:rPr>
          <w:rFonts w:eastAsia="Calibri"/>
        </w:rPr>
        <w:instrText>}}}],"schema":"https://github.com/citation-style-language/schema/raw/master/csl-citation.json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kern w:val="0"/>
        </w:rPr>
        <w:t>(Kakw’U &amp; Sang, PhD, 2024)</w:t>
      </w:r>
      <w:r w:rsidRPr="00C546E6">
        <w:rPr>
          <w:rFonts w:eastAsia="Calibri"/>
          <w:rtl/>
        </w:rPr>
        <w:fldChar w:fldCharType="end"/>
      </w:r>
    </w:p>
    <w:p w14:paraId="77F93ABF" w14:textId="77777777" w:rsidR="00C546E6" w:rsidRPr="00C546E6" w:rsidRDefault="00C546E6" w:rsidP="00C546E6">
      <w:pPr>
        <w:rPr>
          <w:rFonts w:eastAsia="Calibri"/>
          <w:rtl/>
        </w:rPr>
      </w:pPr>
      <w:r w:rsidRPr="00C546E6">
        <w:rPr>
          <w:rFonts w:eastAsia="Calibri"/>
          <w:rtl/>
        </w:rPr>
        <w:t>ومع ازدياد حجم شبكة الطرق وتنوّع الأصول المرتبطة بها، بات الحفاظ على كفاءة هذه الشبكات من خلال برامج الصيانة والتأهيل تحديًا إداريًا وهندسيًا يتطلب تطبيق ممارسات متقدمة في التخطيط والتنفيذ والمتابعة. وتختلف مشاريع الصيانة عن مشاريع الإنشاء الجديدة لأنها تتعامل مع بنية تحتية قائمة تتأثر بعمرها التشغيلي واستخدامها المستمر والظروف البيئية، مما يزيد من احتمالية حدوث مخاطر فنية وتشغيلية تستلزم إدارة منهجية.</w:t>
      </w:r>
    </w:p>
    <w:p w14:paraId="2F4FA753" w14:textId="77777777" w:rsidR="00C546E6" w:rsidRPr="00C546E6" w:rsidRDefault="00C546E6" w:rsidP="00C546E6">
      <w:pPr>
        <w:rPr>
          <w:rFonts w:eastAsia="Calibri"/>
          <w:rtl/>
        </w:rPr>
      </w:pPr>
      <w:r w:rsidRPr="00C546E6">
        <w:rPr>
          <w:rFonts w:eastAsia="Calibri"/>
          <w:rtl/>
        </w:rPr>
        <w:t>وفي هذا السياق، تبرز أهمية إدارة المخاطر الهندسية كإحدى الطرق التي تُحسّن كفاءة مشاريع صيانة الطرق والبنية التحتية من خلال التنبؤ بالمشاكل المحتملة وتخفيف آثارها على العناصر الأساسية للمشروع: الوقت والتكلفة والجودة.</w:t>
      </w:r>
    </w:p>
    <w:p w14:paraId="1DD2F166" w14:textId="77777777" w:rsidR="00C546E6" w:rsidRPr="00C546E6" w:rsidRDefault="00C546E6" w:rsidP="00C546E6">
      <w:pPr>
        <w:spacing w:before="100" w:beforeAutospacing="1" w:after="100" w:afterAutospacing="1"/>
        <w:outlineLvl w:val="2"/>
        <w:rPr>
          <w:rFonts w:ascii="Times New Roman" w:eastAsia="Times New Roman" w:hAnsi="Times New Roman"/>
          <w:b/>
          <w:bCs/>
          <w:kern w:val="0"/>
          <w:sz w:val="27"/>
          <w:szCs w:val="27"/>
          <w:rtl/>
          <w14:ligatures w14:val="none"/>
        </w:rPr>
      </w:pPr>
      <w:bookmarkStart w:id="47" w:name="_Toc234946885"/>
      <w:r w:rsidRPr="00C546E6">
        <w:rPr>
          <w:rFonts w:ascii="Times New Roman" w:eastAsia="Times New Roman" w:hAnsi="Times New Roman"/>
          <w:b/>
          <w:bCs/>
          <w:kern w:val="0"/>
          <w:sz w:val="27"/>
          <w:szCs w:val="27"/>
          <w:rtl/>
          <w14:ligatures w14:val="none"/>
        </w:rPr>
        <w:t>المطلب الأول: واقع قطاع الطرق والبنية التحتية في المملكة العربية السعودية</w:t>
      </w:r>
      <w:bookmarkEnd w:id="47"/>
    </w:p>
    <w:p w14:paraId="40838C27" w14:textId="77777777" w:rsidR="00C546E6" w:rsidRPr="00C546E6" w:rsidRDefault="00C546E6" w:rsidP="00C546E6">
      <w:pPr>
        <w:rPr>
          <w:rFonts w:eastAsia="Calibri"/>
          <w:b/>
          <w:bCs/>
          <w:rtl/>
        </w:rPr>
      </w:pPr>
      <w:r w:rsidRPr="00C546E6">
        <w:rPr>
          <w:rFonts w:eastAsia="Calibri"/>
          <w:b/>
          <w:bCs/>
          <w:rtl/>
        </w:rPr>
        <w:t>أولاً: تطور شبكة الطرق وحجم مشاريع البنية التحتية</w:t>
      </w:r>
    </w:p>
    <w:p w14:paraId="11A4938E" w14:textId="77777777" w:rsidR="00C546E6" w:rsidRPr="00C546E6" w:rsidRDefault="00C546E6" w:rsidP="00C546E6">
      <w:pPr>
        <w:rPr>
          <w:rFonts w:eastAsia="Calibri"/>
          <w:rtl/>
        </w:rPr>
      </w:pPr>
      <w:r w:rsidRPr="00C546E6">
        <w:rPr>
          <w:rFonts w:eastAsia="Calibri"/>
          <w:rtl/>
        </w:rPr>
        <w:t>تمتلك المملكة العربية السعودية شبكة طرق واسعة تمتد عبر مختلف المناطق والمدن، وتشكل ركيزة أساسية في بنيتها التحتية للنقل. ووفقًا لإحصاءات الهيئة العامة للإحصاء، بلغ إجمالي طول شبكة الطرق في المملكة حوالي 316,900 كيلومتر في عام 2023. ويشمل ذلك الطرق داخل المدن والطرق السريعة بين المناطق، مما يعكس ضخامة هذه البنية التحتية والحاجة إلى برامج صيانة وتطوير مستمرة.</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{"citationID":"yi9oa2HJ","properties":{"unsorted":false,"formattedCitation":"(Abdul Rehman &amp; Bin Ishak, 2025)","plainCitation":"(Abdul Rehman &amp; Bin Ishak, 2025)","noteIndex":0},"citationItems":[{"id":1672,"uris":["http://zotero.org/users/18677334/items/WENY8NJD"],"itemData":{"id":1672,"type":"paper-conference","abstract":"PDF | Projects are delayed due to a lack of construction risk management practice. Construction risk factors (e.g. labour and equipment, material,... | Find, read and cite all the research you need on ResearchGate","container-title":"ResearchGate","DOI":"10.1007/978-981-99-6022-4_1","language":"ar","source":"www.researchgate.net","title":"(PDF) Risk-Level Assessment of Construction Risk Management Among the Kingdom of Saudi Arabia Contractors","URL":"https://www.researchgate.net/publication/377045833_Risk-Level_Assessment_of_Construction_Risk_Management_Among_the_Kingdom_of_Saudi_Arabia_Contractors","author":[{"family":"Abdul Rehman","given":"Muhammad</w:instrText>
      </w:r>
      <w:r w:rsidRPr="00C546E6">
        <w:rPr>
          <w:rFonts w:eastAsia="Calibri"/>
          <w:rtl/>
        </w:rPr>
        <w:instrText>"},{"</w:instrText>
      </w:r>
      <w:r w:rsidRPr="00C546E6">
        <w:rPr>
          <w:rFonts w:eastAsia="Calibri"/>
        </w:rPr>
        <w:instrText>family":"Bin Ishak","given":"Sayuti"}],"accessed":{"date-parts":[["2026",3,14]]},"issued":{"date-parts":[["2025",10,16]]}}}],"schema":"https://github.com/citation-style-language/schema/raw/master/csl-citation.json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rPr>
        <w:t>(Abdul Rehman &amp; Bin Ishak, 2025)</w:t>
      </w:r>
      <w:r w:rsidRPr="00C546E6">
        <w:rPr>
          <w:rFonts w:eastAsia="Calibri"/>
          <w:rtl/>
        </w:rPr>
        <w:fldChar w:fldCharType="end"/>
      </w:r>
    </w:p>
    <w:p w14:paraId="71BD6AD3" w14:textId="77777777" w:rsidR="00C546E6" w:rsidRPr="00C546E6" w:rsidRDefault="00C546E6" w:rsidP="00C546E6">
      <w:pPr>
        <w:rPr>
          <w:rFonts w:eastAsia="Calibri"/>
          <w:rtl/>
        </w:rPr>
      </w:pPr>
      <w:r w:rsidRPr="00C546E6">
        <w:rPr>
          <w:rFonts w:eastAsia="Calibri"/>
          <w:rtl/>
        </w:rPr>
        <w:t>وتتولى عدة جهات مسؤولية إدارة وتطوير قطاع النقل البري، أبرزها وزارة النقل واللوجستيات والهيئة العامة للطرق. وتعتمد بيانات القطاع على السجلات الإدارية لهذه الجهات، بالإضافة إلى جهات حكومية أخرى معنية بالنقل والسلامة والبنية التحتية.</w:t>
      </w:r>
    </w:p>
    <w:p w14:paraId="0AB8225B" w14:textId="77777777" w:rsidR="00C546E6" w:rsidRPr="00C546E6" w:rsidRDefault="00C546E6" w:rsidP="00C546E6">
      <w:pPr>
        <w:rPr>
          <w:rFonts w:eastAsia="Calibri"/>
          <w:rtl/>
        </w:rPr>
      </w:pPr>
      <w:r w:rsidRPr="00C546E6">
        <w:rPr>
          <w:rFonts w:eastAsia="Calibri"/>
          <w:rtl/>
        </w:rPr>
        <w:lastRenderedPageBreak/>
        <w:t>وتتطلب هذه الشبكة الواسعة عمليات تشغيل مستمرة للحفاظ على مستويات الأداء التشغيلي. فالطرق من الأصول التي تتأثر بشكل مباشر بالاستخدام المتواصل، وحركة المرور، والظروف المناخية، مما يجعل الصيانة الدورية والتأهيل المستمر ضروريين للحفاظ على كفاءة هذه الأصول وتقليل تكاليف الصيانة المستقبلية.</w:t>
      </w:r>
    </w:p>
    <w:p w14:paraId="550AC0B8" w14:textId="77777777" w:rsidR="00C546E6" w:rsidRPr="00C546E6" w:rsidRDefault="00C546E6" w:rsidP="00C546E6">
      <w:pPr>
        <w:rPr>
          <w:rFonts w:eastAsia="Calibri"/>
          <w:b/>
          <w:bCs/>
          <w:rtl/>
        </w:rPr>
      </w:pPr>
      <w:r w:rsidRPr="00C546E6">
        <w:rPr>
          <w:rFonts w:eastAsia="Calibri"/>
          <w:b/>
          <w:bCs/>
          <w:rtl/>
        </w:rPr>
        <w:t>ثانياً: طبيعة مشاريع صيانة الطرق والبنية التحتية</w:t>
      </w:r>
    </w:p>
    <w:p w14:paraId="18902D82" w14:textId="77777777" w:rsidR="00C546E6" w:rsidRPr="00C546E6" w:rsidRDefault="00C546E6" w:rsidP="00C546E6">
      <w:pPr>
        <w:rPr>
          <w:rFonts w:eastAsia="Calibri"/>
          <w:rtl/>
        </w:rPr>
      </w:pPr>
      <w:r w:rsidRPr="00C546E6">
        <w:rPr>
          <w:rFonts w:eastAsia="Calibri"/>
          <w:rtl/>
        </w:rPr>
        <w:t>تختلف مشاريع صيانة الطرق عن مشاريع الإنشاء الجديدة في طبيعة المخاطر والتحديات التي تواجهها. فهي تعتمد بشكل كبير على دقة تقييم الحالة الراهنة للطريق وتحديد نوع التدخل الهندسي المناسب. قد تشمل أعمال الصيانة معالجة طبقات الرصف، وإصلاح الشقوق والأضرار، وتحسين خصائص السلامة المرورية، وأعمال إعادة التأهيل التي تهدف إلى استعادة القدرة التشغيلية للطريق.</w:t>
      </w:r>
    </w:p>
    <w:p w14:paraId="6E2EA5D2" w14:textId="77777777" w:rsidR="00C546E6" w:rsidRPr="00C546E6" w:rsidRDefault="00C546E6" w:rsidP="00C546E6">
      <w:pPr>
        <w:rPr>
          <w:rFonts w:eastAsia="Calibri"/>
          <w:rtl/>
        </w:rPr>
      </w:pPr>
      <w:r w:rsidRPr="00C546E6">
        <w:rPr>
          <w:rFonts w:eastAsia="Calibri"/>
          <w:rtl/>
        </w:rPr>
        <w:t>تتسم هذه المشاريع بدرجة عالية من عدم اليقين نظرًا لاحتمالية ظهور ظروف ميدانية غير متوقعة أثناء التنفيذ، مثل اختلاف حالة الطبقات الداخلية للطريق عن نتائج الفحص الأولي، أو الحاجة إلى تعديل نطاق العمل بعد بدء التنفيذ. لذلك، يعتمد نجاح المشروع بشكل كبير على جودة الدراسات الأولية وفعالية إدارة المخاطر خلال مرحلتي التخطيط والتنفيذ.</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{"citationID":"pdptX5aJ","properties":{"unsorted":false,"formattedCitation":"(Arshad et al., 2021)","plainCitation":"(Arshad et al., 2021)","noteIndex":0},"citationItems":[{"id":1682,"uris":["http://zotero.org/users/1867733</w:instrText>
      </w:r>
      <w:r w:rsidRPr="00C546E6">
        <w:rPr>
          <w:rFonts w:eastAsia="Calibri"/>
          <w:rtl/>
        </w:rPr>
        <w:instrText>4/</w:instrText>
      </w:r>
      <w:r w:rsidRPr="00C546E6">
        <w:rPr>
          <w:rFonts w:eastAsia="Calibri"/>
        </w:rPr>
        <w:instrText>items/JUK28X97"],"itemData":{"id":1682,"type":"article-journal","abstract":"Economic growth, social wellbeing, and infrastructure are strongly interrelated and jointly contribute to national development. Therefore, evaluation ...","container-title":"Sustainability","DOI":"10.3390/su13073743","ISSN":"2071-1050","issue":"7","language":"en","license":"http://creativecommons.org/licenses/by/3.0/","publisher":"Multidisciplinary Digital Publishing Institute","source":"www.mdpi.com","title":"Evaluation of Road</w:instrText>
      </w:r>
      <w:r w:rsidRPr="00C546E6">
        <w:rPr>
          <w:rFonts w:eastAsia="Calibri"/>
          <w:rtl/>
        </w:rPr>
        <w:instrText xml:space="preserve"> </w:instrText>
      </w:r>
      <w:r w:rsidRPr="00C546E6">
        <w:rPr>
          <w:rFonts w:eastAsia="Calibri"/>
        </w:rPr>
        <w:instrText>Infrastructure Projects: A Life Cycle Sustainability-Based Decision-Making Approach","title-short":"Evaluation of Road Infrastructure Projects","URL":"https://www.mdpi.com/2071-1050/13/7/3743","volume":"13","author":[{"family":"Arshad","given":"Husnain</w:instrText>
      </w:r>
      <w:r w:rsidRPr="00C546E6">
        <w:rPr>
          <w:rFonts w:eastAsia="Calibri"/>
          <w:rtl/>
        </w:rPr>
        <w:instrText>"},</w:instrText>
      </w:r>
      <w:r w:rsidRPr="00C546E6">
        <w:rPr>
          <w:rFonts w:eastAsia="Calibri"/>
        </w:rPr>
        <w:instrText>{"family":"Thaheem","given":"Muhammad Jamaluddin"},{"family":"Bakhtawar","given":"Beenish"},{"family":"Shrestha","given":"Asheem"}],"accessed":{"date-parts":[["2026",3,14]]},"issued":{"date-parts":[["2021",3,27]]}}}],"schema":"https://github.com/citation</w:instrText>
      </w:r>
      <w:r w:rsidRPr="00C546E6">
        <w:rPr>
          <w:rFonts w:eastAsia="Calibri"/>
          <w:rtl/>
        </w:rPr>
        <w:instrText>-</w:instrText>
      </w:r>
      <w:r w:rsidRPr="00C546E6">
        <w:rPr>
          <w:rFonts w:eastAsia="Calibri"/>
        </w:rPr>
        <w:instrText>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rPr>
        <w:t>(Arshad et al., 2021)</w:t>
      </w:r>
      <w:r w:rsidRPr="00C546E6">
        <w:rPr>
          <w:rFonts w:eastAsia="Calibri"/>
          <w:rtl/>
        </w:rPr>
        <w:fldChar w:fldCharType="end"/>
      </w:r>
    </w:p>
    <w:p w14:paraId="0E9C6214" w14:textId="77777777" w:rsidR="00C546E6" w:rsidRPr="00C546E6" w:rsidRDefault="00C546E6" w:rsidP="00C546E6">
      <w:pPr>
        <w:rPr>
          <w:rFonts w:eastAsia="Calibri"/>
          <w:rtl/>
        </w:rPr>
      </w:pPr>
      <w:r w:rsidRPr="00C546E6">
        <w:rPr>
          <w:rFonts w:eastAsia="Calibri"/>
          <w:rtl/>
        </w:rPr>
        <w:t>كما تُضيف طبيعة مشاريع الصيانة تحديات تشغيلية إضافية، حيث تُنفذ الأعمال غالبًا في مناطق يستخدمها المستفيدون. وهذا يستلزم تحقيق توازن بين سرعة الإنجاز، والحفاظ على السلامة، وتقليل تأثير إغلاق الطرق أو تحويل حركة المرور.</w:t>
      </w:r>
    </w:p>
    <w:p w14:paraId="206B4540" w14:textId="77777777" w:rsidR="00C546E6" w:rsidRPr="00C546E6" w:rsidRDefault="00C546E6" w:rsidP="00C546E6">
      <w:pPr>
        <w:spacing w:before="100" w:beforeAutospacing="1" w:after="100" w:afterAutospacing="1"/>
        <w:outlineLvl w:val="2"/>
        <w:rPr>
          <w:rFonts w:ascii="Times New Roman" w:eastAsia="Times New Roman" w:hAnsi="Times New Roman"/>
          <w:b/>
          <w:bCs/>
          <w:kern w:val="0"/>
          <w:sz w:val="27"/>
          <w:szCs w:val="27"/>
          <w:rtl/>
          <w14:ligatures w14:val="none"/>
        </w:rPr>
      </w:pPr>
      <w:bookmarkStart w:id="48" w:name="_Toc234946886"/>
      <w:r w:rsidRPr="00C546E6">
        <w:rPr>
          <w:rFonts w:ascii="Times New Roman" w:eastAsia="Times New Roman" w:hAnsi="Times New Roman"/>
          <w:b/>
          <w:bCs/>
          <w:kern w:val="0"/>
          <w:sz w:val="27"/>
          <w:szCs w:val="27"/>
          <w:rtl/>
          <w14:ligatures w14:val="none"/>
        </w:rPr>
        <w:t>المطلب الثاني: التحديات والمخاطر المرتبطة بمشاريع صيانة الطرق في المملكة العربية السعودية</w:t>
      </w:r>
      <w:bookmarkEnd w:id="48"/>
    </w:p>
    <w:p w14:paraId="4E4C73A1" w14:textId="77777777" w:rsidR="00C546E6" w:rsidRPr="00C546E6" w:rsidRDefault="00C546E6" w:rsidP="00C546E6">
      <w:pPr>
        <w:rPr>
          <w:rFonts w:eastAsia="Calibri"/>
          <w:b/>
          <w:bCs/>
          <w:rtl/>
        </w:rPr>
      </w:pPr>
      <w:r w:rsidRPr="00C546E6">
        <w:rPr>
          <w:rFonts w:eastAsia="Calibri"/>
          <w:b/>
          <w:bCs/>
          <w:rtl/>
        </w:rPr>
        <w:t>أولاً: المخاطر الفنية والهندسية</w:t>
      </w:r>
    </w:p>
    <w:p w14:paraId="65FCB6FC" w14:textId="77777777" w:rsidR="00C546E6" w:rsidRPr="00C546E6" w:rsidRDefault="00C546E6" w:rsidP="00C546E6">
      <w:pPr>
        <w:rPr>
          <w:rFonts w:eastAsia="Calibri"/>
          <w:rtl/>
        </w:rPr>
      </w:pPr>
      <w:r w:rsidRPr="00C546E6">
        <w:rPr>
          <w:rFonts w:eastAsia="Calibri"/>
          <w:rtl/>
        </w:rPr>
        <w:t xml:space="preserve">تواجه مشاريع صيانة الطرق مجموعة من المخاطر التقنية المتعلقة بدقة تقييمات حالة الطرق واختيار الحلول الهندسية المناسبة. فنقص البيانات الدقيقة حول حالة الطريق أو الاعتماد على تقييمات غير كافية قد يؤدي إلى اختيار أسلوب صيانة لا يعالج السبب الجذري للتدهور، مما ينتج عنه جودة عمل رديئة وعمر خدمة أقصر. </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{"citationID":"9HHscB61","properties":{"unsorted":false,"formattedCitation":"(Saleh &amp; Hilal, 2024)","plainCitation":"(Saleh &amp; Hilal, 2024)","noteIndex":0},"citationItems":[{"id":1679,"uris":["http://zotero.org/users/1867733</w:instrText>
      </w:r>
      <w:r w:rsidRPr="00C546E6">
        <w:rPr>
          <w:rFonts w:eastAsia="Calibri"/>
          <w:rtl/>
        </w:rPr>
        <w:instrText>4/</w:instrText>
      </w:r>
      <w:r w:rsidRPr="00C546E6">
        <w:rPr>
          <w:rFonts w:eastAsia="Calibri"/>
        </w:rPr>
        <w:instrText>items/PH4RVK7U"],"itemData":{"id":1679,"type":"article-journal","abstract":"One of the challenges that developing countries is the necessity to properly manage the risks involved in road construction projects. For that, the present work developed a dissension method to specify effective risk factors in a wide range of approaches and protocols to achieve its objectives. The Influence of Risk Road Implementation on Performance Indicators The initial sets of outcomes were derived from computing the average</w:instrText>
      </w:r>
      <w:r w:rsidRPr="00C546E6">
        <w:rPr>
          <w:rFonts w:eastAsia="Calibri"/>
          <w:rtl/>
        </w:rPr>
        <w:instrText xml:space="preserve"> </w:instrText>
      </w:r>
      <w:r w:rsidRPr="00C546E6">
        <w:rPr>
          <w:rFonts w:eastAsia="Calibri"/>
        </w:rPr>
        <w:instrText>risk estimate. Subsequently, the second results group was established by assessing the relative importance index (RII) effects. In the RII method and mean results the workers and machinery insurance is the most important. The identical data that had been</w:instrText>
      </w:r>
      <w:r w:rsidRPr="00C546E6">
        <w:rPr>
          <w:rFonts w:eastAsia="Calibri"/>
          <w:rtl/>
        </w:rPr>
        <w:instrText xml:space="preserve"> </w:instrText>
      </w:r>
      <w:r w:rsidRPr="00C546E6">
        <w:rPr>
          <w:rFonts w:eastAsia="Calibri"/>
        </w:rPr>
        <w:instrText>collected from the weighted product model (WPM) methodology ultimately determined that the essential resources such as staff and equipment must be accessible through all stages of activity. In road construction, machines represent a major effective factor that can help to project success with a rank of 0.868. Also, the worker conditions and skills represent another strategy in projects with 0.547 rank. The weighted product model results yelled a more accurate and practical output.","container-title":"Journal of Engineering","DOI":"10.31026/j.eng.2024.12.06","ISSN":"2520-3339, 1726-4073","issue":"12","journalAbbreviation":"jcoeng","language":"en","license":"https://creativecommons.org/licenses/by/4.0","page":"76-95","source":"DOI.org (Crossref)","title</w:instrText>
      </w:r>
      <w:r w:rsidRPr="00C546E6">
        <w:rPr>
          <w:rFonts w:eastAsia="Calibri"/>
          <w:rtl/>
        </w:rPr>
        <w:instrText>":"</w:instrText>
      </w:r>
      <w:r w:rsidRPr="00C546E6">
        <w:rPr>
          <w:rFonts w:eastAsia="Calibri"/>
        </w:rPr>
        <w:instrText>Identification Risks in Road Construction Projects Using Weighted Product Model: Iraq as a Case Study","title-short":"Identification Risks in Road Construction Projects Using Weighted Product Model","volume":"30","author":[{"family":"Saleh","given":"Ahmed</w:instrText>
      </w:r>
      <w:r w:rsidRPr="00C546E6">
        <w:rPr>
          <w:rFonts w:eastAsia="Calibri"/>
          <w:rtl/>
        </w:rPr>
        <w:instrText xml:space="preserve"> </w:instrText>
      </w:r>
      <w:r w:rsidRPr="00C546E6">
        <w:rPr>
          <w:rFonts w:eastAsia="Calibri"/>
        </w:rPr>
        <w:instrText>M."},{"family":"Hilal","given":"Mustafa A."}],"issued":{"date-parts":[["2024",12,1]]}}}],"schema":"https://github.com/citation-style-language/schema/raw/master/csl-citation.json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rPr>
        <w:t>(Saleh &amp; Hilal, 2024)</w:t>
      </w:r>
      <w:r w:rsidRPr="00C546E6">
        <w:rPr>
          <w:rFonts w:eastAsia="Calibri"/>
          <w:rtl/>
        </w:rPr>
        <w:fldChar w:fldCharType="end"/>
      </w:r>
    </w:p>
    <w:p w14:paraId="2B04D709" w14:textId="77777777" w:rsidR="00C546E6" w:rsidRPr="00C546E6" w:rsidRDefault="00C546E6" w:rsidP="00C546E6">
      <w:pPr>
        <w:rPr>
          <w:rFonts w:eastAsia="Calibri"/>
          <w:rtl/>
        </w:rPr>
      </w:pPr>
      <w:r w:rsidRPr="00C546E6">
        <w:rPr>
          <w:rFonts w:eastAsia="Calibri"/>
          <w:rtl/>
        </w:rPr>
        <w:t>وترتبط المخاطر التقنية أيضًا بجودة المواد المستخدمة، وأساليب التنفيذ، والالتزام بالمواصفات الهندسية. وأي قصور في الإشراف الفني أو الاختبارات الميدانية قد يؤدي إلى انخفاض في الأداء المتوقع للمشروع.</w:t>
      </w:r>
    </w:p>
    <w:p w14:paraId="73BA46EA" w14:textId="77777777" w:rsidR="00C546E6" w:rsidRPr="00C546E6" w:rsidRDefault="00C546E6" w:rsidP="00C546E6">
      <w:pPr>
        <w:rPr>
          <w:rFonts w:eastAsia="Calibri"/>
          <w:rtl/>
        </w:rPr>
      </w:pPr>
      <w:r w:rsidRPr="00C546E6">
        <w:rPr>
          <w:rFonts w:eastAsia="Calibri"/>
          <w:rtl/>
        </w:rPr>
        <w:lastRenderedPageBreak/>
        <w:t>ويُعدّ التعامل مع هذه المخاطر بالغ الأهمية في المملكة نظرًا لتنوع تضاريسها وبيئتها. فالظروف المؤثرة على الطرق تختلف باختلاف المناطق، مما يستلزم حلولًا هندسية مصممة خصيصًا للخصائص والمتطلبات التشغيلية لكل موقع.</w:t>
      </w:r>
    </w:p>
    <w:p w14:paraId="4C3F6642" w14:textId="77777777" w:rsidR="00C546E6" w:rsidRPr="00C546E6" w:rsidRDefault="00C546E6" w:rsidP="00C546E6">
      <w:pPr>
        <w:rPr>
          <w:rFonts w:eastAsia="Calibri"/>
          <w:b/>
          <w:bCs/>
          <w:rtl/>
        </w:rPr>
      </w:pPr>
      <w:r w:rsidRPr="00C546E6">
        <w:rPr>
          <w:rFonts w:eastAsia="Calibri"/>
          <w:b/>
          <w:bCs/>
          <w:rtl/>
        </w:rPr>
        <w:t>ثانياً: المخاطر المرتبطة بالوقت والتكلفة</w:t>
      </w:r>
    </w:p>
    <w:p w14:paraId="3742D781" w14:textId="77777777" w:rsidR="00C546E6" w:rsidRPr="00C546E6" w:rsidRDefault="00C546E6" w:rsidP="00C546E6">
      <w:pPr>
        <w:rPr>
          <w:rFonts w:eastAsia="Calibri"/>
          <w:rtl/>
        </w:rPr>
      </w:pPr>
      <w:r w:rsidRPr="00C546E6">
        <w:rPr>
          <w:rFonts w:eastAsia="Calibri"/>
          <w:rtl/>
        </w:rPr>
        <w:t>تُعدّ التأخيرات الزمنية وتجاوزات التكاليف من أبرز التحديات التي تواجه مشاريع البنية التحتية عمومًا، إذ تؤثر التغييرات غير المتوقعة أثناء التنفيذ على قدرة المشروع على الالتزام بالخطط المعتمدة.</w:t>
      </w:r>
    </w:p>
    <w:p w14:paraId="1A524E6D" w14:textId="77777777" w:rsidR="00C546E6" w:rsidRPr="00C546E6" w:rsidRDefault="00C546E6" w:rsidP="00C546E6">
      <w:pPr>
        <w:rPr>
          <w:rFonts w:eastAsia="Calibri"/>
          <w:rtl/>
        </w:rPr>
      </w:pPr>
      <w:r w:rsidRPr="00C546E6">
        <w:rPr>
          <w:rFonts w:eastAsia="Calibri"/>
          <w:rtl/>
        </w:rPr>
        <w:t>في مشاريع صيانة الطرق، قد تنجم التأخيرات عن أسبابٍ عديدة، مثل ظهور أعمال إضافية، أو تأخر وصول المواد، أو صعوبات التنسيق بين الجهات المعنية في الموقع. كما أن تغيرات أسعار المواد والمعدات قد تؤدي إلى ارتفاع التكاليف الفعلية عن التقديرات الأولية.</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{"citationID":"dQBr6dv0","properties":{"unsorted":false,"formattedCitation":"(Alshihri et al., 2022)","plainCitation":"(Alshihri et al., 2022)","noteIndex":0},"citationItems":[{"id":1714,"uris":["http://zotero.org/users/186</w:instrText>
      </w:r>
      <w:r w:rsidRPr="00C546E6">
        <w:rPr>
          <w:rFonts w:eastAsia="Calibri"/>
          <w:rtl/>
        </w:rPr>
        <w:instrText>77334/</w:instrText>
      </w:r>
      <w:r w:rsidRPr="00C546E6">
        <w:rPr>
          <w:rFonts w:eastAsia="Calibri"/>
        </w:rPr>
        <w:instrText>items/MGL4UV49"],"itemData":{"id":1714,"type":"article-journal","abstract":"Rapid transformation across all sectors through Saudi Arabia’s vision 2030 initiatives led to an increase in construction activities. However, the con...","container-title</w:instrText>
      </w:r>
      <w:r w:rsidRPr="00C546E6">
        <w:rPr>
          <w:rFonts w:eastAsia="Calibri"/>
          <w:rtl/>
        </w:rPr>
        <w:instrText>":"</w:instrText>
      </w:r>
      <w:r w:rsidRPr="00C546E6">
        <w:rPr>
          <w:rFonts w:eastAsia="Calibri"/>
        </w:rPr>
        <w:instrText>Buildings","DOI":"10.3390/buildings12070902","ISSN":"2075-5309","issue":"7","language":"en","license":"http://creativecommons.org/licenses/by/3.0/","publisher":"Multidisciplinary Digital Publishing Institute","source":"www.mdpi.com","title":"Risk Factors</w:instrText>
      </w:r>
      <w:r w:rsidRPr="00C546E6">
        <w:rPr>
          <w:rFonts w:eastAsia="Calibri"/>
          <w:rtl/>
        </w:rPr>
        <w:instrText xml:space="preserve"> </w:instrText>
      </w:r>
      <w:r w:rsidRPr="00C546E6">
        <w:rPr>
          <w:rFonts w:eastAsia="Calibri"/>
        </w:rPr>
        <w:instrText>That Lead to Time and Cost Overruns of Building Projects in Saudi Arabia","URL":"https://www.mdpi.com/2075-5309/12/7/902","volume":"12","author":[{"family":"Alshihri","given":"Saad"},{"family":"Al-Gahtani","given":"Khalid"},{"family":"Almohsen","given</w:instrText>
      </w:r>
      <w:r w:rsidRPr="00C546E6">
        <w:rPr>
          <w:rFonts w:eastAsia="Calibri"/>
          <w:rtl/>
        </w:rPr>
        <w:instrText>":"</w:instrText>
      </w:r>
      <w:r w:rsidRPr="00C546E6">
        <w:rPr>
          <w:rFonts w:eastAsia="Calibri"/>
        </w:rPr>
        <w:instrText>Abdulmohsen"}],"accessed":{"date-parts":[["2026",3,14]]},"issued":{"date-parts":[["2022",6,25]]}}}],"schema":"https://github.com/citation-style-language/schema/raw/master/csl-citation.json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rPr>
        <w:t>(Alshihri et al., 2022)</w:t>
      </w:r>
      <w:r w:rsidRPr="00C546E6">
        <w:rPr>
          <w:rFonts w:eastAsia="Calibri"/>
          <w:rtl/>
        </w:rPr>
        <w:fldChar w:fldCharType="end"/>
      </w:r>
    </w:p>
    <w:p w14:paraId="629767EA" w14:textId="77777777" w:rsidR="00C546E6" w:rsidRPr="00C546E6" w:rsidRDefault="00C546E6" w:rsidP="00C546E6">
      <w:pPr>
        <w:rPr>
          <w:rFonts w:eastAsia="Calibri"/>
          <w:rtl/>
        </w:rPr>
      </w:pPr>
      <w:r w:rsidRPr="00C546E6">
        <w:rPr>
          <w:rFonts w:eastAsia="Calibri"/>
          <w:rtl/>
        </w:rPr>
        <w:t>يؤكد هذا على أهمية تطبيق إدارة فعّالة للمخاطر منذ المراحل الأولى للمشروع. فتحديد مصادر عدم اليقين وتحليل آثارها المالية والزمنية قبل بدء التنفيذ يُسهم في وضع خطط أكثر واقعية وتقليل الانحرافات أثناء العمل.</w:t>
      </w:r>
    </w:p>
    <w:p w14:paraId="657A5E50" w14:textId="77777777" w:rsidR="00C546E6" w:rsidRPr="00C546E6" w:rsidRDefault="00C546E6" w:rsidP="00C546E6">
      <w:pPr>
        <w:rPr>
          <w:rFonts w:eastAsia="Calibri"/>
          <w:b/>
          <w:bCs/>
          <w:rtl/>
        </w:rPr>
      </w:pPr>
      <w:r w:rsidRPr="00C546E6">
        <w:rPr>
          <w:rFonts w:eastAsia="Calibri"/>
          <w:b/>
          <w:bCs/>
          <w:rtl/>
        </w:rPr>
        <w:t>ثالثاً: المخاطر التنظيمية والتنسيقية</w:t>
      </w:r>
    </w:p>
    <w:p w14:paraId="228108E4" w14:textId="77777777" w:rsidR="00C546E6" w:rsidRPr="00C546E6" w:rsidRDefault="00C546E6" w:rsidP="00C546E6">
      <w:pPr>
        <w:rPr>
          <w:rFonts w:eastAsia="Calibri"/>
          <w:rtl/>
        </w:rPr>
      </w:pPr>
      <w:r w:rsidRPr="00C546E6">
        <w:rPr>
          <w:rFonts w:eastAsia="Calibri"/>
          <w:rtl/>
        </w:rPr>
        <w:t>تتطلب مشاريع صيانة الطرق مشاركة العديد من الجهات المعنية، بما في ذلك الملاك والاستشاريون والمقاولون وموردي المواد والمعدات. وهذا يجعل مستوى التنسيق والتواصل عاملاً حاسماً في نجاح المشروع.</w:t>
      </w:r>
    </w:p>
    <w:p w14:paraId="4B3EE6E6" w14:textId="77777777" w:rsidR="00C546E6" w:rsidRPr="00C546E6" w:rsidRDefault="00C546E6" w:rsidP="00C546E6">
      <w:pPr>
        <w:rPr>
          <w:rFonts w:eastAsia="Calibri"/>
          <w:rtl/>
        </w:rPr>
      </w:pPr>
      <w:r w:rsidRPr="00C546E6">
        <w:rPr>
          <w:rFonts w:eastAsia="Calibri"/>
          <w:rtl/>
        </w:rPr>
        <w:t>قد يؤدي ضعف التنسيق بين هذه الجهات إلى تأخير اتخاذ القرارات أو تضارب المسؤوليات، مما يؤثر سلباً على سير العمل وجودة التنفيذ. لذا، يساعد نظام إدارة المخاطر الواضح في تحديد المسؤوليات ويوفر آلية لمعالجة المشكلات قبل أن تؤثر على سير المشروع.</w:t>
      </w:r>
    </w:p>
    <w:p w14:paraId="472CD7C0" w14:textId="77777777" w:rsidR="00C546E6" w:rsidRPr="00C546E6" w:rsidRDefault="00C546E6" w:rsidP="00C546E6">
      <w:pPr>
        <w:spacing w:before="100" w:beforeAutospacing="1" w:after="100" w:afterAutospacing="1"/>
        <w:outlineLvl w:val="2"/>
        <w:rPr>
          <w:rFonts w:ascii="Times New Roman" w:eastAsia="Times New Roman" w:hAnsi="Times New Roman"/>
          <w:b/>
          <w:bCs/>
          <w:kern w:val="0"/>
          <w:sz w:val="27"/>
          <w:szCs w:val="27"/>
          <w:rtl/>
          <w14:ligatures w14:val="none"/>
        </w:rPr>
      </w:pPr>
      <w:bookmarkStart w:id="49" w:name="_Toc234946887"/>
      <w:r w:rsidRPr="00C546E6">
        <w:rPr>
          <w:rFonts w:ascii="Times New Roman" w:eastAsia="Times New Roman" w:hAnsi="Times New Roman"/>
          <w:b/>
          <w:bCs/>
          <w:kern w:val="0"/>
          <w:sz w:val="27"/>
          <w:szCs w:val="27"/>
          <w:rtl/>
          <w14:ligatures w14:val="none"/>
        </w:rPr>
        <w:t>المطلب الثالث: أهمية إدارة المخاطر الهندسية في تحسين كفاءة مشاريع صيانة الطرق والبنية التحتية بالمملكة</w:t>
      </w:r>
      <w:bookmarkEnd w:id="49"/>
    </w:p>
    <w:p w14:paraId="1E5DC48F" w14:textId="77777777" w:rsidR="00C546E6" w:rsidRPr="00C546E6" w:rsidRDefault="00C546E6" w:rsidP="00C546E6">
      <w:pPr>
        <w:rPr>
          <w:rFonts w:eastAsia="Calibri"/>
          <w:rtl/>
        </w:rPr>
      </w:pPr>
      <w:r w:rsidRPr="00C546E6">
        <w:rPr>
          <w:rFonts w:eastAsia="Calibri"/>
          <w:rtl/>
        </w:rPr>
        <w:t>تتطلب طبيعة مشاريع صيانة الطرق والبنية التحتية تبني منهجيات متطورة لإدارة المخاطر. فالاعتماد على الأساليب التقليدية والتفاعلية لمعالجة المشكلات بعد وقوعها غالبًا ما يؤدي إلى زيادة تكاليف المشروع، وإطالة مدة التنفيذ، وانخفاض كفاءة استخدام الموارد.</w:t>
      </w:r>
    </w:p>
    <w:p w14:paraId="0E4A5355" w14:textId="77777777" w:rsidR="00C546E6" w:rsidRPr="00C546E6" w:rsidRDefault="00C546E6" w:rsidP="00C546E6">
      <w:pPr>
        <w:rPr>
          <w:rFonts w:eastAsia="Calibri"/>
          <w:rtl/>
        </w:rPr>
      </w:pPr>
      <w:r w:rsidRPr="00C546E6">
        <w:rPr>
          <w:rFonts w:eastAsia="Calibri"/>
          <w:rtl/>
        </w:rPr>
        <w:lastRenderedPageBreak/>
        <w:t>توفر إدارة المخاطر الهندسية إطارًا يساعد على تحسين كفاءة هذه المشاريع من خلال مجموعة من الممارسات، يبدأ ذلك بتحديد المخاطر المحتملة وتحليل مستويات تأثيرها، ثم وضع خطط استجابة مناسبة مصممة خصيصًا لطبيعة كل خطر، وهذا يعزز قدرة إدارة المشروع على التعامل مع التغييرات ويقلل من احتمالية حدوث انحرافات.</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{"citationID":"xqnOFgGy","properties":{"unsorted":false,"formattedCitation":"(Alfraidi et al., 2020)","plainCitation":"(Alfraidi et al., 2020)","noteIndex":0},"citationItems":[{"id":1710,"uris":["http://zotero.org/users/186</w:instrText>
      </w:r>
      <w:r w:rsidRPr="00C546E6">
        <w:rPr>
          <w:rFonts w:eastAsia="Calibri"/>
          <w:rtl/>
        </w:rPr>
        <w:instrText>77334/</w:instrText>
      </w:r>
      <w:r w:rsidRPr="00C546E6">
        <w:rPr>
          <w:rFonts w:eastAsia="Calibri"/>
        </w:rPr>
        <w:instrText>items/9XDT6ZQB"],"itemData":{"id":1710,"type":"article-journal","abstract</w:instrText>
      </w:r>
      <w:r w:rsidRPr="00C546E6">
        <w:rPr>
          <w:rFonts w:eastAsia="Calibri"/>
          <w:rtl/>
        </w:rPr>
        <w:instrText>":"المؤلف المراسل: ي. ألفرايدي","</w:instrText>
      </w:r>
      <w:r w:rsidRPr="00C546E6">
        <w:rPr>
          <w:rFonts w:eastAsia="Calibri"/>
        </w:rPr>
        <w:instrText>container-title":"Engineering, Technology &amp; Applied Science Research","DOI":"10.48084/etasr.3462","ISSN":"1792-8036","issue":"4","language":"en</w:instrText>
      </w:r>
      <w:r w:rsidRPr="00C546E6">
        <w:rPr>
          <w:rFonts w:eastAsia="Calibri"/>
          <w:rtl/>
        </w:rPr>
        <w:instrText>","</w:instrText>
      </w:r>
      <w:r w:rsidRPr="00C546E6">
        <w:rPr>
          <w:rFonts w:eastAsia="Calibri"/>
        </w:rPr>
        <w:instrText>license":"Copyright (c) 2020 Authors","page":"6087-6091","source":"www.etasr.com","title":"Impact of Endogenous Risk Factors on Risk Cost in PPP Projects in Saudi Arabia","volume":"10","author":[{"family":"Alfraidi","given":"Y."},{"family":"Alzahrani</w:instrText>
      </w:r>
      <w:r w:rsidRPr="00C546E6">
        <w:rPr>
          <w:rFonts w:eastAsia="Calibri"/>
          <w:rtl/>
        </w:rPr>
        <w:instrText>","</w:instrText>
      </w:r>
      <w:r w:rsidRPr="00C546E6">
        <w:rPr>
          <w:rFonts w:eastAsia="Calibri"/>
        </w:rPr>
        <w:instrText>given":"S. M."},{"family":"Abdelhafez","given":"M. H. H."},{"family":"Boussabaine","given":"H."}],"issued":{"date-parts":[["2020",8,16]]}}}],"schema":"https://github.com/citation-style-language/schema/raw/master/csl-citation.json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rPr>
        <w:t>(Alfraidi et al., 2020)</w:t>
      </w:r>
      <w:r w:rsidRPr="00C546E6">
        <w:rPr>
          <w:rFonts w:eastAsia="Calibri"/>
          <w:rtl/>
        </w:rPr>
        <w:fldChar w:fldCharType="end"/>
      </w:r>
    </w:p>
    <w:p w14:paraId="546B8BE4" w14:textId="77777777" w:rsidR="00C546E6" w:rsidRPr="00C546E6" w:rsidRDefault="00C546E6" w:rsidP="00C546E6">
      <w:pPr>
        <w:rPr>
          <w:rFonts w:eastAsia="Calibri"/>
          <w:rtl/>
        </w:rPr>
      </w:pPr>
      <w:r w:rsidRPr="00C546E6">
        <w:rPr>
          <w:rFonts w:eastAsia="Calibri"/>
          <w:rtl/>
        </w:rPr>
        <w:t>كما تُحسّن إدارة المخاطر جودة القرارات الهندسية من خلال توفير معلومات أكثر دقة حول التحديات المحتملة والبدائل المتاحة، مما يُمكّن من اختيار الحلول الأنسب من الناحيتين الفنية والاقتصادية.</w:t>
      </w:r>
    </w:p>
    <w:p w14:paraId="3CE28385" w14:textId="77777777" w:rsidR="00C546E6" w:rsidRPr="00C546E6" w:rsidRDefault="00C546E6" w:rsidP="00C546E6">
      <w:pPr>
        <w:rPr>
          <w:rFonts w:eastAsia="Calibri"/>
          <w:rtl/>
        </w:rPr>
      </w:pPr>
      <w:r w:rsidRPr="00C546E6">
        <w:rPr>
          <w:rFonts w:eastAsia="Calibri"/>
          <w:rtl/>
        </w:rPr>
        <w:t>وفي مشاريع صيانة الطرق تحديدًا، يُمكن أن يُسهم تطبيق منهجية واضحة لإدارة المخاطر في تحقيق العديد من النتائج المهمة، بما في ذلك:</w:t>
      </w:r>
      <w:r w:rsidRPr="00C546E6">
        <w:rPr>
          <w:rFonts w:eastAsia="Calibri"/>
          <w:rtl/>
        </w:rPr>
        <w:fldChar w:fldCharType="begin"/>
      </w:r>
      <w:r w:rsidRPr="00C546E6">
        <w:rPr>
          <w:rFonts w:eastAsia="Calibri"/>
          <w:rtl/>
        </w:rPr>
        <w:instrText xml:space="preserve"> </w:instrText>
      </w:r>
      <w:r w:rsidRPr="00C546E6">
        <w:rPr>
          <w:rFonts w:eastAsia="Calibri"/>
        </w:rPr>
        <w:instrText>ADDIN ZOTERO_ITEM CSL_CITATION {"citationID":"fWTEs58O","properties":{"unsorted":false,"formattedCitation":"(Noor et al., 2024)","plainCitation":"(Noor et al., 2024)","noteIndex":0},"citationItems":[{"id":1695,"uris":["http://zotero.org/users/18677334/items/BDLJIM8M"],"itemData":{"id":1695,"type":"article-journal","abstract":"Toll road facilities are needed by the community to improve economic standards with adequate mobility. Toll Road Projects often have delays in the implementation schedule which results in increased project costs. This study aims to determine the effect of the risk of increasing costs on toll road projects caused by delays in project implementation time based on PMBOK guidelines. This research is based on the object of the Japek II Selatan Package III Toll Road project and studies journal literature, surveys, and questionnaires using the SEM Smart PLS program. The effect of risk on cost performance is variable due to the lack of project land readiness. Based on project data from the</w:instrText>
      </w:r>
      <w:r w:rsidRPr="00C546E6">
        <w:rPr>
          <w:rFonts w:eastAsia="Calibri"/>
          <w:rtl/>
        </w:rPr>
        <w:instrText xml:space="preserve"> </w:instrText>
      </w:r>
      <w:r w:rsidRPr="00C546E6">
        <w:rPr>
          <w:rFonts w:eastAsia="Calibri"/>
        </w:rPr>
        <w:instrText>contract, it was supposed to be completed in December 2020 but was pushed back to mid-2024 estimates. The effect is due to an increase in costs, with a percentage of 2%; in this study, the factor of implementing K3 Projects is in the form of work accident</w:instrText>
      </w:r>
      <w:r w:rsidRPr="00C546E6">
        <w:rPr>
          <w:rFonts w:eastAsia="Calibri"/>
          <w:rtl/>
        </w:rPr>
        <w:instrText xml:space="preserve"> </w:instrText>
      </w:r>
      <w:r w:rsidRPr="00C546E6">
        <w:rPr>
          <w:rFonts w:eastAsia="Calibri"/>
        </w:rPr>
        <w:instrText>costs. The analysis of SEM PLS shows the effect of time and cost performance on the Planning and Implementation of land readiness indicators, unit price increase, project K3 implementation, and risk management implementation. The study concludes that the</w:instrText>
      </w:r>
      <w:r w:rsidRPr="00C546E6">
        <w:rPr>
          <w:rFonts w:eastAsia="Calibri"/>
          <w:rtl/>
        </w:rPr>
        <w:instrText xml:space="preserve"> </w:instrText>
      </w:r>
      <w:r w:rsidRPr="00C546E6">
        <w:rPr>
          <w:rFonts w:eastAsia="Calibri"/>
        </w:rPr>
        <w:instrText>risk of increasing costs includes poor planning, which is hampered by land readiness and results in delays in implementation time and year differences that cause changes in material unit prices, resulting in an increase in project costs. Risk Management</w:instrText>
      </w:r>
      <w:r w:rsidRPr="00C546E6">
        <w:rPr>
          <w:rFonts w:eastAsia="Calibri"/>
          <w:rtl/>
        </w:rPr>
        <w:instrText xml:space="preserve">, </w:instrText>
      </w:r>
      <w:r w:rsidRPr="00C546E6">
        <w:rPr>
          <w:rFonts w:eastAsia="Calibri"/>
        </w:rPr>
        <w:instrText>as stated in the PMBOK guidelines on Toll Road Projects, must be implemented to reduce the impact of the risk of increasing project costs.","container-title":"Asian Journal of Engineering, Social and Health","DOI":"10.46799/ajesh.v3i4.303","ISSN":"2980-4</w:instrText>
      </w:r>
      <w:r w:rsidRPr="00C546E6">
        <w:rPr>
          <w:rFonts w:eastAsia="Calibri"/>
          <w:rtl/>
        </w:rPr>
        <w:instrText>841","</w:instrText>
      </w:r>
      <w:r w:rsidRPr="00C546E6">
        <w:rPr>
          <w:rFonts w:eastAsia="Calibri"/>
        </w:rPr>
        <w:instrText>issue":"4","language":"en","license":"Copyright (c) 2024 Agus Bambang S Noor, Hermanto Dwiatmoko, Mawardi Amin","page":"851-865","source":"ajesh.ph","title":"Analysis of the Effect of Time and Cost Performance Risk of Toll Road Project Based on the</w:instrText>
      </w:r>
      <w:r w:rsidRPr="00C546E6">
        <w:rPr>
          <w:rFonts w:eastAsia="Calibri"/>
          <w:rtl/>
        </w:rPr>
        <w:instrText xml:space="preserve"> </w:instrText>
      </w:r>
      <w:r w:rsidRPr="00C546E6">
        <w:rPr>
          <w:rFonts w:eastAsia="Calibri"/>
        </w:rPr>
        <w:instrText>Principle of Project Management Body of Knowledge","volume":"3","author":[{"family":"Noor","given":"Agus Bambang S."},{"family":"Dwiatmoko","given":"Hermanto"},{"family":"Amin","given":"Mawardi"}],"issued":{"date-parts</w:instrText>
      </w:r>
      <w:r w:rsidRPr="00C546E6">
        <w:rPr>
          <w:rFonts w:eastAsia="Calibri"/>
          <w:rtl/>
        </w:rPr>
        <w:instrText>":[["2024",4,30]]</w:instrText>
      </w:r>
      <w:r w:rsidRPr="00C546E6">
        <w:rPr>
          <w:rFonts w:eastAsia="Calibri"/>
        </w:rPr>
        <w:instrText>}}}],"schema":"https</w:instrText>
      </w:r>
      <w:r w:rsidRPr="00C546E6">
        <w:rPr>
          <w:rFonts w:eastAsia="Calibri"/>
          <w:rtl/>
        </w:rPr>
        <w:instrText>://</w:instrText>
      </w:r>
      <w:r w:rsidRPr="00C546E6">
        <w:rPr>
          <w:rFonts w:eastAsia="Calibri"/>
        </w:rPr>
        <w:instrText>github.com/citation-style-language/schema/raw/master/csl-citation.json</w:instrText>
      </w:r>
      <w:r w:rsidRPr="00C546E6">
        <w:rPr>
          <w:rFonts w:eastAsia="Calibri"/>
          <w:rtl/>
        </w:rPr>
        <w:instrText xml:space="preserve">"} </w:instrText>
      </w:r>
      <w:r w:rsidRPr="00C546E6">
        <w:rPr>
          <w:rFonts w:eastAsia="Calibri"/>
          <w:rtl/>
        </w:rPr>
        <w:fldChar w:fldCharType="separate"/>
      </w:r>
      <w:r w:rsidRPr="00C546E6">
        <w:rPr>
          <w:rFonts w:eastAsia="Calibri"/>
        </w:rPr>
        <w:t>(Noor et al., 2024)</w:t>
      </w:r>
      <w:r w:rsidRPr="00C546E6">
        <w:rPr>
          <w:rFonts w:eastAsia="Calibri"/>
          <w:rtl/>
        </w:rPr>
        <w:fldChar w:fldCharType="end"/>
      </w:r>
    </w:p>
    <w:p w14:paraId="58DC490D" w14:textId="77777777" w:rsidR="00C546E6" w:rsidRPr="00C546E6" w:rsidRDefault="00C546E6" w:rsidP="00C546E6">
      <w:pPr>
        <w:numPr>
          <w:ilvl w:val="0"/>
          <w:numId w:val="5"/>
        </w:numPr>
        <w:contextualSpacing/>
        <w:rPr>
          <w:rFonts w:eastAsia="Calibri"/>
          <w:rtl/>
        </w:rPr>
      </w:pPr>
      <w:r w:rsidRPr="00C546E6">
        <w:rPr>
          <w:rFonts w:eastAsia="Calibri"/>
          <w:rtl/>
        </w:rPr>
        <w:t>تحسين دقة تخطيط المشروع.</w:t>
      </w:r>
    </w:p>
    <w:p w14:paraId="15EB595B" w14:textId="77777777" w:rsidR="00C546E6" w:rsidRPr="00C546E6" w:rsidRDefault="00C546E6" w:rsidP="00C546E6">
      <w:pPr>
        <w:numPr>
          <w:ilvl w:val="0"/>
          <w:numId w:val="5"/>
        </w:numPr>
        <w:contextualSpacing/>
        <w:rPr>
          <w:rFonts w:eastAsia="Calibri"/>
          <w:rtl/>
        </w:rPr>
      </w:pPr>
      <w:r w:rsidRPr="00C546E6">
        <w:rPr>
          <w:rFonts w:eastAsia="Calibri"/>
          <w:rtl/>
        </w:rPr>
        <w:t>تقليل التأخيرات الناتجة عن الظروف غير المتوقعة.</w:t>
      </w:r>
    </w:p>
    <w:p w14:paraId="00CFC58A" w14:textId="77777777" w:rsidR="00C546E6" w:rsidRPr="00C546E6" w:rsidRDefault="00C546E6" w:rsidP="00C546E6">
      <w:pPr>
        <w:numPr>
          <w:ilvl w:val="0"/>
          <w:numId w:val="5"/>
        </w:numPr>
        <w:contextualSpacing/>
        <w:rPr>
          <w:rFonts w:eastAsia="Calibri"/>
          <w:rtl/>
        </w:rPr>
      </w:pPr>
      <w:r w:rsidRPr="00C546E6">
        <w:rPr>
          <w:rFonts w:eastAsia="Calibri"/>
          <w:rtl/>
        </w:rPr>
        <w:t>زيادة الالتزام بالمواصفات الفنية.</w:t>
      </w:r>
    </w:p>
    <w:p w14:paraId="3DD9EB91" w14:textId="77777777" w:rsidR="00C546E6" w:rsidRPr="00C546E6" w:rsidRDefault="00C546E6" w:rsidP="00C546E6">
      <w:pPr>
        <w:numPr>
          <w:ilvl w:val="0"/>
          <w:numId w:val="5"/>
        </w:numPr>
        <w:contextualSpacing/>
        <w:rPr>
          <w:rFonts w:eastAsia="Calibri"/>
          <w:rtl/>
        </w:rPr>
      </w:pPr>
      <w:r w:rsidRPr="00C546E6">
        <w:rPr>
          <w:rFonts w:eastAsia="Calibri"/>
          <w:rtl/>
        </w:rPr>
        <w:t>الاستخدام الأمثل للموارد المالية والبشرية.</w:t>
      </w:r>
    </w:p>
    <w:p w14:paraId="6C2EE880" w14:textId="77777777" w:rsidR="00C546E6" w:rsidRPr="00C546E6" w:rsidRDefault="00C546E6" w:rsidP="00C546E6">
      <w:pPr>
        <w:numPr>
          <w:ilvl w:val="0"/>
          <w:numId w:val="5"/>
        </w:numPr>
        <w:contextualSpacing/>
        <w:rPr>
          <w:rFonts w:eastAsia="Calibri"/>
          <w:rtl/>
        </w:rPr>
      </w:pPr>
      <w:r w:rsidRPr="00C546E6">
        <w:rPr>
          <w:rFonts w:eastAsia="Calibri"/>
          <w:rtl/>
        </w:rPr>
        <w:t xml:space="preserve">تحسين جودة الأصول بعد إتمام أعمال الصيانة. </w:t>
      </w:r>
    </w:p>
    <w:p w14:paraId="5E9A5F19" w14:textId="77777777" w:rsidR="00C546E6" w:rsidRPr="00C546E6" w:rsidRDefault="00C546E6" w:rsidP="00C546E6">
      <w:pPr>
        <w:rPr>
          <w:rFonts w:eastAsia="Calibri"/>
          <w:rtl/>
        </w:rPr>
      </w:pPr>
      <w:r w:rsidRPr="00C546E6">
        <w:rPr>
          <w:rFonts w:eastAsia="Calibri"/>
          <w:rtl/>
        </w:rPr>
        <w:t>وبناءً على ذلك، يُظهر واقع مشاريع صيانة الطرق والبنية التحتية في المملكة الحاجة إلى تطوير الممارسات الإدارية والهندسية التي تُمكّن من التعامل مع حجم هذه المشاريع وتعقيدها. وتُعدّ إدارة المخاطر الهندسية أداةً أساسيةً لتحقيق هذا الهدف، وذلك بتحويل المخاطر من عوامل تُهدد نجاح المشروع إلى عناصر يُمكن تحليلها والتحكم بها ضمن إطار إداري ومنهجي واضح.</w:t>
      </w:r>
    </w:p>
    <w:p w14:paraId="633F31CC" w14:textId="77777777" w:rsidR="00C546E6" w:rsidRPr="00C546E6" w:rsidRDefault="00C546E6" w:rsidP="00C546E6">
      <w:pPr>
        <w:keepNext/>
        <w:keepLines/>
        <w:spacing w:before="120"/>
        <w:outlineLvl w:val="0"/>
        <w:rPr>
          <w:rFonts w:ascii="Calibri Light" w:eastAsia="Times New Roman" w:hAnsi="Calibri Light"/>
          <w:bCs/>
          <w:color w:val="4472C4"/>
          <w:sz w:val="36"/>
          <w:szCs w:val="36"/>
          <w:rtl/>
        </w:rPr>
      </w:pPr>
      <w:bookmarkStart w:id="50" w:name="_Toc192450383"/>
      <w:bookmarkStart w:id="51" w:name="_Toc203769653"/>
      <w:bookmarkStart w:id="52" w:name="_Toc234946888"/>
      <w:r w:rsidRPr="00C546E6">
        <w:rPr>
          <w:rFonts w:ascii="Calibri Light" w:eastAsia="Times New Roman" w:hAnsi="Calibri Light"/>
          <w:bCs/>
          <w:color w:val="4472C4"/>
          <w:sz w:val="36"/>
          <w:szCs w:val="36"/>
          <w:rtl/>
        </w:rPr>
        <w:t>المبحث الثاني: الدراسات السابقة</w:t>
      </w:r>
      <w:bookmarkEnd w:id="50"/>
      <w:bookmarkEnd w:id="51"/>
      <w:bookmarkEnd w:id="52"/>
    </w:p>
    <w:p w14:paraId="0A6658A6" w14:textId="77777777" w:rsidR="00C546E6" w:rsidRPr="00C546E6" w:rsidRDefault="00C546E6" w:rsidP="00C546E6">
      <w:pPr>
        <w:rPr>
          <w:rFonts w:eastAsia="Calibri"/>
          <w:rtl/>
        </w:rPr>
      </w:pPr>
      <w:r w:rsidRPr="00C546E6">
        <w:rPr>
          <w:rFonts w:eastAsia="Calibri"/>
          <w:rtl/>
        </w:rPr>
        <w:t>يعتبر الاطلاع على الدراسات السابقة من أهم الخطوات التي يقوم بها الباحث لما لها من تأثير وإثراء لمحصلته العلمية، وللتعرف على الإنجازات والأخطاء التي قام بها الباحثون، وبالرغم من قلة الدراسات المتعلقة دور تطبيق إدارة المخاطر الهندسية في تحسين كفاءة تنفيذ مشاريع البنية التحتية، فقد تمت الاستعانة بمجموعة من الدراسات التي عرضت في أجزائها مكونات متعلقة بتطبيق إدارة المخاطر في المشاريع في الدول العربية والأجنبية وتمثلت في الاتي:</w:t>
      </w:r>
    </w:p>
    <w:p w14:paraId="13637D3F" w14:textId="77777777" w:rsidR="00C546E6" w:rsidRPr="00C546E6" w:rsidRDefault="00C546E6" w:rsidP="00C546E6">
      <w:pPr>
        <w:rPr>
          <w:rFonts w:eastAsia="Calibri"/>
          <w:b/>
          <w:bCs/>
          <w:rtl/>
        </w:rPr>
      </w:pPr>
      <w:r w:rsidRPr="00C546E6">
        <w:rPr>
          <w:rFonts w:eastAsia="Calibri"/>
          <w:b/>
          <w:bCs/>
          <w:rtl/>
        </w:rPr>
        <w:t>أولًا: الدراسات العربية</w:t>
      </w:r>
    </w:p>
    <w:p w14:paraId="6AC8A26A" w14:textId="77777777" w:rsidR="00C546E6" w:rsidRPr="00C546E6" w:rsidRDefault="00C546E6" w:rsidP="00C546E6">
      <w:pPr>
        <w:rPr>
          <w:rFonts w:eastAsia="Calibri"/>
          <w:b/>
          <w:bCs/>
        </w:rPr>
      </w:pPr>
      <w:r w:rsidRPr="00C546E6">
        <w:rPr>
          <w:rFonts w:eastAsia="Calibri"/>
          <w:b/>
          <w:bCs/>
          <w:rtl/>
        </w:rPr>
        <w:t>دراسة</w:t>
      </w:r>
      <w:r w:rsidRPr="00C546E6">
        <w:rPr>
          <w:rFonts w:eastAsia="Calibri"/>
          <w:b/>
          <w:bCs/>
        </w:rPr>
        <w:t xml:space="preserve"> Ibrahim &amp; lrashed (2014)</w:t>
      </w:r>
    </w:p>
    <w:p w14:paraId="2E0BB61E" w14:textId="77777777" w:rsidR="00C546E6" w:rsidRPr="00C546E6" w:rsidRDefault="00C546E6" w:rsidP="00C546E6">
      <w:pPr>
        <w:rPr>
          <w:rFonts w:eastAsia="Calibri"/>
          <w:rtl/>
        </w:rPr>
      </w:pPr>
      <w:r w:rsidRPr="00C546E6">
        <w:rPr>
          <w:rFonts w:eastAsia="Calibri"/>
          <w:rtl/>
        </w:rPr>
        <w:lastRenderedPageBreak/>
        <w:t>ركزت الدراسة على تقييم المخاطر في مشاريع البناء الحديثة في المملكة العربية السعودية، مع تطوير نموذج جديد لاتخاذ القرار الخطي لتقييم المخاطر. بيّنت الدراسة أهمية إدارة المخاطر لتحسين نجاح المشاريع، خصوصًا في المشاريع السكنية مقابل التجارية، وأوضحت أن التطبيق الصحيح لنماذج تقييم المخاطر يساهم في الحد من الفشل وتعزيز الكفاءة. أوصت الدراسة بتبني أدوات تقييم جديدة وتطبيقها عمليًا لضمان إدارة فعالة للمخاطر في مشاريع البناء.</w:t>
      </w:r>
    </w:p>
    <w:p w14:paraId="12566F3F" w14:textId="77777777" w:rsidR="00C546E6" w:rsidRPr="00C546E6" w:rsidRDefault="00C546E6" w:rsidP="00C546E6">
      <w:pPr>
        <w:rPr>
          <w:rFonts w:eastAsia="Calibri"/>
          <w:b/>
          <w:bCs/>
        </w:rPr>
      </w:pPr>
      <w:r w:rsidRPr="00C546E6">
        <w:rPr>
          <w:rFonts w:eastAsia="Calibri"/>
          <w:b/>
          <w:bCs/>
          <w:rtl/>
        </w:rPr>
        <w:t>دراسة</w:t>
      </w:r>
      <w:r w:rsidRPr="00C546E6">
        <w:rPr>
          <w:rFonts w:eastAsia="Calibri"/>
          <w:b/>
          <w:bCs/>
        </w:rPr>
        <w:t>SHOEB (2015)</w:t>
      </w:r>
    </w:p>
    <w:p w14:paraId="18F68F44" w14:textId="77777777" w:rsidR="00C546E6" w:rsidRPr="00C546E6" w:rsidRDefault="00C546E6" w:rsidP="00C546E6">
      <w:pPr>
        <w:rPr>
          <w:rFonts w:eastAsia="Calibri"/>
          <w:rtl/>
        </w:rPr>
      </w:pPr>
      <w:r w:rsidRPr="00C546E6">
        <w:rPr>
          <w:rFonts w:eastAsia="Calibri"/>
          <w:rtl/>
        </w:rPr>
        <w:t>ناقشت الدراسة دور إدارة المخاطر في صناعة الإنشاءات في السعودية، مركزة على مدى استخدام المقاولين لأدوات واستراتيجيات إدارة المخاطر. تم جمع البيانات عبر استبيان مغلق استهدف المقاولين من الدرجة الأولى والثانية والثالثة في المنطقة الشرقية، وتحليلها لتحديد فعالية الأدوات المستخدمة. أظهرت النتائج أن معظم المقاولين يمارسون إدارة المخاطر ولكن يفتقرون للخبرة والمنهجية المنظمة، مع اعتمادهم على أدوات فعالة لكنها تحتاج إلى تحسين التنسيق والتخطيط. أوصت الدراسة بتدريب الفرق على استراتيجيات إدارة المخاطر وتطبيق أساليب منظمة لتقليل تأثير المخاطر على المشاريع.</w:t>
      </w:r>
    </w:p>
    <w:p w14:paraId="45E2F334" w14:textId="77777777" w:rsidR="00C546E6" w:rsidRPr="00C546E6" w:rsidRDefault="00C546E6" w:rsidP="00C546E6">
      <w:pPr>
        <w:rPr>
          <w:rFonts w:eastAsia="Calibri"/>
          <w:rtl/>
        </w:rPr>
      </w:pPr>
      <w:r w:rsidRPr="00C546E6">
        <w:rPr>
          <w:rFonts w:eastAsia="Calibri"/>
          <w:b/>
          <w:bCs/>
          <w:rtl/>
        </w:rPr>
        <w:t>دراسة (</w:t>
      </w:r>
      <w:r w:rsidRPr="00C546E6">
        <w:rPr>
          <w:rFonts w:eastAsia="Calibri"/>
          <w:b/>
          <w:bCs/>
        </w:rPr>
        <w:t xml:space="preserve"> (ALShayeq, Abdulrahman, 2016</w:t>
      </w:r>
    </w:p>
    <w:p w14:paraId="2E98E104" w14:textId="77777777" w:rsidR="00C546E6" w:rsidRPr="00C546E6" w:rsidRDefault="00C546E6" w:rsidP="00C546E6">
      <w:pPr>
        <w:rPr>
          <w:rFonts w:eastAsia="Calibri"/>
          <w:rtl/>
        </w:rPr>
      </w:pPr>
      <w:r w:rsidRPr="00C546E6">
        <w:rPr>
          <w:rFonts w:eastAsia="Calibri"/>
          <w:rtl/>
        </w:rPr>
        <w:t>ركزت على مشاريع توليد الطاقة في السعودية، مع تحليل المخاطر الخارجية عبر مقابلات مع خبراء ومراجعة الأدبيات. تم تحديد 27 تهديدًا و13 فرصة، أبرزها توافر القوى العاملة المؤهلة والأحوال الجوية، بالإضافة إلى الفرص الاقتصادية المتنامية. أوصت الدراسة بإنشاء سجل للمخاطر، تحليل الأسباب الجذرية، إضافة الاستجابات الأولية، ومراقبة المخاطر بشكل مستمر لتقليل تأثيرها على المشاريع.</w:t>
      </w:r>
    </w:p>
    <w:p w14:paraId="39FD291A" w14:textId="77777777" w:rsidR="00C546E6" w:rsidRPr="00C546E6" w:rsidRDefault="00C546E6" w:rsidP="00C546E6">
      <w:pPr>
        <w:rPr>
          <w:rFonts w:eastAsia="Calibri"/>
          <w:rtl/>
        </w:rPr>
      </w:pPr>
      <w:r w:rsidRPr="00C546E6">
        <w:rPr>
          <w:rFonts w:eastAsia="Calibri"/>
          <w:b/>
          <w:bCs/>
          <w:rtl/>
        </w:rPr>
        <w:t>دراسة (</w:t>
      </w:r>
      <w:r w:rsidRPr="00C546E6">
        <w:rPr>
          <w:rFonts w:eastAsia="Calibri"/>
          <w:b/>
          <w:bCs/>
        </w:rPr>
        <w:t>Algahtany</w:t>
      </w:r>
      <w:r w:rsidRPr="00C546E6">
        <w:rPr>
          <w:rFonts w:eastAsia="Calibri"/>
          <w:b/>
          <w:bCs/>
          <w:rtl/>
        </w:rPr>
        <w:t xml:space="preserve"> وآخرون, 2016):</w:t>
      </w:r>
      <w:r w:rsidRPr="00C546E6">
        <w:rPr>
          <w:rFonts w:eastAsia="Calibri"/>
          <w:rtl/>
        </w:rPr>
        <w:t xml:space="preserve"> </w:t>
      </w:r>
    </w:p>
    <w:p w14:paraId="401E8B55" w14:textId="77777777" w:rsidR="00C546E6" w:rsidRPr="00C546E6" w:rsidRDefault="00C546E6" w:rsidP="00C546E6">
      <w:pPr>
        <w:rPr>
          <w:rFonts w:eastAsia="Calibri"/>
          <w:rtl/>
        </w:rPr>
      </w:pPr>
      <w:r w:rsidRPr="00C546E6">
        <w:rPr>
          <w:rFonts w:eastAsia="Calibri"/>
          <w:rtl/>
        </w:rPr>
        <w:t>أظهرت أن مشاريع البناء في السعودية تعاني ضعف الأداء بسبب عدم كفاية ممارسات إدارة المخاطر التقليدية. قدمت الدراسة نموذجًا جديدًا قائمًا على نظرية قياس المعلومات ونظام الحصول على معلومات الأداء، أثبت فعاليته في تقليل تدخل المالك بنسبة 80٪ وزيادة الكفاءة بنسبة تصل إلى 40٪، مع تحسين جودة المشروع والتقليل من المخاطر الناتجة عن قرارات العميل.</w:t>
      </w:r>
    </w:p>
    <w:p w14:paraId="6ED42141" w14:textId="77777777" w:rsidR="00C546E6" w:rsidRPr="00C546E6" w:rsidRDefault="00C546E6" w:rsidP="00C546E6">
      <w:pPr>
        <w:rPr>
          <w:rFonts w:eastAsia="Calibri"/>
          <w:rtl/>
        </w:rPr>
      </w:pPr>
      <w:r w:rsidRPr="00C546E6">
        <w:rPr>
          <w:rFonts w:eastAsia="Calibri"/>
          <w:b/>
          <w:bCs/>
          <w:rtl/>
        </w:rPr>
        <w:t>دراسة (</w:t>
      </w:r>
      <w:r w:rsidRPr="00C546E6">
        <w:rPr>
          <w:rFonts w:eastAsia="Calibri"/>
          <w:b/>
          <w:bCs/>
        </w:rPr>
        <w:t>Alfraidi</w:t>
      </w:r>
      <w:r w:rsidRPr="00C546E6">
        <w:rPr>
          <w:rFonts w:eastAsia="Calibri"/>
          <w:b/>
          <w:bCs/>
          <w:rtl/>
        </w:rPr>
        <w:t xml:space="preserve"> وآخرون, 2020)</w:t>
      </w:r>
      <w:r w:rsidRPr="00C546E6">
        <w:rPr>
          <w:rFonts w:eastAsia="Calibri"/>
          <w:rtl/>
        </w:rPr>
        <w:t xml:space="preserve">: </w:t>
      </w:r>
    </w:p>
    <w:p w14:paraId="5B0CB199" w14:textId="77777777" w:rsidR="00C546E6" w:rsidRPr="00C546E6" w:rsidRDefault="00C546E6" w:rsidP="00C546E6">
      <w:pPr>
        <w:rPr>
          <w:rFonts w:eastAsia="Calibri"/>
          <w:rtl/>
        </w:rPr>
      </w:pPr>
      <w:r w:rsidRPr="00C546E6">
        <w:rPr>
          <w:rFonts w:eastAsia="Calibri"/>
          <w:rtl/>
        </w:rPr>
        <w:t xml:space="preserve">تناولت دراسة آثار العوامل الداخلية على تجاوز الميزانية في مشاريع الشراكة بين القطاعين العام والخاص في السعودية. ركزت على العلاقة بين المخاطر والتكلفة والوقت، مع تحليل دور العقود </w:t>
      </w:r>
      <w:r w:rsidRPr="00C546E6">
        <w:rPr>
          <w:rFonts w:eastAsia="Calibri"/>
          <w:rtl/>
        </w:rPr>
        <w:lastRenderedPageBreak/>
        <w:t xml:space="preserve">والمشتريات في تخصيص المخاطر. خلصت الدراسة إلى ضرورة فهم العوامل المؤثرة في تجاوز التكاليف لتطوير استراتيجيات إدارة المخاطر في مشاريع </w:t>
      </w:r>
      <w:r w:rsidRPr="00C546E6">
        <w:rPr>
          <w:rFonts w:eastAsia="Calibri"/>
        </w:rPr>
        <w:t>PPP.</w:t>
      </w:r>
    </w:p>
    <w:p w14:paraId="11062582" w14:textId="77777777" w:rsidR="00C546E6" w:rsidRPr="00C546E6" w:rsidRDefault="00C546E6" w:rsidP="00C546E6">
      <w:pPr>
        <w:rPr>
          <w:rFonts w:eastAsia="Calibri"/>
          <w:b/>
          <w:bCs/>
          <w:rtl/>
        </w:rPr>
      </w:pPr>
      <w:r w:rsidRPr="00C546E6">
        <w:rPr>
          <w:rFonts w:eastAsia="Calibri"/>
          <w:b/>
          <w:bCs/>
          <w:rtl/>
        </w:rPr>
        <w:t>دراسة</w:t>
      </w:r>
      <w:r w:rsidRPr="00C546E6">
        <w:rPr>
          <w:rFonts w:eastAsia="Calibri"/>
          <w:b/>
          <w:bCs/>
        </w:rPr>
        <w:t>Alhammadi</w:t>
      </w:r>
      <w:r w:rsidRPr="00C546E6">
        <w:rPr>
          <w:rFonts w:eastAsia="Calibri"/>
          <w:b/>
          <w:bCs/>
          <w:rtl/>
        </w:rPr>
        <w:t xml:space="preserve"> وآخرون (2021)</w:t>
      </w:r>
    </w:p>
    <w:p w14:paraId="33D9A76C" w14:textId="77777777" w:rsidR="00C546E6" w:rsidRPr="00C546E6" w:rsidRDefault="00C546E6" w:rsidP="00C546E6">
      <w:pPr>
        <w:rPr>
          <w:rFonts w:eastAsia="Calibri"/>
          <w:rtl/>
        </w:rPr>
      </w:pPr>
      <w:r w:rsidRPr="00C546E6">
        <w:rPr>
          <w:rFonts w:eastAsia="Calibri"/>
          <w:rtl/>
        </w:rPr>
        <w:t>هدفت الدراسة إلى تقييم استراتيجيات إدارة المخاطر في مؤسسات البناء في قطاع غزة، فلسطين. تم توزيع 70 استبيانًا على مهندسين ومستشارين من مؤسسات البناء ووزارة الأشغال والوكالات الدولية، مع معدل استجابة 65.71٪. أظهرت النتائج أن قائمة المراجعة هي الطريقة الأكثر شيوعًا لتحديد عوامل الخطر(</w:t>
      </w:r>
      <w:r w:rsidRPr="00C546E6">
        <w:rPr>
          <w:rFonts w:eastAsia="Calibri"/>
        </w:rPr>
        <w:t>RII=84%</w:t>
      </w:r>
      <w:r w:rsidRPr="00C546E6">
        <w:rPr>
          <w:rFonts w:eastAsia="Calibri"/>
          <w:rtl/>
        </w:rPr>
        <w:t>)، وأن الاعتماد على الخبرة في التقييم المباشر هو الأداة الأكثر استخدامًا (</w:t>
      </w:r>
      <w:r w:rsidRPr="00C546E6">
        <w:rPr>
          <w:rFonts w:eastAsia="Calibri"/>
        </w:rPr>
        <w:t>(RII=78%</w:t>
      </w:r>
      <w:r w:rsidRPr="00C546E6">
        <w:rPr>
          <w:rFonts w:eastAsia="Calibri"/>
          <w:rtl/>
        </w:rPr>
        <w:t>كما أبرزت الدراسة أهمية التخطيط المسبق ومتابعة التنفيذ لتجنب إعادة العمل، مع توصية بتطبيق استراتيجيات إدارة المخاطر لتحسين الأداء وتقليل الإخفاقات.</w:t>
      </w:r>
    </w:p>
    <w:p w14:paraId="3FF8A0BE" w14:textId="77777777" w:rsidR="00C546E6" w:rsidRPr="00C546E6" w:rsidRDefault="00C546E6" w:rsidP="00C546E6">
      <w:pPr>
        <w:rPr>
          <w:rFonts w:eastAsia="Calibri"/>
          <w:rtl/>
        </w:rPr>
      </w:pPr>
      <w:r w:rsidRPr="00C546E6">
        <w:rPr>
          <w:rFonts w:eastAsia="Calibri"/>
          <w:b/>
          <w:bCs/>
          <w:rtl/>
        </w:rPr>
        <w:t>دراسة (</w:t>
      </w:r>
      <w:r w:rsidRPr="00C546E6">
        <w:rPr>
          <w:rFonts w:eastAsia="Calibri"/>
          <w:b/>
          <w:bCs/>
        </w:rPr>
        <w:t xml:space="preserve"> (Boustani, 2021</w:t>
      </w:r>
    </w:p>
    <w:p w14:paraId="403B6FF1" w14:textId="77777777" w:rsidR="00C546E6" w:rsidRPr="00C546E6" w:rsidRDefault="00C546E6" w:rsidP="00C546E6">
      <w:pPr>
        <w:rPr>
          <w:rFonts w:eastAsia="Calibri"/>
          <w:rtl/>
        </w:rPr>
      </w:pPr>
      <w:r w:rsidRPr="00C546E6">
        <w:rPr>
          <w:rFonts w:eastAsia="Calibri"/>
          <w:rtl/>
        </w:rPr>
        <w:t>ركزت على تأثير إدارة المخاطر على تطوير مشاريع البناء في السعودية، من خلال استبيان شمل 230 مشاركًا تم استرجاع 200 منها (87.4٪). أظهرت النتائج وجود تأثير إيجابي بين تحديد المخاطر وتقييمها واستجابة المشروع على نجاحه، بما في ذلك تحقيق نطاق العمل، الوقت المحدد، والجودة. ومع ذلك، لم يكن هناك تأثير على تجنب الدعاوى أو المطالبات، مما يشير إلى أهمية التركيز على الاستجابة الفعالة للمخاطر.</w:t>
      </w:r>
    </w:p>
    <w:p w14:paraId="43423F00" w14:textId="77777777" w:rsidR="00C546E6" w:rsidRPr="00C546E6" w:rsidRDefault="00C546E6" w:rsidP="00C546E6">
      <w:pPr>
        <w:rPr>
          <w:rFonts w:eastAsia="Calibri"/>
          <w:rtl/>
        </w:rPr>
      </w:pPr>
      <w:r w:rsidRPr="00C546E6">
        <w:rPr>
          <w:rFonts w:eastAsia="Calibri"/>
          <w:b/>
          <w:bCs/>
          <w:rtl/>
        </w:rPr>
        <w:t>دراسة (</w:t>
      </w:r>
      <w:r w:rsidRPr="00C546E6">
        <w:rPr>
          <w:rFonts w:eastAsia="Calibri"/>
          <w:b/>
          <w:bCs/>
        </w:rPr>
        <w:t>Abdulmoneim</w:t>
      </w:r>
      <w:r w:rsidRPr="00C546E6">
        <w:rPr>
          <w:rFonts w:eastAsia="Calibri"/>
          <w:b/>
          <w:bCs/>
          <w:rtl/>
        </w:rPr>
        <w:t xml:space="preserve"> وآخرون, 2021</w:t>
      </w:r>
      <w:r w:rsidRPr="00C546E6">
        <w:rPr>
          <w:rFonts w:eastAsia="Calibri"/>
          <w:rtl/>
        </w:rPr>
        <w:t xml:space="preserve">): </w:t>
      </w:r>
    </w:p>
    <w:p w14:paraId="5F77C3A8" w14:textId="77777777" w:rsidR="00C546E6" w:rsidRPr="00C546E6" w:rsidRDefault="00C546E6" w:rsidP="00C546E6">
      <w:pPr>
        <w:rPr>
          <w:rFonts w:eastAsia="Calibri"/>
          <w:rtl/>
        </w:rPr>
      </w:pPr>
      <w:r w:rsidRPr="00C546E6">
        <w:rPr>
          <w:rFonts w:eastAsia="Calibri"/>
          <w:rtl/>
        </w:rPr>
        <w:t>تناولت إدارة المخاطر في المشاريع الكبرى السعودية، مع التركيز على التعقيدات المرتبطة بحجم المشروع وطول الجدول الزمني. تم تحديد 57 مخاطرة مصنفة إلى مجموعتين رئيسيتين و8 مجموعات فرعية، منها مخاطر متعلقة بخصائص المشاريع الكبرى. أظهرت الدراسة أهمية تطبيق أفضل طرق إدارة المخاطر لضمان تحقيق أهداف المشروع من حيث الوقت، التكلفة، والجودة.</w:t>
      </w:r>
    </w:p>
    <w:p w14:paraId="1099EA03" w14:textId="77777777" w:rsidR="00C546E6" w:rsidRPr="00C546E6" w:rsidRDefault="00C546E6" w:rsidP="00C546E6">
      <w:pPr>
        <w:rPr>
          <w:rFonts w:eastAsia="Calibri"/>
          <w:rtl/>
        </w:rPr>
      </w:pPr>
      <w:r w:rsidRPr="00C546E6">
        <w:rPr>
          <w:rFonts w:eastAsia="Calibri"/>
          <w:b/>
          <w:bCs/>
          <w:rtl/>
        </w:rPr>
        <w:t xml:space="preserve">دراسة قاصدي (2021) </w:t>
      </w:r>
    </w:p>
    <w:p w14:paraId="7BB330BB" w14:textId="77777777" w:rsidR="00C546E6" w:rsidRPr="00C546E6" w:rsidRDefault="00C546E6" w:rsidP="00C546E6">
      <w:pPr>
        <w:rPr>
          <w:rFonts w:eastAsia="Calibri"/>
          <w:b/>
          <w:bCs/>
          <w:rtl/>
        </w:rPr>
      </w:pPr>
      <w:r w:rsidRPr="00C546E6">
        <w:rPr>
          <w:rFonts w:eastAsia="Calibri"/>
          <w:rtl/>
        </w:rPr>
        <w:t>سعت الدراسة إلى تقييم أثر تبني الطاقات المتجددة على تنفيذ مشاريع البنية التحتية والحد من آثار الطاقة التقليدية على البيئة في الدول العربية. اعتمدت الدراسة على تحليل تجارب عدة دول عربية في تنفيذ مشاريع الطاقات المتجددة، مع التركيز على أسلوب الشراكة بين القطاعين العام والخاص وعقود البناء والتشغيل والتحويل (</w:t>
      </w:r>
      <w:r w:rsidRPr="00C546E6">
        <w:rPr>
          <w:rFonts w:eastAsia="Calibri"/>
        </w:rPr>
        <w:t>B.O.T</w:t>
      </w:r>
      <w:r w:rsidRPr="00C546E6">
        <w:rPr>
          <w:rFonts w:eastAsia="Calibri"/>
          <w:rtl/>
        </w:rPr>
        <w:t xml:space="preserve">) كأداة لتسهيل تقديم الخدمات وفق الخطط التنموية. بينت النتائج أن اعتماد أساليب الشراكة واستراتيجيات العقود الحديثة يساهم في تعزيز كفاءة </w:t>
      </w:r>
      <w:r w:rsidRPr="00C546E6">
        <w:rPr>
          <w:rFonts w:eastAsia="Calibri"/>
          <w:rtl/>
        </w:rPr>
        <w:lastRenderedPageBreak/>
        <w:t>تنفيذ المشاريع وتحقيق الأهداف البيئية والتنموية. وأوصت الدراسة بتوسيع استخدام هذه الأساليب لضمان استدامة مشاريع البنية التحتية للطاقة المتجددة.</w:t>
      </w:r>
    </w:p>
    <w:p w14:paraId="24616641" w14:textId="77777777" w:rsidR="00C546E6" w:rsidRPr="00C546E6" w:rsidRDefault="00C546E6" w:rsidP="00C546E6">
      <w:pPr>
        <w:rPr>
          <w:rFonts w:eastAsia="Calibri"/>
          <w:rtl/>
        </w:rPr>
      </w:pPr>
      <w:r w:rsidRPr="00C546E6">
        <w:rPr>
          <w:rFonts w:eastAsia="Calibri"/>
          <w:b/>
          <w:bCs/>
          <w:rtl/>
        </w:rPr>
        <w:t>دراسة(الشهري وآخرون, 2022)</w:t>
      </w:r>
      <w:r w:rsidRPr="00C546E6">
        <w:rPr>
          <w:rFonts w:eastAsia="Calibri"/>
          <w:rtl/>
        </w:rPr>
        <w:t xml:space="preserve"> </w:t>
      </w:r>
    </w:p>
    <w:p w14:paraId="479C89E1" w14:textId="77777777" w:rsidR="00C546E6" w:rsidRPr="00C546E6" w:rsidRDefault="00C546E6" w:rsidP="00C546E6">
      <w:pPr>
        <w:rPr>
          <w:rFonts w:eastAsia="Calibri"/>
          <w:rtl/>
        </w:rPr>
      </w:pPr>
      <w:r w:rsidRPr="00C546E6">
        <w:rPr>
          <w:rFonts w:eastAsia="Calibri"/>
          <w:rtl/>
        </w:rPr>
        <w:t xml:space="preserve">ركزت على مشاريع المباني الحكومية في السعودية، مع تحديد 83 عامل خطر في 9 فئات. استخدمت استبيانات </w:t>
      </w:r>
      <w:r w:rsidRPr="00C546E6">
        <w:rPr>
          <w:rFonts w:eastAsia="Calibri"/>
        </w:rPr>
        <w:t>RII</w:t>
      </w:r>
      <w:r w:rsidRPr="00C546E6">
        <w:rPr>
          <w:rFonts w:eastAsia="Calibri"/>
          <w:rtl/>
        </w:rPr>
        <w:t xml:space="preserve"> لتحديد أهم عوامل الخطر، مثل الصعوبات المالية للمقاول، التأخر في الدفع، العقود الممنوحة لأقل مزايد، وأوامر التغيير. أكدت النتائج أن إدارة المخاطر الفعالة بين العملاء والمقاولين والمصممين ضرورية لتقليل تجاوزات الوقت والتكلفة وتحقيق التنمية المستدامة.</w:t>
      </w:r>
    </w:p>
    <w:p w14:paraId="5B625467" w14:textId="77777777" w:rsidR="00C546E6" w:rsidRPr="00C546E6" w:rsidRDefault="00C546E6" w:rsidP="00C546E6">
      <w:pPr>
        <w:rPr>
          <w:rFonts w:eastAsia="Calibri"/>
          <w:b/>
          <w:bCs/>
          <w:rtl/>
        </w:rPr>
      </w:pPr>
      <w:r w:rsidRPr="00C546E6">
        <w:rPr>
          <w:rFonts w:eastAsia="Calibri"/>
          <w:b/>
          <w:bCs/>
          <w:rtl/>
        </w:rPr>
        <w:t xml:space="preserve">دراسة محمد وآخرون (2023) </w:t>
      </w:r>
    </w:p>
    <w:p w14:paraId="664CE130" w14:textId="77777777" w:rsidR="00C546E6" w:rsidRPr="00C546E6" w:rsidRDefault="00C546E6" w:rsidP="00C546E6">
      <w:pPr>
        <w:rPr>
          <w:rFonts w:eastAsia="Calibri"/>
          <w:b/>
          <w:bCs/>
          <w:rtl/>
        </w:rPr>
      </w:pPr>
      <w:r w:rsidRPr="00C546E6">
        <w:rPr>
          <w:rFonts w:eastAsia="Calibri"/>
          <w:rtl/>
        </w:rPr>
        <w:t>هدفت الدراسة إلى تسليط الضوء على أهمية إدارة المخاطر المالية في المشروعات الصغيرة والمتوسطة في مصر، خاصة في ظل تعرضها لمخاطر مالية متعددة قد تؤثر على استمراريتها. استخدمت الدراسة تحليل البيانات المالية المستخرجة من القوائم المالية لعينة مختارة من القطاع محل الدراسة لتقييم تأثير مخاطر الائتمان والاقتراض والتشغيل على الأداء المالي. أظهرت النتائج أن المخاطر المالية، وخصوصًا مخاطر الائتمان، لها تأثير سلبي كبير على الأداء المالي، مما يزيد من احتمالية الفشل والإفلاس. وأكدت الدراسة على ضرورة تطوير إدارة فعالة للمخاطر المالية عبر تقليل المخاطر أو التحوط لها لضمان استدامة المشروعات. كما قدمت توصيات للباحثين والقطاع لتعزيز الوعي وتطبيق أدوات إدارة المخاطر بشكل منهجي لتحسين كفاءة الأداء المالي.</w:t>
      </w:r>
    </w:p>
    <w:p w14:paraId="2E67CC40" w14:textId="77777777" w:rsidR="00C546E6" w:rsidRPr="00C546E6" w:rsidRDefault="00C546E6" w:rsidP="00C546E6">
      <w:pPr>
        <w:rPr>
          <w:rFonts w:eastAsia="Calibri"/>
          <w:rtl/>
        </w:rPr>
      </w:pPr>
      <w:r w:rsidRPr="00C546E6">
        <w:rPr>
          <w:rFonts w:eastAsia="Calibri"/>
          <w:b/>
          <w:bCs/>
          <w:rtl/>
        </w:rPr>
        <w:t>دراسة (</w:t>
      </w:r>
      <w:r w:rsidRPr="00C546E6">
        <w:rPr>
          <w:rFonts w:eastAsia="Calibri"/>
          <w:b/>
          <w:bCs/>
        </w:rPr>
        <w:t>Issa</w:t>
      </w:r>
      <w:r w:rsidRPr="00C546E6">
        <w:rPr>
          <w:rFonts w:eastAsia="Calibri"/>
          <w:b/>
          <w:bCs/>
          <w:rtl/>
        </w:rPr>
        <w:t xml:space="preserve"> وآخرون, 2023):</w:t>
      </w:r>
      <w:r w:rsidRPr="00C546E6">
        <w:rPr>
          <w:rFonts w:eastAsia="Calibri"/>
          <w:rtl/>
        </w:rPr>
        <w:t xml:space="preserve"> </w:t>
      </w:r>
    </w:p>
    <w:p w14:paraId="5F13769C" w14:textId="77777777" w:rsidR="00C546E6" w:rsidRPr="00C546E6" w:rsidRDefault="00C546E6" w:rsidP="00C546E6">
      <w:pPr>
        <w:rPr>
          <w:rFonts w:eastAsia="Calibri"/>
          <w:rtl/>
        </w:rPr>
      </w:pPr>
      <w:r w:rsidRPr="00C546E6">
        <w:rPr>
          <w:rFonts w:eastAsia="Calibri"/>
          <w:rtl/>
        </w:rPr>
        <w:t>حددت الدراسة الأنشطة الرئيسية في مشاريع إنشاء الطرق المصرية وتصنيفها إلى خمس مجموعات. استخدم المسح الميداني لتقييم 39 عامل خطر على الوقت والتكلفة والجودة، ووجدت أن النشاط الثاني (أعمال الأرض) كان الأعلى في نسب تجاوز الوقت (31٪) والتكلفة (29٪). كما أظهرت النتائج تأثيرًا كبيرًا لبعض الأنشطة على جودة المشروع، مؤكدة أهمية إدارة المخاطر لكل نشاط لضمان الجودة النهائية.</w:t>
      </w:r>
    </w:p>
    <w:p w14:paraId="08BA23D4" w14:textId="77777777" w:rsidR="00C546E6" w:rsidRPr="00C546E6" w:rsidRDefault="00C546E6" w:rsidP="00C546E6">
      <w:pPr>
        <w:rPr>
          <w:rFonts w:eastAsia="Calibri"/>
          <w:b/>
          <w:bCs/>
        </w:rPr>
      </w:pPr>
      <w:r w:rsidRPr="00C546E6">
        <w:rPr>
          <w:rFonts w:eastAsia="Calibri"/>
          <w:b/>
          <w:bCs/>
          <w:rtl/>
        </w:rPr>
        <w:t>دراسة</w:t>
      </w:r>
      <w:r w:rsidRPr="00C546E6">
        <w:rPr>
          <w:rFonts w:eastAsia="Calibri"/>
          <w:b/>
          <w:bCs/>
        </w:rPr>
        <w:t>Elsaied &amp; Alghamdi (2024)</w:t>
      </w:r>
    </w:p>
    <w:p w14:paraId="67FD37BB" w14:textId="77777777" w:rsidR="00C546E6" w:rsidRPr="00C546E6" w:rsidRDefault="00C546E6" w:rsidP="00C546E6">
      <w:pPr>
        <w:rPr>
          <w:rFonts w:eastAsia="Calibri"/>
          <w:rtl/>
        </w:rPr>
      </w:pPr>
      <w:r w:rsidRPr="00C546E6">
        <w:rPr>
          <w:rFonts w:eastAsia="Calibri"/>
          <w:rtl/>
        </w:rPr>
        <w:t xml:space="preserve">هدفت الدراسة إلى تحديد أهم عوامل الخطر في تنفيذ مشاريع بناء الطرق في المملكة العربية السعودية وتأثيرها على الوقت والتكلفة والجودة. استخدم الباحثان أداة مسح تحتوي على 39 عامل خطر تم توزيعها على المشاركين وتحليل البيانات باستخدام برنامج </w:t>
      </w:r>
      <w:r w:rsidRPr="00C546E6">
        <w:rPr>
          <w:rFonts w:eastAsia="Calibri"/>
        </w:rPr>
        <w:t xml:space="preserve">SPSS. </w:t>
      </w:r>
      <w:r w:rsidRPr="00C546E6">
        <w:rPr>
          <w:rFonts w:eastAsia="Calibri"/>
          <w:rtl/>
        </w:rPr>
        <w:t xml:space="preserve">أظهرت النتائج أن عمليات القطع والتعبئة في الأعمال الترابية كانت الأكثر تأثيرًا على الوقت (34٪) والتكلفة (32٪)، </w:t>
      </w:r>
      <w:r w:rsidRPr="00C546E6">
        <w:rPr>
          <w:rFonts w:eastAsia="Calibri"/>
          <w:rtl/>
        </w:rPr>
        <w:lastRenderedPageBreak/>
        <w:t>بينما كان لأعمال أثاث السلامة أقل تأثير. كما تبين أن 15-20٪ من المشاريع شهدت تجاوزًا إجماليًا في الوقت بنسبة 33٪، و5-15٪ تجاوزت التكاليف بنسبة 31٪. أوصت الدراسة بالتركيز على إدارة هذه المخاطر لضمان تحسين كفاءة تنفيذ مشاريع الطرق.</w:t>
      </w:r>
    </w:p>
    <w:p w14:paraId="784FF837" w14:textId="77777777" w:rsidR="00C546E6" w:rsidRPr="00C546E6" w:rsidRDefault="00C546E6" w:rsidP="00C546E6">
      <w:pPr>
        <w:rPr>
          <w:rFonts w:eastAsia="Calibri"/>
          <w:rtl/>
        </w:rPr>
      </w:pPr>
      <w:r w:rsidRPr="00C546E6">
        <w:rPr>
          <w:rFonts w:eastAsia="Calibri"/>
          <w:rtl/>
        </w:rPr>
        <w:t>درا</w:t>
      </w:r>
      <w:r w:rsidRPr="00C546E6">
        <w:rPr>
          <w:rFonts w:eastAsia="Calibri"/>
          <w:b/>
          <w:bCs/>
          <w:rtl/>
        </w:rPr>
        <w:t xml:space="preserve">سة </w:t>
      </w:r>
      <w:r w:rsidRPr="00C546E6">
        <w:rPr>
          <w:rFonts w:eastAsia="Calibri"/>
          <w:b/>
          <w:bCs/>
        </w:rPr>
        <w:t xml:space="preserve">Rehman &amp; Ishak, 2024) </w:t>
      </w:r>
      <w:r w:rsidRPr="00C546E6">
        <w:rPr>
          <w:rFonts w:eastAsia="Calibri"/>
          <w:b/>
          <w:bCs/>
          <w:rtl/>
        </w:rPr>
        <w:t>)</w:t>
      </w:r>
      <w:r w:rsidRPr="00C546E6">
        <w:rPr>
          <w:rFonts w:eastAsia="Calibri"/>
          <w:rtl/>
        </w:rPr>
        <w:t xml:space="preserve"> ركزت على تحديد عوامل المخاطر في مشاريع البناء السعودية وتأثيرها على الوقت والتكلفة والجودة. شملت الدراسة 303 شركات مقاولات، واستخدمت أسلوب أخذ العينات العشوائية البسيطة ومقياس ليكيرت. أظهرت النتائج مستوى متوسطًا لإدارة المخاطر، مع أهم خمسة عوامل: فحص السلامة، تعديل العقد بعد المناقصات، نقل المواد، الخسائر المالية، ومراقبة الجودة، مع تقديم إطار لتقييم أداء إدارة المخاطر في المقاولات.</w:t>
      </w:r>
    </w:p>
    <w:p w14:paraId="2EF25CC7" w14:textId="77777777" w:rsidR="00C546E6" w:rsidRPr="00C546E6" w:rsidRDefault="00C546E6" w:rsidP="00C546E6">
      <w:pPr>
        <w:rPr>
          <w:rFonts w:eastAsia="Calibri"/>
          <w:b/>
          <w:bCs/>
        </w:rPr>
      </w:pPr>
      <w:r w:rsidRPr="00C546E6">
        <w:rPr>
          <w:rFonts w:eastAsia="Calibri"/>
          <w:b/>
          <w:bCs/>
          <w:rtl/>
        </w:rPr>
        <w:t xml:space="preserve">دراسة </w:t>
      </w:r>
      <w:r w:rsidRPr="00C546E6">
        <w:rPr>
          <w:rFonts w:eastAsia="Calibri"/>
          <w:b/>
          <w:bCs/>
        </w:rPr>
        <w:t>Abdul Rehman &amp; Bin Ishak (2025)</w:t>
      </w:r>
    </w:p>
    <w:p w14:paraId="22DE0F71" w14:textId="77777777" w:rsidR="00C546E6" w:rsidRPr="00C546E6" w:rsidRDefault="00C546E6" w:rsidP="00C546E6">
      <w:pPr>
        <w:rPr>
          <w:rFonts w:eastAsia="Calibri"/>
          <w:rtl/>
        </w:rPr>
      </w:pPr>
      <w:r w:rsidRPr="00C546E6">
        <w:rPr>
          <w:rFonts w:eastAsia="Calibri"/>
          <w:rtl/>
        </w:rPr>
        <w:t>هدفت الدراسة إلى تقييم مدى ممارسة المقاولين لإدارة مخاطر البناء في المملكة العربية السعودية وتأثيرها على الوقت والتكلفة والجودة. شملت الدراسة 303 شركات مقاولة باستخدام مقياس ليكرت من 5 نقاط وتحليل بيانات وصفية. أظهرت النتائج أن درجة إدارة مخاطر البناء متوسطة (2.587)، مع تحديد أهم عوامل المخاطر وهي الفحص الأمني، تعديل العقد بعد المناقصة، نقل المواد، الخسائر المالية، ومراقبة الجودة. تعد الدراسة الأولى عمليًا لتقييم درجة إدارة المخاطر بين المقاولين في السعودية، وتضع إطارًا لمعيار الأداء لتحسين إدارة المخاطر في المشاريع.</w:t>
      </w:r>
    </w:p>
    <w:p w14:paraId="3C033107" w14:textId="77777777" w:rsidR="00C546E6" w:rsidRPr="00C546E6" w:rsidRDefault="00C546E6" w:rsidP="00C546E6">
      <w:pPr>
        <w:rPr>
          <w:rFonts w:eastAsia="Calibri"/>
          <w:b/>
          <w:bCs/>
          <w:rtl/>
        </w:rPr>
      </w:pPr>
      <w:r w:rsidRPr="00C546E6">
        <w:rPr>
          <w:rFonts w:eastAsia="Calibri"/>
          <w:b/>
          <w:bCs/>
          <w:rtl/>
        </w:rPr>
        <w:t>ثانيًا: الدراسات الأجنبية</w:t>
      </w:r>
    </w:p>
    <w:p w14:paraId="617C9E40" w14:textId="77777777" w:rsidR="00C546E6" w:rsidRPr="00C546E6" w:rsidRDefault="00C546E6" w:rsidP="00C546E6">
      <w:pPr>
        <w:rPr>
          <w:rFonts w:eastAsia="Calibri"/>
          <w:rtl/>
        </w:rPr>
      </w:pPr>
      <w:r w:rsidRPr="00C546E6">
        <w:rPr>
          <w:rFonts w:eastAsia="Calibri"/>
          <w:b/>
          <w:bCs/>
          <w:rtl/>
        </w:rPr>
        <w:t>دراسة (</w:t>
      </w:r>
      <w:r w:rsidRPr="00C546E6">
        <w:rPr>
          <w:rFonts w:eastAsia="Calibri"/>
          <w:b/>
          <w:bCs/>
        </w:rPr>
        <w:t xml:space="preserve"> (Heravi &amp; Gholami, 2018</w:t>
      </w:r>
      <w:r w:rsidRPr="00C546E6">
        <w:rPr>
          <w:rFonts w:eastAsia="Calibri"/>
          <w:rtl/>
        </w:rPr>
        <w:t xml:space="preserve"> </w:t>
      </w:r>
    </w:p>
    <w:p w14:paraId="04CFECBF" w14:textId="77777777" w:rsidR="00C546E6" w:rsidRPr="00C546E6" w:rsidRDefault="00C546E6" w:rsidP="00C546E6">
      <w:pPr>
        <w:rPr>
          <w:rFonts w:eastAsia="Calibri"/>
          <w:rtl/>
        </w:rPr>
      </w:pPr>
      <w:r w:rsidRPr="00C546E6">
        <w:rPr>
          <w:rFonts w:eastAsia="Calibri"/>
          <w:rtl/>
        </w:rPr>
        <w:t>تهدف الدراسة إلى تطوير آلية لإدارة المخاطر في مشاريع البنية التحتية عبر الشراكة بين القطاعين العام والخاص في باكستان. استخدمت الدراسة استبيانات، مقابلات شبه منظمة، ومسوح قائمة على الحالات، مع تطبيق أساليب تحليلية متنوعة مثل ترتيب متوسط الدرجات وتحليل الاتفاق والتحليل الضبابي متعدد المعايير. أظهرت النتائج تطوير 30 مقياسًا لإدارة المخاطر المبكرة، مع تحديد ستة أبعاد أساسية لإدارة الموارد الفعالة قدمت الدراسة إطارًا مفاهيميًا يساعد أصحاب المصلحة على اتخاذ قرارات إدارة المخاطر بفعالية طوال دورة حياة المشروع.</w:t>
      </w:r>
    </w:p>
    <w:p w14:paraId="37BA19A7" w14:textId="77777777" w:rsidR="00C546E6" w:rsidRPr="00C546E6" w:rsidRDefault="00C546E6" w:rsidP="00C546E6">
      <w:pPr>
        <w:rPr>
          <w:rFonts w:eastAsia="Calibri"/>
          <w:rtl/>
        </w:rPr>
      </w:pPr>
      <w:r w:rsidRPr="00C546E6">
        <w:rPr>
          <w:rFonts w:eastAsia="Calibri"/>
          <w:b/>
          <w:bCs/>
          <w:rtl/>
        </w:rPr>
        <w:t>دراسة (</w:t>
      </w:r>
      <w:r w:rsidRPr="00C546E6">
        <w:rPr>
          <w:rFonts w:eastAsia="Calibri"/>
          <w:b/>
          <w:bCs/>
        </w:rPr>
        <w:t xml:space="preserve"> (Rather, Gulam Mohi Ud Din, 2018</w:t>
      </w:r>
    </w:p>
    <w:p w14:paraId="7976F355" w14:textId="77777777" w:rsidR="00C546E6" w:rsidRPr="00C546E6" w:rsidRDefault="00C546E6" w:rsidP="00C546E6">
      <w:pPr>
        <w:rPr>
          <w:rFonts w:eastAsia="Calibri"/>
          <w:rtl/>
        </w:rPr>
      </w:pPr>
      <w:r w:rsidRPr="00C546E6">
        <w:rPr>
          <w:rFonts w:eastAsia="Calibri"/>
          <w:rtl/>
        </w:rPr>
        <w:t xml:space="preserve">ركزت على إدارة المخاطر في مشاريع البنية التحتية في الهند، مع تصنيف المخاطر إلى ثمانية أنواع. أبرزت الدراسة أهمية التعامل مع معارضة الهيئات الاجتماعية، تغييرات التصميم، وتوقف العمل. أوصت الدراسة باستخدام مستندات العقود كأداة لإدارة المخاطر، مع تشجيع التعاون بين </w:t>
      </w:r>
      <w:r w:rsidRPr="00C546E6">
        <w:rPr>
          <w:rFonts w:eastAsia="Calibri"/>
          <w:rtl/>
        </w:rPr>
        <w:lastRenderedPageBreak/>
        <w:t>العملاء والمصممين والمقاولين والهيئات الحكومية منذ مرحلة الجدوى لتقليل المخاطر وتحقيق أهداف المشروع في الوقت والتكلفة والجودة.</w:t>
      </w:r>
    </w:p>
    <w:p w14:paraId="6361F1A6" w14:textId="77777777" w:rsidR="00C546E6" w:rsidRPr="00C546E6" w:rsidRDefault="00C546E6" w:rsidP="00C546E6">
      <w:pPr>
        <w:rPr>
          <w:rFonts w:eastAsia="Calibri"/>
          <w:b/>
          <w:bCs/>
        </w:rPr>
      </w:pPr>
      <w:r w:rsidRPr="00C546E6">
        <w:rPr>
          <w:rFonts w:eastAsia="Calibri"/>
          <w:b/>
          <w:bCs/>
          <w:rtl/>
        </w:rPr>
        <w:t>دراسة</w:t>
      </w:r>
      <w:r w:rsidRPr="00C546E6">
        <w:rPr>
          <w:rFonts w:eastAsia="Calibri"/>
          <w:b/>
          <w:bCs/>
        </w:rPr>
        <w:t>Sharma &amp; Gupta (2019)</w:t>
      </w:r>
    </w:p>
    <w:p w14:paraId="3F804B31" w14:textId="77777777" w:rsidR="00C546E6" w:rsidRPr="00C546E6" w:rsidRDefault="00C546E6" w:rsidP="00C546E6">
      <w:pPr>
        <w:rPr>
          <w:rFonts w:eastAsia="Calibri"/>
          <w:rtl/>
        </w:rPr>
      </w:pPr>
      <w:r w:rsidRPr="00C546E6">
        <w:rPr>
          <w:rFonts w:eastAsia="Calibri"/>
          <w:rtl/>
        </w:rPr>
        <w:t>ركزت الدراسة على تحديد عوامل الخطر الحرجة في المشاريع الإنشائية الضخمة والمعقدة وطرق تصنيفها، مع تحليل محتوى الأدبيات لتحديد 67 عامل خطر. أظهرت النتائج أن أهم خمسة مخاطر تشمل عدم توفر التمويل، أخطاء التصميم، ضعف الهندسة، سوء إدارة المواقع، والمخاطر التعاقدية. أبرزت الدراسة أهمية تطبيق تقييم مبكر وإدارة سليمة للمخاطر لضمان نجاح المشاريع، مع التركيز على أدوات استبيانات الاستطلاع كأسلوب فعال لتصنيف المخاطر الحرجة.</w:t>
      </w:r>
    </w:p>
    <w:p w14:paraId="37D16121" w14:textId="77777777" w:rsidR="00C546E6" w:rsidRPr="00C546E6" w:rsidRDefault="00C546E6" w:rsidP="00C546E6">
      <w:pPr>
        <w:rPr>
          <w:rFonts w:eastAsia="Calibri"/>
          <w:rtl/>
        </w:rPr>
      </w:pPr>
      <w:r w:rsidRPr="00C546E6">
        <w:rPr>
          <w:rFonts w:eastAsia="Calibri"/>
          <w:b/>
          <w:bCs/>
          <w:rtl/>
        </w:rPr>
        <w:t>تطبيق (</w:t>
      </w:r>
      <w:r w:rsidRPr="00C546E6">
        <w:rPr>
          <w:rFonts w:eastAsia="Calibri"/>
          <w:b/>
          <w:bCs/>
        </w:rPr>
        <w:t>Mazher, 2019</w:t>
      </w:r>
      <w:r w:rsidRPr="00C546E6">
        <w:rPr>
          <w:rFonts w:eastAsia="Calibri"/>
          <w:b/>
          <w:bCs/>
          <w:rtl/>
        </w:rPr>
        <w:t>)</w:t>
      </w:r>
      <w:r w:rsidRPr="00C546E6">
        <w:rPr>
          <w:rFonts w:eastAsia="Calibri"/>
          <w:rtl/>
        </w:rPr>
        <w:t xml:space="preserve"> </w:t>
      </w:r>
    </w:p>
    <w:p w14:paraId="76881004" w14:textId="77777777" w:rsidR="00C546E6" w:rsidRPr="00C546E6" w:rsidRDefault="00C546E6" w:rsidP="00C546E6">
      <w:pPr>
        <w:rPr>
          <w:rFonts w:eastAsia="Calibri"/>
          <w:rtl/>
        </w:rPr>
      </w:pPr>
      <w:r w:rsidRPr="00C546E6">
        <w:rPr>
          <w:rFonts w:eastAsia="Calibri"/>
          <w:rtl/>
        </w:rPr>
        <w:t xml:space="preserve">استخدم البحث تقنية </w:t>
      </w:r>
      <w:r w:rsidRPr="00C546E6">
        <w:rPr>
          <w:rFonts w:eastAsia="Calibri"/>
        </w:rPr>
        <w:t>FST</w:t>
      </w:r>
      <w:r w:rsidRPr="00C546E6">
        <w:rPr>
          <w:rFonts w:eastAsia="Calibri"/>
          <w:rtl/>
        </w:rPr>
        <w:t xml:space="preserve"> لتحليل 45 عامل خطر في مشاريع الطاقة والنقل، مصنفة إلى سبع مجموعات مخاطرة حرجة. أظهرت النتائج وجود تأثير كبير للقدرة المؤسسية والتمويل على المخاطر، مع تحديد 17 عاملًا رئيسيًا. أتاح النموذج المقترح تقييم المخاطر العامة للمشروع في المرحلة الأولية بفعالية وتقليل الموارد المطلوبة، مع تعزيز القدرة على تخصيص ومشاركة المخاطر وفقًا للظروف السياقية لكل مشروع.</w:t>
      </w:r>
    </w:p>
    <w:p w14:paraId="5CDB7245" w14:textId="77777777" w:rsidR="00C546E6" w:rsidRPr="00C546E6" w:rsidRDefault="00C546E6" w:rsidP="00C546E6">
      <w:pPr>
        <w:rPr>
          <w:rFonts w:eastAsia="Calibri"/>
          <w:b/>
          <w:bCs/>
          <w:rtl/>
        </w:rPr>
      </w:pPr>
      <w:r w:rsidRPr="00C546E6">
        <w:rPr>
          <w:rFonts w:eastAsia="Calibri"/>
          <w:b/>
          <w:bCs/>
          <w:rtl/>
        </w:rPr>
        <w:t>دراسة (</w:t>
      </w:r>
      <w:r w:rsidRPr="00C546E6">
        <w:rPr>
          <w:rFonts w:eastAsia="Calibri"/>
          <w:b/>
          <w:bCs/>
        </w:rPr>
        <w:t xml:space="preserve"> (Ang, 2020</w:t>
      </w:r>
    </w:p>
    <w:p w14:paraId="69BBB4FA" w14:textId="77777777" w:rsidR="00C546E6" w:rsidRPr="00C546E6" w:rsidRDefault="00C546E6" w:rsidP="00C546E6">
      <w:pPr>
        <w:rPr>
          <w:rFonts w:eastAsia="Calibri"/>
          <w:rtl/>
        </w:rPr>
      </w:pPr>
      <w:r w:rsidRPr="00C546E6">
        <w:rPr>
          <w:rFonts w:eastAsia="Calibri"/>
          <w:rtl/>
        </w:rPr>
        <w:t>تناولت دراسة المخاطر في مشاريع البناء والتشغيل والنقل (</w:t>
      </w:r>
      <w:r w:rsidRPr="00C546E6">
        <w:rPr>
          <w:rFonts w:eastAsia="Calibri"/>
        </w:rPr>
        <w:t xml:space="preserve">BOT) </w:t>
      </w:r>
      <w:r w:rsidRPr="00C546E6">
        <w:rPr>
          <w:rFonts w:eastAsia="Calibri"/>
          <w:rtl/>
        </w:rPr>
        <w:t>في ماليزيا. حددت المخاطر على مستويات كلي ومتوسط وجزئي، مع اقتراح تدابير للتخفيف. استخدمت الدراسة استبيانات لتقييم تصنيف المخاطر من قبل العملاء والمقاولين والمستشارين. أوصت الدراسة بتعاون جميع الأطراف لتحديد المخاطر وإدارتها بفعالية، مما يعزز قدرة المشاريع على تقليل المخاطر وتحقيق أهدافها.</w:t>
      </w:r>
    </w:p>
    <w:p w14:paraId="611ADAF2" w14:textId="77777777" w:rsidR="00C546E6" w:rsidRPr="00C546E6" w:rsidRDefault="00C546E6" w:rsidP="00C546E6">
      <w:pPr>
        <w:rPr>
          <w:rFonts w:eastAsia="Calibri"/>
          <w:b/>
          <w:bCs/>
          <w:rtl/>
        </w:rPr>
      </w:pPr>
      <w:r w:rsidRPr="00C546E6">
        <w:rPr>
          <w:rFonts w:eastAsia="Calibri"/>
          <w:b/>
          <w:bCs/>
          <w:rtl/>
        </w:rPr>
        <w:t>دراسة</w:t>
      </w:r>
      <w:r w:rsidRPr="00C546E6">
        <w:rPr>
          <w:rFonts w:eastAsia="Calibri"/>
          <w:b/>
          <w:bCs/>
        </w:rPr>
        <w:t xml:space="preserve"> Arshad</w:t>
      </w:r>
      <w:r w:rsidRPr="00C546E6">
        <w:rPr>
          <w:rFonts w:eastAsia="Calibri"/>
          <w:b/>
          <w:bCs/>
          <w:rtl/>
        </w:rPr>
        <w:t xml:space="preserve"> وآخرون (2021)</w:t>
      </w:r>
    </w:p>
    <w:p w14:paraId="5E4E66FB" w14:textId="77777777" w:rsidR="00C546E6" w:rsidRPr="00C546E6" w:rsidRDefault="00C546E6" w:rsidP="00C546E6">
      <w:pPr>
        <w:rPr>
          <w:rFonts w:eastAsia="Calibri"/>
          <w:rtl/>
        </w:rPr>
      </w:pPr>
      <w:r w:rsidRPr="00C546E6">
        <w:rPr>
          <w:rFonts w:eastAsia="Calibri"/>
          <w:rtl/>
        </w:rPr>
        <w:t>سعت الدراسة إلى تطوير أداة تقييم مشاريع بنية تحتية للطرق قائمة على الاستدامة، باستخدام أساليب دورة حياة المشروع (</w:t>
      </w:r>
      <w:r w:rsidRPr="00C546E6">
        <w:rPr>
          <w:rFonts w:eastAsia="Calibri"/>
        </w:rPr>
        <w:t>LCSA</w:t>
      </w:r>
      <w:r w:rsidRPr="00C546E6">
        <w:rPr>
          <w:rFonts w:eastAsia="Calibri"/>
          <w:rtl/>
        </w:rPr>
        <w:t>) والتحليل الهرمي التحليلي (</w:t>
      </w:r>
      <w:r w:rsidRPr="00C546E6">
        <w:rPr>
          <w:rFonts w:eastAsia="Calibri"/>
        </w:rPr>
        <w:t>(AHP</w:t>
      </w:r>
      <w:r w:rsidRPr="00C546E6">
        <w:rPr>
          <w:rFonts w:eastAsia="Calibri"/>
          <w:rtl/>
        </w:rPr>
        <w:t xml:space="preserve"> تم إجراء مقابلات للحصول على مقارنات زوجية وتقييم أولويات التأثير، وتم دمج النتائج في إطار قرار متكامل. أظهرت النتائج أن الأداة تمكن صناع القرار من اختيار المشاريع الأكثر استدامة، مع تحقيق فهم أفضل للآثار البيئية والاجتماعية. أوصت الدراسة باستخدام هذه الأداة لتحسين عملية اتخاذ القرار في مشاريع البنية التحتية للطرق.</w:t>
      </w:r>
    </w:p>
    <w:p w14:paraId="00D188B3" w14:textId="77777777" w:rsidR="00C546E6" w:rsidRPr="00C546E6" w:rsidRDefault="00C546E6" w:rsidP="00C546E6">
      <w:pPr>
        <w:rPr>
          <w:rFonts w:eastAsia="Calibri"/>
          <w:rtl/>
        </w:rPr>
      </w:pPr>
      <w:r w:rsidRPr="00C546E6">
        <w:rPr>
          <w:rFonts w:eastAsia="Calibri"/>
          <w:b/>
          <w:bCs/>
          <w:rtl/>
        </w:rPr>
        <w:t>دراسة (</w:t>
      </w:r>
      <w:r w:rsidRPr="00C546E6">
        <w:rPr>
          <w:rFonts w:eastAsia="Calibri"/>
          <w:b/>
          <w:bCs/>
        </w:rPr>
        <w:t>Mazher</w:t>
      </w:r>
      <w:r w:rsidRPr="00C546E6">
        <w:rPr>
          <w:rFonts w:eastAsia="Calibri"/>
          <w:b/>
          <w:bCs/>
          <w:rtl/>
        </w:rPr>
        <w:t xml:space="preserve"> وآخرون, 2022):</w:t>
      </w:r>
      <w:r w:rsidRPr="00C546E6">
        <w:rPr>
          <w:rFonts w:eastAsia="Calibri"/>
          <w:rtl/>
        </w:rPr>
        <w:t xml:space="preserve"> </w:t>
      </w:r>
    </w:p>
    <w:p w14:paraId="0175E285" w14:textId="77777777" w:rsidR="00C546E6" w:rsidRPr="00C546E6" w:rsidRDefault="00C546E6" w:rsidP="00C546E6">
      <w:pPr>
        <w:rPr>
          <w:rFonts w:eastAsia="Calibri"/>
          <w:rtl/>
        </w:rPr>
      </w:pPr>
      <w:r w:rsidRPr="00C546E6">
        <w:rPr>
          <w:rFonts w:eastAsia="Calibri"/>
          <w:rtl/>
        </w:rPr>
        <w:lastRenderedPageBreak/>
        <w:t xml:space="preserve">هدفت إلى تحديد والتحقق من مقاييس إدارة المخاطر الفعالة في مشاريع </w:t>
      </w:r>
      <w:r w:rsidRPr="00C546E6">
        <w:rPr>
          <w:rFonts w:eastAsia="Calibri"/>
        </w:rPr>
        <w:t>PPP</w:t>
      </w:r>
      <w:r w:rsidRPr="00C546E6">
        <w:rPr>
          <w:rFonts w:eastAsia="Calibri"/>
          <w:rtl/>
        </w:rPr>
        <w:t xml:space="preserve"> في دولة نامية. استخدمت الدراسة مراجعة أدبيات، مقابلات واستبيانات، مع تحليل العوامل وتصنيف المقاييس على طول دورة حياة المشروع. أظهرت النتائج أهمية الممارسات متعددة المؤسسات، مع ستة أبعاد أساسية لإدارة الموارد الفعالة، مع التأكيد على الحاجة إلى أطر قانونية وتنظيمية داعمة لضمان نجاح مشاريع </w:t>
      </w:r>
      <w:r w:rsidRPr="00C546E6">
        <w:rPr>
          <w:rFonts w:eastAsia="Calibri"/>
        </w:rPr>
        <w:t>PPP.</w:t>
      </w:r>
    </w:p>
    <w:p w14:paraId="227FB13B" w14:textId="77777777" w:rsidR="00C546E6" w:rsidRPr="00C546E6" w:rsidRDefault="00C546E6" w:rsidP="00C546E6">
      <w:pPr>
        <w:rPr>
          <w:rFonts w:eastAsia="Calibri"/>
          <w:b/>
          <w:bCs/>
        </w:rPr>
      </w:pPr>
      <w:r w:rsidRPr="00C546E6">
        <w:rPr>
          <w:rFonts w:eastAsia="Calibri"/>
          <w:b/>
          <w:bCs/>
          <w:rtl/>
        </w:rPr>
        <w:t>دراسة</w:t>
      </w:r>
      <w:r w:rsidRPr="00C546E6">
        <w:rPr>
          <w:rFonts w:eastAsia="Calibri"/>
          <w:b/>
          <w:bCs/>
        </w:rPr>
        <w:t>Jalhoom &amp; Mahjoob (2023)</w:t>
      </w:r>
    </w:p>
    <w:p w14:paraId="17BEEA28" w14:textId="77777777" w:rsidR="00C546E6" w:rsidRPr="00C546E6" w:rsidRDefault="00C546E6" w:rsidP="00C546E6">
      <w:pPr>
        <w:rPr>
          <w:rFonts w:eastAsia="Calibri"/>
          <w:rtl/>
        </w:rPr>
      </w:pPr>
      <w:r w:rsidRPr="00C546E6">
        <w:rPr>
          <w:rFonts w:eastAsia="Calibri"/>
          <w:rtl/>
        </w:rPr>
        <w:t>تناولت الدراسة الأساليب الحديثة لتقييم المخاطر في صناعة البناء، مع التركيز على سد الفجوة بين النظرية والتطبيق عبر أدوات تحليلية دقيقة تعتمد على تكلفة المخاطر ومعرفة المتخصصين. تم مراجعة الأدبيات من 1990 إلى 2015 وتصنيف المقالات حسب المجالات والأساليب، مما أتاح تحديد أكثر الأساليب فعالية لتقييم المخاطر، وأوصت الدراسة بتبني أدوات تحليلية حديثة لتحسين دقة التقييم وتطبيق نتائج البحث عمليًا في المشاريع الإنشائية.</w:t>
      </w:r>
    </w:p>
    <w:p w14:paraId="1229B0D3" w14:textId="77777777" w:rsidR="00C546E6" w:rsidRPr="00C546E6" w:rsidRDefault="00C546E6" w:rsidP="00C546E6">
      <w:pPr>
        <w:rPr>
          <w:rFonts w:eastAsia="Calibri"/>
          <w:b/>
          <w:bCs/>
          <w:rtl/>
        </w:rPr>
      </w:pPr>
      <w:r w:rsidRPr="00C546E6">
        <w:rPr>
          <w:rFonts w:eastAsia="Calibri"/>
          <w:b/>
          <w:bCs/>
          <w:rtl/>
        </w:rPr>
        <w:t>دراسة</w:t>
      </w:r>
      <w:r w:rsidRPr="00C546E6">
        <w:rPr>
          <w:rFonts w:eastAsia="Calibri"/>
          <w:b/>
          <w:bCs/>
        </w:rPr>
        <w:t xml:space="preserve">Rwechungura, 2023) </w:t>
      </w:r>
      <w:r w:rsidRPr="00C546E6">
        <w:rPr>
          <w:rFonts w:eastAsia="Calibri"/>
          <w:b/>
          <w:bCs/>
          <w:rtl/>
        </w:rPr>
        <w:t>)</w:t>
      </w:r>
    </w:p>
    <w:p w14:paraId="647157E5" w14:textId="77777777" w:rsidR="00C546E6" w:rsidRPr="00C546E6" w:rsidRDefault="00C546E6" w:rsidP="00C546E6">
      <w:pPr>
        <w:rPr>
          <w:rFonts w:eastAsia="Calibri"/>
          <w:rtl/>
        </w:rPr>
      </w:pPr>
      <w:r w:rsidRPr="00C546E6">
        <w:rPr>
          <w:rFonts w:eastAsia="Calibri"/>
          <w:rtl/>
        </w:rPr>
        <w:t>درس البحث دور الرصد والتقييم في أداء مشاريع بناء الطرق في تانزانيا. استخدم تصميم حالة مختلطة وطرق بحث كمية ونوعية، مع تطبيق الإحصاءات الوصفية والتحليل الموضوعي. أظهرت النتائج أن ممارسات الرصد والتقييم جيدة ومنظمة، لكن بعض أصحاب المصلحة يفتقرون إلى قنوات الاتصال الواضحة وتحديد الأدوار والمسؤوليات. أوصت الدراسة بتعزيز أنظمة وسياسات الرصد والتقييم، وتخصيص الموارد والوقت الكافي لضمان متابعة فعالة، وتحسين جودة المشاريع من خلال إشراك جميع الأطراف بوضوح.</w:t>
      </w:r>
    </w:p>
    <w:p w14:paraId="6B45C817" w14:textId="77777777" w:rsidR="00C546E6" w:rsidRPr="00C546E6" w:rsidRDefault="00C546E6" w:rsidP="00C546E6">
      <w:pPr>
        <w:rPr>
          <w:rFonts w:eastAsia="Calibri"/>
          <w:rtl/>
        </w:rPr>
      </w:pPr>
      <w:r w:rsidRPr="00C546E6">
        <w:rPr>
          <w:rFonts w:eastAsia="Calibri"/>
          <w:b/>
          <w:bCs/>
          <w:rtl/>
        </w:rPr>
        <w:t>دراسة (</w:t>
      </w:r>
      <w:r w:rsidRPr="00C546E6">
        <w:rPr>
          <w:rFonts w:eastAsia="Calibri"/>
          <w:b/>
          <w:bCs/>
        </w:rPr>
        <w:t>Noor</w:t>
      </w:r>
      <w:r w:rsidRPr="00C546E6">
        <w:rPr>
          <w:rFonts w:eastAsia="Calibri"/>
          <w:b/>
          <w:bCs/>
          <w:rtl/>
        </w:rPr>
        <w:t xml:space="preserve"> وآخرون, 2024):</w:t>
      </w:r>
      <w:r w:rsidRPr="00C546E6">
        <w:rPr>
          <w:rFonts w:eastAsia="Calibri"/>
          <w:rtl/>
        </w:rPr>
        <w:t xml:space="preserve"> </w:t>
      </w:r>
    </w:p>
    <w:p w14:paraId="6F19FF0E" w14:textId="77777777" w:rsidR="00C546E6" w:rsidRPr="00C546E6" w:rsidRDefault="00C546E6" w:rsidP="00C546E6">
      <w:pPr>
        <w:rPr>
          <w:rFonts w:eastAsia="Calibri"/>
          <w:rtl/>
        </w:rPr>
      </w:pPr>
      <w:r w:rsidRPr="00C546E6">
        <w:rPr>
          <w:rFonts w:eastAsia="Calibri"/>
          <w:rtl/>
        </w:rPr>
        <w:t xml:space="preserve">تحتاج المجتمعات إلى مرافق طرق ذات رسوم لتحسين المعايير الاقتصادية مع ضمان سهولة التنقل. تواجه مشاريع الطرق ذات الرسوم غالبًا تأخيرات في جدول التنفيذ، مما يؤدي إلى زيادة التكاليف. هدفت الدراسة إلى تحديد تأثير خطر زيادة التكاليف الناتجة عن تأخيرات تنفيذ المشروع، وفقًا لإرشادات </w:t>
      </w:r>
      <w:r w:rsidRPr="00C546E6">
        <w:rPr>
          <w:rFonts w:eastAsia="Calibri"/>
        </w:rPr>
        <w:t xml:space="preserve">PMBOK. </w:t>
      </w:r>
      <w:r w:rsidRPr="00C546E6">
        <w:rPr>
          <w:rFonts w:eastAsia="Calibri"/>
          <w:rtl/>
        </w:rPr>
        <w:t xml:space="preserve">اعتمدت الدراسة على مشروع </w:t>
      </w:r>
      <w:r w:rsidRPr="00C546E6">
        <w:rPr>
          <w:rFonts w:eastAsia="Calibri"/>
        </w:rPr>
        <w:t>Japek II Selatan Package III</w:t>
      </w:r>
      <w:r w:rsidRPr="00C546E6">
        <w:rPr>
          <w:rFonts w:eastAsia="Calibri"/>
          <w:rtl/>
        </w:rPr>
        <w:t xml:space="preserve">، مع استخدام الاستبيانات وتحليل البيانات عبر برنامج </w:t>
      </w:r>
      <w:r w:rsidRPr="00C546E6">
        <w:rPr>
          <w:rFonts w:eastAsia="Calibri"/>
        </w:rPr>
        <w:t xml:space="preserve">SEM Smart PLS. </w:t>
      </w:r>
      <w:r w:rsidRPr="00C546E6">
        <w:rPr>
          <w:rFonts w:eastAsia="Calibri"/>
          <w:rtl/>
        </w:rPr>
        <w:t xml:space="preserve">أظهرت النتائج أن أداء التكاليف يتأثر بجاهزية الأراضي ونقص التخطيط، إذ تم تأجيل اكتمال المشروع من ديسمبر 2020 إلى منتصف 2024، مع زيادة التكاليف بنسبة 2٪. خلصت الدراسة إلى ضرورة تطبيق إدارة المخاطر وفق </w:t>
      </w:r>
      <w:r w:rsidRPr="00C546E6">
        <w:rPr>
          <w:rFonts w:eastAsia="Calibri"/>
        </w:rPr>
        <w:t>PMBOK</w:t>
      </w:r>
      <w:r w:rsidRPr="00C546E6">
        <w:rPr>
          <w:rFonts w:eastAsia="Calibri"/>
          <w:rtl/>
        </w:rPr>
        <w:t xml:space="preserve"> للحد من تأثير هذه المخاطر على المشاريع المماثلة.</w:t>
      </w:r>
    </w:p>
    <w:p w14:paraId="535AC115" w14:textId="77777777" w:rsidR="00C546E6" w:rsidRPr="00C546E6" w:rsidRDefault="00C546E6" w:rsidP="00C546E6">
      <w:pPr>
        <w:rPr>
          <w:rFonts w:eastAsia="Calibri"/>
          <w:b/>
          <w:bCs/>
        </w:rPr>
      </w:pPr>
      <w:r w:rsidRPr="00C546E6">
        <w:rPr>
          <w:rFonts w:eastAsia="Calibri"/>
          <w:b/>
          <w:bCs/>
          <w:rtl/>
        </w:rPr>
        <w:lastRenderedPageBreak/>
        <w:t xml:space="preserve">دراسة </w:t>
      </w:r>
      <w:r w:rsidRPr="00C546E6">
        <w:rPr>
          <w:rFonts w:eastAsia="Calibri"/>
          <w:b/>
          <w:bCs/>
        </w:rPr>
        <w:t>Kakw’U &amp; Sang (2024)</w:t>
      </w:r>
    </w:p>
    <w:p w14:paraId="5BAE2C5A" w14:textId="77777777" w:rsidR="00C546E6" w:rsidRPr="00C546E6" w:rsidRDefault="00C546E6" w:rsidP="00C546E6">
      <w:pPr>
        <w:rPr>
          <w:rFonts w:eastAsia="Calibri"/>
          <w:rtl/>
        </w:rPr>
      </w:pPr>
      <w:r w:rsidRPr="00C546E6">
        <w:rPr>
          <w:rFonts w:eastAsia="Calibri"/>
          <w:rtl/>
        </w:rPr>
        <w:t>ركزت الدراسة على تأثير استراتيجيات إدارة المشاريع على أداء مشاريع الطرق بالشراكة بين القطاعين العام والخاص في نيروبي، كينيا. استخدمت الدراسة 11 مشروع طريق و99 مستجيبًا، مع استبيانات شبه منظمة وتحليل وصفي واستنتاجي، إضافة إلى اختبارات الارتباط والانحدار لفحص تأثير المتغيرات المستقلة على الأداء. بينت النتائج أن التخطيط، المراقبة، إدارة المخاطر، ومشاركة أصحاب المصلحة تؤثر بشكل كبير على نجاح المشاريع، مع ضرورة تدريب الفرق وإجراء مراقبة مستمرة وتحليل دوري للبيانات. أوصت الدراسة بتطبيق خطة استجابة للمخاطر والحفاظ على مشاركة أصحاب المصلحة لضمان تحقيق أهداف المشاريع.</w:t>
      </w:r>
    </w:p>
    <w:p w14:paraId="43E85DD9" w14:textId="77777777" w:rsidR="00C546E6" w:rsidRPr="00C546E6" w:rsidRDefault="00C546E6" w:rsidP="00C546E6">
      <w:pPr>
        <w:rPr>
          <w:rFonts w:eastAsia="Calibri"/>
          <w:b/>
          <w:bCs/>
        </w:rPr>
      </w:pPr>
      <w:r w:rsidRPr="00C546E6">
        <w:rPr>
          <w:rFonts w:eastAsia="Calibri"/>
          <w:b/>
          <w:bCs/>
          <w:rtl/>
        </w:rPr>
        <w:t>دراسة</w:t>
      </w:r>
      <w:r w:rsidRPr="00C546E6">
        <w:rPr>
          <w:rFonts w:eastAsia="Calibri"/>
          <w:b/>
          <w:bCs/>
        </w:rPr>
        <w:t>Saleh &amp; Hilal (2024)</w:t>
      </w:r>
    </w:p>
    <w:p w14:paraId="44652FEA" w14:textId="77777777" w:rsidR="00C546E6" w:rsidRPr="00C546E6" w:rsidRDefault="00C546E6" w:rsidP="00C546E6">
      <w:pPr>
        <w:rPr>
          <w:rFonts w:eastAsia="Calibri"/>
          <w:rtl/>
        </w:rPr>
      </w:pPr>
      <w:r w:rsidRPr="00C546E6">
        <w:rPr>
          <w:rFonts w:eastAsia="Calibri"/>
          <w:rtl/>
        </w:rPr>
        <w:t>هدفت الدراسة إلى تطوير طريقة تحليلية لتحديد عوامل المخاطر المؤثرة في مشاريع إنشاء الطرق في الدول النامية. تم استخدام منهجية مؤشر الأهمية النسبية ونموذج المنتج الموزون لتقييم المخاطر، حيث تبين أن تأمين العمال والآلات كان العامل الأهم (0.868)، تلاه مهارات العمال (0.547). خلصت الدراسة إلى ضرورة توفر الموارد الأساسية في جميع مراحل النشاط لضمان نجاح المشروع، مع توصية بتطبيق أساليب تحليلية دقيقة لرفع كفاءة إدارة المخاطر.</w:t>
      </w:r>
    </w:p>
    <w:p w14:paraId="78EBF4ED" w14:textId="77777777" w:rsidR="00C546E6" w:rsidRPr="00C546E6" w:rsidRDefault="00C546E6" w:rsidP="00C546E6">
      <w:pPr>
        <w:rPr>
          <w:rFonts w:eastAsia="Calibri"/>
          <w:b/>
          <w:bCs/>
          <w:rtl/>
        </w:rPr>
      </w:pPr>
      <w:r w:rsidRPr="00C546E6">
        <w:rPr>
          <w:rFonts w:eastAsia="Calibri"/>
          <w:b/>
          <w:bCs/>
          <w:rtl/>
        </w:rPr>
        <w:t>دراسة</w:t>
      </w:r>
      <w:r w:rsidRPr="00C546E6">
        <w:rPr>
          <w:rFonts w:eastAsia="Calibri"/>
          <w:b/>
          <w:bCs/>
        </w:rPr>
        <w:t>Aigul</w:t>
      </w:r>
      <w:r w:rsidRPr="00C546E6">
        <w:rPr>
          <w:rFonts w:eastAsia="Calibri"/>
          <w:b/>
          <w:bCs/>
          <w:rtl/>
        </w:rPr>
        <w:t xml:space="preserve"> وآخرون (2025)</w:t>
      </w:r>
    </w:p>
    <w:p w14:paraId="0F202EE6" w14:textId="77777777" w:rsidR="00C546E6" w:rsidRPr="00C546E6" w:rsidRDefault="00C546E6" w:rsidP="00C546E6">
      <w:pPr>
        <w:rPr>
          <w:rFonts w:eastAsia="Calibri"/>
          <w:rtl/>
        </w:rPr>
      </w:pPr>
      <w:r w:rsidRPr="00C546E6">
        <w:rPr>
          <w:rFonts w:eastAsia="Calibri"/>
          <w:rtl/>
        </w:rPr>
        <w:t>قدمت الدراسة مراجعة منهجية لعوامل الخطر الحرجة المؤثرة على أداء الوقت والتكلفة في مشاريع بناء الطرق السريعة استنادًا إلى 83 دراسة محكمة. تم تحديد أهم المخاطر مثل القيود المالية، التأخيرات في الاستحواذ على الأراضي، تغييرات التصميم، نقص المواد والمعدات، وظروف العمل. أكدت النتائج على أهمية التخطيط المبكر والتنسيق الاستباقي بين أصحاب المصلحة، مع تقديم توصيات لتطوير أطر تقييم المخاطر وتعزيز استراتيجيات التخفيف من المخاطر خلال المراحل المبكرة من المشروع.</w:t>
      </w:r>
    </w:p>
    <w:p w14:paraId="60B3D856" w14:textId="77777777" w:rsidR="00C546E6" w:rsidRPr="00C546E6" w:rsidRDefault="00C546E6" w:rsidP="00C546E6">
      <w:pPr>
        <w:rPr>
          <w:rFonts w:eastAsia="Calibri"/>
          <w:b/>
          <w:bCs/>
          <w:rtl/>
        </w:rPr>
      </w:pPr>
      <w:r w:rsidRPr="00C546E6">
        <w:rPr>
          <w:rFonts w:eastAsia="Calibri"/>
          <w:b/>
          <w:bCs/>
          <w:rtl/>
        </w:rPr>
        <w:t xml:space="preserve">دراسة </w:t>
      </w:r>
      <w:r w:rsidRPr="00C546E6">
        <w:rPr>
          <w:rFonts w:eastAsia="Calibri"/>
          <w:b/>
          <w:bCs/>
        </w:rPr>
        <w:t>Odekunle</w:t>
      </w:r>
      <w:r w:rsidRPr="00C546E6">
        <w:rPr>
          <w:rFonts w:eastAsia="Calibri"/>
          <w:b/>
          <w:bCs/>
          <w:rtl/>
        </w:rPr>
        <w:t xml:space="preserve"> وآخرون (2025)</w:t>
      </w:r>
    </w:p>
    <w:p w14:paraId="6E7F5094" w14:textId="77777777" w:rsidR="00C546E6" w:rsidRPr="00C546E6" w:rsidRDefault="00C546E6" w:rsidP="00C546E6">
      <w:pPr>
        <w:rPr>
          <w:rFonts w:eastAsia="Calibri"/>
          <w:rtl/>
        </w:rPr>
      </w:pPr>
      <w:r w:rsidRPr="00C546E6">
        <w:rPr>
          <w:rFonts w:eastAsia="Calibri"/>
          <w:rtl/>
        </w:rPr>
        <w:t>تناولت الدراسة إمكانات الذكاء الاصطناعي والتحليلات التنبؤية في تعزيز إدارة المخاطر الديناميكية لمشاريع البنية التحتية في نيجيريا. شملت الدراسة 168 ممارسًا محترفًا باستخدام استبيان رسمي وتحليل الانحدار والارتباط. أظهرت النتائج وجود علاقة قوية بين تبني الذكاء الاصطناعي وتحسين فعالية تخفيف المخاطر (</w:t>
      </w:r>
      <w:r w:rsidRPr="00C546E6">
        <w:rPr>
          <w:rFonts w:eastAsia="Calibri"/>
        </w:rPr>
        <w:t>r=0.732</w:t>
      </w:r>
      <w:r w:rsidRPr="00C546E6">
        <w:rPr>
          <w:rFonts w:eastAsia="Calibri"/>
          <w:rtl/>
        </w:rPr>
        <w:t xml:space="preserve">، </w:t>
      </w:r>
      <w:r w:rsidRPr="00C546E6">
        <w:rPr>
          <w:rFonts w:ascii="Cambria" w:eastAsia="Calibri" w:hAnsi="Cambria" w:cs="Cambria"/>
        </w:rPr>
        <w:t>β</w:t>
      </w:r>
      <w:r w:rsidRPr="00C546E6">
        <w:rPr>
          <w:rFonts w:eastAsia="Calibri"/>
        </w:rPr>
        <w:t>=0.481)</w:t>
      </w:r>
      <w:r w:rsidRPr="00C546E6">
        <w:rPr>
          <w:rFonts w:eastAsia="Calibri"/>
          <w:rtl/>
        </w:rPr>
        <w:t xml:space="preserve">، مع مساهمة التحليلات التنبؤية في </w:t>
      </w:r>
      <w:r w:rsidRPr="00C546E6">
        <w:rPr>
          <w:rFonts w:eastAsia="Calibri"/>
          <w:rtl/>
        </w:rPr>
        <w:lastRenderedPageBreak/>
        <w:t>تعزيز الأداء (</w:t>
      </w:r>
      <w:r w:rsidRPr="00C546E6">
        <w:rPr>
          <w:rFonts w:ascii="Cambria" w:eastAsia="Calibri" w:hAnsi="Cambria" w:cs="Cambria"/>
        </w:rPr>
        <w:t>β</w:t>
      </w:r>
      <w:r w:rsidRPr="00C546E6">
        <w:rPr>
          <w:rFonts w:eastAsia="Calibri"/>
        </w:rPr>
        <w:t xml:space="preserve">=0.364). </w:t>
      </w:r>
      <w:r w:rsidRPr="00C546E6">
        <w:rPr>
          <w:rFonts w:eastAsia="Calibri"/>
          <w:rtl/>
        </w:rPr>
        <w:t>وأكدت الدراسة أهمية الاعتماد على تقنيات ذكية لإدارة المخاطر الاستباقية، مع توصية بتطوير مهارات القوى العاملة والاستثمار في البنية التحتية الرقمية.</w:t>
      </w:r>
    </w:p>
    <w:p w14:paraId="254328D7" w14:textId="77777777" w:rsidR="00C546E6" w:rsidRPr="00C546E6" w:rsidRDefault="00C546E6" w:rsidP="00C546E6">
      <w:pPr>
        <w:rPr>
          <w:rFonts w:eastAsia="Calibri"/>
          <w:b/>
          <w:bCs/>
          <w:rtl/>
        </w:rPr>
      </w:pPr>
      <w:r w:rsidRPr="00C546E6">
        <w:rPr>
          <w:rFonts w:eastAsia="Calibri"/>
          <w:b/>
          <w:bCs/>
          <w:rtl/>
        </w:rPr>
        <w:t>التعقيب على الدراسات السابقة</w:t>
      </w:r>
    </w:p>
    <w:p w14:paraId="1C828950" w14:textId="77777777" w:rsidR="00C546E6" w:rsidRPr="00C546E6" w:rsidRDefault="00C546E6" w:rsidP="00C546E6">
      <w:pPr>
        <w:rPr>
          <w:rFonts w:eastAsia="Calibri"/>
          <w:rtl/>
        </w:rPr>
      </w:pPr>
      <w:r w:rsidRPr="00C546E6">
        <w:rPr>
          <w:rFonts w:eastAsia="Calibri"/>
          <w:rtl/>
        </w:rPr>
        <w:t>من خلال مراجعة الدراسات السابقة يتضح أن معظمها اتفقت على التأكيد على الأهمية الكبيرة لإدارة المخاطر في تحسين أداء المشاريع الإنشائية ومشاريع البنية التحتية، حيث ركزت العديد من الدراسات مثل دراسة (الشهري وآخرون، 2022) و(</w:t>
      </w:r>
      <w:r w:rsidRPr="00C546E6">
        <w:rPr>
          <w:rFonts w:eastAsia="Calibri"/>
        </w:rPr>
        <w:t>Saleh &amp; Hilal, 2024</w:t>
      </w:r>
      <w:r w:rsidRPr="00C546E6">
        <w:rPr>
          <w:rFonts w:eastAsia="Calibri"/>
          <w:rtl/>
        </w:rPr>
        <w:t>)و(</w:t>
      </w:r>
      <w:r w:rsidRPr="00C546E6">
        <w:rPr>
          <w:rFonts w:eastAsia="Calibri"/>
        </w:rPr>
        <w:t>Sharma &amp; Gupta, 2019</w:t>
      </w:r>
      <w:r w:rsidRPr="00C546E6">
        <w:rPr>
          <w:rFonts w:eastAsia="Calibri"/>
          <w:rtl/>
        </w:rPr>
        <w:t>)على تحديد عوامل الخطر الرئيسية التي تؤثر في الوقت والتكلفة والجودة، بينما تناولت دراسات أخرى مثل (</w:t>
      </w:r>
      <w:r w:rsidRPr="00C546E6">
        <w:rPr>
          <w:rFonts w:eastAsia="Calibri"/>
        </w:rPr>
        <w:t>(Abdul Rehman &amp; Bin Ishak, 2025</w:t>
      </w:r>
      <w:r w:rsidRPr="00C546E6">
        <w:rPr>
          <w:rFonts w:eastAsia="Calibri"/>
          <w:rtl/>
        </w:rPr>
        <w:t>و(</w:t>
      </w:r>
      <w:r w:rsidRPr="00C546E6">
        <w:rPr>
          <w:rFonts w:eastAsia="Calibri"/>
        </w:rPr>
        <w:t xml:space="preserve"> (SHOEB, 2015</w:t>
      </w:r>
      <w:r w:rsidRPr="00C546E6">
        <w:rPr>
          <w:rFonts w:eastAsia="Calibri"/>
          <w:rtl/>
        </w:rPr>
        <w:t>مستوى تطبيق ممارسات إدارة المخاطر لدى المقاولين في المملكة العربية السعودية. كما ركزت بعض الدراسات على تطوير نماذج وأساليب تحليلية لتقييم المخاطر مثل دراسة (</w:t>
      </w:r>
      <w:r w:rsidRPr="00C546E6">
        <w:rPr>
          <w:rFonts w:eastAsia="Calibri"/>
        </w:rPr>
        <w:t>Ibrahim &amp; Irashed, 2014</w:t>
      </w:r>
      <w:r w:rsidRPr="00C546E6">
        <w:rPr>
          <w:rFonts w:eastAsia="Calibri"/>
          <w:rtl/>
        </w:rPr>
        <w:t>) و(</w:t>
      </w:r>
      <w:r w:rsidRPr="00C546E6">
        <w:rPr>
          <w:rFonts w:eastAsia="Calibri"/>
        </w:rPr>
        <w:t>Mazher, 2019</w:t>
      </w:r>
      <w:r w:rsidRPr="00C546E6">
        <w:rPr>
          <w:rFonts w:eastAsia="Calibri"/>
          <w:rtl/>
        </w:rPr>
        <w:t>،) في حين اهتمت دراسات أخرى بتوظيف التقنيات الحديثة مثل الذكاء الاصطناعي والتحليلات التنبؤية في إدارة المخاطر كما في دراسة (</w:t>
      </w:r>
      <w:r w:rsidRPr="00C546E6">
        <w:rPr>
          <w:rFonts w:eastAsia="Calibri"/>
        </w:rPr>
        <w:t>Odekunle</w:t>
      </w:r>
      <w:r w:rsidRPr="00C546E6">
        <w:rPr>
          <w:rFonts w:eastAsia="Calibri"/>
          <w:rtl/>
        </w:rPr>
        <w:t xml:space="preserve"> وآخرون، 2025).</w:t>
      </w:r>
    </w:p>
    <w:p w14:paraId="56DA874C" w14:textId="77777777" w:rsidR="00C546E6" w:rsidRPr="00C546E6" w:rsidRDefault="00C546E6" w:rsidP="00C546E6">
      <w:pPr>
        <w:rPr>
          <w:rFonts w:eastAsia="Calibri"/>
          <w:rtl/>
        </w:rPr>
      </w:pPr>
      <w:r w:rsidRPr="00C546E6">
        <w:rPr>
          <w:rFonts w:eastAsia="Calibri"/>
          <w:rtl/>
        </w:rPr>
        <w:t>ورغم هذا الاتفاق العام، إلا أن الدراسات السابقة اختلفت في طبيعة القطاعات التي تناولتها، إذ ركزت بعض الدراسات على مشاريع البناء أو الطاقة أو الشراكات بين القطاعين العام والخاص، بينما تناولت دراسات أخرى مشاريع الطرق أو البنية التحتية بصورة عامة، كما اختلفت في البيئات الجغرافية والمنهجيات المستخدمة بين الاستبيانات، النماذج التحليلية، أو المراجعات المنهجية. كذلك ركزت بعض الدراسات على تحديد المخاطر أو طرق تقييمها، في حين ركزت أخرى على استراتيجيات إدارتها أو أثرها على الأداء المالي أو التشغيلي للمشروعات.</w:t>
      </w:r>
    </w:p>
    <w:p w14:paraId="18854228" w14:textId="77777777" w:rsidR="00C546E6" w:rsidRPr="00C546E6" w:rsidRDefault="00C546E6" w:rsidP="00C546E6">
      <w:pPr>
        <w:rPr>
          <w:rFonts w:eastAsia="Calibri"/>
          <w:rtl/>
        </w:rPr>
      </w:pPr>
      <w:r w:rsidRPr="00C546E6">
        <w:rPr>
          <w:rFonts w:eastAsia="Calibri"/>
          <w:rtl/>
        </w:rPr>
        <w:t>وبالرغم من الجهود البحثية السابقة، إلا أن هناك فجوة بحثية تتمثل في محدودية الدراسات التي تناولت أثر إدارة المخاطر الهندسية بشكل مباشر في تحسين كفاءة تنفيذ مشاريع صيانة الطرق والبنية التحتية، خصوصًا في السياق التطبيقي لمشاريع الصيانة التي تختلف في طبيعتها عن مشاريع الإنشاء الجديدة من حيث طبيعة المخاطر وأساليب التعامل معها. كما أن العديد من الدراسات ركزت على تحديد المخاطر أو تصنيفها دون الربط بصورة واضحة بين ممارسات إدارة المخاطر وبين كفاءة تنفيذ المشاريع من حيث الوقت والتكلفة والجودة.</w:t>
      </w:r>
    </w:p>
    <w:p w14:paraId="4B47C050" w14:textId="77777777" w:rsidR="00C546E6" w:rsidRPr="00C546E6" w:rsidRDefault="00C546E6" w:rsidP="00C546E6">
      <w:pPr>
        <w:rPr>
          <w:rFonts w:eastAsia="Calibri"/>
          <w:rtl/>
        </w:rPr>
      </w:pPr>
      <w:r w:rsidRPr="00C546E6">
        <w:rPr>
          <w:rFonts w:eastAsia="Calibri"/>
          <w:rtl/>
        </w:rPr>
        <w:t xml:space="preserve">وبناءً على ذلك، تتميز الدراسة الحالية بمحاولة الربط بين إدارة المخاطر الهندسية وكفاءة تنفيذ مشاريع صيانة الطرق والبنية التحتية، مع التركيز على تحليل أثر ممارسات إدارة المخاطر في تحسين أداء تنفيذ هذه المشاريع. كما تسعى الدراسة إلى تقديم رؤية تطبيقية يمكن أن تسهم في تطوير </w:t>
      </w:r>
      <w:r w:rsidRPr="00C546E6">
        <w:rPr>
          <w:rFonts w:eastAsia="Calibri"/>
          <w:rtl/>
        </w:rPr>
        <w:lastRenderedPageBreak/>
        <w:t>ممارسات إدارة المخاطر في هذا النوع من المشاريع، بما يدعم تحسين كفاءة التنفيذ وتقليل احتمالات التعثر أو تجاوز التكاليف والجداول الزمنية.</w:t>
      </w:r>
    </w:p>
    <w:p w14:paraId="1AA9975B" w14:textId="77777777" w:rsidR="00C546E6" w:rsidRPr="00C546E6" w:rsidRDefault="00C546E6" w:rsidP="00C546E6">
      <w:pPr>
        <w:keepNext/>
        <w:keepLines/>
        <w:spacing w:before="120"/>
        <w:outlineLvl w:val="0"/>
        <w:rPr>
          <w:rFonts w:ascii="Calibri Light" w:eastAsia="Times New Roman" w:hAnsi="Calibri Light"/>
          <w:bCs/>
          <w:color w:val="4472C4"/>
          <w:sz w:val="36"/>
          <w:szCs w:val="36"/>
          <w:rtl/>
        </w:rPr>
      </w:pPr>
      <w:bookmarkStart w:id="53" w:name="_Toc224409651"/>
      <w:bookmarkStart w:id="54" w:name="_Toc234946889"/>
      <w:r w:rsidRPr="00C546E6">
        <w:rPr>
          <w:rFonts w:ascii="Calibri Light" w:eastAsia="Times New Roman" w:hAnsi="Calibri Light"/>
          <w:bCs/>
          <w:color w:val="4472C4"/>
          <w:sz w:val="36"/>
          <w:szCs w:val="36"/>
          <w:rtl/>
        </w:rPr>
        <w:t>المنطلقات النظرية للدراسة</w:t>
      </w:r>
      <w:bookmarkEnd w:id="53"/>
      <w:bookmarkEnd w:id="54"/>
    </w:p>
    <w:p w14:paraId="77202CD0" w14:textId="77777777" w:rsidR="00C546E6" w:rsidRPr="00C546E6" w:rsidRDefault="00C546E6" w:rsidP="00C546E6">
      <w:pPr>
        <w:rPr>
          <w:rFonts w:eastAsia="Calibri"/>
          <w:rtl/>
        </w:rPr>
      </w:pPr>
      <w:r w:rsidRPr="00C546E6">
        <w:rPr>
          <w:rFonts w:eastAsia="Calibri"/>
          <w:rtl/>
        </w:rPr>
        <w:t>تستند هذه الدراسة إلى عدة منطلقات نظرية أساسية تتعلق بمجالي إدارة المشاريع وإدارة المخاطر الهندسية، والتي تساعد على فهم العلاقة بين ممارسات إدارة المخاطر وكفاءة تنفيذ المشاريع الهندسية والبنية التحتية:</w:t>
      </w:r>
    </w:p>
    <w:p w14:paraId="28640E97" w14:textId="77777777" w:rsidR="00C546E6" w:rsidRPr="00C546E6" w:rsidRDefault="00C546E6" w:rsidP="00C546E6">
      <w:pPr>
        <w:rPr>
          <w:rFonts w:eastAsia="Calibri"/>
          <w:b/>
          <w:bCs/>
          <w:rtl/>
        </w:rPr>
      </w:pPr>
      <w:r w:rsidRPr="00C546E6">
        <w:rPr>
          <w:rFonts w:eastAsia="Calibri"/>
          <w:b/>
          <w:bCs/>
          <w:rtl/>
        </w:rPr>
        <w:t>نظرية إدارة المشاريع (</w:t>
      </w:r>
      <w:r w:rsidRPr="00C546E6">
        <w:rPr>
          <w:rFonts w:eastAsia="Calibri"/>
          <w:b/>
          <w:bCs/>
        </w:rPr>
        <w:t>Project Management Theory</w:t>
      </w:r>
      <w:r w:rsidRPr="00C546E6">
        <w:rPr>
          <w:rFonts w:eastAsia="Calibri"/>
          <w:b/>
          <w:bCs/>
          <w:rtl/>
        </w:rPr>
        <w:t>)</w:t>
      </w:r>
    </w:p>
    <w:p w14:paraId="21908768" w14:textId="77777777" w:rsidR="00C546E6" w:rsidRPr="00C546E6" w:rsidRDefault="00C546E6" w:rsidP="00C546E6">
      <w:pPr>
        <w:rPr>
          <w:rFonts w:eastAsia="Calibri"/>
          <w:rtl/>
        </w:rPr>
      </w:pPr>
      <w:r w:rsidRPr="00C546E6">
        <w:rPr>
          <w:rFonts w:eastAsia="Calibri"/>
          <w:rtl/>
        </w:rPr>
        <w:t>تفترض هذه النظرية أن المشاريع يمكن إدارتها بشكل منظم من خلال مجموعة من العمليات المتكاملة تشمل التخطيط والتنفيذ والمراقبة والتحكم. ووفق هذه النظرية، يُعد التخطيط الاستراتيجي وإدارة الموارد وتطبيق أدوات التحكم في المشروع عوامل مركزية لتحقيق كفاءة التنفيذ وتحقيق الأهداف المرجوة.</w:t>
      </w:r>
    </w:p>
    <w:p w14:paraId="40A75E5F" w14:textId="77777777" w:rsidR="00C546E6" w:rsidRPr="00C546E6" w:rsidRDefault="00C546E6" w:rsidP="00C546E6">
      <w:pPr>
        <w:rPr>
          <w:rFonts w:eastAsia="Calibri"/>
          <w:b/>
          <w:bCs/>
          <w:rtl/>
        </w:rPr>
      </w:pPr>
      <w:r w:rsidRPr="00C546E6">
        <w:rPr>
          <w:rFonts w:eastAsia="Calibri"/>
          <w:b/>
          <w:bCs/>
          <w:rtl/>
        </w:rPr>
        <w:t>نظرية إدارة المخاطر (</w:t>
      </w:r>
      <w:r w:rsidRPr="00C546E6">
        <w:rPr>
          <w:rFonts w:eastAsia="Calibri"/>
          <w:b/>
          <w:bCs/>
        </w:rPr>
        <w:t>Risk Management Theory</w:t>
      </w:r>
      <w:r w:rsidRPr="00C546E6">
        <w:rPr>
          <w:rFonts w:eastAsia="Calibri"/>
          <w:b/>
          <w:bCs/>
          <w:rtl/>
        </w:rPr>
        <w:t>)</w:t>
      </w:r>
    </w:p>
    <w:p w14:paraId="6FDC4830" w14:textId="77777777" w:rsidR="00C546E6" w:rsidRPr="00C546E6" w:rsidRDefault="00C546E6" w:rsidP="00C546E6">
      <w:pPr>
        <w:rPr>
          <w:rFonts w:eastAsia="Calibri"/>
          <w:rtl/>
        </w:rPr>
      </w:pPr>
      <w:r w:rsidRPr="00C546E6">
        <w:rPr>
          <w:rFonts w:eastAsia="Calibri"/>
          <w:rtl/>
        </w:rPr>
        <w:t>تقوم هذه النظرية على أن أي مشروع يواجه مجموعة من المخاطر المحتملة التي قد تؤثر في نجاحه. وتؤكد على أن الفاعلية في إدارة المخاطر تعتمد على المراحل الأساسية التي تشمل: تحديد المخاطر، تقييم المخاطر، ومراقبة وتحكم المخاطر. كما تشير إلى أن إدارة المخاطر بشكل منهجي يقلل من حالات عدم اليقين ويعزز من القدرة على اتخاذ قرارات مستنيرة لتحسين أداء المشروع.</w:t>
      </w:r>
    </w:p>
    <w:p w14:paraId="70CA45EE" w14:textId="77777777" w:rsidR="00C546E6" w:rsidRPr="00C546E6" w:rsidRDefault="00C546E6" w:rsidP="00C546E6">
      <w:pPr>
        <w:rPr>
          <w:rFonts w:eastAsia="Calibri"/>
          <w:b/>
          <w:bCs/>
          <w:rtl/>
        </w:rPr>
      </w:pPr>
      <w:r w:rsidRPr="00C546E6">
        <w:rPr>
          <w:rFonts w:eastAsia="Calibri"/>
          <w:b/>
          <w:bCs/>
          <w:rtl/>
        </w:rPr>
        <w:t>نظرية الأداء والكفاءة في المشاريع (</w:t>
      </w:r>
      <w:r w:rsidRPr="00C546E6">
        <w:rPr>
          <w:rFonts w:eastAsia="Calibri"/>
          <w:b/>
          <w:bCs/>
        </w:rPr>
        <w:t>Project Performance &amp; Efficiency Theory</w:t>
      </w:r>
      <w:r w:rsidRPr="00C546E6">
        <w:rPr>
          <w:rFonts w:eastAsia="Calibri"/>
          <w:b/>
          <w:bCs/>
          <w:rtl/>
        </w:rPr>
        <w:t>)</w:t>
      </w:r>
    </w:p>
    <w:p w14:paraId="1AE9BC44" w14:textId="77777777" w:rsidR="00C546E6" w:rsidRPr="00C546E6" w:rsidRDefault="00C546E6" w:rsidP="00C546E6">
      <w:pPr>
        <w:rPr>
          <w:rFonts w:eastAsia="Calibri"/>
          <w:rtl/>
        </w:rPr>
      </w:pPr>
      <w:r w:rsidRPr="00C546E6">
        <w:rPr>
          <w:rFonts w:eastAsia="Calibri"/>
          <w:rtl/>
        </w:rPr>
        <w:t>تؤكد هذه النظرية أن كفاءة تنفيذ المشاريع تعتمد على القدرة على تحقيق الأهداف المحددة ضمن القيود الزمنية والمالية والجودة المتفق عليها. وتشير إلى أن تحسين كفاءة التنفيذ يتطلب دمج ممارسات إدارة المخاطر ضمن عمليات المشروع لضمان تقليل التأخير والتكاليف الزائدة وتحسين جودة التنفيذ.</w:t>
      </w:r>
    </w:p>
    <w:p w14:paraId="13E83979" w14:textId="77777777" w:rsidR="00C546E6" w:rsidRPr="00C546E6" w:rsidRDefault="00C546E6" w:rsidP="00C546E6">
      <w:pPr>
        <w:rPr>
          <w:rFonts w:eastAsia="Calibri"/>
          <w:rtl/>
        </w:rPr>
      </w:pPr>
      <w:r w:rsidRPr="00C546E6">
        <w:rPr>
          <w:rFonts w:eastAsia="Calibri"/>
          <w:rtl/>
        </w:rPr>
        <w:t>وبناء على هذه المنطلقات النظرية، تسعى الدراسة إلى تحليل كيفية توظيف ممارسات إدارة المخاطر الهندسية في تحسين كفاءة تنفيذ مشاريع صيانة الطرق والبنية التحتية، من خلال التركيز على ثلاث مراحل رئيسة: تحديد المخاطر، تقييم المخاطر، ومراقبة وتحكم المخاطر.</w:t>
      </w:r>
    </w:p>
    <w:p w14:paraId="4EF19659" w14:textId="77777777" w:rsidR="00C546E6" w:rsidRPr="00C546E6" w:rsidRDefault="00C546E6" w:rsidP="00C546E6">
      <w:pPr>
        <w:rPr>
          <w:rFonts w:eastAsia="Calibri"/>
          <w:b/>
          <w:bCs/>
          <w:rtl/>
        </w:rPr>
      </w:pPr>
      <w:r w:rsidRPr="00C546E6">
        <w:rPr>
          <w:rFonts w:eastAsia="Calibri"/>
          <w:b/>
          <w:bCs/>
          <w:rtl/>
        </w:rPr>
        <w:t>التعريف الإجرائي لمصطلحات الدراسة</w:t>
      </w:r>
    </w:p>
    <w:p w14:paraId="2521A16F" w14:textId="77777777" w:rsidR="00C546E6" w:rsidRPr="00C546E6" w:rsidRDefault="00C546E6" w:rsidP="00C546E6">
      <w:pPr>
        <w:rPr>
          <w:rFonts w:eastAsia="Calibri"/>
          <w:rtl/>
        </w:rPr>
      </w:pPr>
      <w:r w:rsidRPr="00C546E6">
        <w:rPr>
          <w:rFonts w:eastAsia="Calibri"/>
          <w:rtl/>
        </w:rPr>
        <w:t>لتوضيح نطاق الدراسة ومفهوماتها، يتم تقديم التعريفات الإجرائية للمصطلحات الأساسية كما يلي:</w:t>
      </w:r>
    </w:p>
    <w:p w14:paraId="163AF5A5" w14:textId="77777777" w:rsidR="00C546E6" w:rsidRPr="00C546E6" w:rsidRDefault="00C546E6" w:rsidP="00C546E6">
      <w:pPr>
        <w:rPr>
          <w:rFonts w:eastAsia="Calibri"/>
          <w:b/>
          <w:bCs/>
          <w:rtl/>
        </w:rPr>
      </w:pPr>
      <w:r w:rsidRPr="00C546E6">
        <w:rPr>
          <w:rFonts w:eastAsia="Calibri"/>
          <w:b/>
          <w:bCs/>
          <w:rtl/>
        </w:rPr>
        <w:t>إدارة المخاطر الهندسية (</w:t>
      </w:r>
      <w:r w:rsidRPr="00C546E6">
        <w:rPr>
          <w:rFonts w:eastAsia="Calibri"/>
          <w:b/>
          <w:bCs/>
        </w:rPr>
        <w:t>(Engineering Risk Management</w:t>
      </w:r>
    </w:p>
    <w:p w14:paraId="6EEE7801" w14:textId="77777777" w:rsidR="00C546E6" w:rsidRPr="00C546E6" w:rsidRDefault="00C546E6" w:rsidP="00C546E6">
      <w:pPr>
        <w:rPr>
          <w:rFonts w:eastAsia="Calibri"/>
          <w:rtl/>
        </w:rPr>
      </w:pPr>
      <w:r w:rsidRPr="00C546E6">
        <w:rPr>
          <w:rFonts w:eastAsia="Calibri"/>
          <w:rtl/>
        </w:rPr>
        <w:lastRenderedPageBreak/>
        <w:t>التعريف الإجرائي: هي العملية المنهجية التي تتضمن تحديد المخاطر المحتملة، تقييمها من حيث الاحتمالية والتأثير، ووضع خطط للوقاية أو التخفيف، ومتابعة المراقبة والتحكم المستمر طوال دورة حياة المشروع، بهدف تقليل آثارها السلبية على تنفيذ مشاريع صيانة الطرق والبنية التحتية.</w:t>
      </w:r>
    </w:p>
    <w:p w14:paraId="4D7EBFFD" w14:textId="77777777" w:rsidR="00C546E6" w:rsidRPr="00C546E6" w:rsidRDefault="00C546E6" w:rsidP="00C546E6">
      <w:pPr>
        <w:rPr>
          <w:rFonts w:eastAsia="Calibri"/>
          <w:b/>
          <w:bCs/>
          <w:rtl/>
        </w:rPr>
      </w:pPr>
      <w:r w:rsidRPr="00C546E6">
        <w:rPr>
          <w:rFonts w:eastAsia="Calibri"/>
          <w:b/>
          <w:bCs/>
          <w:rtl/>
        </w:rPr>
        <w:t>كفاءة تنفيذ المشاريع (</w:t>
      </w:r>
      <w:r w:rsidRPr="00C546E6">
        <w:rPr>
          <w:rFonts w:eastAsia="Calibri"/>
          <w:b/>
          <w:bCs/>
        </w:rPr>
        <w:t>Project Execution Efficiency</w:t>
      </w:r>
      <w:r w:rsidRPr="00C546E6">
        <w:rPr>
          <w:rFonts w:eastAsia="Calibri"/>
          <w:b/>
          <w:bCs/>
          <w:rtl/>
        </w:rPr>
        <w:t>)</w:t>
      </w:r>
    </w:p>
    <w:p w14:paraId="1298300B" w14:textId="77777777" w:rsidR="00C546E6" w:rsidRPr="00C546E6" w:rsidRDefault="00C546E6" w:rsidP="00C546E6">
      <w:pPr>
        <w:rPr>
          <w:rFonts w:eastAsia="Calibri"/>
          <w:rtl/>
        </w:rPr>
      </w:pPr>
      <w:r w:rsidRPr="00C546E6">
        <w:rPr>
          <w:rFonts w:eastAsia="Calibri"/>
          <w:rtl/>
        </w:rPr>
        <w:t>التعريف الإجرائي: هي القدرة على إنجاز أنشطة المشروع وفق الجدول الزمني المخطط، والميزانية المحددة، والمواصفات الفنية والجودة المطلوبة، مع تحقيق أعلى مستوى من الأداء وتقليل الهدر أو الانحرافات أثناء تنفيذ مشروع صيانة الطرق والبنية التحتية.</w:t>
      </w:r>
    </w:p>
    <w:p w14:paraId="7377D562" w14:textId="77777777" w:rsidR="00C546E6" w:rsidRPr="00C546E6" w:rsidRDefault="00C546E6" w:rsidP="00C546E6">
      <w:pPr>
        <w:rPr>
          <w:rFonts w:eastAsia="Calibri"/>
          <w:b/>
          <w:bCs/>
          <w:rtl/>
        </w:rPr>
      </w:pPr>
      <w:r w:rsidRPr="00C546E6">
        <w:rPr>
          <w:rFonts w:eastAsia="Calibri"/>
          <w:b/>
          <w:bCs/>
          <w:rtl/>
        </w:rPr>
        <w:t>تحديد المخاطر (</w:t>
      </w:r>
      <w:r w:rsidRPr="00C546E6">
        <w:rPr>
          <w:rFonts w:eastAsia="Calibri"/>
          <w:b/>
          <w:bCs/>
        </w:rPr>
        <w:t>(Risk Identification</w:t>
      </w:r>
    </w:p>
    <w:p w14:paraId="57420411" w14:textId="77777777" w:rsidR="00C546E6" w:rsidRPr="00C546E6" w:rsidRDefault="00C546E6" w:rsidP="00C546E6">
      <w:pPr>
        <w:rPr>
          <w:rFonts w:eastAsia="Calibri"/>
          <w:rtl/>
        </w:rPr>
      </w:pPr>
      <w:r w:rsidRPr="00C546E6">
        <w:rPr>
          <w:rFonts w:eastAsia="Calibri"/>
          <w:rtl/>
        </w:rPr>
        <w:t>التعريف الإجرائي: هي المرحلة التي يتم فيها التعرف على جميع المخاطر المحتملة التي قد تواجه المشروع أثناء التنفيذ، سواء كانت تقنية أو مالية أو تشغيلية أو بيئية، وتوثيقها لتكون أساساً لتحليلها وإدارتها لاحقاً.</w:t>
      </w:r>
    </w:p>
    <w:p w14:paraId="1AA2D692" w14:textId="77777777" w:rsidR="00C546E6" w:rsidRPr="00C546E6" w:rsidRDefault="00C546E6" w:rsidP="00C546E6">
      <w:pPr>
        <w:rPr>
          <w:rFonts w:eastAsia="Calibri"/>
          <w:b/>
          <w:bCs/>
          <w:rtl/>
        </w:rPr>
      </w:pPr>
      <w:r w:rsidRPr="00C546E6">
        <w:rPr>
          <w:rFonts w:eastAsia="Calibri"/>
          <w:b/>
          <w:bCs/>
          <w:rtl/>
        </w:rPr>
        <w:t>تقييم المخاطر (</w:t>
      </w:r>
      <w:r w:rsidRPr="00C546E6">
        <w:rPr>
          <w:rFonts w:eastAsia="Calibri"/>
          <w:b/>
          <w:bCs/>
        </w:rPr>
        <w:t>Risk Assessment</w:t>
      </w:r>
      <w:r w:rsidRPr="00C546E6">
        <w:rPr>
          <w:rFonts w:eastAsia="Calibri"/>
          <w:b/>
          <w:bCs/>
          <w:rtl/>
        </w:rPr>
        <w:t>)</w:t>
      </w:r>
    </w:p>
    <w:p w14:paraId="740E6312" w14:textId="77777777" w:rsidR="00C546E6" w:rsidRPr="00C546E6" w:rsidRDefault="00C546E6" w:rsidP="00C546E6">
      <w:pPr>
        <w:rPr>
          <w:rFonts w:eastAsia="Calibri"/>
          <w:rtl/>
        </w:rPr>
      </w:pPr>
      <w:r w:rsidRPr="00C546E6">
        <w:rPr>
          <w:rFonts w:eastAsia="Calibri"/>
          <w:rtl/>
        </w:rPr>
        <w:t>التعريف الإجرائي: هي العملية التي يتم من خلالها تحليل المخاطر المكتشفة من حيث احتمال حدوثها وحجم تأثيرها على أهداف المشروع، وترتيب أولويات التعامل معها وفقاً لخطورتها.</w:t>
      </w:r>
    </w:p>
    <w:p w14:paraId="66FBA70B" w14:textId="77777777" w:rsidR="00C546E6" w:rsidRPr="00C546E6" w:rsidRDefault="00C546E6" w:rsidP="00C546E6">
      <w:pPr>
        <w:rPr>
          <w:rFonts w:eastAsia="Calibri"/>
          <w:b/>
          <w:bCs/>
          <w:rtl/>
        </w:rPr>
      </w:pPr>
      <w:r w:rsidRPr="00C546E6">
        <w:rPr>
          <w:rFonts w:eastAsia="Calibri"/>
          <w:b/>
          <w:bCs/>
          <w:rtl/>
        </w:rPr>
        <w:t>المراقبة والتحكم في المخاطر (</w:t>
      </w:r>
      <w:r w:rsidRPr="00C546E6">
        <w:rPr>
          <w:rFonts w:eastAsia="Calibri"/>
          <w:b/>
          <w:bCs/>
        </w:rPr>
        <w:t>Risk Monitoring and Control</w:t>
      </w:r>
      <w:r w:rsidRPr="00C546E6">
        <w:rPr>
          <w:rFonts w:eastAsia="Calibri"/>
          <w:b/>
          <w:bCs/>
          <w:rtl/>
        </w:rPr>
        <w:t>)</w:t>
      </w:r>
    </w:p>
    <w:p w14:paraId="5F44346D" w14:textId="77777777" w:rsidR="00C546E6" w:rsidRPr="00C546E6" w:rsidRDefault="00C546E6" w:rsidP="00C546E6">
      <w:pPr>
        <w:rPr>
          <w:rFonts w:eastAsia="Calibri"/>
          <w:rtl/>
        </w:rPr>
      </w:pPr>
      <w:r w:rsidRPr="00C546E6">
        <w:rPr>
          <w:rFonts w:eastAsia="Calibri"/>
          <w:rtl/>
        </w:rPr>
        <w:t>التعريف الإجرائي: هي العملية المستمرة التي تتضمن متابعة المخاطر المحددة، تقييم فعالية الإجراءات المتخذة للتعامل معها، واتخاذ الإجراءات التصحيحية عند الحاجة لتقليل آثارها على المشروع.</w:t>
      </w:r>
    </w:p>
    <w:bookmarkEnd w:id="3"/>
    <w:bookmarkEnd w:id="7"/>
    <w:p w14:paraId="0C133B99" w14:textId="77777777" w:rsidR="001604DA" w:rsidRDefault="001604DA"/>
    <w:sectPr w:rsidR="001604DA" w:rsidSect="00C546E6">
      <w:footerReference w:type="default" r:id="rId6"/>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41725491"/>
      <w:docPartObj>
        <w:docPartGallery w:val="Page Numbers (Bottom of Page)"/>
        <w:docPartUnique/>
      </w:docPartObj>
    </w:sdtPr>
    <w:sdtContent>
      <w:p w14:paraId="7ACE6C36" w14:textId="77777777" w:rsidR="00C546E6" w:rsidRDefault="00C546E6">
        <w:pPr>
          <w:pStyle w:val="10"/>
          <w:jc w:val="center"/>
        </w:pPr>
        <w:r>
          <w:fldChar w:fldCharType="begin"/>
        </w:r>
        <w:r>
          <w:instrText>PAGE   \* MERGEFORMAT</w:instrText>
        </w:r>
        <w:r>
          <w:fldChar w:fldCharType="separate"/>
        </w:r>
        <w:r>
          <w:rPr>
            <w:rtl/>
            <w:lang w:val="ar-SA"/>
          </w:rPr>
          <w:t>2</w:t>
        </w:r>
        <w:r>
          <w:fldChar w:fldCharType="end"/>
        </w:r>
      </w:p>
    </w:sdtContent>
  </w:sdt>
  <w:p w14:paraId="5C1A44FB" w14:textId="77777777" w:rsidR="00C546E6" w:rsidRDefault="00C546E6">
    <w:pPr>
      <w:pStyle w:val="1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pt;height:11pt" o:bullet="t">
        <v:imagedata r:id="rId1" o:title="msoBE6C"/>
      </v:shape>
    </w:pict>
  </w:numPicBullet>
  <w:abstractNum w:abstractNumId="0" w15:restartNumberingAfterBreak="0">
    <w:nsid w:val="03C673B3"/>
    <w:multiLevelType w:val="hybridMultilevel"/>
    <w:tmpl w:val="E506BB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3644F2"/>
    <w:multiLevelType w:val="hybridMultilevel"/>
    <w:tmpl w:val="666A55F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33E771FC"/>
    <w:multiLevelType w:val="hybridMultilevel"/>
    <w:tmpl w:val="38C8D5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68622EF"/>
    <w:multiLevelType w:val="hybridMultilevel"/>
    <w:tmpl w:val="B4E2BB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07285A"/>
    <w:multiLevelType w:val="hybridMultilevel"/>
    <w:tmpl w:val="90C41946"/>
    <w:lvl w:ilvl="0" w:tplc="EA067B86">
      <w:start w:val="1"/>
      <w:numFmt w:val="bullet"/>
      <w:lvlText w:val="-"/>
      <w:lvlJc w:val="left"/>
      <w:pPr>
        <w:ind w:left="1211" w:hanging="360"/>
      </w:pPr>
      <w:rPr>
        <w:rFonts w:ascii="Simplified Arabic" w:eastAsia="Calibri" w:hAnsi="Simplified Arabic" w:cs="Simplified Arabic" w:hint="default"/>
        <w:b/>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5" w15:restartNumberingAfterBreak="0">
    <w:nsid w:val="647527C7"/>
    <w:multiLevelType w:val="hybridMultilevel"/>
    <w:tmpl w:val="B492CC08"/>
    <w:lvl w:ilvl="0" w:tplc="04090007">
      <w:start w:val="1"/>
      <w:numFmt w:val="bullet"/>
      <w:lvlText w:val=""/>
      <w:lvlPicBulletId w:val="0"/>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66AC28D4"/>
    <w:multiLevelType w:val="hybridMultilevel"/>
    <w:tmpl w:val="5F968E86"/>
    <w:lvl w:ilvl="0" w:tplc="4E800D28">
      <w:start w:val="1"/>
      <w:numFmt w:val="arabicAbjad"/>
      <w:lvlText w:val="%1-"/>
      <w:lvlJc w:val="center"/>
      <w:pPr>
        <w:ind w:left="1004"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num w:numId="1" w16cid:durableId="1790779062">
    <w:abstractNumId w:val="4"/>
  </w:num>
  <w:num w:numId="2" w16cid:durableId="1771050355">
    <w:abstractNumId w:val="0"/>
  </w:num>
  <w:num w:numId="3" w16cid:durableId="1934898364">
    <w:abstractNumId w:val="3"/>
  </w:num>
  <w:num w:numId="4" w16cid:durableId="1337806295">
    <w:abstractNumId w:val="2"/>
  </w:num>
  <w:num w:numId="5" w16cid:durableId="338384801">
    <w:abstractNumId w:val="1"/>
  </w:num>
  <w:num w:numId="6" w16cid:durableId="273679979">
    <w:abstractNumId w:val="5"/>
  </w:num>
  <w:num w:numId="7" w16cid:durableId="1848338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6E6"/>
    <w:rsid w:val="00152645"/>
    <w:rsid w:val="001604DA"/>
    <w:rsid w:val="0027789B"/>
    <w:rsid w:val="002C05C2"/>
    <w:rsid w:val="0033692F"/>
    <w:rsid w:val="004840F2"/>
    <w:rsid w:val="0062718E"/>
    <w:rsid w:val="00673234"/>
    <w:rsid w:val="006A6761"/>
    <w:rsid w:val="008B59DB"/>
    <w:rsid w:val="009135CE"/>
    <w:rsid w:val="00954572"/>
    <w:rsid w:val="009E1439"/>
    <w:rsid w:val="00C546E6"/>
    <w:rsid w:val="00D14116"/>
    <w:rsid w:val="00E858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B61ED"/>
  <w15:chartTrackingRefBased/>
  <w15:docId w15:val="{DEF79FE5-9547-4C04-AF9B-430AD4E8C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C546E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C546E6"/>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C546E6"/>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C546E6"/>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C546E6"/>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C546E6"/>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C546E6"/>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C546E6"/>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C546E6"/>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C546E6"/>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C546E6"/>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C546E6"/>
    <w:rPr>
      <w:rFonts w:asciiTheme="minorHAnsi" w:eastAsiaTheme="majorEastAsia" w:hAnsiTheme="minorHAnsi" w:cstheme="majorBidi"/>
      <w:color w:val="272727" w:themeColor="text1" w:themeTint="D8"/>
    </w:rPr>
  </w:style>
  <w:style w:type="paragraph" w:styleId="a6">
    <w:name w:val="Title"/>
    <w:basedOn w:val="a"/>
    <w:next w:val="a"/>
    <w:link w:val="Char1"/>
    <w:uiPriority w:val="10"/>
    <w:qFormat/>
    <w:rsid w:val="00C546E6"/>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C546E6"/>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C546E6"/>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Char2">
    <w:name w:val="عنوان فرعي Char"/>
    <w:basedOn w:val="a0"/>
    <w:link w:val="a7"/>
    <w:uiPriority w:val="11"/>
    <w:rsid w:val="00C546E6"/>
    <w:rPr>
      <w:rFonts w:asciiTheme="minorHAnsi" w:eastAsiaTheme="majorEastAsia" w:hAnsiTheme="minorHAnsi" w:cstheme="majorBidi"/>
      <w:color w:val="595959" w:themeColor="text1" w:themeTint="A6"/>
      <w:spacing w:val="15"/>
    </w:rPr>
  </w:style>
  <w:style w:type="paragraph" w:styleId="a8">
    <w:name w:val="Quote"/>
    <w:basedOn w:val="a"/>
    <w:next w:val="a"/>
    <w:link w:val="Char3"/>
    <w:uiPriority w:val="29"/>
    <w:qFormat/>
    <w:rsid w:val="00C546E6"/>
    <w:pPr>
      <w:spacing w:before="160" w:after="160"/>
      <w:jc w:val="center"/>
    </w:pPr>
    <w:rPr>
      <w:i/>
      <w:iCs/>
      <w:color w:val="404040" w:themeColor="text1" w:themeTint="BF"/>
    </w:rPr>
  </w:style>
  <w:style w:type="character" w:customStyle="1" w:styleId="Char3">
    <w:name w:val="اقتباس Char"/>
    <w:basedOn w:val="a0"/>
    <w:link w:val="a8"/>
    <w:uiPriority w:val="29"/>
    <w:rsid w:val="00C546E6"/>
    <w:rPr>
      <w:i/>
      <w:iCs/>
      <w:color w:val="404040" w:themeColor="text1" w:themeTint="BF"/>
    </w:rPr>
  </w:style>
  <w:style w:type="paragraph" w:styleId="a9">
    <w:name w:val="List Paragraph"/>
    <w:basedOn w:val="a"/>
    <w:link w:val="Char4"/>
    <w:uiPriority w:val="34"/>
    <w:qFormat/>
    <w:rsid w:val="00C546E6"/>
    <w:pPr>
      <w:ind w:left="720"/>
      <w:contextualSpacing/>
    </w:pPr>
  </w:style>
  <w:style w:type="character" w:styleId="aa">
    <w:name w:val="Intense Emphasis"/>
    <w:basedOn w:val="a0"/>
    <w:uiPriority w:val="21"/>
    <w:qFormat/>
    <w:rsid w:val="00C546E6"/>
    <w:rPr>
      <w:i/>
      <w:iCs/>
      <w:color w:val="2F5496" w:themeColor="accent1" w:themeShade="BF"/>
    </w:rPr>
  </w:style>
  <w:style w:type="paragraph" w:styleId="ab">
    <w:name w:val="Intense Quote"/>
    <w:basedOn w:val="a"/>
    <w:next w:val="a"/>
    <w:link w:val="Char5"/>
    <w:uiPriority w:val="30"/>
    <w:qFormat/>
    <w:rsid w:val="00C546E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5">
    <w:name w:val="اقتباس مكثف Char"/>
    <w:basedOn w:val="a0"/>
    <w:link w:val="ab"/>
    <w:uiPriority w:val="30"/>
    <w:rsid w:val="00C546E6"/>
    <w:rPr>
      <w:i/>
      <w:iCs/>
      <w:color w:val="2F5496" w:themeColor="accent1" w:themeShade="BF"/>
    </w:rPr>
  </w:style>
  <w:style w:type="character" w:styleId="ac">
    <w:name w:val="Intense Reference"/>
    <w:basedOn w:val="a0"/>
    <w:uiPriority w:val="32"/>
    <w:qFormat/>
    <w:rsid w:val="00C546E6"/>
    <w:rPr>
      <w:b/>
      <w:bCs/>
      <w:smallCaps/>
      <w:color w:val="2F5496" w:themeColor="accent1" w:themeShade="BF"/>
      <w:spacing w:val="5"/>
    </w:rPr>
  </w:style>
  <w:style w:type="paragraph" w:customStyle="1" w:styleId="10">
    <w:name w:val="تذييل الصفحة1"/>
    <w:basedOn w:val="a"/>
    <w:next w:val="ad"/>
    <w:link w:val="Char6"/>
    <w:uiPriority w:val="99"/>
    <w:unhideWhenUsed/>
    <w:rsid w:val="00C546E6"/>
    <w:pPr>
      <w:tabs>
        <w:tab w:val="center" w:pos="4153"/>
        <w:tab w:val="right" w:pos="8306"/>
      </w:tabs>
      <w:spacing w:after="0"/>
    </w:pPr>
  </w:style>
  <w:style w:type="character" w:customStyle="1" w:styleId="Char6">
    <w:name w:val="تذييل الصفحة Char"/>
    <w:basedOn w:val="a0"/>
    <w:link w:val="10"/>
    <w:uiPriority w:val="99"/>
    <w:rsid w:val="00C546E6"/>
  </w:style>
  <w:style w:type="character" w:customStyle="1" w:styleId="Char4">
    <w:name w:val="سرد الفقرات Char"/>
    <w:link w:val="a9"/>
    <w:uiPriority w:val="34"/>
    <w:rsid w:val="00C546E6"/>
  </w:style>
  <w:style w:type="paragraph" w:styleId="ad">
    <w:name w:val="footer"/>
    <w:basedOn w:val="a"/>
    <w:link w:val="Char10"/>
    <w:uiPriority w:val="99"/>
    <w:semiHidden/>
    <w:unhideWhenUsed/>
    <w:rsid w:val="00C546E6"/>
    <w:pPr>
      <w:tabs>
        <w:tab w:val="center" w:pos="4153"/>
        <w:tab w:val="right" w:pos="8306"/>
      </w:tabs>
      <w:spacing w:after="0"/>
    </w:pPr>
  </w:style>
  <w:style w:type="character" w:customStyle="1" w:styleId="Char10">
    <w:name w:val="تذييل الصفحة Char1"/>
    <w:basedOn w:val="a0"/>
    <w:link w:val="ad"/>
    <w:uiPriority w:val="99"/>
    <w:semiHidden/>
    <w:rsid w:val="00C546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Cha02</b:Tag>
    <b:SourceType>ArticleInAPeriodical</b:SourceType>
    <b:Guid>{7330E10B-40C7-4E81-BC29-2C266F744925}</b:Guid>
    <b:LCID>en-US</b:LCID>
    <b:Author>
      <b:Author>
        <b:NameList>
          <b:Person>
            <b:Last>Chapman</b:Last>
            <b:First>b.</b:First>
            <b:Middle>&amp; stephen, w</b:Middle>
          </b:Person>
        </b:NameList>
      </b:Author>
    </b:Author>
    <b:Title>Managing project risk and uncertainty: a constructively simple approach to decision making</b:Title>
    <b:PeriodicalTitle>chichester, new york, wiley &amp;sons</b:PeriodicalTitle>
    <b:Year>2002</b:Year>
    <b:RefOrder>18</b:RefOrder>
  </b:Source>
  <b:Source>
    <b:Tag>Aki03</b:Tag>
    <b:SourceType>ArticleInAPeriodical</b:SourceType>
    <b:Guid>{A61F7226-6A6C-4A33-832D-3ED02409C78F}</b:Guid>
    <b:LCID>en-US</b:LCID>
    <b:Author>
      <b:Author>
        <b:NameList>
          <b:Person>
            <b:Last>Akintoye</b:Last>
            <b:First>a.,</b:First>
            <b:Middle>beck, m. &amp; hardcastle, c</b:Middle>
          </b:Person>
        </b:NameList>
      </b:Author>
    </b:Author>
    <b:Title>Public private partnership: managing risks &amp;opportunities</b:Title>
    <b:PeriodicalTitle>1st ed. Oxford: blackwell.Fewings</b:PeriodicalTitle>
    <b:Year>2003</b:Year>
    <b:RefOrder>8</b:RefOrder>
  </b:Source>
  <b:Source>
    <b:Tag>Zou07</b:Tag>
    <b:SourceType>ArticleInAPeriodical</b:SourceType>
    <b:Guid>{75096BC7-4C51-4ECE-94AE-5E081B0DCAB1}</b:Guid>
    <b:LCID>en-US</b:LCID>
    <b:Author>
      <b:Author>
        <b:NameList>
          <b:Person>
            <b:Last>Zou P.X.</b:Last>
            <b:First>Zhang</b:First>
            <b:Middle>G., and Wang J</b:Middle>
          </b:Person>
        </b:NameList>
      </b:Author>
    </b:Author>
    <b:Title>Understanding the key risks in construction projects in China</b:Title>
    <b:PeriodicalTitle> International Journal of Project Management</b:PeriodicalTitle>
    <b:Year>2007</b:Year>
    <b:RefOrder>9</b:RefOrder>
  </b:Source>
  <b:Source>
    <b:Tag>Smi13</b:Tag>
    <b:SourceType>ArticleInAPeriodical</b:SourceType>
    <b:Guid>{11B7826C-C4B7-4466-97BB-FDA29FCDE448}</b:Guid>
    <b:LCID>en-US</b:LCID>
    <b:Author>
      <b:Author>
        <b:NameList>
          <b:Person>
            <b:Last>Smith</b:Last>
            <b:First>Merna</b:First>
            <b:Middle>T. and Jobling, P</b:Middle>
          </b:Person>
        </b:NameList>
      </b:Author>
    </b:Author>
    <b:Title>Managing risk in construction projects</b:Title>
    <b:PeriodicalTitle>John Wiley and Sons</b:PeriodicalTitle>
    <b:Year>2013</b:Year>
    <b:RefOrder>2</b:RefOrder>
  </b:Source>
  <b:Source>
    <b:Tag>Pro96</b:Tag>
    <b:SourceType>ArticleInAPeriodical</b:SourceType>
    <b:Guid>{57302CF3-BC83-40AC-B09A-A695A1BE0DB6}</b:Guid>
    <b:Author>
      <b:Author>
        <b:Corporate>Project management institute </b:Corporate>
      </b:Author>
    </b:Author>
    <b:Title>project management body of knowledge</b:Title>
    <b:PeriodicalTitle>training in risk management international journal of project management</b:PeriodicalTitle>
    <b:Year>1996</b:Year>
    <b:Pages>225-229</b:Pages>
    <b:RefOrder>12</b:RefOrder>
  </b:Source>
  <b:Source>
    <b:Tag>الع15</b:Tag>
    <b:SourceType>ArticleInAPeriodical</b:SourceType>
    <b:Guid>{676121DC-E627-456B-AC82-70D8BBB81319}</b:Guid>
    <b:LCID>ar-SA</b:LCID>
    <b:Title>تأثير إدارة املخاطر وفوائدها في املنظمات  مدخل نظري تحليلي</b:Title>
    <b:PeriodicalTitle>مجلة جامعة الانبار للعلوم الاقتصادية والادارية</b:PeriodicalTitle>
    <b:Year>2015</b:Year>
    <b:Author>
      <b:Author>
        <b:NameList>
          <b:Person>
            <b:Last>العنزي</b:Last>
            <b:First>سعد علي حمود</b:First>
          </b:Person>
          <b:Person>
            <b:Last>الديلمي</b:Last>
            <b:First>عاك عبود عمير</b:First>
          </b:Person>
        </b:NameList>
      </b:Author>
    </b:Author>
    <b:RefOrder>15</b:RefOrder>
  </b:Source>
  <b:Source>
    <b:Tag>Bra18</b:Tag>
    <b:SourceType>ArticleInAPeriodical</b:SourceType>
    <b:Guid>{7A5B5249-244B-4701-BC01-11935AF0E762}</b:Guid>
    <b:LCID>en-US</b:LCID>
    <b:Author>
      <b:Author>
        <b:NameList>
          <b:Person>
            <b:Last>Braimah</b:Last>
            <b:First>n.</b:First>
            <b:Middle>&amp; ndekugri, i</b:Middle>
          </b:Person>
        </b:NameList>
      </b:Author>
    </b:Author>
    <b:Title>Factors influencing the selection of delay analysis methodologies</b:Title>
    <b:Year>2018</b:Year>
    <b:Publisher>International journal of project management</b:Publisher>
    <b:PeriodicalTitle> International journal of project management</b:PeriodicalTitle>
    <b:Pages>789-799</b:Pages>
    <b:RefOrder>14</b:RefOrder>
  </b:Source>
  <b:Source>
    <b:Tag>جاس16</b:Tag>
    <b:SourceType>ArticleInAPeriodical</b:SourceType>
    <b:Guid>{E5F10608-FDBC-429F-83B3-DF5082D08D73}</b:Guid>
    <b:Title>تقييم ادارة المخاطر للمشاريع االنشائية في محافظة ديالى باستخدام تقنية افضلية النظام بالتشابه مع الحل المثالي</b:Title>
    <b:Year>2016</b:Year>
    <b:PeriodicalTitle>journal of Engineering and Sustainable Development</b:PeriodicalTitle>
    <b:Author>
      <b:Author>
        <b:NameList>
          <b:Person>
            <b:Last>جاسم</b:Last>
            <b:First>نضال عدنان</b:First>
          </b:Person>
        </b:NameList>
      </b:Author>
    </b:Author>
    <b:LCID>ar-SA</b:LCID>
    <b:RefOrder>4</b:RefOrder>
  </b:Source>
</b:Sources>
</file>

<file path=customXml/itemProps1.xml><?xml version="1.0" encoding="utf-8"?>
<ds:datastoreItem xmlns:ds="http://schemas.openxmlformats.org/officeDocument/2006/customXml" ds:itemID="{89E00E8F-B9CD-46F4-9965-61DEE0CA2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33</Pages>
  <Words>16959</Words>
  <Characters>96667</Characters>
  <Application>Microsoft Office Word</Application>
  <DocSecurity>0</DocSecurity>
  <Lines>805</Lines>
  <Paragraphs>226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albara hamid</dc:creator>
  <cp:keywords/>
  <dc:description/>
  <cp:lastModifiedBy>albara hamid</cp:lastModifiedBy>
  <cp:revision>3</cp:revision>
  <dcterms:created xsi:type="dcterms:W3CDTF">2026-07-17T06:57:00Z</dcterms:created>
  <dcterms:modified xsi:type="dcterms:W3CDTF">2026-07-17T07:10:00Z</dcterms:modified>
</cp:coreProperties>
</file>