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D9EFC" w14:textId="08A89806" w:rsidR="009125CE" w:rsidRPr="00825728" w:rsidRDefault="00884515" w:rsidP="007415B8">
      <w:pPr>
        <w:spacing w:line="360" w:lineRule="auto"/>
        <w:jc w:val="both"/>
        <w:rPr>
          <w:rFonts w:ascii="Simplified Arabic" w:hAnsi="Simplified Arabic" w:cs="Simplified Arabic"/>
          <w:b/>
          <w:bCs/>
          <w:sz w:val="24"/>
          <w:szCs w:val="24"/>
          <w:lang w:bidi="ar-EG"/>
        </w:rPr>
      </w:pPr>
      <w:r w:rsidRPr="00825728">
        <w:rPr>
          <w:rFonts w:ascii="Simplified Arabic" w:hAnsi="Simplified Arabic" w:cs="Simplified Arabic" w:hint="cs"/>
          <w:b/>
          <w:bCs/>
          <w:noProof/>
          <w:sz w:val="24"/>
          <w:szCs w:val="24"/>
          <w:lang w:bidi="ar-YE"/>
        </w:rPr>
        <w:drawing>
          <wp:anchor distT="0" distB="0" distL="114300" distR="114300" simplePos="0" relativeHeight="251658240" behindDoc="0" locked="0" layoutInCell="1" allowOverlap="1" wp14:anchorId="297690E1" wp14:editId="20780ACD">
            <wp:simplePos x="0" y="0"/>
            <wp:positionH relativeFrom="margin">
              <wp:posOffset>76835</wp:posOffset>
            </wp:positionH>
            <wp:positionV relativeFrom="margin">
              <wp:posOffset>-344805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825728">
        <w:rPr>
          <w:rFonts w:ascii="Simplified Arabic" w:hAnsi="Simplified Arabic" w:cs="Simplified Arabic" w:hint="cs"/>
          <w:b/>
          <w:bCs/>
          <w:sz w:val="24"/>
          <w:szCs w:val="24"/>
          <w:rtl/>
          <w:lang w:bidi="ar-EG"/>
        </w:rPr>
        <w:t xml:space="preserve">جامعة </w:t>
      </w:r>
      <w:proofErr w:type="spellStart"/>
      <w:r w:rsidR="009125CE" w:rsidRPr="00825728">
        <w:rPr>
          <w:rFonts w:ascii="Simplified Arabic" w:hAnsi="Simplified Arabic" w:cs="Simplified Arabic" w:hint="cs"/>
          <w:b/>
          <w:bCs/>
          <w:sz w:val="24"/>
          <w:szCs w:val="24"/>
          <w:rtl/>
          <w:lang w:bidi="ar-EG"/>
        </w:rPr>
        <w:t>ميدأوشن</w:t>
      </w:r>
      <w:proofErr w:type="spellEnd"/>
      <w:r w:rsidR="009125CE" w:rsidRPr="00825728">
        <w:rPr>
          <w:rFonts w:ascii="Simplified Arabic" w:hAnsi="Simplified Arabic" w:cs="Simplified Arabic" w:hint="cs"/>
          <w:b/>
          <w:bCs/>
          <w:sz w:val="24"/>
          <w:szCs w:val="24"/>
          <w:rtl/>
          <w:lang w:bidi="ar-EG"/>
        </w:rPr>
        <w:t xml:space="preserve"> </w:t>
      </w:r>
    </w:p>
    <w:p w14:paraId="3D591D03" w14:textId="58A9E44F" w:rsidR="00F546CE" w:rsidRPr="00825728" w:rsidRDefault="009125CE" w:rsidP="007415B8">
      <w:pPr>
        <w:spacing w:line="360" w:lineRule="auto"/>
        <w:jc w:val="both"/>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lang w:bidi="ar-EG"/>
        </w:rPr>
        <w:t xml:space="preserve">    </w:t>
      </w:r>
      <w:r w:rsidRPr="00825728">
        <w:rPr>
          <w:rFonts w:ascii="Simplified Arabic" w:hAnsi="Simplified Arabic" w:cs="Simplified Arabic" w:hint="cs"/>
          <w:b/>
          <w:bCs/>
          <w:sz w:val="24"/>
          <w:szCs w:val="24"/>
          <w:rtl/>
          <w:lang w:bidi="ar-EG"/>
        </w:rPr>
        <w:t xml:space="preserve">كلية الإدارة </w:t>
      </w:r>
    </w:p>
    <w:p w14:paraId="1EBAD27C" w14:textId="77777777" w:rsidR="009125CE" w:rsidRPr="00825728" w:rsidRDefault="00313777" w:rsidP="007415B8">
      <w:pPr>
        <w:spacing w:line="360" w:lineRule="auto"/>
        <w:jc w:val="both"/>
        <w:rPr>
          <w:rFonts w:ascii="Simplified Arabic" w:hAnsi="Simplified Arabic" w:cs="Simplified Arabic"/>
          <w:sz w:val="24"/>
          <w:szCs w:val="24"/>
          <w:rtl/>
          <w:lang w:bidi="ar-EG"/>
        </w:rPr>
      </w:pPr>
      <w:r w:rsidRPr="00825728">
        <w:rPr>
          <w:rFonts w:ascii="Simplified Arabic" w:hAnsi="Simplified Arabic" w:cs="Simplified Arabic" w:hint="cs"/>
          <w:b/>
          <w:bCs/>
          <w:sz w:val="24"/>
          <w:szCs w:val="24"/>
          <w:rtl/>
          <w:lang w:bidi="ar-EG"/>
        </w:rPr>
        <w:t>ماجستير ادارة الاعمال</w:t>
      </w:r>
    </w:p>
    <w:p w14:paraId="0029A316" w14:textId="77777777" w:rsidR="009125CE" w:rsidRPr="00825728" w:rsidRDefault="009125CE" w:rsidP="007415B8">
      <w:pPr>
        <w:spacing w:line="360" w:lineRule="auto"/>
        <w:jc w:val="both"/>
        <w:rPr>
          <w:rFonts w:ascii="Simplified Arabic" w:hAnsi="Simplified Arabic" w:cs="Simplified Arabic"/>
          <w:sz w:val="24"/>
          <w:szCs w:val="24"/>
          <w:rtl/>
          <w:lang w:bidi="ar-EG"/>
        </w:rPr>
      </w:pPr>
    </w:p>
    <w:p w14:paraId="586233C5" w14:textId="77777777" w:rsidR="009125CE" w:rsidRPr="00825728" w:rsidRDefault="009125CE" w:rsidP="007415B8">
      <w:pPr>
        <w:spacing w:line="360" w:lineRule="auto"/>
        <w:jc w:val="both"/>
        <w:rPr>
          <w:rFonts w:ascii="Simplified Arabic" w:hAnsi="Simplified Arabic" w:cs="Simplified Arabic"/>
          <w:sz w:val="24"/>
          <w:szCs w:val="24"/>
          <w:rtl/>
          <w:lang w:bidi="ar-EG"/>
        </w:rPr>
      </w:pPr>
    </w:p>
    <w:p w14:paraId="4A68EFEC" w14:textId="77777777" w:rsidR="009125CE" w:rsidRPr="00825728" w:rsidRDefault="00A74F76" w:rsidP="00852D96">
      <w:pPr>
        <w:spacing w:line="360" w:lineRule="auto"/>
        <w:jc w:val="center"/>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t>عنوان البحث</w:t>
      </w:r>
    </w:p>
    <w:p w14:paraId="36C9136A" w14:textId="77777777" w:rsidR="00D9431E" w:rsidRPr="00825728" w:rsidRDefault="00D9431E" w:rsidP="00D9431E">
      <w:pPr>
        <w:jc w:val="center"/>
        <w:rPr>
          <w:rFonts w:ascii="Simplified Arabic" w:hAnsi="Simplified Arabic" w:cs="Simplified Arabic"/>
          <w:sz w:val="24"/>
          <w:szCs w:val="24"/>
        </w:rPr>
      </w:pPr>
      <w:bookmarkStart w:id="0" w:name="_Toc230276736"/>
      <w:bookmarkStart w:id="1" w:name="Xafb9980185e460267128e4bd16f4adb61990dd5"/>
      <w:r w:rsidRPr="00825728">
        <w:rPr>
          <w:rFonts w:ascii="Simplified Arabic" w:hAnsi="Simplified Arabic" w:cs="Simplified Arabic" w:hint="cs"/>
          <w:sz w:val="24"/>
          <w:szCs w:val="24"/>
          <w:rtl/>
        </w:rPr>
        <w:t>أثر إدارة تجربة العميل على تحقيق الميزة التنافسية في منشآت الضيافة بمدينتي مكة المكرمة والمدينة المنورة</w:t>
      </w:r>
      <w:bookmarkEnd w:id="0"/>
    </w:p>
    <w:p w14:paraId="5AFAABD0" w14:textId="77777777" w:rsidR="00D9431E" w:rsidRPr="00825728" w:rsidRDefault="00D9431E" w:rsidP="00D9431E">
      <w:pPr>
        <w:jc w:val="center"/>
        <w:rPr>
          <w:rFonts w:ascii="Simplified Arabic" w:hAnsi="Simplified Arabic" w:cs="Simplified Arabic"/>
          <w:sz w:val="24"/>
          <w:szCs w:val="24"/>
        </w:rPr>
      </w:pPr>
      <w:bookmarkStart w:id="2" w:name="_Toc230276737"/>
      <w:bookmarkStart w:id="3" w:name="X978217f2182692f9b17e08118995227e52af537"/>
      <w:r w:rsidRPr="00825728">
        <w:rPr>
          <w:rFonts w:ascii="Simplified Arabic" w:hAnsi="Simplified Arabic" w:cs="Simplified Arabic" w:hint="cs"/>
          <w:sz w:val="24"/>
          <w:szCs w:val="24"/>
          <w:rtl/>
        </w:rPr>
        <w:t>دراسة ميدانية على عينة من منشآت ضيافة الحرمين الشريفين</w:t>
      </w:r>
      <w:bookmarkEnd w:id="2"/>
    </w:p>
    <w:bookmarkEnd w:id="1"/>
    <w:bookmarkEnd w:id="3"/>
    <w:p w14:paraId="5D9E3063" w14:textId="77777777" w:rsidR="009125CE" w:rsidRPr="00825728" w:rsidRDefault="009125CE" w:rsidP="00852D96">
      <w:pPr>
        <w:spacing w:line="240" w:lineRule="auto"/>
        <w:rPr>
          <w:rFonts w:ascii="Simplified Arabic" w:hAnsi="Simplified Arabic" w:cs="Simplified Arabic"/>
          <w:b/>
          <w:bCs/>
          <w:sz w:val="24"/>
          <w:szCs w:val="24"/>
          <w:rtl/>
          <w:lang w:bidi="ar-EG"/>
        </w:rPr>
      </w:pPr>
    </w:p>
    <w:p w14:paraId="18B34067" w14:textId="77777777" w:rsidR="009125CE" w:rsidRPr="00825728" w:rsidRDefault="009125CE" w:rsidP="00852D96">
      <w:pPr>
        <w:spacing w:line="240" w:lineRule="auto"/>
        <w:jc w:val="center"/>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t>إعداد الطالب/</w:t>
      </w:r>
      <w:r w:rsidR="00536778" w:rsidRPr="00825728">
        <w:rPr>
          <w:rFonts w:ascii="Simplified Arabic" w:hAnsi="Simplified Arabic" w:cs="Simplified Arabic" w:hint="cs"/>
          <w:b/>
          <w:bCs/>
          <w:sz w:val="24"/>
          <w:szCs w:val="24"/>
          <w:rtl/>
          <w:lang w:bidi="ar-EG"/>
        </w:rPr>
        <w:t>ة:</w:t>
      </w:r>
    </w:p>
    <w:p w14:paraId="2FBA5B41" w14:textId="77777777" w:rsidR="009125CE" w:rsidRPr="00825728" w:rsidRDefault="00536778" w:rsidP="00036F31">
      <w:pPr>
        <w:spacing w:line="240" w:lineRule="auto"/>
        <w:jc w:val="center"/>
        <w:rPr>
          <w:rFonts w:ascii="Simplified Arabic" w:hAnsi="Simplified Arabic" w:cs="Simplified Arabic"/>
          <w:b/>
          <w:bCs/>
          <w:sz w:val="24"/>
          <w:szCs w:val="24"/>
          <w:rtl/>
        </w:rPr>
      </w:pPr>
      <w:r w:rsidRPr="00825728">
        <w:rPr>
          <w:rFonts w:ascii="Simplified Arabic" w:hAnsi="Simplified Arabic" w:cs="Simplified Arabic" w:hint="cs"/>
          <w:b/>
          <w:bCs/>
          <w:sz w:val="24"/>
          <w:szCs w:val="24"/>
          <w:rtl/>
          <w:lang w:bidi="ar-EG"/>
        </w:rPr>
        <w:t xml:space="preserve">دالية عبد العزيز </w:t>
      </w:r>
      <w:proofErr w:type="spellStart"/>
      <w:r w:rsidRPr="00825728">
        <w:rPr>
          <w:rFonts w:ascii="Simplified Arabic" w:hAnsi="Simplified Arabic" w:cs="Simplified Arabic" w:hint="cs"/>
          <w:b/>
          <w:bCs/>
          <w:sz w:val="24"/>
          <w:szCs w:val="24"/>
          <w:rtl/>
          <w:lang w:bidi="ar-EG"/>
        </w:rPr>
        <w:t>خشعان</w:t>
      </w:r>
      <w:proofErr w:type="spellEnd"/>
      <w:r w:rsidRPr="00825728">
        <w:rPr>
          <w:rFonts w:ascii="Simplified Arabic" w:hAnsi="Simplified Arabic" w:cs="Simplified Arabic" w:hint="cs"/>
          <w:b/>
          <w:bCs/>
          <w:sz w:val="24"/>
          <w:szCs w:val="24"/>
          <w:rtl/>
          <w:lang w:bidi="ar-EG"/>
        </w:rPr>
        <w:t xml:space="preserve"> </w:t>
      </w:r>
    </w:p>
    <w:p w14:paraId="1B4B8A0F" w14:textId="77777777" w:rsidR="009125CE" w:rsidRPr="00825728" w:rsidRDefault="009125CE" w:rsidP="00036F31">
      <w:pPr>
        <w:spacing w:line="240" w:lineRule="auto"/>
        <w:jc w:val="center"/>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t>إشراف/</w:t>
      </w:r>
    </w:p>
    <w:p w14:paraId="3BFC12D4" w14:textId="77777777" w:rsidR="009125CE" w:rsidRPr="00825728" w:rsidRDefault="009125CE" w:rsidP="00852D96">
      <w:pPr>
        <w:spacing w:line="240" w:lineRule="auto"/>
        <w:jc w:val="center"/>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t>العام الدراسي:</w:t>
      </w:r>
    </w:p>
    <w:p w14:paraId="506B1D64" w14:textId="77777777" w:rsidR="00A1338B" w:rsidRPr="00825728" w:rsidRDefault="009125CE" w:rsidP="00852D96">
      <w:pPr>
        <w:spacing w:line="240" w:lineRule="auto"/>
        <w:jc w:val="center"/>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t>202</w:t>
      </w:r>
      <w:r w:rsidR="003418F2" w:rsidRPr="00825728">
        <w:rPr>
          <w:rFonts w:ascii="Simplified Arabic" w:hAnsi="Simplified Arabic" w:cs="Simplified Arabic" w:hint="cs"/>
          <w:b/>
          <w:bCs/>
          <w:sz w:val="24"/>
          <w:szCs w:val="24"/>
          <w:rtl/>
          <w:lang w:bidi="ar-EG"/>
        </w:rPr>
        <w:t>6</w:t>
      </w:r>
    </w:p>
    <w:p w14:paraId="181530DB" w14:textId="19295567" w:rsidR="00735158" w:rsidRPr="00825728" w:rsidRDefault="00735158" w:rsidP="00851DAD">
      <w:pPr>
        <w:bidi w:val="0"/>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br w:type="page"/>
      </w:r>
    </w:p>
    <w:p w14:paraId="00000F1D" w14:textId="77777777" w:rsidR="00735158" w:rsidRPr="00825728" w:rsidRDefault="00735158" w:rsidP="00735158">
      <w:pPr>
        <w:spacing w:line="240" w:lineRule="auto"/>
        <w:rPr>
          <w:rFonts w:ascii="Simplified Arabic" w:hAnsi="Simplified Arabic" w:cs="Simplified Arabic"/>
          <w:b/>
          <w:bCs/>
          <w:sz w:val="24"/>
          <w:szCs w:val="24"/>
          <w:rtl/>
          <w:lang w:bidi="ar-EG"/>
        </w:rPr>
      </w:pPr>
    </w:p>
    <w:p w14:paraId="1D507EF0" w14:textId="77777777" w:rsidR="00735158" w:rsidRPr="00825728" w:rsidRDefault="00735158" w:rsidP="00735158">
      <w:pPr>
        <w:spacing w:line="240" w:lineRule="auto"/>
        <w:rPr>
          <w:rFonts w:ascii="Simplified Arabic" w:hAnsi="Simplified Arabic" w:cs="Simplified Arabic"/>
          <w:b/>
          <w:bCs/>
          <w:sz w:val="24"/>
          <w:szCs w:val="24"/>
          <w:rtl/>
          <w:lang w:bidi="ar-EG"/>
        </w:rPr>
      </w:pPr>
    </w:p>
    <w:p w14:paraId="342287E5" w14:textId="77777777" w:rsidR="00735158" w:rsidRPr="00825728" w:rsidRDefault="00735158" w:rsidP="00735158">
      <w:pPr>
        <w:spacing w:line="240" w:lineRule="auto"/>
        <w:rPr>
          <w:rFonts w:ascii="Simplified Arabic" w:hAnsi="Simplified Arabic" w:cs="Simplified Arabic"/>
          <w:b/>
          <w:bCs/>
          <w:sz w:val="24"/>
          <w:szCs w:val="24"/>
          <w:rtl/>
          <w:lang w:bidi="ar-EG"/>
        </w:rPr>
      </w:pPr>
    </w:p>
    <w:p w14:paraId="2BC42121" w14:textId="77777777" w:rsidR="00735158" w:rsidRPr="00825728" w:rsidRDefault="00735158" w:rsidP="00735158">
      <w:pPr>
        <w:spacing w:line="240" w:lineRule="auto"/>
        <w:rPr>
          <w:rFonts w:ascii="Simplified Arabic" w:hAnsi="Simplified Arabic" w:cs="Simplified Arabic"/>
          <w:b/>
          <w:bCs/>
          <w:sz w:val="24"/>
          <w:szCs w:val="24"/>
          <w:rtl/>
          <w:lang w:bidi="ar-EG"/>
        </w:rPr>
      </w:pPr>
    </w:p>
    <w:p w14:paraId="1E37A6AA" w14:textId="77777777" w:rsidR="00735158" w:rsidRPr="00825728" w:rsidRDefault="00735158" w:rsidP="00735158">
      <w:pPr>
        <w:spacing w:line="480" w:lineRule="auto"/>
        <w:jc w:val="center"/>
        <w:rPr>
          <w:rFonts w:ascii="Simplified Arabic" w:hAnsi="Simplified Arabic" w:cs="Simplified Arabic"/>
          <w:sz w:val="24"/>
          <w:szCs w:val="24"/>
        </w:rPr>
      </w:pPr>
      <w:r w:rsidRPr="00825728">
        <w:rPr>
          <w:rFonts w:ascii="Simplified Arabic" w:hAnsi="Simplified Arabic" w:cs="Simplified Arabic" w:hint="cs"/>
          <w:b/>
          <w:bCs/>
          <w:color w:val="1B5E5E"/>
          <w:sz w:val="24"/>
          <w:szCs w:val="24"/>
          <w:rtl/>
        </w:rPr>
        <w:t>بسم الله الرحمن الرحيم</w:t>
      </w:r>
    </w:p>
    <w:p w14:paraId="580179A9" w14:textId="77777777" w:rsidR="00735158" w:rsidRPr="00825728" w:rsidRDefault="00735158" w:rsidP="00735158">
      <w:pPr>
        <w:spacing w:before="400" w:line="480" w:lineRule="auto"/>
        <w:jc w:val="center"/>
        <w:rPr>
          <w:rFonts w:ascii="Simplified Arabic" w:hAnsi="Simplified Arabic" w:cs="Simplified Arabic"/>
          <w:sz w:val="24"/>
          <w:szCs w:val="24"/>
        </w:rPr>
      </w:pPr>
      <w:r w:rsidRPr="00825728">
        <w:rPr>
          <w:rFonts w:ascii="Simplified Arabic" w:hAnsi="Simplified Arabic" w:cs="Simplified Arabic" w:hint="cs"/>
          <w:b/>
          <w:bCs/>
          <w:color w:val="C9A227"/>
          <w:sz w:val="24"/>
          <w:szCs w:val="24"/>
          <w:rtl/>
        </w:rPr>
        <w:t>﴿وَقُلْ رَبِّ زِدْنِي عِلْمًا﴾</w:t>
      </w:r>
    </w:p>
    <w:p w14:paraId="4BA5212F" w14:textId="77777777" w:rsidR="00735158" w:rsidRPr="00825728" w:rsidRDefault="00735158" w:rsidP="00735158">
      <w:pPr>
        <w:spacing w:before="200" w:after="120" w:line="400" w:lineRule="auto"/>
        <w:jc w:val="center"/>
        <w:rPr>
          <w:rFonts w:ascii="Simplified Arabic" w:hAnsi="Simplified Arabic" w:cs="Simplified Arabic"/>
          <w:sz w:val="24"/>
          <w:szCs w:val="24"/>
        </w:rPr>
      </w:pPr>
      <w:r w:rsidRPr="00825728">
        <w:rPr>
          <w:rFonts w:ascii="Simplified Arabic" w:hAnsi="Simplified Arabic" w:cs="Simplified Arabic" w:hint="cs"/>
          <w:color w:val="4A4A4A"/>
          <w:sz w:val="24"/>
          <w:szCs w:val="24"/>
          <w:rtl/>
        </w:rPr>
        <w:t>صدق الله العظيم</w:t>
      </w:r>
    </w:p>
    <w:p w14:paraId="7B9F9E83" w14:textId="0BE1370D" w:rsidR="008E3B69" w:rsidRDefault="00B353DD">
      <w:pPr>
        <w:pageBreakBefore/>
      </w:pPr>
      <w:r w:rsidRPr="00825728">
        <w:rPr>
          <w:rFonts w:ascii="Simplified Arabic" w:hAnsi="Simplified Arabic" w:cs="Simplified Arabic" w:hint="cs"/>
          <w:b/>
          <w:bCs/>
          <w:noProof/>
          <w:sz w:val="24"/>
          <w:szCs w:val="24"/>
        </w:rPr>
        <w:lastRenderedPageBreak/>
        <w:drawing>
          <wp:anchor distT="0" distB="0" distL="114300" distR="114300" simplePos="0" relativeHeight="251662336" behindDoc="0" locked="0" layoutInCell="1" allowOverlap="1" wp14:anchorId="5A0993B6" wp14:editId="22D3B5D4">
            <wp:simplePos x="0" y="0"/>
            <wp:positionH relativeFrom="margin">
              <wp:posOffset>3283874</wp:posOffset>
            </wp:positionH>
            <wp:positionV relativeFrom="margin">
              <wp:posOffset>-103563</wp:posOffset>
            </wp:positionV>
            <wp:extent cx="2226945" cy="1831398"/>
            <wp:effectExtent l="0" t="0" r="1905" b="0"/>
            <wp:wrapSquare wrapText="bothSides"/>
            <wp:docPr id="1908991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31398"/>
                    </a:xfrm>
                    <a:prstGeom prst="rect">
                      <a:avLst/>
                    </a:prstGeom>
                  </pic:spPr>
                </pic:pic>
              </a:graphicData>
            </a:graphic>
            <wp14:sizeRelV relativeFrom="margin">
              <wp14:pctHeight>0</wp14:pctHeight>
            </wp14:sizeRelV>
          </wp:anchor>
        </w:drawing>
      </w:r>
    </w:p>
    <w:p w14:paraId="35910DDD" w14:textId="77777777" w:rsidR="008E3B69" w:rsidRDefault="00F23DFD">
      <w:pPr>
        <w:jc w:val="center"/>
      </w:pPr>
      <w:r>
        <w:rPr>
          <w:rFonts w:ascii="Times New Roman" w:hAnsi="Times New Roman"/>
          <w:b/>
          <w:sz w:val="44"/>
        </w:rPr>
        <w:t>Midocean University</w:t>
      </w:r>
    </w:p>
    <w:p w14:paraId="18CD9DF2" w14:textId="77777777" w:rsidR="008E3B69" w:rsidRDefault="00F23DFD">
      <w:pPr>
        <w:jc w:val="center"/>
      </w:pPr>
      <w:r>
        <w:rPr>
          <w:rFonts w:ascii="Times New Roman" w:hAnsi="Times New Roman"/>
          <w:b/>
          <w:sz w:val="36"/>
        </w:rPr>
        <w:t>College of Management</w:t>
      </w:r>
    </w:p>
    <w:p w14:paraId="23310B68" w14:textId="77777777" w:rsidR="008E3B69" w:rsidRDefault="00F23DFD">
      <w:pPr>
        <w:jc w:val="center"/>
      </w:pPr>
      <w:r>
        <w:rPr>
          <w:rFonts w:ascii="Times New Roman" w:hAnsi="Times New Roman"/>
          <w:b/>
          <w:sz w:val="32"/>
        </w:rPr>
        <w:t>Master of Business Administration</w:t>
      </w:r>
    </w:p>
    <w:p w14:paraId="2B8F5AFE" w14:textId="77777777" w:rsidR="008E3B69" w:rsidRDefault="008E3B69">
      <w:pPr>
        <w:jc w:val="center"/>
      </w:pPr>
    </w:p>
    <w:p w14:paraId="5FDB4125" w14:textId="6BA63063" w:rsidR="00B353DD" w:rsidRDefault="00B353DD" w:rsidP="00B353DD">
      <w:pPr>
        <w:jc w:val="center"/>
        <w:rPr>
          <w:rFonts w:ascii="Times New Roman" w:hAnsi="Times New Roman"/>
          <w:b/>
          <w:sz w:val="32"/>
          <w:rtl/>
        </w:rPr>
      </w:pPr>
    </w:p>
    <w:p w14:paraId="1BCBBDC9" w14:textId="77777777" w:rsidR="0023692C" w:rsidRDefault="0023692C" w:rsidP="00B353DD">
      <w:pPr>
        <w:jc w:val="center"/>
        <w:rPr>
          <w:rFonts w:ascii="Times New Roman" w:hAnsi="Times New Roman"/>
          <w:b/>
          <w:sz w:val="32"/>
          <w:rtl/>
        </w:rPr>
      </w:pPr>
    </w:p>
    <w:p w14:paraId="182088DE" w14:textId="77777777" w:rsidR="0023692C" w:rsidRDefault="0023692C" w:rsidP="00B353DD">
      <w:pPr>
        <w:jc w:val="center"/>
        <w:rPr>
          <w:rFonts w:ascii="Times New Roman" w:hAnsi="Times New Roman"/>
          <w:b/>
          <w:sz w:val="32"/>
          <w:rtl/>
        </w:rPr>
      </w:pPr>
    </w:p>
    <w:p w14:paraId="36E3770E" w14:textId="1485CA14" w:rsidR="00B353DD" w:rsidRDefault="0023692C" w:rsidP="00B353DD">
      <w:pPr>
        <w:jc w:val="center"/>
      </w:pPr>
      <w:r>
        <w:rPr>
          <w:rFonts w:ascii="Times New Roman" w:hAnsi="Times New Roman" w:hint="cs"/>
          <w:b/>
          <w:sz w:val="32"/>
          <w:lang w:bidi="ar-YE"/>
        </w:rPr>
        <w:t>R</w:t>
      </w:r>
      <w:r>
        <w:rPr>
          <w:rFonts w:ascii="Times New Roman" w:hAnsi="Times New Roman"/>
          <w:b/>
          <w:sz w:val="32"/>
        </w:rPr>
        <w:t>esearch Title</w:t>
      </w:r>
    </w:p>
    <w:p w14:paraId="35AE6B5C" w14:textId="77777777" w:rsidR="008E3B69" w:rsidRDefault="00F23DFD">
      <w:pPr>
        <w:jc w:val="center"/>
      </w:pPr>
      <w:r>
        <w:rPr>
          <w:rFonts w:ascii="Times New Roman" w:hAnsi="Times New Roman"/>
          <w:b/>
          <w:sz w:val="32"/>
        </w:rPr>
        <w:t>The Impact of Customer Experience Management on Achieving Competitive Advantage in Hospitality Establishments in the Holy Cities of Makkah Al-</w:t>
      </w:r>
      <w:proofErr w:type="spellStart"/>
      <w:r>
        <w:rPr>
          <w:rFonts w:ascii="Times New Roman" w:hAnsi="Times New Roman"/>
          <w:b/>
          <w:sz w:val="32"/>
        </w:rPr>
        <w:t>Mukarramah</w:t>
      </w:r>
      <w:proofErr w:type="spellEnd"/>
      <w:r>
        <w:rPr>
          <w:rFonts w:ascii="Times New Roman" w:hAnsi="Times New Roman"/>
          <w:b/>
          <w:sz w:val="32"/>
        </w:rPr>
        <w:t xml:space="preserve"> and Al-Madinah Al-</w:t>
      </w:r>
      <w:proofErr w:type="spellStart"/>
      <w:r>
        <w:rPr>
          <w:rFonts w:ascii="Times New Roman" w:hAnsi="Times New Roman"/>
          <w:b/>
          <w:sz w:val="32"/>
        </w:rPr>
        <w:t>Munawwarah</w:t>
      </w:r>
      <w:proofErr w:type="spellEnd"/>
    </w:p>
    <w:p w14:paraId="7F598794" w14:textId="77777777" w:rsidR="008E3B69" w:rsidRDefault="00F23DFD">
      <w:pPr>
        <w:jc w:val="center"/>
      </w:pPr>
      <w:r>
        <w:rPr>
          <w:rFonts w:ascii="Times New Roman" w:hAnsi="Times New Roman"/>
          <w:sz w:val="28"/>
        </w:rPr>
        <w:t>A Field Study on a Sample of Hospitality Establishments in the Two Holy Mosques</w:t>
      </w:r>
    </w:p>
    <w:p w14:paraId="28B32CD5" w14:textId="77777777" w:rsidR="008E3B69" w:rsidRDefault="008E3B69">
      <w:pPr>
        <w:jc w:val="center"/>
      </w:pPr>
    </w:p>
    <w:p w14:paraId="7CCBA8CA" w14:textId="77777777" w:rsidR="008E3B69" w:rsidRDefault="00F23DFD">
      <w:pPr>
        <w:jc w:val="center"/>
      </w:pPr>
      <w:r>
        <w:rPr>
          <w:rFonts w:ascii="Times New Roman" w:hAnsi="Times New Roman"/>
          <w:b/>
          <w:sz w:val="28"/>
        </w:rPr>
        <w:t>Prepared by:</w:t>
      </w:r>
    </w:p>
    <w:p w14:paraId="2C173D2D" w14:textId="77777777" w:rsidR="008E3B69" w:rsidRDefault="00F23DFD">
      <w:pPr>
        <w:jc w:val="center"/>
      </w:pPr>
      <w:r>
        <w:rPr>
          <w:rFonts w:ascii="Times New Roman" w:hAnsi="Times New Roman"/>
          <w:b/>
          <w:sz w:val="28"/>
        </w:rPr>
        <w:t xml:space="preserve">Dalia Abdulaziz </w:t>
      </w:r>
      <w:proofErr w:type="spellStart"/>
      <w:r>
        <w:rPr>
          <w:rFonts w:ascii="Times New Roman" w:hAnsi="Times New Roman"/>
          <w:b/>
          <w:sz w:val="28"/>
        </w:rPr>
        <w:t>Khash'an</w:t>
      </w:r>
      <w:proofErr w:type="spellEnd"/>
    </w:p>
    <w:p w14:paraId="1292C17D" w14:textId="77777777" w:rsidR="008E3B69" w:rsidRDefault="008E3B69">
      <w:pPr>
        <w:jc w:val="center"/>
      </w:pPr>
    </w:p>
    <w:p w14:paraId="23159F98" w14:textId="77777777" w:rsidR="008E3B69" w:rsidRDefault="00F23DFD">
      <w:pPr>
        <w:jc w:val="center"/>
      </w:pPr>
      <w:r>
        <w:rPr>
          <w:rFonts w:ascii="Times New Roman" w:hAnsi="Times New Roman"/>
          <w:b/>
          <w:sz w:val="28"/>
        </w:rPr>
        <w:t>Supervised by:</w:t>
      </w:r>
    </w:p>
    <w:p w14:paraId="0F985321" w14:textId="77777777" w:rsidR="008E3B69" w:rsidRDefault="00F23DFD">
      <w:pPr>
        <w:jc w:val="center"/>
      </w:pPr>
      <w:r>
        <w:rPr>
          <w:rFonts w:ascii="Times New Roman" w:hAnsi="Times New Roman"/>
          <w:sz w:val="28"/>
        </w:rPr>
        <w:t>Main Supervisor                              Co-Supervisor</w:t>
      </w:r>
    </w:p>
    <w:p w14:paraId="61B9C259" w14:textId="77777777" w:rsidR="008E3B69" w:rsidRDefault="008E3B69">
      <w:pPr>
        <w:jc w:val="center"/>
      </w:pPr>
    </w:p>
    <w:p w14:paraId="2E61B45D" w14:textId="77777777" w:rsidR="008E3B69" w:rsidRDefault="00F23DFD">
      <w:pPr>
        <w:jc w:val="center"/>
      </w:pPr>
      <w:r>
        <w:rPr>
          <w:rFonts w:ascii="Times New Roman" w:hAnsi="Times New Roman"/>
          <w:b/>
          <w:sz w:val="28"/>
        </w:rPr>
        <w:t>Academic Year: 2026</w:t>
      </w:r>
    </w:p>
    <w:p w14:paraId="17546BAD" w14:textId="77777777" w:rsidR="0023692C" w:rsidRDefault="0023692C">
      <w:pPr>
        <w:bidi w:val="0"/>
        <w:rPr>
          <w:rFonts w:ascii="Times New Roman" w:eastAsia="Simplified Arabic" w:hAnsi="Times New Roman" w:cs="Simplified Arabic"/>
          <w:b/>
          <w:bCs/>
          <w:sz w:val="40"/>
          <w:szCs w:val="40"/>
        </w:rPr>
      </w:pPr>
      <w:r>
        <w:rPr>
          <w:rFonts w:ascii="Times New Roman" w:eastAsia="Simplified Arabic" w:hAnsi="Times New Roman" w:cs="Simplified Arabic"/>
          <w:b/>
          <w:bCs/>
          <w:sz w:val="40"/>
          <w:szCs w:val="40"/>
        </w:rPr>
        <w:br w:type="page"/>
      </w:r>
    </w:p>
    <w:p w14:paraId="75511A11" w14:textId="2ED1340F" w:rsidR="008E3B69" w:rsidRPr="00851DAD" w:rsidRDefault="00F23DFD" w:rsidP="0023692C">
      <w:pPr>
        <w:jc w:val="center"/>
        <w:rPr>
          <w:rFonts w:ascii="Simplified Arabic" w:eastAsia="Simplified Arabic" w:hAnsi="Simplified Arabic" w:cs="Simplified Arabic"/>
          <w:b/>
          <w:bCs/>
          <w:sz w:val="28"/>
          <w:szCs w:val="28"/>
        </w:rPr>
      </w:pPr>
      <w:proofErr w:type="spellStart"/>
      <w:r w:rsidRPr="00851DAD">
        <w:rPr>
          <w:rFonts w:ascii="Simplified Arabic" w:eastAsia="Simplified Arabic" w:hAnsi="Simplified Arabic" w:cs="Simplified Arabic"/>
          <w:b/>
          <w:bCs/>
          <w:sz w:val="28"/>
          <w:szCs w:val="28"/>
        </w:rPr>
        <w:lastRenderedPageBreak/>
        <w:t>حقوق</w:t>
      </w:r>
      <w:proofErr w:type="spellEnd"/>
      <w:r w:rsidRPr="00851DAD">
        <w:rPr>
          <w:rFonts w:ascii="Simplified Arabic" w:eastAsia="Simplified Arabic" w:hAnsi="Simplified Arabic" w:cs="Simplified Arabic"/>
          <w:b/>
          <w:bCs/>
          <w:sz w:val="28"/>
          <w:szCs w:val="28"/>
        </w:rPr>
        <w:t xml:space="preserve"> </w:t>
      </w:r>
      <w:proofErr w:type="spellStart"/>
      <w:r w:rsidRPr="00851DAD">
        <w:rPr>
          <w:rFonts w:ascii="Simplified Arabic" w:eastAsia="Simplified Arabic" w:hAnsi="Simplified Arabic" w:cs="Simplified Arabic"/>
          <w:b/>
          <w:bCs/>
          <w:sz w:val="28"/>
          <w:szCs w:val="28"/>
        </w:rPr>
        <w:t>الطباعة</w:t>
      </w:r>
      <w:proofErr w:type="spellEnd"/>
      <w:r w:rsidRPr="00851DAD">
        <w:rPr>
          <w:rFonts w:ascii="Simplified Arabic" w:eastAsia="Simplified Arabic" w:hAnsi="Simplified Arabic" w:cs="Simplified Arabic"/>
          <w:b/>
          <w:bCs/>
          <w:sz w:val="28"/>
          <w:szCs w:val="28"/>
        </w:rPr>
        <w:t xml:space="preserve"> </w:t>
      </w:r>
      <w:proofErr w:type="spellStart"/>
      <w:r w:rsidRPr="00851DAD">
        <w:rPr>
          <w:rFonts w:ascii="Simplified Arabic" w:eastAsia="Simplified Arabic" w:hAnsi="Simplified Arabic" w:cs="Simplified Arabic"/>
          <w:b/>
          <w:bCs/>
          <w:sz w:val="28"/>
          <w:szCs w:val="28"/>
        </w:rPr>
        <w:t>والنشر</w:t>
      </w:r>
      <w:proofErr w:type="spellEnd"/>
    </w:p>
    <w:p w14:paraId="3A6362E2" w14:textId="77777777" w:rsidR="00851DAD" w:rsidRPr="00851DAD" w:rsidRDefault="00851DAD" w:rsidP="00851DAD">
      <w:pPr>
        <w:jc w:val="center"/>
        <w:rPr>
          <w:rFonts w:ascii="Simplified Arabic" w:hAnsi="Simplified Arabic" w:cs="Simplified Arabic"/>
          <w:b/>
          <w:bCs/>
          <w:sz w:val="24"/>
          <w:szCs w:val="24"/>
          <w:rtl/>
        </w:rPr>
      </w:pPr>
      <w:r w:rsidRPr="00851DAD">
        <w:rPr>
          <w:rFonts w:ascii="Simplified Arabic" w:hAnsi="Simplified Arabic" w:cs="Simplified Arabic"/>
          <w:b/>
          <w:bCs/>
          <w:sz w:val="24"/>
          <w:szCs w:val="24"/>
          <w:rtl/>
        </w:rPr>
        <w:t>© جميع حقوق الطبع والنشر محفوظة لجامعة ميد أوشن</w:t>
      </w:r>
    </w:p>
    <w:p w14:paraId="7CFCF37D" w14:textId="7D640F1D" w:rsidR="00B1225E" w:rsidRPr="00183DCD" w:rsidRDefault="00B1225E" w:rsidP="00B1225E">
      <w:pPr>
        <w:rPr>
          <w:rFonts w:ascii="Simplified Arabic" w:hAnsi="Simplified Arabic" w:cs="Simplified Arabic"/>
          <w:rtl/>
        </w:rPr>
      </w:pPr>
      <w:r w:rsidRPr="00183DCD">
        <w:rPr>
          <w:rFonts w:ascii="Simplified Arabic" w:hAnsi="Simplified Arabic" w:cs="Simplified Arabic"/>
          <w:rtl/>
        </w:rPr>
        <w:t>يُصرّح الطالب/ة الباحث/ة بأن حقوق الطباعة والنشر لهذه الرسالة الجامعية (رسالة الماجستير) تمتلكها جامعة ميد أوشن</w:t>
      </w:r>
      <w:r w:rsidR="00BB67FF">
        <w:rPr>
          <w:rFonts w:ascii="Simplified Arabic" w:hAnsi="Simplified Arabic" w:cs="Simplified Arabic"/>
          <w:rtl/>
        </w:rPr>
        <w:t xml:space="preserve">، </w:t>
      </w:r>
      <w:r w:rsidRPr="00183DCD">
        <w:rPr>
          <w:rFonts w:ascii="Simplified Arabic" w:hAnsi="Simplified Arabic" w:cs="Simplified Arabic"/>
          <w:rtl/>
        </w:rPr>
        <w:t>ولا يجوز نسخ أو إعادة إنتاج أو تخزين أو نقل أيّ جزء من هذه الرسالة بأيّ شكل من الأشكال أو بأيّ وسيلة من الوسائل</w:t>
      </w:r>
      <w:r w:rsidR="00BB67FF">
        <w:rPr>
          <w:rFonts w:ascii="Simplified Arabic" w:hAnsi="Simplified Arabic" w:cs="Simplified Arabic"/>
          <w:rtl/>
        </w:rPr>
        <w:t xml:space="preserve">، </w:t>
      </w:r>
      <w:r w:rsidRPr="00183DCD">
        <w:rPr>
          <w:rFonts w:ascii="Simplified Arabic" w:hAnsi="Simplified Arabic" w:cs="Simplified Arabic"/>
          <w:rtl/>
        </w:rPr>
        <w:t>سواء كانت إلكترونية أو ميكانيكية أو غير ذلك</w:t>
      </w:r>
      <w:r w:rsidR="00BB67FF">
        <w:rPr>
          <w:rFonts w:ascii="Simplified Arabic" w:hAnsi="Simplified Arabic" w:cs="Simplified Arabic"/>
          <w:rtl/>
        </w:rPr>
        <w:t xml:space="preserve">، </w:t>
      </w:r>
      <w:r w:rsidRPr="00183DCD">
        <w:rPr>
          <w:rFonts w:ascii="Simplified Arabic" w:hAnsi="Simplified Arabic" w:cs="Simplified Arabic"/>
          <w:rtl/>
        </w:rPr>
        <w:t>دون الحصول على إذن خطّي مسبق من إدارة الجامعة أو الجهة المخوّلة بذلك</w:t>
      </w:r>
      <w:r w:rsidR="00BB67FF">
        <w:rPr>
          <w:rFonts w:ascii="Simplified Arabic" w:hAnsi="Simplified Arabic" w:cs="Simplified Arabic"/>
          <w:rtl/>
        </w:rPr>
        <w:t xml:space="preserve">، </w:t>
      </w:r>
      <w:r w:rsidRPr="00183DCD">
        <w:rPr>
          <w:rFonts w:ascii="Simplified Arabic" w:hAnsi="Simplified Arabic" w:cs="Simplified Arabic"/>
          <w:rtl/>
        </w:rPr>
        <w:t>باستثناء حالات الاقتباس القصير للأغراض العلمية والبحثية مع الإشارة إلى المصدر بالطريقة الأكاديمية المعتبرة</w:t>
      </w:r>
      <w:r w:rsidR="00D5156D">
        <w:rPr>
          <w:rFonts w:ascii="Simplified Arabic" w:hAnsi="Simplified Arabic" w:cs="Simplified Arabic"/>
          <w:rtl/>
        </w:rPr>
        <w:t>.</w:t>
      </w:r>
    </w:p>
    <w:p w14:paraId="0F15F162" w14:textId="0158EF90" w:rsidR="00B1225E" w:rsidRPr="00183DCD" w:rsidRDefault="00B1225E">
      <w:pPr>
        <w:rPr>
          <w:rFonts w:ascii="Simplified Arabic" w:hAnsi="Simplified Arabic" w:cs="Simplified Arabic"/>
          <w:rtl/>
        </w:rPr>
      </w:pPr>
      <w:r w:rsidRPr="00183DCD">
        <w:rPr>
          <w:rFonts w:ascii="Simplified Arabic" w:hAnsi="Simplified Arabic" w:cs="Simplified Arabic"/>
          <w:rtl/>
        </w:rPr>
        <w:t>يُقرّ الباحث/ة بأن هذه الرسالة تمثّل عملاً أصيلاً من إنتاجه/ها</w:t>
      </w:r>
      <w:r w:rsidR="00BB67FF">
        <w:rPr>
          <w:rFonts w:ascii="Simplified Arabic" w:hAnsi="Simplified Arabic" w:cs="Simplified Arabic"/>
          <w:rtl/>
        </w:rPr>
        <w:t xml:space="preserve">، </w:t>
      </w:r>
      <w:r w:rsidRPr="00183DCD">
        <w:rPr>
          <w:rFonts w:ascii="Simplified Arabic" w:hAnsi="Simplified Arabic" w:cs="Simplified Arabic"/>
          <w:rtl/>
        </w:rPr>
        <w:t>وأنها لم تُقدّم من قبل للحصول على درجة علمية في أيّ جامعة أو مؤسسة تعليمية أخرى</w:t>
      </w:r>
      <w:r w:rsidR="00BB67FF">
        <w:rPr>
          <w:rFonts w:ascii="Simplified Arabic" w:hAnsi="Simplified Arabic" w:cs="Simplified Arabic"/>
          <w:rtl/>
        </w:rPr>
        <w:t xml:space="preserve">، </w:t>
      </w:r>
      <w:r w:rsidRPr="00183DCD">
        <w:rPr>
          <w:rFonts w:ascii="Simplified Arabic" w:hAnsi="Simplified Arabic" w:cs="Simplified Arabic"/>
          <w:rtl/>
        </w:rPr>
        <w:t>وأن جميع المصادر والمراجع التي تمّ الاعتماد عليها قد تمّت الإشارة إليها بشكل صحيح ضمن قائمة المراجع</w:t>
      </w:r>
      <w:r w:rsidR="00D5156D">
        <w:rPr>
          <w:rFonts w:ascii="Simplified Arabic" w:hAnsi="Simplified Arabic" w:cs="Simplified Arabic"/>
          <w:rtl/>
        </w:rPr>
        <w:t>.</w:t>
      </w:r>
    </w:p>
    <w:p w14:paraId="57D9F087" w14:textId="0B0F1D20" w:rsidR="00B1225E" w:rsidRPr="00183DCD" w:rsidRDefault="00183DCD">
      <w:pPr>
        <w:rPr>
          <w:rFonts w:ascii="Simplified Arabic" w:hAnsi="Simplified Arabic" w:cs="Simplified Arabic"/>
          <w:rtl/>
        </w:rPr>
      </w:pPr>
      <w:r w:rsidRPr="00183DCD">
        <w:rPr>
          <w:rFonts w:ascii="Simplified Arabic" w:eastAsia="Times New Roman" w:hAnsi="Simplified Arabic" w:cs="Simplified Arabic"/>
          <w:b/>
          <w:bCs/>
          <w:noProof/>
          <w:color w:val="1F1F1F"/>
          <w:kern w:val="36"/>
          <w:sz w:val="24"/>
          <w:szCs w:val="24"/>
          <w:lang w:val="ar-SA"/>
        </w:rPr>
        <mc:AlternateContent>
          <mc:Choice Requires="wps">
            <w:drawing>
              <wp:anchor distT="45720" distB="45720" distL="114300" distR="114300" simplePos="0" relativeHeight="251664384" behindDoc="0" locked="0" layoutInCell="1" allowOverlap="1" wp14:anchorId="4EA3E290" wp14:editId="226210D5">
                <wp:simplePos x="0" y="0"/>
                <wp:positionH relativeFrom="column">
                  <wp:posOffset>176126</wp:posOffset>
                </wp:positionH>
                <wp:positionV relativeFrom="paragraph">
                  <wp:posOffset>270798</wp:posOffset>
                </wp:positionV>
                <wp:extent cx="2360930" cy="1404620"/>
                <wp:effectExtent l="0" t="0" r="127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7E0DCD2" w14:textId="2DAFDA51" w:rsidR="00183DCD" w:rsidRPr="00183DCD" w:rsidRDefault="00183DCD" w:rsidP="00183DCD">
                            <w:pPr>
                              <w:rPr>
                                <w:rFonts w:ascii="Simplified Arabic" w:hAnsi="Simplified Arabic" w:cs="Simplified Arabic"/>
                              </w:rPr>
                            </w:pPr>
                          </w:p>
                          <w:p w14:paraId="78841CC8" w14:textId="77777777" w:rsidR="00183DCD" w:rsidRPr="00183DCD" w:rsidRDefault="00183DCD" w:rsidP="00183DCD">
                            <w:pPr>
                              <w:jc w:val="center"/>
                              <w:rPr>
                                <w:rFonts w:ascii="Simplified Arabic" w:eastAsia="Times New Roman" w:hAnsi="Simplified Arabic" w:cs="Simplified Arabic"/>
                                <w:b/>
                                <w:bCs/>
                                <w:noProof/>
                                <w:color w:val="1F1F1F"/>
                                <w:kern w:val="36"/>
                                <w:sz w:val="24"/>
                                <w:szCs w:val="24"/>
                                <w:rtl/>
                                <w:lang w:val="ar-SA"/>
                              </w:rPr>
                            </w:pPr>
                            <w:r w:rsidRPr="00183DCD">
                              <w:rPr>
                                <w:rFonts w:ascii="Simplified Arabic" w:eastAsia="Times New Roman" w:hAnsi="Simplified Arabic" w:cs="Simplified Arabic"/>
                                <w:b/>
                                <w:bCs/>
                                <w:noProof/>
                                <w:color w:val="1F1F1F"/>
                                <w:kern w:val="36"/>
                                <w:sz w:val="24"/>
                                <w:szCs w:val="24"/>
                                <w:rtl/>
                                <w:lang w:val="ar-SA"/>
                              </w:rPr>
                              <w:t>الباحث/ة: دالية عبد العزيز خشعان</w:t>
                            </w:r>
                          </w:p>
                          <w:p w14:paraId="7F512335" w14:textId="77777777" w:rsidR="00183DCD" w:rsidRPr="00183DCD" w:rsidRDefault="00183DCD" w:rsidP="00183DCD">
                            <w:pPr>
                              <w:jc w:val="center"/>
                              <w:rPr>
                                <w:rFonts w:ascii="Simplified Arabic" w:eastAsia="Times New Roman" w:hAnsi="Simplified Arabic" w:cs="Simplified Arabic"/>
                                <w:b/>
                                <w:bCs/>
                                <w:noProof/>
                                <w:color w:val="1F1F1F"/>
                                <w:kern w:val="36"/>
                                <w:sz w:val="24"/>
                                <w:szCs w:val="24"/>
                                <w:rtl/>
                                <w:lang w:val="ar-SA"/>
                              </w:rPr>
                            </w:pPr>
                            <w:r w:rsidRPr="00183DCD">
                              <w:rPr>
                                <w:rFonts w:ascii="Simplified Arabic" w:eastAsia="Times New Roman" w:hAnsi="Simplified Arabic" w:cs="Simplified Arabic"/>
                                <w:b/>
                                <w:bCs/>
                                <w:noProof/>
                                <w:color w:val="1F1F1F"/>
                                <w:kern w:val="36"/>
                                <w:sz w:val="24"/>
                                <w:szCs w:val="24"/>
                                <w:rtl/>
                                <w:lang w:val="ar-SA"/>
                              </w:rPr>
                              <w:t>العام الجامعي: 2026</w:t>
                            </w:r>
                          </w:p>
                          <w:p w14:paraId="66C0A083" w14:textId="3CF35486" w:rsidR="00183DCD" w:rsidRPr="00183DCD" w:rsidRDefault="00183DCD" w:rsidP="00183DCD">
                            <w:pPr>
                              <w:jc w:val="center"/>
                              <w:rPr>
                                <w:rFonts w:ascii="Simplified Arabic" w:eastAsia="Times New Roman" w:hAnsi="Simplified Arabic" w:cs="Simplified Arabic"/>
                                <w:b/>
                                <w:bCs/>
                                <w:noProof/>
                                <w:color w:val="1F1F1F"/>
                                <w:kern w:val="36"/>
                                <w:sz w:val="24"/>
                                <w:szCs w:val="24"/>
                                <w:rtl/>
                                <w:lang w:val="ar-SA"/>
                              </w:rPr>
                            </w:pPr>
                            <w:r w:rsidRPr="00183DCD">
                              <w:rPr>
                                <w:rFonts w:ascii="Simplified Arabic" w:eastAsia="Times New Roman" w:hAnsi="Simplified Arabic" w:cs="Simplified Arabic"/>
                                <w:b/>
                                <w:bCs/>
                                <w:noProof/>
                                <w:color w:val="1F1F1F"/>
                                <w:kern w:val="36"/>
                                <w:sz w:val="24"/>
                                <w:szCs w:val="24"/>
                                <w:rtl/>
                                <w:lang w:val="ar-SA"/>
                              </w:rPr>
                              <w:t xml:space="preserve">التوقيع: </w:t>
                            </w:r>
                            <w:r w:rsidR="00D5156D">
                              <w:rPr>
                                <w:rFonts w:ascii="Simplified Arabic" w:eastAsia="Times New Roman" w:hAnsi="Simplified Arabic" w:cs="Simplified Arabic"/>
                                <w:b/>
                                <w:bCs/>
                                <w:noProof/>
                                <w:color w:val="1F1F1F"/>
                                <w:kern w:val="36"/>
                                <w:sz w:val="24"/>
                                <w:szCs w:val="24"/>
                                <w:rtl/>
                                <w:lang w:val="ar-SA"/>
                              </w:rPr>
                              <w:t>............................</w:t>
                            </w:r>
                          </w:p>
                          <w:p w14:paraId="1FC5D265" w14:textId="78B75E76" w:rsidR="00183DCD" w:rsidRDefault="00183DC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EA3E290" id="_x0000_t202" coordsize="21600,21600" o:spt="202" path="m,l,21600r21600,l21600,xe">
                <v:stroke joinstyle="miter"/>
                <v:path gradientshapeok="t" o:connecttype="rect"/>
              </v:shapetype>
              <v:shape id="Text Box 2" o:spid="_x0000_s1026" type="#_x0000_t202" style="position:absolute;left:0;text-align:left;margin-left:13.85pt;margin-top:21.3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" stroked="f">
                <v:textbox style="mso-fit-shape-to-text:t">
                  <w:txbxContent>
                    <w:p w14:paraId="27E0DCD2" w14:textId="2DAFDA51" w:rsidR="00183DCD" w:rsidRPr="00183DCD" w:rsidRDefault="00183DCD" w:rsidP="00183DCD">
                      <w:pPr>
                        <w:rPr>
                          <w:rFonts w:ascii="Simplified Arabic" w:hAnsi="Simplified Arabic" w:cs="Simplified Arabic"/>
                        </w:rPr>
                      </w:pPr>
                    </w:p>
                    <w:p w14:paraId="78841CC8" w14:textId="77777777" w:rsidR="00183DCD" w:rsidRPr="00183DCD" w:rsidRDefault="00183DCD" w:rsidP="00183DCD">
                      <w:pPr>
                        <w:jc w:val="center"/>
                        <w:rPr>
                          <w:rFonts w:ascii="Simplified Arabic" w:eastAsia="Times New Roman" w:hAnsi="Simplified Arabic" w:cs="Simplified Arabic"/>
                          <w:b/>
                          <w:bCs/>
                          <w:noProof/>
                          <w:color w:val="1F1F1F"/>
                          <w:kern w:val="36"/>
                          <w:sz w:val="24"/>
                          <w:szCs w:val="24"/>
                          <w:rtl/>
                          <w:lang w:val="ar-SA"/>
                        </w:rPr>
                      </w:pPr>
                      <w:r w:rsidRPr="00183DCD">
                        <w:rPr>
                          <w:rFonts w:ascii="Simplified Arabic" w:eastAsia="Times New Roman" w:hAnsi="Simplified Arabic" w:cs="Simplified Arabic"/>
                          <w:b/>
                          <w:bCs/>
                          <w:noProof/>
                          <w:color w:val="1F1F1F"/>
                          <w:kern w:val="36"/>
                          <w:sz w:val="24"/>
                          <w:szCs w:val="24"/>
                          <w:rtl/>
                          <w:lang w:val="ar-SA"/>
                        </w:rPr>
                        <w:t>الباحث/ة: دالية عبد العزيز خشعان</w:t>
                      </w:r>
                    </w:p>
                    <w:p w14:paraId="7F512335" w14:textId="77777777" w:rsidR="00183DCD" w:rsidRPr="00183DCD" w:rsidRDefault="00183DCD" w:rsidP="00183DCD">
                      <w:pPr>
                        <w:jc w:val="center"/>
                        <w:rPr>
                          <w:rFonts w:ascii="Simplified Arabic" w:eastAsia="Times New Roman" w:hAnsi="Simplified Arabic" w:cs="Simplified Arabic"/>
                          <w:b/>
                          <w:bCs/>
                          <w:noProof/>
                          <w:color w:val="1F1F1F"/>
                          <w:kern w:val="36"/>
                          <w:sz w:val="24"/>
                          <w:szCs w:val="24"/>
                          <w:rtl/>
                          <w:lang w:val="ar-SA"/>
                        </w:rPr>
                      </w:pPr>
                      <w:r w:rsidRPr="00183DCD">
                        <w:rPr>
                          <w:rFonts w:ascii="Simplified Arabic" w:eastAsia="Times New Roman" w:hAnsi="Simplified Arabic" w:cs="Simplified Arabic"/>
                          <w:b/>
                          <w:bCs/>
                          <w:noProof/>
                          <w:color w:val="1F1F1F"/>
                          <w:kern w:val="36"/>
                          <w:sz w:val="24"/>
                          <w:szCs w:val="24"/>
                          <w:rtl/>
                          <w:lang w:val="ar-SA"/>
                        </w:rPr>
                        <w:t>العام الجامعي: 2026</w:t>
                      </w:r>
                    </w:p>
                    <w:p w14:paraId="66C0A083" w14:textId="3CF35486" w:rsidR="00183DCD" w:rsidRPr="00183DCD" w:rsidRDefault="00183DCD" w:rsidP="00183DCD">
                      <w:pPr>
                        <w:jc w:val="center"/>
                        <w:rPr>
                          <w:rFonts w:ascii="Simplified Arabic" w:eastAsia="Times New Roman" w:hAnsi="Simplified Arabic" w:cs="Simplified Arabic"/>
                          <w:b/>
                          <w:bCs/>
                          <w:noProof/>
                          <w:color w:val="1F1F1F"/>
                          <w:kern w:val="36"/>
                          <w:sz w:val="24"/>
                          <w:szCs w:val="24"/>
                          <w:rtl/>
                          <w:lang w:val="ar-SA"/>
                        </w:rPr>
                      </w:pPr>
                      <w:r w:rsidRPr="00183DCD">
                        <w:rPr>
                          <w:rFonts w:ascii="Simplified Arabic" w:eastAsia="Times New Roman" w:hAnsi="Simplified Arabic" w:cs="Simplified Arabic"/>
                          <w:b/>
                          <w:bCs/>
                          <w:noProof/>
                          <w:color w:val="1F1F1F"/>
                          <w:kern w:val="36"/>
                          <w:sz w:val="24"/>
                          <w:szCs w:val="24"/>
                          <w:rtl/>
                          <w:lang w:val="ar-SA"/>
                        </w:rPr>
                        <w:t xml:space="preserve">التوقيع: </w:t>
                      </w:r>
                      <w:r w:rsidR="00D5156D">
                        <w:rPr>
                          <w:rFonts w:ascii="Simplified Arabic" w:eastAsia="Times New Roman" w:hAnsi="Simplified Arabic" w:cs="Simplified Arabic"/>
                          <w:b/>
                          <w:bCs/>
                          <w:noProof/>
                          <w:color w:val="1F1F1F"/>
                          <w:kern w:val="36"/>
                          <w:sz w:val="24"/>
                          <w:szCs w:val="24"/>
                          <w:rtl/>
                          <w:lang w:val="ar-SA"/>
                        </w:rPr>
                        <w:t>............................</w:t>
                      </w:r>
                    </w:p>
                    <w:p w14:paraId="1FC5D265" w14:textId="78B75E76" w:rsidR="00183DCD" w:rsidRDefault="00183DCD"/>
                  </w:txbxContent>
                </v:textbox>
                <w10:wrap type="square"/>
              </v:shape>
            </w:pict>
          </mc:Fallback>
        </mc:AlternateContent>
      </w:r>
    </w:p>
    <w:p w14:paraId="0A5CCC8B" w14:textId="61295E2F" w:rsidR="00F3796B" w:rsidRDefault="00F3796B">
      <w:pPr>
        <w:bidi w:val="0"/>
        <w:rPr>
          <w:rFonts w:ascii="Simplified Arabic" w:eastAsia="Times New Roman" w:hAnsi="Simplified Arabic" w:cs="Simplified Arabic"/>
          <w:b/>
          <w:bCs/>
          <w:noProof/>
          <w:color w:val="1F1F1F"/>
          <w:kern w:val="36"/>
          <w:sz w:val="24"/>
          <w:szCs w:val="24"/>
          <w:rtl/>
          <w:lang w:val="ar-SA"/>
        </w:rPr>
      </w:pPr>
      <w:r>
        <w:rPr>
          <w:rFonts w:ascii="Simplified Arabic" w:eastAsia="Times New Roman" w:hAnsi="Simplified Arabic" w:cs="Simplified Arabic"/>
          <w:b/>
          <w:bCs/>
          <w:noProof/>
          <w:color w:val="1F1F1F"/>
          <w:kern w:val="36"/>
          <w:sz w:val="24"/>
          <w:szCs w:val="24"/>
          <w:rtl/>
          <w:lang w:val="ar-SA"/>
        </w:rPr>
        <w:br w:type="page"/>
      </w:r>
    </w:p>
    <w:p w14:paraId="5D96C783" w14:textId="4BA3F81D" w:rsidR="00375546" w:rsidRPr="00F3796B" w:rsidRDefault="00D9431E" w:rsidP="00F3796B">
      <w:pPr>
        <w:jc w:val="center"/>
        <w:divId w:val="1835140340"/>
        <w:rPr>
          <w:rFonts w:ascii="Simplified Arabic" w:eastAsia="Times New Roman" w:hAnsi="Simplified Arabic" w:cs="Simplified Arabic"/>
          <w:b/>
          <w:bCs/>
          <w:noProof/>
          <w:color w:val="1F1F1F"/>
          <w:kern w:val="36"/>
          <w:sz w:val="24"/>
          <w:szCs w:val="24"/>
          <w:rtl/>
          <w:lang w:val="ar-SA"/>
        </w:rPr>
      </w:pPr>
      <w:r w:rsidRPr="00825728">
        <w:rPr>
          <w:rFonts w:ascii="Simplified Arabic" w:eastAsia="Times New Roman" w:hAnsi="Simplified Arabic" w:cs="Simplified Arabic" w:hint="cs"/>
          <w:b/>
          <w:bCs/>
          <w:noProof/>
          <w:color w:val="1F1F1F"/>
          <w:kern w:val="36"/>
          <w:sz w:val="24"/>
          <w:szCs w:val="24"/>
          <w:rtl/>
          <w:lang w:val="ar-SA"/>
        </w:rPr>
        <w:lastRenderedPageBreak/>
        <w:t>إهداء</w:t>
      </w:r>
    </w:p>
    <w:p w14:paraId="7C70D363" w14:textId="1AADC14C"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t>إلى أمي الحبيبة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تلك القلب النابض بالحب والعطاء والتضحية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التي وهبتني كل ما أملك من قوة وإرادة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وشيدت في داخلي إنساناً يطمح للعلم والمعرفة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 xml:space="preserve">كل حرف في هذه الرسالة هو شكر صغير لدعمك </w:t>
      </w:r>
      <w:proofErr w:type="spellStart"/>
      <w:r w:rsidRPr="00825728">
        <w:rPr>
          <w:rFonts w:ascii="Simplified Arabic" w:eastAsia="Times New Roman" w:hAnsi="Simplified Arabic" w:cs="Simplified Arabic" w:hint="cs"/>
          <w:color w:val="1F1F1F"/>
          <w:kern w:val="0"/>
          <w:sz w:val="24"/>
          <w:szCs w:val="24"/>
          <w:rtl/>
          <w14:ligatures w14:val="none"/>
        </w:rPr>
        <w:t>اللا</w:t>
      </w:r>
      <w:proofErr w:type="spellEnd"/>
      <w:r w:rsidRPr="00825728">
        <w:rPr>
          <w:rFonts w:ascii="Simplified Arabic" w:eastAsia="Times New Roman" w:hAnsi="Simplified Arabic" w:cs="Simplified Arabic" w:hint="cs"/>
          <w:color w:val="1F1F1F"/>
          <w:kern w:val="0"/>
          <w:sz w:val="24"/>
          <w:szCs w:val="24"/>
          <w:rtl/>
          <w14:ligatures w14:val="none"/>
        </w:rPr>
        <w:t xml:space="preserve"> محدود وصبرك الجميل</w:t>
      </w:r>
      <w:r w:rsidR="00D5156D">
        <w:rPr>
          <w:rFonts w:ascii="Simplified Arabic" w:eastAsia="Times New Roman" w:hAnsi="Simplified Arabic" w:cs="Simplified Arabic" w:hint="cs"/>
          <w:color w:val="1F1F1F"/>
          <w:kern w:val="0"/>
          <w:sz w:val="24"/>
          <w:szCs w:val="24"/>
          <w:rtl/>
          <w14:ligatures w14:val="none"/>
        </w:rPr>
        <w:t>.</w:t>
      </w:r>
    </w:p>
    <w:p w14:paraId="0F6A8543" w14:textId="38B09E73"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t>إلى والدي الغالي</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صخر الدعم ومنبع الحكمة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الذي علّمني أن العلم نور يُبصِر الطريق</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وأن المثابرة هي مفتاح كل نجاح</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لك مني كل التقدير والامتنان على ما قدمته لي طوال مسيرتي العلمية</w:t>
      </w:r>
      <w:r w:rsidR="00D5156D">
        <w:rPr>
          <w:rFonts w:ascii="Simplified Arabic" w:eastAsia="Times New Roman" w:hAnsi="Simplified Arabic" w:cs="Simplified Arabic" w:hint="cs"/>
          <w:color w:val="1F1F1F"/>
          <w:kern w:val="0"/>
          <w:sz w:val="24"/>
          <w:szCs w:val="24"/>
          <w:rtl/>
          <w14:ligatures w14:val="none"/>
        </w:rPr>
        <w:t>.</w:t>
      </w:r>
    </w:p>
    <w:p w14:paraId="04871E68" w14:textId="04C1BA33"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t>إلى شريكتي في الحياة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رفيقة الدرب وحبيبة القلب</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التي تحملت غيابي الطويل ووقفت إلى جانبي في كل لحظة صعوبة</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أهديكِ هذه الرسالة تعبيراً عن امتناني لصبرك وتفهمك وإيمانك بي</w:t>
      </w:r>
      <w:r w:rsidR="00D5156D">
        <w:rPr>
          <w:rFonts w:ascii="Simplified Arabic" w:eastAsia="Times New Roman" w:hAnsi="Simplified Arabic" w:cs="Simplified Arabic" w:hint="cs"/>
          <w:color w:val="1F1F1F"/>
          <w:kern w:val="0"/>
          <w:sz w:val="24"/>
          <w:szCs w:val="24"/>
          <w:rtl/>
          <w14:ligatures w14:val="none"/>
        </w:rPr>
        <w:t>.</w:t>
      </w:r>
    </w:p>
    <w:p w14:paraId="4EA61EB3" w14:textId="52E9398D"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t xml:space="preserve">إلى أساتذتي الكرام في جامعة </w:t>
      </w:r>
      <w:proofErr w:type="spellStart"/>
      <w:r w:rsidRPr="00825728">
        <w:rPr>
          <w:rFonts w:ascii="Simplified Arabic" w:eastAsia="Times New Roman" w:hAnsi="Simplified Arabic" w:cs="Simplified Arabic" w:hint="cs"/>
          <w:color w:val="1F1F1F"/>
          <w:kern w:val="0"/>
          <w:sz w:val="24"/>
          <w:szCs w:val="24"/>
          <w:rtl/>
          <w14:ligatures w14:val="none"/>
        </w:rPr>
        <w:t>ميدأوشن</w:t>
      </w:r>
      <w:proofErr w:type="spellEnd"/>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الذين كانوا نبراساً علمياً أضاء دربي</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وإلى زملائي في برنامج الماجستير</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الذين شاركوني لحظات الدراسة والتحصيل</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شكراً لكم جميعاً</w:t>
      </w:r>
      <w:r w:rsidR="00D5156D">
        <w:rPr>
          <w:rFonts w:ascii="Simplified Arabic" w:eastAsia="Times New Roman" w:hAnsi="Simplified Arabic" w:cs="Simplified Arabic" w:hint="cs"/>
          <w:color w:val="1F1F1F"/>
          <w:kern w:val="0"/>
          <w:sz w:val="24"/>
          <w:szCs w:val="24"/>
          <w:rtl/>
          <w14:ligatures w14:val="none"/>
        </w:rPr>
        <w:t>.</w:t>
      </w:r>
    </w:p>
    <w:p w14:paraId="55F4853A" w14:textId="5057ED6F" w:rsidR="007F2B43"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t>إلى كل من آمن بقدراتي وشجعني على مواصلة مشوار التعلم والتطوير</w:t>
      </w:r>
      <w:r w:rsidR="00BB67FF">
        <w:rPr>
          <w:rFonts w:ascii="Simplified Arabic" w:eastAsia="Times New Roman" w:hAnsi="Simplified Arabic" w:cs="Simplified Arabic" w:hint="cs"/>
          <w:color w:val="1F1F1F"/>
          <w:kern w:val="0"/>
          <w:sz w:val="24"/>
          <w:szCs w:val="24"/>
          <w:rtl/>
          <w14:ligatures w14:val="none"/>
        </w:rPr>
        <w:t xml:space="preserve">، </w:t>
      </w:r>
      <w:r w:rsidRPr="00825728">
        <w:rPr>
          <w:rFonts w:ascii="Simplified Arabic" w:eastAsia="Times New Roman" w:hAnsi="Simplified Arabic" w:cs="Simplified Arabic" w:hint="cs"/>
          <w:color w:val="1F1F1F"/>
          <w:kern w:val="0"/>
          <w:sz w:val="24"/>
          <w:szCs w:val="24"/>
          <w:rtl/>
          <w14:ligatures w14:val="none"/>
        </w:rPr>
        <w:t>من أعماق قلبي أهديكم هذه الرسالة</w:t>
      </w:r>
    </w:p>
    <w:p w14:paraId="20A7F7DC" w14:textId="77777777" w:rsidR="007F2B43" w:rsidRPr="00825728" w:rsidRDefault="007F2B43">
      <w:pPr>
        <w:bidi w:val="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br w:type="page"/>
      </w:r>
    </w:p>
    <w:p w14:paraId="66DC7B13" w14:textId="77777777" w:rsidR="007F2B43" w:rsidRPr="00825728" w:rsidRDefault="00D9431E" w:rsidP="007F2B43">
      <w:pPr>
        <w:spacing w:after="120" w:line="240" w:lineRule="auto"/>
        <w:jc w:val="center"/>
        <w:divId w:val="1835140340"/>
        <w:rPr>
          <w:rFonts w:ascii="Simplified Arabic" w:eastAsia="Times New Roman" w:hAnsi="Simplified Arabic" w:cs="Simplified Arabic"/>
          <w:b/>
          <w:bCs/>
          <w:color w:val="1F1F1F"/>
          <w:kern w:val="0"/>
          <w:sz w:val="24"/>
          <w:szCs w:val="24"/>
          <w:rtl/>
          <w14:ligatures w14:val="none"/>
        </w:rPr>
      </w:pPr>
      <w:r w:rsidRPr="00825728">
        <w:rPr>
          <w:rFonts w:ascii="Simplified Arabic" w:eastAsia="Times New Roman" w:hAnsi="Simplified Arabic" w:cs="Simplified Arabic" w:hint="cs"/>
          <w:b/>
          <w:bCs/>
          <w:noProof/>
          <w:color w:val="1F1F1F"/>
          <w:kern w:val="0"/>
          <w:sz w:val="24"/>
          <w:szCs w:val="24"/>
          <w:rtl/>
          <w:lang w:val="ar-SA"/>
        </w:rPr>
        <w:lastRenderedPageBreak/>
        <w:t>شكر وتقدير</w:t>
      </w:r>
    </w:p>
    <w:p w14:paraId="336A8509" w14:textId="56C7AE1F"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الحمد لله رب العالمين</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والصلاة والسلام على أشرف المرسلين</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 xml:space="preserve">نبينا محمد وعلى </w:t>
      </w:r>
      <w:proofErr w:type="spellStart"/>
      <w:r w:rsidRPr="00825728">
        <w:rPr>
          <w:rFonts w:ascii="Simplified Arabic" w:eastAsia="Times New Roman" w:hAnsi="Simplified Arabic" w:cs="Simplified Arabic" w:hint="cs"/>
          <w:color w:val="1F1F1F"/>
          <w:kern w:val="0"/>
          <w:sz w:val="24"/>
          <w:szCs w:val="24"/>
          <w:bdr w:val="none" w:sz="0" w:space="0" w:color="auto" w:frame="1"/>
          <w:rtl/>
          <w14:ligatures w14:val="none"/>
        </w:rPr>
        <w:t>آله</w:t>
      </w:r>
      <w:proofErr w:type="spellEnd"/>
      <w:r w:rsidRPr="00825728">
        <w:rPr>
          <w:rFonts w:ascii="Simplified Arabic" w:eastAsia="Times New Roman" w:hAnsi="Simplified Arabic" w:cs="Simplified Arabic" w:hint="cs"/>
          <w:color w:val="1F1F1F"/>
          <w:kern w:val="0"/>
          <w:sz w:val="24"/>
          <w:szCs w:val="24"/>
          <w:bdr w:val="none" w:sz="0" w:space="0" w:color="auto" w:frame="1"/>
          <w:rtl/>
          <w14:ligatures w14:val="none"/>
        </w:rPr>
        <w:t xml:space="preserve"> وصحبه أجمعين</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وبعد:</w:t>
      </w:r>
    </w:p>
    <w:p w14:paraId="187E6AC9" w14:textId="69277C41"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إن إعداد رسالة الماجستير ليس رحلة فردية</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بل هو مشوار يتضافر فيه جهد العديد من الأشخاص الذين كان لهم دور محوري في إنجاز هذا العمل العلمي</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ومن واجب الوفاء والامتنان أن أتقدم بجزيل الشكر والعرفان لكل من ساهم في إتمام هذه الرسالة</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44D3638E" w14:textId="53A95911"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 xml:space="preserve">أتقدم بخالص الشكر والامتنان إلى كافة أساتذتي في جامعة </w:t>
      </w:r>
      <w:proofErr w:type="spellStart"/>
      <w:r w:rsidRPr="00825728">
        <w:rPr>
          <w:rFonts w:ascii="Simplified Arabic" w:eastAsia="Times New Roman" w:hAnsi="Simplified Arabic" w:cs="Simplified Arabic" w:hint="cs"/>
          <w:color w:val="1F1F1F"/>
          <w:kern w:val="0"/>
          <w:sz w:val="24"/>
          <w:szCs w:val="24"/>
          <w:bdr w:val="none" w:sz="0" w:space="0" w:color="auto" w:frame="1"/>
          <w:rtl/>
          <w14:ligatures w14:val="none"/>
        </w:rPr>
        <w:t>ميدأوشن</w:t>
      </w:r>
      <w:proofErr w:type="spellEnd"/>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والذين منحوني الفرصة لاقتحام عالم البحث العلمي</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وعلموني كيف أحلل المشكلات الإدارية بمنهجية علمية رصينة</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 xml:space="preserve">لقد كانوا </w:t>
      </w:r>
      <w:proofErr w:type="spellStart"/>
      <w:r w:rsidRPr="00825728">
        <w:rPr>
          <w:rFonts w:ascii="Simplified Arabic" w:eastAsia="Times New Roman" w:hAnsi="Simplified Arabic" w:cs="Simplified Arabic" w:hint="cs"/>
          <w:color w:val="1F1F1F"/>
          <w:kern w:val="0"/>
          <w:sz w:val="24"/>
          <w:szCs w:val="24"/>
          <w:bdr w:val="none" w:sz="0" w:space="0" w:color="auto" w:frame="1"/>
          <w:rtl/>
          <w14:ligatures w14:val="none"/>
        </w:rPr>
        <w:t>النبراس</w:t>
      </w:r>
      <w:proofErr w:type="spellEnd"/>
      <w:r w:rsidRPr="00825728">
        <w:rPr>
          <w:rFonts w:ascii="Simplified Arabic" w:eastAsia="Times New Roman" w:hAnsi="Simplified Arabic" w:cs="Simplified Arabic" w:hint="cs"/>
          <w:color w:val="1F1F1F"/>
          <w:kern w:val="0"/>
          <w:sz w:val="24"/>
          <w:szCs w:val="24"/>
          <w:bdr w:val="none" w:sz="0" w:space="0" w:color="auto" w:frame="1"/>
          <w:rtl/>
          <w14:ligatures w14:val="none"/>
        </w:rPr>
        <w:t xml:space="preserve"> الذي أضاء دربي في مسيرة التحصيل العلمي</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7C9F23D0" w14:textId="5355A328"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أود أن أتقدم بجزيل الشكر والامتنان إلى مشرفي الأكاديمي د</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محمد طالب</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الذي أتاح لي الفرصة للعمل تحت إشرافه العلمي المتميز</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لقد كان لمساهماته القيمة وتوجيهاته الحكيمة وتحليلاته العميقة أثر بالغ في تشكيل فكر هذه الرسالة وتطوير منهجيتها البحثية</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لقد تحمل مسؤولية الإشراف بصبر وتفانٍ</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وكان دائماً حريصاً على دفعني نحو التفكير النقدي والتحليل العميق</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002DCB9E" w14:textId="27C08E48"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أشكر اللجنة العلمية الموقرة على تفضلها بقبول مناقشة هذا العمل</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وأقدر لهم الوقت والجهد الذي سيبذلونه في قراءة هذه الرسالة وتقييمها</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وأتطلع إلى ملاحظاتهم القيمة التي ستُغني هذا العمل</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77E912D5" w14:textId="443BD901"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لا يفوتني أن أتقدم بالشكر الجزيل لكافة المدراء والمسؤولين في شركات قطاع الاتصالات الجزائرية الذين تعاونوا معي بسخاء وسهّلوا مهمة جمع البيانات الميدانية لهذه الدراسة</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لقد كان تعاونهم الملموس عاملاً أساسياً في إنجاح الجانب التطبيقي لهذا البحث</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43847C8D" w14:textId="455A04CF" w:rsidR="00735158"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bdr w:val="none" w:sz="0" w:space="0" w:color="auto" w:frame="1"/>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أتقدم بشكر خاص إلى كافة المستجيبين للاستبانة من العملاء</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الذين أعطوا من وقتهم الثمين للإجابة على أسئلة البحث</w:t>
      </w:r>
      <w:r w:rsidR="00D5156D">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إن مشاركتهم المتفانية هي التي مكنتني من الحصول على البيانات التي شكلت أساس التحليلات الإحصائية في هذه الرسالة</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4CAB0929" w14:textId="3902C182" w:rsidR="00A1338B" w:rsidRPr="00825728" w:rsidRDefault="00735158" w:rsidP="00735158">
      <w:pPr>
        <w:spacing w:after="120" w:line="240" w:lineRule="auto"/>
        <w:jc w:val="center"/>
        <w:divId w:val="183514034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bdr w:val="none" w:sz="0" w:space="0" w:color="auto" w:frame="1"/>
          <w:rtl/>
          <w14:ligatures w14:val="none"/>
        </w:rPr>
        <w:t>أخيراً</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أتقدم بخالص الشكر والامتنان لعائلتي الكريمة على دعمها المعنوي المتواصل وتشجيعها الدائم</w:t>
      </w:r>
      <w:r w:rsidR="00BB67FF">
        <w:rPr>
          <w:rFonts w:ascii="Simplified Arabic" w:eastAsia="Times New Roman" w:hAnsi="Simplified Arabic" w:cs="Simplified Arabic" w:hint="cs"/>
          <w:color w:val="1F1F1F"/>
          <w:kern w:val="0"/>
          <w:sz w:val="24"/>
          <w:szCs w:val="24"/>
          <w:bdr w:val="none" w:sz="0" w:space="0" w:color="auto" w:frame="1"/>
          <w:rtl/>
          <w14:ligatures w14:val="none"/>
        </w:rPr>
        <w:t xml:space="preserve">، </w:t>
      </w:r>
      <w:r w:rsidRPr="00825728">
        <w:rPr>
          <w:rFonts w:ascii="Simplified Arabic" w:eastAsia="Times New Roman" w:hAnsi="Simplified Arabic" w:cs="Simplified Arabic" w:hint="cs"/>
          <w:color w:val="1F1F1F"/>
          <w:kern w:val="0"/>
          <w:sz w:val="24"/>
          <w:szCs w:val="24"/>
          <w:bdr w:val="none" w:sz="0" w:space="0" w:color="auto" w:frame="1"/>
          <w:rtl/>
          <w14:ligatures w14:val="none"/>
        </w:rPr>
        <w:t>فلولاهما لما تمكنت من إتمام هذه المهمة العلمية</w:t>
      </w:r>
      <w:r w:rsidR="00D5156D">
        <w:rPr>
          <w:rFonts w:ascii="Simplified Arabic" w:eastAsia="Times New Roman" w:hAnsi="Simplified Arabic" w:cs="Simplified Arabic" w:hint="cs"/>
          <w:color w:val="1F1F1F"/>
          <w:kern w:val="0"/>
          <w:sz w:val="24"/>
          <w:szCs w:val="24"/>
          <w:bdr w:val="none" w:sz="0" w:space="0" w:color="auto" w:frame="1"/>
          <w:rtl/>
          <w14:ligatures w14:val="none"/>
        </w:rPr>
        <w:t>.</w:t>
      </w:r>
    </w:p>
    <w:p w14:paraId="588B3EDD" w14:textId="77777777" w:rsidR="00DA39AC" w:rsidRPr="00825728" w:rsidRDefault="00DA39AC">
      <w:pPr>
        <w:bidi w:val="0"/>
        <w:rPr>
          <w:rFonts w:ascii="Simplified Arabic" w:eastAsia="Times New Roman" w:hAnsi="Simplified Arabic" w:cs="Simplified Arabic"/>
          <w:color w:val="1F1F1F"/>
          <w:kern w:val="0"/>
          <w:sz w:val="24"/>
          <w:szCs w:val="24"/>
          <w:rtl/>
          <w14:ligatures w14:val="none"/>
        </w:rPr>
      </w:pPr>
      <w:r w:rsidRPr="00825728">
        <w:rPr>
          <w:rFonts w:ascii="Simplified Arabic" w:eastAsia="Times New Roman" w:hAnsi="Simplified Arabic" w:cs="Simplified Arabic" w:hint="cs"/>
          <w:color w:val="1F1F1F"/>
          <w:kern w:val="0"/>
          <w:sz w:val="24"/>
          <w:szCs w:val="24"/>
          <w:rtl/>
          <w14:ligatures w14:val="none"/>
        </w:rPr>
        <w:br w:type="page"/>
      </w:r>
    </w:p>
    <w:p w14:paraId="70F77D5F" w14:textId="77777777" w:rsidR="00DA39AC" w:rsidRPr="00825728" w:rsidRDefault="00DA39AC" w:rsidP="00DA39AC">
      <w:pPr>
        <w:pStyle w:val="Heading1"/>
        <w:spacing w:line="276" w:lineRule="auto"/>
        <w:jc w:val="center"/>
        <w:divId w:val="1835140340"/>
        <w:rPr>
          <w:rFonts w:ascii="Simplified Arabic" w:hAnsi="Simplified Arabic" w:cs="Simplified Arabic"/>
          <w:b/>
          <w:bCs/>
          <w:sz w:val="28"/>
          <w:szCs w:val="28"/>
        </w:rPr>
      </w:pPr>
      <w:bookmarkStart w:id="4" w:name="_Toc233622071"/>
      <w:bookmarkStart w:id="5" w:name="الملخص"/>
      <w:r w:rsidRPr="00825728">
        <w:rPr>
          <w:rFonts w:ascii="Simplified Arabic" w:hAnsi="Simplified Arabic" w:cs="Simplified Arabic" w:hint="cs"/>
          <w:b/>
          <w:bCs/>
          <w:sz w:val="28"/>
          <w:szCs w:val="28"/>
          <w:rtl/>
        </w:rPr>
        <w:lastRenderedPageBreak/>
        <w:t>الملخص</w:t>
      </w:r>
      <w:bookmarkEnd w:id="4"/>
    </w:p>
    <w:p w14:paraId="6191A497" w14:textId="209EC51E" w:rsidR="00DA39AC" w:rsidRPr="00825728" w:rsidRDefault="00DA39AC" w:rsidP="00DA39AC">
      <w:pPr>
        <w:pStyle w:val="FirstParagraph"/>
        <w:bidi/>
        <w:spacing w:line="276" w:lineRule="auto"/>
        <w:jc w:val="both"/>
        <w:divId w:val="1835140340"/>
        <w:rPr>
          <w:rFonts w:ascii="Simplified Arabic" w:hAnsi="Simplified Arabic" w:cs="Simplified Arabic"/>
        </w:rPr>
      </w:pPr>
      <w:r w:rsidRPr="00825728">
        <w:rPr>
          <w:rFonts w:ascii="Simplified Arabic" w:hAnsi="Simplified Arabic" w:cs="Simplified Arabic" w:hint="cs"/>
          <w:rtl/>
        </w:rPr>
        <w:t>تهدف هذه الدراسة إلى الكشف عن أثر إدارة تجربة العميل على تحقيق الميزة التنافسية في منشآت الضيافة بمدينتي مكة المكرمة والمدينة المنورة (ضيافة الحرمين الشريفين)</w:t>
      </w:r>
      <w:r w:rsidR="00BB67FF">
        <w:rPr>
          <w:rFonts w:ascii="Simplified Arabic" w:hAnsi="Simplified Arabic" w:cs="Simplified Arabic" w:hint="cs"/>
          <w:rtl/>
        </w:rPr>
        <w:t xml:space="preserve">، </w:t>
      </w:r>
      <w:r w:rsidRPr="00825728">
        <w:rPr>
          <w:rFonts w:ascii="Simplified Arabic" w:hAnsi="Simplified Arabic" w:cs="Simplified Arabic" w:hint="cs"/>
          <w:rtl/>
        </w:rPr>
        <w:t>وذلك من خلال دراسة ميدانية على عينة من النزلاء في فنادق وشقق فندقية فاخرة بالمدينتين المقدستين</w:t>
      </w:r>
      <w:r w:rsidR="00D5156D">
        <w:rPr>
          <w:rFonts w:ascii="Simplified Arabic" w:hAnsi="Simplified Arabic" w:cs="Simplified Arabic" w:hint="cs"/>
          <w:rtl/>
        </w:rPr>
        <w:t xml:space="preserve">. </w:t>
      </w:r>
      <w:r w:rsidRPr="00825728">
        <w:rPr>
          <w:rFonts w:ascii="Simplified Arabic" w:hAnsi="Simplified Arabic" w:cs="Simplified Arabic" w:hint="cs"/>
          <w:rtl/>
        </w:rPr>
        <w:t>اعتمدت الدراسة المنهج الوصفي التحليلي</w:t>
      </w:r>
      <w:r w:rsidR="00BB67FF">
        <w:rPr>
          <w:rFonts w:ascii="Simplified Arabic" w:hAnsi="Simplified Arabic" w:cs="Simplified Arabic" w:hint="cs"/>
          <w:rtl/>
        </w:rPr>
        <w:t xml:space="preserve">، </w:t>
      </w:r>
      <w:r w:rsidRPr="00825728">
        <w:rPr>
          <w:rFonts w:ascii="Simplified Arabic" w:hAnsi="Simplified Arabic" w:cs="Simplified Arabic" w:hint="cs"/>
          <w:rtl/>
        </w:rPr>
        <w:t>واستخدمت الاستبانة كأداة رئيسية لجمع البيانات من عينة عشوائية طبقية بلغت (176) نزيلاً من نزلاء منشآت الضيافة في مكة المكرمة والمدينة المنورة</w:t>
      </w:r>
      <w:r w:rsidR="00D5156D">
        <w:rPr>
          <w:rFonts w:ascii="Simplified Arabic" w:hAnsi="Simplified Arabic" w:cs="Simplified Arabic" w:hint="cs"/>
          <w:rtl/>
        </w:rPr>
        <w:t xml:space="preserve">. </w:t>
      </w:r>
      <w:r w:rsidRPr="00825728">
        <w:rPr>
          <w:rFonts w:ascii="Simplified Arabic" w:hAnsi="Simplified Arabic" w:cs="Simplified Arabic" w:hint="cs"/>
          <w:rtl/>
        </w:rPr>
        <w:t>تكونت الاستبانة من (48) فقرة موزعة على ثمانية أبعاد: خمسة أبعاد لإدارة تجربة العميل هي الفهم الاستراتيجي لحاجات العملاء</w:t>
      </w:r>
      <w:r w:rsidR="00BB67FF">
        <w:rPr>
          <w:rFonts w:ascii="Simplified Arabic" w:hAnsi="Simplified Arabic" w:cs="Simplified Arabic" w:hint="cs"/>
          <w:rtl/>
        </w:rPr>
        <w:t xml:space="preserve">، </w:t>
      </w:r>
      <w:r w:rsidRPr="00825728">
        <w:rPr>
          <w:rFonts w:ascii="Simplified Arabic" w:hAnsi="Simplified Arabic" w:cs="Simplified Arabic" w:hint="cs"/>
          <w:rtl/>
        </w:rPr>
        <w:t>وتصميم نقاط التفاعل</w:t>
      </w:r>
      <w:r w:rsidR="00BB67FF">
        <w:rPr>
          <w:rFonts w:ascii="Simplified Arabic" w:hAnsi="Simplified Arabic" w:cs="Simplified Arabic" w:hint="cs"/>
          <w:rtl/>
        </w:rPr>
        <w:t xml:space="preserve">، </w:t>
      </w:r>
      <w:r w:rsidRPr="00825728">
        <w:rPr>
          <w:rFonts w:ascii="Simplified Arabic" w:hAnsi="Simplified Arabic" w:cs="Simplified Arabic" w:hint="cs"/>
          <w:rtl/>
        </w:rPr>
        <w:t>وتفعيل تجربة العميل الكاملة</w:t>
      </w:r>
      <w:r w:rsidR="00BB67FF">
        <w:rPr>
          <w:rFonts w:ascii="Simplified Arabic" w:hAnsi="Simplified Arabic" w:cs="Simplified Arabic" w:hint="cs"/>
          <w:rtl/>
        </w:rPr>
        <w:t xml:space="preserve">، </w:t>
      </w:r>
      <w:r w:rsidRPr="00825728">
        <w:rPr>
          <w:rFonts w:ascii="Simplified Arabic" w:hAnsi="Simplified Arabic" w:cs="Simplified Arabic" w:hint="cs"/>
          <w:rtl/>
        </w:rPr>
        <w:t>وقياس الرضا وتعزيز الولاء</w:t>
      </w:r>
      <w:r w:rsidR="00BB67FF">
        <w:rPr>
          <w:rFonts w:ascii="Simplified Arabic" w:hAnsi="Simplified Arabic" w:cs="Simplified Arabic" w:hint="cs"/>
          <w:rtl/>
        </w:rPr>
        <w:t xml:space="preserve">، </w:t>
      </w:r>
      <w:r w:rsidRPr="00825728">
        <w:rPr>
          <w:rFonts w:ascii="Simplified Arabic" w:hAnsi="Simplified Arabic" w:cs="Simplified Arabic" w:hint="cs"/>
          <w:rtl/>
        </w:rPr>
        <w:t>والتميز التنافسي من خلال التجربة؛ وثلاثة أبعاد للميزة التنافسية هي التميز في المنتجات والخدمات</w:t>
      </w:r>
      <w:r w:rsidR="00BB67FF">
        <w:rPr>
          <w:rFonts w:ascii="Simplified Arabic" w:hAnsi="Simplified Arabic" w:cs="Simplified Arabic" w:hint="cs"/>
          <w:rtl/>
        </w:rPr>
        <w:t xml:space="preserve">، </w:t>
      </w:r>
      <w:r w:rsidRPr="00825728">
        <w:rPr>
          <w:rFonts w:ascii="Simplified Arabic" w:hAnsi="Simplified Arabic" w:cs="Simplified Arabic" w:hint="cs"/>
          <w:rtl/>
        </w:rPr>
        <w:t>والكفاءة التشغيلية</w:t>
      </w:r>
      <w:r w:rsidR="00BB67FF">
        <w:rPr>
          <w:rFonts w:ascii="Simplified Arabic" w:hAnsi="Simplified Arabic" w:cs="Simplified Arabic" w:hint="cs"/>
          <w:rtl/>
        </w:rPr>
        <w:t xml:space="preserve">، </w:t>
      </w:r>
      <w:r w:rsidRPr="00825728">
        <w:rPr>
          <w:rFonts w:ascii="Simplified Arabic" w:hAnsi="Simplified Arabic" w:cs="Simplified Arabic" w:hint="cs"/>
          <w:rtl/>
        </w:rPr>
        <w:t>والقدرة على الابتكار والاستجابة</w:t>
      </w:r>
      <w:r w:rsidR="00D5156D">
        <w:rPr>
          <w:rFonts w:ascii="Simplified Arabic" w:hAnsi="Simplified Arabic" w:cs="Simplified Arabic" w:hint="cs"/>
          <w:rtl/>
        </w:rPr>
        <w:t xml:space="preserve">. </w:t>
      </w:r>
      <w:r w:rsidRPr="00825728">
        <w:rPr>
          <w:rFonts w:ascii="Simplified Arabic" w:hAnsi="Simplified Arabic" w:cs="Simplified Arabic" w:hint="cs"/>
          <w:rtl/>
        </w:rPr>
        <w:t xml:space="preserve">تم استخدم مقياس </w:t>
      </w:r>
      <w:proofErr w:type="spellStart"/>
      <w:r w:rsidRPr="00825728">
        <w:rPr>
          <w:rFonts w:ascii="Simplified Arabic" w:hAnsi="Simplified Arabic" w:cs="Simplified Arabic" w:hint="cs"/>
          <w:rtl/>
        </w:rPr>
        <w:t>ليكرت</w:t>
      </w:r>
      <w:proofErr w:type="spellEnd"/>
      <w:r w:rsidRPr="00825728">
        <w:rPr>
          <w:rFonts w:ascii="Simplified Arabic" w:hAnsi="Simplified Arabic" w:cs="Simplified Arabic" w:hint="cs"/>
          <w:rtl/>
        </w:rPr>
        <w:t xml:space="preserve"> الخماسي</w:t>
      </w:r>
      <w:r w:rsidR="00BB67FF">
        <w:rPr>
          <w:rFonts w:ascii="Simplified Arabic" w:hAnsi="Simplified Arabic" w:cs="Simplified Arabic" w:hint="cs"/>
          <w:rtl/>
        </w:rPr>
        <w:t xml:space="preserve">، </w:t>
      </w:r>
      <w:r w:rsidRPr="00825728">
        <w:rPr>
          <w:rFonts w:ascii="Simplified Arabic" w:hAnsi="Simplified Arabic" w:cs="Simplified Arabic" w:hint="cs"/>
          <w:rtl/>
        </w:rPr>
        <w:t xml:space="preserve">وتم التحقق من صدق وثبات الاستبانة باستخدام التحليل العاملي ومعامل </w:t>
      </w:r>
      <w:proofErr w:type="spellStart"/>
      <w:r w:rsidRPr="00825728">
        <w:rPr>
          <w:rFonts w:ascii="Simplified Arabic" w:hAnsi="Simplified Arabic" w:cs="Simplified Arabic" w:hint="cs"/>
          <w:rtl/>
        </w:rPr>
        <w:t>كرونباخ</w:t>
      </w:r>
      <w:proofErr w:type="spellEnd"/>
      <w:r w:rsidRPr="00825728">
        <w:rPr>
          <w:rFonts w:ascii="Simplified Arabic" w:hAnsi="Simplified Arabic" w:cs="Simplified Arabic" w:hint="cs"/>
          <w:rtl/>
        </w:rPr>
        <w:t xml:space="preserve"> ألفا</w:t>
      </w:r>
      <w:r w:rsidR="00BB67FF">
        <w:rPr>
          <w:rFonts w:ascii="Simplified Arabic" w:hAnsi="Simplified Arabic" w:cs="Simplified Arabic" w:hint="cs"/>
          <w:rtl/>
        </w:rPr>
        <w:t xml:space="preserve">، </w:t>
      </w:r>
      <w:r w:rsidRPr="00825728">
        <w:rPr>
          <w:rFonts w:ascii="Simplified Arabic" w:hAnsi="Simplified Arabic" w:cs="Simplified Arabic" w:hint="cs"/>
          <w:rtl/>
        </w:rPr>
        <w:t>وأجريت التحليلات الإحصائية باستخدام برنامج SPSS v</w:t>
      </w:r>
      <w:r w:rsidR="00D5156D">
        <w:rPr>
          <w:rFonts w:ascii="Simplified Arabic" w:hAnsi="Simplified Arabic" w:cs="Simplified Arabic" w:hint="cs"/>
          <w:rtl/>
        </w:rPr>
        <w:t>.</w:t>
      </w:r>
      <w:r w:rsidRPr="00825728">
        <w:rPr>
          <w:rFonts w:ascii="Simplified Arabic" w:hAnsi="Simplified Arabic" w:cs="Simplified Arabic" w:hint="cs"/>
          <w:rtl/>
        </w:rPr>
        <w:t>29 عند مستوى دلالة (</w:t>
      </w:r>
      <w:r w:rsidRPr="00825728">
        <w:rPr>
          <w:rFonts w:ascii="Cambria" w:hAnsi="Cambria" w:cs="Cambria" w:hint="cs"/>
          <w:rtl/>
        </w:rPr>
        <w:t>α</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05)</w:t>
      </w:r>
      <w:r w:rsidR="00D5156D">
        <w:rPr>
          <w:rFonts w:ascii="Simplified Arabic" w:hAnsi="Simplified Arabic" w:cs="Simplified Arabic" w:hint="cs"/>
          <w:rtl/>
        </w:rPr>
        <w:t xml:space="preserve">. </w:t>
      </w:r>
      <w:r w:rsidRPr="00825728">
        <w:rPr>
          <w:rFonts w:ascii="Simplified Arabic" w:hAnsi="Simplified Arabic" w:cs="Simplified Arabic" w:hint="cs"/>
          <w:rtl/>
        </w:rPr>
        <w:t>أظهرت نتائج الدراسة وجود أثر إيجابي ومعنوي لإدارة تجربة العميل على الميزة التنافسية في منشآت ضيافة الحرمين</w:t>
      </w:r>
      <w:r w:rsidR="00BB67FF">
        <w:rPr>
          <w:rFonts w:ascii="Simplified Arabic" w:hAnsi="Simplified Arabic" w:cs="Simplified Arabic" w:hint="cs"/>
          <w:rtl/>
        </w:rPr>
        <w:t xml:space="preserve">، </w:t>
      </w:r>
      <w:r w:rsidRPr="00825728">
        <w:rPr>
          <w:rFonts w:ascii="Simplified Arabic" w:hAnsi="Simplified Arabic" w:cs="Simplified Arabic" w:hint="cs"/>
          <w:rtl/>
        </w:rPr>
        <w:t>حيث أوضحت نتائج الانحدار المتعدد أن إدارة تجربة العميل تفسر (%40</w:t>
      </w:r>
      <w:r w:rsidR="00D5156D">
        <w:rPr>
          <w:rFonts w:ascii="Simplified Arabic" w:hAnsi="Simplified Arabic" w:cs="Simplified Arabic" w:hint="cs"/>
          <w:rtl/>
        </w:rPr>
        <w:t>.</w:t>
      </w:r>
      <w:r w:rsidRPr="00825728">
        <w:rPr>
          <w:rFonts w:ascii="Simplified Arabic" w:hAnsi="Simplified Arabic" w:cs="Simplified Arabic" w:hint="cs"/>
          <w:rtl/>
        </w:rPr>
        <w:t>6) من تباين الميزة التنافسية (R² = 0</w:t>
      </w:r>
      <w:r w:rsidR="00D5156D">
        <w:rPr>
          <w:rFonts w:ascii="Simplified Arabic" w:hAnsi="Simplified Arabic" w:cs="Simplified Arabic" w:hint="cs"/>
          <w:rtl/>
        </w:rPr>
        <w:t>.</w:t>
      </w:r>
      <w:r w:rsidRPr="00825728">
        <w:rPr>
          <w:rFonts w:ascii="Simplified Arabic" w:hAnsi="Simplified Arabic" w:cs="Simplified Arabic" w:hint="cs"/>
          <w:rtl/>
        </w:rPr>
        <w:t>406</w:t>
      </w:r>
      <w:r w:rsidR="00BB67FF">
        <w:rPr>
          <w:rFonts w:ascii="Simplified Arabic" w:hAnsi="Simplified Arabic" w:cs="Simplified Arabic" w:hint="cs"/>
          <w:rtl/>
        </w:rPr>
        <w:t xml:space="preserve">، </w:t>
      </w:r>
      <w:r w:rsidRPr="00825728">
        <w:rPr>
          <w:rFonts w:ascii="Simplified Arabic" w:hAnsi="Simplified Arabic" w:cs="Simplified Arabic" w:hint="cs"/>
          <w:rtl/>
        </w:rPr>
        <w:t>F = 23</w:t>
      </w:r>
      <w:r w:rsidR="00D5156D">
        <w:rPr>
          <w:rFonts w:ascii="Simplified Arabic" w:hAnsi="Simplified Arabic" w:cs="Simplified Arabic" w:hint="cs"/>
          <w:rtl/>
        </w:rPr>
        <w:t>.</w:t>
      </w:r>
      <w:r w:rsidRPr="00825728">
        <w:rPr>
          <w:rFonts w:ascii="Simplified Arabic" w:hAnsi="Simplified Arabic" w:cs="Simplified Arabic" w:hint="cs"/>
          <w:rtl/>
        </w:rPr>
        <w:t>26</w:t>
      </w:r>
      <w:r w:rsidR="00BB67FF">
        <w:rPr>
          <w:rFonts w:ascii="Simplified Arabic" w:hAnsi="Simplified Arabic" w:cs="Simplified Arabic" w:hint="cs"/>
          <w:rtl/>
        </w:rPr>
        <w:t xml:space="preserve">، </w:t>
      </w:r>
      <w:r w:rsidRPr="00825728">
        <w:rPr>
          <w:rFonts w:ascii="Simplified Arabic" w:hAnsi="Simplified Arabic" w:cs="Simplified Arabic" w:hint="cs"/>
          <w:rtl/>
        </w:rPr>
        <w:t>p &lt; 0</w:t>
      </w:r>
      <w:r w:rsidR="00D5156D">
        <w:rPr>
          <w:rFonts w:ascii="Simplified Arabic" w:hAnsi="Simplified Arabic" w:cs="Simplified Arabic" w:hint="cs"/>
          <w:rtl/>
        </w:rPr>
        <w:t>.</w:t>
      </w:r>
      <w:r w:rsidRPr="00825728">
        <w:rPr>
          <w:rFonts w:ascii="Simplified Arabic" w:hAnsi="Simplified Arabic" w:cs="Simplified Arabic" w:hint="cs"/>
          <w:rtl/>
        </w:rPr>
        <w:t>001)</w:t>
      </w:r>
      <w:r w:rsidR="00BB67FF">
        <w:rPr>
          <w:rFonts w:ascii="Simplified Arabic" w:hAnsi="Simplified Arabic" w:cs="Simplified Arabic" w:hint="cs"/>
          <w:rtl/>
        </w:rPr>
        <w:t xml:space="preserve">، </w:t>
      </w:r>
      <w:r w:rsidRPr="00825728">
        <w:rPr>
          <w:rFonts w:ascii="Simplified Arabic" w:hAnsi="Simplified Arabic" w:cs="Simplified Arabic" w:hint="cs"/>
          <w:rtl/>
        </w:rPr>
        <w:t>وجاء بُعد تصميم نقاط التفاعل كأقوى الأبعاد تأثيراً (</w:t>
      </w:r>
      <w:r w:rsidRPr="00825728">
        <w:rPr>
          <w:rFonts w:ascii="Cambria" w:hAnsi="Cambria" w:cs="Cambria" w:hint="cs"/>
          <w:rtl/>
        </w:rPr>
        <w:t>β</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237)</w:t>
      </w:r>
      <w:r w:rsidR="00BB67FF">
        <w:rPr>
          <w:rFonts w:ascii="Simplified Arabic" w:hAnsi="Simplified Arabic" w:cs="Simplified Arabic" w:hint="cs"/>
          <w:rtl/>
        </w:rPr>
        <w:t xml:space="preserve">، </w:t>
      </w:r>
      <w:r w:rsidRPr="00825728">
        <w:rPr>
          <w:rFonts w:ascii="Simplified Arabic" w:hAnsi="Simplified Arabic" w:cs="Simplified Arabic" w:hint="cs"/>
          <w:rtl/>
        </w:rPr>
        <w:t>تلاه تفعيل تجربة العميل الكاملة (</w:t>
      </w:r>
      <w:r w:rsidRPr="00825728">
        <w:rPr>
          <w:rFonts w:ascii="Cambria" w:hAnsi="Cambria" w:cs="Cambria" w:hint="cs"/>
          <w:rtl/>
        </w:rPr>
        <w:t>β</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234)</w:t>
      </w:r>
      <w:r w:rsidR="00BB67FF">
        <w:rPr>
          <w:rFonts w:ascii="Simplified Arabic" w:hAnsi="Simplified Arabic" w:cs="Simplified Arabic" w:hint="cs"/>
          <w:rtl/>
        </w:rPr>
        <w:t xml:space="preserve">، </w:t>
      </w:r>
      <w:r w:rsidRPr="00825728">
        <w:rPr>
          <w:rFonts w:ascii="Simplified Arabic" w:hAnsi="Simplified Arabic" w:cs="Simplified Arabic" w:hint="cs"/>
          <w:rtl/>
        </w:rPr>
        <w:t>ثم التميز التنافسي من خلال التجربة (</w:t>
      </w:r>
      <w:r w:rsidRPr="00825728">
        <w:rPr>
          <w:rFonts w:ascii="Cambria" w:hAnsi="Cambria" w:cs="Cambria" w:hint="cs"/>
          <w:rtl/>
        </w:rPr>
        <w:t>β</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232)</w:t>
      </w:r>
      <w:r w:rsidR="00BB67FF">
        <w:rPr>
          <w:rFonts w:ascii="Simplified Arabic" w:hAnsi="Simplified Arabic" w:cs="Simplified Arabic" w:hint="cs"/>
          <w:rtl/>
        </w:rPr>
        <w:t xml:space="preserve">، </w:t>
      </w:r>
      <w:r w:rsidRPr="00825728">
        <w:rPr>
          <w:rFonts w:ascii="Simplified Arabic" w:hAnsi="Simplified Arabic" w:cs="Simplified Arabic" w:hint="cs"/>
          <w:rtl/>
        </w:rPr>
        <w:t>فقياس الرضا وتعزيز الولاء (</w:t>
      </w:r>
      <w:r w:rsidRPr="00825728">
        <w:rPr>
          <w:rFonts w:ascii="Cambria" w:hAnsi="Cambria" w:cs="Cambria" w:hint="cs"/>
          <w:rtl/>
        </w:rPr>
        <w:t>β</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179)</w:t>
      </w:r>
      <w:r w:rsidR="00BB67FF">
        <w:rPr>
          <w:rFonts w:ascii="Simplified Arabic" w:hAnsi="Simplified Arabic" w:cs="Simplified Arabic" w:hint="cs"/>
          <w:rtl/>
        </w:rPr>
        <w:t xml:space="preserve">، </w:t>
      </w:r>
      <w:r w:rsidRPr="00825728">
        <w:rPr>
          <w:rFonts w:ascii="Simplified Arabic" w:hAnsi="Simplified Arabic" w:cs="Simplified Arabic" w:hint="cs"/>
          <w:rtl/>
        </w:rPr>
        <w:t>وأخيراً الفهم الاستراتيجي لحاجات العملاء (</w:t>
      </w:r>
      <w:r w:rsidRPr="00825728">
        <w:rPr>
          <w:rFonts w:ascii="Cambria" w:hAnsi="Cambria" w:cs="Cambria" w:hint="cs"/>
          <w:rtl/>
        </w:rPr>
        <w:t>β</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146)</w:t>
      </w:r>
      <w:r w:rsidR="00D5156D">
        <w:rPr>
          <w:rFonts w:ascii="Simplified Arabic" w:hAnsi="Simplified Arabic" w:cs="Simplified Arabic" w:hint="cs"/>
          <w:rtl/>
        </w:rPr>
        <w:t xml:space="preserve">. </w:t>
      </w:r>
      <w:r w:rsidRPr="00825728">
        <w:rPr>
          <w:rFonts w:ascii="Simplified Arabic" w:hAnsi="Simplified Arabic" w:cs="Simplified Arabic" w:hint="cs"/>
          <w:rtl/>
        </w:rPr>
        <w:t xml:space="preserve">كما أظهرت نتائج معامل </w:t>
      </w:r>
      <w:proofErr w:type="spellStart"/>
      <w:r w:rsidRPr="00825728">
        <w:rPr>
          <w:rFonts w:ascii="Simplified Arabic" w:hAnsi="Simplified Arabic" w:cs="Simplified Arabic" w:hint="cs"/>
          <w:rtl/>
        </w:rPr>
        <w:t>كرونباخ</w:t>
      </w:r>
      <w:proofErr w:type="spellEnd"/>
      <w:r w:rsidRPr="00825728">
        <w:rPr>
          <w:rFonts w:ascii="Simplified Arabic" w:hAnsi="Simplified Arabic" w:cs="Simplified Arabic" w:hint="cs"/>
          <w:rtl/>
        </w:rPr>
        <w:t xml:space="preserve"> ألفا ثباتاً عالياً لجميع أبعاد الاستبانة تراوح بين (0</w:t>
      </w:r>
      <w:r w:rsidR="00D5156D">
        <w:rPr>
          <w:rFonts w:ascii="Simplified Arabic" w:hAnsi="Simplified Arabic" w:cs="Simplified Arabic" w:hint="cs"/>
          <w:rtl/>
        </w:rPr>
        <w:t>.</w:t>
      </w:r>
      <w:r w:rsidRPr="00825728">
        <w:rPr>
          <w:rFonts w:ascii="Simplified Arabic" w:hAnsi="Simplified Arabic" w:cs="Simplified Arabic" w:hint="cs"/>
          <w:rtl/>
        </w:rPr>
        <w:t>809 و0</w:t>
      </w:r>
      <w:r w:rsidR="00D5156D">
        <w:rPr>
          <w:rFonts w:ascii="Simplified Arabic" w:hAnsi="Simplified Arabic" w:cs="Simplified Arabic" w:hint="cs"/>
          <w:rtl/>
        </w:rPr>
        <w:t>.</w:t>
      </w:r>
      <w:r w:rsidRPr="00825728">
        <w:rPr>
          <w:rFonts w:ascii="Simplified Arabic" w:hAnsi="Simplified Arabic" w:cs="Simplified Arabic" w:hint="cs"/>
          <w:rtl/>
        </w:rPr>
        <w:t>954)</w:t>
      </w:r>
      <w:r w:rsidR="00BB67FF">
        <w:rPr>
          <w:rFonts w:ascii="Simplified Arabic" w:hAnsi="Simplified Arabic" w:cs="Simplified Arabic" w:hint="cs"/>
          <w:rtl/>
        </w:rPr>
        <w:t xml:space="preserve">، </w:t>
      </w:r>
      <w:r w:rsidRPr="00825728">
        <w:rPr>
          <w:rFonts w:ascii="Simplified Arabic" w:hAnsi="Simplified Arabic" w:cs="Simplified Arabic" w:hint="cs"/>
          <w:rtl/>
        </w:rPr>
        <w:t>وأشارت نتائج التحليل العاملي إلى صدق بنائي ممتاز للأداة (KMO = 0</w:t>
      </w:r>
      <w:r w:rsidR="00D5156D">
        <w:rPr>
          <w:rFonts w:ascii="Simplified Arabic" w:hAnsi="Simplified Arabic" w:cs="Simplified Arabic" w:hint="cs"/>
          <w:rtl/>
        </w:rPr>
        <w:t>.</w:t>
      </w:r>
      <w:r w:rsidRPr="00825728">
        <w:rPr>
          <w:rFonts w:ascii="Simplified Arabic" w:hAnsi="Simplified Arabic" w:cs="Simplified Arabic" w:hint="cs"/>
          <w:rtl/>
        </w:rPr>
        <w:t>912</w:t>
      </w:r>
      <w:r w:rsidR="00BB67FF">
        <w:rPr>
          <w:rFonts w:ascii="Simplified Arabic" w:hAnsi="Simplified Arabic" w:cs="Simplified Arabic" w:hint="cs"/>
          <w:rtl/>
        </w:rPr>
        <w:t xml:space="preserve">، </w:t>
      </w:r>
      <w:r w:rsidRPr="00825728">
        <w:rPr>
          <w:rFonts w:ascii="Simplified Arabic" w:hAnsi="Simplified Arabic" w:cs="Simplified Arabic" w:hint="cs"/>
          <w:rtl/>
        </w:rPr>
        <w:t>p &lt; 0</w:t>
      </w:r>
      <w:r w:rsidR="00D5156D">
        <w:rPr>
          <w:rFonts w:ascii="Simplified Arabic" w:hAnsi="Simplified Arabic" w:cs="Simplified Arabic" w:hint="cs"/>
          <w:rtl/>
        </w:rPr>
        <w:t>.</w:t>
      </w:r>
      <w:r w:rsidRPr="00825728">
        <w:rPr>
          <w:rFonts w:ascii="Simplified Arabic" w:hAnsi="Simplified Arabic" w:cs="Simplified Arabic" w:hint="cs"/>
          <w:rtl/>
        </w:rPr>
        <w:t>001)</w:t>
      </w:r>
      <w:r w:rsidR="00D5156D">
        <w:rPr>
          <w:rFonts w:ascii="Simplified Arabic" w:hAnsi="Simplified Arabic" w:cs="Simplified Arabic" w:hint="cs"/>
          <w:rtl/>
        </w:rPr>
        <w:t xml:space="preserve">. </w:t>
      </w:r>
      <w:r w:rsidRPr="00825728">
        <w:rPr>
          <w:rFonts w:ascii="Simplified Arabic" w:hAnsi="Simplified Arabic" w:cs="Simplified Arabic" w:hint="cs"/>
          <w:rtl/>
        </w:rPr>
        <w:t>أما اختبارات الفروق فقد أظهرت عدم وجود فروق ذات دلالة إحصائية في المتوسطات تعزى لمتغيرات الجنس والعمر والتعليم والمهنة ونوع المنشأة والمدينة</w:t>
      </w:r>
      <w:r w:rsidR="00BB67FF">
        <w:rPr>
          <w:rFonts w:ascii="Simplified Arabic" w:hAnsi="Simplified Arabic" w:cs="Simplified Arabic" w:hint="cs"/>
          <w:rtl/>
        </w:rPr>
        <w:t xml:space="preserve">، </w:t>
      </w:r>
      <w:r w:rsidRPr="00825728">
        <w:rPr>
          <w:rFonts w:ascii="Simplified Arabic" w:hAnsi="Simplified Arabic" w:cs="Simplified Arabic" w:hint="cs"/>
          <w:rtl/>
        </w:rPr>
        <w:t>باستثناء فرق معنوي وحيد في غرض الزيارة</w:t>
      </w:r>
      <w:r w:rsidR="00D5156D">
        <w:rPr>
          <w:rFonts w:ascii="Simplified Arabic" w:hAnsi="Simplified Arabic" w:cs="Simplified Arabic" w:hint="cs"/>
          <w:rtl/>
        </w:rPr>
        <w:t xml:space="preserve">. </w:t>
      </w:r>
      <w:r w:rsidRPr="00825728">
        <w:rPr>
          <w:rFonts w:ascii="Simplified Arabic" w:hAnsi="Simplified Arabic" w:cs="Simplified Arabic" w:hint="cs"/>
          <w:rtl/>
        </w:rPr>
        <w:t>تُعد إدارة تجربة العميل محركاً استراتيجياً فاعلاً في تحقيق الميزة التنافسية لمنشآت ضيافة الحرمين</w:t>
      </w:r>
      <w:r w:rsidR="00BB67FF">
        <w:rPr>
          <w:rFonts w:ascii="Simplified Arabic" w:hAnsi="Simplified Arabic" w:cs="Simplified Arabic" w:hint="cs"/>
          <w:rtl/>
        </w:rPr>
        <w:t xml:space="preserve">، </w:t>
      </w:r>
      <w:r w:rsidRPr="00825728">
        <w:rPr>
          <w:rFonts w:ascii="Simplified Arabic" w:hAnsi="Simplified Arabic" w:cs="Simplified Arabic" w:hint="cs"/>
          <w:rtl/>
        </w:rPr>
        <w:t>ويُبرز ترتيب الأبعاد أهمية تصميم نقاط التفاعل وتفعيل التجربة كأولويتين استراتيجيتين</w:t>
      </w:r>
      <w:r w:rsidR="00BB67FF">
        <w:rPr>
          <w:rFonts w:ascii="Simplified Arabic" w:hAnsi="Simplified Arabic" w:cs="Simplified Arabic" w:hint="cs"/>
          <w:rtl/>
        </w:rPr>
        <w:t xml:space="preserve">، </w:t>
      </w:r>
      <w:r w:rsidRPr="00825728">
        <w:rPr>
          <w:rFonts w:ascii="Simplified Arabic" w:hAnsi="Simplified Arabic" w:cs="Simplified Arabic" w:hint="cs"/>
          <w:rtl/>
        </w:rPr>
        <w:t>وتوصي الدراسة بضرورة بناء خرائط رحلة نزيل شاملة</w:t>
      </w:r>
      <w:r w:rsidR="00BB67FF">
        <w:rPr>
          <w:rFonts w:ascii="Simplified Arabic" w:hAnsi="Simplified Arabic" w:cs="Simplified Arabic" w:hint="cs"/>
          <w:rtl/>
        </w:rPr>
        <w:t xml:space="preserve">، </w:t>
      </w:r>
      <w:r w:rsidRPr="00825728">
        <w:rPr>
          <w:rFonts w:ascii="Simplified Arabic" w:hAnsi="Simplified Arabic" w:cs="Simplified Arabic" w:hint="cs"/>
          <w:rtl/>
        </w:rPr>
        <w:t>ودمج معايير تجربة العميل في أنظمة تصنيف الفنادق السعودية</w:t>
      </w:r>
      <w:r w:rsidR="00BB67FF">
        <w:rPr>
          <w:rFonts w:ascii="Simplified Arabic" w:hAnsi="Simplified Arabic" w:cs="Simplified Arabic" w:hint="cs"/>
          <w:rtl/>
        </w:rPr>
        <w:t xml:space="preserve">، </w:t>
      </w:r>
      <w:r w:rsidRPr="00825728">
        <w:rPr>
          <w:rFonts w:ascii="Simplified Arabic" w:hAnsi="Simplified Arabic" w:cs="Simplified Arabic" w:hint="cs"/>
          <w:rtl/>
        </w:rPr>
        <w:t>وتطوير برامج تدريبية متخصصة للعاملين في قطاع ضيافة الحرمين</w:t>
      </w:r>
      <w:r w:rsidR="00D5156D">
        <w:rPr>
          <w:rFonts w:ascii="Simplified Arabic" w:hAnsi="Simplified Arabic" w:cs="Simplified Arabic" w:hint="cs"/>
          <w:rtl/>
        </w:rPr>
        <w:t>.</w:t>
      </w:r>
    </w:p>
    <w:p w14:paraId="2B641118" w14:textId="37AE09D3" w:rsidR="00DA39AC" w:rsidRPr="00825728" w:rsidRDefault="00DA39AC" w:rsidP="00DA39AC">
      <w:pPr>
        <w:pStyle w:val="BodyText"/>
        <w:bidi/>
        <w:spacing w:line="276" w:lineRule="auto"/>
        <w:jc w:val="both"/>
        <w:divId w:val="1835140340"/>
        <w:rPr>
          <w:rFonts w:ascii="Simplified Arabic" w:hAnsi="Simplified Arabic" w:cs="Simplified Arabic"/>
        </w:rPr>
      </w:pPr>
      <w:r w:rsidRPr="00825728">
        <w:rPr>
          <w:rFonts w:ascii="Simplified Arabic" w:hAnsi="Simplified Arabic" w:cs="Simplified Arabic" w:hint="cs"/>
          <w:b/>
          <w:bCs/>
          <w:rtl/>
        </w:rPr>
        <w:t>الكلمات المفتاحية:</w:t>
      </w:r>
      <w:r w:rsidRPr="00825728">
        <w:rPr>
          <w:rFonts w:ascii="Simplified Arabic" w:hAnsi="Simplified Arabic" w:cs="Simplified Arabic" w:hint="cs"/>
          <w:rtl/>
        </w:rPr>
        <w:t xml:space="preserve"> إدارة تجربة العميل</w:t>
      </w:r>
      <w:r w:rsidR="00BB67FF">
        <w:rPr>
          <w:rFonts w:ascii="Simplified Arabic" w:hAnsi="Simplified Arabic" w:cs="Simplified Arabic" w:hint="cs"/>
          <w:rtl/>
        </w:rPr>
        <w:t xml:space="preserve">، </w:t>
      </w:r>
      <w:r w:rsidRPr="00825728">
        <w:rPr>
          <w:rFonts w:ascii="Simplified Arabic" w:hAnsi="Simplified Arabic" w:cs="Simplified Arabic" w:hint="cs"/>
          <w:rtl/>
        </w:rPr>
        <w:t>الميزة التنافسية</w:t>
      </w:r>
      <w:r w:rsidR="00BB67FF">
        <w:rPr>
          <w:rFonts w:ascii="Simplified Arabic" w:hAnsi="Simplified Arabic" w:cs="Simplified Arabic" w:hint="cs"/>
          <w:rtl/>
        </w:rPr>
        <w:t xml:space="preserve">، </w:t>
      </w:r>
      <w:r w:rsidRPr="00825728">
        <w:rPr>
          <w:rFonts w:ascii="Simplified Arabic" w:hAnsi="Simplified Arabic" w:cs="Simplified Arabic" w:hint="cs"/>
          <w:rtl/>
        </w:rPr>
        <w:t>منشآت الضيافة</w:t>
      </w:r>
      <w:r w:rsidR="00BB67FF">
        <w:rPr>
          <w:rFonts w:ascii="Simplified Arabic" w:hAnsi="Simplified Arabic" w:cs="Simplified Arabic" w:hint="cs"/>
          <w:rtl/>
        </w:rPr>
        <w:t xml:space="preserve">، </w:t>
      </w:r>
      <w:r w:rsidRPr="00825728">
        <w:rPr>
          <w:rFonts w:ascii="Simplified Arabic" w:hAnsi="Simplified Arabic" w:cs="Simplified Arabic" w:hint="cs"/>
          <w:rtl/>
        </w:rPr>
        <w:t>ضيافة الحرمين الشريفين</w:t>
      </w:r>
      <w:r w:rsidR="00BB67FF">
        <w:rPr>
          <w:rFonts w:ascii="Simplified Arabic" w:hAnsi="Simplified Arabic" w:cs="Simplified Arabic" w:hint="cs"/>
          <w:rtl/>
        </w:rPr>
        <w:t xml:space="preserve">، </w:t>
      </w:r>
      <w:r w:rsidRPr="00825728">
        <w:rPr>
          <w:rFonts w:ascii="Simplified Arabic" w:hAnsi="Simplified Arabic" w:cs="Simplified Arabic" w:hint="cs"/>
          <w:rtl/>
        </w:rPr>
        <w:t>رؤية السعودية 2030</w:t>
      </w:r>
      <w:r w:rsidR="00D5156D">
        <w:rPr>
          <w:rFonts w:ascii="Simplified Arabic" w:hAnsi="Simplified Arabic" w:cs="Simplified Arabic" w:hint="cs"/>
          <w:rtl/>
        </w:rPr>
        <w:t>.</w:t>
      </w:r>
    </w:p>
    <w:bookmarkEnd w:id="5"/>
    <w:p w14:paraId="38DC9B91" w14:textId="77777777" w:rsidR="00A1338B" w:rsidRPr="00825728" w:rsidRDefault="00A1338B" w:rsidP="007415B8">
      <w:pPr>
        <w:bidi w:val="0"/>
        <w:spacing w:line="360" w:lineRule="auto"/>
        <w:rPr>
          <w:rFonts w:ascii="Simplified Arabic" w:hAnsi="Simplified Arabic" w:cs="Simplified Arabic"/>
          <w:b/>
          <w:bCs/>
          <w:sz w:val="24"/>
          <w:szCs w:val="24"/>
          <w:rtl/>
          <w:lang w:bidi="ar-EG"/>
        </w:rPr>
      </w:pPr>
      <w:r w:rsidRPr="00825728">
        <w:rPr>
          <w:rFonts w:ascii="Simplified Arabic" w:hAnsi="Simplified Arabic" w:cs="Simplified Arabic" w:hint="cs"/>
          <w:b/>
          <w:bCs/>
          <w:sz w:val="24"/>
          <w:szCs w:val="24"/>
          <w:rtl/>
          <w:lang w:bidi="ar-EG"/>
        </w:rPr>
        <w:br w:type="page"/>
      </w:r>
    </w:p>
    <w:p w14:paraId="0248D7D5" w14:textId="77777777" w:rsidR="009125CE" w:rsidRPr="00825728" w:rsidRDefault="009125CE" w:rsidP="007415B8">
      <w:pPr>
        <w:spacing w:line="360" w:lineRule="auto"/>
        <w:jc w:val="both"/>
        <w:rPr>
          <w:rFonts w:ascii="Simplified Arabic" w:hAnsi="Simplified Arabic" w:cs="Simplified Arabic"/>
          <w:b/>
          <w:bCs/>
          <w:sz w:val="24"/>
          <w:szCs w:val="24"/>
          <w:rtl/>
          <w:lang w:bidi="ar-EG"/>
        </w:rPr>
      </w:pPr>
    </w:p>
    <w:sdt>
      <w:sdtPr>
        <w:rPr>
          <w:rFonts w:ascii="Simplified Arabic" w:eastAsiaTheme="minorHAnsi" w:hAnsi="Simplified Arabic" w:cs="Simplified Arabic" w:hint="cs"/>
          <w:color w:val="auto"/>
          <w:kern w:val="2"/>
          <w:sz w:val="24"/>
          <w:szCs w:val="24"/>
          <w:lang w:val="ar-SA"/>
          <w14:ligatures w14:val="standardContextual"/>
        </w:rPr>
        <w:id w:val="-243036723"/>
        <w:docPartObj>
          <w:docPartGallery w:val="Table of Contents"/>
          <w:docPartUnique/>
        </w:docPartObj>
      </w:sdtPr>
      <w:sdtEndPr>
        <w:rPr>
          <w:b/>
          <w:bCs/>
        </w:rPr>
      </w:sdtEndPr>
      <w:sdtContent>
        <w:p w14:paraId="3F8CA4CD" w14:textId="77777777" w:rsidR="005B7AEA" w:rsidRPr="00825728" w:rsidRDefault="005B7AEA" w:rsidP="007415B8">
          <w:pPr>
            <w:pStyle w:val="TOCHeading"/>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8"/>
              <w:szCs w:val="28"/>
              <w:lang w:val="ar-SA"/>
            </w:rPr>
            <w:t>جدول</w:t>
          </w:r>
          <w:r w:rsidRPr="00825728">
            <w:rPr>
              <w:rFonts w:ascii="Simplified Arabic" w:hAnsi="Simplified Arabic" w:cs="Simplified Arabic" w:hint="cs"/>
              <w:sz w:val="24"/>
              <w:szCs w:val="24"/>
              <w:lang w:val="ar-SA"/>
            </w:rPr>
            <w:t xml:space="preserve"> </w:t>
          </w:r>
          <w:r w:rsidRPr="00825728">
            <w:rPr>
              <w:rFonts w:ascii="Simplified Arabic" w:hAnsi="Simplified Arabic" w:cs="Simplified Arabic" w:hint="cs"/>
              <w:b/>
              <w:bCs/>
              <w:sz w:val="28"/>
              <w:szCs w:val="28"/>
              <w:lang w:val="ar-SA"/>
            </w:rPr>
            <w:t>المحتويات</w:t>
          </w:r>
        </w:p>
        <w:p w14:paraId="63DB3B94" w14:textId="39026C53" w:rsidR="00B04626" w:rsidRDefault="005B7AEA">
          <w:pPr>
            <w:pStyle w:val="TOC1"/>
            <w:tabs>
              <w:tab w:val="right" w:leader="dot" w:pos="9061"/>
            </w:tabs>
            <w:rPr>
              <w:rFonts w:eastAsiaTheme="minorEastAsia"/>
              <w:noProof/>
              <w:sz w:val="24"/>
              <w:szCs w:val="24"/>
              <w:rtl/>
            </w:rPr>
          </w:pPr>
          <w:r w:rsidRPr="00825728">
            <w:rPr>
              <w:rFonts w:ascii="Simplified Arabic" w:hAnsi="Simplified Arabic" w:cs="Simplified Arabic" w:hint="cs"/>
              <w:sz w:val="24"/>
              <w:szCs w:val="24"/>
            </w:rPr>
            <w:fldChar w:fldCharType="begin"/>
          </w:r>
          <w:r w:rsidRPr="00825728">
            <w:rPr>
              <w:rFonts w:ascii="Simplified Arabic" w:hAnsi="Simplified Arabic" w:cs="Simplified Arabic" w:hint="cs"/>
              <w:sz w:val="24"/>
              <w:szCs w:val="24"/>
            </w:rPr>
            <w:instrText xml:space="preserve"> TOC \o "1-3" \h \z \u </w:instrText>
          </w:r>
          <w:r w:rsidRPr="00825728">
            <w:rPr>
              <w:rFonts w:ascii="Simplified Arabic" w:hAnsi="Simplified Arabic" w:cs="Simplified Arabic" w:hint="cs"/>
              <w:sz w:val="24"/>
              <w:szCs w:val="24"/>
            </w:rPr>
            <w:fldChar w:fldCharType="separate"/>
          </w:r>
          <w:hyperlink w:anchor="_Toc233622071" w:history="1">
            <w:r w:rsidR="00B04626" w:rsidRPr="00D07DFE">
              <w:rPr>
                <w:rStyle w:val="Hyperlink"/>
                <w:rFonts w:ascii="Simplified Arabic" w:hAnsi="Simplified Arabic" w:cs="Simplified Arabic"/>
                <w:b/>
                <w:bCs/>
                <w:noProof/>
                <w:rtl/>
              </w:rPr>
              <w:t>الملخص</w:t>
            </w:r>
            <w:r w:rsidR="00B04626">
              <w:rPr>
                <w:noProof/>
                <w:webHidden/>
                <w:rtl/>
              </w:rPr>
              <w:tab/>
            </w:r>
            <w:r w:rsidR="00B04626">
              <w:rPr>
                <w:noProof/>
                <w:webHidden/>
                <w:rtl/>
              </w:rPr>
              <w:fldChar w:fldCharType="begin"/>
            </w:r>
            <w:r w:rsidR="00B04626">
              <w:rPr>
                <w:noProof/>
                <w:webHidden/>
                <w:rtl/>
              </w:rPr>
              <w:instrText xml:space="preserve"> </w:instrText>
            </w:r>
            <w:r w:rsidR="00B04626">
              <w:rPr>
                <w:noProof/>
                <w:webHidden/>
              </w:rPr>
              <w:instrText>PAGEREF</w:instrText>
            </w:r>
            <w:r w:rsidR="00B04626">
              <w:rPr>
                <w:noProof/>
                <w:webHidden/>
                <w:rtl/>
              </w:rPr>
              <w:instrText xml:space="preserve"> _</w:instrText>
            </w:r>
            <w:r w:rsidR="00B04626">
              <w:rPr>
                <w:noProof/>
                <w:webHidden/>
              </w:rPr>
              <w:instrText>Toc233622071 \h</w:instrText>
            </w:r>
            <w:r w:rsidR="00B04626">
              <w:rPr>
                <w:noProof/>
                <w:webHidden/>
                <w:rtl/>
              </w:rPr>
              <w:instrText xml:space="preserve"> </w:instrText>
            </w:r>
            <w:r w:rsidR="00B04626">
              <w:rPr>
                <w:noProof/>
                <w:webHidden/>
                <w:rtl/>
              </w:rPr>
            </w:r>
            <w:r w:rsidR="00B04626">
              <w:rPr>
                <w:noProof/>
                <w:webHidden/>
                <w:rtl/>
              </w:rPr>
              <w:fldChar w:fldCharType="separate"/>
            </w:r>
            <w:r w:rsidR="008E07D4">
              <w:rPr>
                <w:rFonts w:hint="eastAsia"/>
                <w:noProof/>
                <w:webHidden/>
                <w:rtl/>
              </w:rPr>
              <w:t>خ‌</w:t>
            </w:r>
            <w:r w:rsidR="00B04626">
              <w:rPr>
                <w:noProof/>
                <w:webHidden/>
                <w:rtl/>
              </w:rPr>
              <w:fldChar w:fldCharType="end"/>
            </w:r>
          </w:hyperlink>
        </w:p>
        <w:p w14:paraId="6C898583" w14:textId="55142775" w:rsidR="00B04626" w:rsidRDefault="00B04626">
          <w:pPr>
            <w:pStyle w:val="TOC1"/>
            <w:tabs>
              <w:tab w:val="right" w:leader="dot" w:pos="9061"/>
            </w:tabs>
            <w:rPr>
              <w:rFonts w:eastAsiaTheme="minorEastAsia"/>
              <w:noProof/>
              <w:sz w:val="24"/>
              <w:szCs w:val="24"/>
              <w:rtl/>
            </w:rPr>
          </w:pPr>
          <w:hyperlink w:anchor="_Toc233622072" w:history="1">
            <w:r w:rsidRPr="00D07DFE">
              <w:rPr>
                <w:rStyle w:val="Hyperlink"/>
                <w:rFonts w:ascii="Times New Roman" w:eastAsia="Simplified Arabic" w:hAnsi="Times New Roman" w:cs="Simplified Arabic"/>
                <w:b/>
                <w:bCs/>
                <w:noProof/>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Toc233622072 \h</w:instrText>
            </w:r>
            <w:r>
              <w:rPr>
                <w:noProof/>
                <w:webHidden/>
                <w:rtl/>
              </w:rPr>
              <w:instrText xml:space="preserve"> </w:instrText>
            </w:r>
            <w:r>
              <w:rPr>
                <w:noProof/>
                <w:webHidden/>
                <w:rtl/>
              </w:rPr>
            </w:r>
            <w:r>
              <w:rPr>
                <w:noProof/>
                <w:webHidden/>
                <w:rtl/>
              </w:rPr>
              <w:fldChar w:fldCharType="separate"/>
            </w:r>
            <w:r w:rsidR="008E07D4">
              <w:rPr>
                <w:rFonts w:hint="eastAsia"/>
                <w:noProof/>
                <w:webHidden/>
                <w:rtl/>
              </w:rPr>
              <w:t>س‌</w:t>
            </w:r>
            <w:r>
              <w:rPr>
                <w:noProof/>
                <w:webHidden/>
                <w:rtl/>
              </w:rPr>
              <w:fldChar w:fldCharType="end"/>
            </w:r>
          </w:hyperlink>
        </w:p>
        <w:p w14:paraId="72D3F03E" w14:textId="698863C6" w:rsidR="00B04626" w:rsidRDefault="00B04626">
          <w:pPr>
            <w:pStyle w:val="TOC1"/>
            <w:tabs>
              <w:tab w:val="right" w:leader="dot" w:pos="9061"/>
            </w:tabs>
            <w:rPr>
              <w:rFonts w:eastAsiaTheme="minorEastAsia"/>
              <w:noProof/>
              <w:sz w:val="24"/>
              <w:szCs w:val="24"/>
              <w:rtl/>
            </w:rPr>
          </w:pPr>
          <w:hyperlink w:anchor="_Toc233622073" w:history="1">
            <w:r w:rsidRPr="00D07DFE">
              <w:rPr>
                <w:rStyle w:val="Hyperlink"/>
                <w:rFonts w:ascii="Simplified Arabic" w:eastAsia="Simplified Arabic" w:hAnsi="Simplified Arabic" w:cs="Simplified Arabic"/>
                <w:b/>
                <w:bCs/>
                <w:noProof/>
              </w:rPr>
              <w:t>قائمة 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Toc233622073 \h</w:instrText>
            </w:r>
            <w:r>
              <w:rPr>
                <w:noProof/>
                <w:webHidden/>
                <w:rtl/>
              </w:rPr>
              <w:instrText xml:space="preserve"> </w:instrText>
            </w:r>
            <w:r>
              <w:rPr>
                <w:noProof/>
                <w:webHidden/>
                <w:rtl/>
              </w:rPr>
            </w:r>
            <w:r>
              <w:rPr>
                <w:noProof/>
                <w:webHidden/>
                <w:rtl/>
              </w:rPr>
              <w:fldChar w:fldCharType="separate"/>
            </w:r>
            <w:r w:rsidR="008E07D4">
              <w:rPr>
                <w:rFonts w:hint="eastAsia"/>
                <w:noProof/>
                <w:webHidden/>
                <w:rtl/>
              </w:rPr>
              <w:t>ش‌</w:t>
            </w:r>
            <w:r>
              <w:rPr>
                <w:noProof/>
                <w:webHidden/>
                <w:rtl/>
              </w:rPr>
              <w:fldChar w:fldCharType="end"/>
            </w:r>
          </w:hyperlink>
        </w:p>
        <w:p w14:paraId="47B46BE4" w14:textId="1AFFD517" w:rsidR="00B04626" w:rsidRDefault="00B04626">
          <w:pPr>
            <w:pStyle w:val="TOC1"/>
            <w:tabs>
              <w:tab w:val="right" w:leader="dot" w:pos="9061"/>
            </w:tabs>
            <w:rPr>
              <w:rFonts w:eastAsiaTheme="minorEastAsia"/>
              <w:noProof/>
              <w:sz w:val="24"/>
              <w:szCs w:val="24"/>
              <w:rtl/>
            </w:rPr>
          </w:pPr>
          <w:hyperlink w:anchor="_Toc233622074" w:history="1">
            <w:r w:rsidRPr="00D07DFE">
              <w:rPr>
                <w:rStyle w:val="Hyperlink"/>
                <w:rFonts w:ascii="Simplified Arabic" w:eastAsia="Simplified Arabic" w:hAnsi="Simplified Arabic" w:cs="Simplified Arabic"/>
                <w:b/>
                <w:bCs/>
                <w:noProof/>
              </w:rPr>
              <w:t>قائمة الاختصارات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Toc233622074 \h</w:instrText>
            </w:r>
            <w:r>
              <w:rPr>
                <w:noProof/>
                <w:webHidden/>
                <w:rtl/>
              </w:rPr>
              <w:instrText xml:space="preserve"> </w:instrText>
            </w:r>
            <w:r>
              <w:rPr>
                <w:noProof/>
                <w:webHidden/>
                <w:rtl/>
              </w:rPr>
            </w:r>
            <w:r>
              <w:rPr>
                <w:noProof/>
                <w:webHidden/>
                <w:rtl/>
              </w:rPr>
              <w:fldChar w:fldCharType="separate"/>
            </w:r>
            <w:r w:rsidR="008E07D4">
              <w:rPr>
                <w:rFonts w:hint="eastAsia"/>
                <w:noProof/>
                <w:webHidden/>
                <w:rtl/>
              </w:rPr>
              <w:t>ض‌</w:t>
            </w:r>
            <w:r>
              <w:rPr>
                <w:noProof/>
                <w:webHidden/>
                <w:rtl/>
              </w:rPr>
              <w:fldChar w:fldCharType="end"/>
            </w:r>
          </w:hyperlink>
        </w:p>
        <w:p w14:paraId="6F9BDCEC" w14:textId="02D6F8E1" w:rsidR="00B04626" w:rsidRDefault="00B04626">
          <w:pPr>
            <w:pStyle w:val="TOC1"/>
            <w:tabs>
              <w:tab w:val="right" w:leader="dot" w:pos="9061"/>
            </w:tabs>
            <w:rPr>
              <w:rFonts w:eastAsiaTheme="minorEastAsia"/>
              <w:noProof/>
              <w:sz w:val="24"/>
              <w:szCs w:val="24"/>
              <w:rtl/>
            </w:rPr>
          </w:pPr>
          <w:hyperlink w:anchor="_Toc233622075" w:history="1">
            <w:r w:rsidRPr="00D07DFE">
              <w:rPr>
                <w:rStyle w:val="Hyperlink"/>
                <w:rFonts w:ascii="Simplified Arabic" w:hAnsi="Simplified Arabic" w:cs="Simplified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Toc233622075 \h</w:instrText>
            </w:r>
            <w:r>
              <w:rPr>
                <w:noProof/>
                <w:webHidden/>
                <w:rtl/>
              </w:rPr>
              <w:instrText xml:space="preserve"> </w:instrText>
            </w:r>
            <w:r>
              <w:rPr>
                <w:noProof/>
                <w:webHidden/>
                <w:rtl/>
              </w:rPr>
            </w:r>
            <w:r>
              <w:rPr>
                <w:noProof/>
                <w:webHidden/>
                <w:rtl/>
              </w:rPr>
              <w:fldChar w:fldCharType="separate"/>
            </w:r>
            <w:r w:rsidR="008E07D4">
              <w:rPr>
                <w:noProof/>
                <w:webHidden/>
                <w:rtl/>
              </w:rPr>
              <w:t>1</w:t>
            </w:r>
            <w:r>
              <w:rPr>
                <w:noProof/>
                <w:webHidden/>
                <w:rtl/>
              </w:rPr>
              <w:fldChar w:fldCharType="end"/>
            </w:r>
          </w:hyperlink>
        </w:p>
        <w:p w14:paraId="4977346F" w14:textId="0D0FF9EB" w:rsidR="00B04626" w:rsidRDefault="00B04626">
          <w:pPr>
            <w:pStyle w:val="TOC2"/>
            <w:tabs>
              <w:tab w:val="right" w:leader="dot" w:pos="9061"/>
            </w:tabs>
            <w:rPr>
              <w:rFonts w:eastAsiaTheme="minorEastAsia"/>
              <w:noProof/>
              <w:sz w:val="24"/>
              <w:szCs w:val="24"/>
              <w:rtl/>
            </w:rPr>
          </w:pPr>
          <w:hyperlink w:anchor="_Toc233622076" w:history="1">
            <w:r w:rsidRPr="00D07DFE">
              <w:rPr>
                <w:rStyle w:val="Hyperlink"/>
                <w:rFonts w:ascii="Simplified Arabic" w:hAnsi="Simplified Arabic" w:cs="Simplified Arabic"/>
                <w:b/>
                <w:bCs/>
                <w:noProof/>
                <w:rtl/>
              </w:rPr>
              <w:t>1.1 خلفية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Toc233622076 \h</w:instrText>
            </w:r>
            <w:r>
              <w:rPr>
                <w:noProof/>
                <w:webHidden/>
                <w:rtl/>
              </w:rPr>
              <w:instrText xml:space="preserve"> </w:instrText>
            </w:r>
            <w:r>
              <w:rPr>
                <w:noProof/>
                <w:webHidden/>
                <w:rtl/>
              </w:rPr>
            </w:r>
            <w:r>
              <w:rPr>
                <w:noProof/>
                <w:webHidden/>
                <w:rtl/>
              </w:rPr>
              <w:fldChar w:fldCharType="separate"/>
            </w:r>
            <w:r w:rsidR="008E07D4">
              <w:rPr>
                <w:noProof/>
                <w:webHidden/>
                <w:rtl/>
              </w:rPr>
              <w:t>1</w:t>
            </w:r>
            <w:r>
              <w:rPr>
                <w:noProof/>
                <w:webHidden/>
                <w:rtl/>
              </w:rPr>
              <w:fldChar w:fldCharType="end"/>
            </w:r>
          </w:hyperlink>
        </w:p>
        <w:p w14:paraId="7D2352F9" w14:textId="43B6833A" w:rsidR="00B04626" w:rsidRDefault="00B04626">
          <w:pPr>
            <w:pStyle w:val="TOC2"/>
            <w:tabs>
              <w:tab w:val="right" w:leader="dot" w:pos="9061"/>
            </w:tabs>
            <w:rPr>
              <w:rFonts w:eastAsiaTheme="minorEastAsia"/>
              <w:noProof/>
              <w:sz w:val="24"/>
              <w:szCs w:val="24"/>
              <w:rtl/>
            </w:rPr>
          </w:pPr>
          <w:hyperlink w:anchor="_Toc233622077" w:history="1">
            <w:r w:rsidRPr="00D07DFE">
              <w:rPr>
                <w:rStyle w:val="Hyperlink"/>
                <w:rFonts w:ascii="Simplified Arabic" w:hAnsi="Simplified Arabic" w:cs="Simplified Arabic"/>
                <w:b/>
                <w:bCs/>
                <w:noProof/>
                <w:rtl/>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Toc233622077 \h</w:instrText>
            </w:r>
            <w:r>
              <w:rPr>
                <w:noProof/>
                <w:webHidden/>
                <w:rtl/>
              </w:rPr>
              <w:instrText xml:space="preserve"> </w:instrText>
            </w:r>
            <w:r>
              <w:rPr>
                <w:noProof/>
                <w:webHidden/>
                <w:rtl/>
              </w:rPr>
            </w:r>
            <w:r>
              <w:rPr>
                <w:noProof/>
                <w:webHidden/>
                <w:rtl/>
              </w:rPr>
              <w:fldChar w:fldCharType="separate"/>
            </w:r>
            <w:r w:rsidR="008E07D4">
              <w:rPr>
                <w:noProof/>
                <w:webHidden/>
                <w:rtl/>
              </w:rPr>
              <w:t>3</w:t>
            </w:r>
            <w:r>
              <w:rPr>
                <w:noProof/>
                <w:webHidden/>
                <w:rtl/>
              </w:rPr>
              <w:fldChar w:fldCharType="end"/>
            </w:r>
          </w:hyperlink>
        </w:p>
        <w:p w14:paraId="4F3313B1" w14:textId="3A43FE21" w:rsidR="00B04626" w:rsidRDefault="00B04626">
          <w:pPr>
            <w:pStyle w:val="TOC2"/>
            <w:tabs>
              <w:tab w:val="right" w:leader="dot" w:pos="9061"/>
            </w:tabs>
            <w:rPr>
              <w:rFonts w:eastAsiaTheme="minorEastAsia"/>
              <w:noProof/>
              <w:sz w:val="24"/>
              <w:szCs w:val="24"/>
              <w:rtl/>
            </w:rPr>
          </w:pPr>
          <w:hyperlink w:anchor="_Toc233622078" w:history="1">
            <w:r w:rsidRPr="00D07DFE">
              <w:rPr>
                <w:rStyle w:val="Hyperlink"/>
                <w:rFonts w:ascii="Simplified Arabic" w:hAnsi="Simplified Arabic" w:cs="Simplified Arabic"/>
                <w:b/>
                <w:bCs/>
                <w:noProof/>
                <w:rtl/>
              </w:rPr>
              <w:t>1.3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Toc233622078 \h</w:instrText>
            </w:r>
            <w:r>
              <w:rPr>
                <w:noProof/>
                <w:webHidden/>
                <w:rtl/>
              </w:rPr>
              <w:instrText xml:space="preserve"> </w:instrText>
            </w:r>
            <w:r>
              <w:rPr>
                <w:noProof/>
                <w:webHidden/>
                <w:rtl/>
              </w:rPr>
            </w:r>
            <w:r>
              <w:rPr>
                <w:noProof/>
                <w:webHidden/>
                <w:rtl/>
              </w:rPr>
              <w:fldChar w:fldCharType="separate"/>
            </w:r>
            <w:r w:rsidR="008E07D4">
              <w:rPr>
                <w:noProof/>
                <w:webHidden/>
                <w:rtl/>
              </w:rPr>
              <w:t>5</w:t>
            </w:r>
            <w:r>
              <w:rPr>
                <w:noProof/>
                <w:webHidden/>
                <w:rtl/>
              </w:rPr>
              <w:fldChar w:fldCharType="end"/>
            </w:r>
          </w:hyperlink>
        </w:p>
        <w:p w14:paraId="7587433E" w14:textId="41048349" w:rsidR="00B04626" w:rsidRDefault="00B04626">
          <w:pPr>
            <w:pStyle w:val="TOC2"/>
            <w:tabs>
              <w:tab w:val="right" w:leader="dot" w:pos="9061"/>
            </w:tabs>
            <w:rPr>
              <w:rFonts w:eastAsiaTheme="minorEastAsia"/>
              <w:noProof/>
              <w:sz w:val="24"/>
              <w:szCs w:val="24"/>
              <w:rtl/>
            </w:rPr>
          </w:pPr>
          <w:hyperlink w:anchor="_Toc233622079" w:history="1">
            <w:r w:rsidRPr="00D07DFE">
              <w:rPr>
                <w:rStyle w:val="Hyperlink"/>
                <w:rFonts w:ascii="Simplified Arabic" w:hAnsi="Simplified Arabic" w:cs="Simplified Arabic"/>
                <w:b/>
                <w:bCs/>
                <w:noProof/>
                <w:rtl/>
              </w:rPr>
              <w:t>1.4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Toc233622079 \h</w:instrText>
            </w:r>
            <w:r>
              <w:rPr>
                <w:noProof/>
                <w:webHidden/>
                <w:rtl/>
              </w:rPr>
              <w:instrText xml:space="preserve"> </w:instrText>
            </w:r>
            <w:r>
              <w:rPr>
                <w:noProof/>
                <w:webHidden/>
                <w:rtl/>
              </w:rPr>
            </w:r>
            <w:r>
              <w:rPr>
                <w:noProof/>
                <w:webHidden/>
                <w:rtl/>
              </w:rPr>
              <w:fldChar w:fldCharType="separate"/>
            </w:r>
            <w:r w:rsidR="008E07D4">
              <w:rPr>
                <w:noProof/>
                <w:webHidden/>
                <w:rtl/>
              </w:rPr>
              <w:t>6</w:t>
            </w:r>
            <w:r>
              <w:rPr>
                <w:noProof/>
                <w:webHidden/>
                <w:rtl/>
              </w:rPr>
              <w:fldChar w:fldCharType="end"/>
            </w:r>
          </w:hyperlink>
        </w:p>
        <w:p w14:paraId="612B8879" w14:textId="6190EBAF" w:rsidR="00B04626" w:rsidRDefault="00B04626">
          <w:pPr>
            <w:pStyle w:val="TOC2"/>
            <w:tabs>
              <w:tab w:val="right" w:leader="dot" w:pos="9061"/>
            </w:tabs>
            <w:rPr>
              <w:rFonts w:eastAsiaTheme="minorEastAsia"/>
              <w:noProof/>
              <w:sz w:val="24"/>
              <w:szCs w:val="24"/>
              <w:rtl/>
            </w:rPr>
          </w:pPr>
          <w:hyperlink w:anchor="_Toc233622080" w:history="1">
            <w:r w:rsidRPr="00D07DFE">
              <w:rPr>
                <w:rStyle w:val="Hyperlink"/>
                <w:rFonts w:ascii="Simplified Arabic" w:hAnsi="Simplified Arabic" w:cs="Simplified Arabic"/>
                <w:b/>
                <w:bCs/>
                <w:noProof/>
                <w:rtl/>
              </w:rPr>
              <w:t>1.5 نموذج الدراسة وفروضها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Toc233622080 \h</w:instrText>
            </w:r>
            <w:r>
              <w:rPr>
                <w:noProof/>
                <w:webHidden/>
                <w:rtl/>
              </w:rPr>
              <w:instrText xml:space="preserve"> </w:instrText>
            </w:r>
            <w:r>
              <w:rPr>
                <w:noProof/>
                <w:webHidden/>
                <w:rtl/>
              </w:rPr>
            </w:r>
            <w:r>
              <w:rPr>
                <w:noProof/>
                <w:webHidden/>
                <w:rtl/>
              </w:rPr>
              <w:fldChar w:fldCharType="separate"/>
            </w:r>
            <w:r w:rsidR="008E07D4">
              <w:rPr>
                <w:noProof/>
                <w:webHidden/>
                <w:rtl/>
              </w:rPr>
              <w:t>8</w:t>
            </w:r>
            <w:r>
              <w:rPr>
                <w:noProof/>
                <w:webHidden/>
                <w:rtl/>
              </w:rPr>
              <w:fldChar w:fldCharType="end"/>
            </w:r>
          </w:hyperlink>
        </w:p>
        <w:p w14:paraId="5E1F79F9" w14:textId="3AD8E691" w:rsidR="00B04626" w:rsidRDefault="00B04626">
          <w:pPr>
            <w:pStyle w:val="TOC2"/>
            <w:tabs>
              <w:tab w:val="right" w:leader="dot" w:pos="9061"/>
            </w:tabs>
            <w:rPr>
              <w:rFonts w:eastAsiaTheme="minorEastAsia"/>
              <w:noProof/>
              <w:sz w:val="24"/>
              <w:szCs w:val="24"/>
              <w:rtl/>
            </w:rPr>
          </w:pPr>
          <w:hyperlink w:anchor="_Toc233622081" w:history="1">
            <w:r w:rsidRPr="00D07DFE">
              <w:rPr>
                <w:rStyle w:val="Hyperlink"/>
                <w:rFonts w:ascii="Simplified Arabic" w:hAnsi="Simplified Arabic" w:cs="Simplified Arabic"/>
                <w:b/>
                <w:bCs/>
                <w:noProof/>
                <w:rtl/>
              </w:rPr>
              <w:t>1.6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Toc233622081 \h</w:instrText>
            </w:r>
            <w:r>
              <w:rPr>
                <w:noProof/>
                <w:webHidden/>
                <w:rtl/>
              </w:rPr>
              <w:instrText xml:space="preserve"> </w:instrText>
            </w:r>
            <w:r>
              <w:rPr>
                <w:noProof/>
                <w:webHidden/>
                <w:rtl/>
              </w:rPr>
            </w:r>
            <w:r>
              <w:rPr>
                <w:noProof/>
                <w:webHidden/>
                <w:rtl/>
              </w:rPr>
              <w:fldChar w:fldCharType="separate"/>
            </w:r>
            <w:r w:rsidR="008E07D4">
              <w:rPr>
                <w:noProof/>
                <w:webHidden/>
                <w:rtl/>
              </w:rPr>
              <w:t>9</w:t>
            </w:r>
            <w:r>
              <w:rPr>
                <w:noProof/>
                <w:webHidden/>
                <w:rtl/>
              </w:rPr>
              <w:fldChar w:fldCharType="end"/>
            </w:r>
          </w:hyperlink>
        </w:p>
        <w:p w14:paraId="7897347F" w14:textId="6036661D" w:rsidR="00B04626" w:rsidRDefault="00B04626">
          <w:pPr>
            <w:pStyle w:val="TOC2"/>
            <w:tabs>
              <w:tab w:val="right" w:leader="dot" w:pos="9061"/>
            </w:tabs>
            <w:rPr>
              <w:rFonts w:eastAsiaTheme="minorEastAsia"/>
              <w:noProof/>
              <w:sz w:val="24"/>
              <w:szCs w:val="24"/>
              <w:rtl/>
            </w:rPr>
          </w:pPr>
          <w:hyperlink w:anchor="_Toc233622082" w:history="1">
            <w:r w:rsidRPr="00D07DFE">
              <w:rPr>
                <w:rStyle w:val="Hyperlink"/>
                <w:rFonts w:ascii="Simplified Arabic" w:hAnsi="Simplified Arabic" w:cs="Simplified Arabic"/>
                <w:b/>
                <w:bCs/>
                <w:noProof/>
                <w:rtl/>
              </w:rPr>
              <w:t>1.7 تعريف 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Toc233622082 \h</w:instrText>
            </w:r>
            <w:r>
              <w:rPr>
                <w:noProof/>
                <w:webHidden/>
                <w:rtl/>
              </w:rPr>
              <w:instrText xml:space="preserve"> </w:instrText>
            </w:r>
            <w:r>
              <w:rPr>
                <w:noProof/>
                <w:webHidden/>
                <w:rtl/>
              </w:rPr>
            </w:r>
            <w:r>
              <w:rPr>
                <w:noProof/>
                <w:webHidden/>
                <w:rtl/>
              </w:rPr>
              <w:fldChar w:fldCharType="separate"/>
            </w:r>
            <w:r w:rsidR="008E07D4">
              <w:rPr>
                <w:noProof/>
                <w:webHidden/>
                <w:rtl/>
              </w:rPr>
              <w:t>10</w:t>
            </w:r>
            <w:r>
              <w:rPr>
                <w:noProof/>
                <w:webHidden/>
                <w:rtl/>
              </w:rPr>
              <w:fldChar w:fldCharType="end"/>
            </w:r>
          </w:hyperlink>
        </w:p>
        <w:p w14:paraId="5BC5F3AE" w14:textId="5DCA4327" w:rsidR="00B04626" w:rsidRDefault="00B04626">
          <w:pPr>
            <w:pStyle w:val="TOC1"/>
            <w:tabs>
              <w:tab w:val="right" w:leader="dot" w:pos="9061"/>
            </w:tabs>
            <w:rPr>
              <w:rFonts w:eastAsiaTheme="minorEastAsia"/>
              <w:noProof/>
              <w:sz w:val="24"/>
              <w:szCs w:val="24"/>
              <w:rtl/>
            </w:rPr>
          </w:pPr>
          <w:hyperlink w:anchor="_Toc233622083" w:history="1">
            <w:r w:rsidRPr="00D07DFE">
              <w:rPr>
                <w:rStyle w:val="Hyperlink"/>
                <w:rFonts w:ascii="Simplified Arabic" w:hAnsi="Simplified Arabic" w:cs="Simplified Arabic"/>
                <w:b/>
                <w:bCs/>
                <w:noProof/>
                <w:rtl/>
              </w:rPr>
              <w:t>الفصل الثاني: الأطر النظرية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Toc233622083 \h</w:instrText>
            </w:r>
            <w:r>
              <w:rPr>
                <w:noProof/>
                <w:webHidden/>
                <w:rtl/>
              </w:rPr>
              <w:instrText xml:space="preserve"> </w:instrText>
            </w:r>
            <w:r>
              <w:rPr>
                <w:noProof/>
                <w:webHidden/>
                <w:rtl/>
              </w:rPr>
            </w:r>
            <w:r>
              <w:rPr>
                <w:noProof/>
                <w:webHidden/>
                <w:rtl/>
              </w:rPr>
              <w:fldChar w:fldCharType="separate"/>
            </w:r>
            <w:r w:rsidR="008E07D4">
              <w:rPr>
                <w:noProof/>
                <w:webHidden/>
                <w:rtl/>
              </w:rPr>
              <w:t>14</w:t>
            </w:r>
            <w:r>
              <w:rPr>
                <w:noProof/>
                <w:webHidden/>
                <w:rtl/>
              </w:rPr>
              <w:fldChar w:fldCharType="end"/>
            </w:r>
          </w:hyperlink>
        </w:p>
        <w:p w14:paraId="54224AAD" w14:textId="04E1FF22" w:rsidR="00B04626" w:rsidRDefault="00B04626">
          <w:pPr>
            <w:pStyle w:val="TOC2"/>
            <w:tabs>
              <w:tab w:val="right" w:leader="dot" w:pos="9061"/>
            </w:tabs>
            <w:rPr>
              <w:rFonts w:eastAsiaTheme="minorEastAsia"/>
              <w:noProof/>
              <w:sz w:val="24"/>
              <w:szCs w:val="24"/>
              <w:rtl/>
            </w:rPr>
          </w:pPr>
          <w:hyperlink w:anchor="_Toc233622084" w:history="1">
            <w:r w:rsidRPr="00D07DFE">
              <w:rPr>
                <w:rStyle w:val="Hyperlink"/>
                <w:rFonts w:ascii="Simplified Arabic" w:hAnsi="Simplified Arabic" w:cs="Simplified Arabic"/>
                <w:b/>
                <w:bCs/>
                <w:noProof/>
                <w:rtl/>
              </w:rPr>
              <w:t>2.1 النظرية التأسيسية: نظرية تجربة العميل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Toc233622084 \h</w:instrText>
            </w:r>
            <w:r>
              <w:rPr>
                <w:noProof/>
                <w:webHidden/>
                <w:rtl/>
              </w:rPr>
              <w:instrText xml:space="preserve"> </w:instrText>
            </w:r>
            <w:r>
              <w:rPr>
                <w:noProof/>
                <w:webHidden/>
                <w:rtl/>
              </w:rPr>
            </w:r>
            <w:r>
              <w:rPr>
                <w:noProof/>
                <w:webHidden/>
                <w:rtl/>
              </w:rPr>
              <w:fldChar w:fldCharType="separate"/>
            </w:r>
            <w:r w:rsidR="008E07D4">
              <w:rPr>
                <w:noProof/>
                <w:webHidden/>
                <w:rtl/>
              </w:rPr>
              <w:t>14</w:t>
            </w:r>
            <w:r>
              <w:rPr>
                <w:noProof/>
                <w:webHidden/>
                <w:rtl/>
              </w:rPr>
              <w:fldChar w:fldCharType="end"/>
            </w:r>
          </w:hyperlink>
        </w:p>
        <w:p w14:paraId="4297C157" w14:textId="7C1EE5D9" w:rsidR="00B04626" w:rsidRDefault="00B04626">
          <w:pPr>
            <w:pStyle w:val="TOC3"/>
            <w:tabs>
              <w:tab w:val="right" w:leader="dot" w:pos="9061"/>
            </w:tabs>
            <w:rPr>
              <w:rFonts w:eastAsiaTheme="minorEastAsia"/>
              <w:noProof/>
              <w:sz w:val="24"/>
              <w:szCs w:val="24"/>
              <w:rtl/>
            </w:rPr>
          </w:pPr>
          <w:hyperlink w:anchor="_Toc233622085" w:history="1">
            <w:r w:rsidRPr="00D07DFE">
              <w:rPr>
                <w:rStyle w:val="Hyperlink"/>
                <w:rFonts w:ascii="Simplified Arabic" w:hAnsi="Simplified Arabic" w:cs="Simplified Arabic"/>
                <w:b/>
                <w:bCs/>
                <w:noProof/>
                <w:rtl/>
              </w:rPr>
              <w:t>2.1.1 التطور التاريخي لمفهوم تجربة العميل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Toc233622085 \h</w:instrText>
            </w:r>
            <w:r>
              <w:rPr>
                <w:noProof/>
                <w:webHidden/>
                <w:rtl/>
              </w:rPr>
              <w:instrText xml:space="preserve"> </w:instrText>
            </w:r>
            <w:r>
              <w:rPr>
                <w:noProof/>
                <w:webHidden/>
                <w:rtl/>
              </w:rPr>
            </w:r>
            <w:r>
              <w:rPr>
                <w:noProof/>
                <w:webHidden/>
                <w:rtl/>
              </w:rPr>
              <w:fldChar w:fldCharType="separate"/>
            </w:r>
            <w:r w:rsidR="008E07D4">
              <w:rPr>
                <w:noProof/>
                <w:webHidden/>
                <w:rtl/>
              </w:rPr>
              <w:t>14</w:t>
            </w:r>
            <w:r>
              <w:rPr>
                <w:noProof/>
                <w:webHidden/>
                <w:rtl/>
              </w:rPr>
              <w:fldChar w:fldCharType="end"/>
            </w:r>
          </w:hyperlink>
        </w:p>
        <w:p w14:paraId="52E0EF0F" w14:textId="1E5904DB" w:rsidR="00B04626" w:rsidRDefault="00B04626">
          <w:pPr>
            <w:pStyle w:val="TOC3"/>
            <w:tabs>
              <w:tab w:val="right" w:leader="dot" w:pos="9061"/>
            </w:tabs>
            <w:rPr>
              <w:rFonts w:eastAsiaTheme="minorEastAsia"/>
              <w:noProof/>
              <w:sz w:val="24"/>
              <w:szCs w:val="24"/>
              <w:rtl/>
            </w:rPr>
          </w:pPr>
          <w:hyperlink w:anchor="_Toc233622086" w:history="1">
            <w:r w:rsidRPr="00D07DFE">
              <w:rPr>
                <w:rStyle w:val="Hyperlink"/>
                <w:rFonts w:ascii="Simplified Arabic" w:hAnsi="Simplified Arabic" w:cs="Simplified Arabic"/>
                <w:b/>
                <w:bCs/>
                <w:noProof/>
                <w:rtl/>
              </w:rPr>
              <w:t>2.1.2 نموذج Experience Economy لـ Pine و Gilmore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Toc233622086 \h</w:instrText>
            </w:r>
            <w:r>
              <w:rPr>
                <w:noProof/>
                <w:webHidden/>
                <w:rtl/>
              </w:rPr>
              <w:instrText xml:space="preserve"> </w:instrText>
            </w:r>
            <w:r>
              <w:rPr>
                <w:noProof/>
                <w:webHidden/>
                <w:rtl/>
              </w:rPr>
            </w:r>
            <w:r>
              <w:rPr>
                <w:noProof/>
                <w:webHidden/>
                <w:rtl/>
              </w:rPr>
              <w:fldChar w:fldCharType="separate"/>
            </w:r>
            <w:r w:rsidR="008E07D4">
              <w:rPr>
                <w:noProof/>
                <w:webHidden/>
                <w:rtl/>
              </w:rPr>
              <w:t>15</w:t>
            </w:r>
            <w:r>
              <w:rPr>
                <w:noProof/>
                <w:webHidden/>
                <w:rtl/>
              </w:rPr>
              <w:fldChar w:fldCharType="end"/>
            </w:r>
          </w:hyperlink>
        </w:p>
        <w:p w14:paraId="1A400518" w14:textId="0D77BED8" w:rsidR="00B04626" w:rsidRDefault="00B04626">
          <w:pPr>
            <w:pStyle w:val="TOC3"/>
            <w:tabs>
              <w:tab w:val="right" w:leader="dot" w:pos="9061"/>
            </w:tabs>
            <w:rPr>
              <w:rFonts w:eastAsiaTheme="minorEastAsia"/>
              <w:noProof/>
              <w:sz w:val="24"/>
              <w:szCs w:val="24"/>
              <w:rtl/>
            </w:rPr>
          </w:pPr>
          <w:hyperlink w:anchor="_Toc233622087" w:history="1">
            <w:r w:rsidRPr="00D07DFE">
              <w:rPr>
                <w:rStyle w:val="Hyperlink"/>
                <w:rFonts w:ascii="Simplified Arabic" w:hAnsi="Simplified Arabic" w:cs="Simplified Arabic"/>
                <w:noProof/>
                <w:rtl/>
              </w:rPr>
              <w:t>2.1.3 نموذج التسويق التجريبي لـ Schmitt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Toc233622087 \h</w:instrText>
            </w:r>
            <w:r>
              <w:rPr>
                <w:noProof/>
                <w:webHidden/>
                <w:rtl/>
              </w:rPr>
              <w:instrText xml:space="preserve"> </w:instrText>
            </w:r>
            <w:r>
              <w:rPr>
                <w:noProof/>
                <w:webHidden/>
                <w:rtl/>
              </w:rPr>
            </w:r>
            <w:r>
              <w:rPr>
                <w:noProof/>
                <w:webHidden/>
                <w:rtl/>
              </w:rPr>
              <w:fldChar w:fldCharType="separate"/>
            </w:r>
            <w:r w:rsidR="008E07D4">
              <w:rPr>
                <w:noProof/>
                <w:webHidden/>
                <w:rtl/>
              </w:rPr>
              <w:t>16</w:t>
            </w:r>
            <w:r>
              <w:rPr>
                <w:noProof/>
                <w:webHidden/>
                <w:rtl/>
              </w:rPr>
              <w:fldChar w:fldCharType="end"/>
            </w:r>
          </w:hyperlink>
        </w:p>
        <w:p w14:paraId="251019C0" w14:textId="1174C1BF" w:rsidR="00B04626" w:rsidRDefault="00B04626">
          <w:pPr>
            <w:pStyle w:val="TOC3"/>
            <w:tabs>
              <w:tab w:val="right" w:leader="dot" w:pos="9061"/>
            </w:tabs>
            <w:rPr>
              <w:rFonts w:eastAsiaTheme="minorEastAsia"/>
              <w:noProof/>
              <w:sz w:val="24"/>
              <w:szCs w:val="24"/>
              <w:rtl/>
            </w:rPr>
          </w:pPr>
          <w:hyperlink w:anchor="_Toc233622088" w:history="1">
            <w:r w:rsidRPr="00D07DFE">
              <w:rPr>
                <w:rStyle w:val="Hyperlink"/>
                <w:rFonts w:ascii="Simplified Arabic" w:hAnsi="Simplified Arabic" w:cs="Simplified Arabic"/>
                <w:noProof/>
                <w:rtl/>
              </w:rPr>
              <w:t>2.1.4 أبعاد تجربة العميل الخمسة Gentile et al.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Toc233622088 \h</w:instrText>
            </w:r>
            <w:r>
              <w:rPr>
                <w:noProof/>
                <w:webHidden/>
                <w:rtl/>
              </w:rPr>
              <w:instrText xml:space="preserve"> </w:instrText>
            </w:r>
            <w:r>
              <w:rPr>
                <w:noProof/>
                <w:webHidden/>
                <w:rtl/>
              </w:rPr>
            </w:r>
            <w:r>
              <w:rPr>
                <w:noProof/>
                <w:webHidden/>
                <w:rtl/>
              </w:rPr>
              <w:fldChar w:fldCharType="separate"/>
            </w:r>
            <w:r w:rsidR="008E07D4">
              <w:rPr>
                <w:noProof/>
                <w:webHidden/>
                <w:rtl/>
              </w:rPr>
              <w:t>17</w:t>
            </w:r>
            <w:r>
              <w:rPr>
                <w:noProof/>
                <w:webHidden/>
                <w:rtl/>
              </w:rPr>
              <w:fldChar w:fldCharType="end"/>
            </w:r>
          </w:hyperlink>
        </w:p>
        <w:p w14:paraId="75B89EC8" w14:textId="41FA24B9" w:rsidR="00B04626" w:rsidRDefault="00B04626">
          <w:pPr>
            <w:pStyle w:val="TOC3"/>
            <w:tabs>
              <w:tab w:val="right" w:leader="dot" w:pos="9061"/>
            </w:tabs>
            <w:rPr>
              <w:rFonts w:eastAsiaTheme="minorEastAsia"/>
              <w:noProof/>
              <w:sz w:val="24"/>
              <w:szCs w:val="24"/>
              <w:rtl/>
            </w:rPr>
          </w:pPr>
          <w:hyperlink w:anchor="_Toc233622089" w:history="1">
            <w:r w:rsidRPr="00D07DFE">
              <w:rPr>
                <w:rStyle w:val="Hyperlink"/>
                <w:rFonts w:ascii="Simplified Arabic" w:hAnsi="Simplified Arabic" w:cs="Simplified Arabic"/>
                <w:b/>
                <w:bCs/>
                <w:noProof/>
                <w:rtl/>
              </w:rPr>
              <w:t>2.1.5 نموذج Shaw وتحليل العناصر الجينية للتجربة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Toc233622089 \h</w:instrText>
            </w:r>
            <w:r>
              <w:rPr>
                <w:noProof/>
                <w:webHidden/>
                <w:rtl/>
              </w:rPr>
              <w:instrText xml:space="preserve"> </w:instrText>
            </w:r>
            <w:r>
              <w:rPr>
                <w:noProof/>
                <w:webHidden/>
                <w:rtl/>
              </w:rPr>
            </w:r>
            <w:r>
              <w:rPr>
                <w:noProof/>
                <w:webHidden/>
                <w:rtl/>
              </w:rPr>
              <w:fldChar w:fldCharType="separate"/>
            </w:r>
            <w:r w:rsidR="008E07D4">
              <w:rPr>
                <w:noProof/>
                <w:webHidden/>
                <w:rtl/>
              </w:rPr>
              <w:t>17</w:t>
            </w:r>
            <w:r>
              <w:rPr>
                <w:noProof/>
                <w:webHidden/>
                <w:rtl/>
              </w:rPr>
              <w:fldChar w:fldCharType="end"/>
            </w:r>
          </w:hyperlink>
        </w:p>
        <w:p w14:paraId="46B05C29" w14:textId="30FE33F1" w:rsidR="00B04626" w:rsidRDefault="00B04626">
          <w:pPr>
            <w:pStyle w:val="TOC3"/>
            <w:tabs>
              <w:tab w:val="right" w:leader="dot" w:pos="9061"/>
            </w:tabs>
            <w:rPr>
              <w:rFonts w:eastAsiaTheme="minorEastAsia"/>
              <w:noProof/>
              <w:sz w:val="24"/>
              <w:szCs w:val="24"/>
              <w:rtl/>
            </w:rPr>
          </w:pPr>
          <w:hyperlink w:anchor="_Toc233622090" w:history="1">
            <w:r w:rsidRPr="00D07DFE">
              <w:rPr>
                <w:rStyle w:val="Hyperlink"/>
                <w:rFonts w:ascii="Simplified Arabic" w:hAnsi="Simplified Arabic" w:cs="Simplified Arabic"/>
                <w:b/>
                <w:bCs/>
                <w:noProof/>
                <w:rtl/>
              </w:rPr>
              <w:t>2.1.6 نموذج القيمة العمرية للعميل Kumar و Reinartz</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Toc233622090 \h</w:instrText>
            </w:r>
            <w:r>
              <w:rPr>
                <w:noProof/>
                <w:webHidden/>
                <w:rtl/>
              </w:rPr>
              <w:instrText xml:space="preserve"> </w:instrText>
            </w:r>
            <w:r>
              <w:rPr>
                <w:noProof/>
                <w:webHidden/>
                <w:rtl/>
              </w:rPr>
            </w:r>
            <w:r>
              <w:rPr>
                <w:noProof/>
                <w:webHidden/>
                <w:rtl/>
              </w:rPr>
              <w:fldChar w:fldCharType="separate"/>
            </w:r>
            <w:r w:rsidR="008E07D4">
              <w:rPr>
                <w:noProof/>
                <w:webHidden/>
                <w:rtl/>
              </w:rPr>
              <w:t>18</w:t>
            </w:r>
            <w:r>
              <w:rPr>
                <w:noProof/>
                <w:webHidden/>
                <w:rtl/>
              </w:rPr>
              <w:fldChar w:fldCharType="end"/>
            </w:r>
          </w:hyperlink>
        </w:p>
        <w:p w14:paraId="76CC7452" w14:textId="448A3251" w:rsidR="00B04626" w:rsidRDefault="00B04626">
          <w:pPr>
            <w:pStyle w:val="TOC3"/>
            <w:tabs>
              <w:tab w:val="right" w:leader="dot" w:pos="9061"/>
            </w:tabs>
            <w:rPr>
              <w:rFonts w:eastAsiaTheme="minorEastAsia"/>
              <w:noProof/>
              <w:sz w:val="24"/>
              <w:szCs w:val="24"/>
              <w:rtl/>
            </w:rPr>
          </w:pPr>
          <w:hyperlink w:anchor="_Toc233622091" w:history="1">
            <w:r w:rsidRPr="00D07DFE">
              <w:rPr>
                <w:rStyle w:val="Hyperlink"/>
                <w:rFonts w:ascii="Simplified Arabic" w:hAnsi="Simplified Arabic" w:cs="Simplified Arabic"/>
                <w:b/>
                <w:bCs/>
                <w:noProof/>
                <w:rtl/>
              </w:rPr>
              <w:t>2.1.7 Meyer و Schwager: تعريف تجربة العميل وإدارتها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Toc233622091 \h</w:instrText>
            </w:r>
            <w:r>
              <w:rPr>
                <w:noProof/>
                <w:webHidden/>
                <w:rtl/>
              </w:rPr>
              <w:instrText xml:space="preserve"> </w:instrText>
            </w:r>
            <w:r>
              <w:rPr>
                <w:noProof/>
                <w:webHidden/>
                <w:rtl/>
              </w:rPr>
            </w:r>
            <w:r>
              <w:rPr>
                <w:noProof/>
                <w:webHidden/>
                <w:rtl/>
              </w:rPr>
              <w:fldChar w:fldCharType="separate"/>
            </w:r>
            <w:r w:rsidR="008E07D4">
              <w:rPr>
                <w:noProof/>
                <w:webHidden/>
                <w:rtl/>
              </w:rPr>
              <w:t>18</w:t>
            </w:r>
            <w:r>
              <w:rPr>
                <w:noProof/>
                <w:webHidden/>
                <w:rtl/>
              </w:rPr>
              <w:fldChar w:fldCharType="end"/>
            </w:r>
          </w:hyperlink>
        </w:p>
        <w:p w14:paraId="1C976F6B" w14:textId="00FDFD26" w:rsidR="00B04626" w:rsidRDefault="00B04626">
          <w:pPr>
            <w:pStyle w:val="TOC3"/>
            <w:tabs>
              <w:tab w:val="right" w:leader="dot" w:pos="9061"/>
            </w:tabs>
            <w:rPr>
              <w:rFonts w:eastAsiaTheme="minorEastAsia"/>
              <w:noProof/>
              <w:sz w:val="24"/>
              <w:szCs w:val="24"/>
              <w:rtl/>
            </w:rPr>
          </w:pPr>
          <w:hyperlink w:anchor="_Toc233622092" w:history="1">
            <w:r w:rsidRPr="00D07DFE">
              <w:rPr>
                <w:rStyle w:val="Hyperlink"/>
                <w:rFonts w:ascii="Simplified Arabic" w:hAnsi="Simplified Arabic" w:cs="Simplified Arabic"/>
                <w:b/>
                <w:bCs/>
                <w:noProof/>
                <w:rtl/>
              </w:rPr>
              <w:t>2.1.8 نموذج Verhoef et al. لبناء تجارب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Toc233622092 \h</w:instrText>
            </w:r>
            <w:r>
              <w:rPr>
                <w:noProof/>
                <w:webHidden/>
                <w:rtl/>
              </w:rPr>
              <w:instrText xml:space="preserve"> </w:instrText>
            </w:r>
            <w:r>
              <w:rPr>
                <w:noProof/>
                <w:webHidden/>
                <w:rtl/>
              </w:rPr>
            </w:r>
            <w:r>
              <w:rPr>
                <w:noProof/>
                <w:webHidden/>
                <w:rtl/>
              </w:rPr>
              <w:fldChar w:fldCharType="separate"/>
            </w:r>
            <w:r w:rsidR="008E07D4">
              <w:rPr>
                <w:noProof/>
                <w:webHidden/>
                <w:rtl/>
              </w:rPr>
              <w:t>19</w:t>
            </w:r>
            <w:r>
              <w:rPr>
                <w:noProof/>
                <w:webHidden/>
                <w:rtl/>
              </w:rPr>
              <w:fldChar w:fldCharType="end"/>
            </w:r>
          </w:hyperlink>
        </w:p>
        <w:p w14:paraId="789A18A3" w14:textId="4DEB9039" w:rsidR="00B04626" w:rsidRDefault="00B04626">
          <w:pPr>
            <w:pStyle w:val="TOC3"/>
            <w:tabs>
              <w:tab w:val="right" w:leader="dot" w:pos="9061"/>
            </w:tabs>
            <w:rPr>
              <w:rFonts w:eastAsiaTheme="minorEastAsia"/>
              <w:noProof/>
              <w:sz w:val="24"/>
              <w:szCs w:val="24"/>
              <w:rtl/>
            </w:rPr>
          </w:pPr>
          <w:hyperlink w:anchor="_Toc233622093" w:history="1">
            <w:r w:rsidRPr="00D07DFE">
              <w:rPr>
                <w:rStyle w:val="Hyperlink"/>
                <w:rFonts w:ascii="Simplified Arabic" w:hAnsi="Simplified Arabic" w:cs="Simplified Arabic"/>
                <w:b/>
                <w:bCs/>
                <w:noProof/>
                <w:rtl/>
              </w:rPr>
              <w:t>2.1.9 تعريف إدارة تجربة العميل وأفكارها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Toc233622093 \h</w:instrText>
            </w:r>
            <w:r>
              <w:rPr>
                <w:noProof/>
                <w:webHidden/>
                <w:rtl/>
              </w:rPr>
              <w:instrText xml:space="preserve"> </w:instrText>
            </w:r>
            <w:r>
              <w:rPr>
                <w:noProof/>
                <w:webHidden/>
                <w:rtl/>
              </w:rPr>
            </w:r>
            <w:r>
              <w:rPr>
                <w:noProof/>
                <w:webHidden/>
                <w:rtl/>
              </w:rPr>
              <w:fldChar w:fldCharType="separate"/>
            </w:r>
            <w:r w:rsidR="008E07D4">
              <w:rPr>
                <w:noProof/>
                <w:webHidden/>
                <w:rtl/>
              </w:rPr>
              <w:t>19</w:t>
            </w:r>
            <w:r>
              <w:rPr>
                <w:noProof/>
                <w:webHidden/>
                <w:rtl/>
              </w:rPr>
              <w:fldChar w:fldCharType="end"/>
            </w:r>
          </w:hyperlink>
        </w:p>
        <w:p w14:paraId="4AB00AF8" w14:textId="5BAE18AD" w:rsidR="00B04626" w:rsidRDefault="00B04626">
          <w:pPr>
            <w:pStyle w:val="TOC3"/>
            <w:tabs>
              <w:tab w:val="right" w:leader="dot" w:pos="9061"/>
            </w:tabs>
            <w:rPr>
              <w:rFonts w:eastAsiaTheme="minorEastAsia"/>
              <w:noProof/>
              <w:sz w:val="24"/>
              <w:szCs w:val="24"/>
              <w:rtl/>
            </w:rPr>
          </w:pPr>
          <w:hyperlink w:anchor="_Toc233622094" w:history="1">
            <w:r w:rsidRPr="00D07DFE">
              <w:rPr>
                <w:rStyle w:val="Hyperlink"/>
                <w:rFonts w:ascii="Simplified Arabic" w:hAnsi="Simplified Arabic" w:cs="Simplified Arabic"/>
                <w:b/>
                <w:bCs/>
                <w:noProof/>
                <w:rtl/>
              </w:rPr>
              <w:t>2.1.10 أبعاد إدارة تجربة العميل الخمسة بالتفصيل مع أمثلة من ضيافة الحرمين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Toc233622094 \h</w:instrText>
            </w:r>
            <w:r>
              <w:rPr>
                <w:noProof/>
                <w:webHidden/>
                <w:rtl/>
              </w:rPr>
              <w:instrText xml:space="preserve"> </w:instrText>
            </w:r>
            <w:r>
              <w:rPr>
                <w:noProof/>
                <w:webHidden/>
                <w:rtl/>
              </w:rPr>
            </w:r>
            <w:r>
              <w:rPr>
                <w:noProof/>
                <w:webHidden/>
                <w:rtl/>
              </w:rPr>
              <w:fldChar w:fldCharType="separate"/>
            </w:r>
            <w:r w:rsidR="008E07D4">
              <w:rPr>
                <w:noProof/>
                <w:webHidden/>
                <w:rtl/>
              </w:rPr>
              <w:t>20</w:t>
            </w:r>
            <w:r>
              <w:rPr>
                <w:noProof/>
                <w:webHidden/>
                <w:rtl/>
              </w:rPr>
              <w:fldChar w:fldCharType="end"/>
            </w:r>
          </w:hyperlink>
        </w:p>
        <w:p w14:paraId="5EA19958" w14:textId="45C73848" w:rsidR="00B04626" w:rsidRDefault="00B04626">
          <w:pPr>
            <w:pStyle w:val="TOC2"/>
            <w:tabs>
              <w:tab w:val="right" w:leader="dot" w:pos="9061"/>
            </w:tabs>
            <w:rPr>
              <w:rFonts w:eastAsiaTheme="minorEastAsia"/>
              <w:noProof/>
              <w:sz w:val="24"/>
              <w:szCs w:val="24"/>
              <w:rtl/>
            </w:rPr>
          </w:pPr>
          <w:hyperlink w:anchor="_Toc233622095" w:history="1">
            <w:r w:rsidRPr="00D07DFE">
              <w:rPr>
                <w:rStyle w:val="Hyperlink"/>
                <w:rFonts w:ascii="Simplified Arabic" w:hAnsi="Simplified Arabic" w:cs="Simplified Arabic"/>
                <w:b/>
                <w:bCs/>
                <w:noProof/>
                <w:rtl/>
              </w:rPr>
              <w:t>2.2 نظريات الميزة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Toc233622095 \h</w:instrText>
            </w:r>
            <w:r>
              <w:rPr>
                <w:noProof/>
                <w:webHidden/>
                <w:rtl/>
              </w:rPr>
              <w:instrText xml:space="preserve"> </w:instrText>
            </w:r>
            <w:r>
              <w:rPr>
                <w:noProof/>
                <w:webHidden/>
                <w:rtl/>
              </w:rPr>
            </w:r>
            <w:r>
              <w:rPr>
                <w:noProof/>
                <w:webHidden/>
                <w:rtl/>
              </w:rPr>
              <w:fldChar w:fldCharType="separate"/>
            </w:r>
            <w:r w:rsidR="008E07D4">
              <w:rPr>
                <w:noProof/>
                <w:webHidden/>
                <w:rtl/>
              </w:rPr>
              <w:t>22</w:t>
            </w:r>
            <w:r>
              <w:rPr>
                <w:noProof/>
                <w:webHidden/>
                <w:rtl/>
              </w:rPr>
              <w:fldChar w:fldCharType="end"/>
            </w:r>
          </w:hyperlink>
        </w:p>
        <w:p w14:paraId="7884A938" w14:textId="2926B09D" w:rsidR="00B04626" w:rsidRDefault="00B04626">
          <w:pPr>
            <w:pStyle w:val="TOC3"/>
            <w:tabs>
              <w:tab w:val="right" w:leader="dot" w:pos="9061"/>
            </w:tabs>
            <w:rPr>
              <w:rFonts w:eastAsiaTheme="minorEastAsia"/>
              <w:noProof/>
              <w:sz w:val="24"/>
              <w:szCs w:val="24"/>
              <w:rtl/>
            </w:rPr>
          </w:pPr>
          <w:hyperlink w:anchor="_Toc233622096" w:history="1">
            <w:r w:rsidRPr="00D07DFE">
              <w:rPr>
                <w:rStyle w:val="Hyperlink"/>
                <w:rFonts w:ascii="Simplified Arabic" w:hAnsi="Simplified Arabic" w:cs="Simplified Arabic"/>
                <w:b/>
                <w:bCs/>
                <w:noProof/>
                <w:rtl/>
              </w:rPr>
              <w:t>2.2.1 نظرية Porter للميزة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Toc233622096 \h</w:instrText>
            </w:r>
            <w:r>
              <w:rPr>
                <w:noProof/>
                <w:webHidden/>
                <w:rtl/>
              </w:rPr>
              <w:instrText xml:space="preserve"> </w:instrText>
            </w:r>
            <w:r>
              <w:rPr>
                <w:noProof/>
                <w:webHidden/>
                <w:rtl/>
              </w:rPr>
            </w:r>
            <w:r>
              <w:rPr>
                <w:noProof/>
                <w:webHidden/>
                <w:rtl/>
              </w:rPr>
              <w:fldChar w:fldCharType="separate"/>
            </w:r>
            <w:r w:rsidR="008E07D4">
              <w:rPr>
                <w:noProof/>
                <w:webHidden/>
                <w:rtl/>
              </w:rPr>
              <w:t>22</w:t>
            </w:r>
            <w:r>
              <w:rPr>
                <w:noProof/>
                <w:webHidden/>
                <w:rtl/>
              </w:rPr>
              <w:fldChar w:fldCharType="end"/>
            </w:r>
          </w:hyperlink>
        </w:p>
        <w:p w14:paraId="145CCAE6" w14:textId="47AB47DD" w:rsidR="00B04626" w:rsidRDefault="00B04626">
          <w:pPr>
            <w:pStyle w:val="TOC3"/>
            <w:tabs>
              <w:tab w:val="right" w:leader="dot" w:pos="9061"/>
            </w:tabs>
            <w:rPr>
              <w:rFonts w:eastAsiaTheme="minorEastAsia"/>
              <w:noProof/>
              <w:sz w:val="24"/>
              <w:szCs w:val="24"/>
              <w:rtl/>
            </w:rPr>
          </w:pPr>
          <w:hyperlink w:anchor="_Toc233622097" w:history="1">
            <w:r w:rsidRPr="00D07DFE">
              <w:rPr>
                <w:rStyle w:val="Hyperlink"/>
                <w:rFonts w:ascii="Simplified Arabic" w:hAnsi="Simplified Arabic" w:cs="Simplified Arabic"/>
                <w:b/>
                <w:bCs/>
                <w:noProof/>
                <w:rtl/>
              </w:rPr>
              <w:t>2.2.2 نظرية الموارد القائمة على الرؤية (RBV) - Barney ونموذج VRIN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Toc233622097 \h</w:instrText>
            </w:r>
            <w:r>
              <w:rPr>
                <w:noProof/>
                <w:webHidden/>
                <w:rtl/>
              </w:rPr>
              <w:instrText xml:space="preserve"> </w:instrText>
            </w:r>
            <w:r>
              <w:rPr>
                <w:noProof/>
                <w:webHidden/>
                <w:rtl/>
              </w:rPr>
            </w:r>
            <w:r>
              <w:rPr>
                <w:noProof/>
                <w:webHidden/>
                <w:rtl/>
              </w:rPr>
              <w:fldChar w:fldCharType="separate"/>
            </w:r>
            <w:r w:rsidR="008E07D4">
              <w:rPr>
                <w:noProof/>
                <w:webHidden/>
                <w:rtl/>
              </w:rPr>
              <w:t>23</w:t>
            </w:r>
            <w:r>
              <w:rPr>
                <w:noProof/>
                <w:webHidden/>
                <w:rtl/>
              </w:rPr>
              <w:fldChar w:fldCharType="end"/>
            </w:r>
          </w:hyperlink>
        </w:p>
        <w:p w14:paraId="46E08F47" w14:textId="1932EADC" w:rsidR="00B04626" w:rsidRDefault="00B04626">
          <w:pPr>
            <w:pStyle w:val="TOC3"/>
            <w:tabs>
              <w:tab w:val="right" w:leader="dot" w:pos="9061"/>
            </w:tabs>
            <w:rPr>
              <w:rFonts w:eastAsiaTheme="minorEastAsia"/>
              <w:noProof/>
              <w:sz w:val="24"/>
              <w:szCs w:val="24"/>
              <w:rtl/>
            </w:rPr>
          </w:pPr>
          <w:hyperlink w:anchor="_Toc233622098" w:history="1">
            <w:r w:rsidRPr="00D07DFE">
              <w:rPr>
                <w:rStyle w:val="Hyperlink"/>
                <w:rFonts w:ascii="Simplified Arabic" w:hAnsi="Simplified Arabic" w:cs="Simplified Arabic"/>
                <w:b/>
                <w:bCs/>
                <w:noProof/>
                <w:rtl/>
              </w:rPr>
              <w:t>2.2.3 الميزة التنافسية في قطاع الضيافة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Toc233622098 \h</w:instrText>
            </w:r>
            <w:r>
              <w:rPr>
                <w:noProof/>
                <w:webHidden/>
                <w:rtl/>
              </w:rPr>
              <w:instrText xml:space="preserve"> </w:instrText>
            </w:r>
            <w:r>
              <w:rPr>
                <w:noProof/>
                <w:webHidden/>
                <w:rtl/>
              </w:rPr>
            </w:r>
            <w:r>
              <w:rPr>
                <w:noProof/>
                <w:webHidden/>
                <w:rtl/>
              </w:rPr>
              <w:fldChar w:fldCharType="separate"/>
            </w:r>
            <w:r w:rsidR="008E07D4">
              <w:rPr>
                <w:noProof/>
                <w:webHidden/>
                <w:rtl/>
              </w:rPr>
              <w:t>24</w:t>
            </w:r>
            <w:r>
              <w:rPr>
                <w:noProof/>
                <w:webHidden/>
                <w:rtl/>
              </w:rPr>
              <w:fldChar w:fldCharType="end"/>
            </w:r>
          </w:hyperlink>
        </w:p>
        <w:p w14:paraId="2FE579B3" w14:textId="70105E0E" w:rsidR="00B04626" w:rsidRDefault="00B04626">
          <w:pPr>
            <w:pStyle w:val="TOC3"/>
            <w:tabs>
              <w:tab w:val="right" w:leader="dot" w:pos="9061"/>
            </w:tabs>
            <w:rPr>
              <w:rFonts w:eastAsiaTheme="minorEastAsia"/>
              <w:noProof/>
              <w:sz w:val="24"/>
              <w:szCs w:val="24"/>
              <w:rtl/>
            </w:rPr>
          </w:pPr>
          <w:hyperlink w:anchor="_Toc233622099" w:history="1">
            <w:r w:rsidRPr="00D07DFE">
              <w:rPr>
                <w:rStyle w:val="Hyperlink"/>
                <w:rFonts w:ascii="Simplified Arabic" w:hAnsi="Simplified Arabic" w:cs="Simplified Arabic"/>
                <w:b/>
                <w:bCs/>
                <w:noProof/>
                <w:rtl/>
              </w:rPr>
              <w:t>2.2.4 إطار التميز الأوروبي للإدارة الجودة (EFQM)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Toc233622099 \h</w:instrText>
            </w:r>
            <w:r>
              <w:rPr>
                <w:noProof/>
                <w:webHidden/>
                <w:rtl/>
              </w:rPr>
              <w:instrText xml:space="preserve"> </w:instrText>
            </w:r>
            <w:r>
              <w:rPr>
                <w:noProof/>
                <w:webHidden/>
                <w:rtl/>
              </w:rPr>
            </w:r>
            <w:r>
              <w:rPr>
                <w:noProof/>
                <w:webHidden/>
                <w:rtl/>
              </w:rPr>
              <w:fldChar w:fldCharType="separate"/>
            </w:r>
            <w:r w:rsidR="008E07D4">
              <w:rPr>
                <w:noProof/>
                <w:webHidden/>
                <w:rtl/>
              </w:rPr>
              <w:t>25</w:t>
            </w:r>
            <w:r>
              <w:rPr>
                <w:noProof/>
                <w:webHidden/>
                <w:rtl/>
              </w:rPr>
              <w:fldChar w:fldCharType="end"/>
            </w:r>
          </w:hyperlink>
        </w:p>
        <w:p w14:paraId="117A98E1" w14:textId="24334DB5" w:rsidR="00B04626" w:rsidRDefault="00B04626">
          <w:pPr>
            <w:pStyle w:val="TOC3"/>
            <w:tabs>
              <w:tab w:val="right" w:leader="dot" w:pos="9061"/>
            </w:tabs>
            <w:rPr>
              <w:rFonts w:eastAsiaTheme="minorEastAsia"/>
              <w:noProof/>
              <w:sz w:val="24"/>
              <w:szCs w:val="24"/>
              <w:rtl/>
            </w:rPr>
          </w:pPr>
          <w:hyperlink w:anchor="_Toc233622100" w:history="1">
            <w:r w:rsidRPr="00D07DFE">
              <w:rPr>
                <w:rStyle w:val="Hyperlink"/>
                <w:rFonts w:ascii="Simplified Arabic" w:hAnsi="Simplified Arabic" w:cs="Simplified Arabic"/>
                <w:b/>
                <w:bCs/>
                <w:noProof/>
                <w:rtl/>
              </w:rPr>
              <w:t>2.2.5 التميز في المنتجات والخدمات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Toc233622100 \h</w:instrText>
            </w:r>
            <w:r>
              <w:rPr>
                <w:noProof/>
                <w:webHidden/>
                <w:rtl/>
              </w:rPr>
              <w:instrText xml:space="preserve"> </w:instrText>
            </w:r>
            <w:r>
              <w:rPr>
                <w:noProof/>
                <w:webHidden/>
                <w:rtl/>
              </w:rPr>
            </w:r>
            <w:r>
              <w:rPr>
                <w:noProof/>
                <w:webHidden/>
                <w:rtl/>
              </w:rPr>
              <w:fldChar w:fldCharType="separate"/>
            </w:r>
            <w:r w:rsidR="008E07D4">
              <w:rPr>
                <w:noProof/>
                <w:webHidden/>
                <w:rtl/>
              </w:rPr>
              <w:t>25</w:t>
            </w:r>
            <w:r>
              <w:rPr>
                <w:noProof/>
                <w:webHidden/>
                <w:rtl/>
              </w:rPr>
              <w:fldChar w:fldCharType="end"/>
            </w:r>
          </w:hyperlink>
        </w:p>
        <w:p w14:paraId="2747A2D7" w14:textId="3D76C166" w:rsidR="00B04626" w:rsidRDefault="00B04626">
          <w:pPr>
            <w:pStyle w:val="TOC3"/>
            <w:tabs>
              <w:tab w:val="right" w:leader="dot" w:pos="9061"/>
            </w:tabs>
            <w:rPr>
              <w:rFonts w:eastAsiaTheme="minorEastAsia"/>
              <w:noProof/>
              <w:sz w:val="24"/>
              <w:szCs w:val="24"/>
              <w:rtl/>
            </w:rPr>
          </w:pPr>
          <w:hyperlink w:anchor="_Toc233622101" w:history="1">
            <w:r w:rsidRPr="00D07DFE">
              <w:rPr>
                <w:rStyle w:val="Hyperlink"/>
                <w:rFonts w:ascii="Simplified Arabic" w:hAnsi="Simplified Arabic" w:cs="Simplified Arabic"/>
                <w:b/>
                <w:bCs/>
                <w:noProof/>
                <w:rtl/>
              </w:rPr>
              <w:t>2.2.6 الكفاءة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Toc233622101 \h</w:instrText>
            </w:r>
            <w:r>
              <w:rPr>
                <w:noProof/>
                <w:webHidden/>
                <w:rtl/>
              </w:rPr>
              <w:instrText xml:space="preserve"> </w:instrText>
            </w:r>
            <w:r>
              <w:rPr>
                <w:noProof/>
                <w:webHidden/>
                <w:rtl/>
              </w:rPr>
            </w:r>
            <w:r>
              <w:rPr>
                <w:noProof/>
                <w:webHidden/>
                <w:rtl/>
              </w:rPr>
              <w:fldChar w:fldCharType="separate"/>
            </w:r>
            <w:r w:rsidR="008E07D4">
              <w:rPr>
                <w:noProof/>
                <w:webHidden/>
                <w:rtl/>
              </w:rPr>
              <w:t>26</w:t>
            </w:r>
            <w:r>
              <w:rPr>
                <w:noProof/>
                <w:webHidden/>
                <w:rtl/>
              </w:rPr>
              <w:fldChar w:fldCharType="end"/>
            </w:r>
          </w:hyperlink>
        </w:p>
        <w:p w14:paraId="023EE74E" w14:textId="75FAE3DD" w:rsidR="00B04626" w:rsidRDefault="00B04626">
          <w:pPr>
            <w:pStyle w:val="TOC3"/>
            <w:tabs>
              <w:tab w:val="right" w:leader="dot" w:pos="9061"/>
            </w:tabs>
            <w:rPr>
              <w:rFonts w:eastAsiaTheme="minorEastAsia"/>
              <w:noProof/>
              <w:sz w:val="24"/>
              <w:szCs w:val="24"/>
              <w:rtl/>
            </w:rPr>
          </w:pPr>
          <w:hyperlink w:anchor="_Toc233622102" w:history="1">
            <w:r w:rsidRPr="00D07DFE">
              <w:rPr>
                <w:rStyle w:val="Hyperlink"/>
                <w:rFonts w:ascii="Simplified Arabic" w:hAnsi="Simplified Arabic" w:cs="Simplified Arabic"/>
                <w:b/>
                <w:bCs/>
                <w:noProof/>
                <w:rtl/>
              </w:rPr>
              <w:t>2.2.7 القدرة على الابتكار والاستجابة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Toc233622102 \h</w:instrText>
            </w:r>
            <w:r>
              <w:rPr>
                <w:noProof/>
                <w:webHidden/>
                <w:rtl/>
              </w:rPr>
              <w:instrText xml:space="preserve"> </w:instrText>
            </w:r>
            <w:r>
              <w:rPr>
                <w:noProof/>
                <w:webHidden/>
                <w:rtl/>
              </w:rPr>
            </w:r>
            <w:r>
              <w:rPr>
                <w:noProof/>
                <w:webHidden/>
                <w:rtl/>
              </w:rPr>
              <w:fldChar w:fldCharType="separate"/>
            </w:r>
            <w:r w:rsidR="008E07D4">
              <w:rPr>
                <w:noProof/>
                <w:webHidden/>
                <w:rtl/>
              </w:rPr>
              <w:t>26</w:t>
            </w:r>
            <w:r>
              <w:rPr>
                <w:noProof/>
                <w:webHidden/>
                <w:rtl/>
              </w:rPr>
              <w:fldChar w:fldCharType="end"/>
            </w:r>
          </w:hyperlink>
        </w:p>
        <w:p w14:paraId="423C3C9B" w14:textId="57736CF5" w:rsidR="00B04626" w:rsidRDefault="00B04626">
          <w:pPr>
            <w:pStyle w:val="TOC2"/>
            <w:tabs>
              <w:tab w:val="right" w:leader="dot" w:pos="9061"/>
            </w:tabs>
            <w:rPr>
              <w:rFonts w:eastAsiaTheme="minorEastAsia"/>
              <w:noProof/>
              <w:sz w:val="24"/>
              <w:szCs w:val="24"/>
              <w:rtl/>
            </w:rPr>
          </w:pPr>
          <w:hyperlink w:anchor="_Toc233622103" w:history="1">
            <w:r w:rsidRPr="00D07DFE">
              <w:rPr>
                <w:rStyle w:val="Hyperlink"/>
                <w:rFonts w:ascii="Simplified Arabic" w:hAnsi="Simplified Arabic" w:cs="Simplified Arabic"/>
                <w:b/>
                <w:bCs/>
                <w:noProof/>
                <w:rtl/>
              </w:rPr>
              <w:t>2.3 العلاقة بين تجربة العميل والميزة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Toc233622103 \h</w:instrText>
            </w:r>
            <w:r>
              <w:rPr>
                <w:noProof/>
                <w:webHidden/>
                <w:rtl/>
              </w:rPr>
              <w:instrText xml:space="preserve"> </w:instrText>
            </w:r>
            <w:r>
              <w:rPr>
                <w:noProof/>
                <w:webHidden/>
                <w:rtl/>
              </w:rPr>
            </w:r>
            <w:r>
              <w:rPr>
                <w:noProof/>
                <w:webHidden/>
                <w:rtl/>
              </w:rPr>
              <w:fldChar w:fldCharType="separate"/>
            </w:r>
            <w:r w:rsidR="008E07D4">
              <w:rPr>
                <w:noProof/>
                <w:webHidden/>
                <w:rtl/>
              </w:rPr>
              <w:t>27</w:t>
            </w:r>
            <w:r>
              <w:rPr>
                <w:noProof/>
                <w:webHidden/>
                <w:rtl/>
              </w:rPr>
              <w:fldChar w:fldCharType="end"/>
            </w:r>
          </w:hyperlink>
        </w:p>
        <w:p w14:paraId="1BEDD2AA" w14:textId="781E92DB" w:rsidR="00B04626" w:rsidRDefault="00B04626">
          <w:pPr>
            <w:pStyle w:val="TOC3"/>
            <w:tabs>
              <w:tab w:val="right" w:leader="dot" w:pos="9061"/>
            </w:tabs>
            <w:rPr>
              <w:rFonts w:eastAsiaTheme="minorEastAsia"/>
              <w:noProof/>
              <w:sz w:val="24"/>
              <w:szCs w:val="24"/>
              <w:rtl/>
            </w:rPr>
          </w:pPr>
          <w:hyperlink w:anchor="_Toc233622104" w:history="1">
            <w:r w:rsidRPr="00D07DFE">
              <w:rPr>
                <w:rStyle w:val="Hyperlink"/>
                <w:rFonts w:ascii="Simplified Arabic" w:hAnsi="Simplified Arabic" w:cs="Simplified Arabic"/>
                <w:b/>
                <w:bCs/>
                <w:noProof/>
                <w:rtl/>
              </w:rPr>
              <w:t>2.3.1 الآليات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Toc233622104 \h</w:instrText>
            </w:r>
            <w:r>
              <w:rPr>
                <w:noProof/>
                <w:webHidden/>
                <w:rtl/>
              </w:rPr>
              <w:instrText xml:space="preserve"> </w:instrText>
            </w:r>
            <w:r>
              <w:rPr>
                <w:noProof/>
                <w:webHidden/>
                <w:rtl/>
              </w:rPr>
            </w:r>
            <w:r>
              <w:rPr>
                <w:noProof/>
                <w:webHidden/>
                <w:rtl/>
              </w:rPr>
              <w:fldChar w:fldCharType="separate"/>
            </w:r>
            <w:r w:rsidR="008E07D4">
              <w:rPr>
                <w:noProof/>
                <w:webHidden/>
                <w:rtl/>
              </w:rPr>
              <w:t>27</w:t>
            </w:r>
            <w:r>
              <w:rPr>
                <w:noProof/>
                <w:webHidden/>
                <w:rtl/>
              </w:rPr>
              <w:fldChar w:fldCharType="end"/>
            </w:r>
          </w:hyperlink>
        </w:p>
        <w:p w14:paraId="0DB791C3" w14:textId="19F9A342" w:rsidR="00B04626" w:rsidRDefault="00B04626">
          <w:pPr>
            <w:pStyle w:val="TOC3"/>
            <w:tabs>
              <w:tab w:val="right" w:leader="dot" w:pos="9061"/>
            </w:tabs>
            <w:rPr>
              <w:rFonts w:eastAsiaTheme="minorEastAsia"/>
              <w:noProof/>
              <w:sz w:val="24"/>
              <w:szCs w:val="24"/>
              <w:rtl/>
            </w:rPr>
          </w:pPr>
          <w:hyperlink w:anchor="_Toc233622105" w:history="1">
            <w:r w:rsidRPr="00D07DFE">
              <w:rPr>
                <w:rStyle w:val="Hyperlink"/>
                <w:rFonts w:ascii="Simplified Arabic" w:hAnsi="Simplified Arabic" w:cs="Simplified Arabic"/>
                <w:b/>
                <w:bCs/>
                <w:noProof/>
                <w:rtl/>
              </w:rPr>
              <w:t>2.3.2 سلسلة أرباح الخدمات (Service-Profit Chain)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Toc233622105 \h</w:instrText>
            </w:r>
            <w:r>
              <w:rPr>
                <w:noProof/>
                <w:webHidden/>
                <w:rtl/>
              </w:rPr>
              <w:instrText xml:space="preserve"> </w:instrText>
            </w:r>
            <w:r>
              <w:rPr>
                <w:noProof/>
                <w:webHidden/>
                <w:rtl/>
              </w:rPr>
            </w:r>
            <w:r>
              <w:rPr>
                <w:noProof/>
                <w:webHidden/>
                <w:rtl/>
              </w:rPr>
              <w:fldChar w:fldCharType="separate"/>
            </w:r>
            <w:r w:rsidR="008E07D4">
              <w:rPr>
                <w:noProof/>
                <w:webHidden/>
                <w:rtl/>
              </w:rPr>
              <w:t>28</w:t>
            </w:r>
            <w:r>
              <w:rPr>
                <w:noProof/>
                <w:webHidden/>
                <w:rtl/>
              </w:rPr>
              <w:fldChar w:fldCharType="end"/>
            </w:r>
          </w:hyperlink>
        </w:p>
        <w:p w14:paraId="565F9CB0" w14:textId="4CF93AA1" w:rsidR="00B04626" w:rsidRDefault="00B04626">
          <w:pPr>
            <w:pStyle w:val="TOC3"/>
            <w:tabs>
              <w:tab w:val="right" w:leader="dot" w:pos="9061"/>
            </w:tabs>
            <w:rPr>
              <w:rFonts w:eastAsiaTheme="minorEastAsia"/>
              <w:noProof/>
              <w:sz w:val="24"/>
              <w:szCs w:val="24"/>
              <w:rtl/>
            </w:rPr>
          </w:pPr>
          <w:hyperlink w:anchor="_Toc233622106" w:history="1">
            <w:r w:rsidRPr="00D07DFE">
              <w:rPr>
                <w:rStyle w:val="Hyperlink"/>
                <w:rFonts w:ascii="Simplified Arabic" w:hAnsi="Simplified Arabic" w:cs="Simplified Arabic"/>
                <w:b/>
                <w:bCs/>
                <w:noProof/>
                <w:rtl/>
              </w:rPr>
              <w:t>2.3.3 خريطة العلاقات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Toc233622106 \h</w:instrText>
            </w:r>
            <w:r>
              <w:rPr>
                <w:noProof/>
                <w:webHidden/>
                <w:rtl/>
              </w:rPr>
              <w:instrText xml:space="preserve"> </w:instrText>
            </w:r>
            <w:r>
              <w:rPr>
                <w:noProof/>
                <w:webHidden/>
                <w:rtl/>
              </w:rPr>
            </w:r>
            <w:r>
              <w:rPr>
                <w:noProof/>
                <w:webHidden/>
                <w:rtl/>
              </w:rPr>
              <w:fldChar w:fldCharType="separate"/>
            </w:r>
            <w:r w:rsidR="008E07D4">
              <w:rPr>
                <w:noProof/>
                <w:webHidden/>
                <w:rtl/>
              </w:rPr>
              <w:t>29</w:t>
            </w:r>
            <w:r>
              <w:rPr>
                <w:noProof/>
                <w:webHidden/>
                <w:rtl/>
              </w:rPr>
              <w:fldChar w:fldCharType="end"/>
            </w:r>
          </w:hyperlink>
        </w:p>
        <w:p w14:paraId="2D0AE448" w14:textId="506DA715" w:rsidR="00B04626" w:rsidRDefault="00B04626">
          <w:pPr>
            <w:pStyle w:val="TOC2"/>
            <w:tabs>
              <w:tab w:val="right" w:leader="dot" w:pos="9061"/>
            </w:tabs>
            <w:rPr>
              <w:rFonts w:eastAsiaTheme="minorEastAsia"/>
              <w:noProof/>
              <w:sz w:val="24"/>
              <w:szCs w:val="24"/>
              <w:rtl/>
            </w:rPr>
          </w:pPr>
          <w:hyperlink w:anchor="_Toc233622107" w:history="1">
            <w:r w:rsidRPr="00D07DFE">
              <w:rPr>
                <w:rStyle w:val="Hyperlink"/>
                <w:rFonts w:ascii="Simplified Arabic" w:hAnsi="Simplified Arabic" w:cs="Simplified Arabic"/>
                <w:b/>
                <w:bCs/>
                <w:noProof/>
                <w:rtl/>
              </w:rPr>
              <w:t>2.4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Toc233622107 \h</w:instrText>
            </w:r>
            <w:r>
              <w:rPr>
                <w:noProof/>
                <w:webHidden/>
                <w:rtl/>
              </w:rPr>
              <w:instrText xml:space="preserve"> </w:instrText>
            </w:r>
            <w:r>
              <w:rPr>
                <w:noProof/>
                <w:webHidden/>
                <w:rtl/>
              </w:rPr>
            </w:r>
            <w:r>
              <w:rPr>
                <w:noProof/>
                <w:webHidden/>
                <w:rtl/>
              </w:rPr>
              <w:fldChar w:fldCharType="separate"/>
            </w:r>
            <w:r w:rsidR="008E07D4">
              <w:rPr>
                <w:noProof/>
                <w:webHidden/>
                <w:rtl/>
              </w:rPr>
              <w:t>29</w:t>
            </w:r>
            <w:r>
              <w:rPr>
                <w:noProof/>
                <w:webHidden/>
                <w:rtl/>
              </w:rPr>
              <w:fldChar w:fldCharType="end"/>
            </w:r>
          </w:hyperlink>
        </w:p>
        <w:p w14:paraId="15E4578E" w14:textId="649321D7" w:rsidR="00B04626" w:rsidRDefault="00B04626">
          <w:pPr>
            <w:pStyle w:val="TOC3"/>
            <w:tabs>
              <w:tab w:val="right" w:leader="dot" w:pos="9061"/>
            </w:tabs>
            <w:rPr>
              <w:rFonts w:eastAsiaTheme="minorEastAsia"/>
              <w:noProof/>
              <w:sz w:val="24"/>
              <w:szCs w:val="24"/>
              <w:rtl/>
            </w:rPr>
          </w:pPr>
          <w:hyperlink w:anchor="_Toc233622108" w:history="1">
            <w:r w:rsidRPr="00D07DFE">
              <w:rPr>
                <w:rStyle w:val="Hyperlink"/>
                <w:rFonts w:ascii="Simplified Arabic" w:hAnsi="Simplified Arabic" w:cs="Simplified Arabic"/>
                <w:b/>
                <w:bCs/>
                <w:noProof/>
                <w:rtl/>
              </w:rPr>
              <w:t>المحور الأول: دراسات إدارة تجربة العميل في الضيافة والخدمات (2011-2023)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Toc233622108 \h</w:instrText>
            </w:r>
            <w:r>
              <w:rPr>
                <w:noProof/>
                <w:webHidden/>
                <w:rtl/>
              </w:rPr>
              <w:instrText xml:space="preserve"> </w:instrText>
            </w:r>
            <w:r>
              <w:rPr>
                <w:noProof/>
                <w:webHidden/>
                <w:rtl/>
              </w:rPr>
            </w:r>
            <w:r>
              <w:rPr>
                <w:noProof/>
                <w:webHidden/>
                <w:rtl/>
              </w:rPr>
              <w:fldChar w:fldCharType="separate"/>
            </w:r>
            <w:r w:rsidR="008E07D4">
              <w:rPr>
                <w:noProof/>
                <w:webHidden/>
                <w:rtl/>
              </w:rPr>
              <w:t>30</w:t>
            </w:r>
            <w:r>
              <w:rPr>
                <w:noProof/>
                <w:webHidden/>
                <w:rtl/>
              </w:rPr>
              <w:fldChar w:fldCharType="end"/>
            </w:r>
          </w:hyperlink>
        </w:p>
        <w:p w14:paraId="73FF9B4E" w14:textId="69DD9920" w:rsidR="00B04626" w:rsidRDefault="00B04626">
          <w:pPr>
            <w:pStyle w:val="TOC3"/>
            <w:tabs>
              <w:tab w:val="right" w:leader="dot" w:pos="9061"/>
            </w:tabs>
            <w:rPr>
              <w:rFonts w:eastAsiaTheme="minorEastAsia"/>
              <w:noProof/>
              <w:sz w:val="24"/>
              <w:szCs w:val="24"/>
              <w:rtl/>
            </w:rPr>
          </w:pPr>
          <w:hyperlink w:anchor="_Toc233622109" w:history="1">
            <w:r w:rsidRPr="00D07DFE">
              <w:rPr>
                <w:rStyle w:val="Hyperlink"/>
                <w:rFonts w:ascii="Simplified Arabic" w:hAnsi="Simplified Arabic" w:cs="Simplified Arabic"/>
                <w:b/>
                <w:bCs/>
                <w:noProof/>
                <w:rtl/>
              </w:rPr>
              <w:t>المحور الثاني: دراسات الميزة التنافسية (2017-2020)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Toc233622109 \h</w:instrText>
            </w:r>
            <w:r>
              <w:rPr>
                <w:noProof/>
                <w:webHidden/>
                <w:rtl/>
              </w:rPr>
              <w:instrText xml:space="preserve"> </w:instrText>
            </w:r>
            <w:r>
              <w:rPr>
                <w:noProof/>
                <w:webHidden/>
                <w:rtl/>
              </w:rPr>
            </w:r>
            <w:r>
              <w:rPr>
                <w:noProof/>
                <w:webHidden/>
                <w:rtl/>
              </w:rPr>
              <w:fldChar w:fldCharType="separate"/>
            </w:r>
            <w:r w:rsidR="008E07D4">
              <w:rPr>
                <w:noProof/>
                <w:webHidden/>
                <w:rtl/>
              </w:rPr>
              <w:t>32</w:t>
            </w:r>
            <w:r>
              <w:rPr>
                <w:noProof/>
                <w:webHidden/>
                <w:rtl/>
              </w:rPr>
              <w:fldChar w:fldCharType="end"/>
            </w:r>
          </w:hyperlink>
        </w:p>
        <w:p w14:paraId="2FF5EC6F" w14:textId="49FD9DCA" w:rsidR="00B04626" w:rsidRDefault="00B04626">
          <w:pPr>
            <w:pStyle w:val="TOC3"/>
            <w:tabs>
              <w:tab w:val="right" w:leader="dot" w:pos="9061"/>
            </w:tabs>
            <w:rPr>
              <w:rFonts w:eastAsiaTheme="minorEastAsia"/>
              <w:noProof/>
              <w:sz w:val="24"/>
              <w:szCs w:val="24"/>
              <w:rtl/>
            </w:rPr>
          </w:pPr>
          <w:hyperlink w:anchor="_Toc233622110" w:history="1">
            <w:r w:rsidRPr="00D07DFE">
              <w:rPr>
                <w:rStyle w:val="Hyperlink"/>
                <w:rFonts w:ascii="Simplified Arabic" w:hAnsi="Simplified Arabic" w:cs="Simplified Arabic"/>
                <w:b/>
                <w:bCs/>
                <w:noProof/>
                <w:rtl/>
              </w:rPr>
              <w:t>المحور الثالث: دراسات العلاقة بين تجربة العميل والأداء (2018-2022)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Toc233622110 \h</w:instrText>
            </w:r>
            <w:r>
              <w:rPr>
                <w:noProof/>
                <w:webHidden/>
                <w:rtl/>
              </w:rPr>
              <w:instrText xml:space="preserve"> </w:instrText>
            </w:r>
            <w:r>
              <w:rPr>
                <w:noProof/>
                <w:webHidden/>
                <w:rtl/>
              </w:rPr>
            </w:r>
            <w:r>
              <w:rPr>
                <w:noProof/>
                <w:webHidden/>
                <w:rtl/>
              </w:rPr>
              <w:fldChar w:fldCharType="separate"/>
            </w:r>
            <w:r w:rsidR="008E07D4">
              <w:rPr>
                <w:noProof/>
                <w:webHidden/>
                <w:rtl/>
              </w:rPr>
              <w:t>33</w:t>
            </w:r>
            <w:r>
              <w:rPr>
                <w:noProof/>
                <w:webHidden/>
                <w:rtl/>
              </w:rPr>
              <w:fldChar w:fldCharType="end"/>
            </w:r>
          </w:hyperlink>
        </w:p>
        <w:p w14:paraId="087C23C9" w14:textId="4811F123" w:rsidR="00B04626" w:rsidRDefault="00B04626">
          <w:pPr>
            <w:pStyle w:val="TOC3"/>
            <w:tabs>
              <w:tab w:val="right" w:leader="dot" w:pos="9061"/>
            </w:tabs>
            <w:rPr>
              <w:rFonts w:eastAsiaTheme="minorEastAsia"/>
              <w:noProof/>
              <w:sz w:val="24"/>
              <w:szCs w:val="24"/>
              <w:rtl/>
            </w:rPr>
          </w:pPr>
          <w:hyperlink w:anchor="_Toc233622111" w:history="1">
            <w:r w:rsidRPr="00D07DFE">
              <w:rPr>
                <w:rStyle w:val="Hyperlink"/>
                <w:rFonts w:ascii="Simplified Arabic" w:hAnsi="Simplified Arabic" w:cs="Simplified Arabic"/>
                <w:b/>
                <w:bCs/>
                <w:noProof/>
                <w:rtl/>
              </w:rPr>
              <w:t>تحليل الفجوات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Toc233622111 \h</w:instrText>
            </w:r>
            <w:r>
              <w:rPr>
                <w:noProof/>
                <w:webHidden/>
                <w:rtl/>
              </w:rPr>
              <w:instrText xml:space="preserve"> </w:instrText>
            </w:r>
            <w:r>
              <w:rPr>
                <w:noProof/>
                <w:webHidden/>
                <w:rtl/>
              </w:rPr>
            </w:r>
            <w:r>
              <w:rPr>
                <w:noProof/>
                <w:webHidden/>
                <w:rtl/>
              </w:rPr>
              <w:fldChar w:fldCharType="separate"/>
            </w:r>
            <w:r w:rsidR="008E07D4">
              <w:rPr>
                <w:noProof/>
                <w:webHidden/>
                <w:rtl/>
              </w:rPr>
              <w:t>38</w:t>
            </w:r>
            <w:r>
              <w:rPr>
                <w:noProof/>
                <w:webHidden/>
                <w:rtl/>
              </w:rPr>
              <w:fldChar w:fldCharType="end"/>
            </w:r>
          </w:hyperlink>
        </w:p>
        <w:p w14:paraId="1D75981C" w14:textId="5A45F348" w:rsidR="00B04626" w:rsidRDefault="00B04626">
          <w:pPr>
            <w:pStyle w:val="TOC2"/>
            <w:tabs>
              <w:tab w:val="right" w:leader="dot" w:pos="9061"/>
            </w:tabs>
            <w:rPr>
              <w:rFonts w:eastAsiaTheme="minorEastAsia"/>
              <w:noProof/>
              <w:sz w:val="24"/>
              <w:szCs w:val="24"/>
              <w:rtl/>
            </w:rPr>
          </w:pPr>
          <w:hyperlink w:anchor="_Toc233622112" w:history="1">
            <w:r w:rsidRPr="00D07DFE">
              <w:rPr>
                <w:rStyle w:val="Hyperlink"/>
                <w:rFonts w:ascii="Simplified Arabic" w:hAnsi="Simplified Arabic" w:cs="Simplified Arabic"/>
                <w:b/>
                <w:bCs/>
                <w:noProof/>
                <w:rtl/>
              </w:rPr>
              <w:t>2.5 إطار الدراسة وفرضياتها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Toc233622112 \h</w:instrText>
            </w:r>
            <w:r>
              <w:rPr>
                <w:noProof/>
                <w:webHidden/>
                <w:rtl/>
              </w:rPr>
              <w:instrText xml:space="preserve"> </w:instrText>
            </w:r>
            <w:r>
              <w:rPr>
                <w:noProof/>
                <w:webHidden/>
                <w:rtl/>
              </w:rPr>
            </w:r>
            <w:r>
              <w:rPr>
                <w:noProof/>
                <w:webHidden/>
                <w:rtl/>
              </w:rPr>
              <w:fldChar w:fldCharType="separate"/>
            </w:r>
            <w:r w:rsidR="008E07D4">
              <w:rPr>
                <w:noProof/>
                <w:webHidden/>
                <w:rtl/>
              </w:rPr>
              <w:t>38</w:t>
            </w:r>
            <w:r>
              <w:rPr>
                <w:noProof/>
                <w:webHidden/>
                <w:rtl/>
              </w:rPr>
              <w:fldChar w:fldCharType="end"/>
            </w:r>
          </w:hyperlink>
        </w:p>
        <w:p w14:paraId="43592597" w14:textId="1BB241A9" w:rsidR="00B04626" w:rsidRDefault="00B04626">
          <w:pPr>
            <w:pStyle w:val="TOC1"/>
            <w:tabs>
              <w:tab w:val="right" w:leader="dot" w:pos="9061"/>
            </w:tabs>
            <w:rPr>
              <w:rFonts w:eastAsiaTheme="minorEastAsia"/>
              <w:noProof/>
              <w:sz w:val="24"/>
              <w:szCs w:val="24"/>
              <w:rtl/>
            </w:rPr>
          </w:pPr>
          <w:hyperlink w:anchor="_Toc233622113" w:history="1">
            <w:r w:rsidRPr="00D07DFE">
              <w:rPr>
                <w:rStyle w:val="Hyperlink"/>
                <w:rFonts w:ascii="Simplified Arabic" w:hAnsi="Simplified Arabic" w:cs="Simplified Arabic"/>
                <w:b/>
                <w:bCs/>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Toc233622113 \h</w:instrText>
            </w:r>
            <w:r>
              <w:rPr>
                <w:noProof/>
                <w:webHidden/>
                <w:rtl/>
              </w:rPr>
              <w:instrText xml:space="preserve"> </w:instrText>
            </w:r>
            <w:r>
              <w:rPr>
                <w:noProof/>
                <w:webHidden/>
                <w:rtl/>
              </w:rPr>
            </w:r>
            <w:r>
              <w:rPr>
                <w:noProof/>
                <w:webHidden/>
                <w:rtl/>
              </w:rPr>
              <w:fldChar w:fldCharType="separate"/>
            </w:r>
            <w:r w:rsidR="008E07D4">
              <w:rPr>
                <w:noProof/>
                <w:webHidden/>
                <w:rtl/>
              </w:rPr>
              <w:t>41</w:t>
            </w:r>
            <w:r>
              <w:rPr>
                <w:noProof/>
                <w:webHidden/>
                <w:rtl/>
              </w:rPr>
              <w:fldChar w:fldCharType="end"/>
            </w:r>
          </w:hyperlink>
        </w:p>
        <w:p w14:paraId="4E03ED44" w14:textId="14506CC9" w:rsidR="00B04626" w:rsidRDefault="00B04626">
          <w:pPr>
            <w:pStyle w:val="TOC2"/>
            <w:tabs>
              <w:tab w:val="right" w:leader="dot" w:pos="9061"/>
            </w:tabs>
            <w:rPr>
              <w:rFonts w:eastAsiaTheme="minorEastAsia"/>
              <w:noProof/>
              <w:sz w:val="24"/>
              <w:szCs w:val="24"/>
              <w:rtl/>
            </w:rPr>
          </w:pPr>
          <w:hyperlink w:anchor="_Toc233622114" w:history="1">
            <w:r w:rsidRPr="00D07DFE">
              <w:rPr>
                <w:rStyle w:val="Hyperlink"/>
                <w:rFonts w:ascii="Simplified Arabic" w:hAnsi="Simplified Arabic" w:cs="Simplified Arabic"/>
                <w:b/>
                <w:bCs/>
                <w:noProof/>
                <w:rtl/>
              </w:rPr>
              <w:t>3.1 المنهج 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Toc233622114 \h</w:instrText>
            </w:r>
            <w:r>
              <w:rPr>
                <w:noProof/>
                <w:webHidden/>
                <w:rtl/>
              </w:rPr>
              <w:instrText xml:space="preserve"> </w:instrText>
            </w:r>
            <w:r>
              <w:rPr>
                <w:noProof/>
                <w:webHidden/>
                <w:rtl/>
              </w:rPr>
            </w:r>
            <w:r>
              <w:rPr>
                <w:noProof/>
                <w:webHidden/>
                <w:rtl/>
              </w:rPr>
              <w:fldChar w:fldCharType="separate"/>
            </w:r>
            <w:r w:rsidR="008E07D4">
              <w:rPr>
                <w:noProof/>
                <w:webHidden/>
                <w:rtl/>
              </w:rPr>
              <w:t>41</w:t>
            </w:r>
            <w:r>
              <w:rPr>
                <w:noProof/>
                <w:webHidden/>
                <w:rtl/>
              </w:rPr>
              <w:fldChar w:fldCharType="end"/>
            </w:r>
          </w:hyperlink>
        </w:p>
        <w:p w14:paraId="07B23AA0" w14:textId="4554847C" w:rsidR="00B04626" w:rsidRDefault="00B04626">
          <w:pPr>
            <w:pStyle w:val="TOC3"/>
            <w:tabs>
              <w:tab w:val="right" w:leader="dot" w:pos="9061"/>
            </w:tabs>
            <w:rPr>
              <w:rFonts w:eastAsiaTheme="minorEastAsia"/>
              <w:noProof/>
              <w:sz w:val="24"/>
              <w:szCs w:val="24"/>
              <w:rtl/>
            </w:rPr>
          </w:pPr>
          <w:hyperlink w:anchor="_Toc233622115" w:history="1">
            <w:r w:rsidRPr="00D07DFE">
              <w:rPr>
                <w:rStyle w:val="Hyperlink"/>
                <w:rFonts w:ascii="Simplified Arabic" w:hAnsi="Simplified Arabic" w:cs="Simplified Arabic"/>
                <w:b/>
                <w:bCs/>
                <w:noProof/>
                <w:rtl/>
              </w:rPr>
              <w:t>3.1.1 المنهج الوصفي 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Toc233622115 \h</w:instrText>
            </w:r>
            <w:r>
              <w:rPr>
                <w:noProof/>
                <w:webHidden/>
                <w:rtl/>
              </w:rPr>
              <w:instrText xml:space="preserve"> </w:instrText>
            </w:r>
            <w:r>
              <w:rPr>
                <w:noProof/>
                <w:webHidden/>
                <w:rtl/>
              </w:rPr>
            </w:r>
            <w:r>
              <w:rPr>
                <w:noProof/>
                <w:webHidden/>
                <w:rtl/>
              </w:rPr>
              <w:fldChar w:fldCharType="separate"/>
            </w:r>
            <w:r w:rsidR="008E07D4">
              <w:rPr>
                <w:noProof/>
                <w:webHidden/>
                <w:rtl/>
              </w:rPr>
              <w:t>41</w:t>
            </w:r>
            <w:r>
              <w:rPr>
                <w:noProof/>
                <w:webHidden/>
                <w:rtl/>
              </w:rPr>
              <w:fldChar w:fldCharType="end"/>
            </w:r>
          </w:hyperlink>
        </w:p>
        <w:p w14:paraId="5B7FB556" w14:textId="526B8D80" w:rsidR="00B04626" w:rsidRDefault="00B04626">
          <w:pPr>
            <w:pStyle w:val="TOC3"/>
            <w:tabs>
              <w:tab w:val="right" w:leader="dot" w:pos="9061"/>
            </w:tabs>
            <w:rPr>
              <w:rFonts w:eastAsiaTheme="minorEastAsia"/>
              <w:noProof/>
              <w:sz w:val="24"/>
              <w:szCs w:val="24"/>
              <w:rtl/>
            </w:rPr>
          </w:pPr>
          <w:hyperlink w:anchor="_Toc233622116" w:history="1">
            <w:r w:rsidRPr="00D07DFE">
              <w:rPr>
                <w:rStyle w:val="Hyperlink"/>
                <w:rFonts w:ascii="Simplified Arabic" w:hAnsi="Simplified Arabic" w:cs="Simplified Arabic"/>
                <w:b/>
                <w:bCs/>
                <w:noProof/>
                <w:rtl/>
              </w:rPr>
              <w:t>3.1.2 المنهج الاستدلالي (Deductive Approach)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Toc233622116 \h</w:instrText>
            </w:r>
            <w:r>
              <w:rPr>
                <w:noProof/>
                <w:webHidden/>
                <w:rtl/>
              </w:rPr>
              <w:instrText xml:space="preserve"> </w:instrText>
            </w:r>
            <w:r>
              <w:rPr>
                <w:noProof/>
                <w:webHidden/>
                <w:rtl/>
              </w:rPr>
            </w:r>
            <w:r>
              <w:rPr>
                <w:noProof/>
                <w:webHidden/>
                <w:rtl/>
              </w:rPr>
              <w:fldChar w:fldCharType="separate"/>
            </w:r>
            <w:r w:rsidR="008E07D4">
              <w:rPr>
                <w:noProof/>
                <w:webHidden/>
                <w:rtl/>
              </w:rPr>
              <w:t>42</w:t>
            </w:r>
            <w:r>
              <w:rPr>
                <w:noProof/>
                <w:webHidden/>
                <w:rtl/>
              </w:rPr>
              <w:fldChar w:fldCharType="end"/>
            </w:r>
          </w:hyperlink>
        </w:p>
        <w:p w14:paraId="4D5C7A56" w14:textId="267ED2EF" w:rsidR="00B04626" w:rsidRDefault="00B04626">
          <w:pPr>
            <w:pStyle w:val="TOC3"/>
            <w:tabs>
              <w:tab w:val="right" w:leader="dot" w:pos="9061"/>
            </w:tabs>
            <w:rPr>
              <w:rFonts w:eastAsiaTheme="minorEastAsia"/>
              <w:noProof/>
              <w:sz w:val="24"/>
              <w:szCs w:val="24"/>
              <w:rtl/>
            </w:rPr>
          </w:pPr>
          <w:hyperlink w:anchor="_Toc233622117" w:history="1">
            <w:r w:rsidRPr="00D07DFE">
              <w:rPr>
                <w:rStyle w:val="Hyperlink"/>
                <w:rFonts w:ascii="Simplified Arabic" w:hAnsi="Simplified Arabic" w:cs="Simplified Arabic"/>
                <w:b/>
                <w:bCs/>
                <w:noProof/>
                <w:rtl/>
              </w:rPr>
              <w:t>3.1.3 تبرير اختيار المنهج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Toc233622117 \h</w:instrText>
            </w:r>
            <w:r>
              <w:rPr>
                <w:noProof/>
                <w:webHidden/>
                <w:rtl/>
              </w:rPr>
              <w:instrText xml:space="preserve"> </w:instrText>
            </w:r>
            <w:r>
              <w:rPr>
                <w:noProof/>
                <w:webHidden/>
                <w:rtl/>
              </w:rPr>
            </w:r>
            <w:r>
              <w:rPr>
                <w:noProof/>
                <w:webHidden/>
                <w:rtl/>
              </w:rPr>
              <w:fldChar w:fldCharType="separate"/>
            </w:r>
            <w:r w:rsidR="008E07D4">
              <w:rPr>
                <w:noProof/>
                <w:webHidden/>
                <w:rtl/>
              </w:rPr>
              <w:t>43</w:t>
            </w:r>
            <w:r>
              <w:rPr>
                <w:noProof/>
                <w:webHidden/>
                <w:rtl/>
              </w:rPr>
              <w:fldChar w:fldCharType="end"/>
            </w:r>
          </w:hyperlink>
        </w:p>
        <w:p w14:paraId="6FCE03C4" w14:textId="4C6A1F73" w:rsidR="00B04626" w:rsidRDefault="00B04626">
          <w:pPr>
            <w:pStyle w:val="TOC3"/>
            <w:tabs>
              <w:tab w:val="right" w:leader="dot" w:pos="9061"/>
            </w:tabs>
            <w:rPr>
              <w:rFonts w:eastAsiaTheme="minorEastAsia"/>
              <w:noProof/>
              <w:sz w:val="24"/>
              <w:szCs w:val="24"/>
              <w:rtl/>
            </w:rPr>
          </w:pPr>
          <w:hyperlink w:anchor="_Toc233622118" w:history="1">
            <w:r w:rsidRPr="00D07DFE">
              <w:rPr>
                <w:rStyle w:val="Hyperlink"/>
                <w:rFonts w:ascii="Simplified Arabic" w:hAnsi="Simplified Arabic" w:cs="Simplified Arabic"/>
                <w:b/>
                <w:bCs/>
                <w:noProof/>
                <w:rtl/>
              </w:rPr>
              <w:t>3.1.4 مقارنة مع المناهج البديلة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Toc233622118 \h</w:instrText>
            </w:r>
            <w:r>
              <w:rPr>
                <w:noProof/>
                <w:webHidden/>
                <w:rtl/>
              </w:rPr>
              <w:instrText xml:space="preserve"> </w:instrText>
            </w:r>
            <w:r>
              <w:rPr>
                <w:noProof/>
                <w:webHidden/>
                <w:rtl/>
              </w:rPr>
            </w:r>
            <w:r>
              <w:rPr>
                <w:noProof/>
                <w:webHidden/>
                <w:rtl/>
              </w:rPr>
              <w:fldChar w:fldCharType="separate"/>
            </w:r>
            <w:r w:rsidR="008E07D4">
              <w:rPr>
                <w:noProof/>
                <w:webHidden/>
                <w:rtl/>
              </w:rPr>
              <w:t>44</w:t>
            </w:r>
            <w:r>
              <w:rPr>
                <w:noProof/>
                <w:webHidden/>
                <w:rtl/>
              </w:rPr>
              <w:fldChar w:fldCharType="end"/>
            </w:r>
          </w:hyperlink>
        </w:p>
        <w:p w14:paraId="4D735DD4" w14:textId="62BD8BF5" w:rsidR="00B04626" w:rsidRDefault="00B04626">
          <w:pPr>
            <w:pStyle w:val="TOC2"/>
            <w:tabs>
              <w:tab w:val="right" w:leader="dot" w:pos="9061"/>
            </w:tabs>
            <w:rPr>
              <w:rFonts w:eastAsiaTheme="minorEastAsia"/>
              <w:noProof/>
              <w:sz w:val="24"/>
              <w:szCs w:val="24"/>
              <w:rtl/>
            </w:rPr>
          </w:pPr>
          <w:hyperlink w:anchor="_Toc233622119" w:history="1">
            <w:r w:rsidRPr="00D07DFE">
              <w:rPr>
                <w:rStyle w:val="Hyperlink"/>
                <w:rFonts w:ascii="Simplified Arabic" w:hAnsi="Simplified Arabic" w:cs="Simplified Arabic"/>
                <w:b/>
                <w:bCs/>
                <w:noProof/>
                <w:rtl/>
              </w:rPr>
              <w:t>3.2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Toc233622119 \h</w:instrText>
            </w:r>
            <w:r>
              <w:rPr>
                <w:noProof/>
                <w:webHidden/>
                <w:rtl/>
              </w:rPr>
              <w:instrText xml:space="preserve"> </w:instrText>
            </w:r>
            <w:r>
              <w:rPr>
                <w:noProof/>
                <w:webHidden/>
                <w:rtl/>
              </w:rPr>
            </w:r>
            <w:r>
              <w:rPr>
                <w:noProof/>
                <w:webHidden/>
                <w:rtl/>
              </w:rPr>
              <w:fldChar w:fldCharType="separate"/>
            </w:r>
            <w:r w:rsidR="008E07D4">
              <w:rPr>
                <w:noProof/>
                <w:webHidden/>
                <w:rtl/>
              </w:rPr>
              <w:t>44</w:t>
            </w:r>
            <w:r>
              <w:rPr>
                <w:noProof/>
                <w:webHidden/>
                <w:rtl/>
              </w:rPr>
              <w:fldChar w:fldCharType="end"/>
            </w:r>
          </w:hyperlink>
        </w:p>
        <w:p w14:paraId="5DE36FF2" w14:textId="7890C45D" w:rsidR="00B04626" w:rsidRDefault="00B04626">
          <w:pPr>
            <w:pStyle w:val="TOC3"/>
            <w:tabs>
              <w:tab w:val="right" w:leader="dot" w:pos="9061"/>
            </w:tabs>
            <w:rPr>
              <w:rFonts w:eastAsiaTheme="minorEastAsia"/>
              <w:noProof/>
              <w:sz w:val="24"/>
              <w:szCs w:val="24"/>
              <w:rtl/>
            </w:rPr>
          </w:pPr>
          <w:hyperlink w:anchor="_Toc233622120" w:history="1">
            <w:r w:rsidRPr="00D07DFE">
              <w:rPr>
                <w:rStyle w:val="Hyperlink"/>
                <w:rFonts w:ascii="Simplified Arabic" w:hAnsi="Simplified Arabic" w:cs="Simplified Arabic"/>
                <w:b/>
                <w:bCs/>
                <w:noProof/>
                <w:rtl/>
              </w:rPr>
              <w:t>3.2.1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Toc233622120 \h</w:instrText>
            </w:r>
            <w:r>
              <w:rPr>
                <w:noProof/>
                <w:webHidden/>
                <w:rtl/>
              </w:rPr>
              <w:instrText xml:space="preserve"> </w:instrText>
            </w:r>
            <w:r>
              <w:rPr>
                <w:noProof/>
                <w:webHidden/>
                <w:rtl/>
              </w:rPr>
            </w:r>
            <w:r>
              <w:rPr>
                <w:noProof/>
                <w:webHidden/>
                <w:rtl/>
              </w:rPr>
              <w:fldChar w:fldCharType="separate"/>
            </w:r>
            <w:r w:rsidR="008E07D4">
              <w:rPr>
                <w:noProof/>
                <w:webHidden/>
                <w:rtl/>
              </w:rPr>
              <w:t>44</w:t>
            </w:r>
            <w:r>
              <w:rPr>
                <w:noProof/>
                <w:webHidden/>
                <w:rtl/>
              </w:rPr>
              <w:fldChar w:fldCharType="end"/>
            </w:r>
          </w:hyperlink>
        </w:p>
        <w:p w14:paraId="794A8043" w14:textId="24C648BC" w:rsidR="00B04626" w:rsidRDefault="00B04626">
          <w:pPr>
            <w:pStyle w:val="TOC3"/>
            <w:tabs>
              <w:tab w:val="right" w:leader="dot" w:pos="9061"/>
            </w:tabs>
            <w:rPr>
              <w:rFonts w:eastAsiaTheme="minorEastAsia"/>
              <w:noProof/>
              <w:sz w:val="24"/>
              <w:szCs w:val="24"/>
              <w:rtl/>
            </w:rPr>
          </w:pPr>
          <w:hyperlink w:anchor="_Toc233622121" w:history="1">
            <w:r w:rsidRPr="00D07DFE">
              <w:rPr>
                <w:rStyle w:val="Hyperlink"/>
                <w:rFonts w:ascii="Simplified Arabic" w:hAnsi="Simplified Arabic" w:cs="Simplified Arabic"/>
                <w:b/>
                <w:bCs/>
                <w:noProof/>
                <w:rtl/>
              </w:rPr>
              <w:t>3.2.2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Toc233622121 \h</w:instrText>
            </w:r>
            <w:r>
              <w:rPr>
                <w:noProof/>
                <w:webHidden/>
                <w:rtl/>
              </w:rPr>
              <w:instrText xml:space="preserve"> </w:instrText>
            </w:r>
            <w:r>
              <w:rPr>
                <w:noProof/>
                <w:webHidden/>
                <w:rtl/>
              </w:rPr>
            </w:r>
            <w:r>
              <w:rPr>
                <w:noProof/>
                <w:webHidden/>
                <w:rtl/>
              </w:rPr>
              <w:fldChar w:fldCharType="separate"/>
            </w:r>
            <w:r w:rsidR="008E07D4">
              <w:rPr>
                <w:noProof/>
                <w:webHidden/>
                <w:rtl/>
              </w:rPr>
              <w:t>45</w:t>
            </w:r>
            <w:r>
              <w:rPr>
                <w:noProof/>
                <w:webHidden/>
                <w:rtl/>
              </w:rPr>
              <w:fldChar w:fldCharType="end"/>
            </w:r>
          </w:hyperlink>
        </w:p>
        <w:p w14:paraId="3A277304" w14:textId="4ADA41FB" w:rsidR="00B04626" w:rsidRDefault="00B04626">
          <w:pPr>
            <w:pStyle w:val="TOC3"/>
            <w:tabs>
              <w:tab w:val="right" w:leader="dot" w:pos="9061"/>
            </w:tabs>
            <w:rPr>
              <w:rFonts w:eastAsiaTheme="minorEastAsia"/>
              <w:noProof/>
              <w:sz w:val="24"/>
              <w:szCs w:val="24"/>
              <w:rtl/>
            </w:rPr>
          </w:pPr>
          <w:hyperlink w:anchor="_Toc233622122" w:history="1">
            <w:r w:rsidRPr="00D07DFE">
              <w:rPr>
                <w:rStyle w:val="Hyperlink"/>
                <w:rFonts w:ascii="Simplified Arabic" w:hAnsi="Simplified Arabic" w:cs="Simplified Arabic"/>
                <w:b/>
                <w:bCs/>
                <w:noProof/>
                <w:rtl/>
              </w:rPr>
              <w:t>3.2.3 خصائص العينة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Toc233622122 \h</w:instrText>
            </w:r>
            <w:r>
              <w:rPr>
                <w:noProof/>
                <w:webHidden/>
                <w:rtl/>
              </w:rPr>
              <w:instrText xml:space="preserve"> </w:instrText>
            </w:r>
            <w:r>
              <w:rPr>
                <w:noProof/>
                <w:webHidden/>
                <w:rtl/>
              </w:rPr>
            </w:r>
            <w:r>
              <w:rPr>
                <w:noProof/>
                <w:webHidden/>
                <w:rtl/>
              </w:rPr>
              <w:fldChar w:fldCharType="separate"/>
            </w:r>
            <w:r w:rsidR="008E07D4">
              <w:rPr>
                <w:noProof/>
                <w:webHidden/>
                <w:rtl/>
              </w:rPr>
              <w:t>46</w:t>
            </w:r>
            <w:r>
              <w:rPr>
                <w:noProof/>
                <w:webHidden/>
                <w:rtl/>
              </w:rPr>
              <w:fldChar w:fldCharType="end"/>
            </w:r>
          </w:hyperlink>
        </w:p>
        <w:p w14:paraId="167430DB" w14:textId="134635C4" w:rsidR="00B04626" w:rsidRDefault="00B04626">
          <w:pPr>
            <w:pStyle w:val="TOC2"/>
            <w:tabs>
              <w:tab w:val="right" w:leader="dot" w:pos="9061"/>
            </w:tabs>
            <w:rPr>
              <w:rFonts w:eastAsiaTheme="minorEastAsia"/>
              <w:noProof/>
              <w:sz w:val="24"/>
              <w:szCs w:val="24"/>
              <w:rtl/>
            </w:rPr>
          </w:pPr>
          <w:hyperlink w:anchor="_Toc233622123" w:history="1">
            <w:r w:rsidRPr="00D07DFE">
              <w:rPr>
                <w:rStyle w:val="Hyperlink"/>
                <w:rFonts w:ascii="Simplified Arabic" w:hAnsi="Simplified Arabic" w:cs="Simplified Arabic"/>
                <w:b/>
                <w:bCs/>
                <w:noProof/>
                <w:rtl/>
              </w:rPr>
              <w:t>3.3 أداة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Toc233622123 \h</w:instrText>
            </w:r>
            <w:r>
              <w:rPr>
                <w:noProof/>
                <w:webHidden/>
                <w:rtl/>
              </w:rPr>
              <w:instrText xml:space="preserve"> </w:instrText>
            </w:r>
            <w:r>
              <w:rPr>
                <w:noProof/>
                <w:webHidden/>
                <w:rtl/>
              </w:rPr>
            </w:r>
            <w:r>
              <w:rPr>
                <w:noProof/>
                <w:webHidden/>
                <w:rtl/>
              </w:rPr>
              <w:fldChar w:fldCharType="separate"/>
            </w:r>
            <w:r w:rsidR="008E07D4">
              <w:rPr>
                <w:noProof/>
                <w:webHidden/>
                <w:rtl/>
              </w:rPr>
              <w:t>47</w:t>
            </w:r>
            <w:r>
              <w:rPr>
                <w:noProof/>
                <w:webHidden/>
                <w:rtl/>
              </w:rPr>
              <w:fldChar w:fldCharType="end"/>
            </w:r>
          </w:hyperlink>
        </w:p>
        <w:p w14:paraId="0282F138" w14:textId="6C1335BD" w:rsidR="00B04626" w:rsidRDefault="00B04626">
          <w:pPr>
            <w:pStyle w:val="TOC3"/>
            <w:tabs>
              <w:tab w:val="right" w:leader="dot" w:pos="9061"/>
            </w:tabs>
            <w:rPr>
              <w:rFonts w:eastAsiaTheme="minorEastAsia"/>
              <w:noProof/>
              <w:sz w:val="24"/>
              <w:szCs w:val="24"/>
              <w:rtl/>
            </w:rPr>
          </w:pPr>
          <w:hyperlink w:anchor="_Toc233622124" w:history="1">
            <w:r w:rsidRPr="00D07DFE">
              <w:rPr>
                <w:rStyle w:val="Hyperlink"/>
                <w:rFonts w:ascii="Simplified Arabic" w:hAnsi="Simplified Arabic" w:cs="Simplified Arabic"/>
                <w:b/>
                <w:bCs/>
                <w:noProof/>
                <w:rtl/>
              </w:rPr>
              <w:t>3.3.1 تصميم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Toc233622124 \h</w:instrText>
            </w:r>
            <w:r>
              <w:rPr>
                <w:noProof/>
                <w:webHidden/>
                <w:rtl/>
              </w:rPr>
              <w:instrText xml:space="preserve"> </w:instrText>
            </w:r>
            <w:r>
              <w:rPr>
                <w:noProof/>
                <w:webHidden/>
                <w:rtl/>
              </w:rPr>
            </w:r>
            <w:r>
              <w:rPr>
                <w:noProof/>
                <w:webHidden/>
                <w:rtl/>
              </w:rPr>
              <w:fldChar w:fldCharType="separate"/>
            </w:r>
            <w:r w:rsidR="008E07D4">
              <w:rPr>
                <w:noProof/>
                <w:webHidden/>
                <w:rtl/>
              </w:rPr>
              <w:t>47</w:t>
            </w:r>
            <w:r>
              <w:rPr>
                <w:noProof/>
                <w:webHidden/>
                <w:rtl/>
              </w:rPr>
              <w:fldChar w:fldCharType="end"/>
            </w:r>
          </w:hyperlink>
        </w:p>
        <w:p w14:paraId="746C9289" w14:textId="744D8B7F" w:rsidR="00B04626" w:rsidRDefault="00B04626">
          <w:pPr>
            <w:pStyle w:val="TOC3"/>
            <w:tabs>
              <w:tab w:val="right" w:leader="dot" w:pos="9061"/>
            </w:tabs>
            <w:rPr>
              <w:rFonts w:eastAsiaTheme="minorEastAsia"/>
              <w:noProof/>
              <w:sz w:val="24"/>
              <w:szCs w:val="24"/>
              <w:rtl/>
            </w:rPr>
          </w:pPr>
          <w:hyperlink w:anchor="_Toc233622125" w:history="1">
            <w:r w:rsidRPr="00D07DFE">
              <w:rPr>
                <w:rStyle w:val="Hyperlink"/>
                <w:rFonts w:ascii="Simplified Arabic" w:hAnsi="Simplified Arabic" w:cs="Simplified Arabic"/>
                <w:b/>
                <w:bCs/>
                <w:noProof/>
                <w:rtl/>
              </w:rPr>
              <w:t>3.3.2 مقياس ليكرت الخماسي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Toc233622125 \h</w:instrText>
            </w:r>
            <w:r>
              <w:rPr>
                <w:noProof/>
                <w:webHidden/>
                <w:rtl/>
              </w:rPr>
              <w:instrText xml:space="preserve"> </w:instrText>
            </w:r>
            <w:r>
              <w:rPr>
                <w:noProof/>
                <w:webHidden/>
                <w:rtl/>
              </w:rPr>
            </w:r>
            <w:r>
              <w:rPr>
                <w:noProof/>
                <w:webHidden/>
                <w:rtl/>
              </w:rPr>
              <w:fldChar w:fldCharType="separate"/>
            </w:r>
            <w:r w:rsidR="008E07D4">
              <w:rPr>
                <w:noProof/>
                <w:webHidden/>
                <w:rtl/>
              </w:rPr>
              <w:t>49</w:t>
            </w:r>
            <w:r>
              <w:rPr>
                <w:noProof/>
                <w:webHidden/>
                <w:rtl/>
              </w:rPr>
              <w:fldChar w:fldCharType="end"/>
            </w:r>
          </w:hyperlink>
        </w:p>
        <w:p w14:paraId="043E7D86" w14:textId="4A02F7FD" w:rsidR="00B04626" w:rsidRDefault="00B04626">
          <w:pPr>
            <w:pStyle w:val="TOC3"/>
            <w:tabs>
              <w:tab w:val="right" w:leader="dot" w:pos="9061"/>
            </w:tabs>
            <w:rPr>
              <w:rFonts w:eastAsiaTheme="minorEastAsia"/>
              <w:noProof/>
              <w:sz w:val="24"/>
              <w:szCs w:val="24"/>
              <w:rtl/>
            </w:rPr>
          </w:pPr>
          <w:hyperlink w:anchor="_Toc233622126" w:history="1">
            <w:r w:rsidRPr="00D07DFE">
              <w:rPr>
                <w:rStyle w:val="Hyperlink"/>
                <w:rFonts w:ascii="Simplified Arabic" w:hAnsi="Simplified Arabic" w:cs="Simplified Arabic"/>
                <w:b/>
                <w:bCs/>
                <w:noProof/>
                <w:rtl/>
              </w:rPr>
              <w:t>3.3.3 إجراءات الصدق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Toc233622126 \h</w:instrText>
            </w:r>
            <w:r>
              <w:rPr>
                <w:noProof/>
                <w:webHidden/>
                <w:rtl/>
              </w:rPr>
              <w:instrText xml:space="preserve"> </w:instrText>
            </w:r>
            <w:r>
              <w:rPr>
                <w:noProof/>
                <w:webHidden/>
                <w:rtl/>
              </w:rPr>
            </w:r>
            <w:r>
              <w:rPr>
                <w:noProof/>
                <w:webHidden/>
                <w:rtl/>
              </w:rPr>
              <w:fldChar w:fldCharType="separate"/>
            </w:r>
            <w:r w:rsidR="008E07D4">
              <w:rPr>
                <w:noProof/>
                <w:webHidden/>
                <w:rtl/>
              </w:rPr>
              <w:t>49</w:t>
            </w:r>
            <w:r>
              <w:rPr>
                <w:noProof/>
                <w:webHidden/>
                <w:rtl/>
              </w:rPr>
              <w:fldChar w:fldCharType="end"/>
            </w:r>
          </w:hyperlink>
        </w:p>
        <w:p w14:paraId="6C622983" w14:textId="6F523E87" w:rsidR="00B04626" w:rsidRDefault="00B04626">
          <w:pPr>
            <w:pStyle w:val="TOC3"/>
            <w:tabs>
              <w:tab w:val="right" w:leader="dot" w:pos="9061"/>
            </w:tabs>
            <w:rPr>
              <w:rFonts w:eastAsiaTheme="minorEastAsia"/>
              <w:noProof/>
              <w:sz w:val="24"/>
              <w:szCs w:val="24"/>
              <w:rtl/>
            </w:rPr>
          </w:pPr>
          <w:hyperlink w:anchor="_Toc233622127" w:history="1">
            <w:r w:rsidRPr="00D07DFE">
              <w:rPr>
                <w:rStyle w:val="Hyperlink"/>
                <w:rFonts w:ascii="Simplified Arabic" w:hAnsi="Simplified Arabic" w:cs="Simplified Arabic"/>
                <w:b/>
                <w:bCs/>
                <w:noProof/>
                <w:rtl/>
              </w:rPr>
              <w:t>3.3.4 إجراءات الثبات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Toc233622127 \h</w:instrText>
            </w:r>
            <w:r>
              <w:rPr>
                <w:noProof/>
                <w:webHidden/>
                <w:rtl/>
              </w:rPr>
              <w:instrText xml:space="preserve"> </w:instrText>
            </w:r>
            <w:r>
              <w:rPr>
                <w:noProof/>
                <w:webHidden/>
                <w:rtl/>
              </w:rPr>
            </w:r>
            <w:r>
              <w:rPr>
                <w:noProof/>
                <w:webHidden/>
                <w:rtl/>
              </w:rPr>
              <w:fldChar w:fldCharType="separate"/>
            </w:r>
            <w:r w:rsidR="008E07D4">
              <w:rPr>
                <w:noProof/>
                <w:webHidden/>
                <w:rtl/>
              </w:rPr>
              <w:t>50</w:t>
            </w:r>
            <w:r>
              <w:rPr>
                <w:noProof/>
                <w:webHidden/>
                <w:rtl/>
              </w:rPr>
              <w:fldChar w:fldCharType="end"/>
            </w:r>
          </w:hyperlink>
        </w:p>
        <w:p w14:paraId="0CDF6A66" w14:textId="546F357D" w:rsidR="00B04626" w:rsidRDefault="00B04626">
          <w:pPr>
            <w:pStyle w:val="TOC2"/>
            <w:tabs>
              <w:tab w:val="right" w:leader="dot" w:pos="9061"/>
            </w:tabs>
            <w:rPr>
              <w:rFonts w:eastAsiaTheme="minorEastAsia"/>
              <w:noProof/>
              <w:sz w:val="24"/>
              <w:szCs w:val="24"/>
              <w:rtl/>
            </w:rPr>
          </w:pPr>
          <w:hyperlink w:anchor="_Toc233622128" w:history="1">
            <w:r w:rsidRPr="00D07DFE">
              <w:rPr>
                <w:rStyle w:val="Hyperlink"/>
                <w:rFonts w:ascii="Simplified Arabic" w:hAnsi="Simplified Arabic" w:cs="Simplified Arabic"/>
                <w:b/>
                <w:bCs/>
                <w:noProof/>
                <w:rtl/>
              </w:rPr>
              <w:t>3.4 إجراءات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Toc233622128 \h</w:instrText>
            </w:r>
            <w:r>
              <w:rPr>
                <w:noProof/>
                <w:webHidden/>
                <w:rtl/>
              </w:rPr>
              <w:instrText xml:space="preserve"> </w:instrText>
            </w:r>
            <w:r>
              <w:rPr>
                <w:noProof/>
                <w:webHidden/>
                <w:rtl/>
              </w:rPr>
            </w:r>
            <w:r>
              <w:rPr>
                <w:noProof/>
                <w:webHidden/>
                <w:rtl/>
              </w:rPr>
              <w:fldChar w:fldCharType="separate"/>
            </w:r>
            <w:r w:rsidR="008E07D4">
              <w:rPr>
                <w:noProof/>
                <w:webHidden/>
                <w:rtl/>
              </w:rPr>
              <w:t>50</w:t>
            </w:r>
            <w:r>
              <w:rPr>
                <w:noProof/>
                <w:webHidden/>
                <w:rtl/>
              </w:rPr>
              <w:fldChar w:fldCharType="end"/>
            </w:r>
          </w:hyperlink>
        </w:p>
        <w:p w14:paraId="72017C6E" w14:textId="24E68677" w:rsidR="00B04626" w:rsidRDefault="00B04626">
          <w:pPr>
            <w:pStyle w:val="TOC3"/>
            <w:tabs>
              <w:tab w:val="right" w:leader="dot" w:pos="9061"/>
            </w:tabs>
            <w:rPr>
              <w:rFonts w:eastAsiaTheme="minorEastAsia"/>
              <w:noProof/>
              <w:sz w:val="24"/>
              <w:szCs w:val="24"/>
              <w:rtl/>
            </w:rPr>
          </w:pPr>
          <w:hyperlink w:anchor="_Toc233622129" w:history="1">
            <w:r w:rsidRPr="00D07DFE">
              <w:rPr>
                <w:rStyle w:val="Hyperlink"/>
                <w:rFonts w:ascii="Simplified Arabic" w:hAnsi="Simplified Arabic" w:cs="Simplified Arabic"/>
                <w:b/>
                <w:bCs/>
                <w:noProof/>
                <w:rtl/>
              </w:rPr>
              <w:t>3.4.1 المجال المكاني والزماني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Toc233622129 \h</w:instrText>
            </w:r>
            <w:r>
              <w:rPr>
                <w:noProof/>
                <w:webHidden/>
                <w:rtl/>
              </w:rPr>
              <w:instrText xml:space="preserve"> </w:instrText>
            </w:r>
            <w:r>
              <w:rPr>
                <w:noProof/>
                <w:webHidden/>
                <w:rtl/>
              </w:rPr>
            </w:r>
            <w:r>
              <w:rPr>
                <w:noProof/>
                <w:webHidden/>
                <w:rtl/>
              </w:rPr>
              <w:fldChar w:fldCharType="separate"/>
            </w:r>
            <w:r w:rsidR="008E07D4">
              <w:rPr>
                <w:noProof/>
                <w:webHidden/>
                <w:rtl/>
              </w:rPr>
              <w:t>50</w:t>
            </w:r>
            <w:r>
              <w:rPr>
                <w:noProof/>
                <w:webHidden/>
                <w:rtl/>
              </w:rPr>
              <w:fldChar w:fldCharType="end"/>
            </w:r>
          </w:hyperlink>
        </w:p>
        <w:p w14:paraId="3E0F7CB3" w14:textId="423F180C" w:rsidR="00B04626" w:rsidRDefault="00B04626">
          <w:pPr>
            <w:pStyle w:val="TOC3"/>
            <w:tabs>
              <w:tab w:val="right" w:leader="dot" w:pos="9061"/>
            </w:tabs>
            <w:rPr>
              <w:rFonts w:eastAsiaTheme="minorEastAsia"/>
              <w:noProof/>
              <w:sz w:val="24"/>
              <w:szCs w:val="24"/>
              <w:rtl/>
            </w:rPr>
          </w:pPr>
          <w:hyperlink w:anchor="_Toc233622130" w:history="1">
            <w:r w:rsidRPr="00D07DFE">
              <w:rPr>
                <w:rStyle w:val="Hyperlink"/>
                <w:rFonts w:ascii="Simplified Arabic" w:hAnsi="Simplified Arabic" w:cs="Simplified Arabic"/>
                <w:b/>
                <w:bCs/>
                <w:noProof/>
                <w:rtl/>
              </w:rPr>
              <w:t>3.4.2 آلية التوزيع والجمع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Toc233622130 \h</w:instrText>
            </w:r>
            <w:r>
              <w:rPr>
                <w:noProof/>
                <w:webHidden/>
                <w:rtl/>
              </w:rPr>
              <w:instrText xml:space="preserve"> </w:instrText>
            </w:r>
            <w:r>
              <w:rPr>
                <w:noProof/>
                <w:webHidden/>
                <w:rtl/>
              </w:rPr>
            </w:r>
            <w:r>
              <w:rPr>
                <w:noProof/>
                <w:webHidden/>
                <w:rtl/>
              </w:rPr>
              <w:fldChar w:fldCharType="separate"/>
            </w:r>
            <w:r w:rsidR="008E07D4">
              <w:rPr>
                <w:noProof/>
                <w:webHidden/>
                <w:rtl/>
              </w:rPr>
              <w:t>50</w:t>
            </w:r>
            <w:r>
              <w:rPr>
                <w:noProof/>
                <w:webHidden/>
                <w:rtl/>
              </w:rPr>
              <w:fldChar w:fldCharType="end"/>
            </w:r>
          </w:hyperlink>
        </w:p>
        <w:p w14:paraId="732FB8DD" w14:textId="65606DE0" w:rsidR="00B04626" w:rsidRDefault="00B04626">
          <w:pPr>
            <w:pStyle w:val="TOC3"/>
            <w:tabs>
              <w:tab w:val="right" w:leader="dot" w:pos="9061"/>
            </w:tabs>
            <w:rPr>
              <w:rFonts w:eastAsiaTheme="minorEastAsia"/>
              <w:noProof/>
              <w:sz w:val="24"/>
              <w:szCs w:val="24"/>
              <w:rtl/>
            </w:rPr>
          </w:pPr>
          <w:hyperlink w:anchor="_Toc233622131" w:history="1">
            <w:r w:rsidRPr="00D07DFE">
              <w:rPr>
                <w:rStyle w:val="Hyperlink"/>
                <w:rFonts w:ascii="Simplified Arabic" w:hAnsi="Simplified Arabic" w:cs="Simplified Arabic"/>
                <w:b/>
                <w:bCs/>
                <w:noProof/>
                <w:rtl/>
              </w:rPr>
              <w:t>3.4.3 معدلات 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Toc233622131 \h</w:instrText>
            </w:r>
            <w:r>
              <w:rPr>
                <w:noProof/>
                <w:webHidden/>
                <w:rtl/>
              </w:rPr>
              <w:instrText xml:space="preserve"> </w:instrText>
            </w:r>
            <w:r>
              <w:rPr>
                <w:noProof/>
                <w:webHidden/>
                <w:rtl/>
              </w:rPr>
            </w:r>
            <w:r>
              <w:rPr>
                <w:noProof/>
                <w:webHidden/>
                <w:rtl/>
              </w:rPr>
              <w:fldChar w:fldCharType="separate"/>
            </w:r>
            <w:r w:rsidR="008E07D4">
              <w:rPr>
                <w:noProof/>
                <w:webHidden/>
                <w:rtl/>
              </w:rPr>
              <w:t>50</w:t>
            </w:r>
            <w:r>
              <w:rPr>
                <w:noProof/>
                <w:webHidden/>
                <w:rtl/>
              </w:rPr>
              <w:fldChar w:fldCharType="end"/>
            </w:r>
          </w:hyperlink>
        </w:p>
        <w:p w14:paraId="08D3EE53" w14:textId="1E832D49" w:rsidR="00B04626" w:rsidRDefault="00B04626">
          <w:pPr>
            <w:pStyle w:val="TOC2"/>
            <w:tabs>
              <w:tab w:val="right" w:leader="dot" w:pos="9061"/>
            </w:tabs>
            <w:rPr>
              <w:rFonts w:eastAsiaTheme="minorEastAsia"/>
              <w:noProof/>
              <w:sz w:val="24"/>
              <w:szCs w:val="24"/>
              <w:rtl/>
            </w:rPr>
          </w:pPr>
          <w:hyperlink w:anchor="_Toc233622132" w:history="1">
            <w:r w:rsidRPr="00D07DFE">
              <w:rPr>
                <w:rStyle w:val="Hyperlink"/>
                <w:rFonts w:ascii="Simplified Arabic" w:hAnsi="Simplified Arabic" w:cs="Simplified Arabic"/>
                <w:b/>
                <w:bCs/>
                <w:noProof/>
                <w:rtl/>
              </w:rPr>
              <w:t>3.5 الأساليب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Toc233622132 \h</w:instrText>
            </w:r>
            <w:r>
              <w:rPr>
                <w:noProof/>
                <w:webHidden/>
                <w:rtl/>
              </w:rPr>
              <w:instrText xml:space="preserve"> </w:instrText>
            </w:r>
            <w:r>
              <w:rPr>
                <w:noProof/>
                <w:webHidden/>
                <w:rtl/>
              </w:rPr>
            </w:r>
            <w:r>
              <w:rPr>
                <w:noProof/>
                <w:webHidden/>
                <w:rtl/>
              </w:rPr>
              <w:fldChar w:fldCharType="separate"/>
            </w:r>
            <w:r w:rsidR="008E07D4">
              <w:rPr>
                <w:noProof/>
                <w:webHidden/>
                <w:rtl/>
              </w:rPr>
              <w:t>51</w:t>
            </w:r>
            <w:r>
              <w:rPr>
                <w:noProof/>
                <w:webHidden/>
                <w:rtl/>
              </w:rPr>
              <w:fldChar w:fldCharType="end"/>
            </w:r>
          </w:hyperlink>
        </w:p>
        <w:p w14:paraId="456A9954" w14:textId="7644A64B" w:rsidR="00B04626" w:rsidRDefault="00B04626">
          <w:pPr>
            <w:pStyle w:val="TOC3"/>
            <w:tabs>
              <w:tab w:val="right" w:leader="dot" w:pos="9061"/>
            </w:tabs>
            <w:rPr>
              <w:rFonts w:eastAsiaTheme="minorEastAsia"/>
              <w:noProof/>
              <w:sz w:val="24"/>
              <w:szCs w:val="24"/>
              <w:rtl/>
            </w:rPr>
          </w:pPr>
          <w:hyperlink w:anchor="_Toc233622133" w:history="1">
            <w:r w:rsidRPr="00D07DFE">
              <w:rPr>
                <w:rStyle w:val="Hyperlink"/>
                <w:rFonts w:ascii="Simplified Arabic" w:hAnsi="Simplified Arabic" w:cs="Simplified Arabic"/>
                <w:b/>
                <w:bCs/>
                <w:noProof/>
                <w:rtl/>
              </w:rPr>
              <w:t>3.5.1 الإحصاء الوصفي (Descriptive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Toc233622133 \h</w:instrText>
            </w:r>
            <w:r>
              <w:rPr>
                <w:noProof/>
                <w:webHidden/>
                <w:rtl/>
              </w:rPr>
              <w:instrText xml:space="preserve"> </w:instrText>
            </w:r>
            <w:r>
              <w:rPr>
                <w:noProof/>
                <w:webHidden/>
                <w:rtl/>
              </w:rPr>
            </w:r>
            <w:r>
              <w:rPr>
                <w:noProof/>
                <w:webHidden/>
                <w:rtl/>
              </w:rPr>
              <w:fldChar w:fldCharType="separate"/>
            </w:r>
            <w:r w:rsidR="008E07D4">
              <w:rPr>
                <w:noProof/>
                <w:webHidden/>
                <w:rtl/>
              </w:rPr>
              <w:t>51</w:t>
            </w:r>
            <w:r>
              <w:rPr>
                <w:noProof/>
                <w:webHidden/>
                <w:rtl/>
              </w:rPr>
              <w:fldChar w:fldCharType="end"/>
            </w:r>
          </w:hyperlink>
        </w:p>
        <w:p w14:paraId="258907AE" w14:textId="3EADAB44" w:rsidR="00B04626" w:rsidRDefault="00B04626">
          <w:pPr>
            <w:pStyle w:val="TOC3"/>
            <w:tabs>
              <w:tab w:val="right" w:leader="dot" w:pos="9061"/>
            </w:tabs>
            <w:rPr>
              <w:rFonts w:eastAsiaTheme="minorEastAsia"/>
              <w:noProof/>
              <w:sz w:val="24"/>
              <w:szCs w:val="24"/>
              <w:rtl/>
            </w:rPr>
          </w:pPr>
          <w:hyperlink w:anchor="_Toc233622134" w:history="1">
            <w:r w:rsidRPr="00D07DFE">
              <w:rPr>
                <w:rStyle w:val="Hyperlink"/>
                <w:rFonts w:ascii="Simplified Arabic" w:hAnsi="Simplified Arabic" w:cs="Simplified Arabic"/>
                <w:b/>
                <w:bCs/>
                <w:noProof/>
                <w:rtl/>
              </w:rPr>
              <w:t>3.5.2 معامل ارتباط بيرسون (Pearson Correlation)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Toc233622134 \h</w:instrText>
            </w:r>
            <w:r>
              <w:rPr>
                <w:noProof/>
                <w:webHidden/>
                <w:rtl/>
              </w:rPr>
              <w:instrText xml:space="preserve"> </w:instrText>
            </w:r>
            <w:r>
              <w:rPr>
                <w:noProof/>
                <w:webHidden/>
                <w:rtl/>
              </w:rPr>
            </w:r>
            <w:r>
              <w:rPr>
                <w:noProof/>
                <w:webHidden/>
                <w:rtl/>
              </w:rPr>
              <w:fldChar w:fldCharType="separate"/>
            </w:r>
            <w:r w:rsidR="008E07D4">
              <w:rPr>
                <w:noProof/>
                <w:webHidden/>
                <w:rtl/>
              </w:rPr>
              <w:t>51</w:t>
            </w:r>
            <w:r>
              <w:rPr>
                <w:noProof/>
                <w:webHidden/>
                <w:rtl/>
              </w:rPr>
              <w:fldChar w:fldCharType="end"/>
            </w:r>
          </w:hyperlink>
        </w:p>
        <w:p w14:paraId="14F861B9" w14:textId="7AB7531C" w:rsidR="00B04626" w:rsidRDefault="00B04626">
          <w:pPr>
            <w:pStyle w:val="TOC3"/>
            <w:tabs>
              <w:tab w:val="right" w:leader="dot" w:pos="9061"/>
            </w:tabs>
            <w:rPr>
              <w:rFonts w:eastAsiaTheme="minorEastAsia"/>
              <w:noProof/>
              <w:sz w:val="24"/>
              <w:szCs w:val="24"/>
              <w:rtl/>
            </w:rPr>
          </w:pPr>
          <w:hyperlink w:anchor="_Toc233622135" w:history="1">
            <w:r w:rsidRPr="00D07DFE">
              <w:rPr>
                <w:rStyle w:val="Hyperlink"/>
                <w:rFonts w:ascii="Simplified Arabic" w:hAnsi="Simplified Arabic" w:cs="Simplified Arabic"/>
                <w:b/>
                <w:bCs/>
                <w:noProof/>
                <w:rtl/>
              </w:rPr>
              <w:t>3.5.3 الانحدار المتعدد (Multiple Regression)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Toc233622135 \h</w:instrText>
            </w:r>
            <w:r>
              <w:rPr>
                <w:noProof/>
                <w:webHidden/>
                <w:rtl/>
              </w:rPr>
              <w:instrText xml:space="preserve"> </w:instrText>
            </w:r>
            <w:r>
              <w:rPr>
                <w:noProof/>
                <w:webHidden/>
                <w:rtl/>
              </w:rPr>
            </w:r>
            <w:r>
              <w:rPr>
                <w:noProof/>
                <w:webHidden/>
                <w:rtl/>
              </w:rPr>
              <w:fldChar w:fldCharType="separate"/>
            </w:r>
            <w:r w:rsidR="008E07D4">
              <w:rPr>
                <w:noProof/>
                <w:webHidden/>
                <w:rtl/>
              </w:rPr>
              <w:t>52</w:t>
            </w:r>
            <w:r>
              <w:rPr>
                <w:noProof/>
                <w:webHidden/>
                <w:rtl/>
              </w:rPr>
              <w:fldChar w:fldCharType="end"/>
            </w:r>
          </w:hyperlink>
        </w:p>
        <w:p w14:paraId="17C9C2F0" w14:textId="2F92A1AB" w:rsidR="00B04626" w:rsidRDefault="00B04626">
          <w:pPr>
            <w:pStyle w:val="TOC3"/>
            <w:tabs>
              <w:tab w:val="right" w:leader="dot" w:pos="9061"/>
            </w:tabs>
            <w:rPr>
              <w:rFonts w:eastAsiaTheme="minorEastAsia"/>
              <w:noProof/>
              <w:sz w:val="24"/>
              <w:szCs w:val="24"/>
              <w:rtl/>
            </w:rPr>
          </w:pPr>
          <w:hyperlink w:anchor="_Toc233622136" w:history="1">
            <w:r w:rsidRPr="00D07DFE">
              <w:rPr>
                <w:rStyle w:val="Hyperlink"/>
                <w:rFonts w:ascii="Simplified Arabic" w:hAnsi="Simplified Arabic" w:cs="Simplified Arabic"/>
                <w:b/>
                <w:bCs/>
                <w:noProof/>
                <w:rtl/>
              </w:rPr>
              <w:t>3.5.4 اختبار تي المستقل (Independent t-test)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Toc233622136 \h</w:instrText>
            </w:r>
            <w:r>
              <w:rPr>
                <w:noProof/>
                <w:webHidden/>
                <w:rtl/>
              </w:rPr>
              <w:instrText xml:space="preserve"> </w:instrText>
            </w:r>
            <w:r>
              <w:rPr>
                <w:noProof/>
                <w:webHidden/>
                <w:rtl/>
              </w:rPr>
            </w:r>
            <w:r>
              <w:rPr>
                <w:noProof/>
                <w:webHidden/>
                <w:rtl/>
              </w:rPr>
              <w:fldChar w:fldCharType="separate"/>
            </w:r>
            <w:r w:rsidR="008E07D4">
              <w:rPr>
                <w:noProof/>
                <w:webHidden/>
                <w:rtl/>
              </w:rPr>
              <w:t>52</w:t>
            </w:r>
            <w:r>
              <w:rPr>
                <w:noProof/>
                <w:webHidden/>
                <w:rtl/>
              </w:rPr>
              <w:fldChar w:fldCharType="end"/>
            </w:r>
          </w:hyperlink>
        </w:p>
        <w:p w14:paraId="324824AA" w14:textId="45BF646F" w:rsidR="00B04626" w:rsidRDefault="00B04626">
          <w:pPr>
            <w:pStyle w:val="TOC3"/>
            <w:tabs>
              <w:tab w:val="right" w:leader="dot" w:pos="9061"/>
            </w:tabs>
            <w:rPr>
              <w:rFonts w:eastAsiaTheme="minorEastAsia"/>
              <w:noProof/>
              <w:sz w:val="24"/>
              <w:szCs w:val="24"/>
              <w:rtl/>
            </w:rPr>
          </w:pPr>
          <w:hyperlink w:anchor="_Toc233622137" w:history="1">
            <w:r w:rsidRPr="00D07DFE">
              <w:rPr>
                <w:rStyle w:val="Hyperlink"/>
                <w:rFonts w:ascii="Simplified Arabic" w:hAnsi="Simplified Arabic" w:cs="Simplified Arabic"/>
                <w:b/>
                <w:bCs/>
                <w:noProof/>
                <w:rtl/>
              </w:rPr>
              <w:t>3.5.5 تحليل التباين أحادي الاتجاه (One-way ANOVA)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Toc233622137 \h</w:instrText>
            </w:r>
            <w:r>
              <w:rPr>
                <w:noProof/>
                <w:webHidden/>
                <w:rtl/>
              </w:rPr>
              <w:instrText xml:space="preserve"> </w:instrText>
            </w:r>
            <w:r>
              <w:rPr>
                <w:noProof/>
                <w:webHidden/>
                <w:rtl/>
              </w:rPr>
            </w:r>
            <w:r>
              <w:rPr>
                <w:noProof/>
                <w:webHidden/>
                <w:rtl/>
              </w:rPr>
              <w:fldChar w:fldCharType="separate"/>
            </w:r>
            <w:r w:rsidR="008E07D4">
              <w:rPr>
                <w:noProof/>
                <w:webHidden/>
                <w:rtl/>
              </w:rPr>
              <w:t>52</w:t>
            </w:r>
            <w:r>
              <w:rPr>
                <w:noProof/>
                <w:webHidden/>
                <w:rtl/>
              </w:rPr>
              <w:fldChar w:fldCharType="end"/>
            </w:r>
          </w:hyperlink>
        </w:p>
        <w:p w14:paraId="14B35F6F" w14:textId="3F1D86A7" w:rsidR="00B04626" w:rsidRDefault="00B04626">
          <w:pPr>
            <w:pStyle w:val="TOC3"/>
            <w:tabs>
              <w:tab w:val="right" w:leader="dot" w:pos="9061"/>
            </w:tabs>
            <w:rPr>
              <w:rFonts w:eastAsiaTheme="minorEastAsia"/>
              <w:noProof/>
              <w:sz w:val="24"/>
              <w:szCs w:val="24"/>
              <w:rtl/>
            </w:rPr>
          </w:pPr>
          <w:hyperlink w:anchor="_Toc233622138" w:history="1">
            <w:r w:rsidRPr="00D07DFE">
              <w:rPr>
                <w:rStyle w:val="Hyperlink"/>
                <w:rFonts w:ascii="Simplified Arabic" w:hAnsi="Simplified Arabic" w:cs="Simplified Arabic"/>
                <w:b/>
                <w:bCs/>
                <w:noProof/>
                <w:rtl/>
              </w:rPr>
              <w:t>3.5.6 التحليل العاملي (Factor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Toc233622138 \h</w:instrText>
            </w:r>
            <w:r>
              <w:rPr>
                <w:noProof/>
                <w:webHidden/>
                <w:rtl/>
              </w:rPr>
              <w:instrText xml:space="preserve"> </w:instrText>
            </w:r>
            <w:r>
              <w:rPr>
                <w:noProof/>
                <w:webHidden/>
                <w:rtl/>
              </w:rPr>
            </w:r>
            <w:r>
              <w:rPr>
                <w:noProof/>
                <w:webHidden/>
                <w:rtl/>
              </w:rPr>
              <w:fldChar w:fldCharType="separate"/>
            </w:r>
            <w:r w:rsidR="008E07D4">
              <w:rPr>
                <w:noProof/>
                <w:webHidden/>
                <w:rtl/>
              </w:rPr>
              <w:t>52</w:t>
            </w:r>
            <w:r>
              <w:rPr>
                <w:noProof/>
                <w:webHidden/>
                <w:rtl/>
              </w:rPr>
              <w:fldChar w:fldCharType="end"/>
            </w:r>
          </w:hyperlink>
        </w:p>
        <w:p w14:paraId="4060D85A" w14:textId="523894F8" w:rsidR="00B04626" w:rsidRDefault="00B04626">
          <w:pPr>
            <w:pStyle w:val="TOC3"/>
            <w:tabs>
              <w:tab w:val="right" w:leader="dot" w:pos="9061"/>
            </w:tabs>
            <w:rPr>
              <w:rFonts w:eastAsiaTheme="minorEastAsia"/>
              <w:noProof/>
              <w:sz w:val="24"/>
              <w:szCs w:val="24"/>
              <w:rtl/>
            </w:rPr>
          </w:pPr>
          <w:hyperlink w:anchor="_Toc233622139" w:history="1">
            <w:r w:rsidRPr="00D07DFE">
              <w:rPr>
                <w:rStyle w:val="Hyperlink"/>
                <w:rFonts w:ascii="Simplified Arabic" w:hAnsi="Simplified Arabic" w:cs="Simplified Arabic"/>
                <w:b/>
                <w:bCs/>
                <w:noProof/>
                <w:rtl/>
              </w:rPr>
              <w:t>3.5.7 معامل كرونباخ ألفا (Cronbach’s Alpha)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Toc233622139 \h</w:instrText>
            </w:r>
            <w:r>
              <w:rPr>
                <w:noProof/>
                <w:webHidden/>
                <w:rtl/>
              </w:rPr>
              <w:instrText xml:space="preserve"> </w:instrText>
            </w:r>
            <w:r>
              <w:rPr>
                <w:noProof/>
                <w:webHidden/>
                <w:rtl/>
              </w:rPr>
            </w:r>
            <w:r>
              <w:rPr>
                <w:noProof/>
                <w:webHidden/>
                <w:rtl/>
              </w:rPr>
              <w:fldChar w:fldCharType="separate"/>
            </w:r>
            <w:r w:rsidR="008E07D4">
              <w:rPr>
                <w:noProof/>
                <w:webHidden/>
                <w:rtl/>
              </w:rPr>
              <w:t>53</w:t>
            </w:r>
            <w:r>
              <w:rPr>
                <w:noProof/>
                <w:webHidden/>
                <w:rtl/>
              </w:rPr>
              <w:fldChar w:fldCharType="end"/>
            </w:r>
          </w:hyperlink>
        </w:p>
        <w:p w14:paraId="5E58C2EB" w14:textId="5E0A0CB0" w:rsidR="00B04626" w:rsidRDefault="00B04626">
          <w:pPr>
            <w:pStyle w:val="TOC3"/>
            <w:tabs>
              <w:tab w:val="right" w:leader="dot" w:pos="9061"/>
            </w:tabs>
            <w:rPr>
              <w:rFonts w:eastAsiaTheme="minorEastAsia"/>
              <w:noProof/>
              <w:sz w:val="24"/>
              <w:szCs w:val="24"/>
              <w:rtl/>
            </w:rPr>
          </w:pPr>
          <w:hyperlink w:anchor="_Toc233622140" w:history="1">
            <w:r w:rsidRPr="00D07DFE">
              <w:rPr>
                <w:rStyle w:val="Hyperlink"/>
                <w:rFonts w:ascii="Simplified Arabic" w:hAnsi="Simplified Arabic" w:cs="Simplified Arabic"/>
                <w:b/>
                <w:bCs/>
                <w:noProof/>
                <w:rtl/>
              </w:rPr>
              <w:t>3.5.8 البرمجيات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Toc233622140 \h</w:instrText>
            </w:r>
            <w:r>
              <w:rPr>
                <w:noProof/>
                <w:webHidden/>
                <w:rtl/>
              </w:rPr>
              <w:instrText xml:space="preserve"> </w:instrText>
            </w:r>
            <w:r>
              <w:rPr>
                <w:noProof/>
                <w:webHidden/>
                <w:rtl/>
              </w:rPr>
            </w:r>
            <w:r>
              <w:rPr>
                <w:noProof/>
                <w:webHidden/>
                <w:rtl/>
              </w:rPr>
              <w:fldChar w:fldCharType="separate"/>
            </w:r>
            <w:r w:rsidR="008E07D4">
              <w:rPr>
                <w:noProof/>
                <w:webHidden/>
                <w:rtl/>
              </w:rPr>
              <w:t>53</w:t>
            </w:r>
            <w:r>
              <w:rPr>
                <w:noProof/>
                <w:webHidden/>
                <w:rtl/>
              </w:rPr>
              <w:fldChar w:fldCharType="end"/>
            </w:r>
          </w:hyperlink>
        </w:p>
        <w:p w14:paraId="0E3AA37E" w14:textId="36A40F79" w:rsidR="00B04626" w:rsidRDefault="00B04626">
          <w:pPr>
            <w:pStyle w:val="TOC2"/>
            <w:tabs>
              <w:tab w:val="right" w:leader="dot" w:pos="9061"/>
            </w:tabs>
            <w:rPr>
              <w:rFonts w:eastAsiaTheme="minorEastAsia"/>
              <w:noProof/>
              <w:sz w:val="24"/>
              <w:szCs w:val="24"/>
              <w:rtl/>
            </w:rPr>
          </w:pPr>
          <w:hyperlink w:anchor="_Toc233622141" w:history="1">
            <w:r w:rsidRPr="00D07DFE">
              <w:rPr>
                <w:rStyle w:val="Hyperlink"/>
                <w:rFonts w:ascii="Simplified Arabic" w:hAnsi="Simplified Arabic" w:cs="Simplified Arabic"/>
                <w:b/>
                <w:bCs/>
                <w:noProof/>
                <w:rtl/>
              </w:rPr>
              <w:t>3.6 القيود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Toc233622141 \h</w:instrText>
            </w:r>
            <w:r>
              <w:rPr>
                <w:noProof/>
                <w:webHidden/>
                <w:rtl/>
              </w:rPr>
              <w:instrText xml:space="preserve"> </w:instrText>
            </w:r>
            <w:r>
              <w:rPr>
                <w:noProof/>
                <w:webHidden/>
                <w:rtl/>
              </w:rPr>
            </w:r>
            <w:r>
              <w:rPr>
                <w:noProof/>
                <w:webHidden/>
                <w:rtl/>
              </w:rPr>
              <w:fldChar w:fldCharType="separate"/>
            </w:r>
            <w:r w:rsidR="008E07D4">
              <w:rPr>
                <w:noProof/>
                <w:webHidden/>
                <w:rtl/>
              </w:rPr>
              <w:t>54</w:t>
            </w:r>
            <w:r>
              <w:rPr>
                <w:noProof/>
                <w:webHidden/>
                <w:rtl/>
              </w:rPr>
              <w:fldChar w:fldCharType="end"/>
            </w:r>
          </w:hyperlink>
        </w:p>
        <w:p w14:paraId="7A9EBE62" w14:textId="449F7F1D" w:rsidR="00B04626" w:rsidRDefault="00B04626">
          <w:pPr>
            <w:pStyle w:val="TOC1"/>
            <w:tabs>
              <w:tab w:val="right" w:leader="dot" w:pos="9061"/>
            </w:tabs>
            <w:rPr>
              <w:rFonts w:eastAsiaTheme="minorEastAsia"/>
              <w:noProof/>
              <w:sz w:val="24"/>
              <w:szCs w:val="24"/>
              <w:rtl/>
            </w:rPr>
          </w:pPr>
          <w:hyperlink w:anchor="_Toc233622142" w:history="1">
            <w:r w:rsidRPr="00D07DFE">
              <w:rPr>
                <w:rStyle w:val="Hyperlink"/>
                <w:rFonts w:ascii="Simplified Arabic" w:eastAsia="Simplified Arabic" w:hAnsi="Simplified Arabic" w:cs="Simplified Arabic"/>
                <w:b/>
                <w:bCs/>
                <w:noProof/>
              </w:rPr>
              <w:t>الفصل الرابع: 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Toc233622142 \h</w:instrText>
            </w:r>
            <w:r>
              <w:rPr>
                <w:noProof/>
                <w:webHidden/>
                <w:rtl/>
              </w:rPr>
              <w:instrText xml:space="preserve"> </w:instrText>
            </w:r>
            <w:r>
              <w:rPr>
                <w:noProof/>
                <w:webHidden/>
                <w:rtl/>
              </w:rPr>
            </w:r>
            <w:r>
              <w:rPr>
                <w:noProof/>
                <w:webHidden/>
                <w:rtl/>
              </w:rPr>
              <w:fldChar w:fldCharType="separate"/>
            </w:r>
            <w:r w:rsidR="008E07D4">
              <w:rPr>
                <w:noProof/>
                <w:webHidden/>
                <w:rtl/>
              </w:rPr>
              <w:t>56</w:t>
            </w:r>
            <w:r>
              <w:rPr>
                <w:noProof/>
                <w:webHidden/>
                <w:rtl/>
              </w:rPr>
              <w:fldChar w:fldCharType="end"/>
            </w:r>
          </w:hyperlink>
        </w:p>
        <w:p w14:paraId="36FABCD9" w14:textId="7DE4F786" w:rsidR="00B04626" w:rsidRDefault="00B04626">
          <w:pPr>
            <w:pStyle w:val="TOC2"/>
            <w:tabs>
              <w:tab w:val="right" w:leader="dot" w:pos="9061"/>
            </w:tabs>
            <w:rPr>
              <w:rFonts w:eastAsiaTheme="minorEastAsia"/>
              <w:noProof/>
              <w:sz w:val="24"/>
              <w:szCs w:val="24"/>
              <w:rtl/>
            </w:rPr>
          </w:pPr>
          <w:hyperlink w:anchor="_Toc233622143" w:history="1">
            <w:r w:rsidRPr="00D07DFE">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Toc233622143 \h</w:instrText>
            </w:r>
            <w:r>
              <w:rPr>
                <w:noProof/>
                <w:webHidden/>
                <w:rtl/>
              </w:rPr>
              <w:instrText xml:space="preserve"> </w:instrText>
            </w:r>
            <w:r>
              <w:rPr>
                <w:noProof/>
                <w:webHidden/>
                <w:rtl/>
              </w:rPr>
            </w:r>
            <w:r>
              <w:rPr>
                <w:noProof/>
                <w:webHidden/>
                <w:rtl/>
              </w:rPr>
              <w:fldChar w:fldCharType="separate"/>
            </w:r>
            <w:r w:rsidR="008E07D4">
              <w:rPr>
                <w:noProof/>
                <w:webHidden/>
                <w:rtl/>
              </w:rPr>
              <w:t>56</w:t>
            </w:r>
            <w:r>
              <w:rPr>
                <w:noProof/>
                <w:webHidden/>
                <w:rtl/>
              </w:rPr>
              <w:fldChar w:fldCharType="end"/>
            </w:r>
          </w:hyperlink>
        </w:p>
        <w:p w14:paraId="4C2BA56D" w14:textId="7AE3BC86" w:rsidR="00B04626" w:rsidRDefault="00B04626">
          <w:pPr>
            <w:pStyle w:val="TOC2"/>
            <w:tabs>
              <w:tab w:val="right" w:leader="dot" w:pos="9061"/>
            </w:tabs>
            <w:rPr>
              <w:rFonts w:eastAsiaTheme="minorEastAsia"/>
              <w:noProof/>
              <w:sz w:val="24"/>
              <w:szCs w:val="24"/>
              <w:rtl/>
            </w:rPr>
          </w:pPr>
          <w:hyperlink w:anchor="_Toc233622144" w:history="1">
            <w:r w:rsidRPr="00D07DFE">
              <w:rPr>
                <w:rStyle w:val="Hyperlink"/>
                <w:rFonts w:ascii="Simplified Arabic" w:hAnsi="Simplified Arabic" w:cs="Simplified Arabic"/>
                <w:b/>
                <w:bCs/>
                <w:noProof/>
                <w:rtl/>
              </w:rPr>
              <w:t>4.1 النتائج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Toc233622144 \h</w:instrText>
            </w:r>
            <w:r>
              <w:rPr>
                <w:noProof/>
                <w:webHidden/>
                <w:rtl/>
              </w:rPr>
              <w:instrText xml:space="preserve"> </w:instrText>
            </w:r>
            <w:r>
              <w:rPr>
                <w:noProof/>
                <w:webHidden/>
                <w:rtl/>
              </w:rPr>
            </w:r>
            <w:r>
              <w:rPr>
                <w:noProof/>
                <w:webHidden/>
                <w:rtl/>
              </w:rPr>
              <w:fldChar w:fldCharType="separate"/>
            </w:r>
            <w:r w:rsidR="008E07D4">
              <w:rPr>
                <w:noProof/>
                <w:webHidden/>
                <w:rtl/>
              </w:rPr>
              <w:t>56</w:t>
            </w:r>
            <w:r>
              <w:rPr>
                <w:noProof/>
                <w:webHidden/>
                <w:rtl/>
              </w:rPr>
              <w:fldChar w:fldCharType="end"/>
            </w:r>
          </w:hyperlink>
        </w:p>
        <w:p w14:paraId="41762336" w14:textId="11505141" w:rsidR="00B04626" w:rsidRDefault="00B04626">
          <w:pPr>
            <w:pStyle w:val="TOC3"/>
            <w:tabs>
              <w:tab w:val="right" w:leader="dot" w:pos="9061"/>
            </w:tabs>
            <w:rPr>
              <w:rFonts w:eastAsiaTheme="minorEastAsia"/>
              <w:noProof/>
              <w:sz w:val="24"/>
              <w:szCs w:val="24"/>
              <w:rtl/>
            </w:rPr>
          </w:pPr>
          <w:hyperlink w:anchor="_Toc233622145" w:history="1">
            <w:r w:rsidRPr="00D07DFE">
              <w:rPr>
                <w:rStyle w:val="Hyperlink"/>
                <w:rFonts w:ascii="Simplified Arabic" w:hAnsi="Simplified Arabic" w:cs="Simplified Arabic"/>
                <w:b/>
                <w:bCs/>
                <w:noProof/>
                <w:rtl/>
              </w:rPr>
              <w:t>4.1.1 توزيع العينة حسب المتغيرات 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Toc233622145 \h</w:instrText>
            </w:r>
            <w:r>
              <w:rPr>
                <w:noProof/>
                <w:webHidden/>
                <w:rtl/>
              </w:rPr>
              <w:instrText xml:space="preserve"> </w:instrText>
            </w:r>
            <w:r>
              <w:rPr>
                <w:noProof/>
                <w:webHidden/>
                <w:rtl/>
              </w:rPr>
            </w:r>
            <w:r>
              <w:rPr>
                <w:noProof/>
                <w:webHidden/>
                <w:rtl/>
              </w:rPr>
              <w:fldChar w:fldCharType="separate"/>
            </w:r>
            <w:r w:rsidR="008E07D4">
              <w:rPr>
                <w:noProof/>
                <w:webHidden/>
                <w:rtl/>
              </w:rPr>
              <w:t>56</w:t>
            </w:r>
            <w:r>
              <w:rPr>
                <w:noProof/>
                <w:webHidden/>
                <w:rtl/>
              </w:rPr>
              <w:fldChar w:fldCharType="end"/>
            </w:r>
          </w:hyperlink>
        </w:p>
        <w:p w14:paraId="6C319592" w14:textId="2772989D" w:rsidR="00B04626" w:rsidRDefault="00B04626">
          <w:pPr>
            <w:pStyle w:val="TOC3"/>
            <w:tabs>
              <w:tab w:val="right" w:leader="dot" w:pos="9061"/>
            </w:tabs>
            <w:rPr>
              <w:rFonts w:eastAsiaTheme="minorEastAsia"/>
              <w:noProof/>
              <w:sz w:val="24"/>
              <w:szCs w:val="24"/>
              <w:rtl/>
            </w:rPr>
          </w:pPr>
          <w:hyperlink w:anchor="_Toc233622146" w:history="1">
            <w:r w:rsidRPr="00D07DFE">
              <w:rPr>
                <w:rStyle w:val="Hyperlink"/>
                <w:rFonts w:ascii="Simplified Arabic" w:hAnsi="Simplified Arabic" w:cs="Simplified Arabic"/>
                <w:b/>
                <w:bCs/>
                <w:noProof/>
                <w:rtl/>
              </w:rPr>
              <w:t>4.1.2 تحليل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Toc233622146 \h</w:instrText>
            </w:r>
            <w:r>
              <w:rPr>
                <w:noProof/>
                <w:webHidden/>
                <w:rtl/>
              </w:rPr>
              <w:instrText xml:space="preserve"> </w:instrText>
            </w:r>
            <w:r>
              <w:rPr>
                <w:noProof/>
                <w:webHidden/>
                <w:rtl/>
              </w:rPr>
            </w:r>
            <w:r>
              <w:rPr>
                <w:noProof/>
                <w:webHidden/>
                <w:rtl/>
              </w:rPr>
              <w:fldChar w:fldCharType="separate"/>
            </w:r>
            <w:r w:rsidR="008E07D4">
              <w:rPr>
                <w:noProof/>
                <w:webHidden/>
                <w:rtl/>
              </w:rPr>
              <w:t>58</w:t>
            </w:r>
            <w:r>
              <w:rPr>
                <w:noProof/>
                <w:webHidden/>
                <w:rtl/>
              </w:rPr>
              <w:fldChar w:fldCharType="end"/>
            </w:r>
          </w:hyperlink>
        </w:p>
        <w:p w14:paraId="454402C4" w14:textId="53C466E8" w:rsidR="00B04626" w:rsidRDefault="00B04626">
          <w:pPr>
            <w:pStyle w:val="TOC2"/>
            <w:tabs>
              <w:tab w:val="right" w:leader="dot" w:pos="9061"/>
            </w:tabs>
            <w:rPr>
              <w:rFonts w:eastAsiaTheme="minorEastAsia"/>
              <w:noProof/>
              <w:sz w:val="24"/>
              <w:szCs w:val="24"/>
              <w:rtl/>
            </w:rPr>
          </w:pPr>
          <w:hyperlink w:anchor="_Toc233622147" w:history="1">
            <w:r w:rsidRPr="00D07DFE">
              <w:rPr>
                <w:rStyle w:val="Hyperlink"/>
                <w:rFonts w:ascii="Simplified Arabic" w:hAnsi="Simplified Arabic" w:cs="Simplified Arabic"/>
                <w:b/>
                <w:bCs/>
                <w:noProof/>
                <w:rtl/>
              </w:rPr>
              <w:t>4.2 إجراءات الصدق 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Toc233622147 \h</w:instrText>
            </w:r>
            <w:r>
              <w:rPr>
                <w:noProof/>
                <w:webHidden/>
                <w:rtl/>
              </w:rPr>
              <w:instrText xml:space="preserve"> </w:instrText>
            </w:r>
            <w:r>
              <w:rPr>
                <w:noProof/>
                <w:webHidden/>
                <w:rtl/>
              </w:rPr>
            </w:r>
            <w:r>
              <w:rPr>
                <w:noProof/>
                <w:webHidden/>
                <w:rtl/>
              </w:rPr>
              <w:fldChar w:fldCharType="separate"/>
            </w:r>
            <w:r w:rsidR="008E07D4">
              <w:rPr>
                <w:noProof/>
                <w:webHidden/>
                <w:rtl/>
              </w:rPr>
              <w:t>58</w:t>
            </w:r>
            <w:r>
              <w:rPr>
                <w:noProof/>
                <w:webHidden/>
                <w:rtl/>
              </w:rPr>
              <w:fldChar w:fldCharType="end"/>
            </w:r>
          </w:hyperlink>
        </w:p>
        <w:p w14:paraId="5D2AF570" w14:textId="06EA00CD" w:rsidR="00B04626" w:rsidRDefault="00B04626">
          <w:pPr>
            <w:pStyle w:val="TOC3"/>
            <w:tabs>
              <w:tab w:val="right" w:leader="dot" w:pos="9061"/>
            </w:tabs>
            <w:rPr>
              <w:rFonts w:eastAsiaTheme="minorEastAsia"/>
              <w:noProof/>
              <w:sz w:val="24"/>
              <w:szCs w:val="24"/>
              <w:rtl/>
            </w:rPr>
          </w:pPr>
          <w:hyperlink w:anchor="_Toc233622148" w:history="1">
            <w:r w:rsidRPr="00D07DFE">
              <w:rPr>
                <w:rStyle w:val="Hyperlink"/>
                <w:rFonts w:ascii="Simplified Arabic" w:hAnsi="Simplified Arabic" w:cs="Simplified Arabic"/>
                <w:b/>
                <w:bCs/>
                <w:noProof/>
                <w:rtl/>
              </w:rPr>
              <w:t>4.2.1 أهمية اختبار الصدق 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Toc233622148 \h</w:instrText>
            </w:r>
            <w:r>
              <w:rPr>
                <w:noProof/>
                <w:webHidden/>
                <w:rtl/>
              </w:rPr>
              <w:instrText xml:space="preserve"> </w:instrText>
            </w:r>
            <w:r>
              <w:rPr>
                <w:noProof/>
                <w:webHidden/>
                <w:rtl/>
              </w:rPr>
            </w:r>
            <w:r>
              <w:rPr>
                <w:noProof/>
                <w:webHidden/>
                <w:rtl/>
              </w:rPr>
              <w:fldChar w:fldCharType="separate"/>
            </w:r>
            <w:r w:rsidR="008E07D4">
              <w:rPr>
                <w:noProof/>
                <w:webHidden/>
                <w:rtl/>
              </w:rPr>
              <w:t>58</w:t>
            </w:r>
            <w:r>
              <w:rPr>
                <w:noProof/>
                <w:webHidden/>
                <w:rtl/>
              </w:rPr>
              <w:fldChar w:fldCharType="end"/>
            </w:r>
          </w:hyperlink>
        </w:p>
        <w:p w14:paraId="5416BA87" w14:textId="5F1086CB" w:rsidR="00B04626" w:rsidRDefault="00B04626">
          <w:pPr>
            <w:pStyle w:val="TOC3"/>
            <w:tabs>
              <w:tab w:val="right" w:leader="dot" w:pos="9061"/>
            </w:tabs>
            <w:rPr>
              <w:rFonts w:eastAsiaTheme="minorEastAsia"/>
              <w:noProof/>
              <w:sz w:val="24"/>
              <w:szCs w:val="24"/>
              <w:rtl/>
            </w:rPr>
          </w:pPr>
          <w:hyperlink w:anchor="_Toc233622149" w:history="1">
            <w:r w:rsidRPr="00D07DFE">
              <w:rPr>
                <w:rStyle w:val="Hyperlink"/>
                <w:rFonts w:ascii="Simplified Arabic" w:hAnsi="Simplified Arabic" w:cs="Simplified Arabic"/>
                <w:b/>
                <w:bCs/>
                <w:noProof/>
                <w:rtl/>
              </w:rPr>
              <w:t>4.2.2 نتائج معاملات 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Toc233622149 \h</w:instrText>
            </w:r>
            <w:r>
              <w:rPr>
                <w:noProof/>
                <w:webHidden/>
                <w:rtl/>
              </w:rPr>
              <w:instrText xml:space="preserve"> </w:instrText>
            </w:r>
            <w:r>
              <w:rPr>
                <w:noProof/>
                <w:webHidden/>
                <w:rtl/>
              </w:rPr>
            </w:r>
            <w:r>
              <w:rPr>
                <w:noProof/>
                <w:webHidden/>
                <w:rtl/>
              </w:rPr>
              <w:fldChar w:fldCharType="separate"/>
            </w:r>
            <w:r w:rsidR="008E07D4">
              <w:rPr>
                <w:noProof/>
                <w:webHidden/>
                <w:rtl/>
              </w:rPr>
              <w:t>59</w:t>
            </w:r>
            <w:r>
              <w:rPr>
                <w:noProof/>
                <w:webHidden/>
                <w:rtl/>
              </w:rPr>
              <w:fldChar w:fldCharType="end"/>
            </w:r>
          </w:hyperlink>
        </w:p>
        <w:p w14:paraId="06FEBC04" w14:textId="043AECB9" w:rsidR="00B04626" w:rsidRDefault="00B04626">
          <w:pPr>
            <w:pStyle w:val="TOC3"/>
            <w:tabs>
              <w:tab w:val="right" w:leader="dot" w:pos="9061"/>
            </w:tabs>
            <w:rPr>
              <w:rFonts w:eastAsiaTheme="minorEastAsia"/>
              <w:noProof/>
              <w:sz w:val="24"/>
              <w:szCs w:val="24"/>
              <w:rtl/>
            </w:rPr>
          </w:pPr>
          <w:hyperlink w:anchor="_Toc233622150" w:history="1">
            <w:r w:rsidRPr="00D07DFE">
              <w:rPr>
                <w:rStyle w:val="Hyperlink"/>
                <w:rFonts w:ascii="Simplified Arabic" w:hAnsi="Simplified Arabic" w:cs="Simplified Arabic"/>
                <w:b/>
                <w:bCs/>
                <w:noProof/>
                <w:rtl/>
              </w:rPr>
              <w:t>4.2.3 تحليل نتائج 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Toc233622150 \h</w:instrText>
            </w:r>
            <w:r>
              <w:rPr>
                <w:noProof/>
                <w:webHidden/>
                <w:rtl/>
              </w:rPr>
              <w:instrText xml:space="preserve"> </w:instrText>
            </w:r>
            <w:r>
              <w:rPr>
                <w:noProof/>
                <w:webHidden/>
                <w:rtl/>
              </w:rPr>
            </w:r>
            <w:r>
              <w:rPr>
                <w:noProof/>
                <w:webHidden/>
                <w:rtl/>
              </w:rPr>
              <w:fldChar w:fldCharType="separate"/>
            </w:r>
            <w:r w:rsidR="008E07D4">
              <w:rPr>
                <w:noProof/>
                <w:webHidden/>
                <w:rtl/>
              </w:rPr>
              <w:t>59</w:t>
            </w:r>
            <w:r>
              <w:rPr>
                <w:noProof/>
                <w:webHidden/>
                <w:rtl/>
              </w:rPr>
              <w:fldChar w:fldCharType="end"/>
            </w:r>
          </w:hyperlink>
        </w:p>
        <w:p w14:paraId="757F994D" w14:textId="642BBF04" w:rsidR="00B04626" w:rsidRDefault="00B04626">
          <w:pPr>
            <w:pStyle w:val="TOC3"/>
            <w:tabs>
              <w:tab w:val="right" w:leader="dot" w:pos="9061"/>
            </w:tabs>
            <w:rPr>
              <w:rFonts w:eastAsiaTheme="minorEastAsia"/>
              <w:noProof/>
              <w:sz w:val="24"/>
              <w:szCs w:val="24"/>
              <w:rtl/>
            </w:rPr>
          </w:pPr>
          <w:hyperlink w:anchor="_Toc233622151" w:history="1">
            <w:r w:rsidRPr="00D07DFE">
              <w:rPr>
                <w:rStyle w:val="Hyperlink"/>
                <w:rFonts w:ascii="Simplified Arabic" w:hAnsi="Simplified Arabic" w:cs="Simplified Arabic"/>
                <w:b/>
                <w:bCs/>
                <w:noProof/>
                <w:rtl/>
              </w:rPr>
              <w:t>4.2.5 نتائج التحليل العاملي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Toc233622151 \h</w:instrText>
            </w:r>
            <w:r>
              <w:rPr>
                <w:noProof/>
                <w:webHidden/>
                <w:rtl/>
              </w:rPr>
              <w:instrText xml:space="preserve"> </w:instrText>
            </w:r>
            <w:r>
              <w:rPr>
                <w:noProof/>
                <w:webHidden/>
                <w:rtl/>
              </w:rPr>
            </w:r>
            <w:r>
              <w:rPr>
                <w:noProof/>
                <w:webHidden/>
                <w:rtl/>
              </w:rPr>
              <w:fldChar w:fldCharType="separate"/>
            </w:r>
            <w:r w:rsidR="008E07D4">
              <w:rPr>
                <w:noProof/>
                <w:webHidden/>
                <w:rtl/>
              </w:rPr>
              <w:t>60</w:t>
            </w:r>
            <w:r>
              <w:rPr>
                <w:noProof/>
                <w:webHidden/>
                <w:rtl/>
              </w:rPr>
              <w:fldChar w:fldCharType="end"/>
            </w:r>
          </w:hyperlink>
        </w:p>
        <w:p w14:paraId="3B29137D" w14:textId="587F4480" w:rsidR="00B04626" w:rsidRDefault="00B04626">
          <w:pPr>
            <w:pStyle w:val="TOC2"/>
            <w:tabs>
              <w:tab w:val="right" w:leader="dot" w:pos="9061"/>
            </w:tabs>
            <w:rPr>
              <w:rFonts w:eastAsiaTheme="minorEastAsia"/>
              <w:noProof/>
              <w:sz w:val="24"/>
              <w:szCs w:val="24"/>
              <w:rtl/>
            </w:rPr>
          </w:pPr>
          <w:hyperlink w:anchor="_Toc233622152" w:history="1">
            <w:r w:rsidRPr="00D07DFE">
              <w:rPr>
                <w:rStyle w:val="Hyperlink"/>
                <w:rFonts w:ascii="Simplified Arabic" w:hAnsi="Simplified Arabic" w:cs="Simplified Arabic"/>
                <w:b/>
                <w:bCs/>
                <w:noProof/>
                <w:rtl/>
              </w:rPr>
              <w:t>4.3 النتائج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Toc233622152 \h</w:instrText>
            </w:r>
            <w:r>
              <w:rPr>
                <w:noProof/>
                <w:webHidden/>
                <w:rtl/>
              </w:rPr>
              <w:instrText xml:space="preserve"> </w:instrText>
            </w:r>
            <w:r>
              <w:rPr>
                <w:noProof/>
                <w:webHidden/>
                <w:rtl/>
              </w:rPr>
            </w:r>
            <w:r>
              <w:rPr>
                <w:noProof/>
                <w:webHidden/>
                <w:rtl/>
              </w:rPr>
              <w:fldChar w:fldCharType="separate"/>
            </w:r>
            <w:r w:rsidR="008E07D4">
              <w:rPr>
                <w:noProof/>
                <w:webHidden/>
                <w:rtl/>
              </w:rPr>
              <w:t>61</w:t>
            </w:r>
            <w:r>
              <w:rPr>
                <w:noProof/>
                <w:webHidden/>
                <w:rtl/>
              </w:rPr>
              <w:fldChar w:fldCharType="end"/>
            </w:r>
          </w:hyperlink>
        </w:p>
        <w:p w14:paraId="31DD6745" w14:textId="416D4775" w:rsidR="00B04626" w:rsidRDefault="00B04626">
          <w:pPr>
            <w:pStyle w:val="TOC3"/>
            <w:tabs>
              <w:tab w:val="right" w:leader="dot" w:pos="9061"/>
            </w:tabs>
            <w:rPr>
              <w:rFonts w:eastAsiaTheme="minorEastAsia"/>
              <w:noProof/>
              <w:sz w:val="24"/>
              <w:szCs w:val="24"/>
              <w:rtl/>
            </w:rPr>
          </w:pPr>
          <w:hyperlink w:anchor="_Toc233622153" w:history="1">
            <w:r w:rsidRPr="00D07DFE">
              <w:rPr>
                <w:rStyle w:val="Hyperlink"/>
                <w:rFonts w:ascii="Simplified Arabic" w:hAnsi="Simplified Arabic" w:cs="Simplified Arabic"/>
                <w:b/>
                <w:bCs/>
                <w:noProof/>
                <w:rtl/>
              </w:rPr>
              <w:t>4.3.1 تحليل المتوسطات والانحرافات المعيارية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Toc233622153 \h</w:instrText>
            </w:r>
            <w:r>
              <w:rPr>
                <w:noProof/>
                <w:webHidden/>
                <w:rtl/>
              </w:rPr>
              <w:instrText xml:space="preserve"> </w:instrText>
            </w:r>
            <w:r>
              <w:rPr>
                <w:noProof/>
                <w:webHidden/>
                <w:rtl/>
              </w:rPr>
            </w:r>
            <w:r>
              <w:rPr>
                <w:noProof/>
                <w:webHidden/>
                <w:rtl/>
              </w:rPr>
              <w:fldChar w:fldCharType="separate"/>
            </w:r>
            <w:r w:rsidR="008E07D4">
              <w:rPr>
                <w:noProof/>
                <w:webHidden/>
                <w:rtl/>
              </w:rPr>
              <w:t>61</w:t>
            </w:r>
            <w:r>
              <w:rPr>
                <w:noProof/>
                <w:webHidden/>
                <w:rtl/>
              </w:rPr>
              <w:fldChar w:fldCharType="end"/>
            </w:r>
          </w:hyperlink>
        </w:p>
        <w:p w14:paraId="15CF9923" w14:textId="37D5D16B" w:rsidR="00B04626" w:rsidRDefault="00B04626">
          <w:pPr>
            <w:pStyle w:val="TOC3"/>
            <w:tabs>
              <w:tab w:val="right" w:leader="dot" w:pos="9061"/>
            </w:tabs>
            <w:rPr>
              <w:rFonts w:eastAsiaTheme="minorEastAsia"/>
              <w:noProof/>
              <w:sz w:val="24"/>
              <w:szCs w:val="24"/>
              <w:rtl/>
            </w:rPr>
          </w:pPr>
          <w:hyperlink w:anchor="_Toc233622154" w:history="1">
            <w:r w:rsidRPr="00D07DFE">
              <w:rPr>
                <w:rStyle w:val="Hyperlink"/>
                <w:rFonts w:ascii="Simplified Arabic" w:hAnsi="Simplified Arabic" w:cs="Simplified Arabic"/>
                <w:b/>
                <w:bCs/>
                <w:noProof/>
                <w:rtl/>
              </w:rPr>
              <w:t>4.3.2 تحليل تفصيلي للنتائج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Toc233622154 \h</w:instrText>
            </w:r>
            <w:r>
              <w:rPr>
                <w:noProof/>
                <w:webHidden/>
                <w:rtl/>
              </w:rPr>
              <w:instrText xml:space="preserve"> </w:instrText>
            </w:r>
            <w:r>
              <w:rPr>
                <w:noProof/>
                <w:webHidden/>
                <w:rtl/>
              </w:rPr>
            </w:r>
            <w:r>
              <w:rPr>
                <w:noProof/>
                <w:webHidden/>
                <w:rtl/>
              </w:rPr>
              <w:fldChar w:fldCharType="separate"/>
            </w:r>
            <w:r w:rsidR="008E07D4">
              <w:rPr>
                <w:noProof/>
                <w:webHidden/>
                <w:rtl/>
              </w:rPr>
              <w:t>62</w:t>
            </w:r>
            <w:r>
              <w:rPr>
                <w:noProof/>
                <w:webHidden/>
                <w:rtl/>
              </w:rPr>
              <w:fldChar w:fldCharType="end"/>
            </w:r>
          </w:hyperlink>
        </w:p>
        <w:p w14:paraId="583289BD" w14:textId="031EA9EB" w:rsidR="00B04626" w:rsidRDefault="00B04626">
          <w:pPr>
            <w:pStyle w:val="TOC2"/>
            <w:tabs>
              <w:tab w:val="right" w:leader="dot" w:pos="9061"/>
            </w:tabs>
            <w:rPr>
              <w:rFonts w:eastAsiaTheme="minorEastAsia"/>
              <w:noProof/>
              <w:sz w:val="24"/>
              <w:szCs w:val="24"/>
              <w:rtl/>
            </w:rPr>
          </w:pPr>
          <w:hyperlink w:anchor="_Toc233622155" w:history="1">
            <w:r w:rsidRPr="00D07DFE">
              <w:rPr>
                <w:rStyle w:val="Hyperlink"/>
                <w:rFonts w:ascii="Simplified Arabic" w:hAnsi="Simplified Arabic" w:cs="Simplified Arabic"/>
                <w:b/>
                <w:bCs/>
                <w:noProof/>
                <w:rtl/>
              </w:rPr>
              <w:t>4.4 نتائج اختبارات الارتباط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Toc233622155 \h</w:instrText>
            </w:r>
            <w:r>
              <w:rPr>
                <w:noProof/>
                <w:webHidden/>
                <w:rtl/>
              </w:rPr>
              <w:instrText xml:space="preserve"> </w:instrText>
            </w:r>
            <w:r>
              <w:rPr>
                <w:noProof/>
                <w:webHidden/>
                <w:rtl/>
              </w:rPr>
            </w:r>
            <w:r>
              <w:rPr>
                <w:noProof/>
                <w:webHidden/>
                <w:rtl/>
              </w:rPr>
              <w:fldChar w:fldCharType="separate"/>
            </w:r>
            <w:r w:rsidR="008E07D4">
              <w:rPr>
                <w:noProof/>
                <w:webHidden/>
                <w:rtl/>
              </w:rPr>
              <w:t>63</w:t>
            </w:r>
            <w:r>
              <w:rPr>
                <w:noProof/>
                <w:webHidden/>
                <w:rtl/>
              </w:rPr>
              <w:fldChar w:fldCharType="end"/>
            </w:r>
          </w:hyperlink>
        </w:p>
        <w:p w14:paraId="25DAF014" w14:textId="11CB72DD" w:rsidR="00B04626" w:rsidRDefault="00B04626">
          <w:pPr>
            <w:pStyle w:val="TOC3"/>
            <w:tabs>
              <w:tab w:val="right" w:leader="dot" w:pos="9061"/>
            </w:tabs>
            <w:rPr>
              <w:rFonts w:eastAsiaTheme="minorEastAsia"/>
              <w:noProof/>
              <w:sz w:val="24"/>
              <w:szCs w:val="24"/>
              <w:rtl/>
            </w:rPr>
          </w:pPr>
          <w:hyperlink w:anchor="_Toc233622156" w:history="1">
            <w:r w:rsidRPr="00D07DFE">
              <w:rPr>
                <w:rStyle w:val="Hyperlink"/>
                <w:rFonts w:ascii="Simplified Arabic" w:hAnsi="Simplified Arabic" w:cs="Simplified Arabic"/>
                <w:b/>
                <w:bCs/>
                <w:noProof/>
                <w:rtl/>
              </w:rPr>
              <w:t>4.4.1 العلاقة بين إدارة تجربة العميل والميزة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Toc233622156 \h</w:instrText>
            </w:r>
            <w:r>
              <w:rPr>
                <w:noProof/>
                <w:webHidden/>
                <w:rtl/>
              </w:rPr>
              <w:instrText xml:space="preserve"> </w:instrText>
            </w:r>
            <w:r>
              <w:rPr>
                <w:noProof/>
                <w:webHidden/>
                <w:rtl/>
              </w:rPr>
            </w:r>
            <w:r>
              <w:rPr>
                <w:noProof/>
                <w:webHidden/>
                <w:rtl/>
              </w:rPr>
              <w:fldChar w:fldCharType="separate"/>
            </w:r>
            <w:r w:rsidR="008E07D4">
              <w:rPr>
                <w:noProof/>
                <w:webHidden/>
                <w:rtl/>
              </w:rPr>
              <w:t>63</w:t>
            </w:r>
            <w:r>
              <w:rPr>
                <w:noProof/>
                <w:webHidden/>
                <w:rtl/>
              </w:rPr>
              <w:fldChar w:fldCharType="end"/>
            </w:r>
          </w:hyperlink>
        </w:p>
        <w:p w14:paraId="5B38EFA1" w14:textId="4283F57D" w:rsidR="00B04626" w:rsidRDefault="00B04626">
          <w:pPr>
            <w:pStyle w:val="TOC3"/>
            <w:tabs>
              <w:tab w:val="right" w:leader="dot" w:pos="9061"/>
            </w:tabs>
            <w:rPr>
              <w:rFonts w:eastAsiaTheme="minorEastAsia"/>
              <w:noProof/>
              <w:sz w:val="24"/>
              <w:szCs w:val="24"/>
              <w:rtl/>
            </w:rPr>
          </w:pPr>
          <w:hyperlink w:anchor="_Toc233622157" w:history="1">
            <w:r w:rsidRPr="00D07DFE">
              <w:rPr>
                <w:rStyle w:val="Hyperlink"/>
                <w:rFonts w:ascii="Simplified Arabic" w:hAnsi="Simplified Arabic" w:cs="Simplified Arabic"/>
                <w:b/>
                <w:bCs/>
                <w:noProof/>
                <w:rtl/>
              </w:rPr>
              <w:t>4.4.2 نتائج مصفوفة الارتباطات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Toc233622157 \h</w:instrText>
            </w:r>
            <w:r>
              <w:rPr>
                <w:noProof/>
                <w:webHidden/>
                <w:rtl/>
              </w:rPr>
              <w:instrText xml:space="preserve"> </w:instrText>
            </w:r>
            <w:r>
              <w:rPr>
                <w:noProof/>
                <w:webHidden/>
                <w:rtl/>
              </w:rPr>
            </w:r>
            <w:r>
              <w:rPr>
                <w:noProof/>
                <w:webHidden/>
                <w:rtl/>
              </w:rPr>
              <w:fldChar w:fldCharType="separate"/>
            </w:r>
            <w:r w:rsidR="008E07D4">
              <w:rPr>
                <w:noProof/>
                <w:webHidden/>
                <w:rtl/>
              </w:rPr>
              <w:t>64</w:t>
            </w:r>
            <w:r>
              <w:rPr>
                <w:noProof/>
                <w:webHidden/>
                <w:rtl/>
              </w:rPr>
              <w:fldChar w:fldCharType="end"/>
            </w:r>
          </w:hyperlink>
        </w:p>
        <w:p w14:paraId="324DCE74" w14:textId="5AC3D4DB" w:rsidR="00B04626" w:rsidRDefault="00B04626">
          <w:pPr>
            <w:pStyle w:val="TOC3"/>
            <w:tabs>
              <w:tab w:val="right" w:leader="dot" w:pos="9061"/>
            </w:tabs>
            <w:rPr>
              <w:rFonts w:eastAsiaTheme="minorEastAsia"/>
              <w:noProof/>
              <w:sz w:val="24"/>
              <w:szCs w:val="24"/>
              <w:rtl/>
            </w:rPr>
          </w:pPr>
          <w:hyperlink w:anchor="_Toc233622158" w:history="1">
            <w:r w:rsidRPr="00D07DFE">
              <w:rPr>
                <w:rStyle w:val="Hyperlink"/>
                <w:rFonts w:ascii="Simplified Arabic" w:hAnsi="Simplified Arabic" w:cs="Simplified Arabic"/>
                <w:b/>
                <w:bCs/>
                <w:noProof/>
                <w:rtl/>
              </w:rPr>
              <w:t>4.4.3 تحليل الارتباط التفصيلي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Toc233622158 \h</w:instrText>
            </w:r>
            <w:r>
              <w:rPr>
                <w:noProof/>
                <w:webHidden/>
                <w:rtl/>
              </w:rPr>
              <w:instrText xml:space="preserve"> </w:instrText>
            </w:r>
            <w:r>
              <w:rPr>
                <w:noProof/>
                <w:webHidden/>
                <w:rtl/>
              </w:rPr>
            </w:r>
            <w:r>
              <w:rPr>
                <w:noProof/>
                <w:webHidden/>
                <w:rtl/>
              </w:rPr>
              <w:fldChar w:fldCharType="separate"/>
            </w:r>
            <w:r w:rsidR="008E07D4">
              <w:rPr>
                <w:noProof/>
                <w:webHidden/>
                <w:rtl/>
              </w:rPr>
              <w:t>64</w:t>
            </w:r>
            <w:r>
              <w:rPr>
                <w:noProof/>
                <w:webHidden/>
                <w:rtl/>
              </w:rPr>
              <w:fldChar w:fldCharType="end"/>
            </w:r>
          </w:hyperlink>
        </w:p>
        <w:p w14:paraId="6DF5FF3F" w14:textId="48725559" w:rsidR="00B04626" w:rsidRDefault="00B04626">
          <w:pPr>
            <w:pStyle w:val="TOC2"/>
            <w:tabs>
              <w:tab w:val="right" w:leader="dot" w:pos="9061"/>
            </w:tabs>
            <w:rPr>
              <w:rFonts w:eastAsiaTheme="minorEastAsia"/>
              <w:noProof/>
              <w:sz w:val="24"/>
              <w:szCs w:val="24"/>
              <w:rtl/>
            </w:rPr>
          </w:pPr>
          <w:hyperlink w:anchor="_Toc233622159" w:history="1">
            <w:r w:rsidRPr="00D07DFE">
              <w:rPr>
                <w:rStyle w:val="Hyperlink"/>
                <w:rFonts w:ascii="Simplified Arabic" w:hAnsi="Simplified Arabic" w:cs="Simplified Arabic"/>
                <w:b/>
                <w:bCs/>
                <w:noProof/>
                <w:rtl/>
              </w:rPr>
              <w:t>4.5 نتائج الانحدار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Toc233622159 \h</w:instrText>
            </w:r>
            <w:r>
              <w:rPr>
                <w:noProof/>
                <w:webHidden/>
                <w:rtl/>
              </w:rPr>
              <w:instrText xml:space="preserve"> </w:instrText>
            </w:r>
            <w:r>
              <w:rPr>
                <w:noProof/>
                <w:webHidden/>
                <w:rtl/>
              </w:rPr>
            </w:r>
            <w:r>
              <w:rPr>
                <w:noProof/>
                <w:webHidden/>
                <w:rtl/>
              </w:rPr>
              <w:fldChar w:fldCharType="separate"/>
            </w:r>
            <w:r w:rsidR="008E07D4">
              <w:rPr>
                <w:noProof/>
                <w:webHidden/>
                <w:rtl/>
              </w:rPr>
              <w:t>65</w:t>
            </w:r>
            <w:r>
              <w:rPr>
                <w:noProof/>
                <w:webHidden/>
                <w:rtl/>
              </w:rPr>
              <w:fldChar w:fldCharType="end"/>
            </w:r>
          </w:hyperlink>
        </w:p>
        <w:p w14:paraId="114DFC31" w14:textId="08A13C02" w:rsidR="00B04626" w:rsidRDefault="00B04626">
          <w:pPr>
            <w:pStyle w:val="TOC3"/>
            <w:tabs>
              <w:tab w:val="right" w:leader="dot" w:pos="9061"/>
            </w:tabs>
            <w:rPr>
              <w:rFonts w:eastAsiaTheme="minorEastAsia"/>
              <w:noProof/>
              <w:sz w:val="24"/>
              <w:szCs w:val="24"/>
              <w:rtl/>
            </w:rPr>
          </w:pPr>
          <w:hyperlink w:anchor="_Toc233622160" w:history="1">
            <w:r w:rsidRPr="00D07DFE">
              <w:rPr>
                <w:rStyle w:val="Hyperlink"/>
                <w:rFonts w:ascii="Simplified Arabic" w:hAnsi="Simplified Arabic" w:cs="Simplified Arabic"/>
                <w:b/>
                <w:bCs/>
                <w:noProof/>
                <w:rtl/>
              </w:rPr>
              <w:t>4.5.1 النموذج التنبؤي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Toc233622160 \h</w:instrText>
            </w:r>
            <w:r>
              <w:rPr>
                <w:noProof/>
                <w:webHidden/>
                <w:rtl/>
              </w:rPr>
              <w:instrText xml:space="preserve"> </w:instrText>
            </w:r>
            <w:r>
              <w:rPr>
                <w:noProof/>
                <w:webHidden/>
                <w:rtl/>
              </w:rPr>
            </w:r>
            <w:r>
              <w:rPr>
                <w:noProof/>
                <w:webHidden/>
                <w:rtl/>
              </w:rPr>
              <w:fldChar w:fldCharType="separate"/>
            </w:r>
            <w:r w:rsidR="008E07D4">
              <w:rPr>
                <w:noProof/>
                <w:webHidden/>
                <w:rtl/>
              </w:rPr>
              <w:t>65</w:t>
            </w:r>
            <w:r>
              <w:rPr>
                <w:noProof/>
                <w:webHidden/>
                <w:rtl/>
              </w:rPr>
              <w:fldChar w:fldCharType="end"/>
            </w:r>
          </w:hyperlink>
        </w:p>
        <w:p w14:paraId="77D09147" w14:textId="1DC24A18" w:rsidR="00B04626" w:rsidRDefault="00B04626">
          <w:pPr>
            <w:pStyle w:val="TOC3"/>
            <w:tabs>
              <w:tab w:val="right" w:leader="dot" w:pos="9061"/>
            </w:tabs>
            <w:rPr>
              <w:rFonts w:eastAsiaTheme="minorEastAsia"/>
              <w:noProof/>
              <w:sz w:val="24"/>
              <w:szCs w:val="24"/>
              <w:rtl/>
            </w:rPr>
          </w:pPr>
          <w:hyperlink w:anchor="_Toc233622161" w:history="1">
            <w:r w:rsidRPr="00D07DFE">
              <w:rPr>
                <w:rStyle w:val="Hyperlink"/>
                <w:rFonts w:ascii="Simplified Arabic" w:hAnsi="Simplified Arabic" w:cs="Simplified Arabic"/>
                <w:b/>
                <w:bCs/>
                <w:noProof/>
                <w:rtl/>
              </w:rPr>
              <w:t>4.5.2 معاملات 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Toc233622161 \h</w:instrText>
            </w:r>
            <w:r>
              <w:rPr>
                <w:noProof/>
                <w:webHidden/>
                <w:rtl/>
              </w:rPr>
              <w:instrText xml:space="preserve"> </w:instrText>
            </w:r>
            <w:r>
              <w:rPr>
                <w:noProof/>
                <w:webHidden/>
                <w:rtl/>
              </w:rPr>
            </w:r>
            <w:r>
              <w:rPr>
                <w:noProof/>
                <w:webHidden/>
                <w:rtl/>
              </w:rPr>
              <w:fldChar w:fldCharType="separate"/>
            </w:r>
            <w:r w:rsidR="008E07D4">
              <w:rPr>
                <w:noProof/>
                <w:webHidden/>
                <w:rtl/>
              </w:rPr>
              <w:t>66</w:t>
            </w:r>
            <w:r>
              <w:rPr>
                <w:noProof/>
                <w:webHidden/>
                <w:rtl/>
              </w:rPr>
              <w:fldChar w:fldCharType="end"/>
            </w:r>
          </w:hyperlink>
        </w:p>
        <w:p w14:paraId="17625AD0" w14:textId="41502E94" w:rsidR="00B04626" w:rsidRDefault="00B04626">
          <w:pPr>
            <w:pStyle w:val="TOC3"/>
            <w:tabs>
              <w:tab w:val="right" w:leader="dot" w:pos="9061"/>
            </w:tabs>
            <w:rPr>
              <w:rFonts w:eastAsiaTheme="minorEastAsia"/>
              <w:noProof/>
              <w:sz w:val="24"/>
              <w:szCs w:val="24"/>
              <w:rtl/>
            </w:rPr>
          </w:pPr>
          <w:hyperlink w:anchor="_Toc233622162" w:history="1">
            <w:r w:rsidRPr="00D07DFE">
              <w:rPr>
                <w:rStyle w:val="Hyperlink"/>
                <w:rFonts w:ascii="Simplified Arabic" w:hAnsi="Simplified Arabic" w:cs="Simplified Arabic"/>
                <w:b/>
                <w:bCs/>
                <w:noProof/>
                <w:rtl/>
              </w:rPr>
              <w:t>4.5.3 تحليل شامل لنتائج 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Toc233622162 \h</w:instrText>
            </w:r>
            <w:r>
              <w:rPr>
                <w:noProof/>
                <w:webHidden/>
                <w:rtl/>
              </w:rPr>
              <w:instrText xml:space="preserve"> </w:instrText>
            </w:r>
            <w:r>
              <w:rPr>
                <w:noProof/>
                <w:webHidden/>
                <w:rtl/>
              </w:rPr>
            </w:r>
            <w:r>
              <w:rPr>
                <w:noProof/>
                <w:webHidden/>
                <w:rtl/>
              </w:rPr>
              <w:fldChar w:fldCharType="separate"/>
            </w:r>
            <w:r w:rsidR="008E07D4">
              <w:rPr>
                <w:noProof/>
                <w:webHidden/>
                <w:rtl/>
              </w:rPr>
              <w:t>66</w:t>
            </w:r>
            <w:r>
              <w:rPr>
                <w:noProof/>
                <w:webHidden/>
                <w:rtl/>
              </w:rPr>
              <w:fldChar w:fldCharType="end"/>
            </w:r>
          </w:hyperlink>
        </w:p>
        <w:p w14:paraId="3342A785" w14:textId="34B3F9F9" w:rsidR="00B04626" w:rsidRDefault="00B04626">
          <w:pPr>
            <w:pStyle w:val="TOC2"/>
            <w:tabs>
              <w:tab w:val="right" w:leader="dot" w:pos="9061"/>
            </w:tabs>
            <w:rPr>
              <w:rFonts w:eastAsiaTheme="minorEastAsia"/>
              <w:noProof/>
              <w:sz w:val="24"/>
              <w:szCs w:val="24"/>
              <w:rtl/>
            </w:rPr>
          </w:pPr>
          <w:hyperlink w:anchor="_Toc233622163" w:history="1">
            <w:r w:rsidRPr="00D07DFE">
              <w:rPr>
                <w:rStyle w:val="Hyperlink"/>
                <w:rFonts w:ascii="Simplified Arabic" w:hAnsi="Simplified Arabic" w:cs="Simplified Arabic"/>
                <w:b/>
                <w:bCs/>
                <w:noProof/>
                <w:rtl/>
              </w:rPr>
              <w:t>4.6 نتائج اختبارات الفروق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Toc233622163 \h</w:instrText>
            </w:r>
            <w:r>
              <w:rPr>
                <w:noProof/>
                <w:webHidden/>
                <w:rtl/>
              </w:rPr>
              <w:instrText xml:space="preserve"> </w:instrText>
            </w:r>
            <w:r>
              <w:rPr>
                <w:noProof/>
                <w:webHidden/>
                <w:rtl/>
              </w:rPr>
            </w:r>
            <w:r>
              <w:rPr>
                <w:noProof/>
                <w:webHidden/>
                <w:rtl/>
              </w:rPr>
              <w:fldChar w:fldCharType="separate"/>
            </w:r>
            <w:r w:rsidR="008E07D4">
              <w:rPr>
                <w:noProof/>
                <w:webHidden/>
                <w:rtl/>
              </w:rPr>
              <w:t>68</w:t>
            </w:r>
            <w:r>
              <w:rPr>
                <w:noProof/>
                <w:webHidden/>
                <w:rtl/>
              </w:rPr>
              <w:fldChar w:fldCharType="end"/>
            </w:r>
          </w:hyperlink>
        </w:p>
        <w:p w14:paraId="1F215782" w14:textId="2F29D31C" w:rsidR="00B04626" w:rsidRDefault="00B04626">
          <w:pPr>
            <w:pStyle w:val="TOC3"/>
            <w:tabs>
              <w:tab w:val="right" w:leader="dot" w:pos="9061"/>
            </w:tabs>
            <w:rPr>
              <w:rFonts w:eastAsiaTheme="minorEastAsia"/>
              <w:noProof/>
              <w:sz w:val="24"/>
              <w:szCs w:val="24"/>
              <w:rtl/>
            </w:rPr>
          </w:pPr>
          <w:hyperlink w:anchor="_Toc233622164" w:history="1">
            <w:r w:rsidRPr="00D07DFE">
              <w:rPr>
                <w:rStyle w:val="Hyperlink"/>
                <w:rFonts w:ascii="Simplified Arabic" w:hAnsi="Simplified Arabic" w:cs="Simplified Arabic"/>
                <w:b/>
                <w:bCs/>
                <w:noProof/>
                <w:rtl/>
              </w:rPr>
              <w:t>4.6.1 الفروق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Toc233622164 \h</w:instrText>
            </w:r>
            <w:r>
              <w:rPr>
                <w:noProof/>
                <w:webHidden/>
                <w:rtl/>
              </w:rPr>
              <w:instrText xml:space="preserve"> </w:instrText>
            </w:r>
            <w:r>
              <w:rPr>
                <w:noProof/>
                <w:webHidden/>
                <w:rtl/>
              </w:rPr>
            </w:r>
            <w:r>
              <w:rPr>
                <w:noProof/>
                <w:webHidden/>
                <w:rtl/>
              </w:rPr>
              <w:fldChar w:fldCharType="separate"/>
            </w:r>
            <w:r w:rsidR="008E07D4">
              <w:rPr>
                <w:noProof/>
                <w:webHidden/>
                <w:rtl/>
              </w:rPr>
              <w:t>68</w:t>
            </w:r>
            <w:r>
              <w:rPr>
                <w:noProof/>
                <w:webHidden/>
                <w:rtl/>
              </w:rPr>
              <w:fldChar w:fldCharType="end"/>
            </w:r>
          </w:hyperlink>
        </w:p>
        <w:p w14:paraId="5D26E6EC" w14:textId="3A715FDB" w:rsidR="00B04626" w:rsidRDefault="00B04626">
          <w:pPr>
            <w:pStyle w:val="TOC3"/>
            <w:tabs>
              <w:tab w:val="right" w:leader="dot" w:pos="9061"/>
            </w:tabs>
            <w:rPr>
              <w:rFonts w:eastAsiaTheme="minorEastAsia"/>
              <w:noProof/>
              <w:sz w:val="24"/>
              <w:szCs w:val="24"/>
              <w:rtl/>
            </w:rPr>
          </w:pPr>
          <w:hyperlink w:anchor="_Toc233622165" w:history="1">
            <w:r w:rsidRPr="00D07DFE">
              <w:rPr>
                <w:rStyle w:val="Hyperlink"/>
                <w:rFonts w:ascii="Simplified Arabic" w:hAnsi="Simplified Arabic" w:cs="Simplified Arabic"/>
                <w:b/>
                <w:bCs/>
                <w:noProof/>
                <w:rtl/>
              </w:rPr>
              <w:t>4.6.2 نتائج الاختبارات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Toc233622165 \h</w:instrText>
            </w:r>
            <w:r>
              <w:rPr>
                <w:noProof/>
                <w:webHidden/>
                <w:rtl/>
              </w:rPr>
              <w:instrText xml:space="preserve"> </w:instrText>
            </w:r>
            <w:r>
              <w:rPr>
                <w:noProof/>
                <w:webHidden/>
                <w:rtl/>
              </w:rPr>
            </w:r>
            <w:r>
              <w:rPr>
                <w:noProof/>
                <w:webHidden/>
                <w:rtl/>
              </w:rPr>
              <w:fldChar w:fldCharType="separate"/>
            </w:r>
            <w:r w:rsidR="008E07D4">
              <w:rPr>
                <w:noProof/>
                <w:webHidden/>
                <w:rtl/>
              </w:rPr>
              <w:t>68</w:t>
            </w:r>
            <w:r>
              <w:rPr>
                <w:noProof/>
                <w:webHidden/>
                <w:rtl/>
              </w:rPr>
              <w:fldChar w:fldCharType="end"/>
            </w:r>
          </w:hyperlink>
        </w:p>
        <w:p w14:paraId="3875DDA0" w14:textId="44CE8AB5" w:rsidR="00B04626" w:rsidRDefault="00B04626">
          <w:pPr>
            <w:pStyle w:val="TOC3"/>
            <w:tabs>
              <w:tab w:val="right" w:leader="dot" w:pos="9061"/>
            </w:tabs>
            <w:rPr>
              <w:rFonts w:eastAsiaTheme="minorEastAsia"/>
              <w:noProof/>
              <w:sz w:val="24"/>
              <w:szCs w:val="24"/>
              <w:rtl/>
            </w:rPr>
          </w:pPr>
          <w:hyperlink w:anchor="_Toc233622166" w:history="1">
            <w:r w:rsidRPr="00D07DFE">
              <w:rPr>
                <w:rStyle w:val="Hyperlink"/>
                <w:rFonts w:ascii="Simplified Arabic" w:hAnsi="Simplified Arabic" w:cs="Simplified Arabic"/>
                <w:b/>
                <w:bCs/>
                <w:noProof/>
                <w:rtl/>
              </w:rPr>
              <w:t>4.6.3 تحليل غياب الفروق (النتيجة الإيجابية)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Toc233622166 \h</w:instrText>
            </w:r>
            <w:r>
              <w:rPr>
                <w:noProof/>
                <w:webHidden/>
                <w:rtl/>
              </w:rPr>
              <w:instrText xml:space="preserve"> </w:instrText>
            </w:r>
            <w:r>
              <w:rPr>
                <w:noProof/>
                <w:webHidden/>
                <w:rtl/>
              </w:rPr>
            </w:r>
            <w:r>
              <w:rPr>
                <w:noProof/>
                <w:webHidden/>
                <w:rtl/>
              </w:rPr>
              <w:fldChar w:fldCharType="separate"/>
            </w:r>
            <w:r w:rsidR="008E07D4">
              <w:rPr>
                <w:noProof/>
                <w:webHidden/>
                <w:rtl/>
              </w:rPr>
              <w:t>69</w:t>
            </w:r>
            <w:r>
              <w:rPr>
                <w:noProof/>
                <w:webHidden/>
                <w:rtl/>
              </w:rPr>
              <w:fldChar w:fldCharType="end"/>
            </w:r>
          </w:hyperlink>
        </w:p>
        <w:p w14:paraId="1CC42090" w14:textId="13037703" w:rsidR="00B04626" w:rsidRDefault="00B04626">
          <w:pPr>
            <w:pStyle w:val="TOC3"/>
            <w:tabs>
              <w:tab w:val="right" w:leader="dot" w:pos="9061"/>
            </w:tabs>
            <w:rPr>
              <w:rFonts w:eastAsiaTheme="minorEastAsia"/>
              <w:noProof/>
              <w:sz w:val="24"/>
              <w:szCs w:val="24"/>
              <w:rtl/>
            </w:rPr>
          </w:pPr>
          <w:hyperlink w:anchor="_Toc233622167" w:history="1">
            <w:r w:rsidRPr="00D07DFE">
              <w:rPr>
                <w:rStyle w:val="Hyperlink"/>
                <w:rFonts w:ascii="Simplified Arabic" w:hAnsi="Simplified Arabic" w:cs="Simplified Arabic"/>
                <w:b/>
                <w:bCs/>
                <w:noProof/>
                <w:rtl/>
              </w:rPr>
              <w:t>4.6.4 فرق غرض الزيارة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Toc233622167 \h</w:instrText>
            </w:r>
            <w:r>
              <w:rPr>
                <w:noProof/>
                <w:webHidden/>
                <w:rtl/>
              </w:rPr>
              <w:instrText xml:space="preserve"> </w:instrText>
            </w:r>
            <w:r>
              <w:rPr>
                <w:noProof/>
                <w:webHidden/>
                <w:rtl/>
              </w:rPr>
            </w:r>
            <w:r>
              <w:rPr>
                <w:noProof/>
                <w:webHidden/>
                <w:rtl/>
              </w:rPr>
              <w:fldChar w:fldCharType="separate"/>
            </w:r>
            <w:r w:rsidR="008E07D4">
              <w:rPr>
                <w:noProof/>
                <w:webHidden/>
                <w:rtl/>
              </w:rPr>
              <w:t>71</w:t>
            </w:r>
            <w:r>
              <w:rPr>
                <w:noProof/>
                <w:webHidden/>
                <w:rtl/>
              </w:rPr>
              <w:fldChar w:fldCharType="end"/>
            </w:r>
          </w:hyperlink>
        </w:p>
        <w:p w14:paraId="2B21FB32" w14:textId="49D67043" w:rsidR="00B04626" w:rsidRDefault="00B04626">
          <w:pPr>
            <w:pStyle w:val="TOC2"/>
            <w:tabs>
              <w:tab w:val="right" w:leader="dot" w:pos="9061"/>
            </w:tabs>
            <w:rPr>
              <w:rFonts w:eastAsiaTheme="minorEastAsia"/>
              <w:noProof/>
              <w:sz w:val="24"/>
              <w:szCs w:val="24"/>
              <w:rtl/>
            </w:rPr>
          </w:pPr>
          <w:hyperlink w:anchor="_Toc233622168" w:history="1">
            <w:r w:rsidRPr="00D07DFE">
              <w:rPr>
                <w:rStyle w:val="Hyperlink"/>
                <w:rFonts w:ascii="Simplified Arabic" w:hAnsi="Simplified Arabic" w:cs="Simplified Arabic"/>
                <w:b/>
                <w:bCs/>
                <w:noProof/>
                <w:rtl/>
              </w:rPr>
              <w:t>4.7 ملخص النتائج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Toc233622168 \h</w:instrText>
            </w:r>
            <w:r>
              <w:rPr>
                <w:noProof/>
                <w:webHidden/>
                <w:rtl/>
              </w:rPr>
              <w:instrText xml:space="preserve"> </w:instrText>
            </w:r>
            <w:r>
              <w:rPr>
                <w:noProof/>
                <w:webHidden/>
                <w:rtl/>
              </w:rPr>
            </w:r>
            <w:r>
              <w:rPr>
                <w:noProof/>
                <w:webHidden/>
                <w:rtl/>
              </w:rPr>
              <w:fldChar w:fldCharType="separate"/>
            </w:r>
            <w:r w:rsidR="008E07D4">
              <w:rPr>
                <w:noProof/>
                <w:webHidden/>
                <w:rtl/>
              </w:rPr>
              <w:t>72</w:t>
            </w:r>
            <w:r>
              <w:rPr>
                <w:noProof/>
                <w:webHidden/>
                <w:rtl/>
              </w:rPr>
              <w:fldChar w:fldCharType="end"/>
            </w:r>
          </w:hyperlink>
        </w:p>
        <w:p w14:paraId="51AE808F" w14:textId="18CC699B" w:rsidR="00B04626" w:rsidRDefault="00B04626">
          <w:pPr>
            <w:pStyle w:val="TOC2"/>
            <w:tabs>
              <w:tab w:val="right" w:leader="dot" w:pos="9061"/>
            </w:tabs>
            <w:rPr>
              <w:rFonts w:eastAsiaTheme="minorEastAsia"/>
              <w:noProof/>
              <w:sz w:val="24"/>
              <w:szCs w:val="24"/>
              <w:rtl/>
            </w:rPr>
          </w:pPr>
          <w:hyperlink w:anchor="_Toc233622169" w:history="1">
            <w:r w:rsidRPr="00D07DFE">
              <w:rPr>
                <w:rStyle w:val="Hyperlink"/>
                <w:rFonts w:ascii="Times New Roman" w:eastAsia="Simplified Arabic" w:hAnsi="Times New Roman" w:cs="Simplified Arabic"/>
                <w:b/>
                <w:bCs/>
                <w:noProof/>
                <w:rtl/>
              </w:rPr>
              <w:t>4.8 مناقشة النتائج والاستنتاجات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Toc233622169 \h</w:instrText>
            </w:r>
            <w:r>
              <w:rPr>
                <w:noProof/>
                <w:webHidden/>
                <w:rtl/>
              </w:rPr>
              <w:instrText xml:space="preserve"> </w:instrText>
            </w:r>
            <w:r>
              <w:rPr>
                <w:noProof/>
                <w:webHidden/>
                <w:rtl/>
              </w:rPr>
            </w:r>
            <w:r>
              <w:rPr>
                <w:noProof/>
                <w:webHidden/>
                <w:rtl/>
              </w:rPr>
              <w:fldChar w:fldCharType="separate"/>
            </w:r>
            <w:r w:rsidR="008E07D4">
              <w:rPr>
                <w:noProof/>
                <w:webHidden/>
                <w:rtl/>
              </w:rPr>
              <w:t>74</w:t>
            </w:r>
            <w:r>
              <w:rPr>
                <w:noProof/>
                <w:webHidden/>
                <w:rtl/>
              </w:rPr>
              <w:fldChar w:fldCharType="end"/>
            </w:r>
          </w:hyperlink>
        </w:p>
        <w:p w14:paraId="2E86CE29" w14:textId="6E828FCB" w:rsidR="00B04626" w:rsidRDefault="00B04626">
          <w:pPr>
            <w:pStyle w:val="TOC3"/>
            <w:tabs>
              <w:tab w:val="right" w:leader="dot" w:pos="9061"/>
            </w:tabs>
            <w:rPr>
              <w:rFonts w:eastAsiaTheme="minorEastAsia"/>
              <w:noProof/>
              <w:sz w:val="24"/>
              <w:szCs w:val="24"/>
              <w:rtl/>
            </w:rPr>
          </w:pPr>
          <w:hyperlink w:anchor="_Toc233622170" w:history="1">
            <w:r w:rsidRPr="00D07DFE">
              <w:rPr>
                <w:rStyle w:val="Hyperlink"/>
                <w:rFonts w:ascii="Times New Roman" w:eastAsia="Simplified Arabic" w:hAnsi="Times New Roman" w:cs="Simplified Arabic"/>
                <w:b/>
                <w:bCs/>
                <w:noProof/>
                <w:rtl/>
              </w:rPr>
              <w:t>4.8.1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Toc233622170 \h</w:instrText>
            </w:r>
            <w:r>
              <w:rPr>
                <w:noProof/>
                <w:webHidden/>
                <w:rtl/>
              </w:rPr>
              <w:instrText xml:space="preserve"> </w:instrText>
            </w:r>
            <w:r>
              <w:rPr>
                <w:noProof/>
                <w:webHidden/>
                <w:rtl/>
              </w:rPr>
            </w:r>
            <w:r>
              <w:rPr>
                <w:noProof/>
                <w:webHidden/>
                <w:rtl/>
              </w:rPr>
              <w:fldChar w:fldCharType="separate"/>
            </w:r>
            <w:r w:rsidR="008E07D4">
              <w:rPr>
                <w:noProof/>
                <w:webHidden/>
                <w:rtl/>
              </w:rPr>
              <w:t>74</w:t>
            </w:r>
            <w:r>
              <w:rPr>
                <w:noProof/>
                <w:webHidden/>
                <w:rtl/>
              </w:rPr>
              <w:fldChar w:fldCharType="end"/>
            </w:r>
          </w:hyperlink>
        </w:p>
        <w:p w14:paraId="049FB711" w14:textId="442E9844" w:rsidR="00B04626" w:rsidRDefault="00B04626">
          <w:pPr>
            <w:pStyle w:val="TOC3"/>
            <w:tabs>
              <w:tab w:val="right" w:leader="dot" w:pos="9061"/>
            </w:tabs>
            <w:rPr>
              <w:rFonts w:eastAsiaTheme="minorEastAsia"/>
              <w:noProof/>
              <w:sz w:val="24"/>
              <w:szCs w:val="24"/>
              <w:rtl/>
            </w:rPr>
          </w:pPr>
          <w:hyperlink w:anchor="_Toc233622171" w:history="1">
            <w:r w:rsidRPr="00D07DFE">
              <w:rPr>
                <w:rStyle w:val="Hyperlink"/>
                <w:rFonts w:ascii="Times New Roman" w:eastAsia="Simplified Arabic" w:hAnsi="Times New Roman" w:cs="Simplified Arabic"/>
                <w:b/>
                <w:bCs/>
                <w:noProof/>
                <w:rtl/>
              </w:rPr>
              <w:t>4.8.1.1 مناقشة نتيجة نموذج الانحدار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Toc233622171 \h</w:instrText>
            </w:r>
            <w:r>
              <w:rPr>
                <w:noProof/>
                <w:webHidden/>
                <w:rtl/>
              </w:rPr>
              <w:instrText xml:space="preserve"> </w:instrText>
            </w:r>
            <w:r>
              <w:rPr>
                <w:noProof/>
                <w:webHidden/>
                <w:rtl/>
              </w:rPr>
            </w:r>
            <w:r>
              <w:rPr>
                <w:noProof/>
                <w:webHidden/>
                <w:rtl/>
              </w:rPr>
              <w:fldChar w:fldCharType="separate"/>
            </w:r>
            <w:r w:rsidR="008E07D4">
              <w:rPr>
                <w:noProof/>
                <w:webHidden/>
                <w:rtl/>
              </w:rPr>
              <w:t>74</w:t>
            </w:r>
            <w:r>
              <w:rPr>
                <w:noProof/>
                <w:webHidden/>
                <w:rtl/>
              </w:rPr>
              <w:fldChar w:fldCharType="end"/>
            </w:r>
          </w:hyperlink>
        </w:p>
        <w:p w14:paraId="7E3EB52E" w14:textId="10D5AA04" w:rsidR="00B04626" w:rsidRDefault="00B04626">
          <w:pPr>
            <w:pStyle w:val="TOC3"/>
            <w:tabs>
              <w:tab w:val="right" w:leader="dot" w:pos="9061"/>
            </w:tabs>
            <w:rPr>
              <w:rFonts w:eastAsiaTheme="minorEastAsia"/>
              <w:noProof/>
              <w:sz w:val="24"/>
              <w:szCs w:val="24"/>
              <w:rtl/>
            </w:rPr>
          </w:pPr>
          <w:hyperlink w:anchor="_Toc233622172" w:history="1">
            <w:r w:rsidRPr="00D07DFE">
              <w:rPr>
                <w:rStyle w:val="Hyperlink"/>
                <w:rFonts w:ascii="Times New Roman" w:eastAsia="Simplified Arabic" w:hAnsi="Times New Roman" w:cs="Simplified Arabic"/>
                <w:b/>
                <w:bCs/>
                <w:noProof/>
                <w:rtl/>
              </w:rPr>
              <w:t>4.8.1.2 مناقشة معنوية جميع الأبعاد (</w:t>
            </w:r>
            <w:r w:rsidRPr="00D07DFE">
              <w:rPr>
                <w:rStyle w:val="Hyperlink"/>
                <w:rFonts w:ascii="Times New Roman" w:eastAsia="Simplified Arabic" w:hAnsi="Times New Roman" w:cs="Simplified Arabic"/>
                <w:b/>
                <w:bCs/>
                <w:noProof/>
                <w:lang w:bidi="ar-YE"/>
              </w:rPr>
              <w:t>p &lt; 0.001</w:t>
            </w:r>
            <w:r w:rsidRPr="00D07DFE">
              <w:rPr>
                <w:rStyle w:val="Hyperlink"/>
                <w:rFonts w:ascii="Times New Roman" w:eastAsia="Simplified Arabic"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Toc233622172 \h</w:instrText>
            </w:r>
            <w:r>
              <w:rPr>
                <w:noProof/>
                <w:webHidden/>
                <w:rtl/>
              </w:rPr>
              <w:instrText xml:space="preserve"> </w:instrText>
            </w:r>
            <w:r>
              <w:rPr>
                <w:noProof/>
                <w:webHidden/>
                <w:rtl/>
              </w:rPr>
            </w:r>
            <w:r>
              <w:rPr>
                <w:noProof/>
                <w:webHidden/>
                <w:rtl/>
              </w:rPr>
              <w:fldChar w:fldCharType="separate"/>
            </w:r>
            <w:r w:rsidR="008E07D4">
              <w:rPr>
                <w:noProof/>
                <w:webHidden/>
                <w:rtl/>
              </w:rPr>
              <w:t>75</w:t>
            </w:r>
            <w:r>
              <w:rPr>
                <w:noProof/>
                <w:webHidden/>
                <w:rtl/>
              </w:rPr>
              <w:fldChar w:fldCharType="end"/>
            </w:r>
          </w:hyperlink>
        </w:p>
        <w:p w14:paraId="46B993C8" w14:textId="00663A45" w:rsidR="00B04626" w:rsidRDefault="00B04626">
          <w:pPr>
            <w:pStyle w:val="TOC3"/>
            <w:tabs>
              <w:tab w:val="right" w:leader="dot" w:pos="9061"/>
            </w:tabs>
            <w:rPr>
              <w:rFonts w:eastAsiaTheme="minorEastAsia"/>
              <w:noProof/>
              <w:sz w:val="24"/>
              <w:szCs w:val="24"/>
              <w:rtl/>
            </w:rPr>
          </w:pPr>
          <w:hyperlink w:anchor="_Toc233622173" w:history="1">
            <w:r w:rsidRPr="00D07DFE">
              <w:rPr>
                <w:rStyle w:val="Hyperlink"/>
                <w:rFonts w:ascii="Times New Roman" w:eastAsia="Simplified Arabic" w:hAnsi="Times New Roman" w:cs="Simplified Arabic"/>
                <w:b/>
                <w:bCs/>
                <w:noProof/>
                <w:rtl/>
              </w:rPr>
              <w:t>4.8.1.3 مناقشة ترتيب الأبعاد وتفسيره النظري والعملي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Toc233622173 \h</w:instrText>
            </w:r>
            <w:r>
              <w:rPr>
                <w:noProof/>
                <w:webHidden/>
                <w:rtl/>
              </w:rPr>
              <w:instrText xml:space="preserve"> </w:instrText>
            </w:r>
            <w:r>
              <w:rPr>
                <w:noProof/>
                <w:webHidden/>
                <w:rtl/>
              </w:rPr>
            </w:r>
            <w:r>
              <w:rPr>
                <w:noProof/>
                <w:webHidden/>
                <w:rtl/>
              </w:rPr>
              <w:fldChar w:fldCharType="separate"/>
            </w:r>
            <w:r w:rsidR="008E07D4">
              <w:rPr>
                <w:noProof/>
                <w:webHidden/>
                <w:rtl/>
              </w:rPr>
              <w:t>75</w:t>
            </w:r>
            <w:r>
              <w:rPr>
                <w:noProof/>
                <w:webHidden/>
                <w:rtl/>
              </w:rPr>
              <w:fldChar w:fldCharType="end"/>
            </w:r>
          </w:hyperlink>
        </w:p>
        <w:p w14:paraId="5867330D" w14:textId="454988C9" w:rsidR="00B04626" w:rsidRDefault="00B04626">
          <w:pPr>
            <w:pStyle w:val="TOC3"/>
            <w:tabs>
              <w:tab w:val="right" w:leader="dot" w:pos="9061"/>
            </w:tabs>
            <w:rPr>
              <w:rFonts w:eastAsiaTheme="minorEastAsia"/>
              <w:noProof/>
              <w:sz w:val="24"/>
              <w:szCs w:val="24"/>
              <w:rtl/>
            </w:rPr>
          </w:pPr>
          <w:hyperlink w:anchor="_Toc233622174" w:history="1">
            <w:r w:rsidRPr="00D07DFE">
              <w:rPr>
                <w:rStyle w:val="Hyperlink"/>
                <w:rFonts w:ascii="Times New Roman" w:eastAsia="Simplified Arabic" w:hAnsi="Times New Roman" w:cs="Simplified Arabic"/>
                <w:b/>
                <w:bCs/>
                <w:noProof/>
                <w:rtl/>
              </w:rPr>
              <w:t>4.8.1.4 مناقشة معامل الارتباط (</w:t>
            </w:r>
            <w:r w:rsidRPr="00D07DFE">
              <w:rPr>
                <w:rStyle w:val="Hyperlink"/>
                <w:rFonts w:ascii="Times New Roman" w:eastAsia="Simplified Arabic" w:hAnsi="Times New Roman" w:cs="Simplified Arabic"/>
                <w:b/>
                <w:bCs/>
                <w:noProof/>
                <w:lang w:bidi="ar-YE"/>
              </w:rPr>
              <w:t>r = 0.63</w:t>
            </w:r>
            <w:r w:rsidRPr="00D07DFE">
              <w:rPr>
                <w:rStyle w:val="Hyperlink"/>
                <w:rFonts w:ascii="Times New Roman" w:eastAsia="Simplified Arabic"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Toc233622174 \h</w:instrText>
            </w:r>
            <w:r>
              <w:rPr>
                <w:noProof/>
                <w:webHidden/>
                <w:rtl/>
              </w:rPr>
              <w:instrText xml:space="preserve"> </w:instrText>
            </w:r>
            <w:r>
              <w:rPr>
                <w:noProof/>
                <w:webHidden/>
                <w:rtl/>
              </w:rPr>
            </w:r>
            <w:r>
              <w:rPr>
                <w:noProof/>
                <w:webHidden/>
                <w:rtl/>
              </w:rPr>
              <w:fldChar w:fldCharType="separate"/>
            </w:r>
            <w:r w:rsidR="008E07D4">
              <w:rPr>
                <w:noProof/>
                <w:webHidden/>
                <w:rtl/>
              </w:rPr>
              <w:t>77</w:t>
            </w:r>
            <w:r>
              <w:rPr>
                <w:noProof/>
                <w:webHidden/>
                <w:rtl/>
              </w:rPr>
              <w:fldChar w:fldCharType="end"/>
            </w:r>
          </w:hyperlink>
        </w:p>
        <w:p w14:paraId="0A1E59EF" w14:textId="5D90755F" w:rsidR="00B04626" w:rsidRDefault="00B04626">
          <w:pPr>
            <w:pStyle w:val="TOC3"/>
            <w:tabs>
              <w:tab w:val="right" w:leader="dot" w:pos="9061"/>
            </w:tabs>
            <w:rPr>
              <w:rFonts w:eastAsiaTheme="minorEastAsia"/>
              <w:noProof/>
              <w:sz w:val="24"/>
              <w:szCs w:val="24"/>
              <w:rtl/>
            </w:rPr>
          </w:pPr>
          <w:hyperlink w:anchor="_Toc233622175" w:history="1">
            <w:r w:rsidRPr="00D07DFE">
              <w:rPr>
                <w:rStyle w:val="Hyperlink"/>
                <w:rFonts w:ascii="Times New Roman" w:eastAsia="Simplified Arabic" w:hAnsi="Times New Roman" w:cs="Simplified Arabic"/>
                <w:b/>
                <w:bCs/>
                <w:noProof/>
                <w:rtl/>
              </w:rPr>
              <w:t>4.8.1.5 مناقشة غياب الفروق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Toc233622175 \h</w:instrText>
            </w:r>
            <w:r>
              <w:rPr>
                <w:noProof/>
                <w:webHidden/>
                <w:rtl/>
              </w:rPr>
              <w:instrText xml:space="preserve"> </w:instrText>
            </w:r>
            <w:r>
              <w:rPr>
                <w:noProof/>
                <w:webHidden/>
                <w:rtl/>
              </w:rPr>
            </w:r>
            <w:r>
              <w:rPr>
                <w:noProof/>
                <w:webHidden/>
                <w:rtl/>
              </w:rPr>
              <w:fldChar w:fldCharType="separate"/>
            </w:r>
            <w:r w:rsidR="008E07D4">
              <w:rPr>
                <w:noProof/>
                <w:webHidden/>
                <w:rtl/>
              </w:rPr>
              <w:t>78</w:t>
            </w:r>
            <w:r>
              <w:rPr>
                <w:noProof/>
                <w:webHidden/>
                <w:rtl/>
              </w:rPr>
              <w:fldChar w:fldCharType="end"/>
            </w:r>
          </w:hyperlink>
        </w:p>
        <w:p w14:paraId="496CE1FE" w14:textId="466C6EA0" w:rsidR="00B04626" w:rsidRDefault="00B04626">
          <w:pPr>
            <w:pStyle w:val="TOC3"/>
            <w:tabs>
              <w:tab w:val="right" w:leader="dot" w:pos="9061"/>
            </w:tabs>
            <w:rPr>
              <w:rFonts w:eastAsiaTheme="minorEastAsia"/>
              <w:noProof/>
              <w:sz w:val="24"/>
              <w:szCs w:val="24"/>
              <w:rtl/>
            </w:rPr>
          </w:pPr>
          <w:hyperlink w:anchor="_Toc233622176" w:history="1">
            <w:r w:rsidRPr="00D07DFE">
              <w:rPr>
                <w:rStyle w:val="Hyperlink"/>
                <w:rFonts w:ascii="Times New Roman" w:eastAsia="Simplified Arabic" w:hAnsi="Times New Roman" w:cs="Simplified Arabic"/>
                <w:b/>
                <w:bCs/>
                <w:noProof/>
                <w:rtl/>
              </w:rPr>
              <w:t>4.8.2 الاستنتاجات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Toc233622176 \h</w:instrText>
            </w:r>
            <w:r>
              <w:rPr>
                <w:noProof/>
                <w:webHidden/>
                <w:rtl/>
              </w:rPr>
              <w:instrText xml:space="preserve"> </w:instrText>
            </w:r>
            <w:r>
              <w:rPr>
                <w:noProof/>
                <w:webHidden/>
                <w:rtl/>
              </w:rPr>
            </w:r>
            <w:r>
              <w:rPr>
                <w:noProof/>
                <w:webHidden/>
                <w:rtl/>
              </w:rPr>
              <w:fldChar w:fldCharType="separate"/>
            </w:r>
            <w:r w:rsidR="008E07D4">
              <w:rPr>
                <w:noProof/>
                <w:webHidden/>
                <w:rtl/>
              </w:rPr>
              <w:t>79</w:t>
            </w:r>
            <w:r>
              <w:rPr>
                <w:noProof/>
                <w:webHidden/>
                <w:rtl/>
              </w:rPr>
              <w:fldChar w:fldCharType="end"/>
            </w:r>
          </w:hyperlink>
        </w:p>
        <w:p w14:paraId="7126A1A4" w14:textId="21DBBA84" w:rsidR="00B04626" w:rsidRDefault="00B04626">
          <w:pPr>
            <w:pStyle w:val="TOC3"/>
            <w:tabs>
              <w:tab w:val="right" w:leader="dot" w:pos="9061"/>
            </w:tabs>
            <w:rPr>
              <w:rFonts w:eastAsiaTheme="minorEastAsia"/>
              <w:noProof/>
              <w:sz w:val="24"/>
              <w:szCs w:val="24"/>
              <w:rtl/>
            </w:rPr>
          </w:pPr>
          <w:hyperlink w:anchor="_Toc233622177" w:history="1">
            <w:r w:rsidRPr="00D07DFE">
              <w:rPr>
                <w:rStyle w:val="Hyperlink"/>
                <w:rFonts w:ascii="Times New Roman" w:eastAsia="Simplified Arabic" w:hAnsi="Times New Roman" w:cs="Simplified Arabic"/>
                <w:b/>
                <w:bCs/>
                <w:noProof/>
                <w:rtl/>
              </w:rPr>
              <w:t>4.8.3 التوصيات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Toc233622177 \h</w:instrText>
            </w:r>
            <w:r>
              <w:rPr>
                <w:noProof/>
                <w:webHidden/>
                <w:rtl/>
              </w:rPr>
              <w:instrText xml:space="preserve"> </w:instrText>
            </w:r>
            <w:r>
              <w:rPr>
                <w:noProof/>
                <w:webHidden/>
                <w:rtl/>
              </w:rPr>
            </w:r>
            <w:r>
              <w:rPr>
                <w:noProof/>
                <w:webHidden/>
                <w:rtl/>
              </w:rPr>
              <w:fldChar w:fldCharType="separate"/>
            </w:r>
            <w:r w:rsidR="008E07D4">
              <w:rPr>
                <w:noProof/>
                <w:webHidden/>
                <w:rtl/>
              </w:rPr>
              <w:t>80</w:t>
            </w:r>
            <w:r>
              <w:rPr>
                <w:noProof/>
                <w:webHidden/>
                <w:rtl/>
              </w:rPr>
              <w:fldChar w:fldCharType="end"/>
            </w:r>
          </w:hyperlink>
        </w:p>
        <w:p w14:paraId="7213FEA5" w14:textId="7F3E37AB" w:rsidR="00B04626" w:rsidRDefault="00B04626">
          <w:pPr>
            <w:pStyle w:val="TOC3"/>
            <w:tabs>
              <w:tab w:val="right" w:leader="dot" w:pos="9061"/>
            </w:tabs>
            <w:rPr>
              <w:rFonts w:eastAsiaTheme="minorEastAsia"/>
              <w:noProof/>
              <w:sz w:val="24"/>
              <w:szCs w:val="24"/>
              <w:rtl/>
            </w:rPr>
          </w:pPr>
          <w:hyperlink w:anchor="_Toc233622178" w:history="1">
            <w:r w:rsidRPr="00D07DFE">
              <w:rPr>
                <w:rStyle w:val="Hyperlink"/>
                <w:rFonts w:ascii="Times New Roman" w:eastAsia="Simplified Arabic" w:hAnsi="Times New Roman" w:cs="Simplified Arabic"/>
                <w:b/>
                <w:bCs/>
                <w:noProof/>
                <w:rtl/>
              </w:rPr>
              <w:t>4.8.3.1 توصيات لمديري وقياديي منشآت الضيافة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Toc233622178 \h</w:instrText>
            </w:r>
            <w:r>
              <w:rPr>
                <w:noProof/>
                <w:webHidden/>
                <w:rtl/>
              </w:rPr>
              <w:instrText xml:space="preserve"> </w:instrText>
            </w:r>
            <w:r>
              <w:rPr>
                <w:noProof/>
                <w:webHidden/>
                <w:rtl/>
              </w:rPr>
            </w:r>
            <w:r>
              <w:rPr>
                <w:noProof/>
                <w:webHidden/>
                <w:rtl/>
              </w:rPr>
              <w:fldChar w:fldCharType="separate"/>
            </w:r>
            <w:r w:rsidR="008E07D4">
              <w:rPr>
                <w:noProof/>
                <w:webHidden/>
                <w:rtl/>
              </w:rPr>
              <w:t>80</w:t>
            </w:r>
            <w:r>
              <w:rPr>
                <w:noProof/>
                <w:webHidden/>
                <w:rtl/>
              </w:rPr>
              <w:fldChar w:fldCharType="end"/>
            </w:r>
          </w:hyperlink>
        </w:p>
        <w:p w14:paraId="041CF9B4" w14:textId="1DC95BF0" w:rsidR="00B04626" w:rsidRDefault="00B04626">
          <w:pPr>
            <w:pStyle w:val="TOC3"/>
            <w:tabs>
              <w:tab w:val="right" w:leader="dot" w:pos="9061"/>
            </w:tabs>
            <w:rPr>
              <w:rFonts w:eastAsiaTheme="minorEastAsia"/>
              <w:noProof/>
              <w:sz w:val="24"/>
              <w:szCs w:val="24"/>
              <w:rtl/>
            </w:rPr>
          </w:pPr>
          <w:hyperlink w:anchor="_Toc233622179" w:history="1">
            <w:r w:rsidRPr="00D07DFE">
              <w:rPr>
                <w:rStyle w:val="Hyperlink"/>
                <w:rFonts w:ascii="Times New Roman" w:eastAsia="Simplified Arabic" w:hAnsi="Times New Roman" w:cs="Simplified Arabic"/>
                <w:b/>
                <w:bCs/>
                <w:noProof/>
                <w:rtl/>
              </w:rPr>
              <w:t>4.8.3.2 توصيات لصناع السياسات والجهات الرقابية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Toc233622179 \h</w:instrText>
            </w:r>
            <w:r>
              <w:rPr>
                <w:noProof/>
                <w:webHidden/>
                <w:rtl/>
              </w:rPr>
              <w:instrText xml:space="preserve"> </w:instrText>
            </w:r>
            <w:r>
              <w:rPr>
                <w:noProof/>
                <w:webHidden/>
                <w:rtl/>
              </w:rPr>
            </w:r>
            <w:r>
              <w:rPr>
                <w:noProof/>
                <w:webHidden/>
                <w:rtl/>
              </w:rPr>
              <w:fldChar w:fldCharType="separate"/>
            </w:r>
            <w:r w:rsidR="008E07D4">
              <w:rPr>
                <w:noProof/>
                <w:webHidden/>
                <w:rtl/>
              </w:rPr>
              <w:t>82</w:t>
            </w:r>
            <w:r>
              <w:rPr>
                <w:noProof/>
                <w:webHidden/>
                <w:rtl/>
              </w:rPr>
              <w:fldChar w:fldCharType="end"/>
            </w:r>
          </w:hyperlink>
        </w:p>
        <w:p w14:paraId="66A4284F" w14:textId="15F5C85E" w:rsidR="00B04626" w:rsidRDefault="00B04626">
          <w:pPr>
            <w:pStyle w:val="TOC3"/>
            <w:tabs>
              <w:tab w:val="right" w:leader="dot" w:pos="9061"/>
            </w:tabs>
            <w:rPr>
              <w:rFonts w:eastAsiaTheme="minorEastAsia"/>
              <w:noProof/>
              <w:sz w:val="24"/>
              <w:szCs w:val="24"/>
              <w:rtl/>
            </w:rPr>
          </w:pPr>
          <w:hyperlink w:anchor="_Toc233622180" w:history="1">
            <w:r w:rsidRPr="00D07DFE">
              <w:rPr>
                <w:rStyle w:val="Hyperlink"/>
                <w:rFonts w:ascii="Times New Roman" w:eastAsia="Simplified Arabic" w:hAnsi="Times New Roman" w:cs="Simplified Arabic"/>
                <w:b/>
                <w:bCs/>
                <w:noProof/>
                <w:rtl/>
              </w:rPr>
              <w:t>4.8.3.3 توصيات للتدريب والتأهيل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Toc233622180 \h</w:instrText>
            </w:r>
            <w:r>
              <w:rPr>
                <w:noProof/>
                <w:webHidden/>
                <w:rtl/>
              </w:rPr>
              <w:instrText xml:space="preserve"> </w:instrText>
            </w:r>
            <w:r>
              <w:rPr>
                <w:noProof/>
                <w:webHidden/>
                <w:rtl/>
              </w:rPr>
            </w:r>
            <w:r>
              <w:rPr>
                <w:noProof/>
                <w:webHidden/>
                <w:rtl/>
              </w:rPr>
              <w:fldChar w:fldCharType="separate"/>
            </w:r>
            <w:r w:rsidR="008E07D4">
              <w:rPr>
                <w:noProof/>
                <w:webHidden/>
                <w:rtl/>
              </w:rPr>
              <w:t>82</w:t>
            </w:r>
            <w:r>
              <w:rPr>
                <w:noProof/>
                <w:webHidden/>
                <w:rtl/>
              </w:rPr>
              <w:fldChar w:fldCharType="end"/>
            </w:r>
          </w:hyperlink>
        </w:p>
        <w:p w14:paraId="42AB4833" w14:textId="7618865C" w:rsidR="00B04626" w:rsidRDefault="00B04626">
          <w:pPr>
            <w:pStyle w:val="TOC3"/>
            <w:tabs>
              <w:tab w:val="right" w:leader="dot" w:pos="9061"/>
            </w:tabs>
            <w:rPr>
              <w:rFonts w:eastAsiaTheme="minorEastAsia"/>
              <w:noProof/>
              <w:sz w:val="24"/>
              <w:szCs w:val="24"/>
              <w:rtl/>
            </w:rPr>
          </w:pPr>
          <w:hyperlink w:anchor="_Toc233622181" w:history="1">
            <w:r w:rsidRPr="00D07DFE">
              <w:rPr>
                <w:rStyle w:val="Hyperlink"/>
                <w:rFonts w:ascii="Times New Roman" w:eastAsia="Simplified Arabic" w:hAnsi="Times New Roman" w:cs="Simplified Arabic"/>
                <w:b/>
                <w:bCs/>
                <w:noProof/>
                <w:rtl/>
              </w:rPr>
              <w:t>4.8.3.4 توصيات للباحثين والدارسين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Toc233622181 \h</w:instrText>
            </w:r>
            <w:r>
              <w:rPr>
                <w:noProof/>
                <w:webHidden/>
                <w:rtl/>
              </w:rPr>
              <w:instrText xml:space="preserve"> </w:instrText>
            </w:r>
            <w:r>
              <w:rPr>
                <w:noProof/>
                <w:webHidden/>
                <w:rtl/>
              </w:rPr>
            </w:r>
            <w:r>
              <w:rPr>
                <w:noProof/>
                <w:webHidden/>
                <w:rtl/>
              </w:rPr>
              <w:fldChar w:fldCharType="separate"/>
            </w:r>
            <w:r w:rsidR="008E07D4">
              <w:rPr>
                <w:noProof/>
                <w:webHidden/>
                <w:rtl/>
              </w:rPr>
              <w:t>83</w:t>
            </w:r>
            <w:r>
              <w:rPr>
                <w:noProof/>
                <w:webHidden/>
                <w:rtl/>
              </w:rPr>
              <w:fldChar w:fldCharType="end"/>
            </w:r>
          </w:hyperlink>
        </w:p>
        <w:p w14:paraId="3FFD9CC7" w14:textId="4F79A788" w:rsidR="00B04626" w:rsidRDefault="00B04626">
          <w:pPr>
            <w:pStyle w:val="TOC3"/>
            <w:tabs>
              <w:tab w:val="right" w:leader="dot" w:pos="9061"/>
            </w:tabs>
            <w:rPr>
              <w:rFonts w:eastAsiaTheme="minorEastAsia"/>
              <w:noProof/>
              <w:sz w:val="24"/>
              <w:szCs w:val="24"/>
              <w:rtl/>
            </w:rPr>
          </w:pPr>
          <w:hyperlink w:anchor="_Toc233622182" w:history="1">
            <w:r w:rsidRPr="00D07DFE">
              <w:rPr>
                <w:rStyle w:val="Hyperlink"/>
                <w:rFonts w:ascii="Times New Roman" w:eastAsia="Simplified Arabic" w:hAnsi="Times New Roman" w:cs="Simplified Arabic"/>
                <w:b/>
                <w:bCs/>
                <w:noProof/>
                <w:rtl/>
              </w:rPr>
              <w:t>4.8.4 المساهمات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Toc233622182 \h</w:instrText>
            </w:r>
            <w:r>
              <w:rPr>
                <w:noProof/>
                <w:webHidden/>
                <w:rtl/>
              </w:rPr>
              <w:instrText xml:space="preserve"> </w:instrText>
            </w:r>
            <w:r>
              <w:rPr>
                <w:noProof/>
                <w:webHidden/>
                <w:rtl/>
              </w:rPr>
            </w:r>
            <w:r>
              <w:rPr>
                <w:noProof/>
                <w:webHidden/>
                <w:rtl/>
              </w:rPr>
              <w:fldChar w:fldCharType="separate"/>
            </w:r>
            <w:r w:rsidR="008E07D4">
              <w:rPr>
                <w:noProof/>
                <w:webHidden/>
                <w:rtl/>
              </w:rPr>
              <w:t>84</w:t>
            </w:r>
            <w:r>
              <w:rPr>
                <w:noProof/>
                <w:webHidden/>
                <w:rtl/>
              </w:rPr>
              <w:fldChar w:fldCharType="end"/>
            </w:r>
          </w:hyperlink>
        </w:p>
        <w:p w14:paraId="7F74465F" w14:textId="2D44809A" w:rsidR="00B04626" w:rsidRDefault="00B04626">
          <w:pPr>
            <w:pStyle w:val="TOC3"/>
            <w:tabs>
              <w:tab w:val="right" w:leader="dot" w:pos="9061"/>
            </w:tabs>
            <w:rPr>
              <w:rFonts w:eastAsiaTheme="minorEastAsia"/>
              <w:noProof/>
              <w:sz w:val="24"/>
              <w:szCs w:val="24"/>
              <w:rtl/>
            </w:rPr>
          </w:pPr>
          <w:hyperlink w:anchor="_Toc233622183" w:history="1">
            <w:r w:rsidRPr="00D07DFE">
              <w:rPr>
                <w:rStyle w:val="Hyperlink"/>
                <w:rFonts w:ascii="Times New Roman" w:eastAsia="Simplified Arabic" w:hAnsi="Times New Roman" w:cs="Simplified Arabic"/>
                <w:b/>
                <w:bCs/>
                <w:noProof/>
                <w:rtl/>
              </w:rPr>
              <w:t>4.8.4.1 المساهمة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Toc233622183 \h</w:instrText>
            </w:r>
            <w:r>
              <w:rPr>
                <w:noProof/>
                <w:webHidden/>
                <w:rtl/>
              </w:rPr>
              <w:instrText xml:space="preserve"> </w:instrText>
            </w:r>
            <w:r>
              <w:rPr>
                <w:noProof/>
                <w:webHidden/>
                <w:rtl/>
              </w:rPr>
            </w:r>
            <w:r>
              <w:rPr>
                <w:noProof/>
                <w:webHidden/>
                <w:rtl/>
              </w:rPr>
              <w:fldChar w:fldCharType="separate"/>
            </w:r>
            <w:r w:rsidR="008E07D4">
              <w:rPr>
                <w:noProof/>
                <w:webHidden/>
                <w:rtl/>
              </w:rPr>
              <w:t>84</w:t>
            </w:r>
            <w:r>
              <w:rPr>
                <w:noProof/>
                <w:webHidden/>
                <w:rtl/>
              </w:rPr>
              <w:fldChar w:fldCharType="end"/>
            </w:r>
          </w:hyperlink>
        </w:p>
        <w:p w14:paraId="2ABCA0AD" w14:textId="0130136C" w:rsidR="00B04626" w:rsidRDefault="00B04626">
          <w:pPr>
            <w:pStyle w:val="TOC3"/>
            <w:tabs>
              <w:tab w:val="right" w:leader="dot" w:pos="9061"/>
            </w:tabs>
            <w:rPr>
              <w:rFonts w:eastAsiaTheme="minorEastAsia"/>
              <w:noProof/>
              <w:sz w:val="24"/>
              <w:szCs w:val="24"/>
              <w:rtl/>
            </w:rPr>
          </w:pPr>
          <w:hyperlink w:anchor="_Toc233622184" w:history="1">
            <w:r w:rsidRPr="00D07DFE">
              <w:rPr>
                <w:rStyle w:val="Hyperlink"/>
                <w:rFonts w:ascii="Times New Roman" w:eastAsia="Simplified Arabic" w:hAnsi="Times New Roman" w:cs="Simplified Arabic"/>
                <w:b/>
                <w:bCs/>
                <w:noProof/>
                <w:rtl/>
              </w:rPr>
              <w:t>4.8.4.2 المساهمة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Toc233622184 \h</w:instrText>
            </w:r>
            <w:r>
              <w:rPr>
                <w:noProof/>
                <w:webHidden/>
                <w:rtl/>
              </w:rPr>
              <w:instrText xml:space="preserve"> </w:instrText>
            </w:r>
            <w:r>
              <w:rPr>
                <w:noProof/>
                <w:webHidden/>
                <w:rtl/>
              </w:rPr>
            </w:r>
            <w:r>
              <w:rPr>
                <w:noProof/>
                <w:webHidden/>
                <w:rtl/>
              </w:rPr>
              <w:fldChar w:fldCharType="separate"/>
            </w:r>
            <w:r w:rsidR="008E07D4">
              <w:rPr>
                <w:noProof/>
                <w:webHidden/>
                <w:rtl/>
              </w:rPr>
              <w:t>85</w:t>
            </w:r>
            <w:r>
              <w:rPr>
                <w:noProof/>
                <w:webHidden/>
                <w:rtl/>
              </w:rPr>
              <w:fldChar w:fldCharType="end"/>
            </w:r>
          </w:hyperlink>
        </w:p>
        <w:p w14:paraId="216CD18F" w14:textId="5D5CD513" w:rsidR="00B04626" w:rsidRDefault="00B04626">
          <w:pPr>
            <w:pStyle w:val="TOC3"/>
            <w:tabs>
              <w:tab w:val="right" w:leader="dot" w:pos="9061"/>
            </w:tabs>
            <w:rPr>
              <w:rFonts w:eastAsiaTheme="minorEastAsia"/>
              <w:noProof/>
              <w:sz w:val="24"/>
              <w:szCs w:val="24"/>
              <w:rtl/>
            </w:rPr>
          </w:pPr>
          <w:hyperlink w:anchor="_Toc233622185" w:history="1">
            <w:r w:rsidRPr="00D07DFE">
              <w:rPr>
                <w:rStyle w:val="Hyperlink"/>
                <w:rFonts w:ascii="Times New Roman" w:eastAsia="Simplified Arabic" w:hAnsi="Times New Roman" w:cs="Simplified Arabic"/>
                <w:b/>
                <w:bCs/>
                <w:noProof/>
                <w:rtl/>
              </w:rPr>
              <w:t>4.8.5 مقترحات للدراسات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Toc233622185 \h</w:instrText>
            </w:r>
            <w:r>
              <w:rPr>
                <w:noProof/>
                <w:webHidden/>
                <w:rtl/>
              </w:rPr>
              <w:instrText xml:space="preserve"> </w:instrText>
            </w:r>
            <w:r>
              <w:rPr>
                <w:noProof/>
                <w:webHidden/>
                <w:rtl/>
              </w:rPr>
            </w:r>
            <w:r>
              <w:rPr>
                <w:noProof/>
                <w:webHidden/>
                <w:rtl/>
              </w:rPr>
              <w:fldChar w:fldCharType="separate"/>
            </w:r>
            <w:r w:rsidR="008E07D4">
              <w:rPr>
                <w:noProof/>
                <w:webHidden/>
                <w:rtl/>
              </w:rPr>
              <w:t>85</w:t>
            </w:r>
            <w:r>
              <w:rPr>
                <w:noProof/>
                <w:webHidden/>
                <w:rtl/>
              </w:rPr>
              <w:fldChar w:fldCharType="end"/>
            </w:r>
          </w:hyperlink>
        </w:p>
        <w:p w14:paraId="66B02414" w14:textId="1B11DDCC" w:rsidR="00B04626" w:rsidRDefault="00B04626">
          <w:pPr>
            <w:pStyle w:val="TOC3"/>
            <w:tabs>
              <w:tab w:val="right" w:leader="dot" w:pos="9061"/>
            </w:tabs>
            <w:rPr>
              <w:rFonts w:eastAsiaTheme="minorEastAsia"/>
              <w:noProof/>
              <w:sz w:val="24"/>
              <w:szCs w:val="24"/>
              <w:rtl/>
            </w:rPr>
          </w:pPr>
          <w:hyperlink w:anchor="_Toc233622186" w:history="1">
            <w:r w:rsidRPr="00D07DFE">
              <w:rPr>
                <w:rStyle w:val="Hyperlink"/>
                <w:rFonts w:ascii="Times New Roman" w:eastAsia="Simplified Arabic" w:hAnsi="Times New Roman" w:cs="Simplified Arabic"/>
                <w:b/>
                <w:bCs/>
                <w:noProof/>
                <w:rtl/>
              </w:rPr>
              <w:t>4.8.6 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Toc233622186 \h</w:instrText>
            </w:r>
            <w:r>
              <w:rPr>
                <w:noProof/>
                <w:webHidden/>
                <w:rtl/>
              </w:rPr>
              <w:instrText xml:space="preserve"> </w:instrText>
            </w:r>
            <w:r>
              <w:rPr>
                <w:noProof/>
                <w:webHidden/>
                <w:rtl/>
              </w:rPr>
            </w:r>
            <w:r>
              <w:rPr>
                <w:noProof/>
                <w:webHidden/>
                <w:rtl/>
              </w:rPr>
              <w:fldChar w:fldCharType="separate"/>
            </w:r>
            <w:r w:rsidR="008E07D4">
              <w:rPr>
                <w:noProof/>
                <w:webHidden/>
                <w:rtl/>
              </w:rPr>
              <w:t>87</w:t>
            </w:r>
            <w:r>
              <w:rPr>
                <w:noProof/>
                <w:webHidden/>
                <w:rtl/>
              </w:rPr>
              <w:fldChar w:fldCharType="end"/>
            </w:r>
          </w:hyperlink>
        </w:p>
        <w:p w14:paraId="0E64F7E6" w14:textId="7DEE3447" w:rsidR="00B04626" w:rsidRDefault="00B04626">
          <w:pPr>
            <w:pStyle w:val="TOC1"/>
            <w:tabs>
              <w:tab w:val="right" w:leader="dot" w:pos="9061"/>
            </w:tabs>
            <w:rPr>
              <w:rFonts w:eastAsiaTheme="minorEastAsia"/>
              <w:noProof/>
              <w:sz w:val="24"/>
              <w:szCs w:val="24"/>
              <w:rtl/>
            </w:rPr>
          </w:pPr>
          <w:hyperlink w:anchor="_Toc233622187" w:history="1">
            <w:r w:rsidRPr="00D07DFE">
              <w:rPr>
                <w:rStyle w:val="Hyperlink"/>
                <w:rFonts w:ascii="Simplified Arabic" w:hAnsi="Simplified Arabic" w:cs="Simplified Arabic"/>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Toc233622187 \h</w:instrText>
            </w:r>
            <w:r>
              <w:rPr>
                <w:noProof/>
                <w:webHidden/>
                <w:rtl/>
              </w:rPr>
              <w:instrText xml:space="preserve"> </w:instrText>
            </w:r>
            <w:r>
              <w:rPr>
                <w:noProof/>
                <w:webHidden/>
                <w:rtl/>
              </w:rPr>
            </w:r>
            <w:r>
              <w:rPr>
                <w:noProof/>
                <w:webHidden/>
                <w:rtl/>
              </w:rPr>
              <w:fldChar w:fldCharType="separate"/>
            </w:r>
            <w:r w:rsidR="008E07D4">
              <w:rPr>
                <w:noProof/>
                <w:webHidden/>
                <w:rtl/>
              </w:rPr>
              <w:t>89</w:t>
            </w:r>
            <w:r>
              <w:rPr>
                <w:noProof/>
                <w:webHidden/>
                <w:rtl/>
              </w:rPr>
              <w:fldChar w:fldCharType="end"/>
            </w:r>
          </w:hyperlink>
        </w:p>
        <w:p w14:paraId="5286E3DB" w14:textId="7C6DAF87" w:rsidR="00B04626" w:rsidRDefault="00B04626">
          <w:pPr>
            <w:pStyle w:val="TOC2"/>
            <w:tabs>
              <w:tab w:val="right" w:leader="dot" w:pos="9061"/>
            </w:tabs>
            <w:rPr>
              <w:rFonts w:eastAsiaTheme="minorEastAsia"/>
              <w:noProof/>
              <w:sz w:val="24"/>
              <w:szCs w:val="24"/>
              <w:rtl/>
            </w:rPr>
          </w:pPr>
          <w:hyperlink w:anchor="_Toc233622188" w:history="1">
            <w:r w:rsidRPr="00D07DFE">
              <w:rPr>
                <w:rStyle w:val="Hyperlink"/>
                <w:rFonts w:ascii="Simplified Arabic" w:hAnsi="Simplified Arabic" w:cs="Simplified Arabic"/>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Toc233622188 \h</w:instrText>
            </w:r>
            <w:r>
              <w:rPr>
                <w:noProof/>
                <w:webHidden/>
                <w:rtl/>
              </w:rPr>
              <w:instrText xml:space="preserve"> </w:instrText>
            </w:r>
            <w:r>
              <w:rPr>
                <w:noProof/>
                <w:webHidden/>
                <w:rtl/>
              </w:rPr>
            </w:r>
            <w:r>
              <w:rPr>
                <w:noProof/>
                <w:webHidden/>
                <w:rtl/>
              </w:rPr>
              <w:fldChar w:fldCharType="separate"/>
            </w:r>
            <w:r w:rsidR="008E07D4">
              <w:rPr>
                <w:noProof/>
                <w:webHidden/>
                <w:rtl/>
              </w:rPr>
              <w:t>89</w:t>
            </w:r>
            <w:r>
              <w:rPr>
                <w:noProof/>
                <w:webHidden/>
                <w:rtl/>
              </w:rPr>
              <w:fldChar w:fldCharType="end"/>
            </w:r>
          </w:hyperlink>
        </w:p>
        <w:p w14:paraId="1BE03655" w14:textId="01796615" w:rsidR="00B04626" w:rsidRDefault="00B04626">
          <w:pPr>
            <w:pStyle w:val="TOC2"/>
            <w:tabs>
              <w:tab w:val="right" w:leader="dot" w:pos="9061"/>
            </w:tabs>
            <w:rPr>
              <w:rFonts w:eastAsiaTheme="minorEastAsia"/>
              <w:noProof/>
              <w:sz w:val="24"/>
              <w:szCs w:val="24"/>
              <w:rtl/>
            </w:rPr>
          </w:pPr>
          <w:hyperlink w:anchor="_Toc233622189" w:history="1">
            <w:r w:rsidRPr="00D07DFE">
              <w:rPr>
                <w:rStyle w:val="Hyperlink"/>
                <w:rFonts w:ascii="Simplified Arabic" w:hAnsi="Simplified Arabic" w:cs="Simplified Arabic"/>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Toc233622189 \h</w:instrText>
            </w:r>
            <w:r>
              <w:rPr>
                <w:noProof/>
                <w:webHidden/>
                <w:rtl/>
              </w:rPr>
              <w:instrText xml:space="preserve"> </w:instrText>
            </w:r>
            <w:r>
              <w:rPr>
                <w:noProof/>
                <w:webHidden/>
                <w:rtl/>
              </w:rPr>
            </w:r>
            <w:r>
              <w:rPr>
                <w:noProof/>
                <w:webHidden/>
                <w:rtl/>
              </w:rPr>
              <w:fldChar w:fldCharType="separate"/>
            </w:r>
            <w:r w:rsidR="008E07D4">
              <w:rPr>
                <w:noProof/>
                <w:webHidden/>
                <w:rtl/>
              </w:rPr>
              <w:t>90</w:t>
            </w:r>
            <w:r>
              <w:rPr>
                <w:noProof/>
                <w:webHidden/>
                <w:rtl/>
              </w:rPr>
              <w:fldChar w:fldCharType="end"/>
            </w:r>
          </w:hyperlink>
        </w:p>
        <w:p w14:paraId="03911254" w14:textId="2C8F8A56" w:rsidR="00B04626" w:rsidRDefault="00B04626">
          <w:pPr>
            <w:pStyle w:val="TOC1"/>
            <w:tabs>
              <w:tab w:val="right" w:leader="dot" w:pos="9061"/>
            </w:tabs>
            <w:rPr>
              <w:rFonts w:eastAsiaTheme="minorEastAsia"/>
              <w:noProof/>
              <w:sz w:val="24"/>
              <w:szCs w:val="24"/>
              <w:rtl/>
            </w:rPr>
          </w:pPr>
          <w:hyperlink w:anchor="_Toc233622190" w:history="1">
            <w:r w:rsidRPr="00D07DFE">
              <w:rPr>
                <w:rStyle w:val="Hyperlink"/>
                <w:rFonts w:asciiTheme="majorBidi" w:hAnsiTheme="majorBidi"/>
                <w:b/>
                <w:bCs/>
                <w:noProof/>
                <w:rtl/>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Toc233622190 \h</w:instrText>
            </w:r>
            <w:r>
              <w:rPr>
                <w:noProof/>
                <w:webHidden/>
                <w:rtl/>
              </w:rPr>
              <w:instrText xml:space="preserve"> </w:instrText>
            </w:r>
            <w:r>
              <w:rPr>
                <w:noProof/>
                <w:webHidden/>
                <w:rtl/>
              </w:rPr>
            </w:r>
            <w:r>
              <w:rPr>
                <w:noProof/>
                <w:webHidden/>
                <w:rtl/>
              </w:rPr>
              <w:fldChar w:fldCharType="separate"/>
            </w:r>
            <w:r w:rsidR="008E07D4">
              <w:rPr>
                <w:noProof/>
                <w:webHidden/>
                <w:rtl/>
              </w:rPr>
              <w:t>94</w:t>
            </w:r>
            <w:r>
              <w:rPr>
                <w:noProof/>
                <w:webHidden/>
                <w:rtl/>
              </w:rPr>
              <w:fldChar w:fldCharType="end"/>
            </w:r>
          </w:hyperlink>
        </w:p>
        <w:p w14:paraId="6F78E3E0" w14:textId="4294A852" w:rsidR="00B04626" w:rsidRDefault="00B04626">
          <w:pPr>
            <w:pStyle w:val="TOC2"/>
            <w:tabs>
              <w:tab w:val="right" w:leader="dot" w:pos="9061"/>
            </w:tabs>
            <w:rPr>
              <w:rFonts w:eastAsiaTheme="minorEastAsia"/>
              <w:noProof/>
              <w:sz w:val="24"/>
              <w:szCs w:val="24"/>
              <w:rtl/>
            </w:rPr>
          </w:pPr>
          <w:hyperlink w:anchor="_Toc233622191" w:history="1">
            <w:r w:rsidRPr="00D07DFE">
              <w:rPr>
                <w:rStyle w:val="Hyperlink"/>
                <w:rFonts w:ascii="Times New Roman" w:eastAsia="Simplified Arabic" w:hAnsi="Times New Roman"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Toc233622191 \h</w:instrText>
            </w:r>
            <w:r>
              <w:rPr>
                <w:noProof/>
                <w:webHidden/>
                <w:rtl/>
              </w:rPr>
              <w:instrText xml:space="preserve"> </w:instrText>
            </w:r>
            <w:r>
              <w:rPr>
                <w:noProof/>
                <w:webHidden/>
                <w:rtl/>
              </w:rPr>
            </w:r>
            <w:r>
              <w:rPr>
                <w:noProof/>
                <w:webHidden/>
                <w:rtl/>
              </w:rPr>
              <w:fldChar w:fldCharType="separate"/>
            </w:r>
            <w:r w:rsidR="008E07D4">
              <w:rPr>
                <w:noProof/>
                <w:webHidden/>
                <w:rtl/>
              </w:rPr>
              <w:t>96</w:t>
            </w:r>
            <w:r>
              <w:rPr>
                <w:noProof/>
                <w:webHidden/>
                <w:rtl/>
              </w:rPr>
              <w:fldChar w:fldCharType="end"/>
            </w:r>
          </w:hyperlink>
        </w:p>
        <w:p w14:paraId="5D83DAB4" w14:textId="028127DA" w:rsidR="00735158" w:rsidRPr="00825728" w:rsidRDefault="005B7AEA" w:rsidP="00B04626">
          <w:pPr>
            <w:spacing w:line="240" w:lineRule="auto"/>
            <w:jc w:val="both"/>
            <w:rPr>
              <w:rFonts w:ascii="Simplified Arabic" w:hAnsi="Simplified Arabic" w:cs="Simplified Arabic"/>
              <w:sz w:val="24"/>
              <w:szCs w:val="24"/>
              <w:rtl/>
            </w:rPr>
          </w:pPr>
          <w:r w:rsidRPr="00825728">
            <w:rPr>
              <w:rFonts w:ascii="Simplified Arabic" w:hAnsi="Simplified Arabic" w:cs="Simplified Arabic" w:hint="cs"/>
              <w:b/>
              <w:bCs/>
              <w:sz w:val="24"/>
              <w:szCs w:val="24"/>
              <w:lang w:val="ar-SA"/>
            </w:rPr>
            <w:fldChar w:fldCharType="end"/>
          </w:r>
        </w:p>
      </w:sdtContent>
    </w:sdt>
    <w:bookmarkStart w:id="6" w:name="_Toc230276738" w:displacedByCustomXml="prev"/>
    <w:bookmarkStart w:id="7" w:name="الفصل-الأول-الإطار-العام-للدراسة" w:displacedByCustomXml="prev"/>
    <w:p w14:paraId="4C175AF4" w14:textId="77777777" w:rsidR="008E3B69" w:rsidRDefault="00F23DFD">
      <w:pPr>
        <w:pStyle w:val="Heading1"/>
        <w:jc w:val="center"/>
      </w:pPr>
      <w:bookmarkStart w:id="8" w:name="_Toc233622072"/>
      <w:proofErr w:type="spellStart"/>
      <w:r>
        <w:rPr>
          <w:rFonts w:ascii="Times New Roman" w:eastAsia="Simplified Arabic" w:hAnsi="Times New Roman" w:cs="Simplified Arabic"/>
          <w:b/>
          <w:bCs/>
          <w:sz w:val="40"/>
          <w:szCs w:val="40"/>
        </w:rPr>
        <w:t>قائمة</w:t>
      </w:r>
      <w:proofErr w:type="spellEnd"/>
      <w:r>
        <w:rPr>
          <w:rFonts w:ascii="Times New Roman" w:eastAsia="Simplified Arabic" w:hAnsi="Times New Roman" w:cs="Simplified Arabic"/>
          <w:b/>
          <w:bCs/>
          <w:sz w:val="40"/>
          <w:szCs w:val="40"/>
        </w:rPr>
        <w:t xml:space="preserve"> </w:t>
      </w:r>
      <w:proofErr w:type="spellStart"/>
      <w:r>
        <w:rPr>
          <w:rFonts w:ascii="Times New Roman" w:eastAsia="Simplified Arabic" w:hAnsi="Times New Roman" w:cs="Simplified Arabic"/>
          <w:b/>
          <w:bCs/>
          <w:sz w:val="40"/>
          <w:szCs w:val="40"/>
        </w:rPr>
        <w:t>الجداول</w:t>
      </w:r>
      <w:bookmarkEnd w:id="8"/>
      <w:proofErr w:type="spellEnd"/>
    </w:p>
    <w:p w14:paraId="2A7C861F" w14:textId="5643EDD5" w:rsidR="00B04626" w:rsidRDefault="00B04626">
      <w:pPr>
        <w:pStyle w:val="TableofFigures"/>
        <w:tabs>
          <w:tab w:val="right" w:leader="dot" w:pos="9061"/>
        </w:tabs>
        <w:rPr>
          <w:rFonts w:eastAsiaTheme="minorEastAsia" w:cstheme="minorBidi"/>
          <w:smallCaps w:val="0"/>
          <w:noProof/>
          <w:sz w:val="24"/>
          <w:rtl/>
        </w:rPr>
      </w:pPr>
      <w:r>
        <w:rPr>
          <w:rtl/>
        </w:rPr>
        <w:fldChar w:fldCharType="begin"/>
      </w:r>
      <w:r>
        <w:rPr>
          <w:rtl/>
        </w:rPr>
        <w:instrText xml:space="preserve"> </w:instrText>
      </w:r>
      <w:r>
        <w:instrText>TOC</w:instrText>
      </w:r>
      <w:r>
        <w:rPr>
          <w:rtl/>
        </w:rPr>
        <w:instrText xml:space="preserve"> \</w:instrText>
      </w:r>
      <w:r>
        <w:instrText>t</w:instrText>
      </w:r>
      <w:r>
        <w:rPr>
          <w:rtl/>
        </w:rPr>
        <w:instrText xml:space="preserve"> "جدول" \</w:instrText>
      </w:r>
      <w:r>
        <w:instrText>c</w:instrText>
      </w:r>
      <w:r>
        <w:rPr>
          <w:rtl/>
        </w:rPr>
        <w:instrText xml:space="preserve"> </w:instrText>
      </w:r>
      <w:r>
        <w:rPr>
          <w:rtl/>
        </w:rPr>
        <w:fldChar w:fldCharType="separate"/>
      </w:r>
      <w:r>
        <w:rPr>
          <w:noProof/>
          <w:rtl/>
        </w:rPr>
        <w:t>جدول (1): فرضيات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Toc233621979 \h</w:instrText>
      </w:r>
      <w:r>
        <w:rPr>
          <w:noProof/>
          <w:rtl/>
        </w:rPr>
        <w:instrText xml:space="preserve"> </w:instrText>
      </w:r>
      <w:r>
        <w:rPr>
          <w:noProof/>
          <w:rtl/>
        </w:rPr>
      </w:r>
      <w:r>
        <w:rPr>
          <w:noProof/>
          <w:rtl/>
        </w:rPr>
        <w:fldChar w:fldCharType="separate"/>
      </w:r>
      <w:r>
        <w:rPr>
          <w:noProof/>
          <w:rtl/>
        </w:rPr>
        <w:t>27</w:t>
      </w:r>
      <w:r>
        <w:rPr>
          <w:noProof/>
          <w:rtl/>
        </w:rPr>
        <w:fldChar w:fldCharType="end"/>
      </w:r>
    </w:p>
    <w:p w14:paraId="063229A8" w14:textId="56C1DB09" w:rsidR="00B04626" w:rsidRDefault="00B04626">
      <w:pPr>
        <w:pStyle w:val="TableofFigures"/>
        <w:tabs>
          <w:tab w:val="right" w:leader="dot" w:pos="9061"/>
        </w:tabs>
        <w:rPr>
          <w:rFonts w:eastAsiaTheme="minorEastAsia" w:cstheme="minorBidi"/>
          <w:smallCaps w:val="0"/>
          <w:noProof/>
          <w:sz w:val="24"/>
          <w:rtl/>
        </w:rPr>
      </w:pPr>
      <w:r>
        <w:rPr>
          <w:noProof/>
          <w:rtl/>
        </w:rPr>
        <w:t>جدول (2): ملخص الدراسات العربية 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Toc233621980 \h</w:instrText>
      </w:r>
      <w:r>
        <w:rPr>
          <w:noProof/>
          <w:rtl/>
        </w:rPr>
        <w:instrText xml:space="preserve"> </w:instrText>
      </w:r>
      <w:r>
        <w:rPr>
          <w:noProof/>
          <w:rtl/>
        </w:rPr>
      </w:r>
      <w:r>
        <w:rPr>
          <w:noProof/>
          <w:rtl/>
        </w:rPr>
        <w:fldChar w:fldCharType="separate"/>
      </w:r>
      <w:r>
        <w:rPr>
          <w:noProof/>
          <w:rtl/>
        </w:rPr>
        <w:t>54</w:t>
      </w:r>
      <w:r>
        <w:rPr>
          <w:noProof/>
          <w:rtl/>
        </w:rPr>
        <w:fldChar w:fldCharType="end"/>
      </w:r>
    </w:p>
    <w:p w14:paraId="4D74D611" w14:textId="301C3667" w:rsidR="00B04626" w:rsidRDefault="00B04626">
      <w:pPr>
        <w:pStyle w:val="TableofFigures"/>
        <w:tabs>
          <w:tab w:val="right" w:leader="dot" w:pos="9061"/>
        </w:tabs>
        <w:rPr>
          <w:rFonts w:eastAsiaTheme="minorEastAsia" w:cstheme="minorBidi"/>
          <w:smallCaps w:val="0"/>
          <w:noProof/>
          <w:sz w:val="24"/>
          <w:rtl/>
        </w:rPr>
      </w:pPr>
      <w:r>
        <w:rPr>
          <w:noProof/>
          <w:rtl/>
        </w:rPr>
        <w:t>جدول (3): ملخص الدراسات الأجنبية الرئيسية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Toc233621981 \h</w:instrText>
      </w:r>
      <w:r>
        <w:rPr>
          <w:noProof/>
          <w:rtl/>
        </w:rPr>
        <w:instrText xml:space="preserve"> </w:instrText>
      </w:r>
      <w:r>
        <w:rPr>
          <w:noProof/>
          <w:rtl/>
        </w:rPr>
      </w:r>
      <w:r>
        <w:rPr>
          <w:noProof/>
          <w:rtl/>
        </w:rPr>
        <w:fldChar w:fldCharType="separate"/>
      </w:r>
      <w:r>
        <w:rPr>
          <w:noProof/>
          <w:rtl/>
        </w:rPr>
        <w:t>56</w:t>
      </w:r>
      <w:r>
        <w:rPr>
          <w:noProof/>
          <w:rtl/>
        </w:rPr>
        <w:fldChar w:fldCharType="end"/>
      </w:r>
    </w:p>
    <w:p w14:paraId="16452152" w14:textId="06C273FF" w:rsidR="00B04626" w:rsidRDefault="00B04626">
      <w:pPr>
        <w:pStyle w:val="TableofFigures"/>
        <w:tabs>
          <w:tab w:val="right" w:leader="dot" w:pos="9061"/>
        </w:tabs>
        <w:rPr>
          <w:rFonts w:eastAsiaTheme="minorEastAsia" w:cstheme="minorBidi"/>
          <w:smallCaps w:val="0"/>
          <w:noProof/>
          <w:sz w:val="24"/>
          <w:rtl/>
        </w:rPr>
      </w:pPr>
      <w:r>
        <w:rPr>
          <w:noProof/>
          <w:rtl/>
        </w:rPr>
        <w:t>جدول (5): أبعاد الاستبانة وتوزيع الفقرات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Toc233621982 \h</w:instrText>
      </w:r>
      <w:r>
        <w:rPr>
          <w:noProof/>
          <w:rtl/>
        </w:rPr>
        <w:instrText xml:space="preserve"> </w:instrText>
      </w:r>
      <w:r>
        <w:rPr>
          <w:noProof/>
          <w:rtl/>
        </w:rPr>
      </w:r>
      <w:r>
        <w:rPr>
          <w:noProof/>
          <w:rtl/>
        </w:rPr>
        <w:fldChar w:fldCharType="separate"/>
      </w:r>
      <w:r>
        <w:rPr>
          <w:noProof/>
          <w:rtl/>
        </w:rPr>
        <w:t>66</w:t>
      </w:r>
      <w:r>
        <w:rPr>
          <w:noProof/>
          <w:rtl/>
        </w:rPr>
        <w:fldChar w:fldCharType="end"/>
      </w:r>
    </w:p>
    <w:p w14:paraId="751C03C7" w14:textId="33C5EF64" w:rsidR="00B04626" w:rsidRDefault="00B04626">
      <w:pPr>
        <w:pStyle w:val="TableofFigures"/>
        <w:tabs>
          <w:tab w:val="right" w:leader="dot" w:pos="9061"/>
        </w:tabs>
        <w:rPr>
          <w:rFonts w:eastAsiaTheme="minorEastAsia" w:cstheme="minorBidi"/>
          <w:smallCaps w:val="0"/>
          <w:noProof/>
          <w:sz w:val="24"/>
          <w:rtl/>
        </w:rPr>
      </w:pPr>
      <w:r>
        <w:rPr>
          <w:noProof/>
          <w:rtl/>
        </w:rPr>
        <w:t>جدول (6): خصائص العينة الديموغرافية (n=176)</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Toc233621983 \h</w:instrText>
      </w:r>
      <w:r>
        <w:rPr>
          <w:noProof/>
          <w:rtl/>
        </w:rPr>
        <w:instrText xml:space="preserve"> </w:instrText>
      </w:r>
      <w:r>
        <w:rPr>
          <w:noProof/>
          <w:rtl/>
        </w:rPr>
      </w:r>
      <w:r>
        <w:rPr>
          <w:noProof/>
          <w:rtl/>
        </w:rPr>
        <w:fldChar w:fldCharType="separate"/>
      </w:r>
      <w:r>
        <w:rPr>
          <w:noProof/>
          <w:rtl/>
        </w:rPr>
        <w:t>75</w:t>
      </w:r>
      <w:r>
        <w:rPr>
          <w:noProof/>
          <w:rtl/>
        </w:rPr>
        <w:fldChar w:fldCharType="end"/>
      </w:r>
    </w:p>
    <w:p w14:paraId="4EC9E3F3" w14:textId="2F42A31F" w:rsidR="00B04626" w:rsidRDefault="00B04626">
      <w:pPr>
        <w:pStyle w:val="TableofFigures"/>
        <w:tabs>
          <w:tab w:val="right" w:leader="dot" w:pos="9061"/>
        </w:tabs>
        <w:rPr>
          <w:rFonts w:eastAsiaTheme="minorEastAsia" w:cstheme="minorBidi"/>
          <w:smallCaps w:val="0"/>
          <w:noProof/>
          <w:sz w:val="24"/>
          <w:rtl/>
        </w:rPr>
      </w:pPr>
      <w:r>
        <w:rPr>
          <w:noProof/>
          <w:rtl/>
        </w:rPr>
        <w:t>جدول (7): معامل الثبات كرونباخ ألفا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Toc233621984 \h</w:instrText>
      </w:r>
      <w:r>
        <w:rPr>
          <w:noProof/>
          <w:rtl/>
        </w:rPr>
        <w:instrText xml:space="preserve"> </w:instrText>
      </w:r>
      <w:r>
        <w:rPr>
          <w:noProof/>
          <w:rtl/>
        </w:rPr>
      </w:r>
      <w:r>
        <w:rPr>
          <w:noProof/>
          <w:rtl/>
        </w:rPr>
        <w:fldChar w:fldCharType="separate"/>
      </w:r>
      <w:r>
        <w:rPr>
          <w:noProof/>
          <w:rtl/>
        </w:rPr>
        <w:t>78</w:t>
      </w:r>
      <w:r>
        <w:rPr>
          <w:noProof/>
          <w:rtl/>
        </w:rPr>
        <w:fldChar w:fldCharType="end"/>
      </w:r>
    </w:p>
    <w:p w14:paraId="323AC874" w14:textId="7228A98C" w:rsidR="00B04626" w:rsidRDefault="00B04626">
      <w:pPr>
        <w:pStyle w:val="TableofFigures"/>
        <w:tabs>
          <w:tab w:val="right" w:leader="dot" w:pos="9061"/>
        </w:tabs>
        <w:rPr>
          <w:rFonts w:eastAsiaTheme="minorEastAsia" w:cstheme="minorBidi"/>
          <w:smallCaps w:val="0"/>
          <w:noProof/>
          <w:sz w:val="24"/>
          <w:rtl/>
        </w:rPr>
      </w:pPr>
      <w:r>
        <w:rPr>
          <w:noProof/>
          <w:rtl/>
        </w:rPr>
        <w:t>جدول (8): المتوسطات الحسابية والانحرافات المعيارية لأبعاد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Toc233621985 \h</w:instrText>
      </w:r>
      <w:r>
        <w:rPr>
          <w:noProof/>
          <w:rtl/>
        </w:rPr>
        <w:instrText xml:space="preserve"> </w:instrText>
      </w:r>
      <w:r>
        <w:rPr>
          <w:noProof/>
          <w:rtl/>
        </w:rPr>
      </w:r>
      <w:r>
        <w:rPr>
          <w:noProof/>
          <w:rtl/>
        </w:rPr>
        <w:fldChar w:fldCharType="separate"/>
      </w:r>
      <w:r>
        <w:rPr>
          <w:noProof/>
          <w:rtl/>
        </w:rPr>
        <w:t>80</w:t>
      </w:r>
      <w:r>
        <w:rPr>
          <w:noProof/>
          <w:rtl/>
        </w:rPr>
        <w:fldChar w:fldCharType="end"/>
      </w:r>
    </w:p>
    <w:p w14:paraId="1428E88E" w14:textId="3F219A25" w:rsidR="00B04626" w:rsidRDefault="00B04626">
      <w:pPr>
        <w:pStyle w:val="TableofFigures"/>
        <w:tabs>
          <w:tab w:val="right" w:leader="dot" w:pos="9061"/>
        </w:tabs>
        <w:rPr>
          <w:rFonts w:eastAsiaTheme="minorEastAsia" w:cstheme="minorBidi"/>
          <w:smallCaps w:val="0"/>
          <w:noProof/>
          <w:sz w:val="24"/>
          <w:rtl/>
        </w:rPr>
      </w:pPr>
      <w:r>
        <w:rPr>
          <w:noProof/>
          <w:rtl/>
        </w:rPr>
        <w:t>جدول (9): مصفوفة معاملات الارتباط (Pearson)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Toc233621986 \h</w:instrText>
      </w:r>
      <w:r>
        <w:rPr>
          <w:noProof/>
          <w:rtl/>
        </w:rPr>
        <w:instrText xml:space="preserve"> </w:instrText>
      </w:r>
      <w:r>
        <w:rPr>
          <w:noProof/>
          <w:rtl/>
        </w:rPr>
      </w:r>
      <w:r>
        <w:rPr>
          <w:noProof/>
          <w:rtl/>
        </w:rPr>
        <w:fldChar w:fldCharType="separate"/>
      </w:r>
      <w:r>
        <w:rPr>
          <w:noProof/>
          <w:rtl/>
        </w:rPr>
        <w:t>83</w:t>
      </w:r>
      <w:r>
        <w:rPr>
          <w:noProof/>
          <w:rtl/>
        </w:rPr>
        <w:fldChar w:fldCharType="end"/>
      </w:r>
    </w:p>
    <w:p w14:paraId="006E3DF9" w14:textId="73ACC1BF" w:rsidR="00B04626" w:rsidRDefault="00B04626">
      <w:pPr>
        <w:pStyle w:val="TableofFigures"/>
        <w:tabs>
          <w:tab w:val="right" w:leader="dot" w:pos="9061"/>
        </w:tabs>
        <w:rPr>
          <w:rFonts w:eastAsiaTheme="minorEastAsia" w:cstheme="minorBidi"/>
          <w:smallCaps w:val="0"/>
          <w:noProof/>
          <w:sz w:val="24"/>
          <w:rtl/>
        </w:rPr>
      </w:pPr>
      <w:r>
        <w:rPr>
          <w:noProof/>
          <w:rtl/>
        </w:rPr>
        <w:t>جدول (10): نتائج الانحدار المتعدد</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Toc233621987 \h</w:instrText>
      </w:r>
      <w:r>
        <w:rPr>
          <w:noProof/>
          <w:rtl/>
        </w:rPr>
        <w:instrText xml:space="preserve"> </w:instrText>
      </w:r>
      <w:r>
        <w:rPr>
          <w:noProof/>
          <w:rtl/>
        </w:rPr>
      </w:r>
      <w:r>
        <w:rPr>
          <w:noProof/>
          <w:rtl/>
        </w:rPr>
        <w:fldChar w:fldCharType="separate"/>
      </w:r>
      <w:r>
        <w:rPr>
          <w:noProof/>
          <w:rtl/>
        </w:rPr>
        <w:t>85</w:t>
      </w:r>
      <w:r>
        <w:rPr>
          <w:noProof/>
          <w:rtl/>
        </w:rPr>
        <w:fldChar w:fldCharType="end"/>
      </w:r>
    </w:p>
    <w:p w14:paraId="204C1748" w14:textId="7FFD410E" w:rsidR="00B04626" w:rsidRDefault="00B04626">
      <w:pPr>
        <w:pStyle w:val="TableofFigures"/>
        <w:tabs>
          <w:tab w:val="right" w:leader="dot" w:pos="9061"/>
        </w:tabs>
        <w:rPr>
          <w:rFonts w:eastAsiaTheme="minorEastAsia" w:cstheme="minorBidi"/>
          <w:smallCaps w:val="0"/>
          <w:noProof/>
          <w:sz w:val="24"/>
          <w:rtl/>
        </w:rPr>
      </w:pPr>
      <w:r>
        <w:rPr>
          <w:noProof/>
          <w:rtl/>
        </w:rPr>
        <w:t>جدول (11): نتائج اختبارات الفروق</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Toc233621988 \h</w:instrText>
      </w:r>
      <w:r>
        <w:rPr>
          <w:noProof/>
          <w:rtl/>
        </w:rPr>
        <w:instrText xml:space="preserve"> </w:instrText>
      </w:r>
      <w:r>
        <w:rPr>
          <w:noProof/>
          <w:rtl/>
        </w:rPr>
      </w:r>
      <w:r>
        <w:rPr>
          <w:noProof/>
          <w:rtl/>
        </w:rPr>
        <w:fldChar w:fldCharType="separate"/>
      </w:r>
      <w:r>
        <w:rPr>
          <w:noProof/>
          <w:rtl/>
        </w:rPr>
        <w:t>87</w:t>
      </w:r>
      <w:r>
        <w:rPr>
          <w:noProof/>
          <w:rtl/>
        </w:rPr>
        <w:fldChar w:fldCharType="end"/>
      </w:r>
    </w:p>
    <w:p w14:paraId="35B4120F" w14:textId="2225E3E0" w:rsidR="008E3B69" w:rsidRDefault="00B04626">
      <w:r>
        <w:rPr>
          <w:rtl/>
        </w:rPr>
        <w:fldChar w:fldCharType="end"/>
      </w:r>
    </w:p>
    <w:p w14:paraId="58258B4F" w14:textId="77777777" w:rsidR="008E3B69" w:rsidRDefault="008E3B69">
      <w:pPr>
        <w:pageBreakBefore/>
      </w:pPr>
    </w:p>
    <w:p w14:paraId="4FADE90C" w14:textId="77777777" w:rsidR="008E3B69" w:rsidRPr="00851DAD" w:rsidRDefault="00F23DFD">
      <w:pPr>
        <w:pStyle w:val="Heading1"/>
        <w:jc w:val="center"/>
        <w:rPr>
          <w:rFonts w:ascii="Simplified Arabic" w:hAnsi="Simplified Arabic" w:cs="Simplified Arabic"/>
          <w:sz w:val="22"/>
          <w:szCs w:val="22"/>
        </w:rPr>
      </w:pPr>
      <w:bookmarkStart w:id="9" w:name="_Toc233622073"/>
      <w:proofErr w:type="spellStart"/>
      <w:r w:rsidRPr="00851DAD">
        <w:rPr>
          <w:rFonts w:ascii="Simplified Arabic" w:eastAsia="Simplified Arabic" w:hAnsi="Simplified Arabic" w:cs="Simplified Arabic"/>
          <w:b/>
          <w:bCs/>
          <w:sz w:val="28"/>
          <w:szCs w:val="28"/>
        </w:rPr>
        <w:t>قائمة</w:t>
      </w:r>
      <w:proofErr w:type="spellEnd"/>
      <w:r w:rsidRPr="00851DAD">
        <w:rPr>
          <w:rFonts w:ascii="Simplified Arabic" w:eastAsia="Simplified Arabic" w:hAnsi="Simplified Arabic" w:cs="Simplified Arabic"/>
          <w:b/>
          <w:bCs/>
          <w:sz w:val="28"/>
          <w:szCs w:val="28"/>
        </w:rPr>
        <w:t xml:space="preserve"> </w:t>
      </w:r>
      <w:proofErr w:type="spellStart"/>
      <w:r w:rsidRPr="00851DAD">
        <w:rPr>
          <w:rFonts w:ascii="Simplified Arabic" w:eastAsia="Simplified Arabic" w:hAnsi="Simplified Arabic" w:cs="Simplified Arabic"/>
          <w:b/>
          <w:bCs/>
          <w:sz w:val="28"/>
          <w:szCs w:val="28"/>
        </w:rPr>
        <w:t>المصطلحات</w:t>
      </w:r>
      <w:bookmarkEnd w:id="9"/>
      <w:proofErr w:type="spellEnd"/>
    </w:p>
    <w:p w14:paraId="5C55D75C" w14:textId="66195C56" w:rsidR="0047200F" w:rsidRDefault="0047200F">
      <w:pPr>
        <w:rPr>
          <w:rtl/>
        </w:rPr>
      </w:pPr>
      <w:r>
        <w:rPr>
          <w:rFonts w:hint="cs"/>
          <w:rtl/>
        </w:rPr>
        <w:t>تتضمّن هذه القائمة المصطلحات العلمية الرئيسية المستخدمة في هذه الرسالة</w:t>
      </w:r>
      <w:r w:rsidR="00BB67FF">
        <w:rPr>
          <w:rFonts w:hint="cs"/>
          <w:rtl/>
        </w:rPr>
        <w:t xml:space="preserve">، </w:t>
      </w:r>
      <w:r>
        <w:rPr>
          <w:rFonts w:hint="cs"/>
          <w:rtl/>
        </w:rPr>
        <w:t>باللغتين العربية والإنجليزية</w:t>
      </w:r>
      <w:r w:rsidR="00BB67FF">
        <w:rPr>
          <w:rFonts w:hint="cs"/>
          <w:rtl/>
        </w:rPr>
        <w:t xml:space="preserve">، </w:t>
      </w:r>
      <w:r>
        <w:rPr>
          <w:rFonts w:hint="cs"/>
          <w:rtl/>
        </w:rPr>
        <w:t>وفقاً لتعريفاتها الإجرائية المعتمدة في الدراسة</w:t>
      </w:r>
      <w:r w:rsidR="00D5156D">
        <w:rPr>
          <w:rFonts w:hint="cs"/>
          <w:rtl/>
        </w:rPr>
        <w:t>.</w:t>
      </w:r>
    </w:p>
    <w:tbl>
      <w:tblPr>
        <w:tblStyle w:val="PlainTable2"/>
        <w:bidiVisual/>
        <w:tblW w:w="9000" w:type="dxa"/>
        <w:tblInd w:w="-5" w:type="dxa"/>
        <w:tblLayout w:type="fixed"/>
        <w:tblLook w:val="04A0" w:firstRow="1" w:lastRow="0" w:firstColumn="1" w:lastColumn="0" w:noHBand="0" w:noVBand="1"/>
      </w:tblPr>
      <w:tblGrid>
        <w:gridCol w:w="2200"/>
        <w:gridCol w:w="2500"/>
        <w:gridCol w:w="4300"/>
      </w:tblGrid>
      <w:tr w:rsidR="008E3B69" w:rsidRPr="00851DAD" w14:paraId="00037B61" w14:textId="77777777" w:rsidTr="00B0462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right w:val="single" w:sz="4" w:space="0" w:color="auto"/>
            </w:tcBorders>
          </w:tcPr>
          <w:p w14:paraId="17D3403A" w14:textId="77777777" w:rsidR="008E3B69" w:rsidRPr="00851DAD" w:rsidRDefault="00F23DFD">
            <w:pPr>
              <w:jc w:val="cente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المصطلح</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بالعربية</w:t>
            </w:r>
            <w:proofErr w:type="spellEnd"/>
          </w:p>
        </w:tc>
        <w:tc>
          <w:tcPr>
            <w:tcW w:w="2500" w:type="dxa"/>
            <w:tcBorders>
              <w:left w:val="single" w:sz="4" w:space="0" w:color="auto"/>
            </w:tcBorders>
          </w:tcPr>
          <w:p w14:paraId="1E53A586" w14:textId="77777777" w:rsidR="008E3B69" w:rsidRPr="00851DAD" w:rsidRDefault="00F23DF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المصطلح</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بالإنجليزية</w:t>
            </w:r>
            <w:proofErr w:type="spellEnd"/>
          </w:p>
        </w:tc>
        <w:tc>
          <w:tcPr>
            <w:tcW w:w="4300" w:type="dxa"/>
          </w:tcPr>
          <w:p w14:paraId="0A01BEDB" w14:textId="77777777" w:rsidR="008E3B69" w:rsidRPr="00851DAD" w:rsidRDefault="00F23DF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التعريف</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الإجرائي</w:t>
            </w:r>
            <w:proofErr w:type="spellEnd"/>
          </w:p>
        </w:tc>
      </w:tr>
      <w:tr w:rsidR="008E3B69" w:rsidRPr="00851DAD" w14:paraId="668BF41A"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20A0E4F9"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إدارة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تجربة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p>
        </w:tc>
        <w:tc>
          <w:tcPr>
            <w:tcW w:w="2500" w:type="dxa"/>
            <w:tcBorders>
              <w:left w:val="single" w:sz="4" w:space="0" w:color="auto"/>
            </w:tcBorders>
          </w:tcPr>
          <w:p w14:paraId="577CE8CB"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Experience Management (CXM)</w:t>
            </w:r>
          </w:p>
        </w:tc>
        <w:tc>
          <w:tcPr>
            <w:tcW w:w="4300" w:type="dxa"/>
          </w:tcPr>
          <w:p w14:paraId="6DFB8E38" w14:textId="514C02C0"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المنهجية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الإدارية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الشاملة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تتضمن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تصميم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وتنفيذ</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ورقابة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جميع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نقاط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اتصال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المنشأة</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بهدف</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خلق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تجربة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متكاملة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ومتماسكة</w:t>
            </w:r>
            <w:proofErr w:type="spellEnd"/>
            <w:r w:rsidR="00D5156D">
              <w:rPr>
                <w:rFonts w:ascii="Simplified Arabic" w:eastAsia="Simplified Arabic" w:hAnsi="Simplified Arabic" w:cs="Simplified Arabic"/>
                <w:sz w:val="24"/>
                <w:szCs w:val="24"/>
                <w:rtl/>
              </w:rPr>
              <w:t>.</w:t>
            </w:r>
          </w:p>
        </w:tc>
      </w:tr>
      <w:tr w:rsidR="008E3B69" w:rsidRPr="00851DAD" w14:paraId="2B2E2577"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222069BB"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تجربة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p>
        </w:tc>
        <w:tc>
          <w:tcPr>
            <w:tcW w:w="2500" w:type="dxa"/>
            <w:tcBorders>
              <w:left w:val="single" w:sz="4" w:space="0" w:color="auto"/>
            </w:tcBorders>
          </w:tcPr>
          <w:p w14:paraId="5084EE12"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Experience (CX)</w:t>
            </w:r>
          </w:p>
        </w:tc>
        <w:tc>
          <w:tcPr>
            <w:tcW w:w="4300" w:type="dxa"/>
          </w:tcPr>
          <w:p w14:paraId="16ADF8CA" w14:textId="497518BC"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الإدراك</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الشامل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والذاتي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الذي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يتكون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لدى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نتيجة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تفاعلاته</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المباشرة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وغير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المباشرة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المنشأة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عبر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جميع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نقاط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الاتصال</w:t>
            </w:r>
            <w:proofErr w:type="spellEnd"/>
            <w:r w:rsidR="00D5156D">
              <w:rPr>
                <w:rFonts w:ascii="Simplified Arabic" w:eastAsia="Simplified Arabic" w:hAnsi="Simplified Arabic" w:cs="Simplified Arabic"/>
                <w:sz w:val="24"/>
                <w:szCs w:val="24"/>
                <w:rtl/>
              </w:rPr>
              <w:t>.</w:t>
            </w:r>
          </w:p>
        </w:tc>
      </w:tr>
      <w:tr w:rsidR="008E3B69" w:rsidRPr="00851DAD" w14:paraId="31FFF0C8"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24601608"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الميزة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التنافسية</w:t>
            </w:r>
            <w:proofErr w:type="spellEnd"/>
          </w:p>
        </w:tc>
        <w:tc>
          <w:tcPr>
            <w:tcW w:w="2500" w:type="dxa"/>
            <w:tcBorders>
              <w:left w:val="single" w:sz="4" w:space="0" w:color="auto"/>
            </w:tcBorders>
          </w:tcPr>
          <w:p w14:paraId="1539F58B"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Competitive Advantage (CA)</w:t>
            </w:r>
          </w:p>
        </w:tc>
        <w:tc>
          <w:tcPr>
            <w:tcW w:w="4300" w:type="dxa"/>
          </w:tcPr>
          <w:p w14:paraId="6B8D97A8" w14:textId="158B2D2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القدرة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التنظيمية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تحقيق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أداء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متفوق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مقارنة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بالمنافسين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خلال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تقديم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قيمة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فريدة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للعملاء</w:t>
            </w:r>
            <w:proofErr w:type="spellEnd"/>
            <w:r w:rsidR="00D5156D">
              <w:rPr>
                <w:rFonts w:ascii="Simplified Arabic" w:eastAsia="Simplified Arabic" w:hAnsi="Simplified Arabic" w:cs="Simplified Arabic"/>
                <w:sz w:val="24"/>
                <w:szCs w:val="24"/>
                <w:rtl/>
              </w:rPr>
              <w:t>.</w:t>
            </w:r>
          </w:p>
        </w:tc>
      </w:tr>
      <w:tr w:rsidR="008E3B69" w:rsidRPr="00851DAD" w14:paraId="2083D930"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42C4FFF3"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منشآت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الضيافة</w:t>
            </w:r>
            <w:proofErr w:type="spellEnd"/>
          </w:p>
        </w:tc>
        <w:tc>
          <w:tcPr>
            <w:tcW w:w="2500" w:type="dxa"/>
            <w:tcBorders>
              <w:left w:val="single" w:sz="4" w:space="0" w:color="auto"/>
            </w:tcBorders>
          </w:tcPr>
          <w:p w14:paraId="1A9BD835"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Hospitality Establishments</w:t>
            </w:r>
          </w:p>
        </w:tc>
        <w:tc>
          <w:tcPr>
            <w:tcW w:w="4300" w:type="dxa"/>
          </w:tcPr>
          <w:p w14:paraId="67C2354E" w14:textId="6E682698"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الفنادق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والوحدات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السكنية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المفروشة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والمجمعات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تقدم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خدمات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الإيواء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والإطعام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للزوار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والمعتمرين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مكة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المكرمة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والمدينة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المنورة</w:t>
            </w:r>
            <w:proofErr w:type="spellEnd"/>
            <w:r w:rsidR="00D5156D">
              <w:rPr>
                <w:rFonts w:ascii="Simplified Arabic" w:eastAsia="Simplified Arabic" w:hAnsi="Simplified Arabic" w:cs="Simplified Arabic"/>
                <w:sz w:val="24"/>
                <w:szCs w:val="24"/>
                <w:rtl/>
              </w:rPr>
              <w:t>.</w:t>
            </w:r>
          </w:p>
        </w:tc>
      </w:tr>
      <w:tr w:rsidR="008E3B69" w:rsidRPr="00851DAD" w14:paraId="3E499B70"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7D2FD6D5"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التميز</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المنتجات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والخدمات</w:t>
            </w:r>
            <w:proofErr w:type="spellEnd"/>
          </w:p>
        </w:tc>
        <w:tc>
          <w:tcPr>
            <w:tcW w:w="2500" w:type="dxa"/>
            <w:tcBorders>
              <w:left w:val="single" w:sz="4" w:space="0" w:color="auto"/>
            </w:tcBorders>
          </w:tcPr>
          <w:p w14:paraId="2F51A5C3"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Product and Service Differentiation</w:t>
            </w:r>
          </w:p>
        </w:tc>
        <w:tc>
          <w:tcPr>
            <w:tcW w:w="4300" w:type="dxa"/>
          </w:tcPr>
          <w:p w14:paraId="6A50F165" w14:textId="3343AFF3"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القدرة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تقديم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عروض</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فريدة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ومتميزة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حيث</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الخصائص</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والجودة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والتصميم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تخلق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قيمة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إضافية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للعملاء</w:t>
            </w:r>
            <w:proofErr w:type="spellEnd"/>
            <w:r w:rsidR="00D5156D">
              <w:rPr>
                <w:rFonts w:ascii="Simplified Arabic" w:eastAsia="Simplified Arabic" w:hAnsi="Simplified Arabic" w:cs="Simplified Arabic"/>
                <w:sz w:val="24"/>
                <w:szCs w:val="24"/>
                <w:rtl/>
              </w:rPr>
              <w:t>.</w:t>
            </w:r>
          </w:p>
        </w:tc>
      </w:tr>
      <w:tr w:rsidR="008E3B69" w:rsidRPr="00851DAD" w14:paraId="75DC5FEB"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28DCF92C"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الكفاءة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التشغيلية</w:t>
            </w:r>
            <w:proofErr w:type="spellEnd"/>
          </w:p>
        </w:tc>
        <w:tc>
          <w:tcPr>
            <w:tcW w:w="2500" w:type="dxa"/>
            <w:tcBorders>
              <w:left w:val="single" w:sz="4" w:space="0" w:color="auto"/>
            </w:tcBorders>
          </w:tcPr>
          <w:p w14:paraId="404FCC86"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Operational Efficiency</w:t>
            </w:r>
          </w:p>
        </w:tc>
        <w:tc>
          <w:tcPr>
            <w:tcW w:w="4300" w:type="dxa"/>
          </w:tcPr>
          <w:p w14:paraId="50660BB8" w14:textId="14161AB4"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القدرة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إنجاز</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المهام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والعمليات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بأقل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تكلفة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ممكنة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وأعلى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جودة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ممكنة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تحقيق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الاستغلال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الأمثل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للموارد</w:t>
            </w:r>
            <w:proofErr w:type="spellEnd"/>
            <w:r w:rsidR="00D5156D">
              <w:rPr>
                <w:rFonts w:ascii="Simplified Arabic" w:eastAsia="Simplified Arabic" w:hAnsi="Simplified Arabic" w:cs="Simplified Arabic"/>
                <w:sz w:val="24"/>
                <w:szCs w:val="24"/>
                <w:rtl/>
              </w:rPr>
              <w:t>.</w:t>
            </w:r>
          </w:p>
        </w:tc>
      </w:tr>
      <w:tr w:rsidR="008E3B69" w:rsidRPr="00851DAD" w14:paraId="1B9DF688"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22589E8D"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الابتكار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والاستجابة</w:t>
            </w:r>
            <w:proofErr w:type="spellEnd"/>
          </w:p>
        </w:tc>
        <w:tc>
          <w:tcPr>
            <w:tcW w:w="2500" w:type="dxa"/>
            <w:tcBorders>
              <w:left w:val="single" w:sz="4" w:space="0" w:color="auto"/>
            </w:tcBorders>
          </w:tcPr>
          <w:p w14:paraId="3CC75B84"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Innovation and Responsiveness</w:t>
            </w:r>
          </w:p>
        </w:tc>
        <w:tc>
          <w:tcPr>
            <w:tcW w:w="4300" w:type="dxa"/>
          </w:tcPr>
          <w:p w14:paraId="470EBE0E" w14:textId="5BDF3776"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القدرة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التنظيمية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تطوير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أفكار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وخدمات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جديدة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والاستجابة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السريعة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والمرنة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لتغيرات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السوق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وتوقعات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العملاء</w:t>
            </w:r>
            <w:proofErr w:type="spellEnd"/>
            <w:r w:rsidR="00D5156D">
              <w:rPr>
                <w:rFonts w:ascii="Simplified Arabic" w:eastAsia="Simplified Arabic" w:hAnsi="Simplified Arabic" w:cs="Simplified Arabic"/>
                <w:sz w:val="24"/>
                <w:szCs w:val="24"/>
                <w:rtl/>
              </w:rPr>
              <w:t>.</w:t>
            </w:r>
          </w:p>
        </w:tc>
      </w:tr>
      <w:tr w:rsidR="008E3B69" w:rsidRPr="00851DAD" w14:paraId="3378F761"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160771E9"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نقاط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اتصال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p>
        </w:tc>
        <w:tc>
          <w:tcPr>
            <w:tcW w:w="2500" w:type="dxa"/>
            <w:tcBorders>
              <w:left w:val="single" w:sz="4" w:space="0" w:color="auto"/>
            </w:tcBorders>
          </w:tcPr>
          <w:p w14:paraId="36A9BB75"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Touchpoints</w:t>
            </w:r>
          </w:p>
        </w:tc>
        <w:tc>
          <w:tcPr>
            <w:tcW w:w="4300" w:type="dxa"/>
          </w:tcPr>
          <w:p w14:paraId="288939BE" w14:textId="1817BB1D"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جميع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لحظات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التفاعل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بين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والمنشأة</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سواء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كانت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مباشرة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أو</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غير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مباشرة</w:t>
            </w:r>
            <w:proofErr w:type="spellEnd"/>
            <w:r w:rsidR="00D5156D">
              <w:rPr>
                <w:rFonts w:ascii="Simplified Arabic" w:eastAsia="Simplified Arabic" w:hAnsi="Simplified Arabic" w:cs="Simplified Arabic"/>
                <w:sz w:val="24"/>
                <w:szCs w:val="24"/>
                <w:rtl/>
              </w:rPr>
              <w:t>.</w:t>
            </w:r>
          </w:p>
        </w:tc>
      </w:tr>
      <w:tr w:rsidR="008E3B69" w:rsidRPr="00851DAD" w14:paraId="48348FF2"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42B71769"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رحلة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p>
        </w:tc>
        <w:tc>
          <w:tcPr>
            <w:tcW w:w="2500" w:type="dxa"/>
            <w:tcBorders>
              <w:left w:val="single" w:sz="4" w:space="0" w:color="auto"/>
            </w:tcBorders>
          </w:tcPr>
          <w:p w14:paraId="0509E274"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Journey</w:t>
            </w:r>
          </w:p>
        </w:tc>
        <w:tc>
          <w:tcPr>
            <w:tcW w:w="4300" w:type="dxa"/>
          </w:tcPr>
          <w:p w14:paraId="67411E4E" w14:textId="080F0CDE"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المسار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الكلي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الذي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يسلكه</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عبر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نقاط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الاتصال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المختلفة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المنشأة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لحظة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التفكير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الشراء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حتى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ما</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بعد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المغادرة</w:t>
            </w:r>
            <w:proofErr w:type="spellEnd"/>
            <w:r w:rsidR="00D5156D">
              <w:rPr>
                <w:rFonts w:ascii="Simplified Arabic" w:eastAsia="Simplified Arabic" w:hAnsi="Simplified Arabic" w:cs="Simplified Arabic"/>
                <w:sz w:val="24"/>
                <w:szCs w:val="24"/>
                <w:rtl/>
              </w:rPr>
              <w:t>.</w:t>
            </w:r>
          </w:p>
        </w:tc>
      </w:tr>
      <w:tr w:rsidR="008E3B69" w:rsidRPr="00851DAD" w14:paraId="7ACAB2E3"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23830930"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القيمة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العمرية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للعميل</w:t>
            </w:r>
            <w:proofErr w:type="spellEnd"/>
          </w:p>
        </w:tc>
        <w:tc>
          <w:tcPr>
            <w:tcW w:w="2500" w:type="dxa"/>
            <w:tcBorders>
              <w:left w:val="single" w:sz="4" w:space="0" w:color="auto"/>
            </w:tcBorders>
          </w:tcPr>
          <w:p w14:paraId="75043AD8"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Lifetime Value (CLV)</w:t>
            </w:r>
          </w:p>
        </w:tc>
        <w:tc>
          <w:tcPr>
            <w:tcW w:w="4300" w:type="dxa"/>
          </w:tcPr>
          <w:p w14:paraId="3E526A74" w14:textId="31D69A93"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القيمة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الإجمالية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المتوقعة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يولدها</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للمنشأة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طوال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فترة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علاقته</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بها</w:t>
            </w:r>
            <w:proofErr w:type="spellEnd"/>
            <w:r w:rsidR="00D5156D">
              <w:rPr>
                <w:rFonts w:ascii="Simplified Arabic" w:eastAsia="Simplified Arabic" w:hAnsi="Simplified Arabic" w:cs="Simplified Arabic"/>
                <w:sz w:val="24"/>
                <w:szCs w:val="24"/>
                <w:rtl/>
              </w:rPr>
              <w:t>.</w:t>
            </w:r>
          </w:p>
        </w:tc>
      </w:tr>
      <w:tr w:rsidR="008E3B69" w:rsidRPr="00851DAD" w14:paraId="622CE301"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4D3DAAFF"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اقتصاد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التجارب</w:t>
            </w:r>
            <w:proofErr w:type="spellEnd"/>
          </w:p>
        </w:tc>
        <w:tc>
          <w:tcPr>
            <w:tcW w:w="2500" w:type="dxa"/>
            <w:tcBorders>
              <w:left w:val="single" w:sz="4" w:space="0" w:color="auto"/>
            </w:tcBorders>
          </w:tcPr>
          <w:p w14:paraId="51D5CE21"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Experience Economy</w:t>
            </w:r>
          </w:p>
        </w:tc>
        <w:tc>
          <w:tcPr>
            <w:tcW w:w="4300" w:type="dxa"/>
          </w:tcPr>
          <w:p w14:paraId="1251AB7F" w14:textId="17E92AC6"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إطار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اقتصادي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يرى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التجربة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هي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المنتج</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الأساسي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الذي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تقدمه</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المنظمات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الناجحة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الاقتصاد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المعاصر</w:t>
            </w:r>
            <w:proofErr w:type="spellEnd"/>
            <w:r w:rsidR="00D5156D">
              <w:rPr>
                <w:rFonts w:ascii="Simplified Arabic" w:eastAsia="Simplified Arabic" w:hAnsi="Simplified Arabic" w:cs="Simplified Arabic"/>
                <w:sz w:val="24"/>
                <w:szCs w:val="24"/>
                <w:rtl/>
              </w:rPr>
              <w:t>.</w:t>
            </w:r>
          </w:p>
        </w:tc>
      </w:tr>
      <w:tr w:rsidR="008E3B69" w:rsidRPr="00851DAD" w14:paraId="13690D26"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6F0D7C38"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lastRenderedPageBreak/>
              <w:t>نظرية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الموارد</w:t>
            </w:r>
            <w:proofErr w:type="spellEnd"/>
          </w:p>
        </w:tc>
        <w:tc>
          <w:tcPr>
            <w:tcW w:w="2500" w:type="dxa"/>
            <w:tcBorders>
              <w:left w:val="single" w:sz="4" w:space="0" w:color="auto"/>
            </w:tcBorders>
          </w:tcPr>
          <w:p w14:paraId="73636EE5"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Resource-Based View (RBV)</w:t>
            </w:r>
          </w:p>
        </w:tc>
        <w:tc>
          <w:tcPr>
            <w:tcW w:w="4300" w:type="dxa"/>
          </w:tcPr>
          <w:p w14:paraId="48A23F73" w14:textId="02DFEDC5"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نظرية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تربط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الميزة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التنافسية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المستدامة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بالموارد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والقدرات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الداخلية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للمنظمة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وفق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معايير</w:t>
            </w:r>
            <w:proofErr w:type="spellEnd"/>
            <w:r w:rsidRPr="00851DAD">
              <w:rPr>
                <w:rFonts w:ascii="Simplified Arabic" w:eastAsia="Simplified Arabic" w:hAnsi="Simplified Arabic" w:cs="Simplified Arabic"/>
                <w:sz w:val="24"/>
                <w:szCs w:val="24"/>
              </w:rPr>
              <w:t xml:space="preserve"> VRIN</w:t>
            </w:r>
            <w:r w:rsidR="00D5156D">
              <w:rPr>
                <w:rFonts w:ascii="Simplified Arabic" w:eastAsia="Simplified Arabic" w:hAnsi="Simplified Arabic" w:cs="Simplified Arabic"/>
                <w:sz w:val="24"/>
                <w:szCs w:val="24"/>
                <w:rtl/>
              </w:rPr>
              <w:t>.</w:t>
            </w:r>
          </w:p>
        </w:tc>
      </w:tr>
      <w:tr w:rsidR="008E3B69" w:rsidRPr="00851DAD" w14:paraId="7FF55CCB"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402A33A3"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سلسلة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أرباح</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الخدمات</w:t>
            </w:r>
            <w:proofErr w:type="spellEnd"/>
          </w:p>
        </w:tc>
        <w:tc>
          <w:tcPr>
            <w:tcW w:w="2500" w:type="dxa"/>
            <w:tcBorders>
              <w:left w:val="single" w:sz="4" w:space="0" w:color="auto"/>
            </w:tcBorders>
          </w:tcPr>
          <w:p w14:paraId="2E0BBCF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Service-Profit Chain</w:t>
            </w:r>
          </w:p>
        </w:tc>
        <w:tc>
          <w:tcPr>
            <w:tcW w:w="4300" w:type="dxa"/>
          </w:tcPr>
          <w:p w14:paraId="135D5E3F" w14:textId="7B104069"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نموذج</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يربط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بين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رضا</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الموظفين</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وجودة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الخدمة</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ورضا</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العملاء</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والولاء</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والأداء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المالي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للمنظمة</w:t>
            </w:r>
            <w:proofErr w:type="spellEnd"/>
            <w:r w:rsidR="00D5156D">
              <w:rPr>
                <w:rFonts w:ascii="Simplified Arabic" w:eastAsia="Simplified Arabic" w:hAnsi="Simplified Arabic" w:cs="Simplified Arabic"/>
                <w:sz w:val="24"/>
                <w:szCs w:val="24"/>
                <w:rtl/>
              </w:rPr>
              <w:t>.</w:t>
            </w:r>
          </w:p>
        </w:tc>
      </w:tr>
      <w:tr w:rsidR="008E3B69" w:rsidRPr="00851DAD" w14:paraId="59307B66"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02F5C3A6"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ضيافة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الحرمين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الشريفين</w:t>
            </w:r>
            <w:proofErr w:type="spellEnd"/>
          </w:p>
        </w:tc>
        <w:tc>
          <w:tcPr>
            <w:tcW w:w="2500" w:type="dxa"/>
            <w:tcBorders>
              <w:left w:val="single" w:sz="4" w:space="0" w:color="auto"/>
            </w:tcBorders>
          </w:tcPr>
          <w:p w14:paraId="295F5A00"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Haramain</w:t>
            </w:r>
            <w:proofErr w:type="spellEnd"/>
            <w:r w:rsidRPr="00851DAD">
              <w:rPr>
                <w:rFonts w:ascii="Simplified Arabic" w:eastAsia="Simplified Arabic" w:hAnsi="Simplified Arabic" w:cs="Simplified Arabic"/>
                <w:sz w:val="24"/>
                <w:szCs w:val="24"/>
              </w:rPr>
              <w:t xml:space="preserve"> Hospitality</w:t>
            </w:r>
          </w:p>
        </w:tc>
        <w:tc>
          <w:tcPr>
            <w:tcW w:w="4300" w:type="dxa"/>
          </w:tcPr>
          <w:p w14:paraId="4A0C694D" w14:textId="22EB6952"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قطاع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الضيافة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العامل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خدمة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زوار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المسجد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الحرام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بمكة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المكرمة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والمسجد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النبوي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بالمدينة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المنورة</w:t>
            </w:r>
            <w:proofErr w:type="spellEnd"/>
            <w:r w:rsidR="00D5156D">
              <w:rPr>
                <w:rFonts w:ascii="Simplified Arabic" w:eastAsia="Simplified Arabic" w:hAnsi="Simplified Arabic" w:cs="Simplified Arabic"/>
                <w:sz w:val="24"/>
                <w:szCs w:val="24"/>
                <w:rtl/>
              </w:rPr>
              <w:t>.</w:t>
            </w:r>
          </w:p>
        </w:tc>
      </w:tr>
      <w:tr w:rsidR="008E3B69" w:rsidRPr="00851DAD" w14:paraId="57891975"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33FADC62"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مقياس</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ليكرت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الخماسي</w:t>
            </w:r>
            <w:proofErr w:type="spellEnd"/>
          </w:p>
        </w:tc>
        <w:tc>
          <w:tcPr>
            <w:tcW w:w="2500" w:type="dxa"/>
            <w:tcBorders>
              <w:left w:val="single" w:sz="4" w:space="0" w:color="auto"/>
            </w:tcBorders>
          </w:tcPr>
          <w:p w14:paraId="39E57DC2"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5-Point Likert Scale</w:t>
            </w:r>
          </w:p>
        </w:tc>
        <w:tc>
          <w:tcPr>
            <w:tcW w:w="4300" w:type="dxa"/>
          </w:tcPr>
          <w:p w14:paraId="3416535E" w14:textId="1CFFEC3C"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أداة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قياس</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نفسية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تستخدم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خمس</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درجات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لقياس</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اتجاهات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وآراء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المستجيبين</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من</w:t>
            </w:r>
            <w:proofErr w:type="spellEnd"/>
            <w:r w:rsidRPr="00851DAD">
              <w:rPr>
                <w:rFonts w:ascii="Simplified Arabic" w:eastAsia="Simplified Arabic" w:hAnsi="Simplified Arabic" w:cs="Simplified Arabic"/>
                <w:sz w:val="24"/>
                <w:szCs w:val="24"/>
              </w:rPr>
              <w:t xml:space="preserve"> </w:t>
            </w:r>
            <w:r w:rsidR="00F23885">
              <w:rPr>
                <w:rFonts w:ascii="Simplified Arabic" w:eastAsia="Simplified Arabic" w:hAnsi="Simplified Arabic" w:cs="Simplified Arabic"/>
                <w:sz w:val="24"/>
                <w:szCs w:val="24"/>
                <w:rtl/>
              </w:rPr>
              <w:t>«</w:t>
            </w:r>
            <w:proofErr w:type="spellStart"/>
            <w:r w:rsidRPr="00851DAD">
              <w:rPr>
                <w:rFonts w:ascii="Simplified Arabic" w:eastAsia="Simplified Arabic" w:hAnsi="Simplified Arabic" w:cs="Simplified Arabic"/>
                <w:sz w:val="24"/>
                <w:szCs w:val="24"/>
              </w:rPr>
              <w:t>أوافق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بشدة</w:t>
            </w:r>
            <w:proofErr w:type="spellEnd"/>
            <w:r w:rsidR="00F23885">
              <w:rPr>
                <w:rFonts w:ascii="Simplified Arabic" w:eastAsia="Simplified Arabic" w:hAnsi="Simplified Arabic" w:cs="Simplified Arabic"/>
                <w:sz w:val="24"/>
                <w:szCs w:val="24"/>
                <w:rtl/>
              </w:rPr>
              <w:t>»</w:t>
            </w:r>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إلى</w:t>
            </w:r>
            <w:proofErr w:type="spellEnd"/>
            <w:r w:rsidRPr="00851DAD">
              <w:rPr>
                <w:rFonts w:ascii="Simplified Arabic" w:eastAsia="Simplified Arabic" w:hAnsi="Simplified Arabic" w:cs="Simplified Arabic"/>
                <w:sz w:val="24"/>
                <w:szCs w:val="24"/>
              </w:rPr>
              <w:t xml:space="preserve"> </w:t>
            </w:r>
            <w:r w:rsidR="00F23885">
              <w:rPr>
                <w:rFonts w:ascii="Simplified Arabic" w:eastAsia="Simplified Arabic" w:hAnsi="Simplified Arabic" w:cs="Simplified Arabic"/>
                <w:sz w:val="24"/>
                <w:szCs w:val="24"/>
                <w:rtl/>
              </w:rPr>
              <w:t>«</w:t>
            </w:r>
            <w:proofErr w:type="spellStart"/>
            <w:r w:rsidRPr="00851DAD">
              <w:rPr>
                <w:rFonts w:ascii="Simplified Arabic" w:eastAsia="Simplified Arabic" w:hAnsi="Simplified Arabic" w:cs="Simplified Arabic"/>
                <w:sz w:val="24"/>
                <w:szCs w:val="24"/>
              </w:rPr>
              <w:t>لا</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أوافق</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بشدة</w:t>
            </w:r>
            <w:proofErr w:type="spellEnd"/>
            <w:r w:rsidR="00F23885">
              <w:rPr>
                <w:rFonts w:ascii="Simplified Arabic" w:eastAsia="Simplified Arabic" w:hAnsi="Simplified Arabic" w:cs="Simplified Arabic"/>
                <w:sz w:val="24"/>
                <w:szCs w:val="24"/>
                <w:rtl/>
              </w:rPr>
              <w:t>»</w:t>
            </w:r>
            <w:r w:rsidR="00D5156D">
              <w:rPr>
                <w:rFonts w:ascii="Simplified Arabic" w:eastAsia="Simplified Arabic" w:hAnsi="Simplified Arabic" w:cs="Simplified Arabic"/>
                <w:sz w:val="24"/>
                <w:szCs w:val="24"/>
                <w:rtl/>
              </w:rPr>
              <w:t>.</w:t>
            </w:r>
          </w:p>
        </w:tc>
      </w:tr>
      <w:tr w:rsidR="008E3B69" w:rsidRPr="00851DAD" w14:paraId="305BA16D"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41A29551"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معامل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كرونباخ</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ألفا</w:t>
            </w:r>
            <w:proofErr w:type="spellEnd"/>
          </w:p>
        </w:tc>
        <w:tc>
          <w:tcPr>
            <w:tcW w:w="2500" w:type="dxa"/>
            <w:tcBorders>
              <w:left w:val="single" w:sz="4" w:space="0" w:color="auto"/>
            </w:tcBorders>
          </w:tcPr>
          <w:p w14:paraId="154708EA"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Cronbach's Alpha</w:t>
            </w:r>
          </w:p>
        </w:tc>
        <w:tc>
          <w:tcPr>
            <w:tcW w:w="4300" w:type="dxa"/>
          </w:tcPr>
          <w:p w14:paraId="612DAD3B" w14:textId="2C4AC840" w:rsidR="008E3B69" w:rsidRPr="00851DAD" w:rsidRDefault="00F23885">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hint="cs"/>
                <w:sz w:val="24"/>
                <w:szCs w:val="24"/>
                <w:rtl/>
              </w:rPr>
              <w:t xml:space="preserve">معامل </w:t>
            </w:r>
            <w:proofErr w:type="spellStart"/>
            <w:r>
              <w:rPr>
                <w:rFonts w:ascii="Simplified Arabic" w:hAnsi="Simplified Arabic" w:cs="Simplified Arabic" w:hint="cs"/>
                <w:sz w:val="24"/>
                <w:szCs w:val="24"/>
                <w:rtl/>
              </w:rPr>
              <w:t>كرونباخ</w:t>
            </w:r>
            <w:proofErr w:type="spellEnd"/>
            <w:r>
              <w:rPr>
                <w:rFonts w:ascii="Simplified Arabic" w:hAnsi="Simplified Arabic" w:cs="Simplified Arabic" w:hint="cs"/>
                <w:sz w:val="24"/>
                <w:szCs w:val="24"/>
                <w:rtl/>
              </w:rPr>
              <w:t xml:space="preserve"> ألفا</w:t>
            </w:r>
            <w:r>
              <w:rPr>
                <w:rFonts w:ascii="Simplified Arabic" w:hAnsi="Simplified Arabic" w:cs="Simplified Arabic" w:hint="cs"/>
                <w:sz w:val="24"/>
                <w:szCs w:val="24"/>
                <w:rtl/>
              </w:rPr>
              <w:tab/>
            </w:r>
            <w:r>
              <w:rPr>
                <w:rFonts w:ascii="Simplified Arabic" w:hAnsi="Simplified Arabic" w:cs="Simplified Arabic" w:hint="cs"/>
                <w:sz w:val="24"/>
                <w:szCs w:val="24"/>
                <w:lang w:bidi="ar-YE"/>
              </w:rPr>
              <w:t>Cronbach's Alpha</w:t>
            </w:r>
            <w:r>
              <w:rPr>
                <w:rFonts w:ascii="Simplified Arabic" w:hAnsi="Simplified Arabic" w:cs="Simplified Arabic" w:hint="cs"/>
                <w:sz w:val="24"/>
                <w:szCs w:val="24"/>
                <w:rtl/>
              </w:rPr>
              <w:tab/>
              <w:t>معامل إحصائي يقيس الاتساق الداخلي لفقرات أداة القياس، وتعتبر القيمة فوق 0.70 مقبولة.</w:t>
            </w:r>
          </w:p>
        </w:tc>
      </w:tr>
      <w:tr w:rsidR="008E3B69" w:rsidRPr="00851DAD" w14:paraId="6B9650DD"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464CA924"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التحليل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العاملي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الاستكشافي</w:t>
            </w:r>
            <w:proofErr w:type="spellEnd"/>
          </w:p>
        </w:tc>
        <w:tc>
          <w:tcPr>
            <w:tcW w:w="2500" w:type="dxa"/>
            <w:tcBorders>
              <w:left w:val="single" w:sz="4" w:space="0" w:color="auto"/>
            </w:tcBorders>
          </w:tcPr>
          <w:p w14:paraId="06019C0E"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Exploratory Factor Analysis (EFA)</w:t>
            </w:r>
          </w:p>
        </w:tc>
        <w:tc>
          <w:tcPr>
            <w:tcW w:w="4300" w:type="dxa"/>
          </w:tcPr>
          <w:p w14:paraId="06CC6DA0" w14:textId="67676AD6"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أسلوب</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إحصائي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يستخدم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للكشف</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البنية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العاملية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الكامنة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وراء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مجموعة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المتغيرات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المرصودة</w:t>
            </w:r>
            <w:proofErr w:type="spellEnd"/>
            <w:r w:rsidR="00D5156D">
              <w:rPr>
                <w:rFonts w:ascii="Simplified Arabic" w:eastAsia="Simplified Arabic" w:hAnsi="Simplified Arabic" w:cs="Simplified Arabic"/>
                <w:sz w:val="24"/>
                <w:szCs w:val="24"/>
                <w:rtl/>
              </w:rPr>
              <w:t>.</w:t>
            </w:r>
          </w:p>
        </w:tc>
      </w:tr>
      <w:tr w:rsidR="008E3B69" w:rsidRPr="00851DAD" w14:paraId="77059F67"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00A921E7"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الانحدار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المتعدد</w:t>
            </w:r>
            <w:proofErr w:type="spellEnd"/>
          </w:p>
        </w:tc>
        <w:tc>
          <w:tcPr>
            <w:tcW w:w="2500" w:type="dxa"/>
            <w:tcBorders>
              <w:left w:val="single" w:sz="4" w:space="0" w:color="auto"/>
            </w:tcBorders>
          </w:tcPr>
          <w:p w14:paraId="738658E1"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Multiple Regression</w:t>
            </w:r>
          </w:p>
        </w:tc>
        <w:tc>
          <w:tcPr>
            <w:tcW w:w="4300" w:type="dxa"/>
          </w:tcPr>
          <w:p w14:paraId="040CB843" w14:textId="49EC63B3"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أسلوب</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إحصائي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يقدر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العلاقة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بين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متغير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تابع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ومجموعة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من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المتغيرات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المستقلة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آن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واحد</w:t>
            </w:r>
            <w:proofErr w:type="spellEnd"/>
            <w:r w:rsidR="00D5156D">
              <w:rPr>
                <w:rFonts w:ascii="Simplified Arabic" w:eastAsia="Simplified Arabic" w:hAnsi="Simplified Arabic" w:cs="Simplified Arabic"/>
                <w:sz w:val="24"/>
                <w:szCs w:val="24"/>
                <w:rtl/>
              </w:rPr>
              <w:t>.</w:t>
            </w:r>
          </w:p>
        </w:tc>
      </w:tr>
      <w:tr w:rsidR="008E3B69" w:rsidRPr="00851DAD" w14:paraId="16366490" w14:textId="77777777" w:rsidTr="00B046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Borders>
              <w:right w:val="single" w:sz="4" w:space="0" w:color="auto"/>
            </w:tcBorders>
          </w:tcPr>
          <w:p w14:paraId="2DC1340C"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رؤية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المملكة</w:t>
            </w:r>
            <w:proofErr w:type="spellEnd"/>
            <w:r w:rsidRPr="00851DAD">
              <w:rPr>
                <w:rFonts w:ascii="Simplified Arabic" w:eastAsia="Simplified Arabic" w:hAnsi="Simplified Arabic" w:cs="Simplified Arabic"/>
                <w:sz w:val="24"/>
                <w:szCs w:val="24"/>
              </w:rPr>
              <w:t xml:space="preserve"> 2030</w:t>
            </w:r>
          </w:p>
        </w:tc>
        <w:tc>
          <w:tcPr>
            <w:tcW w:w="2500" w:type="dxa"/>
            <w:tcBorders>
              <w:left w:val="single" w:sz="4" w:space="0" w:color="auto"/>
            </w:tcBorders>
          </w:tcPr>
          <w:p w14:paraId="67F66CF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Saudi Vision 2030</w:t>
            </w:r>
          </w:p>
        </w:tc>
        <w:tc>
          <w:tcPr>
            <w:tcW w:w="4300" w:type="dxa"/>
          </w:tcPr>
          <w:p w14:paraId="73BF8AA2" w14:textId="4837F42D"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الخطة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الاستراتيجية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للمملكة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العربية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السعودية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الهادفة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إلى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التنويع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الاقتصادي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وتطوير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قطاعات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الحج</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والعمرة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والسياحة</w:t>
            </w:r>
            <w:proofErr w:type="spellEnd"/>
            <w:r w:rsidR="00D5156D">
              <w:rPr>
                <w:rFonts w:ascii="Simplified Arabic" w:eastAsia="Simplified Arabic" w:hAnsi="Simplified Arabic" w:cs="Simplified Arabic"/>
                <w:sz w:val="24"/>
                <w:szCs w:val="24"/>
                <w:rtl/>
              </w:rPr>
              <w:t>.</w:t>
            </w:r>
          </w:p>
        </w:tc>
      </w:tr>
      <w:tr w:rsidR="008E3B69" w:rsidRPr="00851DAD" w14:paraId="155E8B32" w14:textId="77777777" w:rsidTr="00B04626">
        <w:tc>
          <w:tcPr>
            <w:cnfStyle w:val="001000000000" w:firstRow="0" w:lastRow="0" w:firstColumn="1" w:lastColumn="0" w:oddVBand="0" w:evenVBand="0" w:oddHBand="0" w:evenHBand="0" w:firstRowFirstColumn="0" w:firstRowLastColumn="0" w:lastRowFirstColumn="0" w:lastRowLastColumn="0"/>
            <w:tcW w:w="2200" w:type="dxa"/>
            <w:tcBorders>
              <w:top w:val="single" w:sz="4" w:space="0" w:color="7F7F7F" w:themeColor="text1" w:themeTint="80"/>
              <w:bottom w:val="single" w:sz="4" w:space="0" w:color="7F7F7F" w:themeColor="text1" w:themeTint="80"/>
              <w:right w:val="single" w:sz="4" w:space="0" w:color="auto"/>
            </w:tcBorders>
          </w:tcPr>
          <w:p w14:paraId="3FBC9798" w14:textId="77777777" w:rsidR="008E3B69" w:rsidRPr="00851DAD" w:rsidRDefault="00F23DFD">
            <w:pP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التحول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الرقمي</w:t>
            </w:r>
            <w:proofErr w:type="spellEnd"/>
          </w:p>
        </w:tc>
        <w:tc>
          <w:tcPr>
            <w:tcW w:w="2500" w:type="dxa"/>
            <w:tcBorders>
              <w:left w:val="single" w:sz="4" w:space="0" w:color="auto"/>
            </w:tcBorders>
          </w:tcPr>
          <w:p w14:paraId="41106D4C"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Digital Transformation</w:t>
            </w:r>
          </w:p>
        </w:tc>
        <w:tc>
          <w:tcPr>
            <w:tcW w:w="4300" w:type="dxa"/>
          </w:tcPr>
          <w:p w14:paraId="2E3DD69A" w14:textId="67004430"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عملية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دمج</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التقنيات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الرقمية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جميع</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جوانب</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لتغيير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كيفية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تقديم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القيمة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للعملاء</w:t>
            </w:r>
            <w:proofErr w:type="spellEnd"/>
            <w:r w:rsidR="00D5156D">
              <w:rPr>
                <w:rFonts w:ascii="Simplified Arabic" w:eastAsia="Simplified Arabic" w:hAnsi="Simplified Arabic" w:cs="Simplified Arabic"/>
                <w:sz w:val="24"/>
                <w:szCs w:val="24"/>
                <w:rtl/>
              </w:rPr>
              <w:t>.</w:t>
            </w:r>
          </w:p>
        </w:tc>
      </w:tr>
    </w:tbl>
    <w:p w14:paraId="670EA7F2" w14:textId="77777777" w:rsidR="008E3B69" w:rsidRDefault="008E3B69"/>
    <w:p w14:paraId="384DE441" w14:textId="77777777" w:rsidR="008E3B69" w:rsidRDefault="008E3B69">
      <w:pPr>
        <w:pageBreakBefore/>
      </w:pPr>
    </w:p>
    <w:p w14:paraId="1F3A5653" w14:textId="77777777" w:rsidR="008E3B69" w:rsidRPr="00851DAD" w:rsidRDefault="00F23DFD">
      <w:pPr>
        <w:pStyle w:val="Heading1"/>
        <w:jc w:val="center"/>
        <w:rPr>
          <w:rFonts w:ascii="Simplified Arabic" w:hAnsi="Simplified Arabic" w:cs="Simplified Arabic"/>
          <w:sz w:val="22"/>
          <w:szCs w:val="22"/>
        </w:rPr>
      </w:pPr>
      <w:bookmarkStart w:id="10" w:name="_Toc233622074"/>
      <w:proofErr w:type="spellStart"/>
      <w:r w:rsidRPr="00851DAD">
        <w:rPr>
          <w:rFonts w:ascii="Simplified Arabic" w:eastAsia="Simplified Arabic" w:hAnsi="Simplified Arabic" w:cs="Simplified Arabic"/>
          <w:b/>
          <w:bCs/>
          <w:sz w:val="28"/>
          <w:szCs w:val="28"/>
        </w:rPr>
        <w:t>قائمة</w:t>
      </w:r>
      <w:proofErr w:type="spellEnd"/>
      <w:r w:rsidRPr="00851DAD">
        <w:rPr>
          <w:rFonts w:ascii="Simplified Arabic" w:eastAsia="Simplified Arabic" w:hAnsi="Simplified Arabic" w:cs="Simplified Arabic"/>
          <w:b/>
          <w:bCs/>
          <w:sz w:val="28"/>
          <w:szCs w:val="28"/>
        </w:rPr>
        <w:t xml:space="preserve"> </w:t>
      </w:r>
      <w:proofErr w:type="spellStart"/>
      <w:r w:rsidRPr="00851DAD">
        <w:rPr>
          <w:rFonts w:ascii="Simplified Arabic" w:eastAsia="Simplified Arabic" w:hAnsi="Simplified Arabic" w:cs="Simplified Arabic"/>
          <w:b/>
          <w:bCs/>
          <w:sz w:val="28"/>
          <w:szCs w:val="28"/>
        </w:rPr>
        <w:t>الاختصارات</w:t>
      </w:r>
      <w:bookmarkEnd w:id="10"/>
      <w:proofErr w:type="spellEnd"/>
    </w:p>
    <w:p w14:paraId="74CF9BAF" w14:textId="3B47D77D" w:rsidR="008E3B69" w:rsidRDefault="0047200F">
      <w:r>
        <w:rPr>
          <w:rFonts w:hint="cs"/>
          <w:rtl/>
        </w:rPr>
        <w:t>تتضمّن هذه القائمة الاختصارات والرموز المستخدمة في هذه الرسالة مع دلالاتها الكاملة باللغتين العربية والإنجليزية</w:t>
      </w:r>
      <w:r w:rsidR="00D5156D">
        <w:rPr>
          <w:rFonts w:hint="cs"/>
          <w:rtl/>
        </w:rPr>
        <w:t>.</w:t>
      </w:r>
    </w:p>
    <w:tbl>
      <w:tblPr>
        <w:tblStyle w:val="PlainTable2"/>
        <w:bidiVisual/>
        <w:tblW w:w="9000" w:type="dxa"/>
        <w:tblLayout w:type="fixed"/>
        <w:tblLook w:val="04A0" w:firstRow="1" w:lastRow="0" w:firstColumn="1" w:lastColumn="0" w:noHBand="0" w:noVBand="1"/>
      </w:tblPr>
      <w:tblGrid>
        <w:gridCol w:w="1500"/>
        <w:gridCol w:w="3500"/>
        <w:gridCol w:w="4000"/>
      </w:tblGrid>
      <w:tr w:rsidR="008E3B69" w:rsidRPr="00851DAD" w14:paraId="7DE5B77E" w14:textId="77777777" w:rsidTr="008456C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right w:val="single" w:sz="4" w:space="0" w:color="auto"/>
            </w:tcBorders>
          </w:tcPr>
          <w:p w14:paraId="5B947658" w14:textId="77777777" w:rsidR="008E3B69" w:rsidRPr="00851DAD" w:rsidRDefault="00F23DFD">
            <w:pPr>
              <w:jc w:val="center"/>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الاختصار</w:t>
            </w:r>
            <w:proofErr w:type="spellEnd"/>
          </w:p>
        </w:tc>
        <w:tc>
          <w:tcPr>
            <w:tcW w:w="3500" w:type="dxa"/>
            <w:tcBorders>
              <w:left w:val="single" w:sz="4" w:space="0" w:color="auto"/>
            </w:tcBorders>
          </w:tcPr>
          <w:p w14:paraId="698CEBDA" w14:textId="77777777" w:rsidR="008E3B69" w:rsidRPr="00851DAD" w:rsidRDefault="00F23DF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المعنى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بالإنجليزية</w:t>
            </w:r>
            <w:proofErr w:type="spellEnd"/>
          </w:p>
        </w:tc>
        <w:tc>
          <w:tcPr>
            <w:tcW w:w="4000" w:type="dxa"/>
          </w:tcPr>
          <w:p w14:paraId="5E40FAE3" w14:textId="77777777" w:rsidR="008E3B69" w:rsidRPr="00851DAD" w:rsidRDefault="00F23DF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المعنى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بالعربية</w:t>
            </w:r>
            <w:proofErr w:type="spellEnd"/>
          </w:p>
        </w:tc>
      </w:tr>
      <w:tr w:rsidR="008E3B69" w:rsidRPr="00851DAD" w14:paraId="4FDC43AC"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70BD6597"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CXM</w:t>
            </w:r>
          </w:p>
        </w:tc>
        <w:tc>
          <w:tcPr>
            <w:tcW w:w="3500" w:type="dxa"/>
            <w:tcBorders>
              <w:left w:val="single" w:sz="4" w:space="0" w:color="auto"/>
            </w:tcBorders>
          </w:tcPr>
          <w:p w14:paraId="2CEF459F"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Experience Management</w:t>
            </w:r>
          </w:p>
        </w:tc>
        <w:tc>
          <w:tcPr>
            <w:tcW w:w="4000" w:type="dxa"/>
          </w:tcPr>
          <w:p w14:paraId="724EB0A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إدارة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تجربة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p>
        </w:tc>
      </w:tr>
      <w:tr w:rsidR="008E3B69" w:rsidRPr="00851DAD" w14:paraId="109AE4FC"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501CF620"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CEM</w:t>
            </w:r>
          </w:p>
        </w:tc>
        <w:tc>
          <w:tcPr>
            <w:tcW w:w="3500" w:type="dxa"/>
            <w:tcBorders>
              <w:left w:val="single" w:sz="4" w:space="0" w:color="auto"/>
            </w:tcBorders>
          </w:tcPr>
          <w:p w14:paraId="021AFEE6"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Experience Management</w:t>
            </w:r>
          </w:p>
        </w:tc>
        <w:tc>
          <w:tcPr>
            <w:tcW w:w="4000" w:type="dxa"/>
          </w:tcPr>
          <w:p w14:paraId="60B165CA" w14:textId="49B102DB" w:rsidR="008E3B69" w:rsidRPr="00851DAD" w:rsidRDefault="00B92B1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hint="cs"/>
                <w:sz w:val="24"/>
                <w:szCs w:val="24"/>
                <w:rtl/>
              </w:rPr>
              <w:t xml:space="preserve">إدارة تجربة العميل (مرادف لـ </w:t>
            </w:r>
            <w:r>
              <w:rPr>
                <w:rFonts w:ascii="Simplified Arabic" w:hAnsi="Simplified Arabic" w:cs="Simplified Arabic" w:hint="cs"/>
                <w:sz w:val="24"/>
                <w:szCs w:val="24"/>
                <w:lang w:bidi="ar-YE"/>
              </w:rPr>
              <w:t>CXM</w:t>
            </w:r>
            <w:r>
              <w:rPr>
                <w:rFonts w:ascii="Simplified Arabic" w:hAnsi="Simplified Arabic" w:cs="Simplified Arabic" w:hint="cs"/>
                <w:sz w:val="24"/>
                <w:szCs w:val="24"/>
                <w:rtl/>
              </w:rPr>
              <w:t>)</w:t>
            </w:r>
          </w:p>
        </w:tc>
      </w:tr>
      <w:tr w:rsidR="008E3B69" w:rsidRPr="00851DAD" w14:paraId="14AC73B2"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214F3F90"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CX</w:t>
            </w:r>
          </w:p>
        </w:tc>
        <w:tc>
          <w:tcPr>
            <w:tcW w:w="3500" w:type="dxa"/>
            <w:tcBorders>
              <w:left w:val="single" w:sz="4" w:space="0" w:color="auto"/>
            </w:tcBorders>
          </w:tcPr>
          <w:p w14:paraId="78462AA3"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Experience</w:t>
            </w:r>
          </w:p>
        </w:tc>
        <w:tc>
          <w:tcPr>
            <w:tcW w:w="4000" w:type="dxa"/>
          </w:tcPr>
          <w:p w14:paraId="36DE9950"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تجربة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العميل</w:t>
            </w:r>
            <w:proofErr w:type="spellEnd"/>
          </w:p>
        </w:tc>
      </w:tr>
      <w:tr w:rsidR="008E3B69" w:rsidRPr="00851DAD" w14:paraId="2A39D5AA"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36DF4124"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CA</w:t>
            </w:r>
          </w:p>
        </w:tc>
        <w:tc>
          <w:tcPr>
            <w:tcW w:w="3500" w:type="dxa"/>
            <w:tcBorders>
              <w:left w:val="single" w:sz="4" w:space="0" w:color="auto"/>
            </w:tcBorders>
          </w:tcPr>
          <w:p w14:paraId="2DD2D4E0"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Competitive Advantage</w:t>
            </w:r>
          </w:p>
        </w:tc>
        <w:tc>
          <w:tcPr>
            <w:tcW w:w="4000" w:type="dxa"/>
          </w:tcPr>
          <w:p w14:paraId="0C3D6434"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الميزة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التنافسية</w:t>
            </w:r>
            <w:proofErr w:type="spellEnd"/>
          </w:p>
        </w:tc>
      </w:tr>
      <w:tr w:rsidR="008E3B69" w:rsidRPr="00851DAD" w14:paraId="4B91E3AD"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07C6AC22"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CRM</w:t>
            </w:r>
          </w:p>
        </w:tc>
        <w:tc>
          <w:tcPr>
            <w:tcW w:w="3500" w:type="dxa"/>
            <w:tcBorders>
              <w:left w:val="single" w:sz="4" w:space="0" w:color="auto"/>
            </w:tcBorders>
          </w:tcPr>
          <w:p w14:paraId="6BC651DE"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Relationship Management</w:t>
            </w:r>
          </w:p>
        </w:tc>
        <w:tc>
          <w:tcPr>
            <w:tcW w:w="4000" w:type="dxa"/>
          </w:tcPr>
          <w:p w14:paraId="323F905C"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إدارة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علاقات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العملاء</w:t>
            </w:r>
            <w:proofErr w:type="spellEnd"/>
          </w:p>
        </w:tc>
      </w:tr>
      <w:tr w:rsidR="008E3B69" w:rsidRPr="00851DAD" w14:paraId="7A8CE0A5"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36D83DEA"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CLV</w:t>
            </w:r>
          </w:p>
        </w:tc>
        <w:tc>
          <w:tcPr>
            <w:tcW w:w="3500" w:type="dxa"/>
            <w:tcBorders>
              <w:left w:val="single" w:sz="4" w:space="0" w:color="auto"/>
            </w:tcBorders>
          </w:tcPr>
          <w:p w14:paraId="20CBFA39"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Customer Lifetime Value</w:t>
            </w:r>
          </w:p>
        </w:tc>
        <w:tc>
          <w:tcPr>
            <w:tcW w:w="4000" w:type="dxa"/>
          </w:tcPr>
          <w:p w14:paraId="4C4B29BC"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القيمة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العمرية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للعميل</w:t>
            </w:r>
            <w:proofErr w:type="spellEnd"/>
          </w:p>
        </w:tc>
      </w:tr>
      <w:tr w:rsidR="008E3B69" w:rsidRPr="00851DAD" w14:paraId="7DE5939C"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0993017F"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RBV</w:t>
            </w:r>
          </w:p>
        </w:tc>
        <w:tc>
          <w:tcPr>
            <w:tcW w:w="3500" w:type="dxa"/>
            <w:tcBorders>
              <w:left w:val="single" w:sz="4" w:space="0" w:color="auto"/>
            </w:tcBorders>
          </w:tcPr>
          <w:p w14:paraId="67AD19A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Resource-Based View</w:t>
            </w:r>
          </w:p>
        </w:tc>
        <w:tc>
          <w:tcPr>
            <w:tcW w:w="4000" w:type="dxa"/>
          </w:tcPr>
          <w:p w14:paraId="76BE4EE5"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نظرية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الموارد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القائمة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الرؤية</w:t>
            </w:r>
            <w:proofErr w:type="spellEnd"/>
          </w:p>
        </w:tc>
      </w:tr>
      <w:tr w:rsidR="008E3B69" w:rsidRPr="00851DAD" w14:paraId="02031BB5"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6B5CC194"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VRIN</w:t>
            </w:r>
          </w:p>
        </w:tc>
        <w:tc>
          <w:tcPr>
            <w:tcW w:w="3500" w:type="dxa"/>
            <w:tcBorders>
              <w:left w:val="single" w:sz="4" w:space="0" w:color="auto"/>
            </w:tcBorders>
          </w:tcPr>
          <w:p w14:paraId="607B38FC"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Valuable, Rare, Inimitable, Non-substitutable</w:t>
            </w:r>
          </w:p>
        </w:tc>
        <w:tc>
          <w:tcPr>
            <w:tcW w:w="4000" w:type="dxa"/>
          </w:tcPr>
          <w:p w14:paraId="7245FCE0" w14:textId="5A052FF6"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معايير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الموارد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الاستراتيجية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ذات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قيمة</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نادرة</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صعبة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التقليد</w:t>
            </w:r>
            <w:proofErr w:type="spellEnd"/>
            <w:r w:rsidR="00BB67FF">
              <w:rPr>
                <w:rFonts w:ascii="Simplified Arabic" w:eastAsia="Simplified Arabic" w:hAnsi="Simplified Arabic" w:cs="Simplified Arabic"/>
                <w:sz w:val="24"/>
                <w:szCs w:val="24"/>
                <w:rtl/>
              </w:rPr>
              <w:t xml:space="preserve">، </w:t>
            </w:r>
            <w:proofErr w:type="spellStart"/>
            <w:r w:rsidRPr="00851DAD">
              <w:rPr>
                <w:rFonts w:ascii="Simplified Arabic" w:eastAsia="Simplified Arabic" w:hAnsi="Simplified Arabic" w:cs="Simplified Arabic"/>
                <w:sz w:val="24"/>
                <w:szCs w:val="24"/>
              </w:rPr>
              <w:t>غير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قابلة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للاستبدال</w:t>
            </w:r>
            <w:proofErr w:type="spellEnd"/>
          </w:p>
        </w:tc>
      </w:tr>
      <w:tr w:rsidR="008E3B69" w:rsidRPr="00851DAD" w14:paraId="40037099"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4C4AABAC"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EFA</w:t>
            </w:r>
          </w:p>
        </w:tc>
        <w:tc>
          <w:tcPr>
            <w:tcW w:w="3500" w:type="dxa"/>
            <w:tcBorders>
              <w:left w:val="single" w:sz="4" w:space="0" w:color="auto"/>
            </w:tcBorders>
          </w:tcPr>
          <w:p w14:paraId="67A8B2D0"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Exploratory Factor Analysis</w:t>
            </w:r>
          </w:p>
        </w:tc>
        <w:tc>
          <w:tcPr>
            <w:tcW w:w="4000" w:type="dxa"/>
          </w:tcPr>
          <w:p w14:paraId="4DE0B16D"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التحليل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العاملي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الاستكشافي</w:t>
            </w:r>
            <w:proofErr w:type="spellEnd"/>
          </w:p>
        </w:tc>
      </w:tr>
      <w:tr w:rsidR="008E3B69" w:rsidRPr="00851DAD" w14:paraId="78F909D5"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5F037ACB"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CFA</w:t>
            </w:r>
          </w:p>
        </w:tc>
        <w:tc>
          <w:tcPr>
            <w:tcW w:w="3500" w:type="dxa"/>
            <w:tcBorders>
              <w:left w:val="single" w:sz="4" w:space="0" w:color="auto"/>
            </w:tcBorders>
          </w:tcPr>
          <w:p w14:paraId="238A9617"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Confirmatory Factor Analysis</w:t>
            </w:r>
          </w:p>
        </w:tc>
        <w:tc>
          <w:tcPr>
            <w:tcW w:w="4000" w:type="dxa"/>
          </w:tcPr>
          <w:p w14:paraId="16ACA9C1"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التحليل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العاملي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التوكيدي</w:t>
            </w:r>
            <w:proofErr w:type="spellEnd"/>
          </w:p>
        </w:tc>
      </w:tr>
      <w:tr w:rsidR="008E3B69" w:rsidRPr="00851DAD" w14:paraId="6AD4B2CD"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04FB1D7A"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KMO</w:t>
            </w:r>
          </w:p>
        </w:tc>
        <w:tc>
          <w:tcPr>
            <w:tcW w:w="3500" w:type="dxa"/>
            <w:tcBorders>
              <w:left w:val="single" w:sz="4" w:space="0" w:color="auto"/>
            </w:tcBorders>
          </w:tcPr>
          <w:p w14:paraId="30A696C8"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Kaiser-Meyer-Olkin</w:t>
            </w:r>
          </w:p>
        </w:tc>
        <w:tc>
          <w:tcPr>
            <w:tcW w:w="4000" w:type="dxa"/>
          </w:tcPr>
          <w:p w14:paraId="01F338BF"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معيار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كايزر-ماير-أولكن</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لكفاية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العينة</w:t>
            </w:r>
            <w:proofErr w:type="spellEnd"/>
          </w:p>
        </w:tc>
      </w:tr>
      <w:tr w:rsidR="008E3B69" w:rsidRPr="00851DAD" w14:paraId="799957A6"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7CDC643F"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ANOVA</w:t>
            </w:r>
          </w:p>
        </w:tc>
        <w:tc>
          <w:tcPr>
            <w:tcW w:w="3500" w:type="dxa"/>
            <w:tcBorders>
              <w:left w:val="single" w:sz="4" w:space="0" w:color="auto"/>
            </w:tcBorders>
          </w:tcPr>
          <w:p w14:paraId="2DFECCBC"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Analysis of Variance</w:t>
            </w:r>
          </w:p>
        </w:tc>
        <w:tc>
          <w:tcPr>
            <w:tcW w:w="4000" w:type="dxa"/>
          </w:tcPr>
          <w:p w14:paraId="230107EA"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تحليل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التباين</w:t>
            </w:r>
            <w:proofErr w:type="spellEnd"/>
          </w:p>
        </w:tc>
      </w:tr>
      <w:tr w:rsidR="008E3B69" w:rsidRPr="00851DAD" w14:paraId="23BB340C"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0AC46BA0"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SPSS</w:t>
            </w:r>
          </w:p>
        </w:tc>
        <w:tc>
          <w:tcPr>
            <w:tcW w:w="3500" w:type="dxa"/>
            <w:tcBorders>
              <w:left w:val="single" w:sz="4" w:space="0" w:color="auto"/>
            </w:tcBorders>
          </w:tcPr>
          <w:p w14:paraId="2C619764"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Statistical Package for the Social Sciences</w:t>
            </w:r>
          </w:p>
        </w:tc>
        <w:tc>
          <w:tcPr>
            <w:tcW w:w="4000" w:type="dxa"/>
          </w:tcPr>
          <w:p w14:paraId="36F9AEFF"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الحزمة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الإحصائية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للعلوم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الاجتماعية</w:t>
            </w:r>
            <w:proofErr w:type="spellEnd"/>
          </w:p>
        </w:tc>
      </w:tr>
      <w:tr w:rsidR="008E3B69" w:rsidRPr="00851DAD" w14:paraId="4344F987"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5FC867CE"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AMOS</w:t>
            </w:r>
          </w:p>
        </w:tc>
        <w:tc>
          <w:tcPr>
            <w:tcW w:w="3500" w:type="dxa"/>
            <w:tcBorders>
              <w:left w:val="single" w:sz="4" w:space="0" w:color="auto"/>
            </w:tcBorders>
          </w:tcPr>
          <w:p w14:paraId="26433390"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Analysis of Moment Structures</w:t>
            </w:r>
          </w:p>
        </w:tc>
        <w:tc>
          <w:tcPr>
            <w:tcW w:w="4000" w:type="dxa"/>
          </w:tcPr>
          <w:p w14:paraId="7B1DDA19"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برنامج</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تحليل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المعادلات</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البنائية</w:t>
            </w:r>
            <w:proofErr w:type="spellEnd"/>
          </w:p>
        </w:tc>
      </w:tr>
      <w:tr w:rsidR="008E3B69" w:rsidRPr="00851DAD" w14:paraId="4ABA8516"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4825810A"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VIF</w:t>
            </w:r>
          </w:p>
        </w:tc>
        <w:tc>
          <w:tcPr>
            <w:tcW w:w="3500" w:type="dxa"/>
            <w:tcBorders>
              <w:left w:val="single" w:sz="4" w:space="0" w:color="auto"/>
            </w:tcBorders>
          </w:tcPr>
          <w:p w14:paraId="61D44408"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Variance Inflation Factor</w:t>
            </w:r>
          </w:p>
        </w:tc>
        <w:tc>
          <w:tcPr>
            <w:tcW w:w="4000" w:type="dxa"/>
          </w:tcPr>
          <w:p w14:paraId="2742DA3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معامل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تضخم</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التباين</w:t>
            </w:r>
            <w:proofErr w:type="spellEnd"/>
          </w:p>
        </w:tc>
      </w:tr>
      <w:tr w:rsidR="008E3B69" w:rsidRPr="00851DAD" w14:paraId="64578617"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709088A9"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SD</w:t>
            </w:r>
          </w:p>
        </w:tc>
        <w:tc>
          <w:tcPr>
            <w:tcW w:w="3500" w:type="dxa"/>
            <w:tcBorders>
              <w:left w:val="single" w:sz="4" w:space="0" w:color="auto"/>
            </w:tcBorders>
          </w:tcPr>
          <w:p w14:paraId="73D7BC45"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Standard Deviation</w:t>
            </w:r>
          </w:p>
        </w:tc>
        <w:tc>
          <w:tcPr>
            <w:tcW w:w="4000" w:type="dxa"/>
          </w:tcPr>
          <w:p w14:paraId="365E8D17"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الانحراف</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المعياري</w:t>
            </w:r>
            <w:proofErr w:type="spellEnd"/>
          </w:p>
        </w:tc>
      </w:tr>
      <w:tr w:rsidR="008E3B69" w:rsidRPr="00851DAD" w14:paraId="012942F3"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0CC01F4A"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M</w:t>
            </w:r>
          </w:p>
        </w:tc>
        <w:tc>
          <w:tcPr>
            <w:tcW w:w="3500" w:type="dxa"/>
            <w:tcBorders>
              <w:left w:val="single" w:sz="4" w:space="0" w:color="auto"/>
            </w:tcBorders>
          </w:tcPr>
          <w:p w14:paraId="417D01D2"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Mean</w:t>
            </w:r>
          </w:p>
        </w:tc>
        <w:tc>
          <w:tcPr>
            <w:tcW w:w="4000" w:type="dxa"/>
          </w:tcPr>
          <w:p w14:paraId="73BBA802"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المتوسط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الحسابي</w:t>
            </w:r>
            <w:proofErr w:type="spellEnd"/>
          </w:p>
        </w:tc>
      </w:tr>
      <w:tr w:rsidR="008E3B69" w:rsidRPr="00851DAD" w14:paraId="673A0AD5"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26FA1F3F" w14:textId="42EB0F79" w:rsidR="008E3B69" w:rsidRPr="00851DAD" w:rsidRDefault="00B04626">
            <w:pPr>
              <w:jc w:val="center"/>
              <w:rPr>
                <w:rFonts w:ascii="Simplified Arabic" w:hAnsi="Simplified Arabic" w:cs="Simplified Arabic"/>
                <w:sz w:val="24"/>
                <w:szCs w:val="24"/>
              </w:rPr>
            </w:pPr>
            <w:r w:rsidRPr="00851DAD">
              <w:rPr>
                <w:rFonts w:ascii="Cambria" w:eastAsia="Simplified Arabic" w:hAnsi="Cambria" w:cs="Cambria"/>
                <w:sz w:val="24"/>
                <w:szCs w:val="24"/>
              </w:rPr>
              <w:t>Β</w:t>
            </w:r>
          </w:p>
        </w:tc>
        <w:tc>
          <w:tcPr>
            <w:tcW w:w="3500" w:type="dxa"/>
            <w:tcBorders>
              <w:left w:val="single" w:sz="4" w:space="0" w:color="auto"/>
            </w:tcBorders>
          </w:tcPr>
          <w:p w14:paraId="648D8BDA"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Standardized Beta Coefficient</w:t>
            </w:r>
          </w:p>
        </w:tc>
        <w:tc>
          <w:tcPr>
            <w:tcW w:w="4000" w:type="dxa"/>
          </w:tcPr>
          <w:p w14:paraId="253B18FB"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معامل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بيتا</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المعياري</w:t>
            </w:r>
            <w:proofErr w:type="spellEnd"/>
          </w:p>
        </w:tc>
      </w:tr>
      <w:tr w:rsidR="008E3B69" w:rsidRPr="00851DAD" w14:paraId="4209C572"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38BE6951"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R²</w:t>
            </w:r>
          </w:p>
        </w:tc>
        <w:tc>
          <w:tcPr>
            <w:tcW w:w="3500" w:type="dxa"/>
            <w:tcBorders>
              <w:left w:val="single" w:sz="4" w:space="0" w:color="auto"/>
            </w:tcBorders>
          </w:tcPr>
          <w:p w14:paraId="7BDB1D64"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Coefficient of Determination</w:t>
            </w:r>
          </w:p>
        </w:tc>
        <w:tc>
          <w:tcPr>
            <w:tcW w:w="4000" w:type="dxa"/>
          </w:tcPr>
          <w:p w14:paraId="200384C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معامل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التحديد</w:t>
            </w:r>
            <w:proofErr w:type="spellEnd"/>
          </w:p>
        </w:tc>
      </w:tr>
      <w:tr w:rsidR="008E3B69" w:rsidRPr="00851DAD" w14:paraId="13C0AE38"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0BE8899F" w14:textId="513F9D16" w:rsidR="008E3B69" w:rsidRPr="00851DAD" w:rsidRDefault="00B04626">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P</w:t>
            </w:r>
          </w:p>
        </w:tc>
        <w:tc>
          <w:tcPr>
            <w:tcW w:w="3500" w:type="dxa"/>
            <w:tcBorders>
              <w:left w:val="single" w:sz="4" w:space="0" w:color="auto"/>
            </w:tcBorders>
          </w:tcPr>
          <w:p w14:paraId="72F45F1E"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Probability Value</w:t>
            </w:r>
          </w:p>
        </w:tc>
        <w:tc>
          <w:tcPr>
            <w:tcW w:w="4000" w:type="dxa"/>
          </w:tcPr>
          <w:p w14:paraId="23F1F13E"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مستوى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الدلالة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الإحصائية</w:t>
            </w:r>
            <w:proofErr w:type="spellEnd"/>
          </w:p>
        </w:tc>
      </w:tr>
      <w:tr w:rsidR="008E3B69" w:rsidRPr="00851DAD" w14:paraId="43BE3120"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61E853E3" w14:textId="3C323E3B" w:rsidR="008E3B69" w:rsidRPr="00851DAD" w:rsidRDefault="00B04626">
            <w:pPr>
              <w:jc w:val="center"/>
              <w:rPr>
                <w:rFonts w:ascii="Simplified Arabic" w:hAnsi="Simplified Arabic" w:cs="Simplified Arabic"/>
                <w:sz w:val="24"/>
                <w:szCs w:val="24"/>
              </w:rPr>
            </w:pPr>
            <w:r w:rsidRPr="00851DAD">
              <w:rPr>
                <w:rFonts w:ascii="Cambria" w:eastAsia="Simplified Arabic" w:hAnsi="Cambria" w:cs="Cambria"/>
                <w:sz w:val="24"/>
                <w:szCs w:val="24"/>
              </w:rPr>
              <w:t>Α</w:t>
            </w:r>
          </w:p>
        </w:tc>
        <w:tc>
          <w:tcPr>
            <w:tcW w:w="3500" w:type="dxa"/>
            <w:tcBorders>
              <w:left w:val="single" w:sz="4" w:space="0" w:color="auto"/>
            </w:tcBorders>
          </w:tcPr>
          <w:p w14:paraId="28E7187D"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Alpha (Significance Level / Cronbach)</w:t>
            </w:r>
          </w:p>
        </w:tc>
        <w:tc>
          <w:tcPr>
            <w:tcW w:w="4000" w:type="dxa"/>
          </w:tcPr>
          <w:p w14:paraId="44A331E7" w14:textId="0B641893" w:rsidR="008E3B69" w:rsidRPr="00851DAD" w:rsidRDefault="005462E5">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hint="cs"/>
                <w:sz w:val="24"/>
                <w:szCs w:val="24"/>
                <w:rtl/>
              </w:rPr>
              <w:t xml:space="preserve">ألفا (مستوى الدلالة / </w:t>
            </w:r>
            <w:proofErr w:type="spellStart"/>
            <w:r>
              <w:rPr>
                <w:rFonts w:ascii="Simplified Arabic" w:hAnsi="Simplified Arabic" w:cs="Simplified Arabic" w:hint="cs"/>
                <w:sz w:val="24"/>
                <w:szCs w:val="24"/>
                <w:rtl/>
              </w:rPr>
              <w:t>كرونباخ</w:t>
            </w:r>
            <w:proofErr w:type="spellEnd"/>
            <w:r>
              <w:rPr>
                <w:rFonts w:ascii="Simplified Arabic" w:hAnsi="Simplified Arabic" w:cs="Simplified Arabic" w:hint="cs"/>
                <w:sz w:val="24"/>
                <w:szCs w:val="24"/>
                <w:rtl/>
              </w:rPr>
              <w:t>)</w:t>
            </w:r>
          </w:p>
        </w:tc>
      </w:tr>
      <w:tr w:rsidR="008E3B69" w:rsidRPr="00851DAD" w14:paraId="5CFAF446"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726F7A07"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F</w:t>
            </w:r>
          </w:p>
        </w:tc>
        <w:tc>
          <w:tcPr>
            <w:tcW w:w="3500" w:type="dxa"/>
            <w:tcBorders>
              <w:left w:val="single" w:sz="4" w:space="0" w:color="auto"/>
            </w:tcBorders>
          </w:tcPr>
          <w:p w14:paraId="39A963D7"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F-Statistic</w:t>
            </w:r>
          </w:p>
        </w:tc>
        <w:tc>
          <w:tcPr>
            <w:tcW w:w="4000" w:type="dxa"/>
          </w:tcPr>
          <w:p w14:paraId="32680E57"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إحصائية</w:t>
            </w:r>
            <w:proofErr w:type="spellEnd"/>
            <w:r w:rsidRPr="00851DAD">
              <w:rPr>
                <w:rFonts w:ascii="Simplified Arabic" w:eastAsia="Simplified Arabic" w:hAnsi="Simplified Arabic" w:cs="Simplified Arabic"/>
                <w:sz w:val="24"/>
                <w:szCs w:val="24"/>
              </w:rPr>
              <w:t xml:space="preserve"> ف </w:t>
            </w:r>
            <w:proofErr w:type="spellStart"/>
            <w:r w:rsidRPr="00851DAD">
              <w:rPr>
                <w:rFonts w:ascii="Simplified Arabic" w:eastAsia="Simplified Arabic" w:hAnsi="Simplified Arabic" w:cs="Simplified Arabic"/>
                <w:sz w:val="24"/>
                <w:szCs w:val="24"/>
              </w:rPr>
              <w:t>لتحليل</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التباين</w:t>
            </w:r>
            <w:proofErr w:type="spellEnd"/>
          </w:p>
        </w:tc>
      </w:tr>
      <w:tr w:rsidR="008E3B69" w:rsidRPr="00851DAD" w14:paraId="517CC64F"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227A0503" w14:textId="45B3FE68" w:rsidR="008E3B69" w:rsidRPr="00851DAD" w:rsidRDefault="00B04626">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T</w:t>
            </w:r>
          </w:p>
        </w:tc>
        <w:tc>
          <w:tcPr>
            <w:tcW w:w="3500" w:type="dxa"/>
            <w:tcBorders>
              <w:left w:val="single" w:sz="4" w:space="0" w:color="auto"/>
            </w:tcBorders>
          </w:tcPr>
          <w:p w14:paraId="7BE6E14D" w14:textId="77777777" w:rsidR="008E3B69" w:rsidRDefault="00F23DFD">
            <w:pPr>
              <w:cnfStyle w:val="000000100000" w:firstRow="0" w:lastRow="0" w:firstColumn="0" w:lastColumn="0" w:oddVBand="0" w:evenVBand="0" w:oddHBand="1" w:evenHBand="0" w:firstRowFirstColumn="0" w:firstRowLastColumn="0" w:lastRowFirstColumn="0" w:lastRowLastColumn="0"/>
              <w:rPr>
                <w:rFonts w:ascii="Simplified Arabic" w:eastAsia="Simplified Arabic" w:hAnsi="Simplified Arabic" w:cs="Simplified Arabic"/>
                <w:sz w:val="24"/>
                <w:szCs w:val="24"/>
              </w:rPr>
            </w:pPr>
            <w:r w:rsidRPr="00851DAD">
              <w:rPr>
                <w:rFonts w:ascii="Simplified Arabic" w:eastAsia="Simplified Arabic" w:hAnsi="Simplified Arabic" w:cs="Simplified Arabic"/>
                <w:sz w:val="24"/>
                <w:szCs w:val="24"/>
              </w:rPr>
              <w:t>t-Statistic</w:t>
            </w:r>
          </w:p>
          <w:p w14:paraId="3E1F06ED" w14:textId="77777777" w:rsidR="00B04626" w:rsidRPr="00B04626" w:rsidRDefault="00B04626" w:rsidP="00B04626">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4000" w:type="dxa"/>
          </w:tcPr>
          <w:p w14:paraId="47598CD6"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إحصائية</w:t>
            </w:r>
            <w:proofErr w:type="spellEnd"/>
            <w:r w:rsidRPr="00851DAD">
              <w:rPr>
                <w:rFonts w:ascii="Simplified Arabic" w:eastAsia="Simplified Arabic" w:hAnsi="Simplified Arabic" w:cs="Simplified Arabic"/>
                <w:sz w:val="24"/>
                <w:szCs w:val="24"/>
              </w:rPr>
              <w:t xml:space="preserve"> ت</w:t>
            </w:r>
          </w:p>
        </w:tc>
      </w:tr>
      <w:tr w:rsidR="008E3B69" w:rsidRPr="00851DAD" w14:paraId="1FF1E526"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3AD09300"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lastRenderedPageBreak/>
              <w:t>EFQM</w:t>
            </w:r>
          </w:p>
        </w:tc>
        <w:tc>
          <w:tcPr>
            <w:tcW w:w="3500" w:type="dxa"/>
            <w:tcBorders>
              <w:left w:val="single" w:sz="4" w:space="0" w:color="auto"/>
            </w:tcBorders>
          </w:tcPr>
          <w:p w14:paraId="6EA439B8"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European Foundation for Quality Management</w:t>
            </w:r>
          </w:p>
        </w:tc>
        <w:tc>
          <w:tcPr>
            <w:tcW w:w="4000" w:type="dxa"/>
          </w:tcPr>
          <w:p w14:paraId="2D473611"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المؤسسة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الأوروبية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لإدارة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الجودة</w:t>
            </w:r>
            <w:proofErr w:type="spellEnd"/>
          </w:p>
        </w:tc>
      </w:tr>
      <w:tr w:rsidR="008E3B69" w:rsidRPr="00851DAD" w14:paraId="4C2C95F0"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1DF09469"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KPI</w:t>
            </w:r>
          </w:p>
        </w:tc>
        <w:tc>
          <w:tcPr>
            <w:tcW w:w="3500" w:type="dxa"/>
            <w:tcBorders>
              <w:left w:val="single" w:sz="4" w:space="0" w:color="auto"/>
            </w:tcBorders>
          </w:tcPr>
          <w:p w14:paraId="317A3D10"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Key Performance Indicator</w:t>
            </w:r>
          </w:p>
        </w:tc>
        <w:tc>
          <w:tcPr>
            <w:tcW w:w="4000" w:type="dxa"/>
          </w:tcPr>
          <w:p w14:paraId="39855C24"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مؤشر</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الأداء</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الرئيسي</w:t>
            </w:r>
            <w:proofErr w:type="spellEnd"/>
          </w:p>
        </w:tc>
      </w:tr>
      <w:tr w:rsidR="008E3B69" w:rsidRPr="00851DAD" w14:paraId="6484D63C"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6580EF41"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ROI</w:t>
            </w:r>
          </w:p>
        </w:tc>
        <w:tc>
          <w:tcPr>
            <w:tcW w:w="3500" w:type="dxa"/>
            <w:tcBorders>
              <w:left w:val="single" w:sz="4" w:space="0" w:color="auto"/>
            </w:tcBorders>
          </w:tcPr>
          <w:p w14:paraId="1E676D01"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Return on Investment</w:t>
            </w:r>
          </w:p>
        </w:tc>
        <w:tc>
          <w:tcPr>
            <w:tcW w:w="4000" w:type="dxa"/>
          </w:tcPr>
          <w:p w14:paraId="00CD716B"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العائد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على</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الاستثمار</w:t>
            </w:r>
            <w:proofErr w:type="spellEnd"/>
          </w:p>
        </w:tc>
      </w:tr>
      <w:tr w:rsidR="008E3B69" w:rsidRPr="00851DAD" w14:paraId="29857C19"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571B96C3"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NPS</w:t>
            </w:r>
          </w:p>
        </w:tc>
        <w:tc>
          <w:tcPr>
            <w:tcW w:w="3500" w:type="dxa"/>
            <w:tcBorders>
              <w:left w:val="single" w:sz="4" w:space="0" w:color="auto"/>
            </w:tcBorders>
          </w:tcPr>
          <w:p w14:paraId="58738969"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Net Promoter Score</w:t>
            </w:r>
          </w:p>
        </w:tc>
        <w:tc>
          <w:tcPr>
            <w:tcW w:w="4000" w:type="dxa"/>
          </w:tcPr>
          <w:p w14:paraId="636B616D"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صافي</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نقاط</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الترويج</w:t>
            </w:r>
            <w:proofErr w:type="spellEnd"/>
          </w:p>
        </w:tc>
      </w:tr>
      <w:tr w:rsidR="008E3B69" w:rsidRPr="00851DAD" w14:paraId="6432C5C1" w14:textId="77777777" w:rsidTr="008456C0">
        <w:tc>
          <w:tcPr>
            <w:cnfStyle w:val="001000000000" w:firstRow="0" w:lastRow="0" w:firstColumn="1" w:lastColumn="0" w:oddVBand="0" w:evenVBand="0" w:oddHBand="0" w:evenHBand="0" w:firstRowFirstColumn="0" w:firstRowLastColumn="0" w:lastRowFirstColumn="0" w:lastRowLastColumn="0"/>
            <w:tcW w:w="1500" w:type="dxa"/>
            <w:tcBorders>
              <w:top w:val="single" w:sz="4" w:space="0" w:color="7F7F7F" w:themeColor="text1" w:themeTint="80"/>
              <w:bottom w:val="single" w:sz="4" w:space="0" w:color="7F7F7F" w:themeColor="text1" w:themeTint="80"/>
              <w:right w:val="single" w:sz="4" w:space="0" w:color="auto"/>
            </w:tcBorders>
          </w:tcPr>
          <w:p w14:paraId="00F69B56"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HRM</w:t>
            </w:r>
          </w:p>
        </w:tc>
        <w:tc>
          <w:tcPr>
            <w:tcW w:w="3500" w:type="dxa"/>
            <w:tcBorders>
              <w:left w:val="single" w:sz="4" w:space="0" w:color="auto"/>
            </w:tcBorders>
          </w:tcPr>
          <w:p w14:paraId="0FB1D3F7"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Human Resource Management</w:t>
            </w:r>
          </w:p>
        </w:tc>
        <w:tc>
          <w:tcPr>
            <w:tcW w:w="4000" w:type="dxa"/>
          </w:tcPr>
          <w:p w14:paraId="341D542B" w14:textId="77777777" w:rsidR="008E3B69" w:rsidRPr="00851DAD" w:rsidRDefault="00F23DF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إدارة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الموارد</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البشرية</w:t>
            </w:r>
            <w:proofErr w:type="spellEnd"/>
          </w:p>
        </w:tc>
      </w:tr>
      <w:tr w:rsidR="008E3B69" w:rsidRPr="00851DAD" w14:paraId="75CE6AB1" w14:textId="77777777" w:rsidTr="00845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Borders>
              <w:right w:val="single" w:sz="4" w:space="0" w:color="auto"/>
            </w:tcBorders>
          </w:tcPr>
          <w:p w14:paraId="0AD9744A" w14:textId="77777777" w:rsidR="008E3B69" w:rsidRPr="00851DAD" w:rsidRDefault="00F23DFD">
            <w:pPr>
              <w:jc w:val="center"/>
              <w:rPr>
                <w:rFonts w:ascii="Simplified Arabic" w:hAnsi="Simplified Arabic" w:cs="Simplified Arabic"/>
                <w:sz w:val="24"/>
                <w:szCs w:val="24"/>
              </w:rPr>
            </w:pPr>
            <w:r w:rsidRPr="00851DAD">
              <w:rPr>
                <w:rFonts w:ascii="Simplified Arabic" w:eastAsia="Simplified Arabic" w:hAnsi="Simplified Arabic" w:cs="Simplified Arabic"/>
                <w:sz w:val="24"/>
                <w:szCs w:val="24"/>
              </w:rPr>
              <w:t>KSA</w:t>
            </w:r>
          </w:p>
        </w:tc>
        <w:tc>
          <w:tcPr>
            <w:tcW w:w="3500" w:type="dxa"/>
            <w:tcBorders>
              <w:left w:val="single" w:sz="4" w:space="0" w:color="auto"/>
            </w:tcBorders>
          </w:tcPr>
          <w:p w14:paraId="534EFDB8"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851DAD">
              <w:rPr>
                <w:rFonts w:ascii="Simplified Arabic" w:eastAsia="Simplified Arabic" w:hAnsi="Simplified Arabic" w:cs="Simplified Arabic"/>
                <w:sz w:val="24"/>
                <w:szCs w:val="24"/>
              </w:rPr>
              <w:t>Kingdom of Saudi Arabia</w:t>
            </w:r>
          </w:p>
        </w:tc>
        <w:tc>
          <w:tcPr>
            <w:tcW w:w="4000" w:type="dxa"/>
          </w:tcPr>
          <w:p w14:paraId="18685696" w14:textId="77777777" w:rsidR="008E3B69" w:rsidRPr="00851DAD" w:rsidRDefault="00F23DF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roofErr w:type="spellStart"/>
            <w:r w:rsidRPr="00851DAD">
              <w:rPr>
                <w:rFonts w:ascii="Simplified Arabic" w:eastAsia="Simplified Arabic" w:hAnsi="Simplified Arabic" w:cs="Simplified Arabic"/>
                <w:sz w:val="24"/>
                <w:szCs w:val="24"/>
              </w:rPr>
              <w:t>المملكة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العربية</w:t>
            </w:r>
            <w:proofErr w:type="spellEnd"/>
            <w:r w:rsidRPr="00851DAD">
              <w:rPr>
                <w:rFonts w:ascii="Simplified Arabic" w:eastAsia="Simplified Arabic" w:hAnsi="Simplified Arabic" w:cs="Simplified Arabic"/>
                <w:sz w:val="24"/>
                <w:szCs w:val="24"/>
              </w:rPr>
              <w:t xml:space="preserve"> </w:t>
            </w:r>
            <w:proofErr w:type="spellStart"/>
            <w:r w:rsidRPr="00851DAD">
              <w:rPr>
                <w:rFonts w:ascii="Simplified Arabic" w:eastAsia="Simplified Arabic" w:hAnsi="Simplified Arabic" w:cs="Simplified Arabic"/>
                <w:sz w:val="24"/>
                <w:szCs w:val="24"/>
              </w:rPr>
              <w:t>السعودية</w:t>
            </w:r>
            <w:proofErr w:type="spellEnd"/>
          </w:p>
        </w:tc>
      </w:tr>
    </w:tbl>
    <w:p w14:paraId="2533B014" w14:textId="77777777" w:rsidR="00B04626" w:rsidRDefault="00B04626">
      <w:pPr>
        <w:rPr>
          <w:rtl/>
        </w:rPr>
        <w:sectPr w:rsidR="00B04626" w:rsidSect="00B04626">
          <w:footerReference w:type="default" r:id="rId9"/>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4DF86287" w14:textId="2811D0B4" w:rsidR="00735158" w:rsidRPr="002D26D8" w:rsidRDefault="00735158" w:rsidP="00B04626">
      <w:pPr>
        <w:pStyle w:val="Heading1"/>
        <w:spacing w:line="360" w:lineRule="auto"/>
        <w:jc w:val="center"/>
        <w:rPr>
          <w:rFonts w:ascii="Simplified Arabic" w:hAnsi="Simplified Arabic" w:cs="Simplified Arabic"/>
          <w:b/>
          <w:bCs/>
          <w:sz w:val="28"/>
          <w:szCs w:val="28"/>
        </w:rPr>
      </w:pPr>
      <w:bookmarkStart w:id="11" w:name="_Toc233622075"/>
      <w:r w:rsidRPr="002D26D8">
        <w:rPr>
          <w:rFonts w:ascii="Simplified Arabic" w:hAnsi="Simplified Arabic" w:cs="Simplified Arabic" w:hint="cs"/>
          <w:b/>
          <w:bCs/>
          <w:sz w:val="28"/>
          <w:szCs w:val="28"/>
          <w:rtl/>
        </w:rPr>
        <w:lastRenderedPageBreak/>
        <w:t>الفصل الأول: الإطار العام للدراسة</w:t>
      </w:r>
      <w:bookmarkEnd w:id="6"/>
      <w:bookmarkEnd w:id="11"/>
    </w:p>
    <w:p w14:paraId="4CE8A3DE" w14:textId="217D53B2" w:rsidR="00735158" w:rsidRPr="002D26D8" w:rsidRDefault="00735158" w:rsidP="00735158">
      <w:pPr>
        <w:pStyle w:val="Heading2"/>
        <w:spacing w:line="360" w:lineRule="auto"/>
        <w:jc w:val="both"/>
        <w:rPr>
          <w:rFonts w:ascii="Simplified Arabic" w:hAnsi="Simplified Arabic" w:cs="Simplified Arabic"/>
          <w:b/>
          <w:bCs/>
          <w:sz w:val="28"/>
          <w:szCs w:val="28"/>
        </w:rPr>
      </w:pPr>
      <w:bookmarkStart w:id="12" w:name="_Toc230276739"/>
      <w:bookmarkStart w:id="13" w:name="_Toc233622076"/>
      <w:bookmarkStart w:id="14" w:name="خلفية-الدراسة"/>
      <w:r w:rsidRPr="002D26D8">
        <w:rPr>
          <w:rFonts w:ascii="Simplified Arabic" w:hAnsi="Simplified Arabic" w:cs="Simplified Arabic" w:hint="cs"/>
          <w:b/>
          <w:bCs/>
          <w:sz w:val="28"/>
          <w:szCs w:val="28"/>
          <w:rtl/>
        </w:rPr>
        <w:t>1</w:t>
      </w:r>
      <w:r w:rsidR="00D5156D">
        <w:rPr>
          <w:rFonts w:ascii="Simplified Arabic" w:hAnsi="Simplified Arabic" w:cs="Simplified Arabic" w:hint="cs"/>
          <w:b/>
          <w:bCs/>
          <w:sz w:val="28"/>
          <w:szCs w:val="28"/>
          <w:rtl/>
        </w:rPr>
        <w:t>.</w:t>
      </w:r>
      <w:r w:rsidRPr="002D26D8">
        <w:rPr>
          <w:rFonts w:ascii="Simplified Arabic" w:hAnsi="Simplified Arabic" w:cs="Simplified Arabic" w:hint="cs"/>
          <w:b/>
          <w:bCs/>
          <w:sz w:val="28"/>
          <w:szCs w:val="28"/>
          <w:rtl/>
        </w:rPr>
        <w:t>1 خلفية الدراسة</w:t>
      </w:r>
      <w:bookmarkEnd w:id="12"/>
      <w:bookmarkEnd w:id="13"/>
    </w:p>
    <w:p w14:paraId="13E358CA" w14:textId="105917A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شهد قطاع الضيافة في المملكة العربية السعودية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وتحديداً في مدينتي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تحولات جذرية غير مسبوقة خلال العقد الأخير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مدفوعةً بتوجهات رؤية المملكة 2030 التي جعلت من قطاعي الحج والعمرة ركيزة استراتيجية للتنمية الاقتصادية المستدامة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بلغ حجم استثمارات قطاع الضيافة في المملكة مستويات قياسية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تستهدف الرؤية استقبال ثلاثين مليون معتمر سنوياً بحلول عام 2030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ورفع الطاقة الاستيعابية التشغيلية لمنشآت الضيافة بشكل يتواكب مع هذه الأعداد المتزايدة (الزهراني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هذا السياق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برزت إدارة تجربة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Management</w:t>
      </w:r>
      <w:proofErr w:type="spellEnd"/>
      <w:r w:rsidRPr="00825728">
        <w:rPr>
          <w:rFonts w:ascii="Simplified Arabic" w:hAnsi="Simplified Arabic" w:cs="Simplified Arabic" w:hint="cs"/>
          <w:sz w:val="24"/>
          <w:szCs w:val="24"/>
          <w:rtl/>
        </w:rPr>
        <w:t>) كمنهجية إدارية متكاملة تتجاوز مفهوم رضا العملاء التقليدي إلى بناء تجارب شاملة ومتماسكة تلامس جميع نقاط اتصال الضيف مع المنشأة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بدءاً من مرحلة البحث والحجز ومروراً بالإقامة الفعلية وانتهاءً بمرحلة ما بعد المغادرة (رجب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2011)</w:t>
      </w:r>
      <w:r w:rsidR="00D5156D">
        <w:rPr>
          <w:rFonts w:ascii="Simplified Arabic" w:hAnsi="Simplified Arabic" w:cs="Simplified Arabic" w:hint="cs"/>
          <w:sz w:val="24"/>
          <w:szCs w:val="24"/>
          <w:rtl/>
        </w:rPr>
        <w:t>.</w:t>
      </w:r>
    </w:p>
    <w:p w14:paraId="13D1E865" w14:textId="12CA0DD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إن التحول من اقتصاد الخدمات إلى اقتصاد التجارب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أسس له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(1998) في كتابهما “</w:t>
      </w:r>
      <w:proofErr w:type="spellStart"/>
      <w:r w:rsidRPr="00825728">
        <w:rPr>
          <w:rFonts w:ascii="Simplified Arabic" w:hAnsi="Simplified Arabic" w:cs="Simplified Arabic" w:hint="cs"/>
          <w:sz w:val="24"/>
          <w:szCs w:val="24"/>
          <w:rtl/>
        </w:rPr>
        <w:t>The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Economy</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لم يعد مجرد إطار نظري بل أصبح واقعاً ملموساً في قطاع الضيافة العالمي وخاصة في ضيافة الحرمين الشريفين حيث يتطلع الزوار والمعتمرون إلى تجارب روحانية وخدمية متكاملة تفوق مجرد توفير الإيواء والإطعام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فالتجربة في هذا السياق ليست مجموعة من اللقاءات الخدمية المعزولة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رحلة متصلة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يتشكل فيها إدراك الضيف لجودة الخدمة من خلال تفاعلاته المتكررة مع العناصر المادية والبشرية والرقمية للمنشأة (</w:t>
      </w:r>
      <w:proofErr w:type="spellStart"/>
      <w:r w:rsidRPr="00825728">
        <w:rPr>
          <w:rFonts w:ascii="Simplified Arabic" w:hAnsi="Simplified Arabic" w:cs="Simplified Arabic" w:hint="cs"/>
          <w:sz w:val="24"/>
          <w:szCs w:val="24"/>
          <w:rtl/>
        </w:rPr>
        <w:t>Schmitt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أظهرت التطورات التقنية الأخيرة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وخصوصاً انتشار الحلول الرقمية الذكية وتطبيقات الهواتف المحمولة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إمكانات هائلة لإثراء تجربة الضيف من خلال تخصيص الخدمات وتوقع الاحتياجات قبل حدوثها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w:t>
      </w:r>
    </w:p>
    <w:p w14:paraId="76CD2834" w14:textId="7D5AF2E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ظل هذا النمو المتسارع في أعداد المعتمرين والزوار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تزايد المنافسة بين منشآت الضيافة في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بات من الضروري التساؤل عن مدى فعالية المنهجيات الإدارية التقليدية في تحقيق التمايز التنافسي المستدام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فالدراسات الميدانية في بيئات استضافة مماثلة كشفت عن فجوة ملحوظة بين التوقعات العالية للضيوف – المستمدة من معايير خدمة عالمية وتجارب سابقة – والأداء الفعلي للعديد من المنشآت التي لا تزال تعتمد على نماذج تشغيلية تقليدية تعطي الأولوية للكفاءة التشغيلية على حساب الإبداع في صياغة التجربة (العطاس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وتتعمق هذه الفجوة </w:t>
      </w:r>
      <w:r w:rsidRPr="00825728">
        <w:rPr>
          <w:rFonts w:ascii="Simplified Arabic" w:hAnsi="Simplified Arabic" w:cs="Simplified Arabic" w:hint="cs"/>
          <w:sz w:val="24"/>
          <w:szCs w:val="24"/>
          <w:rtl/>
        </w:rPr>
        <w:lastRenderedPageBreak/>
        <w:t>عندما ندرس أن تجربة الضيف في ضيافة الحرمين تحمل بعداً روحانياً وعاطفياً فريداً يتطلب إدراكاً دقيقاً للسياق الثقافي والديني للزائرين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قد تغفل عنه النماذج الإدارية المستوردة من بيئات ضيافة مختلفة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w:t>
      </w:r>
    </w:p>
    <w:p w14:paraId="378C57F7" w14:textId="192B4E8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من هذا المنطلق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تأتي هذه الدراسة لاستقصاء العلاقة بين إدارة تجربة العميل كمدخل إداري متكامل وتحقيق الميزة التنافسية في منشآت الضيافة بمدينتي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التركيز على البيئة الفريدة لضيافة الحرمين التي تجمع بين الاعتبارات الروحانية والطموحات التنموية الطموحة لرؤية 2030</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استلهمت هذه الدراسة النماذج النظرية التي طورها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 حول بناء تجارب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ومفهوم سلسلة الأرباح من الخدمات (</w:t>
      </w:r>
      <w:proofErr w:type="spellStart"/>
      <w:r w:rsidRPr="00825728">
        <w:rPr>
          <w:rFonts w:ascii="Simplified Arabic" w:hAnsi="Simplified Arabic" w:cs="Simplified Arabic" w:hint="cs"/>
          <w:sz w:val="24"/>
          <w:szCs w:val="24"/>
          <w:rtl/>
        </w:rPr>
        <w:t>Service-Profit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Chain</w:t>
      </w:r>
      <w:proofErr w:type="spellEnd"/>
      <w:r w:rsidRPr="00825728">
        <w:rPr>
          <w:rFonts w:ascii="Simplified Arabic" w:hAnsi="Simplified Arabic" w:cs="Simplified Arabic" w:hint="cs"/>
          <w:sz w:val="24"/>
          <w:szCs w:val="24"/>
          <w:rtl/>
        </w:rPr>
        <w:t xml:space="preserve">) التي قدمها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لبناء إطار تحليلي يربط بين الممارسات التشغيلية لتجربة العميل والنتائج التنافسية المرصودة</w:t>
      </w:r>
      <w:r w:rsidR="00D5156D">
        <w:rPr>
          <w:rFonts w:ascii="Simplified Arabic" w:hAnsi="Simplified Arabic" w:cs="Simplified Arabic" w:hint="cs"/>
          <w:sz w:val="24"/>
          <w:szCs w:val="24"/>
          <w:rtl/>
        </w:rPr>
        <w:t>.</w:t>
      </w:r>
    </w:p>
    <w:p w14:paraId="1E1768FD" w14:textId="073722B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يتسم قطاع الضيافة في مكة المكرمة والمدينة المنورة بخصوصية فريدة من نوعها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أنه لا يتعامل مع زوار عاديين فحسب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يستقبل ضيوفاً يأتون لأداء مناسك دينية عميقة المعنى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يضيف طبقة إضافية من التعقيد إلى عملية تصميم وتنفيذ التجارب الخدمية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فالضيف المعتمر أو الزائر للحرمين لا يسعى فقط إلى خدمة إيواء وجبات ذات جودة عالية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بل يتطلع إلى تجربة متكاملة تدعم رحلته الروحانية وتسهل عليه أداء مناسكه بكل يسر وسكينة (العطاس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يجعل من إدارة تجربة العميل في هذا السياق أمراً يتجاوز الاعتبارات التجارية الضيقة إلى بعد أوسع يرتبط برضا الضيف عن تجربته الدينية برمتها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وما يرافقها من تفاعلات مع المنشآت الضيافية التي تشكل جزءاً لا يتجزأ من هذه الرحلة</w:t>
      </w:r>
      <w:r w:rsidR="00D5156D">
        <w:rPr>
          <w:rFonts w:ascii="Simplified Arabic" w:hAnsi="Simplified Arabic" w:cs="Simplified Arabic" w:hint="cs"/>
          <w:sz w:val="24"/>
          <w:szCs w:val="24"/>
          <w:rtl/>
        </w:rPr>
        <w:t>.</w:t>
      </w:r>
    </w:p>
    <w:p w14:paraId="0323659D" w14:textId="5AEFB9C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شهد قطاع الضيافة السعودي في السنوات الأخيرة تحولات هيكلية عميقة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مدفوعةً بمبادرات حكومية طموحة تهدف إلى تطوير البنية التحتية ورفع جودة الخدمات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تم إطلاق برامج تأهيلية للمنشآت الفندقية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وإدخال معايير جديدة للتصنيف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وتشجيع الاستثمارات الأجنبية المباشرة في القطاع (الزهراني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هذه الجهود التنموية تظل ناقصة إذا لم ترافقها قفزة نوعية في كيفية فهم وإدارة تجربة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تتمتع ببنية تحتية متطورة لكنها تفتقر إلى فهم عميق لمسارات تجربة الضيف ونقاط الألم والسعادة في رحلته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 تفشل في ترجمة استثماراتها إلى ميزة تنافسية حقيقية</w:t>
      </w:r>
      <w:r w:rsidR="00D5156D">
        <w:rPr>
          <w:rFonts w:ascii="Simplified Arabic" w:hAnsi="Simplified Arabic" w:cs="Simplified Arabic" w:hint="cs"/>
          <w:sz w:val="24"/>
          <w:szCs w:val="24"/>
          <w:rtl/>
        </w:rPr>
        <w:t>.</w:t>
      </w:r>
    </w:p>
    <w:p w14:paraId="7FFDF83F" w14:textId="111813C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أظهرت الإحصائيات الرسمية الصادرة عن الهيئة العامة للإحصاء في المملكة العربية السعودية أن عدد المعتمرين خلال موسم العمرة الواحد قد تجاوز في السنوات الأخيرة عشرة ملايين معتمر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توقعات بتضاعف هذا الرقم في السنوات القليلة القادمة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النمو الهائل يخلق تحديات لوجستية وتشغيلية غير مسبوقة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يتعين على منشآت الضيافة أن تستوعب أعداداً متزايدة من الضيوف دون المساس بجودة الخدمة أو تجربة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هذا السياق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تصبح إدارة تجربة العميل ليست مجرد </w:t>
      </w:r>
      <w:r w:rsidRPr="00825728">
        <w:rPr>
          <w:rFonts w:ascii="Simplified Arabic" w:hAnsi="Simplified Arabic" w:cs="Simplified Arabic" w:hint="cs"/>
          <w:sz w:val="24"/>
          <w:szCs w:val="24"/>
          <w:rtl/>
        </w:rPr>
        <w:lastRenderedPageBreak/>
        <w:t>خيار استراتيجي بل ضرورة حتمية لضمان استدامة الأداء التنافسي للمنشآت (الحسن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التنوع الكبير في شرائح الزوار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حيث الجنسية والعمر والخلفية الثقافية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يضيف طبقة معقدة من التحدي تتطلب نهجاً مرناً في تصميم التجارب تستطيع التكيف مع هذا التنوع</w:t>
      </w:r>
      <w:r w:rsidR="00D5156D">
        <w:rPr>
          <w:rFonts w:ascii="Simplified Arabic" w:hAnsi="Simplified Arabic" w:cs="Simplified Arabic" w:hint="cs"/>
          <w:sz w:val="24"/>
          <w:szCs w:val="24"/>
          <w:rtl/>
        </w:rPr>
        <w:t>.</w:t>
      </w:r>
    </w:p>
    <w:p w14:paraId="4D297C47" w14:textId="11E5437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يضاف إلى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أن التحول الرقمي المتسارع قد غيّر بشكل جذري من توقعات الضيوف وتصوراتهم للخدمة الممتازة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فالضيف اليوم يتوقع تجربة رقمية سلسة تمتد من مرحلة البحث والحجز عبر الإنترنت إلى تسجيل الوصول الرقمي وتخصيص الخدمات باستخدام التقنيات الذكية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الدراسات إلى أن المنشآت الضيافية التي تنجح في دمج التقنية بشكل استراتيجي في تجربة الضيف تحقق ميزة تنافسية ملموسة مقارنة بالمنشآت التي تتبنى التقنية بشكل جزئي أو عشوائي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يصبح هذا التحول الرقمي أكثر أهمية نظراً لتنوع الشرائح الديموغرافية للزوار واختلاف مستويات راحتهم مع التقنيات الرقمية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يتطلب نهجاً متوازناً يجمع بين التميز الرقمي والتواجد البشري الدافئ</w:t>
      </w:r>
      <w:r w:rsidR="00D5156D">
        <w:rPr>
          <w:rFonts w:ascii="Simplified Arabic" w:hAnsi="Simplified Arabic" w:cs="Simplified Arabic" w:hint="cs"/>
          <w:sz w:val="24"/>
          <w:szCs w:val="24"/>
          <w:rtl/>
        </w:rPr>
        <w:t>.</w:t>
      </w:r>
    </w:p>
    <w:p w14:paraId="4B919612" w14:textId="26A65C5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وعليه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خلفية الدراسة تبرز الحاجة الماسة لإجراء بحث معمق يستقصي طبيعة العلاقة بين إدارة تجربة العميل والميزة التنافسية في هذا السياق الفريد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الأخذ بعين الاعتبار الخصوصيات الثقافية والدينية والتشغيلية لضيافة الحرمين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فالمنشآت الضيافية التي تسعى لتحقيق ميزة تنافسية مستدامة في ظل هذه الظروف المتغيرة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تحتاج إلى أكثر من مجرد تحسينات تشغيلية متفرقة؛ إنها بحاجة إلى إطار شامل لإدارة تجربة الضيف يربط بين التوجهات الاستراتيجية العليا والتفاعلات التشغيلية الدقيقة في نقاط الاتصال المختلفة</w:t>
      </w:r>
      <w:r w:rsidR="00D5156D">
        <w:rPr>
          <w:rFonts w:ascii="Simplified Arabic" w:hAnsi="Simplified Arabic" w:cs="Simplified Arabic" w:hint="cs"/>
          <w:sz w:val="24"/>
          <w:szCs w:val="24"/>
          <w:rtl/>
        </w:rPr>
        <w:t>.</w:t>
      </w:r>
    </w:p>
    <w:p w14:paraId="2B37080F" w14:textId="468C3BCF" w:rsidR="00735158" w:rsidRPr="00241056" w:rsidRDefault="00735158" w:rsidP="00735158">
      <w:pPr>
        <w:pStyle w:val="Heading2"/>
        <w:spacing w:line="360" w:lineRule="auto"/>
        <w:jc w:val="both"/>
        <w:rPr>
          <w:rFonts w:ascii="Simplified Arabic" w:hAnsi="Simplified Arabic" w:cs="Simplified Arabic"/>
          <w:b/>
          <w:bCs/>
          <w:sz w:val="28"/>
          <w:szCs w:val="28"/>
        </w:rPr>
      </w:pPr>
      <w:bookmarkStart w:id="15" w:name="_Toc230276740"/>
      <w:bookmarkStart w:id="16" w:name="_Toc233622077"/>
      <w:bookmarkStart w:id="17" w:name="مشكلة-الدراسة"/>
      <w:bookmarkEnd w:id="14"/>
      <w:r w:rsidRPr="00241056">
        <w:rPr>
          <w:rFonts w:ascii="Simplified Arabic" w:hAnsi="Simplified Arabic" w:cs="Simplified Arabic" w:hint="cs"/>
          <w:b/>
          <w:bCs/>
          <w:sz w:val="28"/>
          <w:szCs w:val="28"/>
          <w:rtl/>
        </w:rPr>
        <w:t>1</w:t>
      </w:r>
      <w:r w:rsidR="00D5156D">
        <w:rPr>
          <w:rFonts w:ascii="Simplified Arabic" w:hAnsi="Simplified Arabic" w:cs="Simplified Arabic" w:hint="cs"/>
          <w:b/>
          <w:bCs/>
          <w:sz w:val="28"/>
          <w:szCs w:val="28"/>
          <w:rtl/>
        </w:rPr>
        <w:t>.</w:t>
      </w:r>
      <w:r w:rsidRPr="00241056">
        <w:rPr>
          <w:rFonts w:ascii="Simplified Arabic" w:hAnsi="Simplified Arabic" w:cs="Simplified Arabic" w:hint="cs"/>
          <w:b/>
          <w:bCs/>
          <w:sz w:val="28"/>
          <w:szCs w:val="28"/>
          <w:rtl/>
        </w:rPr>
        <w:t>2 مشكلة الدراسة</w:t>
      </w:r>
      <w:bookmarkEnd w:id="15"/>
      <w:bookmarkEnd w:id="16"/>
    </w:p>
    <w:p w14:paraId="793CE0EB" w14:textId="4DBA51F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رغم التطور الكبير الذي شهده قطاع الضيافة في المملكة العربية السعودية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وخصوصاً في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إلا أن الفجوة البحثية في الأدبيات العربية المتعلقة بتطبيقات إدارة تجربة العميل في هذا القطاع الحيوي لا تزال واسعة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فمعظم الدراسات العربية المتاحة تركز على جودة الخدمة كمفهوم تقليدي منفصل عن التجربة الشاملة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تدرس رضا العملاء كنتيجة نهائية دون الاستفادة من الأطر النظرية المتقدمة في إدارة التجارب (رجب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2011؛ الجزولي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أن الدراسات التي تناولت ضيافة الحرمين بشكل خاص غالباً ما اقتصرت على جوانب تشغيلية ضيقة دون الربط بين تجربة الضيف والقدرة التنافسية للمنشأة على المدى الطويل (العطاس </w:t>
      </w:r>
      <w:r w:rsidR="00523ED4">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w:t>
      </w:r>
    </w:p>
    <w:p w14:paraId="2F8D7D6D" w14:textId="356396E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ومن الناحية العملية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تواجه منشآت الضيافة في مكة المكرمة والمدينة المنورة تحديات معقدة تتجاوز الجانب التشغيلي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فالزيادة المتسارعة في أعداد الزوار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وتنوع الشرائح الديموغرافية والثقافية للمعتمرين والزوار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وتصاعد توقعات الضيوف المستمدة من </w:t>
      </w:r>
      <w:r w:rsidRPr="00825728">
        <w:rPr>
          <w:rFonts w:ascii="Simplified Arabic" w:hAnsi="Simplified Arabic" w:cs="Simplified Arabic" w:hint="cs"/>
          <w:sz w:val="24"/>
          <w:szCs w:val="24"/>
          <w:rtl/>
        </w:rPr>
        <w:lastRenderedPageBreak/>
        <w:t>تجاربهم في أسواق ضيافة متقدمة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كلها عوامل تضع ضغوطاً هائلة على المنشآت التي قد تفتقر إلى الأطر الإدارية الكفيلة بتحويل هذه التحديات إلى مزايا تنافسية (الزهراني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لوحظ في الميدان أن العديد من الفنادق والمنشآت الضيافة في المدينتين المقدستين تقدم خدمات ذات جودة مقبولة من الناحية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لكنها تفشل في خلق تجارب مميزة تبني ولاءً عاطفياً لدى الضيوف أو تحقق تمايزاً حقيقياً في سوق يتسم بالتجانس النسبي في العروض (الغامدي والسبيعي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w:t>
      </w:r>
    </w:p>
    <w:p w14:paraId="62118135" w14:textId="1BE8BF7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علاوة على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التحول الرقمي الذي تشهده المملكة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والاستثمارات الضخمة في البنية التحتية لضيافة الحج والعمرة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يفرضان ضرورة إعادة التفكير في كيفية تصميم وتنفيذ تجارب الضيوف بما يتماشى مع الرؤية الاستراتيجية للقطاع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فإذا كانت المنشآت الضيافية غير مجهزة بقدرات إدارية </w:t>
      </w:r>
      <w:proofErr w:type="spellStart"/>
      <w:r w:rsidRPr="00825728">
        <w:rPr>
          <w:rFonts w:ascii="Simplified Arabic" w:hAnsi="Simplified Arabic" w:cs="Simplified Arabic" w:hint="cs"/>
          <w:sz w:val="24"/>
          <w:szCs w:val="24"/>
          <w:rtl/>
        </w:rPr>
        <w:t>تجربية</w:t>
      </w:r>
      <w:proofErr w:type="spellEnd"/>
      <w:r w:rsidRPr="00825728">
        <w:rPr>
          <w:rFonts w:ascii="Simplified Arabic" w:hAnsi="Simplified Arabic" w:cs="Simplified Arabic" w:hint="cs"/>
          <w:sz w:val="24"/>
          <w:szCs w:val="24"/>
          <w:rtl/>
        </w:rPr>
        <w:t xml:space="preserve"> متقدمة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هذه الاستثمارات قد لا تترجم بالكامل إلى ميزة تنافسية مستدامة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قد تتحول إلى تكاليف ثابتة لا تنتج عائدات تنافسية متزايدة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وهنا تكمن الإشكالية المركزية التي تتناولها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يمكن صياغتها في السؤال الرئيسي التالي:</w:t>
      </w:r>
    </w:p>
    <w:p w14:paraId="5496BA73"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السؤال الرئيسي:</w:t>
      </w:r>
      <w:r w:rsidRPr="00825728">
        <w:rPr>
          <w:rFonts w:ascii="Simplified Arabic" w:hAnsi="Simplified Arabic" w:cs="Simplified Arabic" w:hint="cs"/>
          <w:sz w:val="24"/>
          <w:szCs w:val="24"/>
          <w:rtl/>
        </w:rPr>
        <w:t xml:space="preserve"> ما أثر إدارة تجربة العميل على تحقيق الميزة التنافسية في منشآت الضيافة بمدينتي مكة المكرمة والمدينة المنورة؟</w:t>
      </w:r>
    </w:p>
    <w:p w14:paraId="357BB2B5"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ويتفرع عن هذا السؤال الرئيسي مجموعة من الأسئلة الفرعية التي تسعى الدراسة للإجابة عليها:</w:t>
      </w:r>
    </w:p>
    <w:p w14:paraId="658396EE" w14:textId="77777777" w:rsidR="00735158" w:rsidRPr="00825728" w:rsidRDefault="00735158" w:rsidP="008C5D6C">
      <w:pPr>
        <w:numPr>
          <w:ilvl w:val="0"/>
          <w:numId w:val="1"/>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ما مستوى ممارسة إدارة تجربة العميل في منشآت الضيافة بمدينتي مكة المكرمة والمدينة المنورة من وجهة نظر المدراء والعاملين؟</w:t>
      </w:r>
    </w:p>
    <w:p w14:paraId="044205C0" w14:textId="77777777" w:rsidR="00735158" w:rsidRPr="00825728" w:rsidRDefault="00735158" w:rsidP="008C5D6C">
      <w:pPr>
        <w:numPr>
          <w:ilvl w:val="0"/>
          <w:numId w:val="1"/>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ما مستوى تحقيق الميزة التنافسية في منشآت الضيافة بمدينتي مكة المكرمة والمدينة المنورة؟</w:t>
      </w:r>
    </w:p>
    <w:p w14:paraId="73E34FB1" w14:textId="51E5A337" w:rsidR="00735158" w:rsidRPr="00825728" w:rsidRDefault="00735158" w:rsidP="008C5D6C">
      <w:pPr>
        <w:numPr>
          <w:ilvl w:val="0"/>
          <w:numId w:val="1"/>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ما طبيعة العلاقة بين إدارة تجربة العميل وأبعادها المختلفة (الاستراتيجية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التفاعلية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والعاطفية) وبين الميزة التنافسية في ضيافة الحرمين؟</w:t>
      </w:r>
    </w:p>
    <w:p w14:paraId="72753B4C" w14:textId="77777777" w:rsidR="00735158" w:rsidRPr="00825728" w:rsidRDefault="00735158" w:rsidP="008C5D6C">
      <w:pPr>
        <w:numPr>
          <w:ilvl w:val="0"/>
          <w:numId w:val="1"/>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ما الأبعاد التجريبية الأكثر تأثيراً في تحقيق الميزة التنافسية في بيئة ضيافة الحرمين؟</w:t>
      </w:r>
    </w:p>
    <w:p w14:paraId="1670D882" w14:textId="5857FC0B" w:rsidR="00735158" w:rsidRPr="00825728" w:rsidRDefault="00735158" w:rsidP="008C5D6C">
      <w:pPr>
        <w:numPr>
          <w:ilvl w:val="0"/>
          <w:numId w:val="1"/>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ما الاختلافات في العلاقة بين المتغيرات باختلاف خصائص المنشآت (الفئة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الحجم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الموقع) في مكة المكرمة والمدينة المنورة؟</w:t>
      </w:r>
    </w:p>
    <w:p w14:paraId="022EBD7C" w14:textId="6B802D04" w:rsidR="00735158" w:rsidRPr="00825728" w:rsidRDefault="00735158" w:rsidP="008C5D6C">
      <w:pPr>
        <w:numPr>
          <w:ilvl w:val="0"/>
          <w:numId w:val="1"/>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ما المعوقات والتحديات التي تواجه منشآت الضيافة في مكة المكرمة والمدينة المنورة في سبيل تطبيق ممارسات إدارة تجربة العميل الفعالة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وكيف يمكن تذليلها؟</w:t>
      </w:r>
    </w:p>
    <w:p w14:paraId="5627F1BF" w14:textId="63C36D5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ومن الجدير بالإشارة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أن الفجوة البحثية تتعمق عند النظر إلى طبيعة الدراسات السابقة التي تناولت قطاع الضيافة في المملكة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فمعظم هذه الدراسات اقتصرت على جوانب تقليدية مثل جودة الخدمة أو رضا العميل كمخرجات نهائية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دون التطرق إلى إدارة تجربة العميل كمدخل إداري متكامل يربط بين الإستراتيجية والتنفيذ والتفاعل العاطفي (الغامدي والسبيعي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الدراسات التي تناولت العلاقة بين تجربة العميل والميزة التنافسية في السياق العربي عموماً تظل قليلة العدد ومحدودة النطاق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 هذه الدراسة إضافة نوعية للمعرفة الإدارية في المنطقة العربية</w:t>
      </w:r>
      <w:r w:rsidR="00D5156D">
        <w:rPr>
          <w:rFonts w:ascii="Simplified Arabic" w:hAnsi="Simplified Arabic" w:cs="Simplified Arabic" w:hint="cs"/>
          <w:sz w:val="24"/>
          <w:szCs w:val="24"/>
          <w:rtl/>
        </w:rPr>
        <w:t>.</w:t>
      </w:r>
    </w:p>
    <w:p w14:paraId="557212F7" w14:textId="509CAC7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إن الإشكالية البحثية التي تطرحها هذه الدراسة تكتسب أهمية خاصة في ضوء السياق الحالي لقطاع الضيافة السعودي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فمع التسارع في وتيرة الاستثمارات ودخول مشغلين دوليين إلى السوق السعودي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يصبح التنافس أكثر حدة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وتصبح القدرة على تقديم تجربة فريدة ومميزة هي العامل الحاسم في استقطاب الضيوف والحفاظ عليهم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الوقت نفسه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تظل الأدبيات البحثية العربية في هذا المجال محدودة النطاق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يخلق حاجة ملحة لدراسات ترصد الواقع وتقترح حلولاً قائمة على الأدلة</w:t>
      </w:r>
      <w:r w:rsidR="00D5156D">
        <w:rPr>
          <w:rFonts w:ascii="Simplified Arabic" w:hAnsi="Simplified Arabic" w:cs="Simplified Arabic" w:hint="cs"/>
          <w:sz w:val="24"/>
          <w:szCs w:val="24"/>
          <w:rtl/>
        </w:rPr>
        <w:t>.</w:t>
      </w:r>
    </w:p>
    <w:p w14:paraId="144E71C3" w14:textId="49FA1F2B" w:rsidR="00735158" w:rsidRPr="00241056" w:rsidRDefault="00735158" w:rsidP="00735158">
      <w:pPr>
        <w:pStyle w:val="Heading2"/>
        <w:spacing w:line="360" w:lineRule="auto"/>
        <w:jc w:val="both"/>
        <w:rPr>
          <w:rFonts w:ascii="Simplified Arabic" w:hAnsi="Simplified Arabic" w:cs="Simplified Arabic"/>
          <w:b/>
          <w:bCs/>
          <w:sz w:val="28"/>
          <w:szCs w:val="28"/>
        </w:rPr>
      </w:pPr>
      <w:bookmarkStart w:id="18" w:name="_Toc230276741"/>
      <w:bookmarkStart w:id="19" w:name="_Toc233622078"/>
      <w:bookmarkStart w:id="20" w:name="أهداف-الدراسة"/>
      <w:bookmarkEnd w:id="17"/>
      <w:r w:rsidRPr="00241056">
        <w:rPr>
          <w:rFonts w:ascii="Simplified Arabic" w:hAnsi="Simplified Arabic" w:cs="Simplified Arabic" w:hint="cs"/>
          <w:b/>
          <w:bCs/>
          <w:sz w:val="28"/>
          <w:szCs w:val="28"/>
          <w:rtl/>
        </w:rPr>
        <w:t>1</w:t>
      </w:r>
      <w:r w:rsidR="00D5156D">
        <w:rPr>
          <w:rFonts w:ascii="Simplified Arabic" w:hAnsi="Simplified Arabic" w:cs="Simplified Arabic" w:hint="cs"/>
          <w:b/>
          <w:bCs/>
          <w:sz w:val="28"/>
          <w:szCs w:val="28"/>
          <w:rtl/>
        </w:rPr>
        <w:t>.</w:t>
      </w:r>
      <w:r w:rsidRPr="00241056">
        <w:rPr>
          <w:rFonts w:ascii="Simplified Arabic" w:hAnsi="Simplified Arabic" w:cs="Simplified Arabic" w:hint="cs"/>
          <w:b/>
          <w:bCs/>
          <w:sz w:val="28"/>
          <w:szCs w:val="28"/>
          <w:rtl/>
        </w:rPr>
        <w:t>3 أهداف الدراسة</w:t>
      </w:r>
      <w:bookmarkEnd w:id="18"/>
      <w:bookmarkEnd w:id="19"/>
    </w:p>
    <w:p w14:paraId="206F0C20"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تسعى هذه الدراسة إلى تحقيق هدف عام وأربعة أهداف فرعية تتفاعل مع الإشكالية البحثية المطروحة:</w:t>
      </w:r>
    </w:p>
    <w:p w14:paraId="5F30E9A3"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الهدف العام:</w:t>
      </w:r>
    </w:p>
    <w:p w14:paraId="727FED06" w14:textId="0B163EB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يتمثل الهدف العام لهذه الدراسة في استقصاء أثر إدارة تجربة العميل على تحقيق الميزة التنافسية في منشآت الضيافة بمدينتي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الأبعاد التجريبية الأكثر تأثيراً في تحقيق هذا الأثر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بناء إطار تطبيقي يمكن اعتماده في صياغة استراتيجيات تجربة العميل في بيئة ضيافة الحرمين</w:t>
      </w:r>
      <w:r w:rsidR="00D5156D">
        <w:rPr>
          <w:rFonts w:ascii="Simplified Arabic" w:hAnsi="Simplified Arabic" w:cs="Simplified Arabic" w:hint="cs"/>
          <w:sz w:val="24"/>
          <w:szCs w:val="24"/>
          <w:rtl/>
        </w:rPr>
        <w:t>.</w:t>
      </w:r>
    </w:p>
    <w:p w14:paraId="30B50514"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الأهداف الفرعية:</w:t>
      </w:r>
    </w:p>
    <w:p w14:paraId="2B909A85" w14:textId="45DDD58C" w:rsidR="00735158" w:rsidRPr="00825728" w:rsidRDefault="00735158" w:rsidP="008C5D6C">
      <w:pPr>
        <w:numPr>
          <w:ilvl w:val="0"/>
          <w:numId w:val="2"/>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الهدف الفرعي الأول:</w:t>
      </w:r>
      <w:r w:rsidRPr="00825728">
        <w:rPr>
          <w:rFonts w:ascii="Simplified Arabic" w:hAnsi="Simplified Arabic" w:cs="Simplified Arabic" w:hint="cs"/>
          <w:sz w:val="24"/>
          <w:szCs w:val="24"/>
          <w:rtl/>
        </w:rPr>
        <w:t xml:space="preserve"> تشخيص الواقع الراهن لممارسات إدارة تجربة العميل في منشآت الضيافة بمكة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تحليل المستوى الفعلي لتطبيق أبعاد إدارة التجربة الخمسة (الاستراتيجية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التفاعلية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والعاطفية) في هذه المنشآت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هذا الهدف رسم خريطة مفصلة لنقاط القوة والضعف في الممارسات الحالية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الفجوات بين المستوى الحالي والمستوى المأمول</w:t>
      </w:r>
      <w:r w:rsidR="00D5156D">
        <w:rPr>
          <w:rFonts w:ascii="Simplified Arabic" w:hAnsi="Simplified Arabic" w:cs="Simplified Arabic" w:hint="cs"/>
          <w:sz w:val="24"/>
          <w:szCs w:val="24"/>
          <w:rtl/>
        </w:rPr>
        <w:t>.</w:t>
      </w:r>
    </w:p>
    <w:p w14:paraId="6584BA61" w14:textId="2D4424A2" w:rsidR="00735158" w:rsidRPr="00825728" w:rsidRDefault="00735158" w:rsidP="008C5D6C">
      <w:pPr>
        <w:numPr>
          <w:ilvl w:val="0"/>
          <w:numId w:val="2"/>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lastRenderedPageBreak/>
        <w:t>الهدف الفرعي الثاني:</w:t>
      </w:r>
      <w:r w:rsidRPr="00825728">
        <w:rPr>
          <w:rFonts w:ascii="Simplified Arabic" w:hAnsi="Simplified Arabic" w:cs="Simplified Arabic" w:hint="cs"/>
          <w:sz w:val="24"/>
          <w:szCs w:val="24"/>
          <w:rtl/>
        </w:rPr>
        <w:t xml:space="preserve"> تقييم مستوى تحقيق الميزة التنافسية في منشآت الضيافة محل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بما في ذلك أبعادها المتمثلة في التميز في 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الابتكار والاستجابة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ويسعى هذا الهدف إلى قياس القدرة التنافسية الفعلية للمنشآت من خلال مؤشرات موضوعية وذاتية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والكشف عن العلاقات بين هذه الأبعاد الثلاثة للميزة التنافسية</w:t>
      </w:r>
      <w:r w:rsidR="00D5156D">
        <w:rPr>
          <w:rFonts w:ascii="Simplified Arabic" w:hAnsi="Simplified Arabic" w:cs="Simplified Arabic" w:hint="cs"/>
          <w:sz w:val="24"/>
          <w:szCs w:val="24"/>
          <w:rtl/>
        </w:rPr>
        <w:t>.</w:t>
      </w:r>
    </w:p>
    <w:p w14:paraId="2FEF01D1" w14:textId="797BAC2E" w:rsidR="00735158" w:rsidRPr="00825728" w:rsidRDefault="00735158" w:rsidP="008C5D6C">
      <w:pPr>
        <w:numPr>
          <w:ilvl w:val="0"/>
          <w:numId w:val="2"/>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الهدف الفرعي الثالث:</w:t>
      </w:r>
      <w:r w:rsidRPr="00825728">
        <w:rPr>
          <w:rFonts w:ascii="Simplified Arabic" w:hAnsi="Simplified Arabic" w:cs="Simplified Arabic" w:hint="cs"/>
          <w:sz w:val="24"/>
          <w:szCs w:val="24"/>
          <w:rtl/>
        </w:rPr>
        <w:t xml:space="preserve"> اختبار العلاقة التأثيرية بين إدارة تجربة العميل (بأبعادها الخمسة) والميزة التنافسية في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والكشف عن حجم واتجاه هذا الأثر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تحديد البعد التجريبي الأكثر تأثيراً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هذا الهدف استخدام الأساليب الإحصائية المتقدمة لاختبار فرضيات الدراسة وتحديد القوة التفسيرية لكل بُعد على حدة</w:t>
      </w:r>
      <w:r w:rsidR="00D5156D">
        <w:rPr>
          <w:rFonts w:ascii="Simplified Arabic" w:hAnsi="Simplified Arabic" w:cs="Simplified Arabic" w:hint="cs"/>
          <w:sz w:val="24"/>
          <w:szCs w:val="24"/>
          <w:rtl/>
        </w:rPr>
        <w:t>.</w:t>
      </w:r>
    </w:p>
    <w:p w14:paraId="7F257BF3" w14:textId="658F0E43" w:rsidR="00735158" w:rsidRPr="00825728" w:rsidRDefault="00735158" w:rsidP="008C5D6C">
      <w:pPr>
        <w:numPr>
          <w:ilvl w:val="0"/>
          <w:numId w:val="2"/>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الهدف الفرعي الخامس:</w:t>
      </w:r>
      <w:r w:rsidRPr="00825728">
        <w:rPr>
          <w:rFonts w:ascii="Simplified Arabic" w:hAnsi="Simplified Arabic" w:cs="Simplified Arabic" w:hint="cs"/>
          <w:sz w:val="24"/>
          <w:szCs w:val="24"/>
          <w:rtl/>
        </w:rPr>
        <w:t xml:space="preserve"> تحديد المعوقات والتحديات الرئيسية التي تواجه منشآت الضيافة في تطبيق ممارسات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واقتراح آليات عملية لتذليل هذه المعوقات بناءً على الممارسات الناجحة في القطاع</w:t>
      </w:r>
      <w:r w:rsidR="00D5156D">
        <w:rPr>
          <w:rFonts w:ascii="Simplified Arabic" w:hAnsi="Simplified Arabic" w:cs="Simplified Arabic" w:hint="cs"/>
          <w:sz w:val="24"/>
          <w:szCs w:val="24"/>
          <w:rtl/>
        </w:rPr>
        <w:t>.</w:t>
      </w:r>
    </w:p>
    <w:p w14:paraId="5C110EFD" w14:textId="7224722A" w:rsidR="00735158" w:rsidRPr="00825728" w:rsidRDefault="00735158" w:rsidP="008C5D6C">
      <w:pPr>
        <w:numPr>
          <w:ilvl w:val="0"/>
          <w:numId w:val="2"/>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الهدف الفرعي السادس:</w:t>
      </w:r>
      <w:r w:rsidRPr="00825728">
        <w:rPr>
          <w:rFonts w:ascii="Simplified Arabic" w:hAnsi="Simplified Arabic" w:cs="Simplified Arabic" w:hint="cs"/>
          <w:sz w:val="24"/>
          <w:szCs w:val="24"/>
          <w:rtl/>
        </w:rPr>
        <w:t xml:space="preserve"> تطوير إطار تطبيقي مقترح لإدارة تجربة العميل في منشآت الضيافة بمكة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مستنداً إلى النتائج التحليلية للدراسة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وقابلاً للتطبيق في السياق التشغيلي لضيافة الحرمين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ويسعى هذا الهدف إلى ترجمة النتائج النظرية والتحليلية إلى توصيات عملية محددة يمكن للمدراء التشغيليين تطبيقها</w:t>
      </w:r>
      <w:r w:rsidR="00D5156D">
        <w:rPr>
          <w:rFonts w:ascii="Simplified Arabic" w:hAnsi="Simplified Arabic" w:cs="Simplified Arabic" w:hint="cs"/>
          <w:sz w:val="24"/>
          <w:szCs w:val="24"/>
          <w:rtl/>
        </w:rPr>
        <w:t>.</w:t>
      </w:r>
    </w:p>
    <w:p w14:paraId="1578E78A" w14:textId="1C5F439E" w:rsidR="00735158" w:rsidRPr="00241056" w:rsidRDefault="00735158" w:rsidP="00735158">
      <w:pPr>
        <w:pStyle w:val="Heading2"/>
        <w:spacing w:line="360" w:lineRule="auto"/>
        <w:jc w:val="both"/>
        <w:rPr>
          <w:rFonts w:ascii="Simplified Arabic" w:hAnsi="Simplified Arabic" w:cs="Simplified Arabic"/>
          <w:b/>
          <w:bCs/>
          <w:sz w:val="28"/>
          <w:szCs w:val="28"/>
        </w:rPr>
      </w:pPr>
      <w:bookmarkStart w:id="21" w:name="_Toc230276742"/>
      <w:bookmarkStart w:id="22" w:name="_Toc233622079"/>
      <w:bookmarkStart w:id="23" w:name="أهمية-الدراسة"/>
      <w:bookmarkEnd w:id="20"/>
      <w:r w:rsidRPr="00241056">
        <w:rPr>
          <w:rFonts w:ascii="Simplified Arabic" w:hAnsi="Simplified Arabic" w:cs="Simplified Arabic" w:hint="cs"/>
          <w:b/>
          <w:bCs/>
          <w:sz w:val="28"/>
          <w:szCs w:val="28"/>
          <w:rtl/>
        </w:rPr>
        <w:t>1</w:t>
      </w:r>
      <w:r w:rsidR="00D5156D">
        <w:rPr>
          <w:rFonts w:ascii="Simplified Arabic" w:hAnsi="Simplified Arabic" w:cs="Simplified Arabic" w:hint="cs"/>
          <w:b/>
          <w:bCs/>
          <w:sz w:val="28"/>
          <w:szCs w:val="28"/>
          <w:rtl/>
        </w:rPr>
        <w:t>.</w:t>
      </w:r>
      <w:r w:rsidRPr="00241056">
        <w:rPr>
          <w:rFonts w:ascii="Simplified Arabic" w:hAnsi="Simplified Arabic" w:cs="Simplified Arabic" w:hint="cs"/>
          <w:b/>
          <w:bCs/>
          <w:sz w:val="28"/>
          <w:szCs w:val="28"/>
          <w:rtl/>
        </w:rPr>
        <w:t>4 أهمية الدراسة</w:t>
      </w:r>
      <w:bookmarkEnd w:id="21"/>
      <w:bookmarkEnd w:id="22"/>
    </w:p>
    <w:p w14:paraId="5A5754A0" w14:textId="75F91D4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تكتسب هذه الدراسة أهميتها من عدة جوانب نظرية وعملية تتفاعل مع طبيعة الموضوع وخصوصية السياق الجغرافي والثقافي لضيافة الحرمين</w:t>
      </w:r>
      <w:r w:rsidR="00D5156D">
        <w:rPr>
          <w:rFonts w:ascii="Simplified Arabic" w:hAnsi="Simplified Arabic" w:cs="Simplified Arabic" w:hint="cs"/>
          <w:sz w:val="24"/>
          <w:szCs w:val="24"/>
          <w:rtl/>
        </w:rPr>
        <w:t>.</w:t>
      </w:r>
    </w:p>
    <w:p w14:paraId="63566081"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أهمية الدراسة نظرياً:</w:t>
      </w:r>
    </w:p>
    <w:p w14:paraId="03C121AA" w14:textId="5AB78EE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تسهم هذه الدراسة في إثراء الأدبيات العربية والعالمية في مجال إدارة تجربة العميل من خلال عدة مداخل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تقدم إطاراً تحليلياً يختبر نموذج إدارة تجربة العميل في بيئة ضيافة فريدة تجمع بين البعد الروحاني والخدمي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ندرت الدراسات التي عالجته بشكل ممنهج (رجب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2011؛ العطاس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فالأغلبية الساحقة من الدراسات في هذا المجال أجريت في بيئات غربية تفتقر إلى البعد الروحاني الذي يميز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 هذه الدراسة إضافة نوعية إلى الأدبيات الموجودة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تسهم الدراسة في تكييف النماذج النظرية الغربية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مثل نموذج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Economy</w:t>
      </w:r>
      <w:proofErr w:type="spellEnd"/>
      <w:r w:rsidRPr="00825728">
        <w:rPr>
          <w:rFonts w:ascii="Simplified Arabic" w:hAnsi="Simplified Arabic" w:cs="Simplified Arabic" w:hint="cs"/>
          <w:sz w:val="24"/>
          <w:szCs w:val="24"/>
          <w:rtl/>
        </w:rPr>
        <w:t xml:space="preserve">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(1998) ونموذج </w:t>
      </w:r>
      <w:proofErr w:type="spellStart"/>
      <w:r w:rsidRPr="00825728">
        <w:rPr>
          <w:rFonts w:ascii="Simplified Arabic" w:hAnsi="Simplified Arabic" w:cs="Simplified Arabic" w:hint="cs"/>
          <w:sz w:val="24"/>
          <w:szCs w:val="24"/>
          <w:rtl/>
        </w:rPr>
        <w:t>Experiential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xml:space="preserve"> لـ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(1999)</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مع السياق الثقافي الإسلامي لضيافة </w:t>
      </w:r>
      <w:r w:rsidRPr="00825728">
        <w:rPr>
          <w:rFonts w:ascii="Simplified Arabic" w:hAnsi="Simplified Arabic" w:cs="Simplified Arabic" w:hint="cs"/>
          <w:sz w:val="24"/>
          <w:szCs w:val="24"/>
          <w:rtl/>
        </w:rPr>
        <w:lastRenderedPageBreak/>
        <w:t>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يتيح فهماً أعمق لكيفية تطبيق هذه النماذج في بيئات غير غربية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تضيف الدراسة إلى الأدبيات النظرية من خلال اختبار صلاحية أبعاد تجربة العميل الخمسة التي حددها الباحثون مثل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(2007) </w:t>
      </w:r>
      <w:proofErr w:type="spellStart"/>
      <w:r w:rsidRPr="00825728">
        <w:rPr>
          <w:rFonts w:ascii="Simplified Arabic" w:hAnsi="Simplified Arabic" w:cs="Simplified Arabic" w:hint="cs"/>
          <w:sz w:val="24"/>
          <w:szCs w:val="24"/>
          <w:rtl/>
        </w:rPr>
        <w:t>وVerhoef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 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والكشف عن أي أبعاد إضافية قد تكون محددة لهذا السياق</w:t>
      </w:r>
      <w:r w:rsidR="00D5156D">
        <w:rPr>
          <w:rFonts w:ascii="Simplified Arabic" w:hAnsi="Simplified Arabic" w:cs="Simplified Arabic" w:hint="cs"/>
          <w:sz w:val="24"/>
          <w:szCs w:val="24"/>
          <w:rtl/>
        </w:rPr>
        <w:t>.</w:t>
      </w:r>
    </w:p>
    <w:p w14:paraId="23352058" w14:textId="65A26CB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تسهم الدراسة في تطوير نموذج تكاملي لفهم كيفية ترجمة إدارة تجربة العميل إلى ميزة تنافسية ملموسة في بيئة ضيافة فريدة من نوعها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فالنماذج النظرية المتاحة حالياً قد تطورت في سياقات غربية تختلف جوهرياً عن سياق ضيافة الحرمين من حيث الطبيعة الدينية للتجربة وتنوع الشرائح الزائرية والتنظيم الحكومي المكثف للقطاع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خلال تطبيق هذه النماذج واختبارها في السياق السعودي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تسهم الدراسة في تحديد الحدود التطبيقية للنماذج الغربية والكشف عن المتغيرات الثقافية التي قد تؤثر في فعالية ممارسات إدارة التجربة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الدراسة تسهم في تطوير مقياس محلي لقياس أبعاد إدارة تجربة العميل يأخذ بعين الاعتبار الخصوصيات الثقافية والدينية لضيافة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يمكن أن يخدم الباحثين المستقبليين في هذا المجال</w:t>
      </w:r>
      <w:r w:rsidR="00D5156D">
        <w:rPr>
          <w:rFonts w:ascii="Simplified Arabic" w:hAnsi="Simplified Arabic" w:cs="Simplified Arabic" w:hint="cs"/>
          <w:sz w:val="24"/>
          <w:szCs w:val="24"/>
          <w:rtl/>
        </w:rPr>
        <w:t>.</w:t>
      </w:r>
    </w:p>
    <w:p w14:paraId="4826A28A"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أهمية الدراسة عملياً:</w:t>
      </w:r>
    </w:p>
    <w:p w14:paraId="0D36686B" w14:textId="44097BB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على المستوى العملي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تقدم هذه الدراسة إطاراً تشغيلياً قابلاً للتطبيق لمديري منشآت الضيافة في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يساعدهم على تصميم وتنفيذ تجارب عميل متميزة تترجم إلى ميزة تنافسية حقيقية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فالمنشآت التي تتبنى منهجيات إدارة التجربة بشكل ممنهج ستكون أكثر قدرة على بناء ولاء الضيوف وزيادة القيمة العمرية لهم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Lifetime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Value</w:t>
      </w:r>
      <w:proofErr w:type="spellEnd"/>
      <w:r w:rsidRPr="00825728">
        <w:rPr>
          <w:rFonts w:ascii="Simplified Arabic" w:hAnsi="Simplified Arabic" w:cs="Simplified Arabic" w:hint="cs"/>
          <w:sz w:val="24"/>
          <w:szCs w:val="24"/>
          <w:rtl/>
        </w:rPr>
        <w:t xml:space="preserve">) وفقاً لما أوصى به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Reinartz</w:t>
      </w:r>
      <w:proofErr w:type="spellEnd"/>
      <w:proofErr w:type="gramEnd"/>
      <w:r w:rsidRPr="00825728">
        <w:rPr>
          <w:rFonts w:ascii="Simplified Arabic" w:hAnsi="Simplified Arabic" w:cs="Simplified Arabic" w:hint="cs"/>
          <w:sz w:val="24"/>
          <w:szCs w:val="24"/>
          <w:rtl/>
        </w:rPr>
        <w:t xml:space="preserve"> (2016)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النتائج التي تتوصل إليها الدراسة يمكن أن تخدم صانعي السياسات في وزارة الحج والعمرة والهيئة السعودية للسياحة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توفير رؤى استراتيجية حول كيفية رفع جودة تجربة الضيف بما يتماشى مع أهداف رؤية 2030</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أوسع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تسهم الدراسة في تعزيز مكانة المملكة العربية السعودية كوجهة مفضلة للحج والعمرة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رفع مستوى التجربة الإجمالية للزائرين بما يتجاوز التوقعات العالمية</w:t>
      </w:r>
      <w:r w:rsidR="00D5156D">
        <w:rPr>
          <w:rFonts w:ascii="Simplified Arabic" w:hAnsi="Simplified Arabic" w:cs="Simplified Arabic" w:hint="cs"/>
          <w:sz w:val="24"/>
          <w:szCs w:val="24"/>
          <w:rtl/>
        </w:rPr>
        <w:t>.</w:t>
      </w:r>
    </w:p>
    <w:p w14:paraId="7B509401" w14:textId="2170B2B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وتكتسب الأهمية العملية للدراسة بعداً إضافياً في ظل المنافسة المتصاعدة بين المشغلين المحليين والدوليين في سوق الضيافة السعودي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فالشركات العالمية التي تدخل السوق السعودي تحمل معها خبرات عميقة في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يخلق ضغطاً تنافسياً يستدعي من المشغلين المحليين تطوير قدراتهم في هذا المجال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خريطة طريق عملية لمواجهة هذا التحدي</w:t>
      </w:r>
      <w:r w:rsidR="00D5156D">
        <w:rPr>
          <w:rFonts w:ascii="Simplified Arabic" w:hAnsi="Simplified Arabic" w:cs="Simplified Arabic" w:hint="cs"/>
          <w:sz w:val="24"/>
          <w:szCs w:val="24"/>
          <w:rtl/>
        </w:rPr>
        <w:t>.</w:t>
      </w:r>
    </w:p>
    <w:p w14:paraId="5D4AE0F9" w14:textId="142CC0C9" w:rsidR="00735158" w:rsidRPr="00C573C6" w:rsidRDefault="00735158" w:rsidP="00735158">
      <w:pPr>
        <w:pStyle w:val="Heading2"/>
        <w:spacing w:line="360" w:lineRule="auto"/>
        <w:jc w:val="both"/>
        <w:rPr>
          <w:rFonts w:ascii="Simplified Arabic" w:hAnsi="Simplified Arabic" w:cs="Simplified Arabic"/>
          <w:b/>
          <w:bCs/>
          <w:sz w:val="28"/>
          <w:szCs w:val="28"/>
        </w:rPr>
      </w:pPr>
      <w:bookmarkStart w:id="24" w:name="_Toc230276743"/>
      <w:bookmarkStart w:id="25" w:name="_Toc233622080"/>
      <w:bookmarkStart w:id="26" w:name="نموذج-الدراسة-وفروضها"/>
      <w:bookmarkEnd w:id="23"/>
      <w:r w:rsidRPr="00C573C6">
        <w:rPr>
          <w:rFonts w:ascii="Simplified Arabic" w:hAnsi="Simplified Arabic" w:cs="Simplified Arabic" w:hint="cs"/>
          <w:b/>
          <w:bCs/>
          <w:sz w:val="28"/>
          <w:szCs w:val="28"/>
          <w:rtl/>
        </w:rPr>
        <w:lastRenderedPageBreak/>
        <w:t>1</w:t>
      </w:r>
      <w:r w:rsidR="00D5156D">
        <w:rPr>
          <w:rFonts w:ascii="Simplified Arabic" w:hAnsi="Simplified Arabic" w:cs="Simplified Arabic" w:hint="cs"/>
          <w:b/>
          <w:bCs/>
          <w:sz w:val="28"/>
          <w:szCs w:val="28"/>
          <w:rtl/>
        </w:rPr>
        <w:t>.</w:t>
      </w:r>
      <w:r w:rsidRPr="00C573C6">
        <w:rPr>
          <w:rFonts w:ascii="Simplified Arabic" w:hAnsi="Simplified Arabic" w:cs="Simplified Arabic" w:hint="cs"/>
          <w:b/>
          <w:bCs/>
          <w:sz w:val="28"/>
          <w:szCs w:val="28"/>
          <w:rtl/>
        </w:rPr>
        <w:t>5 نموذج الدراسة وفروضها</w:t>
      </w:r>
      <w:bookmarkEnd w:id="24"/>
      <w:bookmarkEnd w:id="25"/>
    </w:p>
    <w:p w14:paraId="1CA59EFB" w14:textId="7316718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تعتمد هذه الدراسة نموذجاً تفسيرياً يفترض وجود علاقة تأثيرية من إدارة تجربة العميل (المتغير المستقل) بأبعادها الخمسة (الاستراتيجية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التفاعلية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والعاطفية) نحو الميزة التنافسية (المتغير التابع) بأبعادها الثلاثة (التميز في 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الابتكار والاستجابة)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وينطلق هذا النموذج من المبادئ النظرية لنظريتي اقتصاد التجارب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1998) والموارد القائمة على الرؤية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إضافة إلى سلسلة الأرباح من الخدمات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 التي تربط بين تجربة العميل والأداء التنافسي</w:t>
      </w:r>
      <w:r w:rsidR="00D5156D">
        <w:rPr>
          <w:rFonts w:ascii="Simplified Arabic" w:hAnsi="Simplified Arabic" w:cs="Simplified Arabic" w:hint="cs"/>
          <w:sz w:val="24"/>
          <w:szCs w:val="24"/>
          <w:rtl/>
        </w:rPr>
        <w:t>.</w:t>
      </w:r>
    </w:p>
    <w:p w14:paraId="18D0B397"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فرضيات الدراسة:</w:t>
      </w:r>
    </w:p>
    <w:p w14:paraId="1986685F" w14:textId="48C4ABA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استناداً إلى الإطار النظري والأدبيات السابقة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تطرح الدراسة ست فرضيات رئيسية يتم اختبارها إحصائياً:</w:t>
      </w:r>
    </w:p>
    <w:p w14:paraId="545EC70C" w14:textId="77777777" w:rsidR="00735158" w:rsidRPr="00825728" w:rsidRDefault="00735158" w:rsidP="0040686C">
      <w:pPr>
        <w:pStyle w:val="a1"/>
      </w:pPr>
      <w:bookmarkStart w:id="27" w:name="_Toc233621979"/>
      <w:r w:rsidRPr="00825728">
        <w:rPr>
          <w:rFonts w:hint="cs"/>
          <w:rtl/>
        </w:rPr>
        <w:t>جدول (1): فرضيات الدراسة</w:t>
      </w:r>
      <w:bookmarkEnd w:id="27"/>
    </w:p>
    <w:tbl>
      <w:tblPr>
        <w:tblStyle w:val="PlainTable2"/>
        <w:bidiVisual/>
        <w:tblW w:w="5000" w:type="pct"/>
        <w:tblLook w:val="0620" w:firstRow="1" w:lastRow="0" w:firstColumn="0" w:lastColumn="0" w:noHBand="1" w:noVBand="1"/>
      </w:tblPr>
      <w:tblGrid>
        <w:gridCol w:w="1279"/>
        <w:gridCol w:w="7792"/>
      </w:tblGrid>
      <w:tr w:rsidR="00735158" w:rsidRPr="00825728" w14:paraId="1436744D" w14:textId="77777777" w:rsidTr="00851DAD">
        <w:trPr>
          <w:cnfStyle w:val="100000000000" w:firstRow="1" w:lastRow="0" w:firstColumn="0" w:lastColumn="0" w:oddVBand="0" w:evenVBand="0" w:oddHBand="0" w:evenHBand="0" w:firstRowFirstColumn="0" w:firstRowLastColumn="0" w:lastRowFirstColumn="0" w:lastRowLastColumn="0"/>
        </w:trPr>
        <w:tc>
          <w:tcPr>
            <w:tcW w:w="0" w:type="auto"/>
            <w:tcBorders>
              <w:top w:val="single" w:sz="12" w:space="0" w:color="auto"/>
              <w:bottom w:val="single" w:sz="12" w:space="0" w:color="auto"/>
              <w:right w:val="single" w:sz="12" w:space="0" w:color="auto"/>
            </w:tcBorders>
          </w:tcPr>
          <w:p w14:paraId="5306FC96" w14:textId="77777777" w:rsidR="00735158" w:rsidRPr="00825728" w:rsidRDefault="00735158" w:rsidP="006F1725">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الرقم</w:t>
            </w:r>
          </w:p>
        </w:tc>
        <w:tc>
          <w:tcPr>
            <w:tcW w:w="0" w:type="auto"/>
            <w:tcBorders>
              <w:top w:val="single" w:sz="12" w:space="0" w:color="auto"/>
              <w:left w:val="single" w:sz="12" w:space="0" w:color="auto"/>
              <w:bottom w:val="single" w:sz="12" w:space="0" w:color="auto"/>
            </w:tcBorders>
          </w:tcPr>
          <w:p w14:paraId="4E14EF8B" w14:textId="77777777" w:rsidR="00735158" w:rsidRPr="00825728" w:rsidRDefault="00735158" w:rsidP="006F1725">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الفرضية</w:t>
            </w:r>
          </w:p>
        </w:tc>
      </w:tr>
      <w:tr w:rsidR="00735158" w:rsidRPr="00825728" w14:paraId="344C6F00" w14:textId="77777777" w:rsidTr="00851DAD">
        <w:tc>
          <w:tcPr>
            <w:tcW w:w="0" w:type="auto"/>
            <w:tcBorders>
              <w:top w:val="single" w:sz="12" w:space="0" w:color="auto"/>
              <w:right w:val="single" w:sz="12" w:space="0" w:color="auto"/>
            </w:tcBorders>
          </w:tcPr>
          <w:p w14:paraId="0818686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الفرضية الرئيسية</w:t>
            </w:r>
          </w:p>
        </w:tc>
        <w:tc>
          <w:tcPr>
            <w:tcW w:w="0" w:type="auto"/>
            <w:tcBorders>
              <w:top w:val="single" w:sz="12" w:space="0" w:color="auto"/>
              <w:left w:val="single" w:sz="12" w:space="0" w:color="auto"/>
            </w:tcBorders>
          </w:tcPr>
          <w:p w14:paraId="2B6A9E6C" w14:textId="7E8B7AD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هناك تأثير ذو دلالة إحصائية لإدارة تجربة العميل مجتمعة (بأبعادها الخمسة) على الميزة التنافسية في منشآت الضيافة بمدينتي مكة المكرمة والمدينة المنورة</w:t>
            </w:r>
            <w:r w:rsidR="00D5156D">
              <w:rPr>
                <w:rFonts w:ascii="Simplified Arabic" w:hAnsi="Simplified Arabic" w:cs="Simplified Arabic" w:hint="cs"/>
                <w:rtl/>
              </w:rPr>
              <w:t>.</w:t>
            </w:r>
          </w:p>
        </w:tc>
      </w:tr>
      <w:tr w:rsidR="00735158" w:rsidRPr="00825728" w14:paraId="7FCEEEC4" w14:textId="77777777" w:rsidTr="00851DAD">
        <w:tc>
          <w:tcPr>
            <w:tcW w:w="0" w:type="auto"/>
            <w:tcBorders>
              <w:right w:val="single" w:sz="12" w:space="0" w:color="auto"/>
            </w:tcBorders>
          </w:tcPr>
          <w:p w14:paraId="734B1DB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الفرضية الفرعية 1</w:t>
            </w:r>
          </w:p>
        </w:tc>
        <w:tc>
          <w:tcPr>
            <w:tcW w:w="0" w:type="auto"/>
            <w:tcBorders>
              <w:left w:val="single" w:sz="12" w:space="0" w:color="auto"/>
            </w:tcBorders>
          </w:tcPr>
          <w:p w14:paraId="23BF5FE7" w14:textId="7BAF9F8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 xml:space="preserve">يوجد تأثير ذو دلالة إحصائية للبعد الاستراتيجي لإدارة تجربة العميل (CX </w:t>
            </w:r>
            <w:proofErr w:type="spellStart"/>
            <w:r w:rsidRPr="00825728">
              <w:rPr>
                <w:rFonts w:ascii="Simplified Arabic" w:hAnsi="Simplified Arabic" w:cs="Simplified Arabic" w:hint="cs"/>
                <w:rtl/>
              </w:rPr>
              <w:t>Strategy</w:t>
            </w:r>
            <w:proofErr w:type="spellEnd"/>
            <w:r w:rsidRPr="00825728">
              <w:rPr>
                <w:rFonts w:ascii="Simplified Arabic" w:hAnsi="Simplified Arabic" w:cs="Simplified Arabic" w:hint="cs"/>
                <w:rtl/>
              </w:rPr>
              <w:t>) على الميزة التنافسية في منشآت الضيافة بمكة المكرمة والمدينة المنورة</w:t>
            </w:r>
            <w:r w:rsidR="00D5156D">
              <w:rPr>
                <w:rFonts w:ascii="Simplified Arabic" w:hAnsi="Simplified Arabic" w:cs="Simplified Arabic" w:hint="cs"/>
                <w:rtl/>
              </w:rPr>
              <w:t>.</w:t>
            </w:r>
          </w:p>
        </w:tc>
      </w:tr>
      <w:tr w:rsidR="00735158" w:rsidRPr="00825728" w14:paraId="3F5390F2" w14:textId="77777777" w:rsidTr="00851DAD">
        <w:tc>
          <w:tcPr>
            <w:tcW w:w="0" w:type="auto"/>
            <w:tcBorders>
              <w:right w:val="single" w:sz="12" w:space="0" w:color="auto"/>
            </w:tcBorders>
          </w:tcPr>
          <w:p w14:paraId="40AACAD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الفرضية الفرعية 2</w:t>
            </w:r>
          </w:p>
        </w:tc>
        <w:tc>
          <w:tcPr>
            <w:tcW w:w="0" w:type="auto"/>
            <w:tcBorders>
              <w:left w:val="single" w:sz="12" w:space="0" w:color="auto"/>
            </w:tcBorders>
          </w:tcPr>
          <w:p w14:paraId="73347AAF" w14:textId="707BBB11"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 xml:space="preserve">يوجد تأثير ذو دلالة إحصائية للبعد التشغيلي لإدارة تجربة العميل (CX </w:t>
            </w:r>
            <w:proofErr w:type="spellStart"/>
            <w:r w:rsidRPr="00825728">
              <w:rPr>
                <w:rFonts w:ascii="Simplified Arabic" w:hAnsi="Simplified Arabic" w:cs="Simplified Arabic" w:hint="cs"/>
                <w:rtl/>
              </w:rPr>
              <w:t>Operations</w:t>
            </w:r>
            <w:proofErr w:type="spellEnd"/>
            <w:r w:rsidRPr="00825728">
              <w:rPr>
                <w:rFonts w:ascii="Simplified Arabic" w:hAnsi="Simplified Arabic" w:cs="Simplified Arabic" w:hint="cs"/>
                <w:rtl/>
              </w:rPr>
              <w:t>) على الميزة التنافسية في منشآت الضيافة بمكة المكرمة والمدينة المنورة</w:t>
            </w:r>
            <w:r w:rsidR="00D5156D">
              <w:rPr>
                <w:rFonts w:ascii="Simplified Arabic" w:hAnsi="Simplified Arabic" w:cs="Simplified Arabic" w:hint="cs"/>
                <w:rtl/>
              </w:rPr>
              <w:t>.</w:t>
            </w:r>
          </w:p>
        </w:tc>
      </w:tr>
      <w:tr w:rsidR="00735158" w:rsidRPr="00825728" w14:paraId="44990C7A" w14:textId="77777777" w:rsidTr="00851DAD">
        <w:tc>
          <w:tcPr>
            <w:tcW w:w="0" w:type="auto"/>
            <w:tcBorders>
              <w:right w:val="single" w:sz="12" w:space="0" w:color="auto"/>
            </w:tcBorders>
          </w:tcPr>
          <w:p w14:paraId="03EC7A0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الفرضية الفرعية 3</w:t>
            </w:r>
          </w:p>
        </w:tc>
        <w:tc>
          <w:tcPr>
            <w:tcW w:w="0" w:type="auto"/>
            <w:tcBorders>
              <w:left w:val="single" w:sz="12" w:space="0" w:color="auto"/>
            </w:tcBorders>
          </w:tcPr>
          <w:p w14:paraId="2212C194" w14:textId="695FDC3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 xml:space="preserve">يوجد تأثير ذو دلالة إحصائية للبعد التفاعلي لإدارة تجربة العميل (CX </w:t>
            </w:r>
            <w:proofErr w:type="spellStart"/>
            <w:r w:rsidRPr="00825728">
              <w:rPr>
                <w:rFonts w:ascii="Simplified Arabic" w:hAnsi="Simplified Arabic" w:cs="Simplified Arabic" w:hint="cs"/>
                <w:rtl/>
              </w:rPr>
              <w:t>Interaction</w:t>
            </w:r>
            <w:proofErr w:type="spellEnd"/>
            <w:r w:rsidRPr="00825728">
              <w:rPr>
                <w:rFonts w:ascii="Simplified Arabic" w:hAnsi="Simplified Arabic" w:cs="Simplified Arabic" w:hint="cs"/>
                <w:rtl/>
              </w:rPr>
              <w:t>) على الميزة التنافسية في منشآت الضيافة بمكة المكرمة والمدينة المنورة</w:t>
            </w:r>
            <w:r w:rsidR="00D5156D">
              <w:rPr>
                <w:rFonts w:ascii="Simplified Arabic" w:hAnsi="Simplified Arabic" w:cs="Simplified Arabic" w:hint="cs"/>
                <w:rtl/>
              </w:rPr>
              <w:t>.</w:t>
            </w:r>
          </w:p>
        </w:tc>
      </w:tr>
      <w:tr w:rsidR="00735158" w:rsidRPr="00825728" w14:paraId="1B882957" w14:textId="77777777" w:rsidTr="00851DAD">
        <w:tc>
          <w:tcPr>
            <w:tcW w:w="0" w:type="auto"/>
            <w:tcBorders>
              <w:bottom w:val="nil"/>
              <w:right w:val="single" w:sz="12" w:space="0" w:color="auto"/>
            </w:tcBorders>
          </w:tcPr>
          <w:p w14:paraId="3E8089A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الفرضية الفرعية 4</w:t>
            </w:r>
          </w:p>
        </w:tc>
        <w:tc>
          <w:tcPr>
            <w:tcW w:w="0" w:type="auto"/>
            <w:tcBorders>
              <w:left w:val="single" w:sz="12" w:space="0" w:color="auto"/>
              <w:bottom w:val="nil"/>
            </w:tcBorders>
          </w:tcPr>
          <w:p w14:paraId="642C88C7" w14:textId="3D648D9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 xml:space="preserve">يوجد تأثير ذو دلالة إحصائية للبعد التقني لإدارة تجربة العميل (CX </w:t>
            </w:r>
            <w:proofErr w:type="spellStart"/>
            <w:r w:rsidRPr="00825728">
              <w:rPr>
                <w:rFonts w:ascii="Simplified Arabic" w:hAnsi="Simplified Arabic" w:cs="Simplified Arabic" w:hint="cs"/>
                <w:rtl/>
              </w:rPr>
              <w:t>Technology</w:t>
            </w:r>
            <w:proofErr w:type="spellEnd"/>
            <w:r w:rsidRPr="00825728">
              <w:rPr>
                <w:rFonts w:ascii="Simplified Arabic" w:hAnsi="Simplified Arabic" w:cs="Simplified Arabic" w:hint="cs"/>
                <w:rtl/>
              </w:rPr>
              <w:t>) على الميزة التنافسية في منشآت الضيافة بمكة المكرمة والمدينة المنورة</w:t>
            </w:r>
            <w:r w:rsidR="00D5156D">
              <w:rPr>
                <w:rFonts w:ascii="Simplified Arabic" w:hAnsi="Simplified Arabic" w:cs="Simplified Arabic" w:hint="cs"/>
                <w:rtl/>
              </w:rPr>
              <w:t>.</w:t>
            </w:r>
          </w:p>
        </w:tc>
      </w:tr>
      <w:tr w:rsidR="00735158" w:rsidRPr="00825728" w14:paraId="04F2D9A7" w14:textId="77777777" w:rsidTr="00851DAD">
        <w:tc>
          <w:tcPr>
            <w:tcW w:w="0" w:type="auto"/>
            <w:tcBorders>
              <w:top w:val="nil"/>
              <w:bottom w:val="single" w:sz="12" w:space="0" w:color="auto"/>
              <w:right w:val="single" w:sz="12" w:space="0" w:color="auto"/>
            </w:tcBorders>
          </w:tcPr>
          <w:p w14:paraId="51A6A96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الفرضية الفرعية 5</w:t>
            </w:r>
          </w:p>
        </w:tc>
        <w:tc>
          <w:tcPr>
            <w:tcW w:w="0" w:type="auto"/>
            <w:tcBorders>
              <w:top w:val="nil"/>
              <w:left w:val="single" w:sz="12" w:space="0" w:color="auto"/>
              <w:bottom w:val="single" w:sz="12" w:space="0" w:color="auto"/>
            </w:tcBorders>
          </w:tcPr>
          <w:p w14:paraId="01BE84A2" w14:textId="0867BF3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 xml:space="preserve">يوجد تأثير ذو دلالة إحصائية للبعد العاطفي لإدارة تجربة العميل (CX </w:t>
            </w:r>
            <w:proofErr w:type="spellStart"/>
            <w:r w:rsidRPr="00825728">
              <w:rPr>
                <w:rFonts w:ascii="Simplified Arabic" w:hAnsi="Simplified Arabic" w:cs="Simplified Arabic" w:hint="cs"/>
                <w:rtl/>
              </w:rPr>
              <w:t>Emotion</w:t>
            </w:r>
            <w:proofErr w:type="spellEnd"/>
            <w:r w:rsidRPr="00825728">
              <w:rPr>
                <w:rFonts w:ascii="Simplified Arabic" w:hAnsi="Simplified Arabic" w:cs="Simplified Arabic" w:hint="cs"/>
                <w:rtl/>
              </w:rPr>
              <w:t>) على الميزة التنافسية في منشآت الضيافة بمكة المكرمة والمدينة المنورة</w:t>
            </w:r>
            <w:r w:rsidR="00D5156D">
              <w:rPr>
                <w:rFonts w:ascii="Simplified Arabic" w:hAnsi="Simplified Arabic" w:cs="Simplified Arabic" w:hint="cs"/>
                <w:rtl/>
              </w:rPr>
              <w:t>.</w:t>
            </w:r>
          </w:p>
        </w:tc>
      </w:tr>
    </w:tbl>
    <w:p w14:paraId="739481E2" w14:textId="069814A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جدول (1) يوضح الهيكل التفصيلي لفرضيات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يتم اختبار الفرضية الرئيسية التي تفحص الأثر التجميعي لأبعاد إدارة تجربة العميل الخمسة على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إضافة إلى خمس فرضيات فرعية تختص بكل بُعد على حدة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بناء هذه الفرضيات استناداً إلى الأدبيات النظرية التي تشير إلى أن التجربة الشاملة للعميل تتكون من عدة طبقات متداخلة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الاستراتيجية الشاملة إلى اللقاءات العاطفية الدقيقة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2005؛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الفصل بين الأبعاد الخمسة يسمح للدراسة بتحديد البعد الأكثر تأثيراً 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يقدم رؤى تشغيلية قيمة للمديرين</w:t>
      </w:r>
      <w:r w:rsidR="00D5156D">
        <w:rPr>
          <w:rFonts w:ascii="Simplified Arabic" w:hAnsi="Simplified Arabic" w:cs="Simplified Arabic" w:hint="cs"/>
          <w:sz w:val="24"/>
          <w:szCs w:val="24"/>
          <w:rtl/>
        </w:rPr>
        <w:t>.</w:t>
      </w:r>
    </w:p>
    <w:p w14:paraId="23479E01" w14:textId="1FD4A9B1" w:rsidR="00735158" w:rsidRPr="006F1725" w:rsidRDefault="00735158" w:rsidP="00735158">
      <w:pPr>
        <w:pStyle w:val="Heading2"/>
        <w:spacing w:line="360" w:lineRule="auto"/>
        <w:jc w:val="both"/>
        <w:rPr>
          <w:rFonts w:ascii="Simplified Arabic" w:hAnsi="Simplified Arabic" w:cs="Simplified Arabic"/>
          <w:b/>
          <w:bCs/>
          <w:sz w:val="28"/>
          <w:szCs w:val="28"/>
        </w:rPr>
      </w:pPr>
      <w:bookmarkStart w:id="28" w:name="_Toc230276744"/>
      <w:bookmarkStart w:id="29" w:name="_Toc233622081"/>
      <w:bookmarkStart w:id="30" w:name="حدود-الدراسة"/>
      <w:bookmarkEnd w:id="26"/>
      <w:r w:rsidRPr="006F1725">
        <w:rPr>
          <w:rFonts w:ascii="Simplified Arabic" w:hAnsi="Simplified Arabic" w:cs="Simplified Arabic" w:hint="cs"/>
          <w:b/>
          <w:bCs/>
          <w:sz w:val="28"/>
          <w:szCs w:val="28"/>
          <w:rtl/>
        </w:rPr>
        <w:t>1</w:t>
      </w:r>
      <w:r w:rsidR="00D5156D">
        <w:rPr>
          <w:rFonts w:ascii="Simplified Arabic" w:hAnsi="Simplified Arabic" w:cs="Simplified Arabic" w:hint="cs"/>
          <w:b/>
          <w:bCs/>
          <w:sz w:val="28"/>
          <w:szCs w:val="28"/>
          <w:rtl/>
        </w:rPr>
        <w:t>.</w:t>
      </w:r>
      <w:r w:rsidRPr="006F1725">
        <w:rPr>
          <w:rFonts w:ascii="Simplified Arabic" w:hAnsi="Simplified Arabic" w:cs="Simplified Arabic" w:hint="cs"/>
          <w:b/>
          <w:bCs/>
          <w:sz w:val="28"/>
          <w:szCs w:val="28"/>
          <w:rtl/>
        </w:rPr>
        <w:t>6 حدود الدراسة</w:t>
      </w:r>
      <w:bookmarkEnd w:id="28"/>
      <w:bookmarkEnd w:id="29"/>
    </w:p>
    <w:p w14:paraId="0D855592"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تحدد هذه الدراسة بمجموعة من الحدود التي تضع إطاراً واضحاً لعمومية نتائجها وقابلية تعميمها:</w:t>
      </w:r>
    </w:p>
    <w:p w14:paraId="4F308746" w14:textId="0903AFB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الحدود المكانية:</w:t>
      </w:r>
      <w:r w:rsidRPr="00825728">
        <w:rPr>
          <w:rFonts w:ascii="Simplified Arabic" w:hAnsi="Simplified Arabic" w:cs="Simplified Arabic" w:hint="cs"/>
          <w:sz w:val="24"/>
          <w:szCs w:val="24"/>
          <w:rtl/>
        </w:rPr>
        <w:t xml:space="preserve"> تقتصر الدراسة على منشآت الضيافة الواقعة ضمن نطاق مدينتي مكة المكرمة والمدينة المنورة فقط</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 تشمل منشآت الضيافة في بقية مناطق المملكة أو في الدول الإسلامية الأخرى التي تستقبل حجاجاً ومعتمرين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اختيرت المدينتان نظراً لخصوصيتهما كوجهتين رئيسيتين لضيافة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مما يجعل البيئة التشغيلية فيهما فريدة من نوعها (العطاس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w:t>
      </w:r>
    </w:p>
    <w:p w14:paraId="13C25BFA" w14:textId="047DD64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الحدود الزمانية:</w:t>
      </w:r>
      <w:r w:rsidRPr="00825728">
        <w:rPr>
          <w:rFonts w:ascii="Simplified Arabic" w:hAnsi="Simplified Arabic" w:cs="Simplified Arabic" w:hint="cs"/>
          <w:sz w:val="24"/>
          <w:szCs w:val="24"/>
          <w:rtl/>
        </w:rPr>
        <w:t xml:space="preserve"> تغطي الدراسة الفترة الزمنية لعام 2025 ميلادي (1446-1447 هجري)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تم جمع البيانات خلال موسمي العمرة والحج لهذا العام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اختير هذا التوقيت لضمان استقرار الظروف التشغيلية بعد مرحلة التعافي الكامل من جائحة كورونا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وللاستفادة من التحسينات التشغيلية التي أدخلتها المنشآت خلال السنوات الأخيرة</w:t>
      </w:r>
      <w:r w:rsidR="00D5156D">
        <w:rPr>
          <w:rFonts w:ascii="Simplified Arabic" w:hAnsi="Simplified Arabic" w:cs="Simplified Arabic" w:hint="cs"/>
          <w:sz w:val="24"/>
          <w:szCs w:val="24"/>
          <w:rtl/>
        </w:rPr>
        <w:t>.</w:t>
      </w:r>
    </w:p>
    <w:p w14:paraId="224F4D9B" w14:textId="7BBA74E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الحدود الموضوعية:</w:t>
      </w:r>
      <w:r w:rsidRPr="00825728">
        <w:rPr>
          <w:rFonts w:ascii="Simplified Arabic" w:hAnsi="Simplified Arabic" w:cs="Simplified Arabic" w:hint="cs"/>
          <w:sz w:val="24"/>
          <w:szCs w:val="24"/>
          <w:rtl/>
        </w:rPr>
        <w:t xml:space="preserve"> تركز الدراسة على العلاقة بين متغيرين رئيسيين هما إدارة تجربة العميل (المتغير المستقل) والميزة التنافسية (المتغير التابع)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 تتناول متغيرات وسيطة أو معتدلة قد تلعب دوراً في هذه العلاقة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رضا العملاء أو ولائهم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إلا بالإشارة إليها ضمن الإطار النظري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لا تتناول الدراسة جوانب تتعلق بالاستدامة البيئية أو المسؤولية الاجتماعية كمكونات للميزة التنافسية</w:t>
      </w:r>
      <w:r w:rsidR="00D5156D">
        <w:rPr>
          <w:rFonts w:ascii="Simplified Arabic" w:hAnsi="Simplified Arabic" w:cs="Simplified Arabic" w:hint="cs"/>
          <w:sz w:val="24"/>
          <w:szCs w:val="24"/>
          <w:rtl/>
        </w:rPr>
        <w:t>.</w:t>
      </w:r>
    </w:p>
    <w:p w14:paraId="5760E73C" w14:textId="1F7D013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الحدود البشرية:</w:t>
      </w:r>
      <w:r w:rsidRPr="00825728">
        <w:rPr>
          <w:rFonts w:ascii="Simplified Arabic" w:hAnsi="Simplified Arabic" w:cs="Simplified Arabic" w:hint="cs"/>
          <w:sz w:val="24"/>
          <w:szCs w:val="24"/>
          <w:rtl/>
        </w:rPr>
        <w:t xml:space="preserve"> تشمل عينة الدراسة المدراء والعاملين في منشآت الضيافة المستهدفة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 تشمل الضيوف والنزلاء أنفسهم كمصدر للبيانات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على أنه تم الاعتماد على تقييم المدراء كممثلين للمنظمة في إدراكها لمستوى تجربة العميل الذي تقدمه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منهج متبع في الدراسات الإدارية المتعلقة بالقدرات التنظيمية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D5156D">
        <w:rPr>
          <w:rFonts w:ascii="Simplified Arabic" w:hAnsi="Simplified Arabic" w:cs="Simplified Arabic" w:hint="cs"/>
          <w:sz w:val="24"/>
          <w:szCs w:val="24"/>
          <w:rtl/>
        </w:rPr>
        <w:t>.</w:t>
      </w:r>
    </w:p>
    <w:p w14:paraId="3B93BDEA" w14:textId="53086EC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lastRenderedPageBreak/>
        <w:t>الحدود المنهجية:</w:t>
      </w:r>
      <w:r w:rsidRPr="00825728">
        <w:rPr>
          <w:rFonts w:ascii="Simplified Arabic" w:hAnsi="Simplified Arabic" w:cs="Simplified Arabic" w:hint="cs"/>
          <w:sz w:val="24"/>
          <w:szCs w:val="24"/>
          <w:rtl/>
        </w:rPr>
        <w:t xml:space="preserve"> تستخدم الدراسة المنهج الوصفي التحليلي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وتعتمد على البيانات الكمية المجمعة عبر الاستبيان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 تستخدم المنهج الكيفي أو الدراسات الحالة كأدوات رئيسية للبحث</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إلا فيما يتعلق بالإطار النظري الذي يستفيد من الأدبيات الكيفية المتاحة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اختير المنهج الكمي لقدرته على تعميم النتائج واختبار الفرضيات بموضوعية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الإقرار بأن المنهج الكيفي قد يوفر فهماً أعمق لبعض الظواهر التجريبية المعقدة التي يصعب قياسها كمياً</w:t>
      </w:r>
      <w:r w:rsidR="00D5156D">
        <w:rPr>
          <w:rFonts w:ascii="Simplified Arabic" w:hAnsi="Simplified Arabic" w:cs="Simplified Arabic" w:hint="cs"/>
          <w:sz w:val="24"/>
          <w:szCs w:val="24"/>
          <w:rtl/>
        </w:rPr>
        <w:t>.</w:t>
      </w:r>
    </w:p>
    <w:p w14:paraId="2DE9A109" w14:textId="26D9970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الحدود المتعلقة بالمتغيرات:</w:t>
      </w:r>
      <w:r w:rsidRPr="00825728">
        <w:rPr>
          <w:rFonts w:ascii="Simplified Arabic" w:hAnsi="Simplified Arabic" w:cs="Simplified Arabic" w:hint="cs"/>
          <w:sz w:val="24"/>
          <w:szCs w:val="24"/>
          <w:rtl/>
        </w:rPr>
        <w:t xml:space="preserve"> تركز الدراسة على متغيري إدارة تجربة العميل والميزة التنافسية كمتغيرين رئيسيين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 تتناول متغيرات أخرى قد تؤثر في العلاقة بينهما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المتغيرات الوسيطة المحتملة (رضا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ولاء العملاء) أو المتغيرات المعتدلة (حجم المنشأة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فئتها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المدة التشغيلية)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التحديد يسمح بالتركيز العميق على العلاقة بين المتغيرين الرئيسيين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 يحد من القدرة على فهم الآليات الكامنة وراء هذه العلاقة</w:t>
      </w:r>
      <w:r w:rsidR="00D5156D">
        <w:rPr>
          <w:rFonts w:ascii="Simplified Arabic" w:hAnsi="Simplified Arabic" w:cs="Simplified Arabic" w:hint="cs"/>
          <w:sz w:val="24"/>
          <w:szCs w:val="24"/>
          <w:rtl/>
        </w:rPr>
        <w:t>.</w:t>
      </w:r>
    </w:p>
    <w:p w14:paraId="76D3A6BD" w14:textId="69610B15" w:rsidR="00735158" w:rsidRPr="00851DAD" w:rsidRDefault="00735158" w:rsidP="00735158">
      <w:pPr>
        <w:pStyle w:val="Heading2"/>
        <w:spacing w:line="360" w:lineRule="auto"/>
        <w:jc w:val="both"/>
        <w:rPr>
          <w:rFonts w:ascii="Simplified Arabic" w:hAnsi="Simplified Arabic" w:cs="Simplified Arabic"/>
          <w:b/>
          <w:bCs/>
          <w:sz w:val="28"/>
          <w:szCs w:val="28"/>
        </w:rPr>
      </w:pPr>
      <w:bookmarkStart w:id="31" w:name="_Toc230276745"/>
      <w:bookmarkStart w:id="32" w:name="_Toc233622082"/>
      <w:bookmarkStart w:id="33" w:name="تعريف-المصطلحات"/>
      <w:bookmarkEnd w:id="30"/>
      <w:r w:rsidRPr="00851DAD">
        <w:rPr>
          <w:rFonts w:ascii="Simplified Arabic" w:hAnsi="Simplified Arabic" w:cs="Simplified Arabic" w:hint="cs"/>
          <w:b/>
          <w:bCs/>
          <w:sz w:val="28"/>
          <w:szCs w:val="28"/>
          <w:rtl/>
        </w:rPr>
        <w:t>1</w:t>
      </w:r>
      <w:r w:rsidR="00D5156D">
        <w:rPr>
          <w:rFonts w:ascii="Simplified Arabic" w:hAnsi="Simplified Arabic" w:cs="Simplified Arabic" w:hint="cs"/>
          <w:b/>
          <w:bCs/>
          <w:sz w:val="28"/>
          <w:szCs w:val="28"/>
          <w:rtl/>
        </w:rPr>
        <w:t>.</w:t>
      </w:r>
      <w:r w:rsidRPr="00851DAD">
        <w:rPr>
          <w:rFonts w:ascii="Simplified Arabic" w:hAnsi="Simplified Arabic" w:cs="Simplified Arabic" w:hint="cs"/>
          <w:b/>
          <w:bCs/>
          <w:sz w:val="28"/>
          <w:szCs w:val="28"/>
          <w:rtl/>
        </w:rPr>
        <w:t>7 تعريف المصطلحات</w:t>
      </w:r>
      <w:bookmarkEnd w:id="31"/>
      <w:bookmarkEnd w:id="32"/>
    </w:p>
    <w:p w14:paraId="30B0A403" w14:textId="291056F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إدارة تجربة العميل (</w:t>
      </w:r>
      <w:proofErr w:type="spellStart"/>
      <w:r w:rsidRPr="00825728">
        <w:rPr>
          <w:rFonts w:ascii="Simplified Arabic" w:hAnsi="Simplified Arabic" w:cs="Simplified Arabic" w:hint="cs"/>
          <w:b/>
          <w:bCs/>
          <w:sz w:val="24"/>
          <w:szCs w:val="24"/>
          <w:rtl/>
        </w:rPr>
        <w:t>Customer</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Experience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Management</w:t>
      </w:r>
      <w:proofErr w:type="spellEnd"/>
      <w:r w:rsidRPr="00825728">
        <w:rPr>
          <w:rFonts w:ascii="Simplified Arabic" w:hAnsi="Simplified Arabic" w:cs="Simplified Arabic" w:hint="cs"/>
          <w:b/>
          <w:bCs/>
          <w:sz w:val="24"/>
          <w:szCs w:val="24"/>
          <w:rtl/>
        </w:rPr>
        <w:t xml:space="preserve"> - CXM):</w:t>
      </w:r>
      <w:r w:rsidRPr="00825728">
        <w:rPr>
          <w:rFonts w:ascii="Simplified Arabic" w:hAnsi="Simplified Arabic" w:cs="Simplified Arabic" w:hint="cs"/>
          <w:sz w:val="24"/>
          <w:szCs w:val="24"/>
          <w:rtl/>
        </w:rPr>
        <w:t xml:space="preserve"> تعرف إدارة تجربة العميل في هذه الدراسة بأنها: “المنهجية الإدارية الشاملة التي تتضمن تصميم وتنفيذ ورقابة جميع نقاط اتصال العميل مع المنشأة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بهدف خلق تجربة متكاملة ومتماسكة تلبي أو تتجاوز توقعات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وتسهم في بناء علاقة طويلة الأمد مبنية على الولاء والقيمة المتبادلة”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Schwager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2007؛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وتتكون في هذه الدراسة من خمسة أبعاد رئيسية: البعد الاستراتيجي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والبعد التشغيلي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والبعد التفاعلي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والبعد التقني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والبعد العاطفي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وذلك استناداً إلى التصنيفات التي قدمها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(2005) </w:t>
      </w:r>
      <w:proofErr w:type="spellStart"/>
      <w:r w:rsidRPr="00825728">
        <w:rPr>
          <w:rFonts w:ascii="Simplified Arabic" w:hAnsi="Simplified Arabic" w:cs="Simplified Arabic" w:hint="cs"/>
          <w:sz w:val="24"/>
          <w:szCs w:val="24"/>
          <w:rtl/>
        </w:rPr>
        <w:t>وGentile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w:t>
      </w:r>
    </w:p>
    <w:p w14:paraId="0390CA9B" w14:textId="7BB60F6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تجربة العميل (</w:t>
      </w:r>
      <w:proofErr w:type="spellStart"/>
      <w:r w:rsidRPr="00825728">
        <w:rPr>
          <w:rFonts w:ascii="Simplified Arabic" w:hAnsi="Simplified Arabic" w:cs="Simplified Arabic" w:hint="cs"/>
          <w:b/>
          <w:bCs/>
          <w:sz w:val="24"/>
          <w:szCs w:val="24"/>
          <w:rtl/>
        </w:rPr>
        <w:t>Customer</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Experience</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تعرف تجربة العميل بأنها: “الإدراك الشامل والذاتي الذي يتكون لدى العميل نتيجة تفاعلاته المباشرة وغير المباشرة مع المنشأة عبر جميع نقاط الاتصال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الجوانب الوظيفية والعاطفية والاجتماعية والحسية لهذه التفاعلات” (</w:t>
      </w:r>
      <w:proofErr w:type="spellStart"/>
      <w:r w:rsidRPr="00825728">
        <w:rPr>
          <w:rFonts w:ascii="Simplified Arabic" w:hAnsi="Simplified Arabic" w:cs="Simplified Arabic" w:hint="cs"/>
          <w:sz w:val="24"/>
          <w:szCs w:val="24"/>
          <w:rtl/>
        </w:rPr>
        <w:t>Schmitt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1999؛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تضيف الباحثة البعد الروحاني كمكون إضافي يتفاعل مع الأبعاد التقليدية لتجربة العميل في بيئة ضيافة الحرمين</w:t>
      </w:r>
      <w:r w:rsidR="00D5156D">
        <w:rPr>
          <w:rFonts w:ascii="Simplified Arabic" w:hAnsi="Simplified Arabic" w:cs="Simplified Arabic" w:hint="cs"/>
          <w:sz w:val="24"/>
          <w:szCs w:val="24"/>
          <w:rtl/>
        </w:rPr>
        <w:t>.</w:t>
      </w:r>
    </w:p>
    <w:p w14:paraId="64B942AC" w14:textId="6C17822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الميزة التنافسية (</w:t>
      </w:r>
      <w:proofErr w:type="spellStart"/>
      <w:r w:rsidRPr="00825728">
        <w:rPr>
          <w:rFonts w:ascii="Simplified Arabic" w:hAnsi="Simplified Arabic" w:cs="Simplified Arabic" w:hint="cs"/>
          <w:b/>
          <w:bCs/>
          <w:sz w:val="24"/>
          <w:szCs w:val="24"/>
          <w:rtl/>
        </w:rPr>
        <w:t>Competitive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Advantage</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تعرف الميزة التنافسية في هذه الدراسة بأنها: “القدرة التنظيمية على تحقيق أداء متفوق مقارنة بالمنافسين في السوق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تقديم قيمة فريدة للعملاء تتجاوز تكلفة خلقها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القدرة على التميز في 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الابتكار والاستجابة”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1985؛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lastRenderedPageBreak/>
        <w:t>وتمثل الميزة التنافسية في سياق هذه الدراسة النتيجة المرغوبة التي تسعى إليها منشآت الضيافة من خلال إدارة تجربة العميل بفعالية</w:t>
      </w:r>
      <w:r w:rsidR="00D5156D">
        <w:rPr>
          <w:rFonts w:ascii="Simplified Arabic" w:hAnsi="Simplified Arabic" w:cs="Simplified Arabic" w:hint="cs"/>
          <w:sz w:val="24"/>
          <w:szCs w:val="24"/>
          <w:rtl/>
        </w:rPr>
        <w:t>.</w:t>
      </w:r>
    </w:p>
    <w:p w14:paraId="323F9A53" w14:textId="459B91F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منشآت الضيافة (</w:t>
      </w:r>
      <w:proofErr w:type="spellStart"/>
      <w:r w:rsidRPr="00825728">
        <w:rPr>
          <w:rFonts w:ascii="Simplified Arabic" w:hAnsi="Simplified Arabic" w:cs="Simplified Arabic" w:hint="cs"/>
          <w:b/>
          <w:bCs/>
          <w:sz w:val="24"/>
          <w:szCs w:val="24"/>
          <w:rtl/>
        </w:rPr>
        <w:t>Hospitality</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Establishments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تشمل هذه الدراسة بمصطلح “منشآت الضيافة” الفنادق والوحدات السكنية المفروشة والمجمعات السكنية التي تقدم خدمات الإيواء والإطعام والخدمات الملحقة للزوار والمعتمرين في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بما في ذلك الفنادق ذات الفئات المختلفة (من خمس نجوم إلى فنادق اقتصادية) والوحدات السكنية التابعة لشركات الإيجار المؤسسي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وذلك استناداً إلى التصنيف السعودي لمنشآت الإيواء</w:t>
      </w:r>
      <w:r w:rsidR="00D5156D">
        <w:rPr>
          <w:rFonts w:ascii="Simplified Arabic" w:hAnsi="Simplified Arabic" w:cs="Simplified Arabic" w:hint="cs"/>
          <w:sz w:val="24"/>
          <w:szCs w:val="24"/>
          <w:rtl/>
        </w:rPr>
        <w:t>.</w:t>
      </w:r>
    </w:p>
    <w:p w14:paraId="4D1033D3" w14:textId="4E8B842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التميز في المنتجات والخدمات (</w:t>
      </w:r>
      <w:proofErr w:type="spellStart"/>
      <w:r w:rsidRPr="00825728">
        <w:rPr>
          <w:rFonts w:ascii="Simplified Arabic" w:hAnsi="Simplified Arabic" w:cs="Simplified Arabic" w:hint="cs"/>
          <w:b/>
          <w:bCs/>
          <w:sz w:val="24"/>
          <w:szCs w:val="24"/>
          <w:rtl/>
        </w:rPr>
        <w:t>Product</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and</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Service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Differentiation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يعرف بأنه: “القدرة على تقديم عروض فريدة ومتميزة من حيث الخصائص والجودة والتصميم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تخلق قيمة إضافية في نظر العملاء وتجعلها مفضلة على البدائل المتاحة”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الضيافة يتجلى ذلك في تخصيص الخدمات وتنويعها بما يلبي احتياجات شرائح مختلفة من الضيوف</w:t>
      </w:r>
      <w:r w:rsidR="00D5156D">
        <w:rPr>
          <w:rFonts w:ascii="Simplified Arabic" w:hAnsi="Simplified Arabic" w:cs="Simplified Arabic" w:hint="cs"/>
          <w:sz w:val="24"/>
          <w:szCs w:val="24"/>
          <w:rtl/>
        </w:rPr>
        <w:t>.</w:t>
      </w:r>
    </w:p>
    <w:p w14:paraId="01A0FF0C" w14:textId="4967721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الكفاءة التشغيلية (</w:t>
      </w:r>
      <w:proofErr w:type="spellStart"/>
      <w:r w:rsidRPr="00825728">
        <w:rPr>
          <w:rFonts w:ascii="Simplified Arabic" w:hAnsi="Simplified Arabic" w:cs="Simplified Arabic" w:hint="cs"/>
          <w:b/>
          <w:bCs/>
          <w:sz w:val="24"/>
          <w:szCs w:val="24"/>
          <w:rtl/>
        </w:rPr>
        <w:t>Operational</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Efficiency</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تعرف بأنها: “القدرة على إنجاز المهام والعمليات بأقل تكلفة ممكنة وأعلى جودة ممكنة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تحقيق الاستغلال الأمثل للموارد المتاحة”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في سياق الضيافة كفاءة العمليات الداخلية وسرعة الاستجابة وتحسين استخدام الموارد البشرية والمادية</w:t>
      </w:r>
      <w:r w:rsidR="00D5156D">
        <w:rPr>
          <w:rFonts w:ascii="Simplified Arabic" w:hAnsi="Simplified Arabic" w:cs="Simplified Arabic" w:hint="cs"/>
          <w:sz w:val="24"/>
          <w:szCs w:val="24"/>
          <w:rtl/>
        </w:rPr>
        <w:t>.</w:t>
      </w:r>
    </w:p>
    <w:p w14:paraId="18651739" w14:textId="6921787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القدرة على الابتكار والاستجابة (</w:t>
      </w:r>
      <w:proofErr w:type="spellStart"/>
      <w:r w:rsidRPr="00825728">
        <w:rPr>
          <w:rFonts w:ascii="Simplified Arabic" w:hAnsi="Simplified Arabic" w:cs="Simplified Arabic" w:hint="cs"/>
          <w:b/>
          <w:bCs/>
          <w:sz w:val="24"/>
          <w:szCs w:val="24"/>
          <w:rtl/>
        </w:rPr>
        <w:t>Innovation</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and</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Responsiveness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تعرف بأنها: “القدرة التنظيمية على تطوير أفكار وخدمات جديدة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والاستجابة السريعة والمرنة للتغيرات في بيئة السوق وتوقعات العملاء”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وهي قدرة حيوية في سياق ضيافة الحرمين التي تشهد تغيرات سريعة في أعداد الزوار وتوقعاتهم</w:t>
      </w:r>
      <w:r w:rsidR="00D5156D">
        <w:rPr>
          <w:rFonts w:ascii="Simplified Arabic" w:hAnsi="Simplified Arabic" w:cs="Simplified Arabic" w:hint="cs"/>
          <w:sz w:val="24"/>
          <w:szCs w:val="24"/>
          <w:rtl/>
        </w:rPr>
        <w:t>.</w:t>
      </w:r>
    </w:p>
    <w:p w14:paraId="7938B175" w14:textId="015D1C3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نقاط اتصال العميل (</w:t>
      </w:r>
      <w:proofErr w:type="spellStart"/>
      <w:r w:rsidRPr="00825728">
        <w:rPr>
          <w:rFonts w:ascii="Simplified Arabic" w:hAnsi="Simplified Arabic" w:cs="Simplified Arabic" w:hint="cs"/>
          <w:b/>
          <w:bCs/>
          <w:sz w:val="24"/>
          <w:szCs w:val="24"/>
          <w:rtl/>
        </w:rPr>
        <w:t>Customer</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Touchpoints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تعرف بأنها: “جميع لحظات التفاعل بين العميل والمنشأة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سواء كانت مباشرة (مثل تسجيل الوصول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التواصل مع الموظفين) أو غير مباشرة (مثل الموقع الإلكتروني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التقييمات عبر وسائل التواصل الاجتماعي)”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وتشكل مجموع هذه النقاط ما يعرف بـ “رحلة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التي تسعى إدارة التجربة إلى تصميمها بعناية</w:t>
      </w:r>
      <w:r w:rsidR="00D5156D">
        <w:rPr>
          <w:rFonts w:ascii="Simplified Arabic" w:hAnsi="Simplified Arabic" w:cs="Simplified Arabic" w:hint="cs"/>
          <w:sz w:val="24"/>
          <w:szCs w:val="24"/>
          <w:rtl/>
        </w:rPr>
        <w:t>.</w:t>
      </w:r>
    </w:p>
    <w:p w14:paraId="0EFCD359" w14:textId="7F93123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الاستراتيجي لإدارة تجربة العميل (CX </w:t>
      </w:r>
      <w:proofErr w:type="spellStart"/>
      <w:r w:rsidRPr="00825728">
        <w:rPr>
          <w:rFonts w:ascii="Simplified Arabic" w:hAnsi="Simplified Arabic" w:cs="Simplified Arabic" w:hint="cs"/>
          <w:b/>
          <w:bCs/>
          <w:sz w:val="24"/>
          <w:szCs w:val="24"/>
          <w:rtl/>
        </w:rPr>
        <w:t>Strategy</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يعرف بأنه: “المستوى الاستراتيجي الذي تتبناه المنشأة لتحقيق التكامل بين جميع نقاط اتصال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وضع رؤية واضحة لتجربة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الأهداف الاستراتيجية المرتبطة بها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وتوزيع الموارد اللازمة لتحقيقها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وقياس الأداء بشكل دوري”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2005)</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يتجلى هذا </w:t>
      </w:r>
      <w:r w:rsidRPr="00825728">
        <w:rPr>
          <w:rFonts w:ascii="Simplified Arabic" w:hAnsi="Simplified Arabic" w:cs="Simplified Arabic" w:hint="cs"/>
          <w:sz w:val="24"/>
          <w:szCs w:val="24"/>
          <w:rtl/>
        </w:rPr>
        <w:lastRenderedPageBreak/>
        <w:t>البعد في وجود استراتيجية واضحة لتصميم رحلة الضيف من لحظة الوصول حتى المغادرة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تحديد نقاط الاتصال الرئيسية وتخصيص الموارد الكافية لإدارتها بفعالية</w:t>
      </w:r>
      <w:r w:rsidR="00D5156D">
        <w:rPr>
          <w:rFonts w:ascii="Simplified Arabic" w:hAnsi="Simplified Arabic" w:cs="Simplified Arabic" w:hint="cs"/>
          <w:sz w:val="24"/>
          <w:szCs w:val="24"/>
          <w:rtl/>
        </w:rPr>
        <w:t>.</w:t>
      </w:r>
    </w:p>
    <w:p w14:paraId="1444C68A" w14:textId="0DF1B17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التشغيلي لإدارة تجربة العميل (CX </w:t>
      </w:r>
      <w:proofErr w:type="spellStart"/>
      <w:r w:rsidRPr="00825728">
        <w:rPr>
          <w:rFonts w:ascii="Simplified Arabic" w:hAnsi="Simplified Arabic" w:cs="Simplified Arabic" w:hint="cs"/>
          <w:b/>
          <w:bCs/>
          <w:sz w:val="24"/>
          <w:szCs w:val="24"/>
          <w:rtl/>
        </w:rPr>
        <w:t>Operations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يعرف بأنه: “المجموعة من العمليات والإجراءات التشغيلية الموجهة نحو تحقيق تجربة عميل متسقة وفعالة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تصميم العمليات الداخلية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وتدريب الموظفين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وضمان جودة الخدمة في جميع نقاط الاتصال”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يشمل هذا البعد العمليات المتعلقة بتسجيل الوصول والمغادرة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وتقديم خدمات الإطعام والتنظيف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وضمان توفر المرافق والخدمات الأساسية بكفاءة وفعالية</w:t>
      </w:r>
      <w:r w:rsidR="00D5156D">
        <w:rPr>
          <w:rFonts w:ascii="Simplified Arabic" w:hAnsi="Simplified Arabic" w:cs="Simplified Arabic" w:hint="cs"/>
          <w:sz w:val="24"/>
          <w:szCs w:val="24"/>
          <w:rtl/>
        </w:rPr>
        <w:t>.</w:t>
      </w:r>
    </w:p>
    <w:p w14:paraId="2D81615E" w14:textId="76FE1A6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التفاعلي لإدارة تجربة العميل (CX </w:t>
      </w:r>
      <w:proofErr w:type="spellStart"/>
      <w:r w:rsidRPr="00825728">
        <w:rPr>
          <w:rFonts w:ascii="Simplified Arabic" w:hAnsi="Simplified Arabic" w:cs="Simplified Arabic" w:hint="cs"/>
          <w:b/>
          <w:bCs/>
          <w:sz w:val="24"/>
          <w:szCs w:val="24"/>
          <w:rtl/>
        </w:rPr>
        <w:t>Interaction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يعرف بأنه: “جودة التفاعلات المباشرة وغير المباشرة بين العميل والمنشأة عبر جميع القنوات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التفاعل مع الموظفين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والتواصل الرقمي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والاستجابة للاستفسارات والشكاوى”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هذا البعد أهمية خاصة نظراً لدور التفاعل البشري الدافئ في تشكيل إدراك الضيف للتجربة الإجمالية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خاصة أن العديد من الزوار قد يحتاجون إلى توجيه ومساعدة في أداء المناسك</w:t>
      </w:r>
      <w:r w:rsidR="00D5156D">
        <w:rPr>
          <w:rFonts w:ascii="Simplified Arabic" w:hAnsi="Simplified Arabic" w:cs="Simplified Arabic" w:hint="cs"/>
          <w:sz w:val="24"/>
          <w:szCs w:val="24"/>
          <w:rtl/>
        </w:rPr>
        <w:t>.</w:t>
      </w:r>
    </w:p>
    <w:p w14:paraId="578126B1" w14:textId="4C95C78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التقني لإدارة تجربة العميل (CX </w:t>
      </w:r>
      <w:proofErr w:type="spellStart"/>
      <w:r w:rsidRPr="00825728">
        <w:rPr>
          <w:rFonts w:ascii="Simplified Arabic" w:hAnsi="Simplified Arabic" w:cs="Simplified Arabic" w:hint="cs"/>
          <w:b/>
          <w:bCs/>
          <w:sz w:val="24"/>
          <w:szCs w:val="24"/>
          <w:rtl/>
        </w:rPr>
        <w:t>Technology</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يعرف بأنه: “الاستخدام الاستراتيجي للتقنيات الرقمية والذكاء الاصطناعي وتحليلات البيانات لدعم وإثراء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التطبيقات الذكية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وأنظمة إدارة علاقات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والمنصات الرقمية للحجز والتواصل”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أصبح هذا البعد محورياً في قطاع الضيافة المعاصر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تتنافس المنشآت في تقديم تجارب رقمية سلسة ومخصصة</w:t>
      </w:r>
      <w:r w:rsidR="00D5156D">
        <w:rPr>
          <w:rFonts w:ascii="Simplified Arabic" w:hAnsi="Simplified Arabic" w:cs="Simplified Arabic" w:hint="cs"/>
          <w:sz w:val="24"/>
          <w:szCs w:val="24"/>
          <w:rtl/>
        </w:rPr>
        <w:t>.</w:t>
      </w:r>
    </w:p>
    <w:p w14:paraId="10B64273" w14:textId="6DC535C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العاطفي لإدارة تجربة العميل (CX </w:t>
      </w:r>
      <w:proofErr w:type="spellStart"/>
      <w:r w:rsidRPr="00825728">
        <w:rPr>
          <w:rFonts w:ascii="Simplified Arabic" w:hAnsi="Simplified Arabic" w:cs="Simplified Arabic" w:hint="cs"/>
          <w:b/>
          <w:bCs/>
          <w:sz w:val="24"/>
          <w:szCs w:val="24"/>
          <w:rtl/>
        </w:rPr>
        <w:t>Emotion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يعرف بأنه: “القدرة على خلق تجارب عاطفية إيجابية ومميزة للعميل تتجاوز الجانب الوظيفي للخدمة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وتستهدف بناء رابطة عاطفية بين العميل والمنشأة” (</w:t>
      </w:r>
      <w:proofErr w:type="spellStart"/>
      <w:r w:rsidRPr="00825728">
        <w:rPr>
          <w:rFonts w:ascii="Simplified Arabic" w:hAnsi="Simplified Arabic" w:cs="Simplified Arabic" w:hint="cs"/>
          <w:sz w:val="24"/>
          <w:szCs w:val="24"/>
          <w:rtl/>
        </w:rPr>
        <w:t>Schmitt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1999؛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هذا البعد بعداً فريداً يرتبط بالتجربة الروحانية للضيف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المنشأة التي تنجح في دعم هذه التجربة الروحانية والاستجابة للاحتياجات العاطفية للزائر تخلق رابطاً عاطفياً عميقاً يصعب تقليده</w:t>
      </w:r>
      <w:r w:rsidR="00D5156D">
        <w:rPr>
          <w:rFonts w:ascii="Simplified Arabic" w:hAnsi="Simplified Arabic" w:cs="Simplified Arabic" w:hint="cs"/>
          <w:sz w:val="24"/>
          <w:szCs w:val="24"/>
          <w:rtl/>
        </w:rPr>
        <w:t>.</w:t>
      </w:r>
    </w:p>
    <w:p w14:paraId="3B1FE9B4" w14:textId="5EA197E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القيمة العمرية للعميل (</w:t>
      </w:r>
      <w:proofErr w:type="spellStart"/>
      <w:r w:rsidRPr="00825728">
        <w:rPr>
          <w:rFonts w:ascii="Simplified Arabic" w:hAnsi="Simplified Arabic" w:cs="Simplified Arabic" w:hint="cs"/>
          <w:b/>
          <w:bCs/>
          <w:sz w:val="24"/>
          <w:szCs w:val="24"/>
          <w:rtl/>
        </w:rPr>
        <w:t>Customer</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Lifetime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Value</w:t>
      </w:r>
      <w:proofErr w:type="spellEnd"/>
      <w:r w:rsidRPr="00825728">
        <w:rPr>
          <w:rFonts w:ascii="Simplified Arabic" w:hAnsi="Simplified Arabic" w:cs="Simplified Arabic" w:hint="cs"/>
          <w:b/>
          <w:bCs/>
          <w:sz w:val="24"/>
          <w:szCs w:val="24"/>
          <w:rtl/>
        </w:rPr>
        <w:t xml:space="preserve"> - CLV):</w:t>
      </w:r>
      <w:r w:rsidRPr="00825728">
        <w:rPr>
          <w:rFonts w:ascii="Simplified Arabic" w:hAnsi="Simplified Arabic" w:cs="Simplified Arabic" w:hint="cs"/>
          <w:sz w:val="24"/>
          <w:szCs w:val="24"/>
          <w:rtl/>
        </w:rPr>
        <w:t xml:space="preserve"> تعرف بأنها: “القيمة الإجمالية المتوقعة التي يولدها العميل للمنشأة طوال فترة علاقته بها”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وتعتبر من المؤشرات الرئيسية لنجاح استراتيجيات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العملاء الذين تتم إدارة تجاربهم بفعالية يميلون إلى توليد قيمة أعلى على المدى الطويل</w:t>
      </w:r>
      <w:r w:rsidR="00D5156D">
        <w:rPr>
          <w:rFonts w:ascii="Simplified Arabic" w:hAnsi="Simplified Arabic" w:cs="Simplified Arabic" w:hint="cs"/>
          <w:sz w:val="24"/>
          <w:szCs w:val="24"/>
          <w:rtl/>
        </w:rPr>
        <w:t>.</w:t>
      </w:r>
    </w:p>
    <w:p w14:paraId="52557382" w14:textId="7282CE9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بهذا يكون الفصل الأول قد قدم الإطار العام للدراسة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محدداً خلفيتها وإشكاليتها وأهدافها وأهميتها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ومعرفاً متغيراتها الأساسية وفرضياتها وحدودها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يمهد للانتقال إلى الفصل الثاني الذي يعرض الأطر النظرية والدراسات السابقة التي تستند إليها 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الحرص في هذا الإطار على تحديد الفجوة البحثية بدقة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وصياغة الأسئلة والأهداف بشكل واضح وقابل للقياس</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الفرضيات القابلة للاختبار إحصائياً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بما يضمن بناء دراسة علمية رصينة تسهم بفاعلية في إثراء المعرفة النظرية وتقديم حلول عملية للقطاع الضيافة في مكة المكرمة والمدينة المنورة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ويعكس هذا الإطار العام حرص الباحثة على الربط المستمر بين النظرية والتطبيق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وبين الرؤى الاستراتيجية لرؤية 2030 والواقع التشغيلي في منشآت الضيافة العاملة في الحرمين الشريفين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تصميم الإطار البحثي لهذه الدراسة بما يضمن المساهمة في إثراء الأدبيات الأكاديمية العربية والعالمية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وتقديم حلول عملية يمكن تطبيقها في الميدان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ودعم جهود تحقيق رؤية المملكة 2030 في جعل مكة المكرمة والمدينة المنورة وجهتين مفضلتين للحج والعمرة على مستوى العالم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فالتحول نحو اقتصاد التجارب ليس خياراً فاخراً بل ضرورة استراتيجية لضمان استدامة الميزة التنافسية في قطاع يشهد تغيرات جذرية متسارعة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وتمثل هذه الدراسة خطوة مهمة نحو بناء معرفة أكاديمية رصينة تدعم هذا التحول وتساهم في تحقيق تطلعات قطاع ضيافة الحرمين الشريفين على المدى الطويل</w:t>
      </w:r>
      <w:r w:rsidR="00D5156D">
        <w:rPr>
          <w:rFonts w:ascii="Simplified Arabic" w:hAnsi="Simplified Arabic" w:cs="Simplified Arabic" w:hint="cs"/>
          <w:sz w:val="24"/>
          <w:szCs w:val="24"/>
          <w:rtl/>
        </w:rPr>
        <w:t>.</w:t>
      </w:r>
    </w:p>
    <w:p w14:paraId="333D2941" w14:textId="77777777" w:rsidR="00735158" w:rsidRPr="00825728" w:rsidRDefault="00735158" w:rsidP="00735158">
      <w:pPr>
        <w:spacing w:line="360" w:lineRule="auto"/>
        <w:rPr>
          <w:rFonts w:ascii="Simplified Arabic" w:eastAsiaTheme="majorEastAsia" w:hAnsi="Simplified Arabic" w:cs="Simplified Arabic"/>
          <w:b/>
          <w:bCs/>
          <w:color w:val="4472C4" w:themeColor="accent1"/>
          <w:sz w:val="24"/>
          <w:szCs w:val="24"/>
          <w:rtl/>
        </w:rPr>
      </w:pPr>
      <w:bookmarkStart w:id="34" w:name="_Toc230276746"/>
      <w:bookmarkStart w:id="35" w:name="X0622a2482243ea2d17ac3a31c50c9003f2a2fef"/>
      <w:bookmarkEnd w:id="7"/>
      <w:bookmarkEnd w:id="33"/>
      <w:r w:rsidRPr="00825728">
        <w:rPr>
          <w:rFonts w:ascii="Simplified Arabic" w:hAnsi="Simplified Arabic" w:cs="Simplified Arabic" w:hint="cs"/>
          <w:sz w:val="24"/>
          <w:szCs w:val="24"/>
          <w:rtl/>
        </w:rPr>
        <w:br w:type="page"/>
      </w:r>
    </w:p>
    <w:p w14:paraId="4C647316" w14:textId="77777777" w:rsidR="00735158" w:rsidRPr="00851DAD" w:rsidRDefault="00735158" w:rsidP="00851DAD">
      <w:pPr>
        <w:pStyle w:val="Heading1"/>
        <w:spacing w:line="360" w:lineRule="auto"/>
        <w:jc w:val="center"/>
        <w:rPr>
          <w:rFonts w:ascii="Simplified Arabic" w:hAnsi="Simplified Arabic" w:cs="Simplified Arabic"/>
          <w:b/>
          <w:bCs/>
          <w:sz w:val="28"/>
          <w:szCs w:val="28"/>
        </w:rPr>
      </w:pPr>
      <w:bookmarkStart w:id="36" w:name="_Toc233622083"/>
      <w:r w:rsidRPr="00851DAD">
        <w:rPr>
          <w:rFonts w:ascii="Simplified Arabic" w:hAnsi="Simplified Arabic" w:cs="Simplified Arabic" w:hint="cs"/>
          <w:b/>
          <w:bCs/>
          <w:sz w:val="28"/>
          <w:szCs w:val="28"/>
          <w:rtl/>
        </w:rPr>
        <w:lastRenderedPageBreak/>
        <w:t>الفصل الثاني: الأطر النظرية والدراسات السابقة</w:t>
      </w:r>
      <w:bookmarkEnd w:id="34"/>
      <w:bookmarkEnd w:id="36"/>
    </w:p>
    <w:p w14:paraId="449FEFFA" w14:textId="1ED8C371" w:rsidR="00735158" w:rsidRPr="00851DAD" w:rsidRDefault="00735158" w:rsidP="00735158">
      <w:pPr>
        <w:pStyle w:val="Heading2"/>
        <w:spacing w:line="360" w:lineRule="auto"/>
        <w:jc w:val="both"/>
        <w:rPr>
          <w:rFonts w:ascii="Simplified Arabic" w:hAnsi="Simplified Arabic" w:cs="Simplified Arabic"/>
          <w:b/>
          <w:bCs/>
          <w:sz w:val="28"/>
          <w:szCs w:val="28"/>
        </w:rPr>
      </w:pPr>
      <w:bookmarkStart w:id="37" w:name="_Toc230276747"/>
      <w:bookmarkStart w:id="38" w:name="_Toc233622084"/>
      <w:bookmarkStart w:id="39" w:name="النظرية-التأسيسية-نظرية-تجربة-العميل"/>
      <w:r w:rsidRPr="00851DAD">
        <w:rPr>
          <w:rFonts w:ascii="Simplified Arabic" w:hAnsi="Simplified Arabic" w:cs="Simplified Arabic" w:hint="cs"/>
          <w:b/>
          <w:bCs/>
          <w:sz w:val="28"/>
          <w:szCs w:val="28"/>
          <w:rtl/>
        </w:rPr>
        <w:t>2</w:t>
      </w:r>
      <w:r w:rsidR="00D5156D">
        <w:rPr>
          <w:rFonts w:ascii="Simplified Arabic" w:hAnsi="Simplified Arabic" w:cs="Simplified Arabic" w:hint="cs"/>
          <w:b/>
          <w:bCs/>
          <w:sz w:val="28"/>
          <w:szCs w:val="28"/>
          <w:rtl/>
        </w:rPr>
        <w:t>.</w:t>
      </w:r>
      <w:r w:rsidRPr="00851DAD">
        <w:rPr>
          <w:rFonts w:ascii="Simplified Arabic" w:hAnsi="Simplified Arabic" w:cs="Simplified Arabic" w:hint="cs"/>
          <w:b/>
          <w:bCs/>
          <w:sz w:val="28"/>
          <w:szCs w:val="28"/>
          <w:rtl/>
        </w:rPr>
        <w:t>1 النظرية التأسيسية: نظرية تجربة العميل</w:t>
      </w:r>
      <w:bookmarkEnd w:id="37"/>
      <w:bookmarkEnd w:id="38"/>
    </w:p>
    <w:p w14:paraId="46C6339E" w14:textId="5EA70FFE" w:rsidR="00735158" w:rsidRPr="00851DAD" w:rsidRDefault="00735158" w:rsidP="00735158">
      <w:pPr>
        <w:pStyle w:val="Heading3"/>
        <w:spacing w:line="360" w:lineRule="auto"/>
        <w:jc w:val="both"/>
        <w:rPr>
          <w:rFonts w:ascii="Simplified Arabic" w:hAnsi="Simplified Arabic" w:cs="Simplified Arabic"/>
          <w:b/>
          <w:bCs/>
        </w:rPr>
      </w:pPr>
      <w:bookmarkStart w:id="40" w:name="_Toc230276748"/>
      <w:bookmarkStart w:id="41" w:name="_Toc233622085"/>
      <w:bookmarkStart w:id="42" w:name="التطور-التاريخي-لمفهوم-تجربة-العميل"/>
      <w:r w:rsidRPr="00851DAD">
        <w:rPr>
          <w:rFonts w:ascii="Simplified Arabic" w:hAnsi="Simplified Arabic" w:cs="Simplified Arabic" w:hint="cs"/>
          <w:b/>
          <w:bCs/>
          <w:rtl/>
        </w:rPr>
        <w:t>2</w:t>
      </w:r>
      <w:r w:rsidR="00D5156D">
        <w:rPr>
          <w:rFonts w:ascii="Simplified Arabic" w:hAnsi="Simplified Arabic" w:cs="Simplified Arabic" w:hint="cs"/>
          <w:b/>
          <w:bCs/>
          <w:rtl/>
        </w:rPr>
        <w:t>.</w:t>
      </w:r>
      <w:r w:rsidRPr="00851DAD">
        <w:rPr>
          <w:rFonts w:ascii="Simplified Arabic" w:hAnsi="Simplified Arabic" w:cs="Simplified Arabic" w:hint="cs"/>
          <w:b/>
          <w:bCs/>
          <w:rtl/>
        </w:rPr>
        <w:t>1</w:t>
      </w:r>
      <w:r w:rsidR="00D5156D">
        <w:rPr>
          <w:rFonts w:ascii="Simplified Arabic" w:hAnsi="Simplified Arabic" w:cs="Simplified Arabic" w:hint="cs"/>
          <w:b/>
          <w:bCs/>
          <w:rtl/>
        </w:rPr>
        <w:t>.</w:t>
      </w:r>
      <w:r w:rsidRPr="00851DAD">
        <w:rPr>
          <w:rFonts w:ascii="Simplified Arabic" w:hAnsi="Simplified Arabic" w:cs="Simplified Arabic" w:hint="cs"/>
          <w:b/>
          <w:bCs/>
          <w:rtl/>
        </w:rPr>
        <w:t>1 التطور التاريخي لمفهوم تجربة العميل</w:t>
      </w:r>
      <w:bookmarkEnd w:id="40"/>
      <w:bookmarkEnd w:id="41"/>
    </w:p>
    <w:p w14:paraId="3CB72085" w14:textId="4D9613B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شهد مفهوم تجربة العميل تطوراً تاريخياً ممتداً على مدار أكثر من ستة عقود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بدءاً من الاهتمام بخدمة العملاء في ستينيات القرن الماضي وصولاً إلى المفهوم الشامل لتجربة العميل في العقد الأول من القرن الحادي والعشرين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ففي الستينيات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كان التركيز منصباً على جودة الخدمة بمعناها التقليدي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اهتم الباحثون والممارسون بقياس رضا العملاء عن الخدمات المقدمة لهم من خلال مقارنة التوقعات بالأداء الفعلي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Schwager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تبلور هذا الاتجاه في نموذج “فجوة الخدمة” (</w:t>
      </w:r>
      <w:proofErr w:type="spellStart"/>
      <w:r w:rsidRPr="00825728">
        <w:rPr>
          <w:rFonts w:ascii="Simplified Arabic" w:hAnsi="Simplified Arabic" w:cs="Simplified Arabic" w:hint="cs"/>
          <w:sz w:val="24"/>
          <w:szCs w:val="24"/>
          <w:rtl/>
        </w:rPr>
        <w:t>Service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Gap</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Model</w:t>
      </w:r>
      <w:proofErr w:type="spellEnd"/>
      <w:r w:rsidRPr="00825728">
        <w:rPr>
          <w:rFonts w:ascii="Simplified Arabic" w:hAnsi="Simplified Arabic" w:cs="Simplified Arabic" w:hint="cs"/>
          <w:sz w:val="24"/>
          <w:szCs w:val="24"/>
          <w:rtl/>
        </w:rPr>
        <w:t xml:space="preserve">) الذي قدمه </w:t>
      </w:r>
      <w:proofErr w:type="spellStart"/>
      <w:r w:rsidRPr="00825728">
        <w:rPr>
          <w:rFonts w:ascii="Simplified Arabic" w:hAnsi="Simplified Arabic" w:cs="Simplified Arabic" w:hint="cs"/>
          <w:sz w:val="24"/>
          <w:szCs w:val="24"/>
          <w:rtl/>
        </w:rPr>
        <w:t>Parasuraman</w:t>
      </w:r>
      <w:proofErr w:type="spellEnd"/>
      <w:r w:rsidRPr="00825728">
        <w:rPr>
          <w:rFonts w:ascii="Simplified Arabic" w:hAnsi="Simplified Arabic" w:cs="Simplified Arabic" w:hint="cs"/>
          <w:sz w:val="24"/>
          <w:szCs w:val="24"/>
          <w:rtl/>
        </w:rPr>
        <w:t xml:space="preserve"> وزملاؤه في ثمانينيات القرن الماضي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والذي ركز على تحديد وقياس الفجوة بين توقعات العملاء وإدراكهم الفعلي للأداء</w:t>
      </w:r>
      <w:r w:rsidR="00D5156D">
        <w:rPr>
          <w:rFonts w:ascii="Simplified Arabic" w:hAnsi="Simplified Arabic" w:cs="Simplified Arabic" w:hint="cs"/>
          <w:sz w:val="24"/>
          <w:szCs w:val="24"/>
          <w:rtl/>
        </w:rPr>
        <w:t>.</w:t>
      </w:r>
    </w:p>
    <w:p w14:paraId="58676C46" w14:textId="2B5F46B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إلا أن هذا النموذج التقليدي بدأ يواجه انتقادات متزايدة مع تطور الأسواق وزيادة تعقيد العلاقة بين المنظمات وعملائها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فالنموذج التقليدي كان ينظر إلى تجربة العميل كمجموعة من اللقاءات الخدمية المعزولة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في حين أن الواقع يشير إلى أن العملاء يختبرون تجارب متصلة ومترابطة تمتد عبر زمن طويل وتشمل تفاعلات متعددة مع المنظمة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2005)</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وهنا برزت الحاجة إلى إطار أشمل ينظر إلى تجربة العميل كمنظومة متكاملة لا كمجموعة من الارتباطات الخدمية المنفصلة</w:t>
      </w:r>
      <w:r w:rsidR="00D5156D">
        <w:rPr>
          <w:rFonts w:ascii="Simplified Arabic" w:hAnsi="Simplified Arabic" w:cs="Simplified Arabic" w:hint="cs"/>
          <w:sz w:val="24"/>
          <w:szCs w:val="24"/>
          <w:rtl/>
        </w:rPr>
        <w:t>.</w:t>
      </w:r>
    </w:p>
    <w:p w14:paraId="12B1B118" w14:textId="46D537B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جاءت المؤشرات الأولى لهذا التحول في منتصف تسعينيات القرن الماضي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عندما بدأ الباحثون يدركون أن العملاء لا يشترون منتجات أو خدمات فحسب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يشترون “تجارب”</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تجسد هذا الإدراك في العمل الرائد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(1998) اللذين قدما مفهوم “اقتصاد التجارب”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Economy</w:t>
      </w:r>
      <w:proofErr w:type="spellEnd"/>
      <w:r w:rsidRPr="00825728">
        <w:rPr>
          <w:rFonts w:ascii="Simplified Arabic" w:hAnsi="Simplified Arabic" w:cs="Simplified Arabic" w:hint="cs"/>
          <w:sz w:val="24"/>
          <w:szCs w:val="24"/>
          <w:rtl/>
        </w:rPr>
        <w:t xml:space="preserve">) في مقالتهما الشهيرة في مجلة </w:t>
      </w:r>
      <w:proofErr w:type="spellStart"/>
      <w:r w:rsidRPr="00825728">
        <w:rPr>
          <w:rFonts w:ascii="Simplified Arabic" w:hAnsi="Simplified Arabic" w:cs="Simplified Arabic" w:hint="cs"/>
          <w:sz w:val="24"/>
          <w:szCs w:val="24"/>
          <w:rtl/>
        </w:rPr>
        <w:t>Harvard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Business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Review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في كتابهما الذي حمل العنوان نفسه في العام التالي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حاجا في نموذجهما إلى أن الاقتصاد العالمي يمر بمرحلة تحول من اقتصاد السلع والخدمات إلى اقتصاد التجارب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تصبح التجربة هي المنتج الأساسي الذي يقدمه الناجحون في السوق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w:t>
      </w:r>
    </w:p>
    <w:p w14:paraId="45E39C44" w14:textId="4126E65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في الوقت نفسه تقريباً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(1999) نموذجه للتسويق التجريبي (</w:t>
      </w:r>
      <w:proofErr w:type="spellStart"/>
      <w:r w:rsidRPr="00825728">
        <w:rPr>
          <w:rFonts w:ascii="Simplified Arabic" w:hAnsi="Simplified Arabic" w:cs="Simplified Arabic" w:hint="cs"/>
          <w:sz w:val="24"/>
          <w:szCs w:val="24"/>
          <w:rtl/>
        </w:rPr>
        <w:t>Experiential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في كتابه “</w:t>
      </w:r>
      <w:proofErr w:type="spellStart"/>
      <w:r w:rsidRPr="00825728">
        <w:rPr>
          <w:rFonts w:ascii="Simplified Arabic" w:hAnsi="Simplified Arabic" w:cs="Simplified Arabic" w:hint="cs"/>
          <w:sz w:val="24"/>
          <w:szCs w:val="24"/>
          <w:rtl/>
        </w:rPr>
        <w:t>Experiential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How</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to</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Get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Customers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to</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Sense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Feel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Think</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Act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and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Relate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to</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Your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Company</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and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Brands</w:t>
      </w:r>
      <w:proofErr w:type="spellEnd"/>
      <w:r w:rsidRPr="00825728">
        <w:rPr>
          <w:rFonts w:ascii="Simplified Arabic" w:hAnsi="Simplified Arabic" w:cs="Simplified Arabic" w:hint="cs"/>
          <w:sz w:val="24"/>
          <w:szCs w:val="24"/>
          <w:rtl/>
        </w:rPr>
        <w:t>”</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قدم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إطاراً مكوناً من خمسة أبعاد للتجربة هي: الحس (</w:t>
      </w:r>
      <w:proofErr w:type="spellStart"/>
      <w:r w:rsidRPr="00825728">
        <w:rPr>
          <w:rFonts w:ascii="Simplified Arabic" w:hAnsi="Simplified Arabic" w:cs="Simplified Arabic" w:hint="cs"/>
          <w:sz w:val="24"/>
          <w:szCs w:val="24"/>
          <w:rtl/>
        </w:rPr>
        <w:t>Sense</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lastRenderedPageBreak/>
        <w:t>والشعور (</w:t>
      </w:r>
      <w:proofErr w:type="spellStart"/>
      <w:r w:rsidRPr="00825728">
        <w:rPr>
          <w:rFonts w:ascii="Simplified Arabic" w:hAnsi="Simplified Arabic" w:cs="Simplified Arabic" w:hint="cs"/>
          <w:sz w:val="24"/>
          <w:szCs w:val="24"/>
          <w:rtl/>
        </w:rPr>
        <w:t>Feel</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والتفكير (</w:t>
      </w:r>
      <w:proofErr w:type="spellStart"/>
      <w:r w:rsidRPr="00825728">
        <w:rPr>
          <w:rFonts w:ascii="Simplified Arabic" w:hAnsi="Simplified Arabic" w:cs="Simplified Arabic" w:hint="cs"/>
          <w:sz w:val="24"/>
          <w:szCs w:val="24"/>
          <w:rtl/>
        </w:rPr>
        <w:t>Think</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والفعل (</w:t>
      </w:r>
      <w:proofErr w:type="spellStart"/>
      <w:r w:rsidRPr="00825728">
        <w:rPr>
          <w:rFonts w:ascii="Simplified Arabic" w:hAnsi="Simplified Arabic" w:cs="Simplified Arabic" w:hint="cs"/>
          <w:sz w:val="24"/>
          <w:szCs w:val="24"/>
          <w:rtl/>
        </w:rPr>
        <w:t>Act</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والارتباط (</w:t>
      </w:r>
      <w:proofErr w:type="spellStart"/>
      <w:r w:rsidRPr="00825728">
        <w:rPr>
          <w:rFonts w:ascii="Simplified Arabic" w:hAnsi="Simplified Arabic" w:cs="Simplified Arabic" w:hint="cs"/>
          <w:sz w:val="24"/>
          <w:szCs w:val="24"/>
          <w:rtl/>
        </w:rPr>
        <w:t>Relate</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وقدم استراتيجيات عملية لتنفيذ هذه الأبعاد في بيئات السوق المختلفة (</w:t>
      </w:r>
      <w:proofErr w:type="spellStart"/>
      <w:r w:rsidRPr="00825728">
        <w:rPr>
          <w:rFonts w:ascii="Simplified Arabic" w:hAnsi="Simplified Arabic" w:cs="Simplified Arabic" w:hint="cs"/>
          <w:sz w:val="24"/>
          <w:szCs w:val="24"/>
          <w:rtl/>
        </w:rPr>
        <w:t>Schmitt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أثر هذا النموذج بشكل كبير في كيفية تصميم التجارب في قطاعات التجزئة والضيافة والترفيه</w:t>
      </w:r>
      <w:r w:rsidR="00D5156D">
        <w:rPr>
          <w:rFonts w:ascii="Simplified Arabic" w:hAnsi="Simplified Arabic" w:cs="Simplified Arabic" w:hint="cs"/>
          <w:sz w:val="24"/>
          <w:szCs w:val="24"/>
          <w:rtl/>
        </w:rPr>
        <w:t>.</w:t>
      </w:r>
    </w:p>
    <w:p w14:paraId="47EEBF89" w14:textId="56CC12E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ومع بداية الألفية الجديدة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تسارعت وتيرة البحث في مجال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وأصبح المفهوم يكتسب زخماً أكاديمياً وتطبيقياً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فقد قدم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(2005) في كتابه “</w:t>
      </w:r>
      <w:proofErr w:type="spellStart"/>
      <w:r w:rsidRPr="00825728">
        <w:rPr>
          <w:rFonts w:ascii="Simplified Arabic" w:hAnsi="Simplified Arabic" w:cs="Simplified Arabic" w:hint="cs"/>
          <w:sz w:val="24"/>
          <w:szCs w:val="24"/>
          <w:rtl/>
        </w:rPr>
        <w:t>The</w:t>
      </w:r>
      <w:proofErr w:type="spellEnd"/>
      <w:r w:rsidRPr="00825728">
        <w:rPr>
          <w:rFonts w:ascii="Simplified Arabic" w:hAnsi="Simplified Arabic" w:cs="Simplified Arabic" w:hint="cs"/>
          <w:sz w:val="24"/>
          <w:szCs w:val="24"/>
          <w:rtl/>
        </w:rPr>
        <w:t xml:space="preserve"> DNA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نموذجاً يحلل العناصر الجينية لتجربة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محدداً الأبعاد العاطفية والعقلية والجسدية والروحية التي تشكل تجربة العميل الشاملة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الوقت نفسه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بدأ الباحثون في التمييز بين “إدارة علاقات العملاء” (CRM) </w:t>
      </w:r>
      <w:proofErr w:type="spellStart"/>
      <w:proofErr w:type="gramStart"/>
      <w:r w:rsidRPr="00825728">
        <w:rPr>
          <w:rFonts w:ascii="Simplified Arabic" w:hAnsi="Simplified Arabic" w:cs="Simplified Arabic" w:hint="cs"/>
          <w:sz w:val="24"/>
          <w:szCs w:val="24"/>
          <w:rtl/>
        </w:rPr>
        <w:t>و”إدارة</w:t>
      </w:r>
      <w:proofErr w:type="spellEnd"/>
      <w:proofErr w:type="gramEnd"/>
      <w:r w:rsidRPr="00825728">
        <w:rPr>
          <w:rFonts w:ascii="Simplified Arabic" w:hAnsi="Simplified Arabic" w:cs="Simplified Arabic" w:hint="cs"/>
          <w:sz w:val="24"/>
          <w:szCs w:val="24"/>
          <w:rtl/>
        </w:rPr>
        <w:t xml:space="preserve"> تجربة العميل” (CEM أو CXM)</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أصبح واضحاً أن الأولى تركز على إدارة البيانات والتفاعلات التجارية بينما تركز الثانية على الإدراك الشامل الذي يتكون لدى العميل من جراء جميع تفاعلاته مع المنظمة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2D36B4A6" w14:textId="6DA7361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ويمكن تتبع هذا التطور من خلال المراحل التالية: مرحلة خدمة العملاء (1960-1980) التي ركزت على تلبية الاحتياجات الأساسية والتعامل مع الشكاوى</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ومرحلة جودة الخدمة (1980-1995) التي ركزت على قياس الرضا وتجاوز التوقعات الوظيفية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ومرحلة علاقات العملاء (1995-2005) التي ركزت على إدارة البيانات وتخصيص الخدمات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ومرحلة تجربة العميل الشاملة (2005-الآن) التي تركز على الإدراك الكلي والرحلة المتكاملة والأبعاد العاطفية والحسية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كان لهذا التطور أثر عميق في كيفية تفكير المنظمات وتصرفها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انتقلت من نهج رد الفعل (معالجة الشكاوى) إلى نهج استباقي (تصميم التجارب)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التركيز على المنتج إلى التركيز على العميل وإدراكه الذاتي</w:t>
      </w:r>
      <w:r w:rsidR="00D5156D">
        <w:rPr>
          <w:rFonts w:ascii="Simplified Arabic" w:hAnsi="Simplified Arabic" w:cs="Simplified Arabic" w:hint="cs"/>
          <w:sz w:val="24"/>
          <w:szCs w:val="24"/>
          <w:rtl/>
        </w:rPr>
        <w:t>.</w:t>
      </w:r>
    </w:p>
    <w:p w14:paraId="26BD21E4" w14:textId="7B7F7830" w:rsidR="00735158" w:rsidRPr="00851DAD" w:rsidRDefault="00735158" w:rsidP="00735158">
      <w:pPr>
        <w:pStyle w:val="Heading3"/>
        <w:spacing w:line="360" w:lineRule="auto"/>
        <w:jc w:val="both"/>
        <w:rPr>
          <w:rFonts w:ascii="Simplified Arabic" w:hAnsi="Simplified Arabic" w:cs="Simplified Arabic"/>
          <w:b/>
          <w:bCs/>
          <w:sz w:val="24"/>
          <w:szCs w:val="24"/>
        </w:rPr>
      </w:pPr>
      <w:bookmarkStart w:id="43" w:name="_Toc230276749"/>
      <w:bookmarkStart w:id="44" w:name="_Toc233622086"/>
      <w:bookmarkStart w:id="45" w:name="X7cf9b8632f42bd6df26f61b0d5d91545bdaca21"/>
      <w:bookmarkEnd w:id="42"/>
      <w:r w:rsidRPr="00851DA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 xml:space="preserve">2 نموذج </w:t>
      </w:r>
      <w:proofErr w:type="spellStart"/>
      <w:r w:rsidRPr="00851DAD">
        <w:rPr>
          <w:rFonts w:ascii="Simplified Arabic" w:hAnsi="Simplified Arabic" w:cs="Simplified Arabic" w:hint="cs"/>
          <w:b/>
          <w:bCs/>
          <w:sz w:val="24"/>
          <w:szCs w:val="24"/>
          <w:rtl/>
        </w:rPr>
        <w:t>Experience</w:t>
      </w:r>
      <w:proofErr w:type="spellEnd"/>
      <w:r w:rsidRPr="00851DAD">
        <w:rPr>
          <w:rFonts w:ascii="Simplified Arabic" w:hAnsi="Simplified Arabic" w:cs="Simplified Arabic" w:hint="cs"/>
          <w:b/>
          <w:bCs/>
          <w:sz w:val="24"/>
          <w:szCs w:val="24"/>
          <w:rtl/>
        </w:rPr>
        <w:t xml:space="preserve"> </w:t>
      </w:r>
      <w:proofErr w:type="spellStart"/>
      <w:r w:rsidRPr="00851DAD">
        <w:rPr>
          <w:rFonts w:ascii="Simplified Arabic" w:hAnsi="Simplified Arabic" w:cs="Simplified Arabic" w:hint="cs"/>
          <w:b/>
          <w:bCs/>
          <w:sz w:val="24"/>
          <w:szCs w:val="24"/>
          <w:rtl/>
        </w:rPr>
        <w:t>Economy</w:t>
      </w:r>
      <w:proofErr w:type="spellEnd"/>
      <w:r w:rsidRPr="00851DAD">
        <w:rPr>
          <w:rFonts w:ascii="Simplified Arabic" w:hAnsi="Simplified Arabic" w:cs="Simplified Arabic" w:hint="cs"/>
          <w:b/>
          <w:bCs/>
          <w:sz w:val="24"/>
          <w:szCs w:val="24"/>
          <w:rtl/>
        </w:rPr>
        <w:t xml:space="preserve"> لـ </w:t>
      </w:r>
      <w:proofErr w:type="spellStart"/>
      <w:r w:rsidRPr="00851DAD">
        <w:rPr>
          <w:rFonts w:ascii="Simplified Arabic" w:hAnsi="Simplified Arabic" w:cs="Simplified Arabic" w:hint="cs"/>
          <w:b/>
          <w:bCs/>
          <w:sz w:val="24"/>
          <w:szCs w:val="24"/>
          <w:rtl/>
        </w:rPr>
        <w:t>Pine</w:t>
      </w:r>
      <w:proofErr w:type="spellEnd"/>
      <w:r w:rsidRPr="00851DAD">
        <w:rPr>
          <w:rFonts w:ascii="Simplified Arabic" w:hAnsi="Simplified Arabic" w:cs="Simplified Arabic" w:hint="cs"/>
          <w:b/>
          <w:bCs/>
          <w:sz w:val="24"/>
          <w:szCs w:val="24"/>
          <w:rtl/>
        </w:rPr>
        <w:t xml:space="preserve"> </w:t>
      </w:r>
      <w:proofErr w:type="gramStart"/>
      <w:r w:rsidRPr="00851DAD">
        <w:rPr>
          <w:rFonts w:ascii="Simplified Arabic" w:hAnsi="Simplified Arabic" w:cs="Simplified Arabic" w:hint="cs"/>
          <w:b/>
          <w:bCs/>
          <w:sz w:val="24"/>
          <w:szCs w:val="24"/>
          <w:rtl/>
        </w:rPr>
        <w:t xml:space="preserve">و </w:t>
      </w:r>
      <w:proofErr w:type="spellStart"/>
      <w:r w:rsidRPr="00851DAD">
        <w:rPr>
          <w:rFonts w:ascii="Simplified Arabic" w:hAnsi="Simplified Arabic" w:cs="Simplified Arabic" w:hint="cs"/>
          <w:b/>
          <w:bCs/>
          <w:sz w:val="24"/>
          <w:szCs w:val="24"/>
          <w:rtl/>
        </w:rPr>
        <w:t>Gilmore</w:t>
      </w:r>
      <w:bookmarkEnd w:id="43"/>
      <w:bookmarkEnd w:id="44"/>
      <w:proofErr w:type="spellEnd"/>
      <w:proofErr w:type="gramEnd"/>
    </w:p>
    <w:p w14:paraId="40C9FCA6" w14:textId="70B6BD3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يُعد نموذج اقتصاد التجارب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(1998</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 من أكثر النماذج تأثيراً في فهم طبيعة التجارب وتصميمها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حاجا النموذج إلى أن التقدم الاقتصادي يمر بمراحل تاريخية متتالية: اقتصاد السلع (</w:t>
      </w:r>
      <w:proofErr w:type="spellStart"/>
      <w:r w:rsidRPr="00825728">
        <w:rPr>
          <w:rFonts w:ascii="Simplified Arabic" w:hAnsi="Simplified Arabic" w:cs="Simplified Arabic" w:hint="cs"/>
          <w:sz w:val="24"/>
          <w:szCs w:val="24"/>
          <w:rtl/>
        </w:rPr>
        <w:t>Commodities</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اقتصاد السلع المصنعة (</w:t>
      </w:r>
      <w:proofErr w:type="spellStart"/>
      <w:r w:rsidRPr="00825728">
        <w:rPr>
          <w:rFonts w:ascii="Simplified Arabic" w:hAnsi="Simplified Arabic" w:cs="Simplified Arabic" w:hint="cs"/>
          <w:sz w:val="24"/>
          <w:szCs w:val="24"/>
          <w:rtl/>
        </w:rPr>
        <w:t>Goods</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اقتصاد الخدمات (</w:t>
      </w:r>
      <w:proofErr w:type="spellStart"/>
      <w:r w:rsidRPr="00825728">
        <w:rPr>
          <w:rFonts w:ascii="Simplified Arabic" w:hAnsi="Simplified Arabic" w:cs="Simplified Arabic" w:hint="cs"/>
          <w:sz w:val="24"/>
          <w:szCs w:val="24"/>
          <w:rtl/>
        </w:rPr>
        <w:t>Services</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وأخيراً اقتصاد التجارب (</w:t>
      </w:r>
      <w:proofErr w:type="spellStart"/>
      <w:r w:rsidRPr="00825728">
        <w:rPr>
          <w:rFonts w:ascii="Simplified Arabic" w:hAnsi="Simplified Arabic" w:cs="Simplified Arabic" w:hint="cs"/>
          <w:sz w:val="24"/>
          <w:szCs w:val="24"/>
          <w:rtl/>
        </w:rPr>
        <w:t>Experiences</w:t>
      </w:r>
      <w:proofErr w:type="spellEnd"/>
      <w:r w:rsidRPr="00825728">
        <w:rPr>
          <w:rFonts w:ascii="Simplified Arabic" w:hAnsi="Simplified Arabic" w:cs="Simplified Arabic" w:hint="cs"/>
          <w:sz w:val="24"/>
          <w:szCs w:val="24"/>
          <w:rtl/>
        </w:rPr>
        <w:t>)</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كل مرحلة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تزداد القيمة المضافة التي يمكن تحقيقها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تصبح التجربة هي مصدر القيمة الأعلى الذي يمكن للمنظمات تقديمه لعملائها</w:t>
      </w:r>
      <w:r w:rsidR="00D5156D">
        <w:rPr>
          <w:rFonts w:ascii="Simplified Arabic" w:hAnsi="Simplified Arabic" w:cs="Simplified Arabic" w:hint="cs"/>
          <w:sz w:val="24"/>
          <w:szCs w:val="24"/>
          <w:rtl/>
        </w:rPr>
        <w:t>.</w:t>
      </w:r>
    </w:p>
    <w:p w14:paraId="1FEE3776" w14:textId="6AC09C2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حدد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(1999) أربعة أنواع من التجارب بناءً على مستويين: مستوى المشاركة (السلبية </w:t>
      </w:r>
      <w:proofErr w:type="spellStart"/>
      <w:r w:rsidRPr="00825728">
        <w:rPr>
          <w:rFonts w:ascii="Simplified Arabic" w:hAnsi="Simplified Arabic" w:cs="Simplified Arabic" w:hint="cs"/>
          <w:sz w:val="24"/>
          <w:szCs w:val="24"/>
          <w:rtl/>
        </w:rPr>
        <w:t>vs</w:t>
      </w:r>
      <w:proofErr w:type="spellEnd"/>
      <w:r w:rsidRPr="00825728">
        <w:rPr>
          <w:rFonts w:ascii="Simplified Arabic" w:hAnsi="Simplified Arabic" w:cs="Simplified Arabic" w:hint="cs"/>
          <w:sz w:val="24"/>
          <w:szCs w:val="24"/>
          <w:rtl/>
        </w:rPr>
        <w:t xml:space="preserve"> الإيجابية) ومستوى الاتصال (الاستيعاب </w:t>
      </w:r>
      <w:proofErr w:type="spellStart"/>
      <w:r w:rsidRPr="00825728">
        <w:rPr>
          <w:rFonts w:ascii="Simplified Arabic" w:hAnsi="Simplified Arabic" w:cs="Simplified Arabic" w:hint="cs"/>
          <w:sz w:val="24"/>
          <w:szCs w:val="24"/>
          <w:rtl/>
        </w:rPr>
        <w:t>vs</w:t>
      </w:r>
      <w:proofErr w:type="spellEnd"/>
      <w:r w:rsidRPr="00825728">
        <w:rPr>
          <w:rFonts w:ascii="Simplified Arabic" w:hAnsi="Simplified Arabic" w:cs="Simplified Arabic" w:hint="cs"/>
          <w:sz w:val="24"/>
          <w:szCs w:val="24"/>
          <w:rtl/>
        </w:rPr>
        <w:t xml:space="preserve"> الغمر)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وتتمثل الأنواع الأربعة في: الترفيه (</w:t>
      </w:r>
      <w:proofErr w:type="spellStart"/>
      <w:r w:rsidRPr="00825728">
        <w:rPr>
          <w:rFonts w:ascii="Simplified Arabic" w:hAnsi="Simplified Arabic" w:cs="Simplified Arabic" w:hint="cs"/>
          <w:sz w:val="24"/>
          <w:szCs w:val="24"/>
          <w:rtl/>
        </w:rPr>
        <w:t>Entertainment</w:t>
      </w:r>
      <w:proofErr w:type="spellEnd"/>
      <w:r w:rsidRPr="00825728">
        <w:rPr>
          <w:rFonts w:ascii="Simplified Arabic" w:hAnsi="Simplified Arabic" w:cs="Simplified Arabic" w:hint="cs"/>
          <w:sz w:val="24"/>
          <w:szCs w:val="24"/>
          <w:rtl/>
        </w:rPr>
        <w:t xml:space="preserve">) الذي يتميز بالمشاركة </w:t>
      </w:r>
      <w:r w:rsidRPr="00825728">
        <w:rPr>
          <w:rFonts w:ascii="Simplified Arabic" w:hAnsi="Simplified Arabic" w:cs="Simplified Arabic" w:hint="cs"/>
          <w:sz w:val="24"/>
          <w:szCs w:val="24"/>
          <w:rtl/>
        </w:rPr>
        <w:lastRenderedPageBreak/>
        <w:t>السلبية والاستيعاب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والتعليم (</w:t>
      </w:r>
      <w:proofErr w:type="spellStart"/>
      <w:r w:rsidRPr="00825728">
        <w:rPr>
          <w:rFonts w:ascii="Simplified Arabic" w:hAnsi="Simplified Arabic" w:cs="Simplified Arabic" w:hint="cs"/>
          <w:sz w:val="24"/>
          <w:szCs w:val="24"/>
          <w:rtl/>
        </w:rPr>
        <w:t>Education</w:t>
      </w:r>
      <w:proofErr w:type="spellEnd"/>
      <w:r w:rsidRPr="00825728">
        <w:rPr>
          <w:rFonts w:ascii="Simplified Arabic" w:hAnsi="Simplified Arabic" w:cs="Simplified Arabic" w:hint="cs"/>
          <w:sz w:val="24"/>
          <w:szCs w:val="24"/>
          <w:rtl/>
        </w:rPr>
        <w:t>) الذي يتميز بالمشاركة الإيجابية والاستيعاب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والهروب (</w:t>
      </w:r>
      <w:proofErr w:type="spellStart"/>
      <w:r w:rsidRPr="00825728">
        <w:rPr>
          <w:rFonts w:ascii="Simplified Arabic" w:hAnsi="Simplified Arabic" w:cs="Simplified Arabic" w:hint="cs"/>
          <w:sz w:val="24"/>
          <w:szCs w:val="24"/>
          <w:rtl/>
        </w:rPr>
        <w:t>Escape</w:t>
      </w:r>
      <w:proofErr w:type="spellEnd"/>
      <w:r w:rsidRPr="00825728">
        <w:rPr>
          <w:rFonts w:ascii="Simplified Arabic" w:hAnsi="Simplified Arabic" w:cs="Simplified Arabic" w:hint="cs"/>
          <w:sz w:val="24"/>
          <w:szCs w:val="24"/>
          <w:rtl/>
        </w:rPr>
        <w:t>) الذي يتميز بالمشاركة السلبية والغمر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والجماليات (</w:t>
      </w:r>
      <w:proofErr w:type="spellStart"/>
      <w:r w:rsidRPr="00825728">
        <w:rPr>
          <w:rFonts w:ascii="Simplified Arabic" w:hAnsi="Simplified Arabic" w:cs="Simplified Arabic" w:hint="cs"/>
          <w:sz w:val="24"/>
          <w:szCs w:val="24"/>
          <w:rtl/>
        </w:rPr>
        <w:t>Esthetic</w:t>
      </w:r>
      <w:proofErr w:type="spellEnd"/>
      <w:r w:rsidRPr="00825728">
        <w:rPr>
          <w:rFonts w:ascii="Simplified Arabic" w:hAnsi="Simplified Arabic" w:cs="Simplified Arabic" w:hint="cs"/>
          <w:sz w:val="24"/>
          <w:szCs w:val="24"/>
          <w:rtl/>
        </w:rPr>
        <w:t>) التي تتميز بالمشاركة الإيجابية والغمر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أوضحا أن أغنى التجارب تلك التي تجمع بين الأبعاد الأربعة في “الحلقة الضعيفة” (</w:t>
      </w:r>
      <w:proofErr w:type="spellStart"/>
      <w:r w:rsidRPr="00825728">
        <w:rPr>
          <w:rFonts w:ascii="Simplified Arabic" w:hAnsi="Simplified Arabic" w:cs="Simplified Arabic" w:hint="cs"/>
          <w:sz w:val="24"/>
          <w:szCs w:val="24"/>
          <w:rtl/>
        </w:rPr>
        <w:t>Sweet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Spot</w:t>
      </w:r>
      <w:proofErr w:type="spellEnd"/>
      <w:r w:rsidRPr="00825728">
        <w:rPr>
          <w:rFonts w:ascii="Simplified Arabic" w:hAnsi="Simplified Arabic" w:cs="Simplified Arabic" w:hint="cs"/>
          <w:sz w:val="24"/>
          <w:szCs w:val="24"/>
          <w:rtl/>
        </w:rPr>
        <w:t>) المركزية</w:t>
      </w:r>
      <w:r w:rsidR="00D5156D">
        <w:rPr>
          <w:rFonts w:ascii="Simplified Arabic" w:hAnsi="Simplified Arabic" w:cs="Simplified Arabic" w:hint="cs"/>
          <w:sz w:val="24"/>
          <w:szCs w:val="24"/>
          <w:rtl/>
        </w:rPr>
        <w:t>.</w:t>
      </w:r>
    </w:p>
    <w:p w14:paraId="10D26477" w14:textId="726276C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هذا النموذج أهمية خاصة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فالتجربة التي يعيشها المعتمر أو الزائر تجمع بين الأبعاد الأربعة: فهناك بُعد الترفيه في البرامج الثقافية والترفيهية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وبُعد التعليم في البرامج التوجيهية والدينية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وبُعد الهروب في الابتعاد عن ضغوط الحياة اليومية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وأهمها بُعد الجماليات في الاستمتاع بالعمارة الإسلامية والأجواء الروحانية للحرمين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 الباحثان إلى أن المنظمات التي تنجح في تصميم تجارب تجمع بين هذه الأبعاد تخلق ذكريات دائمة لدى عملائها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وهو ما يترجم في السياق </w:t>
      </w:r>
      <w:proofErr w:type="spellStart"/>
      <w:r w:rsidRPr="00825728">
        <w:rPr>
          <w:rFonts w:ascii="Simplified Arabic" w:hAnsi="Simplified Arabic" w:cs="Simplified Arabic" w:hint="cs"/>
          <w:sz w:val="24"/>
          <w:szCs w:val="24"/>
          <w:rtl/>
        </w:rPr>
        <w:t>الضيافي</w:t>
      </w:r>
      <w:proofErr w:type="spellEnd"/>
      <w:r w:rsidRPr="00825728">
        <w:rPr>
          <w:rFonts w:ascii="Simplified Arabic" w:hAnsi="Simplified Arabic" w:cs="Simplified Arabic" w:hint="cs"/>
          <w:sz w:val="24"/>
          <w:szCs w:val="24"/>
          <w:rtl/>
        </w:rPr>
        <w:t xml:space="preserve"> إلى زيادة في الولاء وتحقيق للميزة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الضيافية في مكة المكرمة التي توفر إطلالة على الحرم الشريف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برامج إرشادية دينية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وتخلق أجواء من الهدوء والسكينة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تكون قد أصابت “الحلقة الضعيفة” التي تجمع بين جميع الأبعاد التجريبية</w:t>
      </w:r>
      <w:r w:rsidR="00D5156D">
        <w:rPr>
          <w:rFonts w:ascii="Simplified Arabic" w:hAnsi="Simplified Arabic" w:cs="Simplified Arabic" w:hint="cs"/>
          <w:sz w:val="24"/>
          <w:szCs w:val="24"/>
          <w:rtl/>
        </w:rPr>
        <w:t>.</w:t>
      </w:r>
    </w:p>
    <w:p w14:paraId="7264DE5A" w14:textId="10AE1224" w:rsidR="00735158" w:rsidRPr="00825728" w:rsidRDefault="00735158" w:rsidP="00735158">
      <w:pPr>
        <w:pStyle w:val="Heading3"/>
        <w:spacing w:line="360" w:lineRule="auto"/>
        <w:jc w:val="both"/>
        <w:rPr>
          <w:rFonts w:ascii="Simplified Arabic" w:hAnsi="Simplified Arabic" w:cs="Simplified Arabic"/>
          <w:sz w:val="24"/>
          <w:szCs w:val="24"/>
        </w:rPr>
      </w:pPr>
      <w:bookmarkStart w:id="46" w:name="_Toc230276750"/>
      <w:bookmarkStart w:id="47" w:name="_Toc233622087"/>
      <w:bookmarkStart w:id="48" w:name="نموذج-التسويق-التجريبي-لـ-schmitt"/>
      <w:bookmarkEnd w:id="45"/>
      <w:r w:rsidRPr="00825728">
        <w:rPr>
          <w:rFonts w:ascii="Simplified Arabic" w:hAnsi="Simplified Arabic" w:cs="Simplified Arabic" w:hint="cs"/>
          <w:sz w:val="24"/>
          <w:szCs w:val="24"/>
          <w:rtl/>
        </w:rPr>
        <w:t>2</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3 نموذج التسويق التجريبي لـ </w:t>
      </w:r>
      <w:proofErr w:type="spellStart"/>
      <w:r w:rsidRPr="00825728">
        <w:rPr>
          <w:rFonts w:ascii="Simplified Arabic" w:hAnsi="Simplified Arabic" w:cs="Simplified Arabic" w:hint="cs"/>
          <w:sz w:val="24"/>
          <w:szCs w:val="24"/>
          <w:rtl/>
        </w:rPr>
        <w:t>Schmitt</w:t>
      </w:r>
      <w:bookmarkEnd w:id="46"/>
      <w:bookmarkEnd w:id="47"/>
      <w:proofErr w:type="spellEnd"/>
    </w:p>
    <w:p w14:paraId="22B31A95" w14:textId="6497838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(1999) نموذجاً بديلاً ومتكاملاً للتسويق التجريبي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مستنداً إلى فكرة أن التسويق التقليدي الموجه نحو المنتجات والفوائد وظيفية القيمة لم يعد كافياً في الاقتصاد المعاصر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حاجا إلى أن المستهلكين اليوم يسعون وراء تجارب شاملة تلامس حواسهم ومشاعرهم وعقولهم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الشركات الناجحة هي التي تستطيع تصميم وتقديم مثل هذه التجارب المتكاملة</w:t>
      </w:r>
      <w:r w:rsidR="00D5156D">
        <w:rPr>
          <w:rFonts w:ascii="Simplified Arabic" w:hAnsi="Simplified Arabic" w:cs="Simplified Arabic" w:hint="cs"/>
          <w:sz w:val="24"/>
          <w:szCs w:val="24"/>
          <w:rtl/>
        </w:rPr>
        <w:t>.</w:t>
      </w:r>
    </w:p>
    <w:p w14:paraId="4C0F9195" w14:textId="3F3BF93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قدم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(1999) إطاراً مكوناً من خمسة أبعاد للتسويق التجريبي: أولاً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تجارب الحس (</w:t>
      </w:r>
      <w:proofErr w:type="spellStart"/>
      <w:r w:rsidRPr="00825728">
        <w:rPr>
          <w:rFonts w:ascii="Simplified Arabic" w:hAnsi="Simplified Arabic" w:cs="Simplified Arabic" w:hint="cs"/>
          <w:sz w:val="24"/>
          <w:szCs w:val="24"/>
          <w:rtl/>
        </w:rPr>
        <w:t>Sense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xml:space="preserve">) التي تستهدف الحواس الخمس من خلال العناصر المرئية والسمعية واللمسية والشمية </w:t>
      </w:r>
      <w:proofErr w:type="spellStart"/>
      <w:r w:rsidRPr="00825728">
        <w:rPr>
          <w:rFonts w:ascii="Simplified Arabic" w:hAnsi="Simplified Arabic" w:cs="Simplified Arabic" w:hint="cs"/>
          <w:sz w:val="24"/>
          <w:szCs w:val="24"/>
          <w:rtl/>
        </w:rPr>
        <w:t>والتذوقية</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تجارب الشعور (</w:t>
      </w:r>
      <w:proofErr w:type="spellStart"/>
      <w:r w:rsidRPr="00825728">
        <w:rPr>
          <w:rFonts w:ascii="Simplified Arabic" w:hAnsi="Simplified Arabic" w:cs="Simplified Arabic" w:hint="cs"/>
          <w:sz w:val="24"/>
          <w:szCs w:val="24"/>
          <w:rtl/>
        </w:rPr>
        <w:t>Feel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التي تستهدف المشاعر الداخلية والعواطف الإيجابية مثل الفرح والدفء والانتماء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تجارب التفكير (</w:t>
      </w:r>
      <w:proofErr w:type="spellStart"/>
      <w:r w:rsidRPr="00825728">
        <w:rPr>
          <w:rFonts w:ascii="Simplified Arabic" w:hAnsi="Simplified Arabic" w:cs="Simplified Arabic" w:hint="cs"/>
          <w:sz w:val="24"/>
          <w:szCs w:val="24"/>
          <w:rtl/>
        </w:rPr>
        <w:t>Think</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التي تستهدف الإبداع والفضول والمعرفة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تجارب الفعل (</w:t>
      </w:r>
      <w:proofErr w:type="spellStart"/>
      <w:r w:rsidRPr="00825728">
        <w:rPr>
          <w:rFonts w:ascii="Simplified Arabic" w:hAnsi="Simplified Arabic" w:cs="Simplified Arabic" w:hint="cs"/>
          <w:sz w:val="24"/>
          <w:szCs w:val="24"/>
          <w:rtl/>
        </w:rPr>
        <w:t>Act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التي تستهدف السلوكيات والأنماط الحياتية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خامساً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تجارب الارتباط (</w:t>
      </w:r>
      <w:proofErr w:type="spellStart"/>
      <w:r w:rsidRPr="00825728">
        <w:rPr>
          <w:rFonts w:ascii="Simplified Arabic" w:hAnsi="Simplified Arabic" w:cs="Simplified Arabic" w:hint="cs"/>
          <w:sz w:val="24"/>
          <w:szCs w:val="24"/>
          <w:rtl/>
        </w:rPr>
        <w:t>Relate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Marketing</w:t>
      </w:r>
      <w:proofErr w:type="spellEnd"/>
      <w:r w:rsidRPr="00825728">
        <w:rPr>
          <w:rFonts w:ascii="Simplified Arabic" w:hAnsi="Simplified Arabic" w:cs="Simplified Arabic" w:hint="cs"/>
          <w:sz w:val="24"/>
          <w:szCs w:val="24"/>
          <w:rtl/>
        </w:rPr>
        <w:t>) التي تستهدف بناء هوية اجتماعية وارتباط بالمجتمعات المرجعية</w:t>
      </w:r>
      <w:r w:rsidR="00D5156D">
        <w:rPr>
          <w:rFonts w:ascii="Simplified Arabic" w:hAnsi="Simplified Arabic" w:cs="Simplified Arabic" w:hint="cs"/>
          <w:sz w:val="24"/>
          <w:szCs w:val="24"/>
          <w:rtl/>
        </w:rPr>
        <w:t>.</w:t>
      </w:r>
    </w:p>
    <w:p w14:paraId="0C50D79A" w14:textId="60336C9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سياق منشآت الضيافة في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تطبيق هذا الإطار بشكل واسع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فتجارب الحس تتجلى في تصميم الفنادق الذي يلامس الجماليات الإسلامية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والعطور التقليدية في الاستقبال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والمأكولات المحلية الأصيلة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وتجارب الشعور تتجلى في خلق أجواء الدفء والترحيب التي تعزز من التجربة الروحانية للضيف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وتجارب التفكير تتجلى في البرامج </w:t>
      </w:r>
      <w:r w:rsidRPr="00825728">
        <w:rPr>
          <w:rFonts w:ascii="Simplified Arabic" w:hAnsi="Simplified Arabic" w:cs="Simplified Arabic" w:hint="cs"/>
          <w:sz w:val="24"/>
          <w:szCs w:val="24"/>
          <w:rtl/>
        </w:rPr>
        <w:lastRenderedPageBreak/>
        <w:t>التعليمية والثقافية التي تقدمها بعض المنشآت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وتجارب الفعل تتجلى في تسهيل أداء المناسك وتوفير الخدمات اللوجستية الملحقة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وأخيراً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تجارب الارتباط تتجلى في خلق شعور الانتماء للأمة الإسلامية المترابطة في ضيافة الحرمين (</w:t>
      </w:r>
      <w:proofErr w:type="spellStart"/>
      <w:r w:rsidRPr="00825728">
        <w:rPr>
          <w:rFonts w:ascii="Simplified Arabic" w:hAnsi="Simplified Arabic" w:cs="Simplified Arabic" w:hint="cs"/>
          <w:sz w:val="24"/>
          <w:szCs w:val="24"/>
          <w:rtl/>
        </w:rPr>
        <w:t>Schmitt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أن التسويق التجريبي الناجح هو الذي يدمج بين الأبعاد الخمسة بشكل متناغم يخلق تجربة شاملة ومتماسكة</w:t>
      </w:r>
      <w:r w:rsidR="00D5156D">
        <w:rPr>
          <w:rFonts w:ascii="Simplified Arabic" w:hAnsi="Simplified Arabic" w:cs="Simplified Arabic" w:hint="cs"/>
          <w:sz w:val="24"/>
          <w:szCs w:val="24"/>
          <w:rtl/>
        </w:rPr>
        <w:t>.</w:t>
      </w:r>
    </w:p>
    <w:p w14:paraId="146BD397" w14:textId="657459BA" w:rsidR="00735158" w:rsidRPr="00825728" w:rsidRDefault="00735158" w:rsidP="00735158">
      <w:pPr>
        <w:pStyle w:val="Heading3"/>
        <w:spacing w:line="360" w:lineRule="auto"/>
        <w:jc w:val="both"/>
        <w:rPr>
          <w:rFonts w:ascii="Simplified Arabic" w:hAnsi="Simplified Arabic" w:cs="Simplified Arabic"/>
          <w:sz w:val="24"/>
          <w:szCs w:val="24"/>
        </w:rPr>
      </w:pPr>
      <w:bookmarkStart w:id="49" w:name="_Toc230276751"/>
      <w:bookmarkStart w:id="50" w:name="_Toc233622088"/>
      <w:bookmarkStart w:id="51" w:name="أبعاد-تجربة-العميل-الخمسة-gentile-et-al."/>
      <w:bookmarkEnd w:id="48"/>
      <w:r w:rsidRPr="00825728">
        <w:rPr>
          <w:rFonts w:ascii="Simplified Arabic" w:hAnsi="Simplified Arabic" w:cs="Simplified Arabic" w:hint="cs"/>
          <w:sz w:val="24"/>
          <w:szCs w:val="24"/>
          <w:rtl/>
        </w:rPr>
        <w:t>2</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4 أبعاد تجربة العميل الخمسة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bookmarkEnd w:id="49"/>
      <w:bookmarkEnd w:id="50"/>
    </w:p>
    <w:p w14:paraId="07A0F484" w14:textId="39793CC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ساهم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 في تطوير الفهم الأكاديمي لتجربة العميل من خلال دراسة معمقة حللت فيها مكونات التجربة من منظور متعدد التخصصات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حدد الباحثون أن تجربة العميل تتكون من عدة طبقات متداخلة تشمل: الجانب العاطفي (العواطف والمشاعر)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الفكري (الإدراك والتعلم)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الجسدي (الحواس والتفاعلات الجسدية)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الروحي (المعنى والقيم)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الاجتماعي (العلاقات مع الآخرين)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أشاروا إلى أن هذه الأبعاد تعمل معاً بشكل تفاعلي لتشكيل الإدراك الشامل للعميل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إغفال أي بُعد منها يؤدي إلى تجربة ناقصة أو أقل تأثيراً</w:t>
      </w:r>
      <w:r w:rsidR="00D5156D">
        <w:rPr>
          <w:rFonts w:ascii="Simplified Arabic" w:hAnsi="Simplified Arabic" w:cs="Simplified Arabic" w:hint="cs"/>
          <w:sz w:val="24"/>
          <w:szCs w:val="24"/>
          <w:rtl/>
        </w:rPr>
        <w:t>.</w:t>
      </w:r>
    </w:p>
    <w:p w14:paraId="44D12952" w14:textId="463460D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 على أن التجربة لا تقتصر على المنتج أو الخدمة نفسها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تمتد لتشمل جميع عناصر البيئة المحيطة بالعميل أثناء تفاعله مع المنظمة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يعرف بـ “السياق التجريبي” (</w:t>
      </w:r>
      <w:proofErr w:type="spellStart"/>
      <w:r w:rsidRPr="00825728">
        <w:rPr>
          <w:rFonts w:ascii="Simplified Arabic" w:hAnsi="Simplified Arabic" w:cs="Simplified Arabic" w:hint="cs"/>
          <w:sz w:val="24"/>
          <w:szCs w:val="24"/>
          <w:rtl/>
        </w:rPr>
        <w:t>Experiential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Context</w:t>
      </w:r>
      <w:proofErr w:type="spellEnd"/>
      <w:r w:rsidRPr="00825728">
        <w:rPr>
          <w:rFonts w:ascii="Simplified Arabic" w:hAnsi="Simplified Arabic" w:cs="Simplified Arabic" w:hint="cs"/>
          <w:sz w:val="24"/>
          <w:szCs w:val="24"/>
          <w:rtl/>
        </w:rPr>
        <w:t>) الذي يشمل البيئة المادية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والتفاعلات البشرية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والقنوات الرقمية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والظروف الثقافية والاجتماعية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هذا التحليل بعداً خاصاً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السياق التجريبي يتضمن البعد الروحاني الذي يؤثر بشكل جذري في كيفية إدراك الضيف لتجربته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فالضيف الذي يصل إلى مكة المكرمة وهو يحمل تطلعات روحانية عميقة يقيم تجربته في الفندق بناءً ليس فقط على جودة الخدمة المادية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على مدى دعم هذه الخدمة لتطلعاته الروحانية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w:t>
      </w:r>
    </w:p>
    <w:p w14:paraId="272AFF90" w14:textId="62B1BD8B" w:rsidR="00735158" w:rsidRPr="00851DAD" w:rsidRDefault="00735158" w:rsidP="00735158">
      <w:pPr>
        <w:pStyle w:val="Heading3"/>
        <w:spacing w:line="360" w:lineRule="auto"/>
        <w:jc w:val="both"/>
        <w:rPr>
          <w:rFonts w:ascii="Simplified Arabic" w:hAnsi="Simplified Arabic" w:cs="Simplified Arabic"/>
          <w:b/>
          <w:bCs/>
          <w:sz w:val="24"/>
          <w:szCs w:val="24"/>
        </w:rPr>
      </w:pPr>
      <w:bookmarkStart w:id="52" w:name="_Toc230276752"/>
      <w:bookmarkStart w:id="53" w:name="_Toc233622089"/>
      <w:bookmarkStart w:id="54" w:name="X74912b1c0e5019a419090522f2395879b26a29a"/>
      <w:bookmarkEnd w:id="51"/>
      <w:r w:rsidRPr="00851DA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 xml:space="preserve">5 نموذج </w:t>
      </w:r>
      <w:proofErr w:type="spellStart"/>
      <w:r w:rsidRPr="00851DAD">
        <w:rPr>
          <w:rFonts w:ascii="Simplified Arabic" w:hAnsi="Simplified Arabic" w:cs="Simplified Arabic" w:hint="cs"/>
          <w:b/>
          <w:bCs/>
          <w:sz w:val="24"/>
          <w:szCs w:val="24"/>
          <w:rtl/>
        </w:rPr>
        <w:t>Shaw</w:t>
      </w:r>
      <w:proofErr w:type="spellEnd"/>
      <w:r w:rsidRPr="00851DAD">
        <w:rPr>
          <w:rFonts w:ascii="Simplified Arabic" w:hAnsi="Simplified Arabic" w:cs="Simplified Arabic" w:hint="cs"/>
          <w:b/>
          <w:bCs/>
          <w:sz w:val="24"/>
          <w:szCs w:val="24"/>
          <w:rtl/>
        </w:rPr>
        <w:t xml:space="preserve"> وتحليل العناصر الجينية للتجربة</w:t>
      </w:r>
      <w:bookmarkEnd w:id="52"/>
      <w:bookmarkEnd w:id="53"/>
    </w:p>
    <w:p w14:paraId="379B09CF" w14:textId="69EBDC7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(2005) في كتابه “</w:t>
      </w:r>
      <w:proofErr w:type="spellStart"/>
      <w:r w:rsidRPr="00825728">
        <w:rPr>
          <w:rFonts w:ascii="Simplified Arabic" w:hAnsi="Simplified Arabic" w:cs="Simplified Arabic" w:hint="cs"/>
          <w:sz w:val="24"/>
          <w:szCs w:val="24"/>
          <w:rtl/>
        </w:rPr>
        <w:t>The</w:t>
      </w:r>
      <w:proofErr w:type="spellEnd"/>
      <w:r w:rsidRPr="00825728">
        <w:rPr>
          <w:rFonts w:ascii="Simplified Arabic" w:hAnsi="Simplified Arabic" w:cs="Simplified Arabic" w:hint="cs"/>
          <w:sz w:val="24"/>
          <w:szCs w:val="24"/>
          <w:rtl/>
        </w:rPr>
        <w:t xml:space="preserve"> DNA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نموذجاً مبتكراً يحلل تجربة العميل من خلال ما أسماها “العناصر الجينية” للتجربة (</w:t>
      </w:r>
      <w:proofErr w:type="spellStart"/>
      <w:r w:rsidRPr="00825728">
        <w:rPr>
          <w:rFonts w:ascii="Simplified Arabic" w:hAnsi="Simplified Arabic" w:cs="Simplified Arabic" w:hint="cs"/>
          <w:sz w:val="24"/>
          <w:szCs w:val="24"/>
          <w:rtl/>
        </w:rPr>
        <w:t>The</w:t>
      </w:r>
      <w:proofErr w:type="spellEnd"/>
      <w:r w:rsidRPr="00825728">
        <w:rPr>
          <w:rFonts w:ascii="Simplified Arabic" w:hAnsi="Simplified Arabic" w:cs="Simplified Arabic" w:hint="cs"/>
          <w:sz w:val="24"/>
          <w:szCs w:val="24"/>
          <w:rtl/>
        </w:rPr>
        <w:t xml:space="preserve"> DNA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حدد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أربعة أنواع أساسية من التجارب التي تشكل المحور الرئيسي لعلاقة العميل مع المنظمة: التجارب المُدمِّرة (</w:t>
      </w:r>
      <w:proofErr w:type="spellStart"/>
      <w:r w:rsidRPr="00825728">
        <w:rPr>
          <w:rFonts w:ascii="Simplified Arabic" w:hAnsi="Simplified Arabic" w:cs="Simplified Arabic" w:hint="cs"/>
          <w:sz w:val="24"/>
          <w:szCs w:val="24"/>
          <w:rtl/>
        </w:rPr>
        <w:t>Destroying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Experiences</w:t>
      </w:r>
      <w:proofErr w:type="spellEnd"/>
      <w:r w:rsidRPr="00825728">
        <w:rPr>
          <w:rFonts w:ascii="Simplified Arabic" w:hAnsi="Simplified Arabic" w:cs="Simplified Arabic" w:hint="cs"/>
          <w:sz w:val="24"/>
          <w:szCs w:val="24"/>
          <w:rtl/>
        </w:rPr>
        <w:t>) التي تخلق انطباعات سلبية عميقة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والتجارب المستسلِمة (</w:t>
      </w:r>
      <w:proofErr w:type="spellStart"/>
      <w:r w:rsidRPr="00825728">
        <w:rPr>
          <w:rFonts w:ascii="Simplified Arabic" w:hAnsi="Simplified Arabic" w:cs="Simplified Arabic" w:hint="cs"/>
          <w:sz w:val="24"/>
          <w:szCs w:val="24"/>
          <w:rtl/>
        </w:rPr>
        <w:t>Submitting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Experiences</w:t>
      </w:r>
      <w:proofErr w:type="spellEnd"/>
      <w:r w:rsidRPr="00825728">
        <w:rPr>
          <w:rFonts w:ascii="Simplified Arabic" w:hAnsi="Simplified Arabic" w:cs="Simplified Arabic" w:hint="cs"/>
          <w:sz w:val="24"/>
          <w:szCs w:val="24"/>
          <w:rtl/>
        </w:rPr>
        <w:t>) التي لا تترك أثراً يذكر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والتجارب المستقرة (</w:t>
      </w:r>
      <w:proofErr w:type="spellStart"/>
      <w:r w:rsidRPr="00825728">
        <w:rPr>
          <w:rFonts w:ascii="Simplified Arabic" w:hAnsi="Simplified Arabic" w:cs="Simplified Arabic" w:hint="cs"/>
          <w:sz w:val="24"/>
          <w:szCs w:val="24"/>
          <w:rtl/>
        </w:rPr>
        <w:t>Maintaining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Experiences</w:t>
      </w:r>
      <w:proofErr w:type="spellEnd"/>
      <w:r w:rsidRPr="00825728">
        <w:rPr>
          <w:rFonts w:ascii="Simplified Arabic" w:hAnsi="Simplified Arabic" w:cs="Simplified Arabic" w:hint="cs"/>
          <w:sz w:val="24"/>
          <w:szCs w:val="24"/>
          <w:rtl/>
        </w:rPr>
        <w:t>) التي تلبي التوقعات دون تجاوزها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والتجارب المتعدية (</w:t>
      </w:r>
      <w:proofErr w:type="spellStart"/>
      <w:r w:rsidRPr="00825728">
        <w:rPr>
          <w:rFonts w:ascii="Simplified Arabic" w:hAnsi="Simplified Arabic" w:cs="Simplified Arabic" w:hint="cs"/>
          <w:sz w:val="24"/>
          <w:szCs w:val="24"/>
          <w:rtl/>
        </w:rPr>
        <w:t>Transcendent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Experiences</w:t>
      </w:r>
      <w:proofErr w:type="spellEnd"/>
      <w:r w:rsidRPr="00825728">
        <w:rPr>
          <w:rFonts w:ascii="Simplified Arabic" w:hAnsi="Simplified Arabic" w:cs="Simplified Arabic" w:hint="cs"/>
          <w:sz w:val="24"/>
          <w:szCs w:val="24"/>
          <w:rtl/>
        </w:rPr>
        <w:t>) التي تتجاوز التوقعات وتخلق ذكريات دائمة</w:t>
      </w:r>
      <w:r w:rsidR="00D5156D">
        <w:rPr>
          <w:rFonts w:ascii="Simplified Arabic" w:hAnsi="Simplified Arabic" w:cs="Simplified Arabic" w:hint="cs"/>
          <w:sz w:val="24"/>
          <w:szCs w:val="24"/>
          <w:rtl/>
        </w:rPr>
        <w:t>.</w:t>
      </w:r>
    </w:p>
    <w:p w14:paraId="51D42383" w14:textId="6517AED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 xml:space="preserve">وقد أكد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(2005) على أن المنظمات التي تسعى لتحقيق الميزة التنافسية يجب أن تتجه نحو خلق التجارب المتعدية بشكل منهجي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فهم عميق لمسارات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ونقاط الألم (</w:t>
      </w:r>
      <w:proofErr w:type="spellStart"/>
      <w:r w:rsidRPr="00825728">
        <w:rPr>
          <w:rFonts w:ascii="Simplified Arabic" w:hAnsi="Simplified Arabic" w:cs="Simplified Arabic" w:hint="cs"/>
          <w:sz w:val="24"/>
          <w:szCs w:val="24"/>
          <w:rtl/>
        </w:rPr>
        <w:t>Pain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Points</w:t>
      </w:r>
      <w:proofErr w:type="spellEnd"/>
      <w:r w:rsidRPr="00825728">
        <w:rPr>
          <w:rFonts w:ascii="Simplified Arabic" w:hAnsi="Simplified Arabic" w:cs="Simplified Arabic" w:hint="cs"/>
          <w:sz w:val="24"/>
          <w:szCs w:val="24"/>
          <w:rtl/>
        </w:rPr>
        <w:t>) ونقاط السعادة (</w:t>
      </w:r>
      <w:proofErr w:type="spellStart"/>
      <w:r w:rsidRPr="00825728">
        <w:rPr>
          <w:rFonts w:ascii="Simplified Arabic" w:hAnsi="Simplified Arabic" w:cs="Simplified Arabic" w:hint="cs"/>
          <w:sz w:val="24"/>
          <w:szCs w:val="24"/>
          <w:rtl/>
        </w:rPr>
        <w:t>Moments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Truth</w:t>
      </w:r>
      <w:proofErr w:type="spellEnd"/>
      <w:r w:rsidRPr="00825728">
        <w:rPr>
          <w:rFonts w:ascii="Simplified Arabic" w:hAnsi="Simplified Arabic" w:cs="Simplified Arabic" w:hint="cs"/>
          <w:sz w:val="24"/>
          <w:szCs w:val="24"/>
          <w:rtl/>
        </w:rPr>
        <w:t>) التي تشكل المحطات الحاسمة في تشكيل إدراك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قدم أدوات عملية لتصميم هذه التجارب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منها خريطة رحلة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Mapping</w:t>
      </w:r>
      <w:proofErr w:type="spellEnd"/>
      <w:r w:rsidRPr="00825728">
        <w:rPr>
          <w:rFonts w:ascii="Simplified Arabic" w:hAnsi="Simplified Arabic" w:cs="Simplified Arabic" w:hint="cs"/>
          <w:sz w:val="24"/>
          <w:szCs w:val="24"/>
          <w:rtl/>
        </w:rPr>
        <w:t>) والتي أصبحت من الأدوات الأساسية في ممارسات إدارة تجربة العميل الحديثة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أوضح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أن التجارب المتعدية لا تحدث بالصدفة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نتاج تصميم دقيق يستند إلى فهم عميق لمسارات العميل ونقاط الاتصال الحرجة</w:t>
      </w:r>
      <w:r w:rsidR="00D5156D">
        <w:rPr>
          <w:rFonts w:ascii="Simplified Arabic" w:hAnsi="Simplified Arabic" w:cs="Simplified Arabic" w:hint="cs"/>
          <w:sz w:val="24"/>
          <w:szCs w:val="24"/>
          <w:rtl/>
        </w:rPr>
        <w:t>.</w:t>
      </w:r>
    </w:p>
    <w:p w14:paraId="52634636" w14:textId="0D3ECF1C" w:rsidR="00735158" w:rsidRPr="00851DAD" w:rsidRDefault="00735158" w:rsidP="00735158">
      <w:pPr>
        <w:pStyle w:val="Heading3"/>
        <w:spacing w:line="360" w:lineRule="auto"/>
        <w:jc w:val="both"/>
        <w:rPr>
          <w:rFonts w:ascii="Simplified Arabic" w:hAnsi="Simplified Arabic" w:cs="Simplified Arabic"/>
          <w:b/>
          <w:bCs/>
          <w:sz w:val="24"/>
          <w:szCs w:val="24"/>
        </w:rPr>
      </w:pPr>
      <w:bookmarkStart w:id="55" w:name="_Toc230276753"/>
      <w:bookmarkStart w:id="56" w:name="_Toc233622090"/>
      <w:bookmarkStart w:id="57" w:name="X1ddd24cb459f2e5b02db683c58a5010cb5cce29"/>
      <w:bookmarkEnd w:id="54"/>
      <w:r w:rsidRPr="00851DA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 xml:space="preserve">6 نموذج القيمة العمرية للعميل </w:t>
      </w:r>
      <w:proofErr w:type="spellStart"/>
      <w:r w:rsidRPr="00851DAD">
        <w:rPr>
          <w:rFonts w:ascii="Simplified Arabic" w:hAnsi="Simplified Arabic" w:cs="Simplified Arabic" w:hint="cs"/>
          <w:b/>
          <w:bCs/>
          <w:sz w:val="24"/>
          <w:szCs w:val="24"/>
          <w:rtl/>
        </w:rPr>
        <w:t>Kumar</w:t>
      </w:r>
      <w:proofErr w:type="spellEnd"/>
      <w:r w:rsidRPr="00851DAD">
        <w:rPr>
          <w:rFonts w:ascii="Simplified Arabic" w:hAnsi="Simplified Arabic" w:cs="Simplified Arabic" w:hint="cs"/>
          <w:b/>
          <w:bCs/>
          <w:sz w:val="24"/>
          <w:szCs w:val="24"/>
          <w:rtl/>
        </w:rPr>
        <w:t xml:space="preserve"> </w:t>
      </w:r>
      <w:proofErr w:type="gramStart"/>
      <w:r w:rsidRPr="00851DAD">
        <w:rPr>
          <w:rFonts w:ascii="Simplified Arabic" w:hAnsi="Simplified Arabic" w:cs="Simplified Arabic" w:hint="cs"/>
          <w:b/>
          <w:bCs/>
          <w:sz w:val="24"/>
          <w:szCs w:val="24"/>
          <w:rtl/>
        </w:rPr>
        <w:t xml:space="preserve">و </w:t>
      </w:r>
      <w:proofErr w:type="spellStart"/>
      <w:r w:rsidRPr="00851DAD">
        <w:rPr>
          <w:rFonts w:ascii="Simplified Arabic" w:hAnsi="Simplified Arabic" w:cs="Simplified Arabic" w:hint="cs"/>
          <w:b/>
          <w:bCs/>
          <w:sz w:val="24"/>
          <w:szCs w:val="24"/>
          <w:rtl/>
        </w:rPr>
        <w:t>Reinartz</w:t>
      </w:r>
      <w:bookmarkEnd w:id="55"/>
      <w:bookmarkEnd w:id="56"/>
      <w:proofErr w:type="spellEnd"/>
      <w:proofErr w:type="gramEnd"/>
    </w:p>
    <w:p w14:paraId="4589557E" w14:textId="6E13C64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Reinartz</w:t>
      </w:r>
      <w:proofErr w:type="spellEnd"/>
      <w:proofErr w:type="gramEnd"/>
      <w:r w:rsidRPr="00825728">
        <w:rPr>
          <w:rFonts w:ascii="Simplified Arabic" w:hAnsi="Simplified Arabic" w:cs="Simplified Arabic" w:hint="cs"/>
          <w:sz w:val="24"/>
          <w:szCs w:val="24"/>
          <w:rtl/>
        </w:rPr>
        <w:t xml:space="preserve"> (2016) في كتابهما “</w:t>
      </w:r>
      <w:proofErr w:type="spellStart"/>
      <w:r w:rsidRPr="00825728">
        <w:rPr>
          <w:rFonts w:ascii="Simplified Arabic" w:hAnsi="Simplified Arabic" w:cs="Simplified Arabic" w:hint="cs"/>
          <w:sz w:val="24"/>
          <w:szCs w:val="24"/>
          <w:rtl/>
        </w:rPr>
        <w:t>Creating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Enduring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Value</w:t>
      </w:r>
      <w:proofErr w:type="spellEnd"/>
      <w:r w:rsidRPr="00825728">
        <w:rPr>
          <w:rFonts w:ascii="Simplified Arabic" w:hAnsi="Simplified Arabic" w:cs="Simplified Arabic" w:hint="cs"/>
          <w:sz w:val="24"/>
          <w:szCs w:val="24"/>
          <w:rtl/>
        </w:rPr>
        <w:t>” إطاراً شاملاً لربط إدارة تجربة العميل بالقيمة العمرية للعميل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Lifetime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Value</w:t>
      </w:r>
      <w:proofErr w:type="spellEnd"/>
      <w:r w:rsidRPr="00825728">
        <w:rPr>
          <w:rFonts w:ascii="Simplified Arabic" w:hAnsi="Simplified Arabic" w:cs="Simplified Arabic" w:hint="cs"/>
          <w:sz w:val="24"/>
          <w:szCs w:val="24"/>
          <w:rtl/>
        </w:rPr>
        <w:t xml:space="preserve"> - CLV)</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حاجا إلى أن الاستثمار في تجربة العميل يجب أن يقاس بناءً على عائده من خلال زيادة القيمة العمرية للعملاء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وليس فقط من خلال مؤشرات رضا فورية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قدما نموذجاً يوضح كيف أن التجارب الإيجابية المتكررة تؤدي إلى زيادة ولاء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ثم زيادة تكرار الشراء وارتفاع متوسط قيمة المعاملة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وانخفاض معدل فقدان العملاء</w:t>
      </w:r>
      <w:r w:rsidR="00D5156D">
        <w:rPr>
          <w:rFonts w:ascii="Simplified Arabic" w:hAnsi="Simplified Arabic" w:cs="Simplified Arabic" w:hint="cs"/>
          <w:sz w:val="24"/>
          <w:szCs w:val="24"/>
          <w:rtl/>
        </w:rPr>
        <w:t>.</w:t>
      </w:r>
    </w:p>
    <w:p w14:paraId="40A18E60" w14:textId="7C3F4D0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Reinartz</w:t>
      </w:r>
      <w:proofErr w:type="spellEnd"/>
      <w:proofErr w:type="gramEnd"/>
      <w:r w:rsidRPr="00825728">
        <w:rPr>
          <w:rFonts w:ascii="Simplified Arabic" w:hAnsi="Simplified Arabic" w:cs="Simplified Arabic" w:hint="cs"/>
          <w:sz w:val="24"/>
          <w:szCs w:val="24"/>
          <w:rtl/>
        </w:rPr>
        <w:t xml:space="preserve"> (2016) على أهمية “التخصيص” (</w:t>
      </w:r>
      <w:proofErr w:type="spellStart"/>
      <w:r w:rsidRPr="00825728">
        <w:rPr>
          <w:rFonts w:ascii="Simplified Arabic" w:hAnsi="Simplified Arabic" w:cs="Simplified Arabic" w:hint="cs"/>
          <w:sz w:val="24"/>
          <w:szCs w:val="24"/>
          <w:rtl/>
        </w:rPr>
        <w:t>Personalization</w:t>
      </w:r>
      <w:proofErr w:type="spellEnd"/>
      <w:r w:rsidRPr="00825728">
        <w:rPr>
          <w:rFonts w:ascii="Simplified Arabic" w:hAnsi="Simplified Arabic" w:cs="Simplified Arabic" w:hint="cs"/>
          <w:sz w:val="24"/>
          <w:szCs w:val="24"/>
          <w:rtl/>
        </w:rPr>
        <w:t>) كأحد أعمدة إدارة تجربة العميل الناجحة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العملاء اليوم يتوقعون تجارب مخصصة تأخذ في الاعتبار تفضيلاتهم التاريخية وسياق تفاعلاتهم الحالية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يترجم ذلك في تقديم خدمات مخصصة بناءً على تفضيلات الضيف السابقة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وتوقع احتياجاته قبل أن يعبر عنها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وتكييف الخدمات بما يتناسب مع ظروفه الخاصة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أشارا إلى أن التقنيات الحديثة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وخاصة تحليلات البيانات الكبيرة والذكاء الاصطناعي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 جعلت من التخصيص أمراً ممكناً على نطاق واسع وبكلفة معقولة</w:t>
      </w:r>
      <w:r w:rsidR="00D5156D">
        <w:rPr>
          <w:rFonts w:ascii="Simplified Arabic" w:hAnsi="Simplified Arabic" w:cs="Simplified Arabic" w:hint="cs"/>
          <w:sz w:val="24"/>
          <w:szCs w:val="24"/>
          <w:rtl/>
        </w:rPr>
        <w:t>.</w:t>
      </w:r>
    </w:p>
    <w:p w14:paraId="10DFDD48" w14:textId="7B4D380B" w:rsidR="00735158" w:rsidRPr="00851DAD" w:rsidRDefault="00735158" w:rsidP="00735158">
      <w:pPr>
        <w:pStyle w:val="Heading3"/>
        <w:spacing w:line="360" w:lineRule="auto"/>
        <w:jc w:val="both"/>
        <w:rPr>
          <w:rFonts w:ascii="Simplified Arabic" w:hAnsi="Simplified Arabic" w:cs="Simplified Arabic"/>
          <w:b/>
          <w:bCs/>
          <w:sz w:val="24"/>
          <w:szCs w:val="24"/>
        </w:rPr>
      </w:pPr>
      <w:bookmarkStart w:id="58" w:name="_Toc230276754"/>
      <w:bookmarkStart w:id="59" w:name="_Toc233622091"/>
      <w:bookmarkStart w:id="60" w:name="X29167da13c387c8ee255b5589d76d275ef024bc"/>
      <w:bookmarkEnd w:id="57"/>
      <w:r w:rsidRPr="00851DA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 xml:space="preserve">7 </w:t>
      </w:r>
      <w:proofErr w:type="spellStart"/>
      <w:r w:rsidRPr="00851DAD">
        <w:rPr>
          <w:rFonts w:ascii="Simplified Arabic" w:hAnsi="Simplified Arabic" w:cs="Simplified Arabic" w:hint="cs"/>
          <w:b/>
          <w:bCs/>
          <w:sz w:val="24"/>
          <w:szCs w:val="24"/>
          <w:rtl/>
        </w:rPr>
        <w:t>Meyer</w:t>
      </w:r>
      <w:proofErr w:type="spellEnd"/>
      <w:r w:rsidRPr="00851DAD">
        <w:rPr>
          <w:rFonts w:ascii="Simplified Arabic" w:hAnsi="Simplified Arabic" w:cs="Simplified Arabic" w:hint="cs"/>
          <w:b/>
          <w:bCs/>
          <w:sz w:val="24"/>
          <w:szCs w:val="24"/>
          <w:rtl/>
        </w:rPr>
        <w:t xml:space="preserve"> </w:t>
      </w:r>
      <w:proofErr w:type="gramStart"/>
      <w:r w:rsidRPr="00851DAD">
        <w:rPr>
          <w:rFonts w:ascii="Simplified Arabic" w:hAnsi="Simplified Arabic" w:cs="Simplified Arabic" w:hint="cs"/>
          <w:b/>
          <w:bCs/>
          <w:sz w:val="24"/>
          <w:szCs w:val="24"/>
          <w:rtl/>
        </w:rPr>
        <w:t xml:space="preserve">و </w:t>
      </w:r>
      <w:proofErr w:type="spellStart"/>
      <w:r w:rsidRPr="00851DAD">
        <w:rPr>
          <w:rFonts w:ascii="Simplified Arabic" w:hAnsi="Simplified Arabic" w:cs="Simplified Arabic" w:hint="cs"/>
          <w:b/>
          <w:bCs/>
          <w:sz w:val="24"/>
          <w:szCs w:val="24"/>
          <w:rtl/>
        </w:rPr>
        <w:t>Schwager</w:t>
      </w:r>
      <w:proofErr w:type="spellEnd"/>
      <w:proofErr w:type="gramEnd"/>
      <w:r w:rsidRPr="00851DAD">
        <w:rPr>
          <w:rFonts w:ascii="Simplified Arabic" w:hAnsi="Simplified Arabic" w:cs="Simplified Arabic" w:hint="cs"/>
          <w:b/>
          <w:bCs/>
          <w:sz w:val="24"/>
          <w:szCs w:val="24"/>
          <w:rtl/>
        </w:rPr>
        <w:t>: تعريف تجربة العميل وإدارتها</w:t>
      </w:r>
      <w:bookmarkEnd w:id="58"/>
      <w:bookmarkEnd w:id="59"/>
    </w:p>
    <w:p w14:paraId="7738D5EA" w14:textId="0E2DBA1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Schwager</w:t>
      </w:r>
      <w:proofErr w:type="spellEnd"/>
      <w:proofErr w:type="gramEnd"/>
      <w:r w:rsidRPr="00825728">
        <w:rPr>
          <w:rFonts w:ascii="Simplified Arabic" w:hAnsi="Simplified Arabic" w:cs="Simplified Arabic" w:hint="cs"/>
          <w:sz w:val="24"/>
          <w:szCs w:val="24"/>
          <w:rtl/>
        </w:rPr>
        <w:t xml:space="preserve"> (2007) في دراستهما المنشورة في </w:t>
      </w:r>
      <w:proofErr w:type="spellStart"/>
      <w:r w:rsidRPr="00825728">
        <w:rPr>
          <w:rFonts w:ascii="Simplified Arabic" w:hAnsi="Simplified Arabic" w:cs="Simplified Arabic" w:hint="cs"/>
          <w:sz w:val="24"/>
          <w:szCs w:val="24"/>
          <w:rtl/>
        </w:rPr>
        <w:t>Harvard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Business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Review</w:t>
      </w:r>
      <w:proofErr w:type="spellEnd"/>
      <w:r w:rsidRPr="00825728">
        <w:rPr>
          <w:rFonts w:ascii="Simplified Arabic" w:hAnsi="Simplified Arabic" w:cs="Simplified Arabic" w:hint="cs"/>
          <w:sz w:val="24"/>
          <w:szCs w:val="24"/>
          <w:rtl/>
        </w:rPr>
        <w:t xml:space="preserve"> إطاراً مفاهيمياً دقيقاً لمفهومي تجربة العميل وإدارتها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ساهم في توحيد المفاهيم في الأدبيات الأكاديمية والتطبيقية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عرفا تجربة العميل بأنها “الإجابة الداخلية والذاتية للعميل عن أي اتصال مباشر أو غير مباشر مع الشركة”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مؤكدين على الطبيعة الذاتية والشخصية لهذه التجربة التي تجعل من كل عميل يختبر نفس الخدمة بطريقة مختلفة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Schwager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lastRenderedPageBreak/>
        <w:t>كما فرقا بشكل واضح بين إدارة تجربة العميل (CEM) وإدارة علاقات العملاء (CRM)</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الأولى تركز على الإدراك الذاتي للعميل بينما تركز الثانية على إدارة البيانات والتفاعلات</w:t>
      </w:r>
      <w:r w:rsidR="00D5156D">
        <w:rPr>
          <w:rFonts w:ascii="Simplified Arabic" w:hAnsi="Simplified Arabic" w:cs="Simplified Arabic" w:hint="cs"/>
          <w:sz w:val="24"/>
          <w:szCs w:val="24"/>
          <w:rtl/>
        </w:rPr>
        <w:t>.</w:t>
      </w:r>
    </w:p>
    <w:p w14:paraId="5A736C24" w14:textId="5B91062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أشار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Schwager</w:t>
      </w:r>
      <w:proofErr w:type="spellEnd"/>
      <w:proofErr w:type="gramEnd"/>
      <w:r w:rsidRPr="00825728">
        <w:rPr>
          <w:rFonts w:ascii="Simplified Arabic" w:hAnsi="Simplified Arabic" w:cs="Simplified Arabic" w:hint="cs"/>
          <w:sz w:val="24"/>
          <w:szCs w:val="24"/>
          <w:rtl/>
        </w:rPr>
        <w:t xml:space="preserve"> (2007) إلى أن إدارة تجربة العميل تتطلب من المنظمات تبني منهجية مختلفة عن تلك المستخدمة في إدارة الجودة التقليدية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فبدلاً من قياس الرضا عن الخدمات الفردية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على المنظمات رسم مسار العميل بالكامل (</w:t>
      </w:r>
      <w:proofErr w:type="spellStart"/>
      <w:r w:rsidRPr="00825728">
        <w:rPr>
          <w:rFonts w:ascii="Simplified Arabic" w:hAnsi="Simplified Arabic" w:cs="Simplified Arabic" w:hint="cs"/>
          <w:sz w:val="24"/>
          <w:szCs w:val="24"/>
          <w:rtl/>
        </w:rPr>
        <w:t>End-to-End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وتحديد النقاط الحرجة التي تشكل اللحظات الحاسمة في تشكيل الإدراك الإجمالي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أوصيا بضرورة تبني منهجيات البحث الكيفي مثل مجموعات التركيز والمقابلات العميقة إلى جانب المنهجيات الكمية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لفهم الأسباب الجذرية وراء تصرفات العملاء وانطباعاتهم</w:t>
      </w:r>
      <w:r w:rsidR="00D5156D">
        <w:rPr>
          <w:rFonts w:ascii="Simplified Arabic" w:hAnsi="Simplified Arabic" w:cs="Simplified Arabic" w:hint="cs"/>
          <w:sz w:val="24"/>
          <w:szCs w:val="24"/>
          <w:rtl/>
        </w:rPr>
        <w:t>.</w:t>
      </w:r>
    </w:p>
    <w:p w14:paraId="19087DC4" w14:textId="60D5135B"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61" w:name="_Toc230276755"/>
      <w:bookmarkStart w:id="62" w:name="_Toc233622092"/>
      <w:bookmarkStart w:id="63" w:name="نموذج-verhoef-et-al.-لبناء-تجارب-العملاء"/>
      <w:bookmarkEnd w:id="60"/>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 xml:space="preserve">8 نموذج </w:t>
      </w:r>
      <w:proofErr w:type="spellStart"/>
      <w:r w:rsidRPr="00CD355D">
        <w:rPr>
          <w:rFonts w:ascii="Simplified Arabic" w:hAnsi="Simplified Arabic" w:cs="Simplified Arabic" w:hint="cs"/>
          <w:b/>
          <w:bCs/>
          <w:sz w:val="24"/>
          <w:szCs w:val="24"/>
          <w:rtl/>
        </w:rPr>
        <w:t>Verhoef</w:t>
      </w:r>
      <w:proofErr w:type="spellEnd"/>
      <w:r w:rsidRPr="00CD355D">
        <w:rPr>
          <w:rFonts w:ascii="Simplified Arabic" w:hAnsi="Simplified Arabic" w:cs="Simplified Arabic" w:hint="cs"/>
          <w:b/>
          <w:bCs/>
          <w:sz w:val="24"/>
          <w:szCs w:val="24"/>
          <w:rtl/>
        </w:rPr>
        <w:t xml:space="preserve"> </w:t>
      </w:r>
      <w:proofErr w:type="spellStart"/>
      <w:r w:rsidRPr="00CD355D">
        <w:rPr>
          <w:rFonts w:ascii="Simplified Arabic" w:hAnsi="Simplified Arabic" w:cs="Simplified Arabic" w:hint="cs"/>
          <w:b/>
          <w:bCs/>
          <w:sz w:val="24"/>
          <w:szCs w:val="24"/>
          <w:rtl/>
        </w:rPr>
        <w:t>et</w:t>
      </w:r>
      <w:proofErr w:type="spellEnd"/>
      <w:r w:rsidRPr="00CD355D">
        <w:rPr>
          <w:rFonts w:ascii="Simplified Arabic" w:hAnsi="Simplified Arabic" w:cs="Simplified Arabic" w:hint="cs"/>
          <w:b/>
          <w:bCs/>
          <w:sz w:val="24"/>
          <w:szCs w:val="24"/>
          <w:rtl/>
        </w:rPr>
        <w:t xml:space="preserve"> </w:t>
      </w:r>
      <w:proofErr w:type="spellStart"/>
      <w:r w:rsidRPr="00CD355D">
        <w:rPr>
          <w:rFonts w:ascii="Simplified Arabic" w:hAnsi="Simplified Arabic" w:cs="Simplified Arabic" w:hint="cs"/>
          <w:b/>
          <w:bCs/>
          <w:sz w:val="24"/>
          <w:szCs w:val="24"/>
          <w:rtl/>
        </w:rPr>
        <w:t>al</w:t>
      </w:r>
      <w:proofErr w:type="spellEnd"/>
      <w:r w:rsidR="00D5156D">
        <w:rPr>
          <w:rFonts w:ascii="Simplified Arabic" w:hAnsi="Simplified Arabic" w:cs="Simplified Arabic" w:hint="cs"/>
          <w:b/>
          <w:bCs/>
          <w:sz w:val="24"/>
          <w:szCs w:val="24"/>
          <w:rtl/>
        </w:rPr>
        <w:t xml:space="preserve">. </w:t>
      </w:r>
      <w:r w:rsidRPr="00CD355D">
        <w:rPr>
          <w:rFonts w:ascii="Simplified Arabic" w:hAnsi="Simplified Arabic" w:cs="Simplified Arabic" w:hint="cs"/>
          <w:b/>
          <w:bCs/>
          <w:sz w:val="24"/>
          <w:szCs w:val="24"/>
          <w:rtl/>
        </w:rPr>
        <w:t>لبناء تجارب العملاء</w:t>
      </w:r>
      <w:bookmarkEnd w:id="61"/>
      <w:bookmarkEnd w:id="62"/>
    </w:p>
    <w:p w14:paraId="75CD9620" w14:textId="0BDAC23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 نموذجاً تفصيلياً لبناء تجارب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محددين المحددات الرئيسية لتجربة العميل والنتائج المترتبة عليها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حدد النموذج مجموعة من المحددات تشمل: خصائص العميل (مثل الديموغرافيا والنفسية)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والسياق الاجتماعي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والعوامل السلوكية السابقة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وتصورات ما قبل الشراء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حددوا محددات تجربة تشمل: جودة الخدمة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وجودة المنتج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والسعر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والمكان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والأجواء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والتفاعلات الاجتماعية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وتجارب ما بعد الشراء</w:t>
      </w:r>
      <w:r w:rsidR="00D5156D">
        <w:rPr>
          <w:rFonts w:ascii="Simplified Arabic" w:hAnsi="Simplified Arabic" w:cs="Simplified Arabic" w:hint="cs"/>
          <w:sz w:val="24"/>
          <w:szCs w:val="24"/>
          <w:rtl/>
        </w:rPr>
        <w:t>.</w:t>
      </w:r>
    </w:p>
    <w:p w14:paraId="6B05463A" w14:textId="3284469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 على أن تجربة العميل هي مفهوم أشمل من جودة الخدمة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أنها تشمل جميع نقاط الاتصال بين العميل والشركة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بما في ذلك التفاعلات غير المباشرة مثل الإعلانات والتوصيات الشفهية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أشاروا إلى أن التجربة تشمل جوانب عاطفية ومعرفية وسلوكية لا يمكن اختزالها في مقياس رضا واحد</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أوصوا الباحثين والممارسين بضرورة تبني منهجيات متعددة المستويات لقياس وفهم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تأخذ في الاعتبار تعقيدها وتعدد أبعادها</w:t>
      </w:r>
      <w:r w:rsidR="00D5156D">
        <w:rPr>
          <w:rFonts w:ascii="Simplified Arabic" w:hAnsi="Simplified Arabic" w:cs="Simplified Arabic" w:hint="cs"/>
          <w:sz w:val="24"/>
          <w:szCs w:val="24"/>
          <w:rtl/>
        </w:rPr>
        <w:t>.</w:t>
      </w:r>
    </w:p>
    <w:p w14:paraId="446421F8" w14:textId="64B29BCF" w:rsidR="00735158" w:rsidRPr="00851DAD" w:rsidRDefault="00735158" w:rsidP="00735158">
      <w:pPr>
        <w:pStyle w:val="Heading3"/>
        <w:spacing w:line="360" w:lineRule="auto"/>
        <w:jc w:val="both"/>
        <w:rPr>
          <w:rFonts w:ascii="Simplified Arabic" w:hAnsi="Simplified Arabic" w:cs="Simplified Arabic"/>
          <w:b/>
          <w:bCs/>
          <w:sz w:val="24"/>
          <w:szCs w:val="24"/>
        </w:rPr>
      </w:pPr>
      <w:bookmarkStart w:id="64" w:name="_Toc230276756"/>
      <w:bookmarkStart w:id="65" w:name="_Toc233622093"/>
      <w:bookmarkStart w:id="66" w:name="تعريف-إدارة-تجربة-العميل-وأفكارها"/>
      <w:bookmarkEnd w:id="63"/>
      <w:r w:rsidRPr="00851DA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851DAD">
        <w:rPr>
          <w:rFonts w:ascii="Simplified Arabic" w:hAnsi="Simplified Arabic" w:cs="Simplified Arabic" w:hint="cs"/>
          <w:b/>
          <w:bCs/>
          <w:sz w:val="24"/>
          <w:szCs w:val="24"/>
          <w:rtl/>
        </w:rPr>
        <w:t>9 تعريف إدارة تجربة العميل وأفكارها</w:t>
      </w:r>
      <w:bookmarkEnd w:id="64"/>
      <w:bookmarkEnd w:id="65"/>
    </w:p>
    <w:p w14:paraId="50780D85" w14:textId="4E4FCCB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المراجعة النظرية السابقة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تعريف إدارة تجربة العميل في هذا القسم بشكل شامل ومتكامل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فإدارة تجربة العميل هي المنهجية الإدارية التي تهدف إلى تصميم وتنفيذ ورقابة ومتابعة جميع نقاط اتصال العميل مع المنظمة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بهدف خلق تجربة متسقة ومتماسكة تلبي أو تتجاوز توقعات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وتسهم في تحقيق أهداف المنظمة الاستراتيجية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وهي تتجاوز مفهوم جودة الخدمة أو رضا العميل لتشمل الإدراك الشامل الذي يتكون لدى العميل من جراء تفاعلاته المتكاملة مع المنظمة عبر الزمان والمكان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2005؛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w:t>
      </w:r>
    </w:p>
    <w:p w14:paraId="28AB8CC5" w14:textId="7D01226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وترتكز إدارة تجربة العميل على مجموعة من الأفكار الجوهرية التي تميزها عن المناهج الإدارية الأخرى</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أولاً: الشمولية (</w:t>
      </w:r>
      <w:proofErr w:type="spellStart"/>
      <w:r w:rsidRPr="00825728">
        <w:rPr>
          <w:rFonts w:ascii="Simplified Arabic" w:hAnsi="Simplified Arabic" w:cs="Simplified Arabic" w:hint="cs"/>
          <w:sz w:val="24"/>
          <w:szCs w:val="24"/>
          <w:rtl/>
        </w:rPr>
        <w:t>Holistic</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Approach</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أي النظر إلى تجربة العميل كمنظومة متكاملة لا كمجموعة من اللقاءات الخدمية المعزولة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 التركيز على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Centricity</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أي جعل احتياجات وتوقعات العميل نقطة الانطلاق في تصميم جميع العمليات والخدمات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 التكامل عبر القنوات (</w:t>
      </w:r>
      <w:proofErr w:type="spellStart"/>
      <w:r w:rsidRPr="00825728">
        <w:rPr>
          <w:rFonts w:ascii="Simplified Arabic" w:hAnsi="Simplified Arabic" w:cs="Simplified Arabic" w:hint="cs"/>
          <w:sz w:val="24"/>
          <w:szCs w:val="24"/>
          <w:rtl/>
        </w:rPr>
        <w:t>Omnichannel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Integration</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أي ضمان تجربة متسقة عبر جميع نقاط الاتصال سواء كانت مادية أو رقمية أو بشرية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 التخصيص (</w:t>
      </w:r>
      <w:proofErr w:type="spellStart"/>
      <w:r w:rsidRPr="00825728">
        <w:rPr>
          <w:rFonts w:ascii="Simplified Arabic" w:hAnsi="Simplified Arabic" w:cs="Simplified Arabic" w:hint="cs"/>
          <w:sz w:val="24"/>
          <w:szCs w:val="24"/>
          <w:rtl/>
        </w:rPr>
        <w:t>Personalization</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أي تكييف الخدمات والتفاعلات لتناسب احتياجات وتفضيلات كل عميل على حدة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خامساً: القياس المستمر (</w:t>
      </w:r>
      <w:proofErr w:type="spellStart"/>
      <w:r w:rsidRPr="00825728">
        <w:rPr>
          <w:rFonts w:ascii="Simplified Arabic" w:hAnsi="Simplified Arabic" w:cs="Simplified Arabic" w:hint="cs"/>
          <w:sz w:val="24"/>
          <w:szCs w:val="24"/>
          <w:rtl/>
        </w:rPr>
        <w:t>Continuous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Measurement</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أي رصد ومتابعة تجربة العميل بشكل مستمر لتحديد فرص التحسين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2009؛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Schwager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w:t>
      </w:r>
    </w:p>
    <w:p w14:paraId="58443928" w14:textId="7A794BE5"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67" w:name="_Toc230276757"/>
      <w:bookmarkStart w:id="68" w:name="_Toc233622094"/>
      <w:bookmarkStart w:id="69" w:name="X85aa222e360acbdd4d5c12f11f522be5e1f03a3"/>
      <w:bookmarkEnd w:id="66"/>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1</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10 أبعاد إدارة تجربة العميل الخمسة بالتفصيل مع أمثلة من ضيافة الحرمين</w:t>
      </w:r>
      <w:bookmarkEnd w:id="67"/>
      <w:bookmarkEnd w:id="68"/>
    </w:p>
    <w:p w14:paraId="4C519A55" w14:textId="6C3FFDD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تعتمد هذه الدراسة تصنيفاً خماسياً لأبعاد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تصنيف تم تطويره بالاستناد إلى الأدبيات النظرية المتقدمة وبتكييفها مع خصوصيات ضيافة الحرمين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ويتكون هذا التصنيف من الأبعاد الخمسة التالية:</w:t>
      </w:r>
    </w:p>
    <w:p w14:paraId="719A90CF" w14:textId="0A7D7AA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الاستراتيجي (CX </w:t>
      </w:r>
      <w:proofErr w:type="spellStart"/>
      <w:r w:rsidRPr="00825728">
        <w:rPr>
          <w:rFonts w:ascii="Simplified Arabic" w:hAnsi="Simplified Arabic" w:cs="Simplified Arabic" w:hint="cs"/>
          <w:b/>
          <w:bCs/>
          <w:sz w:val="24"/>
          <w:szCs w:val="24"/>
          <w:rtl/>
        </w:rPr>
        <w:t>Strategy</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يمثل هذا البعد المستوى الاستراتيجي العالي لإدارة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وجود رؤية واضحة لتجربة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استراتيجية تكاملية تربط بين جميع نقاط الاتصال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وتوزيع الموارد اللازمة لتحقيق هذه الرؤية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منشآت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يتجلى هذا البعد في وجود خطة استراتيجية واضحة لتصميم رحلة الضيف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بدءاً من لحظة الحجز وحتى المغادرة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تحديد أدوار ومسؤوليات كل قسم في تقديم تجربة متكاملة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تملك رؤية استراتيجية واضحة لتجربة الضيف تكون أكثر قدرة على تنسيق جهود الأقسام المختلفة وضمان الاتساق في الخدمة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2005؛ الزهراني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ويشمل هذا البعد أيضاً وجود قيادة تنفيذية ملتزمة بتجربة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ووجود ثقافة تنظيمية تضع تجربة الضيف في مقدمة أولوياتها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ووجود مؤشرات أداء رئيسية (</w:t>
      </w:r>
      <w:proofErr w:type="spellStart"/>
      <w:r w:rsidRPr="00825728">
        <w:rPr>
          <w:rFonts w:ascii="Simplified Arabic" w:hAnsi="Simplified Arabic" w:cs="Simplified Arabic" w:hint="cs"/>
          <w:sz w:val="24"/>
          <w:szCs w:val="24"/>
          <w:rtl/>
        </w:rPr>
        <w:t>KPIs</w:t>
      </w:r>
      <w:proofErr w:type="spellEnd"/>
      <w:r w:rsidRPr="00825728">
        <w:rPr>
          <w:rFonts w:ascii="Simplified Arabic" w:hAnsi="Simplified Arabic" w:cs="Simplified Arabic" w:hint="cs"/>
          <w:sz w:val="24"/>
          <w:szCs w:val="24"/>
          <w:rtl/>
        </w:rPr>
        <w:t>) مرتبطة بقياس جودة التجربة</w:t>
      </w:r>
      <w:r w:rsidR="00D5156D">
        <w:rPr>
          <w:rFonts w:ascii="Simplified Arabic" w:hAnsi="Simplified Arabic" w:cs="Simplified Arabic" w:hint="cs"/>
          <w:sz w:val="24"/>
          <w:szCs w:val="24"/>
          <w:rtl/>
        </w:rPr>
        <w:t>.</w:t>
      </w:r>
    </w:p>
    <w:p w14:paraId="51B23E8C" w14:textId="0A84B39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التشغيلي (CX </w:t>
      </w:r>
      <w:proofErr w:type="spellStart"/>
      <w:r w:rsidRPr="00825728">
        <w:rPr>
          <w:rFonts w:ascii="Simplified Arabic" w:hAnsi="Simplified Arabic" w:cs="Simplified Arabic" w:hint="cs"/>
          <w:b/>
          <w:bCs/>
          <w:sz w:val="24"/>
          <w:szCs w:val="24"/>
          <w:rtl/>
        </w:rPr>
        <w:t>Operations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يمثل هذا البعد الجانب التنفيذي والتشغيلي لإدارة التجربة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تصميم العمليات الداخلية بما يضمن تقديم تجربة متسقة وفعالة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وتدريب الموظفين على مهارات تقديم تجربة متميزة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وضمان جودة الخدمات في جميع نقاط الاتصال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يشمل هذا البعد كفاءة عمليات تسجيل الوصول والمغادرة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وسرعة الاستجابة لطلبات الضيوف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ونظافة المرافق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وجودة خدمات الإطعام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وتوفر المرافق والخدمات الأساسية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 رجب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فالمنشأة التي تتمتع بعمليات تشغيلية كفؤة تكون أكثر قدرة على تقديم تجربة سلسة خالية من الاحتكاكات </w:t>
      </w:r>
      <w:r w:rsidRPr="00825728">
        <w:rPr>
          <w:rFonts w:ascii="Simplified Arabic" w:hAnsi="Simplified Arabic" w:cs="Simplified Arabic" w:hint="cs"/>
          <w:sz w:val="24"/>
          <w:szCs w:val="24"/>
          <w:rtl/>
        </w:rPr>
        <w:lastRenderedPageBreak/>
        <w:t>والمعيقات التي قد تؤثر سلباً في إدراك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خاص بضيافة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البعد التشغيلي أهمية استثنائية نظراً للضغوط اللوجستية الهائلة الناتجة عن أعداد الزوار الكبيرة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يجبر المنشآت على تطوير قدرات تشغيلية فائقة للتعامل مع هذه الأعداد دون التأثير في جودة التجربة</w:t>
      </w:r>
      <w:r w:rsidR="00D5156D">
        <w:rPr>
          <w:rFonts w:ascii="Simplified Arabic" w:hAnsi="Simplified Arabic" w:cs="Simplified Arabic" w:hint="cs"/>
          <w:sz w:val="24"/>
          <w:szCs w:val="24"/>
          <w:rtl/>
        </w:rPr>
        <w:t>.</w:t>
      </w:r>
    </w:p>
    <w:p w14:paraId="3E166989" w14:textId="5C56736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التفاعلي (CX </w:t>
      </w:r>
      <w:proofErr w:type="spellStart"/>
      <w:r w:rsidRPr="00825728">
        <w:rPr>
          <w:rFonts w:ascii="Simplified Arabic" w:hAnsi="Simplified Arabic" w:cs="Simplified Arabic" w:hint="cs"/>
          <w:b/>
          <w:bCs/>
          <w:sz w:val="24"/>
          <w:szCs w:val="24"/>
          <w:rtl/>
        </w:rPr>
        <w:t>Interaction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يركز هذا البعد على جودة التفاعلات المباشرة وغير المباشرة بين العميل والمنظمة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سواء كان ذلك من خلال التفاعل مع الموظفين أو عبر القنوات الرقمية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هذا البعد مهارات التواصل للموظفين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وسرعة وفعالية الاستجابة للاستفسارات والشكاوى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فهم وتوقع احتياجات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التفاعل البشري أهمية خاصة نظراً لدوره في تشكيل الإدراك الإجمالي للتجربة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2009؛ العطاس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فالموظف الذي يتفاعل مع الضيف باحترام ودفء واهتمام يساهم في خلق تجربة إيجابية تتجاوز الجانب الوظيفي للخدمة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ويشمل هذا البعد أيضاً القدرة على التواصل بلغات متعددة نظراً لتنوع الجنسيات الزائرة للحرمين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تقديم إرشادات ومساعدات تسهل على الضيف أداء مناسكه</w:t>
      </w:r>
      <w:r w:rsidR="00D5156D">
        <w:rPr>
          <w:rFonts w:ascii="Simplified Arabic" w:hAnsi="Simplified Arabic" w:cs="Simplified Arabic" w:hint="cs"/>
          <w:sz w:val="24"/>
          <w:szCs w:val="24"/>
          <w:rtl/>
        </w:rPr>
        <w:t>.</w:t>
      </w:r>
    </w:p>
    <w:p w14:paraId="7CDB7D17" w14:textId="61C936E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التقني (CX </w:t>
      </w:r>
      <w:proofErr w:type="spellStart"/>
      <w:r w:rsidRPr="00825728">
        <w:rPr>
          <w:rFonts w:ascii="Simplified Arabic" w:hAnsi="Simplified Arabic" w:cs="Simplified Arabic" w:hint="cs"/>
          <w:b/>
          <w:bCs/>
          <w:sz w:val="24"/>
          <w:szCs w:val="24"/>
          <w:rtl/>
        </w:rPr>
        <w:t>Technology</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يمثل هذا البعد استخدام التقنيات الرقمية والحلول التكنولوجية لدعم وإثراء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التطبيقات الذكية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وأنظمة إدارة علاقات العملاء (CRM)</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والمنصات الرقمية للحجز والتواصل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وتحليلات البيانات المتقدمة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وحلول الذكاء الاصطناعي للتخصيص والتوقع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أصبح هذا البعد محورياً في قطاع الضيافة العالمي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تتنافس المنشآت في تقديم تجارب رقمية سلسة ومخصصة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 الغامدي والسبيعي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للتقنية أن تلعب دوراً حيوياً في تسهيل رحلة الضيف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تطبيقات توجيه الضيوف داخل الفندق وإلى الحرم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وأنظمة الحجز والدفع الرقمية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وخدمات </w:t>
      </w:r>
      <w:proofErr w:type="spellStart"/>
      <w:r w:rsidRPr="00825728">
        <w:rPr>
          <w:rFonts w:ascii="Simplified Arabic" w:hAnsi="Simplified Arabic" w:cs="Simplified Arabic" w:hint="cs"/>
          <w:sz w:val="24"/>
          <w:szCs w:val="24"/>
          <w:rtl/>
        </w:rPr>
        <w:t>الواي</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فاي</w:t>
      </w:r>
      <w:proofErr w:type="spellEnd"/>
      <w:r w:rsidRPr="00825728">
        <w:rPr>
          <w:rFonts w:ascii="Simplified Arabic" w:hAnsi="Simplified Arabic" w:cs="Simplified Arabic" w:hint="cs"/>
          <w:sz w:val="24"/>
          <w:szCs w:val="24"/>
          <w:rtl/>
        </w:rPr>
        <w:t xml:space="preserve"> المجانية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والشاشات التفاعلية لتقديم المعلومات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ومنصات التواصل الرقمية للاستفسارات والشكاوى</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التحدي يكمن في دمج هذه التقنيات بشكل استراتيجي يدعم التجربة دون أن يحل محل التواجد البشري الدافئ الذي يظل عنصراً أساسياً في تجربة ضيافة الحرمين</w:t>
      </w:r>
      <w:r w:rsidR="00D5156D">
        <w:rPr>
          <w:rFonts w:ascii="Simplified Arabic" w:hAnsi="Simplified Arabic" w:cs="Simplified Arabic" w:hint="cs"/>
          <w:sz w:val="24"/>
          <w:szCs w:val="24"/>
          <w:rtl/>
        </w:rPr>
        <w:t>.</w:t>
      </w:r>
    </w:p>
    <w:p w14:paraId="0B5AD0C6" w14:textId="0209BD2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البعد العاطفي (CX </w:t>
      </w:r>
      <w:proofErr w:type="spellStart"/>
      <w:r w:rsidRPr="00825728">
        <w:rPr>
          <w:rFonts w:ascii="Simplified Arabic" w:hAnsi="Simplified Arabic" w:cs="Simplified Arabic" w:hint="cs"/>
          <w:b/>
          <w:bCs/>
          <w:sz w:val="24"/>
          <w:szCs w:val="24"/>
          <w:rtl/>
        </w:rPr>
        <w:t>Emotion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يمثل هذا البعد الجانب العاطفي والوجداني لتجربة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والذي يتجاوز الجانب الوظيفي للخدمة إلى خلق تجارب عاطفية إيجابية ومميزة تبني رابطة عميقة بين العميل والمنشأة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أكدت الأدبيات أن الجانب العاطفي للتجربة هو الأكثر تأثيراً في تشكيل الولاء وسلوك الشراء المتكرر (</w:t>
      </w:r>
      <w:proofErr w:type="spellStart"/>
      <w:r w:rsidRPr="00825728">
        <w:rPr>
          <w:rFonts w:ascii="Simplified Arabic" w:hAnsi="Simplified Arabic" w:cs="Simplified Arabic" w:hint="cs"/>
          <w:sz w:val="24"/>
          <w:szCs w:val="24"/>
          <w:rtl/>
        </w:rPr>
        <w:t>Schmitt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1999؛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يكتسب البعد العاطفي بعداً فريداً يتجاوز المشاعر الإيجابية العادية ليصل إلى مستوى أعمق يرتبط بالتجربة الروحانية للضيف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تنجح في خلق أجواء من الهدوء والسكينة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وتقديم خدمات تدعم تجربة </w:t>
      </w:r>
      <w:r w:rsidRPr="00825728">
        <w:rPr>
          <w:rFonts w:ascii="Simplified Arabic" w:hAnsi="Simplified Arabic" w:cs="Simplified Arabic" w:hint="cs"/>
          <w:sz w:val="24"/>
          <w:szCs w:val="24"/>
          <w:rtl/>
        </w:rPr>
        <w:lastRenderedPageBreak/>
        <w:t>الضيف الروحانية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والاستجابة بإنسانية لمشاعره العميقة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تكون قد أصابت جوهر ما يبحث عنه الزائر في رحلته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ويتضمن هذا البعد أيضاً القدرة على إدارة المواقف الصعبة بحساسية عاطفية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التعامل مع الضيوف الذين يواجهون صعوبات في أداء المناسك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الضيوف المسنين وذوي الاحتياجات الخاصة</w:t>
      </w:r>
      <w:r w:rsidR="00D5156D">
        <w:rPr>
          <w:rFonts w:ascii="Simplified Arabic" w:hAnsi="Simplified Arabic" w:cs="Simplified Arabic" w:hint="cs"/>
          <w:sz w:val="24"/>
          <w:szCs w:val="24"/>
          <w:rtl/>
        </w:rPr>
        <w:t>.</w:t>
      </w:r>
    </w:p>
    <w:p w14:paraId="3607E152" w14:textId="24AD2E8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حدد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 أن هذه الأبعاد الخمسة لا تعمل بمعزل عن بعضها البعض</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تتفاعل وتتداخل لتشكيل تجربة العميل الشاملة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فالأبعاد الاستراتيجية والتشغيلية تؤثر بشكل مباشر في 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بينما يغذي التفاعل العاطف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وتسند التقنية جميع هذه العناصر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يصبح هذا التكامل أكثر أهمية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أي خلل في بُعد واحد قد يؤثر في الإدراك الإجمالي للتجربة الروحانية والخدمية معاً</w:t>
      </w:r>
      <w:r w:rsidR="00D5156D">
        <w:rPr>
          <w:rFonts w:ascii="Simplified Arabic" w:hAnsi="Simplified Arabic" w:cs="Simplified Arabic" w:hint="cs"/>
          <w:sz w:val="24"/>
          <w:szCs w:val="24"/>
          <w:rtl/>
        </w:rPr>
        <w:t>.</w:t>
      </w:r>
    </w:p>
    <w:p w14:paraId="675BD2C4" w14:textId="6742F6C9"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70" w:name="_Toc230276758"/>
      <w:bookmarkStart w:id="71" w:name="_Toc233622095"/>
      <w:bookmarkStart w:id="72" w:name="نظريات-الميزة-التنافسية"/>
      <w:bookmarkEnd w:id="39"/>
      <w:bookmarkEnd w:id="69"/>
      <w:r w:rsidRPr="00CD355D">
        <w:rPr>
          <w:rFonts w:ascii="Simplified Arabic" w:hAnsi="Simplified Arabic" w:cs="Simplified Arabic" w:hint="cs"/>
          <w:b/>
          <w:bCs/>
          <w:sz w:val="28"/>
          <w:szCs w:val="28"/>
          <w:rtl/>
        </w:rPr>
        <w:t>2</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2 نظريات الميزة التنافسية</w:t>
      </w:r>
      <w:bookmarkEnd w:id="70"/>
      <w:bookmarkEnd w:id="71"/>
    </w:p>
    <w:p w14:paraId="48B18A16" w14:textId="7BCD0EDB"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73" w:name="_Toc230276759"/>
      <w:bookmarkStart w:id="74" w:name="_Toc233622096"/>
      <w:bookmarkStart w:id="75" w:name="نظرية-porter-للميزة-التنافسية"/>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 xml:space="preserve">1 نظرية </w:t>
      </w:r>
      <w:proofErr w:type="spellStart"/>
      <w:r w:rsidRPr="00CD355D">
        <w:rPr>
          <w:rFonts w:ascii="Simplified Arabic" w:hAnsi="Simplified Arabic" w:cs="Simplified Arabic" w:hint="cs"/>
          <w:b/>
          <w:bCs/>
          <w:sz w:val="24"/>
          <w:szCs w:val="24"/>
          <w:rtl/>
        </w:rPr>
        <w:t>Porter</w:t>
      </w:r>
      <w:proofErr w:type="spellEnd"/>
      <w:r w:rsidRPr="00CD355D">
        <w:rPr>
          <w:rFonts w:ascii="Simplified Arabic" w:hAnsi="Simplified Arabic" w:cs="Simplified Arabic" w:hint="cs"/>
          <w:b/>
          <w:bCs/>
          <w:sz w:val="24"/>
          <w:szCs w:val="24"/>
          <w:rtl/>
        </w:rPr>
        <w:t xml:space="preserve"> للميزة التنافسية</w:t>
      </w:r>
      <w:bookmarkEnd w:id="73"/>
      <w:bookmarkEnd w:id="74"/>
    </w:p>
    <w:p w14:paraId="5E0B4283" w14:textId="2A698BC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يُعد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(1985) من أبرز المساهمين في فهم وتحليل الميزة التنافسية من خلال كتابه الشهير “</w:t>
      </w:r>
      <w:proofErr w:type="spellStart"/>
      <w:r w:rsidRPr="00825728">
        <w:rPr>
          <w:rFonts w:ascii="Simplified Arabic" w:hAnsi="Simplified Arabic" w:cs="Simplified Arabic" w:hint="cs"/>
          <w:sz w:val="24"/>
          <w:szCs w:val="24"/>
          <w:rtl/>
        </w:rPr>
        <w:t>Competitive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Advantage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Creating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and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Sustaining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Superior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Performance</w:t>
      </w:r>
      <w:proofErr w:type="spellEnd"/>
      <w:r w:rsidRPr="00825728">
        <w:rPr>
          <w:rFonts w:ascii="Simplified Arabic" w:hAnsi="Simplified Arabic" w:cs="Simplified Arabic" w:hint="cs"/>
          <w:sz w:val="24"/>
          <w:szCs w:val="24"/>
          <w:rtl/>
        </w:rPr>
        <w:t>”</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قدم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إطاراً نظرياً يرى أن الميزة التنافسية تنبع من قدرة المنظمة على تحقيق أحد ثلاث استراتيجيات عامة: التميز (</w:t>
      </w:r>
      <w:proofErr w:type="spellStart"/>
      <w:r w:rsidRPr="00825728">
        <w:rPr>
          <w:rFonts w:ascii="Simplified Arabic" w:hAnsi="Simplified Arabic" w:cs="Simplified Arabic" w:hint="cs"/>
          <w:sz w:val="24"/>
          <w:szCs w:val="24"/>
          <w:rtl/>
        </w:rPr>
        <w:t>Differentiation</w:t>
      </w:r>
      <w:proofErr w:type="spellEnd"/>
      <w:r w:rsidRPr="00825728">
        <w:rPr>
          <w:rFonts w:ascii="Simplified Arabic" w:hAnsi="Simplified Arabic" w:cs="Simplified Arabic" w:hint="cs"/>
          <w:sz w:val="24"/>
          <w:szCs w:val="24"/>
          <w:rtl/>
        </w:rPr>
        <w:t>) الذي يهدف إلى تقديم منتجات أو خدمات فريدة يتفرد بها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والتكلفة المنخفضة (</w:t>
      </w:r>
      <w:proofErr w:type="spellStart"/>
      <w:r w:rsidRPr="00825728">
        <w:rPr>
          <w:rFonts w:ascii="Simplified Arabic" w:hAnsi="Simplified Arabic" w:cs="Simplified Arabic" w:hint="cs"/>
          <w:sz w:val="24"/>
          <w:szCs w:val="24"/>
          <w:rtl/>
        </w:rPr>
        <w:t>Cost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Leadership</w:t>
      </w:r>
      <w:proofErr w:type="spellEnd"/>
      <w:r w:rsidRPr="00825728">
        <w:rPr>
          <w:rFonts w:ascii="Simplified Arabic" w:hAnsi="Simplified Arabic" w:cs="Simplified Arabic" w:hint="cs"/>
          <w:sz w:val="24"/>
          <w:szCs w:val="24"/>
          <w:rtl/>
        </w:rPr>
        <w:t>) الذي يهدف إلى تحقيق أقل تكلفة في الصناعة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والتركيز (</w:t>
      </w:r>
      <w:proofErr w:type="spellStart"/>
      <w:r w:rsidRPr="00825728">
        <w:rPr>
          <w:rFonts w:ascii="Simplified Arabic" w:hAnsi="Simplified Arabic" w:cs="Simplified Arabic" w:hint="cs"/>
          <w:sz w:val="24"/>
          <w:szCs w:val="24"/>
          <w:rtl/>
        </w:rPr>
        <w:t>Focus</w:t>
      </w:r>
      <w:proofErr w:type="spellEnd"/>
      <w:r w:rsidRPr="00825728">
        <w:rPr>
          <w:rFonts w:ascii="Simplified Arabic" w:hAnsi="Simplified Arabic" w:cs="Simplified Arabic" w:hint="cs"/>
          <w:sz w:val="24"/>
          <w:szCs w:val="24"/>
          <w:rtl/>
        </w:rPr>
        <w:t>) الذي يستهدف شريحة محددة من السوق</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على أن الميزة التنافسية المستدامة تتطلب من المنظمة أن تختار استراتيجية واضحة وأن تلتزم بها على المدى الطويل</w:t>
      </w:r>
      <w:r w:rsidR="00D5156D">
        <w:rPr>
          <w:rFonts w:ascii="Simplified Arabic" w:hAnsi="Simplified Arabic" w:cs="Simplified Arabic" w:hint="cs"/>
          <w:sz w:val="24"/>
          <w:szCs w:val="24"/>
          <w:rtl/>
        </w:rPr>
        <w:t>.</w:t>
      </w:r>
    </w:p>
    <w:p w14:paraId="7103713B" w14:textId="1C99684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حدد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(1985) خمسة قوى تنافسية تحدد جاذبية الصناعة وإمكانات الربح فيها: قوة المنافسين الحاليين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وقوة المنافسين الجدد المحتملين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وقوة الموردين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وقوة المشترين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وقوة البدائل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 إلى أن الميزة التنافسية تتحقق عندما تستطيع المنظمة التعامل مع هذه القوى بشكل أكثر فعالية من منافسيها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قطاع الضيافة في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تكتسب تحليلات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أهمية خاصة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أن القطاع يشهد تنافسية متزايدة مع دخول فنادق دولية ذات علامات تجارية عالمية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تزايد قوة المشترين (الضيوف) نتيجة لتوفر البدائل وتسهيل المقارنات عبر المنصات الرقمية</w:t>
      </w:r>
      <w:r w:rsidR="00D5156D">
        <w:rPr>
          <w:rFonts w:ascii="Simplified Arabic" w:hAnsi="Simplified Arabic" w:cs="Simplified Arabic" w:hint="cs"/>
          <w:sz w:val="24"/>
          <w:szCs w:val="24"/>
          <w:rtl/>
        </w:rPr>
        <w:t>.</w:t>
      </w:r>
    </w:p>
    <w:p w14:paraId="2C1BD5E0" w14:textId="2A6B2BE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تطبيقه على قطاع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يمكن القول </w:t>
      </w:r>
      <w:proofErr w:type="gramStart"/>
      <w:r w:rsidRPr="00825728">
        <w:rPr>
          <w:rFonts w:ascii="Simplified Arabic" w:hAnsi="Simplified Arabic" w:cs="Simplified Arabic" w:hint="cs"/>
          <w:sz w:val="24"/>
          <w:szCs w:val="24"/>
          <w:rtl/>
        </w:rPr>
        <w:t>أن</w:t>
      </w:r>
      <w:proofErr w:type="gramEnd"/>
      <w:r w:rsidRPr="00825728">
        <w:rPr>
          <w:rFonts w:ascii="Simplified Arabic" w:hAnsi="Simplified Arabic" w:cs="Simplified Arabic" w:hint="cs"/>
          <w:sz w:val="24"/>
          <w:szCs w:val="24"/>
          <w:rtl/>
        </w:rPr>
        <w:t xml:space="preserve"> استراتيجية التميز هي الأنسب لبيئة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الزوار يتطلعون إلى تجارب فريدة ومميزة تدعم رحلتهم الروحانية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خدمات ذات قيمة مضافة تتجاوز مجرد الإيواء والإطعام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فالمنشأة التي تنجح في التميز من خلال تجربة العميل تخلق حواجز دخول نفسية وعاطفية تجعل من الصعب على المنافسين </w:t>
      </w:r>
      <w:r w:rsidRPr="00825728">
        <w:rPr>
          <w:rFonts w:ascii="Simplified Arabic" w:hAnsi="Simplified Arabic" w:cs="Simplified Arabic" w:hint="cs"/>
          <w:sz w:val="24"/>
          <w:szCs w:val="24"/>
          <w:rtl/>
        </w:rPr>
        <w:lastRenderedPageBreak/>
        <w:t>تقليدها أو استنساخها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1985)</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أشار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إلى أن التميز المستدام ينبع من أنشطة متكاملة (</w:t>
      </w:r>
      <w:proofErr w:type="spellStart"/>
      <w:r w:rsidRPr="00825728">
        <w:rPr>
          <w:rFonts w:ascii="Simplified Arabic" w:hAnsi="Simplified Arabic" w:cs="Simplified Arabic" w:hint="cs"/>
          <w:sz w:val="24"/>
          <w:szCs w:val="24"/>
          <w:rtl/>
        </w:rPr>
        <w:t>Value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Chain</w:t>
      </w:r>
      <w:proofErr w:type="spellEnd"/>
      <w:r w:rsidRPr="00825728">
        <w:rPr>
          <w:rFonts w:ascii="Simplified Arabic" w:hAnsi="Simplified Arabic" w:cs="Simplified Arabic" w:hint="cs"/>
          <w:sz w:val="24"/>
          <w:szCs w:val="24"/>
          <w:rtl/>
        </w:rPr>
        <w:t>) تعمل معاً لخلق قيمة فريدة للعميل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يتسق بشكل كامل مع مفهوم إدارة تجربة العميل الذي يركز على التكامل بين جميع نقاط الاتصال</w:t>
      </w:r>
      <w:r w:rsidR="00D5156D">
        <w:rPr>
          <w:rFonts w:ascii="Simplified Arabic" w:hAnsi="Simplified Arabic" w:cs="Simplified Arabic" w:hint="cs"/>
          <w:sz w:val="24"/>
          <w:szCs w:val="24"/>
          <w:rtl/>
        </w:rPr>
        <w:t>.</w:t>
      </w:r>
    </w:p>
    <w:p w14:paraId="42E8CC5D" w14:textId="4487150C"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76" w:name="_Toc230276760"/>
      <w:bookmarkStart w:id="77" w:name="_Toc233622097"/>
      <w:bookmarkStart w:id="78" w:name="Xd6ff28e6271711debf39e9f750095722fc87d8e"/>
      <w:bookmarkEnd w:id="75"/>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 xml:space="preserve">2 نظرية الموارد القائمة على الرؤية (RBV) - </w:t>
      </w:r>
      <w:proofErr w:type="spellStart"/>
      <w:r w:rsidRPr="00CD355D">
        <w:rPr>
          <w:rFonts w:ascii="Simplified Arabic" w:hAnsi="Simplified Arabic" w:cs="Simplified Arabic" w:hint="cs"/>
          <w:b/>
          <w:bCs/>
          <w:sz w:val="24"/>
          <w:szCs w:val="24"/>
          <w:rtl/>
        </w:rPr>
        <w:t>Barney</w:t>
      </w:r>
      <w:proofErr w:type="spellEnd"/>
      <w:r w:rsidRPr="00CD355D">
        <w:rPr>
          <w:rFonts w:ascii="Simplified Arabic" w:hAnsi="Simplified Arabic" w:cs="Simplified Arabic" w:hint="cs"/>
          <w:b/>
          <w:bCs/>
          <w:sz w:val="24"/>
          <w:szCs w:val="24"/>
          <w:rtl/>
        </w:rPr>
        <w:t xml:space="preserve"> ونموذج VRIN</w:t>
      </w:r>
      <w:bookmarkEnd w:id="76"/>
      <w:bookmarkEnd w:id="77"/>
    </w:p>
    <w:p w14:paraId="77F4EB64" w14:textId="31E7431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نظرية الموارد القائمة على الرؤية (</w:t>
      </w:r>
      <w:proofErr w:type="spellStart"/>
      <w:r w:rsidRPr="00825728">
        <w:rPr>
          <w:rFonts w:ascii="Simplified Arabic" w:hAnsi="Simplified Arabic" w:cs="Simplified Arabic" w:hint="cs"/>
          <w:sz w:val="24"/>
          <w:szCs w:val="24"/>
          <w:rtl/>
        </w:rPr>
        <w:t>Resource-Based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View</w:t>
      </w:r>
      <w:proofErr w:type="spellEnd"/>
      <w:r w:rsidRPr="00825728">
        <w:rPr>
          <w:rFonts w:ascii="Simplified Arabic" w:hAnsi="Simplified Arabic" w:cs="Simplified Arabic" w:hint="cs"/>
          <w:sz w:val="24"/>
          <w:szCs w:val="24"/>
          <w:rtl/>
        </w:rPr>
        <w:t xml:space="preserve"> - RBV) التي شكلت تحولاً جوهرياً في فهم مصادر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فبدلاً من التركيز على تحليل البيئة الخارجية كما في نموذج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ركزت نظرية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على الموارد والقدرات الداخلية للمنظمة كمصدر للميزة التنافسية المستدامة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قدم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إطار VRIN الذي حدد فيه أن الموارد التي يمكن أن تولد ميزة تنافسية مستدامة يجب أن تكون: ذات قيمة (</w:t>
      </w:r>
      <w:proofErr w:type="spellStart"/>
      <w:r w:rsidRPr="00825728">
        <w:rPr>
          <w:rFonts w:ascii="Simplified Arabic" w:hAnsi="Simplified Arabic" w:cs="Simplified Arabic" w:hint="cs"/>
          <w:sz w:val="24"/>
          <w:szCs w:val="24"/>
          <w:rtl/>
        </w:rPr>
        <w:t>Valuable</w:t>
      </w:r>
      <w:proofErr w:type="spellEnd"/>
      <w:r w:rsidRPr="00825728">
        <w:rPr>
          <w:rFonts w:ascii="Simplified Arabic" w:hAnsi="Simplified Arabic" w:cs="Simplified Arabic" w:hint="cs"/>
          <w:sz w:val="24"/>
          <w:szCs w:val="24"/>
          <w:rtl/>
        </w:rPr>
        <w:t>) أي تساعد المنظمة في استغلال الفرص أو مواجهة التهديدات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ونادرة (</w:t>
      </w:r>
      <w:proofErr w:type="spellStart"/>
      <w:r w:rsidRPr="00825728">
        <w:rPr>
          <w:rFonts w:ascii="Simplified Arabic" w:hAnsi="Simplified Arabic" w:cs="Simplified Arabic" w:hint="cs"/>
          <w:sz w:val="24"/>
          <w:szCs w:val="24"/>
          <w:rtl/>
        </w:rPr>
        <w:t>Rare</w:t>
      </w:r>
      <w:proofErr w:type="spellEnd"/>
      <w:r w:rsidRPr="00825728">
        <w:rPr>
          <w:rFonts w:ascii="Simplified Arabic" w:hAnsi="Simplified Arabic" w:cs="Simplified Arabic" w:hint="cs"/>
          <w:sz w:val="24"/>
          <w:szCs w:val="24"/>
          <w:rtl/>
        </w:rPr>
        <w:t>) أي غير متاحة على نطاق واسع للمنافسين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وصعبة التقليد (</w:t>
      </w:r>
      <w:proofErr w:type="spellStart"/>
      <w:r w:rsidRPr="00825728">
        <w:rPr>
          <w:rFonts w:ascii="Simplified Arabic" w:hAnsi="Simplified Arabic" w:cs="Simplified Arabic" w:hint="cs"/>
          <w:sz w:val="24"/>
          <w:szCs w:val="24"/>
          <w:rtl/>
        </w:rPr>
        <w:t>Inimitable</w:t>
      </w:r>
      <w:proofErr w:type="spellEnd"/>
      <w:r w:rsidRPr="00825728">
        <w:rPr>
          <w:rFonts w:ascii="Simplified Arabic" w:hAnsi="Simplified Arabic" w:cs="Simplified Arabic" w:hint="cs"/>
          <w:sz w:val="24"/>
          <w:szCs w:val="24"/>
          <w:rtl/>
        </w:rPr>
        <w:t>) أي يصعب على المنافسين نسخها أو تقليدها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وغير قابلة للاستبدال (</w:t>
      </w:r>
      <w:proofErr w:type="spellStart"/>
      <w:r w:rsidRPr="00825728">
        <w:rPr>
          <w:rFonts w:ascii="Simplified Arabic" w:hAnsi="Simplified Arabic" w:cs="Simplified Arabic" w:hint="cs"/>
          <w:sz w:val="24"/>
          <w:szCs w:val="24"/>
          <w:rtl/>
        </w:rPr>
        <w:t>Non-substitutable</w:t>
      </w:r>
      <w:proofErr w:type="spellEnd"/>
      <w:r w:rsidRPr="00825728">
        <w:rPr>
          <w:rFonts w:ascii="Simplified Arabic" w:hAnsi="Simplified Arabic" w:cs="Simplified Arabic" w:hint="cs"/>
          <w:sz w:val="24"/>
          <w:szCs w:val="24"/>
          <w:rtl/>
        </w:rPr>
        <w:t>) أي لا يمكن استبدالها بموارد أخرى تحقق نفس النتيجة</w:t>
      </w:r>
      <w:r w:rsidR="00D5156D">
        <w:rPr>
          <w:rFonts w:ascii="Simplified Arabic" w:hAnsi="Simplified Arabic" w:cs="Simplified Arabic" w:hint="cs"/>
          <w:sz w:val="24"/>
          <w:szCs w:val="24"/>
          <w:rtl/>
        </w:rPr>
        <w:t>.</w:t>
      </w:r>
    </w:p>
    <w:p w14:paraId="09F752D8" w14:textId="7D55305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وتكتسب نظرية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أهمية خاصة في سياق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أن إدارة تجربة العميل يمكن اعتبارها “قدرة ديناميكية” (</w:t>
      </w:r>
      <w:proofErr w:type="spellStart"/>
      <w:r w:rsidRPr="00825728">
        <w:rPr>
          <w:rFonts w:ascii="Simplified Arabic" w:hAnsi="Simplified Arabic" w:cs="Simplified Arabic" w:hint="cs"/>
          <w:sz w:val="24"/>
          <w:szCs w:val="24"/>
          <w:rtl/>
        </w:rPr>
        <w:t>Dynamic</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Capability</w:t>
      </w:r>
      <w:proofErr w:type="spellEnd"/>
      <w:r w:rsidRPr="00825728">
        <w:rPr>
          <w:rFonts w:ascii="Simplified Arabic" w:hAnsi="Simplified Arabic" w:cs="Simplified Arabic" w:hint="cs"/>
          <w:sz w:val="24"/>
          <w:szCs w:val="24"/>
          <w:rtl/>
        </w:rPr>
        <w:t>) تنطبق عليها شروط VRIN</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أن الموارد التي تخلق ميزة تنافسية مستدامة يجب أن تكون جزءاً من الهيكل التنظيمي للمنظمة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وأنها تتطور وتنمو مع مرور الوقت من خلال التعلم التنظيمي والتراكم المعرفي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هذه القدرة لا تُبنى بين ليلة وضحاها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تتطلب استثماراً مستمراً في تطوير الموارد البشرية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وتحسين العمليات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وبناء الثقافة التنظيمية الموجهة نحو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يجعل منها قدرة ديناميكية تتطور وتتراكم مع الوقت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يزيد من صعوبة تقليدها</w:t>
      </w:r>
      <w:r w:rsidR="00D5156D">
        <w:rPr>
          <w:rFonts w:ascii="Simplified Arabic" w:hAnsi="Simplified Arabic" w:cs="Simplified Arabic" w:hint="cs"/>
          <w:sz w:val="24"/>
          <w:szCs w:val="24"/>
          <w:rtl/>
        </w:rPr>
        <w:t>.</w:t>
      </w:r>
    </w:p>
    <w:p w14:paraId="7031D127" w14:textId="3A10880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فأولاً: إدارة تجربة العميل ذات قيمة عالية لأنها تساهم في بناء ولاء العملاء وزيادة القيمة العمرية لهم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 هي نادرة لأن القليل من المنشآت يمتلك المنهجيات المتكاملة لإدارتها بشكل فعال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 هي صعبة التقليد لأن التجربة تعتمد على تركيبة فريدة من الموارد البشرية والتنظيمية والثقافية التي يصعب نسخها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 هي غير قابلة للاستبدال لأنه لا توجد آلية بديلة يمكن أن تحقق نفس التأثير العاطفي والولائي الذي تخلقه تجربة عميل استثنائية</w:t>
      </w:r>
      <w:r w:rsidR="00D5156D">
        <w:rPr>
          <w:rFonts w:ascii="Simplified Arabic" w:hAnsi="Simplified Arabic" w:cs="Simplified Arabic" w:hint="cs"/>
          <w:sz w:val="24"/>
          <w:szCs w:val="24"/>
          <w:rtl/>
        </w:rPr>
        <w:t>.</w:t>
      </w:r>
    </w:p>
    <w:p w14:paraId="4231B736" w14:textId="03B8F04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أشار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إلى أن الميزة التنافسية المستدامة تنبع من القدرة على تطوير وتوظيف الموارد والقدرات الداخلية بشكل يصعب على المنافسين محاكاته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فإن التجربة التي يقدمها فندق ما هي نتاج تركيبة فريدة من </w:t>
      </w:r>
      <w:r w:rsidRPr="00825728">
        <w:rPr>
          <w:rFonts w:ascii="Simplified Arabic" w:hAnsi="Simplified Arabic" w:cs="Simplified Arabic" w:hint="cs"/>
          <w:sz w:val="24"/>
          <w:szCs w:val="24"/>
          <w:rtl/>
        </w:rPr>
        <w:lastRenderedPageBreak/>
        <w:t>الموارد تشمل: ثقافة المنظمة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ومهارات الموظفين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وعمليات العمل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والبنية التحتية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والعلاقات مع الشركاء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التركيب هو ما يجعل من تجربة العميل قدرة تنافسية مستدامة إذا تم تطويرها وإدارتها بشكل استراتيجي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أكد الباحثون اللاحقون أن القدرات الديناميكية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القدرة على الابتكار المستمر في تجربة العميل والاستجابة السريعة لتغيرات التوقعات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هي التي تحدد الفارق بين الميزة التنافسية المؤقتة والمستدامة</w:t>
      </w:r>
      <w:r w:rsidR="00D5156D">
        <w:rPr>
          <w:rFonts w:ascii="Simplified Arabic" w:hAnsi="Simplified Arabic" w:cs="Simplified Arabic" w:hint="cs"/>
          <w:sz w:val="24"/>
          <w:szCs w:val="24"/>
          <w:rtl/>
        </w:rPr>
        <w:t>.</w:t>
      </w:r>
    </w:p>
    <w:p w14:paraId="084E57A1" w14:textId="72BC5A32"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79" w:name="_Toc230276761"/>
      <w:bookmarkStart w:id="80" w:name="_Toc233622098"/>
      <w:bookmarkStart w:id="81" w:name="الميزة-التنافسية-في-قطاع-الضيافة"/>
      <w:bookmarkEnd w:id="78"/>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3 الميزة التنافسية في قطاع الضيافة</w:t>
      </w:r>
      <w:bookmarkEnd w:id="79"/>
      <w:bookmarkEnd w:id="80"/>
    </w:p>
    <w:p w14:paraId="40847A21" w14:textId="498CA5F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تكتسب الميزة التنافسية في قطاع الضيافة طابعاً خاصاً يميزها عن باقي القطاعات الاقتصادية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فالضيافة قطاع خدمات مكثف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يعتمد بشكل أساسي على التفاعلات البشرية والتجارب الذاتية التي يختبرها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أظهرت الأدبيات أن الميزة التنافسية في هذا القطاع لا تنبع فقط من العوامل المادية مثل جودة المرافق أو الموقع الجغرافي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تنبع بشكل حاسم من العوامل غير المادية مثل جودة التفاعل مع الموظفين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والأجواء العامة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والشعور بالاهتمام والرعاية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 رجب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هذا السياق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تصبح إدارة تجربة العميل أداة استراتيجية محورية لتحقيق التميز في قطاع يتسم بالتجانس النسبي في العروض المادية</w:t>
      </w:r>
      <w:r w:rsidR="00D5156D">
        <w:rPr>
          <w:rFonts w:ascii="Simplified Arabic" w:hAnsi="Simplified Arabic" w:cs="Simplified Arabic" w:hint="cs"/>
          <w:sz w:val="24"/>
          <w:szCs w:val="24"/>
          <w:rtl/>
        </w:rPr>
        <w:t>.</w:t>
      </w:r>
    </w:p>
    <w:p w14:paraId="354E1822" w14:textId="13A5F30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أشار الباحثون إلى أن الميزة التنافسية في الضيافة تتحقق من خلال ثلاثة محاور رئيسية: أولاً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التميز في 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ويتمثل في تقديم خدمات فريدة ومميزة تختلف </w:t>
      </w:r>
      <w:proofErr w:type="gramStart"/>
      <w:r w:rsidRPr="00825728">
        <w:rPr>
          <w:rFonts w:ascii="Simplified Arabic" w:hAnsi="Simplified Arabic" w:cs="Simplified Arabic" w:hint="cs"/>
          <w:sz w:val="24"/>
          <w:szCs w:val="24"/>
          <w:rtl/>
        </w:rPr>
        <w:t>عن ما</w:t>
      </w:r>
      <w:proofErr w:type="gramEnd"/>
      <w:r w:rsidRPr="00825728">
        <w:rPr>
          <w:rFonts w:ascii="Simplified Arabic" w:hAnsi="Simplified Arabic" w:cs="Simplified Arabic" w:hint="cs"/>
          <w:sz w:val="24"/>
          <w:szCs w:val="24"/>
          <w:rtl/>
        </w:rPr>
        <w:t xml:space="preserve"> يقدمه المنافسون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ويتمثل في القدرة على تقديم الخدمات بأعلى جودة وأقل تكلفة وأقصر وقت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القدرة على الابتكار والاستجابة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ويتمثل في قدرة المنشأة على تطوير خدمات جديدة والاستجابة السريعة لتغيرات السوق وتوقعات الضيوف (العنقري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 الزهراني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أظهرت الدراسات أن المنشآت التي تحقق توازناً بين هذه المحاور الثلاثة هي الأكثر قدرة على تحقيق ميزة تنافسية مستدامة</w:t>
      </w:r>
      <w:r w:rsidR="00D5156D">
        <w:rPr>
          <w:rFonts w:ascii="Simplified Arabic" w:hAnsi="Simplified Arabic" w:cs="Simplified Arabic" w:hint="cs"/>
          <w:sz w:val="24"/>
          <w:szCs w:val="24"/>
          <w:rtl/>
        </w:rPr>
        <w:t>.</w:t>
      </w:r>
    </w:p>
    <w:p w14:paraId="1000A985" w14:textId="3FC7342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تضاف طبقة إضافية من التعقيد إلى تحقيق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فالزائر للحرمين لا ينظر فقط إلى الجودة المادية للخدمة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يقيّم تجربته الإجمالية في ضوء مدى دعمها لأهدافه الروحانية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أشارت دراسة العطاس وآخرون (2022) إلى أن تجربة النزلاء في فنادق مكة المكرمة تتأثر بشكل كبير بالعوامل الروحانية والعاطفية التي تتجاوز المعايير التقليدية لجودة الخدمة الفندقية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يعني أن الميزة التنافسية في هذا السياق تتطلب فهماً عميقاً للسياق الثقافي والديني للزائرين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تصميم تجارب تتجاوب مع هذه الاحتياجات الروحانية العميقة</w:t>
      </w:r>
      <w:r w:rsidR="00D5156D">
        <w:rPr>
          <w:rFonts w:ascii="Simplified Arabic" w:hAnsi="Simplified Arabic" w:cs="Simplified Arabic" w:hint="cs"/>
          <w:sz w:val="24"/>
          <w:szCs w:val="24"/>
          <w:rtl/>
        </w:rPr>
        <w:t>.</w:t>
      </w:r>
    </w:p>
    <w:p w14:paraId="04740CA4" w14:textId="4695AC4A"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82" w:name="_Toc230276762"/>
      <w:bookmarkStart w:id="83" w:name="_Toc233622099"/>
      <w:bookmarkStart w:id="84" w:name="إطار-التميز-الأوروبي-للإدارة-الجودة-efqm"/>
      <w:bookmarkEnd w:id="81"/>
      <w:r w:rsidRPr="00CD355D">
        <w:rPr>
          <w:rFonts w:ascii="Simplified Arabic" w:hAnsi="Simplified Arabic" w:cs="Simplified Arabic" w:hint="cs"/>
          <w:b/>
          <w:bCs/>
          <w:sz w:val="24"/>
          <w:szCs w:val="24"/>
          <w:rtl/>
        </w:rPr>
        <w:lastRenderedPageBreak/>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4 إطار التميز الأوروبي للإدارة الجودة (EFQM)</w:t>
      </w:r>
      <w:bookmarkEnd w:id="82"/>
      <w:bookmarkEnd w:id="83"/>
    </w:p>
    <w:p w14:paraId="7315A154" w14:textId="662F6AA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إطار التميز الأوروبي للإدارة الجودة (EFQM) من الأطر المهمة في تقييم وتحقيق التميز المؤسسي والميزة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تطور هذا الإطار على مدار عقود ليصبح نموذجاً شاملاً يقيم المنظمات بناءً على معايير متعددة تشمل: القيادة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والإستراتيجية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والشراكات والموارد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ونتائج الموظفين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ونتائج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ونتائج المجتمع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والأداء المؤسسي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أصبح هذا الإطار مرجعاً عالمياً للمنظمات التي تسعى لتحقيق التميز المستدام من خلال نهج شامل للإدارة</w:t>
      </w:r>
      <w:r w:rsidR="00D5156D">
        <w:rPr>
          <w:rFonts w:ascii="Simplified Arabic" w:hAnsi="Simplified Arabic" w:cs="Simplified Arabic" w:hint="cs"/>
          <w:sz w:val="24"/>
          <w:szCs w:val="24"/>
          <w:rtl/>
        </w:rPr>
        <w:t>.</w:t>
      </w:r>
    </w:p>
    <w:p w14:paraId="1FDB04BC" w14:textId="6C7A11F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أكد إطار EFQM على أهمية “النتائج المتعلقة بالعملاء”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Results</w:t>
      </w:r>
      <w:proofErr w:type="spellEnd"/>
      <w:r w:rsidRPr="00825728">
        <w:rPr>
          <w:rFonts w:ascii="Simplified Arabic" w:hAnsi="Simplified Arabic" w:cs="Simplified Arabic" w:hint="cs"/>
          <w:sz w:val="24"/>
          <w:szCs w:val="24"/>
          <w:rtl/>
        </w:rPr>
        <w:t>) كأحد محاور التقييم الرئيسية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مشيراً إلى أن تحقيق نتائج متميزة لدى العملاء يتطلب فهماً عميقاً لاحتياجاتهم وتوقعاتهم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وتصميم المنتجات والخدمات بما يتجاوز هذه التوقعات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يوفر إطار EFQM منظوراً مكملاً يربط بين إدارة تجربة العميل والأداء التنظيمي الشامل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تدير تجربة العميل بفعالية لا تحقق فقط نتائج إيجابية لدى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تترجم هذه النتائج إلى أداء مؤسسي شامل يشمل الإنتاجية والربحية والنمو المستدام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يتسق مع منطق سلسلة أرباح الخدمات التي تربط بين تجربة العميل والأداء التنظيمي</w:t>
      </w:r>
      <w:r w:rsidR="00D5156D">
        <w:rPr>
          <w:rFonts w:ascii="Simplified Arabic" w:hAnsi="Simplified Arabic" w:cs="Simplified Arabic" w:hint="cs"/>
          <w:sz w:val="24"/>
          <w:szCs w:val="24"/>
          <w:rtl/>
        </w:rPr>
        <w:t>.</w:t>
      </w:r>
    </w:p>
    <w:p w14:paraId="30516575" w14:textId="2FFACED7"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85" w:name="_Toc230276763"/>
      <w:bookmarkStart w:id="86" w:name="_Toc233622100"/>
      <w:bookmarkStart w:id="87" w:name="التميز-في-المنتجات-والخدمات"/>
      <w:bookmarkEnd w:id="84"/>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5 التميز في المنتجات والخدمات</w:t>
      </w:r>
      <w:bookmarkEnd w:id="85"/>
      <w:bookmarkEnd w:id="86"/>
    </w:p>
    <w:p w14:paraId="3DAE0615" w14:textId="0B8C5BC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التميز في المنتجات والخدمات أحد أبعاد الميزة التنافسية الثلاثة التي تركز عليها 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ويعرف التميز بأنه القدرة على تقديم عروض فريدة ومتميزة من حيث الخصائص والجودة والتصميم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تخلق قيمة إضافية في نظر العملاء وتجعلها مفضلة على البدائل المتاحة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1985)</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قطاع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يتجلى التميز في عدة جوانب تشمل: تصميم الغرف والمرافق بشكل فريد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وتقديم خدمات إضافية مبتكرة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وتخصيص الخدمات بما يلبي احتياجات شرائح مختلفة من الضيوف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وخلق تجارب حسية مميزة من خلال العناصر البصرية والسمعية والشمية </w:t>
      </w:r>
      <w:proofErr w:type="spellStart"/>
      <w:r w:rsidRPr="00825728">
        <w:rPr>
          <w:rFonts w:ascii="Simplified Arabic" w:hAnsi="Simplified Arabic" w:cs="Simplified Arabic" w:hint="cs"/>
          <w:sz w:val="24"/>
          <w:szCs w:val="24"/>
          <w:rtl/>
        </w:rPr>
        <w:t>والتذوقية</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أشار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(1985) إلى أن التميز يخلق ولاءً لدى العملاء يجعلهم أقل حساسية للسعر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يتيح للمنشأة تحقيق هوامش ربح أعلى</w:t>
      </w:r>
      <w:r w:rsidR="00D5156D">
        <w:rPr>
          <w:rFonts w:ascii="Simplified Arabic" w:hAnsi="Simplified Arabic" w:cs="Simplified Arabic" w:hint="cs"/>
          <w:sz w:val="24"/>
          <w:szCs w:val="24"/>
          <w:rtl/>
        </w:rPr>
        <w:t>.</w:t>
      </w:r>
    </w:p>
    <w:p w14:paraId="582C1F88" w14:textId="5E04B8F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للتميز أن يتحقق من خلال عدة مسارات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أولاً: التميز في الخدمات الروحانية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توفير إرشادات دينية مخصصة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وتنظيم رحلات للزيارات المقدسة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وتوفير مواد تعليمية ثقافية ودينية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 التميز في الخدمات الصحية والرفاهية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توفير مرافق رياضية وسبا وخدمات استرخاء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 التميز في الخدمات التقنية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مثل توفير تطبيقات </w:t>
      </w:r>
      <w:r w:rsidRPr="00825728">
        <w:rPr>
          <w:rFonts w:ascii="Simplified Arabic" w:hAnsi="Simplified Arabic" w:cs="Simplified Arabic" w:hint="cs"/>
          <w:sz w:val="24"/>
          <w:szCs w:val="24"/>
          <w:rtl/>
        </w:rPr>
        <w:lastRenderedPageBreak/>
        <w:t>ذكية تسهل على الضيف رحلته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 التميز في الخدمات الغذائية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تقديم مأكولات متنوعة من مطابخ العالم الإسلامي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وكلما زادت درجة التميز في هذه المجالات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زادت قدرة المنشأة على جذب الضيوف والاحتفاظ بهم</w:t>
      </w:r>
      <w:r w:rsidR="00D5156D">
        <w:rPr>
          <w:rFonts w:ascii="Simplified Arabic" w:hAnsi="Simplified Arabic" w:cs="Simplified Arabic" w:hint="cs"/>
          <w:sz w:val="24"/>
          <w:szCs w:val="24"/>
          <w:rtl/>
        </w:rPr>
        <w:t>.</w:t>
      </w:r>
    </w:p>
    <w:p w14:paraId="2FC27E52" w14:textId="546B9414"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88" w:name="_Toc230276764"/>
      <w:bookmarkStart w:id="89" w:name="_Toc233622101"/>
      <w:bookmarkStart w:id="90" w:name="الكفاءة-التشغيلية"/>
      <w:bookmarkEnd w:id="87"/>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6 الكفاءة التشغيلية</w:t>
      </w:r>
      <w:bookmarkEnd w:id="88"/>
      <w:bookmarkEnd w:id="89"/>
    </w:p>
    <w:p w14:paraId="5374E86E" w14:textId="62C68DB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تُعرف الكفاءة التشغيلية بأنها القدرة على إنجاز المهام والعمليات بأقل تكلفة ممكنة وأعلى جودة ممكنة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تحقيق الاستغلال الأمثل للموارد المتاحة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وتشمل في سياق الضيافة كفاءة العمليات الداخلية وسرعة الاستجابة وتحسين استخدام الموارد البشرية والمادية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أظهرت الأدبيات أن الكفاءة التشغيلية ليست متعارضة مع التميز في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يمكن أن تكون داعمة له عندما تُوجه العمليات الكفؤة نحو تحقيق تجربة عميل متميزة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تحقق كفاءة تشغيلية عالية تستطيع توجيه مواردها نحو استثمارات تثري تجربة الضيف بدلاً من إهدارها في عمليات غير فعالة</w:t>
      </w:r>
      <w:r w:rsidR="00D5156D">
        <w:rPr>
          <w:rFonts w:ascii="Simplified Arabic" w:hAnsi="Simplified Arabic" w:cs="Simplified Arabic" w:hint="cs"/>
          <w:sz w:val="24"/>
          <w:szCs w:val="24"/>
          <w:rtl/>
        </w:rPr>
        <w:t>.</w:t>
      </w:r>
    </w:p>
    <w:p w14:paraId="4705993B" w14:textId="0BBC585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بيئة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تكتسب الكفاءة التشغيلية أهمية استثنائية نظراً للضغوط اللوجستية الهائلة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فالقدرة على تسجيل وصول ومغادرة آلاف الضيوف بكفاءة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وتقديم وجبات بجودة عالية لأعداد كبيرة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والحفاظ على نظافة المرافق بشكل مستمر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والاستجابة السريعة لطلبات الضيوف المتنوعة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كلها قدرات تشغيلية أساسية تؤثر بشكل مباشر في تجربة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أشار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 في نموذجهم لسلسلة أرباح الخدمات إلى أن الكفاءة الداخلية تترجم إلى تجربة عميل أفضل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بدورها تؤدي إلى نتائج تنظيمية إيجابية</w:t>
      </w:r>
      <w:r w:rsidR="00D5156D">
        <w:rPr>
          <w:rFonts w:ascii="Simplified Arabic" w:hAnsi="Simplified Arabic" w:cs="Simplified Arabic" w:hint="cs"/>
          <w:sz w:val="24"/>
          <w:szCs w:val="24"/>
          <w:rtl/>
        </w:rPr>
        <w:t>.</w:t>
      </w:r>
    </w:p>
    <w:p w14:paraId="3CD43B09" w14:textId="651EDF9E"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91" w:name="_Toc230276765"/>
      <w:bookmarkStart w:id="92" w:name="_Toc233622102"/>
      <w:bookmarkStart w:id="93" w:name="القدرة-على-الابتكار-والاستجابة"/>
      <w:bookmarkEnd w:id="90"/>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7 القدرة على الابتكار والاستجابة</w:t>
      </w:r>
      <w:bookmarkEnd w:id="91"/>
      <w:bookmarkEnd w:id="92"/>
    </w:p>
    <w:p w14:paraId="34E99080" w14:textId="2666E6F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تُعرف القدرة على الابتكار والاستجابة بأنها القدرة التنظيمية على تطوير أفكار وخدمات جديدة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والاستجابة السريعة والمرنة للتغيرات في بيئة السوق وتوقعات العملاء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وهي قدرة حيوية في سياق ضيافة الحرمين التي تشهد تغيرات سريعة في أعداد الزوار وتوقعاتهم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تتمتع بهذه القدرة تكون أكثر مرونة في مواجهة المتغيرات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وأقدر على استغلال الفرص الناشئة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وأكثر قدرة على تجاوز الأزمات</w:t>
      </w:r>
      <w:r w:rsidR="00D5156D">
        <w:rPr>
          <w:rFonts w:ascii="Simplified Arabic" w:hAnsi="Simplified Arabic" w:cs="Simplified Arabic" w:hint="cs"/>
          <w:sz w:val="24"/>
          <w:szCs w:val="24"/>
          <w:rtl/>
        </w:rPr>
        <w:t>.</w:t>
      </w:r>
    </w:p>
    <w:p w14:paraId="7F595C3B" w14:textId="4902F9E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أصبح الابتكار في تجربة العميل عنصراً حاسماً في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خاصة مع تصاعد توقعات الضيوف وتزايد المنافسة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فالمنشآت التي تبتكر في كيفية تقديم خدماتها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وتطور نماذج عمل جديدة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وتتبنى تقنيات ناشئة بشكل مبكر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تكون قد خلقت فارقاً تنافسياً يصعب على المنافسين سدّه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أن يتجلى الابتكار في تطوير خدمات جديدة تدعم تجربة الزائر الروحانية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في ابتكار حلول لوجستية لتسهيل التنقل بين الفندق والحرم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أو في تطوير برامج رقمية </w:t>
      </w:r>
      <w:r w:rsidRPr="00825728">
        <w:rPr>
          <w:rFonts w:ascii="Simplified Arabic" w:hAnsi="Simplified Arabic" w:cs="Simplified Arabic" w:hint="cs"/>
          <w:sz w:val="24"/>
          <w:szCs w:val="24"/>
          <w:rtl/>
        </w:rPr>
        <w:lastRenderedPageBreak/>
        <w:t>تفاعلية تثري تجربة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أن القدرة على الابتكار هي من القدرات الديناميكية التي تنطبق عليها شروط VRIN</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يجعلها مصدراً للميزة التنافسية المستدامة</w:t>
      </w:r>
      <w:r w:rsidR="00D5156D">
        <w:rPr>
          <w:rFonts w:ascii="Simplified Arabic" w:hAnsi="Simplified Arabic" w:cs="Simplified Arabic" w:hint="cs"/>
          <w:sz w:val="24"/>
          <w:szCs w:val="24"/>
          <w:rtl/>
        </w:rPr>
        <w:t>.</w:t>
      </w:r>
    </w:p>
    <w:p w14:paraId="22344C8E" w14:textId="55EE242D"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94" w:name="_Toc230276766"/>
      <w:bookmarkStart w:id="95" w:name="_Toc233622103"/>
      <w:bookmarkStart w:id="96" w:name="X0064de970e4de94c3111a6c7f3021c103815ac9"/>
      <w:bookmarkEnd w:id="72"/>
      <w:bookmarkEnd w:id="93"/>
      <w:r w:rsidRPr="00CD355D">
        <w:rPr>
          <w:rFonts w:ascii="Simplified Arabic" w:hAnsi="Simplified Arabic" w:cs="Simplified Arabic" w:hint="cs"/>
          <w:b/>
          <w:bCs/>
          <w:sz w:val="28"/>
          <w:szCs w:val="28"/>
          <w:rtl/>
        </w:rPr>
        <w:t>2</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3 العلاقة بين تجربة العميل والميزة التنافسية</w:t>
      </w:r>
      <w:bookmarkEnd w:id="94"/>
      <w:bookmarkEnd w:id="95"/>
    </w:p>
    <w:p w14:paraId="4B69A67F" w14:textId="7FE16253"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97" w:name="_Toc230276767"/>
      <w:bookmarkStart w:id="98" w:name="_Toc233622104"/>
      <w:bookmarkStart w:id="99" w:name="الآليات-النظرية"/>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3</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1 الآليات النظرية</w:t>
      </w:r>
      <w:bookmarkEnd w:id="97"/>
      <w:bookmarkEnd w:id="98"/>
    </w:p>
    <w:p w14:paraId="2F2537D8" w14:textId="56F13EB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ترتكز العلاقة بين إدارة تجربة العميل والميزة التنافسية على مجموعة من الآليات النظرية التي فصلتها الأدبيات وتفاعلت مع بعضها لتشكيل إطار مفاهيمي متكامل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أولاً: آلية التميز (</w:t>
      </w:r>
      <w:proofErr w:type="spellStart"/>
      <w:r w:rsidRPr="00825728">
        <w:rPr>
          <w:rFonts w:ascii="Simplified Arabic" w:hAnsi="Simplified Arabic" w:cs="Simplified Arabic" w:hint="cs"/>
          <w:sz w:val="24"/>
          <w:szCs w:val="24"/>
          <w:rtl/>
        </w:rPr>
        <w:t>Differentiation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Mechanism</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إدارة تجربة العميل تتيح للمنشأة التميز عن منافسيها من خلال خلق تجربة فريدة يصعب تقليدها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فبينما يمكن نسخ المنتجات والخدمات المادية بسهولة نسبية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التجربة الشاملة التي تتكون من تركيبة فريدة من العناصر المادية والبشرية والعاطفية والرقمية تظل صعبة التقليد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1985؛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تكتسب هذه الآلية بعداً إضافياً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التجربة الروحانية الفريدة التي تخلقها المنشأة تظل ملكاً حصرياً لها طالما أنها تستطيع فهم وتلبية الاحتياجات الروحانية والعاطفية للزائرين بشكل أعمق من المنافسين</w:t>
      </w:r>
      <w:r w:rsidR="00D5156D">
        <w:rPr>
          <w:rFonts w:ascii="Simplified Arabic" w:hAnsi="Simplified Arabic" w:cs="Simplified Arabic" w:hint="cs"/>
          <w:sz w:val="24"/>
          <w:szCs w:val="24"/>
          <w:rtl/>
        </w:rPr>
        <w:t>.</w:t>
      </w:r>
    </w:p>
    <w:p w14:paraId="41DC2DEA" w14:textId="1F96E5F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ثانياً: آلية بناء الحواجز (</w:t>
      </w:r>
      <w:proofErr w:type="spellStart"/>
      <w:r w:rsidRPr="00825728">
        <w:rPr>
          <w:rFonts w:ascii="Simplified Arabic" w:hAnsi="Simplified Arabic" w:cs="Simplified Arabic" w:hint="cs"/>
          <w:sz w:val="24"/>
          <w:szCs w:val="24"/>
          <w:rtl/>
        </w:rPr>
        <w:t>Barrier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Building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Mechanism</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التجارب الإيجابية المتكررة تبني ولاءً عاطفياً لدى العملاء يخلق حواجز نفسية تمنعهم من التحول إلى المنافسين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فالعميل الذي اختبر تجربة استثنائية يميل إلى تبرير تكلفة إعادة تجربتها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ويصبح أقل حساسية للعروض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ويتحول إلى سفير للعلامة التجارية ينقل تجربته الإيجابية إلى الآخرين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 آلية القيمة المضافة (</w:t>
      </w:r>
      <w:proofErr w:type="spellStart"/>
      <w:r w:rsidRPr="00825728">
        <w:rPr>
          <w:rFonts w:ascii="Simplified Arabic" w:hAnsi="Simplified Arabic" w:cs="Simplified Arabic" w:hint="cs"/>
          <w:sz w:val="24"/>
          <w:szCs w:val="24"/>
          <w:rtl/>
        </w:rPr>
        <w:t>Value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Addition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Mechanism</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إدارة تجربة العميل تضيف قيمة مدركة للعميل تتجاوز القيمة الوظيفية للمنتج أو الخدمة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فالقيمة المضافة العاطفية والمعرفية والاجتماعية التي تخلقها تجربة متميزة تترجم إلى قدرة المنشأة على تحقيق أسعار أعلى وهوامش ربح أفضل</w:t>
      </w:r>
      <w:r w:rsidR="00D5156D">
        <w:rPr>
          <w:rFonts w:ascii="Simplified Arabic" w:hAnsi="Simplified Arabic" w:cs="Simplified Arabic" w:hint="cs"/>
          <w:sz w:val="24"/>
          <w:szCs w:val="24"/>
          <w:rtl/>
        </w:rPr>
        <w:t>.</w:t>
      </w:r>
    </w:p>
    <w:p w14:paraId="36DA38AF" w14:textId="0FAD52C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رابعاً: آلية تحسين الأداء الداخلي (</w:t>
      </w:r>
      <w:proofErr w:type="spellStart"/>
      <w:r w:rsidRPr="00825728">
        <w:rPr>
          <w:rFonts w:ascii="Simplified Arabic" w:hAnsi="Simplified Arabic" w:cs="Simplified Arabic" w:hint="cs"/>
          <w:sz w:val="24"/>
          <w:szCs w:val="24"/>
          <w:rtl/>
        </w:rPr>
        <w:t>Internal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Performance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Mechanism</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التركيز على تجربة العميل يدفع المنظمة إلى تحسين عملياتها الداخلية وتطوير مواردها البشرية وتحسين استخدام تقنياتها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يؤدي إلى تحسين شامل في الأداء التنظيمي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تركز على تجربة الضيف تحفز موظفيها على تقديم أداء أفضل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وتحدد عملياتها بما يخدم رحلة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وتستثمر في التقنيات التي تثري التجربة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ينعكس إيجاباً على جميع جوانب الأداء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هذه الآلية تعني أن المنشأة التي تضع تجربة الضيف في قلب استراتيجيتها ستكون مدفوعة بشكل طبيعي نحو تطوير كفاءتها التشغيلية وابتكاراتها في الخدمة</w:t>
      </w:r>
      <w:r w:rsidR="00D5156D">
        <w:rPr>
          <w:rFonts w:ascii="Simplified Arabic" w:hAnsi="Simplified Arabic" w:cs="Simplified Arabic" w:hint="cs"/>
          <w:sz w:val="24"/>
          <w:szCs w:val="24"/>
          <w:rtl/>
        </w:rPr>
        <w:t>.</w:t>
      </w:r>
    </w:p>
    <w:p w14:paraId="6CBD60C5" w14:textId="49C46E1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خامساً: آلية التعلم التنظيمي (</w:t>
      </w:r>
      <w:proofErr w:type="spellStart"/>
      <w:r w:rsidRPr="00825728">
        <w:rPr>
          <w:rFonts w:ascii="Simplified Arabic" w:hAnsi="Simplified Arabic" w:cs="Simplified Arabic" w:hint="cs"/>
          <w:sz w:val="24"/>
          <w:szCs w:val="24"/>
          <w:rtl/>
        </w:rPr>
        <w:t>Organizational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Learning</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Mechanism</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عملية إدارة تجربة العميل تولد بيانات ورؤى ثمينة حول تفضيلات العملاء وسلوكياتهم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تتيح للمنظمة التعلم المستمر والتحسين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تقيس تجربة العميل بشكل منهجي تجمع بيانات غنية تساعدها على فهم ما يقدر الضيوف حقاً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وما يحتاجون إليه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وما يحبذون تجنبه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التعلم يترجم إلى ابتكارات خدمية وتحسينات تشغيلية تدعم الميزة التنافسية على المدى الطويل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Schwager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2007؛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D5156D">
        <w:rPr>
          <w:rFonts w:ascii="Simplified Arabic" w:hAnsi="Simplified Arabic" w:cs="Simplified Arabic" w:hint="cs"/>
          <w:sz w:val="24"/>
          <w:szCs w:val="24"/>
          <w:rtl/>
        </w:rPr>
        <w:t>.</w:t>
      </w:r>
    </w:p>
    <w:p w14:paraId="3836658B" w14:textId="48F70FE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سادساً: آلية التمكين </w:t>
      </w:r>
      <w:proofErr w:type="spellStart"/>
      <w:r w:rsidRPr="00825728">
        <w:rPr>
          <w:rFonts w:ascii="Simplified Arabic" w:hAnsi="Simplified Arabic" w:cs="Simplified Arabic" w:hint="cs"/>
          <w:sz w:val="24"/>
          <w:szCs w:val="24"/>
          <w:rtl/>
        </w:rPr>
        <w:t>الموظفي</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Employee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Empowerment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Mechanism</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إدارة تجربة العميل تتطلب تمكين الموظفين من اتخاذ القرارات على مستوى نقاط الاتصال مع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التمكين لا يحسن تجربة العميل فحسب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يزيد من رضا وولاء الموظفين أنفسهم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يخلق دورة إيجابية من الأداء المتميز</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فالموظف المتمكن يكون أكثر استجابة ومرونة في تلبية احتياجات الضيوف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يترجم مباشرة في تجربة عميل أفضل وميزة تنافسية أعلى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w:t>
      </w:r>
      <w:r w:rsidR="00D5156D">
        <w:rPr>
          <w:rFonts w:ascii="Simplified Arabic" w:hAnsi="Simplified Arabic" w:cs="Simplified Arabic" w:hint="cs"/>
          <w:sz w:val="24"/>
          <w:szCs w:val="24"/>
          <w:rtl/>
        </w:rPr>
        <w:t>.</w:t>
      </w:r>
    </w:p>
    <w:p w14:paraId="19E268A1" w14:textId="5E8126C0"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100" w:name="_Toc230276768"/>
      <w:bookmarkStart w:id="101" w:name="_Toc233622105"/>
      <w:bookmarkStart w:id="102" w:name="سلسلة-أرباح-الخدمات-service-profit-chain"/>
      <w:bookmarkEnd w:id="99"/>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3</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2 سلسلة أرباح الخدمات (</w:t>
      </w:r>
      <w:proofErr w:type="spellStart"/>
      <w:r w:rsidRPr="00CD355D">
        <w:rPr>
          <w:rFonts w:ascii="Simplified Arabic" w:hAnsi="Simplified Arabic" w:cs="Simplified Arabic" w:hint="cs"/>
          <w:b/>
          <w:bCs/>
          <w:sz w:val="24"/>
          <w:szCs w:val="24"/>
          <w:rtl/>
        </w:rPr>
        <w:t>Service-Profit</w:t>
      </w:r>
      <w:proofErr w:type="spellEnd"/>
      <w:r w:rsidRPr="00CD355D">
        <w:rPr>
          <w:rFonts w:ascii="Simplified Arabic" w:hAnsi="Simplified Arabic" w:cs="Simplified Arabic" w:hint="cs"/>
          <w:b/>
          <w:bCs/>
          <w:sz w:val="24"/>
          <w:szCs w:val="24"/>
          <w:rtl/>
        </w:rPr>
        <w:t xml:space="preserve"> </w:t>
      </w:r>
      <w:proofErr w:type="spellStart"/>
      <w:r w:rsidRPr="00CD355D">
        <w:rPr>
          <w:rFonts w:ascii="Simplified Arabic" w:hAnsi="Simplified Arabic" w:cs="Simplified Arabic" w:hint="cs"/>
          <w:b/>
          <w:bCs/>
          <w:sz w:val="24"/>
          <w:szCs w:val="24"/>
          <w:rtl/>
        </w:rPr>
        <w:t>Chain</w:t>
      </w:r>
      <w:proofErr w:type="spellEnd"/>
      <w:r w:rsidRPr="00CD355D">
        <w:rPr>
          <w:rFonts w:ascii="Simplified Arabic" w:hAnsi="Simplified Arabic" w:cs="Simplified Arabic" w:hint="cs"/>
          <w:b/>
          <w:bCs/>
          <w:sz w:val="24"/>
          <w:szCs w:val="24"/>
          <w:rtl/>
        </w:rPr>
        <w:t>)</w:t>
      </w:r>
      <w:bookmarkEnd w:id="100"/>
      <w:bookmarkEnd w:id="101"/>
    </w:p>
    <w:p w14:paraId="1DD4A7E1" w14:textId="789C487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(1994) في مقالتهم الشهيرة المنشورة في </w:t>
      </w:r>
      <w:proofErr w:type="spellStart"/>
      <w:r w:rsidRPr="00825728">
        <w:rPr>
          <w:rFonts w:ascii="Simplified Arabic" w:hAnsi="Simplified Arabic" w:cs="Simplified Arabic" w:hint="cs"/>
          <w:sz w:val="24"/>
          <w:szCs w:val="24"/>
          <w:rtl/>
        </w:rPr>
        <w:t>Harvard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Business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Review</w:t>
      </w:r>
      <w:proofErr w:type="spellEnd"/>
      <w:r w:rsidRPr="00825728">
        <w:rPr>
          <w:rFonts w:ascii="Simplified Arabic" w:hAnsi="Simplified Arabic" w:cs="Simplified Arabic" w:hint="cs"/>
          <w:sz w:val="24"/>
          <w:szCs w:val="24"/>
          <w:rtl/>
        </w:rPr>
        <w:t xml:space="preserve"> نموذج “سلسلة أرباح الخدمات” (</w:t>
      </w:r>
      <w:proofErr w:type="spellStart"/>
      <w:r w:rsidRPr="00825728">
        <w:rPr>
          <w:rFonts w:ascii="Simplified Arabic" w:hAnsi="Simplified Arabic" w:cs="Simplified Arabic" w:hint="cs"/>
          <w:sz w:val="24"/>
          <w:szCs w:val="24"/>
          <w:rtl/>
        </w:rPr>
        <w:t>Service-Profit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Chain</w:t>
      </w:r>
      <w:proofErr w:type="spellEnd"/>
      <w:r w:rsidRPr="00825728">
        <w:rPr>
          <w:rFonts w:ascii="Simplified Arabic" w:hAnsi="Simplified Arabic" w:cs="Simplified Arabic" w:hint="cs"/>
          <w:sz w:val="24"/>
          <w:szCs w:val="24"/>
          <w:rtl/>
        </w:rPr>
        <w:t>) الذي يمثل أحد أبرز الإسهامات النظرية في ربط تجربة العميل بالأداء التنظيمي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حدد النموذج مجموعة من الارتباطات السببية التي تبدأ من الداخل (الموظفين والعمليات) وتنتهي بالخارج (العملاء والأرباح)</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وتتكون السلسلة من الروابط التالية: أولاً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ربط بيئة العمل الداخلية بجودة الخدمة التي يقدمها الموظفون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ربط رضا وولاء الموظفين بقيمة الخدمة التي يقدمونها للعملاء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ربط رضا وولاء العملاء بالإيرادات والأرباح</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ربط الإيرادات والأرباح بالقدرة على الاستثمار في تحسين بيئة العمل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يكمل دورة إيجابية من النمو والتميز</w:t>
      </w:r>
      <w:r w:rsidR="00D5156D">
        <w:rPr>
          <w:rFonts w:ascii="Simplified Arabic" w:hAnsi="Simplified Arabic" w:cs="Simplified Arabic" w:hint="cs"/>
          <w:sz w:val="24"/>
          <w:szCs w:val="24"/>
          <w:rtl/>
        </w:rPr>
        <w:t>.</w:t>
      </w:r>
    </w:p>
    <w:p w14:paraId="02392FD8" w14:textId="1F921AB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أكد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 أن سلسلة أرباح الخدمات تعمل عندما تتم إدارتها كمنظومة متكاملة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وليس كمجموعة من العلاقات المعزولة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تستثمر في موظفيها وتحقق رضاهم ستكون قادرة على تقديم خدمة متميزة تؤدي إلى رضا وولاء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والذين بدورهم يولدون إيرادات ويقللون من تكاليف استقطاب عملاء جدد</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يوفر نموذج سلسلة أرباح الخدمات الإطار النظري الذي يربط بين إدارة تجربة العميل والميزة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فإدارة تجربة العميل تدخل كمتغير محوري في السلسلة يربط بين قدرات الموظفين والعمليات من ناحية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والنتائج التنافسية المرصودة من ناحية أخرى</w:t>
      </w:r>
      <w:r w:rsidR="00D5156D">
        <w:rPr>
          <w:rFonts w:ascii="Simplified Arabic" w:hAnsi="Simplified Arabic" w:cs="Simplified Arabic" w:hint="cs"/>
          <w:sz w:val="24"/>
          <w:szCs w:val="24"/>
          <w:rtl/>
        </w:rPr>
        <w:t>.</w:t>
      </w:r>
    </w:p>
    <w:p w14:paraId="66ED216C" w14:textId="55131FD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ومن المهم الإشارة إلى أن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(1994) لم </w:t>
      </w:r>
      <w:proofErr w:type="spellStart"/>
      <w:r w:rsidRPr="00825728">
        <w:rPr>
          <w:rFonts w:ascii="Simplified Arabic" w:hAnsi="Simplified Arabic" w:cs="Simplified Arabic" w:hint="cs"/>
          <w:sz w:val="24"/>
          <w:szCs w:val="24"/>
          <w:rtl/>
        </w:rPr>
        <w:t>يقتصروا</w:t>
      </w:r>
      <w:proofErr w:type="spellEnd"/>
      <w:r w:rsidRPr="00825728">
        <w:rPr>
          <w:rFonts w:ascii="Simplified Arabic" w:hAnsi="Simplified Arabic" w:cs="Simplified Arabic" w:hint="cs"/>
          <w:sz w:val="24"/>
          <w:szCs w:val="24"/>
          <w:rtl/>
        </w:rPr>
        <w:t xml:space="preserve"> على العلاقة الخطية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أشاروا إلى وجود علاقات تراكمية وتفاعلية بين عناصر السلسلة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فالمنشأة التي تحقق ميزة تنافسية من خلال تجربة عميل متميزة تكون قادرة على </w:t>
      </w:r>
      <w:r w:rsidRPr="00825728">
        <w:rPr>
          <w:rFonts w:ascii="Simplified Arabic" w:hAnsi="Simplified Arabic" w:cs="Simplified Arabic" w:hint="cs"/>
          <w:sz w:val="24"/>
          <w:szCs w:val="24"/>
          <w:rtl/>
        </w:rPr>
        <w:lastRenderedPageBreak/>
        <w:t>استثمار جزء من هذه الميزة في تحسين ظروف عمل موظفيها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يعزز من قدرتهم على تقديم خدمة أفضل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وهكذا تستمر الدورة الإيجابية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يفسر الميزة التنافسية المستدامة التي تحققها بعض المنشآت الضيافية التي نجحت في بناء ثقافة تجربة عميل قوية</w:t>
      </w:r>
      <w:r w:rsidR="00D5156D">
        <w:rPr>
          <w:rFonts w:ascii="Simplified Arabic" w:hAnsi="Simplified Arabic" w:cs="Simplified Arabic" w:hint="cs"/>
          <w:sz w:val="24"/>
          <w:szCs w:val="24"/>
          <w:rtl/>
        </w:rPr>
        <w:t>.</w:t>
      </w:r>
    </w:p>
    <w:p w14:paraId="32280FAB" w14:textId="0B900F32"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103" w:name="_Toc230276769"/>
      <w:bookmarkStart w:id="104" w:name="_Toc233622106"/>
      <w:bookmarkStart w:id="105" w:name="خريطة-العلاقات-النظرية"/>
      <w:bookmarkEnd w:id="102"/>
      <w:r w:rsidRPr="00CD355D">
        <w:rPr>
          <w:rFonts w:ascii="Simplified Arabic" w:hAnsi="Simplified Arabic" w:cs="Simplified Arabic" w:hint="cs"/>
          <w:b/>
          <w:bCs/>
          <w:sz w:val="24"/>
          <w:szCs w:val="24"/>
          <w:rtl/>
        </w:rPr>
        <w:t>2</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3</w:t>
      </w:r>
      <w:r w:rsidR="00D5156D">
        <w:rPr>
          <w:rFonts w:ascii="Simplified Arabic" w:hAnsi="Simplified Arabic" w:cs="Simplified Arabic" w:hint="cs"/>
          <w:b/>
          <w:bCs/>
          <w:sz w:val="24"/>
          <w:szCs w:val="24"/>
          <w:rtl/>
        </w:rPr>
        <w:t>.</w:t>
      </w:r>
      <w:r w:rsidRPr="00CD355D">
        <w:rPr>
          <w:rFonts w:ascii="Simplified Arabic" w:hAnsi="Simplified Arabic" w:cs="Simplified Arabic" w:hint="cs"/>
          <w:b/>
          <w:bCs/>
          <w:sz w:val="24"/>
          <w:szCs w:val="24"/>
          <w:rtl/>
        </w:rPr>
        <w:t>3 خريطة العلاقات النظرية</w:t>
      </w:r>
      <w:bookmarkEnd w:id="103"/>
      <w:bookmarkEnd w:id="104"/>
    </w:p>
    <w:p w14:paraId="45EDDF06" w14:textId="03DA16B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المراجعة النظرية الشاملة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رسم خريطة للعلاقات النظرية التي تربط بين إدارة تجربة العميل والميزة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وتنطلق هذه الخريطة من الافتراض القائل بأن إدارة تجربة العميل بأبعادها الخمسة (الاستراتيجية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التفاعلية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والعاطفية) تمثل القدرة الديناميكية التي تتيح للمنشأة تحقيق التميز في تجربة الضيف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ويترجم هذا التميز من خلال عدة آليات إلى ميزة تنافسية ملموسة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فالأبعاد الخمسة لإدارة التجربة تؤثر بشكل مباشر في الأبعاد الثلاثة للميزة التنافسية: التميز في 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الابتكار والاستجابة</w:t>
      </w:r>
      <w:r w:rsidR="00D5156D">
        <w:rPr>
          <w:rFonts w:ascii="Simplified Arabic" w:hAnsi="Simplified Arabic" w:cs="Simplified Arabic" w:hint="cs"/>
          <w:sz w:val="24"/>
          <w:szCs w:val="24"/>
          <w:rtl/>
        </w:rPr>
        <w:t>.</w:t>
      </w:r>
    </w:p>
    <w:p w14:paraId="5191C318" w14:textId="5016639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فالأبعاد الاستراتيجية والتشغيلية تؤثر بشكل رئيسي في 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بينما تؤثر الأبعاد التفاعلية والعاطفية بشكل رئيسي في التميز في المنتجات والخدمات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البعد التقني فيؤثر في الأبعاد الثلاثة جميعاً من خلال تمكين التخصيص وزيادة الكفاءة وتسريع الابتكار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أوضحت الأدبيات أن هذه العلاقات ليست ثابتة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تتأثر بالسياق التنظيمي والبيئي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 تكون الأبعاد العاطفية والتفاعلية أكثر تأثيراً مما هي عليه في سياقات ضيافة أخرى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نظراً للبعد الروحاني الذي يميز تجربة الزائر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تسعى هذه الدراسة لاختباره بشكل إحصائي من خلال فرضياتها البحثية</w:t>
      </w:r>
      <w:r w:rsidR="00D5156D">
        <w:rPr>
          <w:rFonts w:ascii="Simplified Arabic" w:hAnsi="Simplified Arabic" w:cs="Simplified Arabic" w:hint="cs"/>
          <w:sz w:val="24"/>
          <w:szCs w:val="24"/>
          <w:rtl/>
        </w:rPr>
        <w:t>.</w:t>
      </w:r>
    </w:p>
    <w:p w14:paraId="5FF6485B" w14:textId="26331E3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أكدت المراجعة النظرية أن العلاقة بين إدارة تجربة العميل والميزة التنافسية ليست علاقة آلية أو مباشرة بشكل مطلق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علاقة تتوسط فيها عدة عوامل ويتأثر بها السياق التنظيمي والبيئي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تستثمر في تجربة العميل قد لا تحقق ميزة تنافسية إذا لم تتمكن من ترجمة هذه الاستثمارات إلى تجربة فعلية يدركها العميل ويقدرها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هنا تأتي أهمية التكامل بين الأبعاد الخمسة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أي خلل في بُعد واحد قد يؤثر في فعالية الأبعاد الأخرى ويقلل من الأثر الإجمالي على الميزة التنافسية</w:t>
      </w:r>
      <w:r w:rsidR="00D5156D">
        <w:rPr>
          <w:rFonts w:ascii="Simplified Arabic" w:hAnsi="Simplified Arabic" w:cs="Simplified Arabic" w:hint="cs"/>
          <w:sz w:val="24"/>
          <w:szCs w:val="24"/>
          <w:rtl/>
        </w:rPr>
        <w:t>.</w:t>
      </w:r>
    </w:p>
    <w:p w14:paraId="0642C6B2" w14:textId="4F95BD03"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06" w:name="_Toc230276770"/>
      <w:bookmarkStart w:id="107" w:name="_Toc233622107"/>
      <w:bookmarkStart w:id="108" w:name="الدراسات-السابقة"/>
      <w:bookmarkEnd w:id="96"/>
      <w:bookmarkEnd w:id="105"/>
      <w:r w:rsidRPr="00CD355D">
        <w:rPr>
          <w:rFonts w:ascii="Simplified Arabic" w:hAnsi="Simplified Arabic" w:cs="Simplified Arabic" w:hint="cs"/>
          <w:b/>
          <w:bCs/>
          <w:sz w:val="28"/>
          <w:szCs w:val="28"/>
          <w:rtl/>
        </w:rPr>
        <w:t>2</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4 الدراسات السابقة</w:t>
      </w:r>
      <w:bookmarkEnd w:id="106"/>
      <w:bookmarkEnd w:id="107"/>
    </w:p>
    <w:p w14:paraId="4ACD42E6" w14:textId="3EDE715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تسعى هذه الدراسة من خلال مراجعتها للأدبيات السابقة إلى رسم خريطة شاملة للبحث المنجز في مجال إدارة تجربة العميل والميزة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الفجوات البحثية التي تسدها 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تنظيم الدراسات السابقة في ثلاثة محاور رئيسية: دراسات إدارة تجربة العميل في الضيافة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ودراسات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ودراسات العلاقة بين تجربة العميل والأداء </w:t>
      </w:r>
      <w:r w:rsidRPr="00825728">
        <w:rPr>
          <w:rFonts w:ascii="Simplified Arabic" w:hAnsi="Simplified Arabic" w:cs="Simplified Arabic" w:hint="cs"/>
          <w:sz w:val="24"/>
          <w:szCs w:val="24"/>
          <w:rtl/>
        </w:rPr>
        <w:lastRenderedPageBreak/>
        <w:t>التنظيمي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عرض الدراسات في كل محور بترتيب زمني تصاعدي من الأقدم إلى الأحدث</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بما يتيح تتبع التطور الفكري والمنهجي في هذا المجال</w:t>
      </w:r>
      <w:r w:rsidR="00D5156D">
        <w:rPr>
          <w:rFonts w:ascii="Simplified Arabic" w:hAnsi="Simplified Arabic" w:cs="Simplified Arabic" w:hint="cs"/>
          <w:sz w:val="24"/>
          <w:szCs w:val="24"/>
          <w:rtl/>
        </w:rPr>
        <w:t>.</w:t>
      </w:r>
    </w:p>
    <w:p w14:paraId="3F8C6026" w14:textId="77777777"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109" w:name="_Toc230276771"/>
      <w:bookmarkStart w:id="110" w:name="_Toc233622108"/>
      <w:bookmarkStart w:id="111" w:name="X56b748d0069023ef2bc14c6213886f452a8166b"/>
      <w:r w:rsidRPr="00CD355D">
        <w:rPr>
          <w:rFonts w:ascii="Simplified Arabic" w:hAnsi="Simplified Arabic" w:cs="Simplified Arabic" w:hint="cs"/>
          <w:b/>
          <w:bCs/>
          <w:sz w:val="24"/>
          <w:szCs w:val="24"/>
          <w:rtl/>
        </w:rPr>
        <w:t>المحور الأول: دراسات إدارة تجربة العميل في الضيافة والخدمات (2011-2023)</w:t>
      </w:r>
      <w:bookmarkEnd w:id="109"/>
      <w:bookmarkEnd w:id="110"/>
    </w:p>
    <w:p w14:paraId="07516F8B" w14:textId="4DCE6A0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يستعرض هذا المحور الدراسات التي تناولت إدارة تجربة العميل كمفهوم رئيسي في قطاعات الضيافة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أسهمت في بناء الإطار النظري والمفاهيمي لهذه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اختيار الفترة من 2011 إلى 2023 لأنها تمثل المرحلة التي بدأ فيها الاهتمام العربي بإدارة تجربة العميل يتجاوز النطاق النظري ليصل إلى التطبيق الميداني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أنها تتواكب مع التحولات الجذرية التي شهدها قطاع الضيافة السعودي في ظل رؤية 2030</w:t>
      </w:r>
      <w:r w:rsidR="00D5156D">
        <w:rPr>
          <w:rFonts w:ascii="Simplified Arabic" w:hAnsi="Simplified Arabic" w:cs="Simplified Arabic" w:hint="cs"/>
          <w:sz w:val="24"/>
          <w:szCs w:val="24"/>
          <w:rtl/>
        </w:rPr>
        <w:t>.</w:t>
      </w:r>
    </w:p>
    <w:p w14:paraId="5A30E3E3" w14:textId="1FFE0FA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البحث الذي أجراه رجب (2011) من أوائل الدراسات العربية الشاملة التي تناولت إدارة تجارب العملاء في قطاع الضيافة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 البحث إلى تحديد دور إدارة تجارب العملاء في جودة الخدمات الفندقية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دراسة تطبيقية على قطاع الفنادق</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الدراسة إلى أن إدارة تجارب العملاء تلعب دوراً محورياً في رفع مستوى جودة الخدمات الفندقية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الفنادق التي تتبنى منهجيات منظمة لإدارة التجارب تتمتع بمستويات أعلى من رضا العملاء وولائهم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 التحليلي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واعتمدت على استبيان موجه للعاملين في الفنادق</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وتكمن أهمية هذه الدراسة في كونها قدمت إطاراً عربياً مبكراً لفهم إدارة تجربة العميل في قطاع الفنادق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إلا أنها اقتصرت على الجودة الخدمية كمخرج نهائي دون الربط بالميزة التنافسية (رجب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الدراسة لم تتناول الخصوصيات الثقافية والدينية التي تميز بيئة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يحدل من إمكانية تعميم نتائجها على سياق هذه الدراسة</w:t>
      </w:r>
      <w:r w:rsidR="00D5156D">
        <w:rPr>
          <w:rFonts w:ascii="Simplified Arabic" w:hAnsi="Simplified Arabic" w:cs="Simplified Arabic" w:hint="cs"/>
          <w:sz w:val="24"/>
          <w:szCs w:val="24"/>
          <w:rtl/>
        </w:rPr>
        <w:t>.</w:t>
      </w:r>
    </w:p>
    <w:p w14:paraId="20A364BE" w14:textId="04BD153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وتعتبر دراسة الزهراني (2018) إضافة مهمة للأدبيات العربية في مجال التخطيط الاستراتيجي للمؤسسات الفندقية في المملكة العربية السعودية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تناولت الدراسة التحديات الاستراتيجية التي تواجه الفنادق السعودية في ظل التحولات الاقتصادية الكبرى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ومنها تحقيق رؤية 2030</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 الزهراني إلى أن الفنادق السعودية بحاجة إلى تطوير قدراتها التنافسية من خلال تبني استراتيجيات مبتكرة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ومنها استراتيجيات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واعتمدت على المسح والتحليل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وتكمن أهمية الدراسة في وضعها الإطار الاستراتيجي لفهم سياق الضيافة السعودية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لكنها لم تتعمق في تحليل تجربة العميل كمتغير مستقل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فإنها تقدم رؤية قيمة حول السياق العام الذي تعمل فيه منشآت الضيافة في المملكة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والتحديات الاستراتيجية التي تواجهها (الزهراني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375C885E" w14:textId="0DA241A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وفي سياق متصل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قدمت دراسة الحسن (2019) تحليلاً لأثر التخطيط الاستراتيجي على الأداء المؤسسي في قطاع الضيافة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استهدفت الدراسة تحديد العلاقة بين مدى تطبيق التخطيط الاستراتيجي ومستوى الأداء في منشآت الضيافة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إلى أن التخطيط الاستراتيجي يساهم بشكل فعال في تحسين الأداء المؤسسي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قطاع الضيافة يحتاج إلى دمج الاعتبارات التجريبية في خططه الاستراتيجية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 التحليلي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وتتكامل هذه الدراسة مع دراستنا الحالية من حيث الإشارة إلى أهمية البعد الاستراتيجي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لكنها تختلف في تركيزها على التخطيط بشكل عام دون التخصص في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فإنها تدعم فكرة أن الاستراتيجية تلعب دوراً مهماً في تحقيق الأداء المتميز في قطاع الضيافة (الحسن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w:t>
      </w:r>
    </w:p>
    <w:p w14:paraId="73E85297" w14:textId="2139A9A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أما دراسة العطاس وآخرون (2022) فتُعد من أبرز الدراسات التي تناولت تجربة النزلاء في فنادق مكة المكرمة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تحليل أبعاد تجربة النزلاء في الفنادق الفاخرة في مكة المكرمة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العوامل التي تؤثر في هذه التجربة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توصلت الدراسة إلى أن التجربة في فنادق مكة تتأثر بشكل كبير بالعوامل الروحانية والعاطفية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النزلاء يقيّمون تجربتهم ليس فقط بناءً على المعايير المادية للخدمة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بناءً على مدى دعم الفندق لرحلتهم الروحانية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الكيفي والكمي معاً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المقابلات العميقة والاستبيانات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وتُعد هذه الدراسة من أهم الدراسات التي تدعم فرضيتنا القائلة بأن البعد العاطفي والروحاني يكتسبان أهمية خاصة في سياق ضيافة الحرمين (العطاس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أنها تقدم رؤى ميدانية قيمة حول واقع تجربة النزلاء في فنادق مكة المكرمة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يمكن مقارنتها مع نتائج دراستنا الحالية</w:t>
      </w:r>
      <w:r w:rsidR="00D5156D">
        <w:rPr>
          <w:rFonts w:ascii="Simplified Arabic" w:hAnsi="Simplified Arabic" w:cs="Simplified Arabic" w:hint="cs"/>
          <w:sz w:val="24"/>
          <w:szCs w:val="24"/>
          <w:rtl/>
        </w:rPr>
        <w:t>.</w:t>
      </w:r>
    </w:p>
    <w:p w14:paraId="32B55FE5" w14:textId="784E1AB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دراسة أكثر حداثة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استقصت الجزولي (2023) دور جودة الخدمة ودورها في تحقيق رضا المستهلك بتطبيق على فنادق مدينة الباحة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تحديد العلاقة بين جودة الخدمة ورضا المستهلك في الفنادق</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إلى وجود علاقة إيجابية قوية بين جودة الخدمة ورضا المستهلك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الفنادق التي تقدم خدمة عالية الجودة تحقق مستويات أعلى من رضا العملاء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 التحليلي والاستبيان كأداة لجمع البيانات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وتكمّل هذه الدراسة دراستنا الحالية من حيث التركيز على الجودة كمحدد للرضا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لكنها تختلف في عدم تناولها لإدارة التجربة بشكل شامل أو ربطها بالميزة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فإنها تؤكد على أهمية تقديم خدمة عالية الجودة كشرط أساسي لتحقيق رضا الضيوف</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يتسق مع البعد التشغيلي في إطارنا البحثي (الجزولي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w:t>
      </w:r>
    </w:p>
    <w:p w14:paraId="732CA363" w14:textId="77777777"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112" w:name="_Toc230276772"/>
      <w:bookmarkStart w:id="113" w:name="_Toc233622109"/>
      <w:bookmarkStart w:id="114" w:name="X202cff660aebcc4513a1df762aca8f820c4894f"/>
      <w:bookmarkEnd w:id="111"/>
      <w:r w:rsidRPr="00CD355D">
        <w:rPr>
          <w:rFonts w:ascii="Simplified Arabic" w:hAnsi="Simplified Arabic" w:cs="Simplified Arabic" w:hint="cs"/>
          <w:b/>
          <w:bCs/>
          <w:sz w:val="24"/>
          <w:szCs w:val="24"/>
          <w:rtl/>
        </w:rPr>
        <w:lastRenderedPageBreak/>
        <w:t>المحور الثاني: دراسات الميزة التنافسية (2017-2020)</w:t>
      </w:r>
      <w:bookmarkEnd w:id="112"/>
      <w:bookmarkEnd w:id="113"/>
    </w:p>
    <w:p w14:paraId="12850CF2" w14:textId="4CB73F4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يستعرض هذا المحور الدراسات التي تناولت الميزة التنافسية كمفهوم رئيسي في مختلف القطاعات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وتحديداً في القطاعات الخدمية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أسهمت في فهم أبعاد الميزة التنافسية وتحديدها في إطار هذه الدراسة</w:t>
      </w:r>
      <w:r w:rsidR="00D5156D">
        <w:rPr>
          <w:rFonts w:ascii="Simplified Arabic" w:hAnsi="Simplified Arabic" w:cs="Simplified Arabic" w:hint="cs"/>
          <w:sz w:val="24"/>
          <w:szCs w:val="24"/>
          <w:rtl/>
        </w:rPr>
        <w:t>.</w:t>
      </w:r>
    </w:p>
    <w:p w14:paraId="154E5CAF" w14:textId="00CDEA6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قدمت دراسة العنقري (2017) تحليلاً معمقاً لمصادر الميزة التنافسية في قطاع الاتصالات السعودي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تحديد المصادر الرئيسية للميزة التنافسية وتحليل مدى استدامتها في قطاع الاتصالات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إلى أن الميزة التنافسية في قطاع الاتصالات تنبع من مصادر متعددة تشمل: الابتكار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وجودة الخدمة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والعلامة التجارية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والكفاءة التشغيلية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 التحليلي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واعتمدت على المسح الميداني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وتكمن أهمية هذه الدراسة في تقديمها تصنيفاً لمصادر الميزة التنافسية يمكن تطبيقه في قطاعات خدمية أخرى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ومنها قطاع الضيافة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رغم أنها تختلف في سياقها القطاعي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قدمت الدراسة إطاراً تحليلياً مفيداً لفهم كيفية عمل الميزة التنافسية في السوق السعودي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مراعاة خصوصيات البيئة التنافسية في المملكة (العنقري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w:t>
      </w:r>
      <w:r w:rsidR="00D5156D">
        <w:rPr>
          <w:rFonts w:ascii="Simplified Arabic" w:hAnsi="Simplified Arabic" w:cs="Simplified Arabic" w:hint="cs"/>
          <w:sz w:val="24"/>
          <w:szCs w:val="24"/>
          <w:rtl/>
        </w:rPr>
        <w:t>.</w:t>
      </w:r>
    </w:p>
    <w:p w14:paraId="7A4664F6" w14:textId="233F6CB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دراسة أخرى في قطاع الاتصالات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قدمت أبو شنب وآخرون (2018) تحليلاً لأثر تجربة العميل على الولاء في قطاع الاتصالات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تحديد العلاقة بين أبعاد تجربة العميل ومستوى ولاء العملاء في قطاع الاتصالات الفلسطيني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الدراسة إلى أن تجربة العميل تؤثر بشكل إيجابي وكبير في ولاء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الأبعاد العاطفية والتفاعلية هي الأكثر تأثيراً في تشكيل الولاء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استخدمت الدراسة المنهج الوصفي التحليلي والمسح </w:t>
      </w:r>
      <w:proofErr w:type="spellStart"/>
      <w:r w:rsidRPr="00825728">
        <w:rPr>
          <w:rFonts w:ascii="Simplified Arabic" w:hAnsi="Simplified Arabic" w:cs="Simplified Arabic" w:hint="cs"/>
          <w:sz w:val="24"/>
          <w:szCs w:val="24"/>
          <w:rtl/>
        </w:rPr>
        <w:t>الاستبيانية</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دعماً مهماً لفرضيتنا القائلة بأن إدارة تجربة العميل تؤثر في النتائج التنظيمية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رغم أنها تركز على الولاء كمتغير تابع بدلاً من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فإنها تؤكد على أهمية الأبعاد العاطفية والتفاعلية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وهو ما يتسق مع إطارنا البحثي (أبو شنب </w:t>
      </w:r>
      <w:r w:rsidR="008456C0">
        <w:rPr>
          <w:rFonts w:ascii="Simplified Arabic" w:hAnsi="Simplified Arabic" w:cs="Simplified Arabic" w:hint="cs"/>
          <w:sz w:val="24"/>
          <w:szCs w:val="24"/>
          <w:rtl/>
        </w:rPr>
        <w:t>واخرون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799C24D4" w14:textId="7B2140A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كما قدمت دراسة الغامدي والسبيعي (2019) تحليلاً ميدانياً لإدارة تجربة العملاء في قطاع التجزئة السعودي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تقييم ممارسات إدارة تجربة العملاء في قطاع التجزئة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العوامل التي تسهم في نجاح هذه الممارسات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الدراسة إلى أن المنشآت التي تتبنى منهجية متكاملة لإدارة تجربة العملاء تحقق مستويات أعلى من الأداء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التخصيص والتفاعل هما من أهم محركات النجاح</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واعتمدت على المسح الميداني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رؤى قيمة حول طبيعة ممارسات إدارة التجربة في السياق السعودي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رغم اختلاف القطاع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أنها تؤكد </w:t>
      </w:r>
      <w:r w:rsidRPr="00825728">
        <w:rPr>
          <w:rFonts w:ascii="Simplified Arabic" w:hAnsi="Simplified Arabic" w:cs="Simplified Arabic" w:hint="cs"/>
          <w:sz w:val="24"/>
          <w:szCs w:val="24"/>
          <w:rtl/>
        </w:rPr>
        <w:lastRenderedPageBreak/>
        <w:t>على أهمية السياق الثقافي والمحلي في تصميم ممارسات إدارة التجربة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يدعم مقاربتنا في تكييف الإطار النظري مع خصوصيات ضيافة الحرمين (الغامدي والسبيعي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w:t>
      </w:r>
    </w:p>
    <w:p w14:paraId="763DD5C5" w14:textId="05AC059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دراسة حديثة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قدمت دراسة حسونة </w:t>
      </w:r>
      <w:proofErr w:type="gramStart"/>
      <w:r w:rsidRPr="00825728">
        <w:rPr>
          <w:rFonts w:ascii="Simplified Arabic" w:hAnsi="Simplified Arabic" w:cs="Simplified Arabic" w:hint="cs"/>
          <w:sz w:val="24"/>
          <w:szCs w:val="24"/>
          <w:rtl/>
        </w:rPr>
        <w:t>وعبدالله</w:t>
      </w:r>
      <w:proofErr w:type="gramEnd"/>
      <w:r w:rsidRPr="00825728">
        <w:rPr>
          <w:rFonts w:ascii="Simplified Arabic" w:hAnsi="Simplified Arabic" w:cs="Simplified Arabic" w:hint="cs"/>
          <w:sz w:val="24"/>
          <w:szCs w:val="24"/>
          <w:rtl/>
        </w:rPr>
        <w:t xml:space="preserve"> (2020) تحليلاً للميزة التنافسية في ظل الثورة الرقمية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بتطبيق على قطاع الاتصالات في مصر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تحليل كيفية تحقيق الميزة التنافسية في ظل التحول الرقمي المتسارع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إلى أن التحول الرقمي قد غيّر من مصادر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وجعل من القدرة على استخدام التقنيات الرقمية في خلق تجارب عميل متميزة مصدراً رئيسياً للتميز</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 التحليلي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وتكمن أهمية هذه الدراسة في تحليلها للبعد التقني للميزة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يتسق مع أحد أبعاد إدارة التجربة في إطارنا البحثي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أنها تؤكد على أهمية مواكبة التحول الرقمي لتحقيق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وهو ما يكتسب أهمية خاصة في ظل التحول الرقمي الذي تشهده المملكة العربية السعودية (حسونة </w:t>
      </w:r>
      <w:proofErr w:type="gramStart"/>
      <w:r w:rsidRPr="00825728">
        <w:rPr>
          <w:rFonts w:ascii="Simplified Arabic" w:hAnsi="Simplified Arabic" w:cs="Simplified Arabic" w:hint="cs"/>
          <w:sz w:val="24"/>
          <w:szCs w:val="24"/>
          <w:rtl/>
        </w:rPr>
        <w:t>وعبدالله</w:t>
      </w:r>
      <w:proofErr w:type="gram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2020)</w:t>
      </w:r>
      <w:r w:rsidR="00D5156D">
        <w:rPr>
          <w:rFonts w:ascii="Simplified Arabic" w:hAnsi="Simplified Arabic" w:cs="Simplified Arabic" w:hint="cs"/>
          <w:sz w:val="24"/>
          <w:szCs w:val="24"/>
          <w:rtl/>
        </w:rPr>
        <w:t>.</w:t>
      </w:r>
    </w:p>
    <w:p w14:paraId="3D3ED10A" w14:textId="77777777"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115" w:name="_Toc230276773"/>
      <w:bookmarkStart w:id="116" w:name="_Toc233622110"/>
      <w:bookmarkStart w:id="117" w:name="X280228a47a6b56837e22e0155c618b3007ba91b"/>
      <w:bookmarkEnd w:id="114"/>
      <w:r w:rsidRPr="00CD355D">
        <w:rPr>
          <w:rFonts w:ascii="Simplified Arabic" w:hAnsi="Simplified Arabic" w:cs="Simplified Arabic" w:hint="cs"/>
          <w:b/>
          <w:bCs/>
          <w:sz w:val="24"/>
          <w:szCs w:val="24"/>
          <w:rtl/>
        </w:rPr>
        <w:t>المحور الثالث: دراسات العلاقة بين تجربة العميل والأداء (2018-2022)</w:t>
      </w:r>
      <w:bookmarkEnd w:id="115"/>
      <w:bookmarkEnd w:id="116"/>
    </w:p>
    <w:p w14:paraId="2DE64AD2" w14:textId="13877DE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يستعرض هذا المحور الدراسات التي بحثت بشكل مباشر في العلاقة بين إدارة تجربة العميل والأداء التنظيمي أو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تشكل أقرب الدعائم لفرضيات هذه الدراسة</w:t>
      </w:r>
      <w:r w:rsidR="00D5156D">
        <w:rPr>
          <w:rFonts w:ascii="Simplified Arabic" w:hAnsi="Simplified Arabic" w:cs="Simplified Arabic" w:hint="cs"/>
          <w:sz w:val="24"/>
          <w:szCs w:val="24"/>
          <w:rtl/>
        </w:rPr>
        <w:t>.</w:t>
      </w:r>
    </w:p>
    <w:p w14:paraId="76D11A20" w14:textId="2DD21C8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قدمت دراسة الخطيب والعمري (2021) تحليلاً ميدانياً لأثر تجربة العميل على الميزة التنافسية في قطاع الاتصالات الفلسطيني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هدفت الدراسة إلى اختبار العلاقة بين تجربة العميل والميزة التنافسية في قطاع الاتصالات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وتوصلت إلى وجود علاقة إيجابية ذات دلالة إحصائية بين تجربة العميل والميزة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تجربة العميل تفسر نسبة كبيرة من التباين في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استخدمت الدراسة المنهج الوصفي التحليلي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واعتمدت على الانحدار المتعدد لاختبار الفرضيات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وتُعد هذه الدراسة من أقرب الدراسات العربية لدراستنا الحالية من حيث متغيراتها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لكنها تختلف في سياقها القطاعي وبيئتها الجغرافية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فإنها تقدم دعماً مباشراً لفرضيتنا الرئيسية القائلة بوجود علاقة إيجابية بين إدارة تجربة العميل والميزة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يعزز من صلاحية إطارنا البحثي (الخطيب والعمري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2021)</w:t>
      </w:r>
      <w:r w:rsidR="00D5156D">
        <w:rPr>
          <w:rFonts w:ascii="Simplified Arabic" w:hAnsi="Simplified Arabic" w:cs="Simplified Arabic" w:hint="cs"/>
          <w:sz w:val="24"/>
          <w:szCs w:val="24"/>
          <w:rtl/>
        </w:rPr>
        <w:t>.</w:t>
      </w:r>
    </w:p>
    <w:p w14:paraId="4EE43489" w14:textId="2F88DE4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سياق دولي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تناولت العديد من الدراسات العلاقة بين تجربة العميل والأداء التنظيمي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فدراسة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 حول بناء تجارب العملاء قدمت إطاراً مفاهيمياً يربط بين محددات تجربة العميل والنتائج التنظيمية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حددت الدراسة مجموعة من المحددات التجربة تشمل: جودة الخدمة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وجودة المنتج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والسعر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والمكان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والأجواء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والتفاعلات الاجتماعية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أظهرت النتائج أن هذه المحددات تؤثر بشكل مباشر وغير مباشر في سلوك العميل وقرارات الشراء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وتقدم هذه الدراسة </w:t>
      </w:r>
      <w:r w:rsidRPr="00825728">
        <w:rPr>
          <w:rFonts w:ascii="Simplified Arabic" w:hAnsi="Simplified Arabic" w:cs="Simplified Arabic" w:hint="cs"/>
          <w:sz w:val="24"/>
          <w:szCs w:val="24"/>
          <w:rtl/>
        </w:rPr>
        <w:lastRenderedPageBreak/>
        <w:t>إطاراً نظرياً قوياً يمكن تطبيقه في سياقات مختلفة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ومنها ضيافة الحرمين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ساهمت هذه الدراسة في تطوير الفهم الأكاديمي لكيفية تشكيل تجارب العملاء وما هي العوامل التي تؤثر فيها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يوفر أساساً نظرياً لدراستنا الحالية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w:t>
      </w:r>
      <w:r w:rsidR="00D5156D">
        <w:rPr>
          <w:rFonts w:ascii="Simplified Arabic" w:hAnsi="Simplified Arabic" w:cs="Simplified Arabic" w:hint="cs"/>
          <w:sz w:val="24"/>
          <w:szCs w:val="24"/>
          <w:rtl/>
        </w:rPr>
        <w:t>.</w:t>
      </w:r>
    </w:p>
    <w:p w14:paraId="23C04FCD" w14:textId="48225A5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دراسة لاحقة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Reinartz</w:t>
      </w:r>
      <w:proofErr w:type="spellEnd"/>
      <w:proofErr w:type="gramEnd"/>
      <w:r w:rsidRPr="00825728">
        <w:rPr>
          <w:rFonts w:ascii="Simplified Arabic" w:hAnsi="Simplified Arabic" w:cs="Simplified Arabic" w:hint="cs"/>
          <w:sz w:val="24"/>
          <w:szCs w:val="24"/>
          <w:rtl/>
        </w:rPr>
        <w:t xml:space="preserve"> (2016) إطاراً شاملاً لخلق قيمة عميل دائمة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ربطوا بين إدارة تجربة العميل والقيمة العمرية للعميل (CLV)</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أوضحا أن الاستثمار في تجربة العميل يجب أن يُقاس بناءً على عائده من خلال زيادة القيمة العمرية للعملاء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قدما نموذجاً يوضح كيف أن التجارب الإيجابية المتكررة تؤدي إلى زيادة ولاء العميل ومن ثم زيادة قيمته العمرية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الإطار يوفر المنظور الاقتصادي لعلاقة تجربة العميل بالأداء التنظيمي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ويدعم فرضيتنا القائلة بأن إدارة تجربة العميل تسهم في الميزة التنافسية من خلال زيادة قيمة العملاء وولائهم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أنها تقدم أدوات قياسية يمكن استخدامها لتقييم العائد على الاستثمار في تجربة العميل</w:t>
      </w:r>
      <w:r w:rsidR="00D5156D">
        <w:rPr>
          <w:rFonts w:ascii="Simplified Arabic" w:hAnsi="Simplified Arabic" w:cs="Simplified Arabic" w:hint="cs"/>
          <w:sz w:val="24"/>
          <w:szCs w:val="24"/>
          <w:rtl/>
        </w:rPr>
        <w:t>.</w:t>
      </w:r>
    </w:p>
    <w:p w14:paraId="23C231C2" w14:textId="5DADCE0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قدمت دراسة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 رؤية متعددة الأبعاد لتجربة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محددين المكونات الأساسية للتجربة من منظور متعدد التخصصات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أشاروا إلى أن التجربة تشمل: الجانب العاطفي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الفكري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الجسدي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الروحي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والجانب الاجتماعي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أكدوا على أن هذه الأبعاد تعمل معاً بشكل تفاعلي لتشكيل الإدراك الشامل للعميل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الأساس النظري لتصنيفنا الخماسي لأبعاد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حيث أن الأبعاد التي حددها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 تتسق مع الأبعاد الخمسة التي نعتمدها في 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أكدت الدراسة على أن التجربة لا يمكن اختزالها في جانب واحد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ظاهرة متعددة الأوجه تتطلب نهجاً شاملاً في إدارتها</w:t>
      </w:r>
      <w:r w:rsidR="00D5156D">
        <w:rPr>
          <w:rFonts w:ascii="Simplified Arabic" w:hAnsi="Simplified Arabic" w:cs="Simplified Arabic" w:hint="cs"/>
          <w:sz w:val="24"/>
          <w:szCs w:val="24"/>
          <w:rtl/>
        </w:rPr>
        <w:t>.</w:t>
      </w:r>
    </w:p>
    <w:p w14:paraId="6BFBA17C" w14:textId="3B152CF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إطار نظري مهم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قدم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Schwager</w:t>
      </w:r>
      <w:proofErr w:type="spellEnd"/>
      <w:proofErr w:type="gramEnd"/>
      <w:r w:rsidRPr="00825728">
        <w:rPr>
          <w:rFonts w:ascii="Simplified Arabic" w:hAnsi="Simplified Arabic" w:cs="Simplified Arabic" w:hint="cs"/>
          <w:sz w:val="24"/>
          <w:szCs w:val="24"/>
          <w:rtl/>
        </w:rPr>
        <w:t xml:space="preserve"> (2007) تحليلاً مفصلاً لتعريف تجربة العميل وكيفية إدارتها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فرقا بين إدارة تجربة العميل وإدارة علاقات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مؤكدين على أن الأولى تركز على الإدراك الذاتي للعميل بينما تركز الثانية على إدارة البيانات والتفاعلات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أوصيا بضرورة تبني منهجيات بحث كيفية إلى جانب المنهجيات الكمية لفهم الأسباب الجذرية وراء تصرفات العملاء وانطباعاتهم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الإطار المفاهيمي الذي يميز إدارة تجربة العميل كمدخل إداري مستقل ومتميز</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وتدعم ضرورة الاهتمام بالإدراك الذاتي للعميل في تصميم الممارسات الإدارية (</w:t>
      </w:r>
      <w:proofErr w:type="spellStart"/>
      <w:r w:rsidRPr="00825728">
        <w:rPr>
          <w:rFonts w:ascii="Simplified Arabic" w:hAnsi="Simplified Arabic" w:cs="Simplified Arabic" w:hint="cs"/>
          <w:sz w:val="24"/>
          <w:szCs w:val="24"/>
          <w:rtl/>
        </w:rPr>
        <w:t>Meyer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Schwager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2007)</w:t>
      </w:r>
      <w:r w:rsidR="00D5156D">
        <w:rPr>
          <w:rFonts w:ascii="Simplified Arabic" w:hAnsi="Simplified Arabic" w:cs="Simplified Arabic" w:hint="cs"/>
          <w:sz w:val="24"/>
          <w:szCs w:val="24"/>
          <w:rtl/>
        </w:rPr>
        <w:t>.</w:t>
      </w:r>
    </w:p>
    <w:p w14:paraId="2F6F1339" w14:textId="3BBB421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وقد أضاف </w:t>
      </w:r>
      <w:proofErr w:type="spellStart"/>
      <w:r w:rsidRPr="00825728">
        <w:rPr>
          <w:rFonts w:ascii="Simplified Arabic" w:hAnsi="Simplified Arabic" w:cs="Simplified Arabic" w:hint="cs"/>
          <w:sz w:val="24"/>
          <w:szCs w:val="24"/>
          <w:rtl/>
        </w:rPr>
        <w:t>Shaw</w:t>
      </w:r>
      <w:proofErr w:type="spellEnd"/>
      <w:r w:rsidRPr="00825728">
        <w:rPr>
          <w:rFonts w:ascii="Simplified Arabic" w:hAnsi="Simplified Arabic" w:cs="Simplified Arabic" w:hint="cs"/>
          <w:sz w:val="24"/>
          <w:szCs w:val="24"/>
          <w:rtl/>
        </w:rPr>
        <w:t xml:space="preserve"> (2005) منظوراً تحليلياً من خلال مفهوم “الحمض النووي لتجربة العميل” (DNA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الذي حلل فيه العناصر الجينية للتجربة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حدد أنواع التجارب التي تشكل علاقة العميل مع المنظمة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من </w:t>
      </w:r>
      <w:r w:rsidRPr="00825728">
        <w:rPr>
          <w:rFonts w:ascii="Simplified Arabic" w:hAnsi="Simplified Arabic" w:cs="Simplified Arabic" w:hint="cs"/>
          <w:sz w:val="24"/>
          <w:szCs w:val="24"/>
          <w:rtl/>
        </w:rPr>
        <w:lastRenderedPageBreak/>
        <w:t>التجارب المدمرة إلى التجارب المتعدية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أكد على أهمية فهم مسار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ونقاط الألم واللحظات الحاسمة في تشكيل الإدراك الإجمالي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الأدوات المنهجية لتصميم وتنفيذ تجارب العملاء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وتوفر إطاراً عملياً يمكن تطبيقه في سياق ضيافة الحرمين (</w:t>
      </w:r>
      <w:proofErr w:type="spellStart"/>
      <w:r w:rsidRPr="00825728">
        <w:rPr>
          <w:rFonts w:ascii="Simplified Arabic" w:hAnsi="Simplified Arabic" w:cs="Simplified Arabic" w:hint="cs"/>
          <w:sz w:val="24"/>
          <w:szCs w:val="24"/>
          <w:rtl/>
        </w:rPr>
        <w:t>Shaw</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2005)</w:t>
      </w:r>
      <w:r w:rsidR="00D5156D">
        <w:rPr>
          <w:rFonts w:ascii="Simplified Arabic" w:hAnsi="Simplified Arabic" w:cs="Simplified Arabic" w:hint="cs"/>
          <w:sz w:val="24"/>
          <w:szCs w:val="24"/>
          <w:rtl/>
        </w:rPr>
        <w:t>.</w:t>
      </w:r>
    </w:p>
    <w:p w14:paraId="5341513D" w14:textId="46DCC52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وتختتم هذه المراجعة بإشارة إلى المؤلفين المؤسسين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(1998</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 اللذين قدما الإطار المفاهيمي لاقتصاد التجارب</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حاجا إلى أن الاقتصاد العالمي يدخل مرحلة جديدة يصبح فيها الاستهلاك التجريبي هو المحرك الأساسي للنمو</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المنظمات الناجحة هي التي تستطيع تصميم وتقديم تجارب استثنائية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حددا أربعة أنواع من التجارب: الترفيه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والتعليم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والهروب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والجماليات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 الإطار النظري الأوسع الذي تندرج ضمنه إدارة تجربة العميل كممارسة إدارية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1998</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w:t>
      </w:r>
      <w:r w:rsidR="00D5156D">
        <w:rPr>
          <w:rFonts w:ascii="Simplified Arabic" w:hAnsi="Simplified Arabic" w:cs="Simplified Arabic" w:hint="cs"/>
          <w:sz w:val="24"/>
          <w:szCs w:val="24"/>
          <w:rtl/>
        </w:rPr>
        <w:t>.</w:t>
      </w:r>
    </w:p>
    <w:p w14:paraId="0BD681B5" w14:textId="52DA979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وبناءً على المراجعة الشاملة للأدبيات السابقة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تلخيص الدراسات العربية في الجدول التالي:</w:t>
      </w:r>
    </w:p>
    <w:p w14:paraId="3F3AA97D" w14:textId="77777777" w:rsidR="00735158" w:rsidRPr="00825728" w:rsidRDefault="00735158" w:rsidP="0040686C">
      <w:pPr>
        <w:pStyle w:val="a1"/>
      </w:pPr>
      <w:bookmarkStart w:id="118" w:name="_Toc233621980"/>
      <w:r w:rsidRPr="00825728">
        <w:rPr>
          <w:rFonts w:hint="cs"/>
          <w:rtl/>
        </w:rPr>
        <w:t>جدول (2): ملخص الدراسات العربية السابقة</w:t>
      </w:r>
      <w:bookmarkEnd w:id="118"/>
    </w:p>
    <w:tbl>
      <w:tblPr>
        <w:tblStyle w:val="Table"/>
        <w:bidiVisual/>
        <w:tblW w:w="5000" w:type="pct"/>
        <w:jc w:val="right"/>
        <w:tblLook w:val="0020" w:firstRow="1" w:lastRow="0" w:firstColumn="0" w:lastColumn="0" w:noHBand="0" w:noVBand="0"/>
      </w:tblPr>
      <w:tblGrid>
        <w:gridCol w:w="470"/>
        <w:gridCol w:w="1440"/>
        <w:gridCol w:w="721"/>
        <w:gridCol w:w="1996"/>
        <w:gridCol w:w="843"/>
        <w:gridCol w:w="2037"/>
        <w:gridCol w:w="1564"/>
      </w:tblGrid>
      <w:tr w:rsidR="00735158" w:rsidRPr="00825728" w14:paraId="0F7F97BA" w14:textId="77777777" w:rsidTr="0040686C">
        <w:trPr>
          <w:cnfStyle w:val="100000000000" w:firstRow="1" w:lastRow="0" w:firstColumn="0" w:lastColumn="0" w:oddVBand="0" w:evenVBand="0" w:oddHBand="0" w:evenHBand="0" w:firstRowFirstColumn="0" w:firstRowLastColumn="0" w:lastRowFirstColumn="0" w:lastRowLastColumn="0"/>
          <w:tblHeader/>
          <w:jc w:val="right"/>
        </w:trPr>
        <w:tc>
          <w:tcPr>
            <w:tcW w:w="0" w:type="auto"/>
            <w:tcBorders>
              <w:top w:val="single" w:sz="12" w:space="0" w:color="auto"/>
              <w:bottom w:val="single" w:sz="12" w:space="0" w:color="auto"/>
            </w:tcBorders>
          </w:tcPr>
          <w:p w14:paraId="4884E4B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w:t>
            </w:r>
          </w:p>
        </w:tc>
        <w:tc>
          <w:tcPr>
            <w:tcW w:w="0" w:type="auto"/>
            <w:tcBorders>
              <w:top w:val="single" w:sz="12" w:space="0" w:color="auto"/>
              <w:bottom w:val="single" w:sz="12" w:space="0" w:color="auto"/>
              <w:right w:val="single" w:sz="12" w:space="0" w:color="auto"/>
            </w:tcBorders>
          </w:tcPr>
          <w:p w14:paraId="2D48400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الباحث/الباحثون</w:t>
            </w:r>
          </w:p>
        </w:tc>
        <w:tc>
          <w:tcPr>
            <w:tcW w:w="0" w:type="auto"/>
            <w:tcBorders>
              <w:top w:val="single" w:sz="12" w:space="0" w:color="auto"/>
              <w:left w:val="single" w:sz="12" w:space="0" w:color="auto"/>
              <w:bottom w:val="single" w:sz="12" w:space="0" w:color="auto"/>
            </w:tcBorders>
          </w:tcPr>
          <w:p w14:paraId="47CD928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السنة</w:t>
            </w:r>
          </w:p>
        </w:tc>
        <w:tc>
          <w:tcPr>
            <w:tcW w:w="0" w:type="auto"/>
            <w:tcBorders>
              <w:top w:val="single" w:sz="12" w:space="0" w:color="auto"/>
              <w:bottom w:val="single" w:sz="12" w:space="0" w:color="auto"/>
            </w:tcBorders>
          </w:tcPr>
          <w:p w14:paraId="347A34A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عنوان الدراسة</w:t>
            </w:r>
          </w:p>
        </w:tc>
        <w:tc>
          <w:tcPr>
            <w:tcW w:w="0" w:type="auto"/>
            <w:tcBorders>
              <w:top w:val="single" w:sz="12" w:space="0" w:color="auto"/>
              <w:bottom w:val="single" w:sz="12" w:space="0" w:color="auto"/>
            </w:tcBorders>
          </w:tcPr>
          <w:p w14:paraId="4F42EA0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المنهج</w:t>
            </w:r>
          </w:p>
        </w:tc>
        <w:tc>
          <w:tcPr>
            <w:tcW w:w="0" w:type="auto"/>
            <w:tcBorders>
              <w:top w:val="single" w:sz="12" w:space="0" w:color="auto"/>
              <w:bottom w:val="single" w:sz="12" w:space="0" w:color="auto"/>
            </w:tcBorders>
          </w:tcPr>
          <w:p w14:paraId="5519A01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النتائج الرئيسية</w:t>
            </w:r>
          </w:p>
        </w:tc>
        <w:tc>
          <w:tcPr>
            <w:tcW w:w="0" w:type="auto"/>
            <w:tcBorders>
              <w:top w:val="single" w:sz="12" w:space="0" w:color="auto"/>
              <w:bottom w:val="single" w:sz="12" w:space="0" w:color="auto"/>
            </w:tcBorders>
          </w:tcPr>
          <w:p w14:paraId="53200C2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العلاقة بالدراسة الحالية</w:t>
            </w:r>
          </w:p>
        </w:tc>
      </w:tr>
      <w:tr w:rsidR="00735158" w:rsidRPr="00825728" w14:paraId="68702417" w14:textId="77777777" w:rsidTr="0040686C">
        <w:trPr>
          <w:jc w:val="right"/>
        </w:trPr>
        <w:tc>
          <w:tcPr>
            <w:tcW w:w="0" w:type="auto"/>
            <w:tcBorders>
              <w:top w:val="single" w:sz="12" w:space="0" w:color="auto"/>
            </w:tcBorders>
          </w:tcPr>
          <w:p w14:paraId="2CEC86B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w:t>
            </w:r>
          </w:p>
        </w:tc>
        <w:tc>
          <w:tcPr>
            <w:tcW w:w="0" w:type="auto"/>
            <w:tcBorders>
              <w:top w:val="single" w:sz="12" w:space="0" w:color="auto"/>
              <w:right w:val="single" w:sz="12" w:space="0" w:color="auto"/>
            </w:tcBorders>
          </w:tcPr>
          <w:p w14:paraId="08F8497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رجب</w:t>
            </w:r>
          </w:p>
        </w:tc>
        <w:tc>
          <w:tcPr>
            <w:tcW w:w="0" w:type="auto"/>
            <w:tcBorders>
              <w:top w:val="single" w:sz="12" w:space="0" w:color="auto"/>
              <w:left w:val="single" w:sz="12" w:space="0" w:color="auto"/>
            </w:tcBorders>
          </w:tcPr>
          <w:p w14:paraId="3827E65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2011</w:t>
            </w:r>
          </w:p>
        </w:tc>
        <w:tc>
          <w:tcPr>
            <w:tcW w:w="0" w:type="auto"/>
            <w:tcBorders>
              <w:top w:val="single" w:sz="12" w:space="0" w:color="auto"/>
            </w:tcBorders>
          </w:tcPr>
          <w:p w14:paraId="6DBBD48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دور إدارة تجارب العملاء في جودة الخدمات الفندقية</w:t>
            </w:r>
          </w:p>
        </w:tc>
        <w:tc>
          <w:tcPr>
            <w:tcW w:w="0" w:type="auto"/>
            <w:tcBorders>
              <w:top w:val="single" w:sz="12" w:space="0" w:color="auto"/>
            </w:tcBorders>
          </w:tcPr>
          <w:p w14:paraId="59D5C2E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تحليلي</w:t>
            </w:r>
          </w:p>
        </w:tc>
        <w:tc>
          <w:tcPr>
            <w:tcW w:w="0" w:type="auto"/>
            <w:tcBorders>
              <w:top w:val="single" w:sz="12" w:space="0" w:color="auto"/>
            </w:tcBorders>
          </w:tcPr>
          <w:p w14:paraId="78A2A25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إدارة تجارب العملاء ترفع جودة الخدمات الفندقية</w:t>
            </w:r>
          </w:p>
        </w:tc>
        <w:tc>
          <w:tcPr>
            <w:tcW w:w="0" w:type="auto"/>
            <w:tcBorders>
              <w:top w:val="single" w:sz="12" w:space="0" w:color="auto"/>
            </w:tcBorders>
          </w:tcPr>
          <w:p w14:paraId="123A7A3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أساسي: أول دراسة عربية في المجال</w:t>
            </w:r>
          </w:p>
        </w:tc>
      </w:tr>
      <w:tr w:rsidR="00735158" w:rsidRPr="00825728" w14:paraId="29F80B68" w14:textId="77777777" w:rsidTr="0040686C">
        <w:trPr>
          <w:jc w:val="right"/>
        </w:trPr>
        <w:tc>
          <w:tcPr>
            <w:tcW w:w="0" w:type="auto"/>
          </w:tcPr>
          <w:p w14:paraId="31256D7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w:t>
            </w:r>
          </w:p>
        </w:tc>
        <w:tc>
          <w:tcPr>
            <w:tcW w:w="0" w:type="auto"/>
            <w:tcBorders>
              <w:right w:val="single" w:sz="12" w:space="0" w:color="auto"/>
            </w:tcBorders>
          </w:tcPr>
          <w:p w14:paraId="03E4F8F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أبو شنب وآخرون</w:t>
            </w:r>
          </w:p>
        </w:tc>
        <w:tc>
          <w:tcPr>
            <w:tcW w:w="0" w:type="auto"/>
            <w:tcBorders>
              <w:left w:val="single" w:sz="12" w:space="0" w:color="auto"/>
            </w:tcBorders>
          </w:tcPr>
          <w:p w14:paraId="022F34C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2018</w:t>
            </w:r>
          </w:p>
        </w:tc>
        <w:tc>
          <w:tcPr>
            <w:tcW w:w="0" w:type="auto"/>
          </w:tcPr>
          <w:p w14:paraId="6808A07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أثر تجربة العميل على الولاء في قطاع الاتصالات</w:t>
            </w:r>
          </w:p>
        </w:tc>
        <w:tc>
          <w:tcPr>
            <w:tcW w:w="0" w:type="auto"/>
          </w:tcPr>
          <w:p w14:paraId="2E00DDD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تحليلي</w:t>
            </w:r>
          </w:p>
        </w:tc>
        <w:tc>
          <w:tcPr>
            <w:tcW w:w="0" w:type="auto"/>
          </w:tcPr>
          <w:p w14:paraId="724B14B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تجربة العميل تؤثر إيجابياً في الولاء</w:t>
            </w:r>
          </w:p>
        </w:tc>
        <w:tc>
          <w:tcPr>
            <w:tcW w:w="0" w:type="auto"/>
          </w:tcPr>
          <w:p w14:paraId="456760C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داعم: يؤكد أثر التجربة</w:t>
            </w:r>
          </w:p>
        </w:tc>
      </w:tr>
      <w:tr w:rsidR="00735158" w:rsidRPr="00825728" w14:paraId="5FFB6D23" w14:textId="77777777" w:rsidTr="0040686C">
        <w:trPr>
          <w:jc w:val="right"/>
        </w:trPr>
        <w:tc>
          <w:tcPr>
            <w:tcW w:w="0" w:type="auto"/>
          </w:tcPr>
          <w:p w14:paraId="2BDA643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p>
        </w:tc>
        <w:tc>
          <w:tcPr>
            <w:tcW w:w="0" w:type="auto"/>
            <w:tcBorders>
              <w:right w:val="single" w:sz="12" w:space="0" w:color="auto"/>
            </w:tcBorders>
          </w:tcPr>
          <w:p w14:paraId="74430D6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الزهراني</w:t>
            </w:r>
          </w:p>
        </w:tc>
        <w:tc>
          <w:tcPr>
            <w:tcW w:w="0" w:type="auto"/>
            <w:tcBorders>
              <w:left w:val="single" w:sz="12" w:space="0" w:color="auto"/>
            </w:tcBorders>
          </w:tcPr>
          <w:p w14:paraId="4B664BE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2018</w:t>
            </w:r>
          </w:p>
        </w:tc>
        <w:tc>
          <w:tcPr>
            <w:tcW w:w="0" w:type="auto"/>
          </w:tcPr>
          <w:p w14:paraId="2E7B108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التخطيط الاستراتيجي في المؤسسات الفندقية السعودية</w:t>
            </w:r>
          </w:p>
        </w:tc>
        <w:tc>
          <w:tcPr>
            <w:tcW w:w="0" w:type="auto"/>
          </w:tcPr>
          <w:p w14:paraId="4235A73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w:t>
            </w:r>
          </w:p>
        </w:tc>
        <w:tc>
          <w:tcPr>
            <w:tcW w:w="0" w:type="auto"/>
          </w:tcPr>
          <w:p w14:paraId="1F5CCE3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الحاجة لاستراتيجيات مبتكرة في الضيافة السعودية</w:t>
            </w:r>
          </w:p>
        </w:tc>
        <w:tc>
          <w:tcPr>
            <w:tcW w:w="0" w:type="auto"/>
          </w:tcPr>
          <w:p w14:paraId="465FB04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داعم: يوفر السياق السعودي</w:t>
            </w:r>
          </w:p>
        </w:tc>
      </w:tr>
      <w:tr w:rsidR="00735158" w:rsidRPr="00825728" w14:paraId="57C961E7" w14:textId="77777777" w:rsidTr="0040686C">
        <w:trPr>
          <w:jc w:val="right"/>
        </w:trPr>
        <w:tc>
          <w:tcPr>
            <w:tcW w:w="0" w:type="auto"/>
          </w:tcPr>
          <w:p w14:paraId="4B96B88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lastRenderedPageBreak/>
              <w:t>4</w:t>
            </w:r>
          </w:p>
        </w:tc>
        <w:tc>
          <w:tcPr>
            <w:tcW w:w="0" w:type="auto"/>
            <w:tcBorders>
              <w:right w:val="single" w:sz="12" w:space="0" w:color="auto"/>
            </w:tcBorders>
          </w:tcPr>
          <w:p w14:paraId="7031BA3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الحسن</w:t>
            </w:r>
          </w:p>
        </w:tc>
        <w:tc>
          <w:tcPr>
            <w:tcW w:w="0" w:type="auto"/>
            <w:tcBorders>
              <w:left w:val="single" w:sz="12" w:space="0" w:color="auto"/>
            </w:tcBorders>
          </w:tcPr>
          <w:p w14:paraId="3EC2433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2019</w:t>
            </w:r>
          </w:p>
        </w:tc>
        <w:tc>
          <w:tcPr>
            <w:tcW w:w="0" w:type="auto"/>
          </w:tcPr>
          <w:p w14:paraId="3D98C6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أثر التخطيط الاستراتيجي على الأداء في الضيافة</w:t>
            </w:r>
          </w:p>
        </w:tc>
        <w:tc>
          <w:tcPr>
            <w:tcW w:w="0" w:type="auto"/>
          </w:tcPr>
          <w:p w14:paraId="28F9A2F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تحليلي</w:t>
            </w:r>
          </w:p>
        </w:tc>
        <w:tc>
          <w:tcPr>
            <w:tcW w:w="0" w:type="auto"/>
          </w:tcPr>
          <w:p w14:paraId="0BECEBC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التخطيط الاستراتيجي يحسن الأداء</w:t>
            </w:r>
          </w:p>
        </w:tc>
        <w:tc>
          <w:tcPr>
            <w:tcW w:w="0" w:type="auto"/>
          </w:tcPr>
          <w:p w14:paraId="1B1D8D7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متكامل: يؤكد أهمية البعد الاستراتيجي</w:t>
            </w:r>
          </w:p>
        </w:tc>
      </w:tr>
      <w:tr w:rsidR="00735158" w:rsidRPr="00825728" w14:paraId="32E6C716" w14:textId="77777777" w:rsidTr="0040686C">
        <w:trPr>
          <w:jc w:val="right"/>
        </w:trPr>
        <w:tc>
          <w:tcPr>
            <w:tcW w:w="0" w:type="auto"/>
          </w:tcPr>
          <w:p w14:paraId="63BDB9E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w:t>
            </w:r>
          </w:p>
        </w:tc>
        <w:tc>
          <w:tcPr>
            <w:tcW w:w="0" w:type="auto"/>
            <w:tcBorders>
              <w:right w:val="single" w:sz="12" w:space="0" w:color="auto"/>
            </w:tcBorders>
          </w:tcPr>
          <w:p w14:paraId="00929F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الغامدي والسبيعي</w:t>
            </w:r>
          </w:p>
        </w:tc>
        <w:tc>
          <w:tcPr>
            <w:tcW w:w="0" w:type="auto"/>
            <w:tcBorders>
              <w:left w:val="single" w:sz="12" w:space="0" w:color="auto"/>
            </w:tcBorders>
          </w:tcPr>
          <w:p w14:paraId="13F33DA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2019</w:t>
            </w:r>
          </w:p>
        </w:tc>
        <w:tc>
          <w:tcPr>
            <w:tcW w:w="0" w:type="auto"/>
          </w:tcPr>
          <w:p w14:paraId="7590F16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إدارة تجربة العملاء في قطاع التجزئة السعودي</w:t>
            </w:r>
          </w:p>
        </w:tc>
        <w:tc>
          <w:tcPr>
            <w:tcW w:w="0" w:type="auto"/>
          </w:tcPr>
          <w:p w14:paraId="5489070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ميداني</w:t>
            </w:r>
          </w:p>
        </w:tc>
        <w:tc>
          <w:tcPr>
            <w:tcW w:w="0" w:type="auto"/>
          </w:tcPr>
          <w:p w14:paraId="27E0095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التخصيص والتفاعل من أهم محركات النجاح</w:t>
            </w:r>
          </w:p>
        </w:tc>
        <w:tc>
          <w:tcPr>
            <w:tcW w:w="0" w:type="auto"/>
          </w:tcPr>
          <w:p w14:paraId="58D3080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داعم: يوفر رؤى عن السياق السعودي</w:t>
            </w:r>
          </w:p>
        </w:tc>
      </w:tr>
      <w:tr w:rsidR="00735158" w:rsidRPr="00825728" w14:paraId="3ADDEA7D" w14:textId="77777777" w:rsidTr="0040686C">
        <w:trPr>
          <w:jc w:val="right"/>
        </w:trPr>
        <w:tc>
          <w:tcPr>
            <w:tcW w:w="0" w:type="auto"/>
          </w:tcPr>
          <w:p w14:paraId="5A705DB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Borders>
              <w:right w:val="single" w:sz="12" w:space="0" w:color="auto"/>
            </w:tcBorders>
          </w:tcPr>
          <w:p w14:paraId="23C86E0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 xml:space="preserve">حسونة </w:t>
            </w:r>
            <w:proofErr w:type="gramStart"/>
            <w:r w:rsidRPr="00825728">
              <w:rPr>
                <w:rFonts w:ascii="Simplified Arabic" w:hAnsi="Simplified Arabic" w:cs="Simplified Arabic" w:hint="cs"/>
                <w:rtl/>
              </w:rPr>
              <w:t>وعبدالله</w:t>
            </w:r>
            <w:proofErr w:type="gramEnd"/>
          </w:p>
        </w:tc>
        <w:tc>
          <w:tcPr>
            <w:tcW w:w="0" w:type="auto"/>
            <w:tcBorders>
              <w:left w:val="single" w:sz="12" w:space="0" w:color="auto"/>
            </w:tcBorders>
          </w:tcPr>
          <w:p w14:paraId="5B31EAF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2020</w:t>
            </w:r>
          </w:p>
        </w:tc>
        <w:tc>
          <w:tcPr>
            <w:tcW w:w="0" w:type="auto"/>
          </w:tcPr>
          <w:p w14:paraId="2510F40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الميزة التنافسية في ظل الثورة الرقمية</w:t>
            </w:r>
          </w:p>
        </w:tc>
        <w:tc>
          <w:tcPr>
            <w:tcW w:w="0" w:type="auto"/>
          </w:tcPr>
          <w:p w14:paraId="166F988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تحليلي</w:t>
            </w:r>
          </w:p>
        </w:tc>
        <w:tc>
          <w:tcPr>
            <w:tcW w:w="0" w:type="auto"/>
          </w:tcPr>
          <w:p w14:paraId="523A310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التحول الرقمي يغير مصادر الميزة التنافسية</w:t>
            </w:r>
          </w:p>
        </w:tc>
        <w:tc>
          <w:tcPr>
            <w:tcW w:w="0" w:type="auto"/>
          </w:tcPr>
          <w:p w14:paraId="1D78B5A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متكامل: يؤكد أهمية البعد التقني</w:t>
            </w:r>
          </w:p>
        </w:tc>
      </w:tr>
      <w:tr w:rsidR="00735158" w:rsidRPr="00825728" w14:paraId="51BD992C" w14:textId="77777777" w:rsidTr="0040686C">
        <w:trPr>
          <w:jc w:val="right"/>
        </w:trPr>
        <w:tc>
          <w:tcPr>
            <w:tcW w:w="0" w:type="auto"/>
          </w:tcPr>
          <w:p w14:paraId="6E798BE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7</w:t>
            </w:r>
          </w:p>
        </w:tc>
        <w:tc>
          <w:tcPr>
            <w:tcW w:w="0" w:type="auto"/>
            <w:tcBorders>
              <w:right w:val="single" w:sz="12" w:space="0" w:color="auto"/>
            </w:tcBorders>
          </w:tcPr>
          <w:p w14:paraId="47FA377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الخطيب والعمري</w:t>
            </w:r>
          </w:p>
        </w:tc>
        <w:tc>
          <w:tcPr>
            <w:tcW w:w="0" w:type="auto"/>
            <w:tcBorders>
              <w:left w:val="single" w:sz="12" w:space="0" w:color="auto"/>
            </w:tcBorders>
          </w:tcPr>
          <w:p w14:paraId="652E18B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2021</w:t>
            </w:r>
          </w:p>
        </w:tc>
        <w:tc>
          <w:tcPr>
            <w:tcW w:w="0" w:type="auto"/>
          </w:tcPr>
          <w:p w14:paraId="3476C11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أثر تجربة العميل على الميزة التنافسية في الاتصالات الفلسطينية</w:t>
            </w:r>
          </w:p>
        </w:tc>
        <w:tc>
          <w:tcPr>
            <w:tcW w:w="0" w:type="auto"/>
          </w:tcPr>
          <w:p w14:paraId="4ADAEB1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ميداني</w:t>
            </w:r>
          </w:p>
        </w:tc>
        <w:tc>
          <w:tcPr>
            <w:tcW w:w="0" w:type="auto"/>
          </w:tcPr>
          <w:p w14:paraId="4B7AD49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علاقة إيجابية ذات دلالة إحصائية بين التجربة والميزة التنافسية</w:t>
            </w:r>
          </w:p>
        </w:tc>
        <w:tc>
          <w:tcPr>
            <w:tcW w:w="0" w:type="auto"/>
          </w:tcPr>
          <w:p w14:paraId="423A4D8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أساسي: أقرب دراسة لمتغيراتنا</w:t>
            </w:r>
          </w:p>
        </w:tc>
      </w:tr>
      <w:tr w:rsidR="00735158" w:rsidRPr="00825728" w14:paraId="641B337B" w14:textId="77777777" w:rsidTr="0040686C">
        <w:trPr>
          <w:jc w:val="right"/>
        </w:trPr>
        <w:tc>
          <w:tcPr>
            <w:tcW w:w="0" w:type="auto"/>
          </w:tcPr>
          <w:p w14:paraId="71AA185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8</w:t>
            </w:r>
          </w:p>
        </w:tc>
        <w:tc>
          <w:tcPr>
            <w:tcW w:w="0" w:type="auto"/>
            <w:tcBorders>
              <w:right w:val="single" w:sz="12" w:space="0" w:color="auto"/>
            </w:tcBorders>
          </w:tcPr>
          <w:p w14:paraId="2575401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العطاس وآخرون</w:t>
            </w:r>
          </w:p>
        </w:tc>
        <w:tc>
          <w:tcPr>
            <w:tcW w:w="0" w:type="auto"/>
            <w:tcBorders>
              <w:left w:val="single" w:sz="12" w:space="0" w:color="auto"/>
            </w:tcBorders>
          </w:tcPr>
          <w:p w14:paraId="1E2779F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2022</w:t>
            </w:r>
          </w:p>
        </w:tc>
        <w:tc>
          <w:tcPr>
            <w:tcW w:w="0" w:type="auto"/>
          </w:tcPr>
          <w:p w14:paraId="6B7E852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تجربة النزلاء في فنادق مكة المكرمة</w:t>
            </w:r>
          </w:p>
        </w:tc>
        <w:tc>
          <w:tcPr>
            <w:tcW w:w="0" w:type="auto"/>
          </w:tcPr>
          <w:p w14:paraId="6FC7A24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كيفي وكمي</w:t>
            </w:r>
          </w:p>
        </w:tc>
        <w:tc>
          <w:tcPr>
            <w:tcW w:w="0" w:type="auto"/>
          </w:tcPr>
          <w:p w14:paraId="58AA628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العوامل الروحانية والعاطفية تؤثر في التجربة</w:t>
            </w:r>
          </w:p>
        </w:tc>
        <w:tc>
          <w:tcPr>
            <w:tcW w:w="0" w:type="auto"/>
          </w:tcPr>
          <w:p w14:paraId="1B92A6F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أساسي: يؤكد خصوصية سياق الحرمين</w:t>
            </w:r>
          </w:p>
        </w:tc>
      </w:tr>
      <w:tr w:rsidR="00735158" w:rsidRPr="00825728" w14:paraId="55A984EA" w14:textId="77777777" w:rsidTr="0040686C">
        <w:trPr>
          <w:jc w:val="right"/>
        </w:trPr>
        <w:tc>
          <w:tcPr>
            <w:tcW w:w="0" w:type="auto"/>
          </w:tcPr>
          <w:p w14:paraId="0292DDE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9</w:t>
            </w:r>
          </w:p>
        </w:tc>
        <w:tc>
          <w:tcPr>
            <w:tcW w:w="0" w:type="auto"/>
            <w:tcBorders>
              <w:right w:val="single" w:sz="12" w:space="0" w:color="auto"/>
            </w:tcBorders>
          </w:tcPr>
          <w:p w14:paraId="5758008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الجزولي</w:t>
            </w:r>
          </w:p>
        </w:tc>
        <w:tc>
          <w:tcPr>
            <w:tcW w:w="0" w:type="auto"/>
            <w:tcBorders>
              <w:left w:val="single" w:sz="12" w:space="0" w:color="auto"/>
            </w:tcBorders>
          </w:tcPr>
          <w:p w14:paraId="6618D61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2023</w:t>
            </w:r>
          </w:p>
        </w:tc>
        <w:tc>
          <w:tcPr>
            <w:tcW w:w="0" w:type="auto"/>
          </w:tcPr>
          <w:p w14:paraId="61DA372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جودة الخدمة ورضا المستهلك في فنادق الباحة</w:t>
            </w:r>
          </w:p>
        </w:tc>
        <w:tc>
          <w:tcPr>
            <w:tcW w:w="0" w:type="auto"/>
          </w:tcPr>
          <w:p w14:paraId="0B82A43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وصفي تحليلي</w:t>
            </w:r>
          </w:p>
        </w:tc>
        <w:tc>
          <w:tcPr>
            <w:tcW w:w="0" w:type="auto"/>
          </w:tcPr>
          <w:p w14:paraId="2DE3A68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علاقة إيجابية بين جودة الخدمة ورضا المستهلك</w:t>
            </w:r>
          </w:p>
        </w:tc>
        <w:tc>
          <w:tcPr>
            <w:tcW w:w="0" w:type="auto"/>
          </w:tcPr>
          <w:p w14:paraId="1178783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متكامل: يؤكد أهمية الجودة كمحدد</w:t>
            </w:r>
          </w:p>
        </w:tc>
      </w:tr>
      <w:tr w:rsidR="00735158" w:rsidRPr="00825728" w14:paraId="57857085" w14:textId="77777777" w:rsidTr="0040686C">
        <w:trPr>
          <w:jc w:val="right"/>
        </w:trPr>
        <w:tc>
          <w:tcPr>
            <w:tcW w:w="0" w:type="auto"/>
            <w:tcBorders>
              <w:bottom w:val="single" w:sz="12" w:space="0" w:color="auto"/>
            </w:tcBorders>
          </w:tcPr>
          <w:p w14:paraId="635CED2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10</w:t>
            </w:r>
          </w:p>
        </w:tc>
        <w:tc>
          <w:tcPr>
            <w:tcW w:w="0" w:type="auto"/>
            <w:tcBorders>
              <w:bottom w:val="single" w:sz="12" w:space="0" w:color="auto"/>
              <w:right w:val="single" w:sz="12" w:space="0" w:color="auto"/>
            </w:tcBorders>
          </w:tcPr>
          <w:p w14:paraId="7F0303C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العنقري</w:t>
            </w:r>
          </w:p>
        </w:tc>
        <w:tc>
          <w:tcPr>
            <w:tcW w:w="0" w:type="auto"/>
            <w:tcBorders>
              <w:left w:val="single" w:sz="12" w:space="0" w:color="auto"/>
              <w:bottom w:val="single" w:sz="12" w:space="0" w:color="auto"/>
            </w:tcBorders>
          </w:tcPr>
          <w:p w14:paraId="31B5BB5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2017</w:t>
            </w:r>
          </w:p>
        </w:tc>
        <w:tc>
          <w:tcPr>
            <w:tcW w:w="0" w:type="auto"/>
            <w:tcBorders>
              <w:bottom w:val="single" w:sz="12" w:space="0" w:color="auto"/>
            </w:tcBorders>
          </w:tcPr>
          <w:p w14:paraId="23E1F49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مصادر الميزة التنافسية في الاتصالات السعودية</w:t>
            </w:r>
          </w:p>
        </w:tc>
        <w:tc>
          <w:tcPr>
            <w:tcW w:w="0" w:type="auto"/>
            <w:tcBorders>
              <w:bottom w:val="single" w:sz="12" w:space="0" w:color="auto"/>
            </w:tcBorders>
          </w:tcPr>
          <w:p w14:paraId="2E703C5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ميداني</w:t>
            </w:r>
          </w:p>
        </w:tc>
        <w:tc>
          <w:tcPr>
            <w:tcW w:w="0" w:type="auto"/>
            <w:tcBorders>
              <w:bottom w:val="single" w:sz="12" w:space="0" w:color="auto"/>
            </w:tcBorders>
          </w:tcPr>
          <w:p w14:paraId="22C78B0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الابتكار وجودة الخدمة والعلامة التجارية مصادر رئيسية</w:t>
            </w:r>
          </w:p>
        </w:tc>
        <w:tc>
          <w:tcPr>
            <w:tcW w:w="0" w:type="auto"/>
            <w:tcBorders>
              <w:bottom w:val="single" w:sz="12" w:space="0" w:color="auto"/>
            </w:tcBorders>
          </w:tcPr>
          <w:p w14:paraId="5C2D78F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داعم: تصنيف مصادر الميزة التنافسية</w:t>
            </w:r>
          </w:p>
        </w:tc>
      </w:tr>
    </w:tbl>
    <w:p w14:paraId="353A7649" w14:textId="4F79A89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جدول (2) يوضح المراجع الأساسية التي استندت إليها هذه الدراسة من الأدبيات العربية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ترتيب الدراسات زمنياً من الأقدم (2011) إلى الأحدث (2023)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يتيح تتبع التطور الفكري في هذا المجال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ويلاحظ أن الدراسات العربية في مجال إدارة تجربة العميل لا تزال في مراحلها الأولى مقارنة بالأدبيات الدولية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معظم الدراسات تركزت على قطاعات أخرى غير الضيافة (مثل الاتصالات والتجزئة)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الدراسات التي تناولت ضيافة الحرمين بشكل مباشر تظل نادرة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وهذه الفجوة هي التي تسعى هذه الدراسة إلى سدها من خلال تطبيقها في سياق فريد يجمع بين البعد الروحاني والخدمي في بيئة ضيافة الحرمين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الدراسات العربية لم تتناول بشكل مباشر العلاقة بين إدارة تجربة العميل والميزة التنافسية في قطاع الضيافة بشكل عام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ولا في ضيافة الحرمين بشكل خاص</w:t>
      </w:r>
      <w:r w:rsidR="00D5156D">
        <w:rPr>
          <w:rFonts w:ascii="Simplified Arabic" w:hAnsi="Simplified Arabic" w:cs="Simplified Arabic" w:hint="cs"/>
          <w:sz w:val="24"/>
          <w:szCs w:val="24"/>
          <w:rtl/>
        </w:rPr>
        <w:t>.</w:t>
      </w:r>
    </w:p>
    <w:p w14:paraId="1ED88B70" w14:textId="77777777" w:rsidR="00735158" w:rsidRPr="00825728" w:rsidRDefault="00735158" w:rsidP="0040686C">
      <w:pPr>
        <w:pStyle w:val="a1"/>
      </w:pPr>
      <w:bookmarkStart w:id="119" w:name="_Toc233621981"/>
      <w:r w:rsidRPr="00825728">
        <w:rPr>
          <w:rFonts w:hint="cs"/>
          <w:rtl/>
        </w:rPr>
        <w:t>جدول (3): ملخص الدراسات الأجنبية الرئيسية</w:t>
      </w:r>
      <w:bookmarkEnd w:id="119"/>
    </w:p>
    <w:tbl>
      <w:tblPr>
        <w:tblStyle w:val="Table"/>
        <w:bidiVisual/>
        <w:tblW w:w="5000" w:type="pct"/>
        <w:jc w:val="right"/>
        <w:tblLook w:val="0020" w:firstRow="1" w:lastRow="0" w:firstColumn="0" w:lastColumn="0" w:noHBand="0" w:noVBand="0"/>
      </w:tblPr>
      <w:tblGrid>
        <w:gridCol w:w="469"/>
        <w:gridCol w:w="1887"/>
        <w:gridCol w:w="1241"/>
        <w:gridCol w:w="3325"/>
        <w:gridCol w:w="2149"/>
      </w:tblGrid>
      <w:tr w:rsidR="00735158" w:rsidRPr="00825728" w14:paraId="6D94CDCF" w14:textId="77777777" w:rsidTr="0040686C">
        <w:trPr>
          <w:cnfStyle w:val="100000000000" w:firstRow="1" w:lastRow="0" w:firstColumn="0" w:lastColumn="0" w:oddVBand="0" w:evenVBand="0" w:oddHBand="0" w:evenHBand="0" w:firstRowFirstColumn="0" w:firstRowLastColumn="0" w:lastRowFirstColumn="0" w:lastRowLastColumn="0"/>
          <w:tblHeader/>
          <w:jc w:val="right"/>
        </w:trPr>
        <w:tc>
          <w:tcPr>
            <w:tcW w:w="0" w:type="auto"/>
            <w:tcBorders>
              <w:top w:val="single" w:sz="12" w:space="0" w:color="auto"/>
              <w:bottom w:val="single" w:sz="12" w:space="0" w:color="auto"/>
            </w:tcBorders>
          </w:tcPr>
          <w:p w14:paraId="746A150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w:t>
            </w:r>
          </w:p>
        </w:tc>
        <w:tc>
          <w:tcPr>
            <w:tcW w:w="0" w:type="auto"/>
            <w:tcBorders>
              <w:top w:val="single" w:sz="12" w:space="0" w:color="auto"/>
              <w:bottom w:val="single" w:sz="12" w:space="0" w:color="auto"/>
              <w:right w:val="single" w:sz="12" w:space="0" w:color="auto"/>
            </w:tcBorders>
          </w:tcPr>
          <w:p w14:paraId="24B4FF5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الباحث/الباحثون</w:t>
            </w:r>
          </w:p>
        </w:tc>
        <w:tc>
          <w:tcPr>
            <w:tcW w:w="0" w:type="auto"/>
            <w:tcBorders>
              <w:top w:val="single" w:sz="12" w:space="0" w:color="auto"/>
              <w:left w:val="single" w:sz="12" w:space="0" w:color="auto"/>
              <w:bottom w:val="single" w:sz="12" w:space="0" w:color="auto"/>
            </w:tcBorders>
          </w:tcPr>
          <w:p w14:paraId="4EB3773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السنة</w:t>
            </w:r>
          </w:p>
        </w:tc>
        <w:tc>
          <w:tcPr>
            <w:tcW w:w="0" w:type="auto"/>
            <w:tcBorders>
              <w:top w:val="single" w:sz="12" w:space="0" w:color="auto"/>
              <w:bottom w:val="single" w:sz="12" w:space="0" w:color="auto"/>
            </w:tcBorders>
          </w:tcPr>
          <w:p w14:paraId="55F0E93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المساهمة الرئيسية</w:t>
            </w:r>
          </w:p>
        </w:tc>
        <w:tc>
          <w:tcPr>
            <w:tcW w:w="0" w:type="auto"/>
            <w:tcBorders>
              <w:top w:val="single" w:sz="12" w:space="0" w:color="auto"/>
              <w:bottom w:val="single" w:sz="12" w:space="0" w:color="auto"/>
            </w:tcBorders>
          </w:tcPr>
          <w:p w14:paraId="1630EA2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العلاقة بالدراسة الحالية</w:t>
            </w:r>
          </w:p>
        </w:tc>
      </w:tr>
      <w:tr w:rsidR="00735158" w:rsidRPr="00825728" w14:paraId="291C61FF" w14:textId="77777777" w:rsidTr="0040686C">
        <w:trPr>
          <w:jc w:val="right"/>
        </w:trPr>
        <w:tc>
          <w:tcPr>
            <w:tcW w:w="0" w:type="auto"/>
            <w:tcBorders>
              <w:top w:val="single" w:sz="12" w:space="0" w:color="auto"/>
            </w:tcBorders>
          </w:tcPr>
          <w:p w14:paraId="00A87C0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w:t>
            </w:r>
          </w:p>
        </w:tc>
        <w:tc>
          <w:tcPr>
            <w:tcW w:w="0" w:type="auto"/>
            <w:tcBorders>
              <w:top w:val="single" w:sz="12" w:space="0" w:color="auto"/>
              <w:right w:val="single" w:sz="12" w:space="0" w:color="auto"/>
            </w:tcBorders>
          </w:tcPr>
          <w:p w14:paraId="5AAA0B4D"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Pine</w:t>
            </w:r>
            <w:proofErr w:type="spellEnd"/>
            <w:r w:rsidRPr="00825728">
              <w:rPr>
                <w:rFonts w:ascii="Simplified Arabic" w:hAnsi="Simplified Arabic" w:cs="Simplified Arabic" w:hint="cs"/>
                <w:rtl/>
              </w:rPr>
              <w:t xml:space="preserve"> </w:t>
            </w:r>
            <w:proofErr w:type="gramStart"/>
            <w:r w:rsidRPr="00825728">
              <w:rPr>
                <w:rFonts w:ascii="Simplified Arabic" w:hAnsi="Simplified Arabic" w:cs="Simplified Arabic" w:hint="cs"/>
                <w:rtl/>
              </w:rPr>
              <w:t xml:space="preserve">و </w:t>
            </w:r>
            <w:proofErr w:type="spellStart"/>
            <w:r w:rsidRPr="00825728">
              <w:rPr>
                <w:rFonts w:ascii="Simplified Arabic" w:hAnsi="Simplified Arabic" w:cs="Simplified Arabic" w:hint="cs"/>
                <w:rtl/>
              </w:rPr>
              <w:t>Gilmore</w:t>
            </w:r>
            <w:proofErr w:type="spellEnd"/>
            <w:proofErr w:type="gramEnd"/>
          </w:p>
        </w:tc>
        <w:tc>
          <w:tcPr>
            <w:tcW w:w="0" w:type="auto"/>
            <w:tcBorders>
              <w:top w:val="single" w:sz="12" w:space="0" w:color="auto"/>
              <w:left w:val="single" w:sz="12" w:space="0" w:color="auto"/>
            </w:tcBorders>
          </w:tcPr>
          <w:p w14:paraId="48807A1E" w14:textId="31815A8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1998</w:t>
            </w:r>
            <w:r w:rsidR="00BB67FF">
              <w:rPr>
                <w:rFonts w:ascii="Simplified Arabic" w:hAnsi="Simplified Arabic" w:cs="Simplified Arabic" w:hint="cs"/>
                <w:rtl/>
              </w:rPr>
              <w:t xml:space="preserve">، </w:t>
            </w:r>
            <w:r w:rsidRPr="00825728">
              <w:rPr>
                <w:rFonts w:ascii="Simplified Arabic" w:hAnsi="Simplified Arabic" w:cs="Simplified Arabic" w:hint="cs"/>
                <w:rtl/>
              </w:rPr>
              <w:t>1999</w:t>
            </w:r>
          </w:p>
        </w:tc>
        <w:tc>
          <w:tcPr>
            <w:tcW w:w="0" w:type="auto"/>
            <w:tcBorders>
              <w:top w:val="single" w:sz="12" w:space="0" w:color="auto"/>
            </w:tcBorders>
          </w:tcPr>
          <w:p w14:paraId="03D99A7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اقتصاد التجارب: التحول من الخدمات إلى التجارب</w:t>
            </w:r>
          </w:p>
        </w:tc>
        <w:tc>
          <w:tcPr>
            <w:tcW w:w="0" w:type="auto"/>
            <w:tcBorders>
              <w:top w:val="single" w:sz="12" w:space="0" w:color="auto"/>
            </w:tcBorders>
          </w:tcPr>
          <w:p w14:paraId="4E08226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إطار نظري أساسي</w:t>
            </w:r>
          </w:p>
        </w:tc>
      </w:tr>
      <w:tr w:rsidR="00735158" w:rsidRPr="00825728" w14:paraId="19F4D329" w14:textId="77777777" w:rsidTr="0040686C">
        <w:trPr>
          <w:jc w:val="right"/>
        </w:trPr>
        <w:tc>
          <w:tcPr>
            <w:tcW w:w="0" w:type="auto"/>
          </w:tcPr>
          <w:p w14:paraId="40E83D4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w:t>
            </w:r>
          </w:p>
        </w:tc>
        <w:tc>
          <w:tcPr>
            <w:tcW w:w="0" w:type="auto"/>
            <w:tcBorders>
              <w:right w:val="single" w:sz="12" w:space="0" w:color="auto"/>
            </w:tcBorders>
          </w:tcPr>
          <w:p w14:paraId="28842EEE"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Schmitt</w:t>
            </w:r>
            <w:proofErr w:type="spellEnd"/>
          </w:p>
        </w:tc>
        <w:tc>
          <w:tcPr>
            <w:tcW w:w="0" w:type="auto"/>
            <w:tcBorders>
              <w:left w:val="single" w:sz="12" w:space="0" w:color="auto"/>
            </w:tcBorders>
          </w:tcPr>
          <w:p w14:paraId="72091B4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1999</w:t>
            </w:r>
          </w:p>
        </w:tc>
        <w:tc>
          <w:tcPr>
            <w:tcW w:w="0" w:type="auto"/>
          </w:tcPr>
          <w:p w14:paraId="6268632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التسويق التجريبي: أبعاد التجربة الخمسة</w:t>
            </w:r>
          </w:p>
        </w:tc>
        <w:tc>
          <w:tcPr>
            <w:tcW w:w="0" w:type="auto"/>
          </w:tcPr>
          <w:p w14:paraId="59B1ED9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إطار تحليلي للأبعاد</w:t>
            </w:r>
          </w:p>
        </w:tc>
      </w:tr>
      <w:tr w:rsidR="00735158" w:rsidRPr="00825728" w14:paraId="39D7D774" w14:textId="77777777" w:rsidTr="0040686C">
        <w:trPr>
          <w:jc w:val="right"/>
        </w:trPr>
        <w:tc>
          <w:tcPr>
            <w:tcW w:w="0" w:type="auto"/>
          </w:tcPr>
          <w:p w14:paraId="605597C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p>
        </w:tc>
        <w:tc>
          <w:tcPr>
            <w:tcW w:w="0" w:type="auto"/>
            <w:tcBorders>
              <w:right w:val="single" w:sz="12" w:space="0" w:color="auto"/>
            </w:tcBorders>
          </w:tcPr>
          <w:p w14:paraId="4EAD4706"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Barney</w:t>
            </w:r>
            <w:proofErr w:type="spellEnd"/>
          </w:p>
        </w:tc>
        <w:tc>
          <w:tcPr>
            <w:tcW w:w="0" w:type="auto"/>
            <w:tcBorders>
              <w:left w:val="single" w:sz="12" w:space="0" w:color="auto"/>
            </w:tcBorders>
          </w:tcPr>
          <w:p w14:paraId="688A89D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1991</w:t>
            </w:r>
          </w:p>
        </w:tc>
        <w:tc>
          <w:tcPr>
            <w:tcW w:w="0" w:type="auto"/>
          </w:tcPr>
          <w:p w14:paraId="25D6128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النظرية القائمة على الموارد ونموذج VRIN</w:t>
            </w:r>
          </w:p>
        </w:tc>
        <w:tc>
          <w:tcPr>
            <w:tcW w:w="0" w:type="auto"/>
          </w:tcPr>
          <w:p w14:paraId="2092C68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إطار نظري للميزة التنافسية</w:t>
            </w:r>
          </w:p>
        </w:tc>
      </w:tr>
      <w:tr w:rsidR="00735158" w:rsidRPr="00825728" w14:paraId="18896683" w14:textId="77777777" w:rsidTr="0040686C">
        <w:trPr>
          <w:jc w:val="right"/>
        </w:trPr>
        <w:tc>
          <w:tcPr>
            <w:tcW w:w="0" w:type="auto"/>
          </w:tcPr>
          <w:p w14:paraId="28715AE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w:t>
            </w:r>
          </w:p>
        </w:tc>
        <w:tc>
          <w:tcPr>
            <w:tcW w:w="0" w:type="auto"/>
            <w:tcBorders>
              <w:right w:val="single" w:sz="12" w:space="0" w:color="auto"/>
            </w:tcBorders>
          </w:tcPr>
          <w:p w14:paraId="1FB82622"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Porter</w:t>
            </w:r>
            <w:proofErr w:type="spellEnd"/>
          </w:p>
        </w:tc>
        <w:tc>
          <w:tcPr>
            <w:tcW w:w="0" w:type="auto"/>
            <w:tcBorders>
              <w:left w:val="single" w:sz="12" w:space="0" w:color="auto"/>
            </w:tcBorders>
          </w:tcPr>
          <w:p w14:paraId="769BA94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1985</w:t>
            </w:r>
          </w:p>
        </w:tc>
        <w:tc>
          <w:tcPr>
            <w:tcW w:w="0" w:type="auto"/>
          </w:tcPr>
          <w:p w14:paraId="4CB9510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استراتيجيات الميزة التنافسية</w:t>
            </w:r>
          </w:p>
        </w:tc>
        <w:tc>
          <w:tcPr>
            <w:tcW w:w="0" w:type="auto"/>
          </w:tcPr>
          <w:p w14:paraId="7C670DC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تصنيف استراتيجي للتميز</w:t>
            </w:r>
          </w:p>
        </w:tc>
      </w:tr>
      <w:tr w:rsidR="00735158" w:rsidRPr="00825728" w14:paraId="0568DB21" w14:textId="77777777" w:rsidTr="0040686C">
        <w:trPr>
          <w:jc w:val="right"/>
        </w:trPr>
        <w:tc>
          <w:tcPr>
            <w:tcW w:w="0" w:type="auto"/>
          </w:tcPr>
          <w:p w14:paraId="6A2E7EC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w:t>
            </w:r>
          </w:p>
        </w:tc>
        <w:tc>
          <w:tcPr>
            <w:tcW w:w="0" w:type="auto"/>
            <w:tcBorders>
              <w:right w:val="single" w:sz="12" w:space="0" w:color="auto"/>
            </w:tcBorders>
          </w:tcPr>
          <w:p w14:paraId="14C2E500" w14:textId="6C80B1FD"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Heskett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al</w:t>
            </w:r>
            <w:proofErr w:type="spellEnd"/>
            <w:r w:rsidR="00D5156D">
              <w:rPr>
                <w:rFonts w:ascii="Simplified Arabic" w:hAnsi="Simplified Arabic" w:cs="Simplified Arabic" w:hint="cs"/>
                <w:rtl/>
              </w:rPr>
              <w:t>.</w:t>
            </w:r>
          </w:p>
        </w:tc>
        <w:tc>
          <w:tcPr>
            <w:tcW w:w="0" w:type="auto"/>
            <w:tcBorders>
              <w:left w:val="single" w:sz="12" w:space="0" w:color="auto"/>
            </w:tcBorders>
          </w:tcPr>
          <w:p w14:paraId="13D7EDC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1994</w:t>
            </w:r>
          </w:p>
        </w:tc>
        <w:tc>
          <w:tcPr>
            <w:tcW w:w="0" w:type="auto"/>
          </w:tcPr>
          <w:p w14:paraId="5DC95DF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سلسلة أرباح الخدمات</w:t>
            </w:r>
          </w:p>
        </w:tc>
        <w:tc>
          <w:tcPr>
            <w:tcW w:w="0" w:type="auto"/>
          </w:tcPr>
          <w:p w14:paraId="11264D1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ربط التجربة بالأداء</w:t>
            </w:r>
          </w:p>
        </w:tc>
      </w:tr>
      <w:tr w:rsidR="00735158" w:rsidRPr="00825728" w14:paraId="43665F32" w14:textId="77777777" w:rsidTr="0040686C">
        <w:trPr>
          <w:jc w:val="right"/>
        </w:trPr>
        <w:tc>
          <w:tcPr>
            <w:tcW w:w="0" w:type="auto"/>
          </w:tcPr>
          <w:p w14:paraId="22AB3E0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Borders>
              <w:right w:val="single" w:sz="12" w:space="0" w:color="auto"/>
            </w:tcBorders>
          </w:tcPr>
          <w:p w14:paraId="1E787A5A"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Shaw</w:t>
            </w:r>
            <w:proofErr w:type="spellEnd"/>
          </w:p>
        </w:tc>
        <w:tc>
          <w:tcPr>
            <w:tcW w:w="0" w:type="auto"/>
            <w:tcBorders>
              <w:left w:val="single" w:sz="12" w:space="0" w:color="auto"/>
            </w:tcBorders>
          </w:tcPr>
          <w:p w14:paraId="0EFA8B5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2005</w:t>
            </w:r>
          </w:p>
        </w:tc>
        <w:tc>
          <w:tcPr>
            <w:tcW w:w="0" w:type="auto"/>
          </w:tcPr>
          <w:p w14:paraId="3CBF53E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الحمض النووي لتجربة العميل</w:t>
            </w:r>
          </w:p>
        </w:tc>
        <w:tc>
          <w:tcPr>
            <w:tcW w:w="0" w:type="auto"/>
          </w:tcPr>
          <w:p w14:paraId="1301B41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أدوات تصميم التجربة</w:t>
            </w:r>
          </w:p>
        </w:tc>
      </w:tr>
      <w:tr w:rsidR="00735158" w:rsidRPr="00825728" w14:paraId="575D7629" w14:textId="77777777" w:rsidTr="0040686C">
        <w:trPr>
          <w:jc w:val="right"/>
        </w:trPr>
        <w:tc>
          <w:tcPr>
            <w:tcW w:w="0" w:type="auto"/>
          </w:tcPr>
          <w:p w14:paraId="495EEBA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7</w:t>
            </w:r>
          </w:p>
        </w:tc>
        <w:tc>
          <w:tcPr>
            <w:tcW w:w="0" w:type="auto"/>
            <w:tcBorders>
              <w:right w:val="single" w:sz="12" w:space="0" w:color="auto"/>
            </w:tcBorders>
          </w:tcPr>
          <w:p w14:paraId="5982AA53" w14:textId="4A3E50BC"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Gentile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al</w:t>
            </w:r>
            <w:proofErr w:type="spellEnd"/>
            <w:r w:rsidR="00D5156D">
              <w:rPr>
                <w:rFonts w:ascii="Simplified Arabic" w:hAnsi="Simplified Arabic" w:cs="Simplified Arabic" w:hint="cs"/>
                <w:rtl/>
              </w:rPr>
              <w:t>.</w:t>
            </w:r>
          </w:p>
        </w:tc>
        <w:tc>
          <w:tcPr>
            <w:tcW w:w="0" w:type="auto"/>
            <w:tcBorders>
              <w:left w:val="single" w:sz="12" w:space="0" w:color="auto"/>
            </w:tcBorders>
          </w:tcPr>
          <w:p w14:paraId="04CD116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2007</w:t>
            </w:r>
          </w:p>
        </w:tc>
        <w:tc>
          <w:tcPr>
            <w:tcW w:w="0" w:type="auto"/>
          </w:tcPr>
          <w:p w14:paraId="4A20D7A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أبعاد تجربة العميل المتعددة</w:t>
            </w:r>
          </w:p>
        </w:tc>
        <w:tc>
          <w:tcPr>
            <w:tcW w:w="0" w:type="auto"/>
          </w:tcPr>
          <w:p w14:paraId="68FD456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تصنيف الأبعاد التجريبية</w:t>
            </w:r>
          </w:p>
        </w:tc>
      </w:tr>
      <w:tr w:rsidR="00735158" w:rsidRPr="00825728" w14:paraId="6B9781ED" w14:textId="77777777" w:rsidTr="0040686C">
        <w:trPr>
          <w:jc w:val="right"/>
        </w:trPr>
        <w:tc>
          <w:tcPr>
            <w:tcW w:w="0" w:type="auto"/>
          </w:tcPr>
          <w:p w14:paraId="378ADDA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8</w:t>
            </w:r>
          </w:p>
        </w:tc>
        <w:tc>
          <w:tcPr>
            <w:tcW w:w="0" w:type="auto"/>
            <w:tcBorders>
              <w:right w:val="single" w:sz="12" w:space="0" w:color="auto"/>
            </w:tcBorders>
          </w:tcPr>
          <w:p w14:paraId="6565686A"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Meyer</w:t>
            </w:r>
            <w:proofErr w:type="spellEnd"/>
            <w:r w:rsidRPr="00825728">
              <w:rPr>
                <w:rFonts w:ascii="Simplified Arabic" w:hAnsi="Simplified Arabic" w:cs="Simplified Arabic" w:hint="cs"/>
                <w:rtl/>
              </w:rPr>
              <w:t xml:space="preserve"> </w:t>
            </w:r>
            <w:proofErr w:type="gramStart"/>
            <w:r w:rsidRPr="00825728">
              <w:rPr>
                <w:rFonts w:ascii="Simplified Arabic" w:hAnsi="Simplified Arabic" w:cs="Simplified Arabic" w:hint="cs"/>
                <w:rtl/>
              </w:rPr>
              <w:t xml:space="preserve">و </w:t>
            </w:r>
            <w:proofErr w:type="spellStart"/>
            <w:r w:rsidRPr="00825728">
              <w:rPr>
                <w:rFonts w:ascii="Simplified Arabic" w:hAnsi="Simplified Arabic" w:cs="Simplified Arabic" w:hint="cs"/>
                <w:rtl/>
              </w:rPr>
              <w:t>Schwager</w:t>
            </w:r>
            <w:proofErr w:type="spellEnd"/>
            <w:proofErr w:type="gramEnd"/>
          </w:p>
        </w:tc>
        <w:tc>
          <w:tcPr>
            <w:tcW w:w="0" w:type="auto"/>
            <w:tcBorders>
              <w:left w:val="single" w:sz="12" w:space="0" w:color="auto"/>
            </w:tcBorders>
          </w:tcPr>
          <w:p w14:paraId="7E639F2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2007</w:t>
            </w:r>
          </w:p>
        </w:tc>
        <w:tc>
          <w:tcPr>
            <w:tcW w:w="0" w:type="auto"/>
          </w:tcPr>
          <w:p w14:paraId="4EDE2DB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تعريف تجربة العميل وإدارتها</w:t>
            </w:r>
          </w:p>
        </w:tc>
        <w:tc>
          <w:tcPr>
            <w:tcW w:w="0" w:type="auto"/>
          </w:tcPr>
          <w:p w14:paraId="3C8C409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تمييز CXM عن CRM</w:t>
            </w:r>
          </w:p>
        </w:tc>
      </w:tr>
      <w:tr w:rsidR="00735158" w:rsidRPr="00825728" w14:paraId="6ADE95B2" w14:textId="77777777" w:rsidTr="0040686C">
        <w:trPr>
          <w:jc w:val="right"/>
        </w:trPr>
        <w:tc>
          <w:tcPr>
            <w:tcW w:w="0" w:type="auto"/>
          </w:tcPr>
          <w:p w14:paraId="2E60587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9</w:t>
            </w:r>
          </w:p>
        </w:tc>
        <w:tc>
          <w:tcPr>
            <w:tcW w:w="0" w:type="auto"/>
            <w:tcBorders>
              <w:right w:val="single" w:sz="12" w:space="0" w:color="auto"/>
            </w:tcBorders>
          </w:tcPr>
          <w:p w14:paraId="412E67FB" w14:textId="0D5E1CEE"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Verhoef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al</w:t>
            </w:r>
            <w:proofErr w:type="spellEnd"/>
            <w:r w:rsidR="00D5156D">
              <w:rPr>
                <w:rFonts w:ascii="Simplified Arabic" w:hAnsi="Simplified Arabic" w:cs="Simplified Arabic" w:hint="cs"/>
                <w:rtl/>
              </w:rPr>
              <w:t>.</w:t>
            </w:r>
          </w:p>
        </w:tc>
        <w:tc>
          <w:tcPr>
            <w:tcW w:w="0" w:type="auto"/>
            <w:tcBorders>
              <w:left w:val="single" w:sz="12" w:space="0" w:color="auto"/>
            </w:tcBorders>
          </w:tcPr>
          <w:p w14:paraId="2C57DC1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2009</w:t>
            </w:r>
          </w:p>
        </w:tc>
        <w:tc>
          <w:tcPr>
            <w:tcW w:w="0" w:type="auto"/>
          </w:tcPr>
          <w:p w14:paraId="41A3BC1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نموذج بناء تجارب العملاء</w:t>
            </w:r>
          </w:p>
        </w:tc>
        <w:tc>
          <w:tcPr>
            <w:tcW w:w="0" w:type="auto"/>
          </w:tcPr>
          <w:p w14:paraId="4172C43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محددات التجربة ونتائجها</w:t>
            </w:r>
          </w:p>
        </w:tc>
      </w:tr>
      <w:tr w:rsidR="00735158" w:rsidRPr="00825728" w14:paraId="06757854" w14:textId="77777777" w:rsidTr="0040686C">
        <w:trPr>
          <w:jc w:val="right"/>
        </w:trPr>
        <w:tc>
          <w:tcPr>
            <w:tcW w:w="0" w:type="auto"/>
            <w:tcBorders>
              <w:bottom w:val="single" w:sz="12" w:space="0" w:color="auto"/>
            </w:tcBorders>
          </w:tcPr>
          <w:p w14:paraId="7821C97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lastRenderedPageBreak/>
              <w:t>10</w:t>
            </w:r>
          </w:p>
        </w:tc>
        <w:tc>
          <w:tcPr>
            <w:tcW w:w="0" w:type="auto"/>
            <w:tcBorders>
              <w:bottom w:val="single" w:sz="12" w:space="0" w:color="auto"/>
              <w:right w:val="single" w:sz="12" w:space="0" w:color="auto"/>
            </w:tcBorders>
          </w:tcPr>
          <w:p w14:paraId="4339F6F3"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Kumar</w:t>
            </w:r>
            <w:proofErr w:type="spellEnd"/>
            <w:r w:rsidRPr="00825728">
              <w:rPr>
                <w:rFonts w:ascii="Simplified Arabic" w:hAnsi="Simplified Arabic" w:cs="Simplified Arabic" w:hint="cs"/>
                <w:rtl/>
              </w:rPr>
              <w:t xml:space="preserve"> </w:t>
            </w:r>
            <w:proofErr w:type="gramStart"/>
            <w:r w:rsidRPr="00825728">
              <w:rPr>
                <w:rFonts w:ascii="Simplified Arabic" w:hAnsi="Simplified Arabic" w:cs="Simplified Arabic" w:hint="cs"/>
                <w:rtl/>
              </w:rPr>
              <w:t xml:space="preserve">و </w:t>
            </w:r>
            <w:proofErr w:type="spellStart"/>
            <w:r w:rsidRPr="00825728">
              <w:rPr>
                <w:rFonts w:ascii="Simplified Arabic" w:hAnsi="Simplified Arabic" w:cs="Simplified Arabic" w:hint="cs"/>
                <w:rtl/>
              </w:rPr>
              <w:t>Reinartz</w:t>
            </w:r>
            <w:proofErr w:type="spellEnd"/>
            <w:proofErr w:type="gramEnd"/>
          </w:p>
        </w:tc>
        <w:tc>
          <w:tcPr>
            <w:tcW w:w="0" w:type="auto"/>
            <w:tcBorders>
              <w:left w:val="single" w:sz="12" w:space="0" w:color="auto"/>
              <w:bottom w:val="single" w:sz="12" w:space="0" w:color="auto"/>
            </w:tcBorders>
          </w:tcPr>
          <w:p w14:paraId="21C3AEB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2016</w:t>
            </w:r>
          </w:p>
        </w:tc>
        <w:tc>
          <w:tcPr>
            <w:tcW w:w="0" w:type="auto"/>
            <w:tcBorders>
              <w:bottom w:val="single" w:sz="12" w:space="0" w:color="auto"/>
            </w:tcBorders>
          </w:tcPr>
          <w:p w14:paraId="6B1214D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القيمة العمرية للعميل</w:t>
            </w:r>
          </w:p>
        </w:tc>
        <w:tc>
          <w:tcPr>
            <w:tcW w:w="0" w:type="auto"/>
            <w:tcBorders>
              <w:bottom w:val="single" w:sz="12" w:space="0" w:color="auto"/>
            </w:tcBorders>
          </w:tcPr>
          <w:p w14:paraId="2FB67A1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ربط التجربة بالقيمة الاقتصادية</w:t>
            </w:r>
          </w:p>
        </w:tc>
      </w:tr>
    </w:tbl>
    <w:p w14:paraId="6395F10D" w14:textId="63DA565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جدول (3) يلخص المساهمات الرئيسية للأدبيات الأجنبية التي استندت إليها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ترتيب هذه الدراسات أيضاً زمنياً من الأقدم إلى الأحدث</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يتيح رؤية واضحة للتطور الفكري في هذا المجال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ويلاحظ أن الأدبيات الأجنبية قد قطعت شوطاً كبيراً في تطوير النظريات والأدوات الخاصة بإدارة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هذه الدراسة تسعى إلى تطبيق هذه الإطارات النظرية في سياق عربي جديد يختلف في خصائصه عن السياقات الغربية التي نشأت فيها هذه النظريات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الجدول يكشف عن التطور من الإطارات النظرية العامة في التسعينيات إلى النماذج التطبيقية والأدوات القياسية في العقد الأول من الألفية الجديدة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يعكس نضج هذا المجال البحثي</w:t>
      </w:r>
      <w:r w:rsidR="00D5156D">
        <w:rPr>
          <w:rFonts w:ascii="Simplified Arabic" w:hAnsi="Simplified Arabic" w:cs="Simplified Arabic" w:hint="cs"/>
          <w:sz w:val="24"/>
          <w:szCs w:val="24"/>
          <w:rtl/>
        </w:rPr>
        <w:t>.</w:t>
      </w:r>
    </w:p>
    <w:p w14:paraId="0A4D64F4" w14:textId="77777777" w:rsidR="00735158" w:rsidRPr="00CD355D" w:rsidRDefault="00735158" w:rsidP="00735158">
      <w:pPr>
        <w:pStyle w:val="Heading3"/>
        <w:spacing w:line="360" w:lineRule="auto"/>
        <w:jc w:val="both"/>
        <w:rPr>
          <w:rFonts w:ascii="Simplified Arabic" w:hAnsi="Simplified Arabic" w:cs="Simplified Arabic"/>
          <w:b/>
          <w:bCs/>
          <w:sz w:val="24"/>
          <w:szCs w:val="24"/>
        </w:rPr>
      </w:pPr>
      <w:bookmarkStart w:id="120" w:name="_Toc230276774"/>
      <w:bookmarkStart w:id="121" w:name="_Toc233622111"/>
      <w:bookmarkStart w:id="122" w:name="تحليل-الفجوات-البحثية"/>
      <w:bookmarkEnd w:id="117"/>
      <w:r w:rsidRPr="00CD355D">
        <w:rPr>
          <w:rFonts w:ascii="Simplified Arabic" w:hAnsi="Simplified Arabic" w:cs="Simplified Arabic" w:hint="cs"/>
          <w:b/>
          <w:bCs/>
          <w:sz w:val="24"/>
          <w:szCs w:val="24"/>
          <w:rtl/>
        </w:rPr>
        <w:t>تحليل الفجوات البحثية</w:t>
      </w:r>
      <w:bookmarkEnd w:id="120"/>
      <w:bookmarkEnd w:id="121"/>
    </w:p>
    <w:p w14:paraId="5626A753" w14:textId="770FA25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المراجعة الشاملة للأدبيات العربية والأجنبية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تحديد الفجوات البحثية التالية التي تسعى هذه الدراسة إلى سدها:</w:t>
      </w:r>
    </w:p>
    <w:p w14:paraId="23EE0E52" w14:textId="4EBCD08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أولاً: الفجوة السياقية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معظم الدراسات العربية أجريت في قطاعات أخرى (الاتصالات والتجزئة)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الدراسات التي تناولت الضيافة لم تركز بشكل مباشر على العلاقة بين إدارة تجربة العميل والميزة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 الفجوة البيئية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أنه لا توجد دراسة عربية تناولت ضيافة الحرمين بشكل مباشر من منظور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سياق فريد يجمع بين البعد الروحاني والخدمي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 الفجوة المنهجية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الدراسات السابقة إما ركزت على الجانب النظري أو اقتصرت على جانب واحد من العلاقة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دون بناء إطار تكاملي يربط بين الأبعاد الخمسة لإدارة التجربة والأبعاد الثلاثة للميزة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 الفجوة التطبيقية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أن الدراسات السابقة لم تقدم إطاراً تطبيقياً يمكن استخدامه من قبل مدراء منشآت الضيافة في مكة المكرمة والمدينة المنورة</w:t>
      </w:r>
      <w:r w:rsidR="00D5156D">
        <w:rPr>
          <w:rFonts w:ascii="Simplified Arabic" w:hAnsi="Simplified Arabic" w:cs="Simplified Arabic" w:hint="cs"/>
          <w:sz w:val="24"/>
          <w:szCs w:val="24"/>
          <w:rtl/>
        </w:rPr>
        <w:t>.</w:t>
      </w:r>
    </w:p>
    <w:p w14:paraId="7EA81A3B" w14:textId="1508E626"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23" w:name="_Toc230276775"/>
      <w:bookmarkStart w:id="124" w:name="_Toc233622112"/>
      <w:bookmarkStart w:id="125" w:name="إطار-الدراسة-وفرضياتها"/>
      <w:bookmarkEnd w:id="108"/>
      <w:bookmarkEnd w:id="122"/>
      <w:r w:rsidRPr="00CD355D">
        <w:rPr>
          <w:rFonts w:ascii="Simplified Arabic" w:hAnsi="Simplified Arabic" w:cs="Simplified Arabic" w:hint="cs"/>
          <w:b/>
          <w:bCs/>
          <w:sz w:val="28"/>
          <w:szCs w:val="28"/>
          <w:rtl/>
        </w:rPr>
        <w:t>2</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5 إطار الدراسة وفرضياتها</w:t>
      </w:r>
      <w:bookmarkEnd w:id="123"/>
      <w:bookmarkEnd w:id="124"/>
    </w:p>
    <w:p w14:paraId="12033D5A" w14:textId="76AC6EE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المراجعة النظرية والدراسات السابقة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تقدم هذه الدراسة إطاراً تفسيرياً يربط بين إدارة تجربة العميل كمتغير مستقل والميزة التنافسية كمتغير تابع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وينطلق هذا الإطار من التسلسل المنطقي القائل بأن إدارة تجربة العميل بأبعادها الخمسة </w:t>
      </w:r>
      <w:r w:rsidRPr="00825728">
        <w:rPr>
          <w:rFonts w:ascii="Simplified Arabic" w:hAnsi="Simplified Arabic" w:cs="Simplified Arabic" w:hint="cs"/>
          <w:sz w:val="24"/>
          <w:szCs w:val="24"/>
          <w:rtl/>
        </w:rPr>
        <w:lastRenderedPageBreak/>
        <w:t>(الاستراتيجية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التفاعلية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والعاطفية) تشكل القدرة التنظيمية التي تمكن المنشأة من تحقيق الميزة التنافسية بأبعادها الثلاثة (التميز في المنتجات والخدمات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والقدرة على الابتكار والاستجابة)</w:t>
      </w:r>
      <w:r w:rsidR="00D5156D">
        <w:rPr>
          <w:rFonts w:ascii="Simplified Arabic" w:hAnsi="Simplified Arabic" w:cs="Simplified Arabic" w:hint="cs"/>
          <w:sz w:val="24"/>
          <w:szCs w:val="24"/>
          <w:rtl/>
        </w:rPr>
        <w:t>.</w:t>
      </w:r>
    </w:p>
    <w:p w14:paraId="2155592C" w14:textId="67D2ED9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تم بناء هذا الإطار بالاستناد إلى النماذج النظرية التالية: أولاً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نموذج اقتصاد التجارب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gramStart"/>
      <w:r w:rsidRPr="00825728">
        <w:rPr>
          <w:rFonts w:ascii="Simplified Arabic" w:hAnsi="Simplified Arabic" w:cs="Simplified Arabic" w:hint="cs"/>
          <w:sz w:val="24"/>
          <w:szCs w:val="24"/>
          <w:rtl/>
        </w:rPr>
        <w:t xml:space="preserve">و </w:t>
      </w:r>
      <w:proofErr w:type="spellStart"/>
      <w:r w:rsidRPr="00825728">
        <w:rPr>
          <w:rFonts w:ascii="Simplified Arabic" w:hAnsi="Simplified Arabic" w:cs="Simplified Arabic" w:hint="cs"/>
          <w:sz w:val="24"/>
          <w:szCs w:val="24"/>
          <w:rtl/>
        </w:rPr>
        <w:t>Gilmore</w:t>
      </w:r>
      <w:proofErr w:type="spellEnd"/>
      <w:proofErr w:type="gramEnd"/>
      <w:r w:rsidRPr="00825728">
        <w:rPr>
          <w:rFonts w:ascii="Simplified Arabic" w:hAnsi="Simplified Arabic" w:cs="Simplified Arabic" w:hint="cs"/>
          <w:sz w:val="24"/>
          <w:szCs w:val="24"/>
          <w:rtl/>
        </w:rPr>
        <w:t xml:space="preserve"> (1998</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1999) الذي يوفر الإطار العام لفهم كيفية ترقية الخدمات إلى تجارب</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نموذج التسويق التجريبي لـ </w:t>
      </w:r>
      <w:proofErr w:type="spellStart"/>
      <w:r w:rsidRPr="00825728">
        <w:rPr>
          <w:rFonts w:ascii="Simplified Arabic" w:hAnsi="Simplified Arabic" w:cs="Simplified Arabic" w:hint="cs"/>
          <w:sz w:val="24"/>
          <w:szCs w:val="24"/>
          <w:rtl/>
        </w:rPr>
        <w:t>Schmitt</w:t>
      </w:r>
      <w:proofErr w:type="spellEnd"/>
      <w:r w:rsidRPr="00825728">
        <w:rPr>
          <w:rFonts w:ascii="Simplified Arabic" w:hAnsi="Simplified Arabic" w:cs="Simplified Arabic" w:hint="cs"/>
          <w:sz w:val="24"/>
          <w:szCs w:val="24"/>
          <w:rtl/>
        </w:rPr>
        <w:t xml:space="preserve"> (1999) الذي يوفر الأبعاد التحليلية لتجربة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نظرية الموارد القائمة على الرؤية لـ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التي تفسر كيف أن إدارة التجربة يمكن أن تكون قدرة ديناميكية تولد ميزة تنافسية مستدامة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سلسلة أرباح الخدمات لـ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 التي تربط بين تجربة العميل والأداء التنظيمي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خامساً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نماذج </w:t>
      </w:r>
      <w:proofErr w:type="spellStart"/>
      <w:r w:rsidRPr="00825728">
        <w:rPr>
          <w:rFonts w:ascii="Simplified Arabic" w:hAnsi="Simplified Arabic" w:cs="Simplified Arabic" w:hint="cs"/>
          <w:sz w:val="24"/>
          <w:szCs w:val="24"/>
          <w:rtl/>
        </w:rPr>
        <w:t>Gentile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(2007) </w:t>
      </w:r>
      <w:proofErr w:type="spellStart"/>
      <w:r w:rsidRPr="00825728">
        <w:rPr>
          <w:rFonts w:ascii="Simplified Arabic" w:hAnsi="Simplified Arabic" w:cs="Simplified Arabic" w:hint="cs"/>
          <w:sz w:val="24"/>
          <w:szCs w:val="24"/>
          <w:rtl/>
        </w:rPr>
        <w:t>وVerhoef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(2009) </w:t>
      </w:r>
      <w:proofErr w:type="spellStart"/>
      <w:r w:rsidRPr="00825728">
        <w:rPr>
          <w:rFonts w:ascii="Simplified Arabic" w:hAnsi="Simplified Arabic" w:cs="Simplified Arabic" w:hint="cs"/>
          <w:sz w:val="24"/>
          <w:szCs w:val="24"/>
          <w:rtl/>
        </w:rPr>
        <w:t>وShaw</w:t>
      </w:r>
      <w:proofErr w:type="spellEnd"/>
      <w:r w:rsidRPr="00825728">
        <w:rPr>
          <w:rFonts w:ascii="Simplified Arabic" w:hAnsi="Simplified Arabic" w:cs="Simplified Arabic" w:hint="cs"/>
          <w:sz w:val="24"/>
          <w:szCs w:val="24"/>
          <w:rtl/>
        </w:rPr>
        <w:t xml:space="preserve"> (2005) التي تقدم الأبعاد التفصيلية لمفهوم إدارة تجربة العميل</w:t>
      </w:r>
      <w:r w:rsidR="00D5156D">
        <w:rPr>
          <w:rFonts w:ascii="Simplified Arabic" w:hAnsi="Simplified Arabic" w:cs="Simplified Arabic" w:hint="cs"/>
          <w:sz w:val="24"/>
          <w:szCs w:val="24"/>
          <w:rtl/>
        </w:rPr>
        <w:t>.</w:t>
      </w:r>
    </w:p>
    <w:p w14:paraId="624ABEA8" w14:textId="6F42F69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ويرى الإطار أن كل بُعد من أبعاد إدارة تجربة العميل يساهم بشكل مباشر في تحقيق الميزة التنافسية من خلال آليات محددة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فالأبعاد الاستراتيجية والتشغيلية تساهم بشكل رئيسي في تحقيق الكفاءة التشغيلية من خلال توجيه العمليات نحو رحلة العميل وتحسينها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والأبعاد التفاعلية والعاطفية تساهم بشكل رئيسي في تحقيق التميز في المنتجات والخدمات من خلال خلق تجربة فريدة يصعب تقليدها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البعد التقني فيساهم في الأبعاد الثلاثة جميعاً من خلال تمكين التخصيص وتسريع العمليات ودفع الابتكار</w:t>
      </w:r>
      <w:r w:rsidR="00D5156D">
        <w:rPr>
          <w:rFonts w:ascii="Simplified Arabic" w:hAnsi="Simplified Arabic" w:cs="Simplified Arabic" w:hint="cs"/>
          <w:sz w:val="24"/>
          <w:szCs w:val="24"/>
          <w:rtl/>
        </w:rPr>
        <w:t>.</w:t>
      </w:r>
    </w:p>
    <w:p w14:paraId="68810C6B" w14:textId="56DEB09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وقد تم صياغة ست فرضيات رئيسية لاختبار هذا الإطار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تتكون من فرضية رئيسية تفحص الأثر التجميعي وخمس فرضيات فرعية تفحص أثر كل بُعد على حدة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عرض هذه الفرضيات مفصلة في الفصل الأول (جدول 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وتكرارها هنا لاكتمال الصورة:</w:t>
      </w:r>
    </w:p>
    <w:p w14:paraId="39C65976" w14:textId="18310C2C"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الفرضية الرئيسية:</w:t>
      </w:r>
      <w:r w:rsidRPr="00825728">
        <w:rPr>
          <w:rFonts w:ascii="Simplified Arabic" w:hAnsi="Simplified Arabic" w:cs="Simplified Arabic" w:hint="cs"/>
          <w:sz w:val="24"/>
          <w:szCs w:val="24"/>
          <w:rtl/>
        </w:rPr>
        <w:t xml:space="preserve"> هناك تأثير ذو دلالة إحصائية لإدارة تجربة العميل مجتمعة (بأبعادها الخمسة) على الميزة التنافسية في منشآت الضيافة بمدينتي مكة المكرمة والمدينة المنورة</w:t>
      </w:r>
      <w:r w:rsidR="00D5156D">
        <w:rPr>
          <w:rFonts w:ascii="Simplified Arabic" w:hAnsi="Simplified Arabic" w:cs="Simplified Arabic" w:hint="cs"/>
          <w:sz w:val="24"/>
          <w:szCs w:val="24"/>
          <w:rtl/>
        </w:rPr>
        <w:t>.</w:t>
      </w:r>
    </w:p>
    <w:p w14:paraId="0962CFA0" w14:textId="77A3DFE6"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الفرضية الفرعية 1:</w:t>
      </w:r>
      <w:r w:rsidRPr="00825728">
        <w:rPr>
          <w:rFonts w:ascii="Simplified Arabic" w:hAnsi="Simplified Arabic" w:cs="Simplified Arabic" w:hint="cs"/>
          <w:sz w:val="24"/>
          <w:szCs w:val="24"/>
          <w:rtl/>
        </w:rPr>
        <w:t xml:space="preserve"> يوجد تأثير ذو دلالة إحصائية للبعد الاستراتيجي لإدارة تجربة العميل على الميزة التنافسية</w:t>
      </w:r>
      <w:r w:rsidR="00D5156D">
        <w:rPr>
          <w:rFonts w:ascii="Simplified Arabic" w:hAnsi="Simplified Arabic" w:cs="Simplified Arabic" w:hint="cs"/>
          <w:sz w:val="24"/>
          <w:szCs w:val="24"/>
          <w:rtl/>
        </w:rPr>
        <w:t>.</w:t>
      </w:r>
    </w:p>
    <w:p w14:paraId="2EC3D2BE" w14:textId="4F76E33A"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الفرضية الفرعية 2:</w:t>
      </w:r>
      <w:r w:rsidRPr="00825728">
        <w:rPr>
          <w:rFonts w:ascii="Simplified Arabic" w:hAnsi="Simplified Arabic" w:cs="Simplified Arabic" w:hint="cs"/>
          <w:sz w:val="24"/>
          <w:szCs w:val="24"/>
          <w:rtl/>
        </w:rPr>
        <w:t xml:space="preserve"> يوجد تأثير ذو دلالة إحصائية للبعد التشغيلي لإدارة تجربة العميل على الميزة التنافسية</w:t>
      </w:r>
      <w:r w:rsidR="00D5156D">
        <w:rPr>
          <w:rFonts w:ascii="Simplified Arabic" w:hAnsi="Simplified Arabic" w:cs="Simplified Arabic" w:hint="cs"/>
          <w:sz w:val="24"/>
          <w:szCs w:val="24"/>
          <w:rtl/>
        </w:rPr>
        <w:t>.</w:t>
      </w:r>
    </w:p>
    <w:p w14:paraId="29787D8B" w14:textId="2E9B94B8"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الفرضية الفرعية 3:</w:t>
      </w:r>
      <w:r w:rsidRPr="00825728">
        <w:rPr>
          <w:rFonts w:ascii="Simplified Arabic" w:hAnsi="Simplified Arabic" w:cs="Simplified Arabic" w:hint="cs"/>
          <w:sz w:val="24"/>
          <w:szCs w:val="24"/>
          <w:rtl/>
        </w:rPr>
        <w:t xml:space="preserve"> يوجد تأثير ذو دلالة إحصائية للبعد التفاعلي لإدارة تجربة العميل على الميزة التنافسية</w:t>
      </w:r>
      <w:r w:rsidR="00D5156D">
        <w:rPr>
          <w:rFonts w:ascii="Simplified Arabic" w:hAnsi="Simplified Arabic" w:cs="Simplified Arabic" w:hint="cs"/>
          <w:sz w:val="24"/>
          <w:szCs w:val="24"/>
          <w:rtl/>
        </w:rPr>
        <w:t>.</w:t>
      </w:r>
    </w:p>
    <w:p w14:paraId="0E751205" w14:textId="56EAF688"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الفرضية الفرعية 4:</w:t>
      </w:r>
      <w:r w:rsidRPr="00825728">
        <w:rPr>
          <w:rFonts w:ascii="Simplified Arabic" w:hAnsi="Simplified Arabic" w:cs="Simplified Arabic" w:hint="cs"/>
          <w:sz w:val="24"/>
          <w:szCs w:val="24"/>
          <w:rtl/>
        </w:rPr>
        <w:t xml:space="preserve"> يوجد تأثير ذو دلالة إحصائية للبعد التقني لإدارة تجربة العميل على الميزة التنافسية</w:t>
      </w:r>
      <w:r w:rsidR="00D5156D">
        <w:rPr>
          <w:rFonts w:ascii="Simplified Arabic" w:hAnsi="Simplified Arabic" w:cs="Simplified Arabic" w:hint="cs"/>
          <w:sz w:val="24"/>
          <w:szCs w:val="24"/>
          <w:rtl/>
        </w:rPr>
        <w:t>.</w:t>
      </w:r>
    </w:p>
    <w:p w14:paraId="3C40F919" w14:textId="28C6CC3C"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lastRenderedPageBreak/>
        <w:t>الفرضية الفرعية 5:</w:t>
      </w:r>
      <w:r w:rsidRPr="00825728">
        <w:rPr>
          <w:rFonts w:ascii="Simplified Arabic" w:hAnsi="Simplified Arabic" w:cs="Simplified Arabic" w:hint="cs"/>
          <w:sz w:val="24"/>
          <w:szCs w:val="24"/>
          <w:rtl/>
        </w:rPr>
        <w:t xml:space="preserve"> يوجد تأثير ذو دلالة إحصائية للبعد العاطفي لإدارة تجربة العميل على الميزة التنافسية</w:t>
      </w:r>
      <w:r w:rsidR="00D5156D">
        <w:rPr>
          <w:rFonts w:ascii="Simplified Arabic" w:hAnsi="Simplified Arabic" w:cs="Simplified Arabic" w:hint="cs"/>
          <w:sz w:val="24"/>
          <w:szCs w:val="24"/>
          <w:rtl/>
        </w:rPr>
        <w:t>.</w:t>
      </w:r>
    </w:p>
    <w:p w14:paraId="23A0FF2A" w14:textId="298344B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وفي ضوء المراجعة الشاملة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يمكن القول </w:t>
      </w:r>
      <w:proofErr w:type="gramStart"/>
      <w:r w:rsidRPr="00825728">
        <w:rPr>
          <w:rFonts w:ascii="Simplified Arabic" w:hAnsi="Simplified Arabic" w:cs="Simplified Arabic" w:hint="cs"/>
          <w:sz w:val="24"/>
          <w:szCs w:val="24"/>
          <w:rtl/>
        </w:rPr>
        <w:t>أن</w:t>
      </w:r>
      <w:proofErr w:type="gramEnd"/>
      <w:r w:rsidRPr="00825728">
        <w:rPr>
          <w:rFonts w:ascii="Simplified Arabic" w:hAnsi="Simplified Arabic" w:cs="Simplified Arabic" w:hint="cs"/>
          <w:sz w:val="24"/>
          <w:szCs w:val="24"/>
          <w:rtl/>
        </w:rPr>
        <w:t xml:space="preserve"> إدارة تجربة العميل تمثل قدرة استراتيجية متعددة الأبعاد تتجاوز مجرد تحسين الخدمات لتشمل تصميم تجارب شاملة تلامس جميع حواس الضيف ومشاعره</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ضيافة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تكتسب هذه القدرة أهمية مضاعفة نظراً للدور المحوري الذي تلعبه المنشآت الضيافية في رحلة الزائر الروحانية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تنجح في دمج البعد الروحاني مع الاعتبارات الخدمية والتقنية والعاطفية تكون قد خلقت لنفسها ميزة تنافسية فريدة يصعب على المنافسين تقليدها أو استبدالها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تسعى هذه الدراسة إلى إثباته من خلال إطارها التحليلي الميداني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تصميم منهجية الدراسة بما يضمن جمع بيانات دقيقة وموثوقة من الميدان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وتحليلها باستخدام الأساليب الإحصائية المتقدمة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وترجمة النتائج إلى توصيات عملية يمكن تطبيقها مباشرة في منشآت الضيافة العاملة في مكة المكرمة والمدينة المنورة</w:t>
      </w:r>
      <w:r w:rsidR="00D5156D">
        <w:rPr>
          <w:rFonts w:ascii="Simplified Arabic" w:hAnsi="Simplified Arabic" w:cs="Simplified Arabic" w:hint="cs"/>
          <w:sz w:val="24"/>
          <w:szCs w:val="24"/>
          <w:rtl/>
        </w:rPr>
        <w:t>.</w:t>
      </w:r>
    </w:p>
    <w:p w14:paraId="7269A1E1" w14:textId="2D0F883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وهكذا يكون الفصل الثاني قد قدم الأطر النظرية والدراسات السابقة التي تستند إليها 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تناول النظرية التأسيسية لتجربة العميل ونظريات الميزة التنافسية والعلاقة بينهما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واستعرض الدراسات السابقة في ثلاثة محاور مرتبة زمنياً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وقدم إطار الدراسة وفرضياتها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كشفت المراجعة عن فجوة بحثية واضحة تتمثل في قلة الدراسات التي تناولت إدارة تجربة العميل في سياق ضيافة الحرمين بشكل مباشر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تسعى هذه الدراسة إلى معالجته من خلال إطارها التحليلي الذي يختبر العلاقة بين إدارة تجربة العميل والميزة التنافسية في هذا السياق الفريد</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بالتالي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إضافة نوعية إلى الأدبيات من خلال تطبيقها في بيئة فريدة تجمع بين البعد الروحاني والخدمي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خلال بنائها إطاراً تكاملياً يربط بين الأبعاد الخمسة لإدارة التجربة والأبعاد الثلاثة للميزة التنافسية</w:t>
      </w:r>
      <w:r w:rsidR="00D5156D">
        <w:rPr>
          <w:rFonts w:ascii="Simplified Arabic" w:hAnsi="Simplified Arabic" w:cs="Simplified Arabic" w:hint="cs"/>
          <w:sz w:val="24"/>
          <w:szCs w:val="24"/>
          <w:rtl/>
        </w:rPr>
        <w:t>.</w:t>
      </w:r>
    </w:p>
    <w:p w14:paraId="59743AB5" w14:textId="77777777" w:rsidR="00735158" w:rsidRPr="00825728" w:rsidRDefault="00735158" w:rsidP="00735158">
      <w:pPr>
        <w:rPr>
          <w:rFonts w:ascii="Simplified Arabic" w:eastAsiaTheme="majorEastAsia" w:hAnsi="Simplified Arabic" w:cs="Simplified Arabic"/>
          <w:b/>
          <w:bCs/>
          <w:color w:val="4472C4" w:themeColor="accent1"/>
          <w:sz w:val="24"/>
          <w:szCs w:val="24"/>
          <w:rtl/>
        </w:rPr>
      </w:pPr>
      <w:bookmarkStart w:id="126" w:name="_Toc230276776"/>
      <w:bookmarkStart w:id="127" w:name="الفصل-الثالث-منهجية-الدراسة"/>
      <w:bookmarkEnd w:id="35"/>
      <w:bookmarkEnd w:id="125"/>
      <w:r w:rsidRPr="00825728">
        <w:rPr>
          <w:rFonts w:ascii="Simplified Arabic" w:hAnsi="Simplified Arabic" w:cs="Simplified Arabic" w:hint="cs"/>
          <w:sz w:val="24"/>
          <w:szCs w:val="24"/>
          <w:rtl/>
        </w:rPr>
        <w:br w:type="page"/>
      </w:r>
    </w:p>
    <w:p w14:paraId="5AFD2943" w14:textId="77777777" w:rsidR="00735158" w:rsidRPr="00CD355D" w:rsidRDefault="00735158" w:rsidP="00CD355D">
      <w:pPr>
        <w:pStyle w:val="Heading1"/>
        <w:spacing w:line="360" w:lineRule="auto"/>
        <w:jc w:val="center"/>
        <w:rPr>
          <w:rFonts w:ascii="Simplified Arabic" w:hAnsi="Simplified Arabic" w:cs="Simplified Arabic"/>
          <w:b/>
          <w:bCs/>
          <w:sz w:val="28"/>
          <w:szCs w:val="28"/>
        </w:rPr>
      </w:pPr>
      <w:bookmarkStart w:id="128" w:name="_Toc233622113"/>
      <w:r w:rsidRPr="00CD355D">
        <w:rPr>
          <w:rFonts w:ascii="Simplified Arabic" w:hAnsi="Simplified Arabic" w:cs="Simplified Arabic" w:hint="cs"/>
          <w:b/>
          <w:bCs/>
          <w:sz w:val="28"/>
          <w:szCs w:val="28"/>
          <w:rtl/>
        </w:rPr>
        <w:lastRenderedPageBreak/>
        <w:t>الفصل الثالث: منهجية الدراسة</w:t>
      </w:r>
      <w:bookmarkEnd w:id="126"/>
      <w:bookmarkEnd w:id="128"/>
    </w:p>
    <w:p w14:paraId="3D24E4AE" w14:textId="6AEDC03D"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29" w:name="_Toc230276777"/>
      <w:bookmarkStart w:id="130" w:name="_Toc233622114"/>
      <w:bookmarkStart w:id="131" w:name="المنهج-البحثي"/>
      <w:r w:rsidRPr="00CD355D">
        <w:rPr>
          <w:rFonts w:ascii="Simplified Arabic" w:hAnsi="Simplified Arabic" w:cs="Simplified Arabic" w:hint="cs"/>
          <w:b/>
          <w:bCs/>
          <w:sz w:val="28"/>
          <w:szCs w:val="28"/>
          <w:rtl/>
        </w:rPr>
        <w:t>3</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1 المنهج البحثي</w:t>
      </w:r>
      <w:bookmarkEnd w:id="129"/>
      <w:bookmarkEnd w:id="130"/>
    </w:p>
    <w:p w14:paraId="4B65ABEB" w14:textId="7CEA4A05" w:rsidR="00735158" w:rsidRPr="00CD355D" w:rsidRDefault="00735158" w:rsidP="00735158">
      <w:pPr>
        <w:pStyle w:val="Heading3"/>
        <w:spacing w:line="360" w:lineRule="auto"/>
        <w:jc w:val="both"/>
        <w:rPr>
          <w:rFonts w:ascii="Simplified Arabic" w:hAnsi="Simplified Arabic" w:cs="Simplified Arabic"/>
          <w:b/>
          <w:bCs/>
        </w:rPr>
      </w:pPr>
      <w:bookmarkStart w:id="132" w:name="_Toc230276778"/>
      <w:bookmarkStart w:id="133" w:name="_Toc233622115"/>
      <w:bookmarkStart w:id="134" w:name="المنهج-الوصفي-التحليلي"/>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1</w:t>
      </w:r>
      <w:r w:rsidR="00D5156D">
        <w:rPr>
          <w:rFonts w:ascii="Simplified Arabic" w:hAnsi="Simplified Arabic" w:cs="Simplified Arabic" w:hint="cs"/>
          <w:b/>
          <w:bCs/>
          <w:rtl/>
        </w:rPr>
        <w:t>.</w:t>
      </w:r>
      <w:r w:rsidRPr="00CD355D">
        <w:rPr>
          <w:rFonts w:ascii="Simplified Arabic" w:hAnsi="Simplified Arabic" w:cs="Simplified Arabic" w:hint="cs"/>
          <w:b/>
          <w:bCs/>
          <w:rtl/>
        </w:rPr>
        <w:t>1 المنهج الوصفي التحليلي</w:t>
      </w:r>
      <w:bookmarkEnd w:id="132"/>
      <w:bookmarkEnd w:id="133"/>
    </w:p>
    <w:p w14:paraId="168145DE" w14:textId="0700AFE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منهجية البحث العلمي حجر الزاوية الذي ترتكز عليه الدراسات الأكاديمية الرصينة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تُحدّد الإطار المنطقي والمسار الذي يسلكه الباحث للوصول إلى الحقيقة العلمية الموثوقة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إطار هذه الدراسة التي تستهدف فهم أثر إدارة تجربة العميل على تحقيق الميزة التنافسية في منشآت الضيافة بمدينتي 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اعتماد </w:t>
      </w:r>
      <w:r w:rsidRPr="00825728">
        <w:rPr>
          <w:rFonts w:ascii="Simplified Arabic" w:hAnsi="Simplified Arabic" w:cs="Simplified Arabic" w:hint="cs"/>
          <w:b/>
          <w:bCs/>
          <w:sz w:val="24"/>
          <w:szCs w:val="24"/>
          <w:rtl/>
        </w:rPr>
        <w:t>المنهج الوصفي التحليلي (</w:t>
      </w:r>
      <w:proofErr w:type="spellStart"/>
      <w:r w:rsidRPr="00825728">
        <w:rPr>
          <w:rFonts w:ascii="Simplified Arabic" w:hAnsi="Simplified Arabic" w:cs="Simplified Arabic" w:hint="cs"/>
          <w:b/>
          <w:bCs/>
          <w:sz w:val="24"/>
          <w:szCs w:val="24"/>
          <w:rtl/>
        </w:rPr>
        <w:t>Descriptive-Analytical</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Method</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كإطار منهجي رئيسي للبحث</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يستند هذا المنهج إلى وصف الظواهر والمتغيرات كما هي في واقعها الموضوعي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تحليل العلاقات بينها استناداً إلى بيانات كمية يتمّ جمعها بأدوات قياس علمية موثوقة (</w:t>
      </w:r>
      <w:proofErr w:type="spellStart"/>
      <w:r w:rsidRPr="00825728">
        <w:rPr>
          <w:rFonts w:ascii="Simplified Arabic" w:hAnsi="Simplified Arabic" w:cs="Simplified Arabic" w:hint="cs"/>
          <w:sz w:val="24"/>
          <w:szCs w:val="24"/>
          <w:rtl/>
        </w:rPr>
        <w:t>Creswell</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Creswell</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w:t>
      </w:r>
    </w:p>
    <w:p w14:paraId="786213E9" w14:textId="508CD3E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يُعرَّف المنهج الوصفي بأنه “ذلك المنهج الذي يهدف إلى وصف الظاهرة أو الموضوع أو الحالة كما هي عليه في الواقع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ويُجيب عن أسئلة البحث التي تبدأ بكلمات: ما؟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متى؟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 (الخولي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ص</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85)</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الدراسة الحالية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يسعى المنهج الوصفي إلى وصف واقع تطبيق إدارة تجربة العميل في المنشآت الفندقية بمكة المكرمة والمدينة المنورة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وقياس مستوى إدراك النزلاء لتجربتهم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العلاقات بين ممارسات إدارة التجربة والميزة التنافسية المحسوسة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الجانب التحليلي فيركز على فحص العلاقات الارتباطية والسببية بين المتغيرات المستقلة والتابعة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واختبار الفروق الإحصائية بين الفئات المختلفة من المستجيبين (</w:t>
      </w:r>
      <w:proofErr w:type="spellStart"/>
      <w:r w:rsidRPr="00825728">
        <w:rPr>
          <w:rFonts w:ascii="Simplified Arabic" w:hAnsi="Simplified Arabic" w:cs="Simplified Arabic" w:hint="cs"/>
          <w:sz w:val="24"/>
          <w:szCs w:val="24"/>
          <w:rtl/>
        </w:rPr>
        <w:t>Sekaran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Bougie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65A2CFAC" w14:textId="4BAAF7D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يُبرز التمييز بين الوصف والتحليل أحد الجوانب المنهجية المهمة في هذه الدراسة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ففيما يقدّم الجانب الوصفي “صورة فوتوغرافية” للظاهرة في لحظة زمنية محددة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يمنح الجانب التحليلي الباحث القدرة على “التكبير” على تفاصيل هذه الصورة وتحليل أسبابها وعوامل تأثيرها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وبهذا المعنى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المنهج الوصفي التحليلي لا يكتفي بتسجيل الحقائق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يتجاوزها إلى تفسيرها وفهم دلالاتها النظرية والتطبيقية (</w:t>
      </w:r>
      <w:proofErr w:type="spellStart"/>
      <w:r w:rsidRPr="00825728">
        <w:rPr>
          <w:rFonts w:ascii="Simplified Arabic" w:hAnsi="Simplified Arabic" w:cs="Simplified Arabic" w:hint="cs"/>
          <w:sz w:val="24"/>
          <w:szCs w:val="24"/>
          <w:rtl/>
        </w:rPr>
        <w:t>Saunders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السياحة الدينية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تتداخل عوامل روحية ونفسية واجتماعية واقتصادية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يصبح هذا المنهج ضرورة لا خياراً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لأنّه يُتيح فهم التجربة بأبعادها المتعددة بدلاً من اختزالها في رقم أو تصنيف واحد</w:t>
      </w:r>
      <w:r w:rsidR="00D5156D">
        <w:rPr>
          <w:rFonts w:ascii="Simplified Arabic" w:hAnsi="Simplified Arabic" w:cs="Simplified Arabic" w:hint="cs"/>
          <w:sz w:val="24"/>
          <w:szCs w:val="24"/>
          <w:rtl/>
        </w:rPr>
        <w:t>.</w:t>
      </w:r>
    </w:p>
    <w:p w14:paraId="3205E741" w14:textId="651F07B8" w:rsidR="00735158" w:rsidRPr="00CD355D" w:rsidRDefault="00735158" w:rsidP="00735158">
      <w:pPr>
        <w:pStyle w:val="Heading3"/>
        <w:spacing w:line="360" w:lineRule="auto"/>
        <w:jc w:val="both"/>
        <w:rPr>
          <w:rFonts w:ascii="Simplified Arabic" w:hAnsi="Simplified Arabic" w:cs="Simplified Arabic"/>
          <w:b/>
          <w:bCs/>
        </w:rPr>
      </w:pPr>
      <w:bookmarkStart w:id="135" w:name="_Toc230276779"/>
      <w:bookmarkStart w:id="136" w:name="_Toc233622116"/>
      <w:bookmarkStart w:id="137" w:name="المنهج-الاستدلالي-deductive-approach"/>
      <w:bookmarkEnd w:id="134"/>
      <w:r w:rsidRPr="00CD355D">
        <w:rPr>
          <w:rFonts w:ascii="Simplified Arabic" w:hAnsi="Simplified Arabic" w:cs="Simplified Arabic" w:hint="cs"/>
          <w:b/>
          <w:bCs/>
          <w:rtl/>
        </w:rPr>
        <w:lastRenderedPageBreak/>
        <w:t>3</w:t>
      </w:r>
      <w:r w:rsidR="00D5156D">
        <w:rPr>
          <w:rFonts w:ascii="Simplified Arabic" w:hAnsi="Simplified Arabic" w:cs="Simplified Arabic" w:hint="cs"/>
          <w:b/>
          <w:bCs/>
          <w:rtl/>
        </w:rPr>
        <w:t>.</w:t>
      </w:r>
      <w:r w:rsidRPr="00CD355D">
        <w:rPr>
          <w:rFonts w:ascii="Simplified Arabic" w:hAnsi="Simplified Arabic" w:cs="Simplified Arabic" w:hint="cs"/>
          <w:b/>
          <w:bCs/>
          <w:rtl/>
        </w:rPr>
        <w:t>1</w:t>
      </w:r>
      <w:r w:rsidR="00D5156D">
        <w:rPr>
          <w:rFonts w:ascii="Simplified Arabic" w:hAnsi="Simplified Arabic" w:cs="Simplified Arabic" w:hint="cs"/>
          <w:b/>
          <w:bCs/>
          <w:rtl/>
        </w:rPr>
        <w:t>.</w:t>
      </w:r>
      <w:r w:rsidRPr="00CD355D">
        <w:rPr>
          <w:rFonts w:ascii="Simplified Arabic" w:hAnsi="Simplified Arabic" w:cs="Simplified Arabic" w:hint="cs"/>
          <w:b/>
          <w:bCs/>
          <w:rtl/>
        </w:rPr>
        <w:t>2 المنهج الاستدلالي (</w:t>
      </w:r>
      <w:proofErr w:type="spellStart"/>
      <w:r w:rsidRPr="00CD355D">
        <w:rPr>
          <w:rFonts w:ascii="Simplified Arabic" w:hAnsi="Simplified Arabic" w:cs="Simplified Arabic" w:hint="cs"/>
          <w:b/>
          <w:bCs/>
          <w:rtl/>
        </w:rPr>
        <w:t>Deductive</w:t>
      </w:r>
      <w:proofErr w:type="spellEnd"/>
      <w:r w:rsidRPr="00CD355D">
        <w:rPr>
          <w:rFonts w:ascii="Simplified Arabic" w:hAnsi="Simplified Arabic" w:cs="Simplified Arabic" w:hint="cs"/>
          <w:b/>
          <w:bCs/>
          <w:rtl/>
        </w:rPr>
        <w:t xml:space="preserve"> </w:t>
      </w:r>
      <w:proofErr w:type="spellStart"/>
      <w:r w:rsidRPr="00CD355D">
        <w:rPr>
          <w:rFonts w:ascii="Simplified Arabic" w:hAnsi="Simplified Arabic" w:cs="Simplified Arabic" w:hint="cs"/>
          <w:b/>
          <w:bCs/>
          <w:rtl/>
        </w:rPr>
        <w:t>Approach</w:t>
      </w:r>
      <w:proofErr w:type="spellEnd"/>
      <w:r w:rsidRPr="00CD355D">
        <w:rPr>
          <w:rFonts w:ascii="Simplified Arabic" w:hAnsi="Simplified Arabic" w:cs="Simplified Arabic" w:hint="cs"/>
          <w:b/>
          <w:bCs/>
          <w:rtl/>
        </w:rPr>
        <w:t>)</w:t>
      </w:r>
      <w:bookmarkEnd w:id="135"/>
      <w:bookmarkEnd w:id="136"/>
    </w:p>
    <w:p w14:paraId="2785866D" w14:textId="445AD3C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المنهج الاستدلالي (أو الاستنباطي) أحد المناهج البحثية الأساسية الذي ينطلق من النظريات والقواعد العامة إلى استنتاجات خاصة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هذا المنهج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يبدأ الباحث بإطار نظري مُحدّد يشتمل على نماذج ونظريات سابقة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يصيغ فرضيات قابلة للاختبار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ويجمع بيانات تجريبية للتحقق من صحة هذه الفرضيات (</w:t>
      </w:r>
      <w:proofErr w:type="spellStart"/>
      <w:r w:rsidRPr="00825728">
        <w:rPr>
          <w:rFonts w:ascii="Simplified Arabic" w:hAnsi="Simplified Arabic" w:cs="Simplified Arabic" w:hint="cs"/>
          <w:sz w:val="24"/>
          <w:szCs w:val="24"/>
          <w:rtl/>
        </w:rPr>
        <w:t>Saunders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تبنّت هذه الدراسة المنهج الاستدلالي للأسباب التالية:</w:t>
      </w:r>
    </w:p>
    <w:p w14:paraId="4882C6F5" w14:textId="42D8625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أولاً: تستند الدراسة إلى النظريات القائلة بأنّ إدارة تجربة العميل تشكّل أحد الأصول الاستراتيجية التي تُمكّن المنظمات من تحقيق الميزة التنافسية المستدامة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2011؛ </w:t>
      </w:r>
      <w:proofErr w:type="spellStart"/>
      <w:r w:rsidRPr="00825728">
        <w:rPr>
          <w:rFonts w:ascii="Simplified Arabic" w:hAnsi="Simplified Arabic" w:cs="Simplified Arabic" w:hint="cs"/>
          <w:sz w:val="24"/>
          <w:szCs w:val="24"/>
          <w:rtl/>
        </w:rPr>
        <w:t>Lemon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Verhoef</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وهي فرضية نظرية يمكن اختبارها تجريبياً</w:t>
      </w:r>
      <w:r w:rsidR="00D5156D">
        <w:rPr>
          <w:rFonts w:ascii="Simplified Arabic" w:hAnsi="Simplified Arabic" w:cs="Simplified Arabic" w:hint="cs"/>
          <w:sz w:val="24"/>
          <w:szCs w:val="24"/>
          <w:rtl/>
        </w:rPr>
        <w:t>.</w:t>
      </w:r>
    </w:p>
    <w:p w14:paraId="5C178A28" w14:textId="1AD14AB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ثانياً: تمّت صياغة فرضيات محددة تفترض وجود علاقات سببية وارتباطية بين أبعاد إدارة تجربة العميل والميزة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يتطلب منهجاً استدلالياً يختبر هذه الفرضيات بالبيانات الميدانية</w:t>
      </w:r>
      <w:r w:rsidR="00D5156D">
        <w:rPr>
          <w:rFonts w:ascii="Simplified Arabic" w:hAnsi="Simplified Arabic" w:cs="Simplified Arabic" w:hint="cs"/>
          <w:sz w:val="24"/>
          <w:szCs w:val="24"/>
          <w:rtl/>
        </w:rPr>
        <w:t>.</w:t>
      </w:r>
    </w:p>
    <w:p w14:paraId="0E1C029E" w14:textId="11D2D59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ثالثاً: يتيح المنهج الاستدلالي التعميم على مجتمع الدراسة بناءً على نتائج العينة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يتماشى مع هدف الدراسة في تقديم توصيات عامة لمنشآت الضيافة في الحرمين الشريفين</w:t>
      </w:r>
      <w:r w:rsidR="00D5156D">
        <w:rPr>
          <w:rFonts w:ascii="Simplified Arabic" w:hAnsi="Simplified Arabic" w:cs="Simplified Arabic" w:hint="cs"/>
          <w:sz w:val="24"/>
          <w:szCs w:val="24"/>
          <w:rtl/>
        </w:rPr>
        <w:t>.</w:t>
      </w:r>
    </w:p>
    <w:p w14:paraId="639D11F5" w14:textId="0F97BDF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رابعاً: يتماشى المنهج الاستدلالي مع طبيعة الأدبيات النظرية في مجال إدارة تجربة العميل التي تطورت بشكل كبير خلال العقدين الماضيين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انتقل الفهم من مفهوم “إدارة علاقات العملاء (CRM)” التقليدي إلى مفهوم “إدارة تجربة العميل (CEM/CXM)” الشامل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انتقال نظري يحمل معه فرضيات يمكن اختبارها تجريبياً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فالفرضية القائلة بأنّ تصميم نقاط التفاعل المختلفة (</w:t>
      </w:r>
      <w:proofErr w:type="spellStart"/>
      <w:r w:rsidRPr="00825728">
        <w:rPr>
          <w:rFonts w:ascii="Simplified Arabic" w:hAnsi="Simplified Arabic" w:cs="Simplified Arabic" w:hint="cs"/>
          <w:sz w:val="24"/>
          <w:szCs w:val="24"/>
          <w:rtl/>
        </w:rPr>
        <w:t>Touchpoints</w:t>
      </w:r>
      <w:proofErr w:type="spellEnd"/>
      <w:r w:rsidRPr="00825728">
        <w:rPr>
          <w:rFonts w:ascii="Simplified Arabic" w:hAnsi="Simplified Arabic" w:cs="Simplified Arabic" w:hint="cs"/>
          <w:sz w:val="24"/>
          <w:szCs w:val="24"/>
          <w:rtl/>
        </w:rPr>
        <w:t>) بشكل متكامل يؤدي إلى تعزيز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أنّ قياس الرضا والولاء يسهم في تحسين الأداء التنافسي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هي فرضيات مأخوذة من النظريات العامة ويمكن اختبارها في سياق محدد كمنشآت الضيافة بالحرمين الشريفين</w:t>
      </w:r>
      <w:r w:rsidR="00D5156D">
        <w:rPr>
          <w:rFonts w:ascii="Simplified Arabic" w:hAnsi="Simplified Arabic" w:cs="Simplified Arabic" w:hint="cs"/>
          <w:sz w:val="24"/>
          <w:szCs w:val="24"/>
          <w:rtl/>
        </w:rPr>
        <w:t>.</w:t>
      </w:r>
    </w:p>
    <w:p w14:paraId="1BC6C470" w14:textId="0F493F0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خامساً: يتيح المنهج الاستدلالي استخدام الاستبيان كأداة رئيسية لجمع البيانات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يتناسب مع طبيعة العينة التي تضم نزلاء من جنسيات وثقافات ولغات متعددة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فالأسئلة المغلقة والمُصممة بدقة تُقلل من التباين في فهم الأسئلة وتجعل المقارنة بين المستجيبين أكثر صلاحية (</w:t>
      </w:r>
      <w:proofErr w:type="spellStart"/>
      <w:r w:rsidRPr="00825728">
        <w:rPr>
          <w:rFonts w:ascii="Simplified Arabic" w:hAnsi="Simplified Arabic" w:cs="Simplified Arabic" w:hint="cs"/>
          <w:sz w:val="24"/>
          <w:szCs w:val="24"/>
          <w:rtl/>
        </w:rPr>
        <w:t>Fowler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2014)</w:t>
      </w:r>
      <w:r w:rsidR="00D5156D">
        <w:rPr>
          <w:rFonts w:ascii="Simplified Arabic" w:hAnsi="Simplified Arabic" w:cs="Simplified Arabic" w:hint="cs"/>
          <w:sz w:val="24"/>
          <w:szCs w:val="24"/>
          <w:rtl/>
        </w:rPr>
        <w:t>.</w:t>
      </w:r>
    </w:p>
    <w:p w14:paraId="336ACDC3" w14:textId="406E3EDC" w:rsidR="00735158" w:rsidRPr="00CD355D" w:rsidRDefault="00735158" w:rsidP="00735158">
      <w:pPr>
        <w:pStyle w:val="Heading3"/>
        <w:spacing w:line="360" w:lineRule="auto"/>
        <w:jc w:val="both"/>
        <w:rPr>
          <w:rFonts w:ascii="Simplified Arabic" w:hAnsi="Simplified Arabic" w:cs="Simplified Arabic"/>
          <w:b/>
          <w:bCs/>
        </w:rPr>
      </w:pPr>
      <w:bookmarkStart w:id="138" w:name="_Toc230276780"/>
      <w:bookmarkStart w:id="139" w:name="_Toc233622117"/>
      <w:bookmarkStart w:id="140" w:name="تبرير-اختيار-المنهج"/>
      <w:bookmarkEnd w:id="137"/>
      <w:r w:rsidRPr="00CD355D">
        <w:rPr>
          <w:rFonts w:ascii="Simplified Arabic" w:hAnsi="Simplified Arabic" w:cs="Simplified Arabic" w:hint="cs"/>
          <w:b/>
          <w:bCs/>
          <w:rtl/>
        </w:rPr>
        <w:lastRenderedPageBreak/>
        <w:t>3</w:t>
      </w:r>
      <w:r w:rsidR="00D5156D">
        <w:rPr>
          <w:rFonts w:ascii="Simplified Arabic" w:hAnsi="Simplified Arabic" w:cs="Simplified Arabic" w:hint="cs"/>
          <w:b/>
          <w:bCs/>
          <w:rtl/>
        </w:rPr>
        <w:t>.</w:t>
      </w:r>
      <w:r w:rsidRPr="00CD355D">
        <w:rPr>
          <w:rFonts w:ascii="Simplified Arabic" w:hAnsi="Simplified Arabic" w:cs="Simplified Arabic" w:hint="cs"/>
          <w:b/>
          <w:bCs/>
          <w:rtl/>
        </w:rPr>
        <w:t>1</w:t>
      </w:r>
      <w:r w:rsidR="00D5156D">
        <w:rPr>
          <w:rFonts w:ascii="Simplified Arabic" w:hAnsi="Simplified Arabic" w:cs="Simplified Arabic" w:hint="cs"/>
          <w:b/>
          <w:bCs/>
          <w:rtl/>
        </w:rPr>
        <w:t>.</w:t>
      </w:r>
      <w:r w:rsidRPr="00CD355D">
        <w:rPr>
          <w:rFonts w:ascii="Simplified Arabic" w:hAnsi="Simplified Arabic" w:cs="Simplified Arabic" w:hint="cs"/>
          <w:b/>
          <w:bCs/>
          <w:rtl/>
        </w:rPr>
        <w:t>3 تبرير اختيار المنهج</w:t>
      </w:r>
      <w:bookmarkEnd w:id="138"/>
      <w:bookmarkEnd w:id="139"/>
    </w:p>
    <w:p w14:paraId="236479D9" w14:textId="3DDD27C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لم يكن اختيار المنهج الوصفي التحليلي الاستدلالي في هذه الدراسة اختياراً عشوائياً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استند إلى مجموعة من المبررات العلمية والعملية التي تضمن تحقيق أهداف الدراسة بدقة وموثوقية:</w:t>
      </w:r>
    </w:p>
    <w:p w14:paraId="60A342A9"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ملاءمة المنهج لطبيعة المتغيرات</w:t>
      </w:r>
    </w:p>
    <w:p w14:paraId="72413C83" w14:textId="1F0728A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تتعامل الدراسة مع متغيرات كمية يمكن قياسها عددياً (مثل مستوى تطبيق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ومستوى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يتطلب منهجاً يعتمد على البيانات الكمية والتحليلات الإحصائية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فالمنهج الوصفي التحليلي يُتيح تحويل المفاهيم المجردة (كالفهم الاستراتيجي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وتصميم نقاط التفاعل) إلى درجات رقمية يمكن تحليلها إحصائياً (</w:t>
      </w:r>
      <w:proofErr w:type="spellStart"/>
      <w:r w:rsidRPr="00825728">
        <w:rPr>
          <w:rFonts w:ascii="Simplified Arabic" w:hAnsi="Simplified Arabic" w:cs="Simplified Arabic" w:hint="cs"/>
          <w:sz w:val="24"/>
          <w:szCs w:val="24"/>
          <w:rtl/>
        </w:rPr>
        <w:t>Hair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2021)</w:t>
      </w:r>
      <w:r w:rsidR="00D5156D">
        <w:rPr>
          <w:rFonts w:ascii="Simplified Arabic" w:hAnsi="Simplified Arabic" w:cs="Simplified Arabic" w:hint="cs"/>
          <w:sz w:val="24"/>
          <w:szCs w:val="24"/>
          <w:rtl/>
        </w:rPr>
        <w:t>.</w:t>
      </w:r>
    </w:p>
    <w:p w14:paraId="4BBB55BD"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الإجابة عن أسئلة البحث</w:t>
      </w:r>
    </w:p>
    <w:p w14:paraId="6CD51FEE" w14:textId="6799A35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تطرح الدراسة أسئلة بحثية تستهدف: (1) تحديد مستوى تطبيق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 قياس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(3) تحديد العلاقة بينهما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(4) اختبار الفروق الديموغرافية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يُوفّر المنهج الوصفي التحليلي الأدوات اللازمة للإجابة عن جميع هذه الأسئلة من خلال الإحصاء الوصفي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ومعاملات الارتباط</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 الانحدار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واختبارات الفروق</w:t>
      </w:r>
      <w:r w:rsidR="00D5156D">
        <w:rPr>
          <w:rFonts w:ascii="Simplified Arabic" w:hAnsi="Simplified Arabic" w:cs="Simplified Arabic" w:hint="cs"/>
          <w:sz w:val="24"/>
          <w:szCs w:val="24"/>
          <w:rtl/>
        </w:rPr>
        <w:t>.</w:t>
      </w:r>
    </w:p>
    <w:p w14:paraId="4736D95C"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إمكانية التعميم</w:t>
      </w:r>
    </w:p>
    <w:p w14:paraId="1E3D677B" w14:textId="5ECB801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تعمل الدراسة على عينة مكوّنة من 176 نزيلاً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ويهدف البحث إلى تعميم النتائج على مجتمع النزلاء في منشآت ضيافة الحرمين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يُتيح المنهج الوصفي التحليلي -عند استيفاء شروط العينة العشوائية وحجمها المناسب- إمكانية تعميم النتائج على المجتمع الأوسع (</w:t>
      </w:r>
      <w:proofErr w:type="spellStart"/>
      <w:r w:rsidRPr="00825728">
        <w:rPr>
          <w:rFonts w:ascii="Simplified Arabic" w:hAnsi="Simplified Arabic" w:cs="Simplified Arabic" w:hint="cs"/>
          <w:sz w:val="24"/>
          <w:szCs w:val="24"/>
          <w:rtl/>
        </w:rPr>
        <w:t>Cohen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34B790F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رابعاً: التوافق مع المعايير الأكاديمية</w:t>
      </w:r>
    </w:p>
    <w:p w14:paraId="0141C8FA" w14:textId="45ADA80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المنهج الوصفي التحليلي من أكثر المناهج شيوعاً وقبولاً في رسائل الماجستير والدكتوراه في مجالات إدارة الأعمال والتسويق والسياحة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نظراً لقدرته على الإجابة عن مجموعة واسعة من الأسئلة البحثية بطريقة علمية رصينة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أظهرت مراجعة الأدبيات أنّ أكثر من 65% من الدراسات المنشورة في مجلات السياحة والضيافة ذات المعامل العلمي تستخدم هذا المنهج أو مشتقاته (</w:t>
      </w:r>
      <w:proofErr w:type="spellStart"/>
      <w:r w:rsidRPr="00825728">
        <w:rPr>
          <w:rFonts w:ascii="Simplified Arabic" w:hAnsi="Simplified Arabic" w:cs="Simplified Arabic" w:hint="cs"/>
          <w:sz w:val="24"/>
          <w:szCs w:val="24"/>
          <w:rtl/>
        </w:rPr>
        <w:t>Ritchie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w:t>
      </w:r>
      <w:r w:rsidR="00D5156D">
        <w:rPr>
          <w:rFonts w:ascii="Simplified Arabic" w:hAnsi="Simplified Arabic" w:cs="Simplified Arabic" w:hint="cs"/>
          <w:sz w:val="24"/>
          <w:szCs w:val="24"/>
          <w:rtl/>
        </w:rPr>
        <w:t>.</w:t>
      </w:r>
    </w:p>
    <w:p w14:paraId="53C7BF7D" w14:textId="6C4BFDDC" w:rsidR="00735158" w:rsidRPr="00CD355D" w:rsidRDefault="00735158" w:rsidP="00735158">
      <w:pPr>
        <w:pStyle w:val="Heading3"/>
        <w:spacing w:line="360" w:lineRule="auto"/>
        <w:jc w:val="both"/>
        <w:rPr>
          <w:rFonts w:ascii="Simplified Arabic" w:hAnsi="Simplified Arabic" w:cs="Simplified Arabic"/>
          <w:b/>
          <w:bCs/>
        </w:rPr>
      </w:pPr>
      <w:bookmarkStart w:id="141" w:name="_Toc230276781"/>
      <w:bookmarkStart w:id="142" w:name="_Toc233622118"/>
      <w:bookmarkStart w:id="143" w:name="مقارنة-مع-المناهج-البديلة"/>
      <w:bookmarkEnd w:id="140"/>
      <w:r w:rsidRPr="00CD355D">
        <w:rPr>
          <w:rFonts w:ascii="Simplified Arabic" w:hAnsi="Simplified Arabic" w:cs="Simplified Arabic" w:hint="cs"/>
          <w:b/>
          <w:bCs/>
          <w:rtl/>
        </w:rPr>
        <w:lastRenderedPageBreak/>
        <w:t>3</w:t>
      </w:r>
      <w:r w:rsidR="00D5156D">
        <w:rPr>
          <w:rFonts w:ascii="Simplified Arabic" w:hAnsi="Simplified Arabic" w:cs="Simplified Arabic" w:hint="cs"/>
          <w:b/>
          <w:bCs/>
          <w:rtl/>
        </w:rPr>
        <w:t>.</w:t>
      </w:r>
      <w:r w:rsidRPr="00CD355D">
        <w:rPr>
          <w:rFonts w:ascii="Simplified Arabic" w:hAnsi="Simplified Arabic" w:cs="Simplified Arabic" w:hint="cs"/>
          <w:b/>
          <w:bCs/>
          <w:rtl/>
        </w:rPr>
        <w:t>1</w:t>
      </w:r>
      <w:r w:rsidR="00D5156D">
        <w:rPr>
          <w:rFonts w:ascii="Simplified Arabic" w:hAnsi="Simplified Arabic" w:cs="Simplified Arabic" w:hint="cs"/>
          <w:b/>
          <w:bCs/>
          <w:rtl/>
        </w:rPr>
        <w:t>.</w:t>
      </w:r>
      <w:r w:rsidRPr="00CD355D">
        <w:rPr>
          <w:rFonts w:ascii="Simplified Arabic" w:hAnsi="Simplified Arabic" w:cs="Simplified Arabic" w:hint="cs"/>
          <w:b/>
          <w:bCs/>
          <w:rtl/>
        </w:rPr>
        <w:t>4 مقارنة مع المناهج البديلة</w:t>
      </w:r>
      <w:bookmarkEnd w:id="141"/>
      <w:bookmarkEnd w:id="142"/>
    </w:p>
    <w:p w14:paraId="3109FFBF" w14:textId="013A7DE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قبل الاستقرار على المنهج الوصفي التحليلي الاستدلالي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تمّت مراجعة المناهج البحثية البديلة وتقييم مدى ملاءمتها لأهداف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وفيما يلي جدول مقارنة يوضح هذه المقارنة:</w:t>
      </w:r>
    </w:p>
    <w:tbl>
      <w:tblPr>
        <w:tblStyle w:val="Table"/>
        <w:bidiVisual/>
        <w:tblW w:w="5000" w:type="pct"/>
        <w:jc w:val="right"/>
        <w:tblLook w:val="0020" w:firstRow="1" w:lastRow="0" w:firstColumn="0" w:lastColumn="0" w:noHBand="0" w:noVBand="0"/>
      </w:tblPr>
      <w:tblGrid>
        <w:gridCol w:w="2220"/>
        <w:gridCol w:w="3773"/>
        <w:gridCol w:w="3078"/>
      </w:tblGrid>
      <w:tr w:rsidR="00735158" w:rsidRPr="00825728" w14:paraId="63C9CADE" w14:textId="77777777" w:rsidTr="00ED4BBF">
        <w:trPr>
          <w:cnfStyle w:val="100000000000" w:firstRow="1" w:lastRow="0" w:firstColumn="0" w:lastColumn="0" w:oddVBand="0" w:evenVBand="0" w:oddHBand="0" w:evenHBand="0" w:firstRowFirstColumn="0" w:firstRowLastColumn="0" w:lastRowFirstColumn="0" w:lastRowLastColumn="0"/>
          <w:tblHeader/>
          <w:jc w:val="right"/>
        </w:trPr>
        <w:tc>
          <w:tcPr>
            <w:tcW w:w="0" w:type="auto"/>
            <w:tcBorders>
              <w:top w:val="single" w:sz="12" w:space="0" w:color="auto"/>
              <w:bottom w:val="single" w:sz="12" w:space="0" w:color="auto"/>
              <w:right w:val="single" w:sz="12" w:space="0" w:color="auto"/>
            </w:tcBorders>
          </w:tcPr>
          <w:p w14:paraId="67A4FF7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المنهج البديل</w:t>
            </w:r>
          </w:p>
        </w:tc>
        <w:tc>
          <w:tcPr>
            <w:tcW w:w="0" w:type="auto"/>
            <w:tcBorders>
              <w:top w:val="single" w:sz="12" w:space="0" w:color="auto"/>
              <w:left w:val="single" w:sz="12" w:space="0" w:color="auto"/>
              <w:bottom w:val="single" w:sz="12" w:space="0" w:color="auto"/>
            </w:tcBorders>
          </w:tcPr>
          <w:p w14:paraId="3FE8E06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التعريف</w:t>
            </w:r>
          </w:p>
        </w:tc>
        <w:tc>
          <w:tcPr>
            <w:tcW w:w="0" w:type="auto"/>
            <w:tcBorders>
              <w:top w:val="single" w:sz="12" w:space="0" w:color="auto"/>
              <w:bottom w:val="single" w:sz="12" w:space="0" w:color="auto"/>
            </w:tcBorders>
          </w:tcPr>
          <w:p w14:paraId="63F5B26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مدى الملاءمة</w:t>
            </w:r>
          </w:p>
        </w:tc>
      </w:tr>
      <w:tr w:rsidR="00735158" w:rsidRPr="00825728" w14:paraId="1DAE01B2" w14:textId="77777777" w:rsidTr="00ED4BBF">
        <w:trPr>
          <w:jc w:val="right"/>
        </w:trPr>
        <w:tc>
          <w:tcPr>
            <w:tcW w:w="0" w:type="auto"/>
            <w:tcBorders>
              <w:top w:val="single" w:sz="12" w:space="0" w:color="auto"/>
              <w:right w:val="single" w:sz="12" w:space="0" w:color="auto"/>
            </w:tcBorders>
          </w:tcPr>
          <w:p w14:paraId="4F78A25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المنهج الاستكشافي (</w:t>
            </w:r>
            <w:proofErr w:type="spellStart"/>
            <w:r w:rsidRPr="00825728">
              <w:rPr>
                <w:rFonts w:ascii="Simplified Arabic" w:hAnsi="Simplified Arabic" w:cs="Simplified Arabic" w:hint="cs"/>
                <w:rtl/>
              </w:rPr>
              <w:t>Exploratory</w:t>
            </w:r>
            <w:proofErr w:type="spellEnd"/>
            <w:r w:rsidRPr="00825728">
              <w:rPr>
                <w:rFonts w:ascii="Simplified Arabic" w:hAnsi="Simplified Arabic" w:cs="Simplified Arabic" w:hint="cs"/>
                <w:rtl/>
              </w:rPr>
              <w:t>)</w:t>
            </w:r>
          </w:p>
        </w:tc>
        <w:tc>
          <w:tcPr>
            <w:tcW w:w="0" w:type="auto"/>
            <w:tcBorders>
              <w:top w:val="single" w:sz="12" w:space="0" w:color="auto"/>
              <w:left w:val="single" w:sz="12" w:space="0" w:color="auto"/>
            </w:tcBorders>
          </w:tcPr>
          <w:p w14:paraId="61F952A0" w14:textId="155AAD9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يُستخدم لاستكشاف ظواهر جديدة أو غير مفهومة (</w:t>
            </w:r>
            <w:proofErr w:type="spellStart"/>
            <w:r w:rsidRPr="00825728">
              <w:rPr>
                <w:rFonts w:ascii="Simplified Arabic" w:hAnsi="Simplified Arabic" w:cs="Simplified Arabic" w:hint="cs"/>
                <w:rtl/>
              </w:rPr>
              <w:t>Sekaran</w:t>
            </w:r>
            <w:proofErr w:type="spellEnd"/>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Bougie</w:t>
            </w:r>
            <w:proofErr w:type="spellEnd"/>
            <w:r w:rsidR="00BB67FF">
              <w:rPr>
                <w:rFonts w:ascii="Simplified Arabic" w:hAnsi="Simplified Arabic" w:cs="Simplified Arabic" w:hint="cs"/>
                <w:rtl/>
              </w:rPr>
              <w:t xml:space="preserve">، </w:t>
            </w:r>
            <w:r w:rsidRPr="00825728">
              <w:rPr>
                <w:rFonts w:ascii="Simplified Arabic" w:hAnsi="Simplified Arabic" w:cs="Simplified Arabic" w:hint="cs"/>
                <w:rtl/>
              </w:rPr>
              <w:t>2016)</w:t>
            </w:r>
          </w:p>
        </w:tc>
        <w:tc>
          <w:tcPr>
            <w:tcW w:w="0" w:type="auto"/>
            <w:tcBorders>
              <w:top w:val="single" w:sz="12" w:space="0" w:color="auto"/>
            </w:tcBorders>
          </w:tcPr>
          <w:p w14:paraId="34E3AE9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غير ملائم؛ لأنّ موضوع الدراسة مُحاط بأدبيات نظرية واسعة</w:t>
            </w:r>
          </w:p>
        </w:tc>
      </w:tr>
      <w:tr w:rsidR="00735158" w:rsidRPr="00825728" w14:paraId="59A69BE7" w14:textId="77777777" w:rsidTr="00ED4BBF">
        <w:trPr>
          <w:jc w:val="right"/>
        </w:trPr>
        <w:tc>
          <w:tcPr>
            <w:tcW w:w="0" w:type="auto"/>
            <w:tcBorders>
              <w:right w:val="single" w:sz="12" w:space="0" w:color="auto"/>
            </w:tcBorders>
          </w:tcPr>
          <w:p w14:paraId="3783C28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المنهج التأويلي (</w:t>
            </w:r>
            <w:proofErr w:type="spellStart"/>
            <w:r w:rsidRPr="00825728">
              <w:rPr>
                <w:rFonts w:ascii="Simplified Arabic" w:hAnsi="Simplified Arabic" w:cs="Simplified Arabic" w:hint="cs"/>
                <w:rtl/>
              </w:rPr>
              <w:t>Interpretive</w:t>
            </w:r>
            <w:proofErr w:type="spellEnd"/>
            <w:r w:rsidRPr="00825728">
              <w:rPr>
                <w:rFonts w:ascii="Simplified Arabic" w:hAnsi="Simplified Arabic" w:cs="Simplified Arabic" w:hint="cs"/>
                <w:rtl/>
              </w:rPr>
              <w:t>)</w:t>
            </w:r>
          </w:p>
        </w:tc>
        <w:tc>
          <w:tcPr>
            <w:tcW w:w="0" w:type="auto"/>
            <w:tcBorders>
              <w:left w:val="single" w:sz="12" w:space="0" w:color="auto"/>
            </w:tcBorders>
          </w:tcPr>
          <w:p w14:paraId="54CAD670" w14:textId="1B2D5B3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يركّز على فهم المعاني الاجتماعية من منظور المشاركين (</w:t>
            </w:r>
            <w:proofErr w:type="spellStart"/>
            <w:r w:rsidRPr="00825728">
              <w:rPr>
                <w:rFonts w:ascii="Simplified Arabic" w:hAnsi="Simplified Arabic" w:cs="Simplified Arabic" w:hint="cs"/>
                <w:rtl/>
              </w:rPr>
              <w:t>Creswell</w:t>
            </w:r>
            <w:proofErr w:type="spellEnd"/>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Poth</w:t>
            </w:r>
            <w:proofErr w:type="spellEnd"/>
            <w:r w:rsidR="00BB67FF">
              <w:rPr>
                <w:rFonts w:ascii="Simplified Arabic" w:hAnsi="Simplified Arabic" w:cs="Simplified Arabic" w:hint="cs"/>
                <w:rtl/>
              </w:rPr>
              <w:t xml:space="preserve">، </w:t>
            </w:r>
            <w:r w:rsidRPr="00825728">
              <w:rPr>
                <w:rFonts w:ascii="Simplified Arabic" w:hAnsi="Simplified Arabic" w:cs="Simplified Arabic" w:hint="cs"/>
                <w:rtl/>
              </w:rPr>
              <w:t>2018)</w:t>
            </w:r>
          </w:p>
        </w:tc>
        <w:tc>
          <w:tcPr>
            <w:tcW w:w="0" w:type="auto"/>
          </w:tcPr>
          <w:p w14:paraId="04916A4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غير ملائم؛ لأنّ الدراسة تستهدف قياس العلاقات الكمية لا المعاني التأويلية</w:t>
            </w:r>
          </w:p>
        </w:tc>
      </w:tr>
      <w:tr w:rsidR="00735158" w:rsidRPr="00825728" w14:paraId="01856FD4" w14:textId="77777777" w:rsidTr="00ED4BBF">
        <w:trPr>
          <w:jc w:val="right"/>
        </w:trPr>
        <w:tc>
          <w:tcPr>
            <w:tcW w:w="0" w:type="auto"/>
            <w:tcBorders>
              <w:right w:val="single" w:sz="12" w:space="0" w:color="auto"/>
            </w:tcBorders>
          </w:tcPr>
          <w:p w14:paraId="67B7C7A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المنهج التجريبي (</w:t>
            </w:r>
            <w:proofErr w:type="spellStart"/>
            <w:r w:rsidRPr="00825728">
              <w:rPr>
                <w:rFonts w:ascii="Simplified Arabic" w:hAnsi="Simplified Arabic" w:cs="Simplified Arabic" w:hint="cs"/>
                <w:rtl/>
              </w:rPr>
              <w:t>Experimental</w:t>
            </w:r>
            <w:proofErr w:type="spellEnd"/>
            <w:r w:rsidRPr="00825728">
              <w:rPr>
                <w:rFonts w:ascii="Simplified Arabic" w:hAnsi="Simplified Arabic" w:cs="Simplified Arabic" w:hint="cs"/>
                <w:rtl/>
              </w:rPr>
              <w:t>)</w:t>
            </w:r>
          </w:p>
        </w:tc>
        <w:tc>
          <w:tcPr>
            <w:tcW w:w="0" w:type="auto"/>
            <w:tcBorders>
              <w:left w:val="single" w:sz="12" w:space="0" w:color="auto"/>
            </w:tcBorders>
          </w:tcPr>
          <w:p w14:paraId="1073509A" w14:textId="1C8EAF5F"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يتضمن التحكم في المتغيرات وتوزيعاً عشوائياً (</w:t>
            </w:r>
            <w:proofErr w:type="spellStart"/>
            <w:r w:rsidRPr="00825728">
              <w:rPr>
                <w:rFonts w:ascii="Simplified Arabic" w:hAnsi="Simplified Arabic" w:cs="Simplified Arabic" w:hint="cs"/>
                <w:rtl/>
              </w:rPr>
              <w:t>Shadish</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al</w:t>
            </w:r>
            <w:proofErr w:type="spellEnd"/>
            <w:r w:rsidR="00D5156D">
              <w:rPr>
                <w:rFonts w:ascii="Simplified Arabic" w:hAnsi="Simplified Arabic" w:cs="Simplified Arabic" w:hint="cs"/>
                <w:rtl/>
              </w:rPr>
              <w:t>.</w:t>
            </w:r>
            <w:r w:rsidR="00BB67FF">
              <w:rPr>
                <w:rFonts w:ascii="Simplified Arabic" w:hAnsi="Simplified Arabic" w:cs="Simplified Arabic" w:hint="cs"/>
                <w:rtl/>
              </w:rPr>
              <w:t xml:space="preserve">، </w:t>
            </w:r>
            <w:r w:rsidRPr="00825728">
              <w:rPr>
                <w:rFonts w:ascii="Simplified Arabic" w:hAnsi="Simplified Arabic" w:cs="Simplified Arabic" w:hint="cs"/>
                <w:rtl/>
              </w:rPr>
              <w:t>2002)</w:t>
            </w:r>
          </w:p>
        </w:tc>
        <w:tc>
          <w:tcPr>
            <w:tcW w:w="0" w:type="auto"/>
          </w:tcPr>
          <w:p w14:paraId="32E7CBE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غير ملائم؛ لصعوبة التحكم في متغيرات بيئة الفنادق وتجربة النزلاء</w:t>
            </w:r>
          </w:p>
        </w:tc>
      </w:tr>
      <w:tr w:rsidR="00735158" w:rsidRPr="00825728" w14:paraId="0BD0207C" w14:textId="77777777" w:rsidTr="00ED4BBF">
        <w:trPr>
          <w:jc w:val="right"/>
        </w:trPr>
        <w:tc>
          <w:tcPr>
            <w:tcW w:w="0" w:type="auto"/>
            <w:tcBorders>
              <w:bottom w:val="single" w:sz="12" w:space="0" w:color="auto"/>
              <w:right w:val="single" w:sz="12" w:space="0" w:color="auto"/>
            </w:tcBorders>
          </w:tcPr>
          <w:p w14:paraId="771FB98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المنهج المسحي (</w:t>
            </w:r>
            <w:proofErr w:type="spellStart"/>
            <w:r w:rsidRPr="00825728">
              <w:rPr>
                <w:rFonts w:ascii="Simplified Arabic" w:hAnsi="Simplified Arabic" w:cs="Simplified Arabic" w:hint="cs"/>
                <w:rtl/>
              </w:rPr>
              <w:t>Survey</w:t>
            </w:r>
            <w:proofErr w:type="spellEnd"/>
            <w:r w:rsidRPr="00825728">
              <w:rPr>
                <w:rFonts w:ascii="Simplified Arabic" w:hAnsi="Simplified Arabic" w:cs="Simplified Arabic" w:hint="cs"/>
                <w:rtl/>
              </w:rPr>
              <w:t>)</w:t>
            </w:r>
          </w:p>
        </w:tc>
        <w:tc>
          <w:tcPr>
            <w:tcW w:w="0" w:type="auto"/>
            <w:tcBorders>
              <w:left w:val="single" w:sz="12" w:space="0" w:color="auto"/>
              <w:bottom w:val="single" w:sz="12" w:space="0" w:color="auto"/>
            </w:tcBorders>
          </w:tcPr>
          <w:p w14:paraId="171C917D" w14:textId="4BCC064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يجمع بيانات من عينة كبيرة لتمثيل مجتمع (</w:t>
            </w:r>
            <w:proofErr w:type="spellStart"/>
            <w:r w:rsidRPr="00825728">
              <w:rPr>
                <w:rFonts w:ascii="Simplified Arabic" w:hAnsi="Simplified Arabic" w:cs="Simplified Arabic" w:hint="cs"/>
                <w:rtl/>
              </w:rPr>
              <w:t>Fowler</w:t>
            </w:r>
            <w:proofErr w:type="spellEnd"/>
            <w:r w:rsidR="00BB67FF">
              <w:rPr>
                <w:rFonts w:ascii="Simplified Arabic" w:hAnsi="Simplified Arabic" w:cs="Simplified Arabic" w:hint="cs"/>
                <w:rtl/>
              </w:rPr>
              <w:t xml:space="preserve">، </w:t>
            </w:r>
            <w:r w:rsidRPr="00825728">
              <w:rPr>
                <w:rFonts w:ascii="Simplified Arabic" w:hAnsi="Simplified Arabic" w:cs="Simplified Arabic" w:hint="cs"/>
                <w:rtl/>
              </w:rPr>
              <w:t>2014)</w:t>
            </w:r>
          </w:p>
        </w:tc>
        <w:tc>
          <w:tcPr>
            <w:tcW w:w="0" w:type="auto"/>
            <w:tcBorders>
              <w:bottom w:val="single" w:sz="12" w:space="0" w:color="auto"/>
            </w:tcBorders>
          </w:tcPr>
          <w:p w14:paraId="3E061E9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ملائم جزئياً؛ يُستخدم كأداة ضمن المنهج الوصفي</w:t>
            </w:r>
          </w:p>
        </w:tc>
      </w:tr>
    </w:tbl>
    <w:p w14:paraId="4A7AED2B" w14:textId="4F987B0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يظهر من الجدول أعلاه أنّ المنهج الوصفي التحليلي الاستدلالي يُعدّ الخيار الأمثل لهذه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يجمع بين وصف الواقع كما هو (الجانب الوصفي)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 العلاقات بين المتغيرات (الجانب التحليلي)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والاختبار التجريبي للفرضيات (الجانب الاستدلالي)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يُتيح للباحث تقديم رؤية شاملة ومتوازنة للظاهرة المدروسة (</w:t>
      </w:r>
      <w:proofErr w:type="spellStart"/>
      <w:r w:rsidRPr="00825728">
        <w:rPr>
          <w:rFonts w:ascii="Simplified Arabic" w:hAnsi="Simplified Arabic" w:cs="Simplified Arabic" w:hint="cs"/>
          <w:sz w:val="24"/>
          <w:szCs w:val="24"/>
          <w:rtl/>
        </w:rPr>
        <w:t>Zikmund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2013)</w:t>
      </w:r>
      <w:r w:rsidR="00D5156D">
        <w:rPr>
          <w:rFonts w:ascii="Simplified Arabic" w:hAnsi="Simplified Arabic" w:cs="Simplified Arabic" w:hint="cs"/>
          <w:sz w:val="24"/>
          <w:szCs w:val="24"/>
          <w:rtl/>
        </w:rPr>
        <w:t>.</w:t>
      </w:r>
    </w:p>
    <w:p w14:paraId="68E96655" w14:textId="00A11098"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44" w:name="_Toc230276782"/>
      <w:bookmarkStart w:id="145" w:name="_Toc233622119"/>
      <w:bookmarkStart w:id="146" w:name="مجتمع-وعينة-الدراسة"/>
      <w:bookmarkEnd w:id="131"/>
      <w:bookmarkEnd w:id="143"/>
      <w:r w:rsidRPr="00CD355D">
        <w:rPr>
          <w:rFonts w:ascii="Simplified Arabic" w:hAnsi="Simplified Arabic" w:cs="Simplified Arabic" w:hint="cs"/>
          <w:b/>
          <w:bCs/>
          <w:sz w:val="28"/>
          <w:szCs w:val="28"/>
          <w:rtl/>
        </w:rPr>
        <w:t>3</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2 مجتمع وعينة الدراسة</w:t>
      </w:r>
      <w:bookmarkEnd w:id="144"/>
      <w:bookmarkEnd w:id="145"/>
    </w:p>
    <w:p w14:paraId="5D07B14E" w14:textId="073DA73F" w:rsidR="00735158" w:rsidRPr="00CD355D" w:rsidRDefault="00735158" w:rsidP="00735158">
      <w:pPr>
        <w:pStyle w:val="Heading3"/>
        <w:spacing w:line="360" w:lineRule="auto"/>
        <w:jc w:val="both"/>
        <w:rPr>
          <w:rFonts w:ascii="Simplified Arabic" w:hAnsi="Simplified Arabic" w:cs="Simplified Arabic"/>
          <w:b/>
          <w:bCs/>
        </w:rPr>
      </w:pPr>
      <w:bookmarkStart w:id="147" w:name="_Toc230276783"/>
      <w:bookmarkStart w:id="148" w:name="_Toc233622120"/>
      <w:bookmarkStart w:id="149" w:name="مجتمع-الدراسة"/>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2</w:t>
      </w:r>
      <w:r w:rsidR="00D5156D">
        <w:rPr>
          <w:rFonts w:ascii="Simplified Arabic" w:hAnsi="Simplified Arabic" w:cs="Simplified Arabic" w:hint="cs"/>
          <w:b/>
          <w:bCs/>
          <w:rtl/>
        </w:rPr>
        <w:t>.</w:t>
      </w:r>
      <w:r w:rsidRPr="00CD355D">
        <w:rPr>
          <w:rFonts w:ascii="Simplified Arabic" w:hAnsi="Simplified Arabic" w:cs="Simplified Arabic" w:hint="cs"/>
          <w:b/>
          <w:bCs/>
          <w:rtl/>
        </w:rPr>
        <w:t>1 مجتمع الدراسة</w:t>
      </w:r>
      <w:bookmarkEnd w:id="147"/>
      <w:bookmarkEnd w:id="148"/>
    </w:p>
    <w:p w14:paraId="0B29E2CB" w14:textId="018B8C8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يُعرَّف مجتمع الدراسة بأنه “ال مجموعة الكلية من الأفراد أو الوحدات التي تتمتع بخصائص محددة يهتم الباحث بدراستها” (العاطفي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ص</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112)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يتكون مجتمع الدراسة الحالية من </w:t>
      </w:r>
      <w:r w:rsidRPr="00825728">
        <w:rPr>
          <w:rFonts w:ascii="Simplified Arabic" w:hAnsi="Simplified Arabic" w:cs="Simplified Arabic" w:hint="cs"/>
          <w:b/>
          <w:bCs/>
          <w:sz w:val="24"/>
          <w:szCs w:val="24"/>
          <w:rtl/>
        </w:rPr>
        <w:t>النزلاء القاطنين في منشآت الضيافة بمدينتي مكة المكرمة والمدينة المنورة</w:t>
      </w:r>
      <w:r w:rsidRPr="00825728">
        <w:rPr>
          <w:rFonts w:ascii="Simplified Arabic" w:hAnsi="Simplified Arabic" w:cs="Simplified Arabic" w:hint="cs"/>
          <w:sz w:val="24"/>
          <w:szCs w:val="24"/>
          <w:rtl/>
        </w:rPr>
        <w:t xml:space="preserve"> خلال موسم الحج والعمرة والزيارة للعام 2024م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ويشمل هذا المجتمع:</w:t>
      </w:r>
    </w:p>
    <w:p w14:paraId="60EE36F9" w14:textId="26D1DA05"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فنادق الخمس نجوم</w:t>
      </w:r>
      <w:r w:rsidRPr="00825728">
        <w:rPr>
          <w:rFonts w:ascii="Simplified Arabic" w:hAnsi="Simplified Arabic" w:cs="Simplified Arabic" w:hint="cs"/>
          <w:rtl/>
        </w:rPr>
        <w:t>: وهي المنشآت الفاخرة التي توفّر خدمات متكاملة ومرافق عالية الجودة</w:t>
      </w:r>
      <w:r w:rsidR="00BB67FF">
        <w:rPr>
          <w:rFonts w:ascii="Simplified Arabic" w:hAnsi="Simplified Arabic" w:cs="Simplified Arabic" w:hint="cs"/>
          <w:rtl/>
        </w:rPr>
        <w:t xml:space="preserve">، </w:t>
      </w:r>
      <w:r w:rsidRPr="00825728">
        <w:rPr>
          <w:rFonts w:ascii="Simplified Arabic" w:hAnsi="Simplified Arabic" w:cs="Simplified Arabic" w:hint="cs"/>
          <w:rtl/>
        </w:rPr>
        <w:t>وتتركز بشكل رئيسي في أبراج وأحياء قريبة من الحرمين الشريفين</w:t>
      </w:r>
      <w:r w:rsidR="00D5156D">
        <w:rPr>
          <w:rFonts w:ascii="Simplified Arabic" w:hAnsi="Simplified Arabic" w:cs="Simplified Arabic" w:hint="cs"/>
          <w:rtl/>
        </w:rPr>
        <w:t>.</w:t>
      </w:r>
    </w:p>
    <w:p w14:paraId="2DBFD543" w14:textId="4579F9A2"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lastRenderedPageBreak/>
        <w:t>فنادق الأربع نجوم</w:t>
      </w:r>
      <w:r w:rsidRPr="00825728">
        <w:rPr>
          <w:rFonts w:ascii="Simplified Arabic" w:hAnsi="Simplified Arabic" w:cs="Simplified Arabic" w:hint="cs"/>
          <w:rtl/>
        </w:rPr>
        <w:t>: وهي فنادق متوسطة-عالية الجودة تقدم خدمات متميزة بأسعار تنافسية نسبياً</w:t>
      </w:r>
      <w:r w:rsidR="00D5156D">
        <w:rPr>
          <w:rFonts w:ascii="Simplified Arabic" w:hAnsi="Simplified Arabic" w:cs="Simplified Arabic" w:hint="cs"/>
          <w:rtl/>
        </w:rPr>
        <w:t>.</w:t>
      </w:r>
    </w:p>
    <w:p w14:paraId="336526E9" w14:textId="588AD52A"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فنادق الثلاث نجوم</w:t>
      </w:r>
      <w:r w:rsidRPr="00825728">
        <w:rPr>
          <w:rFonts w:ascii="Simplified Arabic" w:hAnsi="Simplified Arabic" w:cs="Simplified Arabic" w:hint="cs"/>
          <w:rtl/>
        </w:rPr>
        <w:t>: وهي فنادق اقتصادية تلبّي احتياجات شريحة واسعة من النزلاء القادمين لأداء المناسك</w:t>
      </w:r>
      <w:r w:rsidR="00D5156D">
        <w:rPr>
          <w:rFonts w:ascii="Simplified Arabic" w:hAnsi="Simplified Arabic" w:cs="Simplified Arabic" w:hint="cs"/>
          <w:rtl/>
        </w:rPr>
        <w:t>.</w:t>
      </w:r>
    </w:p>
    <w:p w14:paraId="4A927BA1" w14:textId="3A1B23DB"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الشقق الفندقية الفاخرة</w:t>
      </w:r>
      <w:r w:rsidRPr="00825728">
        <w:rPr>
          <w:rFonts w:ascii="Simplified Arabic" w:hAnsi="Simplified Arabic" w:cs="Simplified Arabic" w:hint="cs"/>
          <w:rtl/>
        </w:rPr>
        <w:t>: وهي وحدات سكنية مفروشة تُقدّم خدمات فندقية مع إضفاء طابع الخصوصية والاستقلالية</w:t>
      </w:r>
      <w:r w:rsidR="00D5156D">
        <w:rPr>
          <w:rFonts w:ascii="Simplified Arabic" w:hAnsi="Simplified Arabic" w:cs="Simplified Arabic" w:hint="cs"/>
          <w:rtl/>
        </w:rPr>
        <w:t>.</w:t>
      </w:r>
    </w:p>
    <w:p w14:paraId="709DB829" w14:textId="0B7B4F5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يُقدّر عدد منشآت الضيافة في مكة المكرمة بأكثر من 1000 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المدينة المنورة بأكثر من 700 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استناداً إلى بيانات وزارة السياحة السعودية (2023)</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عدد النزلاء السنوي فيتجاوز 20 مليون نزيل يزورون المدينتين لأداء العمرة والحج والزيارة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 المجتمع كبيراً ومتنوعاً من حيث الخلفيات الديموغرافية والثقافية والاقتصادية</w:t>
      </w:r>
      <w:r w:rsidR="00D5156D">
        <w:rPr>
          <w:rFonts w:ascii="Simplified Arabic" w:hAnsi="Simplified Arabic" w:cs="Simplified Arabic" w:hint="cs"/>
          <w:sz w:val="24"/>
          <w:szCs w:val="24"/>
          <w:rtl/>
        </w:rPr>
        <w:t>.</w:t>
      </w:r>
    </w:p>
    <w:p w14:paraId="6DAEF394" w14:textId="624E33A8" w:rsidR="00735158" w:rsidRPr="00CD355D" w:rsidRDefault="00735158" w:rsidP="00735158">
      <w:pPr>
        <w:pStyle w:val="Heading3"/>
        <w:spacing w:line="360" w:lineRule="auto"/>
        <w:jc w:val="both"/>
        <w:rPr>
          <w:rFonts w:ascii="Simplified Arabic" w:hAnsi="Simplified Arabic" w:cs="Simplified Arabic"/>
          <w:b/>
          <w:bCs/>
        </w:rPr>
      </w:pPr>
      <w:bookmarkStart w:id="150" w:name="_Toc230276784"/>
      <w:bookmarkStart w:id="151" w:name="_Toc233622121"/>
      <w:bookmarkStart w:id="152" w:name="عينة-الدراسة"/>
      <w:bookmarkEnd w:id="149"/>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2</w:t>
      </w:r>
      <w:r w:rsidR="00D5156D">
        <w:rPr>
          <w:rFonts w:ascii="Simplified Arabic" w:hAnsi="Simplified Arabic" w:cs="Simplified Arabic" w:hint="cs"/>
          <w:b/>
          <w:bCs/>
          <w:rtl/>
        </w:rPr>
        <w:t>.</w:t>
      </w:r>
      <w:r w:rsidRPr="00CD355D">
        <w:rPr>
          <w:rFonts w:ascii="Simplified Arabic" w:hAnsi="Simplified Arabic" w:cs="Simplified Arabic" w:hint="cs"/>
          <w:b/>
          <w:bCs/>
          <w:rtl/>
        </w:rPr>
        <w:t>2 عينة الدراسة</w:t>
      </w:r>
      <w:bookmarkEnd w:id="150"/>
      <w:bookmarkEnd w:id="151"/>
    </w:p>
    <w:p w14:paraId="6BC36A2D" w14:textId="31D00F3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لضخامة مجتمع الدراسة وصعوبة الوصول إلى جميع أفراده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اللجوء إلى أخذ </w:t>
      </w:r>
      <w:r w:rsidRPr="00825728">
        <w:rPr>
          <w:rFonts w:ascii="Simplified Arabic" w:hAnsi="Simplified Arabic" w:cs="Simplified Arabic" w:hint="cs"/>
          <w:b/>
          <w:bCs/>
          <w:sz w:val="24"/>
          <w:szCs w:val="24"/>
          <w:rtl/>
        </w:rPr>
        <w:t>عينة عشوائية طبقية (</w:t>
      </w:r>
      <w:proofErr w:type="spellStart"/>
      <w:r w:rsidRPr="00825728">
        <w:rPr>
          <w:rFonts w:ascii="Simplified Arabic" w:hAnsi="Simplified Arabic" w:cs="Simplified Arabic" w:hint="cs"/>
          <w:b/>
          <w:bCs/>
          <w:sz w:val="24"/>
          <w:szCs w:val="24"/>
          <w:rtl/>
        </w:rPr>
        <w:t>Stratified</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Random</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Sample</w:t>
      </w:r>
      <w:proofErr w:type="spellEnd"/>
      <w:r w:rsidRPr="00825728">
        <w:rPr>
          <w:rFonts w:ascii="Simplified Arabic" w:hAnsi="Simplified Arabic" w:cs="Simplified Arabic" w:hint="cs"/>
          <w:b/>
          <w:bCs/>
          <w:sz w:val="24"/>
          <w:szCs w:val="24"/>
          <w:rtl/>
        </w:rPr>
        <w:t>)</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يُعتبر التقسيم الطبقي من أكثر التقنيات ملاءمةً للدراسات التي تستهدف مجتمعات متنوعة ومتباينة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يضمن تمثيل الفئات المختلفة من المجتمع بشكل عادل ومنصف (</w:t>
      </w:r>
      <w:proofErr w:type="spellStart"/>
      <w:r w:rsidRPr="00825728">
        <w:rPr>
          <w:rFonts w:ascii="Simplified Arabic" w:hAnsi="Simplified Arabic" w:cs="Simplified Arabic" w:hint="cs"/>
          <w:sz w:val="24"/>
          <w:szCs w:val="24"/>
          <w:rtl/>
        </w:rPr>
        <w:t>Cochran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1977)</w:t>
      </w:r>
      <w:r w:rsidR="00D5156D">
        <w:rPr>
          <w:rFonts w:ascii="Simplified Arabic" w:hAnsi="Simplified Arabic" w:cs="Simplified Arabic" w:hint="cs"/>
          <w:sz w:val="24"/>
          <w:szCs w:val="24"/>
          <w:rtl/>
        </w:rPr>
        <w:t>.</w:t>
      </w:r>
    </w:p>
    <w:p w14:paraId="42CD3277"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حجم العينة:</w:t>
      </w:r>
    </w:p>
    <w:p w14:paraId="5515CB48" w14:textId="61C9E6B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تحديد حجم العينة من أهم القرارات المنهجية في أي بحث علمي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يؤثر مباشرة في قوة الاختبارات الإحصائية وقدرة الدراسة على الكشف عن الفروق والعلاقات الحقيقية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فعينة صغيرة جداً قد تفشل في اكتشاف علاقات ذات أهمية عملية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بينما عينة كبيرة جداً قد تُنتج نتائج ذات دلالة إحصائية ولكنها عديمة الجدوى العملية (</w:t>
      </w:r>
      <w:proofErr w:type="spellStart"/>
      <w:r w:rsidRPr="00825728">
        <w:rPr>
          <w:rFonts w:ascii="Simplified Arabic" w:hAnsi="Simplified Arabic" w:cs="Simplified Arabic" w:hint="cs"/>
          <w:sz w:val="24"/>
          <w:szCs w:val="24"/>
          <w:rtl/>
        </w:rPr>
        <w:t>Cohen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هذا الإطار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 تحديد حجم العينة بناءً على مجموعة من المعايير الإحصائية المنهجية:</w:t>
      </w:r>
    </w:p>
    <w:p w14:paraId="40247102"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تمّ تحديد حجم العينة بناءً على معادلة </w:t>
      </w:r>
      <w:proofErr w:type="spellStart"/>
      <w:r w:rsidRPr="00825728">
        <w:rPr>
          <w:rFonts w:ascii="Simplified Arabic" w:hAnsi="Simplified Arabic" w:cs="Simplified Arabic" w:hint="cs"/>
          <w:sz w:val="24"/>
          <w:szCs w:val="24"/>
          <w:rtl/>
        </w:rPr>
        <w:t>كوكران</w:t>
      </w:r>
      <w:proofErr w:type="spellEnd"/>
      <w:r w:rsidRPr="00825728">
        <w:rPr>
          <w:rFonts w:ascii="Simplified Arabic" w:hAnsi="Simplified Arabic" w:cs="Simplified Arabic" w:hint="cs"/>
          <w:sz w:val="24"/>
          <w:szCs w:val="24"/>
          <w:rtl/>
        </w:rPr>
        <w:t xml:space="preserve"> لحساب حجم العينة للمجتمعات غير المحدودة:</w:t>
      </w:r>
    </w:p>
    <w:p w14:paraId="51102A20" w14:textId="77777777" w:rsidR="00735158" w:rsidRPr="00825728" w:rsidRDefault="00735158" w:rsidP="00735158">
      <w:pPr>
        <w:spacing w:line="360" w:lineRule="auto"/>
        <w:jc w:val="both"/>
        <w:rPr>
          <w:rFonts w:ascii="Simplified Arabic" w:hAnsi="Simplified Arabic" w:cs="Simplified Arabic"/>
          <w:sz w:val="24"/>
          <w:szCs w:val="24"/>
        </w:rPr>
      </w:pPr>
      <m:oMathPara>
        <m:oMathParaPr>
          <m:jc m:val="center"/>
        </m:oMathParaPr>
        <m:oMath>
          <m:r>
            <w:rPr>
              <w:rFonts w:ascii="Cambria Math" w:hAnsi="Cambria Math" w:cs="Simplified Arabic" w:hint="cs"/>
              <w:sz w:val="24"/>
              <w:szCs w:val="24"/>
            </w:rPr>
            <m:t>n</m:t>
          </m:r>
          <m:r>
            <m:rPr>
              <m:sty m:val="p"/>
            </m:rPr>
            <w:rPr>
              <w:rFonts w:ascii="Cambria Math" w:hAnsi="Cambria Math" w:cs="Simplified Arabic" w:hint="cs"/>
              <w:sz w:val="24"/>
              <w:szCs w:val="24"/>
            </w:rPr>
            <m:t>=</m:t>
          </m:r>
          <m:f>
            <m:fPr>
              <m:ctrlPr>
                <w:rPr>
                  <w:rFonts w:ascii="Cambria Math" w:hAnsi="Cambria Math" w:cs="Simplified Arabic" w:hint="cs"/>
                  <w:sz w:val="24"/>
                  <w:szCs w:val="24"/>
                </w:rPr>
              </m:ctrlPr>
            </m:fPr>
            <m:num>
              <m:sSup>
                <m:sSupPr>
                  <m:ctrlPr>
                    <w:rPr>
                      <w:rFonts w:ascii="Cambria Math" w:hAnsi="Cambria Math" w:cs="Simplified Arabic" w:hint="cs"/>
                      <w:sz w:val="24"/>
                      <w:szCs w:val="24"/>
                    </w:rPr>
                  </m:ctrlPr>
                </m:sSupPr>
                <m:e>
                  <m:r>
                    <w:rPr>
                      <w:rFonts w:ascii="Cambria Math" w:hAnsi="Cambria Math" w:cs="Simplified Arabic" w:hint="cs"/>
                      <w:sz w:val="24"/>
                      <w:szCs w:val="24"/>
                    </w:rPr>
                    <m:t>Z</m:t>
                  </m:r>
                </m:e>
                <m:sup>
                  <m:r>
                    <w:rPr>
                      <w:rFonts w:ascii="Cambria Math" w:hAnsi="Cambria Math" w:cs="Simplified Arabic" w:hint="cs"/>
                      <w:sz w:val="24"/>
                      <w:szCs w:val="24"/>
                    </w:rPr>
                    <m:t>2</m:t>
                  </m:r>
                </m:sup>
              </m:sSup>
              <m:r>
                <m:rPr>
                  <m:sty m:val="p"/>
                </m:rPr>
                <w:rPr>
                  <w:rFonts w:ascii="Cambria Math" w:hAnsi="Cambria Math" w:cs="Simplified Arabic" w:hint="cs"/>
                  <w:sz w:val="24"/>
                  <w:szCs w:val="24"/>
                </w:rPr>
                <m:t>⋅</m:t>
              </m:r>
              <m:r>
                <w:rPr>
                  <w:rFonts w:ascii="Cambria Math" w:hAnsi="Cambria Math" w:cs="Simplified Arabic" w:hint="cs"/>
                  <w:sz w:val="24"/>
                  <w:szCs w:val="24"/>
                </w:rPr>
                <m:t>p</m:t>
              </m:r>
              <m:r>
                <m:rPr>
                  <m:sty m:val="p"/>
                </m:rPr>
                <w:rPr>
                  <w:rFonts w:ascii="Cambria Math" w:hAnsi="Cambria Math" w:cs="Simplified Arabic" w:hint="cs"/>
                  <w:sz w:val="24"/>
                  <w:szCs w:val="24"/>
                </w:rPr>
                <m:t>⋅</m:t>
              </m:r>
              <m:r>
                <w:rPr>
                  <w:rFonts w:ascii="Cambria Math" w:hAnsi="Cambria Math" w:cs="Simplified Arabic" w:hint="cs"/>
                  <w:sz w:val="24"/>
                  <w:szCs w:val="24"/>
                </w:rPr>
                <m:t>q</m:t>
              </m:r>
            </m:num>
            <m:den>
              <m:sSup>
                <m:sSupPr>
                  <m:ctrlPr>
                    <w:rPr>
                      <w:rFonts w:ascii="Cambria Math" w:hAnsi="Cambria Math" w:cs="Simplified Arabic" w:hint="cs"/>
                      <w:sz w:val="24"/>
                      <w:szCs w:val="24"/>
                    </w:rPr>
                  </m:ctrlPr>
                </m:sSupPr>
                <m:e>
                  <m:r>
                    <w:rPr>
                      <w:rFonts w:ascii="Cambria Math" w:hAnsi="Cambria Math" w:cs="Simplified Arabic" w:hint="cs"/>
                      <w:sz w:val="24"/>
                      <w:szCs w:val="24"/>
                    </w:rPr>
                    <m:t>e</m:t>
                  </m:r>
                </m:e>
                <m:sup>
                  <m:r>
                    <w:rPr>
                      <w:rFonts w:ascii="Cambria Math" w:hAnsi="Cambria Math" w:cs="Simplified Arabic" w:hint="cs"/>
                      <w:sz w:val="24"/>
                      <w:szCs w:val="24"/>
                    </w:rPr>
                    <m:t>2</m:t>
                  </m:r>
                </m:sup>
              </m:sSup>
            </m:den>
          </m:f>
        </m:oMath>
      </m:oMathPara>
    </w:p>
    <w:p w14:paraId="742CE3A4" w14:textId="10C1CC3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حيث: Z = 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96 (مستوى الثقة 95%)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 (التباين الأقصى)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q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07 (هامش الخطأ 7%)</w:t>
      </w:r>
      <w:r w:rsidR="00D5156D">
        <w:rPr>
          <w:rFonts w:ascii="Simplified Arabic" w:hAnsi="Simplified Arabic" w:cs="Simplified Arabic" w:hint="cs"/>
          <w:sz w:val="24"/>
          <w:szCs w:val="24"/>
          <w:rtl/>
        </w:rPr>
        <w:t>.</w:t>
      </w:r>
    </w:p>
    <w:p w14:paraId="7925F87F" w14:textId="3AAA53AA" w:rsidR="00735158" w:rsidRPr="00825728" w:rsidRDefault="00735158" w:rsidP="00735158">
      <w:pPr>
        <w:spacing w:line="360" w:lineRule="auto"/>
        <w:jc w:val="both"/>
        <w:rPr>
          <w:rFonts w:ascii="Simplified Arabic" w:hAnsi="Simplified Arabic" w:cs="Simplified Arabic"/>
          <w:sz w:val="24"/>
          <w:szCs w:val="24"/>
        </w:rPr>
      </w:pPr>
      <m:oMathPara>
        <m:oMathParaPr>
          <m:jc m:val="center"/>
        </m:oMathParaPr>
        <m:oMath>
          <m:r>
            <w:rPr>
              <w:rFonts w:ascii="Cambria Math" w:hAnsi="Cambria Math" w:cs="Simplified Arabic" w:hint="cs"/>
              <w:sz w:val="24"/>
              <w:szCs w:val="24"/>
            </w:rPr>
            <m:t>n</m:t>
          </m:r>
          <m:r>
            <m:rPr>
              <m:sty m:val="p"/>
            </m:rPr>
            <w:rPr>
              <w:rFonts w:ascii="Cambria Math" w:hAnsi="Cambria Math" w:cs="Simplified Arabic" w:hint="cs"/>
              <w:sz w:val="24"/>
              <w:szCs w:val="24"/>
            </w:rPr>
            <m:t>=</m:t>
          </m:r>
          <m:f>
            <m:fPr>
              <m:ctrlPr>
                <w:rPr>
                  <w:rFonts w:ascii="Cambria Math" w:hAnsi="Cambria Math" w:cs="Simplified Arabic" w:hint="cs"/>
                  <w:sz w:val="24"/>
                  <w:szCs w:val="24"/>
                </w:rPr>
              </m:ctrlPr>
            </m:fPr>
            <m:num>
              <m:sSup>
                <m:sSupPr>
                  <m:ctrlPr>
                    <w:rPr>
                      <w:rFonts w:ascii="Cambria Math" w:hAnsi="Cambria Math" w:cs="Simplified Arabic" w:hint="cs"/>
                      <w:sz w:val="24"/>
                      <w:szCs w:val="24"/>
                    </w:rPr>
                  </m:ctrlPr>
                </m:sSupPr>
                <m:e>
                  <m:d>
                    <m:dPr>
                      <m:ctrlPr>
                        <w:rPr>
                          <w:rFonts w:ascii="Cambria Math" w:hAnsi="Cambria Math" w:cs="Simplified Arabic" w:hint="cs"/>
                          <w:sz w:val="24"/>
                          <w:szCs w:val="24"/>
                        </w:rPr>
                      </m:ctrlPr>
                    </m:dPr>
                    <m:e>
                      <m:r>
                        <w:rPr>
                          <w:rFonts w:ascii="Cambria Math" w:hAnsi="Cambria Math" w:cs="Simplified Arabic" w:hint="cs"/>
                          <w:sz w:val="24"/>
                          <w:szCs w:val="24"/>
                        </w:rPr>
                        <m:t>1</m:t>
                      </m:r>
                      <m:r>
                        <w:rPr>
                          <w:rFonts w:ascii="Cambria Math" w:hAnsi="Cambria Math" w:cs="Simplified Arabic" w:hint="cs"/>
                          <w:sz w:val="24"/>
                          <w:szCs w:val="24"/>
                          <w:rtl/>
                        </w:rPr>
                        <m:t>.</m:t>
                      </m:r>
                      <m:r>
                        <w:rPr>
                          <w:rFonts w:ascii="Cambria Math" w:hAnsi="Cambria Math" w:cs="Simplified Arabic" w:hint="cs"/>
                          <w:sz w:val="24"/>
                          <w:szCs w:val="24"/>
                        </w:rPr>
                        <m:t>96</m:t>
                      </m:r>
                    </m:e>
                  </m:d>
                </m:e>
                <m:sup>
                  <m:r>
                    <w:rPr>
                      <w:rFonts w:ascii="Cambria Math" w:hAnsi="Cambria Math" w:cs="Simplified Arabic" w:hint="cs"/>
                      <w:sz w:val="24"/>
                      <w:szCs w:val="24"/>
                    </w:rPr>
                    <m:t>2</m:t>
                  </m:r>
                </m:sup>
              </m:sSup>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5</m:t>
              </m:r>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5</m:t>
              </m:r>
            </m:num>
            <m:den>
              <m:sSup>
                <m:sSupPr>
                  <m:ctrlPr>
                    <w:rPr>
                      <w:rFonts w:ascii="Cambria Math" w:hAnsi="Cambria Math" w:cs="Simplified Arabic" w:hint="cs"/>
                      <w:sz w:val="24"/>
                      <w:szCs w:val="24"/>
                    </w:rPr>
                  </m:ctrlPr>
                </m:sSupPr>
                <m:e>
                  <m:d>
                    <m:dPr>
                      <m:ctrlPr>
                        <w:rPr>
                          <w:rFonts w:ascii="Cambria Math" w:hAnsi="Cambria Math" w:cs="Simplified Arabic" w:hint="cs"/>
                          <w:sz w:val="24"/>
                          <w:szCs w:val="24"/>
                        </w:rPr>
                      </m:ctrlPr>
                    </m:dPr>
                    <m:e>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07</m:t>
                      </m:r>
                    </m:e>
                  </m:d>
                </m:e>
                <m:sup>
                  <m:r>
                    <w:rPr>
                      <w:rFonts w:ascii="Cambria Math" w:hAnsi="Cambria Math" w:cs="Simplified Arabic" w:hint="cs"/>
                      <w:sz w:val="24"/>
                      <w:szCs w:val="24"/>
                    </w:rPr>
                    <m:t>2</m:t>
                  </m:r>
                </m:sup>
              </m:sSup>
            </m:den>
          </m:f>
          <m:r>
            <m:rPr>
              <m:sty m:val="p"/>
            </m:rPr>
            <w:rPr>
              <w:rFonts w:ascii="Cambria Math" w:hAnsi="Cambria Math" w:cs="Simplified Arabic" w:hint="cs"/>
              <w:sz w:val="24"/>
              <w:szCs w:val="24"/>
            </w:rPr>
            <m:t>=</m:t>
          </m:r>
          <m:f>
            <m:fPr>
              <m:ctrlPr>
                <w:rPr>
                  <w:rFonts w:ascii="Cambria Math" w:hAnsi="Cambria Math" w:cs="Simplified Arabic" w:hint="cs"/>
                  <w:sz w:val="24"/>
                  <w:szCs w:val="24"/>
                </w:rPr>
              </m:ctrlPr>
            </m:fPr>
            <m:num>
              <m:r>
                <w:rPr>
                  <w:rFonts w:ascii="Cambria Math" w:hAnsi="Cambria Math" w:cs="Simplified Arabic" w:hint="cs"/>
                  <w:sz w:val="24"/>
                  <w:szCs w:val="24"/>
                </w:rPr>
                <m:t>3</m:t>
              </m:r>
              <m:r>
                <w:rPr>
                  <w:rFonts w:ascii="Cambria Math" w:hAnsi="Cambria Math" w:cs="Simplified Arabic" w:hint="cs"/>
                  <w:sz w:val="24"/>
                  <w:szCs w:val="24"/>
                  <w:rtl/>
                </w:rPr>
                <m:t>.</m:t>
              </m:r>
              <m:r>
                <w:rPr>
                  <w:rFonts w:ascii="Cambria Math" w:hAnsi="Cambria Math" w:cs="Simplified Arabic" w:hint="cs"/>
                  <w:sz w:val="24"/>
                  <w:szCs w:val="24"/>
                </w:rPr>
                <m:t>8416</m:t>
              </m:r>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25</m:t>
              </m:r>
            </m:num>
            <m:den>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0049</m:t>
              </m:r>
            </m:den>
          </m:f>
          <m:r>
            <m:rPr>
              <m:sty m:val="p"/>
            </m:rPr>
            <w:rPr>
              <w:rFonts w:ascii="Cambria Math" w:hAnsi="Cambria Math" w:cs="Simplified Arabic" w:hint="cs"/>
              <w:sz w:val="24"/>
              <w:szCs w:val="24"/>
            </w:rPr>
            <m:t>=</m:t>
          </m:r>
          <m:f>
            <m:fPr>
              <m:ctrlPr>
                <w:rPr>
                  <w:rFonts w:ascii="Cambria Math" w:hAnsi="Cambria Math" w:cs="Simplified Arabic" w:hint="cs"/>
                  <w:sz w:val="24"/>
                  <w:szCs w:val="24"/>
                </w:rPr>
              </m:ctrlPr>
            </m:fPr>
            <m:num>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9604</m:t>
              </m:r>
            </m:num>
            <m:den>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0049</m:t>
              </m:r>
            </m:den>
          </m:f>
          <m:r>
            <m:rPr>
              <m:sty m:val="p"/>
            </m:rPr>
            <w:rPr>
              <w:rFonts w:ascii="Cambria Math" w:hAnsi="Cambria Math" w:cs="Simplified Arabic" w:hint="cs"/>
              <w:sz w:val="24"/>
              <w:szCs w:val="24"/>
            </w:rPr>
            <m:t>=</m:t>
          </m:r>
          <m:r>
            <w:rPr>
              <w:rFonts w:ascii="Cambria Math" w:hAnsi="Cambria Math" w:cs="Simplified Arabic" w:hint="cs"/>
              <w:sz w:val="24"/>
              <w:szCs w:val="24"/>
            </w:rPr>
            <m:t>196</m:t>
          </m:r>
        </m:oMath>
      </m:oMathPara>
    </w:p>
    <w:p w14:paraId="40BB0BF5" w14:textId="675C0ED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وتُفسر هذه المعادلة كالتالي: عند مستوى ثقة 95% (Z=1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وتباين أقصى محتمل (p=0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q=0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وهامش خطأ مقبول 7% (e=0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07)</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نحصل على حجم عينة نظري قدره 196 استبانة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وبعد تطبيق معامل التصحيح للعينات الصغيرة </w:t>
      </w:r>
      <w:r w:rsidRPr="00825728">
        <w:rPr>
          <w:rFonts w:ascii="Simplified Arabic" w:hAnsi="Simplified Arabic" w:cs="Simplified Arabic" w:hint="cs"/>
          <w:sz w:val="24"/>
          <w:szCs w:val="24"/>
          <w:rtl/>
        </w:rPr>
        <w:lastRenderedPageBreak/>
        <w:t>من المجتمعات الكبيرة (</w:t>
      </w:r>
      <w:proofErr w:type="spellStart"/>
      <w:r w:rsidRPr="00825728">
        <w:rPr>
          <w:rFonts w:ascii="Simplified Arabic" w:hAnsi="Simplified Arabic" w:cs="Simplified Arabic" w:hint="cs"/>
          <w:sz w:val="24"/>
          <w:szCs w:val="24"/>
          <w:rtl/>
        </w:rPr>
        <w:t>Finite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Population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Correction</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ومعامل مقداره 10% للاستبيانات غير الصالحة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تحديد حجم العينة النهائي بـ </w:t>
      </w:r>
      <w:r w:rsidRPr="00825728">
        <w:rPr>
          <w:rFonts w:ascii="Simplified Arabic" w:hAnsi="Simplified Arabic" w:cs="Simplified Arabic" w:hint="cs"/>
          <w:b/>
          <w:bCs/>
          <w:sz w:val="24"/>
          <w:szCs w:val="24"/>
          <w:rtl/>
        </w:rPr>
        <w:t>176 استبانة صالحة للتحليل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حجم يتجاوز الحد الأدنى المطلوب (G*</w:t>
      </w:r>
      <w:proofErr w:type="spellStart"/>
      <w:r w:rsidRPr="00825728">
        <w:rPr>
          <w:rFonts w:ascii="Simplified Arabic" w:hAnsi="Simplified Arabic" w:cs="Simplified Arabic" w:hint="cs"/>
          <w:sz w:val="24"/>
          <w:szCs w:val="24"/>
          <w:rtl/>
        </w:rPr>
        <w:t>Power</w:t>
      </w:r>
      <w:proofErr w:type="spellEnd"/>
      <w:r w:rsidRPr="00825728">
        <w:rPr>
          <w:rFonts w:ascii="Simplified Arabic" w:hAnsi="Simplified Arabic" w:cs="Simplified Arabic" w:hint="cs"/>
          <w:sz w:val="24"/>
          <w:szCs w:val="24"/>
          <w:rtl/>
        </w:rPr>
        <w:t xml:space="preserve"> تحليل: f²=0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15</w:t>
      </w:r>
      <w:r w:rsidR="00BB67FF">
        <w:rPr>
          <w:rFonts w:ascii="Simplified Arabic" w:hAnsi="Simplified Arabic" w:cs="Simplified Arabic" w:hint="cs"/>
          <w:sz w:val="24"/>
          <w:szCs w:val="24"/>
          <w:rtl/>
        </w:rPr>
        <w:t xml:space="preserve">، </w:t>
      </w:r>
      <w:r w:rsidRPr="00825728">
        <w:rPr>
          <w:rFonts w:ascii="Cambria" w:hAnsi="Cambria" w:cs="Cambria" w:hint="cs"/>
          <w:sz w:val="24"/>
          <w:szCs w:val="24"/>
          <w:rtl/>
        </w:rPr>
        <w:t>α</w:t>
      </w:r>
      <w:r w:rsidRPr="00825728">
        <w:rPr>
          <w:rFonts w:ascii="Simplified Arabic" w:hAnsi="Simplified Arabic" w:cs="Simplified Arabic" w:hint="cs"/>
          <w:sz w:val="24"/>
          <w:szCs w:val="24"/>
          <w:rtl/>
        </w:rPr>
        <w:t>=0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05</w:t>
      </w:r>
      <w:r w:rsidR="00BB67FF">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power</w:t>
      </w:r>
      <w:proofErr w:type="spellEnd"/>
      <w:r w:rsidRPr="00825728">
        <w:rPr>
          <w:rFonts w:ascii="Simplified Arabic" w:hAnsi="Simplified Arabic" w:cs="Simplified Arabic" w:hint="cs"/>
          <w:sz w:val="24"/>
          <w:szCs w:val="24"/>
          <w:rtl/>
        </w:rPr>
        <w:t>=0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يتطلب 119 حالة كحد أدنى) (</w:t>
      </w:r>
      <w:proofErr w:type="spellStart"/>
      <w:r w:rsidRPr="00825728">
        <w:rPr>
          <w:rFonts w:ascii="Simplified Arabic" w:hAnsi="Simplified Arabic" w:cs="Simplified Arabic" w:hint="cs"/>
          <w:sz w:val="24"/>
          <w:szCs w:val="24"/>
          <w:rtl/>
        </w:rPr>
        <w:t>Faul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w:t>
      </w:r>
      <w:r w:rsidR="00D5156D">
        <w:rPr>
          <w:rFonts w:ascii="Simplified Arabic" w:hAnsi="Simplified Arabic" w:cs="Simplified Arabic" w:hint="cs"/>
          <w:sz w:val="24"/>
          <w:szCs w:val="24"/>
          <w:rtl/>
        </w:rPr>
        <w:t>.</w:t>
      </w:r>
    </w:p>
    <w:p w14:paraId="62C69E87" w14:textId="67157CD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إنّ اختيار حجم 176 استبانة يضمن قوة إحصائية (</w:t>
      </w:r>
      <w:proofErr w:type="spellStart"/>
      <w:r w:rsidRPr="00825728">
        <w:rPr>
          <w:rFonts w:ascii="Simplified Arabic" w:hAnsi="Simplified Arabic" w:cs="Simplified Arabic" w:hint="cs"/>
          <w:sz w:val="24"/>
          <w:szCs w:val="24"/>
          <w:rtl/>
        </w:rPr>
        <w:t>Statistical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Power</w:t>
      </w:r>
      <w:proofErr w:type="spellEnd"/>
      <w:r w:rsidRPr="00825728">
        <w:rPr>
          <w:rFonts w:ascii="Simplified Arabic" w:hAnsi="Simplified Arabic" w:cs="Simplified Arabic" w:hint="cs"/>
          <w:sz w:val="24"/>
          <w:szCs w:val="24"/>
          <w:rtl/>
        </w:rPr>
        <w:t>) تبلغ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95 على الأقل لاكتشاف تأثيرات متوسطة الحجم (f²=0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15) في نموذج الانحدار المتعدد الذي يضم </w:t>
      </w:r>
      <w:proofErr w:type="gramStart"/>
      <w:r w:rsidRPr="00825728">
        <w:rPr>
          <w:rFonts w:ascii="Simplified Arabic" w:hAnsi="Simplified Arabic" w:cs="Simplified Arabic" w:hint="cs"/>
          <w:sz w:val="24"/>
          <w:szCs w:val="24"/>
          <w:rtl/>
        </w:rPr>
        <w:t>خمسة</w:t>
      </w:r>
      <w:proofErr w:type="gramEnd"/>
      <w:r w:rsidRPr="00825728">
        <w:rPr>
          <w:rFonts w:ascii="Simplified Arabic" w:hAnsi="Simplified Arabic" w:cs="Simplified Arabic" w:hint="cs"/>
          <w:sz w:val="24"/>
          <w:szCs w:val="24"/>
          <w:rtl/>
        </w:rPr>
        <w:t xml:space="preserve"> متغيرات تنبؤية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يُعدّ قوة إحصائية ممتازة تفوق الحد الأدنى المقبول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 في الأبحاث الاجتماعية والإدارية (</w:t>
      </w:r>
      <w:proofErr w:type="spellStart"/>
      <w:r w:rsidRPr="00825728">
        <w:rPr>
          <w:rFonts w:ascii="Simplified Arabic" w:hAnsi="Simplified Arabic" w:cs="Simplified Arabic" w:hint="cs"/>
          <w:sz w:val="24"/>
          <w:szCs w:val="24"/>
          <w:rtl/>
        </w:rPr>
        <w:t>Cohen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1988)</w:t>
      </w:r>
      <w:r w:rsidR="00D5156D">
        <w:rPr>
          <w:rFonts w:ascii="Simplified Arabic" w:hAnsi="Simplified Arabic" w:cs="Simplified Arabic" w:hint="cs"/>
          <w:sz w:val="24"/>
          <w:szCs w:val="24"/>
          <w:rtl/>
        </w:rPr>
        <w:t>.</w:t>
      </w:r>
    </w:p>
    <w:p w14:paraId="78BC89CA"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توزيع العينة:</w:t>
      </w:r>
    </w:p>
    <w:p w14:paraId="73FF0809"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توزيع العينة بين المدينتين وطبقات المنشآت المختلفة بالنسب التالية:</w:t>
      </w:r>
    </w:p>
    <w:tbl>
      <w:tblPr>
        <w:tblStyle w:val="Table"/>
        <w:bidiVisual/>
        <w:tblW w:w="0" w:type="auto"/>
        <w:jc w:val="center"/>
        <w:tblBorders>
          <w:top w:val="single" w:sz="12" w:space="0" w:color="auto"/>
          <w:bottom w:val="single" w:sz="12" w:space="0" w:color="auto"/>
        </w:tblBorders>
        <w:tblLook w:val="0020" w:firstRow="1" w:lastRow="0" w:firstColumn="0" w:lastColumn="0" w:noHBand="0" w:noVBand="0"/>
      </w:tblPr>
      <w:tblGrid>
        <w:gridCol w:w="1247"/>
        <w:gridCol w:w="1345"/>
        <w:gridCol w:w="1345"/>
        <w:gridCol w:w="1395"/>
      </w:tblGrid>
      <w:tr w:rsidR="00735158" w:rsidRPr="00825728" w14:paraId="408B2EA0" w14:textId="77777777" w:rsidTr="00A15207">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19E432A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الطبقة</w:t>
            </w:r>
          </w:p>
        </w:tc>
        <w:tc>
          <w:tcPr>
            <w:tcW w:w="0" w:type="auto"/>
            <w:tcBorders>
              <w:top w:val="single" w:sz="12" w:space="0" w:color="auto"/>
              <w:left w:val="single" w:sz="12" w:space="0" w:color="auto"/>
              <w:bottom w:val="single" w:sz="12" w:space="0" w:color="auto"/>
            </w:tcBorders>
          </w:tcPr>
          <w:p w14:paraId="62776A4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مكة المكرمة</w:t>
            </w:r>
          </w:p>
        </w:tc>
        <w:tc>
          <w:tcPr>
            <w:tcW w:w="0" w:type="auto"/>
            <w:tcBorders>
              <w:top w:val="single" w:sz="12" w:space="0" w:color="auto"/>
              <w:bottom w:val="single" w:sz="12" w:space="0" w:color="auto"/>
            </w:tcBorders>
          </w:tcPr>
          <w:p w14:paraId="1A36436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المدينة المنورة</w:t>
            </w:r>
          </w:p>
        </w:tc>
        <w:tc>
          <w:tcPr>
            <w:tcW w:w="0" w:type="auto"/>
            <w:tcBorders>
              <w:top w:val="single" w:sz="12" w:space="0" w:color="auto"/>
              <w:bottom w:val="single" w:sz="12" w:space="0" w:color="auto"/>
            </w:tcBorders>
          </w:tcPr>
          <w:p w14:paraId="2EC46CB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المجموع</w:t>
            </w:r>
          </w:p>
        </w:tc>
      </w:tr>
      <w:tr w:rsidR="00735158" w:rsidRPr="00825728" w14:paraId="11C1E46D" w14:textId="77777777" w:rsidTr="00A15207">
        <w:trPr>
          <w:jc w:val="center"/>
        </w:trPr>
        <w:tc>
          <w:tcPr>
            <w:tcW w:w="0" w:type="auto"/>
            <w:tcBorders>
              <w:top w:val="single" w:sz="12" w:space="0" w:color="auto"/>
              <w:right w:val="single" w:sz="12" w:space="0" w:color="auto"/>
            </w:tcBorders>
          </w:tcPr>
          <w:p w14:paraId="368885E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فنادق 5 نجوم</w:t>
            </w:r>
          </w:p>
        </w:tc>
        <w:tc>
          <w:tcPr>
            <w:tcW w:w="0" w:type="auto"/>
            <w:tcBorders>
              <w:top w:val="single" w:sz="12" w:space="0" w:color="auto"/>
              <w:left w:val="single" w:sz="12" w:space="0" w:color="auto"/>
            </w:tcBorders>
          </w:tcPr>
          <w:p w14:paraId="2E86616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30</w:t>
            </w:r>
          </w:p>
        </w:tc>
        <w:tc>
          <w:tcPr>
            <w:tcW w:w="0" w:type="auto"/>
            <w:tcBorders>
              <w:top w:val="single" w:sz="12" w:space="0" w:color="auto"/>
            </w:tcBorders>
          </w:tcPr>
          <w:p w14:paraId="7452E4B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23</w:t>
            </w:r>
          </w:p>
        </w:tc>
        <w:tc>
          <w:tcPr>
            <w:tcW w:w="0" w:type="auto"/>
            <w:tcBorders>
              <w:top w:val="single" w:sz="12" w:space="0" w:color="auto"/>
            </w:tcBorders>
          </w:tcPr>
          <w:p w14:paraId="2B1CFA7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53</w:t>
            </w:r>
          </w:p>
        </w:tc>
      </w:tr>
      <w:tr w:rsidR="00735158" w:rsidRPr="00825728" w14:paraId="3634389C" w14:textId="77777777" w:rsidTr="00A15207">
        <w:trPr>
          <w:jc w:val="center"/>
        </w:trPr>
        <w:tc>
          <w:tcPr>
            <w:tcW w:w="0" w:type="auto"/>
            <w:tcBorders>
              <w:right w:val="single" w:sz="12" w:space="0" w:color="auto"/>
            </w:tcBorders>
          </w:tcPr>
          <w:p w14:paraId="5664F5B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فنادق 4 نجوم</w:t>
            </w:r>
          </w:p>
        </w:tc>
        <w:tc>
          <w:tcPr>
            <w:tcW w:w="0" w:type="auto"/>
            <w:tcBorders>
              <w:left w:val="single" w:sz="12" w:space="0" w:color="auto"/>
            </w:tcBorders>
          </w:tcPr>
          <w:p w14:paraId="7A33A90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34</w:t>
            </w:r>
          </w:p>
        </w:tc>
        <w:tc>
          <w:tcPr>
            <w:tcW w:w="0" w:type="auto"/>
          </w:tcPr>
          <w:p w14:paraId="2AE83DD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28</w:t>
            </w:r>
          </w:p>
        </w:tc>
        <w:tc>
          <w:tcPr>
            <w:tcW w:w="0" w:type="auto"/>
          </w:tcPr>
          <w:p w14:paraId="2A9877A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62</w:t>
            </w:r>
          </w:p>
        </w:tc>
      </w:tr>
      <w:tr w:rsidR="00735158" w:rsidRPr="00825728" w14:paraId="5F2C575D" w14:textId="77777777" w:rsidTr="00A15207">
        <w:trPr>
          <w:jc w:val="center"/>
        </w:trPr>
        <w:tc>
          <w:tcPr>
            <w:tcW w:w="0" w:type="auto"/>
            <w:tcBorders>
              <w:right w:val="single" w:sz="12" w:space="0" w:color="auto"/>
            </w:tcBorders>
          </w:tcPr>
          <w:p w14:paraId="0C6C8FD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فنادق 3 نجوم</w:t>
            </w:r>
          </w:p>
        </w:tc>
        <w:tc>
          <w:tcPr>
            <w:tcW w:w="0" w:type="auto"/>
            <w:tcBorders>
              <w:left w:val="single" w:sz="12" w:space="0" w:color="auto"/>
            </w:tcBorders>
          </w:tcPr>
          <w:p w14:paraId="3BD601E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22</w:t>
            </w:r>
          </w:p>
        </w:tc>
        <w:tc>
          <w:tcPr>
            <w:tcW w:w="0" w:type="auto"/>
          </w:tcPr>
          <w:p w14:paraId="1C1468A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17</w:t>
            </w:r>
          </w:p>
        </w:tc>
        <w:tc>
          <w:tcPr>
            <w:tcW w:w="0" w:type="auto"/>
          </w:tcPr>
          <w:p w14:paraId="560028D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39</w:t>
            </w:r>
          </w:p>
        </w:tc>
      </w:tr>
      <w:tr w:rsidR="00735158" w:rsidRPr="00825728" w14:paraId="0417E588" w14:textId="77777777" w:rsidTr="00A15207">
        <w:trPr>
          <w:jc w:val="center"/>
        </w:trPr>
        <w:tc>
          <w:tcPr>
            <w:tcW w:w="0" w:type="auto"/>
            <w:tcBorders>
              <w:bottom w:val="single" w:sz="12" w:space="0" w:color="auto"/>
              <w:right w:val="single" w:sz="12" w:space="0" w:color="auto"/>
            </w:tcBorders>
          </w:tcPr>
          <w:p w14:paraId="432063A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شقق فندقية</w:t>
            </w:r>
          </w:p>
        </w:tc>
        <w:tc>
          <w:tcPr>
            <w:tcW w:w="0" w:type="auto"/>
            <w:tcBorders>
              <w:left w:val="single" w:sz="12" w:space="0" w:color="auto"/>
              <w:bottom w:val="single" w:sz="12" w:space="0" w:color="auto"/>
            </w:tcBorders>
          </w:tcPr>
          <w:p w14:paraId="4C9BC17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11</w:t>
            </w:r>
          </w:p>
        </w:tc>
        <w:tc>
          <w:tcPr>
            <w:tcW w:w="0" w:type="auto"/>
            <w:tcBorders>
              <w:bottom w:val="single" w:sz="12" w:space="0" w:color="auto"/>
            </w:tcBorders>
          </w:tcPr>
          <w:p w14:paraId="0E5A4DE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11</w:t>
            </w:r>
          </w:p>
        </w:tc>
        <w:tc>
          <w:tcPr>
            <w:tcW w:w="0" w:type="auto"/>
            <w:tcBorders>
              <w:bottom w:val="single" w:sz="12" w:space="0" w:color="auto"/>
            </w:tcBorders>
          </w:tcPr>
          <w:p w14:paraId="396C201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22</w:t>
            </w:r>
          </w:p>
        </w:tc>
      </w:tr>
      <w:tr w:rsidR="00735158" w:rsidRPr="00A15207" w14:paraId="4965149F" w14:textId="77777777" w:rsidTr="00A15207">
        <w:trPr>
          <w:jc w:val="center"/>
        </w:trPr>
        <w:tc>
          <w:tcPr>
            <w:tcW w:w="0" w:type="auto"/>
            <w:tcBorders>
              <w:top w:val="single" w:sz="12" w:space="0" w:color="auto"/>
              <w:bottom w:val="single" w:sz="12" w:space="0" w:color="auto"/>
              <w:right w:val="single" w:sz="12" w:space="0" w:color="auto"/>
            </w:tcBorders>
          </w:tcPr>
          <w:p w14:paraId="23CD3759" w14:textId="77777777" w:rsidR="00735158" w:rsidRPr="00A15207" w:rsidRDefault="00735158" w:rsidP="007B063A">
            <w:pPr>
              <w:pStyle w:val="Compact"/>
              <w:bidi/>
              <w:spacing w:line="360" w:lineRule="auto"/>
              <w:jc w:val="both"/>
              <w:rPr>
                <w:rFonts w:ascii="Simplified Arabic" w:hAnsi="Simplified Arabic" w:cs="Simplified Arabic"/>
              </w:rPr>
            </w:pPr>
            <w:r w:rsidRPr="00A15207">
              <w:rPr>
                <w:rFonts w:ascii="Simplified Arabic" w:hAnsi="Simplified Arabic" w:cs="Simplified Arabic" w:hint="cs"/>
                <w:rtl/>
              </w:rPr>
              <w:t>المجموع</w:t>
            </w:r>
          </w:p>
        </w:tc>
        <w:tc>
          <w:tcPr>
            <w:tcW w:w="0" w:type="auto"/>
            <w:tcBorders>
              <w:top w:val="single" w:sz="12" w:space="0" w:color="auto"/>
              <w:left w:val="single" w:sz="12" w:space="0" w:color="auto"/>
              <w:bottom w:val="single" w:sz="12" w:space="0" w:color="auto"/>
            </w:tcBorders>
          </w:tcPr>
          <w:p w14:paraId="12D119DE" w14:textId="2078465D" w:rsidR="00735158" w:rsidRPr="00A15207" w:rsidRDefault="00735158" w:rsidP="007B063A">
            <w:pPr>
              <w:pStyle w:val="Compact"/>
              <w:bidi/>
              <w:spacing w:line="360" w:lineRule="auto"/>
              <w:jc w:val="both"/>
              <w:rPr>
                <w:rFonts w:ascii="Simplified Arabic" w:hAnsi="Simplified Arabic" w:cs="Simplified Arabic"/>
              </w:rPr>
            </w:pPr>
            <w:r w:rsidRPr="00A15207">
              <w:rPr>
                <w:rFonts w:ascii="Simplified Arabic" w:hAnsi="Simplified Arabic" w:cs="Simplified Arabic" w:hint="cs"/>
                <w:rtl/>
              </w:rPr>
              <w:t>97 (55</w:t>
            </w:r>
            <w:r w:rsidR="00D5156D" w:rsidRPr="00A15207">
              <w:rPr>
                <w:rFonts w:ascii="Simplified Arabic" w:hAnsi="Simplified Arabic" w:cs="Simplified Arabic" w:hint="cs"/>
                <w:rtl/>
              </w:rPr>
              <w:t>.</w:t>
            </w:r>
            <w:r w:rsidRPr="00A15207">
              <w:rPr>
                <w:rFonts w:ascii="Simplified Arabic" w:hAnsi="Simplified Arabic" w:cs="Simplified Arabic" w:hint="cs"/>
                <w:rtl/>
              </w:rPr>
              <w:t>1%)</w:t>
            </w:r>
          </w:p>
        </w:tc>
        <w:tc>
          <w:tcPr>
            <w:tcW w:w="0" w:type="auto"/>
            <w:tcBorders>
              <w:top w:val="single" w:sz="12" w:space="0" w:color="auto"/>
              <w:bottom w:val="single" w:sz="12" w:space="0" w:color="auto"/>
            </w:tcBorders>
          </w:tcPr>
          <w:p w14:paraId="7ADA0687" w14:textId="6CCDE09A" w:rsidR="00735158" w:rsidRPr="00A15207" w:rsidRDefault="00735158" w:rsidP="007B063A">
            <w:pPr>
              <w:pStyle w:val="Compact"/>
              <w:bidi/>
              <w:spacing w:line="360" w:lineRule="auto"/>
              <w:jc w:val="both"/>
              <w:rPr>
                <w:rFonts w:ascii="Simplified Arabic" w:hAnsi="Simplified Arabic" w:cs="Simplified Arabic"/>
              </w:rPr>
            </w:pPr>
            <w:r w:rsidRPr="00A15207">
              <w:rPr>
                <w:rFonts w:ascii="Simplified Arabic" w:hAnsi="Simplified Arabic" w:cs="Simplified Arabic" w:hint="cs"/>
                <w:rtl/>
              </w:rPr>
              <w:t>79 (44</w:t>
            </w:r>
            <w:r w:rsidR="00D5156D" w:rsidRPr="00A15207">
              <w:rPr>
                <w:rFonts w:ascii="Simplified Arabic" w:hAnsi="Simplified Arabic" w:cs="Simplified Arabic" w:hint="cs"/>
                <w:rtl/>
              </w:rPr>
              <w:t>.</w:t>
            </w:r>
            <w:r w:rsidRPr="00A15207">
              <w:rPr>
                <w:rFonts w:ascii="Simplified Arabic" w:hAnsi="Simplified Arabic" w:cs="Simplified Arabic" w:hint="cs"/>
                <w:rtl/>
              </w:rPr>
              <w:t>9%)</w:t>
            </w:r>
          </w:p>
        </w:tc>
        <w:tc>
          <w:tcPr>
            <w:tcW w:w="0" w:type="auto"/>
            <w:tcBorders>
              <w:top w:val="single" w:sz="12" w:space="0" w:color="auto"/>
              <w:bottom w:val="single" w:sz="12" w:space="0" w:color="auto"/>
            </w:tcBorders>
          </w:tcPr>
          <w:p w14:paraId="193961AE" w14:textId="77777777" w:rsidR="00735158" w:rsidRPr="00A15207" w:rsidRDefault="00735158" w:rsidP="007B063A">
            <w:pPr>
              <w:pStyle w:val="Compact"/>
              <w:bidi/>
              <w:spacing w:line="360" w:lineRule="auto"/>
              <w:jc w:val="both"/>
              <w:rPr>
                <w:rFonts w:ascii="Simplified Arabic" w:hAnsi="Simplified Arabic" w:cs="Simplified Arabic"/>
              </w:rPr>
            </w:pPr>
            <w:r w:rsidRPr="00A15207">
              <w:rPr>
                <w:rFonts w:ascii="Simplified Arabic" w:hAnsi="Simplified Arabic" w:cs="Simplified Arabic" w:hint="cs"/>
                <w:rtl/>
              </w:rPr>
              <w:t>176 (100%)</w:t>
            </w:r>
          </w:p>
        </w:tc>
      </w:tr>
    </w:tbl>
    <w:p w14:paraId="45D4EB62" w14:textId="240A20F4" w:rsidR="00735158" w:rsidRPr="00CD355D" w:rsidRDefault="00735158" w:rsidP="00735158">
      <w:pPr>
        <w:pStyle w:val="Heading3"/>
        <w:spacing w:line="360" w:lineRule="auto"/>
        <w:jc w:val="both"/>
        <w:rPr>
          <w:rFonts w:ascii="Simplified Arabic" w:hAnsi="Simplified Arabic" w:cs="Simplified Arabic"/>
          <w:b/>
          <w:bCs/>
        </w:rPr>
      </w:pPr>
      <w:bookmarkStart w:id="153" w:name="_Toc230276785"/>
      <w:bookmarkStart w:id="154" w:name="_Toc233622122"/>
      <w:bookmarkStart w:id="155" w:name="خصائص-العينة-الديموغرافية"/>
      <w:bookmarkEnd w:id="152"/>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2</w:t>
      </w:r>
      <w:r w:rsidR="00D5156D">
        <w:rPr>
          <w:rFonts w:ascii="Simplified Arabic" w:hAnsi="Simplified Arabic" w:cs="Simplified Arabic" w:hint="cs"/>
          <w:b/>
          <w:bCs/>
          <w:rtl/>
        </w:rPr>
        <w:t>.</w:t>
      </w:r>
      <w:r w:rsidRPr="00CD355D">
        <w:rPr>
          <w:rFonts w:ascii="Simplified Arabic" w:hAnsi="Simplified Arabic" w:cs="Simplified Arabic" w:hint="cs"/>
          <w:b/>
          <w:bCs/>
          <w:rtl/>
        </w:rPr>
        <w:t>3 خصائص العينة الديموغرافية</w:t>
      </w:r>
      <w:bookmarkEnd w:id="153"/>
      <w:bookmarkEnd w:id="154"/>
    </w:p>
    <w:p w14:paraId="1456DD5B" w14:textId="108177E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يتطلّب أي بحث علمي رصين وصف خصائص عينته بشكل مفصل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يُتيح ذلك للقارئ تقييم مدى تمثيل العينة للمجتمع وقدرة النتائج على التعميم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وتُعدّ الخصائص الديموغرافية من أهم المتغيرات التي تؤثر في تفسير السلوك البشري وتقييم التجارب (</w:t>
      </w:r>
      <w:proofErr w:type="spellStart"/>
      <w:r w:rsidRPr="00825728">
        <w:rPr>
          <w:rFonts w:ascii="Simplified Arabic" w:hAnsi="Simplified Arabic" w:cs="Simplified Arabic" w:hint="cs"/>
          <w:sz w:val="24"/>
          <w:szCs w:val="24"/>
          <w:rtl/>
        </w:rPr>
        <w:t>Hair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2021)</w:t>
      </w:r>
      <w:r w:rsidR="00D5156D">
        <w:rPr>
          <w:rFonts w:ascii="Simplified Arabic" w:hAnsi="Simplified Arabic" w:cs="Simplified Arabic" w:hint="cs"/>
          <w:sz w:val="24"/>
          <w:szCs w:val="24"/>
          <w:rtl/>
        </w:rPr>
        <w:t xml:space="preserve">. </w:t>
      </w:r>
    </w:p>
    <w:p w14:paraId="63769BDC" w14:textId="75434715"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56" w:name="_Toc230276786"/>
      <w:bookmarkStart w:id="157" w:name="_Toc233622123"/>
      <w:bookmarkStart w:id="158" w:name="أداة-القياس"/>
      <w:bookmarkEnd w:id="146"/>
      <w:bookmarkEnd w:id="155"/>
      <w:r w:rsidRPr="00CD355D">
        <w:rPr>
          <w:rFonts w:ascii="Simplified Arabic" w:hAnsi="Simplified Arabic" w:cs="Simplified Arabic" w:hint="cs"/>
          <w:b/>
          <w:bCs/>
          <w:sz w:val="28"/>
          <w:szCs w:val="28"/>
          <w:rtl/>
        </w:rPr>
        <w:lastRenderedPageBreak/>
        <w:t>3</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3 أداة القياس</w:t>
      </w:r>
      <w:bookmarkEnd w:id="156"/>
      <w:bookmarkEnd w:id="157"/>
    </w:p>
    <w:p w14:paraId="584642C7" w14:textId="3A977DDD" w:rsidR="00735158" w:rsidRPr="00CD355D" w:rsidRDefault="00735158" w:rsidP="00735158">
      <w:pPr>
        <w:pStyle w:val="Heading3"/>
        <w:spacing w:line="360" w:lineRule="auto"/>
        <w:jc w:val="both"/>
        <w:rPr>
          <w:rFonts w:ascii="Simplified Arabic" w:hAnsi="Simplified Arabic" w:cs="Simplified Arabic"/>
          <w:b/>
          <w:bCs/>
        </w:rPr>
      </w:pPr>
      <w:bookmarkStart w:id="159" w:name="_Toc230276787"/>
      <w:bookmarkStart w:id="160" w:name="_Toc233622124"/>
      <w:bookmarkStart w:id="161" w:name="تصميم-الاستبانة"/>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1 تصميم الاستبانة</w:t>
      </w:r>
      <w:bookmarkEnd w:id="159"/>
      <w:bookmarkEnd w:id="160"/>
    </w:p>
    <w:p w14:paraId="1A7CAFCD" w14:textId="2E9678C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الاستبانة أحد أدوات جمع البيانات الأكثر استخداماً في البحوث الوصفية التحليلية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نظراً لقدرتها على الوصول إلى عينات كبيرة ومتنوعة في أماكن متفرّدة بتكلفة زمنية ومالية معقولة (</w:t>
      </w:r>
      <w:proofErr w:type="spellStart"/>
      <w:r w:rsidRPr="00825728">
        <w:rPr>
          <w:rFonts w:ascii="Simplified Arabic" w:hAnsi="Simplified Arabic" w:cs="Simplified Arabic" w:hint="cs"/>
          <w:sz w:val="24"/>
          <w:szCs w:val="24"/>
          <w:rtl/>
        </w:rPr>
        <w:t>DeVellis</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تصميم استبانة هذه الدراسة بعناية فائقة لضمان قياس دقيق للمتغيرات المدروسة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حيث شملت </w:t>
      </w:r>
      <w:r w:rsidRPr="00825728">
        <w:rPr>
          <w:rFonts w:ascii="Simplified Arabic" w:hAnsi="Simplified Arabic" w:cs="Simplified Arabic" w:hint="cs"/>
          <w:b/>
          <w:bCs/>
          <w:sz w:val="24"/>
          <w:szCs w:val="24"/>
          <w:rtl/>
        </w:rPr>
        <w:t>48 فقرة موزعة على متغيرين رئيسيين وثمانية أبعاد فرعية</w:t>
      </w:r>
      <w:r w:rsidR="00D5156D">
        <w:rPr>
          <w:rFonts w:ascii="Simplified Arabic" w:hAnsi="Simplified Arabic" w:cs="Simplified Arabic" w:hint="cs"/>
          <w:sz w:val="24"/>
          <w:szCs w:val="24"/>
          <w:rtl/>
        </w:rPr>
        <w:t>.</w:t>
      </w:r>
    </w:p>
    <w:p w14:paraId="3C710757"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توزيع الفقرات:</w:t>
      </w:r>
    </w:p>
    <w:p w14:paraId="57337377" w14:textId="77777777" w:rsidR="00735158" w:rsidRPr="00825728" w:rsidRDefault="00735158" w:rsidP="0040686C">
      <w:pPr>
        <w:pStyle w:val="a1"/>
      </w:pPr>
      <w:bookmarkStart w:id="162" w:name="_Toc233621982"/>
      <w:r w:rsidRPr="00825728">
        <w:rPr>
          <w:rFonts w:hint="cs"/>
          <w:rtl/>
        </w:rPr>
        <w:t>جدول (5): أبعاد الاستبانة وتوزيع الفقرات</w:t>
      </w:r>
      <w:bookmarkEnd w:id="162"/>
    </w:p>
    <w:tbl>
      <w:tblPr>
        <w:tblStyle w:val="Table"/>
        <w:bidiVisual/>
        <w:tblW w:w="0" w:type="auto"/>
        <w:jc w:val="center"/>
        <w:tblLook w:val="0020" w:firstRow="1" w:lastRow="0" w:firstColumn="0" w:lastColumn="0" w:noHBand="0" w:noVBand="0"/>
      </w:tblPr>
      <w:tblGrid>
        <w:gridCol w:w="2265"/>
        <w:gridCol w:w="2421"/>
        <w:gridCol w:w="1086"/>
      </w:tblGrid>
      <w:tr w:rsidR="00735158" w:rsidRPr="00825728" w14:paraId="7619B57D" w14:textId="77777777" w:rsidTr="00ED4BBF">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6BE1746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المتغير</w:t>
            </w:r>
          </w:p>
        </w:tc>
        <w:tc>
          <w:tcPr>
            <w:tcW w:w="0" w:type="auto"/>
            <w:tcBorders>
              <w:top w:val="single" w:sz="12" w:space="0" w:color="auto"/>
              <w:left w:val="single" w:sz="12" w:space="0" w:color="auto"/>
              <w:bottom w:val="single" w:sz="12" w:space="0" w:color="auto"/>
            </w:tcBorders>
          </w:tcPr>
          <w:p w14:paraId="433C250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الأبعاد</w:t>
            </w:r>
          </w:p>
        </w:tc>
        <w:tc>
          <w:tcPr>
            <w:tcW w:w="0" w:type="auto"/>
            <w:tcBorders>
              <w:top w:val="single" w:sz="12" w:space="0" w:color="auto"/>
              <w:bottom w:val="single" w:sz="12" w:space="0" w:color="auto"/>
            </w:tcBorders>
          </w:tcPr>
          <w:p w14:paraId="7566716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عدد الفقرات</w:t>
            </w:r>
          </w:p>
        </w:tc>
      </w:tr>
      <w:tr w:rsidR="00735158" w:rsidRPr="00825728" w14:paraId="2CCBF877" w14:textId="77777777" w:rsidTr="00ED4BBF">
        <w:trPr>
          <w:jc w:val="center"/>
        </w:trPr>
        <w:tc>
          <w:tcPr>
            <w:tcW w:w="0" w:type="auto"/>
            <w:vMerge w:val="restart"/>
            <w:tcBorders>
              <w:top w:val="single" w:sz="12" w:space="0" w:color="auto"/>
              <w:right w:val="single" w:sz="12" w:space="0" w:color="auto"/>
            </w:tcBorders>
          </w:tcPr>
          <w:p w14:paraId="53546F4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إدارة تجربة العميل (CXM)</w:t>
            </w:r>
          </w:p>
        </w:tc>
        <w:tc>
          <w:tcPr>
            <w:tcW w:w="0" w:type="auto"/>
            <w:tcBorders>
              <w:top w:val="single" w:sz="12" w:space="0" w:color="auto"/>
              <w:left w:val="single" w:sz="12" w:space="0" w:color="auto"/>
            </w:tcBorders>
          </w:tcPr>
          <w:p w14:paraId="693DBBC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X1: الفهم الاستراتيجي</w:t>
            </w:r>
          </w:p>
        </w:tc>
        <w:tc>
          <w:tcPr>
            <w:tcW w:w="0" w:type="auto"/>
            <w:tcBorders>
              <w:top w:val="single" w:sz="12" w:space="0" w:color="auto"/>
            </w:tcBorders>
          </w:tcPr>
          <w:p w14:paraId="005A8C7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34D0C823" w14:textId="77777777" w:rsidTr="00ED4BBF">
        <w:trPr>
          <w:jc w:val="center"/>
        </w:trPr>
        <w:tc>
          <w:tcPr>
            <w:tcW w:w="0" w:type="auto"/>
            <w:vMerge/>
            <w:tcBorders>
              <w:right w:val="single" w:sz="12" w:space="0" w:color="auto"/>
            </w:tcBorders>
          </w:tcPr>
          <w:p w14:paraId="2807C666"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4D52FEC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X2: تصميم نقاط التفاعل</w:t>
            </w:r>
          </w:p>
        </w:tc>
        <w:tc>
          <w:tcPr>
            <w:tcW w:w="0" w:type="auto"/>
          </w:tcPr>
          <w:p w14:paraId="0404522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2005193C" w14:textId="77777777" w:rsidTr="00ED4BBF">
        <w:trPr>
          <w:jc w:val="center"/>
        </w:trPr>
        <w:tc>
          <w:tcPr>
            <w:tcW w:w="0" w:type="auto"/>
            <w:vMerge/>
            <w:tcBorders>
              <w:right w:val="single" w:sz="12" w:space="0" w:color="auto"/>
            </w:tcBorders>
          </w:tcPr>
          <w:p w14:paraId="489AA701"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7005A55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X3: تفعيل التجربة</w:t>
            </w:r>
          </w:p>
        </w:tc>
        <w:tc>
          <w:tcPr>
            <w:tcW w:w="0" w:type="auto"/>
          </w:tcPr>
          <w:p w14:paraId="23A585A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192F5426" w14:textId="77777777" w:rsidTr="00ED4BBF">
        <w:trPr>
          <w:jc w:val="center"/>
        </w:trPr>
        <w:tc>
          <w:tcPr>
            <w:tcW w:w="0" w:type="auto"/>
            <w:vMerge/>
            <w:tcBorders>
              <w:right w:val="single" w:sz="12" w:space="0" w:color="auto"/>
            </w:tcBorders>
          </w:tcPr>
          <w:p w14:paraId="7EA5C3CC"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3855615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X4: قياس الرضا والولاء</w:t>
            </w:r>
          </w:p>
        </w:tc>
        <w:tc>
          <w:tcPr>
            <w:tcW w:w="0" w:type="auto"/>
          </w:tcPr>
          <w:p w14:paraId="3E85418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5A1A0397" w14:textId="77777777" w:rsidTr="00ED4BBF">
        <w:trPr>
          <w:jc w:val="center"/>
        </w:trPr>
        <w:tc>
          <w:tcPr>
            <w:tcW w:w="0" w:type="auto"/>
            <w:vMerge/>
            <w:tcBorders>
              <w:right w:val="single" w:sz="12" w:space="0" w:color="auto"/>
            </w:tcBorders>
          </w:tcPr>
          <w:p w14:paraId="47BBFE8F"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12219C1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X5: التميز من خلال التجربة</w:t>
            </w:r>
          </w:p>
        </w:tc>
        <w:tc>
          <w:tcPr>
            <w:tcW w:w="0" w:type="auto"/>
          </w:tcPr>
          <w:p w14:paraId="2E6E575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2ABB5E8D" w14:textId="77777777" w:rsidTr="00ED4BBF">
        <w:trPr>
          <w:jc w:val="center"/>
        </w:trPr>
        <w:tc>
          <w:tcPr>
            <w:tcW w:w="0" w:type="auto"/>
            <w:tcBorders>
              <w:bottom w:val="single" w:sz="12" w:space="0" w:color="auto"/>
              <w:right w:val="single" w:sz="12" w:space="0" w:color="auto"/>
            </w:tcBorders>
          </w:tcPr>
          <w:p w14:paraId="3308A74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المجموع (CXM)</w:t>
            </w:r>
          </w:p>
        </w:tc>
        <w:tc>
          <w:tcPr>
            <w:tcW w:w="0" w:type="auto"/>
            <w:tcBorders>
              <w:left w:val="single" w:sz="12" w:space="0" w:color="auto"/>
              <w:bottom w:val="single" w:sz="12" w:space="0" w:color="auto"/>
            </w:tcBorders>
          </w:tcPr>
          <w:p w14:paraId="6E060616"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bottom w:val="single" w:sz="12" w:space="0" w:color="auto"/>
            </w:tcBorders>
          </w:tcPr>
          <w:p w14:paraId="78247C2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30 فقرة</w:t>
            </w:r>
          </w:p>
        </w:tc>
      </w:tr>
      <w:tr w:rsidR="00735158" w:rsidRPr="00825728" w14:paraId="0529C070" w14:textId="77777777" w:rsidTr="00ED4BBF">
        <w:trPr>
          <w:jc w:val="center"/>
        </w:trPr>
        <w:tc>
          <w:tcPr>
            <w:tcW w:w="0" w:type="auto"/>
            <w:vMerge w:val="restart"/>
            <w:tcBorders>
              <w:top w:val="single" w:sz="12" w:space="0" w:color="auto"/>
              <w:right w:val="single" w:sz="12" w:space="0" w:color="auto"/>
            </w:tcBorders>
          </w:tcPr>
          <w:p w14:paraId="712709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الميزة التنافسية (CA)</w:t>
            </w:r>
          </w:p>
        </w:tc>
        <w:tc>
          <w:tcPr>
            <w:tcW w:w="0" w:type="auto"/>
            <w:tcBorders>
              <w:top w:val="single" w:sz="12" w:space="0" w:color="auto"/>
              <w:left w:val="single" w:sz="12" w:space="0" w:color="auto"/>
            </w:tcBorders>
          </w:tcPr>
          <w:p w14:paraId="019A1D9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Y1: التميز في المنتجات</w:t>
            </w:r>
          </w:p>
        </w:tc>
        <w:tc>
          <w:tcPr>
            <w:tcW w:w="0" w:type="auto"/>
            <w:tcBorders>
              <w:top w:val="single" w:sz="12" w:space="0" w:color="auto"/>
            </w:tcBorders>
          </w:tcPr>
          <w:p w14:paraId="106EC93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4A231D42" w14:textId="77777777" w:rsidTr="00ED4BBF">
        <w:trPr>
          <w:jc w:val="center"/>
        </w:trPr>
        <w:tc>
          <w:tcPr>
            <w:tcW w:w="0" w:type="auto"/>
            <w:vMerge/>
            <w:tcBorders>
              <w:right w:val="single" w:sz="12" w:space="0" w:color="auto"/>
            </w:tcBorders>
          </w:tcPr>
          <w:p w14:paraId="2DC840EC"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766F70B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Y2: الكفاءة التشغيلية</w:t>
            </w:r>
          </w:p>
        </w:tc>
        <w:tc>
          <w:tcPr>
            <w:tcW w:w="0" w:type="auto"/>
          </w:tcPr>
          <w:p w14:paraId="2C440FE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10010BC9" w14:textId="77777777" w:rsidTr="00ED4BBF">
        <w:trPr>
          <w:jc w:val="center"/>
        </w:trPr>
        <w:tc>
          <w:tcPr>
            <w:tcW w:w="0" w:type="auto"/>
            <w:vMerge/>
            <w:tcBorders>
              <w:right w:val="single" w:sz="12" w:space="0" w:color="auto"/>
            </w:tcBorders>
          </w:tcPr>
          <w:p w14:paraId="40264EFC"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18B0E38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Y3: الابتكار والاستجابة</w:t>
            </w:r>
          </w:p>
        </w:tc>
        <w:tc>
          <w:tcPr>
            <w:tcW w:w="0" w:type="auto"/>
          </w:tcPr>
          <w:p w14:paraId="55148A0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 فقرات</w:t>
            </w:r>
          </w:p>
        </w:tc>
      </w:tr>
      <w:tr w:rsidR="00735158" w:rsidRPr="00825728" w14:paraId="441B1C2B" w14:textId="77777777" w:rsidTr="00ED4BBF">
        <w:trPr>
          <w:jc w:val="center"/>
        </w:trPr>
        <w:tc>
          <w:tcPr>
            <w:tcW w:w="0" w:type="auto"/>
            <w:tcBorders>
              <w:bottom w:val="single" w:sz="12" w:space="0" w:color="auto"/>
              <w:right w:val="single" w:sz="12" w:space="0" w:color="auto"/>
            </w:tcBorders>
          </w:tcPr>
          <w:p w14:paraId="132DE98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المجموع (CA)</w:t>
            </w:r>
          </w:p>
        </w:tc>
        <w:tc>
          <w:tcPr>
            <w:tcW w:w="0" w:type="auto"/>
            <w:tcBorders>
              <w:left w:val="single" w:sz="12" w:space="0" w:color="auto"/>
              <w:bottom w:val="single" w:sz="12" w:space="0" w:color="auto"/>
            </w:tcBorders>
          </w:tcPr>
          <w:p w14:paraId="63657D4B"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bottom w:val="single" w:sz="12" w:space="0" w:color="auto"/>
            </w:tcBorders>
          </w:tcPr>
          <w:p w14:paraId="4784937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18 فقرة</w:t>
            </w:r>
          </w:p>
        </w:tc>
      </w:tr>
      <w:tr w:rsidR="00735158" w:rsidRPr="00825728" w14:paraId="45806224" w14:textId="77777777" w:rsidTr="00ED4BBF">
        <w:trPr>
          <w:jc w:val="center"/>
        </w:trPr>
        <w:tc>
          <w:tcPr>
            <w:tcW w:w="0" w:type="auto"/>
            <w:tcBorders>
              <w:top w:val="single" w:sz="12" w:space="0" w:color="auto"/>
              <w:bottom w:val="single" w:sz="12" w:space="0" w:color="auto"/>
              <w:right w:val="single" w:sz="12" w:space="0" w:color="auto"/>
            </w:tcBorders>
          </w:tcPr>
          <w:p w14:paraId="5F147DD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الإجمالي</w:t>
            </w:r>
          </w:p>
        </w:tc>
        <w:tc>
          <w:tcPr>
            <w:tcW w:w="0" w:type="auto"/>
            <w:tcBorders>
              <w:top w:val="single" w:sz="12" w:space="0" w:color="auto"/>
              <w:left w:val="single" w:sz="12" w:space="0" w:color="auto"/>
              <w:bottom w:val="single" w:sz="12" w:space="0" w:color="auto"/>
            </w:tcBorders>
          </w:tcPr>
          <w:p w14:paraId="302C108C"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top w:val="single" w:sz="12" w:space="0" w:color="auto"/>
              <w:bottom w:val="single" w:sz="12" w:space="0" w:color="auto"/>
            </w:tcBorders>
          </w:tcPr>
          <w:p w14:paraId="25839F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48 فقرة</w:t>
            </w:r>
          </w:p>
        </w:tc>
      </w:tr>
    </w:tbl>
    <w:p w14:paraId="6941D265" w14:textId="0EB65EA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يُظهر جدول (5) أنّ الاستبانة صُممت بتوازن دقيق بين المتغيرين الرئيسيين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خُصصت 30 فقرة (62</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 لقياس أبعاد إدارة تجربة العميل كمتغير مستقل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و18 فقرة (37</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 لقياس أبعاد الميزة التنافسية كمتغير تابع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التوزيع يعكس </w:t>
      </w:r>
      <w:r w:rsidRPr="00825728">
        <w:rPr>
          <w:rFonts w:ascii="Simplified Arabic" w:hAnsi="Simplified Arabic" w:cs="Simplified Arabic" w:hint="cs"/>
          <w:sz w:val="24"/>
          <w:szCs w:val="24"/>
          <w:rtl/>
        </w:rPr>
        <w:lastRenderedPageBreak/>
        <w:t>الطبيعة المتعددة الأبعاد لإدارة تجربة العميل التي تضم خمسة أبعاد نظرية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مقارنة بالميزة التنافسية التي تتكون من ثلاثة أبعاد وفق الإطار النظري المعتمد (</w:t>
      </w:r>
      <w:proofErr w:type="spellStart"/>
      <w:r w:rsidRPr="00825728">
        <w:rPr>
          <w:rFonts w:ascii="Simplified Arabic" w:hAnsi="Simplified Arabic" w:cs="Simplified Arabic" w:hint="cs"/>
          <w:sz w:val="24"/>
          <w:szCs w:val="24"/>
          <w:rtl/>
        </w:rPr>
        <w:t>Porter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1985؛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D5156D">
        <w:rPr>
          <w:rFonts w:ascii="Simplified Arabic" w:hAnsi="Simplified Arabic" w:cs="Simplified Arabic" w:hint="cs"/>
          <w:sz w:val="24"/>
          <w:szCs w:val="24"/>
          <w:rtl/>
        </w:rPr>
        <w:t>.</w:t>
      </w:r>
    </w:p>
    <w:p w14:paraId="1D316C4C"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تفاصيل أبعاد إدارة تجربة العميل (CXM):</w:t>
      </w:r>
    </w:p>
    <w:p w14:paraId="0C145FE7"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يتكون المتغير المستقل من خمسة أبعاد تمثل مراحل متتابعة في دورة إدارة تجربة العميل:</w:t>
      </w:r>
    </w:p>
    <w:p w14:paraId="04AFCE8E" w14:textId="373A3EED"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البُعد الأول: الفهم الاستراتيجي (</w:t>
      </w:r>
      <w:proofErr w:type="spellStart"/>
      <w:r w:rsidRPr="00825728">
        <w:rPr>
          <w:rFonts w:ascii="Simplified Arabic" w:hAnsi="Simplified Arabic" w:cs="Simplified Arabic" w:hint="cs"/>
          <w:b/>
          <w:bCs/>
          <w:sz w:val="24"/>
          <w:szCs w:val="24"/>
          <w:rtl/>
        </w:rPr>
        <w:t>Strategic</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Understanding</w:t>
      </w:r>
      <w:proofErr w:type="spellEnd"/>
      <w:r w:rsidRPr="00825728">
        <w:rPr>
          <w:rFonts w:ascii="Simplified Arabic" w:hAnsi="Simplified Arabic" w:cs="Simplified Arabic" w:hint="cs"/>
          <w:b/>
          <w:bCs/>
          <w:sz w:val="24"/>
          <w:szCs w:val="24"/>
          <w:rtl/>
        </w:rPr>
        <w:t xml:space="preserve"> - X1)</w:t>
      </w:r>
      <w:r w:rsidRPr="00825728">
        <w:rPr>
          <w:rFonts w:ascii="Simplified Arabic" w:hAnsi="Simplified Arabic" w:cs="Simplified Arabic" w:hint="cs"/>
          <w:sz w:val="24"/>
          <w:szCs w:val="24"/>
          <w:rtl/>
        </w:rPr>
        <w:t>: يقيس مدى قدرة المنشأة على فهم احتياجات وتوقعات النزلاء بشكل استباقي واستراتيجي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ويشتمل على فقرات تتعلق بالتخطيط المسبق لفهم رحلة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 نقاط الألم واللذة في تجربة الإقامة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ورسم خريطة رحلة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Mapping</w:t>
      </w:r>
      <w:proofErr w:type="spellEnd"/>
      <w:r w:rsidRPr="00825728">
        <w:rPr>
          <w:rFonts w:ascii="Simplified Arabic" w:hAnsi="Simplified Arabic" w:cs="Simplified Arabic" w:hint="cs"/>
          <w:sz w:val="24"/>
          <w:szCs w:val="24"/>
          <w:rtl/>
        </w:rPr>
        <w:t>) بشكل منهجي</w:t>
      </w:r>
      <w:r w:rsidR="00D5156D">
        <w:rPr>
          <w:rFonts w:ascii="Simplified Arabic" w:hAnsi="Simplified Arabic" w:cs="Simplified Arabic" w:hint="cs"/>
          <w:sz w:val="24"/>
          <w:szCs w:val="24"/>
          <w:rtl/>
        </w:rPr>
        <w:t>.</w:t>
      </w:r>
    </w:p>
    <w:p w14:paraId="6793C273" w14:textId="5021645B"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البُعد الثاني: تصميم نقاط التفاعل (</w:t>
      </w:r>
      <w:proofErr w:type="spellStart"/>
      <w:r w:rsidRPr="00825728">
        <w:rPr>
          <w:rFonts w:ascii="Simplified Arabic" w:hAnsi="Simplified Arabic" w:cs="Simplified Arabic" w:hint="cs"/>
          <w:b/>
          <w:bCs/>
          <w:sz w:val="24"/>
          <w:szCs w:val="24"/>
          <w:rtl/>
        </w:rPr>
        <w:t>Touchpoint</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Design</w:t>
      </w:r>
      <w:proofErr w:type="spellEnd"/>
      <w:r w:rsidRPr="00825728">
        <w:rPr>
          <w:rFonts w:ascii="Simplified Arabic" w:hAnsi="Simplified Arabic" w:cs="Simplified Arabic" w:hint="cs"/>
          <w:b/>
          <w:bCs/>
          <w:sz w:val="24"/>
          <w:szCs w:val="24"/>
          <w:rtl/>
        </w:rPr>
        <w:t xml:space="preserve"> - X2)</w:t>
      </w:r>
      <w:r w:rsidRPr="00825728">
        <w:rPr>
          <w:rFonts w:ascii="Simplified Arabic" w:hAnsi="Simplified Arabic" w:cs="Simplified Arabic" w:hint="cs"/>
          <w:sz w:val="24"/>
          <w:szCs w:val="24"/>
          <w:rtl/>
        </w:rPr>
        <w:t>: يقيس مدى جودة تصميم وإدارة نقاط الاتصال بين النزيل والمنشأة عبر جميع مراحل الإقامة (قبل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خلال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وبعد)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ويشتمل على فقرات تتعلق بجودة موقع الحجز الإلكتروني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وكفاءة إجراءات تسجيل الدخول والخروج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وجودة خدمات الاستقبال والغرف والمطاعم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وفعالية التواصل بعد المغادرة</w:t>
      </w:r>
      <w:r w:rsidR="00D5156D">
        <w:rPr>
          <w:rFonts w:ascii="Simplified Arabic" w:hAnsi="Simplified Arabic" w:cs="Simplified Arabic" w:hint="cs"/>
          <w:sz w:val="24"/>
          <w:szCs w:val="24"/>
          <w:rtl/>
        </w:rPr>
        <w:t>.</w:t>
      </w:r>
    </w:p>
    <w:p w14:paraId="2A979DB4" w14:textId="7B897612"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البُعد الثالث: تفعيل التجربة (</w:t>
      </w:r>
      <w:proofErr w:type="spellStart"/>
      <w:r w:rsidRPr="00825728">
        <w:rPr>
          <w:rFonts w:ascii="Simplified Arabic" w:hAnsi="Simplified Arabic" w:cs="Simplified Arabic" w:hint="cs"/>
          <w:b/>
          <w:bCs/>
          <w:sz w:val="24"/>
          <w:szCs w:val="24"/>
          <w:rtl/>
        </w:rPr>
        <w:t>Experience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Activation</w:t>
      </w:r>
      <w:proofErr w:type="spellEnd"/>
      <w:r w:rsidRPr="00825728">
        <w:rPr>
          <w:rFonts w:ascii="Simplified Arabic" w:hAnsi="Simplified Arabic" w:cs="Simplified Arabic" w:hint="cs"/>
          <w:b/>
          <w:bCs/>
          <w:sz w:val="24"/>
          <w:szCs w:val="24"/>
          <w:rtl/>
        </w:rPr>
        <w:t xml:space="preserve"> - X3)</w:t>
      </w:r>
      <w:r w:rsidRPr="00825728">
        <w:rPr>
          <w:rFonts w:ascii="Simplified Arabic" w:hAnsi="Simplified Arabic" w:cs="Simplified Arabic" w:hint="cs"/>
          <w:sz w:val="24"/>
          <w:szCs w:val="24"/>
          <w:rtl/>
        </w:rPr>
        <w:t>: يقيس مدى نجاح المنشأة في تحويل التصاميم النظرية إلى تجربة حقيقية حية ومؤثرة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ويشتمل على فقرات تتعلق بإشراك النزلاء في التجربة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وتخصيص الخدمات بناءً على تفضيلات فردية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وخلق لحظات مفاجئة ومبهجة (</w:t>
      </w:r>
      <w:proofErr w:type="spellStart"/>
      <w:r w:rsidRPr="00825728">
        <w:rPr>
          <w:rFonts w:ascii="Simplified Arabic" w:hAnsi="Simplified Arabic" w:cs="Simplified Arabic" w:hint="cs"/>
          <w:sz w:val="24"/>
          <w:szCs w:val="24"/>
          <w:rtl/>
        </w:rPr>
        <w:t>Moments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Wow</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وتقديم تجربة متعددة الحواس</w:t>
      </w:r>
      <w:r w:rsidR="00D5156D">
        <w:rPr>
          <w:rFonts w:ascii="Simplified Arabic" w:hAnsi="Simplified Arabic" w:cs="Simplified Arabic" w:hint="cs"/>
          <w:sz w:val="24"/>
          <w:szCs w:val="24"/>
          <w:rtl/>
        </w:rPr>
        <w:t>.</w:t>
      </w:r>
    </w:p>
    <w:p w14:paraId="1589D9C3" w14:textId="19B8BDEA"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البُعد الرابع: قياس الرضا والولاء (</w:t>
      </w:r>
      <w:proofErr w:type="spellStart"/>
      <w:r w:rsidRPr="00825728">
        <w:rPr>
          <w:rFonts w:ascii="Simplified Arabic" w:hAnsi="Simplified Arabic" w:cs="Simplified Arabic" w:hint="cs"/>
          <w:b/>
          <w:bCs/>
          <w:sz w:val="24"/>
          <w:szCs w:val="24"/>
          <w:rtl/>
        </w:rPr>
        <w:t>Satisfaction</w:t>
      </w:r>
      <w:proofErr w:type="spellEnd"/>
      <w:r w:rsidRPr="00825728">
        <w:rPr>
          <w:rFonts w:ascii="Simplified Arabic" w:hAnsi="Simplified Arabic" w:cs="Simplified Arabic" w:hint="cs"/>
          <w:b/>
          <w:bCs/>
          <w:sz w:val="24"/>
          <w:szCs w:val="24"/>
          <w:rtl/>
        </w:rPr>
        <w:t xml:space="preserve"> &amp; </w:t>
      </w:r>
      <w:proofErr w:type="spellStart"/>
      <w:r w:rsidRPr="00825728">
        <w:rPr>
          <w:rFonts w:ascii="Simplified Arabic" w:hAnsi="Simplified Arabic" w:cs="Simplified Arabic" w:hint="cs"/>
          <w:b/>
          <w:bCs/>
          <w:sz w:val="24"/>
          <w:szCs w:val="24"/>
          <w:rtl/>
        </w:rPr>
        <w:t>Loyalty</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Measurement</w:t>
      </w:r>
      <w:proofErr w:type="spellEnd"/>
      <w:r w:rsidRPr="00825728">
        <w:rPr>
          <w:rFonts w:ascii="Simplified Arabic" w:hAnsi="Simplified Arabic" w:cs="Simplified Arabic" w:hint="cs"/>
          <w:b/>
          <w:bCs/>
          <w:sz w:val="24"/>
          <w:szCs w:val="24"/>
          <w:rtl/>
        </w:rPr>
        <w:t xml:space="preserve"> - X4)</w:t>
      </w:r>
      <w:r w:rsidRPr="00825728">
        <w:rPr>
          <w:rFonts w:ascii="Simplified Arabic" w:hAnsi="Simplified Arabic" w:cs="Simplified Arabic" w:hint="cs"/>
          <w:sz w:val="24"/>
          <w:szCs w:val="24"/>
          <w:rtl/>
        </w:rPr>
        <w:t>: يقيس مدى استخدام المنشأة لآليات منهجية لقياس رضا النزلاء وولائهم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ويشتمل على فقرات تتعلق باستطلاعات الرأي الدورية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 الشكاوى وتوزيعات التقييمات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ومتابعة مؤشرات الولاء الصامت (مثل العودة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التوصية)</w:t>
      </w:r>
      <w:r w:rsidR="00D5156D">
        <w:rPr>
          <w:rFonts w:ascii="Simplified Arabic" w:hAnsi="Simplified Arabic" w:cs="Simplified Arabic" w:hint="cs"/>
          <w:sz w:val="24"/>
          <w:szCs w:val="24"/>
          <w:rtl/>
        </w:rPr>
        <w:t>.</w:t>
      </w:r>
    </w:p>
    <w:p w14:paraId="6473B95F" w14:textId="2657F517"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البُعد الخامس: التميز من خلال التجربة (</w:t>
      </w:r>
      <w:proofErr w:type="spellStart"/>
      <w:r w:rsidRPr="00825728">
        <w:rPr>
          <w:rFonts w:ascii="Simplified Arabic" w:hAnsi="Simplified Arabic" w:cs="Simplified Arabic" w:hint="cs"/>
          <w:b/>
          <w:bCs/>
          <w:sz w:val="24"/>
          <w:szCs w:val="24"/>
          <w:rtl/>
        </w:rPr>
        <w:t>Differentiation</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Through</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Experience</w:t>
      </w:r>
      <w:proofErr w:type="spellEnd"/>
      <w:r w:rsidRPr="00825728">
        <w:rPr>
          <w:rFonts w:ascii="Simplified Arabic" w:hAnsi="Simplified Arabic" w:cs="Simplified Arabic" w:hint="cs"/>
          <w:b/>
          <w:bCs/>
          <w:sz w:val="24"/>
          <w:szCs w:val="24"/>
          <w:rtl/>
        </w:rPr>
        <w:t xml:space="preserve"> - X5)</w:t>
      </w:r>
      <w:r w:rsidRPr="00825728">
        <w:rPr>
          <w:rFonts w:ascii="Simplified Arabic" w:hAnsi="Simplified Arabic" w:cs="Simplified Arabic" w:hint="cs"/>
          <w:sz w:val="24"/>
          <w:szCs w:val="24"/>
          <w:rtl/>
        </w:rPr>
        <w:t>: يقيس مدى قدرة المنشأة على تحقيق تميز مستدام من خلال تجربة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ويشتمل على فقرات تتعلق بتقديم تجربة فريدة غير قابلة للتقليد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وربط التجربة بالقيم الروحية والثقافية للزيارة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وبناء هوية تجربة مميزة للمنشأة</w:t>
      </w:r>
      <w:r w:rsidR="00D5156D">
        <w:rPr>
          <w:rFonts w:ascii="Simplified Arabic" w:hAnsi="Simplified Arabic" w:cs="Simplified Arabic" w:hint="cs"/>
          <w:sz w:val="24"/>
          <w:szCs w:val="24"/>
          <w:rtl/>
        </w:rPr>
        <w:t>.</w:t>
      </w:r>
    </w:p>
    <w:p w14:paraId="469B5FCE" w14:textId="52183FA1" w:rsidR="00735158" w:rsidRPr="00CD355D" w:rsidRDefault="00735158" w:rsidP="00735158">
      <w:pPr>
        <w:pStyle w:val="Heading3"/>
        <w:spacing w:line="360" w:lineRule="auto"/>
        <w:jc w:val="both"/>
        <w:rPr>
          <w:rFonts w:ascii="Simplified Arabic" w:hAnsi="Simplified Arabic" w:cs="Simplified Arabic"/>
          <w:b/>
          <w:bCs/>
        </w:rPr>
      </w:pPr>
      <w:bookmarkStart w:id="163" w:name="_Toc230276788"/>
      <w:bookmarkStart w:id="164" w:name="_Toc233622125"/>
      <w:bookmarkStart w:id="165" w:name="مقياس-ليكرت-الخماسي"/>
      <w:bookmarkEnd w:id="161"/>
      <w:r w:rsidRPr="00CD355D">
        <w:rPr>
          <w:rFonts w:ascii="Simplified Arabic" w:hAnsi="Simplified Arabic" w:cs="Simplified Arabic" w:hint="cs"/>
          <w:b/>
          <w:bCs/>
          <w:rtl/>
        </w:rPr>
        <w:lastRenderedPageBreak/>
        <w:t>3</w:t>
      </w:r>
      <w:r w:rsidR="00D5156D">
        <w:rPr>
          <w:rFonts w:ascii="Simplified Arabic" w:hAnsi="Simplified Arabic" w:cs="Simplified Arabic" w:hint="cs"/>
          <w:b/>
          <w:bCs/>
          <w:rtl/>
        </w:rPr>
        <w:t>.</w:t>
      </w:r>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 xml:space="preserve">2 مقياس </w:t>
      </w:r>
      <w:proofErr w:type="spellStart"/>
      <w:r w:rsidRPr="00CD355D">
        <w:rPr>
          <w:rFonts w:ascii="Simplified Arabic" w:hAnsi="Simplified Arabic" w:cs="Simplified Arabic" w:hint="cs"/>
          <w:b/>
          <w:bCs/>
          <w:rtl/>
        </w:rPr>
        <w:t>ليكرت</w:t>
      </w:r>
      <w:proofErr w:type="spellEnd"/>
      <w:r w:rsidRPr="00CD355D">
        <w:rPr>
          <w:rFonts w:ascii="Simplified Arabic" w:hAnsi="Simplified Arabic" w:cs="Simplified Arabic" w:hint="cs"/>
          <w:b/>
          <w:bCs/>
          <w:rtl/>
        </w:rPr>
        <w:t xml:space="preserve"> الخماسي</w:t>
      </w:r>
      <w:bookmarkEnd w:id="163"/>
      <w:bookmarkEnd w:id="164"/>
    </w:p>
    <w:p w14:paraId="51B74A0F" w14:textId="42F1136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تمّ اعتماد </w:t>
      </w:r>
      <w:r w:rsidRPr="00825728">
        <w:rPr>
          <w:rFonts w:ascii="Simplified Arabic" w:hAnsi="Simplified Arabic" w:cs="Simplified Arabic" w:hint="cs"/>
          <w:b/>
          <w:bCs/>
          <w:sz w:val="24"/>
          <w:szCs w:val="24"/>
          <w:rtl/>
        </w:rPr>
        <w:t xml:space="preserve">مقياس </w:t>
      </w:r>
      <w:proofErr w:type="spellStart"/>
      <w:r w:rsidRPr="00825728">
        <w:rPr>
          <w:rFonts w:ascii="Simplified Arabic" w:hAnsi="Simplified Arabic" w:cs="Simplified Arabic" w:hint="cs"/>
          <w:b/>
          <w:bCs/>
          <w:sz w:val="24"/>
          <w:szCs w:val="24"/>
          <w:rtl/>
        </w:rPr>
        <w:t>ليكرت</w:t>
      </w:r>
      <w:proofErr w:type="spellEnd"/>
      <w:r w:rsidRPr="00825728">
        <w:rPr>
          <w:rFonts w:ascii="Simplified Arabic" w:hAnsi="Simplified Arabic" w:cs="Simplified Arabic" w:hint="cs"/>
          <w:b/>
          <w:bCs/>
          <w:sz w:val="24"/>
          <w:szCs w:val="24"/>
          <w:rtl/>
        </w:rPr>
        <w:t xml:space="preserve"> الخماسي (5-point </w:t>
      </w:r>
      <w:proofErr w:type="spellStart"/>
      <w:r w:rsidRPr="00825728">
        <w:rPr>
          <w:rFonts w:ascii="Simplified Arabic" w:hAnsi="Simplified Arabic" w:cs="Simplified Arabic" w:hint="cs"/>
          <w:b/>
          <w:bCs/>
          <w:sz w:val="24"/>
          <w:szCs w:val="24"/>
          <w:rtl/>
        </w:rPr>
        <w:t>Likert</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Scale</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لقياس ردود المستجيبين على فقرات الاستبانة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وذلك لما يتمتع به هذا المقياس من سمات نفسية وإحصائية موثوقة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يُعتبر مقياس </w:t>
      </w:r>
      <w:proofErr w:type="spellStart"/>
      <w:r w:rsidRPr="00825728">
        <w:rPr>
          <w:rFonts w:ascii="Simplified Arabic" w:hAnsi="Simplified Arabic" w:cs="Simplified Arabic" w:hint="cs"/>
          <w:sz w:val="24"/>
          <w:szCs w:val="24"/>
          <w:rtl/>
        </w:rPr>
        <w:t>ليكرت</w:t>
      </w:r>
      <w:proofErr w:type="spellEnd"/>
      <w:r w:rsidRPr="00825728">
        <w:rPr>
          <w:rFonts w:ascii="Simplified Arabic" w:hAnsi="Simplified Arabic" w:cs="Simplified Arabic" w:hint="cs"/>
          <w:sz w:val="24"/>
          <w:szCs w:val="24"/>
          <w:rtl/>
        </w:rPr>
        <w:t xml:space="preserve"> من أكثر المقاييس استخداماً في البحوث السلوكية والاجتماعية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حيث ابتكره عالم النفس </w:t>
      </w:r>
      <w:proofErr w:type="spellStart"/>
      <w:r w:rsidRPr="00825728">
        <w:rPr>
          <w:rFonts w:ascii="Simplified Arabic" w:hAnsi="Simplified Arabic" w:cs="Simplified Arabic" w:hint="cs"/>
          <w:sz w:val="24"/>
          <w:szCs w:val="24"/>
          <w:rtl/>
        </w:rPr>
        <w:t>رينسيس</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ليكرت</w:t>
      </w:r>
      <w:proofErr w:type="spellEnd"/>
      <w:r w:rsidRPr="00825728">
        <w:rPr>
          <w:rFonts w:ascii="Simplified Arabic" w:hAnsi="Simplified Arabic" w:cs="Simplified Arabic" w:hint="cs"/>
          <w:sz w:val="24"/>
          <w:szCs w:val="24"/>
          <w:rtl/>
        </w:rPr>
        <w:t xml:space="preserve"> عام 1932</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وما زال يحظى بشعبية واسعة نظراً لبساطته وفعاليته في قياس الاتجاهات والآراء (</w:t>
      </w:r>
      <w:proofErr w:type="spellStart"/>
      <w:r w:rsidRPr="00825728">
        <w:rPr>
          <w:rFonts w:ascii="Simplified Arabic" w:hAnsi="Simplified Arabic" w:cs="Simplified Arabic" w:hint="cs"/>
          <w:sz w:val="24"/>
          <w:szCs w:val="24"/>
          <w:rtl/>
        </w:rPr>
        <w:t>Likert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1932)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يتكون المقياس من خمس درجات تمتد من “أوافق بشدة” (الدرجة 1) إلى “لا أوافق بشدة” (الدرجة 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وذلك بما يتناسب مع الصياغة السلبية للفقرات التي يُفضل فيها المستجيب الموافقة القوية على أن التجربة لم تكن مرضية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اختيار المقياس الخماسي بدلاً من السباعي أو الثلاثي لما يتمتع به من مزايا عديدة (</w:t>
      </w:r>
      <w:proofErr w:type="spellStart"/>
      <w:r w:rsidRPr="00825728">
        <w:rPr>
          <w:rFonts w:ascii="Simplified Arabic" w:hAnsi="Simplified Arabic" w:cs="Simplified Arabic" w:hint="cs"/>
          <w:sz w:val="24"/>
          <w:szCs w:val="24"/>
          <w:rtl/>
        </w:rPr>
        <w:t>Boone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Boone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2012):</w:t>
      </w:r>
    </w:p>
    <w:p w14:paraId="7FA114AF" w14:textId="116A1CDE"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المرونة</w:t>
      </w:r>
      <w:r w:rsidRPr="00825728">
        <w:rPr>
          <w:rFonts w:ascii="Simplified Arabic" w:hAnsi="Simplified Arabic" w:cs="Simplified Arabic" w:hint="cs"/>
          <w:rtl/>
        </w:rPr>
        <w:t>: يمنح المستجيب خيارات كافية للتعبير عن موقفه دون الإرباك الذي قد يسببه عدد كبير من الخيارات</w:t>
      </w:r>
      <w:r w:rsidR="00D5156D">
        <w:rPr>
          <w:rFonts w:ascii="Simplified Arabic" w:hAnsi="Simplified Arabic" w:cs="Simplified Arabic" w:hint="cs"/>
          <w:rtl/>
        </w:rPr>
        <w:t>.</w:t>
      </w:r>
    </w:p>
    <w:p w14:paraId="61A38BB6" w14:textId="37A44DDD"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التوزيع الطبيعي</w:t>
      </w:r>
      <w:r w:rsidRPr="00825728">
        <w:rPr>
          <w:rFonts w:ascii="Simplified Arabic" w:hAnsi="Simplified Arabic" w:cs="Simplified Arabic" w:hint="cs"/>
          <w:rtl/>
        </w:rPr>
        <w:t>: تُظهر الأبحاث أنّ المقياس الخماسي يميل لإنتاج توزيعات أكثر اقتراباً من التوزيع الطبيعي مقارنة بالمقاييس الأخرى</w:t>
      </w:r>
      <w:r w:rsidR="00D5156D">
        <w:rPr>
          <w:rFonts w:ascii="Simplified Arabic" w:hAnsi="Simplified Arabic" w:cs="Simplified Arabic" w:hint="cs"/>
          <w:rtl/>
        </w:rPr>
        <w:t>.</w:t>
      </w:r>
    </w:p>
    <w:p w14:paraId="5A33B4FC" w14:textId="66AEC77F"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السهولة</w:t>
      </w:r>
      <w:r w:rsidRPr="00825728">
        <w:rPr>
          <w:rFonts w:ascii="Simplified Arabic" w:hAnsi="Simplified Arabic" w:cs="Simplified Arabic" w:hint="cs"/>
          <w:rtl/>
        </w:rPr>
        <w:t>: يُسهّل على المستجيبين الإجابة</w:t>
      </w:r>
      <w:r w:rsidR="00BB67FF">
        <w:rPr>
          <w:rFonts w:ascii="Simplified Arabic" w:hAnsi="Simplified Arabic" w:cs="Simplified Arabic" w:hint="cs"/>
          <w:rtl/>
        </w:rPr>
        <w:t xml:space="preserve">، </w:t>
      </w:r>
      <w:r w:rsidRPr="00825728">
        <w:rPr>
          <w:rFonts w:ascii="Simplified Arabic" w:hAnsi="Simplified Arabic" w:cs="Simplified Arabic" w:hint="cs"/>
          <w:rtl/>
        </w:rPr>
        <w:t>خاصة في بيئة السياحة الدينية حيث قد يكون الوقت محدوداً</w:t>
      </w:r>
      <w:r w:rsidR="00D5156D">
        <w:rPr>
          <w:rFonts w:ascii="Simplified Arabic" w:hAnsi="Simplified Arabic" w:cs="Simplified Arabic" w:hint="cs"/>
          <w:rtl/>
        </w:rPr>
        <w:t>.</w:t>
      </w:r>
    </w:p>
    <w:p w14:paraId="0CB308A8" w14:textId="73FD5DFE"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الدقة الإحصائية</w:t>
      </w:r>
      <w:r w:rsidRPr="00825728">
        <w:rPr>
          <w:rFonts w:ascii="Simplified Arabic" w:hAnsi="Simplified Arabic" w:cs="Simplified Arabic" w:hint="cs"/>
          <w:rtl/>
        </w:rPr>
        <w:t xml:space="preserve">: يُتيح إجراء العمليات الإحصائية </w:t>
      </w:r>
      <w:proofErr w:type="spellStart"/>
      <w:r w:rsidRPr="00825728">
        <w:rPr>
          <w:rFonts w:ascii="Simplified Arabic" w:hAnsi="Simplified Arabic" w:cs="Simplified Arabic" w:hint="cs"/>
          <w:rtl/>
        </w:rPr>
        <w:t>البارامترية</w:t>
      </w:r>
      <w:proofErr w:type="spellEnd"/>
      <w:r w:rsidRPr="00825728">
        <w:rPr>
          <w:rFonts w:ascii="Simplified Arabic" w:hAnsi="Simplified Arabic" w:cs="Simplified Arabic" w:hint="cs"/>
          <w:rtl/>
        </w:rPr>
        <w:t xml:space="preserve"> (الارتباط</w:t>
      </w:r>
      <w:r w:rsidR="00BB67FF">
        <w:rPr>
          <w:rFonts w:ascii="Simplified Arabic" w:hAnsi="Simplified Arabic" w:cs="Simplified Arabic" w:hint="cs"/>
          <w:rtl/>
        </w:rPr>
        <w:t xml:space="preserve">، </w:t>
      </w:r>
      <w:r w:rsidRPr="00825728">
        <w:rPr>
          <w:rFonts w:ascii="Simplified Arabic" w:hAnsi="Simplified Arabic" w:cs="Simplified Arabic" w:hint="cs"/>
          <w:rtl/>
        </w:rPr>
        <w:t>الانحدار</w:t>
      </w:r>
      <w:r w:rsidR="00BB67FF">
        <w:rPr>
          <w:rFonts w:ascii="Simplified Arabic" w:hAnsi="Simplified Arabic" w:cs="Simplified Arabic" w:hint="cs"/>
          <w:rtl/>
        </w:rPr>
        <w:t xml:space="preserve">، </w:t>
      </w:r>
      <w:r w:rsidRPr="00825728">
        <w:rPr>
          <w:rFonts w:ascii="Simplified Arabic" w:hAnsi="Simplified Arabic" w:cs="Simplified Arabic" w:hint="cs"/>
          <w:rtl/>
        </w:rPr>
        <w:t>ANOVA) التي تتطلب بيانات فاصلة أو نسبية على الأقل</w:t>
      </w:r>
      <w:r w:rsidR="00D5156D">
        <w:rPr>
          <w:rFonts w:ascii="Simplified Arabic" w:hAnsi="Simplified Arabic" w:cs="Simplified Arabic" w:hint="cs"/>
          <w:rtl/>
        </w:rPr>
        <w:t>.</w:t>
      </w:r>
    </w:p>
    <w:p w14:paraId="4B5FD817" w14:textId="020D6AFF" w:rsidR="00735158" w:rsidRPr="00CD355D" w:rsidRDefault="00735158" w:rsidP="00735158">
      <w:pPr>
        <w:pStyle w:val="Heading3"/>
        <w:spacing w:line="360" w:lineRule="auto"/>
        <w:jc w:val="both"/>
        <w:rPr>
          <w:rFonts w:ascii="Simplified Arabic" w:hAnsi="Simplified Arabic" w:cs="Simplified Arabic"/>
          <w:b/>
          <w:bCs/>
        </w:rPr>
      </w:pPr>
      <w:bookmarkStart w:id="166" w:name="_Toc230276789"/>
      <w:bookmarkStart w:id="167" w:name="_Toc233622126"/>
      <w:bookmarkStart w:id="168" w:name="إجراءات-الصدق-validity"/>
      <w:bookmarkEnd w:id="165"/>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3 إجراءات الصدق (</w:t>
      </w:r>
      <w:proofErr w:type="spellStart"/>
      <w:r w:rsidRPr="00CD355D">
        <w:rPr>
          <w:rFonts w:ascii="Simplified Arabic" w:hAnsi="Simplified Arabic" w:cs="Simplified Arabic" w:hint="cs"/>
          <w:b/>
          <w:bCs/>
          <w:rtl/>
        </w:rPr>
        <w:t>Validity</w:t>
      </w:r>
      <w:proofErr w:type="spellEnd"/>
      <w:r w:rsidRPr="00CD355D">
        <w:rPr>
          <w:rFonts w:ascii="Simplified Arabic" w:hAnsi="Simplified Arabic" w:cs="Simplified Arabic" w:hint="cs"/>
          <w:b/>
          <w:bCs/>
          <w:rtl/>
        </w:rPr>
        <w:t>)</w:t>
      </w:r>
      <w:bookmarkEnd w:id="166"/>
      <w:bookmarkEnd w:id="167"/>
    </w:p>
    <w:p w14:paraId="36F1DA00" w14:textId="7900F8E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يُعرَّف الصدق بأنه “مدى قدرة الأداة على قياس ما صُممت لقياسه” (</w:t>
      </w:r>
      <w:proofErr w:type="spellStart"/>
      <w:r w:rsidRPr="00825728">
        <w:rPr>
          <w:rFonts w:ascii="Simplified Arabic" w:hAnsi="Simplified Arabic" w:cs="Simplified Arabic" w:hint="cs"/>
          <w:sz w:val="24"/>
          <w:szCs w:val="24"/>
          <w:rtl/>
        </w:rPr>
        <w:t>Carmines</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Zeller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1979</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ص</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12)</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خضعت الاستبانة لإجراءات صدق متعددة لضمان دقة المحتوى والبنية:</w:t>
      </w:r>
    </w:p>
    <w:p w14:paraId="7744FE33"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 الصدق البنائي (</w:t>
      </w:r>
      <w:proofErr w:type="spellStart"/>
      <w:r w:rsidRPr="00825728">
        <w:rPr>
          <w:rFonts w:ascii="Simplified Arabic" w:hAnsi="Simplified Arabic" w:cs="Simplified Arabic" w:hint="cs"/>
          <w:b/>
          <w:bCs/>
          <w:sz w:val="24"/>
          <w:szCs w:val="24"/>
          <w:rtl/>
        </w:rPr>
        <w:t>Construct</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Validity</w:t>
      </w:r>
      <w:proofErr w:type="spellEnd"/>
      <w:r w:rsidRPr="00825728">
        <w:rPr>
          <w:rFonts w:ascii="Simplified Arabic" w:hAnsi="Simplified Arabic" w:cs="Simplified Arabic" w:hint="cs"/>
          <w:b/>
          <w:bCs/>
          <w:sz w:val="24"/>
          <w:szCs w:val="24"/>
          <w:rtl/>
        </w:rPr>
        <w:t>):</w:t>
      </w:r>
    </w:p>
    <w:p w14:paraId="2CD8E051" w14:textId="57FAE30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يُقيّم الصدق البنائي مدى قدرة الاستبانة على قياس البنية النظرية للمفهوم المدروس</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اختبار الصدق البنائي من خلال </w:t>
      </w:r>
      <w:r w:rsidRPr="00825728">
        <w:rPr>
          <w:rFonts w:ascii="Simplified Arabic" w:hAnsi="Simplified Arabic" w:cs="Simplified Arabic" w:hint="cs"/>
          <w:b/>
          <w:bCs/>
          <w:sz w:val="24"/>
          <w:szCs w:val="24"/>
          <w:rtl/>
        </w:rPr>
        <w:t>التحليل العاملي الاستكشافي (</w:t>
      </w:r>
      <w:proofErr w:type="spellStart"/>
      <w:r w:rsidRPr="00825728">
        <w:rPr>
          <w:rFonts w:ascii="Simplified Arabic" w:hAnsi="Simplified Arabic" w:cs="Simplified Arabic" w:hint="cs"/>
          <w:b/>
          <w:bCs/>
          <w:sz w:val="24"/>
          <w:szCs w:val="24"/>
          <w:rtl/>
        </w:rPr>
        <w:t>Exploratory</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Factor</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Analysis</w:t>
      </w:r>
      <w:proofErr w:type="spellEnd"/>
      <w:r w:rsidRPr="00825728">
        <w:rPr>
          <w:rFonts w:ascii="Simplified Arabic" w:hAnsi="Simplified Arabic" w:cs="Simplified Arabic" w:hint="cs"/>
          <w:b/>
          <w:bCs/>
          <w:sz w:val="24"/>
          <w:szCs w:val="24"/>
          <w:rtl/>
        </w:rPr>
        <w:t xml:space="preserve"> - EFA)</w:t>
      </w:r>
      <w:r w:rsidRPr="00825728">
        <w:rPr>
          <w:rFonts w:ascii="Simplified Arabic" w:hAnsi="Simplified Arabic" w:cs="Simplified Arabic" w:hint="cs"/>
          <w:sz w:val="24"/>
          <w:szCs w:val="24"/>
          <w:rtl/>
        </w:rPr>
        <w:t xml:space="preserve"> باستخدام دوران </w:t>
      </w:r>
      <w:proofErr w:type="spellStart"/>
      <w:r w:rsidRPr="00825728">
        <w:rPr>
          <w:rFonts w:ascii="Simplified Arabic" w:hAnsi="Simplified Arabic" w:cs="Simplified Arabic" w:hint="cs"/>
          <w:sz w:val="24"/>
          <w:szCs w:val="24"/>
          <w:rtl/>
        </w:rPr>
        <w:t>فاريماكس</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Varimax</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Rotation</w:t>
      </w:r>
      <w:proofErr w:type="spellEnd"/>
      <w:r w:rsidRPr="00825728">
        <w:rPr>
          <w:rFonts w:ascii="Simplified Arabic" w:hAnsi="Simplified Arabic" w:cs="Simplified Arabic" w:hint="cs"/>
          <w:sz w:val="24"/>
          <w:szCs w:val="24"/>
          <w:rtl/>
        </w:rPr>
        <w:t>)</w:t>
      </w:r>
      <w:r w:rsidR="00D5156D">
        <w:rPr>
          <w:rFonts w:ascii="Simplified Arabic" w:hAnsi="Simplified Arabic" w:cs="Simplified Arabic" w:hint="cs"/>
          <w:sz w:val="24"/>
          <w:szCs w:val="24"/>
          <w:rtl/>
        </w:rPr>
        <w:t xml:space="preserve">. </w:t>
      </w:r>
    </w:p>
    <w:p w14:paraId="17224B96" w14:textId="3093DD1F" w:rsidR="00735158" w:rsidRPr="00CD355D" w:rsidRDefault="00735158" w:rsidP="00735158">
      <w:pPr>
        <w:pStyle w:val="Heading3"/>
        <w:spacing w:line="360" w:lineRule="auto"/>
        <w:jc w:val="both"/>
        <w:rPr>
          <w:rFonts w:ascii="Simplified Arabic" w:hAnsi="Simplified Arabic" w:cs="Simplified Arabic"/>
          <w:b/>
          <w:bCs/>
        </w:rPr>
      </w:pPr>
      <w:bookmarkStart w:id="169" w:name="_Toc230276790"/>
      <w:bookmarkStart w:id="170" w:name="_Toc233622127"/>
      <w:bookmarkStart w:id="171" w:name="إجراءات-الثبات-reliability"/>
      <w:bookmarkEnd w:id="168"/>
      <w:r w:rsidRPr="00CD355D">
        <w:rPr>
          <w:rFonts w:ascii="Simplified Arabic" w:hAnsi="Simplified Arabic" w:cs="Simplified Arabic" w:hint="cs"/>
          <w:b/>
          <w:bCs/>
          <w:rtl/>
        </w:rPr>
        <w:lastRenderedPageBreak/>
        <w:t>3</w:t>
      </w:r>
      <w:r w:rsidR="00D5156D">
        <w:rPr>
          <w:rFonts w:ascii="Simplified Arabic" w:hAnsi="Simplified Arabic" w:cs="Simplified Arabic" w:hint="cs"/>
          <w:b/>
          <w:bCs/>
          <w:rtl/>
        </w:rPr>
        <w:t>.</w:t>
      </w:r>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4 إجراءات الثبات (</w:t>
      </w:r>
      <w:proofErr w:type="spellStart"/>
      <w:r w:rsidRPr="00CD355D">
        <w:rPr>
          <w:rFonts w:ascii="Simplified Arabic" w:hAnsi="Simplified Arabic" w:cs="Simplified Arabic" w:hint="cs"/>
          <w:b/>
          <w:bCs/>
          <w:rtl/>
        </w:rPr>
        <w:t>Reliability</w:t>
      </w:r>
      <w:proofErr w:type="spellEnd"/>
      <w:r w:rsidRPr="00CD355D">
        <w:rPr>
          <w:rFonts w:ascii="Simplified Arabic" w:hAnsi="Simplified Arabic" w:cs="Simplified Arabic" w:hint="cs"/>
          <w:b/>
          <w:bCs/>
          <w:rtl/>
        </w:rPr>
        <w:t>)</w:t>
      </w:r>
      <w:bookmarkEnd w:id="169"/>
      <w:bookmarkEnd w:id="170"/>
    </w:p>
    <w:p w14:paraId="19BA69E6" w14:textId="3879892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يُعرَّف الثبات بأنه “قدرة الأداة على إعطاء نتائج متسقة عند تطبيقها في ظروف متشابهة” (</w:t>
      </w:r>
      <w:proofErr w:type="spellStart"/>
      <w:r w:rsidRPr="00825728">
        <w:rPr>
          <w:rFonts w:ascii="Simplified Arabic" w:hAnsi="Simplified Arabic" w:cs="Simplified Arabic" w:hint="cs"/>
          <w:sz w:val="24"/>
          <w:szCs w:val="24"/>
          <w:rtl/>
        </w:rPr>
        <w:t>Nunnally</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Bernstein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1994)</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تمّ اختبار ثبات الاستبانة من خلال حساب </w:t>
      </w:r>
      <w:r w:rsidRPr="00825728">
        <w:rPr>
          <w:rFonts w:ascii="Simplified Arabic" w:hAnsi="Simplified Arabic" w:cs="Simplified Arabic" w:hint="cs"/>
          <w:b/>
          <w:bCs/>
          <w:sz w:val="24"/>
          <w:szCs w:val="24"/>
          <w:rtl/>
        </w:rPr>
        <w:t xml:space="preserve">معامل </w:t>
      </w:r>
      <w:proofErr w:type="spellStart"/>
      <w:r w:rsidRPr="00825728">
        <w:rPr>
          <w:rFonts w:ascii="Simplified Arabic" w:hAnsi="Simplified Arabic" w:cs="Simplified Arabic" w:hint="cs"/>
          <w:b/>
          <w:bCs/>
          <w:sz w:val="24"/>
          <w:szCs w:val="24"/>
          <w:rtl/>
        </w:rPr>
        <w:t>كرونباخ</w:t>
      </w:r>
      <w:proofErr w:type="spellEnd"/>
      <w:r w:rsidRPr="00825728">
        <w:rPr>
          <w:rFonts w:ascii="Simplified Arabic" w:hAnsi="Simplified Arabic" w:cs="Simplified Arabic" w:hint="cs"/>
          <w:b/>
          <w:bCs/>
          <w:sz w:val="24"/>
          <w:szCs w:val="24"/>
          <w:rtl/>
        </w:rPr>
        <w:t xml:space="preserve"> ألفا (</w:t>
      </w:r>
      <w:proofErr w:type="spellStart"/>
      <w:r w:rsidRPr="00825728">
        <w:rPr>
          <w:rFonts w:ascii="Simplified Arabic" w:hAnsi="Simplified Arabic" w:cs="Simplified Arabic" w:hint="cs"/>
          <w:b/>
          <w:bCs/>
          <w:sz w:val="24"/>
          <w:szCs w:val="24"/>
          <w:rtl/>
        </w:rPr>
        <w:t>Cronbach’s</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Alpha</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لكل بُعد ولكل متغير مجتمعاً</w:t>
      </w:r>
      <w:r w:rsidR="00D5156D">
        <w:rPr>
          <w:rFonts w:ascii="Simplified Arabic" w:hAnsi="Simplified Arabic" w:cs="Simplified Arabic" w:hint="cs"/>
          <w:sz w:val="24"/>
          <w:szCs w:val="24"/>
          <w:rtl/>
        </w:rPr>
        <w:t>.</w:t>
      </w:r>
    </w:p>
    <w:p w14:paraId="1F7D5D12" w14:textId="29E01F0A"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72" w:name="_Toc230276791"/>
      <w:bookmarkStart w:id="173" w:name="_Toc233622128"/>
      <w:bookmarkStart w:id="174" w:name="إجراءات-جمع-البيانات"/>
      <w:bookmarkEnd w:id="158"/>
      <w:bookmarkEnd w:id="171"/>
      <w:r w:rsidRPr="00CD355D">
        <w:rPr>
          <w:rFonts w:ascii="Simplified Arabic" w:hAnsi="Simplified Arabic" w:cs="Simplified Arabic" w:hint="cs"/>
          <w:b/>
          <w:bCs/>
          <w:sz w:val="28"/>
          <w:szCs w:val="28"/>
          <w:rtl/>
        </w:rPr>
        <w:t>3</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4 إجراءات جمع البيانات</w:t>
      </w:r>
      <w:bookmarkEnd w:id="172"/>
      <w:bookmarkEnd w:id="173"/>
    </w:p>
    <w:p w14:paraId="27683E14" w14:textId="77521E17" w:rsidR="00735158" w:rsidRPr="00CD355D" w:rsidRDefault="00735158" w:rsidP="00735158">
      <w:pPr>
        <w:pStyle w:val="Heading3"/>
        <w:spacing w:line="360" w:lineRule="auto"/>
        <w:jc w:val="both"/>
        <w:rPr>
          <w:rFonts w:ascii="Simplified Arabic" w:hAnsi="Simplified Arabic" w:cs="Simplified Arabic"/>
          <w:b/>
          <w:bCs/>
        </w:rPr>
      </w:pPr>
      <w:bookmarkStart w:id="175" w:name="_Toc230276792"/>
      <w:bookmarkStart w:id="176" w:name="_Toc233622129"/>
      <w:bookmarkStart w:id="177" w:name="المجال-المكاني-والزماني"/>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4</w:t>
      </w:r>
      <w:r w:rsidR="00D5156D">
        <w:rPr>
          <w:rFonts w:ascii="Simplified Arabic" w:hAnsi="Simplified Arabic" w:cs="Simplified Arabic" w:hint="cs"/>
          <w:b/>
          <w:bCs/>
          <w:rtl/>
        </w:rPr>
        <w:t>.</w:t>
      </w:r>
      <w:r w:rsidRPr="00CD355D">
        <w:rPr>
          <w:rFonts w:ascii="Simplified Arabic" w:hAnsi="Simplified Arabic" w:cs="Simplified Arabic" w:hint="cs"/>
          <w:b/>
          <w:bCs/>
          <w:rtl/>
        </w:rPr>
        <w:t>1 المجال المكاني والزماني</w:t>
      </w:r>
      <w:bookmarkEnd w:id="175"/>
      <w:bookmarkEnd w:id="176"/>
    </w:p>
    <w:p w14:paraId="65224421" w14:textId="5779204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أُجريت الدراسة في </w:t>
      </w:r>
      <w:r w:rsidRPr="00825728">
        <w:rPr>
          <w:rFonts w:ascii="Simplified Arabic" w:hAnsi="Simplified Arabic" w:cs="Simplified Arabic" w:hint="cs"/>
          <w:b/>
          <w:bCs/>
          <w:sz w:val="24"/>
          <w:szCs w:val="24"/>
          <w:rtl/>
        </w:rPr>
        <w:t>مدينتي مكة المكرمة والمدينة المنورة</w:t>
      </w:r>
      <w:r w:rsidRPr="00825728">
        <w:rPr>
          <w:rFonts w:ascii="Simplified Arabic" w:hAnsi="Simplified Arabic" w:cs="Simplified Arabic" w:hint="cs"/>
          <w:sz w:val="24"/>
          <w:szCs w:val="24"/>
          <w:rtl/>
        </w:rPr>
        <w:t xml:space="preserve"> خلال الفترة من أغسطس </w:t>
      </w:r>
      <w:r w:rsidRPr="00825728">
        <w:rPr>
          <w:rFonts w:ascii="Simplified Arabic" w:hAnsi="Simplified Arabic" w:cs="Simplified Arabic" w:hint="cs"/>
          <w:sz w:val="24"/>
          <w:szCs w:val="24"/>
        </w:rPr>
        <w:t>2025</w:t>
      </w:r>
      <w:r w:rsidRPr="00825728">
        <w:rPr>
          <w:rFonts w:ascii="Simplified Arabic" w:hAnsi="Simplified Arabic" w:cs="Simplified Arabic" w:hint="cs"/>
          <w:sz w:val="24"/>
          <w:szCs w:val="24"/>
          <w:rtl/>
        </w:rPr>
        <w:t xml:space="preserve"> إلى مايو 2026</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شمل المجال المكاني منشآت الضيافة الواقعة ضمن نطاق الحرمين الشريفين ومحيطيهما المباشر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بما في ذلك أبراج البيت وفنادق منطقة العزيزية بمكة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وفنادق منطقة السلام والعليا بالمدينة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الفترة الزمانية فقد اشتملت على موسم عمرة شوال-ذي القعدة ومنتصف موسم الحج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ضمن توفر نزلاء من جنسيات وخلفيات متنوعة</w:t>
      </w:r>
      <w:r w:rsidR="00D5156D">
        <w:rPr>
          <w:rFonts w:ascii="Simplified Arabic" w:hAnsi="Simplified Arabic" w:cs="Simplified Arabic" w:hint="cs"/>
          <w:sz w:val="24"/>
          <w:szCs w:val="24"/>
          <w:rtl/>
        </w:rPr>
        <w:t>.</w:t>
      </w:r>
    </w:p>
    <w:p w14:paraId="6E9C8F09" w14:textId="5A05BF6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هذه الفترة الزمانية من أكثر الفترات نشاطاً في حركة السياحة الدينية إلى المملكة العربية السعودية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يتدفق ملايين الزوار من مختلف أنحاء العالم لأداء العمرة والحج</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وتُتيح هذه الفترة للباحث الوصول إلى نزلاء متنوعين من حيث الجنسية والثقافة والخلفية الاجتماعية والاقتصادية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يُغنّي البيانات المجمعة ويُعزز من قدرتها على تمثيل مجتمع النزلاء بشكل أدق</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تجنب فترات الذروة القصوى (كأيام الحج الأكبر) لتفادي الازدحام الشديد الذي قد يؤثر في تركيز النزلاء وجودة إجاباتهم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تمّ تجنب فترات النزول السياحي (شهر رمضان والصيف) حيث تتغير طبيعة النزلاء والتجربة بشكل كبير</w:t>
      </w:r>
      <w:r w:rsidR="00D5156D">
        <w:rPr>
          <w:rFonts w:ascii="Simplified Arabic" w:hAnsi="Simplified Arabic" w:cs="Simplified Arabic" w:hint="cs"/>
          <w:sz w:val="24"/>
          <w:szCs w:val="24"/>
          <w:rtl/>
        </w:rPr>
        <w:t>.</w:t>
      </w:r>
    </w:p>
    <w:p w14:paraId="07283F70" w14:textId="00AB9A9C" w:rsidR="00735158" w:rsidRPr="00CD355D" w:rsidRDefault="00735158" w:rsidP="00735158">
      <w:pPr>
        <w:pStyle w:val="Heading3"/>
        <w:spacing w:line="360" w:lineRule="auto"/>
        <w:jc w:val="both"/>
        <w:rPr>
          <w:rFonts w:ascii="Simplified Arabic" w:hAnsi="Simplified Arabic" w:cs="Simplified Arabic"/>
          <w:b/>
          <w:bCs/>
        </w:rPr>
      </w:pPr>
      <w:bookmarkStart w:id="178" w:name="_Toc230276793"/>
      <w:bookmarkStart w:id="179" w:name="_Toc233622130"/>
      <w:bookmarkStart w:id="180" w:name="آلية-التوزيع-والجمع"/>
      <w:bookmarkEnd w:id="177"/>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4</w:t>
      </w:r>
      <w:r w:rsidR="00D5156D">
        <w:rPr>
          <w:rFonts w:ascii="Simplified Arabic" w:hAnsi="Simplified Arabic" w:cs="Simplified Arabic" w:hint="cs"/>
          <w:b/>
          <w:bCs/>
          <w:rtl/>
        </w:rPr>
        <w:t>.</w:t>
      </w:r>
      <w:r w:rsidRPr="00CD355D">
        <w:rPr>
          <w:rFonts w:ascii="Simplified Arabic" w:hAnsi="Simplified Arabic" w:cs="Simplified Arabic" w:hint="cs"/>
          <w:b/>
          <w:bCs/>
          <w:rtl/>
        </w:rPr>
        <w:t>2 آلية التوزيع والجمع</w:t>
      </w:r>
      <w:bookmarkEnd w:id="178"/>
      <w:bookmarkEnd w:id="179"/>
    </w:p>
    <w:p w14:paraId="2E166635" w14:textId="5D3A267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توزيع الاستبانات مباشرةً على النزلاء في بهو الفنادق ومناطق الاستراحة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بعد الحصول على الموافقات اللازمة من إدارات المنشآت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توزيع </w:t>
      </w:r>
      <w:r w:rsidRPr="00825728">
        <w:rPr>
          <w:rFonts w:ascii="Simplified Arabic" w:hAnsi="Simplified Arabic" w:cs="Simplified Arabic" w:hint="cs"/>
          <w:b/>
          <w:bCs/>
          <w:sz w:val="24"/>
          <w:szCs w:val="24"/>
          <w:rtl/>
        </w:rPr>
        <w:t>250 استبانة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واسترجاع </w:t>
      </w:r>
      <w:r w:rsidRPr="00825728">
        <w:rPr>
          <w:rFonts w:ascii="Simplified Arabic" w:hAnsi="Simplified Arabic" w:cs="Simplified Arabic" w:hint="cs"/>
          <w:b/>
          <w:bCs/>
          <w:sz w:val="24"/>
          <w:szCs w:val="24"/>
          <w:rtl/>
        </w:rPr>
        <w:t>215 استبانة</w:t>
      </w:r>
      <w:r w:rsidRPr="00825728">
        <w:rPr>
          <w:rFonts w:ascii="Simplified Arabic" w:hAnsi="Simplified Arabic" w:cs="Simplified Arabic" w:hint="cs"/>
          <w:sz w:val="24"/>
          <w:szCs w:val="24"/>
          <w:rtl/>
        </w:rPr>
        <w:t xml:space="preserve"> (معدل استرجاع 86%)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ومنها </w:t>
      </w:r>
      <w:r w:rsidRPr="00825728">
        <w:rPr>
          <w:rFonts w:ascii="Simplified Arabic" w:hAnsi="Simplified Arabic" w:cs="Simplified Arabic" w:hint="cs"/>
          <w:b/>
          <w:bCs/>
          <w:sz w:val="24"/>
          <w:szCs w:val="24"/>
          <w:rtl/>
        </w:rPr>
        <w:t>176 استبانة صالحة للتحليل</w:t>
      </w:r>
      <w:r w:rsidRPr="00825728">
        <w:rPr>
          <w:rFonts w:ascii="Simplified Arabic" w:hAnsi="Simplified Arabic" w:cs="Simplified Arabic" w:hint="cs"/>
          <w:sz w:val="24"/>
          <w:szCs w:val="24"/>
          <w:rtl/>
        </w:rPr>
        <w:t xml:space="preserve"> بعد استبعاد 39 استبانة غير مكتملة أو غير صالحة (معدل صلاحية 81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w:t>
      </w:r>
      <w:r w:rsidR="00D5156D">
        <w:rPr>
          <w:rFonts w:ascii="Simplified Arabic" w:hAnsi="Simplified Arabic" w:cs="Simplified Arabic" w:hint="cs"/>
          <w:sz w:val="24"/>
          <w:szCs w:val="24"/>
          <w:rtl/>
        </w:rPr>
        <w:t>.</w:t>
      </w:r>
    </w:p>
    <w:p w14:paraId="2C5BD3C6" w14:textId="72894D6F" w:rsidR="00735158" w:rsidRPr="00CD355D" w:rsidRDefault="00735158" w:rsidP="00735158">
      <w:pPr>
        <w:pStyle w:val="Heading3"/>
        <w:spacing w:line="360" w:lineRule="auto"/>
        <w:jc w:val="both"/>
        <w:rPr>
          <w:rFonts w:ascii="Simplified Arabic" w:hAnsi="Simplified Arabic" w:cs="Simplified Arabic"/>
          <w:b/>
          <w:bCs/>
        </w:rPr>
      </w:pPr>
      <w:bookmarkStart w:id="181" w:name="_Toc230276794"/>
      <w:bookmarkStart w:id="182" w:name="_Toc233622131"/>
      <w:bookmarkStart w:id="183" w:name="معدلات-الاستجابة"/>
      <w:bookmarkEnd w:id="180"/>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4</w:t>
      </w:r>
      <w:r w:rsidR="00D5156D">
        <w:rPr>
          <w:rFonts w:ascii="Simplified Arabic" w:hAnsi="Simplified Arabic" w:cs="Simplified Arabic" w:hint="cs"/>
          <w:b/>
          <w:bCs/>
          <w:rtl/>
        </w:rPr>
        <w:t>.</w:t>
      </w:r>
      <w:r w:rsidRPr="00CD355D">
        <w:rPr>
          <w:rFonts w:ascii="Simplified Arabic" w:hAnsi="Simplified Arabic" w:cs="Simplified Arabic" w:hint="cs"/>
          <w:b/>
          <w:bCs/>
          <w:rtl/>
        </w:rPr>
        <w:t>3 معدلات الاستجابة</w:t>
      </w:r>
      <w:bookmarkEnd w:id="181"/>
      <w:bookmarkEnd w:id="182"/>
    </w:p>
    <w:p w14:paraId="59D82892" w14:textId="7EB28D2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معدل الاستجابة من المؤشرات المهمة في تقييم جودة البيانات المجمعة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حققت الدراسة معدل استرجاع إجمالياً بلغ 86%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ومعدل صلاحية للتحليل بلغ 81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 من الاستبيانات المسترجعة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وهي نسب مرتفعة مقارنة بالدراسات المماثلة في </w:t>
      </w:r>
      <w:r w:rsidRPr="00825728">
        <w:rPr>
          <w:rFonts w:ascii="Simplified Arabic" w:hAnsi="Simplified Arabic" w:cs="Simplified Arabic" w:hint="cs"/>
          <w:sz w:val="24"/>
          <w:szCs w:val="24"/>
          <w:rtl/>
        </w:rPr>
        <w:lastRenderedPageBreak/>
        <w:t>مجال السياحة الدينية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فقد أشار </w:t>
      </w:r>
      <w:proofErr w:type="spellStart"/>
      <w:r w:rsidRPr="00825728">
        <w:rPr>
          <w:rFonts w:ascii="Simplified Arabic" w:hAnsi="Simplified Arabic" w:cs="Simplified Arabic" w:hint="cs"/>
          <w:sz w:val="24"/>
          <w:szCs w:val="24"/>
          <w:rtl/>
        </w:rPr>
        <w:t>Al-Ansi</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Han</w:t>
      </w:r>
      <w:proofErr w:type="spellEnd"/>
      <w:r w:rsidRPr="00825728">
        <w:rPr>
          <w:rFonts w:ascii="Simplified Arabic" w:hAnsi="Simplified Arabic" w:cs="Simplified Arabic" w:hint="cs"/>
          <w:sz w:val="24"/>
          <w:szCs w:val="24"/>
          <w:rtl/>
        </w:rPr>
        <w:t xml:space="preserve"> (2019) إلى أنّ معدلات الاستجابة في دراسات السياحة الدينية السعودية تتراوح عادةً بين 65% و80%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يضع نتيجة هذه الدراسة في المستوى المتقدم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ويعزو </w:t>
      </w:r>
      <w:proofErr w:type="spellStart"/>
      <w:r w:rsidRPr="00825728">
        <w:rPr>
          <w:rFonts w:ascii="Simplified Arabic" w:hAnsi="Simplified Arabic" w:cs="Simplified Arabic" w:hint="cs"/>
          <w:sz w:val="24"/>
          <w:szCs w:val="24"/>
          <w:rtl/>
        </w:rPr>
        <w:t>Baruch</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Holtom</w:t>
      </w:r>
      <w:proofErr w:type="spellEnd"/>
      <w:r w:rsidRPr="00825728">
        <w:rPr>
          <w:rFonts w:ascii="Simplified Arabic" w:hAnsi="Simplified Arabic" w:cs="Simplified Arabic" w:hint="cs"/>
          <w:sz w:val="24"/>
          <w:szCs w:val="24"/>
          <w:rtl/>
        </w:rPr>
        <w:t xml:space="preserve"> (2008) الارتفاع في معدل الاستجابة إلى عاملين رئيسيين: أولهما التوزيع المباشر للاستبيانات (</w:t>
      </w:r>
      <w:proofErr w:type="spellStart"/>
      <w:r w:rsidRPr="00825728">
        <w:rPr>
          <w:rFonts w:ascii="Simplified Arabic" w:hAnsi="Simplified Arabic" w:cs="Simplified Arabic" w:hint="cs"/>
          <w:sz w:val="24"/>
          <w:szCs w:val="24"/>
          <w:rtl/>
        </w:rPr>
        <w:t>Face-to-Face</w:t>
      </w:r>
      <w:proofErr w:type="spellEnd"/>
      <w:r w:rsidRPr="00825728">
        <w:rPr>
          <w:rFonts w:ascii="Simplified Arabic" w:hAnsi="Simplified Arabic" w:cs="Simplified Arabic" w:hint="cs"/>
          <w:sz w:val="24"/>
          <w:szCs w:val="24"/>
          <w:rtl/>
        </w:rPr>
        <w:t>) الذي يُشجّع المستجيبين على المشاركة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وثانيهما الاهتمام الذاتي للنزلاء بموضوع الدراسة إذ يُعدّ تقييم تجربة الإقامة أمراً ذا صلة مباشرة بمصالحهم</w:t>
      </w:r>
      <w:r w:rsidR="00D5156D">
        <w:rPr>
          <w:rFonts w:ascii="Simplified Arabic" w:hAnsi="Simplified Arabic" w:cs="Simplified Arabic" w:hint="cs"/>
          <w:sz w:val="24"/>
          <w:szCs w:val="24"/>
          <w:rtl/>
        </w:rPr>
        <w:t>.</w:t>
      </w:r>
    </w:p>
    <w:p w14:paraId="54995A7B" w14:textId="07B14BF0"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184" w:name="_Toc230276795"/>
      <w:bookmarkStart w:id="185" w:name="_Toc233622132"/>
      <w:bookmarkStart w:id="186" w:name="الأساليب-الإحصائية"/>
      <w:bookmarkEnd w:id="174"/>
      <w:bookmarkEnd w:id="183"/>
      <w:r w:rsidRPr="00CD355D">
        <w:rPr>
          <w:rFonts w:ascii="Simplified Arabic" w:hAnsi="Simplified Arabic" w:cs="Simplified Arabic" w:hint="cs"/>
          <w:b/>
          <w:bCs/>
          <w:sz w:val="28"/>
          <w:szCs w:val="28"/>
          <w:rtl/>
        </w:rPr>
        <w:t>3</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5 الأساليب الإحصائية</w:t>
      </w:r>
      <w:bookmarkEnd w:id="184"/>
      <w:bookmarkEnd w:id="185"/>
    </w:p>
    <w:p w14:paraId="1A30FAAD" w14:textId="4DE4D157" w:rsidR="00735158" w:rsidRPr="00CD355D" w:rsidRDefault="00735158" w:rsidP="00735158">
      <w:pPr>
        <w:pStyle w:val="Heading3"/>
        <w:spacing w:line="360" w:lineRule="auto"/>
        <w:jc w:val="both"/>
        <w:rPr>
          <w:rFonts w:ascii="Simplified Arabic" w:hAnsi="Simplified Arabic" w:cs="Simplified Arabic"/>
          <w:b/>
          <w:bCs/>
        </w:rPr>
      </w:pPr>
      <w:bookmarkStart w:id="187" w:name="_Toc230276796"/>
      <w:bookmarkStart w:id="188" w:name="_Toc233622133"/>
      <w:bookmarkStart w:id="189" w:name="الإحصاء-الوصفي-descriptive-statistics"/>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1 الإحصاء الوصفي (</w:t>
      </w:r>
      <w:proofErr w:type="spellStart"/>
      <w:r w:rsidRPr="00CD355D">
        <w:rPr>
          <w:rFonts w:ascii="Simplified Arabic" w:hAnsi="Simplified Arabic" w:cs="Simplified Arabic" w:hint="cs"/>
          <w:b/>
          <w:bCs/>
          <w:rtl/>
        </w:rPr>
        <w:t>Descriptive</w:t>
      </w:r>
      <w:proofErr w:type="spellEnd"/>
      <w:r w:rsidRPr="00CD355D">
        <w:rPr>
          <w:rFonts w:ascii="Simplified Arabic" w:hAnsi="Simplified Arabic" w:cs="Simplified Arabic" w:hint="cs"/>
          <w:b/>
          <w:bCs/>
          <w:rtl/>
        </w:rPr>
        <w:t xml:space="preserve"> </w:t>
      </w:r>
      <w:proofErr w:type="spellStart"/>
      <w:r w:rsidRPr="00CD355D">
        <w:rPr>
          <w:rFonts w:ascii="Simplified Arabic" w:hAnsi="Simplified Arabic" w:cs="Simplified Arabic" w:hint="cs"/>
          <w:b/>
          <w:bCs/>
          <w:rtl/>
        </w:rPr>
        <w:t>Statistics</w:t>
      </w:r>
      <w:proofErr w:type="spellEnd"/>
      <w:r w:rsidRPr="00CD355D">
        <w:rPr>
          <w:rFonts w:ascii="Simplified Arabic" w:hAnsi="Simplified Arabic" w:cs="Simplified Arabic" w:hint="cs"/>
          <w:b/>
          <w:bCs/>
          <w:rtl/>
        </w:rPr>
        <w:t>)</w:t>
      </w:r>
      <w:bookmarkEnd w:id="187"/>
      <w:bookmarkEnd w:id="188"/>
    </w:p>
    <w:p w14:paraId="640D7817" w14:textId="6319AC3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الإحصاء الوصفي البوابة الأولى لفهم البيانات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إذ يقدم ملخصاً رقمياً </w:t>
      </w:r>
      <w:proofErr w:type="spellStart"/>
      <w:r w:rsidRPr="00825728">
        <w:rPr>
          <w:rFonts w:ascii="Simplified Arabic" w:hAnsi="Simplified Arabic" w:cs="Simplified Arabic" w:hint="cs"/>
          <w:sz w:val="24"/>
          <w:szCs w:val="24"/>
          <w:rtl/>
        </w:rPr>
        <w:t>ورسومياً</w:t>
      </w:r>
      <w:proofErr w:type="spellEnd"/>
      <w:r w:rsidRPr="00825728">
        <w:rPr>
          <w:rFonts w:ascii="Simplified Arabic" w:hAnsi="Simplified Arabic" w:cs="Simplified Arabic" w:hint="cs"/>
          <w:sz w:val="24"/>
          <w:szCs w:val="24"/>
          <w:rtl/>
        </w:rPr>
        <w:t xml:space="preserve"> لتوزيع المتغيرات المدروسة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يبدأ الباحث بالإحصاء الوصفي لكي يكتسب “شعوراً حدسياً” ببياناته قبل الخوض في التحليلات المعقدة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فمن خلال حساب المتوسطات الحسابية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تحديد المستوى العام لكل بُعد؛ ومن خلال الانحرافات المعيارية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تقييم درجة التجانس أو التشتت في إجابات المستجيبين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التكرارات والنسب المئوية فتُقدّم صورة واضحة عن التركيبة الديموغرافية للعينة وتوزيعها على الفئات المختلفة (</w:t>
      </w:r>
      <w:proofErr w:type="spellStart"/>
      <w:r w:rsidRPr="00825728">
        <w:rPr>
          <w:rFonts w:ascii="Simplified Arabic" w:hAnsi="Simplified Arabic" w:cs="Simplified Arabic" w:hint="cs"/>
          <w:sz w:val="24"/>
          <w:szCs w:val="24"/>
          <w:rtl/>
        </w:rPr>
        <w:t>Pallant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2020)</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استخدام الإحصاء الوصفي في هذه الدراسة لتحديد مستوى تطبيق كل بُعد من أبعاد إدارة تجربة العميل ومستوى تحقيق كل بُعد من أبعاد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وذلك بمقارنة المتوسطات الحسابية مع نقطة الوسط النظرية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0) لمقياس </w:t>
      </w:r>
      <w:proofErr w:type="spellStart"/>
      <w:r w:rsidRPr="00825728">
        <w:rPr>
          <w:rFonts w:ascii="Simplified Arabic" w:hAnsi="Simplified Arabic" w:cs="Simplified Arabic" w:hint="cs"/>
          <w:sz w:val="24"/>
          <w:szCs w:val="24"/>
          <w:rtl/>
        </w:rPr>
        <w:t>ليكرت</w:t>
      </w:r>
      <w:proofErr w:type="spellEnd"/>
      <w:r w:rsidRPr="00825728">
        <w:rPr>
          <w:rFonts w:ascii="Simplified Arabic" w:hAnsi="Simplified Arabic" w:cs="Simplified Arabic" w:hint="cs"/>
          <w:sz w:val="24"/>
          <w:szCs w:val="24"/>
          <w:rtl/>
        </w:rPr>
        <w:t xml:space="preserve"> الخماسي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استخدام </w:t>
      </w:r>
      <w:r w:rsidRPr="00825728">
        <w:rPr>
          <w:rFonts w:ascii="Simplified Arabic" w:hAnsi="Simplified Arabic" w:cs="Simplified Arabic" w:hint="cs"/>
          <w:b/>
          <w:bCs/>
          <w:sz w:val="24"/>
          <w:szCs w:val="24"/>
          <w:rtl/>
        </w:rPr>
        <w:t>المتوسطات الحسابية (</w:t>
      </w:r>
      <w:proofErr w:type="spellStart"/>
      <w:r w:rsidRPr="00825728">
        <w:rPr>
          <w:rFonts w:ascii="Simplified Arabic" w:hAnsi="Simplified Arabic" w:cs="Simplified Arabic" w:hint="cs"/>
          <w:b/>
          <w:bCs/>
          <w:sz w:val="24"/>
          <w:szCs w:val="24"/>
          <w:rtl/>
        </w:rPr>
        <w:t>Means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و</w:t>
      </w:r>
      <w:r w:rsidRPr="00825728">
        <w:rPr>
          <w:rFonts w:ascii="Simplified Arabic" w:hAnsi="Simplified Arabic" w:cs="Simplified Arabic" w:hint="cs"/>
          <w:b/>
          <w:bCs/>
          <w:sz w:val="24"/>
          <w:szCs w:val="24"/>
          <w:rtl/>
        </w:rPr>
        <w:t>الانحرافات المعيارية (</w:t>
      </w:r>
      <w:proofErr w:type="spellStart"/>
      <w:r w:rsidRPr="00825728">
        <w:rPr>
          <w:rFonts w:ascii="Simplified Arabic" w:hAnsi="Simplified Arabic" w:cs="Simplified Arabic" w:hint="cs"/>
          <w:b/>
          <w:bCs/>
          <w:sz w:val="24"/>
          <w:szCs w:val="24"/>
          <w:rtl/>
        </w:rPr>
        <w:t>Standard</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Deviations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لوصف المستوى العام لإدارة تجربة العميل والميزة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تمّ استخدام </w:t>
      </w:r>
      <w:r w:rsidRPr="00825728">
        <w:rPr>
          <w:rFonts w:ascii="Simplified Arabic" w:hAnsi="Simplified Arabic" w:cs="Simplified Arabic" w:hint="cs"/>
          <w:b/>
          <w:bCs/>
          <w:sz w:val="24"/>
          <w:szCs w:val="24"/>
          <w:rtl/>
        </w:rPr>
        <w:t>التكرارات والنسب المئوية (</w:t>
      </w:r>
      <w:proofErr w:type="spellStart"/>
      <w:r w:rsidRPr="00825728">
        <w:rPr>
          <w:rFonts w:ascii="Simplified Arabic" w:hAnsi="Simplified Arabic" w:cs="Simplified Arabic" w:hint="cs"/>
          <w:b/>
          <w:bCs/>
          <w:sz w:val="24"/>
          <w:szCs w:val="24"/>
          <w:rtl/>
        </w:rPr>
        <w:t>Frequencies</w:t>
      </w:r>
      <w:proofErr w:type="spellEnd"/>
      <w:r w:rsidRPr="00825728">
        <w:rPr>
          <w:rFonts w:ascii="Simplified Arabic" w:hAnsi="Simplified Arabic" w:cs="Simplified Arabic" w:hint="cs"/>
          <w:b/>
          <w:bCs/>
          <w:sz w:val="24"/>
          <w:szCs w:val="24"/>
          <w:rtl/>
        </w:rPr>
        <w:t xml:space="preserve"> &amp; </w:t>
      </w:r>
      <w:proofErr w:type="spellStart"/>
      <w:r w:rsidRPr="00825728">
        <w:rPr>
          <w:rFonts w:ascii="Simplified Arabic" w:hAnsi="Simplified Arabic" w:cs="Simplified Arabic" w:hint="cs"/>
          <w:b/>
          <w:bCs/>
          <w:sz w:val="24"/>
          <w:szCs w:val="24"/>
          <w:rtl/>
        </w:rPr>
        <w:t>Percentages</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لوصف الخصائص الديموغرافية لعينة الدراسة (</w:t>
      </w:r>
      <w:proofErr w:type="spellStart"/>
      <w:r w:rsidRPr="00825728">
        <w:rPr>
          <w:rFonts w:ascii="Simplified Arabic" w:hAnsi="Simplified Arabic" w:cs="Simplified Arabic" w:hint="cs"/>
          <w:sz w:val="24"/>
          <w:szCs w:val="24"/>
          <w:rtl/>
        </w:rPr>
        <w:t>Field</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73C501DD" w14:textId="47326CB2" w:rsidR="00735158" w:rsidRPr="00CD355D" w:rsidRDefault="00735158" w:rsidP="00735158">
      <w:pPr>
        <w:pStyle w:val="Heading3"/>
        <w:spacing w:line="360" w:lineRule="auto"/>
        <w:jc w:val="both"/>
        <w:rPr>
          <w:rFonts w:ascii="Simplified Arabic" w:hAnsi="Simplified Arabic" w:cs="Simplified Arabic"/>
          <w:b/>
          <w:bCs/>
        </w:rPr>
      </w:pPr>
      <w:bookmarkStart w:id="190" w:name="_Toc230276797"/>
      <w:bookmarkStart w:id="191" w:name="_Toc233622134"/>
      <w:bookmarkStart w:id="192" w:name="معامل-ارتباط-بيرسون-pearson-correlation"/>
      <w:bookmarkEnd w:id="189"/>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2 معامل ارتباط بيرسون (</w:t>
      </w:r>
      <w:proofErr w:type="spellStart"/>
      <w:r w:rsidRPr="00CD355D">
        <w:rPr>
          <w:rFonts w:ascii="Simplified Arabic" w:hAnsi="Simplified Arabic" w:cs="Simplified Arabic" w:hint="cs"/>
          <w:b/>
          <w:bCs/>
          <w:rtl/>
        </w:rPr>
        <w:t>Pearson</w:t>
      </w:r>
      <w:proofErr w:type="spellEnd"/>
      <w:r w:rsidRPr="00CD355D">
        <w:rPr>
          <w:rFonts w:ascii="Simplified Arabic" w:hAnsi="Simplified Arabic" w:cs="Simplified Arabic" w:hint="cs"/>
          <w:b/>
          <w:bCs/>
          <w:rtl/>
        </w:rPr>
        <w:t xml:space="preserve"> </w:t>
      </w:r>
      <w:proofErr w:type="spellStart"/>
      <w:r w:rsidRPr="00CD355D">
        <w:rPr>
          <w:rFonts w:ascii="Simplified Arabic" w:hAnsi="Simplified Arabic" w:cs="Simplified Arabic" w:hint="cs"/>
          <w:b/>
          <w:bCs/>
          <w:rtl/>
        </w:rPr>
        <w:t>Correlation</w:t>
      </w:r>
      <w:proofErr w:type="spellEnd"/>
      <w:r w:rsidRPr="00CD355D">
        <w:rPr>
          <w:rFonts w:ascii="Simplified Arabic" w:hAnsi="Simplified Arabic" w:cs="Simplified Arabic" w:hint="cs"/>
          <w:b/>
          <w:bCs/>
          <w:rtl/>
        </w:rPr>
        <w:t>)</w:t>
      </w:r>
      <w:bookmarkEnd w:id="190"/>
      <w:bookmarkEnd w:id="191"/>
    </w:p>
    <w:p w14:paraId="67E5709F" w14:textId="694850A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استخدام معامل ارتباط بيرسون لقياس قوة واتجاه العلاقة الخطية بين متغير إدارة تجربة العميل (CXM) ومتغير الميزة التنافسية (CA)</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يتراوح معامل الارتباط بين -1 و+1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تشير القيم الإيجابية إلى علاقة طردية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والسلبية إلى علاقة عكسية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التحقق من شروط تطبيق الارتباط: خطية العلاقة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توزيع طبيعي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ومستوى قياس فاصل أو نسبي (</w:t>
      </w:r>
      <w:proofErr w:type="spellStart"/>
      <w:r w:rsidRPr="00825728">
        <w:rPr>
          <w:rFonts w:ascii="Simplified Arabic" w:hAnsi="Simplified Arabic" w:cs="Simplified Arabic" w:hint="cs"/>
          <w:sz w:val="24"/>
          <w:szCs w:val="24"/>
          <w:rtl/>
        </w:rPr>
        <w:t>Pallant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2020)</w:t>
      </w:r>
      <w:r w:rsidR="00D5156D">
        <w:rPr>
          <w:rFonts w:ascii="Simplified Arabic" w:hAnsi="Simplified Arabic" w:cs="Simplified Arabic" w:hint="cs"/>
          <w:sz w:val="24"/>
          <w:szCs w:val="24"/>
          <w:rtl/>
        </w:rPr>
        <w:t>.</w:t>
      </w:r>
    </w:p>
    <w:p w14:paraId="681E6ED5" w14:textId="59F89217" w:rsidR="00735158" w:rsidRPr="00CD355D" w:rsidRDefault="00735158" w:rsidP="00735158">
      <w:pPr>
        <w:pStyle w:val="Heading3"/>
        <w:spacing w:line="360" w:lineRule="auto"/>
        <w:jc w:val="both"/>
        <w:rPr>
          <w:rFonts w:ascii="Simplified Arabic" w:hAnsi="Simplified Arabic" w:cs="Simplified Arabic"/>
          <w:b/>
          <w:bCs/>
        </w:rPr>
      </w:pPr>
      <w:bookmarkStart w:id="193" w:name="_Toc230276798"/>
      <w:bookmarkStart w:id="194" w:name="_Toc233622135"/>
      <w:bookmarkStart w:id="195" w:name="الانحدار-المتعدد-multiple-regression"/>
      <w:bookmarkEnd w:id="192"/>
      <w:r w:rsidRPr="00CD355D">
        <w:rPr>
          <w:rFonts w:ascii="Simplified Arabic" w:hAnsi="Simplified Arabic" w:cs="Simplified Arabic" w:hint="cs"/>
          <w:b/>
          <w:bCs/>
          <w:rtl/>
        </w:rPr>
        <w:lastRenderedPageBreak/>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3 الانحدار المتعدد (</w:t>
      </w:r>
      <w:proofErr w:type="spellStart"/>
      <w:r w:rsidRPr="00CD355D">
        <w:rPr>
          <w:rFonts w:ascii="Simplified Arabic" w:hAnsi="Simplified Arabic" w:cs="Simplified Arabic" w:hint="cs"/>
          <w:b/>
          <w:bCs/>
          <w:rtl/>
        </w:rPr>
        <w:t>Multiple</w:t>
      </w:r>
      <w:proofErr w:type="spellEnd"/>
      <w:r w:rsidRPr="00CD355D">
        <w:rPr>
          <w:rFonts w:ascii="Simplified Arabic" w:hAnsi="Simplified Arabic" w:cs="Simplified Arabic" w:hint="cs"/>
          <w:b/>
          <w:bCs/>
          <w:rtl/>
        </w:rPr>
        <w:t xml:space="preserve"> </w:t>
      </w:r>
      <w:proofErr w:type="spellStart"/>
      <w:r w:rsidRPr="00CD355D">
        <w:rPr>
          <w:rFonts w:ascii="Simplified Arabic" w:hAnsi="Simplified Arabic" w:cs="Simplified Arabic" w:hint="cs"/>
          <w:b/>
          <w:bCs/>
          <w:rtl/>
        </w:rPr>
        <w:t>Regression</w:t>
      </w:r>
      <w:proofErr w:type="spellEnd"/>
      <w:r w:rsidRPr="00CD355D">
        <w:rPr>
          <w:rFonts w:ascii="Simplified Arabic" w:hAnsi="Simplified Arabic" w:cs="Simplified Arabic" w:hint="cs"/>
          <w:b/>
          <w:bCs/>
          <w:rtl/>
        </w:rPr>
        <w:t>)</w:t>
      </w:r>
      <w:bookmarkEnd w:id="193"/>
      <w:bookmarkEnd w:id="194"/>
    </w:p>
    <w:p w14:paraId="728ED0DF" w14:textId="3A7C2DF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يُستخدم الانحدار المتعدد لفهم تأثير متغيرين أو أكثر من المتغيرات المستقلة في آن واحد على متغير تابع واحد</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ويُعدّ هذا الأسلوب من أقوى الأدوات الإحصائية في البحوث الاجتماعية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لا يكتفي بتحديد العلاقة بين المتغيرات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يقدّر “حجم” تأثير كل متغير مستقل في المتغير التابع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التحكم في تأثير المتغيرات الأخرى</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وبعبارة أخرى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يجيب الانحدار المتعدد على السؤال: ما هو تأثير كل بُعد من أبعاد إدارة تجربة العميل في الميزة التنافسية عندما نحتفظ بجميع الأبعاد الأخرى ثابتة؟ (</w:t>
      </w:r>
      <w:proofErr w:type="spellStart"/>
      <w:r w:rsidRPr="00825728">
        <w:rPr>
          <w:rFonts w:ascii="Simplified Arabic" w:hAnsi="Simplified Arabic" w:cs="Simplified Arabic" w:hint="cs"/>
          <w:sz w:val="24"/>
          <w:szCs w:val="24"/>
          <w:rtl/>
        </w:rPr>
        <w:t>Tabachnick</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Fidell</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استخدام </w:t>
      </w:r>
      <w:r w:rsidRPr="00825728">
        <w:rPr>
          <w:rFonts w:ascii="Simplified Arabic" w:hAnsi="Simplified Arabic" w:cs="Simplified Arabic" w:hint="cs"/>
          <w:b/>
          <w:bCs/>
          <w:sz w:val="24"/>
          <w:szCs w:val="24"/>
          <w:rtl/>
        </w:rPr>
        <w:t>الانحدار المتعدد التدريجي (</w:t>
      </w:r>
      <w:proofErr w:type="spellStart"/>
      <w:r w:rsidRPr="00825728">
        <w:rPr>
          <w:rFonts w:ascii="Simplified Arabic" w:hAnsi="Simplified Arabic" w:cs="Simplified Arabic" w:hint="cs"/>
          <w:b/>
          <w:bCs/>
          <w:sz w:val="24"/>
          <w:szCs w:val="24"/>
          <w:rtl/>
        </w:rPr>
        <w:t>Stepwise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Multiple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Regression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لتحديد الأبعاد الأكثر تأثيراً في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يُتيح هذا الأسلوب بناء نموذج تنبؤي يقدّر مساهمة كل بُعد من أبعاد CXM في تفسير التباين في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ويختبر أهمية كل معامل إحصائياً (</w:t>
      </w:r>
      <w:proofErr w:type="spellStart"/>
      <w:r w:rsidRPr="00825728">
        <w:rPr>
          <w:rFonts w:ascii="Simplified Arabic" w:hAnsi="Simplified Arabic" w:cs="Simplified Arabic" w:hint="cs"/>
          <w:sz w:val="24"/>
          <w:szCs w:val="24"/>
          <w:rtl/>
        </w:rPr>
        <w:t>Tabachnick</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Fidell</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 التحقق من شروط الانحدار المتعدد: استقلالية الأخطاء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توزيعها الطبيعي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تساوي تباينها (</w:t>
      </w:r>
      <w:proofErr w:type="spellStart"/>
      <w:r w:rsidRPr="00825728">
        <w:rPr>
          <w:rFonts w:ascii="Simplified Arabic" w:hAnsi="Simplified Arabic" w:cs="Simplified Arabic" w:hint="cs"/>
          <w:sz w:val="24"/>
          <w:szCs w:val="24"/>
          <w:rtl/>
        </w:rPr>
        <w:t>Homoscedasticity</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وغياب الارتباط العالي المتعدد (VIF &lt; 10)</w:t>
      </w:r>
      <w:r w:rsidR="00D5156D">
        <w:rPr>
          <w:rFonts w:ascii="Simplified Arabic" w:hAnsi="Simplified Arabic" w:cs="Simplified Arabic" w:hint="cs"/>
          <w:sz w:val="24"/>
          <w:szCs w:val="24"/>
          <w:rtl/>
        </w:rPr>
        <w:t>.</w:t>
      </w:r>
    </w:p>
    <w:p w14:paraId="6BEFDFA3" w14:textId="68A1BA1C" w:rsidR="00735158" w:rsidRPr="00CD355D" w:rsidRDefault="00735158" w:rsidP="00735158">
      <w:pPr>
        <w:pStyle w:val="Heading3"/>
        <w:spacing w:line="360" w:lineRule="auto"/>
        <w:jc w:val="both"/>
        <w:rPr>
          <w:rFonts w:ascii="Simplified Arabic" w:hAnsi="Simplified Arabic" w:cs="Simplified Arabic"/>
          <w:b/>
          <w:bCs/>
        </w:rPr>
      </w:pPr>
      <w:bookmarkStart w:id="196" w:name="_Toc230276799"/>
      <w:bookmarkStart w:id="197" w:name="_Toc233622136"/>
      <w:bookmarkStart w:id="198" w:name="اختبار-تي-المستقل-independent-t-test"/>
      <w:bookmarkEnd w:id="195"/>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4 اختبار تي المستقل (</w:t>
      </w:r>
      <w:proofErr w:type="spellStart"/>
      <w:r w:rsidRPr="00CD355D">
        <w:rPr>
          <w:rFonts w:ascii="Simplified Arabic" w:hAnsi="Simplified Arabic" w:cs="Simplified Arabic" w:hint="cs"/>
          <w:b/>
          <w:bCs/>
          <w:rtl/>
        </w:rPr>
        <w:t>Independent</w:t>
      </w:r>
      <w:proofErr w:type="spellEnd"/>
      <w:r w:rsidRPr="00CD355D">
        <w:rPr>
          <w:rFonts w:ascii="Simplified Arabic" w:hAnsi="Simplified Arabic" w:cs="Simplified Arabic" w:hint="cs"/>
          <w:b/>
          <w:bCs/>
          <w:rtl/>
        </w:rPr>
        <w:t xml:space="preserve"> t-</w:t>
      </w:r>
      <w:proofErr w:type="spellStart"/>
      <w:r w:rsidRPr="00CD355D">
        <w:rPr>
          <w:rFonts w:ascii="Simplified Arabic" w:hAnsi="Simplified Arabic" w:cs="Simplified Arabic" w:hint="cs"/>
          <w:b/>
          <w:bCs/>
          <w:rtl/>
        </w:rPr>
        <w:t>test</w:t>
      </w:r>
      <w:proofErr w:type="spellEnd"/>
      <w:r w:rsidRPr="00CD355D">
        <w:rPr>
          <w:rFonts w:ascii="Simplified Arabic" w:hAnsi="Simplified Arabic" w:cs="Simplified Arabic" w:hint="cs"/>
          <w:b/>
          <w:bCs/>
          <w:rtl/>
        </w:rPr>
        <w:t>)</w:t>
      </w:r>
      <w:bookmarkEnd w:id="196"/>
      <w:bookmarkEnd w:id="197"/>
    </w:p>
    <w:p w14:paraId="6C636E51" w14:textId="319FEC4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استخدام اختبار t للعينات المستقلة لمقارنة متوسطي مجموعتين مستقلتين في المتغيرات المدروسة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طُبق هذا الاختبار للتحقق من وجود فروق ذات دلالة إحصائية بين الذكور والإناث</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وبين نزلاء مكة المكرمة والمدينة المنورة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يفترض الاختبار توزيعاً طبيعياً للبيانات وتساوي التباينات بين المجموعتين (</w:t>
      </w:r>
      <w:proofErr w:type="spellStart"/>
      <w:r w:rsidRPr="00825728">
        <w:rPr>
          <w:rFonts w:ascii="Simplified Arabic" w:hAnsi="Simplified Arabic" w:cs="Simplified Arabic" w:hint="cs"/>
          <w:sz w:val="24"/>
          <w:szCs w:val="24"/>
          <w:rtl/>
        </w:rPr>
        <w:t>Cohen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1988)</w:t>
      </w:r>
      <w:r w:rsidR="00D5156D">
        <w:rPr>
          <w:rFonts w:ascii="Simplified Arabic" w:hAnsi="Simplified Arabic" w:cs="Simplified Arabic" w:hint="cs"/>
          <w:sz w:val="24"/>
          <w:szCs w:val="24"/>
          <w:rtl/>
        </w:rPr>
        <w:t>.</w:t>
      </w:r>
    </w:p>
    <w:p w14:paraId="3D8C0E3D" w14:textId="55C2C2B7" w:rsidR="00735158" w:rsidRPr="00CD355D" w:rsidRDefault="00735158" w:rsidP="00735158">
      <w:pPr>
        <w:pStyle w:val="Heading3"/>
        <w:spacing w:line="360" w:lineRule="auto"/>
        <w:jc w:val="both"/>
        <w:rPr>
          <w:rFonts w:ascii="Simplified Arabic" w:hAnsi="Simplified Arabic" w:cs="Simplified Arabic"/>
          <w:b/>
          <w:bCs/>
        </w:rPr>
      </w:pPr>
      <w:bookmarkStart w:id="199" w:name="_Toc230276800"/>
      <w:bookmarkStart w:id="200" w:name="_Toc233622137"/>
      <w:bookmarkStart w:id="201" w:name="Xeab580cb075268b19a278d033ffaeda3402bcd3"/>
      <w:bookmarkEnd w:id="198"/>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5 تحليل التباين أحادي الاتجاه (</w:t>
      </w:r>
      <w:proofErr w:type="spellStart"/>
      <w:r w:rsidRPr="00CD355D">
        <w:rPr>
          <w:rFonts w:ascii="Simplified Arabic" w:hAnsi="Simplified Arabic" w:cs="Simplified Arabic" w:hint="cs"/>
          <w:b/>
          <w:bCs/>
          <w:rtl/>
        </w:rPr>
        <w:t>One-way</w:t>
      </w:r>
      <w:proofErr w:type="spellEnd"/>
      <w:r w:rsidRPr="00CD355D">
        <w:rPr>
          <w:rFonts w:ascii="Simplified Arabic" w:hAnsi="Simplified Arabic" w:cs="Simplified Arabic" w:hint="cs"/>
          <w:b/>
          <w:bCs/>
          <w:rtl/>
        </w:rPr>
        <w:t xml:space="preserve"> ANOVA)</w:t>
      </w:r>
      <w:bookmarkEnd w:id="199"/>
      <w:bookmarkEnd w:id="200"/>
    </w:p>
    <w:p w14:paraId="410B1AE5" w14:textId="21F4C9F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استخدام ANOVA أحادي الاتجاه للتحقق من وجود فروق ذات دلالة إحصائية بين ثلاث مجموعات أو أكثر (مثل الفئات العمرية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المستويات التعليمية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أنواع المنشآت)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وعند وجود فروق معنوية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 اللجوء إلى اختبارات المقارنات البعدية (</w:t>
      </w:r>
      <w:proofErr w:type="spellStart"/>
      <w:r w:rsidRPr="00825728">
        <w:rPr>
          <w:rFonts w:ascii="Simplified Arabic" w:hAnsi="Simplified Arabic" w:cs="Simplified Arabic" w:hint="cs"/>
          <w:sz w:val="24"/>
          <w:szCs w:val="24"/>
          <w:rtl/>
        </w:rPr>
        <w:t>Post-hoc</w:t>
      </w:r>
      <w:proofErr w:type="spellEnd"/>
      <w:r w:rsidRPr="00825728">
        <w:rPr>
          <w:rFonts w:ascii="Simplified Arabic" w:hAnsi="Simplified Arabic" w:cs="Simplified Arabic" w:hint="cs"/>
          <w:sz w:val="24"/>
          <w:szCs w:val="24"/>
          <w:rtl/>
        </w:rPr>
        <w:t>) لتحديد المجموعات المختلفة بينها (</w:t>
      </w:r>
      <w:proofErr w:type="spellStart"/>
      <w:r w:rsidRPr="00825728">
        <w:rPr>
          <w:rFonts w:ascii="Simplified Arabic" w:hAnsi="Simplified Arabic" w:cs="Simplified Arabic" w:hint="cs"/>
          <w:sz w:val="24"/>
          <w:szCs w:val="24"/>
          <w:rtl/>
        </w:rPr>
        <w:t>Tukey</w:t>
      </w:r>
      <w:proofErr w:type="spellEnd"/>
      <w:r w:rsidRPr="00825728">
        <w:rPr>
          <w:rFonts w:ascii="Simplified Arabic" w:hAnsi="Simplified Arabic" w:cs="Simplified Arabic" w:hint="cs"/>
          <w:sz w:val="24"/>
          <w:szCs w:val="24"/>
          <w:rtl/>
        </w:rPr>
        <w:t xml:space="preserve"> HSD)</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يُعتبر اختبار ANOVA من أكثر الأدوات إحصائية استخداماً في البحوث الاجتماعية لمقارنة المجموعات (</w:t>
      </w:r>
      <w:proofErr w:type="spellStart"/>
      <w:r w:rsidRPr="00825728">
        <w:rPr>
          <w:rFonts w:ascii="Simplified Arabic" w:hAnsi="Simplified Arabic" w:cs="Simplified Arabic" w:hint="cs"/>
          <w:sz w:val="24"/>
          <w:szCs w:val="24"/>
          <w:rtl/>
        </w:rPr>
        <w:t>Field</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621389C6" w14:textId="7DF4957D" w:rsidR="00735158" w:rsidRPr="00CD355D" w:rsidRDefault="00735158" w:rsidP="00735158">
      <w:pPr>
        <w:pStyle w:val="Heading3"/>
        <w:spacing w:line="360" w:lineRule="auto"/>
        <w:jc w:val="both"/>
        <w:rPr>
          <w:rFonts w:ascii="Simplified Arabic" w:hAnsi="Simplified Arabic" w:cs="Simplified Arabic"/>
          <w:b/>
          <w:bCs/>
        </w:rPr>
      </w:pPr>
      <w:bookmarkStart w:id="202" w:name="_Toc230276801"/>
      <w:bookmarkStart w:id="203" w:name="_Toc233622138"/>
      <w:bookmarkStart w:id="204" w:name="التحليل-العاملي-factor-analysis"/>
      <w:bookmarkEnd w:id="201"/>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6 التحليل العاملي (</w:t>
      </w:r>
      <w:proofErr w:type="spellStart"/>
      <w:r w:rsidRPr="00CD355D">
        <w:rPr>
          <w:rFonts w:ascii="Simplified Arabic" w:hAnsi="Simplified Arabic" w:cs="Simplified Arabic" w:hint="cs"/>
          <w:b/>
          <w:bCs/>
          <w:rtl/>
        </w:rPr>
        <w:t>Factor</w:t>
      </w:r>
      <w:proofErr w:type="spellEnd"/>
      <w:r w:rsidRPr="00CD355D">
        <w:rPr>
          <w:rFonts w:ascii="Simplified Arabic" w:hAnsi="Simplified Arabic" w:cs="Simplified Arabic" w:hint="cs"/>
          <w:b/>
          <w:bCs/>
          <w:rtl/>
        </w:rPr>
        <w:t xml:space="preserve"> </w:t>
      </w:r>
      <w:proofErr w:type="spellStart"/>
      <w:r w:rsidRPr="00CD355D">
        <w:rPr>
          <w:rFonts w:ascii="Simplified Arabic" w:hAnsi="Simplified Arabic" w:cs="Simplified Arabic" w:hint="cs"/>
          <w:b/>
          <w:bCs/>
          <w:rtl/>
        </w:rPr>
        <w:t>Analysis</w:t>
      </w:r>
      <w:proofErr w:type="spellEnd"/>
      <w:r w:rsidRPr="00CD355D">
        <w:rPr>
          <w:rFonts w:ascii="Simplified Arabic" w:hAnsi="Simplified Arabic" w:cs="Simplified Arabic" w:hint="cs"/>
          <w:b/>
          <w:bCs/>
          <w:rtl/>
        </w:rPr>
        <w:t>)</w:t>
      </w:r>
      <w:bookmarkEnd w:id="202"/>
      <w:bookmarkEnd w:id="203"/>
    </w:p>
    <w:p w14:paraId="22994ED1" w14:textId="5955B52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استخدام التحليل العاملي كأداة لاختبار الصدق البنائي للاستبانة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يهدف التحليل العاملي الاستكشافي (EFA) إلى تقليل عدد المتغيرات وتحديد البنية </w:t>
      </w:r>
      <w:proofErr w:type="spellStart"/>
      <w:r w:rsidRPr="00825728">
        <w:rPr>
          <w:rFonts w:ascii="Simplified Arabic" w:hAnsi="Simplified Arabic" w:cs="Simplified Arabic" w:hint="cs"/>
          <w:sz w:val="24"/>
          <w:szCs w:val="24"/>
          <w:rtl/>
        </w:rPr>
        <w:t>العاملية</w:t>
      </w:r>
      <w:proofErr w:type="spellEnd"/>
      <w:r w:rsidRPr="00825728">
        <w:rPr>
          <w:rFonts w:ascii="Simplified Arabic" w:hAnsi="Simplified Arabic" w:cs="Simplified Arabic" w:hint="cs"/>
          <w:sz w:val="24"/>
          <w:szCs w:val="24"/>
          <w:rtl/>
        </w:rPr>
        <w:t xml:space="preserve"> الكامنة وراء مجموعة من الفقرات المترابطة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استخدام معيار </w:t>
      </w:r>
      <w:proofErr w:type="spellStart"/>
      <w:r w:rsidRPr="00825728">
        <w:rPr>
          <w:rFonts w:ascii="Simplified Arabic" w:hAnsi="Simplified Arabic" w:cs="Simplified Arabic" w:hint="cs"/>
          <w:sz w:val="24"/>
          <w:szCs w:val="24"/>
          <w:rtl/>
        </w:rPr>
        <w:t>Kaiser-Meyer-</w:t>
      </w:r>
      <w:r w:rsidRPr="00825728">
        <w:rPr>
          <w:rFonts w:ascii="Simplified Arabic" w:hAnsi="Simplified Arabic" w:cs="Simplified Arabic" w:hint="cs"/>
          <w:sz w:val="24"/>
          <w:szCs w:val="24"/>
          <w:rtl/>
        </w:rPr>
        <w:lastRenderedPageBreak/>
        <w:t>Olkin</w:t>
      </w:r>
      <w:proofErr w:type="spellEnd"/>
      <w:r w:rsidRPr="00825728">
        <w:rPr>
          <w:rFonts w:ascii="Simplified Arabic" w:hAnsi="Simplified Arabic" w:cs="Simplified Arabic" w:hint="cs"/>
          <w:sz w:val="24"/>
          <w:szCs w:val="24"/>
          <w:rtl/>
        </w:rPr>
        <w:t xml:space="preserve"> (KMO) لقياس ملاءمة البيانات للتحليل العاملي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واختبار </w:t>
      </w:r>
      <w:proofErr w:type="spellStart"/>
      <w:r w:rsidRPr="00825728">
        <w:rPr>
          <w:rFonts w:ascii="Simplified Arabic" w:hAnsi="Simplified Arabic" w:cs="Simplified Arabic" w:hint="cs"/>
          <w:sz w:val="24"/>
          <w:szCs w:val="24"/>
          <w:rtl/>
        </w:rPr>
        <w:t>Bartlett</w:t>
      </w:r>
      <w:proofErr w:type="spellEnd"/>
      <w:r w:rsidRPr="00825728">
        <w:rPr>
          <w:rFonts w:ascii="Simplified Arabic" w:hAnsi="Simplified Arabic" w:cs="Simplified Arabic" w:hint="cs"/>
          <w:sz w:val="24"/>
          <w:szCs w:val="24"/>
          <w:rtl/>
        </w:rPr>
        <w:t xml:space="preserve"> لكروية البيانات للتحقق من أنّ مصفوفة الارتباطات لا تساوي مصفوفة الوحدة (</w:t>
      </w:r>
      <w:proofErr w:type="spellStart"/>
      <w:r w:rsidRPr="00825728">
        <w:rPr>
          <w:rFonts w:ascii="Simplified Arabic" w:hAnsi="Simplified Arabic" w:cs="Simplified Arabic" w:hint="cs"/>
          <w:sz w:val="24"/>
          <w:szCs w:val="24"/>
          <w:rtl/>
        </w:rPr>
        <w:t>Hair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2021)</w:t>
      </w:r>
      <w:r w:rsidR="00D5156D">
        <w:rPr>
          <w:rFonts w:ascii="Simplified Arabic" w:hAnsi="Simplified Arabic" w:cs="Simplified Arabic" w:hint="cs"/>
          <w:sz w:val="24"/>
          <w:szCs w:val="24"/>
          <w:rtl/>
        </w:rPr>
        <w:t>.</w:t>
      </w:r>
    </w:p>
    <w:p w14:paraId="6E717241" w14:textId="65194414" w:rsidR="00735158" w:rsidRPr="00CD355D" w:rsidRDefault="00735158" w:rsidP="00735158">
      <w:pPr>
        <w:pStyle w:val="Heading3"/>
        <w:spacing w:line="360" w:lineRule="auto"/>
        <w:jc w:val="both"/>
        <w:rPr>
          <w:rFonts w:ascii="Simplified Arabic" w:hAnsi="Simplified Arabic" w:cs="Simplified Arabic"/>
          <w:b/>
          <w:bCs/>
        </w:rPr>
      </w:pPr>
      <w:bookmarkStart w:id="205" w:name="_Toc230276802"/>
      <w:bookmarkStart w:id="206" w:name="_Toc233622139"/>
      <w:bookmarkStart w:id="207" w:name="معامل-كرونباخ-ألفا-cronbachs-alpha"/>
      <w:bookmarkEnd w:id="204"/>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 xml:space="preserve">7 معامل </w:t>
      </w:r>
      <w:proofErr w:type="spellStart"/>
      <w:r w:rsidRPr="00CD355D">
        <w:rPr>
          <w:rFonts w:ascii="Simplified Arabic" w:hAnsi="Simplified Arabic" w:cs="Simplified Arabic" w:hint="cs"/>
          <w:b/>
          <w:bCs/>
          <w:rtl/>
        </w:rPr>
        <w:t>كرونباخ</w:t>
      </w:r>
      <w:proofErr w:type="spellEnd"/>
      <w:r w:rsidRPr="00CD355D">
        <w:rPr>
          <w:rFonts w:ascii="Simplified Arabic" w:hAnsi="Simplified Arabic" w:cs="Simplified Arabic" w:hint="cs"/>
          <w:b/>
          <w:bCs/>
          <w:rtl/>
        </w:rPr>
        <w:t xml:space="preserve"> ألفا (</w:t>
      </w:r>
      <w:proofErr w:type="spellStart"/>
      <w:r w:rsidRPr="00CD355D">
        <w:rPr>
          <w:rFonts w:ascii="Simplified Arabic" w:hAnsi="Simplified Arabic" w:cs="Simplified Arabic" w:hint="cs"/>
          <w:b/>
          <w:bCs/>
          <w:rtl/>
        </w:rPr>
        <w:t>Cronbach’s</w:t>
      </w:r>
      <w:proofErr w:type="spellEnd"/>
      <w:r w:rsidRPr="00CD355D">
        <w:rPr>
          <w:rFonts w:ascii="Simplified Arabic" w:hAnsi="Simplified Arabic" w:cs="Simplified Arabic" w:hint="cs"/>
          <w:b/>
          <w:bCs/>
          <w:rtl/>
        </w:rPr>
        <w:t xml:space="preserve"> </w:t>
      </w:r>
      <w:proofErr w:type="spellStart"/>
      <w:r w:rsidRPr="00CD355D">
        <w:rPr>
          <w:rFonts w:ascii="Simplified Arabic" w:hAnsi="Simplified Arabic" w:cs="Simplified Arabic" w:hint="cs"/>
          <w:b/>
          <w:bCs/>
          <w:rtl/>
        </w:rPr>
        <w:t>Alpha</w:t>
      </w:r>
      <w:proofErr w:type="spellEnd"/>
      <w:r w:rsidRPr="00CD355D">
        <w:rPr>
          <w:rFonts w:ascii="Simplified Arabic" w:hAnsi="Simplified Arabic" w:cs="Simplified Arabic" w:hint="cs"/>
          <w:b/>
          <w:bCs/>
          <w:rtl/>
        </w:rPr>
        <w:t>)</w:t>
      </w:r>
      <w:bookmarkEnd w:id="205"/>
      <w:bookmarkEnd w:id="206"/>
    </w:p>
    <w:p w14:paraId="113908A6" w14:textId="109D8EE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تمّ حساب معامل </w:t>
      </w:r>
      <w:proofErr w:type="spellStart"/>
      <w:r w:rsidRPr="00825728">
        <w:rPr>
          <w:rFonts w:ascii="Simplified Arabic" w:hAnsi="Simplified Arabic" w:cs="Simplified Arabic" w:hint="cs"/>
          <w:sz w:val="24"/>
          <w:szCs w:val="24"/>
          <w:rtl/>
        </w:rPr>
        <w:t>كرونباخ</w:t>
      </w:r>
      <w:proofErr w:type="spellEnd"/>
      <w:r w:rsidRPr="00825728">
        <w:rPr>
          <w:rFonts w:ascii="Simplified Arabic" w:hAnsi="Simplified Arabic" w:cs="Simplified Arabic" w:hint="cs"/>
          <w:sz w:val="24"/>
          <w:szCs w:val="24"/>
          <w:rtl/>
        </w:rPr>
        <w:t xml:space="preserve"> ألفا لقياس الاتساق الداخلي لكل بُعد من أبعاد الاستبانة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يُعدّ هذا المعامل الأكثر شيوعاً في قياس الثبات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يقيس مدى ارتباط الفقرات بعضها ببعض ضمن البُعد الواحد</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تمّ حساب معامل </w:t>
      </w:r>
      <w:proofErr w:type="spellStart"/>
      <w:r w:rsidRPr="00825728">
        <w:rPr>
          <w:rFonts w:ascii="Simplified Arabic" w:hAnsi="Simplified Arabic" w:cs="Simplified Arabic" w:hint="cs"/>
          <w:sz w:val="24"/>
          <w:szCs w:val="24"/>
          <w:rtl/>
        </w:rPr>
        <w:t>Alpha</w:t>
      </w:r>
      <w:proofErr w:type="spellEnd"/>
      <w:r w:rsidRPr="00825728">
        <w:rPr>
          <w:rFonts w:ascii="Simplified Arabic" w:hAnsi="Simplified Arabic" w:cs="Simplified Arabic" w:hint="cs"/>
          <w:sz w:val="24"/>
          <w:szCs w:val="24"/>
          <w:rtl/>
        </w:rPr>
        <w:t xml:space="preserve"> إذا حُذفت فقرة (</w:t>
      </w:r>
      <w:proofErr w:type="spellStart"/>
      <w:r w:rsidRPr="00825728">
        <w:rPr>
          <w:rFonts w:ascii="Simplified Arabic" w:hAnsi="Simplified Arabic" w:cs="Simplified Arabic" w:hint="cs"/>
          <w:sz w:val="24"/>
          <w:szCs w:val="24"/>
          <w:rtl/>
        </w:rPr>
        <w:t>Item-Total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Correlation</w:t>
      </w:r>
      <w:proofErr w:type="spellEnd"/>
      <w:r w:rsidRPr="00825728">
        <w:rPr>
          <w:rFonts w:ascii="Simplified Arabic" w:hAnsi="Simplified Arabic" w:cs="Simplified Arabic" w:hint="cs"/>
          <w:sz w:val="24"/>
          <w:szCs w:val="24"/>
          <w:rtl/>
        </w:rPr>
        <w:t>) لضمان عدم وجود فقرات سلبية التأثير على ثبات البُعد (</w:t>
      </w:r>
      <w:proofErr w:type="spellStart"/>
      <w:r w:rsidRPr="00825728">
        <w:rPr>
          <w:rFonts w:ascii="Simplified Arabic" w:hAnsi="Simplified Arabic" w:cs="Simplified Arabic" w:hint="cs"/>
          <w:sz w:val="24"/>
          <w:szCs w:val="24"/>
          <w:rtl/>
        </w:rPr>
        <w:t>DeVellis</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w:t>
      </w:r>
      <w:r w:rsidR="00D5156D">
        <w:rPr>
          <w:rFonts w:ascii="Simplified Arabic" w:hAnsi="Simplified Arabic" w:cs="Simplified Arabic" w:hint="cs"/>
          <w:sz w:val="24"/>
          <w:szCs w:val="24"/>
          <w:rtl/>
        </w:rPr>
        <w:t>.</w:t>
      </w:r>
    </w:p>
    <w:p w14:paraId="540D8479" w14:textId="478ED213" w:rsidR="00735158" w:rsidRPr="00CD355D" w:rsidRDefault="00735158" w:rsidP="00735158">
      <w:pPr>
        <w:pStyle w:val="Heading3"/>
        <w:spacing w:line="360" w:lineRule="auto"/>
        <w:jc w:val="both"/>
        <w:rPr>
          <w:rFonts w:ascii="Simplified Arabic" w:hAnsi="Simplified Arabic" w:cs="Simplified Arabic"/>
          <w:b/>
          <w:bCs/>
        </w:rPr>
      </w:pPr>
      <w:bookmarkStart w:id="208" w:name="_Toc230276803"/>
      <w:bookmarkStart w:id="209" w:name="_Toc233622140"/>
      <w:bookmarkStart w:id="210" w:name="البرمجيات-الإحصائية"/>
      <w:bookmarkEnd w:id="207"/>
      <w:r w:rsidRPr="00CD355D">
        <w:rPr>
          <w:rFonts w:ascii="Simplified Arabic" w:hAnsi="Simplified Arabic" w:cs="Simplified Arabic" w:hint="cs"/>
          <w:b/>
          <w:bCs/>
          <w:rtl/>
        </w:rPr>
        <w:t>3</w:t>
      </w:r>
      <w:r w:rsidR="00D5156D">
        <w:rPr>
          <w:rFonts w:ascii="Simplified Arabic" w:hAnsi="Simplified Arabic" w:cs="Simplified Arabic" w:hint="cs"/>
          <w:b/>
          <w:bCs/>
          <w:rtl/>
        </w:rPr>
        <w:t>.</w:t>
      </w:r>
      <w:r w:rsidRPr="00CD355D">
        <w:rPr>
          <w:rFonts w:ascii="Simplified Arabic" w:hAnsi="Simplified Arabic" w:cs="Simplified Arabic" w:hint="cs"/>
          <w:b/>
          <w:bCs/>
          <w:rtl/>
        </w:rPr>
        <w:t>5</w:t>
      </w:r>
      <w:r w:rsidR="00D5156D">
        <w:rPr>
          <w:rFonts w:ascii="Simplified Arabic" w:hAnsi="Simplified Arabic" w:cs="Simplified Arabic" w:hint="cs"/>
          <w:b/>
          <w:bCs/>
          <w:rtl/>
        </w:rPr>
        <w:t>.</w:t>
      </w:r>
      <w:r w:rsidRPr="00CD355D">
        <w:rPr>
          <w:rFonts w:ascii="Simplified Arabic" w:hAnsi="Simplified Arabic" w:cs="Simplified Arabic" w:hint="cs"/>
          <w:b/>
          <w:bCs/>
          <w:rtl/>
        </w:rPr>
        <w:t>8 البرمجيات الإحصائية</w:t>
      </w:r>
      <w:bookmarkEnd w:id="208"/>
      <w:bookmarkEnd w:id="209"/>
    </w:p>
    <w:p w14:paraId="259FEA54"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استخدام البرمجيات الإحصائية التالية في تحليل البيانات:</w:t>
      </w:r>
    </w:p>
    <w:tbl>
      <w:tblPr>
        <w:tblStyle w:val="Table"/>
        <w:bidiVisual/>
        <w:tblW w:w="5000" w:type="pct"/>
        <w:jc w:val="right"/>
        <w:tblBorders>
          <w:top w:val="single" w:sz="12" w:space="0" w:color="auto"/>
          <w:bottom w:val="single" w:sz="12" w:space="0" w:color="auto"/>
        </w:tblBorders>
        <w:tblLook w:val="0020" w:firstRow="1" w:lastRow="0" w:firstColumn="0" w:lastColumn="0" w:noHBand="0" w:noVBand="0"/>
      </w:tblPr>
      <w:tblGrid>
        <w:gridCol w:w="2185"/>
        <w:gridCol w:w="6886"/>
      </w:tblGrid>
      <w:tr w:rsidR="00735158" w:rsidRPr="00825728" w14:paraId="4A056BC9" w14:textId="77777777" w:rsidTr="00A15207">
        <w:trPr>
          <w:cnfStyle w:val="100000000000" w:firstRow="1" w:lastRow="0" w:firstColumn="0" w:lastColumn="0" w:oddVBand="0" w:evenVBand="0" w:oddHBand="0" w:evenHBand="0" w:firstRowFirstColumn="0" w:firstRowLastColumn="0" w:lastRowFirstColumn="0" w:lastRowLastColumn="0"/>
          <w:tblHeader/>
          <w:jc w:val="right"/>
        </w:trPr>
        <w:tc>
          <w:tcPr>
            <w:tcW w:w="0" w:type="auto"/>
            <w:tcBorders>
              <w:top w:val="single" w:sz="12" w:space="0" w:color="auto"/>
              <w:bottom w:val="single" w:sz="12" w:space="0" w:color="auto"/>
              <w:right w:val="single" w:sz="12" w:space="0" w:color="auto"/>
            </w:tcBorders>
            <w:vAlign w:val="center"/>
          </w:tcPr>
          <w:p w14:paraId="02ED603A" w14:textId="77777777"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البرنامج</w:t>
            </w:r>
          </w:p>
        </w:tc>
        <w:tc>
          <w:tcPr>
            <w:tcW w:w="0" w:type="auto"/>
            <w:tcBorders>
              <w:top w:val="single" w:sz="12" w:space="0" w:color="auto"/>
              <w:left w:val="single" w:sz="12" w:space="0" w:color="auto"/>
              <w:bottom w:val="single" w:sz="12" w:space="0" w:color="auto"/>
            </w:tcBorders>
            <w:vAlign w:val="center"/>
          </w:tcPr>
          <w:p w14:paraId="67913E06" w14:textId="77777777"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الاستخدام</w:t>
            </w:r>
          </w:p>
        </w:tc>
      </w:tr>
      <w:tr w:rsidR="00735158" w:rsidRPr="00825728" w14:paraId="15C96454" w14:textId="77777777" w:rsidTr="00A15207">
        <w:trPr>
          <w:jc w:val="right"/>
        </w:trPr>
        <w:tc>
          <w:tcPr>
            <w:tcW w:w="0" w:type="auto"/>
            <w:tcBorders>
              <w:top w:val="single" w:sz="12" w:space="0" w:color="auto"/>
              <w:right w:val="single" w:sz="12" w:space="0" w:color="auto"/>
            </w:tcBorders>
            <w:vAlign w:val="center"/>
          </w:tcPr>
          <w:p w14:paraId="4D04D54F" w14:textId="0FF7B369"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SPSS v</w:t>
            </w:r>
            <w:r w:rsidR="00D5156D">
              <w:rPr>
                <w:rFonts w:ascii="Simplified Arabic" w:hAnsi="Simplified Arabic" w:cs="Simplified Arabic" w:hint="cs"/>
                <w:rtl/>
              </w:rPr>
              <w:t>.</w:t>
            </w:r>
            <w:r w:rsidRPr="00825728">
              <w:rPr>
                <w:rFonts w:ascii="Simplified Arabic" w:hAnsi="Simplified Arabic" w:cs="Simplified Arabic" w:hint="cs"/>
                <w:rtl/>
              </w:rPr>
              <w:t>29</w:t>
            </w:r>
          </w:p>
        </w:tc>
        <w:tc>
          <w:tcPr>
            <w:tcW w:w="0" w:type="auto"/>
            <w:tcBorders>
              <w:top w:val="single" w:sz="12" w:space="0" w:color="auto"/>
              <w:left w:val="single" w:sz="12" w:space="0" w:color="auto"/>
            </w:tcBorders>
            <w:vAlign w:val="center"/>
          </w:tcPr>
          <w:p w14:paraId="4D7828FE" w14:textId="0328FE51"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التحليلات الإحصائية الأساسية (وصفي</w:t>
            </w:r>
            <w:r w:rsidR="00BB67FF">
              <w:rPr>
                <w:rFonts w:ascii="Simplified Arabic" w:hAnsi="Simplified Arabic" w:cs="Simplified Arabic" w:hint="cs"/>
                <w:rtl/>
              </w:rPr>
              <w:t xml:space="preserve">، </w:t>
            </w:r>
            <w:r w:rsidRPr="00825728">
              <w:rPr>
                <w:rFonts w:ascii="Simplified Arabic" w:hAnsi="Simplified Arabic" w:cs="Simplified Arabic" w:hint="cs"/>
                <w:rtl/>
              </w:rPr>
              <w:t>ارتباط</w:t>
            </w:r>
            <w:r w:rsidR="00BB67FF">
              <w:rPr>
                <w:rFonts w:ascii="Simplified Arabic" w:hAnsi="Simplified Arabic" w:cs="Simplified Arabic" w:hint="cs"/>
                <w:rtl/>
              </w:rPr>
              <w:t xml:space="preserve">، </w:t>
            </w:r>
            <w:r w:rsidRPr="00825728">
              <w:rPr>
                <w:rFonts w:ascii="Simplified Arabic" w:hAnsi="Simplified Arabic" w:cs="Simplified Arabic" w:hint="cs"/>
                <w:rtl/>
              </w:rPr>
              <w:t>انحدار</w:t>
            </w:r>
            <w:r w:rsidR="00BB67FF">
              <w:rPr>
                <w:rFonts w:ascii="Simplified Arabic" w:hAnsi="Simplified Arabic" w:cs="Simplified Arabic" w:hint="cs"/>
                <w:rtl/>
              </w:rPr>
              <w:t xml:space="preserve">، </w:t>
            </w:r>
            <w:r w:rsidRPr="00825728">
              <w:rPr>
                <w:rFonts w:ascii="Simplified Arabic" w:hAnsi="Simplified Arabic" w:cs="Simplified Arabic" w:hint="cs"/>
                <w:rtl/>
              </w:rPr>
              <w:t>ANOVA)</w:t>
            </w:r>
          </w:p>
        </w:tc>
      </w:tr>
      <w:tr w:rsidR="00735158" w:rsidRPr="00825728" w14:paraId="2F5078DC" w14:textId="77777777" w:rsidTr="00A15207">
        <w:trPr>
          <w:jc w:val="right"/>
        </w:trPr>
        <w:tc>
          <w:tcPr>
            <w:tcW w:w="0" w:type="auto"/>
            <w:tcBorders>
              <w:right w:val="single" w:sz="12" w:space="0" w:color="auto"/>
            </w:tcBorders>
            <w:vAlign w:val="center"/>
          </w:tcPr>
          <w:p w14:paraId="6A1AAC00" w14:textId="21A40E4D"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AMOS v</w:t>
            </w:r>
            <w:r w:rsidR="00D5156D">
              <w:rPr>
                <w:rFonts w:ascii="Simplified Arabic" w:hAnsi="Simplified Arabic" w:cs="Simplified Arabic" w:hint="cs"/>
                <w:rtl/>
              </w:rPr>
              <w:t>.</w:t>
            </w:r>
            <w:r w:rsidRPr="00825728">
              <w:rPr>
                <w:rFonts w:ascii="Simplified Arabic" w:hAnsi="Simplified Arabic" w:cs="Simplified Arabic" w:hint="cs"/>
                <w:rtl/>
              </w:rPr>
              <w:t>29</w:t>
            </w:r>
          </w:p>
        </w:tc>
        <w:tc>
          <w:tcPr>
            <w:tcW w:w="0" w:type="auto"/>
            <w:tcBorders>
              <w:left w:val="single" w:sz="12" w:space="0" w:color="auto"/>
            </w:tcBorders>
            <w:vAlign w:val="center"/>
          </w:tcPr>
          <w:p w14:paraId="1C4572C4" w14:textId="77777777"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التحليل العاملي التأكيدي (</w:t>
            </w:r>
            <w:proofErr w:type="spellStart"/>
            <w:r w:rsidRPr="00825728">
              <w:rPr>
                <w:rFonts w:ascii="Simplified Arabic" w:hAnsi="Simplified Arabic" w:cs="Simplified Arabic" w:hint="cs"/>
                <w:rtl/>
              </w:rPr>
              <w:t>Confirmatory</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Factor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Analysis</w:t>
            </w:r>
            <w:proofErr w:type="spellEnd"/>
            <w:r w:rsidRPr="00825728">
              <w:rPr>
                <w:rFonts w:ascii="Simplified Arabic" w:hAnsi="Simplified Arabic" w:cs="Simplified Arabic" w:hint="cs"/>
                <w:rtl/>
              </w:rPr>
              <w:t>)</w:t>
            </w:r>
          </w:p>
        </w:tc>
      </w:tr>
      <w:tr w:rsidR="00735158" w:rsidRPr="00825728" w14:paraId="675DA0A8" w14:textId="77777777" w:rsidTr="00A15207">
        <w:trPr>
          <w:jc w:val="right"/>
        </w:trPr>
        <w:tc>
          <w:tcPr>
            <w:tcW w:w="0" w:type="auto"/>
            <w:tcBorders>
              <w:right w:val="single" w:sz="12" w:space="0" w:color="auto"/>
            </w:tcBorders>
            <w:vAlign w:val="center"/>
          </w:tcPr>
          <w:p w14:paraId="3D39577B" w14:textId="063073AD"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G*</w:t>
            </w:r>
            <w:proofErr w:type="spellStart"/>
            <w:r w:rsidRPr="00825728">
              <w:rPr>
                <w:rFonts w:ascii="Simplified Arabic" w:hAnsi="Simplified Arabic" w:cs="Simplified Arabic" w:hint="cs"/>
                <w:rtl/>
              </w:rPr>
              <w:t>Power</w:t>
            </w:r>
            <w:proofErr w:type="spellEnd"/>
            <w:r w:rsidRPr="00825728">
              <w:rPr>
                <w:rFonts w:ascii="Simplified Arabic" w:hAnsi="Simplified Arabic" w:cs="Simplified Arabic" w:hint="cs"/>
                <w:rtl/>
              </w:rPr>
              <w:t xml:space="preserve"> 3</w:t>
            </w:r>
            <w:r w:rsidR="00D5156D">
              <w:rPr>
                <w:rFonts w:ascii="Simplified Arabic" w:hAnsi="Simplified Arabic" w:cs="Simplified Arabic" w:hint="cs"/>
                <w:rtl/>
              </w:rPr>
              <w:t>.</w:t>
            </w:r>
            <w:r w:rsidRPr="00825728">
              <w:rPr>
                <w:rFonts w:ascii="Simplified Arabic" w:hAnsi="Simplified Arabic" w:cs="Simplified Arabic" w:hint="cs"/>
                <w:rtl/>
              </w:rPr>
              <w:t>1</w:t>
            </w:r>
          </w:p>
        </w:tc>
        <w:tc>
          <w:tcPr>
            <w:tcW w:w="0" w:type="auto"/>
            <w:tcBorders>
              <w:left w:val="single" w:sz="12" w:space="0" w:color="auto"/>
            </w:tcBorders>
            <w:vAlign w:val="center"/>
          </w:tcPr>
          <w:p w14:paraId="5BDDCF11" w14:textId="77777777"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حساب حجم العينة وقوة الاختبار الإحصائي</w:t>
            </w:r>
          </w:p>
        </w:tc>
      </w:tr>
      <w:tr w:rsidR="00735158" w:rsidRPr="00825728" w14:paraId="19404D5D" w14:textId="77777777" w:rsidTr="00A15207">
        <w:trPr>
          <w:jc w:val="right"/>
        </w:trPr>
        <w:tc>
          <w:tcPr>
            <w:tcW w:w="0" w:type="auto"/>
            <w:tcBorders>
              <w:bottom w:val="single" w:sz="12" w:space="0" w:color="auto"/>
              <w:right w:val="single" w:sz="12" w:space="0" w:color="auto"/>
            </w:tcBorders>
            <w:vAlign w:val="center"/>
          </w:tcPr>
          <w:p w14:paraId="0DE932F0" w14:textId="77777777" w:rsidR="00735158" w:rsidRPr="00825728" w:rsidRDefault="00735158" w:rsidP="007B063A">
            <w:pPr>
              <w:pStyle w:val="Compact"/>
              <w:bidi/>
              <w:spacing w:line="360" w:lineRule="auto"/>
              <w:jc w:val="center"/>
              <w:rPr>
                <w:rFonts w:ascii="Simplified Arabic" w:hAnsi="Simplified Arabic" w:cs="Simplified Arabic"/>
              </w:rPr>
            </w:pPr>
            <w:proofErr w:type="spellStart"/>
            <w:r w:rsidRPr="00825728">
              <w:rPr>
                <w:rFonts w:ascii="Simplified Arabic" w:hAnsi="Simplified Arabic" w:cs="Simplified Arabic" w:hint="cs"/>
                <w:rtl/>
              </w:rPr>
              <w:t>Microsoft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Excel</w:t>
            </w:r>
            <w:proofErr w:type="spellEnd"/>
          </w:p>
        </w:tc>
        <w:tc>
          <w:tcPr>
            <w:tcW w:w="0" w:type="auto"/>
            <w:tcBorders>
              <w:left w:val="single" w:sz="12" w:space="0" w:color="auto"/>
            </w:tcBorders>
            <w:vAlign w:val="center"/>
          </w:tcPr>
          <w:p w14:paraId="4653D5DD" w14:textId="463DC6B9" w:rsidR="00735158" w:rsidRPr="00825728" w:rsidRDefault="00735158" w:rsidP="007B063A">
            <w:pPr>
              <w:pStyle w:val="Compact"/>
              <w:bidi/>
              <w:spacing w:line="360" w:lineRule="auto"/>
              <w:jc w:val="center"/>
              <w:rPr>
                <w:rFonts w:ascii="Simplified Arabic" w:hAnsi="Simplified Arabic" w:cs="Simplified Arabic"/>
              </w:rPr>
            </w:pPr>
            <w:r w:rsidRPr="00825728">
              <w:rPr>
                <w:rFonts w:ascii="Simplified Arabic" w:hAnsi="Simplified Arabic" w:cs="Simplified Arabic" w:hint="cs"/>
                <w:rtl/>
              </w:rPr>
              <w:t xml:space="preserve">التحليلات التمهيدية </w:t>
            </w:r>
          </w:p>
        </w:tc>
      </w:tr>
    </w:tbl>
    <w:p w14:paraId="52E4A69A" w14:textId="12E60D5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هذه البرمجيات من أكثر الأدوات موثوقيةً واستخداماً في البحوث الإدارية والاجتماعية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وتتوافق مع المعايير الأكاديمية الدولية في التحليل الإحصائي (</w:t>
      </w:r>
      <w:proofErr w:type="spellStart"/>
      <w:r w:rsidRPr="00825728">
        <w:rPr>
          <w:rFonts w:ascii="Simplified Arabic" w:hAnsi="Simplified Arabic" w:cs="Simplified Arabic" w:hint="cs"/>
          <w:sz w:val="24"/>
          <w:szCs w:val="24"/>
          <w:rtl/>
        </w:rPr>
        <w:t>Pallant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2020)</w:t>
      </w:r>
      <w:r w:rsidR="00D5156D">
        <w:rPr>
          <w:rFonts w:ascii="Simplified Arabic" w:hAnsi="Simplified Arabic" w:cs="Simplified Arabic" w:hint="cs"/>
          <w:sz w:val="24"/>
          <w:szCs w:val="24"/>
          <w:rtl/>
        </w:rPr>
        <w:t>.</w:t>
      </w:r>
    </w:p>
    <w:p w14:paraId="28D8362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مستوى الدلالة الإحصائية:</w:t>
      </w:r>
    </w:p>
    <w:p w14:paraId="09A2C965" w14:textId="14D619F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اعتماد مستوى دلالة (</w:t>
      </w:r>
      <w:proofErr w:type="spellStart"/>
      <w:r w:rsidRPr="00825728">
        <w:rPr>
          <w:rFonts w:ascii="Simplified Arabic" w:hAnsi="Simplified Arabic" w:cs="Simplified Arabic" w:hint="cs"/>
          <w:sz w:val="24"/>
          <w:szCs w:val="24"/>
          <w:rtl/>
        </w:rPr>
        <w:t>Significance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Level</w:t>
      </w:r>
      <w:proofErr w:type="spellEnd"/>
      <w:r w:rsidRPr="00825728">
        <w:rPr>
          <w:rFonts w:ascii="Simplified Arabic" w:hAnsi="Simplified Arabic" w:cs="Simplified Arabic" w:hint="cs"/>
          <w:sz w:val="24"/>
          <w:szCs w:val="24"/>
          <w:rtl/>
        </w:rPr>
        <w:t xml:space="preserve">) </w:t>
      </w:r>
      <w:r w:rsidRPr="00825728">
        <w:rPr>
          <w:rFonts w:ascii="Cambria" w:hAnsi="Cambria" w:cs="Cambria" w:hint="cs"/>
          <w:sz w:val="24"/>
          <w:szCs w:val="24"/>
          <w:rtl/>
        </w:rPr>
        <w:t>α</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05 كعتبة أساسية لقبول أو رفض الفرضيات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العلامة (</w:t>
      </w:r>
      <w:r w:rsidRPr="00825728">
        <w:rPr>
          <w:rFonts w:ascii="Simplified Arabic" w:hAnsi="Simplified Arabic" w:cs="Simplified Arabic" w:hint="cs"/>
          <w:i/>
          <w:iCs/>
          <w:sz w:val="24"/>
          <w:szCs w:val="24"/>
          <w:rtl/>
        </w:rPr>
        <w:t>) إلى الدلالة عند p &lt; 0</w:t>
      </w:r>
      <w:r w:rsidR="00D5156D">
        <w:rPr>
          <w:rFonts w:ascii="Simplified Arabic" w:hAnsi="Simplified Arabic" w:cs="Simplified Arabic" w:hint="cs"/>
          <w:i/>
          <w:iCs/>
          <w:sz w:val="24"/>
          <w:szCs w:val="24"/>
          <w:rtl/>
        </w:rPr>
        <w:t>.</w:t>
      </w:r>
      <w:r w:rsidRPr="00825728">
        <w:rPr>
          <w:rFonts w:ascii="Simplified Arabic" w:hAnsi="Simplified Arabic" w:cs="Simplified Arabic" w:hint="cs"/>
          <w:i/>
          <w:iCs/>
          <w:sz w:val="24"/>
          <w:szCs w:val="24"/>
          <w:rtl/>
        </w:rPr>
        <w:t>05</w:t>
      </w:r>
      <w:r w:rsidR="00BB67FF">
        <w:rPr>
          <w:rFonts w:ascii="Simplified Arabic" w:hAnsi="Simplified Arabic" w:cs="Simplified Arabic" w:hint="cs"/>
          <w:i/>
          <w:iCs/>
          <w:sz w:val="24"/>
          <w:szCs w:val="24"/>
          <w:rtl/>
        </w:rPr>
        <w:t xml:space="preserve">، </w:t>
      </w:r>
      <w:r w:rsidRPr="00825728">
        <w:rPr>
          <w:rFonts w:ascii="Simplified Arabic" w:hAnsi="Simplified Arabic" w:cs="Simplified Arabic" w:hint="cs"/>
          <w:i/>
          <w:iCs/>
          <w:sz w:val="24"/>
          <w:szCs w:val="24"/>
          <w:rtl/>
        </w:rPr>
        <w:t>والعلامة (</w:t>
      </w:r>
      <w:r w:rsidRPr="00825728">
        <w:rPr>
          <w:rFonts w:ascii="Simplified Arabic" w:hAnsi="Simplified Arabic" w:cs="Simplified Arabic" w:hint="cs"/>
          <w:b/>
          <w:bCs/>
          <w:i/>
          <w:iCs/>
          <w:sz w:val="24"/>
          <w:szCs w:val="24"/>
          <w:rtl/>
        </w:rPr>
        <w:t>) إلى الدلالة عند p &lt; 0</w:t>
      </w:r>
      <w:r w:rsidR="00D5156D">
        <w:rPr>
          <w:rFonts w:ascii="Simplified Arabic" w:hAnsi="Simplified Arabic" w:cs="Simplified Arabic" w:hint="cs"/>
          <w:b/>
          <w:bCs/>
          <w:i/>
          <w:iCs/>
          <w:sz w:val="24"/>
          <w:szCs w:val="24"/>
          <w:rtl/>
        </w:rPr>
        <w:t>.</w:t>
      </w:r>
      <w:r w:rsidRPr="00825728">
        <w:rPr>
          <w:rFonts w:ascii="Simplified Arabic" w:hAnsi="Simplified Arabic" w:cs="Simplified Arabic" w:hint="cs"/>
          <w:b/>
          <w:bCs/>
          <w:i/>
          <w:iCs/>
          <w:sz w:val="24"/>
          <w:szCs w:val="24"/>
          <w:rtl/>
        </w:rPr>
        <w:t>01</w:t>
      </w:r>
      <w:r w:rsidR="00BB67FF">
        <w:rPr>
          <w:rFonts w:ascii="Simplified Arabic" w:hAnsi="Simplified Arabic" w:cs="Simplified Arabic" w:hint="cs"/>
          <w:b/>
          <w:bCs/>
          <w:i/>
          <w:iCs/>
          <w:sz w:val="24"/>
          <w:szCs w:val="24"/>
          <w:rtl/>
        </w:rPr>
        <w:t xml:space="preserve">، </w:t>
      </w:r>
      <w:r w:rsidRPr="00825728">
        <w:rPr>
          <w:rFonts w:ascii="Simplified Arabic" w:hAnsi="Simplified Arabic" w:cs="Simplified Arabic" w:hint="cs"/>
          <w:b/>
          <w:bCs/>
          <w:i/>
          <w:iCs/>
          <w:sz w:val="24"/>
          <w:szCs w:val="24"/>
          <w:rtl/>
        </w:rPr>
        <w:t>والعلامة (</w:t>
      </w:r>
      <w:r w:rsidRPr="00825728">
        <w:rPr>
          <w:rFonts w:ascii="Simplified Arabic" w:hAnsi="Simplified Arabic" w:cs="Simplified Arabic" w:hint="cs"/>
          <w:sz w:val="24"/>
          <w:szCs w:val="24"/>
          <w:rtl/>
        </w:rPr>
        <w:t>) إلى الدلالة عند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تمّ اختيار هذا المستوى لأنه يمثل التوازن الأمثل بين الخطأ من النوع الأول </w:t>
      </w:r>
      <w:proofErr w:type="gramStart"/>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rejection</w:t>
      </w:r>
      <w:proofErr w:type="spellEnd"/>
      <w:proofErr w:type="gram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a </w:t>
      </w:r>
      <w:proofErr w:type="spellStart"/>
      <w:r w:rsidRPr="00825728">
        <w:rPr>
          <w:rFonts w:ascii="Simplified Arabic" w:hAnsi="Simplified Arabic" w:cs="Simplified Arabic" w:hint="cs"/>
          <w:sz w:val="24"/>
          <w:szCs w:val="24"/>
          <w:rtl/>
        </w:rPr>
        <w:t>true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null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hypothesis</w:t>
      </w:r>
      <w:proofErr w:type="spellEnd"/>
      <w:r w:rsidRPr="00825728">
        <w:rPr>
          <w:rFonts w:ascii="Simplified Arabic" w:hAnsi="Simplified Arabic" w:cs="Simplified Arabic" w:hint="cs"/>
          <w:sz w:val="24"/>
          <w:szCs w:val="24"/>
          <w:rtl/>
        </w:rPr>
        <w:t>) والخطأ من النوع الثاني (</w:t>
      </w:r>
      <w:proofErr w:type="spellStart"/>
      <w:r w:rsidRPr="00825728">
        <w:rPr>
          <w:rFonts w:ascii="Simplified Arabic" w:hAnsi="Simplified Arabic" w:cs="Simplified Arabic" w:hint="cs"/>
          <w:sz w:val="24"/>
          <w:szCs w:val="24"/>
          <w:rtl/>
        </w:rPr>
        <w:t>acceptance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of</w:t>
      </w:r>
      <w:proofErr w:type="spellEnd"/>
      <w:r w:rsidRPr="00825728">
        <w:rPr>
          <w:rFonts w:ascii="Simplified Arabic" w:hAnsi="Simplified Arabic" w:cs="Simplified Arabic" w:hint="cs"/>
          <w:sz w:val="24"/>
          <w:szCs w:val="24"/>
          <w:rtl/>
        </w:rPr>
        <w:t xml:space="preserve"> a </w:t>
      </w:r>
      <w:proofErr w:type="spellStart"/>
      <w:r w:rsidRPr="00825728">
        <w:rPr>
          <w:rFonts w:ascii="Simplified Arabic" w:hAnsi="Simplified Arabic" w:cs="Simplified Arabic" w:hint="cs"/>
          <w:sz w:val="24"/>
          <w:szCs w:val="24"/>
          <w:rtl/>
        </w:rPr>
        <w:t>false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null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hypothesis</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المستوى الأكثر شيوعاً في البحوث الإدارية والاجتماعية (</w:t>
      </w:r>
      <w:proofErr w:type="spellStart"/>
      <w:r w:rsidRPr="00825728">
        <w:rPr>
          <w:rFonts w:ascii="Simplified Arabic" w:hAnsi="Simplified Arabic" w:cs="Simplified Arabic" w:hint="cs"/>
          <w:sz w:val="24"/>
          <w:szCs w:val="24"/>
          <w:rtl/>
        </w:rPr>
        <w:t>Field</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تمّ حساب حجم التأثير (</w:t>
      </w:r>
      <w:proofErr w:type="spellStart"/>
      <w:r w:rsidRPr="00825728">
        <w:rPr>
          <w:rFonts w:ascii="Simplified Arabic" w:hAnsi="Simplified Arabic" w:cs="Simplified Arabic" w:hint="cs"/>
          <w:sz w:val="24"/>
          <w:szCs w:val="24"/>
          <w:rtl/>
        </w:rPr>
        <w:t>Effect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Size</w:t>
      </w:r>
      <w:proofErr w:type="spellEnd"/>
      <w:r w:rsidRPr="00825728">
        <w:rPr>
          <w:rFonts w:ascii="Simplified Arabic" w:hAnsi="Simplified Arabic" w:cs="Simplified Arabic" w:hint="cs"/>
          <w:sz w:val="24"/>
          <w:szCs w:val="24"/>
          <w:rtl/>
        </w:rPr>
        <w:t xml:space="preserve">) باستخدام معاملات التحديد R² </w:t>
      </w:r>
      <w:proofErr w:type="spellStart"/>
      <w:r w:rsidRPr="00825728">
        <w:rPr>
          <w:rFonts w:ascii="Simplified Arabic" w:hAnsi="Simplified Arabic" w:cs="Simplified Arabic" w:hint="cs"/>
          <w:sz w:val="24"/>
          <w:szCs w:val="24"/>
          <w:rtl/>
        </w:rPr>
        <w:t>وCohen’s</w:t>
      </w:r>
      <w:proofErr w:type="spellEnd"/>
      <w:r w:rsidRPr="00825728">
        <w:rPr>
          <w:rFonts w:ascii="Simplified Arabic" w:hAnsi="Simplified Arabic" w:cs="Simplified Arabic" w:hint="cs"/>
          <w:sz w:val="24"/>
          <w:szCs w:val="24"/>
          <w:rtl/>
        </w:rPr>
        <w:t xml:space="preserve"> f² لتقدير الأهمية العملية للنتائج لا مجرد أهميتها الإحصائية</w:t>
      </w:r>
      <w:r w:rsidR="00D5156D">
        <w:rPr>
          <w:rFonts w:ascii="Simplified Arabic" w:hAnsi="Simplified Arabic" w:cs="Simplified Arabic" w:hint="cs"/>
          <w:sz w:val="24"/>
          <w:szCs w:val="24"/>
          <w:rtl/>
        </w:rPr>
        <w:t>.</w:t>
      </w:r>
    </w:p>
    <w:p w14:paraId="4514DCE4" w14:textId="65DE0719"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211" w:name="_Toc230276804"/>
      <w:bookmarkStart w:id="212" w:name="_Toc233622141"/>
      <w:bookmarkStart w:id="213" w:name="القيود-المنهجية"/>
      <w:bookmarkEnd w:id="186"/>
      <w:bookmarkEnd w:id="210"/>
      <w:r w:rsidRPr="00CD355D">
        <w:rPr>
          <w:rFonts w:ascii="Simplified Arabic" w:hAnsi="Simplified Arabic" w:cs="Simplified Arabic" w:hint="cs"/>
          <w:b/>
          <w:bCs/>
          <w:sz w:val="28"/>
          <w:szCs w:val="28"/>
          <w:rtl/>
        </w:rPr>
        <w:lastRenderedPageBreak/>
        <w:t>3</w:t>
      </w:r>
      <w:r w:rsidR="00D5156D">
        <w:rPr>
          <w:rFonts w:ascii="Simplified Arabic" w:hAnsi="Simplified Arabic" w:cs="Simplified Arabic" w:hint="cs"/>
          <w:b/>
          <w:bCs/>
          <w:sz w:val="28"/>
          <w:szCs w:val="28"/>
          <w:rtl/>
        </w:rPr>
        <w:t>.</w:t>
      </w:r>
      <w:r w:rsidRPr="00CD355D">
        <w:rPr>
          <w:rFonts w:ascii="Simplified Arabic" w:hAnsi="Simplified Arabic" w:cs="Simplified Arabic" w:hint="cs"/>
          <w:b/>
          <w:bCs/>
          <w:sz w:val="28"/>
          <w:szCs w:val="28"/>
          <w:rtl/>
        </w:rPr>
        <w:t>6 القيود المنهجية</w:t>
      </w:r>
      <w:bookmarkEnd w:id="211"/>
      <w:bookmarkEnd w:id="212"/>
    </w:p>
    <w:p w14:paraId="4C6AEF51" w14:textId="56C9A34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لا تخلو أي دراسة بحثية من قيود تؤثر في تعميم نتائجها أو تفسيرها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أبرز القيود المنهجية لهذه الدراسة: أولاً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الاعتماد على أداة واحدة (الاستبانة) في جمع البيانات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وهو ما يُعرف </w:t>
      </w:r>
      <w:proofErr w:type="spellStart"/>
      <w:proofErr w:type="gramStart"/>
      <w:r w:rsidRPr="00825728">
        <w:rPr>
          <w:rFonts w:ascii="Simplified Arabic" w:hAnsi="Simplified Arabic" w:cs="Simplified Arabic" w:hint="cs"/>
          <w:sz w:val="24"/>
          <w:szCs w:val="24"/>
          <w:rtl/>
        </w:rPr>
        <w:t>ب”أسلوب</w:t>
      </w:r>
      <w:proofErr w:type="spellEnd"/>
      <w:proofErr w:type="gram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التشترك</w:t>
      </w:r>
      <w:proofErr w:type="spellEnd"/>
      <w:r w:rsidRPr="00825728">
        <w:rPr>
          <w:rFonts w:ascii="Simplified Arabic" w:hAnsi="Simplified Arabic" w:cs="Simplified Arabic" w:hint="cs"/>
          <w:sz w:val="24"/>
          <w:szCs w:val="24"/>
          <w:rtl/>
        </w:rPr>
        <w:t xml:space="preserve"> في الطريقة (</w:t>
      </w:r>
      <w:proofErr w:type="spellStart"/>
      <w:r w:rsidRPr="00825728">
        <w:rPr>
          <w:rFonts w:ascii="Simplified Arabic" w:hAnsi="Simplified Arabic" w:cs="Simplified Arabic" w:hint="cs"/>
          <w:sz w:val="24"/>
          <w:szCs w:val="24"/>
          <w:rtl/>
        </w:rPr>
        <w:t>Common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Method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Bias</w:t>
      </w:r>
      <w:proofErr w:type="spellEnd"/>
      <w:r w:rsidRPr="00825728">
        <w:rPr>
          <w:rFonts w:ascii="Simplified Arabic" w:hAnsi="Simplified Arabic" w:cs="Simplified Arabic" w:hint="cs"/>
          <w:sz w:val="24"/>
          <w:szCs w:val="24"/>
          <w:rtl/>
        </w:rPr>
        <w:t>)” والذي قد يُضخّم العلاقات بين المتغيرات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ثانياً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طبيعة العينة </w:t>
      </w:r>
      <w:proofErr w:type="spellStart"/>
      <w:r w:rsidRPr="00825728">
        <w:rPr>
          <w:rFonts w:ascii="Simplified Arabic" w:hAnsi="Simplified Arabic" w:cs="Simplified Arabic" w:hint="cs"/>
          <w:sz w:val="24"/>
          <w:szCs w:val="24"/>
          <w:rtl/>
        </w:rPr>
        <w:t>الملائمية</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Convenience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Sampling</w:t>
      </w:r>
      <w:proofErr w:type="spellEnd"/>
      <w:r w:rsidRPr="00825728">
        <w:rPr>
          <w:rFonts w:ascii="Simplified Arabic" w:hAnsi="Simplified Arabic" w:cs="Simplified Arabic" w:hint="cs"/>
          <w:sz w:val="24"/>
          <w:szCs w:val="24"/>
          <w:rtl/>
        </w:rPr>
        <w:t>) رغم محاولة جعلها عشوائية طبقية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قد يحد من القدرة على التعميم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ثالثاً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التقاط صورة لحظية (</w:t>
      </w:r>
      <w:proofErr w:type="spellStart"/>
      <w:r w:rsidRPr="00825728">
        <w:rPr>
          <w:rFonts w:ascii="Simplified Arabic" w:hAnsi="Simplified Arabic" w:cs="Simplified Arabic" w:hint="cs"/>
          <w:sz w:val="24"/>
          <w:szCs w:val="24"/>
          <w:rtl/>
        </w:rPr>
        <w:t>Cross-sectional</w:t>
      </w:r>
      <w:proofErr w:type="spellEnd"/>
      <w:r w:rsidRPr="00825728">
        <w:rPr>
          <w:rFonts w:ascii="Simplified Arabic" w:hAnsi="Simplified Arabic" w:cs="Simplified Arabic" w:hint="cs"/>
          <w:sz w:val="24"/>
          <w:szCs w:val="24"/>
          <w:rtl/>
        </w:rPr>
        <w:t>) للظاهرة في فترة زمنية محددة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دون القدرة على تتبع التغيرات عبر الزمن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رابعاً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محدودية البيانات الديموغرافية التي لم تتضمن الجنسية والدخل مما قد يكون مفيداً في تحليلات أعمق (</w:t>
      </w:r>
      <w:proofErr w:type="spellStart"/>
      <w:r w:rsidRPr="00825728">
        <w:rPr>
          <w:rFonts w:ascii="Simplified Arabic" w:hAnsi="Simplified Arabic" w:cs="Simplified Arabic" w:hint="cs"/>
          <w:sz w:val="24"/>
          <w:szCs w:val="24"/>
          <w:rtl/>
        </w:rPr>
        <w:t>Podsakoff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2003)</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سعى الباحث إلى تخفيف آثار هذه القيود من خلال ضمان السرية التامة للاستجابات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وتنويع مواقع جمع البيانات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والتحقق الصارم من شروط التحليل الإحصائي</w:t>
      </w:r>
      <w:r w:rsidR="00D5156D">
        <w:rPr>
          <w:rFonts w:ascii="Simplified Arabic" w:hAnsi="Simplified Arabic" w:cs="Simplified Arabic" w:hint="cs"/>
          <w:sz w:val="24"/>
          <w:szCs w:val="24"/>
          <w:rtl/>
        </w:rPr>
        <w:t>.</w:t>
      </w:r>
    </w:p>
    <w:p w14:paraId="3D6BE41F"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أولاً: أسلوب </w:t>
      </w:r>
      <w:proofErr w:type="spellStart"/>
      <w:r w:rsidRPr="00825728">
        <w:rPr>
          <w:rFonts w:ascii="Simplified Arabic" w:hAnsi="Simplified Arabic" w:cs="Simplified Arabic" w:hint="cs"/>
          <w:b/>
          <w:bCs/>
          <w:sz w:val="24"/>
          <w:szCs w:val="24"/>
          <w:rtl/>
        </w:rPr>
        <w:t>التشترك</w:t>
      </w:r>
      <w:proofErr w:type="spellEnd"/>
      <w:r w:rsidRPr="00825728">
        <w:rPr>
          <w:rFonts w:ascii="Simplified Arabic" w:hAnsi="Simplified Arabic" w:cs="Simplified Arabic" w:hint="cs"/>
          <w:b/>
          <w:bCs/>
          <w:sz w:val="24"/>
          <w:szCs w:val="24"/>
          <w:rtl/>
        </w:rPr>
        <w:t xml:space="preserve"> في الطريقة (</w:t>
      </w:r>
      <w:proofErr w:type="spellStart"/>
      <w:r w:rsidRPr="00825728">
        <w:rPr>
          <w:rFonts w:ascii="Simplified Arabic" w:hAnsi="Simplified Arabic" w:cs="Simplified Arabic" w:hint="cs"/>
          <w:b/>
          <w:bCs/>
          <w:sz w:val="24"/>
          <w:szCs w:val="24"/>
          <w:rtl/>
        </w:rPr>
        <w:t>Common</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Method</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Bias</w:t>
      </w:r>
      <w:proofErr w:type="spellEnd"/>
      <w:r w:rsidRPr="00825728">
        <w:rPr>
          <w:rFonts w:ascii="Simplified Arabic" w:hAnsi="Simplified Arabic" w:cs="Simplified Arabic" w:hint="cs"/>
          <w:b/>
          <w:bCs/>
          <w:sz w:val="24"/>
          <w:szCs w:val="24"/>
          <w:rtl/>
        </w:rPr>
        <w:t>)</w:t>
      </w:r>
    </w:p>
    <w:p w14:paraId="6F1B501A" w14:textId="596FE9F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يُشير </w:t>
      </w:r>
      <w:proofErr w:type="spellStart"/>
      <w:r w:rsidRPr="00825728">
        <w:rPr>
          <w:rFonts w:ascii="Simplified Arabic" w:hAnsi="Simplified Arabic" w:cs="Simplified Arabic" w:hint="cs"/>
          <w:sz w:val="24"/>
          <w:szCs w:val="24"/>
          <w:rtl/>
        </w:rPr>
        <w:t>Harman</w:t>
      </w:r>
      <w:proofErr w:type="spellEnd"/>
      <w:r w:rsidRPr="00825728">
        <w:rPr>
          <w:rFonts w:ascii="Simplified Arabic" w:hAnsi="Simplified Arabic" w:cs="Simplified Arabic" w:hint="cs"/>
          <w:sz w:val="24"/>
          <w:szCs w:val="24"/>
          <w:rtl/>
        </w:rPr>
        <w:t xml:space="preserve"> (1967) إلى أنّ الاعتماد على مصدر واحد (المستجيب الواحد) لجمع بيانات المتغيرات المستقلة والتابعة قد يُؤدي إلى تضخيم الارتباطات بينها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وللتخفيف من هذا الخطر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 اتخاذ عدة إجراءات: (1) صياغة فقرات الاستبانة بلغة عربية فصحى واضحة تُقلل من التأويلات المختلفة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 تنويع صياغة الفقرات بين الإيجابية والسلبية لتقليل تأثير “النزعة للاتفاق المستمر” (</w:t>
      </w:r>
      <w:proofErr w:type="spellStart"/>
      <w:r w:rsidRPr="00825728">
        <w:rPr>
          <w:rFonts w:ascii="Simplified Arabic" w:hAnsi="Simplified Arabic" w:cs="Simplified Arabic" w:hint="cs"/>
          <w:sz w:val="24"/>
          <w:szCs w:val="24"/>
          <w:rtl/>
        </w:rPr>
        <w:t>Acquiescence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Bias</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(3) ضمان سرية الاستجابات وتأكيدها للمستجيبين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(4) إجراء تحليل </w:t>
      </w:r>
      <w:proofErr w:type="spellStart"/>
      <w:r w:rsidRPr="00825728">
        <w:rPr>
          <w:rFonts w:ascii="Simplified Arabic" w:hAnsi="Simplified Arabic" w:cs="Simplified Arabic" w:hint="cs"/>
          <w:sz w:val="24"/>
          <w:szCs w:val="24"/>
          <w:rtl/>
        </w:rPr>
        <w:t>Harman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Single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Factor</w:t>
      </w:r>
      <w:proofErr w:type="spellEnd"/>
      <w:r w:rsidRPr="00825728">
        <w:rPr>
          <w:rFonts w:ascii="Simplified Arabic" w:hAnsi="Simplified Arabic" w:cs="Simplified Arabic" w:hint="cs"/>
          <w:sz w:val="24"/>
          <w:szCs w:val="24"/>
          <w:rtl/>
        </w:rPr>
        <w:t xml:space="preserve"> الذي أظهر أنّ أكبر عامل واحد يفسّر 28</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 من التباين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أقل بكثير من الحد الحرج (50%)</w:t>
      </w:r>
      <w:r w:rsidR="00D5156D">
        <w:rPr>
          <w:rFonts w:ascii="Simplified Arabic" w:hAnsi="Simplified Arabic" w:cs="Simplified Arabic" w:hint="cs"/>
          <w:sz w:val="24"/>
          <w:szCs w:val="24"/>
          <w:rtl/>
        </w:rPr>
        <w:t>.</w:t>
      </w:r>
    </w:p>
    <w:p w14:paraId="05DCE34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ثانياً: طبيعة العينة </w:t>
      </w:r>
      <w:proofErr w:type="spellStart"/>
      <w:r w:rsidRPr="00825728">
        <w:rPr>
          <w:rFonts w:ascii="Simplified Arabic" w:hAnsi="Simplified Arabic" w:cs="Simplified Arabic" w:hint="cs"/>
          <w:b/>
          <w:bCs/>
          <w:sz w:val="24"/>
          <w:szCs w:val="24"/>
          <w:rtl/>
        </w:rPr>
        <w:t>الملائمية</w:t>
      </w:r>
      <w:proofErr w:type="spellEnd"/>
    </w:p>
    <w:p w14:paraId="060872AA" w14:textId="5582DED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رغم استخدام التقسيم الطبقي العشوائي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الواقع الميداني يفرض بعض القيود على العشوائية الكاملة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فالوصول إلى النزلاء يتطلب موافقة إدارات الفنادق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قد يستبعد بعض المنشآت التي رفضت المشاركة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وللتخفيف من هذا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 التواصل مع أكثر من 40 منشأة للحصول على موافقة 25 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يُضفي تنوعاً جغرافياً ونوعياً على العينة</w:t>
      </w:r>
      <w:r w:rsidR="00D5156D">
        <w:rPr>
          <w:rFonts w:ascii="Simplified Arabic" w:hAnsi="Simplified Arabic" w:cs="Simplified Arabic" w:hint="cs"/>
          <w:sz w:val="24"/>
          <w:szCs w:val="24"/>
          <w:rtl/>
        </w:rPr>
        <w:t>.</w:t>
      </w:r>
    </w:p>
    <w:p w14:paraId="0D23A300"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طبيعة المقطع العرضي</w:t>
      </w:r>
    </w:p>
    <w:p w14:paraId="2B30F62B" w14:textId="348311C4"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تجمع البيانات في لحظة زمنية واحدة (</w:t>
      </w:r>
      <w:proofErr w:type="spellStart"/>
      <w:r w:rsidRPr="00825728">
        <w:rPr>
          <w:rFonts w:ascii="Simplified Arabic" w:hAnsi="Simplified Arabic" w:cs="Simplified Arabic" w:hint="cs"/>
          <w:sz w:val="24"/>
          <w:szCs w:val="24"/>
          <w:rtl/>
        </w:rPr>
        <w:t>Cross-sectional</w:t>
      </w:r>
      <w:proofErr w:type="spellEnd"/>
      <w:r w:rsidRPr="00825728">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 من الصعب استنتاج العلاقات السببية بثقة مطلقة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يكون هناك تأثير متبادل أو علاقة عكسية غير مكتشفة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ولمعالجة هذا القيد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تمّ الاعتماد على الأدبيات النظرية القائمة </w:t>
      </w:r>
      <w:r w:rsidRPr="00825728">
        <w:rPr>
          <w:rFonts w:ascii="Simplified Arabic" w:hAnsi="Simplified Arabic" w:cs="Simplified Arabic" w:hint="cs"/>
          <w:sz w:val="24"/>
          <w:szCs w:val="24"/>
          <w:rtl/>
        </w:rPr>
        <w:lastRenderedPageBreak/>
        <w:t>التي تدعم الاتجاه السببي من إدارة التجربة إلى الميزة التنافسية (</w:t>
      </w:r>
      <w:proofErr w:type="spellStart"/>
      <w:r w:rsidRPr="00825728">
        <w:rPr>
          <w:rFonts w:ascii="Simplified Arabic" w:hAnsi="Simplified Arabic" w:cs="Simplified Arabic" w:hint="cs"/>
          <w:sz w:val="24"/>
          <w:szCs w:val="24"/>
          <w:rtl/>
        </w:rPr>
        <w:t>Lemon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Verhoef</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2016؛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w:t>
      </w:r>
      <w:r w:rsidR="00D5156D">
        <w:rPr>
          <w:rFonts w:ascii="Simplified Arabic" w:hAnsi="Simplified Arabic" w:cs="Simplified Arabic" w:hint="cs"/>
          <w:sz w:val="24"/>
          <w:szCs w:val="24"/>
          <w:rtl/>
        </w:rPr>
        <w:t>.</w:t>
      </w:r>
    </w:p>
    <w:p w14:paraId="106087D2"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رابعاً: محدودية المتغيرات الديموغرافية</w:t>
      </w:r>
    </w:p>
    <w:p w14:paraId="62473F9B" w14:textId="4EE67464" w:rsidR="00735158" w:rsidRPr="00825728" w:rsidRDefault="00735158" w:rsidP="004405DE">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لم تتضمن الاستبانة متغيرات كالدخل والجنسية واللغة الأم التي قد تُقدّم رؤى إضافية ثمينة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 تبرير ذلك بالرغبة في الحفاظ على إيجاز الاستبانة وتجنب حساسية بعض المستجيبين من الإفصاح عن معلوماتهم المالية</w:t>
      </w:r>
      <w:r w:rsidR="00D5156D">
        <w:rPr>
          <w:rFonts w:ascii="Simplified Arabic" w:hAnsi="Simplified Arabic" w:cs="Simplified Arabic" w:hint="cs"/>
          <w:sz w:val="24"/>
          <w:szCs w:val="24"/>
          <w:rtl/>
        </w:rPr>
        <w:t>.</w:t>
      </w:r>
      <w:bookmarkStart w:id="214" w:name="المراجع-الفصل-الثالث"/>
      <w:bookmarkEnd w:id="213"/>
    </w:p>
    <w:p w14:paraId="625FFF9D" w14:textId="77777777" w:rsidR="00735158" w:rsidRPr="00825728" w:rsidRDefault="00735158" w:rsidP="00735158">
      <w:pPr>
        <w:spacing w:line="360" w:lineRule="auto"/>
        <w:rPr>
          <w:rFonts w:ascii="Simplified Arabic" w:eastAsiaTheme="majorEastAsia" w:hAnsi="Simplified Arabic" w:cs="Simplified Arabic"/>
          <w:b/>
          <w:bCs/>
          <w:color w:val="4472C4" w:themeColor="accent1"/>
          <w:sz w:val="24"/>
          <w:szCs w:val="24"/>
          <w:rtl/>
        </w:rPr>
      </w:pPr>
      <w:bookmarkStart w:id="215" w:name="_Toc230276806"/>
      <w:bookmarkStart w:id="216" w:name="الفصل-الرابع-عرض-النتائج-وتحليلها"/>
      <w:bookmarkEnd w:id="127"/>
      <w:bookmarkEnd w:id="214"/>
      <w:r w:rsidRPr="00825728">
        <w:rPr>
          <w:rFonts w:ascii="Simplified Arabic" w:hAnsi="Simplified Arabic" w:cs="Simplified Arabic" w:hint="cs"/>
          <w:sz w:val="24"/>
          <w:szCs w:val="24"/>
          <w:rtl/>
        </w:rPr>
        <w:br w:type="page"/>
      </w:r>
    </w:p>
    <w:p w14:paraId="17DE0FDE" w14:textId="77777777" w:rsidR="00735158" w:rsidRPr="00CD355D" w:rsidRDefault="00735158" w:rsidP="00CD355D">
      <w:pPr>
        <w:pStyle w:val="Heading1"/>
        <w:spacing w:line="360" w:lineRule="auto"/>
        <w:jc w:val="center"/>
        <w:rPr>
          <w:rFonts w:ascii="Simplified Arabic" w:hAnsi="Simplified Arabic" w:cs="Simplified Arabic"/>
          <w:sz w:val="18"/>
          <w:szCs w:val="18"/>
        </w:rPr>
      </w:pPr>
      <w:bookmarkStart w:id="217" w:name="_Toc233622142"/>
      <w:bookmarkEnd w:id="215"/>
      <w:proofErr w:type="spellStart"/>
      <w:r w:rsidRPr="00CD355D">
        <w:rPr>
          <w:rFonts w:ascii="Simplified Arabic" w:eastAsia="Simplified Arabic" w:hAnsi="Simplified Arabic" w:cs="Simplified Arabic"/>
          <w:b/>
          <w:bCs/>
          <w:sz w:val="28"/>
          <w:szCs w:val="28"/>
        </w:rPr>
        <w:lastRenderedPageBreak/>
        <w:t>الفصل</w:t>
      </w:r>
      <w:proofErr w:type="spellEnd"/>
      <w:r w:rsidRPr="00CD355D">
        <w:rPr>
          <w:rFonts w:ascii="Simplified Arabic" w:eastAsia="Simplified Arabic" w:hAnsi="Simplified Arabic" w:cs="Simplified Arabic"/>
          <w:b/>
          <w:bCs/>
          <w:sz w:val="28"/>
          <w:szCs w:val="28"/>
        </w:rPr>
        <w:t xml:space="preserve"> </w:t>
      </w:r>
      <w:proofErr w:type="spellStart"/>
      <w:r w:rsidRPr="00CD355D">
        <w:rPr>
          <w:rFonts w:ascii="Simplified Arabic" w:eastAsia="Simplified Arabic" w:hAnsi="Simplified Arabic" w:cs="Simplified Arabic"/>
          <w:b/>
          <w:bCs/>
          <w:sz w:val="28"/>
          <w:szCs w:val="28"/>
        </w:rPr>
        <w:t>الرابع</w:t>
      </w:r>
      <w:proofErr w:type="spellEnd"/>
      <w:r w:rsidRPr="00CD355D">
        <w:rPr>
          <w:rFonts w:ascii="Simplified Arabic" w:eastAsia="Simplified Arabic" w:hAnsi="Simplified Arabic" w:cs="Simplified Arabic"/>
          <w:b/>
          <w:bCs/>
          <w:sz w:val="28"/>
          <w:szCs w:val="28"/>
        </w:rPr>
        <w:t xml:space="preserve">: </w:t>
      </w:r>
      <w:proofErr w:type="spellStart"/>
      <w:r w:rsidRPr="00CD355D">
        <w:rPr>
          <w:rFonts w:ascii="Simplified Arabic" w:eastAsia="Simplified Arabic" w:hAnsi="Simplified Arabic" w:cs="Simplified Arabic"/>
          <w:b/>
          <w:bCs/>
          <w:sz w:val="28"/>
          <w:szCs w:val="28"/>
        </w:rPr>
        <w:t>الدراسة</w:t>
      </w:r>
      <w:proofErr w:type="spellEnd"/>
      <w:r w:rsidRPr="00CD355D">
        <w:rPr>
          <w:rFonts w:ascii="Simplified Arabic" w:eastAsia="Simplified Arabic" w:hAnsi="Simplified Arabic" w:cs="Simplified Arabic"/>
          <w:b/>
          <w:bCs/>
          <w:sz w:val="28"/>
          <w:szCs w:val="28"/>
        </w:rPr>
        <w:t xml:space="preserve"> </w:t>
      </w:r>
      <w:proofErr w:type="spellStart"/>
      <w:r w:rsidRPr="00CD355D">
        <w:rPr>
          <w:rFonts w:ascii="Simplified Arabic" w:eastAsia="Simplified Arabic" w:hAnsi="Simplified Arabic" w:cs="Simplified Arabic"/>
          <w:b/>
          <w:bCs/>
          <w:sz w:val="28"/>
          <w:szCs w:val="28"/>
        </w:rPr>
        <w:t>الميدانية</w:t>
      </w:r>
      <w:bookmarkEnd w:id="217"/>
      <w:proofErr w:type="spellEnd"/>
    </w:p>
    <w:p w14:paraId="3D13655B" w14:textId="77777777" w:rsidR="00735158" w:rsidRPr="00CD355D" w:rsidRDefault="00735158" w:rsidP="00735158">
      <w:pPr>
        <w:pStyle w:val="Heading2"/>
        <w:spacing w:line="360" w:lineRule="auto"/>
        <w:jc w:val="both"/>
        <w:rPr>
          <w:rFonts w:ascii="Simplified Arabic" w:hAnsi="Simplified Arabic" w:cs="Simplified Arabic"/>
          <w:b/>
          <w:bCs/>
          <w:sz w:val="28"/>
          <w:szCs w:val="28"/>
        </w:rPr>
      </w:pPr>
      <w:bookmarkStart w:id="218" w:name="_Toc230276807"/>
      <w:bookmarkStart w:id="219" w:name="_Toc233622143"/>
      <w:bookmarkStart w:id="220" w:name="مقدمة"/>
      <w:r w:rsidRPr="00CD355D">
        <w:rPr>
          <w:rFonts w:ascii="Simplified Arabic" w:hAnsi="Simplified Arabic" w:cs="Simplified Arabic" w:hint="cs"/>
          <w:b/>
          <w:bCs/>
          <w:sz w:val="28"/>
          <w:szCs w:val="28"/>
          <w:rtl/>
        </w:rPr>
        <w:t>مقدمة</w:t>
      </w:r>
      <w:bookmarkEnd w:id="218"/>
      <w:bookmarkEnd w:id="219"/>
    </w:p>
    <w:p w14:paraId="2C242642" w14:textId="0D27DAA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يُعدّ الفصل الرابع من أهم فصول الرسالة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يمثل الداعم والممول الذي تُبنى عليه الاستنتاجات والتوصيات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فهو الحلقة التي تربط بين الإطار النظري الذي وُضع في الفصل الثاني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والمنهجية التي وُصفت في الفصل الثالث</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ليُقدّم للقارئ نتائج حقيقية مبنية على بيانات ميدانية جُمعت من نزلاء حقيقيين يمثلون شرائح متنوعة من زائري مكة المكرمة والمدينة المنورة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وتكمن أهمية هذا الفصل في أنّه يحوّل الادعاءات النظرية إلى حقائق إحصائية يمكن التحقق منها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ويُقدّم للقارئ الأدوات اللازمة لتقييم مدى تطابق أو اختلاف نتائج هذه الدراسة مع نتائج دراسات سابقة في السياقات المماثلة أو المختلفة (</w:t>
      </w:r>
      <w:proofErr w:type="spellStart"/>
      <w:r w:rsidRPr="00825728">
        <w:rPr>
          <w:rFonts w:ascii="Simplified Arabic" w:hAnsi="Simplified Arabic" w:cs="Simplified Arabic" w:hint="cs"/>
          <w:sz w:val="24"/>
          <w:szCs w:val="24"/>
          <w:rtl/>
        </w:rPr>
        <w:t>Field</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فبعد أن استعرض الفصل الثاني الإطار النظري للدراسة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والفصل الثالث منهجيتها وأدواتها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يأتي هذا الفصل ليعرض النتائج التي أسفرت عنها عملية جمع وتحليل البيانات الميدانية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يشتمل الفصل على ستة أقسام رئيسية تُغطي النتائج الديموغرافية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وإجراءات الصدق والثبات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والنتائج الوصفية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ونتائج اختبارات الارتباط</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ونتائج الانحدار المتعدد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واختبارات الفروق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تحليل تفسيري مفصّل لكل نتيجة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تمّت جميع التحليلات باستخدام برنامج SPSS v</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29 عند مستوى دلالة </w:t>
      </w:r>
      <w:r w:rsidRPr="00825728">
        <w:rPr>
          <w:rFonts w:ascii="Cambria" w:hAnsi="Cambria" w:cs="Cambria" w:hint="cs"/>
          <w:sz w:val="24"/>
          <w:szCs w:val="24"/>
          <w:rtl/>
        </w:rPr>
        <w:t>α</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الالتزام الكامل بالمعايير الإحصائية المعتمدة في البحوث الإدارية والاجتماعية (</w:t>
      </w:r>
      <w:proofErr w:type="spellStart"/>
      <w:r w:rsidRPr="00825728">
        <w:rPr>
          <w:rFonts w:ascii="Simplified Arabic" w:hAnsi="Simplified Arabic" w:cs="Simplified Arabic" w:hint="cs"/>
          <w:sz w:val="24"/>
          <w:szCs w:val="24"/>
          <w:rtl/>
        </w:rPr>
        <w:t>Field</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01DC6F6C" w14:textId="41643560"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221" w:name="_Toc230276808"/>
      <w:bookmarkStart w:id="222" w:name="_Toc233622144"/>
      <w:bookmarkStart w:id="223" w:name="النتائج-الديموغرافية"/>
      <w:bookmarkEnd w:id="220"/>
      <w:r w:rsidRPr="002033AE">
        <w:rPr>
          <w:rFonts w:ascii="Simplified Arabic" w:hAnsi="Simplified Arabic" w:cs="Simplified Arabic" w:hint="cs"/>
          <w:b/>
          <w:bCs/>
          <w:sz w:val="28"/>
          <w:szCs w:val="28"/>
          <w:rtl/>
        </w:rPr>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1 النتائج الديموغرافية</w:t>
      </w:r>
      <w:bookmarkEnd w:id="221"/>
      <w:bookmarkEnd w:id="222"/>
    </w:p>
    <w:p w14:paraId="00AB339E" w14:textId="195C17FE" w:rsidR="00735158" w:rsidRPr="002033AE" w:rsidRDefault="00735158" w:rsidP="00735158">
      <w:pPr>
        <w:pStyle w:val="Heading3"/>
        <w:spacing w:line="360" w:lineRule="auto"/>
        <w:jc w:val="both"/>
        <w:rPr>
          <w:rFonts w:ascii="Simplified Arabic" w:hAnsi="Simplified Arabic" w:cs="Simplified Arabic"/>
          <w:b/>
          <w:bCs/>
        </w:rPr>
      </w:pPr>
      <w:bookmarkStart w:id="224" w:name="_Toc230276809"/>
      <w:bookmarkStart w:id="225" w:name="_Toc233622145"/>
      <w:bookmarkStart w:id="226" w:name="توزيع-العينة-حسب-المتغيرات-الشخصية"/>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1</w:t>
      </w:r>
      <w:r w:rsidR="00D5156D">
        <w:rPr>
          <w:rFonts w:ascii="Simplified Arabic" w:hAnsi="Simplified Arabic" w:cs="Simplified Arabic" w:hint="cs"/>
          <w:b/>
          <w:bCs/>
          <w:rtl/>
        </w:rPr>
        <w:t>.</w:t>
      </w:r>
      <w:r w:rsidRPr="002033AE">
        <w:rPr>
          <w:rFonts w:ascii="Simplified Arabic" w:hAnsi="Simplified Arabic" w:cs="Simplified Arabic" w:hint="cs"/>
          <w:b/>
          <w:bCs/>
          <w:rtl/>
        </w:rPr>
        <w:t>1 توزيع العينة حسب المتغيرات الشخصية</w:t>
      </w:r>
      <w:bookmarkEnd w:id="224"/>
      <w:bookmarkEnd w:id="225"/>
    </w:p>
    <w:p w14:paraId="42E7DC6A" w14:textId="5052B4F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قبل الغوص في تحليل المتغيرات الرئيسية للدراسة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يتوجب على الباحث عرض الخصائص الديموغرافية لعينة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لأنّها تُشكل الإطار الذي تتشكل ضمنه استجابات المشاركين وتتفاعل فيه معاييرهم وتوقعاتهم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فالخصائص الشخصية كالجنس والعمر والتعليم والمهنة لا تُعدّ مجرد بيانات إحصائية شكلية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متغيرات قد تُفسر الاختلافات في إدراك تجربة الإقامة وتقييم جودة الخدمات الفندقية (</w:t>
      </w:r>
      <w:proofErr w:type="spellStart"/>
      <w:r w:rsidRPr="00825728">
        <w:rPr>
          <w:rFonts w:ascii="Simplified Arabic" w:hAnsi="Simplified Arabic" w:cs="Simplified Arabic" w:hint="cs"/>
          <w:sz w:val="24"/>
          <w:szCs w:val="24"/>
          <w:rtl/>
        </w:rPr>
        <w:t>Hair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2021)</w:t>
      </w:r>
      <w:r w:rsidR="00D5156D">
        <w:rPr>
          <w:rFonts w:ascii="Simplified Arabic" w:hAnsi="Simplified Arabic" w:cs="Simplified Arabic" w:hint="cs"/>
          <w:sz w:val="24"/>
          <w:szCs w:val="24"/>
          <w:rtl/>
        </w:rPr>
        <w:t>.</w:t>
      </w:r>
    </w:p>
    <w:p w14:paraId="53FF98D4" w14:textId="77777777" w:rsidR="00735158" w:rsidRPr="00825728" w:rsidRDefault="00735158" w:rsidP="0040686C">
      <w:pPr>
        <w:pStyle w:val="a1"/>
      </w:pPr>
      <w:bookmarkStart w:id="227" w:name="_Toc233621983"/>
      <w:r w:rsidRPr="00825728">
        <w:rPr>
          <w:rFonts w:hint="cs"/>
          <w:rtl/>
        </w:rPr>
        <w:t>جدول (6): خصائص العينة الديموغرافية (n=176)</w:t>
      </w:r>
      <w:bookmarkEnd w:id="227"/>
    </w:p>
    <w:tbl>
      <w:tblPr>
        <w:tblStyle w:val="Table"/>
        <w:bidiVisual/>
        <w:tblW w:w="0" w:type="auto"/>
        <w:jc w:val="center"/>
        <w:tblLook w:val="0020" w:firstRow="1" w:lastRow="0" w:firstColumn="0" w:lastColumn="0" w:noHBand="0" w:noVBand="0"/>
      </w:tblPr>
      <w:tblGrid>
        <w:gridCol w:w="1484"/>
        <w:gridCol w:w="1714"/>
        <w:gridCol w:w="695"/>
        <w:gridCol w:w="919"/>
      </w:tblGrid>
      <w:tr w:rsidR="00735158" w:rsidRPr="00825728" w14:paraId="7F94CDBE" w14:textId="77777777" w:rsidTr="00ED4BBF">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0F96F14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المتغير</w:t>
            </w:r>
          </w:p>
        </w:tc>
        <w:tc>
          <w:tcPr>
            <w:tcW w:w="0" w:type="auto"/>
            <w:tcBorders>
              <w:top w:val="single" w:sz="12" w:space="0" w:color="auto"/>
              <w:left w:val="single" w:sz="12" w:space="0" w:color="auto"/>
              <w:bottom w:val="single" w:sz="12" w:space="0" w:color="auto"/>
            </w:tcBorders>
          </w:tcPr>
          <w:p w14:paraId="2CB4139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الفئة</w:t>
            </w:r>
          </w:p>
        </w:tc>
        <w:tc>
          <w:tcPr>
            <w:tcW w:w="0" w:type="auto"/>
            <w:tcBorders>
              <w:top w:val="single" w:sz="12" w:space="0" w:color="auto"/>
              <w:bottom w:val="single" w:sz="12" w:space="0" w:color="auto"/>
            </w:tcBorders>
          </w:tcPr>
          <w:p w14:paraId="135FF1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التكرار</w:t>
            </w:r>
          </w:p>
        </w:tc>
        <w:tc>
          <w:tcPr>
            <w:tcW w:w="0" w:type="auto"/>
            <w:tcBorders>
              <w:top w:val="single" w:sz="12" w:space="0" w:color="auto"/>
              <w:bottom w:val="single" w:sz="12" w:space="0" w:color="auto"/>
            </w:tcBorders>
          </w:tcPr>
          <w:p w14:paraId="62B61D7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النسبة %</w:t>
            </w:r>
          </w:p>
        </w:tc>
      </w:tr>
      <w:tr w:rsidR="00735158" w:rsidRPr="00825728" w14:paraId="726189A1" w14:textId="77777777" w:rsidTr="00ED4BBF">
        <w:trPr>
          <w:jc w:val="center"/>
        </w:trPr>
        <w:tc>
          <w:tcPr>
            <w:tcW w:w="0" w:type="auto"/>
            <w:tcBorders>
              <w:top w:val="single" w:sz="12" w:space="0" w:color="auto"/>
              <w:right w:val="single" w:sz="12" w:space="0" w:color="auto"/>
            </w:tcBorders>
          </w:tcPr>
          <w:p w14:paraId="0AA5F3B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الجنس</w:t>
            </w:r>
          </w:p>
        </w:tc>
        <w:tc>
          <w:tcPr>
            <w:tcW w:w="0" w:type="auto"/>
            <w:tcBorders>
              <w:top w:val="single" w:sz="12" w:space="0" w:color="auto"/>
              <w:left w:val="single" w:sz="12" w:space="0" w:color="auto"/>
            </w:tcBorders>
          </w:tcPr>
          <w:p w14:paraId="1B83EA3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ذكر</w:t>
            </w:r>
          </w:p>
        </w:tc>
        <w:tc>
          <w:tcPr>
            <w:tcW w:w="0" w:type="auto"/>
            <w:tcBorders>
              <w:top w:val="single" w:sz="12" w:space="0" w:color="auto"/>
            </w:tcBorders>
          </w:tcPr>
          <w:p w14:paraId="2EBDB41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97</w:t>
            </w:r>
          </w:p>
        </w:tc>
        <w:tc>
          <w:tcPr>
            <w:tcW w:w="0" w:type="auto"/>
            <w:tcBorders>
              <w:top w:val="single" w:sz="12" w:space="0" w:color="auto"/>
            </w:tcBorders>
          </w:tcPr>
          <w:p w14:paraId="3EB2F4AE" w14:textId="79A66A8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55</w:t>
            </w:r>
            <w:r w:rsidR="00D5156D">
              <w:rPr>
                <w:rFonts w:ascii="Simplified Arabic" w:hAnsi="Simplified Arabic" w:cs="Simplified Arabic" w:hint="cs"/>
                <w:rtl/>
              </w:rPr>
              <w:t>.</w:t>
            </w:r>
            <w:r w:rsidRPr="00825728">
              <w:rPr>
                <w:rFonts w:ascii="Simplified Arabic" w:hAnsi="Simplified Arabic" w:cs="Simplified Arabic" w:hint="cs"/>
                <w:rtl/>
              </w:rPr>
              <w:t>1</w:t>
            </w:r>
          </w:p>
        </w:tc>
      </w:tr>
      <w:tr w:rsidR="00735158" w:rsidRPr="00825728" w14:paraId="4FCB4601" w14:textId="77777777" w:rsidTr="00ED4BBF">
        <w:trPr>
          <w:jc w:val="center"/>
        </w:trPr>
        <w:tc>
          <w:tcPr>
            <w:tcW w:w="0" w:type="auto"/>
            <w:tcBorders>
              <w:right w:val="single" w:sz="12" w:space="0" w:color="auto"/>
            </w:tcBorders>
          </w:tcPr>
          <w:p w14:paraId="22E9DE33"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00FE15F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أنثى</w:t>
            </w:r>
          </w:p>
        </w:tc>
        <w:tc>
          <w:tcPr>
            <w:tcW w:w="0" w:type="auto"/>
          </w:tcPr>
          <w:p w14:paraId="2E9E14A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79</w:t>
            </w:r>
          </w:p>
        </w:tc>
        <w:tc>
          <w:tcPr>
            <w:tcW w:w="0" w:type="auto"/>
          </w:tcPr>
          <w:p w14:paraId="018B15AD" w14:textId="71C3A38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44</w:t>
            </w:r>
            <w:r w:rsidR="00D5156D">
              <w:rPr>
                <w:rFonts w:ascii="Simplified Arabic" w:hAnsi="Simplified Arabic" w:cs="Simplified Arabic" w:hint="cs"/>
                <w:rtl/>
              </w:rPr>
              <w:t>.</w:t>
            </w:r>
            <w:r w:rsidRPr="00825728">
              <w:rPr>
                <w:rFonts w:ascii="Simplified Arabic" w:hAnsi="Simplified Arabic" w:cs="Simplified Arabic" w:hint="cs"/>
                <w:rtl/>
              </w:rPr>
              <w:t>9</w:t>
            </w:r>
          </w:p>
        </w:tc>
      </w:tr>
      <w:tr w:rsidR="00735158" w:rsidRPr="00825728" w14:paraId="6123CFB2" w14:textId="77777777" w:rsidTr="00ED4BBF">
        <w:trPr>
          <w:jc w:val="center"/>
        </w:trPr>
        <w:tc>
          <w:tcPr>
            <w:tcW w:w="0" w:type="auto"/>
            <w:tcBorders>
              <w:right w:val="single" w:sz="12" w:space="0" w:color="auto"/>
            </w:tcBorders>
          </w:tcPr>
          <w:p w14:paraId="444986B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الفئة العمرية</w:t>
            </w:r>
          </w:p>
        </w:tc>
        <w:tc>
          <w:tcPr>
            <w:tcW w:w="0" w:type="auto"/>
            <w:tcBorders>
              <w:left w:val="single" w:sz="12" w:space="0" w:color="auto"/>
            </w:tcBorders>
          </w:tcPr>
          <w:p w14:paraId="53C303B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18-25</w:t>
            </w:r>
          </w:p>
        </w:tc>
        <w:tc>
          <w:tcPr>
            <w:tcW w:w="0" w:type="auto"/>
          </w:tcPr>
          <w:p w14:paraId="7B722B0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26</w:t>
            </w:r>
          </w:p>
        </w:tc>
        <w:tc>
          <w:tcPr>
            <w:tcW w:w="0" w:type="auto"/>
          </w:tcPr>
          <w:p w14:paraId="65EA1B3D" w14:textId="5F8A5C2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14</w:t>
            </w:r>
            <w:r w:rsidR="00D5156D">
              <w:rPr>
                <w:rFonts w:ascii="Simplified Arabic" w:hAnsi="Simplified Arabic" w:cs="Simplified Arabic" w:hint="cs"/>
                <w:rtl/>
              </w:rPr>
              <w:t>.</w:t>
            </w:r>
            <w:r w:rsidRPr="00825728">
              <w:rPr>
                <w:rFonts w:ascii="Simplified Arabic" w:hAnsi="Simplified Arabic" w:cs="Simplified Arabic" w:hint="cs"/>
                <w:rtl/>
              </w:rPr>
              <w:t>8</w:t>
            </w:r>
          </w:p>
        </w:tc>
      </w:tr>
      <w:tr w:rsidR="00735158" w:rsidRPr="00825728" w14:paraId="1A6E26A4" w14:textId="77777777" w:rsidTr="00ED4BBF">
        <w:trPr>
          <w:jc w:val="center"/>
        </w:trPr>
        <w:tc>
          <w:tcPr>
            <w:tcW w:w="0" w:type="auto"/>
            <w:tcBorders>
              <w:right w:val="single" w:sz="12" w:space="0" w:color="auto"/>
            </w:tcBorders>
          </w:tcPr>
          <w:p w14:paraId="35E3C604"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7E3065E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26-35</w:t>
            </w:r>
          </w:p>
        </w:tc>
        <w:tc>
          <w:tcPr>
            <w:tcW w:w="0" w:type="auto"/>
          </w:tcPr>
          <w:p w14:paraId="21C383E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62</w:t>
            </w:r>
          </w:p>
        </w:tc>
        <w:tc>
          <w:tcPr>
            <w:tcW w:w="0" w:type="auto"/>
          </w:tcPr>
          <w:p w14:paraId="64A7F4FB" w14:textId="0AF93D8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35</w:t>
            </w:r>
            <w:r w:rsidR="00D5156D">
              <w:rPr>
                <w:rFonts w:ascii="Simplified Arabic" w:hAnsi="Simplified Arabic" w:cs="Simplified Arabic" w:hint="cs"/>
                <w:rtl/>
              </w:rPr>
              <w:t>.</w:t>
            </w:r>
            <w:r w:rsidRPr="00825728">
              <w:rPr>
                <w:rFonts w:ascii="Simplified Arabic" w:hAnsi="Simplified Arabic" w:cs="Simplified Arabic" w:hint="cs"/>
                <w:rtl/>
              </w:rPr>
              <w:t>2</w:t>
            </w:r>
          </w:p>
        </w:tc>
      </w:tr>
      <w:tr w:rsidR="00735158" w:rsidRPr="00825728" w14:paraId="6B24C400" w14:textId="77777777" w:rsidTr="00ED4BBF">
        <w:trPr>
          <w:jc w:val="center"/>
        </w:trPr>
        <w:tc>
          <w:tcPr>
            <w:tcW w:w="0" w:type="auto"/>
            <w:tcBorders>
              <w:right w:val="single" w:sz="12" w:space="0" w:color="auto"/>
            </w:tcBorders>
          </w:tcPr>
          <w:p w14:paraId="0ECD12CF"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6C574FA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36-45</w:t>
            </w:r>
          </w:p>
        </w:tc>
        <w:tc>
          <w:tcPr>
            <w:tcW w:w="0" w:type="auto"/>
          </w:tcPr>
          <w:p w14:paraId="6C97022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49</w:t>
            </w:r>
          </w:p>
        </w:tc>
        <w:tc>
          <w:tcPr>
            <w:tcW w:w="0" w:type="auto"/>
          </w:tcPr>
          <w:p w14:paraId="783A2EDD" w14:textId="029710C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27</w:t>
            </w:r>
            <w:r w:rsidR="00D5156D">
              <w:rPr>
                <w:rFonts w:ascii="Simplified Arabic" w:hAnsi="Simplified Arabic" w:cs="Simplified Arabic" w:hint="cs"/>
                <w:rtl/>
              </w:rPr>
              <w:t>.</w:t>
            </w:r>
            <w:r w:rsidRPr="00825728">
              <w:rPr>
                <w:rFonts w:ascii="Simplified Arabic" w:hAnsi="Simplified Arabic" w:cs="Simplified Arabic" w:hint="cs"/>
                <w:rtl/>
              </w:rPr>
              <w:t>8</w:t>
            </w:r>
          </w:p>
        </w:tc>
      </w:tr>
      <w:tr w:rsidR="00735158" w:rsidRPr="00825728" w14:paraId="04C88AC7" w14:textId="77777777" w:rsidTr="00ED4BBF">
        <w:trPr>
          <w:jc w:val="center"/>
        </w:trPr>
        <w:tc>
          <w:tcPr>
            <w:tcW w:w="0" w:type="auto"/>
            <w:tcBorders>
              <w:right w:val="single" w:sz="12" w:space="0" w:color="auto"/>
            </w:tcBorders>
          </w:tcPr>
          <w:p w14:paraId="7C802D9B"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5C628C0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46-55</w:t>
            </w:r>
          </w:p>
        </w:tc>
        <w:tc>
          <w:tcPr>
            <w:tcW w:w="0" w:type="auto"/>
          </w:tcPr>
          <w:p w14:paraId="4BA2674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26</w:t>
            </w:r>
          </w:p>
        </w:tc>
        <w:tc>
          <w:tcPr>
            <w:tcW w:w="0" w:type="auto"/>
          </w:tcPr>
          <w:p w14:paraId="30609889" w14:textId="2DEA6D9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14</w:t>
            </w:r>
            <w:r w:rsidR="00D5156D">
              <w:rPr>
                <w:rFonts w:ascii="Simplified Arabic" w:hAnsi="Simplified Arabic" w:cs="Simplified Arabic" w:hint="cs"/>
                <w:rtl/>
              </w:rPr>
              <w:t>.</w:t>
            </w:r>
            <w:r w:rsidRPr="00825728">
              <w:rPr>
                <w:rFonts w:ascii="Simplified Arabic" w:hAnsi="Simplified Arabic" w:cs="Simplified Arabic" w:hint="cs"/>
                <w:rtl/>
              </w:rPr>
              <w:t>8</w:t>
            </w:r>
          </w:p>
        </w:tc>
      </w:tr>
      <w:tr w:rsidR="00735158" w:rsidRPr="00825728" w14:paraId="20D0FAF4" w14:textId="77777777" w:rsidTr="00ED4BBF">
        <w:trPr>
          <w:jc w:val="center"/>
        </w:trPr>
        <w:tc>
          <w:tcPr>
            <w:tcW w:w="0" w:type="auto"/>
            <w:tcBorders>
              <w:right w:val="single" w:sz="12" w:space="0" w:color="auto"/>
            </w:tcBorders>
          </w:tcPr>
          <w:p w14:paraId="1C80A0F4"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0DAB6E0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56+</w:t>
            </w:r>
          </w:p>
        </w:tc>
        <w:tc>
          <w:tcPr>
            <w:tcW w:w="0" w:type="auto"/>
          </w:tcPr>
          <w:p w14:paraId="04A8138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13</w:t>
            </w:r>
          </w:p>
        </w:tc>
        <w:tc>
          <w:tcPr>
            <w:tcW w:w="0" w:type="auto"/>
          </w:tcPr>
          <w:p w14:paraId="3F00E7FF" w14:textId="2B0903D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7</w:t>
            </w:r>
            <w:r w:rsidR="00D5156D">
              <w:rPr>
                <w:rFonts w:ascii="Simplified Arabic" w:hAnsi="Simplified Arabic" w:cs="Simplified Arabic" w:hint="cs"/>
                <w:rtl/>
              </w:rPr>
              <w:t>.</w:t>
            </w:r>
            <w:r w:rsidRPr="00825728">
              <w:rPr>
                <w:rFonts w:ascii="Simplified Arabic" w:hAnsi="Simplified Arabic" w:cs="Simplified Arabic" w:hint="cs"/>
                <w:rtl/>
              </w:rPr>
              <w:t>4</w:t>
            </w:r>
          </w:p>
        </w:tc>
      </w:tr>
      <w:tr w:rsidR="00735158" w:rsidRPr="00825728" w14:paraId="23A2889B" w14:textId="77777777" w:rsidTr="00ED4BBF">
        <w:trPr>
          <w:jc w:val="center"/>
        </w:trPr>
        <w:tc>
          <w:tcPr>
            <w:tcW w:w="0" w:type="auto"/>
            <w:tcBorders>
              <w:right w:val="single" w:sz="12" w:space="0" w:color="auto"/>
            </w:tcBorders>
          </w:tcPr>
          <w:p w14:paraId="0C3829E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المستوى التعليمي</w:t>
            </w:r>
          </w:p>
        </w:tc>
        <w:tc>
          <w:tcPr>
            <w:tcW w:w="0" w:type="auto"/>
            <w:tcBorders>
              <w:left w:val="single" w:sz="12" w:space="0" w:color="auto"/>
            </w:tcBorders>
          </w:tcPr>
          <w:p w14:paraId="61AC2C6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ثانوي أو أقل</w:t>
            </w:r>
          </w:p>
        </w:tc>
        <w:tc>
          <w:tcPr>
            <w:tcW w:w="0" w:type="auto"/>
          </w:tcPr>
          <w:p w14:paraId="2531439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21</w:t>
            </w:r>
          </w:p>
        </w:tc>
        <w:tc>
          <w:tcPr>
            <w:tcW w:w="0" w:type="auto"/>
          </w:tcPr>
          <w:p w14:paraId="6DF9CFB7" w14:textId="7253BE39"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11</w:t>
            </w:r>
            <w:r w:rsidR="00D5156D">
              <w:rPr>
                <w:rFonts w:ascii="Simplified Arabic" w:hAnsi="Simplified Arabic" w:cs="Simplified Arabic" w:hint="cs"/>
                <w:rtl/>
              </w:rPr>
              <w:t>.</w:t>
            </w:r>
            <w:r w:rsidRPr="00825728">
              <w:rPr>
                <w:rFonts w:ascii="Simplified Arabic" w:hAnsi="Simplified Arabic" w:cs="Simplified Arabic" w:hint="cs"/>
                <w:rtl/>
              </w:rPr>
              <w:t>9</w:t>
            </w:r>
          </w:p>
        </w:tc>
      </w:tr>
      <w:tr w:rsidR="00735158" w:rsidRPr="00825728" w14:paraId="2BB8A634" w14:textId="77777777" w:rsidTr="00ED4BBF">
        <w:trPr>
          <w:jc w:val="center"/>
        </w:trPr>
        <w:tc>
          <w:tcPr>
            <w:tcW w:w="0" w:type="auto"/>
            <w:tcBorders>
              <w:right w:val="single" w:sz="12" w:space="0" w:color="auto"/>
            </w:tcBorders>
          </w:tcPr>
          <w:p w14:paraId="2D5F7628"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424499D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بكالوريوس</w:t>
            </w:r>
          </w:p>
        </w:tc>
        <w:tc>
          <w:tcPr>
            <w:tcW w:w="0" w:type="auto"/>
          </w:tcPr>
          <w:p w14:paraId="5CCDFD7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84</w:t>
            </w:r>
          </w:p>
        </w:tc>
        <w:tc>
          <w:tcPr>
            <w:tcW w:w="0" w:type="auto"/>
          </w:tcPr>
          <w:p w14:paraId="6581481E" w14:textId="797A3AF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47</w:t>
            </w:r>
            <w:r w:rsidR="00D5156D">
              <w:rPr>
                <w:rFonts w:ascii="Simplified Arabic" w:hAnsi="Simplified Arabic" w:cs="Simplified Arabic" w:hint="cs"/>
                <w:rtl/>
              </w:rPr>
              <w:t>.</w:t>
            </w:r>
            <w:r w:rsidRPr="00825728">
              <w:rPr>
                <w:rFonts w:ascii="Simplified Arabic" w:hAnsi="Simplified Arabic" w:cs="Simplified Arabic" w:hint="cs"/>
                <w:rtl/>
              </w:rPr>
              <w:t>7</w:t>
            </w:r>
          </w:p>
        </w:tc>
      </w:tr>
      <w:tr w:rsidR="00735158" w:rsidRPr="00825728" w14:paraId="3AE6AB96" w14:textId="77777777" w:rsidTr="00ED4BBF">
        <w:trPr>
          <w:jc w:val="center"/>
        </w:trPr>
        <w:tc>
          <w:tcPr>
            <w:tcW w:w="0" w:type="auto"/>
            <w:tcBorders>
              <w:right w:val="single" w:sz="12" w:space="0" w:color="auto"/>
            </w:tcBorders>
          </w:tcPr>
          <w:p w14:paraId="65CCE3AB"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0046FB9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ماجستير</w:t>
            </w:r>
          </w:p>
        </w:tc>
        <w:tc>
          <w:tcPr>
            <w:tcW w:w="0" w:type="auto"/>
          </w:tcPr>
          <w:p w14:paraId="3E2F0CA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53</w:t>
            </w:r>
          </w:p>
        </w:tc>
        <w:tc>
          <w:tcPr>
            <w:tcW w:w="0" w:type="auto"/>
          </w:tcPr>
          <w:p w14:paraId="2E061880" w14:textId="2EEFB90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30</w:t>
            </w:r>
            <w:r w:rsidR="00D5156D">
              <w:rPr>
                <w:rFonts w:ascii="Simplified Arabic" w:hAnsi="Simplified Arabic" w:cs="Simplified Arabic" w:hint="cs"/>
                <w:rtl/>
              </w:rPr>
              <w:t>.</w:t>
            </w:r>
            <w:r w:rsidRPr="00825728">
              <w:rPr>
                <w:rFonts w:ascii="Simplified Arabic" w:hAnsi="Simplified Arabic" w:cs="Simplified Arabic" w:hint="cs"/>
                <w:rtl/>
              </w:rPr>
              <w:t>1</w:t>
            </w:r>
          </w:p>
        </w:tc>
      </w:tr>
      <w:tr w:rsidR="00735158" w:rsidRPr="00825728" w14:paraId="55B78476" w14:textId="77777777" w:rsidTr="00ED4BBF">
        <w:trPr>
          <w:jc w:val="center"/>
        </w:trPr>
        <w:tc>
          <w:tcPr>
            <w:tcW w:w="0" w:type="auto"/>
            <w:tcBorders>
              <w:right w:val="single" w:sz="12" w:space="0" w:color="auto"/>
            </w:tcBorders>
          </w:tcPr>
          <w:p w14:paraId="3E515F1A"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52BA387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دكتوراه</w:t>
            </w:r>
          </w:p>
        </w:tc>
        <w:tc>
          <w:tcPr>
            <w:tcW w:w="0" w:type="auto"/>
          </w:tcPr>
          <w:p w14:paraId="4D152D2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18</w:t>
            </w:r>
          </w:p>
        </w:tc>
        <w:tc>
          <w:tcPr>
            <w:tcW w:w="0" w:type="auto"/>
          </w:tcPr>
          <w:p w14:paraId="40714D83" w14:textId="770EF9C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10</w:t>
            </w:r>
            <w:r w:rsidR="00D5156D">
              <w:rPr>
                <w:rFonts w:ascii="Simplified Arabic" w:hAnsi="Simplified Arabic" w:cs="Simplified Arabic" w:hint="cs"/>
                <w:rtl/>
              </w:rPr>
              <w:t>.</w:t>
            </w:r>
            <w:r w:rsidRPr="00825728">
              <w:rPr>
                <w:rFonts w:ascii="Simplified Arabic" w:hAnsi="Simplified Arabic" w:cs="Simplified Arabic" w:hint="cs"/>
                <w:rtl/>
              </w:rPr>
              <w:t>2</w:t>
            </w:r>
          </w:p>
        </w:tc>
      </w:tr>
      <w:tr w:rsidR="00735158" w:rsidRPr="00825728" w14:paraId="7639DEB5" w14:textId="77777777" w:rsidTr="00ED4BBF">
        <w:trPr>
          <w:jc w:val="center"/>
        </w:trPr>
        <w:tc>
          <w:tcPr>
            <w:tcW w:w="0" w:type="auto"/>
            <w:tcBorders>
              <w:right w:val="single" w:sz="12" w:space="0" w:color="auto"/>
            </w:tcBorders>
          </w:tcPr>
          <w:p w14:paraId="7C6195F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المهنة</w:t>
            </w:r>
          </w:p>
        </w:tc>
        <w:tc>
          <w:tcPr>
            <w:tcW w:w="0" w:type="auto"/>
            <w:tcBorders>
              <w:left w:val="single" w:sz="12" w:space="0" w:color="auto"/>
            </w:tcBorders>
          </w:tcPr>
          <w:p w14:paraId="46C2B1D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موظف حكومي</w:t>
            </w:r>
          </w:p>
        </w:tc>
        <w:tc>
          <w:tcPr>
            <w:tcW w:w="0" w:type="auto"/>
          </w:tcPr>
          <w:p w14:paraId="362D7D3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49</w:t>
            </w:r>
          </w:p>
        </w:tc>
        <w:tc>
          <w:tcPr>
            <w:tcW w:w="0" w:type="auto"/>
          </w:tcPr>
          <w:p w14:paraId="0A298758" w14:textId="08168B5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27</w:t>
            </w:r>
            <w:r w:rsidR="00D5156D">
              <w:rPr>
                <w:rFonts w:ascii="Simplified Arabic" w:hAnsi="Simplified Arabic" w:cs="Simplified Arabic" w:hint="cs"/>
                <w:rtl/>
              </w:rPr>
              <w:t>.</w:t>
            </w:r>
            <w:r w:rsidRPr="00825728">
              <w:rPr>
                <w:rFonts w:ascii="Simplified Arabic" w:hAnsi="Simplified Arabic" w:cs="Simplified Arabic" w:hint="cs"/>
                <w:rtl/>
              </w:rPr>
              <w:t>8</w:t>
            </w:r>
          </w:p>
        </w:tc>
      </w:tr>
      <w:tr w:rsidR="00735158" w:rsidRPr="00825728" w14:paraId="7BB28A30" w14:textId="77777777" w:rsidTr="00ED4BBF">
        <w:trPr>
          <w:jc w:val="center"/>
        </w:trPr>
        <w:tc>
          <w:tcPr>
            <w:tcW w:w="0" w:type="auto"/>
            <w:tcBorders>
              <w:right w:val="single" w:sz="12" w:space="0" w:color="auto"/>
            </w:tcBorders>
          </w:tcPr>
          <w:p w14:paraId="2521B83F"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19A6115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موظف قطاع خاص</w:t>
            </w:r>
          </w:p>
        </w:tc>
        <w:tc>
          <w:tcPr>
            <w:tcW w:w="0" w:type="auto"/>
          </w:tcPr>
          <w:p w14:paraId="12F4294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44</w:t>
            </w:r>
          </w:p>
        </w:tc>
        <w:tc>
          <w:tcPr>
            <w:tcW w:w="0" w:type="auto"/>
          </w:tcPr>
          <w:p w14:paraId="3BDF2C48" w14:textId="16D8C919"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25</w:t>
            </w:r>
            <w:r w:rsidR="00D5156D">
              <w:rPr>
                <w:rFonts w:ascii="Simplified Arabic" w:hAnsi="Simplified Arabic" w:cs="Simplified Arabic" w:hint="cs"/>
                <w:rtl/>
              </w:rPr>
              <w:t>.</w:t>
            </w:r>
            <w:r w:rsidRPr="00825728">
              <w:rPr>
                <w:rFonts w:ascii="Simplified Arabic" w:hAnsi="Simplified Arabic" w:cs="Simplified Arabic" w:hint="cs"/>
                <w:rtl/>
              </w:rPr>
              <w:t>0</w:t>
            </w:r>
          </w:p>
        </w:tc>
      </w:tr>
      <w:tr w:rsidR="00735158" w:rsidRPr="00825728" w14:paraId="44999A82" w14:textId="77777777" w:rsidTr="00ED4BBF">
        <w:trPr>
          <w:jc w:val="center"/>
        </w:trPr>
        <w:tc>
          <w:tcPr>
            <w:tcW w:w="0" w:type="auto"/>
            <w:tcBorders>
              <w:right w:val="single" w:sz="12" w:space="0" w:color="auto"/>
            </w:tcBorders>
          </w:tcPr>
          <w:p w14:paraId="0B6C50F2"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556A10F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أعمال حرة</w:t>
            </w:r>
          </w:p>
        </w:tc>
        <w:tc>
          <w:tcPr>
            <w:tcW w:w="0" w:type="auto"/>
          </w:tcPr>
          <w:p w14:paraId="611A487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39</w:t>
            </w:r>
          </w:p>
        </w:tc>
        <w:tc>
          <w:tcPr>
            <w:tcW w:w="0" w:type="auto"/>
          </w:tcPr>
          <w:p w14:paraId="485A2065" w14:textId="570C7ED1"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22</w:t>
            </w:r>
            <w:r w:rsidR="00D5156D">
              <w:rPr>
                <w:rFonts w:ascii="Simplified Arabic" w:hAnsi="Simplified Arabic" w:cs="Simplified Arabic" w:hint="cs"/>
                <w:rtl/>
              </w:rPr>
              <w:t>.</w:t>
            </w:r>
            <w:r w:rsidRPr="00825728">
              <w:rPr>
                <w:rFonts w:ascii="Simplified Arabic" w:hAnsi="Simplified Arabic" w:cs="Simplified Arabic" w:hint="cs"/>
                <w:rtl/>
              </w:rPr>
              <w:t>2</w:t>
            </w:r>
          </w:p>
        </w:tc>
      </w:tr>
      <w:tr w:rsidR="00735158" w:rsidRPr="00825728" w14:paraId="782F904E" w14:textId="77777777" w:rsidTr="00ED4BBF">
        <w:trPr>
          <w:jc w:val="center"/>
        </w:trPr>
        <w:tc>
          <w:tcPr>
            <w:tcW w:w="0" w:type="auto"/>
            <w:tcBorders>
              <w:right w:val="single" w:sz="12" w:space="0" w:color="auto"/>
            </w:tcBorders>
          </w:tcPr>
          <w:p w14:paraId="53C94292"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6B0BB09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متقاعد</w:t>
            </w:r>
          </w:p>
        </w:tc>
        <w:tc>
          <w:tcPr>
            <w:tcW w:w="0" w:type="auto"/>
          </w:tcPr>
          <w:p w14:paraId="3A8314C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21</w:t>
            </w:r>
          </w:p>
        </w:tc>
        <w:tc>
          <w:tcPr>
            <w:tcW w:w="0" w:type="auto"/>
          </w:tcPr>
          <w:p w14:paraId="51C11AD7" w14:textId="1BCEA4F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11</w:t>
            </w:r>
            <w:r w:rsidR="00D5156D">
              <w:rPr>
                <w:rFonts w:ascii="Simplified Arabic" w:hAnsi="Simplified Arabic" w:cs="Simplified Arabic" w:hint="cs"/>
                <w:rtl/>
              </w:rPr>
              <w:t>.</w:t>
            </w:r>
            <w:r w:rsidRPr="00825728">
              <w:rPr>
                <w:rFonts w:ascii="Simplified Arabic" w:hAnsi="Simplified Arabic" w:cs="Simplified Arabic" w:hint="cs"/>
                <w:rtl/>
              </w:rPr>
              <w:t>9</w:t>
            </w:r>
          </w:p>
        </w:tc>
      </w:tr>
      <w:tr w:rsidR="00735158" w:rsidRPr="00825728" w14:paraId="53F043CF" w14:textId="77777777" w:rsidTr="00ED4BBF">
        <w:trPr>
          <w:jc w:val="center"/>
        </w:trPr>
        <w:tc>
          <w:tcPr>
            <w:tcW w:w="0" w:type="auto"/>
            <w:tcBorders>
              <w:right w:val="single" w:sz="12" w:space="0" w:color="auto"/>
            </w:tcBorders>
          </w:tcPr>
          <w:p w14:paraId="53BFF73F"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067D0FE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طالب</w:t>
            </w:r>
          </w:p>
        </w:tc>
        <w:tc>
          <w:tcPr>
            <w:tcW w:w="0" w:type="auto"/>
          </w:tcPr>
          <w:p w14:paraId="06D870A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23</w:t>
            </w:r>
          </w:p>
        </w:tc>
        <w:tc>
          <w:tcPr>
            <w:tcW w:w="0" w:type="auto"/>
          </w:tcPr>
          <w:p w14:paraId="38669F0B" w14:textId="4546D94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13</w:t>
            </w:r>
            <w:r w:rsidR="00D5156D">
              <w:rPr>
                <w:rFonts w:ascii="Simplified Arabic" w:hAnsi="Simplified Arabic" w:cs="Simplified Arabic" w:hint="cs"/>
                <w:rtl/>
              </w:rPr>
              <w:t>.</w:t>
            </w:r>
            <w:r w:rsidRPr="00825728">
              <w:rPr>
                <w:rFonts w:ascii="Simplified Arabic" w:hAnsi="Simplified Arabic" w:cs="Simplified Arabic" w:hint="cs"/>
                <w:rtl/>
              </w:rPr>
              <w:t>1</w:t>
            </w:r>
          </w:p>
        </w:tc>
      </w:tr>
      <w:tr w:rsidR="00735158" w:rsidRPr="00825728" w14:paraId="748462E7" w14:textId="77777777" w:rsidTr="00ED4BBF">
        <w:trPr>
          <w:jc w:val="center"/>
        </w:trPr>
        <w:tc>
          <w:tcPr>
            <w:tcW w:w="0" w:type="auto"/>
            <w:tcBorders>
              <w:right w:val="single" w:sz="12" w:space="0" w:color="auto"/>
            </w:tcBorders>
          </w:tcPr>
          <w:p w14:paraId="43663BB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نوع المنشأة</w:t>
            </w:r>
          </w:p>
        </w:tc>
        <w:tc>
          <w:tcPr>
            <w:tcW w:w="0" w:type="auto"/>
            <w:tcBorders>
              <w:left w:val="single" w:sz="12" w:space="0" w:color="auto"/>
            </w:tcBorders>
          </w:tcPr>
          <w:p w14:paraId="440E657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فندق 5 نجوم</w:t>
            </w:r>
          </w:p>
        </w:tc>
        <w:tc>
          <w:tcPr>
            <w:tcW w:w="0" w:type="auto"/>
          </w:tcPr>
          <w:p w14:paraId="7757CC6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53</w:t>
            </w:r>
          </w:p>
        </w:tc>
        <w:tc>
          <w:tcPr>
            <w:tcW w:w="0" w:type="auto"/>
          </w:tcPr>
          <w:p w14:paraId="7E49E934" w14:textId="073C579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30</w:t>
            </w:r>
            <w:r w:rsidR="00D5156D">
              <w:rPr>
                <w:rFonts w:ascii="Simplified Arabic" w:hAnsi="Simplified Arabic" w:cs="Simplified Arabic" w:hint="cs"/>
                <w:rtl/>
              </w:rPr>
              <w:t>.</w:t>
            </w:r>
            <w:r w:rsidRPr="00825728">
              <w:rPr>
                <w:rFonts w:ascii="Simplified Arabic" w:hAnsi="Simplified Arabic" w:cs="Simplified Arabic" w:hint="cs"/>
                <w:rtl/>
              </w:rPr>
              <w:t>1</w:t>
            </w:r>
          </w:p>
        </w:tc>
      </w:tr>
      <w:tr w:rsidR="00735158" w:rsidRPr="00825728" w14:paraId="0A388344" w14:textId="77777777" w:rsidTr="00ED4BBF">
        <w:trPr>
          <w:jc w:val="center"/>
        </w:trPr>
        <w:tc>
          <w:tcPr>
            <w:tcW w:w="0" w:type="auto"/>
            <w:tcBorders>
              <w:right w:val="single" w:sz="12" w:space="0" w:color="auto"/>
            </w:tcBorders>
          </w:tcPr>
          <w:p w14:paraId="15D3313B"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62145AE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فندق 4 نجوم</w:t>
            </w:r>
          </w:p>
        </w:tc>
        <w:tc>
          <w:tcPr>
            <w:tcW w:w="0" w:type="auto"/>
          </w:tcPr>
          <w:p w14:paraId="41F0522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62</w:t>
            </w:r>
          </w:p>
        </w:tc>
        <w:tc>
          <w:tcPr>
            <w:tcW w:w="0" w:type="auto"/>
          </w:tcPr>
          <w:p w14:paraId="3B8C2371" w14:textId="72DE57B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35</w:t>
            </w:r>
            <w:r w:rsidR="00D5156D">
              <w:rPr>
                <w:rFonts w:ascii="Simplified Arabic" w:hAnsi="Simplified Arabic" w:cs="Simplified Arabic" w:hint="cs"/>
                <w:rtl/>
              </w:rPr>
              <w:t>.</w:t>
            </w:r>
            <w:r w:rsidRPr="00825728">
              <w:rPr>
                <w:rFonts w:ascii="Simplified Arabic" w:hAnsi="Simplified Arabic" w:cs="Simplified Arabic" w:hint="cs"/>
                <w:rtl/>
              </w:rPr>
              <w:t>2</w:t>
            </w:r>
          </w:p>
        </w:tc>
      </w:tr>
      <w:tr w:rsidR="00735158" w:rsidRPr="00825728" w14:paraId="5C878DDF" w14:textId="77777777" w:rsidTr="00ED4BBF">
        <w:trPr>
          <w:jc w:val="center"/>
        </w:trPr>
        <w:tc>
          <w:tcPr>
            <w:tcW w:w="0" w:type="auto"/>
            <w:tcBorders>
              <w:right w:val="single" w:sz="12" w:space="0" w:color="auto"/>
            </w:tcBorders>
          </w:tcPr>
          <w:p w14:paraId="351079AE"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tcBorders>
          </w:tcPr>
          <w:p w14:paraId="5418E7F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فندق 3 نجوم</w:t>
            </w:r>
          </w:p>
        </w:tc>
        <w:tc>
          <w:tcPr>
            <w:tcW w:w="0" w:type="auto"/>
          </w:tcPr>
          <w:p w14:paraId="5A87F42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39</w:t>
            </w:r>
          </w:p>
        </w:tc>
        <w:tc>
          <w:tcPr>
            <w:tcW w:w="0" w:type="auto"/>
          </w:tcPr>
          <w:p w14:paraId="2CAF4F72" w14:textId="3098D33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22</w:t>
            </w:r>
            <w:r w:rsidR="00D5156D">
              <w:rPr>
                <w:rFonts w:ascii="Simplified Arabic" w:hAnsi="Simplified Arabic" w:cs="Simplified Arabic" w:hint="cs"/>
                <w:rtl/>
              </w:rPr>
              <w:t>.</w:t>
            </w:r>
            <w:r w:rsidRPr="00825728">
              <w:rPr>
                <w:rFonts w:ascii="Simplified Arabic" w:hAnsi="Simplified Arabic" w:cs="Simplified Arabic" w:hint="cs"/>
                <w:rtl/>
              </w:rPr>
              <w:t>2</w:t>
            </w:r>
          </w:p>
        </w:tc>
      </w:tr>
      <w:tr w:rsidR="00735158" w:rsidRPr="00825728" w14:paraId="7E9BD0A0" w14:textId="77777777" w:rsidTr="00ED4BBF">
        <w:trPr>
          <w:jc w:val="center"/>
        </w:trPr>
        <w:tc>
          <w:tcPr>
            <w:tcW w:w="0" w:type="auto"/>
            <w:tcBorders>
              <w:bottom w:val="single" w:sz="12" w:space="0" w:color="auto"/>
              <w:right w:val="single" w:sz="12" w:space="0" w:color="auto"/>
            </w:tcBorders>
          </w:tcPr>
          <w:p w14:paraId="575A8C76"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left w:val="single" w:sz="12" w:space="0" w:color="auto"/>
              <w:bottom w:val="single" w:sz="12" w:space="0" w:color="auto"/>
            </w:tcBorders>
          </w:tcPr>
          <w:p w14:paraId="47CB6CA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شقق فندقية</w:t>
            </w:r>
          </w:p>
        </w:tc>
        <w:tc>
          <w:tcPr>
            <w:tcW w:w="0" w:type="auto"/>
            <w:tcBorders>
              <w:bottom w:val="single" w:sz="12" w:space="0" w:color="auto"/>
            </w:tcBorders>
          </w:tcPr>
          <w:p w14:paraId="6213F7B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22</w:t>
            </w:r>
          </w:p>
        </w:tc>
        <w:tc>
          <w:tcPr>
            <w:tcW w:w="0" w:type="auto"/>
            <w:tcBorders>
              <w:bottom w:val="single" w:sz="12" w:space="0" w:color="auto"/>
            </w:tcBorders>
          </w:tcPr>
          <w:p w14:paraId="33131866" w14:textId="144DD83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12</w:t>
            </w:r>
            <w:r w:rsidR="00D5156D">
              <w:rPr>
                <w:rFonts w:ascii="Simplified Arabic" w:hAnsi="Simplified Arabic" w:cs="Simplified Arabic" w:hint="cs"/>
                <w:rtl/>
              </w:rPr>
              <w:t>.</w:t>
            </w:r>
            <w:r w:rsidRPr="00825728">
              <w:rPr>
                <w:rFonts w:ascii="Simplified Arabic" w:hAnsi="Simplified Arabic" w:cs="Simplified Arabic" w:hint="cs"/>
                <w:rtl/>
              </w:rPr>
              <w:t>5</w:t>
            </w:r>
          </w:p>
        </w:tc>
      </w:tr>
    </w:tbl>
    <w:p w14:paraId="3A9F8695" w14:textId="34CD7441" w:rsidR="00735158" w:rsidRPr="002033AE" w:rsidRDefault="00735158" w:rsidP="00735158">
      <w:pPr>
        <w:pStyle w:val="Heading3"/>
        <w:spacing w:line="360" w:lineRule="auto"/>
        <w:jc w:val="both"/>
        <w:rPr>
          <w:rFonts w:ascii="Simplified Arabic" w:hAnsi="Simplified Arabic" w:cs="Simplified Arabic"/>
          <w:b/>
          <w:bCs/>
        </w:rPr>
      </w:pPr>
      <w:bookmarkStart w:id="228" w:name="_Toc230276810"/>
      <w:bookmarkStart w:id="229" w:name="_Toc233622146"/>
      <w:bookmarkStart w:id="230" w:name="تحليل-الخصائص-الديموغرافية"/>
      <w:bookmarkEnd w:id="226"/>
      <w:r w:rsidRPr="002033AE">
        <w:rPr>
          <w:rFonts w:ascii="Simplified Arabic" w:hAnsi="Simplified Arabic" w:cs="Simplified Arabic" w:hint="cs"/>
          <w:b/>
          <w:bCs/>
          <w:rtl/>
        </w:rPr>
        <w:lastRenderedPageBreak/>
        <w:t>4</w:t>
      </w:r>
      <w:r w:rsidR="00D5156D">
        <w:rPr>
          <w:rFonts w:ascii="Simplified Arabic" w:hAnsi="Simplified Arabic" w:cs="Simplified Arabic" w:hint="cs"/>
          <w:b/>
          <w:bCs/>
          <w:rtl/>
        </w:rPr>
        <w:t>.</w:t>
      </w:r>
      <w:r w:rsidRPr="002033AE">
        <w:rPr>
          <w:rFonts w:ascii="Simplified Arabic" w:hAnsi="Simplified Arabic" w:cs="Simplified Arabic" w:hint="cs"/>
          <w:b/>
          <w:bCs/>
          <w:rtl/>
        </w:rPr>
        <w:t>1</w:t>
      </w:r>
      <w:r w:rsidR="00D5156D">
        <w:rPr>
          <w:rFonts w:ascii="Simplified Arabic" w:hAnsi="Simplified Arabic" w:cs="Simplified Arabic" w:hint="cs"/>
          <w:b/>
          <w:bCs/>
          <w:rtl/>
        </w:rPr>
        <w:t>.</w:t>
      </w:r>
      <w:r w:rsidRPr="002033AE">
        <w:rPr>
          <w:rFonts w:ascii="Simplified Arabic" w:hAnsi="Simplified Arabic" w:cs="Simplified Arabic" w:hint="cs"/>
          <w:b/>
          <w:bCs/>
          <w:rtl/>
        </w:rPr>
        <w:t>2 تحليل الخصائص الديموغرافية</w:t>
      </w:r>
      <w:bookmarkEnd w:id="228"/>
      <w:bookmarkEnd w:id="229"/>
    </w:p>
    <w:p w14:paraId="14FAD0BB" w14:textId="7D4671F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يُقدّم جدول (6) صورة شاملة عن تركيبة العينة المدروسة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وتُتيح هذه الصورة تقييم مدى تمثيل العينة للمجتمع الأوسع من نزلاء منشآت الضيافة بمكة المكرمة والمدينة المنورة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فمن حيث الجنس</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يُشكّل الذكور نسبة 55</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 مقابل 44</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 للإناث</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توزيع يعكس الطبيعة التركيبية لزائري المدينتين المقدستين حيث تتنوع الرحلات بين الفردية والعائلية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وتُعتبر هذه النسب متوازنة بما يكفي لضمان عدم هيمنة أحد الجنسين على النتائج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يُعزز من قدرة الدراسة على تعميم استنتاجاتها على كلا الجنسين (</w:t>
      </w:r>
      <w:proofErr w:type="spellStart"/>
      <w:r w:rsidRPr="00825728">
        <w:rPr>
          <w:rFonts w:ascii="Simplified Arabic" w:hAnsi="Simplified Arabic" w:cs="Simplified Arabic" w:hint="cs"/>
          <w:sz w:val="24"/>
          <w:szCs w:val="24"/>
          <w:rtl/>
        </w:rPr>
        <w:t>Bryman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Bell</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2015)</w:t>
      </w:r>
      <w:r w:rsidR="00D5156D">
        <w:rPr>
          <w:rFonts w:ascii="Simplified Arabic" w:hAnsi="Simplified Arabic" w:cs="Simplified Arabic" w:hint="cs"/>
          <w:sz w:val="24"/>
          <w:szCs w:val="24"/>
          <w:rtl/>
        </w:rPr>
        <w:t>.</w:t>
      </w:r>
    </w:p>
    <w:p w14:paraId="75265E29" w14:textId="62F3450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تتصدر الفئة العمرية 26-35 سنة القائمة بنسبة 35</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تليها فئة 36-45 سنة بنسبة 27</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يعكس هذا التوزيع تركيز النزلاء في الفئات العمرية الإنتاجية الشابة والمتوسطة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أمر متوقع في ظل طبيعة السياحة الدينية التي تتطلب لياقة بدنية وقدرة مالية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وتُعدّ هذه الفئات العمرية الأكثر حساسية للتجارب الخدمية وأكثر ميلاً لمشاركة تقييماتهم عبر منصات التواصل الاجتماعي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 إدراكهم للتجربة مؤشراً استراتيجياً مهماً للمنشآت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5BF74EFE" w14:textId="5AAC8B6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من حيث المستوى التعليمي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يُشكّل حملة البكالوريوس النسبة الأكبر (47</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تليهم فئة الماجستير (30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 هذا التوزيع التعليمي المرتفع يُشير إلى أنّ غالبية المستجيبين يتمتعون بقدرات تحليلية نقدية تمكّنهم من تقييم تجربتهم بدقة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يُعطي المصداقية لاستجاباتهم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المستوى التعليمي المرتفع يرتبط بمستويات أعلى من التوقعات ومعايير أدق لتقييم جودة الخدمة (</w:t>
      </w:r>
      <w:proofErr w:type="spellStart"/>
      <w:r w:rsidRPr="00825728">
        <w:rPr>
          <w:rFonts w:ascii="Simplified Arabic" w:hAnsi="Simplified Arabic" w:cs="Simplified Arabic" w:hint="cs"/>
          <w:sz w:val="24"/>
          <w:szCs w:val="24"/>
          <w:rtl/>
        </w:rPr>
        <w:t>Gronroos</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2015)</w:t>
      </w:r>
      <w:r w:rsidR="00D5156D">
        <w:rPr>
          <w:rFonts w:ascii="Simplified Arabic" w:hAnsi="Simplified Arabic" w:cs="Simplified Arabic" w:hint="cs"/>
          <w:sz w:val="24"/>
          <w:szCs w:val="24"/>
          <w:rtl/>
        </w:rPr>
        <w:t>.</w:t>
      </w:r>
    </w:p>
    <w:p w14:paraId="399E491B" w14:textId="0853C23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يُظهر توزيع المهن تنوعاً اجتماعياً واقتصادياً ملحوظاً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تركيز في فئتي الموظفين الحكوميين (27</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 والقطاع الخاص (25</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يعكس الطبيعة المتنوعة للزوار من حيث الخلفية الاقتصادية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وأخيراً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يُظهر توزيع العينة على أنواع المنشآت أنّ فنادق الأربع نجوم حظيت بالنسبة الأعلى (35</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تليها فنادق الخمس نجوم (30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يعكس التركيب السوقي الحقيقي لمنشآت الضيافة في الحرمين الشريفين</w:t>
      </w:r>
      <w:r w:rsidR="00D5156D">
        <w:rPr>
          <w:rFonts w:ascii="Simplified Arabic" w:hAnsi="Simplified Arabic" w:cs="Simplified Arabic" w:hint="cs"/>
          <w:sz w:val="24"/>
          <w:szCs w:val="24"/>
          <w:rtl/>
        </w:rPr>
        <w:t>.</w:t>
      </w:r>
    </w:p>
    <w:p w14:paraId="08675AB1" w14:textId="3F367954"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231" w:name="_Toc230276811"/>
      <w:bookmarkStart w:id="232" w:name="_Toc233622147"/>
      <w:bookmarkStart w:id="233" w:name="إجراءات-الصدق-والثبات"/>
      <w:bookmarkEnd w:id="223"/>
      <w:bookmarkEnd w:id="230"/>
      <w:r w:rsidRPr="002033AE">
        <w:rPr>
          <w:rFonts w:ascii="Simplified Arabic" w:hAnsi="Simplified Arabic" w:cs="Simplified Arabic" w:hint="cs"/>
          <w:b/>
          <w:bCs/>
          <w:sz w:val="28"/>
          <w:szCs w:val="28"/>
          <w:rtl/>
        </w:rPr>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2 إجراءات الصدق والثبات</w:t>
      </w:r>
      <w:bookmarkEnd w:id="231"/>
      <w:bookmarkEnd w:id="232"/>
    </w:p>
    <w:p w14:paraId="000EEF87" w14:textId="35987B97" w:rsidR="00735158" w:rsidRPr="002033AE" w:rsidRDefault="00735158" w:rsidP="00735158">
      <w:pPr>
        <w:pStyle w:val="Heading3"/>
        <w:spacing w:line="360" w:lineRule="auto"/>
        <w:jc w:val="both"/>
        <w:rPr>
          <w:rFonts w:ascii="Simplified Arabic" w:hAnsi="Simplified Arabic" w:cs="Simplified Arabic"/>
          <w:b/>
          <w:bCs/>
        </w:rPr>
      </w:pPr>
      <w:bookmarkStart w:id="234" w:name="_Toc230276812"/>
      <w:bookmarkStart w:id="235" w:name="_Toc233622148"/>
      <w:bookmarkStart w:id="236" w:name="أهمية-اختبار-الصدق-والثبات"/>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2</w:t>
      </w:r>
      <w:r w:rsidR="00D5156D">
        <w:rPr>
          <w:rFonts w:ascii="Simplified Arabic" w:hAnsi="Simplified Arabic" w:cs="Simplified Arabic" w:hint="cs"/>
          <w:b/>
          <w:bCs/>
          <w:rtl/>
        </w:rPr>
        <w:t>.</w:t>
      </w:r>
      <w:r w:rsidRPr="002033AE">
        <w:rPr>
          <w:rFonts w:ascii="Simplified Arabic" w:hAnsi="Simplified Arabic" w:cs="Simplified Arabic" w:hint="cs"/>
          <w:b/>
          <w:bCs/>
          <w:rtl/>
        </w:rPr>
        <w:t>1 أهمية اختبار الصدق والثبات</w:t>
      </w:r>
      <w:bookmarkEnd w:id="234"/>
      <w:bookmarkEnd w:id="235"/>
    </w:p>
    <w:p w14:paraId="5807BC7F" w14:textId="366EDE7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إجراءات الصدق والثبات من الركائز الأساسية التي تُحدد جودة أي أداة قياس في البحث العلمي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فالصدق (</w:t>
      </w:r>
      <w:proofErr w:type="spellStart"/>
      <w:r w:rsidRPr="00825728">
        <w:rPr>
          <w:rFonts w:ascii="Simplified Arabic" w:hAnsi="Simplified Arabic" w:cs="Simplified Arabic" w:hint="cs"/>
          <w:sz w:val="24"/>
          <w:szCs w:val="24"/>
          <w:rtl/>
        </w:rPr>
        <w:t>Validity</w:t>
      </w:r>
      <w:proofErr w:type="spellEnd"/>
      <w:r w:rsidRPr="00825728">
        <w:rPr>
          <w:rFonts w:ascii="Simplified Arabic" w:hAnsi="Simplified Arabic" w:cs="Simplified Arabic" w:hint="cs"/>
          <w:sz w:val="24"/>
          <w:szCs w:val="24"/>
          <w:rtl/>
        </w:rPr>
        <w:t>) يُجيب عن السؤال: “هل الأداة تقيس ما صُممت لقياسه فعلاً؟”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بينما الثبات (</w:t>
      </w:r>
      <w:proofErr w:type="spellStart"/>
      <w:r w:rsidRPr="00825728">
        <w:rPr>
          <w:rFonts w:ascii="Simplified Arabic" w:hAnsi="Simplified Arabic" w:cs="Simplified Arabic" w:hint="cs"/>
          <w:sz w:val="24"/>
          <w:szCs w:val="24"/>
          <w:rtl/>
        </w:rPr>
        <w:t>Reliability</w:t>
      </w:r>
      <w:proofErr w:type="spellEnd"/>
      <w:r w:rsidRPr="00825728">
        <w:rPr>
          <w:rFonts w:ascii="Simplified Arabic" w:hAnsi="Simplified Arabic" w:cs="Simplified Arabic" w:hint="cs"/>
          <w:sz w:val="24"/>
          <w:szCs w:val="24"/>
          <w:rtl/>
        </w:rPr>
        <w:t xml:space="preserve">) يُجيب عن السؤال: “هل الأداة </w:t>
      </w:r>
      <w:r w:rsidRPr="00825728">
        <w:rPr>
          <w:rFonts w:ascii="Simplified Arabic" w:hAnsi="Simplified Arabic" w:cs="Simplified Arabic" w:hint="cs"/>
          <w:sz w:val="24"/>
          <w:szCs w:val="24"/>
          <w:rtl/>
        </w:rPr>
        <w:lastRenderedPageBreak/>
        <w:t>تُعطي نتائج متسقة عند التطبيق المتكرر في ظروف مماثلة؟”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وبدون تحقق هذين الشرطين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تصبح جميع النتائج اللاحقة قابلة للطعن وغير جديرة بالثقة (</w:t>
      </w:r>
      <w:proofErr w:type="spellStart"/>
      <w:r w:rsidRPr="00825728">
        <w:rPr>
          <w:rFonts w:ascii="Simplified Arabic" w:hAnsi="Simplified Arabic" w:cs="Simplified Arabic" w:hint="cs"/>
          <w:sz w:val="24"/>
          <w:szCs w:val="24"/>
          <w:rtl/>
        </w:rPr>
        <w:t>Carmines</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Zeller</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1979)</w:t>
      </w:r>
      <w:r w:rsidR="00D5156D">
        <w:rPr>
          <w:rFonts w:ascii="Simplified Arabic" w:hAnsi="Simplified Arabic" w:cs="Simplified Arabic" w:hint="cs"/>
          <w:sz w:val="24"/>
          <w:szCs w:val="24"/>
          <w:rtl/>
        </w:rPr>
        <w:t>.</w:t>
      </w:r>
    </w:p>
    <w:p w14:paraId="3BD745A8" w14:textId="0A70787D"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في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تمّ اختبار الصدق البنائي من خلال التحليل العاملي الاستكشافي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والذي أظهر نتائج ممتازة (KMO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912</w:t>
      </w:r>
      <w:r w:rsidR="00BB67FF">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Bartlett’s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Test</w:t>
      </w:r>
      <w:proofErr w:type="spellEnd"/>
      <w:r w:rsidRPr="00825728">
        <w:rPr>
          <w:rFonts w:ascii="Simplified Arabic" w:hAnsi="Simplified Arabic" w:cs="Simplified Arabic" w:hint="cs"/>
          <w:sz w:val="24"/>
          <w:szCs w:val="24"/>
          <w:rtl/>
        </w:rPr>
        <w:t xml:space="preserve">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يؤكد أنّ الاستبانة تقيس البنى النظرية المفترضة بدقة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الثبات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فقد تمّ اختباره من خلال حساب معامل </w:t>
      </w:r>
      <w:proofErr w:type="spellStart"/>
      <w:r w:rsidRPr="00825728">
        <w:rPr>
          <w:rFonts w:ascii="Simplified Arabic" w:hAnsi="Simplified Arabic" w:cs="Simplified Arabic" w:hint="cs"/>
          <w:sz w:val="24"/>
          <w:szCs w:val="24"/>
          <w:rtl/>
        </w:rPr>
        <w:t>كرونباخ</w:t>
      </w:r>
      <w:proofErr w:type="spellEnd"/>
      <w:r w:rsidRPr="00825728">
        <w:rPr>
          <w:rFonts w:ascii="Simplified Arabic" w:hAnsi="Simplified Arabic" w:cs="Simplified Arabic" w:hint="cs"/>
          <w:sz w:val="24"/>
          <w:szCs w:val="24"/>
          <w:rtl/>
        </w:rPr>
        <w:t xml:space="preserve"> ألفا لكل بُعد من أبعاد الاستبانة</w:t>
      </w:r>
      <w:r w:rsidR="00D5156D">
        <w:rPr>
          <w:rFonts w:ascii="Simplified Arabic" w:hAnsi="Simplified Arabic" w:cs="Simplified Arabic" w:hint="cs"/>
          <w:sz w:val="24"/>
          <w:szCs w:val="24"/>
          <w:rtl/>
        </w:rPr>
        <w:t>.</w:t>
      </w:r>
    </w:p>
    <w:p w14:paraId="4C980643" w14:textId="163DB8B0" w:rsidR="00735158" w:rsidRPr="002033AE" w:rsidRDefault="00735158" w:rsidP="00735158">
      <w:pPr>
        <w:pStyle w:val="Heading3"/>
        <w:spacing w:line="360" w:lineRule="auto"/>
        <w:jc w:val="both"/>
        <w:rPr>
          <w:rFonts w:ascii="Simplified Arabic" w:hAnsi="Simplified Arabic" w:cs="Simplified Arabic"/>
          <w:b/>
          <w:bCs/>
        </w:rPr>
      </w:pPr>
      <w:bookmarkStart w:id="237" w:name="_Toc230276813"/>
      <w:bookmarkStart w:id="238" w:name="_Toc233622149"/>
      <w:bookmarkStart w:id="239" w:name="نتائج-معاملات-الثبات"/>
      <w:bookmarkEnd w:id="236"/>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2</w:t>
      </w:r>
      <w:r w:rsidR="00D5156D">
        <w:rPr>
          <w:rFonts w:ascii="Simplified Arabic" w:hAnsi="Simplified Arabic" w:cs="Simplified Arabic" w:hint="cs"/>
          <w:b/>
          <w:bCs/>
          <w:rtl/>
        </w:rPr>
        <w:t>.</w:t>
      </w:r>
      <w:r w:rsidRPr="002033AE">
        <w:rPr>
          <w:rFonts w:ascii="Simplified Arabic" w:hAnsi="Simplified Arabic" w:cs="Simplified Arabic" w:hint="cs"/>
          <w:b/>
          <w:bCs/>
          <w:rtl/>
        </w:rPr>
        <w:t>2 نتائج معاملات الثبات</w:t>
      </w:r>
      <w:bookmarkEnd w:id="237"/>
      <w:bookmarkEnd w:id="238"/>
    </w:p>
    <w:p w14:paraId="7F351612" w14:textId="77777777" w:rsidR="00735158" w:rsidRPr="00825728" w:rsidRDefault="00735158" w:rsidP="0040686C">
      <w:pPr>
        <w:pStyle w:val="a1"/>
      </w:pPr>
      <w:bookmarkStart w:id="240" w:name="_Toc233621984"/>
      <w:r w:rsidRPr="00825728">
        <w:rPr>
          <w:rFonts w:hint="cs"/>
          <w:rtl/>
        </w:rPr>
        <w:t xml:space="preserve">جدول (7): معامل الثبات </w:t>
      </w:r>
      <w:proofErr w:type="spellStart"/>
      <w:r w:rsidRPr="00825728">
        <w:rPr>
          <w:rFonts w:hint="cs"/>
          <w:rtl/>
        </w:rPr>
        <w:t>كرونباخ</w:t>
      </w:r>
      <w:proofErr w:type="spellEnd"/>
      <w:r w:rsidRPr="00825728">
        <w:rPr>
          <w:rFonts w:hint="cs"/>
          <w:rtl/>
        </w:rPr>
        <w:t xml:space="preserve"> ألفا</w:t>
      </w:r>
      <w:bookmarkEnd w:id="240"/>
    </w:p>
    <w:tbl>
      <w:tblPr>
        <w:tblStyle w:val="Table"/>
        <w:bidiVisual/>
        <w:tblW w:w="0" w:type="auto"/>
        <w:jc w:val="center"/>
        <w:tblLook w:val="0020" w:firstRow="1" w:lastRow="0" w:firstColumn="0" w:lastColumn="0" w:noHBand="0" w:noVBand="0"/>
      </w:tblPr>
      <w:tblGrid>
        <w:gridCol w:w="2421"/>
        <w:gridCol w:w="1086"/>
        <w:gridCol w:w="1971"/>
        <w:gridCol w:w="826"/>
      </w:tblGrid>
      <w:tr w:rsidR="00735158" w:rsidRPr="00825728" w14:paraId="58E128B9" w14:textId="77777777" w:rsidTr="00ED4BBF">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329CB9A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البُعد</w:t>
            </w:r>
          </w:p>
        </w:tc>
        <w:tc>
          <w:tcPr>
            <w:tcW w:w="0" w:type="auto"/>
            <w:tcBorders>
              <w:top w:val="single" w:sz="12" w:space="0" w:color="auto"/>
              <w:left w:val="single" w:sz="12" w:space="0" w:color="auto"/>
              <w:bottom w:val="single" w:sz="12" w:space="0" w:color="auto"/>
            </w:tcBorders>
          </w:tcPr>
          <w:p w14:paraId="418B4B4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عدد الفقرات</w:t>
            </w:r>
          </w:p>
        </w:tc>
        <w:tc>
          <w:tcPr>
            <w:tcW w:w="0" w:type="auto"/>
            <w:tcBorders>
              <w:top w:val="single" w:sz="12" w:space="0" w:color="auto"/>
              <w:bottom w:val="single" w:sz="12" w:space="0" w:color="auto"/>
            </w:tcBorders>
          </w:tcPr>
          <w:p w14:paraId="17D4D10C"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Cronbach’s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Alpha</w:t>
            </w:r>
            <w:proofErr w:type="spellEnd"/>
          </w:p>
        </w:tc>
        <w:tc>
          <w:tcPr>
            <w:tcW w:w="0" w:type="auto"/>
            <w:tcBorders>
              <w:top w:val="single" w:sz="12" w:space="0" w:color="auto"/>
              <w:bottom w:val="single" w:sz="12" w:space="0" w:color="auto"/>
            </w:tcBorders>
          </w:tcPr>
          <w:p w14:paraId="5A64677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التقييم</w:t>
            </w:r>
          </w:p>
        </w:tc>
      </w:tr>
      <w:tr w:rsidR="00735158" w:rsidRPr="00825728" w14:paraId="0D677E07" w14:textId="77777777" w:rsidTr="00ED4BBF">
        <w:trPr>
          <w:jc w:val="center"/>
        </w:trPr>
        <w:tc>
          <w:tcPr>
            <w:tcW w:w="0" w:type="auto"/>
            <w:tcBorders>
              <w:top w:val="single" w:sz="12" w:space="0" w:color="auto"/>
              <w:right w:val="single" w:sz="12" w:space="0" w:color="auto"/>
            </w:tcBorders>
          </w:tcPr>
          <w:p w14:paraId="50E436C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X1: الفهم الاستراتيجي</w:t>
            </w:r>
          </w:p>
        </w:tc>
        <w:tc>
          <w:tcPr>
            <w:tcW w:w="0" w:type="auto"/>
            <w:tcBorders>
              <w:top w:val="single" w:sz="12" w:space="0" w:color="auto"/>
              <w:left w:val="single" w:sz="12" w:space="0" w:color="auto"/>
            </w:tcBorders>
          </w:tcPr>
          <w:p w14:paraId="5E15FD2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Borders>
              <w:top w:val="single" w:sz="12" w:space="0" w:color="auto"/>
            </w:tcBorders>
          </w:tcPr>
          <w:p w14:paraId="0C9EB0D8" w14:textId="14FAECD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949</w:t>
            </w:r>
          </w:p>
        </w:tc>
        <w:tc>
          <w:tcPr>
            <w:tcW w:w="0" w:type="auto"/>
            <w:tcBorders>
              <w:top w:val="single" w:sz="12" w:space="0" w:color="auto"/>
            </w:tcBorders>
          </w:tcPr>
          <w:p w14:paraId="3EF30DD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0FC03171" w14:textId="77777777" w:rsidTr="00ED4BBF">
        <w:trPr>
          <w:jc w:val="center"/>
        </w:trPr>
        <w:tc>
          <w:tcPr>
            <w:tcW w:w="0" w:type="auto"/>
            <w:tcBorders>
              <w:right w:val="single" w:sz="12" w:space="0" w:color="auto"/>
            </w:tcBorders>
          </w:tcPr>
          <w:p w14:paraId="565A827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X2: تصميم نقاط التفاعل</w:t>
            </w:r>
          </w:p>
        </w:tc>
        <w:tc>
          <w:tcPr>
            <w:tcW w:w="0" w:type="auto"/>
            <w:tcBorders>
              <w:left w:val="single" w:sz="12" w:space="0" w:color="auto"/>
            </w:tcBorders>
          </w:tcPr>
          <w:p w14:paraId="694D259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Pr>
          <w:p w14:paraId="4FA706F0" w14:textId="7C7FFE9A"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944</w:t>
            </w:r>
          </w:p>
        </w:tc>
        <w:tc>
          <w:tcPr>
            <w:tcW w:w="0" w:type="auto"/>
          </w:tcPr>
          <w:p w14:paraId="55C2082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658132C5" w14:textId="77777777" w:rsidTr="00ED4BBF">
        <w:trPr>
          <w:jc w:val="center"/>
        </w:trPr>
        <w:tc>
          <w:tcPr>
            <w:tcW w:w="0" w:type="auto"/>
            <w:tcBorders>
              <w:right w:val="single" w:sz="12" w:space="0" w:color="auto"/>
            </w:tcBorders>
          </w:tcPr>
          <w:p w14:paraId="5B356B0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X3: تفعيل التجربة</w:t>
            </w:r>
          </w:p>
        </w:tc>
        <w:tc>
          <w:tcPr>
            <w:tcW w:w="0" w:type="auto"/>
            <w:tcBorders>
              <w:left w:val="single" w:sz="12" w:space="0" w:color="auto"/>
            </w:tcBorders>
          </w:tcPr>
          <w:p w14:paraId="2B57E77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Pr>
          <w:p w14:paraId="6657F76E" w14:textId="13F36C8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946</w:t>
            </w:r>
          </w:p>
        </w:tc>
        <w:tc>
          <w:tcPr>
            <w:tcW w:w="0" w:type="auto"/>
          </w:tcPr>
          <w:p w14:paraId="57BC151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08F70513" w14:textId="77777777" w:rsidTr="00ED4BBF">
        <w:trPr>
          <w:jc w:val="center"/>
        </w:trPr>
        <w:tc>
          <w:tcPr>
            <w:tcW w:w="0" w:type="auto"/>
            <w:tcBorders>
              <w:right w:val="single" w:sz="12" w:space="0" w:color="auto"/>
            </w:tcBorders>
          </w:tcPr>
          <w:p w14:paraId="2885AA9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X4: قياس الرضا والولاء</w:t>
            </w:r>
          </w:p>
        </w:tc>
        <w:tc>
          <w:tcPr>
            <w:tcW w:w="0" w:type="auto"/>
            <w:tcBorders>
              <w:left w:val="single" w:sz="12" w:space="0" w:color="auto"/>
            </w:tcBorders>
          </w:tcPr>
          <w:p w14:paraId="2AEE932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Pr>
          <w:p w14:paraId="1D907519" w14:textId="29C6066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936</w:t>
            </w:r>
          </w:p>
        </w:tc>
        <w:tc>
          <w:tcPr>
            <w:tcW w:w="0" w:type="auto"/>
          </w:tcPr>
          <w:p w14:paraId="49E8F47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6BBB0310" w14:textId="77777777" w:rsidTr="00ED4BBF">
        <w:trPr>
          <w:jc w:val="center"/>
        </w:trPr>
        <w:tc>
          <w:tcPr>
            <w:tcW w:w="0" w:type="auto"/>
            <w:tcBorders>
              <w:right w:val="single" w:sz="12" w:space="0" w:color="auto"/>
            </w:tcBorders>
          </w:tcPr>
          <w:p w14:paraId="078A51D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X5: التميز من خلال التجربة</w:t>
            </w:r>
          </w:p>
        </w:tc>
        <w:tc>
          <w:tcPr>
            <w:tcW w:w="0" w:type="auto"/>
            <w:tcBorders>
              <w:left w:val="single" w:sz="12" w:space="0" w:color="auto"/>
            </w:tcBorders>
          </w:tcPr>
          <w:p w14:paraId="607277D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Pr>
          <w:p w14:paraId="226BC7E0" w14:textId="43DC54E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931</w:t>
            </w:r>
          </w:p>
        </w:tc>
        <w:tc>
          <w:tcPr>
            <w:tcW w:w="0" w:type="auto"/>
          </w:tcPr>
          <w:p w14:paraId="1BDF974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188AC004" w14:textId="77777777" w:rsidTr="00ED4BBF">
        <w:trPr>
          <w:jc w:val="center"/>
        </w:trPr>
        <w:tc>
          <w:tcPr>
            <w:tcW w:w="0" w:type="auto"/>
            <w:tcBorders>
              <w:right w:val="single" w:sz="12" w:space="0" w:color="auto"/>
            </w:tcBorders>
          </w:tcPr>
          <w:p w14:paraId="0071643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Y1: التميز في المنتجات</w:t>
            </w:r>
          </w:p>
        </w:tc>
        <w:tc>
          <w:tcPr>
            <w:tcW w:w="0" w:type="auto"/>
            <w:tcBorders>
              <w:left w:val="single" w:sz="12" w:space="0" w:color="auto"/>
            </w:tcBorders>
          </w:tcPr>
          <w:p w14:paraId="191E5EE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Pr>
          <w:p w14:paraId="3D2CBF35" w14:textId="7C96A57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949</w:t>
            </w:r>
          </w:p>
        </w:tc>
        <w:tc>
          <w:tcPr>
            <w:tcW w:w="0" w:type="auto"/>
          </w:tcPr>
          <w:p w14:paraId="78B0251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61E1B76E" w14:textId="77777777" w:rsidTr="00ED4BBF">
        <w:trPr>
          <w:jc w:val="center"/>
        </w:trPr>
        <w:tc>
          <w:tcPr>
            <w:tcW w:w="0" w:type="auto"/>
            <w:tcBorders>
              <w:right w:val="single" w:sz="12" w:space="0" w:color="auto"/>
            </w:tcBorders>
          </w:tcPr>
          <w:p w14:paraId="1DF50DD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Y2: الكفاءة التشغيلية</w:t>
            </w:r>
          </w:p>
        </w:tc>
        <w:tc>
          <w:tcPr>
            <w:tcW w:w="0" w:type="auto"/>
            <w:tcBorders>
              <w:left w:val="single" w:sz="12" w:space="0" w:color="auto"/>
            </w:tcBorders>
          </w:tcPr>
          <w:p w14:paraId="5D20569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Pr>
          <w:p w14:paraId="3CA6606E" w14:textId="584AFB4A"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926</w:t>
            </w:r>
          </w:p>
        </w:tc>
        <w:tc>
          <w:tcPr>
            <w:tcW w:w="0" w:type="auto"/>
          </w:tcPr>
          <w:p w14:paraId="55CE2EA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3B7A8A98" w14:textId="77777777" w:rsidTr="00ED4BBF">
        <w:trPr>
          <w:jc w:val="center"/>
        </w:trPr>
        <w:tc>
          <w:tcPr>
            <w:tcW w:w="0" w:type="auto"/>
            <w:tcBorders>
              <w:bottom w:val="single" w:sz="12" w:space="0" w:color="auto"/>
              <w:right w:val="single" w:sz="12" w:space="0" w:color="auto"/>
            </w:tcBorders>
          </w:tcPr>
          <w:p w14:paraId="2B46D83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Y3: الابتكار والاستجابة</w:t>
            </w:r>
          </w:p>
        </w:tc>
        <w:tc>
          <w:tcPr>
            <w:tcW w:w="0" w:type="auto"/>
            <w:tcBorders>
              <w:left w:val="single" w:sz="12" w:space="0" w:color="auto"/>
              <w:bottom w:val="single" w:sz="12" w:space="0" w:color="auto"/>
            </w:tcBorders>
          </w:tcPr>
          <w:p w14:paraId="57E1AD5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6</w:t>
            </w:r>
          </w:p>
        </w:tc>
        <w:tc>
          <w:tcPr>
            <w:tcW w:w="0" w:type="auto"/>
            <w:tcBorders>
              <w:bottom w:val="single" w:sz="12" w:space="0" w:color="auto"/>
            </w:tcBorders>
          </w:tcPr>
          <w:p w14:paraId="07C3CA03" w14:textId="72B478D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954</w:t>
            </w:r>
          </w:p>
        </w:tc>
        <w:tc>
          <w:tcPr>
            <w:tcW w:w="0" w:type="auto"/>
            <w:tcBorders>
              <w:bottom w:val="single" w:sz="12" w:space="0" w:color="auto"/>
            </w:tcBorders>
          </w:tcPr>
          <w:p w14:paraId="7D297BA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ممتاز</w:t>
            </w:r>
          </w:p>
        </w:tc>
      </w:tr>
      <w:tr w:rsidR="00735158" w:rsidRPr="00825728" w14:paraId="713B13D6" w14:textId="77777777" w:rsidTr="00ED4BBF">
        <w:trPr>
          <w:jc w:val="center"/>
        </w:trPr>
        <w:tc>
          <w:tcPr>
            <w:tcW w:w="0" w:type="auto"/>
            <w:tcBorders>
              <w:top w:val="single" w:sz="12" w:space="0" w:color="auto"/>
              <w:bottom w:val="single" w:sz="12" w:space="0" w:color="auto"/>
              <w:right w:val="single" w:sz="12" w:space="0" w:color="auto"/>
            </w:tcBorders>
          </w:tcPr>
          <w:p w14:paraId="6723AE8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CXM الكلي</w:t>
            </w:r>
          </w:p>
        </w:tc>
        <w:tc>
          <w:tcPr>
            <w:tcW w:w="0" w:type="auto"/>
            <w:tcBorders>
              <w:top w:val="single" w:sz="12" w:space="0" w:color="auto"/>
              <w:left w:val="single" w:sz="12" w:space="0" w:color="auto"/>
              <w:bottom w:val="single" w:sz="12" w:space="0" w:color="auto"/>
            </w:tcBorders>
          </w:tcPr>
          <w:p w14:paraId="5EEB4B8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30</w:t>
            </w:r>
          </w:p>
        </w:tc>
        <w:tc>
          <w:tcPr>
            <w:tcW w:w="0" w:type="auto"/>
            <w:tcBorders>
              <w:top w:val="single" w:sz="12" w:space="0" w:color="auto"/>
              <w:bottom w:val="single" w:sz="12" w:space="0" w:color="auto"/>
            </w:tcBorders>
          </w:tcPr>
          <w:p w14:paraId="03BE709D" w14:textId="2E0DC0F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0</w:t>
            </w:r>
            <w:r w:rsidR="00D5156D">
              <w:rPr>
                <w:rFonts w:ascii="Simplified Arabic" w:hAnsi="Simplified Arabic" w:cs="Simplified Arabic" w:hint="cs"/>
                <w:b/>
                <w:bCs/>
                <w:rtl/>
              </w:rPr>
              <w:t>.</w:t>
            </w:r>
            <w:r w:rsidRPr="00825728">
              <w:rPr>
                <w:rFonts w:ascii="Simplified Arabic" w:hAnsi="Simplified Arabic" w:cs="Simplified Arabic" w:hint="cs"/>
                <w:b/>
                <w:bCs/>
                <w:rtl/>
              </w:rPr>
              <w:t>809</w:t>
            </w:r>
          </w:p>
        </w:tc>
        <w:tc>
          <w:tcPr>
            <w:tcW w:w="0" w:type="auto"/>
            <w:tcBorders>
              <w:top w:val="single" w:sz="12" w:space="0" w:color="auto"/>
              <w:bottom w:val="single" w:sz="12" w:space="0" w:color="auto"/>
            </w:tcBorders>
          </w:tcPr>
          <w:p w14:paraId="3BF2EB5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جيد جداً</w:t>
            </w:r>
          </w:p>
        </w:tc>
      </w:tr>
      <w:tr w:rsidR="00735158" w:rsidRPr="00825728" w14:paraId="6C7C1908" w14:textId="77777777" w:rsidTr="00ED4BBF">
        <w:trPr>
          <w:jc w:val="center"/>
        </w:trPr>
        <w:tc>
          <w:tcPr>
            <w:tcW w:w="0" w:type="auto"/>
            <w:tcBorders>
              <w:top w:val="single" w:sz="12" w:space="0" w:color="auto"/>
              <w:bottom w:val="single" w:sz="12" w:space="0" w:color="auto"/>
              <w:right w:val="single" w:sz="12" w:space="0" w:color="auto"/>
            </w:tcBorders>
          </w:tcPr>
          <w:p w14:paraId="0274F18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CA الكلي</w:t>
            </w:r>
          </w:p>
        </w:tc>
        <w:tc>
          <w:tcPr>
            <w:tcW w:w="0" w:type="auto"/>
            <w:tcBorders>
              <w:top w:val="single" w:sz="12" w:space="0" w:color="auto"/>
              <w:left w:val="single" w:sz="12" w:space="0" w:color="auto"/>
              <w:bottom w:val="single" w:sz="12" w:space="0" w:color="auto"/>
            </w:tcBorders>
          </w:tcPr>
          <w:p w14:paraId="5B629A6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18</w:t>
            </w:r>
          </w:p>
        </w:tc>
        <w:tc>
          <w:tcPr>
            <w:tcW w:w="0" w:type="auto"/>
            <w:tcBorders>
              <w:top w:val="single" w:sz="12" w:space="0" w:color="auto"/>
              <w:bottom w:val="single" w:sz="12" w:space="0" w:color="auto"/>
            </w:tcBorders>
          </w:tcPr>
          <w:p w14:paraId="70C9B9B5" w14:textId="0659F83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0</w:t>
            </w:r>
            <w:r w:rsidR="00D5156D">
              <w:rPr>
                <w:rFonts w:ascii="Simplified Arabic" w:hAnsi="Simplified Arabic" w:cs="Simplified Arabic" w:hint="cs"/>
                <w:b/>
                <w:bCs/>
                <w:rtl/>
              </w:rPr>
              <w:t>.</w:t>
            </w:r>
            <w:r w:rsidRPr="00825728">
              <w:rPr>
                <w:rFonts w:ascii="Simplified Arabic" w:hAnsi="Simplified Arabic" w:cs="Simplified Arabic" w:hint="cs"/>
                <w:b/>
                <w:bCs/>
                <w:rtl/>
              </w:rPr>
              <w:t>906</w:t>
            </w:r>
          </w:p>
        </w:tc>
        <w:tc>
          <w:tcPr>
            <w:tcW w:w="0" w:type="auto"/>
            <w:tcBorders>
              <w:top w:val="single" w:sz="12" w:space="0" w:color="auto"/>
              <w:bottom w:val="single" w:sz="12" w:space="0" w:color="auto"/>
            </w:tcBorders>
          </w:tcPr>
          <w:p w14:paraId="05E63B4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ممتاز</w:t>
            </w:r>
          </w:p>
        </w:tc>
      </w:tr>
    </w:tbl>
    <w:p w14:paraId="6FD941BD" w14:textId="3676C599" w:rsidR="00735158" w:rsidRPr="002033AE" w:rsidRDefault="00735158" w:rsidP="00735158">
      <w:pPr>
        <w:pStyle w:val="Heading3"/>
        <w:spacing w:line="360" w:lineRule="auto"/>
        <w:jc w:val="both"/>
        <w:rPr>
          <w:rFonts w:ascii="Simplified Arabic" w:hAnsi="Simplified Arabic" w:cs="Simplified Arabic"/>
          <w:b/>
          <w:bCs/>
        </w:rPr>
      </w:pPr>
      <w:bookmarkStart w:id="241" w:name="_Toc230276814"/>
      <w:bookmarkStart w:id="242" w:name="_Toc233622150"/>
      <w:bookmarkStart w:id="243" w:name="تحليل-نتائج-الثبات"/>
      <w:bookmarkEnd w:id="239"/>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2</w:t>
      </w:r>
      <w:r w:rsidR="00D5156D">
        <w:rPr>
          <w:rFonts w:ascii="Simplified Arabic" w:hAnsi="Simplified Arabic" w:cs="Simplified Arabic" w:hint="cs"/>
          <w:b/>
          <w:bCs/>
          <w:rtl/>
        </w:rPr>
        <w:t>.</w:t>
      </w:r>
      <w:r w:rsidRPr="002033AE">
        <w:rPr>
          <w:rFonts w:ascii="Simplified Arabic" w:hAnsi="Simplified Arabic" w:cs="Simplified Arabic" w:hint="cs"/>
          <w:b/>
          <w:bCs/>
          <w:rtl/>
        </w:rPr>
        <w:t>3 تحليل نتائج الثبات</w:t>
      </w:r>
      <w:bookmarkEnd w:id="241"/>
      <w:bookmarkEnd w:id="242"/>
    </w:p>
    <w:p w14:paraId="7CBBD6D5" w14:textId="04BD69E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يُقدّم جدول (7) معاملات </w:t>
      </w:r>
      <w:proofErr w:type="spellStart"/>
      <w:r w:rsidRPr="00825728">
        <w:rPr>
          <w:rFonts w:ascii="Simplified Arabic" w:hAnsi="Simplified Arabic" w:cs="Simplified Arabic" w:hint="cs"/>
          <w:sz w:val="24"/>
          <w:szCs w:val="24"/>
          <w:rtl/>
        </w:rPr>
        <w:t>كرونباخ</w:t>
      </w:r>
      <w:proofErr w:type="spellEnd"/>
      <w:r w:rsidRPr="00825728">
        <w:rPr>
          <w:rFonts w:ascii="Simplified Arabic" w:hAnsi="Simplified Arabic" w:cs="Simplified Arabic" w:hint="cs"/>
          <w:sz w:val="24"/>
          <w:szCs w:val="24"/>
          <w:rtl/>
        </w:rPr>
        <w:t xml:space="preserve"> ألفا للأبعاد الثمانية ولمتغيري الدراسة الرئيسيين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يُوضح الجدول بوضوح</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حققت جميع الأبعاد الثمانية معاملات ثبات تتراوح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926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954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وهي قيم تُصنّف بأنها “ممتازة” وفقاً لمعايير </w:t>
      </w:r>
      <w:proofErr w:type="spellStart"/>
      <w:r w:rsidRPr="00825728">
        <w:rPr>
          <w:rFonts w:ascii="Simplified Arabic" w:hAnsi="Simplified Arabic" w:cs="Simplified Arabic" w:hint="cs"/>
          <w:sz w:val="24"/>
          <w:szCs w:val="24"/>
          <w:rtl/>
        </w:rPr>
        <w:t>Nunnally</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lastRenderedPageBreak/>
        <w:t>وBernstein</w:t>
      </w:r>
      <w:proofErr w:type="spellEnd"/>
      <w:r w:rsidRPr="00825728">
        <w:rPr>
          <w:rFonts w:ascii="Simplified Arabic" w:hAnsi="Simplified Arabic" w:cs="Simplified Arabic" w:hint="cs"/>
          <w:sz w:val="24"/>
          <w:szCs w:val="24"/>
          <w:rtl/>
        </w:rPr>
        <w:t xml:space="preserve"> (1994) الذين يُعتبرون المعامل أعلى من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90 ممتازاً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وأعلى من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 جيداً جداً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وأعلى من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70 مقبولاً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وتُعدّ هذه المعاملات استثنائية في سياق الدراسات الميدانية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خاصة في بيئة السياحة الدينية حيث تتنوع خلفيات المستجيبين وقد يؤثر الظرف المحيط (الإرهاق</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الوقت المحدود) في جودة الإجابات</w:t>
      </w:r>
      <w:r w:rsidR="00D5156D">
        <w:rPr>
          <w:rFonts w:ascii="Simplified Arabic" w:hAnsi="Simplified Arabic" w:cs="Simplified Arabic" w:hint="cs"/>
          <w:sz w:val="24"/>
          <w:szCs w:val="24"/>
          <w:rtl/>
        </w:rPr>
        <w:t>.</w:t>
      </w:r>
    </w:p>
    <w:p w14:paraId="4D2DAE3A" w14:textId="7198CEEB"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المتغير المستقل “إدارة تجربة العميل” (CXM) الذي يضم 30 فقرة حقق معامل ثبات كلي قدره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809</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يُصنّف بأنه “جيد جداً”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يُعزى هذا الانخفاض النسبي عن الأبعاد الفرعية إلى زيادة عدد الفقرات وتنوع الأبعاد الخمسة التي تغطيها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أمر طبيعي ومتوقع إحصائياً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فكلما زاد عدد الفقرات في مقياس مركب</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زاد احتمال تباين استجابات المستجيبين عبر الفقرات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يُؤدي إلى انخفاض طفيف في معامل الثبات الكلي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قيمة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809 تتجاوز بكثير الحد الأدنى المقبول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يضمن أنّ المقياس الكلي موثوق ومتسق (</w:t>
      </w:r>
      <w:proofErr w:type="spellStart"/>
      <w:r w:rsidRPr="00825728">
        <w:rPr>
          <w:rFonts w:ascii="Simplified Arabic" w:hAnsi="Simplified Arabic" w:cs="Simplified Arabic" w:hint="cs"/>
          <w:sz w:val="24"/>
          <w:szCs w:val="24"/>
          <w:rtl/>
        </w:rPr>
        <w:t>DeVellis</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2017)</w:t>
      </w:r>
      <w:r w:rsidR="00D5156D">
        <w:rPr>
          <w:rFonts w:ascii="Simplified Arabic" w:hAnsi="Simplified Arabic" w:cs="Simplified Arabic" w:hint="cs"/>
          <w:sz w:val="24"/>
          <w:szCs w:val="24"/>
          <w:rtl/>
        </w:rPr>
        <w:t>.</w:t>
      </w:r>
    </w:p>
    <w:p w14:paraId="6C81C2DB" w14:textId="005D4F3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أما المتغير التابع “الميزة التنافسية” (CA) فقد حقق معامل ثبات ممتازاً بلغ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906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يؤكد أنّ أبعاده الثلاثة (التميز في المنتجات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الكفاءة التشغيلية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الابتكار والاستجابة) تقيس مفهوماً مترابطاً ومتسقاً بشكل موثوق</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وتُعدّ هذه القيمة مؤشراً قوياً على أنّ المستجيبين فهموا الفقرات بشكل موحد</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إجاباتهم تتسم بالاتساق الداخلي</w:t>
      </w:r>
      <w:r w:rsidR="00D5156D">
        <w:rPr>
          <w:rFonts w:ascii="Simplified Arabic" w:hAnsi="Simplified Arabic" w:cs="Simplified Arabic" w:hint="cs"/>
          <w:sz w:val="24"/>
          <w:szCs w:val="24"/>
          <w:rtl/>
        </w:rPr>
        <w:t>.</w:t>
      </w:r>
    </w:p>
    <w:p w14:paraId="491D38F4" w14:textId="65D2CCD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من الناحية الإحصائية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تُشير معاملات الثبات المرتفعة إلى أنّ الفقرات داخل كل بُعد تتشارك في قياس المفهوم نفسه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حذف أي فقرة لن يُؤدي إلى تحسين جوهري في الثبات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أكد تحليل “العنصر الكلي” (</w:t>
      </w:r>
      <w:proofErr w:type="spellStart"/>
      <w:r w:rsidRPr="00825728">
        <w:rPr>
          <w:rFonts w:ascii="Simplified Arabic" w:hAnsi="Simplified Arabic" w:cs="Simplified Arabic" w:hint="cs"/>
          <w:sz w:val="24"/>
          <w:szCs w:val="24"/>
          <w:rtl/>
        </w:rPr>
        <w:t>Item-Total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Correlation</w:t>
      </w:r>
      <w:proofErr w:type="spellEnd"/>
      <w:r w:rsidRPr="00825728">
        <w:rPr>
          <w:rFonts w:ascii="Simplified Arabic" w:hAnsi="Simplified Arabic" w:cs="Simplified Arabic" w:hint="cs"/>
          <w:sz w:val="24"/>
          <w:szCs w:val="24"/>
          <w:rtl/>
        </w:rPr>
        <w:t>) أنّ جميع الفقرات تساهم إيجاباً في ثبات أبعادها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تراوحت معاملات الارتباط بين كل فقرة وبين مجموع بُعدها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612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891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وهي قيم أعلى من الحد الأدنى المقبول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30)</w:t>
      </w:r>
      <w:r w:rsidR="00D5156D">
        <w:rPr>
          <w:rFonts w:ascii="Simplified Arabic" w:hAnsi="Simplified Arabic" w:cs="Simplified Arabic" w:hint="cs"/>
          <w:sz w:val="24"/>
          <w:szCs w:val="24"/>
          <w:rtl/>
        </w:rPr>
        <w:t>.</w:t>
      </w:r>
    </w:p>
    <w:p w14:paraId="011EC9FA" w14:textId="792D469D" w:rsidR="00735158" w:rsidRPr="002033AE" w:rsidRDefault="00735158" w:rsidP="00735158">
      <w:pPr>
        <w:pStyle w:val="Heading3"/>
        <w:spacing w:line="360" w:lineRule="auto"/>
        <w:jc w:val="both"/>
        <w:rPr>
          <w:rFonts w:ascii="Simplified Arabic" w:hAnsi="Simplified Arabic" w:cs="Simplified Arabic"/>
          <w:b/>
          <w:bCs/>
        </w:rPr>
      </w:pPr>
      <w:bookmarkStart w:id="244" w:name="_Toc230276816"/>
      <w:bookmarkStart w:id="245" w:name="_Toc233622151"/>
      <w:bookmarkStart w:id="246" w:name="نتائج-التحليل-العاملي"/>
      <w:bookmarkEnd w:id="243"/>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2</w:t>
      </w:r>
      <w:r w:rsidR="00D5156D">
        <w:rPr>
          <w:rFonts w:ascii="Simplified Arabic" w:hAnsi="Simplified Arabic" w:cs="Simplified Arabic" w:hint="cs"/>
          <w:b/>
          <w:bCs/>
          <w:rtl/>
        </w:rPr>
        <w:t>.</w:t>
      </w:r>
      <w:r w:rsidRPr="002033AE">
        <w:rPr>
          <w:rFonts w:ascii="Simplified Arabic" w:hAnsi="Simplified Arabic" w:cs="Simplified Arabic" w:hint="cs"/>
          <w:b/>
          <w:bCs/>
          <w:rtl/>
        </w:rPr>
        <w:t>5 نتائج التحليل العاملي</w:t>
      </w:r>
      <w:bookmarkEnd w:id="244"/>
      <w:bookmarkEnd w:id="245"/>
    </w:p>
    <w:p w14:paraId="15372D6D" w14:textId="2D3D66B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 اختبار الصدق البنائي للاستبانة من خلال التحليل العاملي الاستكشافي (EFA) باستخدام طريقة الاستخراج العاملي (</w:t>
      </w:r>
      <w:proofErr w:type="spellStart"/>
      <w:r w:rsidRPr="00825728">
        <w:rPr>
          <w:rFonts w:ascii="Simplified Arabic" w:hAnsi="Simplified Arabic" w:cs="Simplified Arabic" w:hint="cs"/>
          <w:sz w:val="24"/>
          <w:szCs w:val="24"/>
          <w:rtl/>
        </w:rPr>
        <w:t>Principal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Axis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Factoring</w:t>
      </w:r>
      <w:proofErr w:type="spellEnd"/>
      <w:r w:rsidRPr="00825728">
        <w:rPr>
          <w:rFonts w:ascii="Simplified Arabic" w:hAnsi="Simplified Arabic" w:cs="Simplified Arabic" w:hint="cs"/>
          <w:sz w:val="24"/>
          <w:szCs w:val="24"/>
          <w:rtl/>
        </w:rPr>
        <w:t xml:space="preserve">) ودوران </w:t>
      </w:r>
      <w:proofErr w:type="spellStart"/>
      <w:r w:rsidRPr="00825728">
        <w:rPr>
          <w:rFonts w:ascii="Simplified Arabic" w:hAnsi="Simplified Arabic" w:cs="Simplified Arabic" w:hint="cs"/>
          <w:sz w:val="24"/>
          <w:szCs w:val="24"/>
          <w:rtl/>
        </w:rPr>
        <w:t>فاريماكس</w:t>
      </w:r>
      <w:proofErr w:type="spellEnd"/>
      <w:r w:rsidRPr="00825728">
        <w:rPr>
          <w:rFonts w:ascii="Simplified Arabic" w:hAnsi="Simplified Arabic" w:cs="Simplified Arabic" w:hint="cs"/>
          <w:sz w:val="24"/>
          <w:szCs w:val="24"/>
          <w:rtl/>
        </w:rPr>
        <w:t xml:space="preserve"> العمودي (</w:t>
      </w:r>
      <w:proofErr w:type="spellStart"/>
      <w:r w:rsidRPr="00825728">
        <w:rPr>
          <w:rFonts w:ascii="Simplified Arabic" w:hAnsi="Simplified Arabic" w:cs="Simplified Arabic" w:hint="cs"/>
          <w:sz w:val="24"/>
          <w:szCs w:val="24"/>
          <w:rtl/>
        </w:rPr>
        <w:t>Varimax</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Rotation</w:t>
      </w:r>
      <w:proofErr w:type="spellEnd"/>
      <w:r w:rsidRPr="00825728">
        <w:rPr>
          <w:rFonts w:ascii="Simplified Arabic" w:hAnsi="Simplified Arabic" w:cs="Simplified Arabic" w:hint="cs"/>
          <w:sz w:val="24"/>
          <w:szCs w:val="24"/>
          <w:rtl/>
        </w:rPr>
        <w:t>)</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أظهرت النتائج:</w:t>
      </w:r>
    </w:p>
    <w:p w14:paraId="00D66B85" w14:textId="56029352"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 xml:space="preserve">اختبار </w:t>
      </w:r>
      <w:proofErr w:type="spellStart"/>
      <w:r w:rsidRPr="00825728">
        <w:rPr>
          <w:rFonts w:ascii="Simplified Arabic" w:hAnsi="Simplified Arabic" w:cs="Simplified Arabic" w:hint="cs"/>
          <w:b/>
          <w:bCs/>
          <w:rtl/>
        </w:rPr>
        <w:t>كايسر</w:t>
      </w:r>
      <w:proofErr w:type="spellEnd"/>
      <w:r w:rsidRPr="00825728">
        <w:rPr>
          <w:rFonts w:ascii="Simplified Arabic" w:hAnsi="Simplified Arabic" w:cs="Simplified Arabic" w:hint="cs"/>
          <w:b/>
          <w:bCs/>
          <w:rtl/>
        </w:rPr>
        <w:t>-ماير-أولكن (KMO)</w:t>
      </w:r>
      <w:r w:rsidRPr="00825728">
        <w:rPr>
          <w:rFonts w:ascii="Simplified Arabic" w:hAnsi="Simplified Arabic" w:cs="Simplified Arabic" w:hint="cs"/>
          <w:rtl/>
        </w:rPr>
        <w:t xml:space="preserve"> = 0</w:t>
      </w:r>
      <w:r w:rsidR="00D5156D">
        <w:rPr>
          <w:rFonts w:ascii="Simplified Arabic" w:hAnsi="Simplified Arabic" w:cs="Simplified Arabic" w:hint="cs"/>
          <w:rtl/>
        </w:rPr>
        <w:t>.</w:t>
      </w:r>
      <w:r w:rsidRPr="00825728">
        <w:rPr>
          <w:rFonts w:ascii="Simplified Arabic" w:hAnsi="Simplified Arabic" w:cs="Simplified Arabic" w:hint="cs"/>
          <w:rtl/>
        </w:rPr>
        <w:t>912</w:t>
      </w:r>
      <w:r w:rsidR="00BB67FF">
        <w:rPr>
          <w:rFonts w:ascii="Simplified Arabic" w:hAnsi="Simplified Arabic" w:cs="Simplified Arabic" w:hint="cs"/>
          <w:rtl/>
        </w:rPr>
        <w:t xml:space="preserve">، </w:t>
      </w:r>
      <w:r w:rsidRPr="00825728">
        <w:rPr>
          <w:rFonts w:ascii="Simplified Arabic" w:hAnsi="Simplified Arabic" w:cs="Simplified Arabic" w:hint="cs"/>
          <w:rtl/>
        </w:rPr>
        <w:t xml:space="preserve">وهو ما يُصنّف “ممتازاً” وفقاً لـ </w:t>
      </w:r>
      <w:proofErr w:type="spellStart"/>
      <w:r w:rsidRPr="00825728">
        <w:rPr>
          <w:rFonts w:ascii="Simplified Arabic" w:hAnsi="Simplified Arabic" w:cs="Simplified Arabic" w:hint="cs"/>
          <w:rtl/>
        </w:rPr>
        <w:t>Kaiser</w:t>
      </w:r>
      <w:proofErr w:type="spellEnd"/>
      <w:r w:rsidRPr="00825728">
        <w:rPr>
          <w:rFonts w:ascii="Simplified Arabic" w:hAnsi="Simplified Arabic" w:cs="Simplified Arabic" w:hint="cs"/>
          <w:rtl/>
        </w:rPr>
        <w:t xml:space="preserve"> (1974) الذي يُعتبر القيم أعلى من 0</w:t>
      </w:r>
      <w:r w:rsidR="00D5156D">
        <w:rPr>
          <w:rFonts w:ascii="Simplified Arabic" w:hAnsi="Simplified Arabic" w:cs="Simplified Arabic" w:hint="cs"/>
          <w:rtl/>
        </w:rPr>
        <w:t>.</w:t>
      </w:r>
      <w:r w:rsidRPr="00825728">
        <w:rPr>
          <w:rFonts w:ascii="Simplified Arabic" w:hAnsi="Simplified Arabic" w:cs="Simplified Arabic" w:hint="cs"/>
          <w:rtl/>
        </w:rPr>
        <w:t>90 ممتازة</w:t>
      </w:r>
      <w:r w:rsidR="00D5156D">
        <w:rPr>
          <w:rFonts w:ascii="Simplified Arabic" w:hAnsi="Simplified Arabic" w:cs="Simplified Arabic" w:hint="cs"/>
          <w:rtl/>
        </w:rPr>
        <w:t>.</w:t>
      </w:r>
    </w:p>
    <w:p w14:paraId="3CE77FC8" w14:textId="14DCD616"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 xml:space="preserve">اختبار </w:t>
      </w:r>
      <w:proofErr w:type="spellStart"/>
      <w:r w:rsidRPr="00825728">
        <w:rPr>
          <w:rFonts w:ascii="Simplified Arabic" w:hAnsi="Simplified Arabic" w:cs="Simplified Arabic" w:hint="cs"/>
          <w:b/>
          <w:bCs/>
          <w:rtl/>
        </w:rPr>
        <w:t>بارتليت</w:t>
      </w:r>
      <w:proofErr w:type="spellEnd"/>
      <w:r w:rsidRPr="00825728">
        <w:rPr>
          <w:rFonts w:ascii="Simplified Arabic" w:hAnsi="Simplified Arabic" w:cs="Simplified Arabic" w:hint="cs"/>
          <w:b/>
          <w:bCs/>
          <w:rtl/>
        </w:rPr>
        <w:t xml:space="preserve"> (</w:t>
      </w:r>
      <w:proofErr w:type="spellStart"/>
      <w:r w:rsidRPr="00825728">
        <w:rPr>
          <w:rFonts w:ascii="Simplified Arabic" w:hAnsi="Simplified Arabic" w:cs="Simplified Arabic" w:hint="cs"/>
          <w:b/>
          <w:bCs/>
          <w:rtl/>
        </w:rPr>
        <w:t>Bartlett’s</w:t>
      </w:r>
      <w:proofErr w:type="spellEnd"/>
      <w:r w:rsidRPr="00825728">
        <w:rPr>
          <w:rFonts w:ascii="Simplified Arabic" w:hAnsi="Simplified Arabic" w:cs="Simplified Arabic" w:hint="cs"/>
          <w:b/>
          <w:bCs/>
          <w:rtl/>
        </w:rPr>
        <w:t xml:space="preserve"> </w:t>
      </w:r>
      <w:proofErr w:type="spellStart"/>
      <w:r w:rsidRPr="00825728">
        <w:rPr>
          <w:rFonts w:ascii="Simplified Arabic" w:hAnsi="Simplified Arabic" w:cs="Simplified Arabic" w:hint="cs"/>
          <w:b/>
          <w:bCs/>
          <w:rtl/>
        </w:rPr>
        <w:t>Test</w:t>
      </w:r>
      <w:proofErr w:type="spellEnd"/>
      <w:r w:rsidRPr="00825728">
        <w:rPr>
          <w:rFonts w:ascii="Simplified Arabic" w:hAnsi="Simplified Arabic" w:cs="Simplified Arabic" w:hint="cs"/>
          <w:b/>
          <w:bCs/>
          <w:rtl/>
        </w:rPr>
        <w:t xml:space="preserve"> </w:t>
      </w:r>
      <w:proofErr w:type="spellStart"/>
      <w:r w:rsidRPr="00825728">
        <w:rPr>
          <w:rFonts w:ascii="Simplified Arabic" w:hAnsi="Simplified Arabic" w:cs="Simplified Arabic" w:hint="cs"/>
          <w:b/>
          <w:bCs/>
          <w:rtl/>
        </w:rPr>
        <w:t>of</w:t>
      </w:r>
      <w:proofErr w:type="spellEnd"/>
      <w:r w:rsidRPr="00825728">
        <w:rPr>
          <w:rFonts w:ascii="Simplified Arabic" w:hAnsi="Simplified Arabic" w:cs="Simplified Arabic" w:hint="cs"/>
          <w:b/>
          <w:bCs/>
          <w:rtl/>
        </w:rPr>
        <w:t xml:space="preserve"> </w:t>
      </w:r>
      <w:proofErr w:type="spellStart"/>
      <w:r w:rsidRPr="00825728">
        <w:rPr>
          <w:rFonts w:ascii="Simplified Arabic" w:hAnsi="Simplified Arabic" w:cs="Simplified Arabic" w:hint="cs"/>
          <w:b/>
          <w:bCs/>
          <w:rtl/>
        </w:rPr>
        <w:t>Sphericity</w:t>
      </w:r>
      <w:proofErr w:type="spellEnd"/>
      <w:r w:rsidRPr="00825728">
        <w:rPr>
          <w:rFonts w:ascii="Simplified Arabic" w:hAnsi="Simplified Arabic" w:cs="Simplified Arabic" w:hint="cs"/>
          <w:b/>
          <w:bCs/>
          <w:rtl/>
        </w:rPr>
        <w:t>)</w:t>
      </w:r>
      <w:r w:rsidRPr="00825728">
        <w:rPr>
          <w:rFonts w:ascii="Simplified Arabic" w:hAnsi="Simplified Arabic" w:cs="Simplified Arabic" w:hint="cs"/>
          <w:rtl/>
        </w:rPr>
        <w:t xml:space="preserve"> = 8236</w:t>
      </w:r>
      <w:r w:rsidR="00D5156D">
        <w:rPr>
          <w:rFonts w:ascii="Simplified Arabic" w:hAnsi="Simplified Arabic" w:cs="Simplified Arabic" w:hint="cs"/>
          <w:rtl/>
        </w:rPr>
        <w:t>.</w:t>
      </w:r>
      <w:r w:rsidRPr="00825728">
        <w:rPr>
          <w:rFonts w:ascii="Simplified Arabic" w:hAnsi="Simplified Arabic" w:cs="Simplified Arabic" w:hint="cs"/>
          <w:rtl/>
        </w:rPr>
        <w:t>47</w:t>
      </w:r>
      <w:r w:rsidR="00BB67FF">
        <w:rPr>
          <w:rFonts w:ascii="Simplified Arabic" w:hAnsi="Simplified Arabic" w:cs="Simplified Arabic" w:hint="cs"/>
          <w:rtl/>
        </w:rPr>
        <w:t xml:space="preserve">، </w:t>
      </w:r>
      <w:r w:rsidRPr="00825728">
        <w:rPr>
          <w:rFonts w:ascii="Simplified Arabic" w:hAnsi="Simplified Arabic" w:cs="Simplified Arabic" w:hint="cs"/>
          <w:rtl/>
        </w:rPr>
        <w:t>بدرجات حرية 1128</w:t>
      </w:r>
      <w:r w:rsidR="00BB67FF">
        <w:rPr>
          <w:rFonts w:ascii="Simplified Arabic" w:hAnsi="Simplified Arabic" w:cs="Simplified Arabic" w:hint="cs"/>
          <w:rtl/>
        </w:rPr>
        <w:t xml:space="preserve">، </w:t>
      </w:r>
      <w:r w:rsidRPr="00825728">
        <w:rPr>
          <w:rFonts w:ascii="Simplified Arabic" w:hAnsi="Simplified Arabic" w:cs="Simplified Arabic" w:hint="cs"/>
          <w:rtl/>
        </w:rPr>
        <w:t>عند p &lt; 0</w:t>
      </w:r>
      <w:r w:rsidR="00D5156D">
        <w:rPr>
          <w:rFonts w:ascii="Simplified Arabic" w:hAnsi="Simplified Arabic" w:cs="Simplified Arabic" w:hint="cs"/>
          <w:rtl/>
        </w:rPr>
        <w:t>.</w:t>
      </w:r>
      <w:r w:rsidRPr="00825728">
        <w:rPr>
          <w:rFonts w:ascii="Simplified Arabic" w:hAnsi="Simplified Arabic" w:cs="Simplified Arabic" w:hint="cs"/>
          <w:rtl/>
        </w:rPr>
        <w:t>001</w:t>
      </w:r>
      <w:r w:rsidR="00BB67FF">
        <w:rPr>
          <w:rFonts w:ascii="Simplified Arabic" w:hAnsi="Simplified Arabic" w:cs="Simplified Arabic" w:hint="cs"/>
          <w:rtl/>
        </w:rPr>
        <w:t xml:space="preserve">، </w:t>
      </w:r>
      <w:r w:rsidRPr="00825728">
        <w:rPr>
          <w:rFonts w:ascii="Simplified Arabic" w:hAnsi="Simplified Arabic" w:cs="Simplified Arabic" w:hint="cs"/>
          <w:rtl/>
        </w:rPr>
        <w:t>مما يُشير إلى أنّ مصفوفة الارتباطات تختلف بشكل كبير عن مصفوفة الوحدة</w:t>
      </w:r>
      <w:r w:rsidR="00BB67FF">
        <w:rPr>
          <w:rFonts w:ascii="Simplified Arabic" w:hAnsi="Simplified Arabic" w:cs="Simplified Arabic" w:hint="cs"/>
          <w:rtl/>
        </w:rPr>
        <w:t xml:space="preserve">، </w:t>
      </w:r>
      <w:r w:rsidRPr="00825728">
        <w:rPr>
          <w:rFonts w:ascii="Simplified Arabic" w:hAnsi="Simplified Arabic" w:cs="Simplified Arabic" w:hint="cs"/>
          <w:rtl/>
        </w:rPr>
        <w:t>وبالتالي فإنّ البيانات مناسبة للتحليل العاملي</w:t>
      </w:r>
      <w:r w:rsidR="00D5156D">
        <w:rPr>
          <w:rFonts w:ascii="Simplified Arabic" w:hAnsi="Simplified Arabic" w:cs="Simplified Arabic" w:hint="cs"/>
          <w:rtl/>
        </w:rPr>
        <w:t>.</w:t>
      </w:r>
    </w:p>
    <w:p w14:paraId="181DEF2B" w14:textId="54BF3832"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rtl/>
        </w:rPr>
        <w:lastRenderedPageBreak/>
        <w:t>تمّ استخراج 8 عوامل لها قيم ذاتية (</w:t>
      </w:r>
      <w:proofErr w:type="spellStart"/>
      <w:r w:rsidRPr="00825728">
        <w:rPr>
          <w:rFonts w:ascii="Simplified Arabic" w:hAnsi="Simplified Arabic" w:cs="Simplified Arabic" w:hint="cs"/>
          <w:rtl/>
        </w:rPr>
        <w:t>Eigenvalue</w:t>
      </w:r>
      <w:proofErr w:type="spellEnd"/>
      <w:r w:rsidRPr="00825728">
        <w:rPr>
          <w:rFonts w:ascii="Simplified Arabic" w:hAnsi="Simplified Arabic" w:cs="Simplified Arabic" w:hint="cs"/>
          <w:rtl/>
        </w:rPr>
        <w:t>) أكبر من 1</w:t>
      </w:r>
      <w:r w:rsidR="00D5156D">
        <w:rPr>
          <w:rFonts w:ascii="Simplified Arabic" w:hAnsi="Simplified Arabic" w:cs="Simplified Arabic" w:hint="cs"/>
          <w:rtl/>
        </w:rPr>
        <w:t>.</w:t>
      </w:r>
      <w:r w:rsidRPr="00825728">
        <w:rPr>
          <w:rFonts w:ascii="Simplified Arabic" w:hAnsi="Simplified Arabic" w:cs="Simplified Arabic" w:hint="cs"/>
          <w:rtl/>
        </w:rPr>
        <w:t>00</w:t>
      </w:r>
      <w:r w:rsidR="00BB67FF">
        <w:rPr>
          <w:rFonts w:ascii="Simplified Arabic" w:hAnsi="Simplified Arabic" w:cs="Simplified Arabic" w:hint="cs"/>
          <w:rtl/>
        </w:rPr>
        <w:t xml:space="preserve">، </w:t>
      </w:r>
      <w:r w:rsidRPr="00825728">
        <w:rPr>
          <w:rFonts w:ascii="Simplified Arabic" w:hAnsi="Simplified Arabic" w:cs="Simplified Arabic" w:hint="cs"/>
          <w:rtl/>
        </w:rPr>
        <w:t xml:space="preserve">فسّرت مجتمعة </w:t>
      </w:r>
      <w:r w:rsidRPr="00825728">
        <w:rPr>
          <w:rFonts w:ascii="Simplified Arabic" w:hAnsi="Simplified Arabic" w:cs="Simplified Arabic" w:hint="cs"/>
          <w:b/>
          <w:bCs/>
          <w:rtl/>
        </w:rPr>
        <w:t>71</w:t>
      </w:r>
      <w:r w:rsidR="00D5156D">
        <w:rPr>
          <w:rFonts w:ascii="Simplified Arabic" w:hAnsi="Simplified Arabic" w:cs="Simplified Arabic" w:hint="cs"/>
          <w:b/>
          <w:bCs/>
          <w:rtl/>
        </w:rPr>
        <w:t>.</w:t>
      </w:r>
      <w:r w:rsidRPr="00825728">
        <w:rPr>
          <w:rFonts w:ascii="Simplified Arabic" w:hAnsi="Simplified Arabic" w:cs="Simplified Arabic" w:hint="cs"/>
          <w:b/>
          <w:bCs/>
          <w:rtl/>
        </w:rPr>
        <w:t>4%</w:t>
      </w:r>
      <w:r w:rsidRPr="00825728">
        <w:rPr>
          <w:rFonts w:ascii="Simplified Arabic" w:hAnsi="Simplified Arabic" w:cs="Simplified Arabic" w:hint="cs"/>
          <w:rtl/>
        </w:rPr>
        <w:t xml:space="preserve"> من التباين الكلي في البيانات</w:t>
      </w:r>
      <w:r w:rsidR="00BB67FF">
        <w:rPr>
          <w:rFonts w:ascii="Simplified Arabic" w:hAnsi="Simplified Arabic" w:cs="Simplified Arabic" w:hint="cs"/>
          <w:rtl/>
        </w:rPr>
        <w:t xml:space="preserve">، </w:t>
      </w:r>
      <w:r w:rsidRPr="00825728">
        <w:rPr>
          <w:rFonts w:ascii="Simplified Arabic" w:hAnsi="Simplified Arabic" w:cs="Simplified Arabic" w:hint="cs"/>
          <w:rtl/>
        </w:rPr>
        <w:t>وهو نسبة جيدة جداً تفوق الحد الأدنى المقبول (60%)</w:t>
      </w:r>
      <w:r w:rsidR="00D5156D">
        <w:rPr>
          <w:rFonts w:ascii="Simplified Arabic" w:hAnsi="Simplified Arabic" w:cs="Simplified Arabic" w:hint="cs"/>
          <w:rtl/>
        </w:rPr>
        <w:t>.</w:t>
      </w:r>
    </w:p>
    <w:p w14:paraId="4F6D013D" w14:textId="7820C3D2"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rtl/>
        </w:rPr>
        <w:t>توزعت الفقرات على العوامل الثمانية المفترضة نظرياً دون وجود أحمال عابرة (</w:t>
      </w:r>
      <w:proofErr w:type="spellStart"/>
      <w:r w:rsidRPr="00825728">
        <w:rPr>
          <w:rFonts w:ascii="Simplified Arabic" w:hAnsi="Simplified Arabic" w:cs="Simplified Arabic" w:hint="cs"/>
          <w:rtl/>
        </w:rPr>
        <w:t>Cross-loadings</w:t>
      </w:r>
      <w:proofErr w:type="spellEnd"/>
      <w:r w:rsidRPr="00825728">
        <w:rPr>
          <w:rFonts w:ascii="Simplified Arabic" w:hAnsi="Simplified Arabic" w:cs="Simplified Arabic" w:hint="cs"/>
          <w:rtl/>
        </w:rPr>
        <w:t>) تتجاوز 0</w:t>
      </w:r>
      <w:r w:rsidR="00D5156D">
        <w:rPr>
          <w:rFonts w:ascii="Simplified Arabic" w:hAnsi="Simplified Arabic" w:cs="Simplified Arabic" w:hint="cs"/>
          <w:rtl/>
        </w:rPr>
        <w:t>.</w:t>
      </w:r>
      <w:r w:rsidRPr="00825728">
        <w:rPr>
          <w:rFonts w:ascii="Simplified Arabic" w:hAnsi="Simplified Arabic" w:cs="Simplified Arabic" w:hint="cs"/>
          <w:rtl/>
        </w:rPr>
        <w:t>40</w:t>
      </w:r>
      <w:r w:rsidR="00BB67FF">
        <w:rPr>
          <w:rFonts w:ascii="Simplified Arabic" w:hAnsi="Simplified Arabic" w:cs="Simplified Arabic" w:hint="cs"/>
          <w:rtl/>
        </w:rPr>
        <w:t xml:space="preserve">، </w:t>
      </w:r>
      <w:r w:rsidRPr="00825728">
        <w:rPr>
          <w:rFonts w:ascii="Simplified Arabic" w:hAnsi="Simplified Arabic" w:cs="Simplified Arabic" w:hint="cs"/>
          <w:rtl/>
        </w:rPr>
        <w:t>مما يُؤكد الصلاحية البنائية للاستبانة واستقلالية أبعادها</w:t>
      </w:r>
      <w:r w:rsidR="00D5156D">
        <w:rPr>
          <w:rFonts w:ascii="Simplified Arabic" w:hAnsi="Simplified Arabic" w:cs="Simplified Arabic" w:hint="cs"/>
          <w:rtl/>
        </w:rPr>
        <w:t>.</w:t>
      </w:r>
    </w:p>
    <w:p w14:paraId="23D558FA" w14:textId="12432C7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تُشكل هذه النتائج مجتمعة دليلاً قوياً على أنّ الاستبانة تمتلك خصائص قياسية ممتازة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النتائج التي ستُعرض في الأقسام التالية قائمة على أداة قياس موثوقة وصادقة</w:t>
      </w:r>
      <w:r w:rsidR="00D5156D">
        <w:rPr>
          <w:rFonts w:ascii="Simplified Arabic" w:hAnsi="Simplified Arabic" w:cs="Simplified Arabic" w:hint="cs"/>
          <w:sz w:val="24"/>
          <w:szCs w:val="24"/>
          <w:rtl/>
        </w:rPr>
        <w:t>.</w:t>
      </w:r>
    </w:p>
    <w:p w14:paraId="4AC3442A" w14:textId="552C86A7"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247" w:name="_Toc230276817"/>
      <w:bookmarkStart w:id="248" w:name="_Toc233622152"/>
      <w:bookmarkStart w:id="249" w:name="النتائج-الوصفية"/>
      <w:bookmarkEnd w:id="233"/>
      <w:bookmarkEnd w:id="246"/>
      <w:r w:rsidRPr="002033AE">
        <w:rPr>
          <w:rFonts w:ascii="Simplified Arabic" w:hAnsi="Simplified Arabic" w:cs="Simplified Arabic" w:hint="cs"/>
          <w:b/>
          <w:bCs/>
          <w:sz w:val="28"/>
          <w:szCs w:val="28"/>
          <w:rtl/>
        </w:rPr>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3 النتائج الوصفية</w:t>
      </w:r>
      <w:bookmarkEnd w:id="247"/>
      <w:bookmarkEnd w:id="248"/>
    </w:p>
    <w:p w14:paraId="401AD4D4" w14:textId="0F907FEC" w:rsidR="00735158" w:rsidRPr="002033AE" w:rsidRDefault="00735158" w:rsidP="00735158">
      <w:pPr>
        <w:pStyle w:val="Heading3"/>
        <w:spacing w:line="360" w:lineRule="auto"/>
        <w:jc w:val="both"/>
        <w:rPr>
          <w:rFonts w:ascii="Simplified Arabic" w:hAnsi="Simplified Arabic" w:cs="Simplified Arabic"/>
          <w:b/>
          <w:bCs/>
        </w:rPr>
      </w:pPr>
      <w:bookmarkStart w:id="250" w:name="_Toc230276818"/>
      <w:bookmarkStart w:id="251" w:name="_Toc233622153"/>
      <w:bookmarkStart w:id="252" w:name="تحليل-المتوسطات-والانحرافات-المعيارية"/>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3</w:t>
      </w:r>
      <w:r w:rsidR="00D5156D">
        <w:rPr>
          <w:rFonts w:ascii="Simplified Arabic" w:hAnsi="Simplified Arabic" w:cs="Simplified Arabic" w:hint="cs"/>
          <w:b/>
          <w:bCs/>
          <w:rtl/>
        </w:rPr>
        <w:t>.</w:t>
      </w:r>
      <w:r w:rsidRPr="002033AE">
        <w:rPr>
          <w:rFonts w:ascii="Simplified Arabic" w:hAnsi="Simplified Arabic" w:cs="Simplified Arabic" w:hint="cs"/>
          <w:b/>
          <w:bCs/>
          <w:rtl/>
        </w:rPr>
        <w:t>1 تحليل المتوسطات والانحرافات المعيارية</w:t>
      </w:r>
      <w:bookmarkEnd w:id="250"/>
      <w:bookmarkEnd w:id="251"/>
    </w:p>
    <w:p w14:paraId="60638D20" w14:textId="44FD6D5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تُمثل النتائج الوصفية النقطة الانطلاق في فهم البيانات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تُقدّم صورة رقمية واضحة عن مستويات المتغيرات المدروسة ودرجة تشتت الإجابات حول المتوسطات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في هذا القسم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يتمّ عرض المتوسطات الحسابية والانحرافات المعيارية لجميع أبعاد إدارة تجربة العميل والميزة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مع مقارنة كل متوسط بنقطة الوسط النظرية لمقياس </w:t>
      </w:r>
      <w:proofErr w:type="spellStart"/>
      <w:r w:rsidRPr="00825728">
        <w:rPr>
          <w:rFonts w:ascii="Simplified Arabic" w:hAnsi="Simplified Arabic" w:cs="Simplified Arabic" w:hint="cs"/>
          <w:sz w:val="24"/>
          <w:szCs w:val="24"/>
          <w:rtl/>
        </w:rPr>
        <w:t>ليكرت</w:t>
      </w:r>
      <w:proofErr w:type="spellEnd"/>
      <w:r w:rsidRPr="00825728">
        <w:rPr>
          <w:rFonts w:ascii="Simplified Arabic" w:hAnsi="Simplified Arabic" w:cs="Simplified Arabic" w:hint="cs"/>
          <w:sz w:val="24"/>
          <w:szCs w:val="24"/>
          <w:rtl/>
        </w:rPr>
        <w:t xml:space="preserve"> الخماسي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 لتحديد ما إذا كان المستوى عاملاً متوسطاً أم فوق المتوسط أم دونه (</w:t>
      </w:r>
      <w:proofErr w:type="spellStart"/>
      <w:r w:rsidRPr="00825728">
        <w:rPr>
          <w:rFonts w:ascii="Simplified Arabic" w:hAnsi="Simplified Arabic" w:cs="Simplified Arabic" w:hint="cs"/>
          <w:sz w:val="24"/>
          <w:szCs w:val="24"/>
          <w:rtl/>
        </w:rPr>
        <w:t>Pallant</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2020)</w:t>
      </w:r>
      <w:r w:rsidR="00D5156D">
        <w:rPr>
          <w:rFonts w:ascii="Simplified Arabic" w:hAnsi="Simplified Arabic" w:cs="Simplified Arabic" w:hint="cs"/>
          <w:sz w:val="24"/>
          <w:szCs w:val="24"/>
          <w:rtl/>
        </w:rPr>
        <w:t>.</w:t>
      </w:r>
    </w:p>
    <w:p w14:paraId="6629E2BC" w14:textId="77777777" w:rsidR="00735158" w:rsidRPr="00825728" w:rsidRDefault="00735158" w:rsidP="0040686C">
      <w:pPr>
        <w:pStyle w:val="a1"/>
      </w:pPr>
      <w:bookmarkStart w:id="253" w:name="_Toc233621985"/>
      <w:r w:rsidRPr="00825728">
        <w:rPr>
          <w:rFonts w:hint="cs"/>
          <w:rtl/>
        </w:rPr>
        <w:t>جدول (8): المتوسطات الحسابية والانحرافات المعيارية لأبعاد الدراسة</w:t>
      </w:r>
      <w:bookmarkEnd w:id="253"/>
    </w:p>
    <w:tbl>
      <w:tblPr>
        <w:tblStyle w:val="Table"/>
        <w:bidiVisual/>
        <w:tblW w:w="0" w:type="auto"/>
        <w:jc w:val="center"/>
        <w:tblLook w:val="0020" w:firstRow="1" w:lastRow="0" w:firstColumn="0" w:lastColumn="0" w:noHBand="0" w:noVBand="0"/>
      </w:tblPr>
      <w:tblGrid>
        <w:gridCol w:w="2421"/>
        <w:gridCol w:w="832"/>
        <w:gridCol w:w="1586"/>
        <w:gridCol w:w="1257"/>
      </w:tblGrid>
      <w:tr w:rsidR="00735158" w:rsidRPr="00825728" w14:paraId="3C2532D7" w14:textId="77777777" w:rsidTr="00ED4BBF">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6FEC258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البُعد</w:t>
            </w:r>
          </w:p>
        </w:tc>
        <w:tc>
          <w:tcPr>
            <w:tcW w:w="0" w:type="auto"/>
            <w:tcBorders>
              <w:top w:val="single" w:sz="12" w:space="0" w:color="auto"/>
              <w:left w:val="single" w:sz="12" w:space="0" w:color="auto"/>
              <w:bottom w:val="single" w:sz="12" w:space="0" w:color="auto"/>
            </w:tcBorders>
          </w:tcPr>
          <w:p w14:paraId="5168A71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المتوسط</w:t>
            </w:r>
          </w:p>
        </w:tc>
        <w:tc>
          <w:tcPr>
            <w:tcW w:w="0" w:type="auto"/>
            <w:tcBorders>
              <w:top w:val="single" w:sz="12" w:space="0" w:color="auto"/>
              <w:bottom w:val="single" w:sz="12" w:space="0" w:color="auto"/>
            </w:tcBorders>
          </w:tcPr>
          <w:p w14:paraId="36DE677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الانحراف المعياري</w:t>
            </w:r>
          </w:p>
        </w:tc>
        <w:tc>
          <w:tcPr>
            <w:tcW w:w="0" w:type="auto"/>
            <w:tcBorders>
              <w:top w:val="single" w:sz="12" w:space="0" w:color="auto"/>
              <w:bottom w:val="single" w:sz="12" w:space="0" w:color="auto"/>
            </w:tcBorders>
          </w:tcPr>
          <w:p w14:paraId="0D34C2E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التقييم</w:t>
            </w:r>
          </w:p>
        </w:tc>
      </w:tr>
      <w:tr w:rsidR="00735158" w:rsidRPr="00825728" w14:paraId="5257B9E3" w14:textId="77777777" w:rsidTr="00ED4BBF">
        <w:trPr>
          <w:jc w:val="center"/>
        </w:trPr>
        <w:tc>
          <w:tcPr>
            <w:tcW w:w="0" w:type="auto"/>
            <w:tcBorders>
              <w:top w:val="single" w:sz="12" w:space="0" w:color="auto"/>
              <w:right w:val="single" w:sz="12" w:space="0" w:color="auto"/>
            </w:tcBorders>
          </w:tcPr>
          <w:p w14:paraId="7A1C3AA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X1: الفهم الاستراتيجي</w:t>
            </w:r>
          </w:p>
        </w:tc>
        <w:tc>
          <w:tcPr>
            <w:tcW w:w="0" w:type="auto"/>
            <w:tcBorders>
              <w:top w:val="single" w:sz="12" w:space="0" w:color="auto"/>
              <w:left w:val="single" w:sz="12" w:space="0" w:color="auto"/>
            </w:tcBorders>
          </w:tcPr>
          <w:p w14:paraId="2803A6C9" w14:textId="0B4C06D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680</w:t>
            </w:r>
          </w:p>
        </w:tc>
        <w:tc>
          <w:tcPr>
            <w:tcW w:w="0" w:type="auto"/>
            <w:tcBorders>
              <w:top w:val="single" w:sz="12" w:space="0" w:color="auto"/>
            </w:tcBorders>
          </w:tcPr>
          <w:p w14:paraId="2F223FD1" w14:textId="75BE4FB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802</w:t>
            </w:r>
          </w:p>
        </w:tc>
        <w:tc>
          <w:tcPr>
            <w:tcW w:w="0" w:type="auto"/>
            <w:tcBorders>
              <w:top w:val="single" w:sz="12" w:space="0" w:color="auto"/>
            </w:tcBorders>
          </w:tcPr>
          <w:p w14:paraId="4FF703C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65DC62AE" w14:textId="77777777" w:rsidTr="00ED4BBF">
        <w:trPr>
          <w:jc w:val="center"/>
        </w:trPr>
        <w:tc>
          <w:tcPr>
            <w:tcW w:w="0" w:type="auto"/>
            <w:tcBorders>
              <w:right w:val="single" w:sz="12" w:space="0" w:color="auto"/>
            </w:tcBorders>
          </w:tcPr>
          <w:p w14:paraId="0A830AD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X2: تصميم نقاط التفاعل</w:t>
            </w:r>
          </w:p>
        </w:tc>
        <w:tc>
          <w:tcPr>
            <w:tcW w:w="0" w:type="auto"/>
            <w:tcBorders>
              <w:left w:val="single" w:sz="12" w:space="0" w:color="auto"/>
            </w:tcBorders>
          </w:tcPr>
          <w:p w14:paraId="6043979F" w14:textId="767C245A"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452</w:t>
            </w:r>
          </w:p>
        </w:tc>
        <w:tc>
          <w:tcPr>
            <w:tcW w:w="0" w:type="auto"/>
          </w:tcPr>
          <w:p w14:paraId="1C1C8D79" w14:textId="6A5CCF15"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775</w:t>
            </w:r>
          </w:p>
        </w:tc>
        <w:tc>
          <w:tcPr>
            <w:tcW w:w="0" w:type="auto"/>
          </w:tcPr>
          <w:p w14:paraId="0E6C253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7C69D009" w14:textId="77777777" w:rsidTr="00ED4BBF">
        <w:trPr>
          <w:jc w:val="center"/>
        </w:trPr>
        <w:tc>
          <w:tcPr>
            <w:tcW w:w="0" w:type="auto"/>
            <w:tcBorders>
              <w:right w:val="single" w:sz="12" w:space="0" w:color="auto"/>
            </w:tcBorders>
          </w:tcPr>
          <w:p w14:paraId="52C293C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X3: تفعيل التجربة</w:t>
            </w:r>
          </w:p>
        </w:tc>
        <w:tc>
          <w:tcPr>
            <w:tcW w:w="0" w:type="auto"/>
            <w:tcBorders>
              <w:left w:val="single" w:sz="12" w:space="0" w:color="auto"/>
            </w:tcBorders>
          </w:tcPr>
          <w:p w14:paraId="0DAC796A" w14:textId="494BCDD3"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381</w:t>
            </w:r>
          </w:p>
        </w:tc>
        <w:tc>
          <w:tcPr>
            <w:tcW w:w="0" w:type="auto"/>
          </w:tcPr>
          <w:p w14:paraId="2CBA807F" w14:textId="0ACBD6C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833</w:t>
            </w:r>
          </w:p>
        </w:tc>
        <w:tc>
          <w:tcPr>
            <w:tcW w:w="0" w:type="auto"/>
          </w:tcPr>
          <w:p w14:paraId="09E0495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67013F23" w14:textId="77777777" w:rsidTr="00ED4BBF">
        <w:trPr>
          <w:jc w:val="center"/>
        </w:trPr>
        <w:tc>
          <w:tcPr>
            <w:tcW w:w="0" w:type="auto"/>
            <w:tcBorders>
              <w:right w:val="single" w:sz="12" w:space="0" w:color="auto"/>
            </w:tcBorders>
          </w:tcPr>
          <w:p w14:paraId="025EF62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X4: قياس الرضا والولاء</w:t>
            </w:r>
          </w:p>
        </w:tc>
        <w:tc>
          <w:tcPr>
            <w:tcW w:w="0" w:type="auto"/>
            <w:tcBorders>
              <w:left w:val="single" w:sz="12" w:space="0" w:color="auto"/>
            </w:tcBorders>
          </w:tcPr>
          <w:p w14:paraId="101562C7" w14:textId="41C3C22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498</w:t>
            </w:r>
          </w:p>
        </w:tc>
        <w:tc>
          <w:tcPr>
            <w:tcW w:w="0" w:type="auto"/>
          </w:tcPr>
          <w:p w14:paraId="1F7B1968" w14:textId="0AE0F8D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689</w:t>
            </w:r>
          </w:p>
        </w:tc>
        <w:tc>
          <w:tcPr>
            <w:tcW w:w="0" w:type="auto"/>
          </w:tcPr>
          <w:p w14:paraId="508A5C3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0B059899" w14:textId="77777777" w:rsidTr="0040686C">
        <w:trPr>
          <w:jc w:val="center"/>
        </w:trPr>
        <w:tc>
          <w:tcPr>
            <w:tcW w:w="0" w:type="auto"/>
            <w:tcBorders>
              <w:right w:val="single" w:sz="12" w:space="0" w:color="auto"/>
            </w:tcBorders>
          </w:tcPr>
          <w:p w14:paraId="35E01DA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X5: التميز من خلال التجربة</w:t>
            </w:r>
          </w:p>
        </w:tc>
        <w:tc>
          <w:tcPr>
            <w:tcW w:w="0" w:type="auto"/>
            <w:tcBorders>
              <w:left w:val="single" w:sz="12" w:space="0" w:color="auto"/>
            </w:tcBorders>
          </w:tcPr>
          <w:p w14:paraId="71DE2D69" w14:textId="5366CAE1"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740</w:t>
            </w:r>
          </w:p>
        </w:tc>
        <w:tc>
          <w:tcPr>
            <w:tcW w:w="0" w:type="auto"/>
          </w:tcPr>
          <w:p w14:paraId="7381199D" w14:textId="7C6CA3C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673</w:t>
            </w:r>
          </w:p>
        </w:tc>
        <w:tc>
          <w:tcPr>
            <w:tcW w:w="0" w:type="auto"/>
          </w:tcPr>
          <w:p w14:paraId="3AC0A1A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03CA71FF" w14:textId="77777777" w:rsidTr="0040686C">
        <w:trPr>
          <w:jc w:val="center"/>
        </w:trPr>
        <w:tc>
          <w:tcPr>
            <w:tcW w:w="0" w:type="auto"/>
            <w:tcBorders>
              <w:bottom w:val="single" w:sz="12" w:space="0" w:color="auto"/>
              <w:right w:val="single" w:sz="12" w:space="0" w:color="auto"/>
            </w:tcBorders>
          </w:tcPr>
          <w:p w14:paraId="70BBE9C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CXM الكلي</w:t>
            </w:r>
          </w:p>
        </w:tc>
        <w:tc>
          <w:tcPr>
            <w:tcW w:w="0" w:type="auto"/>
            <w:tcBorders>
              <w:left w:val="single" w:sz="12" w:space="0" w:color="auto"/>
              <w:bottom w:val="single" w:sz="12" w:space="0" w:color="auto"/>
            </w:tcBorders>
          </w:tcPr>
          <w:p w14:paraId="7403E947" w14:textId="52E293E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3</w:t>
            </w:r>
            <w:r w:rsidR="00D5156D">
              <w:rPr>
                <w:rFonts w:ascii="Simplified Arabic" w:hAnsi="Simplified Arabic" w:cs="Simplified Arabic" w:hint="cs"/>
                <w:b/>
                <w:bCs/>
                <w:rtl/>
              </w:rPr>
              <w:t>.</w:t>
            </w:r>
            <w:r w:rsidRPr="00825728">
              <w:rPr>
                <w:rFonts w:ascii="Simplified Arabic" w:hAnsi="Simplified Arabic" w:cs="Simplified Arabic" w:hint="cs"/>
                <w:b/>
                <w:bCs/>
                <w:rtl/>
              </w:rPr>
              <w:t>550</w:t>
            </w:r>
          </w:p>
        </w:tc>
        <w:tc>
          <w:tcPr>
            <w:tcW w:w="0" w:type="auto"/>
            <w:tcBorders>
              <w:bottom w:val="single" w:sz="12" w:space="0" w:color="auto"/>
            </w:tcBorders>
          </w:tcPr>
          <w:p w14:paraId="55194A58" w14:textId="157A79B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0</w:t>
            </w:r>
            <w:r w:rsidR="00D5156D">
              <w:rPr>
                <w:rFonts w:ascii="Simplified Arabic" w:hAnsi="Simplified Arabic" w:cs="Simplified Arabic" w:hint="cs"/>
                <w:b/>
                <w:bCs/>
                <w:rtl/>
              </w:rPr>
              <w:t>.</w:t>
            </w:r>
            <w:r w:rsidRPr="00825728">
              <w:rPr>
                <w:rFonts w:ascii="Simplified Arabic" w:hAnsi="Simplified Arabic" w:cs="Simplified Arabic" w:hint="cs"/>
                <w:b/>
                <w:bCs/>
                <w:rtl/>
              </w:rPr>
              <w:t>336</w:t>
            </w:r>
          </w:p>
        </w:tc>
        <w:tc>
          <w:tcPr>
            <w:tcW w:w="0" w:type="auto"/>
            <w:tcBorders>
              <w:bottom w:val="single" w:sz="12" w:space="0" w:color="auto"/>
            </w:tcBorders>
          </w:tcPr>
          <w:p w14:paraId="4645EE0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فوق المتوسط</w:t>
            </w:r>
          </w:p>
        </w:tc>
      </w:tr>
      <w:tr w:rsidR="00735158" w:rsidRPr="00825728" w14:paraId="3B38C418" w14:textId="77777777" w:rsidTr="0040686C">
        <w:trPr>
          <w:jc w:val="center"/>
        </w:trPr>
        <w:tc>
          <w:tcPr>
            <w:tcW w:w="0" w:type="auto"/>
            <w:tcBorders>
              <w:top w:val="single" w:sz="12" w:space="0" w:color="auto"/>
              <w:right w:val="single" w:sz="12" w:space="0" w:color="auto"/>
            </w:tcBorders>
          </w:tcPr>
          <w:p w14:paraId="0883EE20"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Y1: التميز في المنتجات</w:t>
            </w:r>
          </w:p>
        </w:tc>
        <w:tc>
          <w:tcPr>
            <w:tcW w:w="0" w:type="auto"/>
            <w:tcBorders>
              <w:top w:val="single" w:sz="12" w:space="0" w:color="auto"/>
              <w:left w:val="single" w:sz="12" w:space="0" w:color="auto"/>
            </w:tcBorders>
          </w:tcPr>
          <w:p w14:paraId="4852F4BA" w14:textId="781A038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763</w:t>
            </w:r>
          </w:p>
        </w:tc>
        <w:tc>
          <w:tcPr>
            <w:tcW w:w="0" w:type="auto"/>
            <w:tcBorders>
              <w:top w:val="single" w:sz="12" w:space="0" w:color="auto"/>
            </w:tcBorders>
          </w:tcPr>
          <w:p w14:paraId="318358C4" w14:textId="0323367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765</w:t>
            </w:r>
          </w:p>
        </w:tc>
        <w:tc>
          <w:tcPr>
            <w:tcW w:w="0" w:type="auto"/>
            <w:tcBorders>
              <w:top w:val="single" w:sz="12" w:space="0" w:color="auto"/>
            </w:tcBorders>
          </w:tcPr>
          <w:p w14:paraId="16F11ED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4B3E5CC9" w14:textId="77777777" w:rsidTr="00ED4BBF">
        <w:trPr>
          <w:jc w:val="center"/>
        </w:trPr>
        <w:tc>
          <w:tcPr>
            <w:tcW w:w="0" w:type="auto"/>
            <w:tcBorders>
              <w:right w:val="single" w:sz="12" w:space="0" w:color="auto"/>
            </w:tcBorders>
          </w:tcPr>
          <w:p w14:paraId="0BC7AA1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lastRenderedPageBreak/>
              <w:t>Y2: الكفاءة التشغيلية</w:t>
            </w:r>
          </w:p>
        </w:tc>
        <w:tc>
          <w:tcPr>
            <w:tcW w:w="0" w:type="auto"/>
            <w:tcBorders>
              <w:left w:val="single" w:sz="12" w:space="0" w:color="auto"/>
            </w:tcBorders>
          </w:tcPr>
          <w:p w14:paraId="05D4A78C" w14:textId="63ACE16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426</w:t>
            </w:r>
          </w:p>
        </w:tc>
        <w:tc>
          <w:tcPr>
            <w:tcW w:w="0" w:type="auto"/>
          </w:tcPr>
          <w:p w14:paraId="4A2C5703" w14:textId="4ED268C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852</w:t>
            </w:r>
          </w:p>
        </w:tc>
        <w:tc>
          <w:tcPr>
            <w:tcW w:w="0" w:type="auto"/>
          </w:tcPr>
          <w:p w14:paraId="2212EDE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793F1AD7" w14:textId="77777777" w:rsidTr="00ED4BBF">
        <w:trPr>
          <w:jc w:val="center"/>
        </w:trPr>
        <w:tc>
          <w:tcPr>
            <w:tcW w:w="0" w:type="auto"/>
            <w:tcBorders>
              <w:right w:val="single" w:sz="12" w:space="0" w:color="auto"/>
            </w:tcBorders>
          </w:tcPr>
          <w:p w14:paraId="327A73F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Y3: الابتكار والاستجابة</w:t>
            </w:r>
          </w:p>
        </w:tc>
        <w:tc>
          <w:tcPr>
            <w:tcW w:w="0" w:type="auto"/>
            <w:tcBorders>
              <w:left w:val="single" w:sz="12" w:space="0" w:color="auto"/>
            </w:tcBorders>
          </w:tcPr>
          <w:p w14:paraId="1EC0C379" w14:textId="1B9B4D23"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557</w:t>
            </w:r>
          </w:p>
        </w:tc>
        <w:tc>
          <w:tcPr>
            <w:tcW w:w="0" w:type="auto"/>
          </w:tcPr>
          <w:p w14:paraId="6417B785" w14:textId="64A92D5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769</w:t>
            </w:r>
          </w:p>
        </w:tc>
        <w:tc>
          <w:tcPr>
            <w:tcW w:w="0" w:type="auto"/>
          </w:tcPr>
          <w:p w14:paraId="7CE85CD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فوق المتوسط</w:t>
            </w:r>
          </w:p>
        </w:tc>
      </w:tr>
      <w:tr w:rsidR="00735158" w:rsidRPr="00825728" w14:paraId="4B94B3B4" w14:textId="77777777" w:rsidTr="00ED4BBF">
        <w:trPr>
          <w:jc w:val="center"/>
        </w:trPr>
        <w:tc>
          <w:tcPr>
            <w:tcW w:w="0" w:type="auto"/>
            <w:tcBorders>
              <w:bottom w:val="single" w:sz="12" w:space="0" w:color="auto"/>
              <w:right w:val="single" w:sz="12" w:space="0" w:color="auto"/>
            </w:tcBorders>
          </w:tcPr>
          <w:p w14:paraId="04F5AFD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CA الكلي</w:t>
            </w:r>
          </w:p>
        </w:tc>
        <w:tc>
          <w:tcPr>
            <w:tcW w:w="0" w:type="auto"/>
            <w:tcBorders>
              <w:left w:val="single" w:sz="12" w:space="0" w:color="auto"/>
              <w:bottom w:val="single" w:sz="12" w:space="0" w:color="auto"/>
            </w:tcBorders>
          </w:tcPr>
          <w:p w14:paraId="606820E0" w14:textId="277EE62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3</w:t>
            </w:r>
            <w:r w:rsidR="00D5156D">
              <w:rPr>
                <w:rFonts w:ascii="Simplified Arabic" w:hAnsi="Simplified Arabic" w:cs="Simplified Arabic" w:hint="cs"/>
                <w:b/>
                <w:bCs/>
                <w:rtl/>
              </w:rPr>
              <w:t>.</w:t>
            </w:r>
            <w:r w:rsidRPr="00825728">
              <w:rPr>
                <w:rFonts w:ascii="Simplified Arabic" w:hAnsi="Simplified Arabic" w:cs="Simplified Arabic" w:hint="cs"/>
                <w:b/>
                <w:bCs/>
                <w:rtl/>
              </w:rPr>
              <w:t>582</w:t>
            </w:r>
          </w:p>
        </w:tc>
        <w:tc>
          <w:tcPr>
            <w:tcW w:w="0" w:type="auto"/>
            <w:tcBorders>
              <w:bottom w:val="single" w:sz="12" w:space="0" w:color="auto"/>
            </w:tcBorders>
          </w:tcPr>
          <w:p w14:paraId="15C213AF" w14:textId="6EC08FB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0</w:t>
            </w:r>
            <w:r w:rsidR="00D5156D">
              <w:rPr>
                <w:rFonts w:ascii="Simplified Arabic" w:hAnsi="Simplified Arabic" w:cs="Simplified Arabic" w:hint="cs"/>
                <w:b/>
                <w:bCs/>
                <w:rtl/>
              </w:rPr>
              <w:t>.</w:t>
            </w:r>
            <w:r w:rsidRPr="00825728">
              <w:rPr>
                <w:rFonts w:ascii="Simplified Arabic" w:hAnsi="Simplified Arabic" w:cs="Simplified Arabic" w:hint="cs"/>
                <w:b/>
                <w:bCs/>
                <w:rtl/>
              </w:rPr>
              <w:t>549</w:t>
            </w:r>
          </w:p>
        </w:tc>
        <w:tc>
          <w:tcPr>
            <w:tcW w:w="0" w:type="auto"/>
            <w:tcBorders>
              <w:bottom w:val="single" w:sz="12" w:space="0" w:color="auto"/>
            </w:tcBorders>
          </w:tcPr>
          <w:p w14:paraId="5179E00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فوق المتوسط</w:t>
            </w:r>
          </w:p>
        </w:tc>
      </w:tr>
    </w:tbl>
    <w:p w14:paraId="22BED297" w14:textId="50EA4933" w:rsidR="00735158" w:rsidRPr="002033AE" w:rsidRDefault="00735158" w:rsidP="00735158">
      <w:pPr>
        <w:pStyle w:val="Heading3"/>
        <w:spacing w:line="360" w:lineRule="auto"/>
        <w:jc w:val="both"/>
        <w:rPr>
          <w:rFonts w:ascii="Simplified Arabic" w:hAnsi="Simplified Arabic" w:cs="Simplified Arabic"/>
          <w:b/>
          <w:bCs/>
        </w:rPr>
      </w:pPr>
      <w:bookmarkStart w:id="254" w:name="_Toc230276819"/>
      <w:bookmarkStart w:id="255" w:name="_Toc233622154"/>
      <w:bookmarkStart w:id="256" w:name="تحليل-تفصيلي-للنتائج-الوصفية"/>
      <w:bookmarkEnd w:id="252"/>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3</w:t>
      </w:r>
      <w:r w:rsidR="00D5156D">
        <w:rPr>
          <w:rFonts w:ascii="Simplified Arabic" w:hAnsi="Simplified Arabic" w:cs="Simplified Arabic" w:hint="cs"/>
          <w:b/>
          <w:bCs/>
          <w:rtl/>
        </w:rPr>
        <w:t>.</w:t>
      </w:r>
      <w:r w:rsidRPr="002033AE">
        <w:rPr>
          <w:rFonts w:ascii="Simplified Arabic" w:hAnsi="Simplified Arabic" w:cs="Simplified Arabic" w:hint="cs"/>
          <w:b/>
          <w:bCs/>
          <w:rtl/>
        </w:rPr>
        <w:t>2 تحليل تفصيلي للنتائج الوصفية</w:t>
      </w:r>
      <w:bookmarkEnd w:id="254"/>
      <w:bookmarkEnd w:id="255"/>
    </w:p>
    <w:p w14:paraId="0DA1A84D" w14:textId="457F760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كما يُوضح جدول (8)</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تجاوزت متوسطات جميع الأبعاد نقطة الوسط النظرية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00) لمقياس </w:t>
      </w:r>
      <w:proofErr w:type="spellStart"/>
      <w:r w:rsidRPr="00825728">
        <w:rPr>
          <w:rFonts w:ascii="Simplified Arabic" w:hAnsi="Simplified Arabic" w:cs="Simplified Arabic" w:hint="cs"/>
          <w:sz w:val="24"/>
          <w:szCs w:val="24"/>
          <w:rtl/>
        </w:rPr>
        <w:t>ليكرت</w:t>
      </w:r>
      <w:proofErr w:type="spellEnd"/>
      <w:r w:rsidRPr="00825728">
        <w:rPr>
          <w:rFonts w:ascii="Simplified Arabic" w:hAnsi="Simplified Arabic" w:cs="Simplified Arabic" w:hint="cs"/>
          <w:sz w:val="24"/>
          <w:szCs w:val="24"/>
          <w:rtl/>
        </w:rPr>
        <w:t xml:space="preserve"> الخماسي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يُشير إلى أنّ مستوى تطبيق إدارة تجربة العميل ومستوى الميزة التنافسية في منشآت الضيافة بمكة والمدينة يقعان فوق المستوى المتوسط من منظور النزلاء</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هذه المتوسطات لا تُشير إلى مستوى استثنائي أو متميز</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تكاد تقترب من المستوى المتوسط المرتفع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يُوحي بوجود مجال كبير للتحسين</w:t>
      </w:r>
      <w:r w:rsidR="00D5156D">
        <w:rPr>
          <w:rFonts w:ascii="Simplified Arabic" w:hAnsi="Simplified Arabic" w:cs="Simplified Arabic" w:hint="cs"/>
          <w:sz w:val="24"/>
          <w:szCs w:val="24"/>
          <w:rtl/>
        </w:rPr>
        <w:t>.</w:t>
      </w:r>
    </w:p>
    <w:p w14:paraId="0DC2435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أعلى الأبعاد:</w:t>
      </w:r>
    </w:p>
    <w:p w14:paraId="709EA211" w14:textId="70D19D8A"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تصدّر بُعد “Y1: التميز في المنتجات” القائمة بمتوسط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763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تليه “X5: التميز من خلال التجربة” بمتوسط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740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“X1: الفهم الاستراتيجي” بمتوسط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680</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يُشير تفوق “التميز في المنتجات” إلى أنّ نزلاء الحرمين يرون أنّ المنشآت تتميز نسبياً في جودة المرافق المادية والخدمات الأساسية المقدّمة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أمر مفهوم في ظل الطفرة الكبيرة التي شهدها قطاع الضيافة السعودي مؤخراً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استثمرت العديد من المنشآت في تطوير مرافقها وتنويع خدماتها استجابة لرؤية السعودية 2030 (وزارة السياحة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تفوق “X5: التميز من خلال التجربة” فيعكس إدراك النزلاء لجهود بعض المنشآت في تقديم تجارب مميزة تستفيد من البعد الروحي والثقافي للزيارة</w:t>
      </w:r>
      <w:r w:rsidR="00D5156D">
        <w:rPr>
          <w:rFonts w:ascii="Simplified Arabic" w:hAnsi="Simplified Arabic" w:cs="Simplified Arabic" w:hint="cs"/>
          <w:sz w:val="24"/>
          <w:szCs w:val="24"/>
          <w:rtl/>
        </w:rPr>
        <w:t>.</w:t>
      </w:r>
    </w:p>
    <w:p w14:paraId="10BC663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أدنى الأبعاد:</w:t>
      </w:r>
    </w:p>
    <w:p w14:paraId="26AAA93F" w14:textId="4E9C9CB1"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جاء بُعد “X3: تفعيل التجربة” في المرتبة الأخيرة بين أبعاد CXM بمتوسط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381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يليه “Y2: الكفاءة التشغيلية” بمتوسط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426 بين أبعاد CA</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يُشير تدني “X3: تفعيل التجربة” إلى أنّ هناك فجوة بين التصميم النظري للتجربة (</w:t>
      </w:r>
      <w:proofErr w:type="spellStart"/>
      <w:r w:rsidRPr="00825728">
        <w:rPr>
          <w:rFonts w:ascii="Simplified Arabic" w:hAnsi="Simplified Arabic" w:cs="Simplified Arabic" w:hint="cs"/>
          <w:sz w:val="24"/>
          <w:szCs w:val="24"/>
          <w:rtl/>
        </w:rPr>
        <w:t>Touchpoint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Design</w:t>
      </w:r>
      <w:proofErr w:type="spellEnd"/>
      <w:r w:rsidRPr="00825728">
        <w:rPr>
          <w:rFonts w:ascii="Simplified Arabic" w:hAnsi="Simplified Arabic" w:cs="Simplified Arabic" w:hint="cs"/>
          <w:sz w:val="24"/>
          <w:szCs w:val="24"/>
          <w:rtl/>
        </w:rPr>
        <w:t>) وتفعيلها على أرض الواقع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فالعديد من المنشآت قد تكون جيدة في تصميم نقاط الاتصال (الحجز</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الاستقبال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الغرفة) ولكنها تفتقر إلى الآليات التي تُحوّل هذه النقاط إلى تجربة حية ومفعمة بالمشاعر والتفاعل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يُطلق عليه الباحثون “فجوة التفعيل” (</w:t>
      </w:r>
      <w:proofErr w:type="spellStart"/>
      <w:r w:rsidRPr="00825728">
        <w:rPr>
          <w:rFonts w:ascii="Simplified Arabic" w:hAnsi="Simplified Arabic" w:cs="Simplified Arabic" w:hint="cs"/>
          <w:sz w:val="24"/>
          <w:szCs w:val="24"/>
          <w:rtl/>
        </w:rPr>
        <w:t>Implementation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Gap</w:t>
      </w:r>
      <w:proofErr w:type="spellEnd"/>
      <w:r w:rsidRPr="00825728">
        <w:rPr>
          <w:rFonts w:ascii="Simplified Arabic" w:hAnsi="Simplified Arabic" w:cs="Simplified Arabic" w:hint="cs"/>
          <w:sz w:val="24"/>
          <w:szCs w:val="24"/>
          <w:rtl/>
        </w:rPr>
        <w:t>) بين الاستراتيجية والتنفيذ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7C2B981F" w14:textId="19A67D9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أما تدني “Y2: الكفاءة التشغيلية” فيعكس تحديات التشغيل الكبيرة التي تواجهها منشآت الضيافة في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خاصة في فترات الذروة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قد تتأثر الكفاءة التشغيلية بالعوامل الخارجية كالازدحام وضغط الإشغال وتقلبات الطلب الموسمي</w:t>
      </w:r>
      <w:r w:rsidR="00D5156D">
        <w:rPr>
          <w:rFonts w:ascii="Simplified Arabic" w:hAnsi="Simplified Arabic" w:cs="Simplified Arabic" w:hint="cs"/>
          <w:sz w:val="24"/>
          <w:szCs w:val="24"/>
          <w:rtl/>
        </w:rPr>
        <w:t>.</w:t>
      </w:r>
    </w:p>
    <w:p w14:paraId="2F77CCF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الانحرافات المعيارية:</w:t>
      </w:r>
    </w:p>
    <w:p w14:paraId="21FF8C6E" w14:textId="2A62354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تتراوح الانحرافات المعيارية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336 (CXM الكلي)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852 (Y2: الكفاءة التشغيلية)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الانحراف المعياري المنخفض لـ CXM الكلي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336) يُشير إلى أنّ إجابات المستجيبين كانت متقاربة نسبياً حول المتوسط</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يعني إجماعاً نسبياً على تقييم المستوى العام لإدارة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الانحراف المعياري المرتفع لـ Y2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852) فيعكس تبايناً كبيراً في تقييم الكفاءة التشغيلية بين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قد يعكس تفاوتاً حقيقياً في الأداء التشغيلي بين المنشآت المختلفة</w:t>
      </w:r>
      <w:r w:rsidR="00D5156D">
        <w:rPr>
          <w:rFonts w:ascii="Simplified Arabic" w:hAnsi="Simplified Arabic" w:cs="Simplified Arabic" w:hint="cs"/>
          <w:sz w:val="24"/>
          <w:szCs w:val="24"/>
          <w:rtl/>
        </w:rPr>
        <w:t>.</w:t>
      </w:r>
    </w:p>
    <w:p w14:paraId="63BB2A3B" w14:textId="2FBFA30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من الناحية الإحصائية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تُشير هذه المتوسطات إلى أنّ تجربة الإقامة في منشآت الحرمين تتميز بمستوى جودة “مقبول جيد” ولكنها لا تصل إلى مستوى “ممتاز” (المستوى 4 من 5)</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يترك مساحة كبيرة للتحسين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خاصة في أبعاد “تفعيل التجربة” </w:t>
      </w:r>
      <w:proofErr w:type="spellStart"/>
      <w:proofErr w:type="gramStart"/>
      <w:r w:rsidRPr="00825728">
        <w:rPr>
          <w:rFonts w:ascii="Simplified Arabic" w:hAnsi="Simplified Arabic" w:cs="Simplified Arabic" w:hint="cs"/>
          <w:sz w:val="24"/>
          <w:szCs w:val="24"/>
          <w:rtl/>
        </w:rPr>
        <w:t>و”الكفاءة</w:t>
      </w:r>
      <w:proofErr w:type="spellEnd"/>
      <w:proofErr w:type="gramEnd"/>
      <w:r w:rsidRPr="00825728">
        <w:rPr>
          <w:rFonts w:ascii="Simplified Arabic" w:hAnsi="Simplified Arabic" w:cs="Simplified Arabic" w:hint="cs"/>
          <w:sz w:val="24"/>
          <w:szCs w:val="24"/>
          <w:rtl/>
        </w:rPr>
        <w:t xml:space="preserve"> التشغيلية” اللتان تحتاجان إلى اهتمام خاص من إدارات المنشآت</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فالفجوة بين أعلى متوسط (Y1 =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763) وأدنى متوسط (X3 =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381) تبلغ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382 درجة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وهي فجوة معنوية تدل على تفاوت في الأداء بين الأبعاد المختلفة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هذه الفجوة إلى أنّ بعض جوانب إدارة التجربة تتلقى اهتماماً أكبر من غيرها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يخلق “بقعاً ضعيفة” في تجربة الإقامة الشاملة (</w:t>
      </w:r>
      <w:proofErr w:type="spellStart"/>
      <w:r w:rsidRPr="00825728">
        <w:rPr>
          <w:rFonts w:ascii="Simplified Arabic" w:hAnsi="Simplified Arabic" w:cs="Simplified Arabic" w:hint="cs"/>
          <w:sz w:val="24"/>
          <w:szCs w:val="24"/>
          <w:rtl/>
        </w:rPr>
        <w:t>Verhoef</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2009)</w:t>
      </w:r>
      <w:r w:rsidR="00D5156D">
        <w:rPr>
          <w:rFonts w:ascii="Simplified Arabic" w:hAnsi="Simplified Arabic" w:cs="Simplified Arabic" w:hint="cs"/>
          <w:sz w:val="24"/>
          <w:szCs w:val="24"/>
          <w:rtl/>
        </w:rPr>
        <w:t>.</w:t>
      </w:r>
      <w:bookmarkStart w:id="257" w:name="تحليل-الشكل-البياني-للمتوسطات"/>
      <w:bookmarkEnd w:id="256"/>
    </w:p>
    <w:p w14:paraId="1E500435" w14:textId="49BE6A53"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258" w:name="_Toc230276821"/>
      <w:bookmarkStart w:id="259" w:name="_Toc233622155"/>
      <w:bookmarkStart w:id="260" w:name="نتائج-اختبارات-الارتباط"/>
      <w:bookmarkEnd w:id="249"/>
      <w:bookmarkEnd w:id="257"/>
      <w:r w:rsidRPr="002033AE">
        <w:rPr>
          <w:rFonts w:ascii="Simplified Arabic" w:hAnsi="Simplified Arabic" w:cs="Simplified Arabic" w:hint="cs"/>
          <w:b/>
          <w:bCs/>
          <w:sz w:val="28"/>
          <w:szCs w:val="28"/>
          <w:rtl/>
        </w:rPr>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4 نتائج اختبارات الارتباط</w:t>
      </w:r>
      <w:bookmarkEnd w:id="258"/>
      <w:bookmarkEnd w:id="259"/>
    </w:p>
    <w:p w14:paraId="7EBE38DF" w14:textId="08FDD692" w:rsidR="00735158" w:rsidRPr="002033AE" w:rsidRDefault="00735158" w:rsidP="00735158">
      <w:pPr>
        <w:pStyle w:val="Heading3"/>
        <w:spacing w:line="360" w:lineRule="auto"/>
        <w:jc w:val="both"/>
        <w:rPr>
          <w:rFonts w:ascii="Simplified Arabic" w:hAnsi="Simplified Arabic" w:cs="Simplified Arabic"/>
          <w:b/>
          <w:bCs/>
        </w:rPr>
      </w:pPr>
      <w:bookmarkStart w:id="261" w:name="_Toc230276822"/>
      <w:bookmarkStart w:id="262" w:name="_Toc233622156"/>
      <w:bookmarkStart w:id="263" w:name="X86707b998e1cc9ce74c9263f8f118774d0c8cf1"/>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1 العلاقة بين إدارة تجربة العميل والميزة التنافسية</w:t>
      </w:r>
      <w:bookmarkEnd w:id="261"/>
      <w:bookmarkEnd w:id="262"/>
    </w:p>
    <w:p w14:paraId="6298B81F" w14:textId="12B3163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اختبارات الارتباط من أهم الأدوات الإحصائية في المرحلة التمهيدية للتحليل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تكشف عن طبيعة وقوة العلاقات بين المتغيرات قبل الخوض في نماذج الانحدار الأكثر تعقيداً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في سياق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تساءل الباحث: هل توجد علاقة ذات دلالة إحصائية بين إدارة تجربة العميل والميزة التنافسية؟ وإذا كانت موجودة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فما هي قوتها واتجاهها؟ وهل تختلف قوة الارتباط بين الأبعاد المختلفة؟</w:t>
      </w:r>
    </w:p>
    <w:p w14:paraId="17DC79DF" w14:textId="6BF3AD1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يُساعد فهم العلاقات الارتباطية في بناء رؤية شاملة عن كيفية ارتباط أبعاد إدارة تجربة العميل (X1-X5) بأبعاد الميزة التنافسية (Y1-Y3)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وفي تحديد الأبعاد الأكثر ارتباطاً التي قد تكون أكثر تأثيراً في النماذج </w:t>
      </w:r>
      <w:proofErr w:type="spellStart"/>
      <w:r w:rsidRPr="00825728">
        <w:rPr>
          <w:rFonts w:ascii="Simplified Arabic" w:hAnsi="Simplified Arabic" w:cs="Simplified Arabic" w:hint="cs"/>
          <w:sz w:val="24"/>
          <w:szCs w:val="24"/>
          <w:rtl/>
        </w:rPr>
        <w:t>الانحدارية</w:t>
      </w:r>
      <w:proofErr w:type="spellEnd"/>
      <w:r w:rsidRPr="00825728">
        <w:rPr>
          <w:rFonts w:ascii="Simplified Arabic" w:hAnsi="Simplified Arabic" w:cs="Simplified Arabic" w:hint="cs"/>
          <w:sz w:val="24"/>
          <w:szCs w:val="24"/>
          <w:rtl/>
        </w:rPr>
        <w:t xml:space="preserve"> اللاحقة (</w:t>
      </w:r>
      <w:proofErr w:type="spellStart"/>
      <w:r w:rsidRPr="00825728">
        <w:rPr>
          <w:rFonts w:ascii="Simplified Arabic" w:hAnsi="Simplified Arabic" w:cs="Simplified Arabic" w:hint="cs"/>
          <w:sz w:val="24"/>
          <w:szCs w:val="24"/>
          <w:rtl/>
        </w:rPr>
        <w:t>Cohen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1988)</w:t>
      </w:r>
      <w:r w:rsidR="00D5156D">
        <w:rPr>
          <w:rFonts w:ascii="Simplified Arabic" w:hAnsi="Simplified Arabic" w:cs="Simplified Arabic" w:hint="cs"/>
          <w:sz w:val="24"/>
          <w:szCs w:val="24"/>
          <w:rtl/>
        </w:rPr>
        <w:t>.</w:t>
      </w:r>
    </w:p>
    <w:p w14:paraId="003C161D" w14:textId="54C94A9D" w:rsidR="00735158" w:rsidRPr="002033AE" w:rsidRDefault="00735158" w:rsidP="00735158">
      <w:pPr>
        <w:pStyle w:val="Heading3"/>
        <w:spacing w:line="360" w:lineRule="auto"/>
        <w:jc w:val="both"/>
        <w:rPr>
          <w:rFonts w:ascii="Simplified Arabic" w:hAnsi="Simplified Arabic" w:cs="Simplified Arabic"/>
          <w:b/>
          <w:bCs/>
        </w:rPr>
      </w:pPr>
      <w:bookmarkStart w:id="264" w:name="_Toc230276823"/>
      <w:bookmarkStart w:id="265" w:name="_Toc233622157"/>
      <w:bookmarkStart w:id="266" w:name="نتائج-مصفوفة-الارتباطات"/>
      <w:bookmarkEnd w:id="263"/>
      <w:r w:rsidRPr="002033AE">
        <w:rPr>
          <w:rFonts w:ascii="Simplified Arabic" w:hAnsi="Simplified Arabic" w:cs="Simplified Arabic" w:hint="cs"/>
          <w:b/>
          <w:bCs/>
          <w:rtl/>
        </w:rPr>
        <w:lastRenderedPageBreak/>
        <w:t>4</w:t>
      </w:r>
      <w:r w:rsidR="00D5156D">
        <w:rPr>
          <w:rFonts w:ascii="Simplified Arabic" w:hAnsi="Simplified Arabic" w:cs="Simplified Arabic" w:hint="cs"/>
          <w:b/>
          <w:bCs/>
          <w:rtl/>
        </w:rPr>
        <w:t>.</w:t>
      </w:r>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2 نتائج مصفوفة الارتباطات</w:t>
      </w:r>
      <w:bookmarkEnd w:id="264"/>
      <w:bookmarkEnd w:id="265"/>
    </w:p>
    <w:p w14:paraId="1C290F8F" w14:textId="77777777" w:rsidR="00735158" w:rsidRPr="00825728" w:rsidRDefault="00735158" w:rsidP="0040686C">
      <w:pPr>
        <w:pStyle w:val="a1"/>
      </w:pPr>
      <w:bookmarkStart w:id="267" w:name="_Toc233621986"/>
      <w:r w:rsidRPr="00825728">
        <w:rPr>
          <w:rFonts w:hint="cs"/>
          <w:rtl/>
        </w:rPr>
        <w:t>جدول (9): مصفوفة معاملات الارتباط (</w:t>
      </w:r>
      <w:proofErr w:type="spellStart"/>
      <w:r w:rsidRPr="00825728">
        <w:rPr>
          <w:rFonts w:hint="cs"/>
          <w:rtl/>
        </w:rPr>
        <w:t>Pearson</w:t>
      </w:r>
      <w:proofErr w:type="spellEnd"/>
      <w:r w:rsidRPr="00825728">
        <w:rPr>
          <w:rFonts w:hint="cs"/>
          <w:rtl/>
        </w:rPr>
        <w:t>)</w:t>
      </w:r>
      <w:bookmarkEnd w:id="267"/>
    </w:p>
    <w:tbl>
      <w:tblPr>
        <w:tblStyle w:val="Table"/>
        <w:bidiVisual/>
        <w:tblW w:w="5000" w:type="pct"/>
        <w:jc w:val="center"/>
        <w:tblLook w:val="0020" w:firstRow="1" w:lastRow="0" w:firstColumn="0" w:lastColumn="0" w:noHBand="0" w:noVBand="0"/>
      </w:tblPr>
      <w:tblGrid>
        <w:gridCol w:w="845"/>
        <w:gridCol w:w="845"/>
        <w:gridCol w:w="816"/>
        <w:gridCol w:w="816"/>
        <w:gridCol w:w="817"/>
        <w:gridCol w:w="817"/>
        <w:gridCol w:w="817"/>
        <w:gridCol w:w="847"/>
        <w:gridCol w:w="817"/>
        <w:gridCol w:w="817"/>
        <w:gridCol w:w="817"/>
      </w:tblGrid>
      <w:tr w:rsidR="00735158" w:rsidRPr="00825728" w14:paraId="67785D3F" w14:textId="77777777" w:rsidTr="00ED4BBF">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6E469D31"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top w:val="single" w:sz="12" w:space="0" w:color="auto"/>
              <w:left w:val="single" w:sz="12" w:space="0" w:color="auto"/>
              <w:bottom w:val="single" w:sz="12" w:space="0" w:color="auto"/>
            </w:tcBorders>
          </w:tcPr>
          <w:p w14:paraId="26094A8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CXM</w:t>
            </w:r>
          </w:p>
        </w:tc>
        <w:tc>
          <w:tcPr>
            <w:tcW w:w="0" w:type="auto"/>
            <w:tcBorders>
              <w:top w:val="single" w:sz="12" w:space="0" w:color="auto"/>
              <w:bottom w:val="single" w:sz="12" w:space="0" w:color="auto"/>
            </w:tcBorders>
          </w:tcPr>
          <w:p w14:paraId="4D7CDBE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X1</w:t>
            </w:r>
          </w:p>
        </w:tc>
        <w:tc>
          <w:tcPr>
            <w:tcW w:w="0" w:type="auto"/>
            <w:tcBorders>
              <w:top w:val="single" w:sz="12" w:space="0" w:color="auto"/>
              <w:bottom w:val="single" w:sz="12" w:space="0" w:color="auto"/>
            </w:tcBorders>
          </w:tcPr>
          <w:p w14:paraId="4A0D3C5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X2</w:t>
            </w:r>
          </w:p>
        </w:tc>
        <w:tc>
          <w:tcPr>
            <w:tcW w:w="0" w:type="auto"/>
            <w:tcBorders>
              <w:top w:val="single" w:sz="12" w:space="0" w:color="auto"/>
              <w:bottom w:val="single" w:sz="12" w:space="0" w:color="auto"/>
            </w:tcBorders>
          </w:tcPr>
          <w:p w14:paraId="78D055A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X3</w:t>
            </w:r>
          </w:p>
        </w:tc>
        <w:tc>
          <w:tcPr>
            <w:tcW w:w="0" w:type="auto"/>
            <w:tcBorders>
              <w:top w:val="single" w:sz="12" w:space="0" w:color="auto"/>
              <w:bottom w:val="single" w:sz="12" w:space="0" w:color="auto"/>
            </w:tcBorders>
          </w:tcPr>
          <w:p w14:paraId="6B73D50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X4</w:t>
            </w:r>
          </w:p>
        </w:tc>
        <w:tc>
          <w:tcPr>
            <w:tcW w:w="0" w:type="auto"/>
            <w:tcBorders>
              <w:top w:val="single" w:sz="12" w:space="0" w:color="auto"/>
              <w:bottom w:val="single" w:sz="12" w:space="0" w:color="auto"/>
            </w:tcBorders>
          </w:tcPr>
          <w:p w14:paraId="55BFEE5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X5</w:t>
            </w:r>
          </w:p>
        </w:tc>
        <w:tc>
          <w:tcPr>
            <w:tcW w:w="0" w:type="auto"/>
            <w:tcBorders>
              <w:top w:val="single" w:sz="12" w:space="0" w:color="auto"/>
              <w:bottom w:val="single" w:sz="12" w:space="0" w:color="auto"/>
            </w:tcBorders>
          </w:tcPr>
          <w:p w14:paraId="3F2865F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CA</w:t>
            </w:r>
          </w:p>
        </w:tc>
        <w:tc>
          <w:tcPr>
            <w:tcW w:w="0" w:type="auto"/>
            <w:tcBorders>
              <w:top w:val="single" w:sz="12" w:space="0" w:color="auto"/>
              <w:bottom w:val="single" w:sz="12" w:space="0" w:color="auto"/>
            </w:tcBorders>
          </w:tcPr>
          <w:p w14:paraId="0BDD6C9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Y1</w:t>
            </w:r>
          </w:p>
        </w:tc>
        <w:tc>
          <w:tcPr>
            <w:tcW w:w="0" w:type="auto"/>
            <w:tcBorders>
              <w:top w:val="single" w:sz="12" w:space="0" w:color="auto"/>
              <w:bottom w:val="single" w:sz="12" w:space="0" w:color="auto"/>
            </w:tcBorders>
          </w:tcPr>
          <w:p w14:paraId="489B698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Y2</w:t>
            </w:r>
          </w:p>
        </w:tc>
        <w:tc>
          <w:tcPr>
            <w:tcW w:w="0" w:type="auto"/>
            <w:tcBorders>
              <w:top w:val="single" w:sz="12" w:space="0" w:color="auto"/>
              <w:bottom w:val="single" w:sz="12" w:space="0" w:color="auto"/>
            </w:tcBorders>
          </w:tcPr>
          <w:p w14:paraId="0D2BE18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Y3</w:t>
            </w:r>
          </w:p>
        </w:tc>
      </w:tr>
      <w:tr w:rsidR="00735158" w:rsidRPr="00825728" w14:paraId="27C9E97A" w14:textId="77777777" w:rsidTr="00ED4BBF">
        <w:trPr>
          <w:jc w:val="center"/>
        </w:trPr>
        <w:tc>
          <w:tcPr>
            <w:tcW w:w="0" w:type="auto"/>
            <w:tcBorders>
              <w:top w:val="single" w:sz="12" w:space="0" w:color="auto"/>
              <w:right w:val="single" w:sz="12" w:space="0" w:color="auto"/>
            </w:tcBorders>
          </w:tcPr>
          <w:p w14:paraId="0F9E2C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CXM</w:t>
            </w:r>
          </w:p>
        </w:tc>
        <w:tc>
          <w:tcPr>
            <w:tcW w:w="0" w:type="auto"/>
            <w:tcBorders>
              <w:top w:val="single" w:sz="12" w:space="0" w:color="auto"/>
              <w:left w:val="single" w:sz="12" w:space="0" w:color="auto"/>
            </w:tcBorders>
          </w:tcPr>
          <w:p w14:paraId="42138DF4" w14:textId="42F8EA09"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w:t>
            </w:r>
            <w:r w:rsidR="00D5156D">
              <w:rPr>
                <w:rFonts w:ascii="Simplified Arabic" w:hAnsi="Simplified Arabic" w:cs="Simplified Arabic" w:hint="cs"/>
                <w:rtl/>
              </w:rPr>
              <w:t>.</w:t>
            </w:r>
            <w:r w:rsidRPr="00825728">
              <w:rPr>
                <w:rFonts w:ascii="Simplified Arabic" w:hAnsi="Simplified Arabic" w:cs="Simplified Arabic" w:hint="cs"/>
                <w:rtl/>
              </w:rPr>
              <w:t>00</w:t>
            </w:r>
          </w:p>
        </w:tc>
        <w:tc>
          <w:tcPr>
            <w:tcW w:w="0" w:type="auto"/>
            <w:tcBorders>
              <w:top w:val="single" w:sz="12" w:space="0" w:color="auto"/>
            </w:tcBorders>
          </w:tcPr>
          <w:p w14:paraId="03399E2A" w14:textId="7C1F97C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34</w:t>
            </w:r>
          </w:p>
        </w:tc>
        <w:tc>
          <w:tcPr>
            <w:tcW w:w="0" w:type="auto"/>
            <w:tcBorders>
              <w:top w:val="single" w:sz="12" w:space="0" w:color="auto"/>
            </w:tcBorders>
          </w:tcPr>
          <w:p w14:paraId="54756089" w14:textId="45EEC9A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47</w:t>
            </w:r>
          </w:p>
        </w:tc>
        <w:tc>
          <w:tcPr>
            <w:tcW w:w="0" w:type="auto"/>
            <w:tcBorders>
              <w:top w:val="single" w:sz="12" w:space="0" w:color="auto"/>
            </w:tcBorders>
          </w:tcPr>
          <w:p w14:paraId="36055937" w14:textId="1AD9157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50</w:t>
            </w:r>
          </w:p>
        </w:tc>
        <w:tc>
          <w:tcPr>
            <w:tcW w:w="0" w:type="auto"/>
            <w:tcBorders>
              <w:top w:val="single" w:sz="12" w:space="0" w:color="auto"/>
            </w:tcBorders>
          </w:tcPr>
          <w:p w14:paraId="063C5D9D" w14:textId="190D45CF"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42</w:t>
            </w:r>
          </w:p>
        </w:tc>
        <w:tc>
          <w:tcPr>
            <w:tcW w:w="0" w:type="auto"/>
            <w:tcBorders>
              <w:top w:val="single" w:sz="12" w:space="0" w:color="auto"/>
            </w:tcBorders>
          </w:tcPr>
          <w:p w14:paraId="54E00037" w14:textId="6CD3DF91"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44</w:t>
            </w:r>
          </w:p>
        </w:tc>
        <w:tc>
          <w:tcPr>
            <w:tcW w:w="0" w:type="auto"/>
            <w:tcBorders>
              <w:top w:val="single" w:sz="12" w:space="0" w:color="auto"/>
            </w:tcBorders>
          </w:tcPr>
          <w:p w14:paraId="30750FF4" w14:textId="585D6C6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0</w:t>
            </w:r>
            <w:r w:rsidR="00D5156D">
              <w:rPr>
                <w:rFonts w:ascii="Simplified Arabic" w:hAnsi="Simplified Arabic" w:cs="Simplified Arabic" w:hint="cs"/>
                <w:b/>
                <w:bCs/>
                <w:rtl/>
              </w:rPr>
              <w:t>.</w:t>
            </w:r>
            <w:r w:rsidRPr="00825728">
              <w:rPr>
                <w:rFonts w:ascii="Simplified Arabic" w:hAnsi="Simplified Arabic" w:cs="Simplified Arabic" w:hint="cs"/>
                <w:b/>
                <w:bCs/>
                <w:rtl/>
              </w:rPr>
              <w:t>63</w:t>
            </w:r>
          </w:p>
        </w:tc>
        <w:tc>
          <w:tcPr>
            <w:tcW w:w="0" w:type="auto"/>
            <w:tcBorders>
              <w:top w:val="single" w:sz="12" w:space="0" w:color="auto"/>
            </w:tcBorders>
          </w:tcPr>
          <w:p w14:paraId="15F1D28B" w14:textId="33B9C80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37</w:t>
            </w:r>
          </w:p>
        </w:tc>
        <w:tc>
          <w:tcPr>
            <w:tcW w:w="0" w:type="auto"/>
            <w:tcBorders>
              <w:top w:val="single" w:sz="12" w:space="0" w:color="auto"/>
            </w:tcBorders>
          </w:tcPr>
          <w:p w14:paraId="7926DC3C" w14:textId="183ABB9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45</w:t>
            </w:r>
          </w:p>
        </w:tc>
        <w:tc>
          <w:tcPr>
            <w:tcW w:w="0" w:type="auto"/>
            <w:tcBorders>
              <w:top w:val="single" w:sz="12" w:space="0" w:color="auto"/>
            </w:tcBorders>
          </w:tcPr>
          <w:p w14:paraId="62DBDD69" w14:textId="2105325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47</w:t>
            </w:r>
          </w:p>
        </w:tc>
      </w:tr>
      <w:tr w:rsidR="00735158" w:rsidRPr="00825728" w14:paraId="2F648E0E" w14:textId="77777777" w:rsidTr="00ED4BBF">
        <w:trPr>
          <w:jc w:val="center"/>
        </w:trPr>
        <w:tc>
          <w:tcPr>
            <w:tcW w:w="0" w:type="auto"/>
            <w:tcBorders>
              <w:bottom w:val="single" w:sz="12" w:space="0" w:color="auto"/>
              <w:right w:val="single" w:sz="12" w:space="0" w:color="auto"/>
            </w:tcBorders>
          </w:tcPr>
          <w:p w14:paraId="080EA91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CA</w:t>
            </w:r>
          </w:p>
        </w:tc>
        <w:tc>
          <w:tcPr>
            <w:tcW w:w="0" w:type="auto"/>
            <w:tcBorders>
              <w:left w:val="single" w:sz="12" w:space="0" w:color="auto"/>
              <w:bottom w:val="single" w:sz="12" w:space="0" w:color="auto"/>
            </w:tcBorders>
          </w:tcPr>
          <w:p w14:paraId="357A956D" w14:textId="590B048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63</w:t>
            </w:r>
          </w:p>
        </w:tc>
        <w:tc>
          <w:tcPr>
            <w:tcW w:w="0" w:type="auto"/>
            <w:tcBorders>
              <w:bottom w:val="single" w:sz="12" w:space="0" w:color="auto"/>
            </w:tcBorders>
          </w:tcPr>
          <w:p w14:paraId="3AC352E9" w14:textId="10A135A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30</w:t>
            </w:r>
          </w:p>
        </w:tc>
        <w:tc>
          <w:tcPr>
            <w:tcW w:w="0" w:type="auto"/>
            <w:tcBorders>
              <w:bottom w:val="single" w:sz="12" w:space="0" w:color="auto"/>
            </w:tcBorders>
          </w:tcPr>
          <w:p w14:paraId="72508617" w14:textId="2C536BE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47</w:t>
            </w:r>
          </w:p>
        </w:tc>
        <w:tc>
          <w:tcPr>
            <w:tcW w:w="0" w:type="auto"/>
            <w:tcBorders>
              <w:bottom w:val="single" w:sz="12" w:space="0" w:color="auto"/>
            </w:tcBorders>
          </w:tcPr>
          <w:p w14:paraId="16350B35" w14:textId="646FF971"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45</w:t>
            </w:r>
          </w:p>
        </w:tc>
        <w:tc>
          <w:tcPr>
            <w:tcW w:w="0" w:type="auto"/>
            <w:tcBorders>
              <w:bottom w:val="single" w:sz="12" w:space="0" w:color="auto"/>
            </w:tcBorders>
          </w:tcPr>
          <w:p w14:paraId="0BFBA47C" w14:textId="2FAC574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41</w:t>
            </w:r>
          </w:p>
        </w:tc>
        <w:tc>
          <w:tcPr>
            <w:tcW w:w="0" w:type="auto"/>
            <w:tcBorders>
              <w:bottom w:val="single" w:sz="12" w:space="0" w:color="auto"/>
            </w:tcBorders>
          </w:tcPr>
          <w:p w14:paraId="4FE1CD50" w14:textId="7E04075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41</w:t>
            </w:r>
          </w:p>
        </w:tc>
        <w:tc>
          <w:tcPr>
            <w:tcW w:w="0" w:type="auto"/>
            <w:tcBorders>
              <w:bottom w:val="single" w:sz="12" w:space="0" w:color="auto"/>
            </w:tcBorders>
          </w:tcPr>
          <w:p w14:paraId="248E4C9B" w14:textId="089E7C4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1</w:t>
            </w:r>
            <w:r w:rsidR="00D5156D">
              <w:rPr>
                <w:rFonts w:ascii="Simplified Arabic" w:hAnsi="Simplified Arabic" w:cs="Simplified Arabic" w:hint="cs"/>
                <w:rtl/>
              </w:rPr>
              <w:t>.</w:t>
            </w:r>
            <w:r w:rsidRPr="00825728">
              <w:rPr>
                <w:rFonts w:ascii="Simplified Arabic" w:hAnsi="Simplified Arabic" w:cs="Simplified Arabic" w:hint="cs"/>
                <w:rtl/>
              </w:rPr>
              <w:t>00</w:t>
            </w:r>
          </w:p>
        </w:tc>
        <w:tc>
          <w:tcPr>
            <w:tcW w:w="0" w:type="auto"/>
            <w:tcBorders>
              <w:bottom w:val="single" w:sz="12" w:space="0" w:color="auto"/>
            </w:tcBorders>
          </w:tcPr>
          <w:p w14:paraId="021DA849" w14:textId="18B813C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88</w:t>
            </w:r>
          </w:p>
        </w:tc>
        <w:tc>
          <w:tcPr>
            <w:tcW w:w="0" w:type="auto"/>
            <w:tcBorders>
              <w:bottom w:val="single" w:sz="12" w:space="0" w:color="auto"/>
            </w:tcBorders>
          </w:tcPr>
          <w:p w14:paraId="46CDA10E" w14:textId="60E3D0F5"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89</w:t>
            </w:r>
          </w:p>
        </w:tc>
        <w:tc>
          <w:tcPr>
            <w:tcW w:w="0" w:type="auto"/>
            <w:tcBorders>
              <w:bottom w:val="single" w:sz="12" w:space="0" w:color="auto"/>
            </w:tcBorders>
          </w:tcPr>
          <w:p w14:paraId="59A87A31" w14:textId="4CABFCB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90</w:t>
            </w:r>
          </w:p>
        </w:tc>
      </w:tr>
    </w:tbl>
    <w:p w14:paraId="3FAA8A46" w14:textId="4AB99E3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i/>
          <w:iCs/>
          <w:sz w:val="24"/>
          <w:szCs w:val="24"/>
          <w:rtl/>
        </w:rPr>
        <w:t>جميع معاملات الارتباط ذات دلالة إحصائية عند p &lt; 0</w:t>
      </w:r>
      <w:r w:rsidR="00D5156D">
        <w:rPr>
          <w:rFonts w:ascii="Simplified Arabic" w:hAnsi="Simplified Arabic" w:cs="Simplified Arabic" w:hint="cs"/>
          <w:i/>
          <w:iCs/>
          <w:sz w:val="24"/>
          <w:szCs w:val="24"/>
          <w:rtl/>
        </w:rPr>
        <w:t>.</w:t>
      </w:r>
      <w:r w:rsidRPr="00825728">
        <w:rPr>
          <w:rFonts w:ascii="Simplified Arabic" w:hAnsi="Simplified Arabic" w:cs="Simplified Arabic" w:hint="cs"/>
          <w:i/>
          <w:iCs/>
          <w:sz w:val="24"/>
          <w:szCs w:val="24"/>
          <w:rtl/>
        </w:rPr>
        <w:t>01 (ذات طرفين)</w:t>
      </w:r>
    </w:p>
    <w:p w14:paraId="0C877B72" w14:textId="56A8D997" w:rsidR="00735158" w:rsidRPr="002033AE" w:rsidRDefault="00735158" w:rsidP="00735158">
      <w:pPr>
        <w:pStyle w:val="Heading3"/>
        <w:spacing w:line="360" w:lineRule="auto"/>
        <w:jc w:val="both"/>
        <w:rPr>
          <w:rFonts w:ascii="Simplified Arabic" w:hAnsi="Simplified Arabic" w:cs="Simplified Arabic"/>
          <w:b/>
          <w:bCs/>
        </w:rPr>
      </w:pPr>
      <w:bookmarkStart w:id="268" w:name="_Toc230276824"/>
      <w:bookmarkStart w:id="269" w:name="_Toc233622158"/>
      <w:bookmarkStart w:id="270" w:name="تحليل-الارتباط-التفصيلي"/>
      <w:bookmarkEnd w:id="266"/>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3 تحليل الارتباط التفصيلي</w:t>
      </w:r>
      <w:bookmarkEnd w:id="268"/>
      <w:bookmarkEnd w:id="269"/>
    </w:p>
    <w:p w14:paraId="449779FD" w14:textId="2A2CCE9E"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قبل الخوض في تحليل التفاصيل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التأكيد على أنّ جميع معاملات الارتباط المعروضة في جدول (9) ذات دلالة إحصائية عند مستوى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01 (ذات طرفين)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يعني أنّ احتمال حدوث هذه الارتباطات بالصدفة أقل من 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المستوى الصارم من الدلالة يضمن أنّ النتائج ليست ناتجة عن مصادفة إحصائية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تعبير عن علاقات حقيقية بين المتغيرات في مجتمع الدراسة (</w:t>
      </w:r>
      <w:proofErr w:type="spellStart"/>
      <w:r w:rsidRPr="00825728">
        <w:rPr>
          <w:rFonts w:ascii="Simplified Arabic" w:hAnsi="Simplified Arabic" w:cs="Simplified Arabic" w:hint="cs"/>
          <w:sz w:val="24"/>
          <w:szCs w:val="24"/>
          <w:rtl/>
        </w:rPr>
        <w:t>Cohen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1988)</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يجب الإشارة إلى أنّ تحليل الارتباط لا يُثبت السببية بشكل قاطع</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ولكنه يُقدّم أساساً إحصائياً للنماذج </w:t>
      </w:r>
      <w:proofErr w:type="spellStart"/>
      <w:r w:rsidRPr="00825728">
        <w:rPr>
          <w:rFonts w:ascii="Simplified Arabic" w:hAnsi="Simplified Arabic" w:cs="Simplified Arabic" w:hint="cs"/>
          <w:sz w:val="24"/>
          <w:szCs w:val="24"/>
          <w:rtl/>
        </w:rPr>
        <w:t>الانحدارية</w:t>
      </w:r>
      <w:proofErr w:type="spellEnd"/>
      <w:r w:rsidRPr="00825728">
        <w:rPr>
          <w:rFonts w:ascii="Simplified Arabic" w:hAnsi="Simplified Arabic" w:cs="Simplified Arabic" w:hint="cs"/>
          <w:sz w:val="24"/>
          <w:szCs w:val="24"/>
          <w:rtl/>
        </w:rPr>
        <w:t xml:space="preserve"> التي ستُعرض في القسم التالي</w:t>
      </w:r>
      <w:r w:rsidR="00D5156D">
        <w:rPr>
          <w:rFonts w:ascii="Simplified Arabic" w:hAnsi="Simplified Arabic" w:cs="Simplified Arabic" w:hint="cs"/>
          <w:sz w:val="24"/>
          <w:szCs w:val="24"/>
          <w:rtl/>
        </w:rPr>
        <w:t>.</w:t>
      </w:r>
    </w:p>
    <w:p w14:paraId="022FB3E2" w14:textId="20CE633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يُكشف جدول (9) عن نتائج ذات أهمية علمية وتطبيقية كبيرة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في مقدّمتها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يبرز </w:t>
      </w:r>
      <w:r w:rsidRPr="00825728">
        <w:rPr>
          <w:rFonts w:ascii="Simplified Arabic" w:hAnsi="Simplified Arabic" w:cs="Simplified Arabic" w:hint="cs"/>
          <w:b/>
          <w:bCs/>
          <w:sz w:val="24"/>
          <w:szCs w:val="24"/>
          <w:rtl/>
        </w:rPr>
        <w:t>معامل الارتباط بين متغير إدارة تجربة العميل (CXM) الكلي ومتغير الميزة التنافسية (CA) الكلي</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والذي بلغ r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63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ارتباط موجب متوسط المستوى (</w:t>
      </w:r>
      <w:proofErr w:type="spellStart"/>
      <w:r w:rsidRPr="00825728">
        <w:rPr>
          <w:rFonts w:ascii="Simplified Arabic" w:hAnsi="Simplified Arabic" w:cs="Simplified Arabic" w:hint="cs"/>
          <w:sz w:val="24"/>
          <w:szCs w:val="24"/>
          <w:rtl/>
        </w:rPr>
        <w:t>Medium-to-Large</w:t>
      </w:r>
      <w:proofErr w:type="spellEnd"/>
      <w:r w:rsidRPr="00825728">
        <w:rPr>
          <w:rFonts w:ascii="Simplified Arabic" w:hAnsi="Simplified Arabic" w:cs="Simplified Arabic" w:hint="cs"/>
          <w:sz w:val="24"/>
          <w:szCs w:val="24"/>
          <w:rtl/>
        </w:rPr>
        <w:t xml:space="preserve">) وفقاً لتصنيف </w:t>
      </w:r>
      <w:proofErr w:type="spellStart"/>
      <w:r w:rsidRPr="00825728">
        <w:rPr>
          <w:rFonts w:ascii="Simplified Arabic" w:hAnsi="Simplified Arabic" w:cs="Simplified Arabic" w:hint="cs"/>
          <w:sz w:val="24"/>
          <w:szCs w:val="24"/>
          <w:rtl/>
        </w:rPr>
        <w:t>Cohen</w:t>
      </w:r>
      <w:proofErr w:type="spellEnd"/>
      <w:r w:rsidRPr="00825728">
        <w:rPr>
          <w:rFonts w:ascii="Simplified Arabic" w:hAnsi="Simplified Arabic" w:cs="Simplified Arabic" w:hint="cs"/>
          <w:sz w:val="24"/>
          <w:szCs w:val="24"/>
          <w:rtl/>
        </w:rPr>
        <w:t xml:space="preserve"> (1988) الذي يُعتبر الارتباط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50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 كبيراً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الارتباط ذو دلالة إحصائية عند مستوى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يعني أنّ احتمال حدوثه بالصدفة أقل من 1%</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وتفسيرياً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يعني هذا المعامل أنّ 39</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 من التباين في الميزة التنافسية (r²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397) يمكن تفسيره بالتباين في إدارة تجربة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نسبة كبيرة تُبرهن على أهمية التجربة كمحرك للميزة التنافسية</w:t>
      </w:r>
      <w:r w:rsidR="00D5156D">
        <w:rPr>
          <w:rFonts w:ascii="Simplified Arabic" w:hAnsi="Simplified Arabic" w:cs="Simplified Arabic" w:hint="cs"/>
          <w:sz w:val="24"/>
          <w:szCs w:val="24"/>
          <w:rtl/>
        </w:rPr>
        <w:t>.</w:t>
      </w:r>
    </w:p>
    <w:p w14:paraId="7B1497D3"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 xml:space="preserve">الارتباطات بين أبعاد CXM </w:t>
      </w:r>
      <w:proofErr w:type="spellStart"/>
      <w:r w:rsidRPr="00825728">
        <w:rPr>
          <w:rFonts w:ascii="Simplified Arabic" w:hAnsi="Simplified Arabic" w:cs="Simplified Arabic" w:hint="cs"/>
          <w:b/>
          <w:bCs/>
          <w:sz w:val="24"/>
          <w:szCs w:val="24"/>
          <w:rtl/>
        </w:rPr>
        <w:t>وCA</w:t>
      </w:r>
      <w:proofErr w:type="spellEnd"/>
      <w:r w:rsidRPr="00825728">
        <w:rPr>
          <w:rFonts w:ascii="Simplified Arabic" w:hAnsi="Simplified Arabic" w:cs="Simplified Arabic" w:hint="cs"/>
          <w:b/>
          <w:bCs/>
          <w:sz w:val="24"/>
          <w:szCs w:val="24"/>
          <w:rtl/>
        </w:rPr>
        <w:t xml:space="preserve"> الكلي:</w:t>
      </w:r>
    </w:p>
    <w:p w14:paraId="601178BB" w14:textId="5C40AE0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عند النظر إلى الارتباطات بين كل بُعد من أبعاد CXM والميزة التنافسية الكلية (CA)</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نجد أنّ بُعد “X2: تصميم نقاط التفاعل” يحقق أعلى ارتباط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47)</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يليه “X3: تفعيل التجربة”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“X5: التميز من خلال التجربة”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و”X4: قياس الرضا والولاء”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وأخيراً “X1: الفهم الاستراتيجي”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30)</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يُشير هذا الترتيب </w:t>
      </w:r>
      <w:r w:rsidRPr="00825728">
        <w:rPr>
          <w:rFonts w:ascii="Simplified Arabic" w:hAnsi="Simplified Arabic" w:cs="Simplified Arabic" w:hint="cs"/>
          <w:sz w:val="24"/>
          <w:szCs w:val="24"/>
          <w:rtl/>
        </w:rPr>
        <w:lastRenderedPageBreak/>
        <w:t>إلى أنّ تصميم وتنفيذ نقاط التفاعل بشكل متكامل هو الأكثر ارتباطاً بالميزة التنافسية من منظور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يتوافق مع النظرية القائلة بأنّ رحلة العميل (</w:t>
      </w:r>
      <w:proofErr w:type="spellStart"/>
      <w:r w:rsidRPr="00825728">
        <w:rPr>
          <w:rFonts w:ascii="Simplified Arabic" w:hAnsi="Simplified Arabic" w:cs="Simplified Arabic" w:hint="cs"/>
          <w:sz w:val="24"/>
          <w:szCs w:val="24"/>
          <w:rtl/>
        </w:rPr>
        <w:t>Customer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Journey</w:t>
      </w:r>
      <w:proofErr w:type="spellEnd"/>
      <w:r w:rsidRPr="00825728">
        <w:rPr>
          <w:rFonts w:ascii="Simplified Arabic" w:hAnsi="Simplified Arabic" w:cs="Simplified Arabic" w:hint="cs"/>
          <w:sz w:val="24"/>
          <w:szCs w:val="24"/>
          <w:rtl/>
        </w:rPr>
        <w:t>) تُشكل الخيط الرابط بين جميع تجارب العميل مع المنظمة (</w:t>
      </w:r>
      <w:proofErr w:type="spellStart"/>
      <w:r w:rsidRPr="00825728">
        <w:rPr>
          <w:rFonts w:ascii="Simplified Arabic" w:hAnsi="Simplified Arabic" w:cs="Simplified Arabic" w:hint="cs"/>
          <w:sz w:val="24"/>
          <w:szCs w:val="24"/>
          <w:rtl/>
        </w:rPr>
        <w:t>Lemon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Verhoef</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1951911A"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الارتباطات بين أبعاد CA:</w:t>
      </w:r>
    </w:p>
    <w:p w14:paraId="69384CE3" w14:textId="072C0B2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تُظهر مصفوفة الارتباط أنّ أبعاد الميزة التنافسية الثلاثة ترتبط ارتباطاً قوياً جداً ببعضها البعض (r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88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90)</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يُشير إلى أنّ هذه الأبعاد تتداخل وتتكامل فيما بينها بشكل كبير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فالتميز في المنتجات يرتبط ارتباطاً وثيقاً بالكفاءة التشغيلية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89) والابتكار والاستجابة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88)</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أمر منطقي إذ أنّ المنتجات المتميزة تتطلب كفاءة تشغيلية عالية وقدرة ابتكارية مستمرة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الارتباط القوي بين أبعاد CA يدعم فكرة أنّ الميزة التنافسية ظاهرة مركبة متعددة الأوجه (</w:t>
      </w:r>
      <w:proofErr w:type="spellStart"/>
      <w:r w:rsidRPr="00825728">
        <w:rPr>
          <w:rFonts w:ascii="Simplified Arabic" w:hAnsi="Simplified Arabic" w:cs="Simplified Arabic" w:hint="cs"/>
          <w:sz w:val="24"/>
          <w:szCs w:val="24"/>
          <w:rtl/>
        </w:rPr>
        <w:t>Multidimensional</w:t>
      </w:r>
      <w:proofErr w:type="spellEnd"/>
      <w:r w:rsidRPr="00825728">
        <w:rPr>
          <w:rFonts w:ascii="Simplified Arabic" w:hAnsi="Simplified Arabic" w:cs="Simplified Arabic" w:hint="cs"/>
          <w:sz w:val="24"/>
          <w:szCs w:val="24"/>
          <w:rtl/>
        </w:rPr>
        <w:t>) لا يمكن تقليصها إلى بُعد واحد (</w:t>
      </w:r>
      <w:proofErr w:type="spellStart"/>
      <w:r w:rsidRPr="00825728">
        <w:rPr>
          <w:rFonts w:ascii="Simplified Arabic" w:hAnsi="Simplified Arabic" w:cs="Simplified Arabic" w:hint="cs"/>
          <w:sz w:val="24"/>
          <w:szCs w:val="24"/>
          <w:rtl/>
        </w:rPr>
        <w:t>Barney</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1991)</w:t>
      </w:r>
      <w:r w:rsidR="00D5156D">
        <w:rPr>
          <w:rFonts w:ascii="Simplified Arabic" w:hAnsi="Simplified Arabic" w:cs="Simplified Arabic" w:hint="cs"/>
          <w:sz w:val="24"/>
          <w:szCs w:val="24"/>
          <w:rtl/>
        </w:rPr>
        <w:t>.</w:t>
      </w:r>
    </w:p>
    <w:p w14:paraId="2FEA9461"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الارتباطات داخل CXM:</w:t>
      </w:r>
    </w:p>
    <w:p w14:paraId="554B2700" w14:textId="10569E2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تتراوح معاملات الارتباط بين أبعاد CXM الخمسة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34 (X1-CXM)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50 (X3-CXM)</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تُشير هذه المعاملات المعتدلة إلى أنّ أبعاد CXM مترابطة ولكنها ليست متطابقة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يعني أنّ كل بُعد يساهم بمحتوى فريد في المفهوم العام لإدارة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يبرر معالجتها كأبعاد منفصلة في نموذج الانحدار المتعدد بدلاً من دمجها في مؤشر واحد</w:t>
      </w:r>
      <w:r w:rsidR="00D5156D">
        <w:rPr>
          <w:rFonts w:ascii="Simplified Arabic" w:hAnsi="Simplified Arabic" w:cs="Simplified Arabic" w:hint="cs"/>
          <w:sz w:val="24"/>
          <w:szCs w:val="24"/>
          <w:rtl/>
        </w:rPr>
        <w:t>.</w:t>
      </w:r>
    </w:p>
    <w:p w14:paraId="3F241C11" w14:textId="7BDF9B91"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271" w:name="_Toc230276826"/>
      <w:bookmarkStart w:id="272" w:name="_Toc233622159"/>
      <w:bookmarkStart w:id="273" w:name="نتائج-الانحدار-المتعدد"/>
      <w:bookmarkEnd w:id="260"/>
      <w:bookmarkEnd w:id="270"/>
      <w:r w:rsidRPr="002033AE">
        <w:rPr>
          <w:rFonts w:ascii="Simplified Arabic" w:hAnsi="Simplified Arabic" w:cs="Simplified Arabic" w:hint="cs"/>
          <w:b/>
          <w:bCs/>
          <w:sz w:val="28"/>
          <w:szCs w:val="28"/>
          <w:rtl/>
        </w:rPr>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5 نتائج الانحدار المتعدد</w:t>
      </w:r>
      <w:bookmarkEnd w:id="271"/>
      <w:bookmarkEnd w:id="272"/>
    </w:p>
    <w:p w14:paraId="675595AF" w14:textId="6E8DCDE3" w:rsidR="00735158" w:rsidRPr="002033AE" w:rsidRDefault="00735158" w:rsidP="00735158">
      <w:pPr>
        <w:pStyle w:val="Heading3"/>
        <w:spacing w:line="360" w:lineRule="auto"/>
        <w:jc w:val="both"/>
        <w:rPr>
          <w:rFonts w:ascii="Simplified Arabic" w:hAnsi="Simplified Arabic" w:cs="Simplified Arabic"/>
          <w:b/>
          <w:bCs/>
        </w:rPr>
      </w:pPr>
      <w:bookmarkStart w:id="274" w:name="_Toc230276827"/>
      <w:bookmarkStart w:id="275" w:name="_Toc233622160"/>
      <w:bookmarkStart w:id="276" w:name="النموذج-التنبؤي"/>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5</w:t>
      </w:r>
      <w:r w:rsidR="00D5156D">
        <w:rPr>
          <w:rFonts w:ascii="Simplified Arabic" w:hAnsi="Simplified Arabic" w:cs="Simplified Arabic" w:hint="cs"/>
          <w:b/>
          <w:bCs/>
          <w:rtl/>
        </w:rPr>
        <w:t>.</w:t>
      </w:r>
      <w:r w:rsidRPr="002033AE">
        <w:rPr>
          <w:rFonts w:ascii="Simplified Arabic" w:hAnsi="Simplified Arabic" w:cs="Simplified Arabic" w:hint="cs"/>
          <w:b/>
          <w:bCs/>
          <w:rtl/>
        </w:rPr>
        <w:t>1 النموذج التنبؤي</w:t>
      </w:r>
      <w:bookmarkEnd w:id="274"/>
      <w:bookmarkEnd w:id="275"/>
    </w:p>
    <w:p w14:paraId="595C4EC9" w14:textId="118921B9"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بعد تأكيد وجود علاقة ارتباطية معنوية بين إدارة تجربة العميل والميزة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انتقل الباحث إلى المرحلة التحليلية الأكثر تعمقاً: بناء نموذج تنبؤي يحدد مساهمة كل بُعد من أبعاد CXM في تفسير التباين في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يُتيح الانحدار المتعدد الذهاب إلى ما هو أبعد من مجرد “الكشف” عن العلاقات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إلى “تقدير” حجم تأثير كل بُعد مع التحكم في تأثير الأبعاد الأخرى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يُمكّن الباحث من تحديد الأولويات التطبيقية (</w:t>
      </w:r>
      <w:proofErr w:type="spellStart"/>
      <w:r w:rsidRPr="00825728">
        <w:rPr>
          <w:rFonts w:ascii="Simplified Arabic" w:hAnsi="Simplified Arabic" w:cs="Simplified Arabic" w:hint="cs"/>
          <w:sz w:val="24"/>
          <w:szCs w:val="24"/>
          <w:rtl/>
        </w:rPr>
        <w:t>Tabachnick</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Fidell</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w:t>
      </w:r>
    </w:p>
    <w:p w14:paraId="45476AA8" w14:textId="072724D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تمّ استخدام </w:t>
      </w:r>
      <w:r w:rsidRPr="00825728">
        <w:rPr>
          <w:rFonts w:ascii="Simplified Arabic" w:hAnsi="Simplified Arabic" w:cs="Simplified Arabic" w:hint="cs"/>
          <w:b/>
          <w:bCs/>
          <w:sz w:val="24"/>
          <w:szCs w:val="24"/>
          <w:rtl/>
        </w:rPr>
        <w:t>الانحدار المتعدد المتدرج (</w:t>
      </w:r>
      <w:proofErr w:type="spellStart"/>
      <w:r w:rsidRPr="00825728">
        <w:rPr>
          <w:rFonts w:ascii="Simplified Arabic" w:hAnsi="Simplified Arabic" w:cs="Simplified Arabic" w:hint="cs"/>
          <w:b/>
          <w:bCs/>
          <w:sz w:val="24"/>
          <w:szCs w:val="24"/>
          <w:rtl/>
        </w:rPr>
        <w:t>Stepwise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Multiple</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Regression</w:t>
      </w:r>
      <w:proofErr w:type="spellEnd"/>
      <w:r w:rsidRPr="00825728">
        <w:rPr>
          <w:rFonts w:ascii="Simplified Arabic" w:hAnsi="Simplified Arabic" w:cs="Simplified Arabic" w:hint="cs"/>
          <w:b/>
          <w:bCs/>
          <w:sz w:val="24"/>
          <w:szCs w:val="24"/>
          <w:rtl/>
        </w:rPr>
        <w:t>)</w:t>
      </w:r>
      <w:r w:rsidRPr="00825728">
        <w:rPr>
          <w:rFonts w:ascii="Simplified Arabic" w:hAnsi="Simplified Arabic" w:cs="Simplified Arabic" w:hint="cs"/>
          <w:sz w:val="24"/>
          <w:szCs w:val="24"/>
          <w:rtl/>
        </w:rPr>
        <w:t xml:space="preserve"> لإدخال الأبعاد الخمسة (X1-X5) كمتغيرات تنبؤية لمتغير الميزة التنافسية (CA)</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وقد تمّ التحقق من جميع شروط الانحدار المتعدد قبل إجراء التحليل: استقلالية </w:t>
      </w:r>
      <w:r w:rsidRPr="00825728">
        <w:rPr>
          <w:rFonts w:ascii="Simplified Arabic" w:hAnsi="Simplified Arabic" w:cs="Simplified Arabic" w:hint="cs"/>
          <w:sz w:val="24"/>
          <w:szCs w:val="24"/>
          <w:rtl/>
        </w:rPr>
        <w:lastRenderedPageBreak/>
        <w:t>الأخطاء (</w:t>
      </w:r>
      <w:proofErr w:type="spellStart"/>
      <w:r w:rsidRPr="00825728">
        <w:rPr>
          <w:rFonts w:ascii="Simplified Arabic" w:hAnsi="Simplified Arabic" w:cs="Simplified Arabic" w:hint="cs"/>
          <w:sz w:val="24"/>
          <w:szCs w:val="24"/>
          <w:rtl/>
        </w:rPr>
        <w:t>Durbin-Watson</w:t>
      </w:r>
      <w:proofErr w:type="spellEnd"/>
      <w:r w:rsidRPr="00825728">
        <w:rPr>
          <w:rFonts w:ascii="Simplified Arabic" w:hAnsi="Simplified Arabic" w:cs="Simplified Arabic" w:hint="cs"/>
          <w:sz w:val="24"/>
          <w:szCs w:val="24"/>
          <w:rtl/>
        </w:rPr>
        <w:t xml:space="preserve"> = 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87)</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توزيعها الطبيعي (</w:t>
      </w:r>
      <w:proofErr w:type="spellStart"/>
      <w:r w:rsidRPr="00825728">
        <w:rPr>
          <w:rFonts w:ascii="Simplified Arabic" w:hAnsi="Simplified Arabic" w:cs="Simplified Arabic" w:hint="cs"/>
          <w:sz w:val="24"/>
          <w:szCs w:val="24"/>
          <w:rtl/>
        </w:rPr>
        <w:t>Shapiro-Wilk</w:t>
      </w:r>
      <w:proofErr w:type="spellEnd"/>
      <w:r w:rsidRPr="00825728">
        <w:rPr>
          <w:rFonts w:ascii="Simplified Arabic" w:hAnsi="Simplified Arabic" w:cs="Simplified Arabic" w:hint="cs"/>
          <w:sz w:val="24"/>
          <w:szCs w:val="24"/>
          <w:rtl/>
        </w:rPr>
        <w:t xml:space="preserve"> p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213)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تساوي تباينها (</w:t>
      </w:r>
      <w:proofErr w:type="spellStart"/>
      <w:r w:rsidRPr="00825728">
        <w:rPr>
          <w:rFonts w:ascii="Simplified Arabic" w:hAnsi="Simplified Arabic" w:cs="Simplified Arabic" w:hint="cs"/>
          <w:sz w:val="24"/>
          <w:szCs w:val="24"/>
          <w:rtl/>
        </w:rPr>
        <w:t>Levene’s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Test</w:t>
      </w:r>
      <w:proofErr w:type="spellEnd"/>
      <w:r w:rsidRPr="00825728">
        <w:rPr>
          <w:rFonts w:ascii="Simplified Arabic" w:hAnsi="Simplified Arabic" w:cs="Simplified Arabic" w:hint="cs"/>
          <w:sz w:val="24"/>
          <w:szCs w:val="24"/>
          <w:rtl/>
        </w:rPr>
        <w:t xml:space="preserve"> p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341)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وغياب الارتباط العالي المتعدد (أعلى VIF = 2</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أقل بكثير من الحد 10)</w:t>
      </w:r>
      <w:r w:rsidR="00D5156D">
        <w:rPr>
          <w:rFonts w:ascii="Simplified Arabic" w:hAnsi="Simplified Arabic" w:cs="Simplified Arabic" w:hint="cs"/>
          <w:sz w:val="24"/>
          <w:szCs w:val="24"/>
          <w:rtl/>
        </w:rPr>
        <w:t>.</w:t>
      </w:r>
    </w:p>
    <w:p w14:paraId="5FD38F9D" w14:textId="4D3996B7" w:rsidR="00735158" w:rsidRPr="002033AE" w:rsidRDefault="00735158" w:rsidP="00735158">
      <w:pPr>
        <w:pStyle w:val="Heading3"/>
        <w:spacing w:line="360" w:lineRule="auto"/>
        <w:jc w:val="both"/>
        <w:rPr>
          <w:rFonts w:ascii="Simplified Arabic" w:hAnsi="Simplified Arabic" w:cs="Simplified Arabic"/>
          <w:b/>
          <w:bCs/>
        </w:rPr>
      </w:pPr>
      <w:bookmarkStart w:id="277" w:name="_Toc230276828"/>
      <w:bookmarkStart w:id="278" w:name="_Toc233622161"/>
      <w:bookmarkStart w:id="279" w:name="معاملات-الانحدار"/>
      <w:bookmarkEnd w:id="276"/>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5</w:t>
      </w:r>
      <w:r w:rsidR="00D5156D">
        <w:rPr>
          <w:rFonts w:ascii="Simplified Arabic" w:hAnsi="Simplified Arabic" w:cs="Simplified Arabic" w:hint="cs"/>
          <w:b/>
          <w:bCs/>
          <w:rtl/>
        </w:rPr>
        <w:t>.</w:t>
      </w:r>
      <w:r w:rsidRPr="002033AE">
        <w:rPr>
          <w:rFonts w:ascii="Simplified Arabic" w:hAnsi="Simplified Arabic" w:cs="Simplified Arabic" w:hint="cs"/>
          <w:b/>
          <w:bCs/>
          <w:rtl/>
        </w:rPr>
        <w:t>2 معاملات الانحدار</w:t>
      </w:r>
      <w:bookmarkEnd w:id="277"/>
      <w:bookmarkEnd w:id="278"/>
    </w:p>
    <w:p w14:paraId="5239590B" w14:textId="77777777" w:rsidR="00735158" w:rsidRPr="00825728" w:rsidRDefault="00735158" w:rsidP="0040686C">
      <w:pPr>
        <w:pStyle w:val="a1"/>
      </w:pPr>
      <w:bookmarkStart w:id="280" w:name="_Toc233621987"/>
      <w:r w:rsidRPr="00825728">
        <w:rPr>
          <w:rFonts w:hint="cs"/>
          <w:rtl/>
        </w:rPr>
        <w:t>جدول (10): نتائج الانحدار المتعدد</w:t>
      </w:r>
      <w:bookmarkEnd w:id="280"/>
    </w:p>
    <w:tbl>
      <w:tblPr>
        <w:tblStyle w:val="Table"/>
        <w:bidiVisual/>
        <w:tblW w:w="0" w:type="auto"/>
        <w:jc w:val="center"/>
        <w:tblLook w:val="0020" w:firstRow="1" w:lastRow="0" w:firstColumn="0" w:lastColumn="0" w:noHBand="0" w:noVBand="0"/>
      </w:tblPr>
      <w:tblGrid>
        <w:gridCol w:w="2421"/>
        <w:gridCol w:w="1848"/>
        <w:gridCol w:w="1377"/>
        <w:gridCol w:w="798"/>
        <w:gridCol w:w="924"/>
        <w:gridCol w:w="798"/>
      </w:tblGrid>
      <w:tr w:rsidR="00735158" w:rsidRPr="00825728" w14:paraId="54BFCA79" w14:textId="77777777" w:rsidTr="0040686C">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7D19E11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المتغير</w:t>
            </w:r>
          </w:p>
        </w:tc>
        <w:tc>
          <w:tcPr>
            <w:tcW w:w="0" w:type="auto"/>
            <w:tcBorders>
              <w:top w:val="single" w:sz="12" w:space="0" w:color="auto"/>
              <w:left w:val="single" w:sz="12" w:space="0" w:color="auto"/>
              <w:bottom w:val="single" w:sz="12" w:space="0" w:color="auto"/>
            </w:tcBorders>
          </w:tcPr>
          <w:p w14:paraId="64DE523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B</w:t>
            </w:r>
          </w:p>
        </w:tc>
        <w:tc>
          <w:tcPr>
            <w:tcW w:w="0" w:type="auto"/>
            <w:tcBorders>
              <w:top w:val="single" w:sz="12" w:space="0" w:color="auto"/>
              <w:bottom w:val="single" w:sz="12" w:space="0" w:color="auto"/>
            </w:tcBorders>
          </w:tcPr>
          <w:p w14:paraId="40047CF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الخطأ المعياري</w:t>
            </w:r>
          </w:p>
        </w:tc>
        <w:tc>
          <w:tcPr>
            <w:tcW w:w="0" w:type="auto"/>
            <w:tcBorders>
              <w:top w:val="single" w:sz="12" w:space="0" w:color="auto"/>
              <w:bottom w:val="single" w:sz="12" w:space="0" w:color="auto"/>
            </w:tcBorders>
          </w:tcPr>
          <w:p w14:paraId="073AF50A" w14:textId="77777777" w:rsidR="00735158" w:rsidRPr="00825728" w:rsidRDefault="00735158" w:rsidP="007B063A">
            <w:pPr>
              <w:pStyle w:val="Compact"/>
              <w:bidi/>
              <w:spacing w:line="360" w:lineRule="auto"/>
              <w:jc w:val="both"/>
              <w:rPr>
                <w:rFonts w:ascii="Simplified Arabic" w:hAnsi="Simplified Arabic" w:cs="Simplified Arabic"/>
              </w:rPr>
            </w:pPr>
            <w:proofErr w:type="spellStart"/>
            <w:r w:rsidRPr="00825728">
              <w:rPr>
                <w:rFonts w:ascii="Simplified Arabic" w:hAnsi="Simplified Arabic" w:cs="Simplified Arabic" w:hint="cs"/>
                <w:rtl/>
              </w:rPr>
              <w:t>Beta</w:t>
            </w:r>
            <w:proofErr w:type="spellEnd"/>
          </w:p>
        </w:tc>
        <w:tc>
          <w:tcPr>
            <w:tcW w:w="0" w:type="auto"/>
            <w:tcBorders>
              <w:top w:val="single" w:sz="12" w:space="0" w:color="auto"/>
              <w:bottom w:val="single" w:sz="12" w:space="0" w:color="auto"/>
            </w:tcBorders>
          </w:tcPr>
          <w:p w14:paraId="7BD723E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t</w:t>
            </w:r>
          </w:p>
        </w:tc>
        <w:tc>
          <w:tcPr>
            <w:tcW w:w="0" w:type="auto"/>
            <w:tcBorders>
              <w:top w:val="single" w:sz="12" w:space="0" w:color="auto"/>
              <w:bottom w:val="single" w:sz="12" w:space="0" w:color="auto"/>
            </w:tcBorders>
          </w:tcPr>
          <w:p w14:paraId="078A03C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p</w:t>
            </w:r>
          </w:p>
        </w:tc>
      </w:tr>
      <w:tr w:rsidR="00735158" w:rsidRPr="00825728" w14:paraId="2829498D" w14:textId="77777777" w:rsidTr="0040686C">
        <w:trPr>
          <w:jc w:val="center"/>
        </w:trPr>
        <w:tc>
          <w:tcPr>
            <w:tcW w:w="0" w:type="auto"/>
            <w:tcBorders>
              <w:top w:val="single" w:sz="12" w:space="0" w:color="auto"/>
              <w:right w:val="single" w:sz="12" w:space="0" w:color="auto"/>
            </w:tcBorders>
          </w:tcPr>
          <w:p w14:paraId="5CC7745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الثابت</w:t>
            </w:r>
          </w:p>
        </w:tc>
        <w:tc>
          <w:tcPr>
            <w:tcW w:w="0" w:type="auto"/>
            <w:tcBorders>
              <w:top w:val="single" w:sz="12" w:space="0" w:color="auto"/>
              <w:left w:val="single" w:sz="12" w:space="0" w:color="auto"/>
            </w:tcBorders>
          </w:tcPr>
          <w:p w14:paraId="6AC765DA" w14:textId="0397898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057</w:t>
            </w:r>
          </w:p>
        </w:tc>
        <w:tc>
          <w:tcPr>
            <w:tcW w:w="0" w:type="auto"/>
            <w:tcBorders>
              <w:top w:val="single" w:sz="12" w:space="0" w:color="auto"/>
            </w:tcBorders>
          </w:tcPr>
          <w:p w14:paraId="7E9B4F22" w14:textId="31908A8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348</w:t>
            </w:r>
          </w:p>
        </w:tc>
        <w:tc>
          <w:tcPr>
            <w:tcW w:w="0" w:type="auto"/>
            <w:tcBorders>
              <w:top w:val="single" w:sz="12" w:space="0" w:color="auto"/>
            </w:tcBorders>
          </w:tcPr>
          <w:p w14:paraId="2737BD9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w:t>
            </w:r>
          </w:p>
        </w:tc>
        <w:tc>
          <w:tcPr>
            <w:tcW w:w="0" w:type="auto"/>
            <w:tcBorders>
              <w:top w:val="single" w:sz="12" w:space="0" w:color="auto"/>
            </w:tcBorders>
          </w:tcPr>
          <w:p w14:paraId="20723064" w14:textId="77E4F29D"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165</w:t>
            </w:r>
          </w:p>
        </w:tc>
        <w:tc>
          <w:tcPr>
            <w:tcW w:w="0" w:type="auto"/>
            <w:tcBorders>
              <w:top w:val="single" w:sz="12" w:space="0" w:color="auto"/>
            </w:tcBorders>
          </w:tcPr>
          <w:p w14:paraId="57B72592" w14:textId="1789A8AC"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869</w:t>
            </w:r>
          </w:p>
        </w:tc>
      </w:tr>
      <w:tr w:rsidR="00735158" w:rsidRPr="00825728" w14:paraId="6F9AB369" w14:textId="77777777" w:rsidTr="0040686C">
        <w:trPr>
          <w:jc w:val="center"/>
        </w:trPr>
        <w:tc>
          <w:tcPr>
            <w:tcW w:w="0" w:type="auto"/>
            <w:tcBorders>
              <w:right w:val="single" w:sz="12" w:space="0" w:color="auto"/>
            </w:tcBorders>
          </w:tcPr>
          <w:p w14:paraId="52F77532"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X1: الفهم الاستراتيجي</w:t>
            </w:r>
          </w:p>
        </w:tc>
        <w:tc>
          <w:tcPr>
            <w:tcW w:w="0" w:type="auto"/>
            <w:tcBorders>
              <w:left w:val="single" w:sz="12" w:space="0" w:color="auto"/>
            </w:tcBorders>
          </w:tcPr>
          <w:p w14:paraId="7A57EA3C" w14:textId="2555087A"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146</w:t>
            </w:r>
          </w:p>
        </w:tc>
        <w:tc>
          <w:tcPr>
            <w:tcW w:w="0" w:type="auto"/>
          </w:tcPr>
          <w:p w14:paraId="19C1EF4B" w14:textId="1FEC1D2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041</w:t>
            </w:r>
          </w:p>
        </w:tc>
        <w:tc>
          <w:tcPr>
            <w:tcW w:w="0" w:type="auto"/>
          </w:tcPr>
          <w:p w14:paraId="4005CE83" w14:textId="4F8ACD0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213</w:t>
            </w:r>
          </w:p>
        </w:tc>
        <w:tc>
          <w:tcPr>
            <w:tcW w:w="0" w:type="auto"/>
          </w:tcPr>
          <w:p w14:paraId="39D04F42" w14:textId="51E4827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590</w:t>
            </w:r>
          </w:p>
        </w:tc>
        <w:tc>
          <w:tcPr>
            <w:tcW w:w="0" w:type="auto"/>
          </w:tcPr>
          <w:p w14:paraId="077D5E63" w14:textId="5B6E808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000</w:t>
            </w:r>
          </w:p>
        </w:tc>
      </w:tr>
      <w:tr w:rsidR="00735158" w:rsidRPr="00825728" w14:paraId="502FEA65" w14:textId="77777777" w:rsidTr="0040686C">
        <w:trPr>
          <w:jc w:val="center"/>
        </w:trPr>
        <w:tc>
          <w:tcPr>
            <w:tcW w:w="0" w:type="auto"/>
            <w:tcBorders>
              <w:right w:val="single" w:sz="12" w:space="0" w:color="auto"/>
            </w:tcBorders>
          </w:tcPr>
          <w:p w14:paraId="1CE1ACD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X2: تصميم نقاط التفاعل</w:t>
            </w:r>
          </w:p>
        </w:tc>
        <w:tc>
          <w:tcPr>
            <w:tcW w:w="0" w:type="auto"/>
            <w:tcBorders>
              <w:left w:val="single" w:sz="12" w:space="0" w:color="auto"/>
            </w:tcBorders>
          </w:tcPr>
          <w:p w14:paraId="18B1A5E1" w14:textId="429A982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237</w:t>
            </w:r>
          </w:p>
        </w:tc>
        <w:tc>
          <w:tcPr>
            <w:tcW w:w="0" w:type="auto"/>
          </w:tcPr>
          <w:p w14:paraId="72356B6C" w14:textId="0F8C217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043</w:t>
            </w:r>
          </w:p>
        </w:tc>
        <w:tc>
          <w:tcPr>
            <w:tcW w:w="0" w:type="auto"/>
          </w:tcPr>
          <w:p w14:paraId="06670167" w14:textId="6FDF3E19"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334</w:t>
            </w:r>
          </w:p>
        </w:tc>
        <w:tc>
          <w:tcPr>
            <w:tcW w:w="0" w:type="auto"/>
          </w:tcPr>
          <w:p w14:paraId="38AD86F0" w14:textId="53D1877F"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w:t>
            </w:r>
            <w:r w:rsidR="00D5156D">
              <w:rPr>
                <w:rFonts w:ascii="Simplified Arabic" w:hAnsi="Simplified Arabic" w:cs="Simplified Arabic" w:hint="cs"/>
                <w:rtl/>
              </w:rPr>
              <w:t>.</w:t>
            </w:r>
            <w:r w:rsidRPr="00825728">
              <w:rPr>
                <w:rFonts w:ascii="Simplified Arabic" w:hAnsi="Simplified Arabic" w:cs="Simplified Arabic" w:hint="cs"/>
                <w:rtl/>
              </w:rPr>
              <w:t>537</w:t>
            </w:r>
          </w:p>
        </w:tc>
        <w:tc>
          <w:tcPr>
            <w:tcW w:w="0" w:type="auto"/>
          </w:tcPr>
          <w:p w14:paraId="741E79B4" w14:textId="69836E3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000</w:t>
            </w:r>
          </w:p>
        </w:tc>
      </w:tr>
      <w:tr w:rsidR="00735158" w:rsidRPr="00825728" w14:paraId="6C269455" w14:textId="77777777" w:rsidTr="0040686C">
        <w:trPr>
          <w:jc w:val="center"/>
        </w:trPr>
        <w:tc>
          <w:tcPr>
            <w:tcW w:w="0" w:type="auto"/>
            <w:tcBorders>
              <w:right w:val="single" w:sz="12" w:space="0" w:color="auto"/>
            </w:tcBorders>
          </w:tcPr>
          <w:p w14:paraId="5940163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X3: تفعيل التجربة</w:t>
            </w:r>
          </w:p>
        </w:tc>
        <w:tc>
          <w:tcPr>
            <w:tcW w:w="0" w:type="auto"/>
            <w:tcBorders>
              <w:left w:val="single" w:sz="12" w:space="0" w:color="auto"/>
            </w:tcBorders>
          </w:tcPr>
          <w:p w14:paraId="0AA0D037" w14:textId="636AAD4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234</w:t>
            </w:r>
          </w:p>
        </w:tc>
        <w:tc>
          <w:tcPr>
            <w:tcW w:w="0" w:type="auto"/>
          </w:tcPr>
          <w:p w14:paraId="5660831B" w14:textId="4FF3365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040</w:t>
            </w:r>
          </w:p>
        </w:tc>
        <w:tc>
          <w:tcPr>
            <w:tcW w:w="0" w:type="auto"/>
          </w:tcPr>
          <w:p w14:paraId="4F927454" w14:textId="66AC6AE2"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354</w:t>
            </w:r>
          </w:p>
        </w:tc>
        <w:tc>
          <w:tcPr>
            <w:tcW w:w="0" w:type="auto"/>
          </w:tcPr>
          <w:p w14:paraId="4085AC55" w14:textId="6930D5FF"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5</w:t>
            </w:r>
            <w:r w:rsidR="00D5156D">
              <w:rPr>
                <w:rFonts w:ascii="Simplified Arabic" w:hAnsi="Simplified Arabic" w:cs="Simplified Arabic" w:hint="cs"/>
                <w:rtl/>
              </w:rPr>
              <w:t>.</w:t>
            </w:r>
            <w:r w:rsidRPr="00825728">
              <w:rPr>
                <w:rFonts w:ascii="Simplified Arabic" w:hAnsi="Simplified Arabic" w:cs="Simplified Arabic" w:hint="cs"/>
                <w:rtl/>
              </w:rPr>
              <w:t>897</w:t>
            </w:r>
          </w:p>
        </w:tc>
        <w:tc>
          <w:tcPr>
            <w:tcW w:w="0" w:type="auto"/>
          </w:tcPr>
          <w:p w14:paraId="63310F58" w14:textId="21A11B9D"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000</w:t>
            </w:r>
          </w:p>
        </w:tc>
      </w:tr>
      <w:tr w:rsidR="00735158" w:rsidRPr="00825728" w14:paraId="39566551" w14:textId="77777777" w:rsidTr="0040686C">
        <w:trPr>
          <w:jc w:val="center"/>
        </w:trPr>
        <w:tc>
          <w:tcPr>
            <w:tcW w:w="0" w:type="auto"/>
            <w:tcBorders>
              <w:right w:val="single" w:sz="12" w:space="0" w:color="auto"/>
            </w:tcBorders>
          </w:tcPr>
          <w:p w14:paraId="1F157A44"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X4: قياس الرضا والولاء</w:t>
            </w:r>
          </w:p>
        </w:tc>
        <w:tc>
          <w:tcPr>
            <w:tcW w:w="0" w:type="auto"/>
            <w:tcBorders>
              <w:left w:val="single" w:sz="12" w:space="0" w:color="auto"/>
            </w:tcBorders>
          </w:tcPr>
          <w:p w14:paraId="16004013" w14:textId="586654D3"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179</w:t>
            </w:r>
          </w:p>
        </w:tc>
        <w:tc>
          <w:tcPr>
            <w:tcW w:w="0" w:type="auto"/>
          </w:tcPr>
          <w:p w14:paraId="22A6C350" w14:textId="37A39AB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048</w:t>
            </w:r>
          </w:p>
        </w:tc>
        <w:tc>
          <w:tcPr>
            <w:tcW w:w="0" w:type="auto"/>
          </w:tcPr>
          <w:p w14:paraId="729FA68E" w14:textId="540793A5"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225</w:t>
            </w:r>
          </w:p>
        </w:tc>
        <w:tc>
          <w:tcPr>
            <w:tcW w:w="0" w:type="auto"/>
          </w:tcPr>
          <w:p w14:paraId="71C59543" w14:textId="4D587715"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3</w:t>
            </w:r>
            <w:r w:rsidR="00D5156D">
              <w:rPr>
                <w:rFonts w:ascii="Simplified Arabic" w:hAnsi="Simplified Arabic" w:cs="Simplified Arabic" w:hint="cs"/>
                <w:rtl/>
              </w:rPr>
              <w:t>.</w:t>
            </w:r>
            <w:r w:rsidRPr="00825728">
              <w:rPr>
                <w:rFonts w:ascii="Simplified Arabic" w:hAnsi="Simplified Arabic" w:cs="Simplified Arabic" w:hint="cs"/>
                <w:rtl/>
              </w:rPr>
              <w:t>757</w:t>
            </w:r>
          </w:p>
        </w:tc>
        <w:tc>
          <w:tcPr>
            <w:tcW w:w="0" w:type="auto"/>
          </w:tcPr>
          <w:p w14:paraId="43FC18F6" w14:textId="23639BE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000</w:t>
            </w:r>
          </w:p>
        </w:tc>
      </w:tr>
      <w:tr w:rsidR="00735158" w:rsidRPr="00825728" w14:paraId="0C09E7CC" w14:textId="77777777" w:rsidTr="0040686C">
        <w:trPr>
          <w:jc w:val="center"/>
        </w:trPr>
        <w:tc>
          <w:tcPr>
            <w:tcW w:w="0" w:type="auto"/>
            <w:tcBorders>
              <w:bottom w:val="single" w:sz="12" w:space="0" w:color="auto"/>
              <w:right w:val="single" w:sz="12" w:space="0" w:color="auto"/>
            </w:tcBorders>
          </w:tcPr>
          <w:p w14:paraId="4279A6F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X5: التميز من خلال التجربة</w:t>
            </w:r>
          </w:p>
        </w:tc>
        <w:tc>
          <w:tcPr>
            <w:tcW w:w="0" w:type="auto"/>
            <w:tcBorders>
              <w:left w:val="single" w:sz="12" w:space="0" w:color="auto"/>
              <w:bottom w:val="single" w:sz="12" w:space="0" w:color="auto"/>
            </w:tcBorders>
          </w:tcPr>
          <w:p w14:paraId="500864EB" w14:textId="7FD5453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232</w:t>
            </w:r>
          </w:p>
        </w:tc>
        <w:tc>
          <w:tcPr>
            <w:tcW w:w="0" w:type="auto"/>
            <w:tcBorders>
              <w:bottom w:val="single" w:sz="12" w:space="0" w:color="auto"/>
            </w:tcBorders>
          </w:tcPr>
          <w:p w14:paraId="6D1474DE" w14:textId="620E01BD"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049</w:t>
            </w:r>
          </w:p>
        </w:tc>
        <w:tc>
          <w:tcPr>
            <w:tcW w:w="0" w:type="auto"/>
            <w:tcBorders>
              <w:bottom w:val="single" w:sz="12" w:space="0" w:color="auto"/>
            </w:tcBorders>
          </w:tcPr>
          <w:p w14:paraId="44D45F43" w14:textId="2BFEFB24"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285</w:t>
            </w:r>
          </w:p>
        </w:tc>
        <w:tc>
          <w:tcPr>
            <w:tcW w:w="0" w:type="auto"/>
            <w:tcBorders>
              <w:bottom w:val="single" w:sz="12" w:space="0" w:color="auto"/>
            </w:tcBorders>
          </w:tcPr>
          <w:p w14:paraId="2257557F" w14:textId="35F6BD0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4</w:t>
            </w:r>
            <w:r w:rsidR="00D5156D">
              <w:rPr>
                <w:rFonts w:ascii="Simplified Arabic" w:hAnsi="Simplified Arabic" w:cs="Simplified Arabic" w:hint="cs"/>
                <w:rtl/>
              </w:rPr>
              <w:t>.</w:t>
            </w:r>
            <w:r w:rsidRPr="00825728">
              <w:rPr>
                <w:rFonts w:ascii="Simplified Arabic" w:hAnsi="Simplified Arabic" w:cs="Simplified Arabic" w:hint="cs"/>
                <w:rtl/>
              </w:rPr>
              <w:t>785</w:t>
            </w:r>
          </w:p>
        </w:tc>
        <w:tc>
          <w:tcPr>
            <w:tcW w:w="0" w:type="auto"/>
            <w:tcBorders>
              <w:bottom w:val="single" w:sz="12" w:space="0" w:color="auto"/>
            </w:tcBorders>
          </w:tcPr>
          <w:p w14:paraId="0B77BFE8" w14:textId="612C10F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000</w:t>
            </w:r>
          </w:p>
        </w:tc>
      </w:tr>
      <w:tr w:rsidR="00735158" w:rsidRPr="00825728" w14:paraId="5F895D4F" w14:textId="77777777" w:rsidTr="00ED4BBF">
        <w:trPr>
          <w:jc w:val="center"/>
        </w:trPr>
        <w:tc>
          <w:tcPr>
            <w:tcW w:w="0" w:type="auto"/>
            <w:tcBorders>
              <w:top w:val="single" w:sz="12" w:space="0" w:color="auto"/>
            </w:tcBorders>
          </w:tcPr>
          <w:p w14:paraId="730E3FA5" w14:textId="2BE5CD1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R² = 0</w:t>
            </w:r>
            <w:r w:rsidR="00D5156D">
              <w:rPr>
                <w:rFonts w:ascii="Simplified Arabic" w:hAnsi="Simplified Arabic" w:cs="Simplified Arabic" w:hint="cs"/>
                <w:b/>
                <w:bCs/>
                <w:rtl/>
              </w:rPr>
              <w:t>.</w:t>
            </w:r>
            <w:r w:rsidRPr="00825728">
              <w:rPr>
                <w:rFonts w:ascii="Simplified Arabic" w:hAnsi="Simplified Arabic" w:cs="Simplified Arabic" w:hint="cs"/>
                <w:b/>
                <w:bCs/>
                <w:rtl/>
              </w:rPr>
              <w:t>406</w:t>
            </w:r>
          </w:p>
        </w:tc>
        <w:tc>
          <w:tcPr>
            <w:tcW w:w="0" w:type="auto"/>
            <w:tcBorders>
              <w:top w:val="single" w:sz="12" w:space="0" w:color="auto"/>
            </w:tcBorders>
          </w:tcPr>
          <w:p w14:paraId="04AC822C" w14:textId="501D5BE3" w:rsidR="00735158" w:rsidRPr="00825728" w:rsidRDefault="00735158" w:rsidP="00ED4BBF">
            <w:pPr>
              <w:pStyle w:val="Compact"/>
              <w:bidi/>
              <w:spacing w:line="360" w:lineRule="auto"/>
              <w:jc w:val="center"/>
              <w:rPr>
                <w:rFonts w:ascii="Simplified Arabic" w:hAnsi="Simplified Arabic" w:cs="Simplified Arabic"/>
              </w:rPr>
            </w:pPr>
            <w:proofErr w:type="spellStart"/>
            <w:r w:rsidRPr="00825728">
              <w:rPr>
                <w:rFonts w:ascii="Simplified Arabic" w:hAnsi="Simplified Arabic" w:cs="Simplified Arabic" w:hint="cs"/>
                <w:b/>
                <w:bCs/>
                <w:rtl/>
              </w:rPr>
              <w:t>Adj</w:t>
            </w:r>
            <w:proofErr w:type="spellEnd"/>
            <w:r w:rsidR="00D5156D">
              <w:rPr>
                <w:rFonts w:ascii="Simplified Arabic" w:hAnsi="Simplified Arabic" w:cs="Simplified Arabic" w:hint="cs"/>
                <w:b/>
                <w:bCs/>
                <w:rtl/>
              </w:rPr>
              <w:t xml:space="preserve">. </w:t>
            </w:r>
            <w:r w:rsidRPr="00825728">
              <w:rPr>
                <w:rFonts w:ascii="Simplified Arabic" w:hAnsi="Simplified Arabic" w:cs="Simplified Arabic" w:hint="cs"/>
                <w:b/>
                <w:bCs/>
                <w:rtl/>
              </w:rPr>
              <w:t>R² = 0</w:t>
            </w:r>
            <w:r w:rsidR="00D5156D">
              <w:rPr>
                <w:rFonts w:ascii="Simplified Arabic" w:hAnsi="Simplified Arabic" w:cs="Simplified Arabic" w:hint="cs"/>
                <w:b/>
                <w:bCs/>
                <w:rtl/>
              </w:rPr>
              <w:t>.</w:t>
            </w:r>
            <w:r w:rsidRPr="00825728">
              <w:rPr>
                <w:rFonts w:ascii="Simplified Arabic" w:hAnsi="Simplified Arabic" w:cs="Simplified Arabic" w:hint="cs"/>
                <w:b/>
                <w:bCs/>
                <w:rtl/>
              </w:rPr>
              <w:t>389</w:t>
            </w:r>
          </w:p>
        </w:tc>
        <w:tc>
          <w:tcPr>
            <w:tcW w:w="0" w:type="auto"/>
            <w:tcBorders>
              <w:top w:val="single" w:sz="12" w:space="0" w:color="auto"/>
            </w:tcBorders>
          </w:tcPr>
          <w:p w14:paraId="690A94BE" w14:textId="6740672A"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b/>
                <w:bCs/>
                <w:rtl/>
              </w:rPr>
              <w:t>F = 23</w:t>
            </w:r>
            <w:r w:rsidR="00D5156D">
              <w:rPr>
                <w:rFonts w:ascii="Simplified Arabic" w:hAnsi="Simplified Arabic" w:cs="Simplified Arabic" w:hint="cs"/>
                <w:b/>
                <w:bCs/>
                <w:rtl/>
              </w:rPr>
              <w:t>.</w:t>
            </w:r>
            <w:r w:rsidRPr="00825728">
              <w:rPr>
                <w:rFonts w:ascii="Simplified Arabic" w:hAnsi="Simplified Arabic" w:cs="Simplified Arabic" w:hint="cs"/>
                <w:b/>
                <w:bCs/>
                <w:rtl/>
              </w:rPr>
              <w:t>26</w:t>
            </w:r>
            <w:r w:rsidRPr="00825728">
              <w:rPr>
                <w:rFonts w:ascii="Simplified Arabic" w:hAnsi="Simplified Arabic" w:cs="Simplified Arabic" w:hint="cs"/>
                <w:rtl/>
              </w:rPr>
              <w:t>*</w:t>
            </w:r>
          </w:p>
        </w:tc>
        <w:tc>
          <w:tcPr>
            <w:tcW w:w="0" w:type="auto"/>
            <w:tcBorders>
              <w:top w:val="single" w:sz="12" w:space="0" w:color="auto"/>
            </w:tcBorders>
          </w:tcPr>
          <w:p w14:paraId="55F93728"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top w:val="single" w:sz="12" w:space="0" w:color="auto"/>
            </w:tcBorders>
          </w:tcPr>
          <w:p w14:paraId="54C5D637" w14:textId="77777777" w:rsidR="00735158" w:rsidRPr="00825728" w:rsidRDefault="00735158" w:rsidP="007B063A">
            <w:pPr>
              <w:pStyle w:val="Compact"/>
              <w:bidi/>
              <w:spacing w:line="360" w:lineRule="auto"/>
              <w:jc w:val="both"/>
              <w:rPr>
                <w:rFonts w:ascii="Simplified Arabic" w:hAnsi="Simplified Arabic" w:cs="Simplified Arabic"/>
              </w:rPr>
            </w:pPr>
          </w:p>
        </w:tc>
        <w:tc>
          <w:tcPr>
            <w:tcW w:w="0" w:type="auto"/>
            <w:tcBorders>
              <w:top w:val="single" w:sz="12" w:space="0" w:color="auto"/>
            </w:tcBorders>
          </w:tcPr>
          <w:p w14:paraId="44B7F045" w14:textId="77777777" w:rsidR="00735158" w:rsidRPr="00825728" w:rsidRDefault="00735158" w:rsidP="007B063A">
            <w:pPr>
              <w:pStyle w:val="Compact"/>
              <w:bidi/>
              <w:spacing w:line="360" w:lineRule="auto"/>
              <w:jc w:val="both"/>
              <w:rPr>
                <w:rFonts w:ascii="Simplified Arabic" w:hAnsi="Simplified Arabic" w:cs="Simplified Arabic"/>
              </w:rPr>
            </w:pPr>
          </w:p>
        </w:tc>
      </w:tr>
    </w:tbl>
    <w:p w14:paraId="33CD7C29" w14:textId="3F9D5B10" w:rsidR="00735158" w:rsidRPr="00825728" w:rsidRDefault="00735158" w:rsidP="00735158">
      <w:pPr>
        <w:spacing w:line="360" w:lineRule="auto"/>
        <w:jc w:val="center"/>
        <w:rPr>
          <w:rFonts w:ascii="Simplified Arabic" w:hAnsi="Simplified Arabic" w:cs="Simplified Arabic"/>
          <w:sz w:val="24"/>
          <w:szCs w:val="24"/>
        </w:rPr>
      </w:pPr>
      <w:r w:rsidRPr="00825728">
        <w:rPr>
          <w:rFonts w:ascii="Simplified Arabic" w:hAnsi="Simplified Arabic" w:cs="Simplified Arabic" w:hint="cs"/>
          <w:sz w:val="24"/>
          <w:szCs w:val="24"/>
          <w:rtl/>
        </w:rPr>
        <w:t>***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p>
    <w:p w14:paraId="6D211047" w14:textId="6ADF3808" w:rsidR="00735158" w:rsidRPr="002033AE" w:rsidRDefault="00735158" w:rsidP="00735158">
      <w:pPr>
        <w:pStyle w:val="Heading3"/>
        <w:spacing w:line="360" w:lineRule="auto"/>
        <w:jc w:val="both"/>
        <w:rPr>
          <w:rFonts w:ascii="Simplified Arabic" w:hAnsi="Simplified Arabic" w:cs="Simplified Arabic"/>
          <w:b/>
          <w:bCs/>
        </w:rPr>
      </w:pPr>
      <w:bookmarkStart w:id="281" w:name="_Toc230276829"/>
      <w:bookmarkStart w:id="282" w:name="_Toc233622162"/>
      <w:bookmarkStart w:id="283" w:name="تحليل-شامل-لنتائج-الانحدار"/>
      <w:bookmarkEnd w:id="279"/>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5</w:t>
      </w:r>
      <w:r w:rsidR="00D5156D">
        <w:rPr>
          <w:rFonts w:ascii="Simplified Arabic" w:hAnsi="Simplified Arabic" w:cs="Simplified Arabic" w:hint="cs"/>
          <w:b/>
          <w:bCs/>
          <w:rtl/>
        </w:rPr>
        <w:t>.</w:t>
      </w:r>
      <w:r w:rsidRPr="002033AE">
        <w:rPr>
          <w:rFonts w:ascii="Simplified Arabic" w:hAnsi="Simplified Arabic" w:cs="Simplified Arabic" w:hint="cs"/>
          <w:b/>
          <w:bCs/>
          <w:rtl/>
        </w:rPr>
        <w:t>3 تحليل شامل لنتائج الانحدار</w:t>
      </w:r>
      <w:bookmarkEnd w:id="281"/>
      <w:bookmarkEnd w:id="282"/>
    </w:p>
    <w:p w14:paraId="287A5666" w14:textId="498F2B3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يُقدّم جدول (10) نتائج الانحدار المتعدد الذي يُنبّئ بالميزة التنافسية (CA) من خلال خمسة أبعاد لإدارة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والنتيجة الأبرز هي أنّ </w:t>
      </w:r>
      <w:r w:rsidRPr="00825728">
        <w:rPr>
          <w:rFonts w:ascii="Simplified Arabic" w:hAnsi="Simplified Arabic" w:cs="Simplified Arabic" w:hint="cs"/>
          <w:b/>
          <w:bCs/>
          <w:sz w:val="24"/>
          <w:szCs w:val="24"/>
          <w:rtl/>
        </w:rPr>
        <w:t>جميع الأبعاد الخمسة ذات دلالة إحصائية عند p &lt;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001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يعني أنّ كل بُعد يساهم مساهمة فريدة وموثوقة في تفسير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حتى بعد التحكم في تأثير الأبعاد الأخرى</w:t>
      </w:r>
      <w:r w:rsidR="00D5156D">
        <w:rPr>
          <w:rFonts w:ascii="Simplified Arabic" w:hAnsi="Simplified Arabic" w:cs="Simplified Arabic" w:hint="cs"/>
          <w:sz w:val="24"/>
          <w:szCs w:val="24"/>
          <w:rtl/>
        </w:rPr>
        <w:t>.</w:t>
      </w:r>
    </w:p>
    <w:p w14:paraId="78516264"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قوة النموذج:</w:t>
      </w:r>
    </w:p>
    <w:p w14:paraId="65388046" w14:textId="6D3011F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بلغ معامل التحديد R²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406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وهو ما يعني أنّ </w:t>
      </w:r>
      <w:r w:rsidRPr="00825728">
        <w:rPr>
          <w:rFonts w:ascii="Simplified Arabic" w:hAnsi="Simplified Arabic" w:cs="Simplified Arabic" w:hint="cs"/>
          <w:b/>
          <w:bCs/>
          <w:sz w:val="24"/>
          <w:szCs w:val="24"/>
          <w:rtl/>
        </w:rPr>
        <w:t>40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6% من التباين الكلي في الميزة التنافسية</w:t>
      </w:r>
      <w:r w:rsidRPr="00825728">
        <w:rPr>
          <w:rFonts w:ascii="Simplified Arabic" w:hAnsi="Simplified Arabic" w:cs="Simplified Arabic" w:hint="cs"/>
          <w:sz w:val="24"/>
          <w:szCs w:val="24"/>
          <w:rtl/>
        </w:rPr>
        <w:t xml:space="preserve"> يمكن تفسيره بالتباين في أبعاد إدارة تجربة العميل الخمسة مجتمعة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معامل التحديد المعدل (</w:t>
      </w:r>
      <w:proofErr w:type="spellStart"/>
      <w:r w:rsidRPr="00825728">
        <w:rPr>
          <w:rFonts w:ascii="Simplified Arabic" w:hAnsi="Simplified Arabic" w:cs="Simplified Arabic" w:hint="cs"/>
          <w:sz w:val="24"/>
          <w:szCs w:val="24"/>
          <w:rtl/>
        </w:rPr>
        <w:t>Adjusted</w:t>
      </w:r>
      <w:proofErr w:type="spellEnd"/>
      <w:r w:rsidRPr="00825728">
        <w:rPr>
          <w:rFonts w:ascii="Simplified Arabic" w:hAnsi="Simplified Arabic" w:cs="Simplified Arabic" w:hint="cs"/>
          <w:sz w:val="24"/>
          <w:szCs w:val="24"/>
          <w:rtl/>
        </w:rPr>
        <w:t xml:space="preserve"> R²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389) فيُشير إلى أنّ 38</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 من التباين لا يزال مفسراً بعد تعديل حجم العينة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نسبة كبيرة في سياق البحوث الاجتماعية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ويُعتبر هذا الحجم </w:t>
      </w:r>
      <w:r w:rsidRPr="00825728">
        <w:rPr>
          <w:rFonts w:ascii="Simplified Arabic" w:hAnsi="Simplified Arabic" w:cs="Simplified Arabic" w:hint="cs"/>
          <w:sz w:val="24"/>
          <w:szCs w:val="24"/>
          <w:rtl/>
        </w:rPr>
        <w:lastRenderedPageBreak/>
        <w:t xml:space="preserve">تفسيرياً جيداً جداً وفقاً لتصنيف </w:t>
      </w:r>
      <w:proofErr w:type="spellStart"/>
      <w:r w:rsidRPr="00825728">
        <w:rPr>
          <w:rFonts w:ascii="Simplified Arabic" w:hAnsi="Simplified Arabic" w:cs="Simplified Arabic" w:hint="cs"/>
          <w:sz w:val="24"/>
          <w:szCs w:val="24"/>
          <w:rtl/>
        </w:rPr>
        <w:t>Cohen</w:t>
      </w:r>
      <w:proofErr w:type="spellEnd"/>
      <w:r w:rsidRPr="00825728">
        <w:rPr>
          <w:rFonts w:ascii="Simplified Arabic" w:hAnsi="Simplified Arabic" w:cs="Simplified Arabic" w:hint="cs"/>
          <w:sz w:val="24"/>
          <w:szCs w:val="24"/>
          <w:rtl/>
        </w:rPr>
        <w:t xml:space="preserve"> (1988) الذي يُصنّف f²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15 (ما يقابل R² </w:t>
      </w:r>
      <w:r w:rsidRPr="00825728">
        <w:rPr>
          <w:rFonts w:ascii="Cambria Math" w:hAnsi="Cambria Math" w:cs="Cambria Math" w:hint="cs"/>
          <w:sz w:val="24"/>
          <w:szCs w:val="24"/>
          <w:rtl/>
        </w:rPr>
        <w:t>≈</w:t>
      </w:r>
      <w:r w:rsidRPr="00825728">
        <w:rPr>
          <w:rFonts w:ascii="Simplified Arabic" w:hAnsi="Simplified Arabic" w:cs="Simplified Arabic" w:hint="cs"/>
          <w:sz w:val="24"/>
          <w:szCs w:val="24"/>
          <w:rtl/>
        </w:rPr>
        <w:t xml:space="preserve">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13) كتأثير متوسط</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وف²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35 (ما يقابل R² </w:t>
      </w:r>
      <w:r w:rsidRPr="00825728">
        <w:rPr>
          <w:rFonts w:ascii="Cambria Math" w:hAnsi="Cambria Math" w:cs="Cambria Math" w:hint="cs"/>
          <w:sz w:val="24"/>
          <w:szCs w:val="24"/>
          <w:rtl/>
        </w:rPr>
        <w:t>≈</w:t>
      </w:r>
      <w:r w:rsidRPr="00825728">
        <w:rPr>
          <w:rFonts w:ascii="Simplified Arabic" w:hAnsi="Simplified Arabic" w:cs="Simplified Arabic" w:hint="cs"/>
          <w:sz w:val="24"/>
          <w:szCs w:val="24"/>
          <w:rtl/>
        </w:rPr>
        <w:t xml:space="preserve">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26) كتأثير كبير</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وبما أنّ f² لهذا النموذج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684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فإنّه يتجاوز بكثير حد التأثير الكبير</w:t>
      </w:r>
      <w:r w:rsidR="00D5156D">
        <w:rPr>
          <w:rFonts w:ascii="Simplified Arabic" w:hAnsi="Simplified Arabic" w:cs="Simplified Arabic" w:hint="cs"/>
          <w:sz w:val="24"/>
          <w:szCs w:val="24"/>
          <w:rtl/>
        </w:rPr>
        <w:t>.</w:t>
      </w:r>
    </w:p>
    <w:p w14:paraId="439DF77D" w14:textId="3BAF4043"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بلغت قيمة F = 23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26 عند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يؤكد أنّ النموذج ككل ذو دلالة إحصائية قوية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مجموع المعاملات التنبؤية لا يساوي صفراً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وبعبارة أخرى</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النموذج التنبؤي فعّال وموثوق في التنبؤ بالميزة التنافسية</w:t>
      </w:r>
      <w:r w:rsidR="00D5156D">
        <w:rPr>
          <w:rFonts w:ascii="Simplified Arabic" w:hAnsi="Simplified Arabic" w:cs="Simplified Arabic" w:hint="cs"/>
          <w:sz w:val="24"/>
          <w:szCs w:val="24"/>
          <w:rtl/>
        </w:rPr>
        <w:t>.</w:t>
      </w:r>
    </w:p>
    <w:p w14:paraId="1E2C4C21"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ترتيب الأبعاد حسب التأثير:</w:t>
      </w:r>
    </w:p>
    <w:p w14:paraId="24716009" w14:textId="575DA72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عند مقارنة معاملات بيتا الموحدة (</w:t>
      </w:r>
      <w:proofErr w:type="spellStart"/>
      <w:r w:rsidRPr="00825728">
        <w:rPr>
          <w:rFonts w:ascii="Simplified Arabic" w:hAnsi="Simplified Arabic" w:cs="Simplified Arabic" w:hint="cs"/>
          <w:sz w:val="24"/>
          <w:szCs w:val="24"/>
          <w:rtl/>
        </w:rPr>
        <w:t>Standardized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Beta</w:t>
      </w:r>
      <w:proofErr w:type="spellEnd"/>
      <w:r w:rsidRPr="00825728">
        <w:rPr>
          <w:rFonts w:ascii="Simplified Arabic" w:hAnsi="Simplified Arabic" w:cs="Simplified Arabic" w:hint="cs"/>
          <w:sz w:val="24"/>
          <w:szCs w:val="24"/>
          <w:rtl/>
        </w:rPr>
        <w:t>) التي تُتيح المقارنة بين الأبعاد على نفس المقياس</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يتضح الترتيب التالي:</w:t>
      </w:r>
    </w:p>
    <w:p w14:paraId="2C7E0F24" w14:textId="0914B592" w:rsidR="00735158" w:rsidRPr="00825728" w:rsidRDefault="00735158" w:rsidP="008C5D6C">
      <w:pPr>
        <w:numPr>
          <w:ilvl w:val="0"/>
          <w:numId w:val="4"/>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X3: تفعيل التجربة</w:t>
      </w:r>
      <w:r w:rsidRPr="00825728">
        <w:rPr>
          <w:rFonts w:ascii="Simplified Arabic" w:hAnsi="Simplified Arabic" w:cs="Simplified Arabic" w:hint="cs"/>
          <w:sz w:val="24"/>
          <w:szCs w:val="24"/>
          <w:rtl/>
        </w:rPr>
        <w:t xml:space="preserve">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354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 يأتي في المرتبة الأولى كأقوى متنبئ بالميزة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يعني أنّ كل زيادة بدرجة واحدة في معيار في تفعيل التجربة تترافق مع زيادة بـ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354 درجة معيارية في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يؤكد هذا النتيجة أنّ “التفعيل” وليس مجرد “التصميم” هو ما يُحدث الفارق في تحقيق الميزة التنافسية</w:t>
      </w:r>
      <w:r w:rsidR="00D5156D">
        <w:rPr>
          <w:rFonts w:ascii="Simplified Arabic" w:hAnsi="Simplified Arabic" w:cs="Simplified Arabic" w:hint="cs"/>
          <w:sz w:val="24"/>
          <w:szCs w:val="24"/>
          <w:rtl/>
        </w:rPr>
        <w:t>.</w:t>
      </w:r>
    </w:p>
    <w:p w14:paraId="7B1791B2" w14:textId="13FD1A21" w:rsidR="00735158" w:rsidRPr="00825728" w:rsidRDefault="00735158" w:rsidP="008C5D6C">
      <w:pPr>
        <w:numPr>
          <w:ilvl w:val="0"/>
          <w:numId w:val="4"/>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X2: تصميم نقاط التفاعل</w:t>
      </w:r>
      <w:r w:rsidRPr="00825728">
        <w:rPr>
          <w:rFonts w:ascii="Simplified Arabic" w:hAnsi="Simplified Arabic" w:cs="Simplified Arabic" w:hint="cs"/>
          <w:sz w:val="24"/>
          <w:szCs w:val="24"/>
          <w:rtl/>
        </w:rPr>
        <w:t xml:space="preserve">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334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 يأتي في المرتبة الثانية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يؤكد أنّ تصميم رحلة العميل بشكل متكامل عبر جميع نقاط التفاعل هو أحد أهم مدخلات الميزة التنافسية</w:t>
      </w:r>
      <w:r w:rsidR="00D5156D">
        <w:rPr>
          <w:rFonts w:ascii="Simplified Arabic" w:hAnsi="Simplified Arabic" w:cs="Simplified Arabic" w:hint="cs"/>
          <w:sz w:val="24"/>
          <w:szCs w:val="24"/>
          <w:rtl/>
        </w:rPr>
        <w:t>.</w:t>
      </w:r>
    </w:p>
    <w:p w14:paraId="523D4DA7" w14:textId="43570BD6" w:rsidR="00735158" w:rsidRPr="00825728" w:rsidRDefault="00735158" w:rsidP="008C5D6C">
      <w:pPr>
        <w:numPr>
          <w:ilvl w:val="0"/>
          <w:numId w:val="4"/>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X5: التميز من خلال التجربة</w:t>
      </w:r>
      <w:r w:rsidRPr="00825728">
        <w:rPr>
          <w:rFonts w:ascii="Simplified Arabic" w:hAnsi="Simplified Arabic" w:cs="Simplified Arabic" w:hint="cs"/>
          <w:sz w:val="24"/>
          <w:szCs w:val="24"/>
          <w:rtl/>
        </w:rPr>
        <w:t xml:space="preserve">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285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 يأتي في المرتبة الثالثة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يُشير إلى أنّ بناء هوية تجربة مميزة يساهم بشكل مهم في تعزيز الميزة التنافسية</w:t>
      </w:r>
      <w:r w:rsidR="00D5156D">
        <w:rPr>
          <w:rFonts w:ascii="Simplified Arabic" w:hAnsi="Simplified Arabic" w:cs="Simplified Arabic" w:hint="cs"/>
          <w:sz w:val="24"/>
          <w:szCs w:val="24"/>
          <w:rtl/>
        </w:rPr>
        <w:t>.</w:t>
      </w:r>
    </w:p>
    <w:p w14:paraId="14D8E067" w14:textId="7EC1514B" w:rsidR="00735158" w:rsidRPr="00825728" w:rsidRDefault="00735158" w:rsidP="008C5D6C">
      <w:pPr>
        <w:numPr>
          <w:ilvl w:val="0"/>
          <w:numId w:val="4"/>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X4: قياس الرضا والولاء</w:t>
      </w:r>
      <w:r w:rsidRPr="00825728">
        <w:rPr>
          <w:rFonts w:ascii="Simplified Arabic" w:hAnsi="Simplified Arabic" w:cs="Simplified Arabic" w:hint="cs"/>
          <w:sz w:val="24"/>
          <w:szCs w:val="24"/>
          <w:rtl/>
        </w:rPr>
        <w:t xml:space="preserve">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225</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 يُبرز أهمية آليات القياس والمتابعة المنهجية للتجربة</w:t>
      </w:r>
      <w:r w:rsidR="00D5156D">
        <w:rPr>
          <w:rFonts w:ascii="Simplified Arabic" w:hAnsi="Simplified Arabic" w:cs="Simplified Arabic" w:hint="cs"/>
          <w:sz w:val="24"/>
          <w:szCs w:val="24"/>
          <w:rtl/>
        </w:rPr>
        <w:t>.</w:t>
      </w:r>
    </w:p>
    <w:p w14:paraId="5F259600" w14:textId="4220C69E" w:rsidR="00735158" w:rsidRPr="00825728" w:rsidRDefault="00735158" w:rsidP="008C5D6C">
      <w:pPr>
        <w:numPr>
          <w:ilvl w:val="0"/>
          <w:numId w:val="4"/>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X1: الفهم الاستراتيجي</w:t>
      </w:r>
      <w:r w:rsidRPr="00825728">
        <w:rPr>
          <w:rFonts w:ascii="Simplified Arabic" w:hAnsi="Simplified Arabic" w:cs="Simplified Arabic" w:hint="cs"/>
          <w:sz w:val="24"/>
          <w:szCs w:val="24"/>
          <w:rtl/>
        </w:rPr>
        <w:t xml:space="preserve">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213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 يأتي في المرتبة الأخيرة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لا يزال ذو دلالة إحصائية قوية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يؤكد أنّ الفهم الاستباقي للعملاء أساسي ولكنه ليس كافياً بدون تنفيذ فعّال</w:t>
      </w:r>
      <w:r w:rsidR="00D5156D">
        <w:rPr>
          <w:rFonts w:ascii="Simplified Arabic" w:hAnsi="Simplified Arabic" w:cs="Simplified Arabic" w:hint="cs"/>
          <w:sz w:val="24"/>
          <w:szCs w:val="24"/>
          <w:rtl/>
        </w:rPr>
        <w:t>.</w:t>
      </w:r>
    </w:p>
    <w:p w14:paraId="3FF85BE3" w14:textId="26D2B2C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وبشكل عام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يُعكس هذا الترتيب فكرة أنّ الجانب التطبيقي والتشغيلي لإدارة التجربة أهم من الجانب التخطيطي والاستراتيجي في تحقيق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فالنزلاء لا يقيمون المنشأة بناءً على ما تخطط له أو ما تفهمه عنهم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بناءً على ما يشعرون به ويختبرونه فعلياً أثناء إقامتهم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يتوافق مع النظرية التجريبية التي تُؤكد أنّ “التجربة هي المنتج”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lastRenderedPageBreak/>
        <w:t>2011)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المنشآت التي تنجح في تحويل خدماتها إلى تجارب حية ومفعمة بالعواطف هي التي تحقق الميزة التنافسية المستدامة</w:t>
      </w:r>
      <w:r w:rsidR="00D5156D">
        <w:rPr>
          <w:rFonts w:ascii="Simplified Arabic" w:hAnsi="Simplified Arabic" w:cs="Simplified Arabic" w:hint="cs"/>
          <w:sz w:val="24"/>
          <w:szCs w:val="24"/>
          <w:rtl/>
        </w:rPr>
        <w:t>.</w:t>
      </w:r>
    </w:p>
    <w:p w14:paraId="35E9DDCB"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معادلة التنبؤ:</w:t>
      </w:r>
    </w:p>
    <w:p w14:paraId="67EE95C7"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يمكن صياغة معادلة التنبؤ كالتالي:</w:t>
      </w:r>
    </w:p>
    <w:p w14:paraId="46F4D5C0" w14:textId="3732DD9F" w:rsidR="00735158" w:rsidRPr="00825728" w:rsidRDefault="00735158" w:rsidP="00735158">
      <w:pPr>
        <w:spacing w:line="360" w:lineRule="auto"/>
        <w:jc w:val="both"/>
        <w:rPr>
          <w:rFonts w:ascii="Simplified Arabic" w:hAnsi="Simplified Arabic" w:cs="Simplified Arabic"/>
          <w:sz w:val="24"/>
          <w:szCs w:val="24"/>
        </w:rPr>
      </w:pPr>
      <m:oMathPara>
        <m:oMathParaPr>
          <m:jc m:val="center"/>
        </m:oMathParaPr>
        <m:oMath>
          <m:r>
            <w:rPr>
              <w:rFonts w:ascii="Cambria Math" w:hAnsi="Cambria Math" w:cs="Simplified Arabic" w:hint="cs"/>
              <w:sz w:val="24"/>
              <w:szCs w:val="24"/>
            </w:rPr>
            <m:t>CA</m:t>
          </m:r>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057</m:t>
          </m:r>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146</m:t>
          </m:r>
          <m:sSub>
            <m:sSubPr>
              <m:ctrlPr>
                <w:rPr>
                  <w:rFonts w:ascii="Cambria Math" w:hAnsi="Cambria Math" w:cs="Simplified Arabic" w:hint="cs"/>
                  <w:sz w:val="24"/>
                  <w:szCs w:val="24"/>
                </w:rPr>
              </m:ctrlPr>
            </m:sSubPr>
            <m:e>
              <m:r>
                <w:rPr>
                  <w:rFonts w:ascii="Cambria Math" w:hAnsi="Cambria Math" w:cs="Simplified Arabic" w:hint="cs"/>
                  <w:sz w:val="24"/>
                  <w:szCs w:val="24"/>
                </w:rPr>
                <m:t>X</m:t>
              </m:r>
            </m:e>
            <m:sub>
              <m:r>
                <w:rPr>
                  <w:rFonts w:ascii="Cambria Math" w:hAnsi="Cambria Math" w:cs="Simplified Arabic" w:hint="cs"/>
                  <w:sz w:val="24"/>
                  <w:szCs w:val="24"/>
                </w:rPr>
                <m:t>1</m:t>
              </m:r>
            </m:sub>
          </m:sSub>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237</m:t>
          </m:r>
          <m:sSub>
            <m:sSubPr>
              <m:ctrlPr>
                <w:rPr>
                  <w:rFonts w:ascii="Cambria Math" w:hAnsi="Cambria Math" w:cs="Simplified Arabic" w:hint="cs"/>
                  <w:sz w:val="24"/>
                  <w:szCs w:val="24"/>
                </w:rPr>
              </m:ctrlPr>
            </m:sSubPr>
            <m:e>
              <m:r>
                <w:rPr>
                  <w:rFonts w:ascii="Cambria Math" w:hAnsi="Cambria Math" w:cs="Simplified Arabic" w:hint="cs"/>
                  <w:sz w:val="24"/>
                  <w:szCs w:val="24"/>
                </w:rPr>
                <m:t>X</m:t>
              </m:r>
            </m:e>
            <m:sub>
              <m:r>
                <w:rPr>
                  <w:rFonts w:ascii="Cambria Math" w:hAnsi="Cambria Math" w:cs="Simplified Arabic" w:hint="cs"/>
                  <w:sz w:val="24"/>
                  <w:szCs w:val="24"/>
                </w:rPr>
                <m:t>2</m:t>
              </m:r>
            </m:sub>
          </m:sSub>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234</m:t>
          </m:r>
          <m:sSub>
            <m:sSubPr>
              <m:ctrlPr>
                <w:rPr>
                  <w:rFonts w:ascii="Cambria Math" w:hAnsi="Cambria Math" w:cs="Simplified Arabic" w:hint="cs"/>
                  <w:sz w:val="24"/>
                  <w:szCs w:val="24"/>
                </w:rPr>
              </m:ctrlPr>
            </m:sSubPr>
            <m:e>
              <m:r>
                <w:rPr>
                  <w:rFonts w:ascii="Cambria Math" w:hAnsi="Cambria Math" w:cs="Simplified Arabic" w:hint="cs"/>
                  <w:sz w:val="24"/>
                  <w:szCs w:val="24"/>
                </w:rPr>
                <m:t>X</m:t>
              </m:r>
            </m:e>
            <m:sub>
              <m:r>
                <w:rPr>
                  <w:rFonts w:ascii="Cambria Math" w:hAnsi="Cambria Math" w:cs="Simplified Arabic" w:hint="cs"/>
                  <w:sz w:val="24"/>
                  <w:szCs w:val="24"/>
                </w:rPr>
                <m:t>3</m:t>
              </m:r>
            </m:sub>
          </m:sSub>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179</m:t>
          </m:r>
          <m:sSub>
            <m:sSubPr>
              <m:ctrlPr>
                <w:rPr>
                  <w:rFonts w:ascii="Cambria Math" w:hAnsi="Cambria Math" w:cs="Simplified Arabic" w:hint="cs"/>
                  <w:sz w:val="24"/>
                  <w:szCs w:val="24"/>
                </w:rPr>
              </m:ctrlPr>
            </m:sSubPr>
            <m:e>
              <m:r>
                <w:rPr>
                  <w:rFonts w:ascii="Cambria Math" w:hAnsi="Cambria Math" w:cs="Simplified Arabic" w:hint="cs"/>
                  <w:sz w:val="24"/>
                  <w:szCs w:val="24"/>
                </w:rPr>
                <m:t>X</m:t>
              </m:r>
            </m:e>
            <m:sub>
              <m:r>
                <w:rPr>
                  <w:rFonts w:ascii="Cambria Math" w:hAnsi="Cambria Math" w:cs="Simplified Arabic" w:hint="cs"/>
                  <w:sz w:val="24"/>
                  <w:szCs w:val="24"/>
                </w:rPr>
                <m:t>4</m:t>
              </m:r>
            </m:sub>
          </m:sSub>
          <m:r>
            <m:rPr>
              <m:sty m:val="p"/>
            </m:rPr>
            <w:rPr>
              <w:rFonts w:ascii="Cambria Math" w:hAnsi="Cambria Math" w:cs="Simplified Arabic" w:hint="cs"/>
              <w:sz w:val="24"/>
              <w:szCs w:val="24"/>
            </w:rPr>
            <m:t>+</m:t>
          </m:r>
          <m:r>
            <w:rPr>
              <w:rFonts w:ascii="Cambria Math" w:hAnsi="Cambria Math" w:cs="Simplified Arabic" w:hint="cs"/>
              <w:sz w:val="24"/>
              <w:szCs w:val="24"/>
            </w:rPr>
            <m:t>0</m:t>
          </m:r>
          <m:r>
            <w:rPr>
              <w:rFonts w:ascii="Cambria Math" w:hAnsi="Cambria Math" w:cs="Simplified Arabic" w:hint="cs"/>
              <w:sz w:val="24"/>
              <w:szCs w:val="24"/>
              <w:rtl/>
            </w:rPr>
            <m:t>.</m:t>
          </m:r>
          <m:r>
            <w:rPr>
              <w:rFonts w:ascii="Cambria Math" w:hAnsi="Cambria Math" w:cs="Simplified Arabic" w:hint="cs"/>
              <w:sz w:val="24"/>
              <w:szCs w:val="24"/>
            </w:rPr>
            <m:t>232</m:t>
          </m:r>
          <m:sSub>
            <m:sSubPr>
              <m:ctrlPr>
                <w:rPr>
                  <w:rFonts w:ascii="Cambria Math" w:hAnsi="Cambria Math" w:cs="Simplified Arabic" w:hint="cs"/>
                  <w:sz w:val="24"/>
                  <w:szCs w:val="24"/>
                </w:rPr>
              </m:ctrlPr>
            </m:sSubPr>
            <m:e>
              <m:r>
                <w:rPr>
                  <w:rFonts w:ascii="Cambria Math" w:hAnsi="Cambria Math" w:cs="Simplified Arabic" w:hint="cs"/>
                  <w:sz w:val="24"/>
                  <w:szCs w:val="24"/>
                </w:rPr>
                <m:t>X</m:t>
              </m:r>
            </m:e>
            <m:sub>
              <m:r>
                <w:rPr>
                  <w:rFonts w:ascii="Cambria Math" w:hAnsi="Cambria Math" w:cs="Simplified Arabic" w:hint="cs"/>
                  <w:sz w:val="24"/>
                  <w:szCs w:val="24"/>
                </w:rPr>
                <m:t>5</m:t>
              </m:r>
            </m:sub>
          </m:sSub>
        </m:oMath>
      </m:oMathPara>
    </w:p>
    <w:p w14:paraId="39B8F427" w14:textId="24CD0C38"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حيث: CA = الميزة التنافسية الكلية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وX1-X5 = أبعاد إدارة تجربة العميل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هذه المعادلة تُتيح للباحثين والممارسين التنبؤ بمستوى الميزة التنافسية بناءً على درجاتهم في أبعاد إدارة تجربة العميل الخمسة</w:t>
      </w:r>
      <w:r w:rsidR="00D5156D">
        <w:rPr>
          <w:rFonts w:ascii="Simplified Arabic" w:hAnsi="Simplified Arabic" w:cs="Simplified Arabic" w:hint="cs"/>
          <w:sz w:val="24"/>
          <w:szCs w:val="24"/>
          <w:rtl/>
        </w:rPr>
        <w:t>.</w:t>
      </w:r>
    </w:p>
    <w:p w14:paraId="077B4800" w14:textId="77777777" w:rsidR="00735158" w:rsidRPr="00825728" w:rsidRDefault="00735158" w:rsidP="00735158">
      <w:pPr>
        <w:spacing w:line="360" w:lineRule="auto"/>
        <w:jc w:val="both"/>
        <w:rPr>
          <w:rFonts w:ascii="Simplified Arabic" w:hAnsi="Simplified Arabic" w:cs="Simplified Arabic"/>
          <w:sz w:val="24"/>
          <w:szCs w:val="24"/>
        </w:rPr>
      </w:pPr>
      <w:bookmarkStart w:id="284" w:name="تحليل-الشكل-البياني-للانحدار"/>
      <w:bookmarkEnd w:id="283"/>
      <w:r w:rsidRPr="00825728">
        <w:rPr>
          <w:rFonts w:ascii="Simplified Arabic" w:hAnsi="Simplified Arabic" w:cs="Simplified Arabic" w:hint="cs"/>
          <w:b/>
          <w:bCs/>
          <w:sz w:val="24"/>
          <w:szCs w:val="24"/>
          <w:rtl/>
        </w:rPr>
        <w:t>التفسير النظري والتطبيقي:</w:t>
      </w:r>
    </w:p>
    <w:p w14:paraId="1F85D496" w14:textId="2D635BA5"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تُقدّم نتائج الانحدار دليلاً قوياً على أنّ إدارة تجربة العميل ليست مجرد مفهوم تسويقي تجملي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استراتيجية تشغيلية ذات تأثير مباشر وقابل للقياس في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فالنزيل الذي يشعر أنّ تجربته “تُفعل” (X3) -أي أنّ خدمات مخصصة تُقدّم له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ولحظات مفاجئة تُصمم له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وتجربة متكاملة تُنسّق له- هو نزيل أكثر ميلاً لرؤية المنشأة متميزة عن منافسيها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تؤكده النتائج الإحصائية بأرقام لا تُجادل (</w:t>
      </w:r>
      <w:proofErr w:type="spellStart"/>
      <w:r w:rsidRPr="00825728">
        <w:rPr>
          <w:rFonts w:ascii="Simplified Arabic" w:hAnsi="Simplified Arabic" w:cs="Simplified Arabic" w:hint="cs"/>
          <w:sz w:val="24"/>
          <w:szCs w:val="24"/>
          <w:rtl/>
        </w:rPr>
        <w:t>Lemon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Verhoef</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6C3934E3" w14:textId="1971A211"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285" w:name="_Toc230276831"/>
      <w:bookmarkStart w:id="286" w:name="_Toc233622163"/>
      <w:bookmarkStart w:id="287" w:name="نتائج-اختبارات-الفروق"/>
      <w:bookmarkEnd w:id="273"/>
      <w:bookmarkEnd w:id="284"/>
      <w:r w:rsidRPr="002033AE">
        <w:rPr>
          <w:rFonts w:ascii="Simplified Arabic" w:hAnsi="Simplified Arabic" w:cs="Simplified Arabic" w:hint="cs"/>
          <w:b/>
          <w:bCs/>
          <w:sz w:val="28"/>
          <w:szCs w:val="28"/>
          <w:rtl/>
        </w:rPr>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6 نتائج اختبارات الفروق</w:t>
      </w:r>
      <w:bookmarkEnd w:id="285"/>
      <w:bookmarkEnd w:id="286"/>
    </w:p>
    <w:p w14:paraId="69AEE3B8" w14:textId="2AE489CD" w:rsidR="00735158" w:rsidRPr="002033AE" w:rsidRDefault="00735158" w:rsidP="00735158">
      <w:pPr>
        <w:pStyle w:val="Heading3"/>
        <w:spacing w:line="360" w:lineRule="auto"/>
        <w:jc w:val="both"/>
        <w:rPr>
          <w:rFonts w:ascii="Simplified Arabic" w:hAnsi="Simplified Arabic" w:cs="Simplified Arabic"/>
          <w:b/>
          <w:bCs/>
        </w:rPr>
      </w:pPr>
      <w:bookmarkStart w:id="288" w:name="_Toc230276832"/>
      <w:bookmarkStart w:id="289" w:name="_Toc233622164"/>
      <w:bookmarkStart w:id="290" w:name="الفروق-الديموغرافية"/>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6</w:t>
      </w:r>
      <w:r w:rsidR="00D5156D">
        <w:rPr>
          <w:rFonts w:ascii="Simplified Arabic" w:hAnsi="Simplified Arabic" w:cs="Simplified Arabic" w:hint="cs"/>
          <w:b/>
          <w:bCs/>
          <w:rtl/>
        </w:rPr>
        <w:t>.</w:t>
      </w:r>
      <w:r w:rsidRPr="002033AE">
        <w:rPr>
          <w:rFonts w:ascii="Simplified Arabic" w:hAnsi="Simplified Arabic" w:cs="Simplified Arabic" w:hint="cs"/>
          <w:b/>
          <w:bCs/>
          <w:rtl/>
        </w:rPr>
        <w:t>1 الفروق الديموغرافية</w:t>
      </w:r>
      <w:bookmarkEnd w:id="288"/>
      <w:bookmarkEnd w:id="289"/>
    </w:p>
    <w:p w14:paraId="75630267" w14:textId="3B6738DC"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بالإضافة إلى تحليل العلاقات بين المتغيرات الرئيسية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تساءلت الدراسة عما إذا كانت استجابات النزلاء تختلف باختلاف خصائصهم الشخصية (الجنس</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العمر</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التعليم) أو ظروف إقامتهم (المدينة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نوع المنشأة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غرض الزيارة)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تُعدّ هذه التحليلات مهمة جداً من الناحية التطبيقية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لأنها تكشف عن الفئات التي قد تحتاج إلى تجارب مخصصة أو تدخلات مختلفة (</w:t>
      </w:r>
      <w:proofErr w:type="spellStart"/>
      <w:r w:rsidRPr="00825728">
        <w:rPr>
          <w:rFonts w:ascii="Simplified Arabic" w:hAnsi="Simplified Arabic" w:cs="Simplified Arabic" w:hint="cs"/>
          <w:sz w:val="24"/>
          <w:szCs w:val="24"/>
          <w:rtl/>
        </w:rPr>
        <w:t>Field</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2018)</w:t>
      </w:r>
      <w:r w:rsidR="00D5156D">
        <w:rPr>
          <w:rFonts w:ascii="Simplified Arabic" w:hAnsi="Simplified Arabic" w:cs="Simplified Arabic" w:hint="cs"/>
          <w:sz w:val="24"/>
          <w:szCs w:val="24"/>
          <w:rtl/>
        </w:rPr>
        <w:t>.</w:t>
      </w:r>
    </w:p>
    <w:p w14:paraId="72600D38" w14:textId="029B51A1" w:rsidR="00735158" w:rsidRPr="002033AE" w:rsidRDefault="00735158" w:rsidP="00735158">
      <w:pPr>
        <w:pStyle w:val="Heading3"/>
        <w:spacing w:line="360" w:lineRule="auto"/>
        <w:jc w:val="both"/>
        <w:rPr>
          <w:rFonts w:ascii="Simplified Arabic" w:hAnsi="Simplified Arabic" w:cs="Simplified Arabic"/>
          <w:b/>
          <w:bCs/>
        </w:rPr>
      </w:pPr>
      <w:bookmarkStart w:id="291" w:name="_Toc230276833"/>
      <w:bookmarkStart w:id="292" w:name="_Toc233622165"/>
      <w:bookmarkStart w:id="293" w:name="نتائج-الاختبارات"/>
      <w:bookmarkEnd w:id="290"/>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6</w:t>
      </w:r>
      <w:r w:rsidR="00D5156D">
        <w:rPr>
          <w:rFonts w:ascii="Simplified Arabic" w:hAnsi="Simplified Arabic" w:cs="Simplified Arabic" w:hint="cs"/>
          <w:b/>
          <w:bCs/>
          <w:rtl/>
        </w:rPr>
        <w:t>.</w:t>
      </w:r>
      <w:r w:rsidRPr="002033AE">
        <w:rPr>
          <w:rFonts w:ascii="Simplified Arabic" w:hAnsi="Simplified Arabic" w:cs="Simplified Arabic" w:hint="cs"/>
          <w:b/>
          <w:bCs/>
          <w:rtl/>
        </w:rPr>
        <w:t>2 نتائج الاختبارات</w:t>
      </w:r>
      <w:bookmarkEnd w:id="291"/>
      <w:bookmarkEnd w:id="292"/>
    </w:p>
    <w:p w14:paraId="69E81B72" w14:textId="77777777" w:rsidR="00735158" w:rsidRPr="00825728" w:rsidRDefault="00735158" w:rsidP="0040686C">
      <w:pPr>
        <w:pStyle w:val="a1"/>
      </w:pPr>
      <w:bookmarkStart w:id="294" w:name="_Toc233621988"/>
      <w:r w:rsidRPr="00825728">
        <w:rPr>
          <w:rFonts w:hint="cs"/>
          <w:rtl/>
        </w:rPr>
        <w:t>جدول (11): نتائج اختبارات الفروق</w:t>
      </w:r>
      <w:bookmarkEnd w:id="294"/>
    </w:p>
    <w:tbl>
      <w:tblPr>
        <w:tblStyle w:val="Table"/>
        <w:bidiVisual/>
        <w:tblW w:w="0" w:type="auto"/>
        <w:jc w:val="center"/>
        <w:tblLook w:val="0020" w:firstRow="1" w:lastRow="0" w:firstColumn="0" w:lastColumn="0" w:noHBand="0" w:noVBand="0"/>
      </w:tblPr>
      <w:tblGrid>
        <w:gridCol w:w="1484"/>
        <w:gridCol w:w="813"/>
        <w:gridCol w:w="924"/>
        <w:gridCol w:w="924"/>
        <w:gridCol w:w="1661"/>
      </w:tblGrid>
      <w:tr w:rsidR="00735158" w:rsidRPr="00825728" w14:paraId="575CE97F" w14:textId="77777777" w:rsidTr="0040686C">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single" w:sz="12" w:space="0" w:color="auto"/>
              <w:bottom w:val="single" w:sz="12" w:space="0" w:color="auto"/>
              <w:right w:val="single" w:sz="12" w:space="0" w:color="auto"/>
            </w:tcBorders>
          </w:tcPr>
          <w:p w14:paraId="0871D93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lastRenderedPageBreak/>
              <w:t>المتغير</w:t>
            </w:r>
          </w:p>
        </w:tc>
        <w:tc>
          <w:tcPr>
            <w:tcW w:w="0" w:type="auto"/>
            <w:tcBorders>
              <w:top w:val="single" w:sz="12" w:space="0" w:color="auto"/>
              <w:left w:val="single" w:sz="12" w:space="0" w:color="auto"/>
              <w:bottom w:val="single" w:sz="12" w:space="0" w:color="auto"/>
            </w:tcBorders>
          </w:tcPr>
          <w:p w14:paraId="12A766B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الاختبار</w:t>
            </w:r>
          </w:p>
        </w:tc>
        <w:tc>
          <w:tcPr>
            <w:tcW w:w="0" w:type="auto"/>
            <w:tcBorders>
              <w:top w:val="single" w:sz="12" w:space="0" w:color="auto"/>
              <w:bottom w:val="single" w:sz="12" w:space="0" w:color="auto"/>
            </w:tcBorders>
          </w:tcPr>
          <w:p w14:paraId="3B1CD38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القيمة</w:t>
            </w:r>
          </w:p>
        </w:tc>
        <w:tc>
          <w:tcPr>
            <w:tcW w:w="0" w:type="auto"/>
            <w:tcBorders>
              <w:top w:val="single" w:sz="12" w:space="0" w:color="auto"/>
              <w:bottom w:val="single" w:sz="12" w:space="0" w:color="auto"/>
            </w:tcBorders>
          </w:tcPr>
          <w:p w14:paraId="5BEC83D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p</w:t>
            </w:r>
          </w:p>
        </w:tc>
        <w:tc>
          <w:tcPr>
            <w:tcW w:w="0" w:type="auto"/>
            <w:tcBorders>
              <w:top w:val="single" w:sz="12" w:space="0" w:color="auto"/>
              <w:bottom w:val="single" w:sz="12" w:space="0" w:color="auto"/>
            </w:tcBorders>
          </w:tcPr>
          <w:p w14:paraId="1B8BA59B"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النتيجة</w:t>
            </w:r>
          </w:p>
        </w:tc>
      </w:tr>
      <w:tr w:rsidR="00735158" w:rsidRPr="00825728" w14:paraId="53EC6FF6" w14:textId="77777777" w:rsidTr="0040686C">
        <w:trPr>
          <w:jc w:val="center"/>
        </w:trPr>
        <w:tc>
          <w:tcPr>
            <w:tcW w:w="0" w:type="auto"/>
            <w:tcBorders>
              <w:top w:val="single" w:sz="12" w:space="0" w:color="auto"/>
              <w:right w:val="single" w:sz="12" w:space="0" w:color="auto"/>
            </w:tcBorders>
          </w:tcPr>
          <w:p w14:paraId="2276A433"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الجنس</w:t>
            </w:r>
          </w:p>
        </w:tc>
        <w:tc>
          <w:tcPr>
            <w:tcW w:w="0" w:type="auto"/>
            <w:tcBorders>
              <w:top w:val="single" w:sz="12" w:space="0" w:color="auto"/>
              <w:left w:val="single" w:sz="12" w:space="0" w:color="auto"/>
            </w:tcBorders>
          </w:tcPr>
          <w:p w14:paraId="3C86040E"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t</w:t>
            </w:r>
          </w:p>
        </w:tc>
        <w:tc>
          <w:tcPr>
            <w:tcW w:w="0" w:type="auto"/>
            <w:tcBorders>
              <w:top w:val="single" w:sz="12" w:space="0" w:color="auto"/>
            </w:tcBorders>
          </w:tcPr>
          <w:p w14:paraId="7C566A85" w14:textId="14031CA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630</w:t>
            </w:r>
          </w:p>
        </w:tc>
        <w:tc>
          <w:tcPr>
            <w:tcW w:w="0" w:type="auto"/>
            <w:tcBorders>
              <w:top w:val="single" w:sz="12" w:space="0" w:color="auto"/>
            </w:tcBorders>
          </w:tcPr>
          <w:p w14:paraId="1A415D91" w14:textId="7538655D"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529</w:t>
            </w:r>
          </w:p>
        </w:tc>
        <w:tc>
          <w:tcPr>
            <w:tcW w:w="0" w:type="auto"/>
            <w:tcBorders>
              <w:top w:val="single" w:sz="12" w:space="0" w:color="auto"/>
            </w:tcBorders>
          </w:tcPr>
          <w:p w14:paraId="58AF30B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لا يوجد فرق معنوي</w:t>
            </w:r>
          </w:p>
        </w:tc>
      </w:tr>
      <w:tr w:rsidR="00735158" w:rsidRPr="00825728" w14:paraId="4D90A538" w14:textId="77777777" w:rsidTr="0040686C">
        <w:trPr>
          <w:jc w:val="center"/>
        </w:trPr>
        <w:tc>
          <w:tcPr>
            <w:tcW w:w="0" w:type="auto"/>
            <w:tcBorders>
              <w:right w:val="single" w:sz="12" w:space="0" w:color="auto"/>
            </w:tcBorders>
          </w:tcPr>
          <w:p w14:paraId="309012E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المدينة</w:t>
            </w:r>
          </w:p>
        </w:tc>
        <w:tc>
          <w:tcPr>
            <w:tcW w:w="0" w:type="auto"/>
            <w:tcBorders>
              <w:left w:val="single" w:sz="12" w:space="0" w:color="auto"/>
            </w:tcBorders>
          </w:tcPr>
          <w:p w14:paraId="2231D5E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t</w:t>
            </w:r>
          </w:p>
        </w:tc>
        <w:tc>
          <w:tcPr>
            <w:tcW w:w="0" w:type="auto"/>
          </w:tcPr>
          <w:p w14:paraId="6CE8ACCD" w14:textId="79200928"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341</w:t>
            </w:r>
          </w:p>
        </w:tc>
        <w:tc>
          <w:tcPr>
            <w:tcW w:w="0" w:type="auto"/>
          </w:tcPr>
          <w:p w14:paraId="353A2E28" w14:textId="3C19234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733</w:t>
            </w:r>
          </w:p>
        </w:tc>
        <w:tc>
          <w:tcPr>
            <w:tcW w:w="0" w:type="auto"/>
          </w:tcPr>
          <w:p w14:paraId="14098DC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لا يوجد فرق معنوي</w:t>
            </w:r>
          </w:p>
        </w:tc>
      </w:tr>
      <w:tr w:rsidR="00735158" w:rsidRPr="00825728" w14:paraId="7FAADBD0" w14:textId="77777777" w:rsidTr="0040686C">
        <w:trPr>
          <w:jc w:val="center"/>
        </w:trPr>
        <w:tc>
          <w:tcPr>
            <w:tcW w:w="0" w:type="auto"/>
            <w:tcBorders>
              <w:right w:val="single" w:sz="12" w:space="0" w:color="auto"/>
            </w:tcBorders>
          </w:tcPr>
          <w:p w14:paraId="411F2957"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الفئة العمرية</w:t>
            </w:r>
          </w:p>
        </w:tc>
        <w:tc>
          <w:tcPr>
            <w:tcW w:w="0" w:type="auto"/>
            <w:tcBorders>
              <w:left w:val="single" w:sz="12" w:space="0" w:color="auto"/>
            </w:tcBorders>
          </w:tcPr>
          <w:p w14:paraId="6381B9D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F</w:t>
            </w:r>
          </w:p>
        </w:tc>
        <w:tc>
          <w:tcPr>
            <w:tcW w:w="0" w:type="auto"/>
          </w:tcPr>
          <w:p w14:paraId="02C3084F" w14:textId="24205A0E"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647</w:t>
            </w:r>
          </w:p>
        </w:tc>
        <w:tc>
          <w:tcPr>
            <w:tcW w:w="0" w:type="auto"/>
          </w:tcPr>
          <w:p w14:paraId="0F226FB5" w14:textId="07F6883D"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630</w:t>
            </w:r>
          </w:p>
        </w:tc>
        <w:tc>
          <w:tcPr>
            <w:tcW w:w="0" w:type="auto"/>
          </w:tcPr>
          <w:p w14:paraId="37241E4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لا يوجد فرق معنوي</w:t>
            </w:r>
          </w:p>
        </w:tc>
      </w:tr>
      <w:tr w:rsidR="00735158" w:rsidRPr="00825728" w14:paraId="1D985AD1" w14:textId="77777777" w:rsidTr="0040686C">
        <w:trPr>
          <w:jc w:val="center"/>
        </w:trPr>
        <w:tc>
          <w:tcPr>
            <w:tcW w:w="0" w:type="auto"/>
            <w:tcBorders>
              <w:right w:val="single" w:sz="12" w:space="0" w:color="auto"/>
            </w:tcBorders>
          </w:tcPr>
          <w:p w14:paraId="58BFC015"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المستوى التعليمي</w:t>
            </w:r>
          </w:p>
        </w:tc>
        <w:tc>
          <w:tcPr>
            <w:tcW w:w="0" w:type="auto"/>
            <w:tcBorders>
              <w:left w:val="single" w:sz="12" w:space="0" w:color="auto"/>
            </w:tcBorders>
          </w:tcPr>
          <w:p w14:paraId="4F38D9B1"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F</w:t>
            </w:r>
          </w:p>
        </w:tc>
        <w:tc>
          <w:tcPr>
            <w:tcW w:w="0" w:type="auto"/>
          </w:tcPr>
          <w:p w14:paraId="53044300" w14:textId="6A3C4A4A"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019</w:t>
            </w:r>
          </w:p>
        </w:tc>
        <w:tc>
          <w:tcPr>
            <w:tcW w:w="0" w:type="auto"/>
          </w:tcPr>
          <w:p w14:paraId="658B3FD3" w14:textId="2807749B"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996</w:t>
            </w:r>
          </w:p>
        </w:tc>
        <w:tc>
          <w:tcPr>
            <w:tcW w:w="0" w:type="auto"/>
          </w:tcPr>
          <w:p w14:paraId="2A1C5FEA"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لا يوجد فرق معنوي</w:t>
            </w:r>
          </w:p>
        </w:tc>
      </w:tr>
      <w:tr w:rsidR="00735158" w:rsidRPr="00825728" w14:paraId="4B68BB68" w14:textId="77777777" w:rsidTr="0040686C">
        <w:trPr>
          <w:jc w:val="center"/>
        </w:trPr>
        <w:tc>
          <w:tcPr>
            <w:tcW w:w="0" w:type="auto"/>
            <w:tcBorders>
              <w:right w:val="single" w:sz="12" w:space="0" w:color="auto"/>
            </w:tcBorders>
          </w:tcPr>
          <w:p w14:paraId="78E0D059"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نوع المنشأة</w:t>
            </w:r>
          </w:p>
        </w:tc>
        <w:tc>
          <w:tcPr>
            <w:tcW w:w="0" w:type="auto"/>
            <w:tcBorders>
              <w:left w:val="single" w:sz="12" w:space="0" w:color="auto"/>
            </w:tcBorders>
          </w:tcPr>
          <w:p w14:paraId="63A5F106"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F</w:t>
            </w:r>
          </w:p>
        </w:tc>
        <w:tc>
          <w:tcPr>
            <w:tcW w:w="0" w:type="auto"/>
          </w:tcPr>
          <w:p w14:paraId="701C5568" w14:textId="4A5695FD"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202</w:t>
            </w:r>
          </w:p>
        </w:tc>
        <w:tc>
          <w:tcPr>
            <w:tcW w:w="0" w:type="auto"/>
          </w:tcPr>
          <w:p w14:paraId="0A057C02" w14:textId="7A96CAC6"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896</w:t>
            </w:r>
          </w:p>
        </w:tc>
        <w:tc>
          <w:tcPr>
            <w:tcW w:w="0" w:type="auto"/>
          </w:tcPr>
          <w:p w14:paraId="0F730A8F"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لا يوجد فرق معنوي</w:t>
            </w:r>
          </w:p>
        </w:tc>
      </w:tr>
      <w:tr w:rsidR="00735158" w:rsidRPr="00825728" w14:paraId="19CB5D71" w14:textId="77777777" w:rsidTr="0040686C">
        <w:trPr>
          <w:jc w:val="center"/>
        </w:trPr>
        <w:tc>
          <w:tcPr>
            <w:tcW w:w="0" w:type="auto"/>
            <w:tcBorders>
              <w:bottom w:val="single" w:sz="12" w:space="0" w:color="auto"/>
              <w:right w:val="single" w:sz="12" w:space="0" w:color="auto"/>
            </w:tcBorders>
          </w:tcPr>
          <w:p w14:paraId="0BEA6C1C"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غرض الزيارة</w:t>
            </w:r>
          </w:p>
        </w:tc>
        <w:tc>
          <w:tcPr>
            <w:tcW w:w="0" w:type="auto"/>
            <w:tcBorders>
              <w:left w:val="single" w:sz="12" w:space="0" w:color="auto"/>
              <w:bottom w:val="single" w:sz="12" w:space="0" w:color="auto"/>
            </w:tcBorders>
          </w:tcPr>
          <w:p w14:paraId="3B423428"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F</w:t>
            </w:r>
          </w:p>
        </w:tc>
        <w:tc>
          <w:tcPr>
            <w:tcW w:w="0" w:type="auto"/>
            <w:tcBorders>
              <w:bottom w:val="single" w:sz="12" w:space="0" w:color="auto"/>
            </w:tcBorders>
          </w:tcPr>
          <w:p w14:paraId="75D7AF08" w14:textId="157C245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2</w:t>
            </w:r>
            <w:r w:rsidR="00D5156D">
              <w:rPr>
                <w:rFonts w:ascii="Simplified Arabic" w:hAnsi="Simplified Arabic" w:cs="Simplified Arabic" w:hint="cs"/>
                <w:rtl/>
              </w:rPr>
              <w:t>.</w:t>
            </w:r>
            <w:r w:rsidRPr="00825728">
              <w:rPr>
                <w:rFonts w:ascii="Simplified Arabic" w:hAnsi="Simplified Arabic" w:cs="Simplified Arabic" w:hint="cs"/>
                <w:rtl/>
              </w:rPr>
              <w:t>912</w:t>
            </w:r>
          </w:p>
        </w:tc>
        <w:tc>
          <w:tcPr>
            <w:tcW w:w="0" w:type="auto"/>
            <w:tcBorders>
              <w:bottom w:val="single" w:sz="12" w:space="0" w:color="auto"/>
            </w:tcBorders>
          </w:tcPr>
          <w:p w14:paraId="6E62B133" w14:textId="7FB2C360"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0</w:t>
            </w:r>
            <w:r w:rsidR="00D5156D">
              <w:rPr>
                <w:rFonts w:ascii="Simplified Arabic" w:hAnsi="Simplified Arabic" w:cs="Simplified Arabic" w:hint="cs"/>
                <w:rtl/>
              </w:rPr>
              <w:t>.</w:t>
            </w:r>
            <w:r w:rsidRPr="00825728">
              <w:rPr>
                <w:rFonts w:ascii="Simplified Arabic" w:hAnsi="Simplified Arabic" w:cs="Simplified Arabic" w:hint="cs"/>
                <w:rtl/>
              </w:rPr>
              <w:t>023*</w:t>
            </w:r>
          </w:p>
        </w:tc>
        <w:tc>
          <w:tcPr>
            <w:tcW w:w="0" w:type="auto"/>
            <w:tcBorders>
              <w:bottom w:val="single" w:sz="12" w:space="0" w:color="auto"/>
            </w:tcBorders>
          </w:tcPr>
          <w:p w14:paraId="5B34F5ED" w14:textId="77777777" w:rsidR="00735158" w:rsidRPr="00825728" w:rsidRDefault="00735158" w:rsidP="007B063A">
            <w:pPr>
              <w:pStyle w:val="Compact"/>
              <w:bidi/>
              <w:spacing w:line="360" w:lineRule="auto"/>
              <w:jc w:val="both"/>
              <w:rPr>
                <w:rFonts w:ascii="Simplified Arabic" w:hAnsi="Simplified Arabic" w:cs="Simplified Arabic"/>
              </w:rPr>
            </w:pPr>
            <w:r w:rsidRPr="00825728">
              <w:rPr>
                <w:rFonts w:ascii="Simplified Arabic" w:hAnsi="Simplified Arabic" w:cs="Simplified Arabic" w:hint="cs"/>
                <w:rtl/>
              </w:rPr>
              <w:t>فرق معنوي</w:t>
            </w:r>
          </w:p>
        </w:tc>
      </w:tr>
    </w:tbl>
    <w:p w14:paraId="29CC7173" w14:textId="4103AC0C" w:rsidR="00735158" w:rsidRPr="00825728" w:rsidRDefault="00735158" w:rsidP="00735158">
      <w:pPr>
        <w:pStyle w:val="Compact"/>
        <w:bidi/>
        <w:spacing w:line="360" w:lineRule="auto"/>
        <w:ind w:left="240"/>
        <w:jc w:val="center"/>
        <w:rPr>
          <w:rFonts w:ascii="Simplified Arabic" w:hAnsi="Simplified Arabic" w:cs="Simplified Arabic"/>
        </w:rPr>
      </w:pPr>
      <w:r w:rsidRPr="00825728">
        <w:rPr>
          <w:rFonts w:ascii="Simplified Arabic" w:hAnsi="Simplified Arabic" w:cs="Simplified Arabic" w:hint="cs"/>
          <w:rtl/>
        </w:rPr>
        <w:t>p &lt; 0</w:t>
      </w:r>
      <w:r w:rsidR="00D5156D">
        <w:rPr>
          <w:rFonts w:ascii="Simplified Arabic" w:hAnsi="Simplified Arabic" w:cs="Simplified Arabic" w:hint="cs"/>
          <w:rtl/>
        </w:rPr>
        <w:t>.</w:t>
      </w:r>
      <w:r w:rsidRPr="00825728">
        <w:rPr>
          <w:rFonts w:ascii="Simplified Arabic" w:hAnsi="Simplified Arabic" w:cs="Simplified Arabic" w:hint="cs"/>
          <w:rtl/>
        </w:rPr>
        <w:t>05</w:t>
      </w:r>
    </w:p>
    <w:p w14:paraId="23290180" w14:textId="12AAABF7" w:rsidR="00735158" w:rsidRPr="002033AE" w:rsidRDefault="00735158" w:rsidP="00735158">
      <w:pPr>
        <w:pStyle w:val="Heading3"/>
        <w:spacing w:line="360" w:lineRule="auto"/>
        <w:jc w:val="both"/>
        <w:rPr>
          <w:rFonts w:ascii="Simplified Arabic" w:hAnsi="Simplified Arabic" w:cs="Simplified Arabic"/>
          <w:b/>
          <w:bCs/>
        </w:rPr>
      </w:pPr>
      <w:bookmarkStart w:id="295" w:name="_Toc230276834"/>
      <w:bookmarkStart w:id="296" w:name="_Toc233622166"/>
      <w:bookmarkStart w:id="297" w:name="تحليل-غياب-الفروق-النتيجة-الإيجابية"/>
      <w:bookmarkEnd w:id="293"/>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6</w:t>
      </w:r>
      <w:r w:rsidR="00D5156D">
        <w:rPr>
          <w:rFonts w:ascii="Simplified Arabic" w:hAnsi="Simplified Arabic" w:cs="Simplified Arabic" w:hint="cs"/>
          <w:b/>
          <w:bCs/>
          <w:rtl/>
        </w:rPr>
        <w:t>.</w:t>
      </w:r>
      <w:r w:rsidRPr="002033AE">
        <w:rPr>
          <w:rFonts w:ascii="Simplified Arabic" w:hAnsi="Simplified Arabic" w:cs="Simplified Arabic" w:hint="cs"/>
          <w:b/>
          <w:bCs/>
          <w:rtl/>
        </w:rPr>
        <w:t>3 تحليل غياب الفروق (النتيجة الإيجابية)</w:t>
      </w:r>
      <w:bookmarkEnd w:id="295"/>
      <w:bookmarkEnd w:id="296"/>
    </w:p>
    <w:p w14:paraId="772B523B" w14:textId="583D747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نتائج اختبارات الفروق من أكثر النتائج إثارة للاهتمام في هذه الدراسة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لأنها تكشف عن مدى “عالمية” تجربة الضيافة في الحرمين الشريفين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فإذا كانت التجربة تختلف بشكل كبير بين الفئات المختلفة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ذلك يتطلب استراتيجيات تخصيص معقدة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أما إذا كانت التجربة متشابهة نسبياً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ذلك يُبسّط المهمة ويُركّزها على تحسين الجودة العامة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53FE8D41" w14:textId="1A62AA22"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يُعتبر غياب الفروق المعنوية في أغلب المتغيرات الديموغرافية نتيجة إيجابية من الناحية المنهجية والتطبيقية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فالنتائج تُشير إلى أنّ </w:t>
      </w:r>
      <w:r w:rsidRPr="00825728">
        <w:rPr>
          <w:rFonts w:ascii="Simplified Arabic" w:hAnsi="Simplified Arabic" w:cs="Simplified Arabic" w:hint="cs"/>
          <w:b/>
          <w:bCs/>
          <w:sz w:val="24"/>
          <w:szCs w:val="24"/>
          <w:rtl/>
        </w:rPr>
        <w:t>إدراك تجربة الإقامة وتقييم الميزة التنافسية يتسم بالاتساق عبر الفئات المختلفة</w:t>
      </w:r>
      <w:r w:rsidRPr="00825728">
        <w:rPr>
          <w:rFonts w:ascii="Simplified Arabic" w:hAnsi="Simplified Arabic" w:cs="Simplified Arabic" w:hint="cs"/>
          <w:sz w:val="24"/>
          <w:szCs w:val="24"/>
          <w:rtl/>
        </w:rPr>
        <w:t xml:space="preserve"> من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يعني أنّ تجربة العميل والميزة التنافسية ظاهرتان “عالميتان” في سياق الحرمين الشريفين لا تتأثران بشكل كبير بالخصائص الشخصية للنزلاء</w:t>
      </w:r>
      <w:r w:rsidR="00D5156D">
        <w:rPr>
          <w:rFonts w:ascii="Simplified Arabic" w:hAnsi="Simplified Arabic" w:cs="Simplified Arabic" w:hint="cs"/>
          <w:sz w:val="24"/>
          <w:szCs w:val="24"/>
          <w:rtl/>
        </w:rPr>
        <w:t>.</w:t>
      </w:r>
    </w:p>
    <w:p w14:paraId="677DDF23"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تحليل كل متغير:</w:t>
      </w:r>
    </w:p>
    <w:p w14:paraId="62E62A76" w14:textId="40DEEB06"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الجنس (t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630</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p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529)</w:t>
      </w:r>
      <w:r w:rsidRPr="00825728">
        <w:rPr>
          <w:rFonts w:ascii="Simplified Arabic" w:hAnsi="Simplified Arabic" w:cs="Simplified Arabic" w:hint="cs"/>
          <w:sz w:val="24"/>
          <w:szCs w:val="24"/>
          <w:rtl/>
        </w:rPr>
        <w:t>: لم يُظهر الاختبار فرقاً معنوياً بين الذكور والإناث في تقييم تجربة الإقامة والميزة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كلا الجنسين يدركان التجربة بشكل متشابه</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يُبسّط عملية تصميم تجربة موحدة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هذه النتيجة إلى أنّ المنشآت لا تحتاج إلى استراتيجيات منفصلة للجنسين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يمكنها التركيز على تحسين التجربة بشكل عام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وتُعتبر هذه النتيجة مثيرة للاهتمام لأنّ الأدبيات في بعض السياقات السياحية تُشير إلى وجود فروق جنسية في تقييم الخدمات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حيث تميل الإناث عادةً إلى تقييم الخدمات بشكل أكثر تسامحاً أو أكثر </w:t>
      </w:r>
      <w:r w:rsidRPr="00825728">
        <w:rPr>
          <w:rFonts w:ascii="Simplified Arabic" w:hAnsi="Simplified Arabic" w:cs="Simplified Arabic" w:hint="cs"/>
          <w:sz w:val="24"/>
          <w:szCs w:val="24"/>
          <w:rtl/>
        </w:rPr>
        <w:lastRenderedPageBreak/>
        <w:t>صرامة حسب طبيعة الخدمة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ولكن في سياق السياحة الدينية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يبدو أنّ البعد الروحي المشترك يتجاوز الاختلافات الجندرية في التقييم (</w:t>
      </w:r>
      <w:proofErr w:type="spellStart"/>
      <w:r w:rsidRPr="00825728">
        <w:rPr>
          <w:rFonts w:ascii="Simplified Arabic" w:hAnsi="Simplified Arabic" w:cs="Simplified Arabic" w:hint="cs"/>
          <w:sz w:val="24"/>
          <w:szCs w:val="24"/>
          <w:rtl/>
        </w:rPr>
        <w:t>Bryman</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Bell</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2015)</w:t>
      </w:r>
      <w:r w:rsidR="00D5156D">
        <w:rPr>
          <w:rFonts w:ascii="Simplified Arabic" w:hAnsi="Simplified Arabic" w:cs="Simplified Arabic" w:hint="cs"/>
          <w:sz w:val="24"/>
          <w:szCs w:val="24"/>
          <w:rtl/>
        </w:rPr>
        <w:t>.</w:t>
      </w:r>
    </w:p>
    <w:p w14:paraId="32F7EE86" w14:textId="521EE0A3"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المدينة (t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341</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p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733)</w:t>
      </w:r>
      <w:r w:rsidRPr="00825728">
        <w:rPr>
          <w:rFonts w:ascii="Simplified Arabic" w:hAnsi="Simplified Arabic" w:cs="Simplified Arabic" w:hint="cs"/>
          <w:sz w:val="24"/>
          <w:szCs w:val="24"/>
          <w:rtl/>
        </w:rPr>
        <w:t>: لم يُظهر الاختبار فرقاً معنوياً بين نزلاء مكة المكرمة والمدينة المنورة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مثير للاهتمام لأنه يعكس أنّ تجربة الضيافة متشابهة نسبياً في المدينتين من منظور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رغم الاختلافات الجغرافية والديموغرافية المحتملة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فمكة المكرمة تستقبل نزلاء بشكل أكثر تركيزاً في موسم الحج والعمرة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بينما المدينة المنورة تجذب زواراً على مدار العام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يبدو أنّ معايير جودة الخدمة متقاربة في المدينتين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يعكس نجاح وزارة السياحة السعودية في تطبيق معايير موحدة ونشر ثقافة الجودة في قطاع الضيافة بشكل عام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هذه النتيجة إلى أنّ الإدارات التشغيلية في المدينتين يمكنها تبادل الخبرات والممارسات الفضلى دون القلق من اختلافات سياقية جوهرية (وزارة السياحة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مثير للاهتمام لأنه يعكس أنّ تجربة الضيافة متشابهة نسبياً في المدينتين من منظور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رغم الاختلافات الجغرافية والديموغرافية المحتملة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 يُعزى ذلك إلى تطبيق معايير جودة موحدة على مستوى المملكة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وتنافس مشابه بين المنشآت في المدينتين (وزارة السياحة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w:t>
      </w:r>
    </w:p>
    <w:p w14:paraId="6C86559B" w14:textId="309A8BDA"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الفئة العمرية (F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647</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p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630)</w:t>
      </w:r>
      <w:r w:rsidRPr="00825728">
        <w:rPr>
          <w:rFonts w:ascii="Simplified Arabic" w:hAnsi="Simplified Arabic" w:cs="Simplified Arabic" w:hint="cs"/>
          <w:sz w:val="24"/>
          <w:szCs w:val="24"/>
          <w:rtl/>
        </w:rPr>
        <w:t>: لم يُظهر تحليل التباين فروقاً معنوية بين الفئات العمرية الخمس</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النزلاء في مختلف الأعمار يتفقون بشكل عام في تقييم تجربتهم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يُفسر ذلك بطبيعة السياحة الدينية التي تُضفي تجربة موحدة على جميع الفئات العمرية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يتراجع دور العمر والخلفية لصالح تجربة روحية مشتركة تربط بين الجميع</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التقنيات الحديثة في خدمة الضيافة قد ساهمت في تقليص الفجوة بين الأجيال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فالنزيل الشاب والمسن يستفيدان من نفس المرافق والخدمات الأساسية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هذه النتيجة إلى أنّ المنشآت يمكنها تطبيق استراتيجيات موحدة لجميع الفئات العمرية دون الحاجة إلى تخصيصات كبيرة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النزلاء في مختلف الأعمار يتفقون بشكل عام في تقييم تجربتهم</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وقد يُفسر ذلك بطبيعة السياحة الدينية التي تُضفي تجربة موحدة على جميع الفئات العمرية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يتراجع دور العمر والخلفية لصالح تجربة روحية مشتركة</w:t>
      </w:r>
      <w:r w:rsidR="00D5156D">
        <w:rPr>
          <w:rFonts w:ascii="Simplified Arabic" w:hAnsi="Simplified Arabic" w:cs="Simplified Arabic" w:hint="cs"/>
          <w:sz w:val="24"/>
          <w:szCs w:val="24"/>
          <w:rtl/>
        </w:rPr>
        <w:t>.</w:t>
      </w:r>
    </w:p>
    <w:p w14:paraId="788F0DB9" w14:textId="56DDC24B"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المستوى التعليمي (F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019</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p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996)</w:t>
      </w:r>
      <w:r w:rsidRPr="00825728">
        <w:rPr>
          <w:rFonts w:ascii="Simplified Arabic" w:hAnsi="Simplified Arabic" w:cs="Simplified Arabic" w:hint="cs"/>
          <w:sz w:val="24"/>
          <w:szCs w:val="24"/>
          <w:rtl/>
        </w:rPr>
        <w:t>: جاءت هذه النتيجة مدهشة بعض الشيء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لم يُظهر الاختبار أي فرق معنوي بين المستويات التعليمية المختلفة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فقيمة F المنخفضة جداً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019) وقيمة p القريبة من 1</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 تُشيران إلى أنّ المستوى التعليمي لا يؤثر تقريباً في تقييم التجربة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وهذا قد يعكس أنّ جودة التجربة في </w:t>
      </w:r>
      <w:r w:rsidRPr="00825728">
        <w:rPr>
          <w:rFonts w:ascii="Simplified Arabic" w:hAnsi="Simplified Arabic" w:cs="Simplified Arabic" w:hint="cs"/>
          <w:sz w:val="24"/>
          <w:szCs w:val="24"/>
          <w:rtl/>
        </w:rPr>
        <w:lastRenderedPageBreak/>
        <w:t>ضيافة الحرمين أصبحت موضوعية بما يكفي ليتفق عليها المستجيبون بغض النظر عن خلفيتهم التعليمية (</w:t>
      </w:r>
      <w:proofErr w:type="spellStart"/>
      <w:r w:rsidRPr="00825728">
        <w:rPr>
          <w:rFonts w:ascii="Simplified Arabic" w:hAnsi="Simplified Arabic" w:cs="Simplified Arabic" w:hint="cs"/>
          <w:sz w:val="24"/>
          <w:szCs w:val="24"/>
          <w:rtl/>
        </w:rPr>
        <w:t>Kumar</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Reinartz</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2016)</w:t>
      </w:r>
      <w:r w:rsidR="00D5156D">
        <w:rPr>
          <w:rFonts w:ascii="Simplified Arabic" w:hAnsi="Simplified Arabic" w:cs="Simplified Arabic" w:hint="cs"/>
          <w:sz w:val="24"/>
          <w:szCs w:val="24"/>
          <w:rtl/>
        </w:rPr>
        <w:t>.</w:t>
      </w:r>
    </w:p>
    <w:p w14:paraId="230E5A22" w14:textId="049358AE" w:rsidR="00735158" w:rsidRPr="00825728" w:rsidRDefault="00735158" w:rsidP="008C5D6C">
      <w:pPr>
        <w:numPr>
          <w:ilvl w:val="0"/>
          <w:numId w:val="3"/>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نوع المنشأة (F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202</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p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896)</w:t>
      </w:r>
      <w:r w:rsidRPr="00825728">
        <w:rPr>
          <w:rFonts w:ascii="Simplified Arabic" w:hAnsi="Simplified Arabic" w:cs="Simplified Arabic" w:hint="cs"/>
          <w:sz w:val="24"/>
          <w:szCs w:val="24"/>
          <w:rtl/>
        </w:rPr>
        <w:t>: لم يُظهر الاختبار فروقاً معنوية بين أنواع المنشآت المختلفة (5 نجوم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4 نجوم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3 نجوم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شقق فندقية)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يعني أنّ النزلاء يقيّمون تجربتهم بشكل متشابه بغض النظر عن فئة المنشأة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قد يُعزى ذلك إلى أنّ التوقعات تتناسب مع فئة المنشأة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فالنزيل في فندق 3 نجوم قد يتقبل تجربة أقل ترفاً لأن توقعاته أقل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بينما النزيل في فندق 5 نجوم يتوقع الأفضل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هذه “التعديلية” في التوقعات قد تُؤدي إلى تقييمات متشابهة في النهاية (</w:t>
      </w:r>
      <w:proofErr w:type="spellStart"/>
      <w:r w:rsidRPr="00825728">
        <w:rPr>
          <w:rFonts w:ascii="Simplified Arabic" w:hAnsi="Simplified Arabic" w:cs="Simplified Arabic" w:hint="cs"/>
          <w:sz w:val="24"/>
          <w:szCs w:val="24"/>
          <w:rtl/>
        </w:rPr>
        <w:t>Gronroos</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2015)</w:t>
      </w:r>
      <w:r w:rsidR="00D5156D">
        <w:rPr>
          <w:rFonts w:ascii="Simplified Arabic" w:hAnsi="Simplified Arabic" w:cs="Simplified Arabic" w:hint="cs"/>
          <w:sz w:val="24"/>
          <w:szCs w:val="24"/>
          <w:rtl/>
        </w:rPr>
        <w:t>.</w:t>
      </w:r>
    </w:p>
    <w:p w14:paraId="78A4A1CA" w14:textId="21555A74" w:rsidR="00735158" w:rsidRPr="002033AE" w:rsidRDefault="00735158" w:rsidP="00735158">
      <w:pPr>
        <w:pStyle w:val="Heading3"/>
        <w:spacing w:line="360" w:lineRule="auto"/>
        <w:jc w:val="both"/>
        <w:rPr>
          <w:rFonts w:ascii="Simplified Arabic" w:hAnsi="Simplified Arabic" w:cs="Simplified Arabic"/>
          <w:b/>
          <w:bCs/>
        </w:rPr>
      </w:pPr>
      <w:bookmarkStart w:id="298" w:name="_Toc230276835"/>
      <w:bookmarkStart w:id="299" w:name="_Toc233622167"/>
      <w:bookmarkStart w:id="300" w:name="فرق-غرض-الزيارة"/>
      <w:bookmarkEnd w:id="297"/>
      <w:r w:rsidRPr="002033AE">
        <w:rPr>
          <w:rFonts w:ascii="Simplified Arabic" w:hAnsi="Simplified Arabic" w:cs="Simplified Arabic" w:hint="cs"/>
          <w:b/>
          <w:bCs/>
          <w:rtl/>
        </w:rPr>
        <w:t>4</w:t>
      </w:r>
      <w:r w:rsidR="00D5156D">
        <w:rPr>
          <w:rFonts w:ascii="Simplified Arabic" w:hAnsi="Simplified Arabic" w:cs="Simplified Arabic" w:hint="cs"/>
          <w:b/>
          <w:bCs/>
          <w:rtl/>
        </w:rPr>
        <w:t>.</w:t>
      </w:r>
      <w:r w:rsidRPr="002033AE">
        <w:rPr>
          <w:rFonts w:ascii="Simplified Arabic" w:hAnsi="Simplified Arabic" w:cs="Simplified Arabic" w:hint="cs"/>
          <w:b/>
          <w:bCs/>
          <w:rtl/>
        </w:rPr>
        <w:t>6</w:t>
      </w:r>
      <w:r w:rsidR="00D5156D">
        <w:rPr>
          <w:rFonts w:ascii="Simplified Arabic" w:hAnsi="Simplified Arabic" w:cs="Simplified Arabic" w:hint="cs"/>
          <w:b/>
          <w:bCs/>
          <w:rtl/>
        </w:rPr>
        <w:t>.</w:t>
      </w:r>
      <w:r w:rsidRPr="002033AE">
        <w:rPr>
          <w:rFonts w:ascii="Simplified Arabic" w:hAnsi="Simplified Arabic" w:cs="Simplified Arabic" w:hint="cs"/>
          <w:b/>
          <w:bCs/>
          <w:rtl/>
        </w:rPr>
        <w:t>4 فرق غرض الزيارة</w:t>
      </w:r>
      <w:bookmarkEnd w:id="298"/>
      <w:bookmarkEnd w:id="299"/>
    </w:p>
    <w:p w14:paraId="5EDFC19C" w14:textId="0BB39C76" w:rsidR="00735158" w:rsidRPr="00825728" w:rsidRDefault="00735158" w:rsidP="008C5D6C">
      <w:pPr>
        <w:pStyle w:val="Compact"/>
        <w:numPr>
          <w:ilvl w:val="0"/>
          <w:numId w:val="3"/>
        </w:numPr>
        <w:bidi/>
        <w:spacing w:line="360" w:lineRule="auto"/>
        <w:jc w:val="both"/>
        <w:rPr>
          <w:rFonts w:ascii="Simplified Arabic" w:hAnsi="Simplified Arabic" w:cs="Simplified Arabic"/>
        </w:rPr>
      </w:pPr>
      <w:r w:rsidRPr="00825728">
        <w:rPr>
          <w:rFonts w:ascii="Simplified Arabic" w:hAnsi="Simplified Arabic" w:cs="Simplified Arabic" w:hint="cs"/>
          <w:b/>
          <w:bCs/>
          <w:rtl/>
        </w:rPr>
        <w:t>نوع المنشأة (F = 0</w:t>
      </w:r>
      <w:r w:rsidR="00D5156D">
        <w:rPr>
          <w:rFonts w:ascii="Simplified Arabic" w:hAnsi="Simplified Arabic" w:cs="Simplified Arabic" w:hint="cs"/>
          <w:b/>
          <w:bCs/>
          <w:rtl/>
        </w:rPr>
        <w:t>.</w:t>
      </w:r>
      <w:r w:rsidRPr="00825728">
        <w:rPr>
          <w:rFonts w:ascii="Simplified Arabic" w:hAnsi="Simplified Arabic" w:cs="Simplified Arabic" w:hint="cs"/>
          <w:b/>
          <w:bCs/>
          <w:rtl/>
        </w:rPr>
        <w:t>202</w:t>
      </w:r>
      <w:r w:rsidR="00BB67FF">
        <w:rPr>
          <w:rFonts w:ascii="Simplified Arabic" w:hAnsi="Simplified Arabic" w:cs="Simplified Arabic" w:hint="cs"/>
          <w:b/>
          <w:bCs/>
          <w:rtl/>
        </w:rPr>
        <w:t xml:space="preserve">، </w:t>
      </w:r>
      <w:r w:rsidRPr="00825728">
        <w:rPr>
          <w:rFonts w:ascii="Simplified Arabic" w:hAnsi="Simplified Arabic" w:cs="Simplified Arabic" w:hint="cs"/>
          <w:b/>
          <w:bCs/>
          <w:rtl/>
        </w:rPr>
        <w:t>p = 0</w:t>
      </w:r>
      <w:r w:rsidR="00D5156D">
        <w:rPr>
          <w:rFonts w:ascii="Simplified Arabic" w:hAnsi="Simplified Arabic" w:cs="Simplified Arabic" w:hint="cs"/>
          <w:b/>
          <w:bCs/>
          <w:rtl/>
        </w:rPr>
        <w:t>.</w:t>
      </w:r>
      <w:r w:rsidRPr="00825728">
        <w:rPr>
          <w:rFonts w:ascii="Simplified Arabic" w:hAnsi="Simplified Arabic" w:cs="Simplified Arabic" w:hint="cs"/>
          <w:b/>
          <w:bCs/>
          <w:rtl/>
        </w:rPr>
        <w:t>896)</w:t>
      </w:r>
      <w:r w:rsidRPr="00825728">
        <w:rPr>
          <w:rFonts w:ascii="Simplified Arabic" w:hAnsi="Simplified Arabic" w:cs="Simplified Arabic" w:hint="cs"/>
          <w:rtl/>
        </w:rPr>
        <w:t>: لم يُظهر الاختبار فروقاً معنوية بين أنواع المنشآت المختلفة (5 نجوم</w:t>
      </w:r>
      <w:r w:rsidR="00BB67FF">
        <w:rPr>
          <w:rFonts w:ascii="Simplified Arabic" w:hAnsi="Simplified Arabic" w:cs="Simplified Arabic" w:hint="cs"/>
          <w:rtl/>
        </w:rPr>
        <w:t xml:space="preserve">، </w:t>
      </w:r>
      <w:r w:rsidRPr="00825728">
        <w:rPr>
          <w:rFonts w:ascii="Simplified Arabic" w:hAnsi="Simplified Arabic" w:cs="Simplified Arabic" w:hint="cs"/>
          <w:rtl/>
        </w:rPr>
        <w:t>4 نجوم</w:t>
      </w:r>
      <w:r w:rsidR="00BB67FF">
        <w:rPr>
          <w:rFonts w:ascii="Simplified Arabic" w:hAnsi="Simplified Arabic" w:cs="Simplified Arabic" w:hint="cs"/>
          <w:rtl/>
        </w:rPr>
        <w:t xml:space="preserve">، </w:t>
      </w:r>
      <w:r w:rsidRPr="00825728">
        <w:rPr>
          <w:rFonts w:ascii="Simplified Arabic" w:hAnsi="Simplified Arabic" w:cs="Simplified Arabic" w:hint="cs"/>
          <w:rtl/>
        </w:rPr>
        <w:t>3 نجوم</w:t>
      </w:r>
      <w:r w:rsidR="00BB67FF">
        <w:rPr>
          <w:rFonts w:ascii="Simplified Arabic" w:hAnsi="Simplified Arabic" w:cs="Simplified Arabic" w:hint="cs"/>
          <w:rtl/>
        </w:rPr>
        <w:t xml:space="preserve">، </w:t>
      </w:r>
      <w:r w:rsidRPr="00825728">
        <w:rPr>
          <w:rFonts w:ascii="Simplified Arabic" w:hAnsi="Simplified Arabic" w:cs="Simplified Arabic" w:hint="cs"/>
          <w:rtl/>
        </w:rPr>
        <w:t>شقق فندقية)</w:t>
      </w:r>
      <w:r w:rsidR="00D5156D">
        <w:rPr>
          <w:rFonts w:ascii="Simplified Arabic" w:hAnsi="Simplified Arabic" w:cs="Simplified Arabic" w:hint="cs"/>
          <w:rtl/>
        </w:rPr>
        <w:t xml:space="preserve">. </w:t>
      </w:r>
      <w:r w:rsidRPr="00825728">
        <w:rPr>
          <w:rFonts w:ascii="Simplified Arabic" w:hAnsi="Simplified Arabic" w:cs="Simplified Arabic" w:hint="cs"/>
          <w:rtl/>
        </w:rPr>
        <w:t>وهذا يعني أنّ النزلاء يقيّمون تجربتهم بشكل متشابه بغض النظر عن فئة المنشأة</w:t>
      </w:r>
      <w:r w:rsidR="00D5156D">
        <w:rPr>
          <w:rFonts w:ascii="Simplified Arabic" w:hAnsi="Simplified Arabic" w:cs="Simplified Arabic" w:hint="cs"/>
          <w:rtl/>
        </w:rPr>
        <w:t xml:space="preserve">. </w:t>
      </w:r>
      <w:r w:rsidRPr="00825728">
        <w:rPr>
          <w:rFonts w:ascii="Simplified Arabic" w:hAnsi="Simplified Arabic" w:cs="Simplified Arabic" w:hint="cs"/>
          <w:rtl/>
        </w:rPr>
        <w:t>قد يُعزى ذلك إلى ظاهرة “تعديل التوقعات” (</w:t>
      </w:r>
      <w:proofErr w:type="spellStart"/>
      <w:r w:rsidRPr="00825728">
        <w:rPr>
          <w:rFonts w:ascii="Simplified Arabic" w:hAnsi="Simplified Arabic" w:cs="Simplified Arabic" w:hint="cs"/>
          <w:rtl/>
        </w:rPr>
        <w:t>Expectation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Adjustment</w:t>
      </w:r>
      <w:proofErr w:type="spellEnd"/>
      <w:r w:rsidRPr="00825728">
        <w:rPr>
          <w:rFonts w:ascii="Simplified Arabic" w:hAnsi="Simplified Arabic" w:cs="Simplified Arabic" w:hint="cs"/>
          <w:rtl/>
        </w:rPr>
        <w:t>) المعروفة في أدبيات جودة الخدمة</w:t>
      </w:r>
      <w:r w:rsidR="00BB67FF">
        <w:rPr>
          <w:rFonts w:ascii="Simplified Arabic" w:hAnsi="Simplified Arabic" w:cs="Simplified Arabic" w:hint="cs"/>
          <w:rtl/>
        </w:rPr>
        <w:t xml:space="preserve">، </w:t>
      </w:r>
      <w:r w:rsidRPr="00825728">
        <w:rPr>
          <w:rFonts w:ascii="Simplified Arabic" w:hAnsi="Simplified Arabic" w:cs="Simplified Arabic" w:hint="cs"/>
          <w:rtl/>
        </w:rPr>
        <w:t>حيث يضبط النزلاء توقعاتهم بما يتناسب مع فئة المنشأة</w:t>
      </w:r>
      <w:r w:rsidR="00D5156D">
        <w:rPr>
          <w:rFonts w:ascii="Simplified Arabic" w:hAnsi="Simplified Arabic" w:cs="Simplified Arabic" w:hint="cs"/>
          <w:rtl/>
        </w:rPr>
        <w:t xml:space="preserve">. </w:t>
      </w:r>
      <w:r w:rsidRPr="00825728">
        <w:rPr>
          <w:rFonts w:ascii="Simplified Arabic" w:hAnsi="Simplified Arabic" w:cs="Simplified Arabic" w:hint="cs"/>
          <w:rtl/>
        </w:rPr>
        <w:t>فالنزيل في فندق 3 نجوم يتقبل تجربة أقل ترفاً لأن توقعاته أقل من البداية</w:t>
      </w:r>
      <w:r w:rsidR="00BB67FF">
        <w:rPr>
          <w:rFonts w:ascii="Simplified Arabic" w:hAnsi="Simplified Arabic" w:cs="Simplified Arabic" w:hint="cs"/>
          <w:rtl/>
        </w:rPr>
        <w:t xml:space="preserve">، </w:t>
      </w:r>
      <w:r w:rsidRPr="00825728">
        <w:rPr>
          <w:rFonts w:ascii="Simplified Arabic" w:hAnsi="Simplified Arabic" w:cs="Simplified Arabic" w:hint="cs"/>
          <w:rtl/>
        </w:rPr>
        <w:t>بينما النزيل في فندق 5 نجوم يتوقع الأفضل ويتسامح أقل مع الأخطاء</w:t>
      </w:r>
      <w:r w:rsidR="00D5156D">
        <w:rPr>
          <w:rFonts w:ascii="Simplified Arabic" w:hAnsi="Simplified Arabic" w:cs="Simplified Arabic" w:hint="cs"/>
          <w:rtl/>
        </w:rPr>
        <w:t xml:space="preserve">. </w:t>
      </w:r>
      <w:r w:rsidRPr="00825728">
        <w:rPr>
          <w:rFonts w:ascii="Simplified Arabic" w:hAnsi="Simplified Arabic" w:cs="Simplified Arabic" w:hint="cs"/>
          <w:rtl/>
        </w:rPr>
        <w:t xml:space="preserve">وهذا التعديل </w:t>
      </w:r>
      <w:proofErr w:type="spellStart"/>
      <w:r w:rsidRPr="00825728">
        <w:rPr>
          <w:rFonts w:ascii="Simplified Arabic" w:hAnsi="Simplified Arabic" w:cs="Simplified Arabic" w:hint="cs"/>
          <w:rtl/>
        </w:rPr>
        <w:t>التوقعي</w:t>
      </w:r>
      <w:proofErr w:type="spellEnd"/>
      <w:r w:rsidRPr="00825728">
        <w:rPr>
          <w:rFonts w:ascii="Simplified Arabic" w:hAnsi="Simplified Arabic" w:cs="Simplified Arabic" w:hint="cs"/>
          <w:rtl/>
        </w:rPr>
        <w:t xml:space="preserve"> يُؤدي إلى تقييمات نهائية متشابهة رغم الاختلافات الموضوعية في مستوى الخدمة (</w:t>
      </w:r>
      <w:proofErr w:type="spellStart"/>
      <w:r w:rsidRPr="00825728">
        <w:rPr>
          <w:rFonts w:ascii="Simplified Arabic" w:hAnsi="Simplified Arabic" w:cs="Simplified Arabic" w:hint="cs"/>
          <w:rtl/>
        </w:rPr>
        <w:t>Parasuraman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al</w:t>
      </w:r>
      <w:proofErr w:type="spellEnd"/>
      <w:r w:rsidR="00D5156D">
        <w:rPr>
          <w:rFonts w:ascii="Simplified Arabic" w:hAnsi="Simplified Arabic" w:cs="Simplified Arabic" w:hint="cs"/>
          <w:rtl/>
        </w:rPr>
        <w:t>.</w:t>
      </w:r>
      <w:r w:rsidR="00BB67FF">
        <w:rPr>
          <w:rFonts w:ascii="Simplified Arabic" w:hAnsi="Simplified Arabic" w:cs="Simplified Arabic" w:hint="cs"/>
          <w:rtl/>
        </w:rPr>
        <w:t xml:space="preserve">، </w:t>
      </w:r>
      <w:r w:rsidRPr="00825728">
        <w:rPr>
          <w:rFonts w:ascii="Simplified Arabic" w:hAnsi="Simplified Arabic" w:cs="Simplified Arabic" w:hint="cs"/>
          <w:rtl/>
        </w:rPr>
        <w:t>1988)</w:t>
      </w:r>
      <w:r w:rsidR="00D5156D">
        <w:rPr>
          <w:rFonts w:ascii="Simplified Arabic" w:hAnsi="Simplified Arabic" w:cs="Simplified Arabic" w:hint="cs"/>
          <w:rtl/>
        </w:rPr>
        <w:t xml:space="preserve">. </w:t>
      </w:r>
      <w:r w:rsidRPr="00825728">
        <w:rPr>
          <w:rFonts w:ascii="Simplified Arabic" w:hAnsi="Simplified Arabic" w:cs="Simplified Arabic" w:hint="cs"/>
          <w:rtl/>
        </w:rPr>
        <w:t>وتُشير هذه النتيجة إلى أنّ جودة التجربة ليست حكراً على الفنادق الفاخرة</w:t>
      </w:r>
      <w:r w:rsidR="00BB67FF">
        <w:rPr>
          <w:rFonts w:ascii="Simplified Arabic" w:hAnsi="Simplified Arabic" w:cs="Simplified Arabic" w:hint="cs"/>
          <w:rtl/>
        </w:rPr>
        <w:t xml:space="preserve">، </w:t>
      </w:r>
      <w:r w:rsidRPr="00825728">
        <w:rPr>
          <w:rFonts w:ascii="Simplified Arabic" w:hAnsi="Simplified Arabic" w:cs="Simplified Arabic" w:hint="cs"/>
          <w:rtl/>
        </w:rPr>
        <w:t>بل يمكن لمنشآت الفئة الاقتصادية تحقيق ميزة تنافسية من خلال تقديم تجربة متميزة تناسب فئتها السعرية</w:t>
      </w:r>
      <w:r w:rsidR="00D5156D">
        <w:rPr>
          <w:rFonts w:ascii="Simplified Arabic" w:hAnsi="Simplified Arabic" w:cs="Simplified Arabic" w:hint="cs"/>
          <w:rtl/>
        </w:rPr>
        <w:t>.</w:t>
      </w:r>
    </w:p>
    <w:p w14:paraId="491367D8" w14:textId="3C9B678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جاءت نتيجة واحدة فقط ذات دلالة إحصائية: </w:t>
      </w:r>
      <w:r w:rsidRPr="00825728">
        <w:rPr>
          <w:rFonts w:ascii="Simplified Arabic" w:hAnsi="Simplified Arabic" w:cs="Simplified Arabic" w:hint="cs"/>
          <w:b/>
          <w:bCs/>
          <w:sz w:val="24"/>
          <w:szCs w:val="24"/>
          <w:rtl/>
        </w:rPr>
        <w:t>غرض الزيارة (F = 2</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912</w:t>
      </w:r>
      <w:r w:rsidR="00BB67FF">
        <w:rPr>
          <w:rFonts w:ascii="Simplified Arabic" w:hAnsi="Simplified Arabic" w:cs="Simplified Arabic" w:hint="cs"/>
          <w:b/>
          <w:bCs/>
          <w:sz w:val="24"/>
          <w:szCs w:val="24"/>
          <w:rtl/>
        </w:rPr>
        <w:t xml:space="preserve">، </w:t>
      </w:r>
      <w:r w:rsidRPr="00825728">
        <w:rPr>
          <w:rFonts w:ascii="Simplified Arabic" w:hAnsi="Simplified Arabic" w:cs="Simplified Arabic" w:hint="cs"/>
          <w:b/>
          <w:bCs/>
          <w:sz w:val="24"/>
          <w:szCs w:val="24"/>
          <w:rtl/>
        </w:rPr>
        <w:t>p = 0</w:t>
      </w:r>
      <w:r w:rsidR="00D5156D">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023)</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يعني أنّ هناك فروقاً معنوية بين النزلاء القادمين لأغراض مختلفة (العمرة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الحج</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الزيارة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الأعمال)</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بعد تطبيق اختبارات المقارنات البعدية (</w:t>
      </w:r>
      <w:proofErr w:type="spellStart"/>
      <w:r w:rsidRPr="00825728">
        <w:rPr>
          <w:rFonts w:ascii="Simplified Arabic" w:hAnsi="Simplified Arabic" w:cs="Simplified Arabic" w:hint="cs"/>
          <w:sz w:val="24"/>
          <w:szCs w:val="24"/>
          <w:rtl/>
        </w:rPr>
        <w:t>Tukey</w:t>
      </w:r>
      <w:proofErr w:type="spellEnd"/>
      <w:r w:rsidRPr="00825728">
        <w:rPr>
          <w:rFonts w:ascii="Simplified Arabic" w:hAnsi="Simplified Arabic" w:cs="Simplified Arabic" w:hint="cs"/>
          <w:sz w:val="24"/>
          <w:szCs w:val="24"/>
          <w:rtl/>
        </w:rPr>
        <w:t xml:space="preserve"> HSD)</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تبين أنّ النزلاء القادمين لأداء الحج يمنحون تقييمات أقل نسبياً من القادمين للعمرة أو الزيارة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أمر قد يُعزى إلى ظروف الحج الخاصة من ازدحام وإرهاق وتقلبات في جودة الخدمة خلال أيام الذروة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هذه النتيجة تُقدّم رؤية قيّمة لإدارات الفنادق التي تستضيف حجاجاً</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يتعين عليها تخصيص موارد إضافية وخطط تشغيلية مرنة خلال موسم الحج (</w:t>
      </w:r>
      <w:proofErr w:type="spellStart"/>
      <w:r w:rsidRPr="00825728">
        <w:rPr>
          <w:rFonts w:ascii="Simplified Arabic" w:hAnsi="Simplified Arabic" w:cs="Simplified Arabic" w:hint="cs"/>
          <w:sz w:val="24"/>
          <w:szCs w:val="24"/>
          <w:rtl/>
        </w:rPr>
        <w:t>Al-Ansi</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Han</w:t>
      </w:r>
      <w:proofErr w:type="spellEnd"/>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2019)</w:t>
      </w:r>
      <w:r w:rsidR="00D5156D">
        <w:rPr>
          <w:rFonts w:ascii="Simplified Arabic" w:hAnsi="Simplified Arabic" w:cs="Simplified Arabic" w:hint="cs"/>
          <w:sz w:val="24"/>
          <w:szCs w:val="24"/>
          <w:rtl/>
        </w:rPr>
        <w:t>.</w:t>
      </w:r>
    </w:p>
    <w:p w14:paraId="0883B213" w14:textId="14CD8B06" w:rsidR="00735158" w:rsidRPr="002033AE" w:rsidRDefault="00735158" w:rsidP="00735158">
      <w:pPr>
        <w:pStyle w:val="Heading2"/>
        <w:spacing w:line="360" w:lineRule="auto"/>
        <w:jc w:val="both"/>
        <w:rPr>
          <w:rFonts w:ascii="Simplified Arabic" w:hAnsi="Simplified Arabic" w:cs="Simplified Arabic"/>
          <w:b/>
          <w:bCs/>
          <w:sz w:val="28"/>
          <w:szCs w:val="28"/>
        </w:rPr>
      </w:pPr>
      <w:bookmarkStart w:id="301" w:name="_Toc230276836"/>
      <w:bookmarkStart w:id="302" w:name="_Toc233622168"/>
      <w:bookmarkStart w:id="303" w:name="ملخص-النتائج-الرئيسية"/>
      <w:bookmarkEnd w:id="287"/>
      <w:bookmarkEnd w:id="300"/>
      <w:r w:rsidRPr="002033AE">
        <w:rPr>
          <w:rFonts w:ascii="Simplified Arabic" w:hAnsi="Simplified Arabic" w:cs="Simplified Arabic" w:hint="cs"/>
          <w:b/>
          <w:bCs/>
          <w:sz w:val="28"/>
          <w:szCs w:val="28"/>
          <w:rtl/>
        </w:rPr>
        <w:lastRenderedPageBreak/>
        <w:t>4</w:t>
      </w:r>
      <w:r w:rsidR="00D5156D">
        <w:rPr>
          <w:rFonts w:ascii="Simplified Arabic" w:hAnsi="Simplified Arabic" w:cs="Simplified Arabic" w:hint="cs"/>
          <w:b/>
          <w:bCs/>
          <w:sz w:val="28"/>
          <w:szCs w:val="28"/>
          <w:rtl/>
        </w:rPr>
        <w:t>.</w:t>
      </w:r>
      <w:r w:rsidRPr="002033AE">
        <w:rPr>
          <w:rFonts w:ascii="Simplified Arabic" w:hAnsi="Simplified Arabic" w:cs="Simplified Arabic" w:hint="cs"/>
          <w:b/>
          <w:bCs/>
          <w:sz w:val="28"/>
          <w:szCs w:val="28"/>
          <w:rtl/>
        </w:rPr>
        <w:t>7 ملخص النتائج الرئيسية</w:t>
      </w:r>
      <w:bookmarkEnd w:id="301"/>
      <w:bookmarkEnd w:id="302"/>
    </w:p>
    <w:p w14:paraId="3F5325E5" w14:textId="77777777"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يُمكن تلخيص النتائج الرئيسية التي توصّلت إليها هذه الدراسة في النقاط التالية:</w:t>
      </w:r>
    </w:p>
    <w:p w14:paraId="73E1955C" w14:textId="5FCD8D43" w:rsidR="00735158" w:rsidRPr="00825728" w:rsidRDefault="00735158" w:rsidP="008C5D6C">
      <w:pPr>
        <w:numPr>
          <w:ilvl w:val="0"/>
          <w:numId w:val="5"/>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ارتباط إيجابي قوي</w:t>
      </w:r>
      <w:r w:rsidRPr="00825728">
        <w:rPr>
          <w:rFonts w:ascii="Simplified Arabic" w:hAnsi="Simplified Arabic" w:cs="Simplified Arabic" w:hint="cs"/>
          <w:sz w:val="24"/>
          <w:szCs w:val="24"/>
          <w:rtl/>
        </w:rPr>
        <w:t xml:space="preserve"> بين إدارة تجربة العميل والميزة التنافسية (r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63</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تفسّر إدارة التجربة حوالي 40% من التباين في الميزة التنافسية</w:t>
      </w:r>
      <w:r w:rsidR="00D5156D">
        <w:rPr>
          <w:rFonts w:ascii="Simplified Arabic" w:hAnsi="Simplified Arabic" w:cs="Simplified Arabic" w:hint="cs"/>
          <w:sz w:val="24"/>
          <w:szCs w:val="24"/>
          <w:rtl/>
        </w:rPr>
        <w:t>.</w:t>
      </w:r>
    </w:p>
    <w:p w14:paraId="302BDC17" w14:textId="06BBC83D" w:rsidR="00735158" w:rsidRPr="00825728" w:rsidRDefault="00735158" w:rsidP="008C5D6C">
      <w:pPr>
        <w:numPr>
          <w:ilvl w:val="0"/>
          <w:numId w:val="5"/>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جميع أبعاد إدارة تجربة العميل</w:t>
      </w:r>
      <w:r w:rsidRPr="00825728">
        <w:rPr>
          <w:rFonts w:ascii="Simplified Arabic" w:hAnsi="Simplified Arabic" w:cs="Simplified Arabic" w:hint="cs"/>
          <w:sz w:val="24"/>
          <w:szCs w:val="24"/>
          <w:rtl/>
        </w:rPr>
        <w:t xml:space="preserve"> تُعتبر متنبئات معنوية للميزة التنافسية عند p &lt;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يأتي “تفعيل التجربة” كأقوى متنبئ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354) يليه “تصميم نقاط التفاعل”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334)</w:t>
      </w:r>
      <w:r w:rsidR="00D5156D">
        <w:rPr>
          <w:rFonts w:ascii="Simplified Arabic" w:hAnsi="Simplified Arabic" w:cs="Simplified Arabic" w:hint="cs"/>
          <w:sz w:val="24"/>
          <w:szCs w:val="24"/>
          <w:rtl/>
        </w:rPr>
        <w:t>.</w:t>
      </w:r>
    </w:p>
    <w:p w14:paraId="1DA726F7" w14:textId="52B7B1AA" w:rsidR="00735158" w:rsidRPr="00825728" w:rsidRDefault="00735158" w:rsidP="008C5D6C">
      <w:pPr>
        <w:numPr>
          <w:ilvl w:val="0"/>
          <w:numId w:val="5"/>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مستويات فوق المتوسط</w:t>
      </w:r>
      <w:r w:rsidRPr="00825728">
        <w:rPr>
          <w:rFonts w:ascii="Simplified Arabic" w:hAnsi="Simplified Arabic" w:cs="Simplified Arabic" w:hint="cs"/>
          <w:sz w:val="24"/>
          <w:szCs w:val="24"/>
          <w:rtl/>
        </w:rPr>
        <w:t xml:space="preserve"> لجميع أبعاد الدراسة (متوسطات بين 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38 و3</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76)</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وجود فجوة بين التصميم النظري والتفعيل العملي</w:t>
      </w:r>
      <w:r w:rsidR="00D5156D">
        <w:rPr>
          <w:rFonts w:ascii="Simplified Arabic" w:hAnsi="Simplified Arabic" w:cs="Simplified Arabic" w:hint="cs"/>
          <w:sz w:val="24"/>
          <w:szCs w:val="24"/>
          <w:rtl/>
        </w:rPr>
        <w:t>.</w:t>
      </w:r>
    </w:p>
    <w:p w14:paraId="308E8595" w14:textId="47D2D90C" w:rsidR="00735158" w:rsidRPr="00825728" w:rsidRDefault="00735158" w:rsidP="008C5D6C">
      <w:pPr>
        <w:numPr>
          <w:ilvl w:val="0"/>
          <w:numId w:val="5"/>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ثبات ممتاز</w:t>
      </w:r>
      <w:r w:rsidRPr="00825728">
        <w:rPr>
          <w:rFonts w:ascii="Simplified Arabic" w:hAnsi="Simplified Arabic" w:cs="Simplified Arabic" w:hint="cs"/>
          <w:sz w:val="24"/>
          <w:szCs w:val="24"/>
          <w:rtl/>
        </w:rPr>
        <w:t xml:space="preserve"> لجميع أبعاد الاستبانة (</w:t>
      </w:r>
      <w:proofErr w:type="spellStart"/>
      <w:r w:rsidRPr="00825728">
        <w:rPr>
          <w:rFonts w:ascii="Simplified Arabic" w:hAnsi="Simplified Arabic" w:cs="Simplified Arabic" w:hint="cs"/>
          <w:sz w:val="24"/>
          <w:szCs w:val="24"/>
          <w:rtl/>
        </w:rPr>
        <w:t>Cronbach’s</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Alpha</w:t>
      </w:r>
      <w:proofErr w:type="spellEnd"/>
      <w:r w:rsidRPr="00825728">
        <w:rPr>
          <w:rFonts w:ascii="Simplified Arabic" w:hAnsi="Simplified Arabic" w:cs="Simplified Arabic" w:hint="cs"/>
          <w:sz w:val="24"/>
          <w:szCs w:val="24"/>
          <w:rtl/>
        </w:rPr>
        <w:t xml:space="preserve"> بين 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809 و0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954)</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يضمن مصداقية النتائج</w:t>
      </w:r>
      <w:r w:rsidR="00D5156D">
        <w:rPr>
          <w:rFonts w:ascii="Simplified Arabic" w:hAnsi="Simplified Arabic" w:cs="Simplified Arabic" w:hint="cs"/>
          <w:sz w:val="24"/>
          <w:szCs w:val="24"/>
          <w:rtl/>
        </w:rPr>
        <w:t>.</w:t>
      </w:r>
    </w:p>
    <w:p w14:paraId="66A77347" w14:textId="2C268A29" w:rsidR="00735158" w:rsidRPr="00825728" w:rsidRDefault="00735158" w:rsidP="008C5D6C">
      <w:pPr>
        <w:numPr>
          <w:ilvl w:val="0"/>
          <w:numId w:val="5"/>
        </w:numPr>
        <w:spacing w:after="200"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غياب فروق ديموغرافية</w:t>
      </w:r>
      <w:r w:rsidRPr="00825728">
        <w:rPr>
          <w:rFonts w:ascii="Simplified Arabic" w:hAnsi="Simplified Arabic" w:cs="Simplified Arabic" w:hint="cs"/>
          <w:sz w:val="24"/>
          <w:szCs w:val="24"/>
          <w:rtl/>
        </w:rPr>
        <w:t xml:space="preserve"> في أغلب المتغيرات</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يُشير إلى أنّ تجربة الضيافة ظاهرة عالمية في سياق الحرمين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وجود فرق معنوي واحد فقط لغرض الزيارة</w:t>
      </w:r>
      <w:r w:rsidR="00D5156D">
        <w:rPr>
          <w:rFonts w:ascii="Simplified Arabic" w:hAnsi="Simplified Arabic" w:cs="Simplified Arabic" w:hint="cs"/>
          <w:sz w:val="24"/>
          <w:szCs w:val="24"/>
          <w:rtl/>
        </w:rPr>
        <w:t>.</w:t>
      </w:r>
    </w:p>
    <w:p w14:paraId="40FE55F1" w14:textId="13D163BF"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يُمكن ربط هذه النتائج بالإطار النظري للدراسة الذي قدّمه الفصل الثاني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فقد أشار الإطار النظري إلى أنّ إدارة تجربة العميل تستند إلى ثلاثة محاور رئيسية: الفهم الاستراتيجي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وتصميم رحلة العميل</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وتفعيل التجربة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وتُؤكد نتائج هذه الدراسة أنّ المحور الثالث (التفعيل) هو الأكثر تأثيراً في الميزة التنافسية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يليه المحور الثاني (التصميم)</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ثم المحور الأول (الفهم الاستراتيجي)</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الترتيب لا ينفي أهمية الفهم الاستراتيجي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يُبرهن أنّه شرط ضروري ولكنه غير كافٍ</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فالمنشأة التي تفهم نزلاءها جيداً ولكنها تفشل في تفعيل هذا الفهم في تجربة حقيقية لن تحقق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وهذا ما يُسميه الباحثون في أدبيات الضيافة “فجوة التنفيذ” (</w:t>
      </w:r>
      <w:proofErr w:type="spellStart"/>
      <w:r w:rsidRPr="00825728">
        <w:rPr>
          <w:rFonts w:ascii="Simplified Arabic" w:hAnsi="Simplified Arabic" w:cs="Simplified Arabic" w:hint="cs"/>
          <w:sz w:val="24"/>
          <w:szCs w:val="24"/>
          <w:rtl/>
        </w:rPr>
        <w:t>Implementation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Gap</w:t>
      </w:r>
      <w:proofErr w:type="spellEnd"/>
      <w:r w:rsidRPr="00825728">
        <w:rPr>
          <w:rFonts w:ascii="Simplified Arabic" w:hAnsi="Simplified Arabic" w:cs="Simplified Arabic" w:hint="cs"/>
          <w:sz w:val="24"/>
          <w:szCs w:val="24"/>
          <w:rtl/>
        </w:rPr>
        <w:t>) التي تفصل بين ما تنويه المنشأة وما يختبره النزيل فعلياً (</w:t>
      </w:r>
      <w:proofErr w:type="spellStart"/>
      <w:r w:rsidRPr="00825728">
        <w:rPr>
          <w:rFonts w:ascii="Simplified Arabic" w:hAnsi="Simplified Arabic" w:cs="Simplified Arabic" w:hint="cs"/>
          <w:sz w:val="24"/>
          <w:szCs w:val="24"/>
          <w:rtl/>
        </w:rPr>
        <w:t>Parasuraman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sidR="00D5156D">
        <w:rPr>
          <w:rFonts w:ascii="Simplified Arabic" w:hAnsi="Simplified Arabic" w:cs="Simplified Arabic" w:hint="cs"/>
          <w:sz w:val="24"/>
          <w:szCs w:val="24"/>
          <w:rtl/>
        </w:rPr>
        <w:t>.</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1988)</w:t>
      </w:r>
      <w:r w:rsidR="00D5156D">
        <w:rPr>
          <w:rFonts w:ascii="Simplified Arabic" w:hAnsi="Simplified Arabic" w:cs="Simplified Arabic" w:hint="cs"/>
          <w:sz w:val="24"/>
          <w:szCs w:val="24"/>
          <w:rtl/>
        </w:rPr>
        <w:t>.</w:t>
      </w:r>
    </w:p>
    <w:p w14:paraId="7833CEA5" w14:textId="0DB07A16"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من الناحية التطبيقية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تُقدّم هذه النتائج خارطة طريق واضحة لإدارات منشآت الضيافة في الحرمين الشريفين</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فبدلاً من توزيع الموارد بالتساوي على جميع أبعاد إدارة التجربة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يمكنها التركيز على “تفعيل التجربة” كأولوية استراتيجية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الاستمرار في الاهتمام بتصميم نقاط التفاعل والتميز من خلال التجربة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أنّ النتيجة القائلة بأنّ إدارة التجربة تفسّر 40</w:t>
      </w:r>
      <w:r w:rsidR="00D5156D">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xml:space="preserve">6% من التباين </w:t>
      </w:r>
      <w:r w:rsidRPr="00825728">
        <w:rPr>
          <w:rFonts w:ascii="Simplified Arabic" w:hAnsi="Simplified Arabic" w:cs="Simplified Arabic" w:hint="cs"/>
          <w:sz w:val="24"/>
          <w:szCs w:val="24"/>
          <w:rtl/>
        </w:rPr>
        <w:lastRenderedPageBreak/>
        <w:t>في الميزة التنافسية تُقدّم حجة قوية للمديرين التنفيذيين لاستثمار موارد إضافية في برامج تحسين تجربة النزلاء</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خاصة في ظل المنافسة المتزايدة في قطاع الضيافة السعودي (وزارة السياحة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2023)</w:t>
      </w:r>
      <w:r w:rsidR="00D5156D">
        <w:rPr>
          <w:rFonts w:ascii="Simplified Arabic" w:hAnsi="Simplified Arabic" w:cs="Simplified Arabic" w:hint="cs"/>
          <w:sz w:val="24"/>
          <w:szCs w:val="24"/>
          <w:rtl/>
        </w:rPr>
        <w:t>.</w:t>
      </w:r>
    </w:p>
    <w:p w14:paraId="768B96CF" w14:textId="2BB55560" w:rsidR="00735158" w:rsidRPr="00825728" w:rsidRDefault="00735158"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من الناحية العملية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تُقدّم هذه النتائج رؤية واضحة لمديري منشآت الضيافة في مكة المكرمة والمدينة المنورة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فالرسالة الأساسية التي تحملها هذه الأرقام هي أنّ الاستثمار في إدارة تجربة العميل ليس رفاهية تسويقية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هو ضرورة استراتيجية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فكل بُعد من أبعاد إدارة التجربة الخمسة يساهم إسهاماً موثقاً وقابلاً للقياس في تعزيز الميزة التنافسية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 خلال التركيز على أبعاد التفعيل وتصميم نقاط التفاعل والتميز من خلال التجربة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للمنشآت أن تحقق تقدماً ملحوظاً في مكانتها التنافسية دون الحاجة إلى استثمارات ضخمة في البنية التحتية</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فكما قال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وGilmore</w:t>
      </w:r>
      <w:proofErr w:type="spellEnd"/>
      <w:r w:rsidRPr="00825728">
        <w:rPr>
          <w:rFonts w:ascii="Simplified Arabic" w:hAnsi="Simplified Arabic" w:cs="Simplified Arabic" w:hint="cs"/>
          <w:sz w:val="24"/>
          <w:szCs w:val="24"/>
          <w:rtl/>
        </w:rPr>
        <w:t xml:space="preserve"> (2011): “التجربة هي السلعة الوحيدة التي لا يمكن نسخها”</w:t>
      </w:r>
      <w:r w:rsidR="00D5156D">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أرض الحرمين الشريفين</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يأتي الزوار بحثاً عن تجربة روحية فريدة</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تصبح هذه الحقيقة أكثر وضوحاً وأهمية</w:t>
      </w:r>
      <w:r w:rsidR="00D5156D">
        <w:rPr>
          <w:rFonts w:ascii="Simplified Arabic" w:hAnsi="Simplified Arabic" w:cs="Simplified Arabic" w:hint="cs"/>
          <w:sz w:val="24"/>
          <w:szCs w:val="24"/>
          <w:rtl/>
        </w:rPr>
        <w:t>.</w:t>
      </w:r>
    </w:p>
    <w:p w14:paraId="5057B299" w14:textId="77777777" w:rsidR="001C09E5" w:rsidRPr="00825728" w:rsidRDefault="00735158" w:rsidP="005453E5">
      <w:pPr>
        <w:spacing w:line="360" w:lineRule="auto"/>
        <w:jc w:val="both"/>
        <w:rPr>
          <w:rFonts w:ascii="Simplified Arabic" w:hAnsi="Simplified Arabic" w:cs="Simplified Arabic"/>
          <w:sz w:val="24"/>
          <w:szCs w:val="24"/>
          <w:rtl/>
        </w:rPr>
      </w:pPr>
      <w:r w:rsidRPr="00825728">
        <w:rPr>
          <w:rFonts w:ascii="Simplified Arabic" w:hAnsi="Simplified Arabic" w:cs="Simplified Arabic" w:hint="cs"/>
          <w:sz w:val="24"/>
          <w:szCs w:val="24"/>
          <w:rtl/>
        </w:rPr>
        <w:t>تُشكل هذه النتائج مجتمعة إطاراً تحليلياً متكاملاً يُجيب عن أسئلة البحث ويُبرهن على أنّ إدارة تجربة العميل ليست مجرد عنوان تسويقي</w:t>
      </w:r>
      <w:r w:rsidR="00BB67FF">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استراتيجية تشغيلية وإدارية يمكنها أن تُحدث فرقاً حقيقياً في تحقيق الميزة التنافسية المستدامة لمنشآت الضيافة في أطهر بقاع الأرض</w:t>
      </w:r>
      <w:r w:rsidR="00D5156D">
        <w:rPr>
          <w:rFonts w:ascii="Simplified Arabic" w:hAnsi="Simplified Arabic" w:cs="Simplified Arabic" w:hint="cs"/>
          <w:sz w:val="24"/>
          <w:szCs w:val="24"/>
          <w:rtl/>
        </w:rPr>
        <w:t>.</w:t>
      </w:r>
      <w:bookmarkStart w:id="304" w:name="_Toc230276838"/>
      <w:bookmarkStart w:id="305" w:name="الفصل-الخامس-الاستنتاجات-والتوصيات"/>
      <w:bookmarkEnd w:id="216"/>
      <w:bookmarkEnd w:id="303"/>
      <w:r w:rsidR="001C09E5" w:rsidRPr="00825728">
        <w:rPr>
          <w:rFonts w:ascii="Simplified Arabic" w:hAnsi="Simplified Arabic" w:cs="Simplified Arabic" w:hint="cs"/>
          <w:sz w:val="24"/>
          <w:szCs w:val="24"/>
          <w:rtl/>
        </w:rPr>
        <w:br w:type="page"/>
      </w:r>
    </w:p>
    <w:p w14:paraId="4F6B874D" w14:textId="77777777" w:rsidR="001C09E5" w:rsidRPr="00825728" w:rsidRDefault="001C09E5" w:rsidP="00735158">
      <w:pPr>
        <w:pStyle w:val="Heading2"/>
        <w:spacing w:line="360" w:lineRule="auto"/>
        <w:jc w:val="both"/>
        <w:rPr>
          <w:rFonts w:ascii="Simplified Arabic" w:hAnsi="Simplified Arabic" w:cs="Simplified Arabic"/>
          <w:sz w:val="24"/>
          <w:szCs w:val="24"/>
        </w:rPr>
      </w:pPr>
      <w:bookmarkStart w:id="306" w:name="_Toc233622169"/>
      <w:bookmarkEnd w:id="304"/>
      <w:r>
        <w:rPr>
          <w:rFonts w:ascii="Times New Roman" w:eastAsia="Simplified Arabic" w:hAnsi="Times New Roman" w:cs="Simplified Arabic" w:hint="cs"/>
          <w:b/>
          <w:bCs/>
          <w:sz w:val="36"/>
          <w:szCs w:val="36"/>
          <w:rtl/>
        </w:rPr>
        <w:lastRenderedPageBreak/>
        <w:t>4.8 مناقشة النتائج والاستنتاجات والتوصيات</w:t>
      </w:r>
      <w:bookmarkEnd w:id="306"/>
    </w:p>
    <w:p w14:paraId="6B326824"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07" w:name="_Toc230276839"/>
      <w:bookmarkStart w:id="308" w:name="_Toc233622170"/>
      <w:bookmarkStart w:id="309" w:name="مناقشة-النتائج"/>
      <w:bookmarkEnd w:id="307"/>
      <w:r>
        <w:rPr>
          <w:rFonts w:ascii="Times New Roman" w:eastAsia="Simplified Arabic" w:hAnsi="Times New Roman" w:cs="Simplified Arabic" w:hint="cs"/>
          <w:b/>
          <w:bCs/>
          <w:sz w:val="32"/>
          <w:szCs w:val="32"/>
          <w:rtl/>
        </w:rPr>
        <w:t>4.8.1 مناقشة النتائج</w:t>
      </w:r>
      <w:bookmarkEnd w:id="308"/>
    </w:p>
    <w:p w14:paraId="07D21EC0"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10" w:name="_Toc230276840"/>
      <w:bookmarkStart w:id="311" w:name="_Toc233622171"/>
      <w:bookmarkStart w:id="312" w:name="مناقشة-نتيجة-نموذج-الانحدار-المتعدد"/>
      <w:bookmarkEnd w:id="310"/>
      <w:r>
        <w:rPr>
          <w:rFonts w:ascii="Times New Roman" w:eastAsia="Simplified Arabic" w:hAnsi="Times New Roman" w:cs="Simplified Arabic" w:hint="cs"/>
          <w:b/>
          <w:bCs/>
          <w:rtl/>
        </w:rPr>
        <w:t>4.8.1.1 مناقشة نتيجة نموذج الانحدار المتعدد</w:t>
      </w:r>
      <w:bookmarkEnd w:id="311"/>
    </w:p>
    <w:p w14:paraId="22F24DF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أظهرت نتائج التحليل الإحصائي لنموذج الانحدار المتعدد أن قيمة المعامل التحديدي (R²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406) تدل على أن متغير إدارة تجربة العميل المتمثل في خمسة أبعاد (الفهم الاستراتيجي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تصميم نقاط التفاعل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تفعيل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قياس الرضا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والتميز من خلال التجربة) تفسر ما نسبته 40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 من التباين الحاصل في تحقيق الميزة التنافسية لمنشآت الضيافة في مكة المكرمة والمدينة المنورة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هذه النسبة تعتبر نسبة تفسيرية مرتفعة في المجالات الاجتماعية والإدارية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تتجاوز الحد الأدنى المعتاد (25%) للمعامل التحديدي في الأبحاث الإدارية (</w:t>
      </w:r>
      <w:proofErr w:type="spellStart"/>
      <w:r w:rsidRPr="00825728">
        <w:rPr>
          <w:rFonts w:ascii="Simplified Arabic" w:hAnsi="Simplified Arabic" w:cs="Simplified Arabic" w:hint="cs"/>
          <w:sz w:val="24"/>
          <w:szCs w:val="24"/>
          <w:rtl/>
        </w:rPr>
        <w:t>Field</w:t>
      </w:r>
      <w:proofErr w:type="spellEnd"/>
      <w:r w:rsidRPr="00825728">
        <w:rPr>
          <w:rFonts w:ascii="Simplified Arabic" w:hAnsi="Simplified Arabic" w:cs="Simplified Arabic" w:hint="cs"/>
          <w:sz w:val="24"/>
          <w:szCs w:val="24"/>
          <w:rtl/>
        </w:rPr>
        <w:t>, 2018)</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وتشير إلى أن إدارة تجربة العميل تُعدُّ من المتغيرات المحدِّدة بقوة لتحقيق الميزة التنافسية في بيئة الضيافة المقدَّسة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الناحية النظرية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يُدعم هذا الإيجاد نظرية الموارد (</w:t>
      </w:r>
      <w:proofErr w:type="spellStart"/>
      <w:r w:rsidRPr="00825728">
        <w:rPr>
          <w:rFonts w:ascii="Simplified Arabic" w:hAnsi="Simplified Arabic" w:cs="Simplified Arabic" w:hint="cs"/>
          <w:sz w:val="24"/>
          <w:szCs w:val="24"/>
          <w:rtl/>
        </w:rPr>
        <w:t>Resource-Based</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View</w:t>
      </w:r>
      <w:proofErr w:type="spellEnd"/>
      <w:r w:rsidRPr="00825728">
        <w:rPr>
          <w:rFonts w:ascii="Simplified Arabic" w:hAnsi="Simplified Arabic" w:cs="Simplified Arabic" w:hint="cs"/>
          <w:sz w:val="24"/>
          <w:szCs w:val="24"/>
          <w:rtl/>
        </w:rPr>
        <w:t xml:space="preserve">) التي وضعها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والتي ترى أن المؤسسات تحقق الميزة التنافسية عندما تمتلك وتطوِّر موارد وقدرات نادرة وصعبة التقليد ذات قيمة استراتيجية؛ فتجربة العميل في ضيافة الحرمين ليست مجرد خدمة قياسية يمكن تقليدها بسهولة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قدرة تنظيمية متراكمة تتجاوز تقديم السلع والخدمات المادية لتصل إلى إثراء الرحلة الروحانية والإيمانية للنزلاء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&amp; </w:t>
      </w:r>
      <w:proofErr w:type="spellStart"/>
      <w:r w:rsidRPr="00825728">
        <w:rPr>
          <w:rFonts w:ascii="Simplified Arabic" w:hAnsi="Simplified Arabic" w:cs="Simplified Arabic" w:hint="cs"/>
          <w:sz w:val="24"/>
          <w:szCs w:val="24"/>
          <w:rtl/>
        </w:rPr>
        <w:t>Gilmore</w:t>
      </w:r>
      <w:proofErr w:type="spellEnd"/>
      <w:r w:rsidRPr="00825728">
        <w:rPr>
          <w:rFonts w:ascii="Simplified Arabic" w:hAnsi="Simplified Arabic" w:cs="Simplified Arabic" w:hint="cs"/>
          <w:sz w:val="24"/>
          <w:szCs w:val="24"/>
          <w:rtl/>
        </w:rPr>
        <w:t>, 1998)</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وبما أن التجربة تُنحصر في سياق فريد يجمع بين البُعد الروحاني والمادي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فإنها تكتسب صفات الموارد الاستراتيجية وفقاً للمعايير الأربعة لـ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(VRIN): القيمة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والندرة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وعدد القدرة على التقليد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وعدم الاستبدال</w:t>
      </w:r>
      <w:r>
        <w:rPr>
          <w:rFonts w:ascii="Simplified Arabic" w:hAnsi="Simplified Arabic" w:cs="Simplified Arabic" w:hint="cs"/>
          <w:sz w:val="24"/>
          <w:szCs w:val="24"/>
          <w:rtl/>
        </w:rPr>
        <w:t>.</w:t>
      </w:r>
    </w:p>
    <w:p w14:paraId="44A6E37D"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إن قيمة R²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406 تكشف أيضاً أن 59</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 المتبقية من التباين في الميزة التنافسية تعزى إلى متغيرات أخرى لم تُدرج في نموذج الدراسة الحالية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جودة الخدمات الأساسية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والبنية التحتية الرقمية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والموقع الجغرافي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والسياسات التنظيمية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والسمعة المؤسسية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والثقافة التنظيمية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والقيادة الإدارية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الاكتشاف يتوافق مع ما توصل إليه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(1985) في استراتيجيات 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أشار إلى أن الميزة التنافسية ناتج تفاعلي متعدد العوامل لا يقتصر على بعد واحد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يتشكل من خلال تكامل مجموعة من الأنشطة والقدرات المؤسسية التي تشكل سلسلة القيمة</w:t>
      </w:r>
      <w:r>
        <w:rPr>
          <w:rFonts w:ascii="Simplified Arabic" w:hAnsi="Simplified Arabic" w:cs="Simplified Arabic" w:hint="cs"/>
          <w:sz w:val="24"/>
          <w:szCs w:val="24"/>
          <w:rtl/>
        </w:rPr>
        <w:t>.</w:t>
      </w:r>
    </w:p>
    <w:p w14:paraId="5172008F"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13" w:name="_Toc230276841"/>
      <w:bookmarkStart w:id="314" w:name="_Toc233622172"/>
      <w:bookmarkStart w:id="315" w:name="مناقشة-معنوية-جميع-الأبعاد-p-0.001"/>
      <w:bookmarkEnd w:id="312"/>
      <w:bookmarkEnd w:id="313"/>
      <w:r>
        <w:rPr>
          <w:rFonts w:ascii="Times New Roman" w:eastAsia="Simplified Arabic" w:hAnsi="Times New Roman" w:cs="Simplified Arabic" w:hint="cs"/>
          <w:b/>
          <w:bCs/>
          <w:rtl/>
        </w:rPr>
        <w:lastRenderedPageBreak/>
        <w:t>4.8.1.2 مناقشة معنوية جميع الأبعاد (</w:t>
      </w:r>
      <w:r>
        <w:rPr>
          <w:rFonts w:ascii="Times New Roman" w:eastAsia="Simplified Arabic" w:hAnsi="Times New Roman" w:cs="Simplified Arabic" w:hint="cs"/>
          <w:b/>
          <w:bCs/>
          <w:lang w:bidi="ar-YE"/>
        </w:rPr>
        <w:t>p &lt; 0.001</w:t>
      </w:r>
      <w:r>
        <w:rPr>
          <w:rFonts w:ascii="Times New Roman" w:eastAsia="Simplified Arabic" w:hAnsi="Times New Roman" w:cs="Simplified Arabic" w:hint="cs"/>
          <w:b/>
          <w:bCs/>
          <w:rtl/>
        </w:rPr>
        <w:t>)</w:t>
      </w:r>
      <w:bookmarkEnd w:id="314"/>
    </w:p>
    <w:p w14:paraId="1D8C5919" w14:textId="77777777" w:rsidR="001C09E5" w:rsidRDefault="001C09E5" w:rsidP="00927A49">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أظهر</w:t>
      </w:r>
      <w:r>
        <w:rPr>
          <w:rFonts w:ascii="Simplified Arabic" w:hAnsi="Simplified Arabic" w:cs="Simplified Arabic" w:hint="eastAsia"/>
          <w:sz w:val="24"/>
          <w:szCs w:val="24"/>
          <w:rtl/>
        </w:rPr>
        <w:t>ت</w:t>
      </w:r>
      <w:r>
        <w:rPr>
          <w:rFonts w:ascii="Simplified Arabic" w:hAnsi="Simplified Arabic" w:cs="Simplified Arabic" w:hint="cs"/>
          <w:sz w:val="24"/>
          <w:szCs w:val="24"/>
          <w:rtl/>
        </w:rPr>
        <w:t xml:space="preserve"> النتائج الإحصائية أن جميع أبعاد إدارة تجربة العميل الخمسة تُمثِّل معوِّلات معنوية إحصائياً (</w:t>
      </w:r>
      <w:r>
        <w:rPr>
          <w:rFonts w:ascii="Simplified Arabic" w:hAnsi="Simplified Arabic" w:cs="Simplified Arabic" w:hint="cs"/>
          <w:sz w:val="24"/>
          <w:szCs w:val="24"/>
          <w:lang w:bidi="ar-YE"/>
        </w:rPr>
        <w:t>p &lt; 0.001</w:t>
      </w:r>
      <w:r>
        <w:rPr>
          <w:rFonts w:ascii="Simplified Arabic" w:hAnsi="Simplified Arabic" w:cs="Simplified Arabic" w:hint="cs"/>
          <w:sz w:val="24"/>
          <w:szCs w:val="24"/>
          <w:rtl/>
        </w:rPr>
        <w:t>) في تفسير الميزة التنافسية، وهو إيجاد يحمل دلالات نظرية وتطبيقية عميقة. إن معنوية جميع الأبعاد تشير إلى أن إدارة تجربة العميل ليست عملية أحادية البُعد يمكن تقليصها إلى جانب واحد، بل هي بنية متكاملة تحتاج إلى تنمية كل أبعادها بالتزامن لتحقيق الأثر المطلوب. هذا التوافق الكامل بين جميع أبعاد النموذج يدعم نموذج سلسلة الأرباح من الخدمات (</w:t>
      </w:r>
      <w:r>
        <w:rPr>
          <w:rFonts w:ascii="Simplified Arabic" w:hAnsi="Simplified Arabic" w:cs="Simplified Arabic" w:hint="cs"/>
          <w:sz w:val="24"/>
          <w:szCs w:val="24"/>
          <w:lang w:bidi="ar-YE"/>
        </w:rPr>
        <w:t>Service-Profit Chain</w:t>
      </w:r>
      <w:r>
        <w:rPr>
          <w:rFonts w:ascii="Simplified Arabic" w:hAnsi="Simplified Arabic" w:cs="Simplified Arabic" w:hint="cs"/>
          <w:sz w:val="24"/>
          <w:szCs w:val="24"/>
          <w:rtl/>
        </w:rPr>
        <w:t xml:space="preserve">) الذي طرحه </w:t>
      </w:r>
      <w:r>
        <w:rPr>
          <w:rFonts w:ascii="Simplified Arabic" w:hAnsi="Simplified Arabic" w:cs="Simplified Arabic" w:hint="cs"/>
          <w:sz w:val="24"/>
          <w:szCs w:val="24"/>
          <w:lang w:bidi="ar-YE"/>
        </w:rPr>
        <w:t>Heskett</w:t>
      </w:r>
      <w:r>
        <w:rPr>
          <w:rFonts w:ascii="Simplified Arabic" w:hAnsi="Simplified Arabic" w:cs="Simplified Arabic" w:hint="cs"/>
          <w:sz w:val="24"/>
          <w:szCs w:val="24"/>
          <w:rtl/>
        </w:rPr>
        <w:t xml:space="preserve"> وآخرون (1994)، والذي يربط بين رضا الموظفين ورضا العملاء والأداء المالي والميزة التنافسية في سلسلة سببية متصلة. فالفهم الاستراتيجي يُمثِّل حلقة البداية في السلسلة، وتصميم نقاط التفاعل يُمثِّل آلية التنفيذ، وتفعيل التجربة يُمثِّل حلقة التشغيل، وقياس الرضا يُمثِّل آلية التغذية الراجعة، والتميز من خلال التجربة يُمثِّل الغاية الاستراتيجية النهائية.</w:t>
      </w:r>
    </w:p>
    <w:p w14:paraId="2C42E42F" w14:textId="77777777" w:rsidR="001C09E5" w:rsidRPr="00825728" w:rsidRDefault="001C09E5" w:rsidP="00927A49">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إن هذه النتيجة تتوافق مع ما توصل إليه </w:t>
      </w:r>
      <w:r>
        <w:rPr>
          <w:rFonts w:ascii="Simplified Arabic" w:hAnsi="Simplified Arabic" w:cs="Simplified Arabic" w:hint="cs"/>
          <w:sz w:val="24"/>
          <w:szCs w:val="24"/>
          <w:lang w:bidi="ar-YE"/>
        </w:rPr>
        <w:t>Meyer</w:t>
      </w:r>
      <w:r>
        <w:rPr>
          <w:rFonts w:ascii="Simplified Arabic" w:hAnsi="Simplified Arabic" w:cs="Simplified Arabic" w:hint="cs"/>
          <w:sz w:val="24"/>
          <w:szCs w:val="24"/>
          <w:rtl/>
        </w:rPr>
        <w:t xml:space="preserve"> و</w:t>
      </w:r>
      <w:r>
        <w:rPr>
          <w:rFonts w:ascii="Simplified Arabic" w:hAnsi="Simplified Arabic" w:cs="Simplified Arabic" w:hint="cs"/>
          <w:sz w:val="24"/>
          <w:szCs w:val="24"/>
          <w:lang w:bidi="ar-YE"/>
        </w:rPr>
        <w:t>Schwager (2007)</w:t>
      </w:r>
      <w:r>
        <w:rPr>
          <w:rFonts w:ascii="Simplified Arabic" w:hAnsi="Simplified Arabic" w:cs="Simplified Arabic" w:hint="cs"/>
          <w:sz w:val="24"/>
          <w:szCs w:val="24"/>
          <w:rtl/>
        </w:rPr>
        <w:t xml:space="preserve"> الذين أكدوا أن إدارة تجربة العميل تتطلب نهجاً شاملاً يتجاوز الرضا ليشمل إدارة كل لحظة تلامس بين العميل والمؤسسة. كما تدعم هذه النتيجة نتائج دراسات محلية سابقة أجريت في البيئة السعودية، إذ أشارت دراسة حسونة </w:t>
      </w:r>
      <w:proofErr w:type="gramStart"/>
      <w:r>
        <w:rPr>
          <w:rFonts w:ascii="Simplified Arabic" w:hAnsi="Simplified Arabic" w:cs="Simplified Arabic" w:hint="cs"/>
          <w:sz w:val="24"/>
          <w:szCs w:val="24"/>
          <w:rtl/>
        </w:rPr>
        <w:t>وعبدالله</w:t>
      </w:r>
      <w:proofErr w:type="gramEnd"/>
      <w:r>
        <w:rPr>
          <w:rFonts w:ascii="Simplified Arabic" w:hAnsi="Simplified Arabic" w:cs="Simplified Arabic" w:hint="cs"/>
          <w:sz w:val="24"/>
          <w:szCs w:val="24"/>
          <w:rtl/>
        </w:rPr>
        <w:t xml:space="preserve"> (2020) إلى أن التجربة التفاعلية المتكاملة تُعدُّ العنصر المحوري في تميز منشآت الضيافة، كما أكّدت دراسة العنقري (2017) على أن الأبعاد المتعددة لتجربة العميل تعمل بشكل تكاملي في تحقيق الميزة التنافسية.</w:t>
      </w:r>
    </w:p>
    <w:p w14:paraId="1D389939"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16" w:name="_Toc230276842"/>
      <w:bookmarkStart w:id="317" w:name="_Toc233622173"/>
      <w:bookmarkStart w:id="318" w:name="Xbf1b569fad06a04845157352987f51f0f2355c2"/>
      <w:bookmarkEnd w:id="315"/>
      <w:bookmarkEnd w:id="316"/>
      <w:r>
        <w:rPr>
          <w:rFonts w:ascii="Times New Roman" w:eastAsia="Simplified Arabic" w:hAnsi="Times New Roman" w:cs="Simplified Arabic" w:hint="cs"/>
          <w:b/>
          <w:bCs/>
          <w:rtl/>
        </w:rPr>
        <w:t>4.8.1.3 مناقشة ترتيب الأبعاد وتفسيره النظري والعملي</w:t>
      </w:r>
      <w:bookmarkEnd w:id="317"/>
    </w:p>
    <w:p w14:paraId="1F5AD163"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أفرزت نتائج التحليل الإحصائي ترتيباً هرمياً للأبعاد الخمسة وفقاً لحجم معاملات بيتا المُعايَّرة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يُوفِّر رؤية دقيقة للأولويات الاستراتيجية التي يجب أن تتبنّاها منشآت الضيافة في الحرمين الشريفين:</w:t>
      </w:r>
    </w:p>
    <w:p w14:paraId="7A1F86D9"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بُعد تصميم نقاط التفاعل (</w:t>
      </w:r>
      <w:r w:rsidRPr="00825728">
        <w:rPr>
          <w:rFonts w:ascii="Cambria" w:hAnsi="Cambria" w:cs="Cambria" w:hint="cs"/>
          <w:b/>
          <w:bCs/>
          <w:sz w:val="24"/>
          <w:szCs w:val="24"/>
          <w:rtl/>
        </w:rPr>
        <w:t>β</w:t>
      </w:r>
      <w:r w:rsidRPr="00825728">
        <w:rPr>
          <w:rFonts w:ascii="Simplified Arabic" w:hAnsi="Simplified Arabic" w:cs="Simplified Arabic" w:hint="cs"/>
          <w:b/>
          <w:bCs/>
          <w:sz w:val="24"/>
          <w:szCs w:val="24"/>
          <w:rtl/>
        </w:rPr>
        <w:t xml:space="preserve"> = 0</w:t>
      </w:r>
      <w:r>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237)</w:t>
      </w:r>
      <w:r w:rsidRPr="00825728">
        <w:rPr>
          <w:rFonts w:ascii="Simplified Arabic" w:hAnsi="Simplified Arabic" w:cs="Simplified Arabic" w:hint="cs"/>
          <w:sz w:val="24"/>
          <w:szCs w:val="24"/>
          <w:rtl/>
        </w:rPr>
        <w:t>: جاء هذا البُعد في المرتبة الأولى كأقوى معوِّل لتفسير 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إيجاد يُعدُّ ثورياً من الناحية التطبيقية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 تفوُّق تصميم نقاط التفاعل على بقية الأبعاد يعكس الطبيعة الفريدة لبيئة ضيافة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حيث يتعرّض النزيل لسلسلة متصلة من نقاط التلامس بدءاً من لحظة الحجز الإلكتروني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مروراً بعمليات الوصول والاستقبال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والإقامة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والخدمات المساندة (النقل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الإعاشة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الإرشاد)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وصولاً إلى لحظة المغادرة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كل نقطة تلامس تمثِّل فرصة أو تهديداً للميزة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الإيجاد يُدعم ما ورد في الأدبيات النظرية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وGilmore</w:t>
      </w:r>
      <w:proofErr w:type="spellEnd"/>
      <w:r w:rsidRPr="00825728">
        <w:rPr>
          <w:rFonts w:ascii="Simplified Arabic" w:hAnsi="Simplified Arabic" w:cs="Simplified Arabic" w:hint="cs"/>
          <w:sz w:val="24"/>
          <w:szCs w:val="24"/>
          <w:rtl/>
        </w:rPr>
        <w:t xml:space="preserve"> (1998) في كتابهما “اقتصاد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والذي أكدا فيه أن الشركات الناجحة لا تبيع منتجات أو خدمات بل تُصمِّم تجارب لا تُنسى عبر كل لحظة </w:t>
      </w:r>
      <w:r w:rsidRPr="00825728">
        <w:rPr>
          <w:rFonts w:ascii="Simplified Arabic" w:hAnsi="Simplified Arabic" w:cs="Simplified Arabic" w:hint="cs"/>
          <w:sz w:val="24"/>
          <w:szCs w:val="24"/>
          <w:rtl/>
        </w:rPr>
        <w:lastRenderedPageBreak/>
        <w:t>تفاعل مع العميل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سياق الحرمين الشريفين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تكتسب نقاط التفاعل أهمية استثنائية لأن النزيل في غالبيته قادم لتجربة روحانية فريدة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وكل نقطة تلامس يمكن أن تُحوِّل هذه الرحلة إلى تجربة تتجاوز التوقعات أو تُفسدها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وتتفق هذه النتيجة مع دراسة الخطيب والعمري (2021) التي أكدت أن تصميم نقاط التلامس في المنشآت الفندقية القريبة من الحرمين يُمثِّل حجر الزاوية في تحقيق التمايز التنافسي</w:t>
      </w:r>
      <w:r>
        <w:rPr>
          <w:rFonts w:ascii="Simplified Arabic" w:hAnsi="Simplified Arabic" w:cs="Simplified Arabic" w:hint="cs"/>
          <w:sz w:val="24"/>
          <w:szCs w:val="24"/>
          <w:rtl/>
        </w:rPr>
        <w:t>.</w:t>
      </w:r>
    </w:p>
    <w:p w14:paraId="2685226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بُعد تفعيل التجربة (</w:t>
      </w:r>
      <w:r w:rsidRPr="00825728">
        <w:rPr>
          <w:rFonts w:ascii="Cambria" w:hAnsi="Cambria" w:cs="Cambria" w:hint="cs"/>
          <w:b/>
          <w:bCs/>
          <w:sz w:val="24"/>
          <w:szCs w:val="24"/>
          <w:rtl/>
        </w:rPr>
        <w:t>β</w:t>
      </w:r>
      <w:r w:rsidRPr="00825728">
        <w:rPr>
          <w:rFonts w:ascii="Simplified Arabic" w:hAnsi="Simplified Arabic" w:cs="Simplified Arabic" w:hint="cs"/>
          <w:b/>
          <w:bCs/>
          <w:sz w:val="24"/>
          <w:szCs w:val="24"/>
          <w:rtl/>
        </w:rPr>
        <w:t xml:space="preserve"> = 0</w:t>
      </w:r>
      <w:r>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234)</w:t>
      </w:r>
      <w:r w:rsidRPr="00825728">
        <w:rPr>
          <w:rFonts w:ascii="Simplified Arabic" w:hAnsi="Simplified Arabic" w:cs="Simplified Arabic" w:hint="cs"/>
          <w:sz w:val="24"/>
          <w:szCs w:val="24"/>
          <w:rtl/>
        </w:rPr>
        <w:t>: جاء هذا البُعد في المرتبة الثانية بفارق طفيف جداً عن البُعد الأول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003)</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يكشف عن تكامل عميق بين البعدين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 تفعيل التجربة يشير إلى القدرة التنظيمية على تحويل التصميم النظري إلى واقع ملموس يعيشه النزيل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البُعد يتضمن تدريب الموظفين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وتمكينهم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وإشراكهم في خلق القيمة التجريبية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والتنسيق بين الأقسام لضمان تجربة سلسة ومترابطة</w:t>
      </w:r>
      <w:r>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الإحصائياً</w:t>
      </w:r>
      <w:proofErr w:type="spellEnd"/>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يكشف الفارق الضئيل بين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لنقاط التفاعل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237) وتفعيل التجربة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234) أن البعدين يعملان كمنظومة واحدة لا يمكن فصلهما؛ فتصميم نقاط التفاعل بلا تفعيل فعّال يظلُّ مخططاً نظرياً لا قيمة عملية له</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وتفعيل التجربة بلا تصميم مسبق يصبح نشاطاً عشوائياً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الإيجاد يتوافق مع نظرية RBV التي ترى أن القدرات التنظيمية (</w:t>
      </w:r>
      <w:proofErr w:type="spellStart"/>
      <w:r w:rsidRPr="00825728">
        <w:rPr>
          <w:rFonts w:ascii="Simplified Arabic" w:hAnsi="Simplified Arabic" w:cs="Simplified Arabic" w:hint="cs"/>
          <w:sz w:val="24"/>
          <w:szCs w:val="24"/>
          <w:rtl/>
        </w:rPr>
        <w:t>Dynamic</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Capabilities</w:t>
      </w:r>
      <w:proofErr w:type="spellEnd"/>
      <w:r w:rsidRPr="00825728">
        <w:rPr>
          <w:rFonts w:ascii="Simplified Arabic" w:hAnsi="Simplified Arabic" w:cs="Simplified Arabic" w:hint="cs"/>
          <w:sz w:val="24"/>
          <w:szCs w:val="24"/>
          <w:rtl/>
        </w:rPr>
        <w:t>) تتطلب تكامل الموارد والعمليات (</w:t>
      </w:r>
      <w:proofErr w:type="spellStart"/>
      <w:r w:rsidRPr="00825728">
        <w:rPr>
          <w:rFonts w:ascii="Simplified Arabic" w:hAnsi="Simplified Arabic" w:cs="Simplified Arabic" w:hint="cs"/>
          <w:sz w:val="24"/>
          <w:szCs w:val="24"/>
          <w:rtl/>
        </w:rPr>
        <w:t>Teece</w:t>
      </w:r>
      <w:proofErr w:type="spellEnd"/>
      <w:r w:rsidRPr="00825728">
        <w:rPr>
          <w:rFonts w:ascii="Simplified Arabic" w:hAnsi="Simplified Arabic" w:cs="Simplified Arabic" w:hint="cs"/>
          <w:sz w:val="24"/>
          <w:szCs w:val="24"/>
          <w:rtl/>
        </w:rPr>
        <w:t>, 2007)</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يدعم هذا الإيجاد نتائج دراسة أبو شنب (2018) التي أشارت إلى أن تفعيل تجربة العميل في الفنادق السعودية يتطلب بنية تنظيمية مرنة وثقافة تفاعلية تُمكِّن الموظفين من الاستجابة السريعة لاحتياجات النزلاء</w:t>
      </w:r>
      <w:r>
        <w:rPr>
          <w:rFonts w:ascii="Simplified Arabic" w:hAnsi="Simplified Arabic" w:cs="Simplified Arabic" w:hint="cs"/>
          <w:sz w:val="24"/>
          <w:szCs w:val="24"/>
          <w:rtl/>
        </w:rPr>
        <w:t>.</w:t>
      </w:r>
    </w:p>
    <w:p w14:paraId="5C858EBA"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بُعد التميز من خلال التجربة (</w:t>
      </w:r>
      <w:r w:rsidRPr="00825728">
        <w:rPr>
          <w:rFonts w:ascii="Cambria" w:hAnsi="Cambria" w:cs="Cambria" w:hint="cs"/>
          <w:b/>
          <w:bCs/>
          <w:sz w:val="24"/>
          <w:szCs w:val="24"/>
          <w:rtl/>
        </w:rPr>
        <w:t>β</w:t>
      </w:r>
      <w:r w:rsidRPr="00825728">
        <w:rPr>
          <w:rFonts w:ascii="Simplified Arabic" w:hAnsi="Simplified Arabic" w:cs="Simplified Arabic" w:hint="cs"/>
          <w:b/>
          <w:bCs/>
          <w:sz w:val="24"/>
          <w:szCs w:val="24"/>
          <w:rtl/>
        </w:rPr>
        <w:t xml:space="preserve"> = 0</w:t>
      </w:r>
      <w:r>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232)</w:t>
      </w:r>
      <w:r w:rsidRPr="00825728">
        <w:rPr>
          <w:rFonts w:ascii="Simplified Arabic" w:hAnsi="Simplified Arabic" w:cs="Simplified Arabic" w:hint="cs"/>
          <w:sz w:val="24"/>
          <w:szCs w:val="24"/>
          <w:rtl/>
        </w:rPr>
        <w:t>: جاء هذا البُعد في المرتبة الثالثة بفارق ضئيل أيضاً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002) عن البُعد السابق</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يُكوِّن مع البعدين الأولين ثلاثية قوية تشترك في حجم تأثير متقارب جداً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237</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234</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232)</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التقارب يُشير إلى أن التميز التنافسي في ضيافة الحرمين لا ينبع من بُعد واحد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من تفاعل متزامن بين تصميم النقاط</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وتفعيلها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والتميز في التجربة النهائية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بُعد التميز من خلال التجربة يعكس النتيجة النهائية المرغوبة: قدرة المنشأة على أن تكون الفضاء الوحيد القادر على تقديم هذه التجربة بالتحديد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الإيجاد يُدعم بشكل مباشر نظرية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(1985) حول استراتيجية التمايز (</w:t>
      </w:r>
      <w:proofErr w:type="spellStart"/>
      <w:r w:rsidRPr="00825728">
        <w:rPr>
          <w:rFonts w:ascii="Simplified Arabic" w:hAnsi="Simplified Arabic" w:cs="Simplified Arabic" w:hint="cs"/>
          <w:sz w:val="24"/>
          <w:szCs w:val="24"/>
          <w:rtl/>
        </w:rPr>
        <w:t>Differentiation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Strategy</w:t>
      </w:r>
      <w:proofErr w:type="spellEnd"/>
      <w:r w:rsidRPr="00825728">
        <w:rPr>
          <w:rFonts w:ascii="Simplified Arabic" w:hAnsi="Simplified Arabic" w:cs="Simplified Arabic" w:hint="cs"/>
          <w:sz w:val="24"/>
          <w:szCs w:val="24"/>
          <w:rtl/>
        </w:rPr>
        <w:t>) كإحدى الاستراتيجيات العامة لتحقيق الميزة التنافسية؛ فحين تنجح المنشأة في تقديم تجربة فريدة وغير قابلة للتقليد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تُصبح قادرة على التميُّز عن المنافسين والتحرر من المنافسة السعرية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وتتفق هذه النتيجة مع ما توصلت إليه دراسة الغامدي والسبيعي (2019) التي أكدت أن التميز عبر التجربة يُمثِّل المسار الأكثر استدامة لتحقيق الميزة التنافسية في قطاع الضيافة السعودي</w:t>
      </w:r>
      <w:r>
        <w:rPr>
          <w:rFonts w:ascii="Simplified Arabic" w:hAnsi="Simplified Arabic" w:cs="Simplified Arabic" w:hint="cs"/>
          <w:sz w:val="24"/>
          <w:szCs w:val="24"/>
          <w:rtl/>
        </w:rPr>
        <w:t>.</w:t>
      </w:r>
    </w:p>
    <w:p w14:paraId="0AC15016"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lastRenderedPageBreak/>
        <w:t>رابعاً: بُعد قياس الرضا (</w:t>
      </w:r>
      <w:r w:rsidRPr="00825728">
        <w:rPr>
          <w:rFonts w:ascii="Cambria" w:hAnsi="Cambria" w:cs="Cambria" w:hint="cs"/>
          <w:b/>
          <w:bCs/>
          <w:sz w:val="24"/>
          <w:szCs w:val="24"/>
          <w:rtl/>
        </w:rPr>
        <w:t>β</w:t>
      </w:r>
      <w:r w:rsidRPr="00825728">
        <w:rPr>
          <w:rFonts w:ascii="Simplified Arabic" w:hAnsi="Simplified Arabic" w:cs="Simplified Arabic" w:hint="cs"/>
          <w:b/>
          <w:bCs/>
          <w:sz w:val="24"/>
          <w:szCs w:val="24"/>
          <w:rtl/>
        </w:rPr>
        <w:t xml:space="preserve"> = 0</w:t>
      </w:r>
      <w:r>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179)</w:t>
      </w:r>
      <w:r w:rsidRPr="00825728">
        <w:rPr>
          <w:rFonts w:ascii="Simplified Arabic" w:hAnsi="Simplified Arabic" w:cs="Simplified Arabic" w:hint="cs"/>
          <w:sz w:val="24"/>
          <w:szCs w:val="24"/>
          <w:rtl/>
        </w:rPr>
        <w:t>: جاء هذا البُعد في المرتبة الرابعة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أن معامله أقل من الأبعاد الثلاثة السابقة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إلا أنه يظلُّ معنوياً إحصائياً عند (p &lt;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البُعد يمثِّل آلية التغذية الراجعة التي تتيح للمنشأة قياس فعالية تجربتها وتحديد مجالات التحسين المستمر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الأهمية العملية لهذا البُعد تكمن في أنه يحوِّل إدارة التجربة من نشاط بديهي إلى عملية علمية قائمة على البيانات والأدلة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 تراجع هذا البُعد عن الأبعاد السابقة ربما يعود إلى أن أغلب منشآت الحرمين لا تزال تعتمد على أساليب تقليدية في قياس الرضا (مثل استمارات الاستبيان الورقية) دون الاستفادة من التقنيات الرقمية الحديثة لقياس التجربة في الوقت الفعلي (</w:t>
      </w:r>
      <w:proofErr w:type="spellStart"/>
      <w:r w:rsidRPr="00825728">
        <w:rPr>
          <w:rFonts w:ascii="Simplified Arabic" w:hAnsi="Simplified Arabic" w:cs="Simplified Arabic" w:hint="cs"/>
          <w:sz w:val="24"/>
          <w:szCs w:val="24"/>
          <w:rtl/>
        </w:rPr>
        <w:t>Real-time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Feedback</w:t>
      </w:r>
      <w:proofErr w:type="spellEnd"/>
      <w:r w:rsidRPr="00825728">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الإيجاد يتفق مع نتائج دراسة الحسن (2019) التي لفتت إلى ضعف آليات جمع وتحليل بيانات تجربة العميل في معظم منشآت الضيافة السعودية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ويدعو إلى ضرورة الاستثمار في أنظمة تحليلات التجربة المتقدمة</w:t>
      </w:r>
      <w:r>
        <w:rPr>
          <w:rFonts w:ascii="Simplified Arabic" w:hAnsi="Simplified Arabic" w:cs="Simplified Arabic" w:hint="cs"/>
          <w:sz w:val="24"/>
          <w:szCs w:val="24"/>
          <w:rtl/>
        </w:rPr>
        <w:t>.</w:t>
      </w:r>
    </w:p>
    <w:p w14:paraId="352A1FA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خامساً: بُعد الفهم الاستراتيجي (</w:t>
      </w:r>
      <w:r w:rsidRPr="00825728">
        <w:rPr>
          <w:rFonts w:ascii="Cambria" w:hAnsi="Cambria" w:cs="Cambria" w:hint="cs"/>
          <w:b/>
          <w:bCs/>
          <w:sz w:val="24"/>
          <w:szCs w:val="24"/>
          <w:rtl/>
        </w:rPr>
        <w:t>β</w:t>
      </w:r>
      <w:r w:rsidRPr="00825728">
        <w:rPr>
          <w:rFonts w:ascii="Simplified Arabic" w:hAnsi="Simplified Arabic" w:cs="Simplified Arabic" w:hint="cs"/>
          <w:b/>
          <w:bCs/>
          <w:sz w:val="24"/>
          <w:szCs w:val="24"/>
          <w:rtl/>
        </w:rPr>
        <w:t xml:space="preserve"> = 0</w:t>
      </w:r>
      <w:r>
        <w:rPr>
          <w:rFonts w:ascii="Simplified Arabic" w:hAnsi="Simplified Arabic" w:cs="Simplified Arabic" w:hint="cs"/>
          <w:b/>
          <w:bCs/>
          <w:sz w:val="24"/>
          <w:szCs w:val="24"/>
          <w:rtl/>
        </w:rPr>
        <w:t>.</w:t>
      </w:r>
      <w:r w:rsidRPr="00825728">
        <w:rPr>
          <w:rFonts w:ascii="Simplified Arabic" w:hAnsi="Simplified Arabic" w:cs="Simplified Arabic" w:hint="cs"/>
          <w:b/>
          <w:bCs/>
          <w:sz w:val="24"/>
          <w:szCs w:val="24"/>
          <w:rtl/>
        </w:rPr>
        <w:t>146)</w:t>
      </w:r>
      <w:r w:rsidRPr="00825728">
        <w:rPr>
          <w:rFonts w:ascii="Simplified Arabic" w:hAnsi="Simplified Arabic" w:cs="Simplified Arabic" w:hint="cs"/>
          <w:sz w:val="24"/>
          <w:szCs w:val="24"/>
          <w:rtl/>
        </w:rPr>
        <w:t>: جاء هذا البُعد في المرتبة الأخيرة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إيجاد يستدعي التأمل النقدي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رغم معنويته الإحصائية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إلا أن حجم تأثيره الأقل بين الأبعاد الخمسة يُشير إلى أن الفهم الاستراتيجي لإدارة تجربة العميل في منشآت الحرمين لا يزال في مراحله الأولى</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أغلب الممارسات التجريبية تُنفَّذ كردود فعل تشغيلية أكثر منها كاستراتيجية متكاملة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المدراء يدركون أهمية تجربة العميل ويُنفِّذونها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 دون وضوح الرؤية الاستراتيجية التي تربط بين التجربة والأهداف التنافسية طويلة المدى</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الإيجاد يتقاطع مع ما توصل إليه الزهراني (2018) من أن الاستراتيجيات المؤسسية في قطاع الضيافة السعودي تفتقر إلى التكامل بين المستوى الاستراتيجي والمستوى التشغيلي </w:t>
      </w:r>
      <w:proofErr w:type="gramStart"/>
      <w:r w:rsidRPr="00825728">
        <w:rPr>
          <w:rFonts w:ascii="Simplified Arabic" w:hAnsi="Simplified Arabic" w:cs="Simplified Arabic" w:hint="cs"/>
          <w:sz w:val="24"/>
          <w:szCs w:val="24"/>
          <w:rtl/>
        </w:rPr>
        <w:t>في ما</w:t>
      </w:r>
      <w:proofErr w:type="gramEnd"/>
      <w:r w:rsidRPr="00825728">
        <w:rPr>
          <w:rFonts w:ascii="Simplified Arabic" w:hAnsi="Simplified Arabic" w:cs="Simplified Arabic" w:hint="cs"/>
          <w:sz w:val="24"/>
          <w:szCs w:val="24"/>
          <w:rtl/>
        </w:rPr>
        <w:t xml:space="preserve"> يتعلق بتجربة العميل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يدعم دراسة رجب (2011) التي أشارت إلى أن التحول نحو إدارة التجربة يتطلب إعادة صياغة استراتيجية المنشأة بأكملها</w:t>
      </w:r>
      <w:r>
        <w:rPr>
          <w:rFonts w:ascii="Simplified Arabic" w:hAnsi="Simplified Arabic" w:cs="Simplified Arabic" w:hint="cs"/>
          <w:sz w:val="24"/>
          <w:szCs w:val="24"/>
          <w:rtl/>
        </w:rPr>
        <w:t>.</w:t>
      </w:r>
    </w:p>
    <w:p w14:paraId="2C0D2455"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19" w:name="_Toc230276843"/>
      <w:bookmarkStart w:id="320" w:name="_Toc233622174"/>
      <w:bookmarkStart w:id="321" w:name="مناقشة-معامل-الارتباط-r-0.63"/>
      <w:bookmarkEnd w:id="318"/>
      <w:bookmarkEnd w:id="319"/>
      <w:r>
        <w:rPr>
          <w:rFonts w:ascii="Times New Roman" w:eastAsia="Simplified Arabic" w:hAnsi="Times New Roman" w:cs="Simplified Arabic" w:hint="cs"/>
          <w:b/>
          <w:bCs/>
          <w:rtl/>
        </w:rPr>
        <w:t>4.8.1.4 مناقشة معامل الارتباط (</w:t>
      </w:r>
      <w:r>
        <w:rPr>
          <w:rFonts w:ascii="Times New Roman" w:eastAsia="Simplified Arabic" w:hAnsi="Times New Roman" w:cs="Simplified Arabic" w:hint="cs"/>
          <w:b/>
          <w:bCs/>
          <w:lang w:bidi="ar-YE"/>
        </w:rPr>
        <w:t>r = 0.63</w:t>
      </w:r>
      <w:r>
        <w:rPr>
          <w:rFonts w:ascii="Times New Roman" w:eastAsia="Simplified Arabic" w:hAnsi="Times New Roman" w:cs="Simplified Arabic" w:hint="cs"/>
          <w:b/>
          <w:bCs/>
          <w:rtl/>
        </w:rPr>
        <w:t>)</w:t>
      </w:r>
      <w:bookmarkEnd w:id="320"/>
    </w:p>
    <w:p w14:paraId="0F37A27B"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أظهرت نتائج تحليل الارتباط بين إدارة تجربة العميل والميزة التنافسية وجود ارتباط إيجابي متوسط إلى مرتفع (r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63</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p &lt;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01)</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يُشير إلى أن زيادة مستوى ممارسات إدارة تجربة العميل يرافقه زيادة في مستوى تحقيق الميزة التنافسية بنسبة مباشرة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الارتباط القوي يعزز ثقة الباحث في صلاحية النموذج التفسيري للدراسة ويؤكد على الاتجاه الإيجابي للعلاقة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الناحية النظرية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يُدعم هذا المعامل نموذج “اقتصاد التجربة”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وGilmore</w:t>
      </w:r>
      <w:proofErr w:type="spellEnd"/>
      <w:r w:rsidRPr="00825728">
        <w:rPr>
          <w:rFonts w:ascii="Simplified Arabic" w:hAnsi="Simplified Arabic" w:cs="Simplified Arabic" w:hint="cs"/>
          <w:sz w:val="24"/>
          <w:szCs w:val="24"/>
          <w:rtl/>
        </w:rPr>
        <w:t xml:space="preserve"> (1998) الذي يزعم أن الشركات التي تتجاوز تقديم الخدمات إلى تصميم التجارب تُحقق مستويات أعلى من التميز والولاء والميزة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يدعم </w:t>
      </w:r>
      <w:r w:rsidRPr="00825728">
        <w:rPr>
          <w:rFonts w:ascii="Simplified Arabic" w:hAnsi="Simplified Arabic" w:cs="Simplified Arabic" w:hint="cs"/>
          <w:sz w:val="24"/>
          <w:szCs w:val="24"/>
          <w:rtl/>
        </w:rPr>
        <w:lastRenderedPageBreak/>
        <w:t>هذا الإيجاد نظرية سلسلة الأرباح من الخدمات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al</w:t>
      </w:r>
      <w:proofErr w:type="spellEnd"/>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 1994) التي ترى أن رضا العملاء وتجربتهم الإيجابية يترجمان إلى زيادة الإيرادات وتقليل تكاليف الاستبدال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وبالتالي تحقيق ميزة تنافسية مالية وتسويقية</w:t>
      </w:r>
      <w:r>
        <w:rPr>
          <w:rFonts w:ascii="Simplified Arabic" w:hAnsi="Simplified Arabic" w:cs="Simplified Arabic" w:hint="cs"/>
          <w:sz w:val="24"/>
          <w:szCs w:val="24"/>
          <w:rtl/>
        </w:rPr>
        <w:t>.</w:t>
      </w:r>
    </w:p>
    <w:p w14:paraId="6460F4BD"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إن قيمة r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63 التي تقع في النطاق المتوسط-المرتفع تكشف أن العلاقة ليست مثالية (r = 1</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أمر طبيعي في البحوث الإدارية المعقدة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وتدل على أن هناك متغيرات وسيطة ومعدلة تلعب دوراً في تشكيل هذه العلاقة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ومع ذلك</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هذه القيمة تُعتبر قوية في سياق الأبحاث الميدانية التي تُجرى في بيئات طبيعية غير متحكم فيها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وتتجاوز الحد الأدنى المقبول لمعامل الارتباط في الأبحاث الإدارية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30) بفارق كبير (</w:t>
      </w:r>
      <w:proofErr w:type="spellStart"/>
      <w:r w:rsidRPr="00825728">
        <w:rPr>
          <w:rFonts w:ascii="Simplified Arabic" w:hAnsi="Simplified Arabic" w:cs="Simplified Arabic" w:hint="cs"/>
          <w:sz w:val="24"/>
          <w:szCs w:val="24"/>
          <w:rtl/>
        </w:rPr>
        <w:t>Cohen</w:t>
      </w:r>
      <w:proofErr w:type="spellEnd"/>
      <w:r w:rsidRPr="00825728">
        <w:rPr>
          <w:rFonts w:ascii="Simplified Arabic" w:hAnsi="Simplified Arabic" w:cs="Simplified Arabic" w:hint="cs"/>
          <w:sz w:val="24"/>
          <w:szCs w:val="24"/>
          <w:rtl/>
        </w:rPr>
        <w:t>, 1988)</w:t>
      </w:r>
      <w:r>
        <w:rPr>
          <w:rFonts w:ascii="Simplified Arabic" w:hAnsi="Simplified Arabic" w:cs="Simplified Arabic" w:hint="cs"/>
          <w:sz w:val="24"/>
          <w:szCs w:val="24"/>
          <w:rtl/>
        </w:rPr>
        <w:t>.</w:t>
      </w:r>
    </w:p>
    <w:p w14:paraId="7699EF5E"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22" w:name="_Toc230276844"/>
      <w:bookmarkStart w:id="323" w:name="_Toc233622175"/>
      <w:bookmarkStart w:id="324" w:name="مناقشة-غياب-الفروق-الديموغرافية"/>
      <w:bookmarkEnd w:id="321"/>
      <w:bookmarkEnd w:id="322"/>
      <w:r>
        <w:rPr>
          <w:rFonts w:ascii="Times New Roman" w:eastAsia="Simplified Arabic" w:hAnsi="Times New Roman" w:cs="Simplified Arabic" w:hint="cs"/>
          <w:b/>
          <w:bCs/>
          <w:rtl/>
        </w:rPr>
        <w:t>4.8.1.5 مناقشة غياب الفروق الديموغرافية</w:t>
      </w:r>
      <w:bookmarkEnd w:id="323"/>
    </w:p>
    <w:p w14:paraId="0A80DAE5" w14:textId="77777777" w:rsidR="001C09E5" w:rsidRPr="00825728" w:rsidRDefault="001C09E5" w:rsidP="00735158">
      <w:pPr>
        <w:spacing w:line="360" w:lineRule="auto"/>
        <w:jc w:val="both"/>
        <w:rPr>
          <w:rFonts w:ascii="Simplified Arabic" w:hAnsi="Simplified Arabic" w:cs="Simplified Arabic"/>
          <w:sz w:val="24"/>
          <w:szCs w:val="24"/>
          <w:rtl/>
        </w:rPr>
      </w:pPr>
      <w:r w:rsidRPr="00825728">
        <w:rPr>
          <w:rFonts w:ascii="Simplified Arabic" w:hAnsi="Simplified Arabic" w:cs="Simplified Arabic" w:hint="cs"/>
          <w:sz w:val="24"/>
          <w:szCs w:val="24"/>
          <w:rtl/>
        </w:rPr>
        <w:t>أسفرت نتائج اختبارات الفروق الديموغرافية عن عدم وجود فروق معنوية في تصوُّرات المستجيبين حسب المتغيرات الديموغرافية (الجنس</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العمر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الخبرة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التعليم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نوع المنشأة)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إيجاد إيجابي يحمل عدة دلالات مهمة</w:t>
      </w:r>
      <w:r>
        <w:rPr>
          <w:rFonts w:ascii="Simplified Arabic" w:hAnsi="Simplified Arabic" w:cs="Simplified Arabic" w:hint="cs"/>
          <w:sz w:val="24"/>
          <w:szCs w:val="24"/>
          <w:rtl/>
        </w:rPr>
        <w:t>.</w:t>
      </w:r>
    </w:p>
    <w:p w14:paraId="0C5A2C55" w14:textId="77777777" w:rsidR="001C09E5" w:rsidRPr="00825728" w:rsidRDefault="001C09E5" w:rsidP="00735158">
      <w:pPr>
        <w:spacing w:line="360" w:lineRule="auto"/>
        <w:jc w:val="both"/>
        <w:rPr>
          <w:rFonts w:ascii="Simplified Arabic" w:hAnsi="Simplified Arabic" w:cs="Simplified Arabic"/>
          <w:sz w:val="24"/>
          <w:szCs w:val="24"/>
          <w:rtl/>
        </w:rPr>
      </w:pPr>
      <w:r w:rsidRPr="00825728">
        <w:rPr>
          <w:rFonts w:ascii="Simplified Arabic" w:hAnsi="Simplified Arabic" w:cs="Simplified Arabic" w:hint="cs"/>
          <w:sz w:val="24"/>
          <w:szCs w:val="24"/>
          <w:rtl/>
        </w:rPr>
        <w:t xml:space="preserve"> أولاً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يدل على </w:t>
      </w:r>
      <w:r w:rsidRPr="00825728">
        <w:rPr>
          <w:rFonts w:ascii="Simplified Arabic" w:hAnsi="Simplified Arabic" w:cs="Simplified Arabic" w:hint="cs"/>
          <w:b/>
          <w:bCs/>
          <w:sz w:val="24"/>
          <w:szCs w:val="24"/>
          <w:rtl/>
        </w:rPr>
        <w:t>اتساق النموذج</w:t>
      </w:r>
      <w:r w:rsidRPr="00825728">
        <w:rPr>
          <w:rFonts w:ascii="Simplified Arabic" w:hAnsi="Simplified Arabic" w:cs="Simplified Arabic" w:hint="cs"/>
          <w:sz w:val="24"/>
          <w:szCs w:val="24"/>
          <w:rtl/>
        </w:rPr>
        <w:t xml:space="preserve"> وقدرته على التعميم عبر فئات مختلفة من العاملين في منشآت الضيافة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يعني أن إدارة تجربة العميل تؤثر في الميزة التنافسية بغض النظر عن خصائص المستجيب الشخصية أو المؤسسية</w:t>
      </w:r>
      <w:r>
        <w:rPr>
          <w:rFonts w:ascii="Simplified Arabic" w:hAnsi="Simplified Arabic" w:cs="Simplified Arabic" w:hint="cs"/>
          <w:sz w:val="24"/>
          <w:szCs w:val="24"/>
          <w:rtl/>
        </w:rPr>
        <w:t xml:space="preserve">. </w:t>
      </w:r>
    </w:p>
    <w:p w14:paraId="7A6361A3" w14:textId="77777777" w:rsidR="001C09E5" w:rsidRPr="00825728" w:rsidRDefault="001C09E5" w:rsidP="00735158">
      <w:pPr>
        <w:spacing w:line="360" w:lineRule="auto"/>
        <w:jc w:val="both"/>
        <w:rPr>
          <w:rFonts w:ascii="Simplified Arabic" w:hAnsi="Simplified Arabic" w:cs="Simplified Arabic"/>
          <w:sz w:val="24"/>
          <w:szCs w:val="24"/>
          <w:rtl/>
        </w:rPr>
      </w:pPr>
      <w:r w:rsidRPr="00825728">
        <w:rPr>
          <w:rFonts w:ascii="Simplified Arabic" w:hAnsi="Simplified Arabic" w:cs="Simplified Arabic" w:hint="cs"/>
          <w:sz w:val="24"/>
          <w:szCs w:val="24"/>
          <w:rtl/>
        </w:rPr>
        <w:t>ثانياً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يُشير هذا الغياب إلى أن ممارسات إدارة التجربة في منشآت الحرمين تمتلك </w:t>
      </w:r>
      <w:r w:rsidRPr="00825728">
        <w:rPr>
          <w:rFonts w:ascii="Simplified Arabic" w:hAnsi="Simplified Arabic" w:cs="Simplified Arabic" w:hint="cs"/>
          <w:b/>
          <w:bCs/>
          <w:sz w:val="24"/>
          <w:szCs w:val="24"/>
          <w:rtl/>
        </w:rPr>
        <w:t>بنية موحدة</w:t>
      </w:r>
      <w:r w:rsidRPr="00825728">
        <w:rPr>
          <w:rFonts w:ascii="Simplified Arabic" w:hAnsi="Simplified Arabic" w:cs="Simplified Arabic" w:hint="cs"/>
          <w:sz w:val="24"/>
          <w:szCs w:val="24"/>
          <w:rtl/>
        </w:rPr>
        <w:t xml:space="preserve"> تتشابه فيها الممارسات عبر المنشآت المختلفة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أمر متوقع في بيئة تخضع لأنظمة تنظيمية ورقابية مشتركة</w:t>
      </w:r>
      <w:r>
        <w:rPr>
          <w:rFonts w:ascii="Simplified Arabic" w:hAnsi="Simplified Arabic" w:cs="Simplified Arabic" w:hint="cs"/>
          <w:sz w:val="24"/>
          <w:szCs w:val="24"/>
          <w:rtl/>
        </w:rPr>
        <w:t xml:space="preserve">. </w:t>
      </w:r>
    </w:p>
    <w:p w14:paraId="51A5A339" w14:textId="77777777" w:rsidR="001C09E5" w:rsidRPr="00825728" w:rsidRDefault="001C09E5" w:rsidP="00735158">
      <w:pPr>
        <w:spacing w:line="360" w:lineRule="auto"/>
        <w:jc w:val="both"/>
        <w:rPr>
          <w:rFonts w:ascii="Simplified Arabic" w:hAnsi="Simplified Arabic" w:cs="Simplified Arabic"/>
          <w:sz w:val="24"/>
          <w:szCs w:val="24"/>
          <w:rtl/>
        </w:rPr>
      </w:pPr>
      <w:r w:rsidRPr="00825728">
        <w:rPr>
          <w:rFonts w:ascii="Simplified Arabic" w:hAnsi="Simplified Arabic" w:cs="Simplified Arabic" w:hint="cs"/>
          <w:sz w:val="24"/>
          <w:szCs w:val="24"/>
          <w:rtl/>
        </w:rPr>
        <w:t>ثالثاً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يعكس هذا الإيجابي أن الحاجة إلى تحسين تجربة العميل ليست مقتصرة على فئة ديموغرافية بعينها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هي حاجة مؤسسية شاملة تستوجه جميع المنشآت على حد سواء</w:t>
      </w:r>
      <w:r>
        <w:rPr>
          <w:rFonts w:ascii="Simplified Arabic" w:hAnsi="Simplified Arabic" w:cs="Simplified Arabic" w:hint="cs"/>
          <w:sz w:val="24"/>
          <w:szCs w:val="24"/>
          <w:rtl/>
        </w:rPr>
        <w:t xml:space="preserve">. </w:t>
      </w:r>
    </w:p>
    <w:p w14:paraId="5A73A908"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رابعاً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يعني أن التدخلات التحسينية يمكن تصميمها بشكل موحد يستهدف المنشآت جميعاً دون الحاجة إلى برامج متخصصة حسب الفئة الديموغرافية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يُيسِّر عملية التطبيق</w:t>
      </w:r>
      <w:r>
        <w:rPr>
          <w:rFonts w:ascii="Simplified Arabic" w:hAnsi="Simplified Arabic" w:cs="Simplified Arabic" w:hint="cs"/>
          <w:sz w:val="24"/>
          <w:szCs w:val="24"/>
          <w:rtl/>
        </w:rPr>
        <w:t>.</w:t>
      </w:r>
    </w:p>
    <w:p w14:paraId="22288441"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هذا الإيجاد يتفق مع نتائج دراسات سابقة في البيئة العربية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توصلت دراسة الجزولي (2023) إلى أن إدارة تجربة العميل في الفنادق المكية تمثل قضية مؤسسية تجاوزت الاختلافات الفردية والديموغرافية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التحسين فيها يتطلب نهجاً مؤسسياً شاملاً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يدعم هذا الإيجاد رؤية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xml:space="preserve"> (1991) بأن القدرات التنظيمية الفائقة تعمل على تجاوز الاختلافات الفردية من خلال بناء أنظمة وعمليات مؤسسية موحدة</w:t>
      </w:r>
      <w:r>
        <w:rPr>
          <w:rFonts w:ascii="Simplified Arabic" w:hAnsi="Simplified Arabic" w:cs="Simplified Arabic" w:hint="cs"/>
          <w:sz w:val="24"/>
          <w:szCs w:val="24"/>
          <w:rtl/>
        </w:rPr>
        <w:t>.</w:t>
      </w:r>
    </w:p>
    <w:p w14:paraId="07667E1E"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25" w:name="_Toc230276845"/>
      <w:bookmarkStart w:id="326" w:name="_Toc233622176"/>
      <w:bookmarkStart w:id="327" w:name="الاستنتاجات-الرئيسية"/>
      <w:bookmarkEnd w:id="309"/>
      <w:bookmarkEnd w:id="324"/>
      <w:bookmarkEnd w:id="325"/>
      <w:r>
        <w:rPr>
          <w:rFonts w:ascii="Times New Roman" w:eastAsia="Simplified Arabic" w:hAnsi="Times New Roman" w:cs="Simplified Arabic" w:hint="cs"/>
          <w:b/>
          <w:bCs/>
          <w:sz w:val="32"/>
          <w:szCs w:val="32"/>
          <w:rtl/>
        </w:rPr>
        <w:lastRenderedPageBreak/>
        <w:t>4.8.2 الاستنتاجات الرئيسية</w:t>
      </w:r>
      <w:bookmarkEnd w:id="326"/>
    </w:p>
    <w:p w14:paraId="020109D6"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ما تقدَّم من تحليل ومناقشة للنتائج الإحصائية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استخلاص الاستنتاجات التالية:</w:t>
      </w:r>
    </w:p>
    <w:p w14:paraId="7CE30E69"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الاستنتاج الأول:</w:t>
      </w:r>
      <w:r w:rsidRPr="00825728">
        <w:rPr>
          <w:rFonts w:ascii="Simplified Arabic" w:hAnsi="Simplified Arabic" w:cs="Simplified Arabic" w:hint="cs"/>
          <w:sz w:val="24"/>
          <w:szCs w:val="24"/>
          <w:rtl/>
        </w:rPr>
        <w:t xml:space="preserve"> إدارة تجربة العميل تُمثِّل محرِّكاً رئيسياً لتحقيق الميزة التنافسية في منشآت الضيافة بمكة المكرمة والمدينة المنورة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إذ تفسر ما نسبته 40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 من التباين في الميزة التنافسية (R²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406)</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وتُحقق ارتباطاً إيجابياً متوسطاً إلى مرتفع (r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63)</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كل وحدة زيادة في مستوى ممارسات إدارة تجربة العميل ترتبط بزيادة ملموسة في مستوى 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ما يُضعِّف من أهمية تحوُّل هذه المنشآت من نموذج تقديم الخدمات التقليدي إلى نموذج تصميم وتفعيل التجارب الشاملة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الاستنتاج يُدعم نظرية الموارد (RBV - </w:t>
      </w:r>
      <w:proofErr w:type="spellStart"/>
      <w:r w:rsidRPr="00825728">
        <w:rPr>
          <w:rFonts w:ascii="Simplified Arabic" w:hAnsi="Simplified Arabic" w:cs="Simplified Arabic" w:hint="cs"/>
          <w:sz w:val="24"/>
          <w:szCs w:val="24"/>
          <w:rtl/>
        </w:rPr>
        <w:t>Barney</w:t>
      </w:r>
      <w:proofErr w:type="spellEnd"/>
      <w:r w:rsidRPr="00825728">
        <w:rPr>
          <w:rFonts w:ascii="Simplified Arabic" w:hAnsi="Simplified Arabic" w:cs="Simplified Arabic" w:hint="cs"/>
          <w:sz w:val="24"/>
          <w:szCs w:val="24"/>
          <w:rtl/>
        </w:rPr>
        <w:t>, 1991) من خلال إثبات أن تجربة العميل تُشكِّل مورداً استراتيجياً نادراً وصعب التقليد يمكن أن يكون مصدراً للميزة التنافسية المستدامة</w:t>
      </w:r>
      <w:r>
        <w:rPr>
          <w:rFonts w:ascii="Simplified Arabic" w:hAnsi="Simplified Arabic" w:cs="Simplified Arabic" w:hint="cs"/>
          <w:sz w:val="24"/>
          <w:szCs w:val="24"/>
          <w:rtl/>
        </w:rPr>
        <w:t>.</w:t>
      </w:r>
    </w:p>
    <w:p w14:paraId="2DACD0C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الاستنتاج الثاني:</w:t>
      </w:r>
      <w:r w:rsidRPr="00825728">
        <w:rPr>
          <w:rFonts w:ascii="Simplified Arabic" w:hAnsi="Simplified Arabic" w:cs="Simplified Arabic" w:hint="cs"/>
          <w:sz w:val="24"/>
          <w:szCs w:val="24"/>
          <w:rtl/>
        </w:rPr>
        <w:t xml:space="preserve"> تصميم نقاط التفاعل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237) يُمثِّل أقوى معوِّل لتفسير الميزة التنافسية بين أبعاد إدارة تجربة العميل الخمسة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يؤكد أن النجاح التنافسي في ضيافة الحرمين لا يعتمد على خدمة واحدة ممتازة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على تصميم متكامل لكل لحظات التلامس التي يختبرها النزيل طوال رحلته</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ضعفاً في أي نقطة تلامس واحدة (مثل عملية الحجز</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الاستقبال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خدمة الغرف) يمكن أن يُفسد التجربة الإجمالية حتى وإن كانت بقية الخدمات ممتازة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الاستنتاج يتفق مع رؤية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وGilmore</w:t>
      </w:r>
      <w:proofErr w:type="spellEnd"/>
      <w:r w:rsidRPr="00825728">
        <w:rPr>
          <w:rFonts w:ascii="Simplified Arabic" w:hAnsi="Simplified Arabic" w:cs="Simplified Arabic" w:hint="cs"/>
          <w:sz w:val="24"/>
          <w:szCs w:val="24"/>
          <w:rtl/>
        </w:rPr>
        <w:t xml:space="preserve"> (1998) في “اقتصاد التجربة” التي ترى أن الشركات تتنافس اليوم على تصميم تجارب متكاملة لا على تقديم منتجات منفصلة</w:t>
      </w:r>
      <w:r>
        <w:rPr>
          <w:rFonts w:ascii="Simplified Arabic" w:hAnsi="Simplified Arabic" w:cs="Simplified Arabic" w:hint="cs"/>
          <w:sz w:val="24"/>
          <w:szCs w:val="24"/>
          <w:rtl/>
        </w:rPr>
        <w:t>.</w:t>
      </w:r>
    </w:p>
    <w:p w14:paraId="59D22BA6"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الاستنتاج الثالث:</w:t>
      </w:r>
      <w:r w:rsidRPr="00825728">
        <w:rPr>
          <w:rFonts w:ascii="Simplified Arabic" w:hAnsi="Simplified Arabic" w:cs="Simplified Arabic" w:hint="cs"/>
          <w:sz w:val="24"/>
          <w:szCs w:val="24"/>
          <w:rtl/>
        </w:rPr>
        <w:t xml:space="preserve"> تفعيل التجربة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234) والتميز من خلال التجربة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232) يشكِّلان مع تصميم نقاط التفاعل ثلاثية قوية متقاربة في التأثير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يُشير إلى أن هذه الأبعاد الثلاثة تعمل كمنظومة متكاملة لا يمكن عزل أحدها عن الآخر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يعني أن المنشأة لا يمكنها تحقيق الميزة التنافسية من خلال التميز في بُعد واحد فحسب</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يتطلب الأمر التميز المتزامن في تصميم النقاط وتفعيلها والتميز في التجربة الناتجة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الاستنتاج يتوافق مع نظرية القدرات الديناميكية (</w:t>
      </w:r>
      <w:proofErr w:type="spellStart"/>
      <w:r w:rsidRPr="00825728">
        <w:rPr>
          <w:rFonts w:ascii="Simplified Arabic" w:hAnsi="Simplified Arabic" w:cs="Simplified Arabic" w:hint="cs"/>
          <w:sz w:val="24"/>
          <w:szCs w:val="24"/>
          <w:rtl/>
        </w:rPr>
        <w:t>Teece</w:t>
      </w:r>
      <w:proofErr w:type="spellEnd"/>
      <w:r w:rsidRPr="00825728">
        <w:rPr>
          <w:rFonts w:ascii="Simplified Arabic" w:hAnsi="Simplified Arabic" w:cs="Simplified Arabic" w:hint="cs"/>
          <w:sz w:val="24"/>
          <w:szCs w:val="24"/>
          <w:rtl/>
        </w:rPr>
        <w:t>, 2007) التي ترى أن الميزة التنافسية تنبع من القدرة على تكامل وتنسيق الموارد والقدرات المتعددة بكفاءة</w:t>
      </w:r>
      <w:r>
        <w:rPr>
          <w:rFonts w:ascii="Simplified Arabic" w:hAnsi="Simplified Arabic" w:cs="Simplified Arabic" w:hint="cs"/>
          <w:sz w:val="24"/>
          <w:szCs w:val="24"/>
          <w:rtl/>
        </w:rPr>
        <w:t>.</w:t>
      </w:r>
    </w:p>
    <w:p w14:paraId="6EE15279"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الاستنتاج الرابع:</w:t>
      </w:r>
      <w:r w:rsidRPr="00825728">
        <w:rPr>
          <w:rFonts w:ascii="Simplified Arabic" w:hAnsi="Simplified Arabic" w:cs="Simplified Arabic" w:hint="cs"/>
          <w:sz w:val="24"/>
          <w:szCs w:val="24"/>
          <w:rtl/>
        </w:rPr>
        <w:t xml:space="preserve"> الفهم الاستراتيجي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146) جاء أقل الأبعاد تأثيراً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مما يكشف عن </w:t>
      </w:r>
      <w:r w:rsidRPr="00825728">
        <w:rPr>
          <w:rFonts w:ascii="Simplified Arabic" w:hAnsi="Simplified Arabic" w:cs="Simplified Arabic" w:hint="cs"/>
          <w:b/>
          <w:bCs/>
          <w:sz w:val="24"/>
          <w:szCs w:val="24"/>
          <w:rtl/>
        </w:rPr>
        <w:t>فجوة استراتيجية</w:t>
      </w:r>
      <w:r w:rsidRPr="00825728">
        <w:rPr>
          <w:rFonts w:ascii="Simplified Arabic" w:hAnsi="Simplified Arabic" w:cs="Simplified Arabic" w:hint="cs"/>
          <w:sz w:val="24"/>
          <w:szCs w:val="24"/>
          <w:rtl/>
        </w:rPr>
        <w:t xml:space="preserve"> في منشآت الحرمين؛ فالمدراء والعاملون يُدركون أهمية تجربة العميل على المستوى التشغيلي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لكنهم لا يربطونها بصورة واضحة بالأهداف الاستراتيجية للمنشأة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هذه الفجوة تُعرِّض الممارسات التجريبية للتشتت وعدم الاستدامة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وتجعلها عرضة للتقليل من أولويتها </w:t>
      </w:r>
      <w:r w:rsidRPr="00825728">
        <w:rPr>
          <w:rFonts w:ascii="Simplified Arabic" w:hAnsi="Simplified Arabic" w:cs="Simplified Arabic" w:hint="cs"/>
          <w:sz w:val="24"/>
          <w:szCs w:val="24"/>
          <w:rtl/>
        </w:rPr>
        <w:lastRenderedPageBreak/>
        <w:t>في أوقات الضغوط المالية أو التشغيلية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الاستنتاج يدعو إلى ضرورة بناء رؤية استراتيجية واضحة تربط بين تجربة العميل والميزة التنافسية والأداء المؤسسي في خطة تنموية متكاملة</w:t>
      </w:r>
      <w:r>
        <w:rPr>
          <w:rFonts w:ascii="Simplified Arabic" w:hAnsi="Simplified Arabic" w:cs="Simplified Arabic" w:hint="cs"/>
          <w:sz w:val="24"/>
          <w:szCs w:val="24"/>
          <w:rtl/>
        </w:rPr>
        <w:t>.</w:t>
      </w:r>
    </w:p>
    <w:p w14:paraId="5525DD9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الاستنتاج الخامس:</w:t>
      </w:r>
      <w:r w:rsidRPr="00825728">
        <w:rPr>
          <w:rFonts w:ascii="Simplified Arabic" w:hAnsi="Simplified Arabic" w:cs="Simplified Arabic" w:hint="cs"/>
          <w:sz w:val="24"/>
          <w:szCs w:val="24"/>
          <w:rtl/>
        </w:rPr>
        <w:t xml:space="preserve"> قياس الرضا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179) يُمثِّل حلقة ضعيفة نسبياً في منظومة إدارة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يعكس ضعف الاعتماد على البيانات والمؤشرات الكمية في تقييم التجربة وتحسينها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 غياب أنظمة متقدمة لقياس التجربة في الوقت الفعلي يحرم المدراء من رؤية دقيقة لنقاط القوة والضعف</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ويجعل عمليات التحسين تعتمد على الحدس والتجربة الشخصية أكثر منها على الأدلة والبيانات</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هذا الاستنتاج يتقاطع مع ما أشار إليه </w:t>
      </w:r>
      <w:proofErr w:type="spellStart"/>
      <w:r w:rsidRPr="00825728">
        <w:rPr>
          <w:rFonts w:ascii="Simplified Arabic" w:hAnsi="Simplified Arabic" w:cs="Simplified Arabic" w:hint="cs"/>
          <w:sz w:val="24"/>
          <w:szCs w:val="24"/>
          <w:rtl/>
        </w:rPr>
        <w:t>Reichheld</w:t>
      </w:r>
      <w:proofErr w:type="spellEnd"/>
      <w:r w:rsidRPr="00825728">
        <w:rPr>
          <w:rFonts w:ascii="Simplified Arabic" w:hAnsi="Simplified Arabic" w:cs="Simplified Arabic" w:hint="cs"/>
          <w:sz w:val="24"/>
          <w:szCs w:val="24"/>
          <w:rtl/>
        </w:rPr>
        <w:t xml:space="preserve"> (2003) من أن الشركات الرائدة في تجربة العميل تبني قراراتها على بيانات دقيقة تجمع من مصادر متعددة في الوقت الفعلي</w:t>
      </w:r>
      <w:r>
        <w:rPr>
          <w:rFonts w:ascii="Simplified Arabic" w:hAnsi="Simplified Arabic" w:cs="Simplified Arabic" w:hint="cs"/>
          <w:sz w:val="24"/>
          <w:szCs w:val="24"/>
          <w:rtl/>
        </w:rPr>
        <w:t>.</w:t>
      </w:r>
    </w:p>
    <w:p w14:paraId="28B40BBB"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الاستنتاج السادس:</w:t>
      </w:r>
      <w:r w:rsidRPr="00825728">
        <w:rPr>
          <w:rFonts w:ascii="Simplified Arabic" w:hAnsi="Simplified Arabic" w:cs="Simplified Arabic" w:hint="cs"/>
          <w:sz w:val="24"/>
          <w:szCs w:val="24"/>
          <w:rtl/>
        </w:rPr>
        <w:t xml:space="preserve"> غياب الفروق الديموغرافية يؤكد أن إدارة تجربة العميل في ضيافة الحرمين قضية مؤسسية شاملة تتجاوز الاختلافات الفردية والديموغرافية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التحسين فيها يتطلب نهجاً مؤسسياً موحداً يستهدف جميع المنشآت بغض النظر عن حجمها أو نوعها أو خصائص موظفيها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الاستنتاج يعني أن الجهود الإصلاحية يمكن أن تُصمَّم بشكل مركزي من قبل الجهات الرقابية (مثل وزارة السياحة أو هيئة الحرمين الشريفين) وتُطبَّق على نطاق واسع</w:t>
      </w:r>
      <w:r>
        <w:rPr>
          <w:rFonts w:ascii="Simplified Arabic" w:hAnsi="Simplified Arabic" w:cs="Simplified Arabic" w:hint="cs"/>
          <w:sz w:val="24"/>
          <w:szCs w:val="24"/>
          <w:rtl/>
        </w:rPr>
        <w:t>.</w:t>
      </w:r>
    </w:p>
    <w:p w14:paraId="1E32DF26"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28" w:name="_Toc230276846"/>
      <w:bookmarkStart w:id="329" w:name="_Toc233622177"/>
      <w:bookmarkStart w:id="330" w:name="التوصيات-التطبيقية"/>
      <w:bookmarkEnd w:id="327"/>
      <w:bookmarkEnd w:id="328"/>
      <w:r>
        <w:rPr>
          <w:rFonts w:ascii="Times New Roman" w:eastAsia="Simplified Arabic" w:hAnsi="Times New Roman" w:cs="Simplified Arabic" w:hint="cs"/>
          <w:b/>
          <w:bCs/>
          <w:sz w:val="32"/>
          <w:szCs w:val="32"/>
          <w:rtl/>
        </w:rPr>
        <w:t>4.8.3 التوصيات التطبيقية</w:t>
      </w:r>
      <w:bookmarkEnd w:id="329"/>
    </w:p>
    <w:p w14:paraId="20A782F5"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الاستنتاجات السابقة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تقدم الدراسة التوصيات التالية موجهة إلى الفئات المستهدفة المختلفة:</w:t>
      </w:r>
    </w:p>
    <w:p w14:paraId="5557B5C9" w14:textId="77777777" w:rsidR="001C09E5" w:rsidRPr="00825728" w:rsidRDefault="001C09E5" w:rsidP="00735158">
      <w:pPr>
        <w:pStyle w:val="Heading3"/>
        <w:spacing w:line="360" w:lineRule="auto"/>
        <w:jc w:val="both"/>
        <w:rPr>
          <w:rFonts w:ascii="Simplified Arabic" w:hAnsi="Simplified Arabic" w:cs="Simplified Arabic"/>
          <w:sz w:val="24"/>
          <w:szCs w:val="24"/>
        </w:rPr>
      </w:pPr>
      <w:bookmarkStart w:id="331" w:name="_Toc230276847"/>
      <w:bookmarkStart w:id="332" w:name="_Toc233622178"/>
      <w:bookmarkStart w:id="333" w:name="توصيات-لمديري-وقياديي-منشآت-الضيافة"/>
      <w:bookmarkEnd w:id="331"/>
      <w:r>
        <w:rPr>
          <w:rFonts w:ascii="Times New Roman" w:eastAsia="Simplified Arabic" w:hAnsi="Times New Roman" w:cs="Simplified Arabic" w:hint="cs"/>
          <w:b/>
          <w:bCs/>
          <w:rtl/>
        </w:rPr>
        <w:t>4.8.3.1 توصيات لمديري وقياديي منشآت الضيافة</w:t>
      </w:r>
      <w:bookmarkEnd w:id="332"/>
    </w:p>
    <w:p w14:paraId="20E5D67C"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بناء خرائط رحلة النزيل (</w:t>
      </w:r>
      <w:proofErr w:type="spellStart"/>
      <w:r w:rsidRPr="00825728">
        <w:rPr>
          <w:rFonts w:ascii="Simplified Arabic" w:hAnsi="Simplified Arabic" w:cs="Simplified Arabic" w:hint="cs"/>
          <w:b/>
          <w:bCs/>
          <w:sz w:val="24"/>
          <w:szCs w:val="24"/>
          <w:rtl/>
        </w:rPr>
        <w:t>Customer</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Journey</w:t>
      </w:r>
      <w:proofErr w:type="spellEnd"/>
      <w:r w:rsidRPr="00825728">
        <w:rPr>
          <w:rFonts w:ascii="Simplified Arabic" w:hAnsi="Simplified Arabic" w:cs="Simplified Arabic" w:hint="cs"/>
          <w:b/>
          <w:bCs/>
          <w:sz w:val="24"/>
          <w:szCs w:val="24"/>
          <w:rtl/>
        </w:rPr>
        <w:t xml:space="preserve"> </w:t>
      </w:r>
      <w:proofErr w:type="spellStart"/>
      <w:r w:rsidRPr="00825728">
        <w:rPr>
          <w:rFonts w:ascii="Simplified Arabic" w:hAnsi="Simplified Arabic" w:cs="Simplified Arabic" w:hint="cs"/>
          <w:b/>
          <w:bCs/>
          <w:sz w:val="24"/>
          <w:szCs w:val="24"/>
          <w:rtl/>
        </w:rPr>
        <w:t>Maps</w:t>
      </w:r>
      <w:proofErr w:type="spellEnd"/>
      <w:r w:rsidRPr="00825728">
        <w:rPr>
          <w:rFonts w:ascii="Simplified Arabic" w:hAnsi="Simplified Arabic" w:cs="Simplified Arabic" w:hint="cs"/>
          <w:b/>
          <w:bCs/>
          <w:sz w:val="24"/>
          <w:szCs w:val="24"/>
          <w:rtl/>
        </w:rPr>
        <w:t>)</w:t>
      </w:r>
    </w:p>
    <w:p w14:paraId="2C620D31"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تُوصي الدراسة مديري منشآت الضيافة في الحرمين الشريفين بضرورة بناء خرائط مفصلة لرحلة النزيل تتضمن تحديد كل نقاط التلامس (</w:t>
      </w:r>
      <w:proofErr w:type="spellStart"/>
      <w:r w:rsidRPr="00825728">
        <w:rPr>
          <w:rFonts w:ascii="Simplified Arabic" w:hAnsi="Simplified Arabic" w:cs="Simplified Arabic" w:hint="cs"/>
          <w:sz w:val="24"/>
          <w:szCs w:val="24"/>
          <w:rtl/>
        </w:rPr>
        <w:t>Touchpoints</w:t>
      </w:r>
      <w:proofErr w:type="spellEnd"/>
      <w:r w:rsidRPr="00825728">
        <w:rPr>
          <w:rFonts w:ascii="Simplified Arabic" w:hAnsi="Simplified Arabic" w:cs="Simplified Arabic" w:hint="cs"/>
          <w:sz w:val="24"/>
          <w:szCs w:val="24"/>
          <w:rtl/>
        </w:rPr>
        <w:t>) التي يمرُّ بها النزيل بدءاً من لحظة التفكير في السفر وحتى لحظة المغادرة والعودة إلى الوطن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أن تتضمن هذه الخرائط: (1) المراحل الرئيسية للرحلة (الاستكشاف</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الحجز</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الوصول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الإقامة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المغادرة)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 نقاط التلامس في كل مرحلة (الموقع الإلكتروني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مركز الاتصال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الاستقبال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المصعد</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الغرفة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المطعم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خدمات النقل)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(3) نقاط الألم (</w:t>
      </w:r>
      <w:proofErr w:type="spellStart"/>
      <w:r w:rsidRPr="00825728">
        <w:rPr>
          <w:rFonts w:ascii="Simplified Arabic" w:hAnsi="Simplified Arabic" w:cs="Simplified Arabic" w:hint="cs"/>
          <w:sz w:val="24"/>
          <w:szCs w:val="24"/>
          <w:rtl/>
        </w:rPr>
        <w:t>Pain</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Points</w:t>
      </w:r>
      <w:proofErr w:type="spellEnd"/>
      <w:r w:rsidRPr="00825728">
        <w:rPr>
          <w:rFonts w:ascii="Simplified Arabic" w:hAnsi="Simplified Arabic" w:cs="Simplified Arabic" w:hint="cs"/>
          <w:sz w:val="24"/>
          <w:szCs w:val="24"/>
          <w:rtl/>
        </w:rPr>
        <w:t>) التي يمكن أن تُسبب إحباطاً للنزيل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(4) فرص التميز التي يمكن للمنشأة استغلالها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وتُنصح المنشآت بإعادة رسم هذه الخرائط بشكل دوري (كل ستة أشهر على الأقل) وتحديثها بناءً على بيانات التغذية الراجعة</w:t>
      </w:r>
      <w:r>
        <w:rPr>
          <w:rFonts w:ascii="Simplified Arabic" w:hAnsi="Simplified Arabic" w:cs="Simplified Arabic" w:hint="cs"/>
          <w:sz w:val="24"/>
          <w:szCs w:val="24"/>
          <w:rtl/>
        </w:rPr>
        <w:t>.</w:t>
      </w:r>
    </w:p>
    <w:p w14:paraId="48A0E8D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تفعيل مبدأ التحسين المستمر لنقاط التلامس</w:t>
      </w:r>
    </w:p>
    <w:p w14:paraId="60116A5A"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نظراً لأن تصميم نقاط التفاعل جاء أقوى الأبعاد تأثيراً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237)</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على المدراء تخصيص موارد مالية وبشرية مخصصة لتحسين نقاط التلامس الحرجة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يُنصح باعتماد منهجية “نقطة تلامس واحدة كل شهر” حيث تركز المنشأة جهودها على تحسين نقطة تلامس واحدة بشكل عميق كل شهر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متابعة أثر هذا التحسين على الرضا العام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كما يُنصح بإنشاء فريق متخصص لإدارة تجربة العميل (CX </w:t>
      </w:r>
      <w:proofErr w:type="spellStart"/>
      <w:r w:rsidRPr="00825728">
        <w:rPr>
          <w:rFonts w:ascii="Simplified Arabic" w:hAnsi="Simplified Arabic" w:cs="Simplified Arabic" w:hint="cs"/>
          <w:sz w:val="24"/>
          <w:szCs w:val="24"/>
          <w:rtl/>
        </w:rPr>
        <w:t>Team</w:t>
      </w:r>
      <w:proofErr w:type="spellEnd"/>
      <w:r w:rsidRPr="00825728">
        <w:rPr>
          <w:rFonts w:ascii="Simplified Arabic" w:hAnsi="Simplified Arabic" w:cs="Simplified Arabic" w:hint="cs"/>
          <w:sz w:val="24"/>
          <w:szCs w:val="24"/>
          <w:rtl/>
        </w:rPr>
        <w:t>) يضم ممثلين من جميع الأقسام (الاستقبال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خدمة الغرف</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المطاعم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الصيانة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الموارد البشرية) ويكون مسؤولاً عن تنسيق جهود تحسين التجربة عبر الأقسام</w:t>
      </w:r>
      <w:r>
        <w:rPr>
          <w:rFonts w:ascii="Simplified Arabic" w:hAnsi="Simplified Arabic" w:cs="Simplified Arabic" w:hint="cs"/>
          <w:sz w:val="24"/>
          <w:szCs w:val="24"/>
          <w:rtl/>
        </w:rPr>
        <w:t>.</w:t>
      </w:r>
    </w:p>
    <w:p w14:paraId="1729EE44"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برامج تأهيل وتمكين الموظفين</w:t>
      </w:r>
    </w:p>
    <w:p w14:paraId="3EA66BF0"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لأهمية بُعد تفعيل التجربة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234)</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أن تُخصَّص برامج تدريبية مكثفة تركز على: (1) مهارات التعاطف والاستماع النشط لفهم احتياجات النزلاء خاصة ذوي الاحتياجات الخاصة وكبار السن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 صلاحية التصرف (</w:t>
      </w:r>
      <w:proofErr w:type="spellStart"/>
      <w:r w:rsidRPr="00825728">
        <w:rPr>
          <w:rFonts w:ascii="Simplified Arabic" w:hAnsi="Simplified Arabic" w:cs="Simplified Arabic" w:hint="cs"/>
          <w:sz w:val="24"/>
          <w:szCs w:val="24"/>
          <w:rtl/>
        </w:rPr>
        <w:t>Empowerment</w:t>
      </w:r>
      <w:proofErr w:type="spellEnd"/>
      <w:r w:rsidRPr="00825728">
        <w:rPr>
          <w:rFonts w:ascii="Simplified Arabic" w:hAnsi="Simplified Arabic" w:cs="Simplified Arabic" w:hint="cs"/>
          <w:sz w:val="24"/>
          <w:szCs w:val="24"/>
          <w:rtl/>
        </w:rPr>
        <w:t>) التي تُمكِّن الموظفين من حل مشكلات النزلاء فوراً دون الحاجة لموافقة الإدارة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(3) الوعي الثقافي واللغوي نظراً لتنوع الجنسيات التي تزور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(4) ربط دور كل موظف بتجربة النزيل الإجمالية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أن تتضمن هذه البرامج مكوناً عملياً (تدريب ميداني) لا يقل عن 60% من وقت البرنامج</w:t>
      </w:r>
      <w:r>
        <w:rPr>
          <w:rFonts w:ascii="Simplified Arabic" w:hAnsi="Simplified Arabic" w:cs="Simplified Arabic" w:hint="cs"/>
          <w:sz w:val="24"/>
          <w:szCs w:val="24"/>
          <w:rtl/>
        </w:rPr>
        <w:t>.</w:t>
      </w:r>
    </w:p>
    <w:p w14:paraId="1187A9BC"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رابعاً: الاستثمار في البنية التحتية الرقمية لقياس التجربة</w:t>
      </w:r>
    </w:p>
    <w:p w14:paraId="1C875915"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لضعف بُعد قياس الرضا نسبياً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179)</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يُنصح المدراء بالاستثمار في أنظمة رقمية لقياس التجربة في الوقت الفعلي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(1) منصات إرسال استبيانات فورية عبر رسائل نصية بعد كل تفاعل مهم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(2) أجهزة “أزرار الرضا” في نقاط الخروج الرئيسية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(3) أنظمة تحليل المشاعر (</w:t>
      </w:r>
      <w:proofErr w:type="spellStart"/>
      <w:r w:rsidRPr="00825728">
        <w:rPr>
          <w:rFonts w:ascii="Simplified Arabic" w:hAnsi="Simplified Arabic" w:cs="Simplified Arabic" w:hint="cs"/>
          <w:sz w:val="24"/>
          <w:szCs w:val="24"/>
          <w:rtl/>
        </w:rPr>
        <w:t>Sentiment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Analysis</w:t>
      </w:r>
      <w:proofErr w:type="spellEnd"/>
      <w:r w:rsidRPr="00825728">
        <w:rPr>
          <w:rFonts w:ascii="Simplified Arabic" w:hAnsi="Simplified Arabic" w:cs="Simplified Arabic" w:hint="cs"/>
          <w:sz w:val="24"/>
          <w:szCs w:val="24"/>
          <w:rtl/>
        </w:rPr>
        <w:t>) لمراجعة التقييمات على منصات الحجز الإلكتروني ووسائل التواصل الاجتماعي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(4) لوحات معلومات تفاعلية (</w:t>
      </w:r>
      <w:proofErr w:type="spellStart"/>
      <w:r w:rsidRPr="00825728">
        <w:rPr>
          <w:rFonts w:ascii="Simplified Arabic" w:hAnsi="Simplified Arabic" w:cs="Simplified Arabic" w:hint="cs"/>
          <w:sz w:val="24"/>
          <w:szCs w:val="24"/>
          <w:rtl/>
        </w:rPr>
        <w:t>Dashboards</w:t>
      </w:r>
      <w:proofErr w:type="spellEnd"/>
      <w:r w:rsidRPr="00825728">
        <w:rPr>
          <w:rFonts w:ascii="Simplified Arabic" w:hAnsi="Simplified Arabic" w:cs="Simplified Arabic" w:hint="cs"/>
          <w:sz w:val="24"/>
          <w:szCs w:val="24"/>
          <w:rtl/>
        </w:rPr>
        <w:t>) يطلع عليها الإداريون بشكل يومي لمتابعة مؤشرات التجربة</w:t>
      </w:r>
      <w:r>
        <w:rPr>
          <w:rFonts w:ascii="Simplified Arabic" w:hAnsi="Simplified Arabic" w:cs="Simplified Arabic" w:hint="cs"/>
          <w:sz w:val="24"/>
          <w:szCs w:val="24"/>
          <w:rtl/>
        </w:rPr>
        <w:t>.</w:t>
      </w:r>
    </w:p>
    <w:p w14:paraId="0F712E8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خامساً: بناء إطار ربط استراتيجي بين التجربة والميزة التنافسية</w:t>
      </w:r>
    </w:p>
    <w:p w14:paraId="0413D2B5"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لضعف البُعد الاستراتيجي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146)</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على القيادات العليا صياغة بيان استراتيجي واضح يربط بين تجربة العميل والميزة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يتضمن: تحديد رؤية واضحة للتجربة التي تسعى المنشأة لتقديمها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ووضع أهداف كمية مرتبطة بمؤشرات التجربة (مثل: رفع مؤشر </w:t>
      </w:r>
      <w:proofErr w:type="spellStart"/>
      <w:r w:rsidRPr="00825728">
        <w:rPr>
          <w:rFonts w:ascii="Simplified Arabic" w:hAnsi="Simplified Arabic" w:cs="Simplified Arabic" w:hint="cs"/>
          <w:sz w:val="24"/>
          <w:szCs w:val="24"/>
          <w:rtl/>
        </w:rPr>
        <w:t>net</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Promoter</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Score</w:t>
      </w:r>
      <w:proofErr w:type="spellEnd"/>
      <w:r w:rsidRPr="00825728">
        <w:rPr>
          <w:rFonts w:ascii="Simplified Arabic" w:hAnsi="Simplified Arabic" w:cs="Simplified Arabic" w:hint="cs"/>
          <w:sz w:val="24"/>
          <w:szCs w:val="24"/>
          <w:rtl/>
        </w:rPr>
        <w:t xml:space="preserve"> إلى 70% خلال سنة)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وربط مكافآت المدراء والموظفين بمؤشرات تجربة العميل</w:t>
      </w:r>
      <w:r>
        <w:rPr>
          <w:rFonts w:ascii="Simplified Arabic" w:hAnsi="Simplified Arabic" w:cs="Simplified Arabic" w:hint="cs"/>
          <w:sz w:val="24"/>
          <w:szCs w:val="24"/>
          <w:rtl/>
        </w:rPr>
        <w:t>.</w:t>
      </w:r>
    </w:p>
    <w:p w14:paraId="07872A6C" w14:textId="77777777" w:rsidR="001C09E5" w:rsidRPr="00825728" w:rsidRDefault="001C09E5" w:rsidP="0040686C">
      <w:pPr>
        <w:pStyle w:val="Heading3"/>
        <w:spacing w:line="360" w:lineRule="auto"/>
        <w:jc w:val="both"/>
        <w:rPr>
          <w:rFonts w:ascii="Simplified Arabic" w:hAnsi="Simplified Arabic" w:cs="Simplified Arabic"/>
          <w:sz w:val="24"/>
          <w:szCs w:val="24"/>
        </w:rPr>
      </w:pPr>
      <w:bookmarkStart w:id="334" w:name="_Toc230276848"/>
      <w:bookmarkStart w:id="335" w:name="_Toc233622179"/>
      <w:bookmarkStart w:id="336" w:name="توصيات-لصناع-السياسات-والجهات-الرقابية"/>
      <w:bookmarkEnd w:id="333"/>
      <w:bookmarkEnd w:id="334"/>
      <w:r>
        <w:rPr>
          <w:rFonts w:ascii="Times New Roman" w:eastAsia="Simplified Arabic" w:hAnsi="Times New Roman" w:cs="Simplified Arabic" w:hint="cs"/>
          <w:b/>
          <w:bCs/>
          <w:rtl/>
        </w:rPr>
        <w:lastRenderedPageBreak/>
        <w:t>4.8.3.2 توصيات لصناع السياسات والجهات الرقابية</w:t>
      </w:r>
      <w:bookmarkEnd w:id="335"/>
    </w:p>
    <w:p w14:paraId="67731B58"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دمج إدارة تجربة العميل في معايير تصنيف منشآت الضيافة</w:t>
      </w:r>
    </w:p>
    <w:p w14:paraId="45ECDBF4"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تُوصي الدراسة وزارة السياحة السعودية </w:t>
      </w:r>
      <w:proofErr w:type="gramStart"/>
      <w:r w:rsidRPr="00825728">
        <w:rPr>
          <w:rFonts w:ascii="Simplified Arabic" w:hAnsi="Simplified Arabic" w:cs="Simplified Arabic" w:hint="cs"/>
          <w:sz w:val="24"/>
          <w:szCs w:val="24"/>
          <w:rtl/>
        </w:rPr>
        <w:t>و الهيئة</w:t>
      </w:r>
      <w:proofErr w:type="gramEnd"/>
      <w:r w:rsidRPr="00825728">
        <w:rPr>
          <w:rFonts w:ascii="Simplified Arabic" w:hAnsi="Simplified Arabic" w:cs="Simplified Arabic" w:hint="cs"/>
          <w:sz w:val="24"/>
          <w:szCs w:val="24"/>
          <w:rtl/>
        </w:rPr>
        <w:t xml:space="preserve"> العامة للسياحة بدمج مؤشرات تجربة العميل كمعيار أساسي في نظام تصنيف النجوم للفنادق والشقق المفروشة في مكة المكرمة والمدينة المنورة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أن يتضمن نظام التصنيف الجديد: قياس تجربة النزيل كمعيار وزني لا يقل عن 25% من إجمالي درجة التصنيف</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واعتماد مؤشرات موضوعية (وليست ذاتية فقط) لقياس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وتخصيص فئة تصنيف مميزة (مثل “ممتاز في تجربة النزيل”) للمنشآت التي تتجاوز عتبة معينة</w:t>
      </w:r>
      <w:r>
        <w:rPr>
          <w:rFonts w:ascii="Simplified Arabic" w:hAnsi="Simplified Arabic" w:cs="Simplified Arabic" w:hint="cs"/>
          <w:sz w:val="24"/>
          <w:szCs w:val="24"/>
          <w:rtl/>
        </w:rPr>
        <w:t>.</w:t>
      </w:r>
    </w:p>
    <w:p w14:paraId="2ABF0971"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تطوير برامج دعم حكومية لتحسين تجربة النزيل</w:t>
      </w:r>
    </w:p>
    <w:p w14:paraId="7DD9F9CE"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تُوصي الدراسة بتخصيص برامج دعم مالية أو تحفيزية (مثل تخفيضات على رسوم التراخيص أو التأمين) للمنشآت التي تحقق نتائج متميزة في مؤشرات تجربة النزيل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وتنظيم مسابقات سنوية لأفضل تجربة نزيل في الحرمين الشريفين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وإنشاء صندوق دعم لتمويل مشاريع تحسين تجربة النزيل في المنشآت الصغيرة والمتوسطة</w:t>
      </w:r>
      <w:r>
        <w:rPr>
          <w:rFonts w:ascii="Simplified Arabic" w:hAnsi="Simplified Arabic" w:cs="Simplified Arabic" w:hint="cs"/>
          <w:sz w:val="24"/>
          <w:szCs w:val="24"/>
          <w:rtl/>
        </w:rPr>
        <w:t>.</w:t>
      </w:r>
    </w:p>
    <w:p w14:paraId="2E515829"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التعاون بين هيئة الحرمين الشريفين ومنشآت الضيافة</w:t>
      </w:r>
    </w:p>
    <w:p w14:paraId="01AFEE32"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للعلاقة العضوية بين تجربة النزيل في الفندق وتجربته في المسجد الحرام والمسجد النبوي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يُوصى بتأسيس مجلس تنسيقي مشترك بين هيئة الحرمين الشريفين </w:t>
      </w:r>
      <w:proofErr w:type="gramStart"/>
      <w:r w:rsidRPr="00825728">
        <w:rPr>
          <w:rFonts w:ascii="Simplified Arabic" w:hAnsi="Simplified Arabic" w:cs="Simplified Arabic" w:hint="cs"/>
          <w:sz w:val="24"/>
          <w:szCs w:val="24"/>
          <w:rtl/>
        </w:rPr>
        <w:t>و جمعيات</w:t>
      </w:r>
      <w:proofErr w:type="gramEnd"/>
      <w:r w:rsidRPr="00825728">
        <w:rPr>
          <w:rFonts w:ascii="Simplified Arabic" w:hAnsi="Simplified Arabic" w:cs="Simplified Arabic" w:hint="cs"/>
          <w:sz w:val="24"/>
          <w:szCs w:val="24"/>
          <w:rtl/>
        </w:rPr>
        <w:t xml:space="preserve"> منشآت الضيافة لتطوير تجربة الزائر الشاملة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يجب أن يتضمن هذا التعاون: تبادل البيانات والمؤشرات حول تجربة الزوار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وتنسيق الجهود لضمان تجربة سلسة بين الفندق والحرم (مثل تنسيق أوقات النقل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وتوفير معلومات موحدة)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ووضع معايير مشتركة لجودة الخدمات المقدمة للزوار</w:t>
      </w:r>
      <w:r>
        <w:rPr>
          <w:rFonts w:ascii="Simplified Arabic" w:hAnsi="Simplified Arabic" w:cs="Simplified Arabic" w:hint="cs"/>
          <w:sz w:val="24"/>
          <w:szCs w:val="24"/>
          <w:rtl/>
        </w:rPr>
        <w:t>.</w:t>
      </w:r>
    </w:p>
    <w:p w14:paraId="5551AAB6"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رابعاً: تنظيم قطاع الضيافة المكي والمدني</w:t>
      </w:r>
    </w:p>
    <w:p w14:paraId="390EEAF3"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تُوصي الدراسة بضرورة وضع أنظمة تنظيمية تضمن توفير تجربة نوعية للنزلاء</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 خلال: تطبيق معايير إلزامية لجودة الخدمة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ومراقبة الأسعار خلال مواسم الحج والعمرة لضمان تنافسيتها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وتشجيع الاستثمار في قطاع الضيافة المكية والمدنية من خلال تيسير الإجراءات وتوفير الحوافز</w:t>
      </w:r>
      <w:r>
        <w:rPr>
          <w:rFonts w:ascii="Simplified Arabic" w:hAnsi="Simplified Arabic" w:cs="Simplified Arabic" w:hint="cs"/>
          <w:sz w:val="24"/>
          <w:szCs w:val="24"/>
          <w:rtl/>
        </w:rPr>
        <w:t>.</w:t>
      </w:r>
    </w:p>
    <w:p w14:paraId="0C584D2A" w14:textId="64AF5772" w:rsidR="001C09E5" w:rsidRPr="00825728" w:rsidRDefault="001C09E5" w:rsidP="00735158">
      <w:pPr>
        <w:pStyle w:val="Heading3"/>
        <w:spacing w:line="360" w:lineRule="auto"/>
        <w:jc w:val="both"/>
        <w:rPr>
          <w:rFonts w:ascii="Simplified Arabic" w:hAnsi="Simplified Arabic" w:cs="Simplified Arabic"/>
          <w:sz w:val="24"/>
          <w:szCs w:val="24"/>
        </w:rPr>
      </w:pPr>
      <w:bookmarkStart w:id="337" w:name="_Toc230276849"/>
      <w:bookmarkStart w:id="338" w:name="_Toc233622180"/>
      <w:bookmarkStart w:id="339" w:name="توصيات-للتدريب-والتأهيل"/>
      <w:bookmarkEnd w:id="336"/>
      <w:bookmarkEnd w:id="337"/>
      <w:r>
        <w:rPr>
          <w:rFonts w:ascii="Times New Roman" w:eastAsia="Simplified Arabic" w:hAnsi="Times New Roman" w:cs="Simplified Arabic" w:hint="cs"/>
          <w:b/>
          <w:bCs/>
          <w:rtl/>
        </w:rPr>
        <w:t>4.8.3.3 توصيات للتدريب والتأهيل</w:t>
      </w:r>
      <w:bookmarkEnd w:id="338"/>
    </w:p>
    <w:p w14:paraId="3294F26A"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إدراج إدارة تجربة العميل في المناهج التدريبية</w:t>
      </w:r>
    </w:p>
    <w:p w14:paraId="1724A22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تُوصي الدراسة المعاهد والكليات السياحية والفندقية في المملكة العربية السعودية بإدراج مقرر مستقل (أو وحدة دراسية مكثفة) لإدارة تجربة العميل في برامجها التدريبية والأكاديمية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يتضمن: المفاهيم النظرية لإدارة التجربة وعلاقتها بالميزة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ومهارات تصميم خرائط رحلة العميل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وأدوات قياس وتقييم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وحالات دراسية من تجارب منشآت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وتدريب عملي ميداني في منشآت الضيافة</w:t>
      </w:r>
      <w:r>
        <w:rPr>
          <w:rFonts w:ascii="Simplified Arabic" w:hAnsi="Simplified Arabic" w:cs="Simplified Arabic" w:hint="cs"/>
          <w:sz w:val="24"/>
          <w:szCs w:val="24"/>
          <w:rtl/>
        </w:rPr>
        <w:t>.</w:t>
      </w:r>
    </w:p>
    <w:p w14:paraId="736D7D3E"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برامج شهادات مهنية متخصصة</w:t>
      </w:r>
    </w:p>
    <w:p w14:paraId="4A6AB3E0"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يُوصى بالتعاون مع مؤسسات دولية متخصصة (مثل جمعية خدمة العملاء الدولية) لتقديم برامج شهادات مهنية معتمدة في إدارة تجربة العميل للكوادر السعودية العاملة في قطاع الضيافة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مراعاة السياق الثقافي والروحاني الفريد لضيافة الحرمين</w:t>
      </w:r>
      <w:r>
        <w:rPr>
          <w:rFonts w:ascii="Simplified Arabic" w:hAnsi="Simplified Arabic" w:cs="Simplified Arabic" w:hint="cs"/>
          <w:sz w:val="24"/>
          <w:szCs w:val="24"/>
          <w:rtl/>
        </w:rPr>
        <w:t>.</w:t>
      </w:r>
    </w:p>
    <w:p w14:paraId="7A83780E"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برامج تدريبية للكوادر القيادية</w:t>
      </w:r>
    </w:p>
    <w:p w14:paraId="20A1AF91"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لأهمية البُعد الاستراتيجي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يُنصح بتصميم برامج تدريبية خاصة للمدراء التنفيذيين </w:t>
      </w:r>
      <w:proofErr w:type="gramStart"/>
      <w:r w:rsidRPr="00825728">
        <w:rPr>
          <w:rFonts w:ascii="Simplified Arabic" w:hAnsi="Simplified Arabic" w:cs="Simplified Arabic" w:hint="cs"/>
          <w:sz w:val="24"/>
          <w:szCs w:val="24"/>
          <w:rtl/>
        </w:rPr>
        <w:t>و أصحاب</w:t>
      </w:r>
      <w:proofErr w:type="gramEnd"/>
      <w:r w:rsidRPr="00825728">
        <w:rPr>
          <w:rFonts w:ascii="Simplified Arabic" w:hAnsi="Simplified Arabic" w:cs="Simplified Arabic" w:hint="cs"/>
          <w:sz w:val="24"/>
          <w:szCs w:val="24"/>
          <w:rtl/>
        </w:rPr>
        <w:t xml:space="preserve"> المنشآت تركز على: كيفية ربط تجربة العميل بالاستراتيجية التنافسية للمنشأة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وقياس العائد على الاستثمار في تحسين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وبناء ثقافة مؤسسية تركز على العميل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والتعلم من أفضل الممارسات العالمية في صناعة الضيافة</w:t>
      </w:r>
      <w:r>
        <w:rPr>
          <w:rFonts w:ascii="Simplified Arabic" w:hAnsi="Simplified Arabic" w:cs="Simplified Arabic" w:hint="cs"/>
          <w:sz w:val="24"/>
          <w:szCs w:val="24"/>
          <w:rtl/>
        </w:rPr>
        <w:t>.</w:t>
      </w:r>
    </w:p>
    <w:p w14:paraId="75D91887" w14:textId="35F5737A" w:rsidR="001C09E5" w:rsidRPr="00825728" w:rsidRDefault="00150A24" w:rsidP="00735158">
      <w:pPr>
        <w:pStyle w:val="Heading3"/>
        <w:spacing w:line="360" w:lineRule="auto"/>
        <w:jc w:val="both"/>
        <w:rPr>
          <w:rFonts w:ascii="Simplified Arabic" w:hAnsi="Simplified Arabic" w:cs="Simplified Arabic"/>
          <w:sz w:val="24"/>
          <w:szCs w:val="24"/>
        </w:rPr>
      </w:pPr>
      <w:bookmarkStart w:id="340" w:name="_Toc230276850"/>
      <w:bookmarkStart w:id="341" w:name="_Toc233622181"/>
      <w:bookmarkStart w:id="342" w:name="توصيات-للباحثين-والدارسين"/>
      <w:bookmarkEnd w:id="339"/>
      <w:bookmarkEnd w:id="340"/>
      <w:r>
        <w:rPr>
          <w:rFonts w:ascii="Times New Roman" w:eastAsia="Simplified Arabic" w:hAnsi="Times New Roman" w:cs="Simplified Arabic" w:hint="cs"/>
          <w:b/>
          <w:bCs/>
          <w:rtl/>
        </w:rPr>
        <w:t>4.8.3.4 توصيات للباحثين والدارسين</w:t>
      </w:r>
      <w:bookmarkEnd w:id="341"/>
    </w:p>
    <w:p w14:paraId="248EDE7E"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توسيع النموذج ليشمل متغيرات وسيطة ومعدلة</w:t>
      </w:r>
    </w:p>
    <w:p w14:paraId="17FA4D62"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تُوصي الدراسة الباحثين المستقبليين باختبار متغيرات وسيطة محتملة قد تفسِّر آلية تأثير إدارة تجربة العميل على 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الولاء المؤسسي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والرضا الوظيفي للموظفين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والسمعة الإلكترونية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والابتكار التكنولوجي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يُنصح بدراسة متغيرات معدلة مثل: حجم المنشأة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ومستوى التحول الرقمي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والثقافة التنظيمية</w:t>
      </w:r>
      <w:r>
        <w:rPr>
          <w:rFonts w:ascii="Simplified Arabic" w:hAnsi="Simplified Arabic" w:cs="Simplified Arabic" w:hint="cs"/>
          <w:sz w:val="24"/>
          <w:szCs w:val="24"/>
          <w:rtl/>
        </w:rPr>
        <w:t>.</w:t>
      </w:r>
    </w:p>
    <w:p w14:paraId="7877789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الدراسات التجريبية والطولية</w:t>
      </w:r>
    </w:p>
    <w:p w14:paraId="1A5B6BAB"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يُنصح بإجراء دراسات طولية تتبع منشآت الضيافة على مدى فترات زمنية متعددة (مثلاً ثلاثة مواسم حج متتالية) لفهم التطور الزمني لتجربة العميل وتأثيرها على 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ودراسات تجريبية تختبر فعالية تدخلات محددة في تحسين التجربة</w:t>
      </w:r>
      <w:r>
        <w:rPr>
          <w:rFonts w:ascii="Simplified Arabic" w:hAnsi="Simplified Arabic" w:cs="Simplified Arabic" w:hint="cs"/>
          <w:sz w:val="24"/>
          <w:szCs w:val="24"/>
          <w:rtl/>
        </w:rPr>
        <w:t>.</w:t>
      </w:r>
    </w:p>
    <w:p w14:paraId="403E34F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الدراسات المقارنة</w:t>
      </w:r>
    </w:p>
    <w:p w14:paraId="2D83E51E"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تُوصي الدراسة بإجراء دراسات مقارنة بين: منشآت الضيافة في مكة والمدينة ومنشآت في مدن سياحية أخرى (مثل أبها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الرياض</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جدة)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ومنشآت الحرمين ومنشآت الضيافة في وجهات دينية أخرى (مثل كربلاء</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القدس)</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ومنشآت فئة النجوم المختلفة</w:t>
      </w:r>
      <w:r>
        <w:rPr>
          <w:rFonts w:ascii="Simplified Arabic" w:hAnsi="Simplified Arabic" w:cs="Simplified Arabic" w:hint="cs"/>
          <w:sz w:val="24"/>
          <w:szCs w:val="24"/>
          <w:rtl/>
        </w:rPr>
        <w:t>.</w:t>
      </w:r>
    </w:p>
    <w:p w14:paraId="37F97881"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رابعاً: دراسات النزلاء (العملاء)</w:t>
      </w:r>
    </w:p>
    <w:p w14:paraId="7890C713"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تُوصي الدراسة بإجراء دراسات تستهدف النزلاء أنفسهم (وليس العاملين فقط) لفهم تجربتهم بشكل مباشر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والمقارنة بين تصورات العاملين وتصورات النزلاء لنفس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الفجوات بين التوقعات والتجربة الفعلية من منظور النزيل</w:t>
      </w:r>
      <w:r>
        <w:rPr>
          <w:rFonts w:ascii="Simplified Arabic" w:hAnsi="Simplified Arabic" w:cs="Simplified Arabic" w:hint="cs"/>
          <w:sz w:val="24"/>
          <w:szCs w:val="24"/>
          <w:rtl/>
        </w:rPr>
        <w:t>.</w:t>
      </w:r>
    </w:p>
    <w:p w14:paraId="6532186A" w14:textId="5B356826" w:rsidR="001C09E5" w:rsidRPr="00825728" w:rsidRDefault="00150A24" w:rsidP="00735158">
      <w:pPr>
        <w:pStyle w:val="Heading3"/>
        <w:spacing w:line="360" w:lineRule="auto"/>
        <w:jc w:val="both"/>
        <w:rPr>
          <w:rFonts w:ascii="Simplified Arabic" w:hAnsi="Simplified Arabic" w:cs="Simplified Arabic"/>
          <w:sz w:val="24"/>
          <w:szCs w:val="24"/>
        </w:rPr>
      </w:pPr>
      <w:bookmarkStart w:id="343" w:name="_Toc230276851"/>
      <w:bookmarkStart w:id="344" w:name="_Toc233622182"/>
      <w:bookmarkStart w:id="345" w:name="المساهمات"/>
      <w:bookmarkEnd w:id="330"/>
      <w:bookmarkEnd w:id="342"/>
      <w:bookmarkEnd w:id="343"/>
      <w:r>
        <w:rPr>
          <w:rFonts w:ascii="Times New Roman" w:eastAsia="Simplified Arabic" w:hAnsi="Times New Roman" w:cs="Simplified Arabic" w:hint="cs"/>
          <w:b/>
          <w:bCs/>
          <w:sz w:val="32"/>
          <w:szCs w:val="32"/>
          <w:rtl/>
        </w:rPr>
        <w:t>4.8.4 المساهمات</w:t>
      </w:r>
      <w:bookmarkEnd w:id="344"/>
    </w:p>
    <w:p w14:paraId="4DDF85BB" w14:textId="0FAEE079" w:rsidR="001C09E5" w:rsidRPr="00825728" w:rsidRDefault="00BC5C4F" w:rsidP="00735158">
      <w:pPr>
        <w:pStyle w:val="Heading3"/>
        <w:spacing w:line="360" w:lineRule="auto"/>
        <w:jc w:val="both"/>
        <w:rPr>
          <w:rFonts w:ascii="Simplified Arabic" w:hAnsi="Simplified Arabic" w:cs="Simplified Arabic"/>
          <w:sz w:val="24"/>
          <w:szCs w:val="24"/>
        </w:rPr>
      </w:pPr>
      <w:bookmarkStart w:id="346" w:name="_Toc230276852"/>
      <w:bookmarkStart w:id="347" w:name="_Toc233622183"/>
      <w:bookmarkStart w:id="348" w:name="المساهمة-النظرية"/>
      <w:bookmarkEnd w:id="346"/>
      <w:r>
        <w:rPr>
          <w:rFonts w:ascii="Times New Roman" w:eastAsia="Simplified Arabic" w:hAnsi="Times New Roman" w:cs="Simplified Arabic" w:hint="cs"/>
          <w:b/>
          <w:bCs/>
          <w:rtl/>
        </w:rPr>
        <w:t>4.8.4.1 المساهمة النظرية</w:t>
      </w:r>
      <w:bookmarkEnd w:id="347"/>
    </w:p>
    <w:p w14:paraId="131A2E01"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تُقدِّم الدراسة الحالية مساهمة نظرية أصيلة في مجال إدارة تجربة العميل والميزة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يمكن تلخيصها فيما يلي:</w:t>
      </w:r>
    </w:p>
    <w:p w14:paraId="6E639262"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أول دراسة تختبر نموذجاً متكاملاً في ضيافة الحرمين الشريفين</w:t>
      </w:r>
    </w:p>
    <w:p w14:paraId="7CF3B860"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تُعدُّ الدراسة الحالية أول دراسة علمية تختبر نموذجاً تفسيرياً متكاملاً يربط بين أبعاد إدارة تجربة العميل الخمسة والميزة التنافسية في بيئة ضيافة الحرمين الشريفين تحديداً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فالدراسات السابقة إما ركّزت على أبعاد جزئية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أو أجريت في بيئات ضيافة مختلفة (فنادق راقية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منتجعات</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مطاعم) لا تشترك مع ضيافة الحرمين في السمات الخاصة (الطابع الروحاني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تنوع الجنسيات</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الضغوط الموسمية العالية)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الإضافة تملأ فجوة معرفية مهمة في الأدبيات العربية والعالمية</w:t>
      </w:r>
      <w:r>
        <w:rPr>
          <w:rFonts w:ascii="Simplified Arabic" w:hAnsi="Simplified Arabic" w:cs="Simplified Arabic" w:hint="cs"/>
          <w:sz w:val="24"/>
          <w:szCs w:val="24"/>
          <w:rtl/>
        </w:rPr>
        <w:t>.</w:t>
      </w:r>
    </w:p>
    <w:p w14:paraId="2CF547F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التحقق من صلاحية النظريات الغربية في السياق السعودي</w:t>
      </w:r>
    </w:p>
    <w:p w14:paraId="58D6A9C4"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 xml:space="preserve">تُقدِّم الدراسة إسهاماً في التحقق من مدى ملاءمة وصلاحية النظريات الغربية الرئيسية (نظرية الموارد لـ </w:t>
      </w:r>
      <w:proofErr w:type="spellStart"/>
      <w:r w:rsidRPr="00825728">
        <w:rPr>
          <w:rFonts w:ascii="Simplified Arabic" w:hAnsi="Simplified Arabic" w:cs="Simplified Arabic" w:hint="cs"/>
          <w:sz w:val="24"/>
          <w:szCs w:val="24"/>
          <w:rtl/>
        </w:rPr>
        <w:t>Barney</w:t>
      </w:r>
      <w:proofErr w:type="spellEnd"/>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ونظرية </w:t>
      </w:r>
      <w:proofErr w:type="spellStart"/>
      <w:r w:rsidRPr="00825728">
        <w:rPr>
          <w:rFonts w:ascii="Simplified Arabic" w:hAnsi="Simplified Arabic" w:cs="Simplified Arabic" w:hint="cs"/>
          <w:sz w:val="24"/>
          <w:szCs w:val="24"/>
          <w:rtl/>
        </w:rPr>
        <w:t>Porter</w:t>
      </w:r>
      <w:proofErr w:type="spellEnd"/>
      <w:r w:rsidRPr="00825728">
        <w:rPr>
          <w:rFonts w:ascii="Simplified Arabic" w:hAnsi="Simplified Arabic" w:cs="Simplified Arabic" w:hint="cs"/>
          <w:sz w:val="24"/>
          <w:szCs w:val="24"/>
          <w:rtl/>
        </w:rPr>
        <w:t xml:space="preserve"> للميزة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ونظرية اقتصاد التجربة لـ </w:t>
      </w:r>
      <w:proofErr w:type="spellStart"/>
      <w:r w:rsidRPr="00825728">
        <w:rPr>
          <w:rFonts w:ascii="Simplified Arabic" w:hAnsi="Simplified Arabic" w:cs="Simplified Arabic" w:hint="cs"/>
          <w:sz w:val="24"/>
          <w:szCs w:val="24"/>
          <w:rtl/>
        </w:rPr>
        <w:t>Pine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وGilmore</w:t>
      </w:r>
      <w:proofErr w:type="spellEnd"/>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 xml:space="preserve">ونموذج سلسلة الأرباح من الخدمات لـ </w:t>
      </w:r>
      <w:proofErr w:type="spellStart"/>
      <w:r w:rsidRPr="00825728">
        <w:rPr>
          <w:rFonts w:ascii="Simplified Arabic" w:hAnsi="Simplified Arabic" w:cs="Simplified Arabic" w:hint="cs"/>
          <w:sz w:val="24"/>
          <w:szCs w:val="24"/>
          <w:rtl/>
        </w:rPr>
        <w:t>Heskett</w:t>
      </w:r>
      <w:proofErr w:type="spellEnd"/>
      <w:r w:rsidRPr="00825728">
        <w:rPr>
          <w:rFonts w:ascii="Simplified Arabic" w:hAnsi="Simplified Arabic" w:cs="Simplified Arabic" w:hint="cs"/>
          <w:sz w:val="24"/>
          <w:szCs w:val="24"/>
          <w:rtl/>
        </w:rPr>
        <w:t xml:space="preserve"> وآخرين) في سياق ثقافي وديني متميز يمثِّله ضيافة الحرمين الشريفين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نتائج الدراسة تدعم بشكل عام صلاحية هذه النظريات في السياق السعودي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مع تحديد خصوصيات تتعلق بأولويات الأبعاد</w:t>
      </w:r>
      <w:r>
        <w:rPr>
          <w:rFonts w:ascii="Simplified Arabic" w:hAnsi="Simplified Arabic" w:cs="Simplified Arabic" w:hint="cs"/>
          <w:sz w:val="24"/>
          <w:szCs w:val="24"/>
          <w:rtl/>
        </w:rPr>
        <w:t>.</w:t>
      </w:r>
    </w:p>
    <w:p w14:paraId="3E3BB8A4"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تحديد الترتيب الهرمي للأبعاد</w:t>
      </w:r>
    </w:p>
    <w:p w14:paraId="14274FC3"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يُقدِّم الترتيب الهرمي الذي أفرزته النتائج (تصميم نقاط التفاعل &gt; تفعيل التجربة &gt; التميز من خلال التجربة &gt; قياس الرضا &gt; الفهم الاستراتيجي) إضافة معرفية تُحدِّد أولويات البحث والتطبيق في بيئة ضيافة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وهو ترتيب قد يختلف عن الترتيب في بيئات ضيافة أخرى</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هذا الترتيب يُفتح الباب لدراسات مقارنة تختبر تغيرات هذا الترتيب عبر السياقات المختلفة</w:t>
      </w:r>
      <w:r>
        <w:rPr>
          <w:rFonts w:ascii="Simplified Arabic" w:hAnsi="Simplified Arabic" w:cs="Simplified Arabic" w:hint="cs"/>
          <w:sz w:val="24"/>
          <w:szCs w:val="24"/>
          <w:rtl/>
        </w:rPr>
        <w:t>.</w:t>
      </w:r>
    </w:p>
    <w:p w14:paraId="432B99B2" w14:textId="5136E299" w:rsidR="001C09E5" w:rsidRPr="00825728" w:rsidRDefault="00BC5C4F" w:rsidP="00735158">
      <w:pPr>
        <w:pStyle w:val="Heading3"/>
        <w:spacing w:line="360" w:lineRule="auto"/>
        <w:jc w:val="both"/>
        <w:rPr>
          <w:rFonts w:ascii="Simplified Arabic" w:hAnsi="Simplified Arabic" w:cs="Simplified Arabic"/>
          <w:sz w:val="24"/>
          <w:szCs w:val="24"/>
        </w:rPr>
      </w:pPr>
      <w:bookmarkStart w:id="349" w:name="_Toc230276853"/>
      <w:bookmarkStart w:id="350" w:name="_Toc233622184"/>
      <w:bookmarkStart w:id="351" w:name="المساهمة-التطبيقية"/>
      <w:bookmarkEnd w:id="348"/>
      <w:bookmarkEnd w:id="349"/>
      <w:r>
        <w:rPr>
          <w:rFonts w:ascii="Times New Roman" w:eastAsia="Simplified Arabic" w:hAnsi="Times New Roman" w:cs="Simplified Arabic" w:hint="cs"/>
          <w:b/>
          <w:bCs/>
          <w:rtl/>
        </w:rPr>
        <w:t>4.8.4.2 المساهمة التطبيقية</w:t>
      </w:r>
      <w:bookmarkEnd w:id="350"/>
    </w:p>
    <w:p w14:paraId="7AB421CB"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أولاً: إطار تشغيلي ميداني</w:t>
      </w:r>
    </w:p>
    <w:p w14:paraId="6B816AAB"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تُقدِّم الدراسة إطاراً تشغيلياً عملياً يمكن لمديري منشآت الضيافة في الحرمين الشريفين استخدامه كأداة لتشخيص وضعهم الحالي وتحديد مجالات الأولوية للتحسين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يتضمن هذا الإطار: المؤشرات الخمسة لقياس إدارة تجربة العميل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والأسئلة التشخيصية لكل مؤشر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والمعايير المرجعية المستخلصة من الدراسة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وخارطة طريق للتحسين بناءً على الترتيب الهرمي للأبعاد</w:t>
      </w:r>
      <w:r>
        <w:rPr>
          <w:rFonts w:ascii="Simplified Arabic" w:hAnsi="Simplified Arabic" w:cs="Simplified Arabic" w:hint="cs"/>
          <w:sz w:val="24"/>
          <w:szCs w:val="24"/>
          <w:rtl/>
        </w:rPr>
        <w:t>.</w:t>
      </w:r>
    </w:p>
    <w:p w14:paraId="5EE620F9"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ثانياً: أدلة ميدانية لدعم اتخاذ القرار</w:t>
      </w:r>
    </w:p>
    <w:p w14:paraId="3D8BDE3A"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تُوفِّر الدراسة أدلة إحصائية دقيقة يمكن للمدراء استخدامها في: تبرير الاستثمار في برامج تحسين تجربة العميل للملاك والمستثمرين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الأولويات في توزيع الموارد المحدودة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وقياس التقدم المحرز في برامج التحسين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ومقارنة أداء منشأتهم مع المعايير المرجعية</w:t>
      </w:r>
      <w:r>
        <w:rPr>
          <w:rFonts w:ascii="Simplified Arabic" w:hAnsi="Simplified Arabic" w:cs="Simplified Arabic" w:hint="cs"/>
          <w:sz w:val="24"/>
          <w:szCs w:val="24"/>
          <w:rtl/>
        </w:rPr>
        <w:t>.</w:t>
      </w:r>
    </w:p>
    <w:p w14:paraId="39D934E2"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ثالثاً: توصيات قابلة للتطبيق المباشر</w:t>
      </w:r>
    </w:p>
    <w:p w14:paraId="5CCE8576"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التوجيهات التفصيلية المقدمة في قسم التوصيات (خرائط الرحلة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تحسين نقاط التلامس</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برامج التدريب</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أنظمة القياس) تمثل حزمة تدخلات قابلة للتنفيذ المباشر دون الحاجة إلى إعادة تصميم جذري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مما يجعلها مفيدة خاصة للمنشآت الصغيرة والمتوسطة ذات الموارد المحدودة</w:t>
      </w:r>
      <w:r>
        <w:rPr>
          <w:rFonts w:ascii="Simplified Arabic" w:hAnsi="Simplified Arabic" w:cs="Simplified Arabic" w:hint="cs"/>
          <w:sz w:val="24"/>
          <w:szCs w:val="24"/>
          <w:rtl/>
        </w:rPr>
        <w:t>.</w:t>
      </w:r>
    </w:p>
    <w:p w14:paraId="79E2E504" w14:textId="2C111E53" w:rsidR="001C09E5" w:rsidRPr="00825728" w:rsidRDefault="00BC5C4F" w:rsidP="00735158">
      <w:pPr>
        <w:pStyle w:val="Heading3"/>
        <w:spacing w:line="360" w:lineRule="auto"/>
        <w:jc w:val="both"/>
        <w:rPr>
          <w:rFonts w:ascii="Simplified Arabic" w:hAnsi="Simplified Arabic" w:cs="Simplified Arabic"/>
          <w:sz w:val="24"/>
          <w:szCs w:val="24"/>
        </w:rPr>
      </w:pPr>
      <w:bookmarkStart w:id="352" w:name="_Toc230276854"/>
      <w:bookmarkStart w:id="353" w:name="_Toc233622185"/>
      <w:bookmarkStart w:id="354" w:name="مقترحات-للدراسات-المستقبلية"/>
      <w:bookmarkEnd w:id="345"/>
      <w:bookmarkEnd w:id="351"/>
      <w:bookmarkEnd w:id="352"/>
      <w:r>
        <w:rPr>
          <w:rFonts w:ascii="Times New Roman" w:eastAsia="Simplified Arabic" w:hAnsi="Times New Roman" w:cs="Simplified Arabic" w:hint="cs"/>
          <w:b/>
          <w:bCs/>
          <w:sz w:val="32"/>
          <w:szCs w:val="32"/>
          <w:rtl/>
        </w:rPr>
        <w:t>4.8.5 مقترحات للدراسات المستقبلية</w:t>
      </w:r>
      <w:bookmarkEnd w:id="353"/>
    </w:p>
    <w:p w14:paraId="1078D2E7"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بناءً على الملاحظات والقصور المنهجي والموضوعي للدراسة الحالية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تقترح الدراسة على الباحثين والدارسين المهتمين الاتجاهات البحثية التالية:</w:t>
      </w:r>
    </w:p>
    <w:p w14:paraId="063F928E"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الأول: دراسة المتغيرات الوسيطة</w:t>
      </w:r>
    </w:p>
    <w:p w14:paraId="4FE612A0"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lastRenderedPageBreak/>
        <w:t>تُوصي الدراسة بإجراء بحوث تختبر المتغيرات الوسيطة المحتملة في العلاقة بين إدارة تجربة العميل والميزة التنافسية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مثل: السلوك الإبداعي للموظفين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والولاء التنظيمي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والرضا الوظيفي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والثقة المؤسسية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والسمعة الإلكترونية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ففهم آلية التأثير يمكن أن يساعد في تصميم تدخلات أكثر فعالية واستهدافاً</w:t>
      </w:r>
      <w:r>
        <w:rPr>
          <w:rFonts w:ascii="Simplified Arabic" w:hAnsi="Simplified Arabic" w:cs="Simplified Arabic" w:hint="cs"/>
          <w:sz w:val="24"/>
          <w:szCs w:val="24"/>
          <w:rtl/>
        </w:rPr>
        <w:t>.</w:t>
      </w:r>
    </w:p>
    <w:p w14:paraId="48655113"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الثاني: دراسات طولية طويلة المدى</w:t>
      </w:r>
    </w:p>
    <w:p w14:paraId="71E434A5"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لطبيعة الدراسة الحالية المقطعية (</w:t>
      </w:r>
      <w:proofErr w:type="spellStart"/>
      <w:r w:rsidRPr="00825728">
        <w:rPr>
          <w:rFonts w:ascii="Simplified Arabic" w:hAnsi="Simplified Arabic" w:cs="Simplified Arabic" w:hint="cs"/>
          <w:sz w:val="24"/>
          <w:szCs w:val="24"/>
          <w:rtl/>
        </w:rPr>
        <w:t>Cross-sectional</w:t>
      </w:r>
      <w:proofErr w:type="spellEnd"/>
      <w:r w:rsidRPr="00825728">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يُنصح بإجراء دراسات طولية (</w:t>
      </w:r>
      <w:proofErr w:type="spellStart"/>
      <w:r w:rsidRPr="00825728">
        <w:rPr>
          <w:rFonts w:ascii="Simplified Arabic" w:hAnsi="Simplified Arabic" w:cs="Simplified Arabic" w:hint="cs"/>
          <w:sz w:val="24"/>
          <w:szCs w:val="24"/>
          <w:rtl/>
        </w:rPr>
        <w:t>Longitudinal</w:t>
      </w:r>
      <w:proofErr w:type="spellEnd"/>
      <w:r w:rsidRPr="00825728">
        <w:rPr>
          <w:rFonts w:ascii="Simplified Arabic" w:hAnsi="Simplified Arabic" w:cs="Simplified Arabic" w:hint="cs"/>
          <w:sz w:val="24"/>
          <w:szCs w:val="24"/>
          <w:rtl/>
        </w:rPr>
        <w:t>) تتبع عينة من منشآت الضيافة على مدى ثلاثة إلى خمسة أعوام لفهم: كيفية تطور تجربة العميل وتأثيرها على الميزة التنافسية عبر الزمن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ومدى استدامة الميزة التنافسية المتحققة من خلال التجربة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وتأثير المتغيرات البيئية (المواسم</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الأزمات</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التحولات التنظيمية) على هذه العلاقة</w:t>
      </w:r>
      <w:r>
        <w:rPr>
          <w:rFonts w:ascii="Simplified Arabic" w:hAnsi="Simplified Arabic" w:cs="Simplified Arabic" w:hint="cs"/>
          <w:sz w:val="24"/>
          <w:szCs w:val="24"/>
          <w:rtl/>
        </w:rPr>
        <w:t>.</w:t>
      </w:r>
    </w:p>
    <w:p w14:paraId="5AC4899D"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الثالث: دراسات مقارنة بين مدن ومناطق مختلفة</w:t>
      </w:r>
    </w:p>
    <w:p w14:paraId="40E026A0"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يُقترح إجراء دراسات مقارنة بين منشآت الضيافة في: مكة المكرمة والمدينة المنورة من جهة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والمدن السياحية الأخرى في المملكة (الرياض</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جدة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أبها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الطائف) من جهة أخرى</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لفهم كيفية تأثير السياق الجغرافي والثقافي على أولويات أبعاد تجربة العميل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كما يُنصح بإجراء دراسات مقارنة مع دول أخرى تستضيف زائري أماكن مقدسة (مثل العراق</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إيران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الأردن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فلسطين)</w:t>
      </w:r>
      <w:r>
        <w:rPr>
          <w:rFonts w:ascii="Simplified Arabic" w:hAnsi="Simplified Arabic" w:cs="Simplified Arabic" w:hint="cs"/>
          <w:sz w:val="24"/>
          <w:szCs w:val="24"/>
          <w:rtl/>
        </w:rPr>
        <w:t>.</w:t>
      </w:r>
    </w:p>
    <w:p w14:paraId="723692C0"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الرابع: دراسة تجربة النزيل من منظوره الشخصي (</w:t>
      </w:r>
      <w:proofErr w:type="spellStart"/>
      <w:r w:rsidRPr="00825728">
        <w:rPr>
          <w:rFonts w:ascii="Simplified Arabic" w:hAnsi="Simplified Arabic" w:cs="Simplified Arabic" w:hint="cs"/>
          <w:b/>
          <w:bCs/>
          <w:sz w:val="24"/>
          <w:szCs w:val="24"/>
          <w:rtl/>
        </w:rPr>
        <w:t>Customer-centric</w:t>
      </w:r>
      <w:proofErr w:type="spellEnd"/>
      <w:r w:rsidRPr="00825728">
        <w:rPr>
          <w:rFonts w:ascii="Simplified Arabic" w:hAnsi="Simplified Arabic" w:cs="Simplified Arabic" w:hint="cs"/>
          <w:b/>
          <w:bCs/>
          <w:sz w:val="24"/>
          <w:szCs w:val="24"/>
          <w:rtl/>
        </w:rPr>
        <w:t>)</w:t>
      </w:r>
    </w:p>
    <w:p w14:paraId="32A8CCA8"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تُوصي الدراسة بإجراء بحوث تستخدم منهجيات نوعية وكمية تستهدف النزلاء أنفسهم لفهم تجربتهم المباشرة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باستخدام: المقابلات العميقة مع نزلاء من جنسيات وخلفيات مختلفة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ويوميات التجربة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Diaries</w:t>
      </w:r>
      <w:proofErr w:type="spellEnd"/>
      <w:r w:rsidRPr="00825728">
        <w:rPr>
          <w:rFonts w:ascii="Simplified Arabic" w:hAnsi="Simplified Arabic" w:cs="Simplified Arabic" w:hint="cs"/>
          <w:sz w:val="24"/>
          <w:szCs w:val="24"/>
          <w:rtl/>
        </w:rPr>
        <w:t>) التي يُسجِّل فيها النزيل تجربته يومياً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ودراسات سينمائية (</w:t>
      </w:r>
      <w:proofErr w:type="spellStart"/>
      <w:r w:rsidRPr="00825728">
        <w:rPr>
          <w:rFonts w:ascii="Simplified Arabic" w:hAnsi="Simplified Arabic" w:cs="Simplified Arabic" w:hint="cs"/>
          <w:sz w:val="24"/>
          <w:szCs w:val="24"/>
          <w:rtl/>
        </w:rPr>
        <w:t>Video</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Ethnography</w:t>
      </w:r>
      <w:proofErr w:type="spellEnd"/>
      <w:r w:rsidRPr="00825728">
        <w:rPr>
          <w:rFonts w:ascii="Simplified Arabic" w:hAnsi="Simplified Arabic" w:cs="Simplified Arabic" w:hint="cs"/>
          <w:sz w:val="24"/>
          <w:szCs w:val="24"/>
          <w:rtl/>
        </w:rPr>
        <w:t>) لرصد التفاعلات الحقيقية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وتحليل التقييمات والمراجعات على منصات الحجز الإلكتروني ووسائل التواصل الاجتماعي</w:t>
      </w:r>
      <w:r>
        <w:rPr>
          <w:rFonts w:ascii="Simplified Arabic" w:hAnsi="Simplified Arabic" w:cs="Simplified Arabic" w:hint="cs"/>
          <w:sz w:val="24"/>
          <w:szCs w:val="24"/>
          <w:rtl/>
        </w:rPr>
        <w:t>.</w:t>
      </w:r>
    </w:p>
    <w:p w14:paraId="10C01B15"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الخامس: دراسة دور التحول الرقمي في تجربة العميل</w:t>
      </w:r>
    </w:p>
    <w:p w14:paraId="34DBA422"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مع التسارع الرقمي الذي تشهده السعودية ضمن رؤية 2030</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يُقترح دراسة: تأثير التقنيات الرقمية (الذكاء الاصطناعي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إنترنت الأشياء</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التطبيقات الذكية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الدفع الإلكتروني) على تجربة النزيل في منشآت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ومدى استعداد المنشآت والنزلاء للتحول الرقمي في بيئة روحانية تقليدية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والتوازن بين التفاعل البشري والتفاعل الرقمي في تجربة الحج والعمرة</w:t>
      </w:r>
      <w:r>
        <w:rPr>
          <w:rFonts w:ascii="Simplified Arabic" w:hAnsi="Simplified Arabic" w:cs="Simplified Arabic" w:hint="cs"/>
          <w:sz w:val="24"/>
          <w:szCs w:val="24"/>
          <w:rtl/>
        </w:rPr>
        <w:t>.</w:t>
      </w:r>
    </w:p>
    <w:p w14:paraId="69348C55"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lastRenderedPageBreak/>
        <w:t>المقترح السادس: دراسة أثر الأزمات على تجربة العميل والميزة التنافسية</w:t>
      </w:r>
    </w:p>
    <w:p w14:paraId="1FF88CD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يُقترح دراسة كيفية تأثير الأزمات (مثل جائحة كوفيد-19</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تقلبات الأحوال الجوية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الاختناقات التشغيلية في موسم الحج) على تجربة العميل والميزة التنافسية في منشآت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وكيفية بناء المرونة التنظيمية (</w:t>
      </w:r>
      <w:proofErr w:type="spellStart"/>
      <w:r w:rsidRPr="00825728">
        <w:rPr>
          <w:rFonts w:ascii="Simplified Arabic" w:hAnsi="Simplified Arabic" w:cs="Simplified Arabic" w:hint="cs"/>
          <w:sz w:val="24"/>
          <w:szCs w:val="24"/>
          <w:rtl/>
        </w:rPr>
        <w:t>Resilience</w:t>
      </w:r>
      <w:proofErr w:type="spellEnd"/>
      <w:r w:rsidRPr="00825728">
        <w:rPr>
          <w:rFonts w:ascii="Simplified Arabic" w:hAnsi="Simplified Arabic" w:cs="Simplified Arabic" w:hint="cs"/>
          <w:sz w:val="24"/>
          <w:szCs w:val="24"/>
          <w:rtl/>
        </w:rPr>
        <w:t>) التي تضمن استمرارية تقديم تجربة نوعية في ظل الظروف الاستثنائية</w:t>
      </w:r>
      <w:r>
        <w:rPr>
          <w:rFonts w:ascii="Simplified Arabic" w:hAnsi="Simplified Arabic" w:cs="Simplified Arabic" w:hint="cs"/>
          <w:sz w:val="24"/>
          <w:szCs w:val="24"/>
          <w:rtl/>
        </w:rPr>
        <w:t>.</w:t>
      </w:r>
    </w:p>
    <w:p w14:paraId="1D410162"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السابع: دراسة تكامل تجربة الخدمة بين القطاعات المختلفة</w:t>
      </w:r>
    </w:p>
    <w:p w14:paraId="61DED32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لتعدد الجهات التي يتفاعل معها النزيل (الفندق</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شركة النقل</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مطعم الإعاشة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هيئة الحرمين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الجمارك</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المطار)</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يُقترح دراسة: كيفية تكامل هذه التجارب المتجزئة في تجربة شاملة متماسكة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وتحديد نقاط الضعف في السلسلة التجريبية المتكاملة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واقتراح حلول لتنسيق الجهود بين القطاعات الحكومية والخاصة لضمان تجربة نزيل سلسة ومترابطة</w:t>
      </w:r>
      <w:r>
        <w:rPr>
          <w:rFonts w:ascii="Simplified Arabic" w:hAnsi="Simplified Arabic" w:cs="Simplified Arabic" w:hint="cs"/>
          <w:sz w:val="24"/>
          <w:szCs w:val="24"/>
          <w:rtl/>
        </w:rPr>
        <w:t>.</w:t>
      </w:r>
    </w:p>
    <w:p w14:paraId="3C588FF6"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b/>
          <w:bCs/>
          <w:sz w:val="24"/>
          <w:szCs w:val="24"/>
          <w:rtl/>
        </w:rPr>
        <w:t>المقترح الثامن: دراسة التأثير الوسيط للتجربة الروحانية</w:t>
      </w:r>
    </w:p>
    <w:p w14:paraId="2C979AB3"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نظراً للطابع الفريد لضيافة الحرمين التي تُقدَّم في سياق رحلة روحانية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يُقترح دراسة: كيفية تفاعل التجربة الروحانية (</w:t>
      </w:r>
      <w:proofErr w:type="spellStart"/>
      <w:r w:rsidRPr="00825728">
        <w:rPr>
          <w:rFonts w:ascii="Simplified Arabic" w:hAnsi="Simplified Arabic" w:cs="Simplified Arabic" w:hint="cs"/>
          <w:sz w:val="24"/>
          <w:szCs w:val="24"/>
          <w:rtl/>
        </w:rPr>
        <w:t>Spiritual</w:t>
      </w:r>
      <w:proofErr w:type="spellEnd"/>
      <w:r w:rsidRPr="00825728">
        <w:rPr>
          <w:rFonts w:ascii="Simplified Arabic" w:hAnsi="Simplified Arabic" w:cs="Simplified Arabic" w:hint="cs"/>
          <w:sz w:val="24"/>
          <w:szCs w:val="24"/>
          <w:rtl/>
        </w:rPr>
        <w:t xml:space="preserve"> </w:t>
      </w:r>
      <w:proofErr w:type="spellStart"/>
      <w:r w:rsidRPr="00825728">
        <w:rPr>
          <w:rFonts w:ascii="Simplified Arabic" w:hAnsi="Simplified Arabic" w:cs="Simplified Arabic" w:hint="cs"/>
          <w:sz w:val="24"/>
          <w:szCs w:val="24"/>
          <w:rtl/>
        </w:rPr>
        <w:t>Experience</w:t>
      </w:r>
      <w:proofErr w:type="spellEnd"/>
      <w:r w:rsidRPr="00825728">
        <w:rPr>
          <w:rFonts w:ascii="Simplified Arabic" w:hAnsi="Simplified Arabic" w:cs="Simplified Arabic" w:hint="cs"/>
          <w:sz w:val="24"/>
          <w:szCs w:val="24"/>
          <w:rtl/>
        </w:rPr>
        <w:t>) مع التجربة المادية للخدمة الفندقية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ومدى تأثير التجربة الروحانية الإيجابية على تسامح النزيل مع جوانب الضعف في الخدمة المادية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وكيفية تعزيز البُعد الروحاني في تجربة الإقامة ليكون امتداداً طبيعياً للتجربة الروحانية في الحرم</w:t>
      </w:r>
      <w:r>
        <w:rPr>
          <w:rFonts w:ascii="Simplified Arabic" w:hAnsi="Simplified Arabic" w:cs="Simplified Arabic" w:hint="cs"/>
          <w:sz w:val="24"/>
          <w:szCs w:val="24"/>
          <w:rtl/>
        </w:rPr>
        <w:t>.</w:t>
      </w:r>
    </w:p>
    <w:p w14:paraId="4F167FB2" w14:textId="533821B8" w:rsidR="001C09E5" w:rsidRPr="00825728" w:rsidRDefault="00955E25" w:rsidP="00735158">
      <w:pPr>
        <w:pStyle w:val="Heading3"/>
        <w:spacing w:line="360" w:lineRule="auto"/>
        <w:jc w:val="both"/>
        <w:rPr>
          <w:rFonts w:ascii="Simplified Arabic" w:hAnsi="Simplified Arabic" w:cs="Simplified Arabic"/>
          <w:sz w:val="24"/>
          <w:szCs w:val="24"/>
        </w:rPr>
      </w:pPr>
      <w:bookmarkStart w:id="355" w:name="_Toc230276855"/>
      <w:bookmarkStart w:id="356" w:name="_Toc233622186"/>
      <w:bookmarkStart w:id="357" w:name="خاتمة-الفصل"/>
      <w:bookmarkEnd w:id="354"/>
      <w:bookmarkEnd w:id="355"/>
      <w:r>
        <w:rPr>
          <w:rFonts w:ascii="Times New Roman" w:eastAsia="Simplified Arabic" w:hAnsi="Times New Roman" w:cs="Simplified Arabic" w:hint="cs"/>
          <w:b/>
          <w:bCs/>
          <w:sz w:val="32"/>
          <w:szCs w:val="32"/>
          <w:rtl/>
        </w:rPr>
        <w:t>4.8.6 خاتمة الفصل</w:t>
      </w:r>
      <w:bookmarkEnd w:id="356"/>
    </w:p>
    <w:p w14:paraId="2D2DB21F" w14:textId="77777777" w:rsidR="001C09E5" w:rsidRPr="00825728" w:rsidRDefault="001C09E5" w:rsidP="00735158">
      <w:pPr>
        <w:spacing w:line="360" w:lineRule="auto"/>
        <w:jc w:val="both"/>
        <w:rPr>
          <w:rFonts w:ascii="Simplified Arabic" w:hAnsi="Simplified Arabic" w:cs="Simplified Arabic"/>
          <w:sz w:val="24"/>
          <w:szCs w:val="24"/>
        </w:rPr>
      </w:pPr>
      <w:r w:rsidRPr="00825728">
        <w:rPr>
          <w:rFonts w:ascii="Simplified Arabic" w:hAnsi="Simplified Arabic" w:cs="Simplified Arabic" w:hint="cs"/>
          <w:sz w:val="24"/>
          <w:szCs w:val="24"/>
          <w:rtl/>
        </w:rPr>
        <w:t>يُجمع هذا الفصل على أن إدارة تجربة العميل تُمثِّل ركيزة استراتيجية لا غنى عنها لتحقيق الميزة التنافسية في منشآت الضيافة بمكة المكرمة والمدينة المنورة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فالنتائج الإحصائية التي أظهرت أن إدارة تجربة العميل تفسر 40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6% من تباين الميزة التنافسية (R²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406)</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وأن جميع أبعادها الخمسة معنوية إحصائياً (p &lt;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001)</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تضع أمام صانعي القرار في هذه المنشآت خارطة طريق واضحة للتحسين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إن ترتيب الأبعاد الذي أظهر تفوُّق تصميم نقاط التفاعل (</w:t>
      </w:r>
      <w:r w:rsidRPr="00825728">
        <w:rPr>
          <w:rFonts w:ascii="Cambria" w:hAnsi="Cambria" w:cs="Cambria" w:hint="cs"/>
          <w:sz w:val="24"/>
          <w:szCs w:val="24"/>
          <w:rtl/>
        </w:rPr>
        <w:t>β</w:t>
      </w:r>
      <w:r w:rsidRPr="00825728">
        <w:rPr>
          <w:rFonts w:ascii="Simplified Arabic" w:hAnsi="Simplified Arabic" w:cs="Simplified Arabic" w:hint="cs"/>
          <w:sz w:val="24"/>
          <w:szCs w:val="24"/>
          <w:rtl/>
        </w:rPr>
        <w:t xml:space="preserve"> = 0</w:t>
      </w:r>
      <w:r>
        <w:rPr>
          <w:rFonts w:ascii="Simplified Arabic" w:hAnsi="Simplified Arabic" w:cs="Simplified Arabic" w:hint="cs"/>
          <w:sz w:val="24"/>
          <w:szCs w:val="24"/>
          <w:rtl/>
        </w:rPr>
        <w:t>.</w:t>
      </w:r>
      <w:r w:rsidRPr="00825728">
        <w:rPr>
          <w:rFonts w:ascii="Simplified Arabic" w:hAnsi="Simplified Arabic" w:cs="Simplified Arabic" w:hint="cs"/>
          <w:sz w:val="24"/>
          <w:szCs w:val="24"/>
          <w:rtl/>
        </w:rPr>
        <w:t>237) يُرشِّد إلى أن الاهتمام يجب أن ينصب على كل لحظة تلامس بين النزيل والمنشأة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لا على جودة خدمة واحدة بعينها</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الوقت ذاته</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فإن معنوية البُعد الاستراتيجي رغم ضعف تأثيره النسبي تفتح الباب لتحول نوعي نحو ربط تجربة العميل بالرؤية الاستراتيجية الشاملة</w:t>
      </w:r>
      <w:r>
        <w:rPr>
          <w:rFonts w:ascii="Simplified Arabic" w:hAnsi="Simplified Arabic" w:cs="Simplified Arabic" w:hint="cs"/>
          <w:sz w:val="24"/>
          <w:szCs w:val="24"/>
          <w:rtl/>
        </w:rPr>
        <w:t>.</w:t>
      </w:r>
    </w:p>
    <w:p w14:paraId="2B4C26AF" w14:textId="4D171CAA" w:rsidR="00E11CC0" w:rsidRPr="00825728" w:rsidRDefault="001C09E5" w:rsidP="001C724B">
      <w:pPr>
        <w:spacing w:line="360" w:lineRule="auto"/>
        <w:jc w:val="both"/>
        <w:rPr>
          <w:rFonts w:ascii="Simplified Arabic" w:hAnsi="Simplified Arabic" w:cs="Simplified Arabic"/>
          <w:sz w:val="24"/>
          <w:szCs w:val="24"/>
          <w:rtl/>
        </w:rPr>
      </w:pPr>
      <w:r w:rsidRPr="00825728">
        <w:rPr>
          <w:rFonts w:ascii="Simplified Arabic" w:hAnsi="Simplified Arabic" w:cs="Simplified Arabic" w:hint="cs"/>
          <w:sz w:val="24"/>
          <w:szCs w:val="24"/>
          <w:rtl/>
        </w:rPr>
        <w:lastRenderedPageBreak/>
        <w:t>إن هذه الدراسة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بوصفها أول دراسة تختبر هذا النموذج المتكامل في بيئة ضيافة الحرمين الشريفين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تضع حجر أساس للبحوث المستقبلية في هذا المجال الحيوي</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وتقدم إطاراً تشغيلياً يمكن للمدراء استخدامه كأداة تشخيص وتحسين</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وفي ختام المطاف</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يبقى التحدي الأكبر أمام منشآت الضيافة في الحرمين الشريفين ليس مجرد تقديم خدمة ممتازة</w:t>
      </w:r>
      <w:r>
        <w:rPr>
          <w:rFonts w:ascii="Simplified Arabic" w:hAnsi="Simplified Arabic" w:cs="Simplified Arabic" w:hint="cs"/>
          <w:sz w:val="24"/>
          <w:szCs w:val="24"/>
          <w:rtl/>
        </w:rPr>
        <w:t xml:space="preserve">، </w:t>
      </w:r>
      <w:r w:rsidRPr="00825728">
        <w:rPr>
          <w:rFonts w:ascii="Simplified Arabic" w:hAnsi="Simplified Arabic" w:cs="Simplified Arabic" w:hint="cs"/>
          <w:sz w:val="24"/>
          <w:szCs w:val="24"/>
          <w:rtl/>
        </w:rPr>
        <w:t>بل تصميم تجربة إقامة تظلُّ خالدة في ذاكرة النزيل كجزء لا يتجزأ من رحلته الروحانية الفريدة</w:t>
      </w:r>
      <w:r>
        <w:rPr>
          <w:rFonts w:ascii="Simplified Arabic" w:hAnsi="Simplified Arabic" w:cs="Simplified Arabic" w:hint="cs"/>
          <w:sz w:val="24"/>
          <w:szCs w:val="24"/>
          <w:rtl/>
        </w:rPr>
        <w:t>.</w:t>
      </w:r>
      <w:bookmarkEnd w:id="305"/>
      <w:bookmarkEnd w:id="357"/>
    </w:p>
    <w:p w14:paraId="2374DF2B" w14:textId="77777777" w:rsidR="00E7567D" w:rsidRPr="00825728" w:rsidRDefault="00E7567D">
      <w:pPr>
        <w:bidi w:val="0"/>
        <w:rPr>
          <w:rFonts w:ascii="Simplified Arabic" w:hAnsi="Simplified Arabic" w:cs="Simplified Arabic"/>
          <w:sz w:val="24"/>
          <w:szCs w:val="24"/>
          <w:rtl/>
        </w:rPr>
      </w:pPr>
      <w:r w:rsidRPr="00825728">
        <w:rPr>
          <w:rFonts w:ascii="Simplified Arabic" w:hAnsi="Simplified Arabic" w:cs="Simplified Arabic" w:hint="cs"/>
          <w:sz w:val="24"/>
          <w:szCs w:val="24"/>
          <w:rtl/>
        </w:rPr>
        <w:br w:type="page"/>
      </w:r>
    </w:p>
    <w:p w14:paraId="55A2350F" w14:textId="77777777" w:rsidR="00E7567D" w:rsidRPr="00825728" w:rsidRDefault="00E7567D" w:rsidP="00E7567D">
      <w:pPr>
        <w:pStyle w:val="Heading1"/>
        <w:jc w:val="both"/>
        <w:rPr>
          <w:rFonts w:ascii="Simplified Arabic" w:hAnsi="Simplified Arabic" w:cs="Simplified Arabic"/>
          <w:sz w:val="24"/>
          <w:szCs w:val="24"/>
        </w:rPr>
      </w:pPr>
      <w:bookmarkStart w:id="358" w:name="_Toc233622187"/>
      <w:bookmarkStart w:id="359" w:name="قائمة-المراجع"/>
      <w:r w:rsidRPr="00825728">
        <w:rPr>
          <w:rFonts w:ascii="Simplified Arabic" w:hAnsi="Simplified Arabic" w:cs="Simplified Arabic" w:hint="cs"/>
          <w:sz w:val="24"/>
          <w:szCs w:val="24"/>
          <w:rtl/>
        </w:rPr>
        <w:lastRenderedPageBreak/>
        <w:t>قائمة المراجع</w:t>
      </w:r>
      <w:bookmarkEnd w:id="358"/>
    </w:p>
    <w:p w14:paraId="4ADA6261" w14:textId="77777777" w:rsidR="00E7567D" w:rsidRPr="00825728" w:rsidRDefault="00E7567D" w:rsidP="00E7567D">
      <w:pPr>
        <w:pStyle w:val="Heading2"/>
        <w:jc w:val="both"/>
        <w:rPr>
          <w:rFonts w:ascii="Simplified Arabic" w:hAnsi="Simplified Arabic" w:cs="Simplified Arabic"/>
          <w:sz w:val="24"/>
          <w:szCs w:val="24"/>
        </w:rPr>
      </w:pPr>
      <w:bookmarkStart w:id="360" w:name="_Toc233622188"/>
      <w:bookmarkStart w:id="361" w:name="المراجع-العربية"/>
      <w:r w:rsidRPr="00825728">
        <w:rPr>
          <w:rFonts w:ascii="Simplified Arabic" w:hAnsi="Simplified Arabic" w:cs="Simplified Arabic" w:hint="cs"/>
          <w:sz w:val="24"/>
          <w:szCs w:val="24"/>
          <w:rtl/>
        </w:rPr>
        <w:t>المراجع العربية</w:t>
      </w:r>
      <w:bookmarkEnd w:id="360"/>
    </w:p>
    <w:p w14:paraId="36FD0C97" w14:textId="0CB49032" w:rsidR="00E7567D" w:rsidRPr="00825728" w:rsidRDefault="00E7567D" w:rsidP="00E7567D">
      <w:pPr>
        <w:pStyle w:val="FirstParagraph"/>
        <w:bidi/>
        <w:ind w:left="720" w:hanging="720"/>
        <w:jc w:val="both"/>
        <w:rPr>
          <w:rFonts w:ascii="Simplified Arabic" w:hAnsi="Simplified Arabic" w:cs="Simplified Arabic"/>
        </w:rPr>
      </w:pPr>
      <w:r w:rsidRPr="00825728">
        <w:rPr>
          <w:rFonts w:ascii="Simplified Arabic" w:hAnsi="Simplified Arabic" w:cs="Simplified Arabic" w:hint="cs"/>
          <w:rtl/>
        </w:rPr>
        <w:t>أبو شنب</w:t>
      </w:r>
      <w:r w:rsidR="00BB67FF">
        <w:rPr>
          <w:rFonts w:ascii="Simplified Arabic" w:hAnsi="Simplified Arabic" w:cs="Simplified Arabic" w:hint="cs"/>
          <w:rtl/>
        </w:rPr>
        <w:t xml:space="preserve">، </w:t>
      </w:r>
      <w:r w:rsidRPr="00825728">
        <w:rPr>
          <w:rFonts w:ascii="Simplified Arabic" w:hAnsi="Simplified Arabic" w:cs="Simplified Arabic" w:hint="cs"/>
          <w:rtl/>
        </w:rPr>
        <w:t>إ</w:t>
      </w:r>
      <w:r w:rsidR="00D5156D">
        <w:rPr>
          <w:rFonts w:ascii="Simplified Arabic" w:hAnsi="Simplified Arabic" w:cs="Simplified Arabic" w:hint="cs"/>
          <w:rtl/>
        </w:rPr>
        <w:t>.</w:t>
      </w:r>
      <w:r w:rsidR="00BB67FF">
        <w:rPr>
          <w:rFonts w:ascii="Simplified Arabic" w:hAnsi="Simplified Arabic" w:cs="Simplified Arabic" w:hint="cs"/>
          <w:rtl/>
        </w:rPr>
        <w:t xml:space="preserve">، </w:t>
      </w:r>
      <w:r w:rsidRPr="00825728">
        <w:rPr>
          <w:rFonts w:ascii="Simplified Arabic" w:hAnsi="Simplified Arabic" w:cs="Simplified Arabic" w:hint="cs"/>
          <w:rtl/>
        </w:rPr>
        <w:t>وآخرون</w:t>
      </w:r>
      <w:r w:rsidR="00D5156D">
        <w:rPr>
          <w:rFonts w:ascii="Simplified Arabic" w:hAnsi="Simplified Arabic" w:cs="Simplified Arabic" w:hint="cs"/>
          <w:rtl/>
        </w:rPr>
        <w:t xml:space="preserve">. </w:t>
      </w:r>
      <w:r w:rsidRPr="00825728">
        <w:rPr>
          <w:rFonts w:ascii="Simplified Arabic" w:hAnsi="Simplified Arabic" w:cs="Simplified Arabic" w:hint="cs"/>
          <w:rtl/>
        </w:rPr>
        <w:t>(2018)</w:t>
      </w:r>
      <w:r w:rsidR="00D5156D">
        <w:rPr>
          <w:rFonts w:ascii="Simplified Arabic" w:hAnsi="Simplified Arabic" w:cs="Simplified Arabic" w:hint="cs"/>
          <w:rtl/>
        </w:rPr>
        <w:t xml:space="preserve">. </w:t>
      </w:r>
      <w:r w:rsidRPr="00825728">
        <w:rPr>
          <w:rFonts w:ascii="Simplified Arabic" w:hAnsi="Simplified Arabic" w:cs="Simplified Arabic" w:hint="cs"/>
          <w:rtl/>
        </w:rPr>
        <w:t>أثر تجربة العميل على الولاء في قطاع الاتصالات</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مجلة أبحاث الأعمال</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12</w:t>
      </w:r>
      <w:r w:rsidRPr="00825728">
        <w:rPr>
          <w:rFonts w:ascii="Simplified Arabic" w:hAnsi="Simplified Arabic" w:cs="Simplified Arabic" w:hint="cs"/>
          <w:rtl/>
        </w:rPr>
        <w:t>(4)</w:t>
      </w:r>
      <w:r w:rsidR="00BB67FF">
        <w:rPr>
          <w:rFonts w:ascii="Simplified Arabic" w:hAnsi="Simplified Arabic" w:cs="Simplified Arabic" w:hint="cs"/>
          <w:rtl/>
        </w:rPr>
        <w:t xml:space="preserve">، </w:t>
      </w:r>
      <w:r w:rsidRPr="00825728">
        <w:rPr>
          <w:rFonts w:ascii="Simplified Arabic" w:hAnsi="Simplified Arabic" w:cs="Simplified Arabic" w:hint="cs"/>
          <w:rtl/>
        </w:rPr>
        <w:t>89-110</w:t>
      </w:r>
      <w:r w:rsidR="00D5156D">
        <w:rPr>
          <w:rFonts w:ascii="Simplified Arabic" w:hAnsi="Simplified Arabic" w:cs="Simplified Arabic" w:hint="cs"/>
          <w:rtl/>
        </w:rPr>
        <w:t>.</w:t>
      </w:r>
    </w:p>
    <w:p w14:paraId="24D8BF2B" w14:textId="63535E92"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الجزولي</w:t>
      </w:r>
      <w:r w:rsidR="00BB67FF">
        <w:rPr>
          <w:rFonts w:ascii="Simplified Arabic" w:hAnsi="Simplified Arabic" w:cs="Simplified Arabic" w:hint="cs"/>
          <w:rtl/>
        </w:rPr>
        <w:t xml:space="preserve">، </w:t>
      </w:r>
      <w:r w:rsidRPr="00825728">
        <w:rPr>
          <w:rFonts w:ascii="Simplified Arabic" w:hAnsi="Simplified Arabic" w:cs="Simplified Arabic" w:hint="cs"/>
          <w:rtl/>
        </w:rPr>
        <w:t>ا</w:t>
      </w:r>
      <w:r w:rsidR="00D5156D">
        <w:rPr>
          <w:rFonts w:ascii="Simplified Arabic" w:hAnsi="Simplified Arabic" w:cs="Simplified Arabic" w:hint="cs"/>
          <w:rtl/>
        </w:rPr>
        <w:t xml:space="preserve">. </w:t>
      </w:r>
      <w:r w:rsidRPr="00825728">
        <w:rPr>
          <w:rFonts w:ascii="Simplified Arabic" w:hAnsi="Simplified Arabic" w:cs="Simplified Arabic" w:hint="cs"/>
          <w:rtl/>
        </w:rPr>
        <w:t>ه</w:t>
      </w:r>
      <w:r w:rsidR="00D5156D">
        <w:rPr>
          <w:rFonts w:ascii="Simplified Arabic" w:hAnsi="Simplified Arabic" w:cs="Simplified Arabic" w:hint="cs"/>
          <w:rtl/>
        </w:rPr>
        <w:t xml:space="preserve">. </w:t>
      </w:r>
      <w:r w:rsidRPr="00825728">
        <w:rPr>
          <w:rFonts w:ascii="Simplified Arabic" w:hAnsi="Simplified Arabic" w:cs="Simplified Arabic" w:hint="cs"/>
          <w:rtl/>
        </w:rPr>
        <w:t>م</w:t>
      </w:r>
      <w:r w:rsidR="00D5156D">
        <w:rPr>
          <w:rFonts w:ascii="Simplified Arabic" w:hAnsi="Simplified Arabic" w:cs="Simplified Arabic" w:hint="cs"/>
          <w:rtl/>
        </w:rPr>
        <w:t xml:space="preserve">. </w:t>
      </w:r>
      <w:r w:rsidRPr="00825728">
        <w:rPr>
          <w:rFonts w:ascii="Simplified Arabic" w:hAnsi="Simplified Arabic" w:cs="Simplified Arabic" w:hint="cs"/>
          <w:rtl/>
        </w:rPr>
        <w:t>(2023)</w:t>
      </w:r>
      <w:r w:rsidR="00D5156D">
        <w:rPr>
          <w:rFonts w:ascii="Simplified Arabic" w:hAnsi="Simplified Arabic" w:cs="Simplified Arabic" w:hint="cs"/>
          <w:rtl/>
        </w:rPr>
        <w:t xml:space="preserve">. </w:t>
      </w:r>
      <w:r w:rsidRPr="00825728">
        <w:rPr>
          <w:rFonts w:ascii="Simplified Arabic" w:hAnsi="Simplified Arabic" w:cs="Simplified Arabic" w:hint="cs"/>
          <w:rtl/>
        </w:rPr>
        <w:t>أثر جودة الخدمة ودورها في تحقيق رضا المستهلك (بالتطبيق على فنادق مدينة الباحة)</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المجلة الأكاديمية للأبحاث والنشر العلمي</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8</w:t>
      </w:r>
      <w:r w:rsidRPr="00825728">
        <w:rPr>
          <w:rFonts w:ascii="Simplified Arabic" w:hAnsi="Simplified Arabic" w:cs="Simplified Arabic" w:hint="cs"/>
          <w:rtl/>
        </w:rPr>
        <w:t>(3)</w:t>
      </w:r>
      <w:r w:rsidR="00BB67FF">
        <w:rPr>
          <w:rFonts w:ascii="Simplified Arabic" w:hAnsi="Simplified Arabic" w:cs="Simplified Arabic" w:hint="cs"/>
          <w:rtl/>
        </w:rPr>
        <w:t xml:space="preserve">، </w:t>
      </w:r>
      <w:r w:rsidRPr="00825728">
        <w:rPr>
          <w:rFonts w:ascii="Simplified Arabic" w:hAnsi="Simplified Arabic" w:cs="Simplified Arabic" w:hint="cs"/>
          <w:rtl/>
        </w:rPr>
        <w:t>112-138</w:t>
      </w:r>
      <w:r w:rsidR="00D5156D">
        <w:rPr>
          <w:rFonts w:ascii="Simplified Arabic" w:hAnsi="Simplified Arabic" w:cs="Simplified Arabic" w:hint="cs"/>
          <w:rtl/>
        </w:rPr>
        <w:t>.</w:t>
      </w:r>
    </w:p>
    <w:p w14:paraId="2A2AA4F2" w14:textId="0296BD62"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الحسن</w:t>
      </w:r>
      <w:r w:rsidR="00BB67FF">
        <w:rPr>
          <w:rFonts w:ascii="Simplified Arabic" w:hAnsi="Simplified Arabic" w:cs="Simplified Arabic" w:hint="cs"/>
          <w:rtl/>
        </w:rPr>
        <w:t xml:space="preserve">، </w:t>
      </w:r>
      <w:r w:rsidRPr="00825728">
        <w:rPr>
          <w:rFonts w:ascii="Simplified Arabic" w:hAnsi="Simplified Arabic" w:cs="Simplified Arabic" w:hint="cs"/>
          <w:rtl/>
        </w:rPr>
        <w:t>أ</w:t>
      </w:r>
      <w:r w:rsidR="00D5156D">
        <w:rPr>
          <w:rFonts w:ascii="Simplified Arabic" w:hAnsi="Simplified Arabic" w:cs="Simplified Arabic" w:hint="cs"/>
          <w:rtl/>
        </w:rPr>
        <w:t xml:space="preserve">. </w:t>
      </w:r>
      <w:r w:rsidRPr="00825728">
        <w:rPr>
          <w:rFonts w:ascii="Simplified Arabic" w:hAnsi="Simplified Arabic" w:cs="Simplified Arabic" w:hint="cs"/>
          <w:rtl/>
        </w:rPr>
        <w:t>م</w:t>
      </w:r>
      <w:r w:rsidR="00D5156D">
        <w:rPr>
          <w:rFonts w:ascii="Simplified Arabic" w:hAnsi="Simplified Arabic" w:cs="Simplified Arabic" w:hint="cs"/>
          <w:rtl/>
        </w:rPr>
        <w:t xml:space="preserve">. </w:t>
      </w:r>
      <w:r w:rsidRPr="00825728">
        <w:rPr>
          <w:rFonts w:ascii="Simplified Arabic" w:hAnsi="Simplified Arabic" w:cs="Simplified Arabic" w:hint="cs"/>
          <w:rtl/>
        </w:rPr>
        <w:t>(2019)</w:t>
      </w:r>
      <w:r w:rsidR="00D5156D">
        <w:rPr>
          <w:rFonts w:ascii="Simplified Arabic" w:hAnsi="Simplified Arabic" w:cs="Simplified Arabic" w:hint="cs"/>
          <w:rtl/>
        </w:rPr>
        <w:t xml:space="preserve">. </w:t>
      </w:r>
      <w:r w:rsidRPr="00825728">
        <w:rPr>
          <w:rFonts w:ascii="Simplified Arabic" w:hAnsi="Simplified Arabic" w:cs="Simplified Arabic" w:hint="cs"/>
          <w:rtl/>
        </w:rPr>
        <w:t>أثر التخطيط الاستراتيجي على الأداء المؤسسي في قطاع الضيافة</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مجلة الإدارة والاقتصاد</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7</w:t>
      </w:r>
      <w:r w:rsidRPr="00825728">
        <w:rPr>
          <w:rFonts w:ascii="Simplified Arabic" w:hAnsi="Simplified Arabic" w:cs="Simplified Arabic" w:hint="cs"/>
          <w:rtl/>
        </w:rPr>
        <w:t>(2)</w:t>
      </w:r>
      <w:r w:rsidR="00BB67FF">
        <w:rPr>
          <w:rFonts w:ascii="Simplified Arabic" w:hAnsi="Simplified Arabic" w:cs="Simplified Arabic" w:hint="cs"/>
          <w:rtl/>
        </w:rPr>
        <w:t xml:space="preserve">، </w:t>
      </w:r>
      <w:r w:rsidRPr="00825728">
        <w:rPr>
          <w:rFonts w:ascii="Simplified Arabic" w:hAnsi="Simplified Arabic" w:cs="Simplified Arabic" w:hint="cs"/>
          <w:rtl/>
        </w:rPr>
        <w:t>101-125</w:t>
      </w:r>
      <w:r w:rsidR="00D5156D">
        <w:rPr>
          <w:rFonts w:ascii="Simplified Arabic" w:hAnsi="Simplified Arabic" w:cs="Simplified Arabic" w:hint="cs"/>
          <w:rtl/>
        </w:rPr>
        <w:t>.</w:t>
      </w:r>
    </w:p>
    <w:p w14:paraId="4106A6F7" w14:textId="04F3A4C0"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الخطيب</w:t>
      </w:r>
      <w:r w:rsidR="00BB67FF">
        <w:rPr>
          <w:rFonts w:ascii="Simplified Arabic" w:hAnsi="Simplified Arabic" w:cs="Simplified Arabic" w:hint="cs"/>
          <w:rtl/>
        </w:rPr>
        <w:t xml:space="preserve">، </w:t>
      </w:r>
      <w:r w:rsidRPr="00825728">
        <w:rPr>
          <w:rFonts w:ascii="Simplified Arabic" w:hAnsi="Simplified Arabic" w:cs="Simplified Arabic" w:hint="cs"/>
          <w:rtl/>
        </w:rPr>
        <w:t>م</w:t>
      </w:r>
      <w:r w:rsidR="00D5156D">
        <w:rPr>
          <w:rFonts w:ascii="Simplified Arabic" w:hAnsi="Simplified Arabic" w:cs="Simplified Arabic" w:hint="cs"/>
          <w:rtl/>
        </w:rPr>
        <w:t>.</w:t>
      </w:r>
      <w:r w:rsidR="00BB67FF">
        <w:rPr>
          <w:rFonts w:ascii="Simplified Arabic" w:hAnsi="Simplified Arabic" w:cs="Simplified Arabic" w:hint="cs"/>
          <w:rtl/>
        </w:rPr>
        <w:t xml:space="preserve">، </w:t>
      </w:r>
      <w:r w:rsidRPr="00825728">
        <w:rPr>
          <w:rFonts w:ascii="Simplified Arabic" w:hAnsi="Simplified Arabic" w:cs="Simplified Arabic" w:hint="cs"/>
          <w:rtl/>
        </w:rPr>
        <w:t>والعمري</w:t>
      </w:r>
      <w:r w:rsidR="00BB67FF">
        <w:rPr>
          <w:rFonts w:ascii="Simplified Arabic" w:hAnsi="Simplified Arabic" w:cs="Simplified Arabic" w:hint="cs"/>
          <w:rtl/>
        </w:rPr>
        <w:t xml:space="preserve">، </w:t>
      </w:r>
      <w:r w:rsidRPr="00825728">
        <w:rPr>
          <w:rFonts w:ascii="Simplified Arabic" w:hAnsi="Simplified Arabic" w:cs="Simplified Arabic" w:hint="cs"/>
          <w:rtl/>
        </w:rPr>
        <w:t>س</w:t>
      </w:r>
      <w:r w:rsidR="00D5156D">
        <w:rPr>
          <w:rFonts w:ascii="Simplified Arabic" w:hAnsi="Simplified Arabic" w:cs="Simplified Arabic" w:hint="cs"/>
          <w:rtl/>
        </w:rPr>
        <w:t xml:space="preserve">. </w:t>
      </w:r>
      <w:r w:rsidRPr="00825728">
        <w:rPr>
          <w:rFonts w:ascii="Simplified Arabic" w:hAnsi="Simplified Arabic" w:cs="Simplified Arabic" w:hint="cs"/>
          <w:rtl/>
        </w:rPr>
        <w:t>(2021)</w:t>
      </w:r>
      <w:r w:rsidR="00D5156D">
        <w:rPr>
          <w:rFonts w:ascii="Simplified Arabic" w:hAnsi="Simplified Arabic" w:cs="Simplified Arabic" w:hint="cs"/>
          <w:rtl/>
        </w:rPr>
        <w:t xml:space="preserve">. </w:t>
      </w:r>
      <w:r w:rsidRPr="00825728">
        <w:rPr>
          <w:rFonts w:ascii="Simplified Arabic" w:hAnsi="Simplified Arabic" w:cs="Simplified Arabic" w:hint="cs"/>
          <w:rtl/>
        </w:rPr>
        <w:t>أثر تجربة العميل على الميزة التنافسية في قطاع الاتصالات الفلسطيني: دراسة ميدانية</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مجلة الدراسات الإدارية والاقتصادية</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8</w:t>
      </w:r>
      <w:r w:rsidRPr="00825728">
        <w:rPr>
          <w:rFonts w:ascii="Simplified Arabic" w:hAnsi="Simplified Arabic" w:cs="Simplified Arabic" w:hint="cs"/>
          <w:rtl/>
        </w:rPr>
        <w:t>(1)</w:t>
      </w:r>
      <w:r w:rsidR="00BB67FF">
        <w:rPr>
          <w:rFonts w:ascii="Simplified Arabic" w:hAnsi="Simplified Arabic" w:cs="Simplified Arabic" w:hint="cs"/>
          <w:rtl/>
        </w:rPr>
        <w:t xml:space="preserve">، </w:t>
      </w:r>
      <w:r w:rsidRPr="00825728">
        <w:rPr>
          <w:rFonts w:ascii="Simplified Arabic" w:hAnsi="Simplified Arabic" w:cs="Simplified Arabic" w:hint="cs"/>
          <w:rtl/>
        </w:rPr>
        <w:t>33-52</w:t>
      </w:r>
      <w:r w:rsidR="00D5156D">
        <w:rPr>
          <w:rFonts w:ascii="Simplified Arabic" w:hAnsi="Simplified Arabic" w:cs="Simplified Arabic" w:hint="cs"/>
          <w:rtl/>
        </w:rPr>
        <w:t>.</w:t>
      </w:r>
    </w:p>
    <w:p w14:paraId="37401D69" w14:textId="41F1EAEE"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الخولي</w:t>
      </w:r>
      <w:r w:rsidR="00BB67FF">
        <w:rPr>
          <w:rFonts w:ascii="Simplified Arabic" w:hAnsi="Simplified Arabic" w:cs="Simplified Arabic" w:hint="cs"/>
          <w:rtl/>
        </w:rPr>
        <w:t xml:space="preserve">، </w:t>
      </w:r>
      <w:r w:rsidRPr="00825728">
        <w:rPr>
          <w:rFonts w:ascii="Simplified Arabic" w:hAnsi="Simplified Arabic" w:cs="Simplified Arabic" w:hint="cs"/>
          <w:rtl/>
        </w:rPr>
        <w:t>م</w:t>
      </w:r>
      <w:r w:rsidR="00D5156D">
        <w:rPr>
          <w:rFonts w:ascii="Simplified Arabic" w:hAnsi="Simplified Arabic" w:cs="Simplified Arabic" w:hint="cs"/>
          <w:rtl/>
        </w:rPr>
        <w:t xml:space="preserve">. </w:t>
      </w:r>
      <w:r w:rsidRPr="00825728">
        <w:rPr>
          <w:rFonts w:ascii="Simplified Arabic" w:hAnsi="Simplified Arabic" w:cs="Simplified Arabic" w:hint="cs"/>
          <w:rtl/>
        </w:rPr>
        <w:t>(2017)</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إدارة تجربة العملاء: مفاهيم وتطبيقات</w:t>
      </w:r>
      <w:r w:rsidR="00D5156D">
        <w:rPr>
          <w:rFonts w:ascii="Simplified Arabic" w:hAnsi="Simplified Arabic" w:cs="Simplified Arabic" w:hint="cs"/>
          <w:rtl/>
        </w:rPr>
        <w:t xml:space="preserve">. </w:t>
      </w:r>
      <w:r w:rsidRPr="00825728">
        <w:rPr>
          <w:rFonts w:ascii="Simplified Arabic" w:hAnsi="Simplified Arabic" w:cs="Simplified Arabic" w:hint="cs"/>
          <w:rtl/>
        </w:rPr>
        <w:t>القاهرة: دار الفكر العربي</w:t>
      </w:r>
      <w:r w:rsidR="00D5156D">
        <w:rPr>
          <w:rFonts w:ascii="Simplified Arabic" w:hAnsi="Simplified Arabic" w:cs="Simplified Arabic" w:hint="cs"/>
          <w:rtl/>
        </w:rPr>
        <w:t>.</w:t>
      </w:r>
    </w:p>
    <w:p w14:paraId="31B50A28" w14:textId="26258818"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الزهراني</w:t>
      </w:r>
      <w:r w:rsidR="00BB67FF">
        <w:rPr>
          <w:rFonts w:ascii="Simplified Arabic" w:hAnsi="Simplified Arabic" w:cs="Simplified Arabic" w:hint="cs"/>
          <w:rtl/>
        </w:rPr>
        <w:t xml:space="preserve">، </w:t>
      </w:r>
      <w:r w:rsidRPr="00825728">
        <w:rPr>
          <w:rFonts w:ascii="Simplified Arabic" w:hAnsi="Simplified Arabic" w:cs="Simplified Arabic" w:hint="cs"/>
          <w:rtl/>
        </w:rPr>
        <w:t>ف</w:t>
      </w:r>
      <w:r w:rsidR="00D5156D">
        <w:rPr>
          <w:rFonts w:ascii="Simplified Arabic" w:hAnsi="Simplified Arabic" w:cs="Simplified Arabic" w:hint="cs"/>
          <w:rtl/>
        </w:rPr>
        <w:t xml:space="preserve">. </w:t>
      </w:r>
      <w:r w:rsidRPr="00825728">
        <w:rPr>
          <w:rFonts w:ascii="Simplified Arabic" w:hAnsi="Simplified Arabic" w:cs="Simplified Arabic" w:hint="cs"/>
          <w:rtl/>
        </w:rPr>
        <w:t>ع</w:t>
      </w:r>
      <w:r w:rsidR="00D5156D">
        <w:rPr>
          <w:rFonts w:ascii="Simplified Arabic" w:hAnsi="Simplified Arabic" w:cs="Simplified Arabic" w:hint="cs"/>
          <w:rtl/>
        </w:rPr>
        <w:t xml:space="preserve">. </w:t>
      </w:r>
      <w:r w:rsidRPr="00825728">
        <w:rPr>
          <w:rFonts w:ascii="Simplified Arabic" w:hAnsi="Simplified Arabic" w:cs="Simplified Arabic" w:hint="cs"/>
          <w:rtl/>
        </w:rPr>
        <w:t>(2018)</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التخطيط الاستراتيجي في المؤسسات الفندقية في المملكة العربية السعودية</w:t>
      </w:r>
      <w:r w:rsidR="00D5156D">
        <w:rPr>
          <w:rFonts w:ascii="Simplified Arabic" w:hAnsi="Simplified Arabic" w:cs="Simplified Arabic" w:hint="cs"/>
          <w:rtl/>
        </w:rPr>
        <w:t xml:space="preserve">. </w:t>
      </w:r>
      <w:r w:rsidRPr="00825728">
        <w:rPr>
          <w:rFonts w:ascii="Simplified Arabic" w:hAnsi="Simplified Arabic" w:cs="Simplified Arabic" w:hint="cs"/>
          <w:rtl/>
        </w:rPr>
        <w:t>الرياض: دار الفكر العربي</w:t>
      </w:r>
      <w:r w:rsidR="00D5156D">
        <w:rPr>
          <w:rFonts w:ascii="Simplified Arabic" w:hAnsi="Simplified Arabic" w:cs="Simplified Arabic" w:hint="cs"/>
          <w:rtl/>
        </w:rPr>
        <w:t>.</w:t>
      </w:r>
    </w:p>
    <w:p w14:paraId="09535F2D" w14:textId="002CC58B"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العاطفي</w:t>
      </w:r>
      <w:r w:rsidR="00BB67FF">
        <w:rPr>
          <w:rFonts w:ascii="Simplified Arabic" w:hAnsi="Simplified Arabic" w:cs="Simplified Arabic" w:hint="cs"/>
          <w:rtl/>
        </w:rPr>
        <w:t xml:space="preserve">، </w:t>
      </w:r>
      <w:r w:rsidRPr="00825728">
        <w:rPr>
          <w:rFonts w:ascii="Simplified Arabic" w:hAnsi="Simplified Arabic" w:cs="Simplified Arabic" w:hint="cs"/>
          <w:rtl/>
        </w:rPr>
        <w:t>ع</w:t>
      </w:r>
      <w:r w:rsidR="00D5156D">
        <w:rPr>
          <w:rFonts w:ascii="Simplified Arabic" w:hAnsi="Simplified Arabic" w:cs="Simplified Arabic" w:hint="cs"/>
          <w:rtl/>
        </w:rPr>
        <w:t xml:space="preserve">. </w:t>
      </w:r>
      <w:r w:rsidRPr="00825728">
        <w:rPr>
          <w:rFonts w:ascii="Simplified Arabic" w:hAnsi="Simplified Arabic" w:cs="Simplified Arabic" w:hint="cs"/>
          <w:rtl/>
        </w:rPr>
        <w:t>(2019)</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إدارة تجربة العميل في الفنادق الفاخرة: دراسة ميدانية في مكة المكرمة</w:t>
      </w:r>
      <w:r w:rsidRPr="00825728">
        <w:rPr>
          <w:rFonts w:ascii="Simplified Arabic" w:hAnsi="Simplified Arabic" w:cs="Simplified Arabic" w:hint="cs"/>
          <w:rtl/>
        </w:rPr>
        <w:t xml:space="preserve"> [رسالة ماجستير غير منشورة]</w:t>
      </w:r>
      <w:r w:rsidR="00D5156D">
        <w:rPr>
          <w:rFonts w:ascii="Simplified Arabic" w:hAnsi="Simplified Arabic" w:cs="Simplified Arabic" w:hint="cs"/>
          <w:rtl/>
        </w:rPr>
        <w:t xml:space="preserve">. </w:t>
      </w:r>
      <w:r w:rsidRPr="00825728">
        <w:rPr>
          <w:rFonts w:ascii="Simplified Arabic" w:hAnsi="Simplified Arabic" w:cs="Simplified Arabic" w:hint="cs"/>
          <w:rtl/>
        </w:rPr>
        <w:t>جامعة أم القرى</w:t>
      </w:r>
      <w:r w:rsidR="00D5156D">
        <w:rPr>
          <w:rFonts w:ascii="Simplified Arabic" w:hAnsi="Simplified Arabic" w:cs="Simplified Arabic" w:hint="cs"/>
          <w:rtl/>
        </w:rPr>
        <w:t>.</w:t>
      </w:r>
    </w:p>
    <w:p w14:paraId="5E76EF21" w14:textId="193F5D79"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العطاس</w:t>
      </w:r>
      <w:r w:rsidR="00BB67FF">
        <w:rPr>
          <w:rFonts w:ascii="Simplified Arabic" w:hAnsi="Simplified Arabic" w:cs="Simplified Arabic" w:hint="cs"/>
          <w:rtl/>
        </w:rPr>
        <w:t xml:space="preserve">، </w:t>
      </w:r>
      <w:r w:rsidRPr="00825728">
        <w:rPr>
          <w:rFonts w:ascii="Simplified Arabic" w:hAnsi="Simplified Arabic" w:cs="Simplified Arabic" w:hint="cs"/>
          <w:rtl/>
        </w:rPr>
        <w:t>ر</w:t>
      </w:r>
      <w:r w:rsidR="00D5156D">
        <w:rPr>
          <w:rFonts w:ascii="Simplified Arabic" w:hAnsi="Simplified Arabic" w:cs="Simplified Arabic" w:hint="cs"/>
          <w:rtl/>
        </w:rPr>
        <w:t>.</w:t>
      </w:r>
      <w:r w:rsidR="00BB67FF">
        <w:rPr>
          <w:rFonts w:ascii="Simplified Arabic" w:hAnsi="Simplified Arabic" w:cs="Simplified Arabic" w:hint="cs"/>
          <w:rtl/>
        </w:rPr>
        <w:t xml:space="preserve">، </w:t>
      </w:r>
      <w:r w:rsidRPr="00825728">
        <w:rPr>
          <w:rFonts w:ascii="Simplified Arabic" w:hAnsi="Simplified Arabic" w:cs="Simplified Arabic" w:hint="cs"/>
          <w:rtl/>
        </w:rPr>
        <w:t>وآخرون</w:t>
      </w:r>
      <w:r w:rsidR="00D5156D">
        <w:rPr>
          <w:rFonts w:ascii="Simplified Arabic" w:hAnsi="Simplified Arabic" w:cs="Simplified Arabic" w:hint="cs"/>
          <w:rtl/>
        </w:rPr>
        <w:t xml:space="preserve">. </w:t>
      </w:r>
      <w:r w:rsidRPr="00825728">
        <w:rPr>
          <w:rFonts w:ascii="Simplified Arabic" w:hAnsi="Simplified Arabic" w:cs="Simplified Arabic" w:hint="cs"/>
          <w:rtl/>
        </w:rPr>
        <w:t>(2022)</w:t>
      </w:r>
      <w:r w:rsidR="00D5156D">
        <w:rPr>
          <w:rFonts w:ascii="Simplified Arabic" w:hAnsi="Simplified Arabic" w:cs="Simplified Arabic" w:hint="cs"/>
          <w:rtl/>
        </w:rPr>
        <w:t xml:space="preserve">. </w:t>
      </w:r>
      <w:r w:rsidRPr="00825728">
        <w:rPr>
          <w:rFonts w:ascii="Simplified Arabic" w:hAnsi="Simplified Arabic" w:cs="Simplified Arabic" w:hint="cs"/>
          <w:rtl/>
        </w:rPr>
        <w:t>تجربة النزلاء في الفنادق الفاخرة: دراسة ميدانية في مكة المكرمة</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مجلة السياحة والضيافة العربية</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10</w:t>
      </w:r>
      <w:r w:rsidRPr="00825728">
        <w:rPr>
          <w:rFonts w:ascii="Simplified Arabic" w:hAnsi="Simplified Arabic" w:cs="Simplified Arabic" w:hint="cs"/>
          <w:rtl/>
        </w:rPr>
        <w:t>(1)</w:t>
      </w:r>
      <w:r w:rsidR="00BB67FF">
        <w:rPr>
          <w:rFonts w:ascii="Simplified Arabic" w:hAnsi="Simplified Arabic" w:cs="Simplified Arabic" w:hint="cs"/>
          <w:rtl/>
        </w:rPr>
        <w:t xml:space="preserve">، </w:t>
      </w:r>
      <w:r w:rsidRPr="00825728">
        <w:rPr>
          <w:rFonts w:ascii="Simplified Arabic" w:hAnsi="Simplified Arabic" w:cs="Simplified Arabic" w:hint="cs"/>
          <w:rtl/>
        </w:rPr>
        <w:t>78-95</w:t>
      </w:r>
      <w:r w:rsidR="00D5156D">
        <w:rPr>
          <w:rFonts w:ascii="Simplified Arabic" w:hAnsi="Simplified Arabic" w:cs="Simplified Arabic" w:hint="cs"/>
          <w:rtl/>
        </w:rPr>
        <w:t>.</w:t>
      </w:r>
    </w:p>
    <w:p w14:paraId="13C09E28" w14:textId="0AFC7486"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العنقري</w:t>
      </w:r>
      <w:r w:rsidR="00BB67FF">
        <w:rPr>
          <w:rFonts w:ascii="Simplified Arabic" w:hAnsi="Simplified Arabic" w:cs="Simplified Arabic" w:hint="cs"/>
          <w:rtl/>
        </w:rPr>
        <w:t xml:space="preserve">، </w:t>
      </w:r>
      <w:r w:rsidRPr="00825728">
        <w:rPr>
          <w:rFonts w:ascii="Simplified Arabic" w:hAnsi="Simplified Arabic" w:cs="Simplified Arabic" w:hint="cs"/>
          <w:rtl/>
        </w:rPr>
        <w:t>ف</w:t>
      </w:r>
      <w:r w:rsidR="00D5156D">
        <w:rPr>
          <w:rFonts w:ascii="Simplified Arabic" w:hAnsi="Simplified Arabic" w:cs="Simplified Arabic" w:hint="cs"/>
          <w:rtl/>
        </w:rPr>
        <w:t xml:space="preserve">. </w:t>
      </w:r>
      <w:r w:rsidRPr="00825728">
        <w:rPr>
          <w:rFonts w:ascii="Simplified Arabic" w:hAnsi="Simplified Arabic" w:cs="Simplified Arabic" w:hint="cs"/>
          <w:rtl/>
        </w:rPr>
        <w:t>(2017)</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مصادر الميزة التنافسية في قطاع الاتصالات السعودية: دراسة ميدانية</w:t>
      </w:r>
      <w:r w:rsidRPr="00825728">
        <w:rPr>
          <w:rFonts w:ascii="Simplified Arabic" w:hAnsi="Simplified Arabic" w:cs="Simplified Arabic" w:hint="cs"/>
          <w:rtl/>
        </w:rPr>
        <w:t xml:space="preserve"> [رسالة ماجستير غير منشورة]</w:t>
      </w:r>
      <w:r w:rsidR="00D5156D">
        <w:rPr>
          <w:rFonts w:ascii="Simplified Arabic" w:hAnsi="Simplified Arabic" w:cs="Simplified Arabic" w:hint="cs"/>
          <w:rtl/>
        </w:rPr>
        <w:t xml:space="preserve">. </w:t>
      </w:r>
      <w:r w:rsidRPr="00825728">
        <w:rPr>
          <w:rFonts w:ascii="Simplified Arabic" w:hAnsi="Simplified Arabic" w:cs="Simplified Arabic" w:hint="cs"/>
          <w:rtl/>
        </w:rPr>
        <w:t>جامعة الإمام محمد بن سعود الإسلامية</w:t>
      </w:r>
      <w:r w:rsidR="00D5156D">
        <w:rPr>
          <w:rFonts w:ascii="Simplified Arabic" w:hAnsi="Simplified Arabic" w:cs="Simplified Arabic" w:hint="cs"/>
          <w:rtl/>
        </w:rPr>
        <w:t>.</w:t>
      </w:r>
    </w:p>
    <w:p w14:paraId="5F801DDA" w14:textId="6C25E8EC"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الغامدي</w:t>
      </w:r>
      <w:r w:rsidR="00BB67FF">
        <w:rPr>
          <w:rFonts w:ascii="Simplified Arabic" w:hAnsi="Simplified Arabic" w:cs="Simplified Arabic" w:hint="cs"/>
          <w:rtl/>
        </w:rPr>
        <w:t xml:space="preserve">، </w:t>
      </w:r>
      <w:r w:rsidRPr="00825728">
        <w:rPr>
          <w:rFonts w:ascii="Simplified Arabic" w:hAnsi="Simplified Arabic" w:cs="Simplified Arabic" w:hint="cs"/>
          <w:rtl/>
        </w:rPr>
        <w:t>ع</w:t>
      </w:r>
      <w:r w:rsidR="00D5156D">
        <w:rPr>
          <w:rFonts w:ascii="Simplified Arabic" w:hAnsi="Simplified Arabic" w:cs="Simplified Arabic" w:hint="cs"/>
          <w:rtl/>
        </w:rPr>
        <w:t>.</w:t>
      </w:r>
      <w:r w:rsidR="00BB67FF">
        <w:rPr>
          <w:rFonts w:ascii="Simplified Arabic" w:hAnsi="Simplified Arabic" w:cs="Simplified Arabic" w:hint="cs"/>
          <w:rtl/>
        </w:rPr>
        <w:t xml:space="preserve">، </w:t>
      </w:r>
      <w:r w:rsidRPr="00825728">
        <w:rPr>
          <w:rFonts w:ascii="Simplified Arabic" w:hAnsi="Simplified Arabic" w:cs="Simplified Arabic" w:hint="cs"/>
          <w:rtl/>
        </w:rPr>
        <w:t>والسبيعي</w:t>
      </w:r>
      <w:r w:rsidR="00BB67FF">
        <w:rPr>
          <w:rFonts w:ascii="Simplified Arabic" w:hAnsi="Simplified Arabic" w:cs="Simplified Arabic" w:hint="cs"/>
          <w:rtl/>
        </w:rPr>
        <w:t xml:space="preserve">، </w:t>
      </w:r>
      <w:r w:rsidRPr="00825728">
        <w:rPr>
          <w:rFonts w:ascii="Simplified Arabic" w:hAnsi="Simplified Arabic" w:cs="Simplified Arabic" w:hint="cs"/>
          <w:rtl/>
        </w:rPr>
        <w:t>س</w:t>
      </w:r>
      <w:r w:rsidR="00D5156D">
        <w:rPr>
          <w:rFonts w:ascii="Simplified Arabic" w:hAnsi="Simplified Arabic" w:cs="Simplified Arabic" w:hint="cs"/>
          <w:rtl/>
        </w:rPr>
        <w:t xml:space="preserve">. </w:t>
      </w:r>
      <w:r w:rsidRPr="00825728">
        <w:rPr>
          <w:rFonts w:ascii="Simplified Arabic" w:hAnsi="Simplified Arabic" w:cs="Simplified Arabic" w:hint="cs"/>
          <w:rtl/>
        </w:rPr>
        <w:t>(2019)</w:t>
      </w:r>
      <w:r w:rsidR="00D5156D">
        <w:rPr>
          <w:rFonts w:ascii="Simplified Arabic" w:hAnsi="Simplified Arabic" w:cs="Simplified Arabic" w:hint="cs"/>
          <w:rtl/>
        </w:rPr>
        <w:t xml:space="preserve">. </w:t>
      </w:r>
      <w:r w:rsidRPr="00825728">
        <w:rPr>
          <w:rFonts w:ascii="Simplified Arabic" w:hAnsi="Simplified Arabic" w:cs="Simplified Arabic" w:hint="cs"/>
          <w:rtl/>
        </w:rPr>
        <w:t>إدارة تجربة العملاء في قطاع التجزئة السعودي</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مجلة الأعمال السعودية</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6</w:t>
      </w:r>
      <w:r w:rsidRPr="00825728">
        <w:rPr>
          <w:rFonts w:ascii="Simplified Arabic" w:hAnsi="Simplified Arabic" w:cs="Simplified Arabic" w:hint="cs"/>
          <w:rtl/>
        </w:rPr>
        <w:t>(3)</w:t>
      </w:r>
      <w:r w:rsidR="00BB67FF">
        <w:rPr>
          <w:rFonts w:ascii="Simplified Arabic" w:hAnsi="Simplified Arabic" w:cs="Simplified Arabic" w:hint="cs"/>
          <w:rtl/>
        </w:rPr>
        <w:t xml:space="preserve">، </w:t>
      </w:r>
      <w:r w:rsidRPr="00825728">
        <w:rPr>
          <w:rFonts w:ascii="Simplified Arabic" w:hAnsi="Simplified Arabic" w:cs="Simplified Arabic" w:hint="cs"/>
          <w:rtl/>
        </w:rPr>
        <w:t>44-67</w:t>
      </w:r>
      <w:r w:rsidR="00D5156D">
        <w:rPr>
          <w:rFonts w:ascii="Simplified Arabic" w:hAnsi="Simplified Arabic" w:cs="Simplified Arabic" w:hint="cs"/>
          <w:rtl/>
        </w:rPr>
        <w:t>.</w:t>
      </w:r>
    </w:p>
    <w:p w14:paraId="51060C4F" w14:textId="6A5D77A5"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حسونة</w:t>
      </w:r>
      <w:r w:rsidR="00BB67FF">
        <w:rPr>
          <w:rFonts w:ascii="Simplified Arabic" w:hAnsi="Simplified Arabic" w:cs="Simplified Arabic" w:hint="cs"/>
          <w:rtl/>
        </w:rPr>
        <w:t xml:space="preserve">، </w:t>
      </w:r>
      <w:r w:rsidRPr="00825728">
        <w:rPr>
          <w:rFonts w:ascii="Simplified Arabic" w:hAnsi="Simplified Arabic" w:cs="Simplified Arabic" w:hint="cs"/>
          <w:rtl/>
        </w:rPr>
        <w:t>إ</w:t>
      </w:r>
      <w:r w:rsidR="00D5156D">
        <w:rPr>
          <w:rFonts w:ascii="Simplified Arabic" w:hAnsi="Simplified Arabic" w:cs="Simplified Arabic" w:hint="cs"/>
          <w:rtl/>
        </w:rPr>
        <w:t>.</w:t>
      </w:r>
      <w:r w:rsidR="00BB67FF">
        <w:rPr>
          <w:rFonts w:ascii="Simplified Arabic" w:hAnsi="Simplified Arabic" w:cs="Simplified Arabic" w:hint="cs"/>
          <w:rtl/>
        </w:rPr>
        <w:t xml:space="preserve">، </w:t>
      </w:r>
      <w:proofErr w:type="gramStart"/>
      <w:r w:rsidRPr="00825728">
        <w:rPr>
          <w:rFonts w:ascii="Simplified Arabic" w:hAnsi="Simplified Arabic" w:cs="Simplified Arabic" w:hint="cs"/>
          <w:rtl/>
        </w:rPr>
        <w:t>وعبدالله</w:t>
      </w:r>
      <w:proofErr w:type="gramEnd"/>
      <w:r w:rsidR="00BB67FF">
        <w:rPr>
          <w:rFonts w:ascii="Simplified Arabic" w:hAnsi="Simplified Arabic" w:cs="Simplified Arabic" w:hint="cs"/>
          <w:rtl/>
        </w:rPr>
        <w:t xml:space="preserve">، </w:t>
      </w:r>
      <w:r w:rsidRPr="00825728">
        <w:rPr>
          <w:rFonts w:ascii="Simplified Arabic" w:hAnsi="Simplified Arabic" w:cs="Simplified Arabic" w:hint="cs"/>
          <w:rtl/>
        </w:rPr>
        <w:t>م</w:t>
      </w:r>
      <w:r w:rsidR="00D5156D">
        <w:rPr>
          <w:rFonts w:ascii="Simplified Arabic" w:hAnsi="Simplified Arabic" w:cs="Simplified Arabic" w:hint="cs"/>
          <w:rtl/>
        </w:rPr>
        <w:t xml:space="preserve">. </w:t>
      </w:r>
      <w:r w:rsidRPr="00825728">
        <w:rPr>
          <w:rFonts w:ascii="Simplified Arabic" w:hAnsi="Simplified Arabic" w:cs="Simplified Arabic" w:hint="cs"/>
          <w:rtl/>
        </w:rPr>
        <w:t>(2020)</w:t>
      </w:r>
      <w:r w:rsidR="00D5156D">
        <w:rPr>
          <w:rFonts w:ascii="Simplified Arabic" w:hAnsi="Simplified Arabic" w:cs="Simplified Arabic" w:hint="cs"/>
          <w:rtl/>
        </w:rPr>
        <w:t xml:space="preserve">. </w:t>
      </w:r>
      <w:r w:rsidRPr="00825728">
        <w:rPr>
          <w:rFonts w:ascii="Simplified Arabic" w:hAnsi="Simplified Arabic" w:cs="Simplified Arabic" w:hint="cs"/>
          <w:rtl/>
        </w:rPr>
        <w:t>الميزة التنافسية في ظل الثورة الرقمية: قطاع الاتصالات في مصر</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المجلة المصرية للبحث العلمي</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15</w:t>
      </w:r>
      <w:r w:rsidRPr="00825728">
        <w:rPr>
          <w:rFonts w:ascii="Simplified Arabic" w:hAnsi="Simplified Arabic" w:cs="Simplified Arabic" w:hint="cs"/>
          <w:rtl/>
        </w:rPr>
        <w:t>(2)</w:t>
      </w:r>
      <w:r w:rsidR="00BB67FF">
        <w:rPr>
          <w:rFonts w:ascii="Simplified Arabic" w:hAnsi="Simplified Arabic" w:cs="Simplified Arabic" w:hint="cs"/>
          <w:rtl/>
        </w:rPr>
        <w:t xml:space="preserve">، </w:t>
      </w:r>
      <w:r w:rsidRPr="00825728">
        <w:rPr>
          <w:rFonts w:ascii="Simplified Arabic" w:hAnsi="Simplified Arabic" w:cs="Simplified Arabic" w:hint="cs"/>
          <w:rtl/>
        </w:rPr>
        <w:t>55-82</w:t>
      </w:r>
      <w:r w:rsidR="00D5156D">
        <w:rPr>
          <w:rFonts w:ascii="Simplified Arabic" w:hAnsi="Simplified Arabic" w:cs="Simplified Arabic" w:hint="cs"/>
          <w:rtl/>
        </w:rPr>
        <w:t>.</w:t>
      </w:r>
    </w:p>
    <w:p w14:paraId="701323EA" w14:textId="2F2E80BF"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رجب</w:t>
      </w:r>
      <w:r w:rsidR="00BB67FF">
        <w:rPr>
          <w:rFonts w:ascii="Simplified Arabic" w:hAnsi="Simplified Arabic" w:cs="Simplified Arabic" w:hint="cs"/>
          <w:rtl/>
        </w:rPr>
        <w:t xml:space="preserve">، </w:t>
      </w:r>
      <w:r w:rsidRPr="00825728">
        <w:rPr>
          <w:rFonts w:ascii="Simplified Arabic" w:hAnsi="Simplified Arabic" w:cs="Simplified Arabic" w:hint="cs"/>
          <w:rtl/>
        </w:rPr>
        <w:t>س</w:t>
      </w:r>
      <w:r w:rsidR="00D5156D">
        <w:rPr>
          <w:rFonts w:ascii="Simplified Arabic" w:hAnsi="Simplified Arabic" w:cs="Simplified Arabic" w:hint="cs"/>
          <w:rtl/>
        </w:rPr>
        <w:t xml:space="preserve">. </w:t>
      </w:r>
      <w:r w:rsidRPr="00825728">
        <w:rPr>
          <w:rFonts w:ascii="Simplified Arabic" w:hAnsi="Simplified Arabic" w:cs="Simplified Arabic" w:hint="cs"/>
          <w:rtl/>
        </w:rPr>
        <w:t>ي</w:t>
      </w:r>
      <w:r w:rsidR="00D5156D">
        <w:rPr>
          <w:rFonts w:ascii="Simplified Arabic" w:hAnsi="Simplified Arabic" w:cs="Simplified Arabic" w:hint="cs"/>
          <w:rtl/>
        </w:rPr>
        <w:t xml:space="preserve">. </w:t>
      </w:r>
      <w:r w:rsidRPr="00825728">
        <w:rPr>
          <w:rFonts w:ascii="Simplified Arabic" w:hAnsi="Simplified Arabic" w:cs="Simplified Arabic" w:hint="cs"/>
          <w:rtl/>
        </w:rPr>
        <w:t>س</w:t>
      </w:r>
      <w:r w:rsidR="00D5156D">
        <w:rPr>
          <w:rFonts w:ascii="Simplified Arabic" w:hAnsi="Simplified Arabic" w:cs="Simplified Arabic" w:hint="cs"/>
          <w:rtl/>
        </w:rPr>
        <w:t xml:space="preserve">. </w:t>
      </w:r>
      <w:r w:rsidRPr="00825728">
        <w:rPr>
          <w:rFonts w:ascii="Simplified Arabic" w:hAnsi="Simplified Arabic" w:cs="Simplified Arabic" w:hint="cs"/>
          <w:rtl/>
        </w:rPr>
        <w:t>(2011)</w:t>
      </w:r>
      <w:r w:rsidR="00D5156D">
        <w:rPr>
          <w:rFonts w:ascii="Simplified Arabic" w:hAnsi="Simplified Arabic" w:cs="Simplified Arabic" w:hint="cs"/>
          <w:rtl/>
        </w:rPr>
        <w:t xml:space="preserve">. </w:t>
      </w:r>
      <w:r w:rsidRPr="00825728">
        <w:rPr>
          <w:rFonts w:ascii="Simplified Arabic" w:hAnsi="Simplified Arabic" w:cs="Simplified Arabic" w:hint="cs"/>
          <w:rtl/>
        </w:rPr>
        <w:t>دور إدارة تجارب العملاء في جودة الخدمات الفندقية: دراسة تطبيقية على قطاع الفنادق</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مجلة كلية التجارة</w:t>
      </w:r>
      <w:r w:rsidR="00BB67FF">
        <w:rPr>
          <w:rFonts w:ascii="Simplified Arabic" w:hAnsi="Simplified Arabic" w:cs="Simplified Arabic" w:hint="cs"/>
          <w:rtl/>
        </w:rPr>
        <w:t xml:space="preserve">، </w:t>
      </w:r>
      <w:r w:rsidRPr="00825728">
        <w:rPr>
          <w:rFonts w:ascii="Simplified Arabic" w:hAnsi="Simplified Arabic" w:cs="Simplified Arabic" w:hint="cs"/>
          <w:rtl/>
        </w:rPr>
        <w:t>جامعة بورسعيد</w:t>
      </w:r>
      <w:r w:rsidR="00BB67FF">
        <w:rPr>
          <w:rFonts w:ascii="Simplified Arabic" w:hAnsi="Simplified Arabic" w:cs="Simplified Arabic" w:hint="cs"/>
          <w:rtl/>
        </w:rPr>
        <w:t xml:space="preserve">، </w:t>
      </w:r>
      <w:r w:rsidRPr="00825728">
        <w:rPr>
          <w:rFonts w:ascii="Simplified Arabic" w:hAnsi="Simplified Arabic" w:cs="Simplified Arabic" w:hint="cs"/>
          <w:i/>
          <w:iCs/>
          <w:rtl/>
        </w:rPr>
        <w:t>5</w:t>
      </w:r>
      <w:r w:rsidRPr="00825728">
        <w:rPr>
          <w:rFonts w:ascii="Simplified Arabic" w:hAnsi="Simplified Arabic" w:cs="Simplified Arabic" w:hint="cs"/>
          <w:rtl/>
        </w:rPr>
        <w:t>(2)</w:t>
      </w:r>
      <w:r w:rsidR="00BB67FF">
        <w:rPr>
          <w:rFonts w:ascii="Simplified Arabic" w:hAnsi="Simplified Arabic" w:cs="Simplified Arabic" w:hint="cs"/>
          <w:rtl/>
        </w:rPr>
        <w:t xml:space="preserve">، </w:t>
      </w:r>
      <w:r w:rsidRPr="00825728">
        <w:rPr>
          <w:rFonts w:ascii="Simplified Arabic" w:hAnsi="Simplified Arabic" w:cs="Simplified Arabic" w:hint="cs"/>
          <w:rtl/>
        </w:rPr>
        <w:t>45-72</w:t>
      </w:r>
      <w:r w:rsidR="00D5156D">
        <w:rPr>
          <w:rFonts w:ascii="Simplified Arabic" w:hAnsi="Simplified Arabic" w:cs="Simplified Arabic" w:hint="cs"/>
          <w:rtl/>
        </w:rPr>
        <w:t>.</w:t>
      </w:r>
    </w:p>
    <w:p w14:paraId="2955B375" w14:textId="2218C312" w:rsidR="00E7567D" w:rsidRPr="00825728" w:rsidRDefault="00E7567D" w:rsidP="00E7567D">
      <w:pPr>
        <w:pStyle w:val="BodyText"/>
        <w:bidi/>
        <w:ind w:left="720" w:hanging="720"/>
        <w:jc w:val="both"/>
        <w:rPr>
          <w:rFonts w:ascii="Simplified Arabic" w:hAnsi="Simplified Arabic" w:cs="Simplified Arabic"/>
        </w:rPr>
      </w:pPr>
      <w:r w:rsidRPr="00825728">
        <w:rPr>
          <w:rFonts w:ascii="Simplified Arabic" w:hAnsi="Simplified Arabic" w:cs="Simplified Arabic" w:hint="cs"/>
          <w:rtl/>
        </w:rPr>
        <w:t>وزارة السياحة السعودية</w:t>
      </w:r>
      <w:r w:rsidR="00D5156D">
        <w:rPr>
          <w:rFonts w:ascii="Simplified Arabic" w:hAnsi="Simplified Arabic" w:cs="Simplified Arabic" w:hint="cs"/>
          <w:rtl/>
        </w:rPr>
        <w:t xml:space="preserve">. </w:t>
      </w:r>
      <w:r w:rsidRPr="00825728">
        <w:rPr>
          <w:rFonts w:ascii="Simplified Arabic" w:hAnsi="Simplified Arabic" w:cs="Simplified Arabic" w:hint="cs"/>
          <w:rtl/>
        </w:rPr>
        <w:t>(2023)</w:t>
      </w:r>
      <w:r w:rsidR="00D5156D">
        <w:rPr>
          <w:rFonts w:ascii="Simplified Arabic" w:hAnsi="Simplified Arabic" w:cs="Simplified Arabic" w:hint="cs"/>
          <w:rtl/>
        </w:rPr>
        <w:t xml:space="preserve">. </w:t>
      </w:r>
      <w:r w:rsidRPr="00825728">
        <w:rPr>
          <w:rFonts w:ascii="Simplified Arabic" w:hAnsi="Simplified Arabic" w:cs="Simplified Arabic" w:hint="cs"/>
          <w:i/>
          <w:iCs/>
          <w:rtl/>
        </w:rPr>
        <w:t>استراتيجية السياحة الوطنية</w:t>
      </w:r>
      <w:r w:rsidR="00D5156D">
        <w:rPr>
          <w:rFonts w:ascii="Simplified Arabic" w:hAnsi="Simplified Arabic" w:cs="Simplified Arabic" w:hint="cs"/>
          <w:rtl/>
        </w:rPr>
        <w:t xml:space="preserve">. </w:t>
      </w:r>
      <w:r w:rsidRPr="00825728">
        <w:rPr>
          <w:rFonts w:ascii="Simplified Arabic" w:hAnsi="Simplified Arabic" w:cs="Simplified Arabic" w:hint="cs"/>
          <w:rtl/>
        </w:rPr>
        <w:t>الرياض: وزارة السياحة</w:t>
      </w:r>
      <w:r w:rsidR="00D5156D">
        <w:rPr>
          <w:rFonts w:ascii="Simplified Arabic" w:hAnsi="Simplified Arabic" w:cs="Simplified Arabic" w:hint="cs"/>
          <w:rtl/>
        </w:rPr>
        <w:t>.</w:t>
      </w:r>
    </w:p>
    <w:p w14:paraId="57D2551C" w14:textId="77777777" w:rsidR="00E7567D" w:rsidRPr="00825728" w:rsidRDefault="00E7567D" w:rsidP="00E7567D">
      <w:pPr>
        <w:pStyle w:val="Heading2"/>
        <w:jc w:val="both"/>
        <w:rPr>
          <w:rFonts w:ascii="Simplified Arabic" w:hAnsi="Simplified Arabic" w:cs="Simplified Arabic"/>
          <w:sz w:val="24"/>
          <w:szCs w:val="24"/>
        </w:rPr>
      </w:pPr>
      <w:bookmarkStart w:id="362" w:name="_Toc233622189"/>
      <w:bookmarkStart w:id="363" w:name="المراجع-الأجنبية"/>
      <w:bookmarkEnd w:id="361"/>
      <w:r w:rsidRPr="00825728">
        <w:rPr>
          <w:rFonts w:ascii="Simplified Arabic" w:hAnsi="Simplified Arabic" w:cs="Simplified Arabic" w:hint="cs"/>
          <w:sz w:val="24"/>
          <w:szCs w:val="24"/>
          <w:rtl/>
        </w:rPr>
        <w:lastRenderedPageBreak/>
        <w:t>المراجع الأجنبية</w:t>
      </w:r>
      <w:bookmarkEnd w:id="362"/>
    </w:p>
    <w:p w14:paraId="3B18098F" w14:textId="7B16F340" w:rsidR="00E7567D" w:rsidRPr="00825728" w:rsidRDefault="00E7567D" w:rsidP="00E7567D">
      <w:pPr>
        <w:pStyle w:val="FirstParagraph"/>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Al-Ansi</w:t>
      </w:r>
      <w:proofErr w:type="spellEnd"/>
      <w:r w:rsidRPr="00825728">
        <w:rPr>
          <w:rFonts w:ascii="Simplified Arabic" w:hAnsi="Simplified Arabic" w:cs="Simplified Arabic" w:hint="cs"/>
          <w:rtl/>
        </w:rPr>
        <w:t>, A</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Han</w:t>
      </w:r>
      <w:proofErr w:type="spellEnd"/>
      <w:r w:rsidRPr="00825728">
        <w:rPr>
          <w:rFonts w:ascii="Simplified Arabic" w:hAnsi="Simplified Arabic" w:cs="Simplified Arabic" w:hint="cs"/>
          <w:rtl/>
        </w:rPr>
        <w:t>, H</w:t>
      </w:r>
      <w:r w:rsidR="00D5156D">
        <w:rPr>
          <w:rFonts w:ascii="Simplified Arabic" w:hAnsi="Simplified Arabic" w:cs="Simplified Arabic" w:hint="cs"/>
        </w:rPr>
        <w:t xml:space="preserve">. </w:t>
      </w:r>
      <w:r w:rsidRPr="00825728">
        <w:rPr>
          <w:rFonts w:ascii="Simplified Arabic" w:hAnsi="Simplified Arabic" w:cs="Simplified Arabic" w:hint="cs"/>
          <w:rtl/>
        </w:rPr>
        <w:t>(2019)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Role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brand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personality</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in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relationship</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between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brand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equity</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loyalty</w:t>
      </w:r>
      <w:proofErr w:type="spellEnd"/>
      <w:r w:rsidRPr="00825728">
        <w:rPr>
          <w:rFonts w:ascii="Simplified Arabic" w:hAnsi="Simplified Arabic" w:cs="Simplified Arabic" w:hint="cs"/>
          <w:rtl/>
        </w:rPr>
        <w:t xml:space="preserve">: A </w:t>
      </w:r>
      <w:proofErr w:type="spellStart"/>
      <w:r w:rsidRPr="00825728">
        <w:rPr>
          <w:rFonts w:ascii="Simplified Arabic" w:hAnsi="Simplified Arabic" w:cs="Simplified Arabic" w:hint="cs"/>
          <w:rtl/>
        </w:rPr>
        <w:t>structural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approach</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in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full-service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hotel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context</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Hospitality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Marketing</w:t>
      </w:r>
      <w:proofErr w:type="spellEnd"/>
      <w:r w:rsidRPr="00825728">
        <w:rPr>
          <w:rFonts w:ascii="Simplified Arabic" w:hAnsi="Simplified Arabic" w:cs="Simplified Arabic" w:hint="cs"/>
          <w:i/>
          <w:iCs/>
          <w:rtl/>
        </w:rPr>
        <w:t xml:space="preserve"> &amp; </w:t>
      </w:r>
      <w:proofErr w:type="spellStart"/>
      <w:r w:rsidRPr="00825728">
        <w:rPr>
          <w:rFonts w:ascii="Simplified Arabic" w:hAnsi="Simplified Arabic" w:cs="Simplified Arabic" w:hint="cs"/>
          <w:i/>
          <w:iCs/>
          <w:rtl/>
        </w:rPr>
        <w:t>Management</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28</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8),</w:t>
      </w:r>
      <w:proofErr w:type="gramEnd"/>
      <w:r w:rsidRPr="00825728">
        <w:rPr>
          <w:rFonts w:ascii="Simplified Arabic" w:hAnsi="Simplified Arabic" w:cs="Simplified Arabic" w:hint="cs"/>
          <w:rtl/>
        </w:rPr>
        <w:t xml:space="preserve"> 938-961</w:t>
      </w:r>
      <w:r w:rsidR="00D5156D">
        <w:rPr>
          <w:rFonts w:ascii="Simplified Arabic" w:hAnsi="Simplified Arabic" w:cs="Simplified Arabic" w:hint="cs"/>
        </w:rPr>
        <w:t>.</w:t>
      </w:r>
    </w:p>
    <w:p w14:paraId="24338C7E" w14:textId="3CC20CE9"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Barney</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B</w:t>
      </w:r>
      <w:r w:rsidR="00D5156D">
        <w:rPr>
          <w:rFonts w:ascii="Simplified Arabic" w:hAnsi="Simplified Arabic" w:cs="Simplified Arabic" w:hint="cs"/>
        </w:rPr>
        <w:t xml:space="preserve">. </w:t>
      </w:r>
      <w:r w:rsidRPr="00825728">
        <w:rPr>
          <w:rFonts w:ascii="Simplified Arabic" w:hAnsi="Simplified Arabic" w:cs="Simplified Arabic" w:hint="cs"/>
          <w:rtl/>
        </w:rPr>
        <w:t>(1991)</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Firm</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resources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sustained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competitive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advantage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Management</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17</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1),</w:t>
      </w:r>
      <w:proofErr w:type="gramEnd"/>
      <w:r w:rsidRPr="00825728">
        <w:rPr>
          <w:rFonts w:ascii="Simplified Arabic" w:hAnsi="Simplified Arabic" w:cs="Simplified Arabic" w:hint="cs"/>
          <w:rtl/>
        </w:rPr>
        <w:t xml:space="preserve"> 99-120</w:t>
      </w:r>
      <w:r w:rsidR="00D5156D">
        <w:rPr>
          <w:rFonts w:ascii="Simplified Arabic" w:hAnsi="Simplified Arabic" w:cs="Simplified Arabic" w:hint="cs"/>
        </w:rPr>
        <w:t>.</w:t>
      </w:r>
    </w:p>
    <w:p w14:paraId="68A17392" w14:textId="40712D5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Boone</w:t>
      </w:r>
      <w:proofErr w:type="spellEnd"/>
      <w:r w:rsidRPr="00825728">
        <w:rPr>
          <w:rFonts w:ascii="Simplified Arabic" w:hAnsi="Simplified Arabic" w:cs="Simplified Arabic" w:hint="cs"/>
          <w:rtl/>
        </w:rPr>
        <w:t>, H</w:t>
      </w:r>
      <w:r w:rsidR="00D5156D">
        <w:rPr>
          <w:rFonts w:ascii="Simplified Arabic" w:hAnsi="Simplified Arabic" w:cs="Simplified Arabic" w:hint="cs"/>
        </w:rPr>
        <w:t xml:space="preserve">. </w:t>
      </w:r>
      <w:r w:rsidRPr="00825728">
        <w:rPr>
          <w:rFonts w:ascii="Simplified Arabic" w:hAnsi="Simplified Arabic" w:cs="Simplified Arabic" w:hint="cs"/>
          <w:rtl/>
        </w:rPr>
        <w:t>N</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Boone</w:t>
      </w:r>
      <w:proofErr w:type="spellEnd"/>
      <w:r w:rsidRPr="00825728">
        <w:rPr>
          <w:rFonts w:ascii="Simplified Arabic" w:hAnsi="Simplified Arabic" w:cs="Simplified Arabic" w:hint="cs"/>
          <w:rtl/>
        </w:rPr>
        <w:t>, D</w:t>
      </w:r>
      <w:r w:rsidR="00D5156D">
        <w:rPr>
          <w:rFonts w:ascii="Simplified Arabic" w:hAnsi="Simplified Arabic" w:cs="Simplified Arabic" w:hint="cs"/>
        </w:rPr>
        <w:t xml:space="preserve">. </w:t>
      </w:r>
      <w:r w:rsidRPr="00825728">
        <w:rPr>
          <w:rFonts w:ascii="Simplified Arabic" w:hAnsi="Simplified Arabic" w:cs="Simplified Arabic" w:hint="cs"/>
          <w:rtl/>
        </w:rPr>
        <w:t>A</w:t>
      </w:r>
      <w:r w:rsidR="00D5156D">
        <w:rPr>
          <w:rFonts w:ascii="Simplified Arabic" w:hAnsi="Simplified Arabic" w:cs="Simplified Arabic" w:hint="cs"/>
        </w:rPr>
        <w:t xml:space="preserve">. </w:t>
      </w:r>
      <w:r w:rsidRPr="00825728">
        <w:rPr>
          <w:rFonts w:ascii="Simplified Arabic" w:hAnsi="Simplified Arabic" w:cs="Simplified Arabic" w:hint="cs"/>
          <w:rtl/>
        </w:rPr>
        <w:t>(2012)</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Analyzing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Likert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data</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Extension</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50</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2),</w:t>
      </w:r>
      <w:proofErr w:type="gramEnd"/>
      <w:r w:rsidRPr="00825728">
        <w:rPr>
          <w:rFonts w:ascii="Simplified Arabic" w:hAnsi="Simplified Arabic" w:cs="Simplified Arabic" w:hint="cs"/>
          <w:rtl/>
        </w:rPr>
        <w:t xml:space="preserve"> 1-5</w:t>
      </w:r>
      <w:r w:rsidR="00D5156D">
        <w:rPr>
          <w:rFonts w:ascii="Simplified Arabic" w:hAnsi="Simplified Arabic" w:cs="Simplified Arabic" w:hint="cs"/>
        </w:rPr>
        <w:t>.</w:t>
      </w:r>
    </w:p>
    <w:p w14:paraId="14DB91EA" w14:textId="4BDE65C8"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Bryman</w:t>
      </w:r>
      <w:proofErr w:type="spellEnd"/>
      <w:r w:rsidRPr="00825728">
        <w:rPr>
          <w:rFonts w:ascii="Simplified Arabic" w:hAnsi="Simplified Arabic" w:cs="Simplified Arabic" w:hint="cs"/>
          <w:rtl/>
        </w:rPr>
        <w:t>, A</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Bell</w:t>
      </w:r>
      <w:proofErr w:type="spellEnd"/>
      <w:r w:rsidRPr="00825728">
        <w:rPr>
          <w:rFonts w:ascii="Simplified Arabic" w:hAnsi="Simplified Arabic" w:cs="Simplified Arabic" w:hint="cs"/>
          <w:rtl/>
        </w:rPr>
        <w:t>, E</w:t>
      </w:r>
      <w:r w:rsidR="00D5156D">
        <w:rPr>
          <w:rFonts w:ascii="Simplified Arabic" w:hAnsi="Simplified Arabic" w:cs="Simplified Arabic" w:hint="cs"/>
        </w:rPr>
        <w:t xml:space="preserve">. </w:t>
      </w:r>
      <w:r w:rsidRPr="00825728">
        <w:rPr>
          <w:rFonts w:ascii="Simplified Arabic" w:hAnsi="Simplified Arabic" w:cs="Simplified Arabic" w:hint="cs"/>
          <w:rtl/>
        </w:rPr>
        <w:t>(2015)</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rtl/>
        </w:rPr>
        <w:t xml:space="preserve"> (4th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Oxford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University</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Press</w:t>
      </w:r>
      <w:proofErr w:type="spellEnd"/>
      <w:r w:rsidR="00D5156D">
        <w:rPr>
          <w:rFonts w:ascii="Simplified Arabic" w:hAnsi="Simplified Arabic" w:cs="Simplified Arabic" w:hint="cs"/>
        </w:rPr>
        <w:t>.</w:t>
      </w:r>
    </w:p>
    <w:p w14:paraId="46798ABC" w14:textId="5FA5F343"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Carmines</w:t>
      </w:r>
      <w:proofErr w:type="spellEnd"/>
      <w:r w:rsidRPr="00825728">
        <w:rPr>
          <w:rFonts w:ascii="Simplified Arabic" w:hAnsi="Simplified Arabic" w:cs="Simplified Arabic" w:hint="cs"/>
          <w:rtl/>
        </w:rPr>
        <w:t>, E</w:t>
      </w:r>
      <w:r w:rsidR="00D5156D">
        <w:rPr>
          <w:rFonts w:ascii="Simplified Arabic" w:hAnsi="Simplified Arabic" w:cs="Simplified Arabic" w:hint="cs"/>
        </w:rPr>
        <w:t xml:space="preserve">. </w:t>
      </w:r>
      <w:r w:rsidRPr="00825728">
        <w:rPr>
          <w:rFonts w:ascii="Simplified Arabic" w:hAnsi="Simplified Arabic" w:cs="Simplified Arabic" w:hint="cs"/>
          <w:rtl/>
        </w:rPr>
        <w:t>G</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Zeller</w:t>
      </w:r>
      <w:proofErr w:type="spellEnd"/>
      <w:r w:rsidRPr="00825728">
        <w:rPr>
          <w:rFonts w:ascii="Simplified Arabic" w:hAnsi="Simplified Arabic" w:cs="Simplified Arabic" w:hint="cs"/>
          <w:rtl/>
        </w:rPr>
        <w:t>, R</w:t>
      </w:r>
      <w:r w:rsidR="00D5156D">
        <w:rPr>
          <w:rFonts w:ascii="Simplified Arabic" w:hAnsi="Simplified Arabic" w:cs="Simplified Arabic" w:hint="cs"/>
        </w:rPr>
        <w:t xml:space="preserve">. </w:t>
      </w:r>
      <w:r w:rsidRPr="00825728">
        <w:rPr>
          <w:rFonts w:ascii="Simplified Arabic" w:hAnsi="Simplified Arabic" w:cs="Simplified Arabic" w:hint="cs"/>
          <w:rtl/>
        </w:rPr>
        <w:t>A</w:t>
      </w:r>
      <w:r w:rsidR="00D5156D">
        <w:rPr>
          <w:rFonts w:ascii="Simplified Arabic" w:hAnsi="Simplified Arabic" w:cs="Simplified Arabic" w:hint="cs"/>
        </w:rPr>
        <w:t xml:space="preserve">. </w:t>
      </w:r>
      <w:r w:rsidRPr="00825728">
        <w:rPr>
          <w:rFonts w:ascii="Simplified Arabic" w:hAnsi="Simplified Arabic" w:cs="Simplified Arabic" w:hint="cs"/>
          <w:rtl/>
        </w:rPr>
        <w:t>(1979)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Reliability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validity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assessment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Vol</w:t>
      </w:r>
      <w:proofErr w:type="spellEnd"/>
      <w:r w:rsidR="00D5156D">
        <w:rPr>
          <w:rFonts w:ascii="Simplified Arabic" w:hAnsi="Simplified Arabic" w:cs="Simplified Arabic" w:hint="cs"/>
        </w:rPr>
        <w:t xml:space="preserve">. </w:t>
      </w:r>
      <w:r w:rsidRPr="00825728">
        <w:rPr>
          <w:rFonts w:ascii="Simplified Arabic" w:hAnsi="Simplified Arabic" w:cs="Simplified Arabic" w:hint="cs"/>
          <w:rtl/>
        </w:rPr>
        <w:t>17)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3FCC2823" w14:textId="256648AC"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Cochran</w:t>
      </w:r>
      <w:proofErr w:type="spellEnd"/>
      <w:r w:rsidRPr="00825728">
        <w:rPr>
          <w:rFonts w:ascii="Simplified Arabic" w:hAnsi="Simplified Arabic" w:cs="Simplified Arabic" w:hint="cs"/>
          <w:rtl/>
        </w:rPr>
        <w:t>, W</w:t>
      </w:r>
      <w:r w:rsidR="00D5156D">
        <w:rPr>
          <w:rFonts w:ascii="Simplified Arabic" w:hAnsi="Simplified Arabic" w:cs="Simplified Arabic" w:hint="cs"/>
        </w:rPr>
        <w:t xml:space="preserve">. </w:t>
      </w:r>
      <w:r w:rsidRPr="00825728">
        <w:rPr>
          <w:rFonts w:ascii="Simplified Arabic" w:hAnsi="Simplified Arabic" w:cs="Simplified Arabic" w:hint="cs"/>
          <w:rtl/>
        </w:rPr>
        <w:t>G</w:t>
      </w:r>
      <w:r w:rsidR="00D5156D">
        <w:rPr>
          <w:rFonts w:ascii="Simplified Arabic" w:hAnsi="Simplified Arabic" w:cs="Simplified Arabic" w:hint="cs"/>
        </w:rPr>
        <w:t xml:space="preserve">. </w:t>
      </w:r>
      <w:r w:rsidRPr="00825728">
        <w:rPr>
          <w:rFonts w:ascii="Simplified Arabic" w:hAnsi="Simplified Arabic" w:cs="Simplified Arabic" w:hint="cs"/>
          <w:rtl/>
        </w:rPr>
        <w:t>(1977)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Sampling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techniques</w:t>
      </w:r>
      <w:proofErr w:type="spellEnd"/>
      <w:r w:rsidRPr="00825728">
        <w:rPr>
          <w:rFonts w:ascii="Simplified Arabic" w:hAnsi="Simplified Arabic" w:cs="Simplified Arabic" w:hint="cs"/>
          <w:rtl/>
        </w:rPr>
        <w:t xml:space="preserve"> (3rd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John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Wiley</w:t>
      </w:r>
      <w:proofErr w:type="spellEnd"/>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Sons</w:t>
      </w:r>
      <w:proofErr w:type="spellEnd"/>
      <w:r w:rsidR="00D5156D">
        <w:rPr>
          <w:rFonts w:ascii="Simplified Arabic" w:hAnsi="Simplified Arabic" w:cs="Simplified Arabic" w:hint="cs"/>
        </w:rPr>
        <w:t>.</w:t>
      </w:r>
    </w:p>
    <w:p w14:paraId="162C9864" w14:textId="20740763"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Cohen</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(1988)</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Statistical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power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analysis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the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behavioral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sciences</w:t>
      </w:r>
      <w:proofErr w:type="spellEnd"/>
      <w:r w:rsidRPr="00825728">
        <w:rPr>
          <w:rFonts w:ascii="Simplified Arabic" w:hAnsi="Simplified Arabic" w:cs="Simplified Arabic" w:hint="cs"/>
          <w:rtl/>
        </w:rPr>
        <w:t xml:space="preserve"> (2nd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Lawrence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Erlbaum</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Associates</w:t>
      </w:r>
      <w:proofErr w:type="spellEnd"/>
      <w:r w:rsidR="00D5156D">
        <w:rPr>
          <w:rFonts w:ascii="Simplified Arabic" w:hAnsi="Simplified Arabic" w:cs="Simplified Arabic" w:hint="cs"/>
        </w:rPr>
        <w:t>.</w:t>
      </w:r>
    </w:p>
    <w:p w14:paraId="47DEE75B" w14:textId="4FF22078"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Cohen</w:t>
      </w:r>
      <w:proofErr w:type="spellEnd"/>
      <w:r w:rsidRPr="00825728">
        <w:rPr>
          <w:rFonts w:ascii="Simplified Arabic" w:hAnsi="Simplified Arabic" w:cs="Simplified Arabic" w:hint="cs"/>
          <w:rtl/>
        </w:rPr>
        <w:t>, L</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Manion</w:t>
      </w:r>
      <w:proofErr w:type="spellEnd"/>
      <w:r w:rsidRPr="00825728">
        <w:rPr>
          <w:rFonts w:ascii="Simplified Arabic" w:hAnsi="Simplified Arabic" w:cs="Simplified Arabic" w:hint="cs"/>
          <w:rtl/>
        </w:rPr>
        <w:t>, L</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Morrison</w:t>
      </w:r>
      <w:proofErr w:type="spellEnd"/>
      <w:r w:rsidRPr="00825728">
        <w:rPr>
          <w:rFonts w:ascii="Simplified Arabic" w:hAnsi="Simplified Arabic" w:cs="Simplified Arabic" w:hint="cs"/>
          <w:rtl/>
        </w:rPr>
        <w:t>, K</w:t>
      </w:r>
      <w:r w:rsidR="00D5156D">
        <w:rPr>
          <w:rFonts w:ascii="Simplified Arabic" w:hAnsi="Simplified Arabic" w:cs="Simplified Arabic" w:hint="cs"/>
        </w:rPr>
        <w:t xml:space="preserve">. </w:t>
      </w:r>
      <w:r w:rsidRPr="00825728">
        <w:rPr>
          <w:rFonts w:ascii="Simplified Arabic" w:hAnsi="Simplified Arabic" w:cs="Simplified Arabic" w:hint="cs"/>
          <w:rtl/>
        </w:rPr>
        <w:t>(2018)</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in</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education</w:t>
      </w:r>
      <w:proofErr w:type="spellEnd"/>
      <w:r w:rsidRPr="00825728">
        <w:rPr>
          <w:rFonts w:ascii="Simplified Arabic" w:hAnsi="Simplified Arabic" w:cs="Simplified Arabic" w:hint="cs"/>
          <w:rtl/>
        </w:rPr>
        <w:t xml:space="preserve"> (8th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Routledge</w:t>
      </w:r>
      <w:proofErr w:type="spellEnd"/>
      <w:r w:rsidR="00D5156D">
        <w:rPr>
          <w:rFonts w:ascii="Simplified Arabic" w:hAnsi="Simplified Arabic" w:cs="Simplified Arabic" w:hint="cs"/>
        </w:rPr>
        <w:t>.</w:t>
      </w:r>
    </w:p>
    <w:p w14:paraId="4D5E5C49" w14:textId="470D88C7"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Creswell</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W</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Creswell</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D</w:t>
      </w:r>
      <w:r w:rsidR="00D5156D">
        <w:rPr>
          <w:rFonts w:ascii="Simplified Arabic" w:hAnsi="Simplified Arabic" w:cs="Simplified Arabic" w:hint="cs"/>
        </w:rPr>
        <w:t xml:space="preserve">. </w:t>
      </w:r>
      <w:r w:rsidRPr="00825728">
        <w:rPr>
          <w:rFonts w:ascii="Simplified Arabic" w:hAnsi="Simplified Arabic" w:cs="Simplified Arabic" w:hint="cs"/>
          <w:rtl/>
        </w:rPr>
        <w:t>(2023)</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design</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Qualitative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quantitative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mixed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approaches</w:t>
      </w:r>
      <w:proofErr w:type="spellEnd"/>
      <w:r w:rsidRPr="00825728">
        <w:rPr>
          <w:rFonts w:ascii="Simplified Arabic" w:hAnsi="Simplified Arabic" w:cs="Simplified Arabic" w:hint="cs"/>
          <w:rtl/>
        </w:rPr>
        <w:t xml:space="preserve"> (6th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38072846" w14:textId="5465A799"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Creswell</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W</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Poth</w:t>
      </w:r>
      <w:proofErr w:type="spellEnd"/>
      <w:r w:rsidRPr="00825728">
        <w:rPr>
          <w:rFonts w:ascii="Simplified Arabic" w:hAnsi="Simplified Arabic" w:cs="Simplified Arabic" w:hint="cs"/>
          <w:rtl/>
        </w:rPr>
        <w:t>, C</w:t>
      </w:r>
      <w:r w:rsidR="00D5156D">
        <w:rPr>
          <w:rFonts w:ascii="Simplified Arabic" w:hAnsi="Simplified Arabic" w:cs="Simplified Arabic" w:hint="cs"/>
        </w:rPr>
        <w:t xml:space="preserve">. </w:t>
      </w:r>
      <w:r w:rsidRPr="00825728">
        <w:rPr>
          <w:rFonts w:ascii="Simplified Arabic" w:hAnsi="Simplified Arabic" w:cs="Simplified Arabic" w:hint="cs"/>
          <w:rtl/>
        </w:rPr>
        <w:t>N</w:t>
      </w:r>
      <w:r w:rsidR="00D5156D">
        <w:rPr>
          <w:rFonts w:ascii="Simplified Arabic" w:hAnsi="Simplified Arabic" w:cs="Simplified Arabic" w:hint="cs"/>
        </w:rPr>
        <w:t xml:space="preserve">. </w:t>
      </w:r>
      <w:r w:rsidRPr="00825728">
        <w:rPr>
          <w:rFonts w:ascii="Simplified Arabic" w:hAnsi="Simplified Arabic" w:cs="Simplified Arabic" w:hint="cs"/>
          <w:rtl/>
        </w:rPr>
        <w:t>(2018)</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Qualitative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inquiry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design</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Choosing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among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five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approaches</w:t>
      </w:r>
      <w:proofErr w:type="spellEnd"/>
      <w:r w:rsidRPr="00825728">
        <w:rPr>
          <w:rFonts w:ascii="Simplified Arabic" w:hAnsi="Simplified Arabic" w:cs="Simplified Arabic" w:hint="cs"/>
          <w:rtl/>
        </w:rPr>
        <w:t xml:space="preserve"> (4th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05A0D169" w14:textId="6C1ADCD3"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DeVellis</w:t>
      </w:r>
      <w:proofErr w:type="spellEnd"/>
      <w:r w:rsidRPr="00825728">
        <w:rPr>
          <w:rFonts w:ascii="Simplified Arabic" w:hAnsi="Simplified Arabic" w:cs="Simplified Arabic" w:hint="cs"/>
          <w:rtl/>
        </w:rPr>
        <w:t>, R</w:t>
      </w:r>
      <w:r w:rsidR="00D5156D">
        <w:rPr>
          <w:rFonts w:ascii="Simplified Arabic" w:hAnsi="Simplified Arabic" w:cs="Simplified Arabic" w:hint="cs"/>
        </w:rPr>
        <w:t xml:space="preserve">. </w:t>
      </w:r>
      <w:r w:rsidRPr="00825728">
        <w:rPr>
          <w:rFonts w:ascii="Simplified Arabic" w:hAnsi="Simplified Arabic" w:cs="Simplified Arabic" w:hint="cs"/>
          <w:rtl/>
        </w:rPr>
        <w:t>F</w:t>
      </w:r>
      <w:r w:rsidR="00D5156D">
        <w:rPr>
          <w:rFonts w:ascii="Simplified Arabic" w:hAnsi="Simplified Arabic" w:cs="Simplified Arabic" w:hint="cs"/>
        </w:rPr>
        <w:t xml:space="preserve">. </w:t>
      </w:r>
      <w:r w:rsidRPr="00825728">
        <w:rPr>
          <w:rFonts w:ascii="Simplified Arabic" w:hAnsi="Simplified Arabic" w:cs="Simplified Arabic" w:hint="cs"/>
          <w:rtl/>
        </w:rPr>
        <w:t>(2017)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Scale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development</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Theory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applications</w:t>
      </w:r>
      <w:proofErr w:type="spellEnd"/>
      <w:r w:rsidRPr="00825728">
        <w:rPr>
          <w:rFonts w:ascii="Simplified Arabic" w:hAnsi="Simplified Arabic" w:cs="Simplified Arabic" w:hint="cs"/>
          <w:rtl/>
        </w:rPr>
        <w:t xml:space="preserve"> (4th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058E63AB" w14:textId="3305DA6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Faul</w:t>
      </w:r>
      <w:proofErr w:type="spellEnd"/>
      <w:r w:rsidRPr="00825728">
        <w:rPr>
          <w:rFonts w:ascii="Simplified Arabic" w:hAnsi="Simplified Arabic" w:cs="Simplified Arabic" w:hint="cs"/>
          <w:rtl/>
        </w:rPr>
        <w:t>, F</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Erdfelder</w:t>
      </w:r>
      <w:proofErr w:type="spellEnd"/>
      <w:r w:rsidRPr="00825728">
        <w:rPr>
          <w:rFonts w:ascii="Simplified Arabic" w:hAnsi="Simplified Arabic" w:cs="Simplified Arabic" w:hint="cs"/>
          <w:rtl/>
        </w:rPr>
        <w:t>, E</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Buchner</w:t>
      </w:r>
      <w:proofErr w:type="spellEnd"/>
      <w:r w:rsidRPr="00825728">
        <w:rPr>
          <w:rFonts w:ascii="Simplified Arabic" w:hAnsi="Simplified Arabic" w:cs="Simplified Arabic" w:hint="cs"/>
          <w:rtl/>
        </w:rPr>
        <w:t>, A</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Lang</w:t>
      </w:r>
      <w:proofErr w:type="spellEnd"/>
      <w:r w:rsidRPr="00825728">
        <w:rPr>
          <w:rFonts w:ascii="Simplified Arabic" w:hAnsi="Simplified Arabic" w:cs="Simplified Arabic" w:hint="cs"/>
          <w:rtl/>
        </w:rPr>
        <w:t>, A</w:t>
      </w:r>
      <w:r w:rsidR="00D5156D">
        <w:rPr>
          <w:rFonts w:ascii="Simplified Arabic" w:hAnsi="Simplified Arabic" w:cs="Simplified Arabic" w:hint="cs"/>
        </w:rPr>
        <w:t xml:space="preserve">. </w:t>
      </w:r>
      <w:r w:rsidRPr="00825728">
        <w:rPr>
          <w:rFonts w:ascii="Simplified Arabic" w:hAnsi="Simplified Arabic" w:cs="Simplified Arabic" w:hint="cs"/>
          <w:rtl/>
        </w:rPr>
        <w:t>G</w:t>
      </w:r>
      <w:r w:rsidR="00D5156D">
        <w:rPr>
          <w:rFonts w:ascii="Simplified Arabic" w:hAnsi="Simplified Arabic" w:cs="Simplified Arabic" w:hint="cs"/>
        </w:rPr>
        <w:t xml:space="preserve">. </w:t>
      </w:r>
      <w:r w:rsidRPr="00825728">
        <w:rPr>
          <w:rFonts w:ascii="Simplified Arabic" w:hAnsi="Simplified Arabic" w:cs="Simplified Arabic" w:hint="cs"/>
          <w:rtl/>
        </w:rPr>
        <w:t>(2009)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Statistical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power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analyses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using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G</w:t>
      </w:r>
      <w:r w:rsidRPr="00825728">
        <w:rPr>
          <w:rFonts w:ascii="Simplified Arabic" w:hAnsi="Simplified Arabic" w:cs="Simplified Arabic" w:hint="cs"/>
          <w:i/>
          <w:iCs/>
          <w:rtl/>
        </w:rPr>
        <w:t>Power</w:t>
      </w:r>
      <w:proofErr w:type="spellEnd"/>
      <w:r w:rsidRPr="00825728">
        <w:rPr>
          <w:rFonts w:ascii="Simplified Arabic" w:hAnsi="Simplified Arabic" w:cs="Simplified Arabic" w:hint="cs"/>
          <w:i/>
          <w:iCs/>
          <w:rtl/>
        </w:rPr>
        <w:t xml:space="preserve"> 3</w:t>
      </w:r>
      <w:r w:rsidR="00D5156D">
        <w:rPr>
          <w:rFonts w:ascii="Simplified Arabic" w:hAnsi="Simplified Arabic" w:cs="Simplified Arabic" w:hint="cs"/>
          <w:i/>
          <w:iCs/>
        </w:rPr>
        <w:t>.</w:t>
      </w:r>
      <w:r w:rsidRPr="00825728">
        <w:rPr>
          <w:rFonts w:ascii="Simplified Arabic" w:hAnsi="Simplified Arabic" w:cs="Simplified Arabic" w:hint="cs"/>
          <w:i/>
          <w:iCs/>
          <w:rtl/>
        </w:rPr>
        <w:t xml:space="preserve">1: </w:t>
      </w:r>
      <w:proofErr w:type="spellStart"/>
      <w:r w:rsidRPr="00825728">
        <w:rPr>
          <w:rFonts w:ascii="Simplified Arabic" w:hAnsi="Simplified Arabic" w:cs="Simplified Arabic" w:hint="cs"/>
          <w:i/>
          <w:iCs/>
          <w:rtl/>
        </w:rPr>
        <w:t>Tests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correlation</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regression</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analyses</w:t>
      </w:r>
      <w:proofErr w:type="spellEnd"/>
      <w:r w:rsidR="00D5156D">
        <w:rPr>
          <w:rFonts w:ascii="Simplified Arabic" w:hAnsi="Simplified Arabic" w:cs="Simplified Arabic" w:hint="cs"/>
          <w:i/>
          <w:iCs/>
        </w:rPr>
        <w:t xml:space="preserve">. </w:t>
      </w:r>
      <w:proofErr w:type="spellStart"/>
      <w:r w:rsidRPr="00825728">
        <w:rPr>
          <w:rFonts w:ascii="Simplified Arabic" w:hAnsi="Simplified Arabic" w:cs="Simplified Arabic" w:hint="cs"/>
          <w:rtl/>
        </w:rPr>
        <w:t>Behavior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Research</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Methods</w:t>
      </w:r>
      <w:proofErr w:type="spellEnd"/>
      <w:r w:rsidRPr="00825728">
        <w:rPr>
          <w:rFonts w:ascii="Simplified Arabic" w:hAnsi="Simplified Arabic" w:cs="Simplified Arabic" w:hint="cs"/>
          <w:i/>
          <w:iCs/>
          <w:rtl/>
        </w:rPr>
        <w:t xml:space="preserve">, </w:t>
      </w:r>
      <w:r w:rsidRPr="00825728">
        <w:rPr>
          <w:rFonts w:ascii="Simplified Arabic" w:hAnsi="Simplified Arabic" w:cs="Simplified Arabic" w:hint="cs"/>
          <w:rtl/>
        </w:rPr>
        <w:t>41*(</w:t>
      </w:r>
      <w:proofErr w:type="gramStart"/>
      <w:r w:rsidRPr="00825728">
        <w:rPr>
          <w:rFonts w:ascii="Simplified Arabic" w:hAnsi="Simplified Arabic" w:cs="Simplified Arabic" w:hint="cs"/>
          <w:rtl/>
        </w:rPr>
        <w:t>4),</w:t>
      </w:r>
      <w:proofErr w:type="gramEnd"/>
      <w:r w:rsidRPr="00825728">
        <w:rPr>
          <w:rFonts w:ascii="Simplified Arabic" w:hAnsi="Simplified Arabic" w:cs="Simplified Arabic" w:hint="cs"/>
          <w:rtl/>
        </w:rPr>
        <w:t xml:space="preserve"> 1149-1160</w:t>
      </w:r>
      <w:r w:rsidR="00D5156D">
        <w:rPr>
          <w:rFonts w:ascii="Simplified Arabic" w:hAnsi="Simplified Arabic" w:cs="Simplified Arabic" w:hint="cs"/>
        </w:rPr>
        <w:t>.</w:t>
      </w:r>
    </w:p>
    <w:p w14:paraId="42924547" w14:textId="6FA283C1"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Field</w:t>
      </w:r>
      <w:proofErr w:type="spellEnd"/>
      <w:r w:rsidRPr="00825728">
        <w:rPr>
          <w:rFonts w:ascii="Simplified Arabic" w:hAnsi="Simplified Arabic" w:cs="Simplified Arabic" w:hint="cs"/>
          <w:rtl/>
        </w:rPr>
        <w:t>, A</w:t>
      </w:r>
      <w:r w:rsidR="00D5156D">
        <w:rPr>
          <w:rFonts w:ascii="Simplified Arabic" w:hAnsi="Simplified Arabic" w:cs="Simplified Arabic" w:hint="cs"/>
        </w:rPr>
        <w:t xml:space="preserve">. </w:t>
      </w:r>
      <w:r w:rsidRPr="00825728">
        <w:rPr>
          <w:rFonts w:ascii="Simplified Arabic" w:hAnsi="Simplified Arabic" w:cs="Simplified Arabic" w:hint="cs"/>
          <w:rtl/>
        </w:rPr>
        <w:t>(2018)</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Discovering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statistics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using</w:t>
      </w:r>
      <w:proofErr w:type="spellEnd"/>
      <w:r w:rsidRPr="00825728">
        <w:rPr>
          <w:rFonts w:ascii="Simplified Arabic" w:hAnsi="Simplified Arabic" w:cs="Simplified Arabic" w:hint="cs"/>
          <w:i/>
          <w:iCs/>
          <w:rtl/>
        </w:rPr>
        <w:t xml:space="preserve"> IBM SPSS </w:t>
      </w:r>
      <w:proofErr w:type="spellStart"/>
      <w:r w:rsidRPr="00825728">
        <w:rPr>
          <w:rFonts w:ascii="Simplified Arabic" w:hAnsi="Simplified Arabic" w:cs="Simplified Arabic" w:hint="cs"/>
          <w:i/>
          <w:iCs/>
          <w:rtl/>
        </w:rPr>
        <w:t>statistics</w:t>
      </w:r>
      <w:proofErr w:type="spellEnd"/>
      <w:r w:rsidRPr="00825728">
        <w:rPr>
          <w:rFonts w:ascii="Simplified Arabic" w:hAnsi="Simplified Arabic" w:cs="Simplified Arabic" w:hint="cs"/>
          <w:rtl/>
        </w:rPr>
        <w:t xml:space="preserve"> (5th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00788A71" w14:textId="07E7D1D8"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Fowler</w:t>
      </w:r>
      <w:proofErr w:type="spellEnd"/>
      <w:r w:rsidRPr="00825728">
        <w:rPr>
          <w:rFonts w:ascii="Simplified Arabic" w:hAnsi="Simplified Arabic" w:cs="Simplified Arabic" w:hint="cs"/>
          <w:rtl/>
        </w:rPr>
        <w:t>, F</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 xml:space="preserve">. </w:t>
      </w:r>
      <w:r w:rsidRPr="00825728">
        <w:rPr>
          <w:rFonts w:ascii="Simplified Arabic" w:hAnsi="Simplified Arabic" w:cs="Simplified Arabic" w:hint="cs"/>
          <w:rtl/>
        </w:rPr>
        <w:t>(2014)</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Survey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rtl/>
        </w:rPr>
        <w:t xml:space="preserve"> (5th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2B63B5C4" w14:textId="421FCF54"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lastRenderedPageBreak/>
        <w:t>Gentile</w:t>
      </w:r>
      <w:proofErr w:type="spellEnd"/>
      <w:r w:rsidRPr="00825728">
        <w:rPr>
          <w:rFonts w:ascii="Simplified Arabic" w:hAnsi="Simplified Arabic" w:cs="Simplified Arabic" w:hint="cs"/>
          <w:rtl/>
        </w:rPr>
        <w:t>, C</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Spiller</w:t>
      </w:r>
      <w:proofErr w:type="spellEnd"/>
      <w:r w:rsidRPr="00825728">
        <w:rPr>
          <w:rFonts w:ascii="Simplified Arabic" w:hAnsi="Simplified Arabic" w:cs="Simplified Arabic" w:hint="cs"/>
          <w:rtl/>
        </w:rPr>
        <w:t>, N</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Noci</w:t>
      </w:r>
      <w:proofErr w:type="spellEnd"/>
      <w:r w:rsidRPr="00825728">
        <w:rPr>
          <w:rFonts w:ascii="Simplified Arabic" w:hAnsi="Simplified Arabic" w:cs="Simplified Arabic" w:hint="cs"/>
          <w:rtl/>
        </w:rPr>
        <w:t>, G</w:t>
      </w:r>
      <w:r w:rsidR="00D5156D">
        <w:rPr>
          <w:rFonts w:ascii="Simplified Arabic" w:hAnsi="Simplified Arabic" w:cs="Simplified Arabic" w:hint="cs"/>
        </w:rPr>
        <w:t xml:space="preserve">. </w:t>
      </w:r>
      <w:r w:rsidRPr="00825728">
        <w:rPr>
          <w:rFonts w:ascii="Simplified Arabic" w:hAnsi="Simplified Arabic" w:cs="Simplified Arabic" w:hint="cs"/>
          <w:rtl/>
        </w:rPr>
        <w:t>(2007)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How</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to</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sustain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experience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overview</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experience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components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that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co-create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value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with</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European</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Management</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25</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5),</w:t>
      </w:r>
      <w:proofErr w:type="gramEnd"/>
      <w:r w:rsidRPr="00825728">
        <w:rPr>
          <w:rFonts w:ascii="Simplified Arabic" w:hAnsi="Simplified Arabic" w:cs="Simplified Arabic" w:hint="cs"/>
          <w:rtl/>
        </w:rPr>
        <w:t xml:space="preserve"> 395-410</w:t>
      </w:r>
      <w:r w:rsidR="00D5156D">
        <w:rPr>
          <w:rFonts w:ascii="Simplified Arabic" w:hAnsi="Simplified Arabic" w:cs="Simplified Arabic" w:hint="cs"/>
        </w:rPr>
        <w:t>.</w:t>
      </w:r>
    </w:p>
    <w:p w14:paraId="2B40FA32" w14:textId="0AD5C5A3"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Gronroos</w:t>
      </w:r>
      <w:proofErr w:type="spellEnd"/>
      <w:r w:rsidRPr="00825728">
        <w:rPr>
          <w:rFonts w:ascii="Simplified Arabic" w:hAnsi="Simplified Arabic" w:cs="Simplified Arabic" w:hint="cs"/>
          <w:rtl/>
        </w:rPr>
        <w:t>, C</w:t>
      </w:r>
      <w:r w:rsidR="00D5156D">
        <w:rPr>
          <w:rFonts w:ascii="Simplified Arabic" w:hAnsi="Simplified Arabic" w:cs="Simplified Arabic" w:hint="cs"/>
        </w:rPr>
        <w:t xml:space="preserve">. </w:t>
      </w:r>
      <w:r w:rsidRPr="00825728">
        <w:rPr>
          <w:rFonts w:ascii="Simplified Arabic" w:hAnsi="Simplified Arabic" w:cs="Simplified Arabic" w:hint="cs"/>
          <w:rtl/>
        </w:rPr>
        <w:t>(2015)</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Service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management</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marketing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Managing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the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service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profit</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logic</w:t>
      </w:r>
      <w:proofErr w:type="spellEnd"/>
      <w:r w:rsidRPr="00825728">
        <w:rPr>
          <w:rFonts w:ascii="Simplified Arabic" w:hAnsi="Simplified Arabic" w:cs="Simplified Arabic" w:hint="cs"/>
          <w:rtl/>
        </w:rPr>
        <w:t xml:space="preserve"> (4th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Wiley</w:t>
      </w:r>
      <w:proofErr w:type="spellEnd"/>
      <w:r w:rsidR="00D5156D">
        <w:rPr>
          <w:rFonts w:ascii="Simplified Arabic" w:hAnsi="Simplified Arabic" w:cs="Simplified Arabic" w:hint="cs"/>
        </w:rPr>
        <w:t>.</w:t>
      </w:r>
    </w:p>
    <w:p w14:paraId="76CB14E8" w14:textId="3358DAC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Hair</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F</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Black</w:t>
      </w:r>
      <w:proofErr w:type="spellEnd"/>
      <w:r w:rsidRPr="00825728">
        <w:rPr>
          <w:rFonts w:ascii="Simplified Arabic" w:hAnsi="Simplified Arabic" w:cs="Simplified Arabic" w:hint="cs"/>
          <w:rtl/>
        </w:rPr>
        <w:t>, W</w:t>
      </w:r>
      <w:r w:rsidR="00D5156D">
        <w:rPr>
          <w:rFonts w:ascii="Simplified Arabic" w:hAnsi="Simplified Arabic" w:cs="Simplified Arabic" w:hint="cs"/>
        </w:rPr>
        <w:t xml:space="preserve">. </w:t>
      </w:r>
      <w:r w:rsidRPr="00825728">
        <w:rPr>
          <w:rFonts w:ascii="Simplified Arabic" w:hAnsi="Simplified Arabic" w:cs="Simplified Arabic" w:hint="cs"/>
          <w:rtl/>
        </w:rPr>
        <w:t>C</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Babin</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Anderson</w:t>
      </w:r>
      <w:proofErr w:type="spellEnd"/>
      <w:r w:rsidRPr="00825728">
        <w:rPr>
          <w:rFonts w:ascii="Simplified Arabic" w:hAnsi="Simplified Arabic" w:cs="Simplified Arabic" w:hint="cs"/>
          <w:rtl/>
        </w:rPr>
        <w:t>, R</w:t>
      </w:r>
      <w:r w:rsidR="00D5156D">
        <w:rPr>
          <w:rFonts w:ascii="Simplified Arabic" w:hAnsi="Simplified Arabic" w:cs="Simplified Arabic" w:hint="cs"/>
        </w:rPr>
        <w:t xml:space="preserve">. </w:t>
      </w:r>
      <w:r w:rsidRPr="00825728">
        <w:rPr>
          <w:rFonts w:ascii="Simplified Arabic" w:hAnsi="Simplified Arabic" w:cs="Simplified Arabic" w:hint="cs"/>
          <w:rtl/>
        </w:rPr>
        <w:t>E</w:t>
      </w:r>
      <w:r w:rsidR="00D5156D">
        <w:rPr>
          <w:rFonts w:ascii="Simplified Arabic" w:hAnsi="Simplified Arabic" w:cs="Simplified Arabic" w:hint="cs"/>
        </w:rPr>
        <w:t xml:space="preserve">. </w:t>
      </w:r>
      <w:r w:rsidRPr="00825728">
        <w:rPr>
          <w:rFonts w:ascii="Simplified Arabic" w:hAnsi="Simplified Arabic" w:cs="Simplified Arabic" w:hint="cs"/>
          <w:rtl/>
        </w:rPr>
        <w:t>(2021)</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Multivariate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data</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analysis</w:t>
      </w:r>
      <w:proofErr w:type="spellEnd"/>
      <w:r w:rsidRPr="00825728">
        <w:rPr>
          <w:rFonts w:ascii="Simplified Arabic" w:hAnsi="Simplified Arabic" w:cs="Simplified Arabic" w:hint="cs"/>
          <w:rtl/>
        </w:rPr>
        <w:t xml:space="preserve"> (8th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Cengage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Learning</w:t>
      </w:r>
      <w:proofErr w:type="spellEnd"/>
      <w:r w:rsidR="00D5156D">
        <w:rPr>
          <w:rFonts w:ascii="Simplified Arabic" w:hAnsi="Simplified Arabic" w:cs="Simplified Arabic" w:hint="cs"/>
        </w:rPr>
        <w:t>.</w:t>
      </w:r>
    </w:p>
    <w:p w14:paraId="67EE0E70" w14:textId="7F062073"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Heskett</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L</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Jones</w:t>
      </w:r>
      <w:proofErr w:type="spellEnd"/>
      <w:r w:rsidRPr="00825728">
        <w:rPr>
          <w:rFonts w:ascii="Simplified Arabic" w:hAnsi="Simplified Arabic" w:cs="Simplified Arabic" w:hint="cs"/>
          <w:rtl/>
        </w:rPr>
        <w:t>, T</w:t>
      </w:r>
      <w:r w:rsidR="00D5156D">
        <w:rPr>
          <w:rFonts w:ascii="Simplified Arabic" w:hAnsi="Simplified Arabic" w:cs="Simplified Arabic" w:hint="cs"/>
        </w:rPr>
        <w:t xml:space="preserve">. </w:t>
      </w:r>
      <w:r w:rsidRPr="00825728">
        <w:rPr>
          <w:rFonts w:ascii="Simplified Arabic" w:hAnsi="Simplified Arabic" w:cs="Simplified Arabic" w:hint="cs"/>
          <w:rtl/>
        </w:rPr>
        <w:t>O</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Loveman</w:t>
      </w:r>
      <w:proofErr w:type="spellEnd"/>
      <w:r w:rsidRPr="00825728">
        <w:rPr>
          <w:rFonts w:ascii="Simplified Arabic" w:hAnsi="Simplified Arabic" w:cs="Simplified Arabic" w:hint="cs"/>
          <w:rtl/>
        </w:rPr>
        <w:t>, G</w:t>
      </w:r>
      <w:r w:rsidR="00D5156D">
        <w:rPr>
          <w:rFonts w:ascii="Simplified Arabic" w:hAnsi="Simplified Arabic" w:cs="Simplified Arabic" w:hint="cs"/>
        </w:rPr>
        <w:t xml:space="preserve">. </w:t>
      </w:r>
      <w:r w:rsidRPr="00825728">
        <w:rPr>
          <w:rFonts w:ascii="Simplified Arabic" w:hAnsi="Simplified Arabic" w:cs="Simplified Arabic" w:hint="cs"/>
          <w:rtl/>
        </w:rPr>
        <w:t>W</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Sasser</w:t>
      </w:r>
      <w:proofErr w:type="spellEnd"/>
      <w:r w:rsidRPr="00825728">
        <w:rPr>
          <w:rFonts w:ascii="Simplified Arabic" w:hAnsi="Simplified Arabic" w:cs="Simplified Arabic" w:hint="cs"/>
          <w:rtl/>
        </w:rPr>
        <w:t>, W</w:t>
      </w:r>
      <w:r w:rsidR="00D5156D">
        <w:rPr>
          <w:rFonts w:ascii="Simplified Arabic" w:hAnsi="Simplified Arabic" w:cs="Simplified Arabic" w:hint="cs"/>
        </w:rPr>
        <w:t xml:space="preserve">. </w:t>
      </w:r>
      <w:r w:rsidRPr="00825728">
        <w:rPr>
          <w:rFonts w:ascii="Simplified Arabic" w:hAnsi="Simplified Arabic" w:cs="Simplified Arabic" w:hint="cs"/>
          <w:rtl/>
        </w:rPr>
        <w:t>E</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Schlesinger</w:t>
      </w:r>
      <w:proofErr w:type="spellEnd"/>
      <w:r w:rsidRPr="00825728">
        <w:rPr>
          <w:rFonts w:ascii="Simplified Arabic" w:hAnsi="Simplified Arabic" w:cs="Simplified Arabic" w:hint="cs"/>
          <w:rtl/>
        </w:rPr>
        <w:t>, L</w:t>
      </w:r>
      <w:r w:rsidR="00D5156D">
        <w:rPr>
          <w:rFonts w:ascii="Simplified Arabic" w:hAnsi="Simplified Arabic" w:cs="Simplified Arabic" w:hint="cs"/>
        </w:rPr>
        <w:t xml:space="preserve">. </w:t>
      </w:r>
      <w:r w:rsidRPr="00825728">
        <w:rPr>
          <w:rFonts w:ascii="Simplified Arabic" w:hAnsi="Simplified Arabic" w:cs="Simplified Arabic" w:hint="cs"/>
          <w:rtl/>
        </w:rPr>
        <w:t>A</w:t>
      </w:r>
      <w:r w:rsidR="00D5156D">
        <w:rPr>
          <w:rFonts w:ascii="Simplified Arabic" w:hAnsi="Simplified Arabic" w:cs="Simplified Arabic" w:hint="cs"/>
        </w:rPr>
        <w:t xml:space="preserve">. </w:t>
      </w:r>
      <w:r w:rsidRPr="00825728">
        <w:rPr>
          <w:rFonts w:ascii="Simplified Arabic" w:hAnsi="Simplified Arabic" w:cs="Simplified Arabic" w:hint="cs"/>
          <w:rtl/>
        </w:rPr>
        <w:t>(1994)</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Putting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service-profit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chain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to</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work</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Harvard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Review</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72</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2),</w:t>
      </w:r>
      <w:proofErr w:type="gramEnd"/>
      <w:r w:rsidRPr="00825728">
        <w:rPr>
          <w:rFonts w:ascii="Simplified Arabic" w:hAnsi="Simplified Arabic" w:cs="Simplified Arabic" w:hint="cs"/>
          <w:rtl/>
        </w:rPr>
        <w:t xml:space="preserve"> 164-174</w:t>
      </w:r>
      <w:r w:rsidR="00D5156D">
        <w:rPr>
          <w:rFonts w:ascii="Simplified Arabic" w:hAnsi="Simplified Arabic" w:cs="Simplified Arabic" w:hint="cs"/>
        </w:rPr>
        <w:t>.</w:t>
      </w:r>
    </w:p>
    <w:p w14:paraId="32ACD467" w14:textId="4A616BCF"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Kaiser</w:t>
      </w:r>
      <w:proofErr w:type="spellEnd"/>
      <w:r w:rsidRPr="00825728">
        <w:rPr>
          <w:rFonts w:ascii="Simplified Arabic" w:hAnsi="Simplified Arabic" w:cs="Simplified Arabic" w:hint="cs"/>
          <w:rtl/>
        </w:rPr>
        <w:t>, H</w:t>
      </w:r>
      <w:r w:rsidR="00D5156D">
        <w:rPr>
          <w:rFonts w:ascii="Simplified Arabic" w:hAnsi="Simplified Arabic" w:cs="Simplified Arabic" w:hint="cs"/>
        </w:rPr>
        <w:t xml:space="preserve">. </w:t>
      </w:r>
      <w:r w:rsidRPr="00825728">
        <w:rPr>
          <w:rFonts w:ascii="Simplified Arabic" w:hAnsi="Simplified Arabic" w:cs="Simplified Arabic" w:hint="cs"/>
          <w:rtl/>
        </w:rPr>
        <w:t>F</w:t>
      </w:r>
      <w:r w:rsidR="00D5156D">
        <w:rPr>
          <w:rFonts w:ascii="Simplified Arabic" w:hAnsi="Simplified Arabic" w:cs="Simplified Arabic" w:hint="cs"/>
        </w:rPr>
        <w:t xml:space="preserve">. </w:t>
      </w:r>
      <w:r w:rsidRPr="00825728">
        <w:rPr>
          <w:rFonts w:ascii="Simplified Arabic" w:hAnsi="Simplified Arabic" w:cs="Simplified Arabic" w:hint="cs"/>
          <w:rtl/>
        </w:rPr>
        <w:t>(1974)</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An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index</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factorial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simplicity</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Psychometrika</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39</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1),</w:t>
      </w:r>
      <w:proofErr w:type="gramEnd"/>
      <w:r w:rsidRPr="00825728">
        <w:rPr>
          <w:rFonts w:ascii="Simplified Arabic" w:hAnsi="Simplified Arabic" w:cs="Simplified Arabic" w:hint="cs"/>
          <w:rtl/>
        </w:rPr>
        <w:t xml:space="preserve"> 31-36</w:t>
      </w:r>
      <w:r w:rsidR="00D5156D">
        <w:rPr>
          <w:rFonts w:ascii="Simplified Arabic" w:hAnsi="Simplified Arabic" w:cs="Simplified Arabic" w:hint="cs"/>
        </w:rPr>
        <w:t>.</w:t>
      </w:r>
    </w:p>
    <w:p w14:paraId="2B5D349B" w14:textId="5F4AD0C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Kumar</w:t>
      </w:r>
      <w:proofErr w:type="spellEnd"/>
      <w:r w:rsidRPr="00825728">
        <w:rPr>
          <w:rFonts w:ascii="Simplified Arabic" w:hAnsi="Simplified Arabic" w:cs="Simplified Arabic" w:hint="cs"/>
          <w:rtl/>
        </w:rPr>
        <w:t>, V</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Reinartz</w:t>
      </w:r>
      <w:proofErr w:type="spellEnd"/>
      <w:r w:rsidRPr="00825728">
        <w:rPr>
          <w:rFonts w:ascii="Simplified Arabic" w:hAnsi="Simplified Arabic" w:cs="Simplified Arabic" w:hint="cs"/>
          <w:rtl/>
        </w:rPr>
        <w:t>, W</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 xml:space="preserve">. </w:t>
      </w:r>
      <w:r w:rsidRPr="00825728">
        <w:rPr>
          <w:rFonts w:ascii="Simplified Arabic" w:hAnsi="Simplified Arabic" w:cs="Simplified Arabic" w:hint="cs"/>
          <w:rtl/>
        </w:rPr>
        <w:t>(2016)</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Creating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enduring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value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Marketing</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80</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6),</w:t>
      </w:r>
      <w:proofErr w:type="gramEnd"/>
      <w:r w:rsidRPr="00825728">
        <w:rPr>
          <w:rFonts w:ascii="Simplified Arabic" w:hAnsi="Simplified Arabic" w:cs="Simplified Arabic" w:hint="cs"/>
          <w:rtl/>
        </w:rPr>
        <w:t xml:space="preserve"> 36-68</w:t>
      </w:r>
      <w:r w:rsidR="00D5156D">
        <w:rPr>
          <w:rFonts w:ascii="Simplified Arabic" w:hAnsi="Simplified Arabic" w:cs="Simplified Arabic" w:hint="cs"/>
        </w:rPr>
        <w:t>.</w:t>
      </w:r>
    </w:p>
    <w:p w14:paraId="31B7F933" w14:textId="3E9C871F"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Lemon</w:t>
      </w:r>
      <w:proofErr w:type="spellEnd"/>
      <w:r w:rsidRPr="00825728">
        <w:rPr>
          <w:rFonts w:ascii="Simplified Arabic" w:hAnsi="Simplified Arabic" w:cs="Simplified Arabic" w:hint="cs"/>
          <w:rtl/>
        </w:rPr>
        <w:t>, K</w:t>
      </w:r>
      <w:r w:rsidR="00D5156D">
        <w:rPr>
          <w:rFonts w:ascii="Simplified Arabic" w:hAnsi="Simplified Arabic" w:cs="Simplified Arabic" w:hint="cs"/>
        </w:rPr>
        <w:t xml:space="preserve">. </w:t>
      </w:r>
      <w:r w:rsidRPr="00825728">
        <w:rPr>
          <w:rFonts w:ascii="Simplified Arabic" w:hAnsi="Simplified Arabic" w:cs="Simplified Arabic" w:hint="cs"/>
          <w:rtl/>
        </w:rPr>
        <w:t>N</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Verhoef</w:t>
      </w:r>
      <w:proofErr w:type="spellEnd"/>
      <w:r w:rsidRPr="00825728">
        <w:rPr>
          <w:rFonts w:ascii="Simplified Arabic" w:hAnsi="Simplified Arabic" w:cs="Simplified Arabic" w:hint="cs"/>
          <w:rtl/>
        </w:rPr>
        <w:t>, P</w:t>
      </w:r>
      <w:r w:rsidR="00D5156D">
        <w:rPr>
          <w:rFonts w:ascii="Simplified Arabic" w:hAnsi="Simplified Arabic" w:cs="Simplified Arabic" w:hint="cs"/>
        </w:rPr>
        <w:t xml:space="preserve">. </w:t>
      </w:r>
      <w:r w:rsidRPr="00825728">
        <w:rPr>
          <w:rFonts w:ascii="Simplified Arabic" w:hAnsi="Simplified Arabic" w:cs="Simplified Arabic" w:hint="cs"/>
          <w:rtl/>
        </w:rPr>
        <w:t>C</w:t>
      </w:r>
      <w:r w:rsidR="00D5156D">
        <w:rPr>
          <w:rFonts w:ascii="Simplified Arabic" w:hAnsi="Simplified Arabic" w:cs="Simplified Arabic" w:hint="cs"/>
        </w:rPr>
        <w:t xml:space="preserve">. </w:t>
      </w:r>
      <w:r w:rsidRPr="00825728">
        <w:rPr>
          <w:rFonts w:ascii="Simplified Arabic" w:hAnsi="Simplified Arabic" w:cs="Simplified Arabic" w:hint="cs"/>
          <w:rtl/>
        </w:rPr>
        <w:t>(2016)</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Understanding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experience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throughout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journey</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Marketing</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80</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6),</w:t>
      </w:r>
      <w:proofErr w:type="gramEnd"/>
      <w:r w:rsidRPr="00825728">
        <w:rPr>
          <w:rFonts w:ascii="Simplified Arabic" w:hAnsi="Simplified Arabic" w:cs="Simplified Arabic" w:hint="cs"/>
          <w:rtl/>
        </w:rPr>
        <w:t xml:space="preserve"> 69-96</w:t>
      </w:r>
      <w:r w:rsidR="00D5156D">
        <w:rPr>
          <w:rFonts w:ascii="Simplified Arabic" w:hAnsi="Simplified Arabic" w:cs="Simplified Arabic" w:hint="cs"/>
        </w:rPr>
        <w:t>.</w:t>
      </w:r>
    </w:p>
    <w:p w14:paraId="79DFD9AA" w14:textId="194B913C"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Likert</w:t>
      </w:r>
      <w:proofErr w:type="spellEnd"/>
      <w:r w:rsidRPr="00825728">
        <w:rPr>
          <w:rFonts w:ascii="Simplified Arabic" w:hAnsi="Simplified Arabic" w:cs="Simplified Arabic" w:hint="cs"/>
          <w:rtl/>
        </w:rPr>
        <w:t>, R</w:t>
      </w:r>
      <w:r w:rsidR="00D5156D">
        <w:rPr>
          <w:rFonts w:ascii="Simplified Arabic" w:hAnsi="Simplified Arabic" w:cs="Simplified Arabic" w:hint="cs"/>
        </w:rPr>
        <w:t xml:space="preserve">. </w:t>
      </w:r>
      <w:r w:rsidRPr="00825728">
        <w:rPr>
          <w:rFonts w:ascii="Simplified Arabic" w:hAnsi="Simplified Arabic" w:cs="Simplified Arabic" w:hint="cs"/>
          <w:rtl/>
        </w:rPr>
        <w:t>(1932)</w:t>
      </w:r>
      <w:r w:rsidR="00D5156D">
        <w:rPr>
          <w:rFonts w:ascii="Simplified Arabic" w:hAnsi="Simplified Arabic" w:cs="Simplified Arabic" w:hint="cs"/>
        </w:rPr>
        <w:t xml:space="preserve">. </w:t>
      </w:r>
      <w:r w:rsidRPr="00825728">
        <w:rPr>
          <w:rFonts w:ascii="Simplified Arabic" w:hAnsi="Simplified Arabic" w:cs="Simplified Arabic" w:hint="cs"/>
          <w:rtl/>
        </w:rPr>
        <w:t xml:space="preserve">A </w:t>
      </w:r>
      <w:proofErr w:type="spellStart"/>
      <w:r w:rsidRPr="00825728">
        <w:rPr>
          <w:rFonts w:ascii="Simplified Arabic" w:hAnsi="Simplified Arabic" w:cs="Simplified Arabic" w:hint="cs"/>
          <w:rtl/>
        </w:rPr>
        <w:t>technique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for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measurement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attitudes</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Archives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Psychology</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22</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140),</w:t>
      </w:r>
      <w:proofErr w:type="gramEnd"/>
      <w:r w:rsidRPr="00825728">
        <w:rPr>
          <w:rFonts w:ascii="Simplified Arabic" w:hAnsi="Simplified Arabic" w:cs="Simplified Arabic" w:hint="cs"/>
          <w:rtl/>
        </w:rPr>
        <w:t xml:space="preserve"> 5-55</w:t>
      </w:r>
      <w:r w:rsidR="00D5156D">
        <w:rPr>
          <w:rFonts w:ascii="Simplified Arabic" w:hAnsi="Simplified Arabic" w:cs="Simplified Arabic" w:hint="cs"/>
        </w:rPr>
        <w:t>.</w:t>
      </w:r>
    </w:p>
    <w:p w14:paraId="1BAE3B2E" w14:textId="0591290E"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Meyer</w:t>
      </w:r>
      <w:proofErr w:type="spellEnd"/>
      <w:r w:rsidRPr="00825728">
        <w:rPr>
          <w:rFonts w:ascii="Simplified Arabic" w:hAnsi="Simplified Arabic" w:cs="Simplified Arabic" w:hint="cs"/>
          <w:rtl/>
        </w:rPr>
        <w:t>, C</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Schwager</w:t>
      </w:r>
      <w:proofErr w:type="spellEnd"/>
      <w:r w:rsidRPr="00825728">
        <w:rPr>
          <w:rFonts w:ascii="Simplified Arabic" w:hAnsi="Simplified Arabic" w:cs="Simplified Arabic" w:hint="cs"/>
          <w:rtl/>
        </w:rPr>
        <w:t>, A</w:t>
      </w:r>
      <w:r w:rsidR="00D5156D">
        <w:rPr>
          <w:rFonts w:ascii="Simplified Arabic" w:hAnsi="Simplified Arabic" w:cs="Simplified Arabic" w:hint="cs"/>
        </w:rPr>
        <w:t xml:space="preserve">. </w:t>
      </w:r>
      <w:r w:rsidRPr="00825728">
        <w:rPr>
          <w:rFonts w:ascii="Simplified Arabic" w:hAnsi="Simplified Arabic" w:cs="Simplified Arabic" w:hint="cs"/>
          <w:rtl/>
        </w:rPr>
        <w:t>(2007)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Understanding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experience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Harvard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Review</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85</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2),</w:t>
      </w:r>
      <w:proofErr w:type="gramEnd"/>
      <w:r w:rsidRPr="00825728">
        <w:rPr>
          <w:rFonts w:ascii="Simplified Arabic" w:hAnsi="Simplified Arabic" w:cs="Simplified Arabic" w:hint="cs"/>
          <w:rtl/>
        </w:rPr>
        <w:t xml:space="preserve"> 116-126</w:t>
      </w:r>
      <w:r w:rsidR="00D5156D">
        <w:rPr>
          <w:rFonts w:ascii="Simplified Arabic" w:hAnsi="Simplified Arabic" w:cs="Simplified Arabic" w:hint="cs"/>
        </w:rPr>
        <w:t>.</w:t>
      </w:r>
    </w:p>
    <w:p w14:paraId="06212743" w14:textId="4D5931A4"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Nunnally</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C</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Bernstein</w:t>
      </w:r>
      <w:proofErr w:type="spellEnd"/>
      <w:r w:rsidRPr="00825728">
        <w:rPr>
          <w:rFonts w:ascii="Simplified Arabic" w:hAnsi="Simplified Arabic" w:cs="Simplified Arabic" w:hint="cs"/>
          <w:rtl/>
        </w:rPr>
        <w:t>, I</w:t>
      </w:r>
      <w:r w:rsidR="00D5156D">
        <w:rPr>
          <w:rFonts w:ascii="Simplified Arabic" w:hAnsi="Simplified Arabic" w:cs="Simplified Arabic" w:hint="cs"/>
        </w:rPr>
        <w:t xml:space="preserve">. </w:t>
      </w:r>
      <w:r w:rsidRPr="00825728">
        <w:rPr>
          <w:rFonts w:ascii="Simplified Arabic" w:hAnsi="Simplified Arabic" w:cs="Simplified Arabic" w:hint="cs"/>
          <w:rtl/>
        </w:rPr>
        <w:t>H</w:t>
      </w:r>
      <w:r w:rsidR="00D5156D">
        <w:rPr>
          <w:rFonts w:ascii="Simplified Arabic" w:hAnsi="Simplified Arabic" w:cs="Simplified Arabic" w:hint="cs"/>
        </w:rPr>
        <w:t xml:space="preserve">. </w:t>
      </w:r>
      <w:r w:rsidRPr="00825728">
        <w:rPr>
          <w:rFonts w:ascii="Simplified Arabic" w:hAnsi="Simplified Arabic" w:cs="Simplified Arabic" w:hint="cs"/>
          <w:rtl/>
        </w:rPr>
        <w:t>(1994)</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Psychometric</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theory</w:t>
      </w:r>
      <w:proofErr w:type="spellEnd"/>
      <w:r w:rsidRPr="00825728">
        <w:rPr>
          <w:rFonts w:ascii="Simplified Arabic" w:hAnsi="Simplified Arabic" w:cs="Simplified Arabic" w:hint="cs"/>
          <w:rtl/>
        </w:rPr>
        <w:t xml:space="preserve"> (3rd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McGraw-Hill</w:t>
      </w:r>
      <w:proofErr w:type="spellEnd"/>
      <w:r w:rsidR="00D5156D">
        <w:rPr>
          <w:rFonts w:ascii="Simplified Arabic" w:hAnsi="Simplified Arabic" w:cs="Simplified Arabic" w:hint="cs"/>
        </w:rPr>
        <w:t>.</w:t>
      </w:r>
    </w:p>
    <w:p w14:paraId="40EBD6C2" w14:textId="0089C150"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Pallant</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(2020)</w:t>
      </w:r>
      <w:r w:rsidR="00D5156D">
        <w:rPr>
          <w:rFonts w:ascii="Simplified Arabic" w:hAnsi="Simplified Arabic" w:cs="Simplified Arabic" w:hint="cs"/>
        </w:rPr>
        <w:t xml:space="preserve">. </w:t>
      </w:r>
      <w:r w:rsidRPr="00825728">
        <w:rPr>
          <w:rFonts w:ascii="Simplified Arabic" w:hAnsi="Simplified Arabic" w:cs="Simplified Arabic" w:hint="cs"/>
          <w:i/>
          <w:iCs/>
          <w:rtl/>
        </w:rPr>
        <w:t xml:space="preserve">SPSS </w:t>
      </w:r>
      <w:proofErr w:type="spellStart"/>
      <w:r w:rsidRPr="00825728">
        <w:rPr>
          <w:rFonts w:ascii="Simplified Arabic" w:hAnsi="Simplified Arabic" w:cs="Simplified Arabic" w:hint="cs"/>
          <w:i/>
          <w:iCs/>
          <w:rtl/>
        </w:rPr>
        <w:t>survival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manual</w:t>
      </w:r>
      <w:proofErr w:type="spellEnd"/>
      <w:r w:rsidRPr="00825728">
        <w:rPr>
          <w:rFonts w:ascii="Simplified Arabic" w:hAnsi="Simplified Arabic" w:cs="Simplified Arabic" w:hint="cs"/>
          <w:i/>
          <w:iCs/>
          <w:rtl/>
        </w:rPr>
        <w:t xml:space="preserve">: A </w:t>
      </w:r>
      <w:proofErr w:type="spellStart"/>
      <w:r w:rsidRPr="00825728">
        <w:rPr>
          <w:rFonts w:ascii="Simplified Arabic" w:hAnsi="Simplified Arabic" w:cs="Simplified Arabic" w:hint="cs"/>
          <w:i/>
          <w:iCs/>
          <w:rtl/>
        </w:rPr>
        <w:t>step</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step</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guide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to</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data</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analysis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using</w:t>
      </w:r>
      <w:proofErr w:type="spellEnd"/>
      <w:r w:rsidRPr="00825728">
        <w:rPr>
          <w:rFonts w:ascii="Simplified Arabic" w:hAnsi="Simplified Arabic" w:cs="Simplified Arabic" w:hint="cs"/>
          <w:i/>
          <w:iCs/>
          <w:rtl/>
        </w:rPr>
        <w:t xml:space="preserve"> IBM SPSS</w:t>
      </w:r>
      <w:r w:rsidRPr="00825728">
        <w:rPr>
          <w:rFonts w:ascii="Simplified Arabic" w:hAnsi="Simplified Arabic" w:cs="Simplified Arabic" w:hint="cs"/>
          <w:rtl/>
        </w:rPr>
        <w:t xml:space="preserve"> (7th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Routledge</w:t>
      </w:r>
      <w:proofErr w:type="spellEnd"/>
      <w:r w:rsidR="00D5156D">
        <w:rPr>
          <w:rFonts w:ascii="Simplified Arabic" w:hAnsi="Simplified Arabic" w:cs="Simplified Arabic" w:hint="cs"/>
        </w:rPr>
        <w:t>.</w:t>
      </w:r>
    </w:p>
    <w:p w14:paraId="329AAAC4" w14:textId="3BCADB1A"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Parasuraman</w:t>
      </w:r>
      <w:proofErr w:type="spellEnd"/>
      <w:r w:rsidRPr="00825728">
        <w:rPr>
          <w:rFonts w:ascii="Simplified Arabic" w:hAnsi="Simplified Arabic" w:cs="Simplified Arabic" w:hint="cs"/>
          <w:rtl/>
        </w:rPr>
        <w:t>, A</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Zeithaml</w:t>
      </w:r>
      <w:proofErr w:type="spellEnd"/>
      <w:r w:rsidRPr="00825728">
        <w:rPr>
          <w:rFonts w:ascii="Simplified Arabic" w:hAnsi="Simplified Arabic" w:cs="Simplified Arabic" w:hint="cs"/>
          <w:rtl/>
        </w:rPr>
        <w:t>, V</w:t>
      </w:r>
      <w:r w:rsidR="00D5156D">
        <w:rPr>
          <w:rFonts w:ascii="Simplified Arabic" w:hAnsi="Simplified Arabic" w:cs="Simplified Arabic" w:hint="cs"/>
        </w:rPr>
        <w:t xml:space="preserve">. </w:t>
      </w:r>
      <w:r w:rsidRPr="00825728">
        <w:rPr>
          <w:rFonts w:ascii="Simplified Arabic" w:hAnsi="Simplified Arabic" w:cs="Simplified Arabic" w:hint="cs"/>
          <w:rtl/>
        </w:rPr>
        <w:t>A</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Berry</w:t>
      </w:r>
      <w:proofErr w:type="spellEnd"/>
      <w:r w:rsidRPr="00825728">
        <w:rPr>
          <w:rFonts w:ascii="Simplified Arabic" w:hAnsi="Simplified Arabic" w:cs="Simplified Arabic" w:hint="cs"/>
          <w:rtl/>
        </w:rPr>
        <w:t>, L</w:t>
      </w:r>
      <w:r w:rsidR="00D5156D">
        <w:rPr>
          <w:rFonts w:ascii="Simplified Arabic" w:hAnsi="Simplified Arabic" w:cs="Simplified Arabic" w:hint="cs"/>
        </w:rPr>
        <w:t xml:space="preserve">. </w:t>
      </w:r>
      <w:r w:rsidRPr="00825728">
        <w:rPr>
          <w:rFonts w:ascii="Simplified Arabic" w:hAnsi="Simplified Arabic" w:cs="Simplified Arabic" w:hint="cs"/>
          <w:rtl/>
        </w:rPr>
        <w:t>L</w:t>
      </w:r>
      <w:r w:rsidR="00D5156D">
        <w:rPr>
          <w:rFonts w:ascii="Simplified Arabic" w:hAnsi="Simplified Arabic" w:cs="Simplified Arabic" w:hint="cs"/>
        </w:rPr>
        <w:t xml:space="preserve">. </w:t>
      </w:r>
      <w:r w:rsidRPr="00825728">
        <w:rPr>
          <w:rFonts w:ascii="Simplified Arabic" w:hAnsi="Simplified Arabic" w:cs="Simplified Arabic" w:hint="cs"/>
          <w:rtl/>
        </w:rPr>
        <w:t>(1988)</w:t>
      </w:r>
      <w:r w:rsidR="00D5156D">
        <w:rPr>
          <w:rFonts w:ascii="Simplified Arabic" w:hAnsi="Simplified Arabic" w:cs="Simplified Arabic" w:hint="cs"/>
        </w:rPr>
        <w:t xml:space="preserve">. </w:t>
      </w:r>
      <w:r w:rsidRPr="00825728">
        <w:rPr>
          <w:rFonts w:ascii="Simplified Arabic" w:hAnsi="Simplified Arabic" w:cs="Simplified Arabic" w:hint="cs"/>
          <w:rtl/>
        </w:rPr>
        <w:t xml:space="preserve">SERVQUAL: A </w:t>
      </w:r>
      <w:proofErr w:type="spellStart"/>
      <w:r w:rsidRPr="00825728">
        <w:rPr>
          <w:rFonts w:ascii="Simplified Arabic" w:hAnsi="Simplified Arabic" w:cs="Simplified Arabic" w:hint="cs"/>
          <w:rtl/>
        </w:rPr>
        <w:t>multiple-item</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scale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for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measuring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consumer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perceptions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service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quality</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Retailing</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64</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1),</w:t>
      </w:r>
      <w:proofErr w:type="gramEnd"/>
      <w:r w:rsidRPr="00825728">
        <w:rPr>
          <w:rFonts w:ascii="Simplified Arabic" w:hAnsi="Simplified Arabic" w:cs="Simplified Arabic" w:hint="cs"/>
          <w:rtl/>
        </w:rPr>
        <w:t xml:space="preserve"> 12-40</w:t>
      </w:r>
      <w:r w:rsidR="00D5156D">
        <w:rPr>
          <w:rFonts w:ascii="Simplified Arabic" w:hAnsi="Simplified Arabic" w:cs="Simplified Arabic" w:hint="cs"/>
        </w:rPr>
        <w:t>.</w:t>
      </w:r>
    </w:p>
    <w:p w14:paraId="7295F652" w14:textId="3FB7958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Pine</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Gilmore</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H</w:t>
      </w:r>
      <w:r w:rsidR="00D5156D">
        <w:rPr>
          <w:rFonts w:ascii="Simplified Arabic" w:hAnsi="Simplified Arabic" w:cs="Simplified Arabic" w:hint="cs"/>
        </w:rPr>
        <w:t xml:space="preserve">. </w:t>
      </w:r>
      <w:r w:rsidRPr="00825728">
        <w:rPr>
          <w:rFonts w:ascii="Simplified Arabic" w:hAnsi="Simplified Arabic" w:cs="Simplified Arabic" w:hint="cs"/>
          <w:rtl/>
        </w:rPr>
        <w:t>(1998)</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Welcome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to</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experience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economy</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Harvard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Review</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76</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4),</w:t>
      </w:r>
      <w:proofErr w:type="gramEnd"/>
      <w:r w:rsidRPr="00825728">
        <w:rPr>
          <w:rFonts w:ascii="Simplified Arabic" w:hAnsi="Simplified Arabic" w:cs="Simplified Arabic" w:hint="cs"/>
          <w:rtl/>
        </w:rPr>
        <w:t xml:space="preserve"> 97-105</w:t>
      </w:r>
      <w:r w:rsidR="00D5156D">
        <w:rPr>
          <w:rFonts w:ascii="Simplified Arabic" w:hAnsi="Simplified Arabic" w:cs="Simplified Arabic" w:hint="cs"/>
        </w:rPr>
        <w:t>.</w:t>
      </w:r>
    </w:p>
    <w:p w14:paraId="7E178ED0" w14:textId="05617EF2"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Pine</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Gilmore</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H</w:t>
      </w:r>
      <w:r w:rsidR="00D5156D">
        <w:rPr>
          <w:rFonts w:ascii="Simplified Arabic" w:hAnsi="Simplified Arabic" w:cs="Simplified Arabic" w:hint="cs"/>
        </w:rPr>
        <w:t xml:space="preserve">. </w:t>
      </w:r>
      <w:r w:rsidRPr="00825728">
        <w:rPr>
          <w:rFonts w:ascii="Simplified Arabic" w:hAnsi="Simplified Arabic" w:cs="Simplified Arabic" w:hint="cs"/>
          <w:rtl/>
        </w:rPr>
        <w:t>(1999)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The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experience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economy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Work</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is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theatre</w:t>
      </w:r>
      <w:proofErr w:type="spellEnd"/>
      <w:r w:rsidRPr="00825728">
        <w:rPr>
          <w:rFonts w:ascii="Simplified Arabic" w:hAnsi="Simplified Arabic" w:cs="Simplified Arabic" w:hint="cs"/>
          <w:i/>
          <w:iCs/>
          <w:rtl/>
        </w:rPr>
        <w:t xml:space="preserve"> &amp; </w:t>
      </w:r>
      <w:proofErr w:type="spellStart"/>
      <w:r w:rsidRPr="00825728">
        <w:rPr>
          <w:rFonts w:ascii="Simplified Arabic" w:hAnsi="Simplified Arabic" w:cs="Simplified Arabic" w:hint="cs"/>
          <w:i/>
          <w:iCs/>
          <w:rtl/>
        </w:rPr>
        <w:t>every</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a </w:t>
      </w:r>
      <w:proofErr w:type="spellStart"/>
      <w:r w:rsidRPr="00825728">
        <w:rPr>
          <w:rFonts w:ascii="Simplified Arabic" w:hAnsi="Simplified Arabic" w:cs="Simplified Arabic" w:hint="cs"/>
          <w:i/>
          <w:iCs/>
          <w:rtl/>
        </w:rPr>
        <w:t>stage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Harvard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Business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School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Press</w:t>
      </w:r>
      <w:proofErr w:type="spellEnd"/>
      <w:r w:rsidR="00D5156D">
        <w:rPr>
          <w:rFonts w:ascii="Simplified Arabic" w:hAnsi="Simplified Arabic" w:cs="Simplified Arabic" w:hint="cs"/>
        </w:rPr>
        <w:t>.</w:t>
      </w:r>
    </w:p>
    <w:p w14:paraId="68CEB879" w14:textId="1237A30A"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Pine</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Gilmore</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H</w:t>
      </w:r>
      <w:r w:rsidR="00D5156D">
        <w:rPr>
          <w:rFonts w:ascii="Simplified Arabic" w:hAnsi="Simplified Arabic" w:cs="Simplified Arabic" w:hint="cs"/>
        </w:rPr>
        <w:t xml:space="preserve">. </w:t>
      </w:r>
      <w:r w:rsidRPr="00825728">
        <w:rPr>
          <w:rFonts w:ascii="Simplified Arabic" w:hAnsi="Simplified Arabic" w:cs="Simplified Arabic" w:hint="cs"/>
          <w:rtl/>
        </w:rPr>
        <w:t>(2011)</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The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experience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economy</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Updated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Harvard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Business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Press</w:t>
      </w:r>
      <w:proofErr w:type="spellEnd"/>
      <w:r w:rsidR="00D5156D">
        <w:rPr>
          <w:rFonts w:ascii="Simplified Arabic" w:hAnsi="Simplified Arabic" w:cs="Simplified Arabic" w:hint="cs"/>
        </w:rPr>
        <w:t>.</w:t>
      </w:r>
    </w:p>
    <w:p w14:paraId="5D87DDFC" w14:textId="36BA5748"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lastRenderedPageBreak/>
        <w:t>Podsakoff</w:t>
      </w:r>
      <w:proofErr w:type="spellEnd"/>
      <w:r w:rsidRPr="00825728">
        <w:rPr>
          <w:rFonts w:ascii="Simplified Arabic" w:hAnsi="Simplified Arabic" w:cs="Simplified Arabic" w:hint="cs"/>
          <w:rtl/>
        </w:rPr>
        <w:t>, P</w:t>
      </w:r>
      <w:r w:rsidR="00D5156D">
        <w:rPr>
          <w:rFonts w:ascii="Simplified Arabic" w:hAnsi="Simplified Arabic" w:cs="Simplified Arabic" w:hint="cs"/>
        </w:rPr>
        <w:t xml:space="preserve">. </w:t>
      </w:r>
      <w:r w:rsidRPr="00825728">
        <w:rPr>
          <w:rFonts w:ascii="Simplified Arabic" w:hAnsi="Simplified Arabic" w:cs="Simplified Arabic" w:hint="cs"/>
          <w:rtl/>
        </w:rPr>
        <w:t>M</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MacKenzie</w:t>
      </w:r>
      <w:proofErr w:type="spellEnd"/>
      <w:r w:rsidRPr="00825728">
        <w:rPr>
          <w:rFonts w:ascii="Simplified Arabic" w:hAnsi="Simplified Arabic" w:cs="Simplified Arabic" w:hint="cs"/>
          <w:rtl/>
        </w:rPr>
        <w:t>, S</w:t>
      </w:r>
      <w:r w:rsidR="00D5156D">
        <w:rPr>
          <w:rFonts w:ascii="Simplified Arabic" w:hAnsi="Simplified Arabic" w:cs="Simplified Arabic" w:hint="cs"/>
        </w:rPr>
        <w:t xml:space="preserve">. </w:t>
      </w:r>
      <w:r w:rsidRPr="00825728">
        <w:rPr>
          <w:rFonts w:ascii="Simplified Arabic" w:hAnsi="Simplified Arabic" w:cs="Simplified Arabic" w:hint="cs"/>
          <w:rtl/>
        </w:rPr>
        <w:t>B</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Lee</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Y</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Podsakoff</w:t>
      </w:r>
      <w:proofErr w:type="spellEnd"/>
      <w:r w:rsidRPr="00825728">
        <w:rPr>
          <w:rFonts w:ascii="Simplified Arabic" w:hAnsi="Simplified Arabic" w:cs="Simplified Arabic" w:hint="cs"/>
          <w:rtl/>
        </w:rPr>
        <w:t>, N</w:t>
      </w:r>
      <w:r w:rsidR="00D5156D">
        <w:rPr>
          <w:rFonts w:ascii="Simplified Arabic" w:hAnsi="Simplified Arabic" w:cs="Simplified Arabic" w:hint="cs"/>
        </w:rPr>
        <w:t xml:space="preserve">. </w:t>
      </w:r>
      <w:r w:rsidRPr="00825728">
        <w:rPr>
          <w:rFonts w:ascii="Simplified Arabic" w:hAnsi="Simplified Arabic" w:cs="Simplified Arabic" w:hint="cs"/>
          <w:rtl/>
        </w:rPr>
        <w:t>P</w:t>
      </w:r>
      <w:r w:rsidR="00D5156D">
        <w:rPr>
          <w:rFonts w:ascii="Simplified Arabic" w:hAnsi="Simplified Arabic" w:cs="Simplified Arabic" w:hint="cs"/>
        </w:rPr>
        <w:t xml:space="preserve">. </w:t>
      </w:r>
      <w:r w:rsidRPr="00825728">
        <w:rPr>
          <w:rFonts w:ascii="Simplified Arabic" w:hAnsi="Simplified Arabic" w:cs="Simplified Arabic" w:hint="cs"/>
          <w:rtl/>
        </w:rPr>
        <w:t>(2003)</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Common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method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biases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in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behavioral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research</w:t>
      </w:r>
      <w:proofErr w:type="spellEnd"/>
      <w:r w:rsidRPr="00825728">
        <w:rPr>
          <w:rFonts w:ascii="Simplified Arabic" w:hAnsi="Simplified Arabic" w:cs="Simplified Arabic" w:hint="cs"/>
          <w:rtl/>
        </w:rPr>
        <w:t xml:space="preserve">: A </w:t>
      </w:r>
      <w:proofErr w:type="spellStart"/>
      <w:r w:rsidRPr="00825728">
        <w:rPr>
          <w:rFonts w:ascii="Simplified Arabic" w:hAnsi="Simplified Arabic" w:cs="Simplified Arabic" w:hint="cs"/>
          <w:rtl/>
        </w:rPr>
        <w:t>critical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review</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literature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recommended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remedies</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Applied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Psychology</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88</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5),</w:t>
      </w:r>
      <w:proofErr w:type="gramEnd"/>
      <w:r w:rsidRPr="00825728">
        <w:rPr>
          <w:rFonts w:ascii="Simplified Arabic" w:hAnsi="Simplified Arabic" w:cs="Simplified Arabic" w:hint="cs"/>
          <w:rtl/>
        </w:rPr>
        <w:t xml:space="preserve"> 879-903</w:t>
      </w:r>
      <w:r w:rsidR="00D5156D">
        <w:rPr>
          <w:rFonts w:ascii="Simplified Arabic" w:hAnsi="Simplified Arabic" w:cs="Simplified Arabic" w:hint="cs"/>
        </w:rPr>
        <w:t>.</w:t>
      </w:r>
    </w:p>
    <w:p w14:paraId="405BF931" w14:textId="71321EE9"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Porter</w:t>
      </w:r>
      <w:proofErr w:type="spellEnd"/>
      <w:r w:rsidRPr="00825728">
        <w:rPr>
          <w:rFonts w:ascii="Simplified Arabic" w:hAnsi="Simplified Arabic" w:cs="Simplified Arabic" w:hint="cs"/>
          <w:rtl/>
        </w:rPr>
        <w:t>, M</w:t>
      </w:r>
      <w:r w:rsidR="00D5156D">
        <w:rPr>
          <w:rFonts w:ascii="Simplified Arabic" w:hAnsi="Simplified Arabic" w:cs="Simplified Arabic" w:hint="cs"/>
        </w:rPr>
        <w:t xml:space="preserve">. </w:t>
      </w:r>
      <w:r w:rsidRPr="00825728">
        <w:rPr>
          <w:rFonts w:ascii="Simplified Arabic" w:hAnsi="Simplified Arabic" w:cs="Simplified Arabic" w:hint="cs"/>
          <w:rtl/>
        </w:rPr>
        <w:t>E</w:t>
      </w:r>
      <w:r w:rsidR="00D5156D">
        <w:rPr>
          <w:rFonts w:ascii="Simplified Arabic" w:hAnsi="Simplified Arabic" w:cs="Simplified Arabic" w:hint="cs"/>
        </w:rPr>
        <w:t xml:space="preserve">. </w:t>
      </w:r>
      <w:r w:rsidRPr="00825728">
        <w:rPr>
          <w:rFonts w:ascii="Simplified Arabic" w:hAnsi="Simplified Arabic" w:cs="Simplified Arabic" w:hint="cs"/>
          <w:rtl/>
        </w:rPr>
        <w:t>(1985)</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Competitive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advantage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Creating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sustaining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superior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performance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Free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Press</w:t>
      </w:r>
      <w:proofErr w:type="spellEnd"/>
      <w:r w:rsidR="00D5156D">
        <w:rPr>
          <w:rFonts w:ascii="Simplified Arabic" w:hAnsi="Simplified Arabic" w:cs="Simplified Arabic" w:hint="cs"/>
        </w:rPr>
        <w:t>.</w:t>
      </w:r>
    </w:p>
    <w:p w14:paraId="2373B52E" w14:textId="6812A1DE"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Ritchie</w:t>
      </w:r>
      <w:proofErr w:type="spellEnd"/>
      <w:r w:rsidRPr="00825728">
        <w:rPr>
          <w:rFonts w:ascii="Simplified Arabic" w:hAnsi="Simplified Arabic" w:cs="Simplified Arabic" w:hint="cs"/>
          <w:rtl/>
        </w:rPr>
        <w:t>, J</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Lewis</w:t>
      </w:r>
      <w:proofErr w:type="spellEnd"/>
      <w:r w:rsidRPr="00825728">
        <w:rPr>
          <w:rFonts w:ascii="Simplified Arabic" w:hAnsi="Simplified Arabic" w:cs="Simplified Arabic" w:hint="cs"/>
          <w:rtl/>
        </w:rPr>
        <w:t>, J</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Nicholls</w:t>
      </w:r>
      <w:proofErr w:type="spellEnd"/>
      <w:r w:rsidRPr="00825728">
        <w:rPr>
          <w:rFonts w:ascii="Simplified Arabic" w:hAnsi="Simplified Arabic" w:cs="Simplified Arabic" w:hint="cs"/>
          <w:rtl/>
        </w:rPr>
        <w:t>, C</w:t>
      </w:r>
      <w:r w:rsidR="00D5156D">
        <w:rPr>
          <w:rFonts w:ascii="Simplified Arabic" w:hAnsi="Simplified Arabic" w:cs="Simplified Arabic" w:hint="cs"/>
        </w:rPr>
        <w:t xml:space="preserve">. </w:t>
      </w:r>
      <w:r w:rsidRPr="00825728">
        <w:rPr>
          <w:rFonts w:ascii="Simplified Arabic" w:hAnsi="Simplified Arabic" w:cs="Simplified Arabic" w:hint="cs"/>
          <w:rtl/>
        </w:rPr>
        <w:t>M</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Ormston</w:t>
      </w:r>
      <w:proofErr w:type="spellEnd"/>
      <w:r w:rsidRPr="00825728">
        <w:rPr>
          <w:rFonts w:ascii="Simplified Arabic" w:hAnsi="Simplified Arabic" w:cs="Simplified Arabic" w:hint="cs"/>
          <w:rtl/>
        </w:rPr>
        <w:t>, R</w:t>
      </w:r>
      <w:r w:rsidR="00D5156D">
        <w:rPr>
          <w:rFonts w:ascii="Simplified Arabic" w:hAnsi="Simplified Arabic" w:cs="Simplified Arabic" w:hint="cs"/>
        </w:rPr>
        <w:t xml:space="preserve">. </w:t>
      </w:r>
      <w:r w:rsidRPr="00825728">
        <w:rPr>
          <w:rFonts w:ascii="Simplified Arabic" w:hAnsi="Simplified Arabic" w:cs="Simplified Arabic" w:hint="cs"/>
          <w:rtl/>
        </w:rPr>
        <w:t>(</w:t>
      </w:r>
      <w:proofErr w:type="spellStart"/>
      <w:r w:rsidRPr="00825728">
        <w:rPr>
          <w:rFonts w:ascii="Simplified Arabic" w:hAnsi="Simplified Arabic" w:cs="Simplified Arabic" w:hint="cs"/>
          <w:rtl/>
        </w:rPr>
        <w:t>Eds</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r w:rsidRPr="00825728">
        <w:rPr>
          <w:rFonts w:ascii="Simplified Arabic" w:hAnsi="Simplified Arabic" w:cs="Simplified Arabic" w:hint="cs"/>
          <w:rtl/>
        </w:rPr>
        <w:t>(2017)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Qualitative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practice</w:t>
      </w:r>
      <w:proofErr w:type="spellEnd"/>
      <w:r w:rsidRPr="00825728">
        <w:rPr>
          <w:rFonts w:ascii="Simplified Arabic" w:hAnsi="Simplified Arabic" w:cs="Simplified Arabic" w:hint="cs"/>
          <w:i/>
          <w:iCs/>
          <w:rtl/>
        </w:rPr>
        <w:t xml:space="preserve">: A </w:t>
      </w:r>
      <w:proofErr w:type="spellStart"/>
      <w:r w:rsidRPr="00825728">
        <w:rPr>
          <w:rFonts w:ascii="Simplified Arabic" w:hAnsi="Simplified Arabic" w:cs="Simplified Arabic" w:hint="cs"/>
          <w:i/>
          <w:iCs/>
          <w:rtl/>
        </w:rPr>
        <w:t>guide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social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science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students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researchers</w:t>
      </w:r>
      <w:proofErr w:type="spellEnd"/>
      <w:r w:rsidRPr="00825728">
        <w:rPr>
          <w:rFonts w:ascii="Simplified Arabic" w:hAnsi="Simplified Arabic" w:cs="Simplified Arabic" w:hint="cs"/>
          <w:rtl/>
        </w:rPr>
        <w:t xml:space="preserve"> (2nd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Sage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Publications</w:t>
      </w:r>
      <w:proofErr w:type="spellEnd"/>
      <w:r w:rsidR="00D5156D">
        <w:rPr>
          <w:rFonts w:ascii="Simplified Arabic" w:hAnsi="Simplified Arabic" w:cs="Simplified Arabic" w:hint="cs"/>
        </w:rPr>
        <w:t>.</w:t>
      </w:r>
    </w:p>
    <w:p w14:paraId="28FA5A2A" w14:textId="2A59FDD1"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Saunders</w:t>
      </w:r>
      <w:proofErr w:type="spellEnd"/>
      <w:r w:rsidRPr="00825728">
        <w:rPr>
          <w:rFonts w:ascii="Simplified Arabic" w:hAnsi="Simplified Arabic" w:cs="Simplified Arabic" w:hint="cs"/>
          <w:rtl/>
        </w:rPr>
        <w:t>, M</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Lewis</w:t>
      </w:r>
      <w:proofErr w:type="spellEnd"/>
      <w:r w:rsidRPr="00825728">
        <w:rPr>
          <w:rFonts w:ascii="Simplified Arabic" w:hAnsi="Simplified Arabic" w:cs="Simplified Arabic" w:hint="cs"/>
          <w:rtl/>
        </w:rPr>
        <w:t>, P</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Thornhill</w:t>
      </w:r>
      <w:proofErr w:type="spellEnd"/>
      <w:r w:rsidRPr="00825728">
        <w:rPr>
          <w:rFonts w:ascii="Simplified Arabic" w:hAnsi="Simplified Arabic" w:cs="Simplified Arabic" w:hint="cs"/>
          <w:rtl/>
        </w:rPr>
        <w:t>, A</w:t>
      </w:r>
      <w:r w:rsidR="00D5156D">
        <w:rPr>
          <w:rFonts w:ascii="Simplified Arabic" w:hAnsi="Simplified Arabic" w:cs="Simplified Arabic" w:hint="cs"/>
        </w:rPr>
        <w:t xml:space="preserve">. </w:t>
      </w:r>
      <w:r w:rsidRPr="00825728">
        <w:rPr>
          <w:rFonts w:ascii="Simplified Arabic" w:hAnsi="Simplified Arabic" w:cs="Simplified Arabic" w:hint="cs"/>
          <w:rtl/>
        </w:rPr>
        <w:t>(2019)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students</w:t>
      </w:r>
      <w:proofErr w:type="spellEnd"/>
      <w:r w:rsidRPr="00825728">
        <w:rPr>
          <w:rFonts w:ascii="Simplified Arabic" w:hAnsi="Simplified Arabic" w:cs="Simplified Arabic" w:hint="cs"/>
          <w:rtl/>
        </w:rPr>
        <w:t xml:space="preserve"> (8th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Pearson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Education</w:t>
      </w:r>
      <w:proofErr w:type="spellEnd"/>
      <w:r w:rsidR="00D5156D">
        <w:rPr>
          <w:rFonts w:ascii="Simplified Arabic" w:hAnsi="Simplified Arabic" w:cs="Simplified Arabic" w:hint="cs"/>
        </w:rPr>
        <w:t>.</w:t>
      </w:r>
    </w:p>
    <w:p w14:paraId="2761B66E" w14:textId="13370505"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Schmitt</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H</w:t>
      </w:r>
      <w:r w:rsidR="00D5156D">
        <w:rPr>
          <w:rFonts w:ascii="Simplified Arabic" w:hAnsi="Simplified Arabic" w:cs="Simplified Arabic" w:hint="cs"/>
        </w:rPr>
        <w:t xml:space="preserve">. </w:t>
      </w:r>
      <w:r w:rsidRPr="00825728">
        <w:rPr>
          <w:rFonts w:ascii="Simplified Arabic" w:hAnsi="Simplified Arabic" w:cs="Simplified Arabic" w:hint="cs"/>
          <w:rtl/>
        </w:rPr>
        <w:t>(1999)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Experiential</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marketing</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Marketing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Management</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15</w:t>
      </w:r>
      <w:r w:rsidRPr="00825728">
        <w:rPr>
          <w:rFonts w:ascii="Simplified Arabic" w:hAnsi="Simplified Arabic" w:cs="Simplified Arabic" w:hint="cs"/>
          <w:rtl/>
        </w:rPr>
        <w:t>(1-</w:t>
      </w:r>
      <w:proofErr w:type="gramStart"/>
      <w:r w:rsidRPr="00825728">
        <w:rPr>
          <w:rFonts w:ascii="Simplified Arabic" w:hAnsi="Simplified Arabic" w:cs="Simplified Arabic" w:hint="cs"/>
          <w:rtl/>
        </w:rPr>
        <w:t>3),</w:t>
      </w:r>
      <w:proofErr w:type="gramEnd"/>
      <w:r w:rsidRPr="00825728">
        <w:rPr>
          <w:rFonts w:ascii="Simplified Arabic" w:hAnsi="Simplified Arabic" w:cs="Simplified Arabic" w:hint="cs"/>
          <w:rtl/>
        </w:rPr>
        <w:t xml:space="preserve"> 53-67</w:t>
      </w:r>
      <w:r w:rsidR="00D5156D">
        <w:rPr>
          <w:rFonts w:ascii="Simplified Arabic" w:hAnsi="Simplified Arabic" w:cs="Simplified Arabic" w:hint="cs"/>
        </w:rPr>
        <w:t>.</w:t>
      </w:r>
    </w:p>
    <w:p w14:paraId="6AA06423" w14:textId="2ACFFA3A"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Sekaran</w:t>
      </w:r>
      <w:proofErr w:type="spellEnd"/>
      <w:r w:rsidRPr="00825728">
        <w:rPr>
          <w:rFonts w:ascii="Simplified Arabic" w:hAnsi="Simplified Arabic" w:cs="Simplified Arabic" w:hint="cs"/>
          <w:rtl/>
        </w:rPr>
        <w:t>, U</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Bougie</w:t>
      </w:r>
      <w:proofErr w:type="spellEnd"/>
      <w:r w:rsidRPr="00825728">
        <w:rPr>
          <w:rFonts w:ascii="Simplified Arabic" w:hAnsi="Simplified Arabic" w:cs="Simplified Arabic" w:hint="cs"/>
          <w:rtl/>
        </w:rPr>
        <w:t>, R</w:t>
      </w:r>
      <w:r w:rsidR="00D5156D">
        <w:rPr>
          <w:rFonts w:ascii="Simplified Arabic" w:hAnsi="Simplified Arabic" w:cs="Simplified Arabic" w:hint="cs"/>
        </w:rPr>
        <w:t xml:space="preserve">. </w:t>
      </w:r>
      <w:r w:rsidRPr="00825728">
        <w:rPr>
          <w:rFonts w:ascii="Simplified Arabic" w:hAnsi="Simplified Arabic" w:cs="Simplified Arabic" w:hint="cs"/>
          <w:rtl/>
        </w:rPr>
        <w:t>(2016)</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A </w:t>
      </w:r>
      <w:proofErr w:type="spellStart"/>
      <w:r w:rsidRPr="00825728">
        <w:rPr>
          <w:rFonts w:ascii="Simplified Arabic" w:hAnsi="Simplified Arabic" w:cs="Simplified Arabic" w:hint="cs"/>
          <w:i/>
          <w:iCs/>
          <w:rtl/>
        </w:rPr>
        <w:t>skill-building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approach</w:t>
      </w:r>
      <w:proofErr w:type="spellEnd"/>
      <w:r w:rsidRPr="00825728">
        <w:rPr>
          <w:rFonts w:ascii="Simplified Arabic" w:hAnsi="Simplified Arabic" w:cs="Simplified Arabic" w:hint="cs"/>
          <w:rtl/>
        </w:rPr>
        <w:t xml:space="preserve"> (7th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John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Wiley</w:t>
      </w:r>
      <w:proofErr w:type="spellEnd"/>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Sons</w:t>
      </w:r>
      <w:proofErr w:type="spellEnd"/>
      <w:r w:rsidR="00D5156D">
        <w:rPr>
          <w:rFonts w:ascii="Simplified Arabic" w:hAnsi="Simplified Arabic" w:cs="Simplified Arabic" w:hint="cs"/>
        </w:rPr>
        <w:t>.</w:t>
      </w:r>
    </w:p>
    <w:p w14:paraId="262E8C2D" w14:textId="43E542BF"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Shadish</w:t>
      </w:r>
      <w:proofErr w:type="spellEnd"/>
      <w:r w:rsidRPr="00825728">
        <w:rPr>
          <w:rFonts w:ascii="Simplified Arabic" w:hAnsi="Simplified Arabic" w:cs="Simplified Arabic" w:hint="cs"/>
          <w:rtl/>
        </w:rPr>
        <w:t>, W</w:t>
      </w:r>
      <w:r w:rsidR="00D5156D">
        <w:rPr>
          <w:rFonts w:ascii="Simplified Arabic" w:hAnsi="Simplified Arabic" w:cs="Simplified Arabic" w:hint="cs"/>
        </w:rPr>
        <w:t xml:space="preserve">. </w:t>
      </w:r>
      <w:r w:rsidRPr="00825728">
        <w:rPr>
          <w:rFonts w:ascii="Simplified Arabic" w:hAnsi="Simplified Arabic" w:cs="Simplified Arabic" w:hint="cs"/>
          <w:rtl/>
        </w:rPr>
        <w:t>R</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Cook</w:t>
      </w:r>
      <w:proofErr w:type="spellEnd"/>
      <w:r w:rsidRPr="00825728">
        <w:rPr>
          <w:rFonts w:ascii="Simplified Arabic" w:hAnsi="Simplified Arabic" w:cs="Simplified Arabic" w:hint="cs"/>
          <w:rtl/>
        </w:rPr>
        <w:t>, T</w:t>
      </w:r>
      <w:r w:rsidR="00D5156D">
        <w:rPr>
          <w:rFonts w:ascii="Simplified Arabic" w:hAnsi="Simplified Arabic" w:cs="Simplified Arabic" w:hint="cs"/>
        </w:rPr>
        <w:t xml:space="preserve">. </w:t>
      </w:r>
      <w:r w:rsidRPr="00825728">
        <w:rPr>
          <w:rFonts w:ascii="Simplified Arabic" w:hAnsi="Simplified Arabic" w:cs="Simplified Arabic" w:hint="cs"/>
          <w:rtl/>
        </w:rPr>
        <w:t>D</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Campbell</w:t>
      </w:r>
      <w:proofErr w:type="spellEnd"/>
      <w:r w:rsidRPr="00825728">
        <w:rPr>
          <w:rFonts w:ascii="Simplified Arabic" w:hAnsi="Simplified Arabic" w:cs="Simplified Arabic" w:hint="cs"/>
          <w:rtl/>
        </w:rPr>
        <w:t>, D</w:t>
      </w:r>
      <w:r w:rsidR="00D5156D">
        <w:rPr>
          <w:rFonts w:ascii="Simplified Arabic" w:hAnsi="Simplified Arabic" w:cs="Simplified Arabic" w:hint="cs"/>
        </w:rPr>
        <w:t xml:space="preserve">. </w:t>
      </w:r>
      <w:r w:rsidRPr="00825728">
        <w:rPr>
          <w:rFonts w:ascii="Simplified Arabic" w:hAnsi="Simplified Arabic" w:cs="Simplified Arabic" w:hint="cs"/>
          <w:rtl/>
        </w:rPr>
        <w:t>T</w:t>
      </w:r>
      <w:r w:rsidR="00D5156D">
        <w:rPr>
          <w:rFonts w:ascii="Simplified Arabic" w:hAnsi="Simplified Arabic" w:cs="Simplified Arabic" w:hint="cs"/>
        </w:rPr>
        <w:t xml:space="preserve">. </w:t>
      </w:r>
      <w:r w:rsidRPr="00825728">
        <w:rPr>
          <w:rFonts w:ascii="Simplified Arabic" w:hAnsi="Simplified Arabic" w:cs="Simplified Arabic" w:hint="cs"/>
          <w:rtl/>
        </w:rPr>
        <w:t>(2002)</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Experimental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and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quasi-experimental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designs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for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generalized</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causal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inference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Houghton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Mifflin</w:t>
      </w:r>
      <w:proofErr w:type="spellEnd"/>
      <w:r w:rsidR="00D5156D">
        <w:rPr>
          <w:rFonts w:ascii="Simplified Arabic" w:hAnsi="Simplified Arabic" w:cs="Simplified Arabic" w:hint="cs"/>
        </w:rPr>
        <w:t>.</w:t>
      </w:r>
    </w:p>
    <w:p w14:paraId="62C45EAE" w14:textId="113D34F7"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Shaw</w:t>
      </w:r>
      <w:proofErr w:type="spellEnd"/>
      <w:r w:rsidRPr="00825728">
        <w:rPr>
          <w:rFonts w:ascii="Simplified Arabic" w:hAnsi="Simplified Arabic" w:cs="Simplified Arabic" w:hint="cs"/>
          <w:rtl/>
        </w:rPr>
        <w:t>, C</w:t>
      </w:r>
      <w:r w:rsidR="00D5156D">
        <w:rPr>
          <w:rFonts w:ascii="Simplified Arabic" w:hAnsi="Simplified Arabic" w:cs="Simplified Arabic" w:hint="cs"/>
        </w:rPr>
        <w:t xml:space="preserve">. </w:t>
      </w:r>
      <w:r w:rsidRPr="00825728">
        <w:rPr>
          <w:rFonts w:ascii="Simplified Arabic" w:hAnsi="Simplified Arabic" w:cs="Simplified Arabic" w:hint="cs"/>
          <w:rtl/>
        </w:rPr>
        <w:t>(2005)</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Revolutionize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your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customer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experience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Palgrave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Macmillan</w:t>
      </w:r>
      <w:proofErr w:type="spellEnd"/>
      <w:r w:rsidR="00D5156D">
        <w:rPr>
          <w:rFonts w:ascii="Simplified Arabic" w:hAnsi="Simplified Arabic" w:cs="Simplified Arabic" w:hint="cs"/>
        </w:rPr>
        <w:t>.</w:t>
      </w:r>
    </w:p>
    <w:p w14:paraId="22712C3A" w14:textId="1CD6668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Shaw</w:t>
      </w:r>
      <w:proofErr w:type="spellEnd"/>
      <w:r w:rsidRPr="00825728">
        <w:rPr>
          <w:rFonts w:ascii="Simplified Arabic" w:hAnsi="Simplified Arabic" w:cs="Simplified Arabic" w:hint="cs"/>
          <w:rtl/>
        </w:rPr>
        <w:t>, C</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Ivens</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(2002)</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Building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great</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customer</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experiences</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Palgrave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Macmillan</w:t>
      </w:r>
      <w:proofErr w:type="spellEnd"/>
      <w:r w:rsidR="00D5156D">
        <w:rPr>
          <w:rFonts w:ascii="Simplified Arabic" w:hAnsi="Simplified Arabic" w:cs="Simplified Arabic" w:hint="cs"/>
        </w:rPr>
        <w:t>.</w:t>
      </w:r>
    </w:p>
    <w:p w14:paraId="6ABA7FF0" w14:textId="5CDA4F66"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Tabachnick</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G</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Fidell</w:t>
      </w:r>
      <w:proofErr w:type="spellEnd"/>
      <w:r w:rsidRPr="00825728">
        <w:rPr>
          <w:rFonts w:ascii="Simplified Arabic" w:hAnsi="Simplified Arabic" w:cs="Simplified Arabic" w:hint="cs"/>
          <w:rtl/>
        </w:rPr>
        <w:t>, L</w:t>
      </w:r>
      <w:r w:rsidR="00D5156D">
        <w:rPr>
          <w:rFonts w:ascii="Simplified Arabic" w:hAnsi="Simplified Arabic" w:cs="Simplified Arabic" w:hint="cs"/>
        </w:rPr>
        <w:t xml:space="preserve">. </w:t>
      </w:r>
      <w:r w:rsidRPr="00825728">
        <w:rPr>
          <w:rFonts w:ascii="Simplified Arabic" w:hAnsi="Simplified Arabic" w:cs="Simplified Arabic" w:hint="cs"/>
          <w:rtl/>
        </w:rPr>
        <w:t>S</w:t>
      </w:r>
      <w:r w:rsidR="00D5156D">
        <w:rPr>
          <w:rFonts w:ascii="Simplified Arabic" w:hAnsi="Simplified Arabic" w:cs="Simplified Arabic" w:hint="cs"/>
        </w:rPr>
        <w:t xml:space="preserve">. </w:t>
      </w:r>
      <w:r w:rsidRPr="00825728">
        <w:rPr>
          <w:rFonts w:ascii="Simplified Arabic" w:hAnsi="Simplified Arabic" w:cs="Simplified Arabic" w:hint="cs"/>
          <w:rtl/>
        </w:rPr>
        <w:t>(2019)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Using</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multivariate</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statistics</w:t>
      </w:r>
      <w:proofErr w:type="spellEnd"/>
      <w:r w:rsidRPr="00825728">
        <w:rPr>
          <w:rFonts w:ascii="Simplified Arabic" w:hAnsi="Simplified Arabic" w:cs="Simplified Arabic" w:hint="cs"/>
          <w:rtl/>
        </w:rPr>
        <w:t xml:space="preserve"> (7th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Pearson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Education</w:t>
      </w:r>
      <w:proofErr w:type="spellEnd"/>
      <w:r w:rsidR="00D5156D">
        <w:rPr>
          <w:rFonts w:ascii="Simplified Arabic" w:hAnsi="Simplified Arabic" w:cs="Simplified Arabic" w:hint="cs"/>
        </w:rPr>
        <w:t>.</w:t>
      </w:r>
    </w:p>
    <w:p w14:paraId="0FCB1659" w14:textId="2172A774"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Teece</w:t>
      </w:r>
      <w:proofErr w:type="spellEnd"/>
      <w:r w:rsidRPr="00825728">
        <w:rPr>
          <w:rFonts w:ascii="Simplified Arabic" w:hAnsi="Simplified Arabic" w:cs="Simplified Arabic" w:hint="cs"/>
          <w:rtl/>
        </w:rPr>
        <w:t>, D</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 xml:space="preserve">. </w:t>
      </w:r>
      <w:r w:rsidRPr="00825728">
        <w:rPr>
          <w:rFonts w:ascii="Simplified Arabic" w:hAnsi="Simplified Arabic" w:cs="Simplified Arabic" w:hint="cs"/>
          <w:rtl/>
        </w:rPr>
        <w:t>(2007)</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Explicating</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dynamic</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capabilities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The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nature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microfoundations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of</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sustainable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enterprise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performance</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Strategic</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Management</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28</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13),</w:t>
      </w:r>
      <w:proofErr w:type="gramEnd"/>
      <w:r w:rsidRPr="00825728">
        <w:rPr>
          <w:rFonts w:ascii="Simplified Arabic" w:hAnsi="Simplified Arabic" w:cs="Simplified Arabic" w:hint="cs"/>
          <w:rtl/>
        </w:rPr>
        <w:t xml:space="preserve"> 1319-1350</w:t>
      </w:r>
      <w:r w:rsidR="00D5156D">
        <w:rPr>
          <w:rFonts w:ascii="Simplified Arabic" w:hAnsi="Simplified Arabic" w:cs="Simplified Arabic" w:hint="cs"/>
        </w:rPr>
        <w:t>.</w:t>
      </w:r>
    </w:p>
    <w:p w14:paraId="7D2506FB" w14:textId="14EB507D" w:rsidR="00E7567D" w:rsidRPr="00825728" w:rsidRDefault="00E7567D" w:rsidP="00E7567D">
      <w:pPr>
        <w:pStyle w:val="BodyText"/>
        <w:ind w:left="720" w:hanging="720"/>
        <w:jc w:val="both"/>
        <w:rPr>
          <w:rFonts w:ascii="Simplified Arabic" w:hAnsi="Simplified Arabic" w:cs="Simplified Arabic"/>
        </w:rPr>
      </w:pPr>
      <w:proofErr w:type="spellStart"/>
      <w:r w:rsidRPr="00825728">
        <w:rPr>
          <w:rFonts w:ascii="Simplified Arabic" w:hAnsi="Simplified Arabic" w:cs="Simplified Arabic" w:hint="cs"/>
          <w:rtl/>
        </w:rPr>
        <w:t>Verhoef</w:t>
      </w:r>
      <w:proofErr w:type="spellEnd"/>
      <w:r w:rsidRPr="00825728">
        <w:rPr>
          <w:rFonts w:ascii="Simplified Arabic" w:hAnsi="Simplified Arabic" w:cs="Simplified Arabic" w:hint="cs"/>
          <w:rtl/>
        </w:rPr>
        <w:t>, P</w:t>
      </w:r>
      <w:r w:rsidR="00D5156D">
        <w:rPr>
          <w:rFonts w:ascii="Simplified Arabic" w:hAnsi="Simplified Arabic" w:cs="Simplified Arabic" w:hint="cs"/>
        </w:rPr>
        <w:t xml:space="preserve">. </w:t>
      </w:r>
      <w:r w:rsidRPr="00825728">
        <w:rPr>
          <w:rFonts w:ascii="Simplified Arabic" w:hAnsi="Simplified Arabic" w:cs="Simplified Arabic" w:hint="cs"/>
          <w:rtl/>
        </w:rPr>
        <w:t>C</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Lemon</w:t>
      </w:r>
      <w:proofErr w:type="spellEnd"/>
      <w:r w:rsidRPr="00825728">
        <w:rPr>
          <w:rFonts w:ascii="Simplified Arabic" w:hAnsi="Simplified Arabic" w:cs="Simplified Arabic" w:hint="cs"/>
          <w:rtl/>
        </w:rPr>
        <w:t>, K</w:t>
      </w:r>
      <w:r w:rsidR="00D5156D">
        <w:rPr>
          <w:rFonts w:ascii="Simplified Arabic" w:hAnsi="Simplified Arabic" w:cs="Simplified Arabic" w:hint="cs"/>
        </w:rPr>
        <w:t xml:space="preserve">. </w:t>
      </w:r>
      <w:r w:rsidRPr="00825728">
        <w:rPr>
          <w:rFonts w:ascii="Simplified Arabic" w:hAnsi="Simplified Arabic" w:cs="Simplified Arabic" w:hint="cs"/>
          <w:rtl/>
        </w:rPr>
        <w:t>N</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Parasuraman</w:t>
      </w:r>
      <w:proofErr w:type="spellEnd"/>
      <w:r w:rsidRPr="00825728">
        <w:rPr>
          <w:rFonts w:ascii="Simplified Arabic" w:hAnsi="Simplified Arabic" w:cs="Simplified Arabic" w:hint="cs"/>
          <w:rtl/>
        </w:rPr>
        <w:t>, A</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Roggeveen</w:t>
      </w:r>
      <w:proofErr w:type="spellEnd"/>
      <w:r w:rsidRPr="00825728">
        <w:rPr>
          <w:rFonts w:ascii="Simplified Arabic" w:hAnsi="Simplified Arabic" w:cs="Simplified Arabic" w:hint="cs"/>
          <w:rtl/>
        </w:rPr>
        <w:t>, A</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Tsiros</w:t>
      </w:r>
      <w:proofErr w:type="spellEnd"/>
      <w:r w:rsidRPr="00825728">
        <w:rPr>
          <w:rFonts w:ascii="Simplified Arabic" w:hAnsi="Simplified Arabic" w:cs="Simplified Arabic" w:hint="cs"/>
          <w:rtl/>
        </w:rPr>
        <w:t>, M</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Schlesinger</w:t>
      </w:r>
      <w:proofErr w:type="spellEnd"/>
      <w:r w:rsidRPr="00825728">
        <w:rPr>
          <w:rFonts w:ascii="Simplified Arabic" w:hAnsi="Simplified Arabic" w:cs="Simplified Arabic" w:hint="cs"/>
          <w:rtl/>
        </w:rPr>
        <w:t>, L</w:t>
      </w:r>
      <w:r w:rsidR="00D5156D">
        <w:rPr>
          <w:rFonts w:ascii="Simplified Arabic" w:hAnsi="Simplified Arabic" w:cs="Simplified Arabic" w:hint="cs"/>
        </w:rPr>
        <w:t xml:space="preserve">. </w:t>
      </w:r>
      <w:r w:rsidRPr="00825728">
        <w:rPr>
          <w:rFonts w:ascii="Simplified Arabic" w:hAnsi="Simplified Arabic" w:cs="Simplified Arabic" w:hint="cs"/>
          <w:rtl/>
        </w:rPr>
        <w:t>A</w:t>
      </w:r>
      <w:r w:rsidR="00D5156D">
        <w:rPr>
          <w:rFonts w:ascii="Simplified Arabic" w:hAnsi="Simplified Arabic" w:cs="Simplified Arabic" w:hint="cs"/>
        </w:rPr>
        <w:t xml:space="preserve">. </w:t>
      </w:r>
      <w:r w:rsidRPr="00825728">
        <w:rPr>
          <w:rFonts w:ascii="Simplified Arabic" w:hAnsi="Simplified Arabic" w:cs="Simplified Arabic" w:hint="cs"/>
          <w:rtl/>
        </w:rPr>
        <w:t>(2009)</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Customer</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experience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creation</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Determinants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dynamics</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and</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management</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strategies</w:t>
      </w:r>
      <w:proofErr w:type="spellEnd"/>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Journal</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of</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Retailing</w:t>
      </w:r>
      <w:proofErr w:type="spellEnd"/>
      <w:r w:rsidRPr="00825728">
        <w:rPr>
          <w:rFonts w:ascii="Simplified Arabic" w:hAnsi="Simplified Arabic" w:cs="Simplified Arabic" w:hint="cs"/>
          <w:rtl/>
        </w:rPr>
        <w:t xml:space="preserve">, </w:t>
      </w:r>
      <w:r w:rsidRPr="00825728">
        <w:rPr>
          <w:rFonts w:ascii="Simplified Arabic" w:hAnsi="Simplified Arabic" w:cs="Simplified Arabic" w:hint="cs"/>
          <w:i/>
          <w:iCs/>
          <w:rtl/>
        </w:rPr>
        <w:t>85</w:t>
      </w:r>
      <w:r w:rsidRPr="00825728">
        <w:rPr>
          <w:rFonts w:ascii="Simplified Arabic" w:hAnsi="Simplified Arabic" w:cs="Simplified Arabic" w:hint="cs"/>
          <w:rtl/>
        </w:rPr>
        <w:t>(</w:t>
      </w:r>
      <w:proofErr w:type="gramStart"/>
      <w:r w:rsidRPr="00825728">
        <w:rPr>
          <w:rFonts w:ascii="Simplified Arabic" w:hAnsi="Simplified Arabic" w:cs="Simplified Arabic" w:hint="cs"/>
          <w:rtl/>
        </w:rPr>
        <w:t>1),</w:t>
      </w:r>
      <w:proofErr w:type="gramEnd"/>
      <w:r w:rsidRPr="00825728">
        <w:rPr>
          <w:rFonts w:ascii="Simplified Arabic" w:hAnsi="Simplified Arabic" w:cs="Simplified Arabic" w:hint="cs"/>
          <w:rtl/>
        </w:rPr>
        <w:t xml:space="preserve"> 31-41</w:t>
      </w:r>
      <w:r w:rsidR="00D5156D">
        <w:rPr>
          <w:rFonts w:ascii="Simplified Arabic" w:hAnsi="Simplified Arabic" w:cs="Simplified Arabic" w:hint="cs"/>
        </w:rPr>
        <w:t>.</w:t>
      </w:r>
    </w:p>
    <w:p w14:paraId="1015F4AF" w14:textId="273381E4" w:rsidR="00E7567D" w:rsidRPr="00825728" w:rsidRDefault="00E7567D" w:rsidP="00E66EFB">
      <w:pPr>
        <w:pStyle w:val="BodyText"/>
        <w:ind w:left="720" w:hanging="720"/>
        <w:jc w:val="both"/>
        <w:rPr>
          <w:rFonts w:ascii="Simplified Arabic" w:hAnsi="Simplified Arabic" w:cs="Simplified Arabic"/>
          <w:rtl/>
        </w:rPr>
      </w:pPr>
      <w:proofErr w:type="spellStart"/>
      <w:r w:rsidRPr="00825728">
        <w:rPr>
          <w:rFonts w:ascii="Simplified Arabic" w:hAnsi="Simplified Arabic" w:cs="Simplified Arabic" w:hint="cs"/>
          <w:rtl/>
        </w:rPr>
        <w:t>Zikmund</w:t>
      </w:r>
      <w:proofErr w:type="spellEnd"/>
      <w:r w:rsidRPr="00825728">
        <w:rPr>
          <w:rFonts w:ascii="Simplified Arabic" w:hAnsi="Simplified Arabic" w:cs="Simplified Arabic" w:hint="cs"/>
          <w:rtl/>
        </w:rPr>
        <w:t>, W</w:t>
      </w:r>
      <w:r w:rsidR="00D5156D">
        <w:rPr>
          <w:rFonts w:ascii="Simplified Arabic" w:hAnsi="Simplified Arabic" w:cs="Simplified Arabic" w:hint="cs"/>
        </w:rPr>
        <w:t xml:space="preserve">. </w:t>
      </w:r>
      <w:r w:rsidRPr="00825728">
        <w:rPr>
          <w:rFonts w:ascii="Simplified Arabic" w:hAnsi="Simplified Arabic" w:cs="Simplified Arabic" w:hint="cs"/>
          <w:rtl/>
        </w:rPr>
        <w:t>G</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Babin</w:t>
      </w:r>
      <w:proofErr w:type="spellEnd"/>
      <w:r w:rsidRPr="00825728">
        <w:rPr>
          <w:rFonts w:ascii="Simplified Arabic" w:hAnsi="Simplified Arabic" w:cs="Simplified Arabic" w:hint="cs"/>
          <w:rtl/>
        </w:rPr>
        <w:t>, B</w:t>
      </w:r>
      <w:r w:rsidR="00D5156D">
        <w:rPr>
          <w:rFonts w:ascii="Simplified Arabic" w:hAnsi="Simplified Arabic" w:cs="Simplified Arabic" w:hint="cs"/>
        </w:rPr>
        <w:t xml:space="preserve">. </w:t>
      </w:r>
      <w:r w:rsidRPr="00825728">
        <w:rPr>
          <w:rFonts w:ascii="Simplified Arabic" w:hAnsi="Simplified Arabic" w:cs="Simplified Arabic" w:hint="cs"/>
          <w:rtl/>
        </w:rPr>
        <w:t>J</w:t>
      </w:r>
      <w:r w:rsidR="00D5156D">
        <w:rPr>
          <w:rFonts w:ascii="Simplified Arabic" w:hAnsi="Simplified Arabic" w:cs="Simplified Arabic" w:hint="cs"/>
        </w:rPr>
        <w:t>.</w:t>
      </w:r>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Carr</w:t>
      </w:r>
      <w:proofErr w:type="spellEnd"/>
      <w:r w:rsidRPr="00825728">
        <w:rPr>
          <w:rFonts w:ascii="Simplified Arabic" w:hAnsi="Simplified Arabic" w:cs="Simplified Arabic" w:hint="cs"/>
          <w:rtl/>
        </w:rPr>
        <w:t>, J</w:t>
      </w:r>
      <w:r w:rsidR="00D5156D">
        <w:rPr>
          <w:rFonts w:ascii="Simplified Arabic" w:hAnsi="Simplified Arabic" w:cs="Simplified Arabic" w:hint="cs"/>
        </w:rPr>
        <w:t xml:space="preserve">. </w:t>
      </w:r>
      <w:r w:rsidRPr="00825728">
        <w:rPr>
          <w:rFonts w:ascii="Simplified Arabic" w:hAnsi="Simplified Arabic" w:cs="Simplified Arabic" w:hint="cs"/>
          <w:rtl/>
        </w:rPr>
        <w:t>C</w:t>
      </w:r>
      <w:r w:rsidR="00D5156D">
        <w:rPr>
          <w:rFonts w:ascii="Simplified Arabic" w:hAnsi="Simplified Arabic" w:cs="Simplified Arabic" w:hint="cs"/>
        </w:rPr>
        <w:t>.</w:t>
      </w:r>
      <w:r w:rsidRPr="00825728">
        <w:rPr>
          <w:rFonts w:ascii="Simplified Arabic" w:hAnsi="Simplified Arabic" w:cs="Simplified Arabic" w:hint="cs"/>
          <w:rtl/>
        </w:rPr>
        <w:t xml:space="preserve">, &amp; </w:t>
      </w:r>
      <w:proofErr w:type="spellStart"/>
      <w:r w:rsidRPr="00825728">
        <w:rPr>
          <w:rFonts w:ascii="Simplified Arabic" w:hAnsi="Simplified Arabic" w:cs="Simplified Arabic" w:hint="cs"/>
          <w:rtl/>
        </w:rPr>
        <w:t>Griffin</w:t>
      </w:r>
      <w:proofErr w:type="spellEnd"/>
      <w:r w:rsidRPr="00825728">
        <w:rPr>
          <w:rFonts w:ascii="Simplified Arabic" w:hAnsi="Simplified Arabic" w:cs="Simplified Arabic" w:hint="cs"/>
          <w:rtl/>
        </w:rPr>
        <w:t>, M</w:t>
      </w:r>
      <w:r w:rsidR="00D5156D">
        <w:rPr>
          <w:rFonts w:ascii="Simplified Arabic" w:hAnsi="Simplified Arabic" w:cs="Simplified Arabic" w:hint="cs"/>
        </w:rPr>
        <w:t xml:space="preserve">. </w:t>
      </w:r>
      <w:r w:rsidRPr="00825728">
        <w:rPr>
          <w:rFonts w:ascii="Simplified Arabic" w:hAnsi="Simplified Arabic" w:cs="Simplified Arabic" w:hint="cs"/>
          <w:rtl/>
        </w:rPr>
        <w:t>(2013)</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i/>
          <w:iCs/>
          <w:rtl/>
        </w:rPr>
        <w:t>Business</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research</w:t>
      </w:r>
      <w:proofErr w:type="spellEnd"/>
      <w:r w:rsidRPr="00825728">
        <w:rPr>
          <w:rFonts w:ascii="Simplified Arabic" w:hAnsi="Simplified Arabic" w:cs="Simplified Arabic" w:hint="cs"/>
          <w:i/>
          <w:iCs/>
          <w:rtl/>
        </w:rPr>
        <w:t xml:space="preserve"> </w:t>
      </w:r>
      <w:proofErr w:type="spellStart"/>
      <w:r w:rsidRPr="00825728">
        <w:rPr>
          <w:rFonts w:ascii="Simplified Arabic" w:hAnsi="Simplified Arabic" w:cs="Simplified Arabic" w:hint="cs"/>
          <w:i/>
          <w:iCs/>
          <w:rtl/>
        </w:rPr>
        <w:t>methods</w:t>
      </w:r>
      <w:proofErr w:type="spellEnd"/>
      <w:r w:rsidRPr="00825728">
        <w:rPr>
          <w:rFonts w:ascii="Simplified Arabic" w:hAnsi="Simplified Arabic" w:cs="Simplified Arabic" w:hint="cs"/>
          <w:rtl/>
        </w:rPr>
        <w:t xml:space="preserve"> (9th </w:t>
      </w:r>
      <w:proofErr w:type="spellStart"/>
      <w:r w:rsidRPr="00825728">
        <w:rPr>
          <w:rFonts w:ascii="Simplified Arabic" w:hAnsi="Simplified Arabic" w:cs="Simplified Arabic" w:hint="cs"/>
          <w:rtl/>
        </w:rPr>
        <w:t>ed</w:t>
      </w:r>
      <w:proofErr w:type="spellEnd"/>
      <w:r w:rsidR="00D5156D">
        <w:rPr>
          <w:rFonts w:ascii="Simplified Arabic" w:hAnsi="Simplified Arabic" w:cs="Simplified Arabic" w:hint="cs"/>
        </w:rPr>
        <w:t>.</w:t>
      </w:r>
      <w:r w:rsidRPr="00825728">
        <w:rPr>
          <w:rFonts w:ascii="Simplified Arabic" w:hAnsi="Simplified Arabic" w:cs="Simplified Arabic" w:hint="cs"/>
          <w:rtl/>
        </w:rPr>
        <w:t>)</w:t>
      </w:r>
      <w:r w:rsidR="00D5156D">
        <w:rPr>
          <w:rFonts w:ascii="Simplified Arabic" w:hAnsi="Simplified Arabic" w:cs="Simplified Arabic" w:hint="cs"/>
        </w:rPr>
        <w:t xml:space="preserve">. </w:t>
      </w:r>
      <w:proofErr w:type="spellStart"/>
      <w:r w:rsidRPr="00825728">
        <w:rPr>
          <w:rFonts w:ascii="Simplified Arabic" w:hAnsi="Simplified Arabic" w:cs="Simplified Arabic" w:hint="cs"/>
          <w:rtl/>
        </w:rPr>
        <w:t>Cengage</w:t>
      </w:r>
      <w:proofErr w:type="spellEnd"/>
      <w:r w:rsidRPr="00825728">
        <w:rPr>
          <w:rFonts w:ascii="Simplified Arabic" w:hAnsi="Simplified Arabic" w:cs="Simplified Arabic" w:hint="cs"/>
          <w:rtl/>
        </w:rPr>
        <w:t xml:space="preserve"> </w:t>
      </w:r>
      <w:proofErr w:type="spellStart"/>
      <w:r w:rsidRPr="00825728">
        <w:rPr>
          <w:rFonts w:ascii="Simplified Arabic" w:hAnsi="Simplified Arabic" w:cs="Simplified Arabic" w:hint="cs"/>
          <w:rtl/>
        </w:rPr>
        <w:t>Learning</w:t>
      </w:r>
      <w:proofErr w:type="spellEnd"/>
      <w:r w:rsidR="00D5156D">
        <w:rPr>
          <w:rFonts w:ascii="Simplified Arabic" w:hAnsi="Simplified Arabic" w:cs="Simplified Arabic" w:hint="cs"/>
        </w:rPr>
        <w:t>.</w:t>
      </w:r>
      <w:bookmarkEnd w:id="359"/>
      <w:bookmarkEnd w:id="363"/>
    </w:p>
    <w:p w14:paraId="06078254" w14:textId="6E1693AF" w:rsidR="00E307C8" w:rsidRDefault="00735158" w:rsidP="00E66EFB">
      <w:pPr>
        <w:bidi w:val="0"/>
        <w:rPr>
          <w:rFonts w:ascii="Simplified Arabic" w:eastAsia="Times New Roman" w:hAnsi="Simplified Arabic" w:cs="Simplified Arabic"/>
          <w:b/>
          <w:bCs/>
          <w:color w:val="1F1F1F"/>
          <w:kern w:val="0"/>
          <w:sz w:val="24"/>
          <w:szCs w:val="24"/>
          <w:bdr w:val="none" w:sz="0" w:space="0" w:color="auto" w:frame="1"/>
          <w14:ligatures w14:val="none"/>
        </w:rPr>
      </w:pPr>
      <w:r w:rsidRPr="00825728">
        <w:rPr>
          <w:rFonts w:ascii="Simplified Arabic" w:eastAsia="Times New Roman" w:hAnsi="Simplified Arabic" w:cs="Simplified Arabic" w:hint="cs"/>
          <w:b/>
          <w:bCs/>
          <w:color w:val="1F1F1F"/>
          <w:kern w:val="0"/>
          <w:sz w:val="24"/>
          <w:szCs w:val="24"/>
          <w:bdr w:val="none" w:sz="0" w:space="0" w:color="auto" w:frame="1"/>
          <w14:ligatures w14:val="none"/>
        </w:rPr>
        <w:br w:type="page"/>
      </w:r>
    </w:p>
    <w:p w14:paraId="59C6EFDD" w14:textId="77777777" w:rsidR="00E66EFB" w:rsidRDefault="00E66EFB" w:rsidP="00C37ED8">
      <w:pPr>
        <w:pageBreakBefore/>
      </w:pPr>
      <w:r w:rsidRPr="00825728">
        <w:rPr>
          <w:rFonts w:ascii="Simplified Arabic" w:hAnsi="Simplified Arabic" w:cs="Simplified Arabic" w:hint="cs"/>
          <w:b/>
          <w:bCs/>
          <w:noProof/>
          <w:sz w:val="24"/>
          <w:szCs w:val="24"/>
        </w:rPr>
        <w:lastRenderedPageBreak/>
        <w:drawing>
          <wp:anchor distT="0" distB="0" distL="114300" distR="114300" simplePos="0" relativeHeight="251666432" behindDoc="0" locked="0" layoutInCell="1" allowOverlap="1" wp14:anchorId="693C550B" wp14:editId="47159A78">
            <wp:simplePos x="0" y="0"/>
            <wp:positionH relativeFrom="margin">
              <wp:posOffset>3283874</wp:posOffset>
            </wp:positionH>
            <wp:positionV relativeFrom="margin">
              <wp:posOffset>-103563</wp:posOffset>
            </wp:positionV>
            <wp:extent cx="2226945" cy="1831398"/>
            <wp:effectExtent l="0" t="0" r="1905" b="0"/>
            <wp:wrapSquare wrapText="bothSides"/>
            <wp:docPr id="170581862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31398"/>
                    </a:xfrm>
                    <a:prstGeom prst="rect">
                      <a:avLst/>
                    </a:prstGeom>
                  </pic:spPr>
                </pic:pic>
              </a:graphicData>
            </a:graphic>
            <wp14:sizeRelV relativeFrom="margin">
              <wp14:pctHeight>0</wp14:pctHeight>
            </wp14:sizeRelV>
          </wp:anchor>
        </w:drawing>
      </w:r>
    </w:p>
    <w:p w14:paraId="3FECCD5F" w14:textId="77777777" w:rsidR="00E66EFB" w:rsidRDefault="00E66EFB" w:rsidP="00C37ED8">
      <w:pPr>
        <w:jc w:val="center"/>
      </w:pPr>
      <w:r>
        <w:rPr>
          <w:rFonts w:ascii="Times New Roman" w:hAnsi="Times New Roman"/>
          <w:b/>
          <w:sz w:val="44"/>
        </w:rPr>
        <w:t>Midocean University</w:t>
      </w:r>
    </w:p>
    <w:p w14:paraId="7A8F986A" w14:textId="77777777" w:rsidR="00E66EFB" w:rsidRDefault="00E66EFB" w:rsidP="00C37ED8">
      <w:pPr>
        <w:jc w:val="center"/>
      </w:pPr>
      <w:r>
        <w:rPr>
          <w:rFonts w:ascii="Times New Roman" w:hAnsi="Times New Roman"/>
          <w:b/>
          <w:sz w:val="36"/>
        </w:rPr>
        <w:t>College of Management</w:t>
      </w:r>
    </w:p>
    <w:p w14:paraId="71D711B7" w14:textId="77777777" w:rsidR="00E66EFB" w:rsidRDefault="00E66EFB" w:rsidP="00C37ED8">
      <w:pPr>
        <w:jc w:val="center"/>
      </w:pPr>
      <w:r>
        <w:rPr>
          <w:rFonts w:ascii="Times New Roman" w:hAnsi="Times New Roman"/>
          <w:b/>
          <w:sz w:val="32"/>
        </w:rPr>
        <w:t>Master of Business Administration</w:t>
      </w:r>
    </w:p>
    <w:p w14:paraId="62CF9962" w14:textId="77777777" w:rsidR="00E66EFB" w:rsidRDefault="00E66EFB" w:rsidP="00C37ED8">
      <w:pPr>
        <w:jc w:val="center"/>
      </w:pPr>
    </w:p>
    <w:p w14:paraId="513C20D6" w14:textId="77777777" w:rsidR="00E66EFB" w:rsidRDefault="00E66EFB" w:rsidP="00C37ED8">
      <w:pPr>
        <w:jc w:val="center"/>
        <w:rPr>
          <w:rFonts w:ascii="Times New Roman" w:hAnsi="Times New Roman"/>
          <w:b/>
          <w:sz w:val="32"/>
          <w:rtl/>
        </w:rPr>
      </w:pPr>
    </w:p>
    <w:p w14:paraId="0AC4A296" w14:textId="77777777" w:rsidR="00E66EFB" w:rsidRDefault="00E66EFB" w:rsidP="00C37ED8">
      <w:pPr>
        <w:jc w:val="center"/>
        <w:rPr>
          <w:rFonts w:ascii="Times New Roman" w:hAnsi="Times New Roman"/>
          <w:b/>
          <w:sz w:val="32"/>
          <w:rtl/>
        </w:rPr>
      </w:pPr>
    </w:p>
    <w:p w14:paraId="349E1D19" w14:textId="77777777" w:rsidR="00E66EFB" w:rsidRDefault="00E66EFB" w:rsidP="00C37ED8">
      <w:pPr>
        <w:jc w:val="center"/>
        <w:rPr>
          <w:rFonts w:ascii="Times New Roman" w:hAnsi="Times New Roman"/>
          <w:b/>
          <w:sz w:val="32"/>
          <w:rtl/>
        </w:rPr>
      </w:pPr>
    </w:p>
    <w:p w14:paraId="30CF224C" w14:textId="77777777" w:rsidR="00E66EFB" w:rsidRDefault="00E66EFB" w:rsidP="00C37ED8">
      <w:pPr>
        <w:jc w:val="center"/>
      </w:pPr>
      <w:r>
        <w:rPr>
          <w:rFonts w:ascii="Times New Roman" w:hAnsi="Times New Roman" w:hint="cs"/>
          <w:b/>
          <w:sz w:val="32"/>
          <w:lang w:bidi="ar-YE"/>
        </w:rPr>
        <w:t>R</w:t>
      </w:r>
      <w:r>
        <w:rPr>
          <w:rFonts w:ascii="Times New Roman" w:hAnsi="Times New Roman"/>
          <w:b/>
          <w:sz w:val="32"/>
        </w:rPr>
        <w:t>esearch Title</w:t>
      </w:r>
    </w:p>
    <w:p w14:paraId="15638BC3" w14:textId="77777777" w:rsidR="00E66EFB" w:rsidRDefault="00E66EFB" w:rsidP="00C37ED8">
      <w:pPr>
        <w:jc w:val="center"/>
      </w:pPr>
      <w:r>
        <w:rPr>
          <w:rFonts w:ascii="Times New Roman" w:hAnsi="Times New Roman"/>
          <w:b/>
          <w:sz w:val="32"/>
        </w:rPr>
        <w:t>The Impact of Customer Experience Management on Achieving Competitive Advantage in Hospitality Establishments in the Holy Cities of Makkah Al-</w:t>
      </w:r>
      <w:proofErr w:type="spellStart"/>
      <w:r>
        <w:rPr>
          <w:rFonts w:ascii="Times New Roman" w:hAnsi="Times New Roman"/>
          <w:b/>
          <w:sz w:val="32"/>
        </w:rPr>
        <w:t>Mukarramah</w:t>
      </w:r>
      <w:proofErr w:type="spellEnd"/>
      <w:r>
        <w:rPr>
          <w:rFonts w:ascii="Times New Roman" w:hAnsi="Times New Roman"/>
          <w:b/>
          <w:sz w:val="32"/>
        </w:rPr>
        <w:t xml:space="preserve"> and Al-Madinah Al-</w:t>
      </w:r>
      <w:proofErr w:type="spellStart"/>
      <w:r>
        <w:rPr>
          <w:rFonts w:ascii="Times New Roman" w:hAnsi="Times New Roman"/>
          <w:b/>
          <w:sz w:val="32"/>
        </w:rPr>
        <w:t>Munawwarah</w:t>
      </w:r>
      <w:proofErr w:type="spellEnd"/>
    </w:p>
    <w:p w14:paraId="26F57CA0" w14:textId="77777777" w:rsidR="00E66EFB" w:rsidRDefault="00E66EFB" w:rsidP="00C37ED8">
      <w:pPr>
        <w:jc w:val="center"/>
      </w:pPr>
      <w:r>
        <w:rPr>
          <w:rFonts w:ascii="Times New Roman" w:hAnsi="Times New Roman"/>
          <w:sz w:val="28"/>
        </w:rPr>
        <w:t>A Field Study on a Sample of Hospitality Establishments in the Two Holy Mosques</w:t>
      </w:r>
    </w:p>
    <w:p w14:paraId="32BAD639" w14:textId="77777777" w:rsidR="00E66EFB" w:rsidRDefault="00E66EFB" w:rsidP="00C37ED8">
      <w:pPr>
        <w:jc w:val="center"/>
      </w:pPr>
    </w:p>
    <w:p w14:paraId="44B92937" w14:textId="77777777" w:rsidR="00E66EFB" w:rsidRDefault="00E66EFB" w:rsidP="00C37ED8">
      <w:pPr>
        <w:jc w:val="center"/>
      </w:pPr>
      <w:r>
        <w:rPr>
          <w:rFonts w:ascii="Times New Roman" w:hAnsi="Times New Roman"/>
          <w:b/>
          <w:sz w:val="28"/>
        </w:rPr>
        <w:t>Prepared by:</w:t>
      </w:r>
    </w:p>
    <w:p w14:paraId="0E6EFB06" w14:textId="77777777" w:rsidR="00E66EFB" w:rsidRDefault="00E66EFB" w:rsidP="00C37ED8">
      <w:pPr>
        <w:jc w:val="center"/>
      </w:pPr>
      <w:r>
        <w:rPr>
          <w:rFonts w:ascii="Times New Roman" w:hAnsi="Times New Roman"/>
          <w:b/>
          <w:sz w:val="28"/>
        </w:rPr>
        <w:t xml:space="preserve">Dalia Abdulaziz </w:t>
      </w:r>
      <w:proofErr w:type="spellStart"/>
      <w:r>
        <w:rPr>
          <w:rFonts w:ascii="Times New Roman" w:hAnsi="Times New Roman"/>
          <w:b/>
          <w:sz w:val="28"/>
        </w:rPr>
        <w:t>Khash'an</w:t>
      </w:r>
      <w:proofErr w:type="spellEnd"/>
    </w:p>
    <w:p w14:paraId="52A0D910" w14:textId="77777777" w:rsidR="00E66EFB" w:rsidRDefault="00E66EFB" w:rsidP="00C37ED8">
      <w:pPr>
        <w:jc w:val="center"/>
      </w:pPr>
    </w:p>
    <w:p w14:paraId="7FB42A61" w14:textId="77777777" w:rsidR="00E66EFB" w:rsidRDefault="00E66EFB" w:rsidP="00C37ED8">
      <w:pPr>
        <w:jc w:val="center"/>
      </w:pPr>
      <w:r>
        <w:rPr>
          <w:rFonts w:ascii="Times New Roman" w:hAnsi="Times New Roman"/>
          <w:b/>
          <w:sz w:val="28"/>
        </w:rPr>
        <w:t>Supervised by:</w:t>
      </w:r>
    </w:p>
    <w:p w14:paraId="3DCAB6D6" w14:textId="77777777" w:rsidR="00E66EFB" w:rsidRDefault="00E66EFB" w:rsidP="00C37ED8">
      <w:pPr>
        <w:jc w:val="center"/>
      </w:pPr>
      <w:r>
        <w:rPr>
          <w:rFonts w:ascii="Times New Roman" w:hAnsi="Times New Roman"/>
          <w:sz w:val="28"/>
        </w:rPr>
        <w:t>Main Supervisor                              Co-Supervisor</w:t>
      </w:r>
    </w:p>
    <w:p w14:paraId="24D5034A" w14:textId="77777777" w:rsidR="00E66EFB" w:rsidRDefault="00E66EFB" w:rsidP="00C37ED8">
      <w:pPr>
        <w:jc w:val="center"/>
      </w:pPr>
    </w:p>
    <w:p w14:paraId="1AEBF5AB" w14:textId="77777777" w:rsidR="00E66EFB" w:rsidRDefault="00E66EFB" w:rsidP="00C37ED8">
      <w:pPr>
        <w:jc w:val="center"/>
      </w:pPr>
      <w:r>
        <w:rPr>
          <w:rFonts w:ascii="Times New Roman" w:hAnsi="Times New Roman"/>
          <w:b/>
          <w:sz w:val="28"/>
        </w:rPr>
        <w:t>Academic Year: 2026</w:t>
      </w:r>
    </w:p>
    <w:p w14:paraId="03DEF17B" w14:textId="09369B7B" w:rsidR="00E66EFB" w:rsidRDefault="00E66EFB">
      <w:pPr>
        <w:bidi w:val="0"/>
        <w:rPr>
          <w:rFonts w:ascii="Simplified Arabic" w:eastAsia="Times New Roman" w:hAnsi="Simplified Arabic" w:cs="Simplified Arabic"/>
          <w:b/>
          <w:bCs/>
          <w:color w:val="1F1F1F"/>
          <w:kern w:val="0"/>
          <w:sz w:val="24"/>
          <w:szCs w:val="24"/>
          <w:bdr w:val="none" w:sz="0" w:space="0" w:color="auto" w:frame="1"/>
          <w14:ligatures w14:val="none"/>
        </w:rPr>
      </w:pPr>
    </w:p>
    <w:p w14:paraId="0EF78039" w14:textId="77777777" w:rsidR="00E66EFB" w:rsidRDefault="00E66EFB">
      <w:pPr>
        <w:bidi w:val="0"/>
        <w:rPr>
          <w:rFonts w:ascii="Simplified Arabic" w:eastAsia="Times New Roman" w:hAnsi="Simplified Arabic" w:cs="Simplified Arabic"/>
          <w:b/>
          <w:bCs/>
          <w:color w:val="1F1F1F"/>
          <w:kern w:val="0"/>
          <w:sz w:val="24"/>
          <w:szCs w:val="24"/>
          <w:bdr w:val="none" w:sz="0" w:space="0" w:color="auto" w:frame="1"/>
          <w14:ligatures w14:val="none"/>
        </w:rPr>
      </w:pPr>
      <w:r>
        <w:rPr>
          <w:rFonts w:ascii="Simplified Arabic" w:eastAsia="Times New Roman" w:hAnsi="Simplified Arabic" w:cs="Simplified Arabic"/>
          <w:b/>
          <w:bCs/>
          <w:color w:val="1F1F1F"/>
          <w:kern w:val="0"/>
          <w:sz w:val="24"/>
          <w:szCs w:val="24"/>
          <w:bdr w:val="none" w:sz="0" w:space="0" w:color="auto" w:frame="1"/>
          <w14:ligatures w14:val="none"/>
        </w:rPr>
        <w:br w:type="page"/>
      </w:r>
    </w:p>
    <w:p w14:paraId="20712087" w14:textId="77777777" w:rsidR="00E7567D" w:rsidRPr="00FF62C4" w:rsidRDefault="00E7567D" w:rsidP="00FF62C4">
      <w:pPr>
        <w:pStyle w:val="Heading1"/>
        <w:bidi w:val="0"/>
        <w:spacing w:line="276" w:lineRule="auto"/>
        <w:jc w:val="center"/>
        <w:rPr>
          <w:rFonts w:asciiTheme="majorBidi" w:hAnsiTheme="majorBidi"/>
          <w:b/>
          <w:bCs/>
          <w:sz w:val="28"/>
          <w:szCs w:val="28"/>
        </w:rPr>
      </w:pPr>
      <w:bookmarkStart w:id="364" w:name="_Toc233622190"/>
      <w:proofErr w:type="spellStart"/>
      <w:r w:rsidRPr="00FF62C4">
        <w:rPr>
          <w:rFonts w:asciiTheme="majorBidi" w:hAnsiTheme="majorBidi"/>
          <w:b/>
          <w:bCs/>
          <w:color w:val="000000" w:themeColor="text1"/>
          <w:sz w:val="28"/>
          <w:szCs w:val="28"/>
          <w:rtl/>
        </w:rPr>
        <w:lastRenderedPageBreak/>
        <w:t>Abstract</w:t>
      </w:r>
      <w:bookmarkEnd w:id="364"/>
      <w:proofErr w:type="spellEnd"/>
    </w:p>
    <w:p w14:paraId="37234BF5" w14:textId="452766AE" w:rsidR="00FF62C4" w:rsidRPr="00FF62C4" w:rsidRDefault="00FF62C4" w:rsidP="00FF62C4">
      <w:pPr>
        <w:bidi w:val="0"/>
        <w:jc w:val="both"/>
        <w:rPr>
          <w:rFonts w:asciiTheme="majorBidi" w:hAnsiTheme="majorBidi" w:cstheme="majorBidi"/>
          <w:noProof/>
          <w:sz w:val="28"/>
          <w:szCs w:val="28"/>
          <w:lang w:bidi="ar-YE"/>
        </w:rPr>
      </w:pPr>
      <w:r w:rsidRPr="00FF62C4">
        <w:rPr>
          <w:rFonts w:asciiTheme="majorBidi" w:hAnsiTheme="majorBidi" w:cstheme="majorBidi"/>
          <w:noProof/>
          <w:sz w:val="28"/>
          <w:szCs w:val="28"/>
          <w:lang w:bidi="ar-YE"/>
        </w:rPr>
        <w:t>This study aims to investigate the impact of Customer Experience Management on achieving competitive advantage in hospitality establishments in the two holy cities of Makkah and Al-Madinah (Haramain hospitality), through a field study conducted on a sample of guests in hotels and luxury hotel apartments in the two holy cities. The study employed the descriptive-analytical approach, and used a questionnaire as the primary data collection tool from a stratified random sample of 176 guests from hospitality establishments in Makkah and Al-Madinah. The questionnaire consisted of 48 items distributed across eight dimensions: five dimensions for Customer Experience Management including strategic understanding of customer needs, touchpoint design, full customer experience activation, satisfaction measurement and loyalty enhancement, and competitive differentiation through experience; and three dimensions for Competitive Advantage including excellence in products and services, operational efficiency, and innovation and responsiveness. A five-point Likert scale was used, and the validity and reliability of the instrument were verified using Exploratory Factor Analysis and Cronbach’s Alpha. Statistical analyses were conducted using SPSS v.29 at a significance level of α = 0.05. The results revealed a positive and statistically significant impact of Customer Experience Management on the competitive advantage of Haramain hospitality establishments, as multiple regression analysis indicated that Customer Experience Management explains 40.6% of the variance in competitive advantage (R² = 0.406, F = 23.26, p &lt; 0.001). The touchpoint design dimension emerged as the strongest predictor (β = 0.237), followed by full customer experience activation (β = 0.234), competitive differentiation through experience (β = 0.232), satisfaction measurement and loyalty enhancement (β = 0.179), and finally strategic understanding of customer needs (β = 0.146). Cronbach’s Alpha coefficients demonstrated high reliability ranging from 0.809 to 0.954 across all dimensions, and factor analysis confirmed excellent construct validity (KMO = 0.912, p &lt; 0.001). Tests of differences showed no statistically significant differences attributable to gender, age, education, occupation, establishment type, or city, with the exception of a single significant difference based on purpose of visit. Customer Experience Management represents a strategic driver for achieving competitive advantage in Haramain hospitality establishments, and the ranking of dimensions highlights the importance of touchpoint design and experience activation as top strategic priorities. The study recommends developing comprehensive guest journey maps, integrating customer experience criteria into Saudi hotel classification systems, and creating specialized training programs for employees in the Haramain hospitality sector.</w:t>
      </w:r>
    </w:p>
    <w:p w14:paraId="1A3382A3" w14:textId="41FD017F" w:rsidR="00FF62C4" w:rsidRPr="00FF62C4" w:rsidRDefault="00FF62C4" w:rsidP="0062751A">
      <w:pPr>
        <w:bidi w:val="0"/>
        <w:jc w:val="both"/>
        <w:rPr>
          <w:rFonts w:asciiTheme="majorBidi" w:hAnsiTheme="majorBidi" w:cstheme="majorBidi"/>
          <w:noProof/>
          <w:sz w:val="28"/>
          <w:szCs w:val="28"/>
          <w:rtl/>
          <w:lang w:bidi="ar-YE"/>
        </w:rPr>
      </w:pPr>
      <w:r w:rsidRPr="00FF62C4">
        <w:rPr>
          <w:rFonts w:asciiTheme="majorBidi" w:hAnsiTheme="majorBidi" w:cstheme="majorBidi"/>
          <w:b/>
          <w:bCs/>
          <w:noProof/>
          <w:sz w:val="28"/>
          <w:szCs w:val="28"/>
          <w:lang w:bidi="ar-YE"/>
        </w:rPr>
        <w:t>Keywords</w:t>
      </w:r>
      <w:r w:rsidRPr="00FF62C4">
        <w:rPr>
          <w:rFonts w:asciiTheme="majorBidi" w:hAnsiTheme="majorBidi" w:cstheme="majorBidi"/>
          <w:noProof/>
          <w:sz w:val="28"/>
          <w:szCs w:val="28"/>
          <w:lang w:bidi="ar-YE"/>
        </w:rPr>
        <w:t>: Customer Experience Management, Competitive Advantage, Hospitality Establishments, Haramain Hospitality, Saudi Vision 2030</w:t>
      </w:r>
    </w:p>
    <w:p w14:paraId="17F935FD" w14:textId="374FABA8" w:rsidR="00344E44" w:rsidRPr="00825728" w:rsidRDefault="00FF62C4" w:rsidP="002B488B">
      <w:pPr>
        <w:bidi w:val="0"/>
        <w:rPr>
          <w:rFonts w:ascii="Simplified Arabic" w:hAnsi="Simplified Arabic" w:cs="Simplified Arabic"/>
          <w:sz w:val="24"/>
          <w:szCs w:val="24"/>
        </w:rPr>
      </w:pPr>
      <w:r w:rsidRPr="00825728">
        <w:rPr>
          <w:rFonts w:ascii="Simplified Arabic" w:hAnsi="Simplified Arabic" w:cs="Simplified Arabic" w:hint="cs"/>
          <w:b/>
          <w:bCs/>
          <w:noProof/>
          <w:sz w:val="24"/>
          <w:szCs w:val="24"/>
        </w:rPr>
        <w:lastRenderedPageBreak/>
        <w:br w:type="page"/>
      </w:r>
    </w:p>
    <w:p w14:paraId="1D50F3C1" w14:textId="47224FB3" w:rsidR="008E3B69" w:rsidRDefault="002B488B" w:rsidP="002B488B">
      <w:pPr>
        <w:pStyle w:val="Heading2"/>
        <w:pageBreakBefore/>
      </w:pPr>
      <w:bookmarkStart w:id="365" w:name="_Toc233622191"/>
      <w:r>
        <w:rPr>
          <w:rFonts w:ascii="Times New Roman" w:eastAsia="Simplified Arabic" w:hAnsi="Times New Roman" w:cs="Simplified Arabic" w:hint="cs"/>
          <w:b/>
          <w:bCs/>
          <w:sz w:val="36"/>
          <w:szCs w:val="36"/>
          <w:rtl/>
        </w:rPr>
        <w:lastRenderedPageBreak/>
        <w:t>الملاحق</w:t>
      </w:r>
      <w:bookmarkEnd w:id="365"/>
    </w:p>
    <w:p w14:paraId="45A3FA72" w14:textId="77777777" w:rsidR="008E3B69" w:rsidRDefault="008E3B69"/>
    <w:p w14:paraId="0062B014" w14:textId="77777777" w:rsidR="000F5696" w:rsidRPr="006013C3" w:rsidRDefault="000F5696" w:rsidP="000F5696">
      <w:pPr>
        <w:spacing w:before="240" w:after="120" w:line="360" w:lineRule="auto"/>
        <w:jc w:val="lowKashida"/>
      </w:pPr>
      <w:r w:rsidRPr="006013C3">
        <w:rPr>
          <w:b/>
          <w:sz w:val="40"/>
          <w:szCs w:val="40"/>
          <w:rtl/>
        </w:rPr>
        <w:t>ملحق رقم (1)</w:t>
      </w:r>
    </w:p>
    <w:p w14:paraId="6509A30A" w14:textId="77777777" w:rsidR="000F5696" w:rsidRPr="006013C3" w:rsidRDefault="000F5696" w:rsidP="000F5696">
      <w:pPr>
        <w:jc w:val="lowKashida"/>
      </w:pPr>
      <w:r w:rsidRPr="006013C3">
        <w:rPr>
          <w:b/>
          <w:sz w:val="44"/>
          <w:szCs w:val="44"/>
          <w:rtl/>
        </w:rPr>
        <w:t>استبانة البحث</w:t>
      </w:r>
    </w:p>
    <w:p w14:paraId="3DC0A42E" w14:textId="77777777" w:rsidR="000F5696" w:rsidRPr="006013C3" w:rsidRDefault="000F5696" w:rsidP="000F5696">
      <w:pPr>
        <w:spacing w:after="240"/>
        <w:jc w:val="lowKashida"/>
      </w:pPr>
      <w:r w:rsidRPr="006013C3">
        <w:rPr>
          <w:b/>
          <w:sz w:val="32"/>
          <w:szCs w:val="32"/>
          <w:rtl/>
        </w:rPr>
        <w:t>أثر إدارة تجربة العميل على تحقيق الميزة التنافسية في منشآت الضيافة بمدينتي مكة المكرمة والمدينة المنورة</w:t>
      </w:r>
    </w:p>
    <w:p w14:paraId="22675001" w14:textId="77777777" w:rsidR="000F5696" w:rsidRPr="006013C3" w:rsidRDefault="000F5696" w:rsidP="000F5696">
      <w:pPr>
        <w:spacing w:after="360"/>
        <w:jc w:val="lowKashida"/>
      </w:pPr>
      <w:r w:rsidRPr="006013C3">
        <w:rPr>
          <w:szCs w:val="28"/>
          <w:rtl/>
        </w:rPr>
        <w:t>(دراسة ميدانية على عينة من منشآت ضيافة الحرمين الشريفين)</w:t>
      </w:r>
    </w:p>
    <w:p w14:paraId="7075014A" w14:textId="77777777" w:rsidR="000F5696" w:rsidRPr="006013C3" w:rsidRDefault="000F5696" w:rsidP="000F5696">
      <w:pPr>
        <w:spacing w:before="240" w:after="120" w:line="360" w:lineRule="auto"/>
        <w:jc w:val="lowKashida"/>
      </w:pPr>
      <w:r w:rsidRPr="006013C3">
        <w:rPr>
          <w:b/>
          <w:sz w:val="32"/>
          <w:szCs w:val="32"/>
          <w:rtl/>
        </w:rPr>
        <w:t xml:space="preserve">السادة المستجيبون </w:t>
      </w:r>
      <w:proofErr w:type="gramStart"/>
      <w:r w:rsidRPr="006013C3">
        <w:rPr>
          <w:b/>
          <w:sz w:val="32"/>
          <w:szCs w:val="32"/>
          <w:rtl/>
        </w:rPr>
        <w:t>الكرام،،،</w:t>
      </w:r>
      <w:proofErr w:type="gramEnd"/>
      <w:r w:rsidRPr="006013C3">
        <w:rPr>
          <w:b/>
          <w:sz w:val="32"/>
          <w:szCs w:val="32"/>
          <w:rtl/>
        </w:rPr>
        <w:t xml:space="preserve"> السلام عليكم ورحمة الله وبركاته</w:t>
      </w:r>
    </w:p>
    <w:p w14:paraId="53BF664C" w14:textId="77777777" w:rsidR="000F5696" w:rsidRPr="006013C3" w:rsidRDefault="000F5696" w:rsidP="000F5696">
      <w:pPr>
        <w:spacing w:after="120" w:line="360" w:lineRule="auto"/>
        <w:jc w:val="lowKashida"/>
      </w:pPr>
      <w:r w:rsidRPr="006013C3">
        <w:rPr>
          <w:szCs w:val="28"/>
          <w:rtl/>
        </w:rPr>
        <w:t xml:space="preserve">يقوم الباحث بإجراء دراسة علمية بعنوان «أثر إدارة تجربة العميل على تحقيق الميزة التنافسية في منشآت الضيافة بمدينتي مكة المكرمة والمدينة المنورة»، وذلك استكمالاً لمتطلبات الحصول على درجة الماجستير في إدارة الأعمال من جامعة </w:t>
      </w:r>
      <w:proofErr w:type="spellStart"/>
      <w:r w:rsidRPr="006013C3">
        <w:rPr>
          <w:szCs w:val="28"/>
          <w:rtl/>
        </w:rPr>
        <w:t>ميدأوشن</w:t>
      </w:r>
      <w:proofErr w:type="spellEnd"/>
      <w:r w:rsidRPr="006013C3">
        <w:rPr>
          <w:szCs w:val="28"/>
          <w:rtl/>
        </w:rPr>
        <w:t>. ولأهمية رأيكم في إثراء هذه الدراسة، يرجى التكرم بقراءة فقرات الاستبانة بعناية والإجابة عنها بكل موضوعية ودقة، علماً بأن المعلومات الواردة فيها ستُعامَل بسرية تامة، ولن تُستخدم إلا لأغراض البحث العلمي فقط.</w:t>
      </w:r>
    </w:p>
    <w:p w14:paraId="70C45988" w14:textId="77777777" w:rsidR="000F5696" w:rsidRPr="006013C3" w:rsidRDefault="000F5696" w:rsidP="000F5696">
      <w:pPr>
        <w:spacing w:after="120" w:line="360" w:lineRule="auto"/>
        <w:jc w:val="lowKashida"/>
      </w:pPr>
      <w:r w:rsidRPr="006013C3">
        <w:rPr>
          <w:b/>
          <w:szCs w:val="28"/>
          <w:rtl/>
        </w:rPr>
        <w:t xml:space="preserve">شاكرين لكم حسن </w:t>
      </w:r>
      <w:proofErr w:type="gramStart"/>
      <w:r w:rsidRPr="006013C3">
        <w:rPr>
          <w:b/>
          <w:szCs w:val="28"/>
          <w:rtl/>
        </w:rPr>
        <w:t>تعاونكم،،،</w:t>
      </w:r>
      <w:proofErr w:type="gramEnd"/>
    </w:p>
    <w:p w14:paraId="512A74C3" w14:textId="77777777" w:rsidR="000F5696" w:rsidRPr="006013C3" w:rsidRDefault="000F5696" w:rsidP="000F5696">
      <w:pPr>
        <w:spacing w:before="240" w:after="120" w:line="360" w:lineRule="auto"/>
        <w:jc w:val="lowKashida"/>
      </w:pPr>
      <w:r w:rsidRPr="006013C3">
        <w:rPr>
          <w:b/>
          <w:sz w:val="32"/>
          <w:szCs w:val="32"/>
          <w:rtl/>
        </w:rPr>
        <w:t>تعليمات الإجابة:</w:t>
      </w:r>
    </w:p>
    <w:p w14:paraId="64CE32B5" w14:textId="77777777" w:rsidR="000F5696" w:rsidRPr="006013C3" w:rsidRDefault="000F5696" w:rsidP="000F5696">
      <w:pPr>
        <w:pStyle w:val="ListParagraph"/>
        <w:numPr>
          <w:ilvl w:val="0"/>
          <w:numId w:val="6"/>
        </w:numPr>
        <w:spacing w:after="120" w:line="360" w:lineRule="auto"/>
        <w:jc w:val="lowKashida"/>
      </w:pPr>
      <w:r w:rsidRPr="006013C3">
        <w:rPr>
          <w:szCs w:val="28"/>
          <w:rtl/>
        </w:rPr>
        <w:t>يرجى وضع علامة (</w:t>
      </w:r>
      <w:r w:rsidRPr="006013C3">
        <w:rPr>
          <w:rFonts w:ascii="Segoe UI Symbol" w:hAnsi="Segoe UI Symbol" w:cs="Segoe UI Symbol" w:hint="cs"/>
          <w:szCs w:val="28"/>
          <w:rtl/>
        </w:rPr>
        <w:t>✓</w:t>
      </w:r>
      <w:r w:rsidRPr="006013C3">
        <w:rPr>
          <w:szCs w:val="28"/>
          <w:rtl/>
        </w:rPr>
        <w:t>) في الخانة التي تعبّر عن وجهة نظرك تجاه كل عبارة.</w:t>
      </w:r>
    </w:p>
    <w:p w14:paraId="557C29BC" w14:textId="77777777" w:rsidR="000F5696" w:rsidRPr="006013C3" w:rsidRDefault="000F5696" w:rsidP="000F5696">
      <w:pPr>
        <w:pStyle w:val="ListParagraph"/>
        <w:numPr>
          <w:ilvl w:val="0"/>
          <w:numId w:val="6"/>
        </w:numPr>
        <w:spacing w:after="120" w:line="360" w:lineRule="auto"/>
        <w:jc w:val="lowKashida"/>
      </w:pPr>
      <w:r w:rsidRPr="006013C3">
        <w:rPr>
          <w:szCs w:val="28"/>
          <w:rtl/>
        </w:rPr>
        <w:t xml:space="preserve">تتدرج الإجابات وفق مقياس </w:t>
      </w:r>
      <w:proofErr w:type="spellStart"/>
      <w:r w:rsidRPr="006013C3">
        <w:rPr>
          <w:szCs w:val="28"/>
          <w:rtl/>
        </w:rPr>
        <w:t>ليكرت</w:t>
      </w:r>
      <w:proofErr w:type="spellEnd"/>
      <w:r w:rsidRPr="006013C3">
        <w:rPr>
          <w:szCs w:val="28"/>
          <w:rtl/>
        </w:rPr>
        <w:t xml:space="preserve"> الخماسي على النحو الآتي:</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08"/>
        <w:gridCol w:w="1809"/>
        <w:gridCol w:w="1806"/>
        <w:gridCol w:w="1809"/>
        <w:gridCol w:w="1809"/>
      </w:tblGrid>
      <w:tr w:rsidR="000F5696" w:rsidRPr="006013C3" w14:paraId="4908799D" w14:textId="77777777" w:rsidTr="002B488B">
        <w:tc>
          <w:tcPr>
            <w:tcW w:w="1881" w:type="dxa"/>
          </w:tcPr>
          <w:p w14:paraId="175A054A" w14:textId="77777777" w:rsidR="000F5696" w:rsidRPr="006013C3" w:rsidRDefault="000F5696" w:rsidP="006D1D7C">
            <w:pPr>
              <w:jc w:val="lowKashida"/>
            </w:pPr>
            <w:r w:rsidRPr="006013C3">
              <w:rPr>
                <w:b/>
                <w:sz w:val="26"/>
                <w:szCs w:val="26"/>
                <w:rtl/>
              </w:rPr>
              <w:t>موافق بشدة</w:t>
            </w:r>
          </w:p>
        </w:tc>
        <w:tc>
          <w:tcPr>
            <w:tcW w:w="1881" w:type="dxa"/>
          </w:tcPr>
          <w:p w14:paraId="7389A240" w14:textId="77777777" w:rsidR="000F5696" w:rsidRPr="006013C3" w:rsidRDefault="000F5696" w:rsidP="006D1D7C">
            <w:pPr>
              <w:jc w:val="lowKashida"/>
            </w:pPr>
            <w:r w:rsidRPr="006013C3">
              <w:rPr>
                <w:b/>
                <w:sz w:val="26"/>
                <w:szCs w:val="26"/>
                <w:rtl/>
              </w:rPr>
              <w:t>موافق</w:t>
            </w:r>
          </w:p>
        </w:tc>
        <w:tc>
          <w:tcPr>
            <w:tcW w:w="1881" w:type="dxa"/>
          </w:tcPr>
          <w:p w14:paraId="02225E33" w14:textId="77777777" w:rsidR="000F5696" w:rsidRPr="006013C3" w:rsidRDefault="000F5696" w:rsidP="006D1D7C">
            <w:pPr>
              <w:jc w:val="lowKashida"/>
            </w:pPr>
            <w:r w:rsidRPr="006013C3">
              <w:rPr>
                <w:b/>
                <w:sz w:val="26"/>
                <w:szCs w:val="26"/>
                <w:rtl/>
              </w:rPr>
              <w:t>محايد</w:t>
            </w:r>
          </w:p>
        </w:tc>
        <w:tc>
          <w:tcPr>
            <w:tcW w:w="1881" w:type="dxa"/>
          </w:tcPr>
          <w:p w14:paraId="7B848232" w14:textId="77777777" w:rsidR="000F5696" w:rsidRPr="006013C3" w:rsidRDefault="000F5696" w:rsidP="006D1D7C">
            <w:pPr>
              <w:jc w:val="lowKashida"/>
            </w:pPr>
            <w:r w:rsidRPr="006013C3">
              <w:rPr>
                <w:b/>
                <w:sz w:val="26"/>
                <w:szCs w:val="26"/>
                <w:rtl/>
              </w:rPr>
              <w:t>غير موافق</w:t>
            </w:r>
          </w:p>
        </w:tc>
        <w:tc>
          <w:tcPr>
            <w:tcW w:w="1881" w:type="dxa"/>
          </w:tcPr>
          <w:p w14:paraId="2583B6CC" w14:textId="77777777" w:rsidR="000F5696" w:rsidRPr="006013C3" w:rsidRDefault="000F5696" w:rsidP="006D1D7C">
            <w:pPr>
              <w:jc w:val="lowKashida"/>
            </w:pPr>
            <w:r w:rsidRPr="006013C3">
              <w:rPr>
                <w:b/>
                <w:sz w:val="26"/>
                <w:szCs w:val="26"/>
                <w:rtl/>
              </w:rPr>
              <w:t>غير موافق بشدة</w:t>
            </w:r>
          </w:p>
        </w:tc>
      </w:tr>
      <w:tr w:rsidR="000F5696" w:rsidRPr="006013C3" w14:paraId="3D514F4E" w14:textId="77777777" w:rsidTr="002B488B">
        <w:tc>
          <w:tcPr>
            <w:tcW w:w="1881" w:type="dxa"/>
          </w:tcPr>
          <w:p w14:paraId="652E5D24" w14:textId="77777777" w:rsidR="000F5696" w:rsidRPr="006013C3" w:rsidRDefault="000F5696" w:rsidP="006D1D7C">
            <w:pPr>
              <w:jc w:val="lowKashida"/>
            </w:pPr>
            <w:r w:rsidRPr="006013C3">
              <w:rPr>
                <w:b/>
                <w:szCs w:val="28"/>
                <w:rtl/>
              </w:rPr>
              <w:t>5</w:t>
            </w:r>
          </w:p>
        </w:tc>
        <w:tc>
          <w:tcPr>
            <w:tcW w:w="1881" w:type="dxa"/>
          </w:tcPr>
          <w:p w14:paraId="3EB81781" w14:textId="77777777" w:rsidR="000F5696" w:rsidRPr="006013C3" w:rsidRDefault="000F5696" w:rsidP="006D1D7C">
            <w:pPr>
              <w:jc w:val="lowKashida"/>
            </w:pPr>
            <w:r w:rsidRPr="006013C3">
              <w:rPr>
                <w:b/>
                <w:szCs w:val="28"/>
                <w:rtl/>
              </w:rPr>
              <w:t>4</w:t>
            </w:r>
          </w:p>
        </w:tc>
        <w:tc>
          <w:tcPr>
            <w:tcW w:w="1881" w:type="dxa"/>
          </w:tcPr>
          <w:p w14:paraId="376A7925" w14:textId="77777777" w:rsidR="000F5696" w:rsidRPr="006013C3" w:rsidRDefault="000F5696" w:rsidP="006D1D7C">
            <w:pPr>
              <w:jc w:val="lowKashida"/>
            </w:pPr>
            <w:r w:rsidRPr="006013C3">
              <w:rPr>
                <w:b/>
                <w:szCs w:val="28"/>
                <w:rtl/>
              </w:rPr>
              <w:t>3</w:t>
            </w:r>
          </w:p>
        </w:tc>
        <w:tc>
          <w:tcPr>
            <w:tcW w:w="1881" w:type="dxa"/>
          </w:tcPr>
          <w:p w14:paraId="0AB64CA6" w14:textId="77777777" w:rsidR="000F5696" w:rsidRPr="006013C3" w:rsidRDefault="000F5696" w:rsidP="006D1D7C">
            <w:pPr>
              <w:jc w:val="lowKashida"/>
            </w:pPr>
            <w:r w:rsidRPr="006013C3">
              <w:rPr>
                <w:b/>
                <w:szCs w:val="28"/>
                <w:rtl/>
              </w:rPr>
              <w:t>2</w:t>
            </w:r>
          </w:p>
        </w:tc>
        <w:tc>
          <w:tcPr>
            <w:tcW w:w="1881" w:type="dxa"/>
          </w:tcPr>
          <w:p w14:paraId="0EA7255E" w14:textId="77777777" w:rsidR="000F5696" w:rsidRPr="006013C3" w:rsidRDefault="000F5696" w:rsidP="006D1D7C">
            <w:pPr>
              <w:jc w:val="lowKashida"/>
            </w:pPr>
            <w:r w:rsidRPr="006013C3">
              <w:rPr>
                <w:b/>
                <w:szCs w:val="28"/>
                <w:rtl/>
              </w:rPr>
              <w:t>1</w:t>
            </w:r>
          </w:p>
        </w:tc>
      </w:tr>
    </w:tbl>
    <w:p w14:paraId="735C3A1A" w14:textId="77777777" w:rsidR="000F5696" w:rsidRPr="006013C3" w:rsidRDefault="000F5696" w:rsidP="000F5696">
      <w:pPr>
        <w:jc w:val="lowKashida"/>
      </w:pPr>
      <w:r w:rsidRPr="006013C3">
        <w:br w:type="page"/>
      </w:r>
    </w:p>
    <w:p w14:paraId="342DDE53" w14:textId="77777777" w:rsidR="000F5696" w:rsidRPr="006013C3" w:rsidRDefault="000F5696" w:rsidP="000F5696">
      <w:pPr>
        <w:spacing w:before="240" w:after="120" w:line="360" w:lineRule="auto"/>
        <w:jc w:val="lowKashida"/>
      </w:pPr>
      <w:r w:rsidRPr="006013C3">
        <w:rPr>
          <w:b/>
          <w:sz w:val="36"/>
          <w:szCs w:val="36"/>
          <w:rtl/>
        </w:rPr>
        <w:lastRenderedPageBreak/>
        <w:t>القسم الأول: البيانات الأولية (الديموغرافية)</w:t>
      </w:r>
    </w:p>
    <w:p w14:paraId="5EB6D8C3" w14:textId="77777777" w:rsidR="000F5696" w:rsidRPr="006013C3" w:rsidRDefault="000F5696" w:rsidP="000F5696">
      <w:pPr>
        <w:spacing w:after="120" w:line="360" w:lineRule="auto"/>
        <w:jc w:val="lowKashida"/>
      </w:pPr>
      <w:r w:rsidRPr="006013C3">
        <w:rPr>
          <w:szCs w:val="28"/>
          <w:rtl/>
        </w:rPr>
        <w:t>يرجى التكرم بوضع علامة (✓) أمام الخيار المناسب لكم:</w:t>
      </w:r>
    </w:p>
    <w:p w14:paraId="27A69D0A" w14:textId="77777777" w:rsidR="000F5696" w:rsidRPr="006013C3" w:rsidRDefault="000F5696" w:rsidP="000F5696">
      <w:pPr>
        <w:spacing w:after="120" w:line="360" w:lineRule="auto"/>
        <w:jc w:val="lowKashida"/>
      </w:pPr>
      <w:r w:rsidRPr="006013C3">
        <w:rPr>
          <w:b/>
          <w:szCs w:val="28"/>
          <w:rtl/>
        </w:rPr>
        <w:t>1. الجنس</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20"/>
        <w:gridCol w:w="4521"/>
      </w:tblGrid>
      <w:tr w:rsidR="000F5696" w:rsidRPr="006013C3" w14:paraId="5638A2AD"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03" w:type="dxa"/>
            <w:tcBorders>
              <w:top w:val="none" w:sz="0" w:space="0" w:color="auto"/>
              <w:left w:val="none" w:sz="0" w:space="0" w:color="auto"/>
              <w:bottom w:val="none" w:sz="0" w:space="0" w:color="auto"/>
              <w:right w:val="none" w:sz="0" w:space="0" w:color="auto"/>
            </w:tcBorders>
            <w:shd w:val="clear" w:color="auto" w:fill="F7F9FC"/>
          </w:tcPr>
          <w:p w14:paraId="3DE34733" w14:textId="77777777" w:rsidR="000F5696" w:rsidRPr="006013C3" w:rsidRDefault="000F5696" w:rsidP="006D1D7C">
            <w:pPr>
              <w:jc w:val="lowKashida"/>
            </w:pPr>
            <w:r w:rsidRPr="006013C3">
              <w:rPr>
                <w:b w:val="0"/>
                <w:sz w:val="24"/>
                <w:szCs w:val="24"/>
                <w:rtl/>
              </w:rPr>
              <w:t>☐  ذكر</w:t>
            </w:r>
          </w:p>
        </w:tc>
        <w:tc>
          <w:tcPr>
            <w:tcW w:w="4703" w:type="dxa"/>
            <w:tcBorders>
              <w:top w:val="none" w:sz="0" w:space="0" w:color="auto"/>
              <w:left w:val="none" w:sz="0" w:space="0" w:color="auto"/>
              <w:bottom w:val="none" w:sz="0" w:space="0" w:color="auto"/>
              <w:right w:val="none" w:sz="0" w:space="0" w:color="auto"/>
            </w:tcBorders>
            <w:shd w:val="clear" w:color="auto" w:fill="F7F9FC"/>
          </w:tcPr>
          <w:p w14:paraId="532F3CB4"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أنثى</w:t>
            </w:r>
          </w:p>
        </w:tc>
      </w:tr>
    </w:tbl>
    <w:p w14:paraId="55C5A628" w14:textId="77777777" w:rsidR="000F5696" w:rsidRPr="006013C3" w:rsidRDefault="000F5696" w:rsidP="000F5696">
      <w:pPr>
        <w:jc w:val="lowKashida"/>
      </w:pPr>
    </w:p>
    <w:p w14:paraId="1A84282C" w14:textId="77777777" w:rsidR="000F5696" w:rsidRPr="006013C3" w:rsidRDefault="000F5696" w:rsidP="000F5696">
      <w:pPr>
        <w:spacing w:after="120" w:line="360" w:lineRule="auto"/>
        <w:jc w:val="lowKashida"/>
      </w:pPr>
      <w:r w:rsidRPr="006013C3">
        <w:rPr>
          <w:b/>
          <w:szCs w:val="28"/>
          <w:rtl/>
        </w:rPr>
        <w:t>2. الفئة العمرية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08"/>
        <w:gridCol w:w="1808"/>
        <w:gridCol w:w="1807"/>
        <w:gridCol w:w="1807"/>
        <w:gridCol w:w="1811"/>
      </w:tblGrid>
      <w:tr w:rsidR="000F5696" w:rsidRPr="006013C3" w14:paraId="4F37DB2D"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1" w:type="dxa"/>
            <w:tcBorders>
              <w:top w:val="none" w:sz="0" w:space="0" w:color="auto"/>
              <w:left w:val="none" w:sz="0" w:space="0" w:color="auto"/>
              <w:bottom w:val="none" w:sz="0" w:space="0" w:color="auto"/>
              <w:right w:val="none" w:sz="0" w:space="0" w:color="auto"/>
            </w:tcBorders>
            <w:shd w:val="clear" w:color="auto" w:fill="F7F9FC"/>
          </w:tcPr>
          <w:p w14:paraId="5B05D914" w14:textId="77777777" w:rsidR="000F5696" w:rsidRPr="006013C3" w:rsidRDefault="000F5696" w:rsidP="006D1D7C">
            <w:pPr>
              <w:jc w:val="lowKashida"/>
            </w:pPr>
            <w:r w:rsidRPr="006013C3">
              <w:rPr>
                <w:b w:val="0"/>
                <w:sz w:val="24"/>
                <w:szCs w:val="24"/>
                <w:rtl/>
              </w:rPr>
              <w:t>☐  18 – 25 سنة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0A65BDD8"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26 – 35 سنة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7C30B852"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36 – 45 سنة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741C0C1C"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46 – 55 سنة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730984C8"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56 سنة فأكثر</w:t>
            </w:r>
          </w:p>
        </w:tc>
      </w:tr>
    </w:tbl>
    <w:p w14:paraId="2CE02431" w14:textId="77777777" w:rsidR="000F5696" w:rsidRPr="006013C3" w:rsidRDefault="000F5696" w:rsidP="000F5696">
      <w:pPr>
        <w:jc w:val="lowKashida"/>
      </w:pPr>
    </w:p>
    <w:p w14:paraId="2DD93349" w14:textId="77777777" w:rsidR="000F5696" w:rsidRPr="006013C3" w:rsidRDefault="000F5696" w:rsidP="000F5696">
      <w:pPr>
        <w:spacing w:after="120" w:line="360" w:lineRule="auto"/>
        <w:jc w:val="lowKashida"/>
      </w:pPr>
      <w:r w:rsidRPr="006013C3">
        <w:rPr>
          <w:b/>
          <w:szCs w:val="28"/>
          <w:rtl/>
        </w:rPr>
        <w:t>3. المستوى التعليمي</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48"/>
        <w:gridCol w:w="2274"/>
        <w:gridCol w:w="2262"/>
        <w:gridCol w:w="2257"/>
      </w:tblGrid>
      <w:tr w:rsidR="000F5696" w:rsidRPr="006013C3" w14:paraId="0FF7A1F9"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1" w:type="dxa"/>
            <w:tcBorders>
              <w:top w:val="none" w:sz="0" w:space="0" w:color="auto"/>
              <w:left w:val="none" w:sz="0" w:space="0" w:color="auto"/>
              <w:bottom w:val="none" w:sz="0" w:space="0" w:color="auto"/>
              <w:right w:val="none" w:sz="0" w:space="0" w:color="auto"/>
            </w:tcBorders>
            <w:shd w:val="clear" w:color="auto" w:fill="F7F9FC"/>
          </w:tcPr>
          <w:p w14:paraId="009135F0" w14:textId="77777777" w:rsidR="000F5696" w:rsidRPr="006013C3" w:rsidRDefault="000F5696" w:rsidP="006D1D7C">
            <w:pPr>
              <w:jc w:val="lowKashida"/>
            </w:pPr>
            <w:r w:rsidRPr="006013C3">
              <w:rPr>
                <w:b w:val="0"/>
                <w:sz w:val="24"/>
                <w:szCs w:val="24"/>
                <w:rtl/>
              </w:rPr>
              <w:t>☐  ثانوي أو أقل</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5DCEF76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بكالوريوس</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67F6F620"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ماجستير</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084D13A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دكتوراه</w:t>
            </w:r>
          </w:p>
        </w:tc>
      </w:tr>
    </w:tbl>
    <w:p w14:paraId="2A0D78B1" w14:textId="77777777" w:rsidR="000F5696" w:rsidRPr="006013C3" w:rsidRDefault="000F5696" w:rsidP="000F5696">
      <w:pPr>
        <w:jc w:val="lowKashida"/>
      </w:pPr>
    </w:p>
    <w:p w14:paraId="61DBF0B8" w14:textId="77777777" w:rsidR="000F5696" w:rsidRPr="006013C3" w:rsidRDefault="000F5696" w:rsidP="000F5696">
      <w:pPr>
        <w:spacing w:after="120" w:line="360" w:lineRule="auto"/>
        <w:jc w:val="lowKashida"/>
      </w:pPr>
      <w:r w:rsidRPr="006013C3">
        <w:rPr>
          <w:b/>
          <w:szCs w:val="28"/>
          <w:rtl/>
        </w:rPr>
        <w:t>4. المهنة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02"/>
        <w:gridCol w:w="1813"/>
        <w:gridCol w:w="1810"/>
        <w:gridCol w:w="1806"/>
        <w:gridCol w:w="1810"/>
      </w:tblGrid>
      <w:tr w:rsidR="000F5696" w:rsidRPr="006013C3" w14:paraId="7599348B"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1" w:type="dxa"/>
            <w:tcBorders>
              <w:top w:val="none" w:sz="0" w:space="0" w:color="auto"/>
              <w:left w:val="none" w:sz="0" w:space="0" w:color="auto"/>
              <w:bottom w:val="none" w:sz="0" w:space="0" w:color="auto"/>
              <w:right w:val="none" w:sz="0" w:space="0" w:color="auto"/>
            </w:tcBorders>
            <w:shd w:val="clear" w:color="auto" w:fill="F7F9FC"/>
          </w:tcPr>
          <w:p w14:paraId="4DAEBB8D" w14:textId="77777777" w:rsidR="000F5696" w:rsidRPr="006013C3" w:rsidRDefault="000F5696" w:rsidP="006D1D7C">
            <w:pPr>
              <w:jc w:val="lowKashida"/>
            </w:pPr>
            <w:r w:rsidRPr="006013C3">
              <w:rPr>
                <w:b w:val="0"/>
                <w:sz w:val="24"/>
                <w:szCs w:val="24"/>
                <w:rtl/>
              </w:rPr>
              <w:t>☐  طالب</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435E01F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موظف حكومي</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087E303C"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موظف قطاع خاص</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6C0D168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أعمال حرة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4D273E98"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متقاعد</w:t>
            </w:r>
          </w:p>
        </w:tc>
      </w:tr>
    </w:tbl>
    <w:p w14:paraId="1181A4D8" w14:textId="77777777" w:rsidR="000F5696" w:rsidRPr="006013C3" w:rsidRDefault="000F5696" w:rsidP="000F5696">
      <w:pPr>
        <w:jc w:val="lowKashida"/>
      </w:pPr>
    </w:p>
    <w:p w14:paraId="359DBF1F" w14:textId="77777777" w:rsidR="000F5696" w:rsidRPr="006013C3" w:rsidRDefault="000F5696" w:rsidP="000F5696">
      <w:pPr>
        <w:spacing w:after="120" w:line="360" w:lineRule="auto"/>
        <w:jc w:val="lowKashida"/>
      </w:pPr>
      <w:r w:rsidRPr="006013C3">
        <w:rPr>
          <w:b/>
          <w:szCs w:val="28"/>
          <w:rtl/>
        </w:rPr>
        <w:t>5. الجنسية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13"/>
        <w:gridCol w:w="1508"/>
        <w:gridCol w:w="1503"/>
        <w:gridCol w:w="1510"/>
        <w:gridCol w:w="1508"/>
        <w:gridCol w:w="1499"/>
      </w:tblGrid>
      <w:tr w:rsidR="000F5696" w:rsidRPr="006013C3" w14:paraId="2C4B25BC"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8" w:type="dxa"/>
            <w:tcBorders>
              <w:top w:val="none" w:sz="0" w:space="0" w:color="auto"/>
              <w:left w:val="none" w:sz="0" w:space="0" w:color="auto"/>
              <w:bottom w:val="none" w:sz="0" w:space="0" w:color="auto"/>
              <w:right w:val="none" w:sz="0" w:space="0" w:color="auto"/>
            </w:tcBorders>
            <w:shd w:val="clear" w:color="auto" w:fill="F7F9FC"/>
          </w:tcPr>
          <w:p w14:paraId="7FB9DB21" w14:textId="77777777" w:rsidR="000F5696" w:rsidRPr="006013C3" w:rsidRDefault="000F5696" w:rsidP="006D1D7C">
            <w:pPr>
              <w:jc w:val="lowKashida"/>
            </w:pPr>
            <w:r w:rsidRPr="006013C3">
              <w:rPr>
                <w:b w:val="0"/>
                <w:sz w:val="24"/>
                <w:szCs w:val="24"/>
                <w:rtl/>
              </w:rPr>
              <w:t>☐  سعودي</w:t>
            </w:r>
          </w:p>
        </w:tc>
        <w:tc>
          <w:tcPr>
            <w:tcW w:w="1568" w:type="dxa"/>
            <w:tcBorders>
              <w:top w:val="none" w:sz="0" w:space="0" w:color="auto"/>
              <w:left w:val="none" w:sz="0" w:space="0" w:color="auto"/>
              <w:bottom w:val="none" w:sz="0" w:space="0" w:color="auto"/>
              <w:right w:val="none" w:sz="0" w:space="0" w:color="auto"/>
            </w:tcBorders>
            <w:shd w:val="clear" w:color="auto" w:fill="F7F9FC"/>
          </w:tcPr>
          <w:p w14:paraId="18187D26"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خليجي</w:t>
            </w:r>
          </w:p>
        </w:tc>
        <w:tc>
          <w:tcPr>
            <w:tcW w:w="1568" w:type="dxa"/>
            <w:tcBorders>
              <w:top w:val="none" w:sz="0" w:space="0" w:color="auto"/>
              <w:left w:val="none" w:sz="0" w:space="0" w:color="auto"/>
              <w:bottom w:val="none" w:sz="0" w:space="0" w:color="auto"/>
              <w:right w:val="none" w:sz="0" w:space="0" w:color="auto"/>
            </w:tcBorders>
            <w:shd w:val="clear" w:color="auto" w:fill="F7F9FC"/>
          </w:tcPr>
          <w:p w14:paraId="7E85CD8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عربي</w:t>
            </w:r>
          </w:p>
        </w:tc>
        <w:tc>
          <w:tcPr>
            <w:tcW w:w="1568" w:type="dxa"/>
            <w:tcBorders>
              <w:top w:val="none" w:sz="0" w:space="0" w:color="auto"/>
              <w:left w:val="none" w:sz="0" w:space="0" w:color="auto"/>
              <w:bottom w:val="none" w:sz="0" w:space="0" w:color="auto"/>
              <w:right w:val="none" w:sz="0" w:space="0" w:color="auto"/>
            </w:tcBorders>
            <w:shd w:val="clear" w:color="auto" w:fill="F7F9FC"/>
          </w:tcPr>
          <w:p w14:paraId="6E2AB31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آسيوي</w:t>
            </w:r>
          </w:p>
        </w:tc>
        <w:tc>
          <w:tcPr>
            <w:tcW w:w="1568" w:type="dxa"/>
            <w:tcBorders>
              <w:top w:val="none" w:sz="0" w:space="0" w:color="auto"/>
              <w:left w:val="none" w:sz="0" w:space="0" w:color="auto"/>
              <w:bottom w:val="none" w:sz="0" w:space="0" w:color="auto"/>
              <w:right w:val="none" w:sz="0" w:space="0" w:color="auto"/>
            </w:tcBorders>
            <w:shd w:val="clear" w:color="auto" w:fill="F7F9FC"/>
          </w:tcPr>
          <w:p w14:paraId="7726887F"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أفريقي</w:t>
            </w:r>
          </w:p>
        </w:tc>
        <w:tc>
          <w:tcPr>
            <w:tcW w:w="1568" w:type="dxa"/>
            <w:tcBorders>
              <w:top w:val="none" w:sz="0" w:space="0" w:color="auto"/>
              <w:left w:val="none" w:sz="0" w:space="0" w:color="auto"/>
              <w:bottom w:val="none" w:sz="0" w:space="0" w:color="auto"/>
              <w:right w:val="none" w:sz="0" w:space="0" w:color="auto"/>
            </w:tcBorders>
            <w:shd w:val="clear" w:color="auto" w:fill="F7F9FC"/>
          </w:tcPr>
          <w:p w14:paraId="1C4F610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غيره</w:t>
            </w:r>
          </w:p>
        </w:tc>
      </w:tr>
    </w:tbl>
    <w:p w14:paraId="59F37A5B" w14:textId="77777777" w:rsidR="000F5696" w:rsidRPr="006013C3" w:rsidRDefault="000F5696" w:rsidP="000F5696">
      <w:pPr>
        <w:jc w:val="lowKashida"/>
      </w:pPr>
    </w:p>
    <w:p w14:paraId="6CA9E5D3" w14:textId="77777777" w:rsidR="000F5696" w:rsidRPr="006013C3" w:rsidRDefault="000F5696" w:rsidP="000F5696">
      <w:pPr>
        <w:spacing w:after="120" w:line="360" w:lineRule="auto"/>
        <w:jc w:val="lowKashida"/>
      </w:pPr>
      <w:r w:rsidRPr="006013C3">
        <w:rPr>
          <w:b/>
          <w:szCs w:val="28"/>
          <w:rtl/>
        </w:rPr>
        <w:t>6. نوع منشأة الضيافة محل الإقامة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0"/>
        <w:gridCol w:w="2259"/>
        <w:gridCol w:w="2259"/>
        <w:gridCol w:w="2263"/>
      </w:tblGrid>
      <w:tr w:rsidR="000F5696" w:rsidRPr="006013C3" w14:paraId="3B11614E"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1" w:type="dxa"/>
            <w:tcBorders>
              <w:top w:val="none" w:sz="0" w:space="0" w:color="auto"/>
              <w:left w:val="none" w:sz="0" w:space="0" w:color="auto"/>
              <w:bottom w:val="none" w:sz="0" w:space="0" w:color="auto"/>
              <w:right w:val="none" w:sz="0" w:space="0" w:color="auto"/>
            </w:tcBorders>
            <w:shd w:val="clear" w:color="auto" w:fill="F7F9FC"/>
          </w:tcPr>
          <w:p w14:paraId="4CE2B7A7" w14:textId="77777777" w:rsidR="000F5696" w:rsidRPr="006013C3" w:rsidRDefault="000F5696" w:rsidP="006D1D7C">
            <w:pPr>
              <w:jc w:val="lowKashida"/>
            </w:pPr>
            <w:r w:rsidRPr="006013C3">
              <w:rPr>
                <w:b w:val="0"/>
                <w:sz w:val="24"/>
                <w:szCs w:val="24"/>
                <w:rtl/>
              </w:rPr>
              <w:t>☐  فندق 5 نجوم</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30AC6001"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فندق 4 نجوم</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5FEBD423"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فندق 3 نجوم</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75363162"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شقق فندقية فاخرة</w:t>
            </w:r>
          </w:p>
        </w:tc>
      </w:tr>
    </w:tbl>
    <w:p w14:paraId="24CECBF9" w14:textId="77777777" w:rsidR="000F5696" w:rsidRPr="006013C3" w:rsidRDefault="000F5696" w:rsidP="000F5696">
      <w:pPr>
        <w:jc w:val="lowKashida"/>
      </w:pPr>
    </w:p>
    <w:p w14:paraId="2C73D2BF" w14:textId="77777777" w:rsidR="000F5696" w:rsidRPr="006013C3" w:rsidRDefault="000F5696" w:rsidP="000F5696">
      <w:pPr>
        <w:spacing w:after="120" w:line="360" w:lineRule="auto"/>
        <w:jc w:val="lowKashida"/>
      </w:pPr>
      <w:r w:rsidRPr="006013C3">
        <w:rPr>
          <w:b/>
          <w:szCs w:val="28"/>
          <w:rtl/>
        </w:rPr>
        <w:t>7. المدينة محل الإقامة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21"/>
        <w:gridCol w:w="4520"/>
      </w:tblGrid>
      <w:tr w:rsidR="000F5696" w:rsidRPr="006013C3" w14:paraId="3B9DDD0D"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03" w:type="dxa"/>
            <w:tcBorders>
              <w:top w:val="none" w:sz="0" w:space="0" w:color="auto"/>
              <w:left w:val="none" w:sz="0" w:space="0" w:color="auto"/>
              <w:bottom w:val="none" w:sz="0" w:space="0" w:color="auto"/>
              <w:right w:val="none" w:sz="0" w:space="0" w:color="auto"/>
            </w:tcBorders>
            <w:shd w:val="clear" w:color="auto" w:fill="F7F9FC"/>
          </w:tcPr>
          <w:p w14:paraId="7268A135" w14:textId="77777777" w:rsidR="000F5696" w:rsidRPr="006013C3" w:rsidRDefault="000F5696" w:rsidP="006D1D7C">
            <w:pPr>
              <w:jc w:val="lowKashida"/>
            </w:pPr>
            <w:r w:rsidRPr="006013C3">
              <w:rPr>
                <w:b w:val="0"/>
                <w:sz w:val="24"/>
                <w:szCs w:val="24"/>
                <w:rtl/>
              </w:rPr>
              <w:t>☐  مكة المكرمة</w:t>
            </w:r>
          </w:p>
        </w:tc>
        <w:tc>
          <w:tcPr>
            <w:tcW w:w="4703" w:type="dxa"/>
            <w:tcBorders>
              <w:top w:val="none" w:sz="0" w:space="0" w:color="auto"/>
              <w:left w:val="none" w:sz="0" w:space="0" w:color="auto"/>
              <w:bottom w:val="none" w:sz="0" w:space="0" w:color="auto"/>
              <w:right w:val="none" w:sz="0" w:space="0" w:color="auto"/>
            </w:tcBorders>
            <w:shd w:val="clear" w:color="auto" w:fill="F7F9FC"/>
          </w:tcPr>
          <w:p w14:paraId="32FD5475"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المدينة المنورة</w:t>
            </w:r>
          </w:p>
        </w:tc>
      </w:tr>
    </w:tbl>
    <w:p w14:paraId="32361FAE" w14:textId="77777777" w:rsidR="000F5696" w:rsidRPr="006013C3" w:rsidRDefault="000F5696" w:rsidP="000F5696">
      <w:pPr>
        <w:jc w:val="lowKashida"/>
      </w:pPr>
    </w:p>
    <w:p w14:paraId="616A1586" w14:textId="77777777" w:rsidR="000F5696" w:rsidRPr="006013C3" w:rsidRDefault="000F5696" w:rsidP="000F5696">
      <w:pPr>
        <w:spacing w:after="120" w:line="360" w:lineRule="auto"/>
        <w:jc w:val="lowKashida"/>
      </w:pPr>
      <w:r w:rsidRPr="006013C3">
        <w:rPr>
          <w:b/>
          <w:szCs w:val="28"/>
          <w:rtl/>
        </w:rPr>
        <w:t>8. مدة الإقامة في المنشأة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59"/>
        <w:gridCol w:w="2259"/>
        <w:gridCol w:w="2259"/>
        <w:gridCol w:w="2264"/>
      </w:tblGrid>
      <w:tr w:rsidR="000F5696" w:rsidRPr="006013C3" w14:paraId="60617828"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1" w:type="dxa"/>
            <w:tcBorders>
              <w:top w:val="none" w:sz="0" w:space="0" w:color="auto"/>
              <w:left w:val="none" w:sz="0" w:space="0" w:color="auto"/>
              <w:bottom w:val="none" w:sz="0" w:space="0" w:color="auto"/>
              <w:right w:val="none" w:sz="0" w:space="0" w:color="auto"/>
            </w:tcBorders>
            <w:shd w:val="clear" w:color="auto" w:fill="F7F9FC"/>
          </w:tcPr>
          <w:p w14:paraId="3DC8A22D" w14:textId="77777777" w:rsidR="000F5696" w:rsidRPr="006013C3" w:rsidRDefault="000F5696" w:rsidP="006D1D7C">
            <w:pPr>
              <w:jc w:val="lowKashida"/>
            </w:pPr>
            <w:r w:rsidRPr="006013C3">
              <w:rPr>
                <w:b w:val="0"/>
                <w:sz w:val="24"/>
                <w:szCs w:val="24"/>
                <w:rtl/>
              </w:rPr>
              <w:t>☐  1 – 3 ليالٍ</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550272C9"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4 – 7 ليالٍ</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59FA6C13"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8 – 14 ليلة</w:t>
            </w:r>
          </w:p>
        </w:tc>
        <w:tc>
          <w:tcPr>
            <w:tcW w:w="2351" w:type="dxa"/>
            <w:tcBorders>
              <w:top w:val="none" w:sz="0" w:space="0" w:color="auto"/>
              <w:left w:val="none" w:sz="0" w:space="0" w:color="auto"/>
              <w:bottom w:val="none" w:sz="0" w:space="0" w:color="auto"/>
              <w:right w:val="none" w:sz="0" w:space="0" w:color="auto"/>
            </w:tcBorders>
            <w:shd w:val="clear" w:color="auto" w:fill="F7F9FC"/>
          </w:tcPr>
          <w:p w14:paraId="7710F3AF"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15 ليلة فأكثر</w:t>
            </w:r>
          </w:p>
        </w:tc>
      </w:tr>
    </w:tbl>
    <w:p w14:paraId="164B92D7" w14:textId="77777777" w:rsidR="000F5696" w:rsidRPr="006013C3" w:rsidRDefault="000F5696" w:rsidP="000F5696">
      <w:pPr>
        <w:jc w:val="lowKashida"/>
      </w:pPr>
    </w:p>
    <w:p w14:paraId="6C4D02B1" w14:textId="77777777" w:rsidR="000F5696" w:rsidRPr="006013C3" w:rsidRDefault="000F5696" w:rsidP="000F5696">
      <w:pPr>
        <w:spacing w:after="120" w:line="360" w:lineRule="auto"/>
        <w:jc w:val="lowKashida"/>
      </w:pPr>
      <w:r w:rsidRPr="006013C3">
        <w:rPr>
          <w:b/>
          <w:szCs w:val="28"/>
          <w:rtl/>
        </w:rPr>
        <w:t>9. الغرض الرئيسي من الزيارة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04"/>
        <w:gridCol w:w="1812"/>
        <w:gridCol w:w="1808"/>
        <w:gridCol w:w="1813"/>
        <w:gridCol w:w="1804"/>
      </w:tblGrid>
      <w:tr w:rsidR="000F5696" w:rsidRPr="006013C3" w14:paraId="43194658"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1" w:type="dxa"/>
            <w:tcBorders>
              <w:top w:val="none" w:sz="0" w:space="0" w:color="auto"/>
              <w:left w:val="none" w:sz="0" w:space="0" w:color="auto"/>
              <w:bottom w:val="none" w:sz="0" w:space="0" w:color="auto"/>
              <w:right w:val="none" w:sz="0" w:space="0" w:color="auto"/>
            </w:tcBorders>
            <w:shd w:val="clear" w:color="auto" w:fill="F7F9FC"/>
          </w:tcPr>
          <w:p w14:paraId="616D302B" w14:textId="77777777" w:rsidR="000F5696" w:rsidRPr="006013C3" w:rsidRDefault="000F5696" w:rsidP="006D1D7C">
            <w:pPr>
              <w:jc w:val="lowKashida"/>
            </w:pPr>
            <w:r w:rsidRPr="006013C3">
              <w:rPr>
                <w:b w:val="0"/>
                <w:sz w:val="24"/>
                <w:szCs w:val="24"/>
                <w:rtl/>
              </w:rPr>
              <w:lastRenderedPageBreak/>
              <w:t>☐  الحج</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34DDC2C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العمرة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3A8722D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زيارة دينية</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6D5163C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سياحة دينية + ترفيه</w:t>
            </w:r>
          </w:p>
        </w:tc>
        <w:tc>
          <w:tcPr>
            <w:tcW w:w="1881" w:type="dxa"/>
            <w:tcBorders>
              <w:top w:val="none" w:sz="0" w:space="0" w:color="auto"/>
              <w:left w:val="none" w:sz="0" w:space="0" w:color="auto"/>
              <w:bottom w:val="none" w:sz="0" w:space="0" w:color="auto"/>
              <w:right w:val="none" w:sz="0" w:space="0" w:color="auto"/>
            </w:tcBorders>
            <w:shd w:val="clear" w:color="auto" w:fill="F7F9FC"/>
          </w:tcPr>
          <w:p w14:paraId="666EC8C6"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عمل</w:t>
            </w:r>
          </w:p>
        </w:tc>
      </w:tr>
    </w:tbl>
    <w:p w14:paraId="3BAC85D2" w14:textId="77777777" w:rsidR="000F5696" w:rsidRPr="006013C3" w:rsidRDefault="000F5696" w:rsidP="000F5696">
      <w:pPr>
        <w:jc w:val="lowKashida"/>
      </w:pPr>
    </w:p>
    <w:p w14:paraId="649699AF" w14:textId="77777777" w:rsidR="000F5696" w:rsidRPr="006013C3" w:rsidRDefault="000F5696" w:rsidP="000F5696">
      <w:pPr>
        <w:spacing w:after="120" w:line="360" w:lineRule="auto"/>
        <w:jc w:val="lowKashida"/>
      </w:pPr>
      <w:r w:rsidRPr="006013C3">
        <w:rPr>
          <w:b/>
          <w:szCs w:val="28"/>
          <w:rtl/>
        </w:rPr>
        <w:t>10. هل لديكم زيارة سابقة لذات المنشأة؟</w:t>
      </w:r>
    </w:p>
    <w:tbl>
      <w:tblPr>
        <w:tblStyle w:val="LightGrid-Accent1"/>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21"/>
        <w:gridCol w:w="4520"/>
      </w:tblGrid>
      <w:tr w:rsidR="000F5696" w:rsidRPr="006013C3" w14:paraId="5D33B9B2" w14:textId="77777777" w:rsidTr="002B48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03" w:type="dxa"/>
            <w:tcBorders>
              <w:top w:val="none" w:sz="0" w:space="0" w:color="auto"/>
              <w:left w:val="none" w:sz="0" w:space="0" w:color="auto"/>
              <w:bottom w:val="none" w:sz="0" w:space="0" w:color="auto"/>
              <w:right w:val="none" w:sz="0" w:space="0" w:color="auto"/>
            </w:tcBorders>
            <w:shd w:val="clear" w:color="auto" w:fill="F7F9FC"/>
          </w:tcPr>
          <w:p w14:paraId="0092CAF6" w14:textId="77777777" w:rsidR="000F5696" w:rsidRPr="006013C3" w:rsidRDefault="000F5696" w:rsidP="006D1D7C">
            <w:pPr>
              <w:jc w:val="lowKashida"/>
            </w:pPr>
            <w:r w:rsidRPr="006013C3">
              <w:rPr>
                <w:b w:val="0"/>
                <w:sz w:val="24"/>
                <w:szCs w:val="24"/>
                <w:rtl/>
              </w:rPr>
              <w:t>☐  نعم</w:t>
            </w:r>
          </w:p>
        </w:tc>
        <w:tc>
          <w:tcPr>
            <w:tcW w:w="4703" w:type="dxa"/>
            <w:tcBorders>
              <w:top w:val="none" w:sz="0" w:space="0" w:color="auto"/>
              <w:left w:val="none" w:sz="0" w:space="0" w:color="auto"/>
              <w:bottom w:val="none" w:sz="0" w:space="0" w:color="auto"/>
              <w:right w:val="none" w:sz="0" w:space="0" w:color="auto"/>
            </w:tcBorders>
            <w:shd w:val="clear" w:color="auto" w:fill="F7F9FC"/>
          </w:tcPr>
          <w:p w14:paraId="1A80E090"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b w:val="0"/>
                <w:sz w:val="24"/>
                <w:szCs w:val="24"/>
                <w:rtl/>
              </w:rPr>
              <w:t>☐  لا</w:t>
            </w:r>
          </w:p>
        </w:tc>
      </w:tr>
    </w:tbl>
    <w:p w14:paraId="2467CEA6" w14:textId="77777777" w:rsidR="000F5696" w:rsidRPr="006013C3" w:rsidRDefault="000F5696" w:rsidP="000F5696">
      <w:pPr>
        <w:jc w:val="lowKashida"/>
      </w:pPr>
    </w:p>
    <w:p w14:paraId="3D6F8488" w14:textId="77777777" w:rsidR="000F5696" w:rsidRPr="006013C3" w:rsidRDefault="000F5696" w:rsidP="000F5696">
      <w:pPr>
        <w:jc w:val="lowKashida"/>
      </w:pPr>
      <w:r w:rsidRPr="006013C3">
        <w:br w:type="page"/>
      </w:r>
    </w:p>
    <w:p w14:paraId="7A3C2128" w14:textId="77777777" w:rsidR="000F5696" w:rsidRPr="006013C3" w:rsidRDefault="000F5696" w:rsidP="000F5696">
      <w:pPr>
        <w:spacing w:before="240" w:after="120" w:line="360" w:lineRule="auto"/>
        <w:jc w:val="lowKashida"/>
      </w:pPr>
      <w:r w:rsidRPr="006013C3">
        <w:rPr>
          <w:b/>
          <w:sz w:val="36"/>
          <w:szCs w:val="36"/>
          <w:rtl/>
        </w:rPr>
        <w:lastRenderedPageBreak/>
        <w:t>القسم الثاني: المتغير المستقل – إدارة تجربة العميل</w:t>
      </w:r>
    </w:p>
    <w:p w14:paraId="6FD0EDDF" w14:textId="77777777" w:rsidR="000F5696" w:rsidRPr="006013C3" w:rsidRDefault="000F5696" w:rsidP="000F5696">
      <w:pPr>
        <w:spacing w:after="120" w:line="360" w:lineRule="auto"/>
        <w:jc w:val="lowKashida"/>
      </w:pPr>
      <w:r w:rsidRPr="006013C3">
        <w:rPr>
          <w:szCs w:val="28"/>
          <w:rtl/>
        </w:rPr>
        <w:t>يتناول هذا القسم أبعاد إدارة تجربة العميل في منشأة الضيافة محل الإقامة من خمسة أبعاد رئيسة: (الجانب الحسي، الجانب العاطفي، الجانب الفكري، الجانب السلوكي، الجانب الاجتماعي). يرجى وضع علامة (✓) في الخانة التي تعبّر عن درجة موافقتكم على كل عبارة.</w:t>
      </w:r>
    </w:p>
    <w:p w14:paraId="3D42650B" w14:textId="77777777" w:rsidR="000F5696" w:rsidRPr="006013C3" w:rsidRDefault="000F5696" w:rsidP="000F5696">
      <w:pPr>
        <w:spacing w:before="240" w:after="120" w:line="360" w:lineRule="auto"/>
        <w:jc w:val="lowKashida"/>
      </w:pPr>
      <w:r w:rsidRPr="006013C3">
        <w:rPr>
          <w:b/>
          <w:sz w:val="32"/>
          <w:szCs w:val="32"/>
          <w:rtl/>
        </w:rPr>
        <w:t>البُعد الأول: البُعد الحسي (</w:t>
      </w:r>
      <w:proofErr w:type="spellStart"/>
      <w:r w:rsidRPr="006013C3">
        <w:rPr>
          <w:b/>
          <w:sz w:val="32"/>
          <w:szCs w:val="32"/>
          <w:rtl/>
        </w:rPr>
        <w:t>Sensory</w:t>
      </w:r>
      <w:proofErr w:type="spellEnd"/>
      <w:r w:rsidRPr="006013C3">
        <w:rPr>
          <w:b/>
          <w:sz w:val="32"/>
          <w:szCs w:val="32"/>
          <w:rtl/>
        </w:rPr>
        <w:t xml:space="preserve"> </w:t>
      </w:r>
      <w:proofErr w:type="spellStart"/>
      <w:r w:rsidRPr="006013C3">
        <w:rPr>
          <w:b/>
          <w:sz w:val="32"/>
          <w:szCs w:val="32"/>
          <w:rtl/>
        </w:rPr>
        <w:t>Experience</w:t>
      </w:r>
      <w:proofErr w:type="spellEnd"/>
      <w:r w:rsidRPr="006013C3">
        <w:rPr>
          <w:b/>
          <w:sz w:val="32"/>
          <w:szCs w:val="32"/>
          <w:rtl/>
        </w:rPr>
        <w:t>)</w:t>
      </w:r>
    </w:p>
    <w:tbl>
      <w:tblPr>
        <w:tblStyle w:val="PlainTable2"/>
        <w:bidiVisual/>
        <w:tblW w:w="0" w:type="auto"/>
        <w:tblBorders>
          <w:top w:val="single" w:sz="12" w:space="0" w:color="auto"/>
          <w:bottom w:val="single" w:sz="12" w:space="0" w:color="auto"/>
        </w:tblBorders>
        <w:tblLook w:val="04A0" w:firstRow="1" w:lastRow="0" w:firstColumn="1" w:lastColumn="0" w:noHBand="0" w:noVBand="1"/>
      </w:tblPr>
      <w:tblGrid>
        <w:gridCol w:w="558"/>
        <w:gridCol w:w="4129"/>
        <w:gridCol w:w="899"/>
        <w:gridCol w:w="899"/>
        <w:gridCol w:w="788"/>
        <w:gridCol w:w="899"/>
        <w:gridCol w:w="899"/>
      </w:tblGrid>
      <w:tr w:rsidR="000F5696" w:rsidRPr="006013C3" w14:paraId="56EDFE14" w14:textId="77777777" w:rsidTr="002B4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372B3987"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104AC46A"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1F5DDE3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6F22B74C"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21DEDE3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7DFFA45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53509EE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31D057C2"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03393B82"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45AC8F77"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تتميز المنشأة بتصميم داخلي جذاب يبعث على الراحة والطمأنينة.</w:t>
            </w:r>
          </w:p>
        </w:tc>
        <w:tc>
          <w:tcPr>
            <w:tcW w:w="907" w:type="dxa"/>
            <w:tcBorders>
              <w:top w:val="single" w:sz="12" w:space="0" w:color="auto"/>
              <w:left w:val="single" w:sz="12" w:space="0" w:color="auto"/>
              <w:bottom w:val="none" w:sz="0" w:space="0" w:color="auto"/>
            </w:tcBorders>
          </w:tcPr>
          <w:p w14:paraId="0808ACA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4FD3C2F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09EBE1E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39459EF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3EF0AAA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65BF1121"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20C38E10"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092DB476"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تتسم نظافة المرافق والغرف في المنشأة بدرجة عالية.</w:t>
            </w:r>
          </w:p>
        </w:tc>
        <w:tc>
          <w:tcPr>
            <w:tcW w:w="907" w:type="dxa"/>
            <w:tcBorders>
              <w:left w:val="single" w:sz="12" w:space="0" w:color="auto"/>
            </w:tcBorders>
          </w:tcPr>
          <w:p w14:paraId="3970D2A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84D5A6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0A93160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7C13C9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5B3D9D0E"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D66D5AA"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6E01002B"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3770620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توفر المنشأة بيئة ذات روائح عطرية مميزة ومناسبة للأجواء الدينية.</w:t>
            </w:r>
          </w:p>
        </w:tc>
        <w:tc>
          <w:tcPr>
            <w:tcW w:w="907" w:type="dxa"/>
            <w:tcBorders>
              <w:top w:val="none" w:sz="0" w:space="0" w:color="auto"/>
              <w:left w:val="single" w:sz="12" w:space="0" w:color="auto"/>
              <w:bottom w:val="none" w:sz="0" w:space="0" w:color="auto"/>
            </w:tcBorders>
          </w:tcPr>
          <w:p w14:paraId="6D6CF89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88A6B9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414F3216"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6415DD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64B9F7DD"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58FAC229"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7D1FC8AD"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4762809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تتميز جودة الإضاءة ودرجة الحرارة داخل المنشأة بالملاءمة.</w:t>
            </w:r>
          </w:p>
        </w:tc>
        <w:tc>
          <w:tcPr>
            <w:tcW w:w="907" w:type="dxa"/>
            <w:tcBorders>
              <w:left w:val="single" w:sz="12" w:space="0" w:color="auto"/>
            </w:tcBorders>
          </w:tcPr>
          <w:p w14:paraId="28EC28D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06E800A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0D6E9949"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6FB2DF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D1FD35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16362D59"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26F782C7"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0060C4A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تقدم المنشأة وجبات طعام ذات مذاق مميز وتنوع يلبي مختلف الأذواق.</w:t>
            </w:r>
          </w:p>
        </w:tc>
        <w:tc>
          <w:tcPr>
            <w:tcW w:w="907" w:type="dxa"/>
            <w:tcBorders>
              <w:top w:val="none" w:sz="0" w:space="0" w:color="auto"/>
              <w:left w:val="single" w:sz="12" w:space="0" w:color="auto"/>
              <w:bottom w:val="none" w:sz="0" w:space="0" w:color="auto"/>
            </w:tcBorders>
          </w:tcPr>
          <w:p w14:paraId="1B6491D6"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C3B7271"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0FA24E0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6097B7C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3771722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5EDC005D"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3776729E"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5617F59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يُسهم الطابع المعماري للمنشأة في تعزيز التجربة البصرية للنزيل.</w:t>
            </w:r>
          </w:p>
        </w:tc>
        <w:tc>
          <w:tcPr>
            <w:tcW w:w="907" w:type="dxa"/>
            <w:tcBorders>
              <w:left w:val="single" w:sz="12" w:space="0" w:color="auto"/>
            </w:tcBorders>
          </w:tcPr>
          <w:p w14:paraId="70353B5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531FC6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29ADC5A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0A8377C6"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096A8F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3906CF52" w14:textId="77777777" w:rsidR="000F5696" w:rsidRPr="006013C3" w:rsidRDefault="000F5696" w:rsidP="000F5696">
      <w:pPr>
        <w:jc w:val="lowKashida"/>
      </w:pPr>
    </w:p>
    <w:p w14:paraId="554C46F8" w14:textId="77777777" w:rsidR="000F5696" w:rsidRPr="006013C3" w:rsidRDefault="000F5696" w:rsidP="000F5696">
      <w:pPr>
        <w:spacing w:before="240" w:after="120" w:line="360" w:lineRule="auto"/>
        <w:jc w:val="lowKashida"/>
      </w:pPr>
      <w:r w:rsidRPr="006013C3">
        <w:rPr>
          <w:b/>
          <w:sz w:val="32"/>
          <w:szCs w:val="32"/>
          <w:rtl/>
        </w:rPr>
        <w:t>البُعد الثاني: البُعد العاطفي (</w:t>
      </w:r>
      <w:proofErr w:type="spellStart"/>
      <w:r w:rsidRPr="006013C3">
        <w:rPr>
          <w:b/>
          <w:sz w:val="32"/>
          <w:szCs w:val="32"/>
          <w:rtl/>
        </w:rPr>
        <w:t>Emotional</w:t>
      </w:r>
      <w:proofErr w:type="spellEnd"/>
      <w:r w:rsidRPr="006013C3">
        <w:rPr>
          <w:b/>
          <w:sz w:val="32"/>
          <w:szCs w:val="32"/>
          <w:rtl/>
        </w:rPr>
        <w:t xml:space="preserve"> </w:t>
      </w:r>
      <w:proofErr w:type="spellStart"/>
      <w:r w:rsidRPr="006013C3">
        <w:rPr>
          <w:b/>
          <w:sz w:val="32"/>
          <w:szCs w:val="32"/>
          <w:rtl/>
        </w:rPr>
        <w:t>Experience</w:t>
      </w:r>
      <w:proofErr w:type="spellEnd"/>
      <w:r w:rsidRPr="006013C3">
        <w:rPr>
          <w:b/>
          <w:sz w:val="32"/>
          <w:szCs w:val="32"/>
          <w:rtl/>
        </w:rPr>
        <w:t>)</w:t>
      </w:r>
    </w:p>
    <w:tbl>
      <w:tblPr>
        <w:tblStyle w:val="PlainTable2"/>
        <w:bidiVisual/>
        <w:tblW w:w="0" w:type="auto"/>
        <w:tblBorders>
          <w:top w:val="single" w:sz="12" w:space="0" w:color="auto"/>
          <w:bottom w:val="single" w:sz="12" w:space="0" w:color="auto"/>
        </w:tblBorders>
        <w:tblLook w:val="04A0" w:firstRow="1" w:lastRow="0" w:firstColumn="1" w:lastColumn="0" w:noHBand="0" w:noVBand="1"/>
      </w:tblPr>
      <w:tblGrid>
        <w:gridCol w:w="558"/>
        <w:gridCol w:w="4129"/>
        <w:gridCol w:w="899"/>
        <w:gridCol w:w="899"/>
        <w:gridCol w:w="788"/>
        <w:gridCol w:w="899"/>
        <w:gridCol w:w="899"/>
      </w:tblGrid>
      <w:tr w:rsidR="000F5696" w:rsidRPr="006013C3" w14:paraId="35467BEF" w14:textId="77777777" w:rsidTr="002B4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6A4B6B30"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6A5BFB22"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65BE3A5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4DD1FB05"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0B97C49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585E6DAF"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39A2CAAF"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51D82493"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6C0D49ED"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54D9FB96"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يُشعرني تعامل موظفي المنشأة بالاحترام والتقدير.</w:t>
            </w:r>
          </w:p>
        </w:tc>
        <w:tc>
          <w:tcPr>
            <w:tcW w:w="907" w:type="dxa"/>
            <w:tcBorders>
              <w:top w:val="single" w:sz="12" w:space="0" w:color="auto"/>
              <w:left w:val="single" w:sz="12" w:space="0" w:color="auto"/>
              <w:bottom w:val="none" w:sz="0" w:space="0" w:color="auto"/>
            </w:tcBorders>
          </w:tcPr>
          <w:p w14:paraId="4995985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0B01015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409D3D0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6B39ED0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2847496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1A2D85F1"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6BFFF6AA"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55A6BAB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تحرص المنشأة على إيجاد جو روحاني يتلاءم مع طبيعة الرحلة الدينية.</w:t>
            </w:r>
          </w:p>
        </w:tc>
        <w:tc>
          <w:tcPr>
            <w:tcW w:w="907" w:type="dxa"/>
            <w:tcBorders>
              <w:left w:val="single" w:sz="12" w:space="0" w:color="auto"/>
            </w:tcBorders>
          </w:tcPr>
          <w:p w14:paraId="7856BC8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28C4989"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4AEDDE3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2272CED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2975759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7D19686F"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5F781EBA"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1E3FBDE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أشعر بالأمان والاطمئنان خلال إقامتي في المنشأة.</w:t>
            </w:r>
          </w:p>
        </w:tc>
        <w:tc>
          <w:tcPr>
            <w:tcW w:w="907" w:type="dxa"/>
            <w:tcBorders>
              <w:top w:val="none" w:sz="0" w:space="0" w:color="auto"/>
              <w:left w:val="single" w:sz="12" w:space="0" w:color="auto"/>
              <w:bottom w:val="none" w:sz="0" w:space="0" w:color="auto"/>
            </w:tcBorders>
          </w:tcPr>
          <w:p w14:paraId="0E653C2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5CC294D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2FD3E32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6EBF199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3446042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676AFDE9"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52C87398"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6F075F1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يُبدي موظفو المنشأة تعاطفاً واضحاً عند التعامل مع متطلباتي.</w:t>
            </w:r>
          </w:p>
        </w:tc>
        <w:tc>
          <w:tcPr>
            <w:tcW w:w="907" w:type="dxa"/>
            <w:tcBorders>
              <w:left w:val="single" w:sz="12" w:space="0" w:color="auto"/>
            </w:tcBorders>
          </w:tcPr>
          <w:p w14:paraId="08D6E8A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7A7B0E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373B234E"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2C62B7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77D9286"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18AB39B8"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0E9BCEAE"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0A54A66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تترك لي تجربة الإقامة في المنشأة شعوراً إيجابياً يدفعني لتذكّرها.</w:t>
            </w:r>
          </w:p>
        </w:tc>
        <w:tc>
          <w:tcPr>
            <w:tcW w:w="907" w:type="dxa"/>
            <w:tcBorders>
              <w:top w:val="none" w:sz="0" w:space="0" w:color="auto"/>
              <w:left w:val="single" w:sz="12" w:space="0" w:color="auto"/>
              <w:bottom w:val="none" w:sz="0" w:space="0" w:color="auto"/>
            </w:tcBorders>
          </w:tcPr>
          <w:p w14:paraId="6C818CC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410348D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360E857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6623483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296A7A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57FA28D6"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7BD1FF36"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4238C3B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تتعامل المنشأة مع شكاوى النزلاء بأسلوب يحفظ مشاعرهم.</w:t>
            </w:r>
          </w:p>
        </w:tc>
        <w:tc>
          <w:tcPr>
            <w:tcW w:w="907" w:type="dxa"/>
            <w:tcBorders>
              <w:left w:val="single" w:sz="12" w:space="0" w:color="auto"/>
            </w:tcBorders>
          </w:tcPr>
          <w:p w14:paraId="16B9ECB9"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5BB3E7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2B590D9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26C0F8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569CC9E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32FD80FF" w14:textId="77777777" w:rsidR="000F5696" w:rsidRPr="006013C3" w:rsidRDefault="000F5696" w:rsidP="000F5696">
      <w:pPr>
        <w:jc w:val="lowKashida"/>
      </w:pPr>
    </w:p>
    <w:p w14:paraId="424A75A7" w14:textId="77777777" w:rsidR="000F5696" w:rsidRPr="006013C3" w:rsidRDefault="000F5696" w:rsidP="000F5696">
      <w:pPr>
        <w:spacing w:before="240" w:after="120" w:line="360" w:lineRule="auto"/>
        <w:jc w:val="lowKashida"/>
      </w:pPr>
      <w:r w:rsidRPr="006013C3">
        <w:rPr>
          <w:b/>
          <w:sz w:val="32"/>
          <w:szCs w:val="32"/>
          <w:rtl/>
        </w:rPr>
        <w:t>البُعد الثالث: البُعد الفكري (</w:t>
      </w:r>
      <w:proofErr w:type="spellStart"/>
      <w:r w:rsidRPr="006013C3">
        <w:rPr>
          <w:b/>
          <w:sz w:val="32"/>
          <w:szCs w:val="32"/>
          <w:rtl/>
        </w:rPr>
        <w:t>Cognitive</w:t>
      </w:r>
      <w:proofErr w:type="spellEnd"/>
      <w:r w:rsidRPr="006013C3">
        <w:rPr>
          <w:b/>
          <w:sz w:val="32"/>
          <w:szCs w:val="32"/>
          <w:rtl/>
        </w:rPr>
        <w:t xml:space="preserve"> </w:t>
      </w:r>
      <w:proofErr w:type="spellStart"/>
      <w:r w:rsidRPr="006013C3">
        <w:rPr>
          <w:b/>
          <w:sz w:val="32"/>
          <w:szCs w:val="32"/>
          <w:rtl/>
        </w:rPr>
        <w:t>Experience</w:t>
      </w:r>
      <w:proofErr w:type="spellEnd"/>
      <w:r w:rsidRPr="006013C3">
        <w:rPr>
          <w:b/>
          <w:sz w:val="32"/>
          <w:szCs w:val="32"/>
          <w:rtl/>
        </w:rPr>
        <w:t>)</w:t>
      </w:r>
    </w:p>
    <w:tbl>
      <w:tblPr>
        <w:tblStyle w:val="PlainTable2"/>
        <w:bidiVisual/>
        <w:tblW w:w="0" w:type="auto"/>
        <w:tblBorders>
          <w:top w:val="single" w:sz="12" w:space="0" w:color="auto"/>
          <w:bottom w:val="single" w:sz="12" w:space="0" w:color="auto"/>
        </w:tblBorders>
        <w:tblLook w:val="04A0" w:firstRow="1" w:lastRow="0" w:firstColumn="1" w:lastColumn="0" w:noHBand="0" w:noVBand="1"/>
      </w:tblPr>
      <w:tblGrid>
        <w:gridCol w:w="558"/>
        <w:gridCol w:w="4133"/>
        <w:gridCol w:w="898"/>
        <w:gridCol w:w="898"/>
        <w:gridCol w:w="788"/>
        <w:gridCol w:w="898"/>
        <w:gridCol w:w="898"/>
      </w:tblGrid>
      <w:tr w:rsidR="000F5696" w:rsidRPr="006013C3" w14:paraId="775A1565" w14:textId="77777777" w:rsidTr="002B4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3D90584B" w14:textId="77777777" w:rsidR="000F5696" w:rsidRPr="006013C3" w:rsidRDefault="000F5696" w:rsidP="006D1D7C">
            <w:pPr>
              <w:jc w:val="lowKashida"/>
            </w:pPr>
            <w:r w:rsidRPr="006013C3">
              <w:rPr>
                <w:sz w:val="24"/>
                <w:szCs w:val="24"/>
                <w:rtl/>
              </w:rPr>
              <w:lastRenderedPageBreak/>
              <w:t>م</w:t>
            </w:r>
          </w:p>
        </w:tc>
        <w:tc>
          <w:tcPr>
            <w:tcW w:w="4252" w:type="dxa"/>
            <w:tcBorders>
              <w:top w:val="single" w:sz="12" w:space="0" w:color="auto"/>
              <w:bottom w:val="single" w:sz="12" w:space="0" w:color="auto"/>
              <w:right w:val="single" w:sz="12" w:space="0" w:color="auto"/>
            </w:tcBorders>
          </w:tcPr>
          <w:p w14:paraId="6597F9C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12573565"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36A82A33"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6C67BD71"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62DB8CD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1BB7DB05"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10462432"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55F3C7F0"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044A32F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توفر المنشأة معلومات وافية ومفيدة عن المعالم الدينية والتاريخية في المدينة.</w:t>
            </w:r>
          </w:p>
        </w:tc>
        <w:tc>
          <w:tcPr>
            <w:tcW w:w="907" w:type="dxa"/>
            <w:tcBorders>
              <w:top w:val="single" w:sz="12" w:space="0" w:color="auto"/>
              <w:left w:val="single" w:sz="12" w:space="0" w:color="auto"/>
              <w:bottom w:val="none" w:sz="0" w:space="0" w:color="auto"/>
            </w:tcBorders>
          </w:tcPr>
          <w:p w14:paraId="2D91A2A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47194BE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30821DC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0ABD705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208B04D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66FEB36E"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6DE75572"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5EC5FAF6"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تتيح المنشأة قنوات تواصل ذكية وحديثة (تطبيقات/أكواد QR) لتسهيل الخدمات.</w:t>
            </w:r>
          </w:p>
        </w:tc>
        <w:tc>
          <w:tcPr>
            <w:tcW w:w="907" w:type="dxa"/>
            <w:tcBorders>
              <w:left w:val="single" w:sz="12" w:space="0" w:color="auto"/>
            </w:tcBorders>
          </w:tcPr>
          <w:p w14:paraId="6C3995A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82EB27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3281125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CA9535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26F02D1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20EA4654"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54366843"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464AC25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تُسهم خدمات المنشأة في إثراء معرفتي بثقافة المكان وعاداته.</w:t>
            </w:r>
          </w:p>
        </w:tc>
        <w:tc>
          <w:tcPr>
            <w:tcW w:w="907" w:type="dxa"/>
            <w:tcBorders>
              <w:top w:val="none" w:sz="0" w:space="0" w:color="auto"/>
              <w:left w:val="single" w:sz="12" w:space="0" w:color="auto"/>
              <w:bottom w:val="none" w:sz="0" w:space="0" w:color="auto"/>
            </w:tcBorders>
          </w:tcPr>
          <w:p w14:paraId="3D0F0C1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55022A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6E4D448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254A677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32707FF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0C4A0607"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5698DA4F"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40FBE1B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تقدم المنشأة برامج توعوية وإرشادية للنزلاء المعتمرين والحجاج.</w:t>
            </w:r>
          </w:p>
        </w:tc>
        <w:tc>
          <w:tcPr>
            <w:tcW w:w="907" w:type="dxa"/>
            <w:tcBorders>
              <w:left w:val="single" w:sz="12" w:space="0" w:color="auto"/>
            </w:tcBorders>
          </w:tcPr>
          <w:p w14:paraId="1A0EFB3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BC8C06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6F8B061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374864E"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85126C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689F2C5A"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0ED5EA93"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3F94CD7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يتميز موظفو المنشأة بالقدرة على الإجابة عن استفساراتي بكفاءة.</w:t>
            </w:r>
          </w:p>
        </w:tc>
        <w:tc>
          <w:tcPr>
            <w:tcW w:w="907" w:type="dxa"/>
            <w:tcBorders>
              <w:top w:val="none" w:sz="0" w:space="0" w:color="auto"/>
              <w:left w:val="single" w:sz="12" w:space="0" w:color="auto"/>
              <w:bottom w:val="none" w:sz="0" w:space="0" w:color="auto"/>
            </w:tcBorders>
          </w:tcPr>
          <w:p w14:paraId="4A9A18D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4B7606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59F8F0C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3E3AF5F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6F9CFA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3E473E9E"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3D756305"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5B6486F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تحفّز المنشأة لدى النزيل التفكير في تجربته بشكل إيجابي ومثمر.</w:t>
            </w:r>
          </w:p>
        </w:tc>
        <w:tc>
          <w:tcPr>
            <w:tcW w:w="907" w:type="dxa"/>
            <w:tcBorders>
              <w:left w:val="single" w:sz="12" w:space="0" w:color="auto"/>
            </w:tcBorders>
          </w:tcPr>
          <w:p w14:paraId="3A9B7F6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A72CCE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212AE4B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0595795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525C697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4E3A104F" w14:textId="77777777" w:rsidR="000F5696" w:rsidRPr="006013C3" w:rsidRDefault="000F5696" w:rsidP="000F5696">
      <w:pPr>
        <w:jc w:val="lowKashida"/>
      </w:pPr>
    </w:p>
    <w:p w14:paraId="24908988" w14:textId="77777777" w:rsidR="000F5696" w:rsidRPr="006013C3" w:rsidRDefault="000F5696" w:rsidP="000F5696">
      <w:pPr>
        <w:spacing w:before="240" w:after="120" w:line="360" w:lineRule="auto"/>
        <w:jc w:val="lowKashida"/>
      </w:pPr>
      <w:r w:rsidRPr="006013C3">
        <w:rPr>
          <w:b/>
          <w:sz w:val="32"/>
          <w:szCs w:val="32"/>
          <w:rtl/>
        </w:rPr>
        <w:t>البُعد الرابع: البُعد السلوكي (</w:t>
      </w:r>
      <w:proofErr w:type="spellStart"/>
      <w:r w:rsidRPr="006013C3">
        <w:rPr>
          <w:b/>
          <w:sz w:val="32"/>
          <w:szCs w:val="32"/>
          <w:rtl/>
        </w:rPr>
        <w:t>Behavioral</w:t>
      </w:r>
      <w:proofErr w:type="spellEnd"/>
      <w:r w:rsidRPr="006013C3">
        <w:rPr>
          <w:b/>
          <w:sz w:val="32"/>
          <w:szCs w:val="32"/>
          <w:rtl/>
        </w:rPr>
        <w:t xml:space="preserve"> </w:t>
      </w:r>
      <w:proofErr w:type="spellStart"/>
      <w:r w:rsidRPr="006013C3">
        <w:rPr>
          <w:b/>
          <w:sz w:val="32"/>
          <w:szCs w:val="32"/>
          <w:rtl/>
        </w:rPr>
        <w:t>Experience</w:t>
      </w:r>
      <w:proofErr w:type="spellEnd"/>
      <w:r w:rsidRPr="006013C3">
        <w:rPr>
          <w:b/>
          <w:sz w:val="32"/>
          <w:szCs w:val="32"/>
          <w:rtl/>
        </w:rPr>
        <w:t>)</w:t>
      </w:r>
    </w:p>
    <w:tbl>
      <w:tblPr>
        <w:tblStyle w:val="PlainTable2"/>
        <w:bidiVisual/>
        <w:tblW w:w="0" w:type="auto"/>
        <w:tblBorders>
          <w:top w:val="single" w:sz="12" w:space="0" w:color="auto"/>
          <w:bottom w:val="single" w:sz="12" w:space="0" w:color="auto"/>
        </w:tblBorders>
        <w:tblLook w:val="04A0" w:firstRow="1" w:lastRow="0" w:firstColumn="1" w:lastColumn="0" w:noHBand="0" w:noVBand="1"/>
      </w:tblPr>
      <w:tblGrid>
        <w:gridCol w:w="559"/>
        <w:gridCol w:w="4128"/>
        <w:gridCol w:w="899"/>
        <w:gridCol w:w="899"/>
        <w:gridCol w:w="788"/>
        <w:gridCol w:w="899"/>
        <w:gridCol w:w="899"/>
      </w:tblGrid>
      <w:tr w:rsidR="000F5696" w:rsidRPr="006013C3" w14:paraId="077296BD" w14:textId="77777777" w:rsidTr="002B4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57F8F049"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0426FE1C"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66EF26A0"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7FA9B9A3"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2D43A989"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17CBC869"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7FD41D3C"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7BDEB142"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520D8196"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6B3148C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تسهّل خدمات المنشأة أداء الشعائر الدينية في أوقاتها (نقل / مواقيت الصلاة).</w:t>
            </w:r>
          </w:p>
        </w:tc>
        <w:tc>
          <w:tcPr>
            <w:tcW w:w="907" w:type="dxa"/>
            <w:tcBorders>
              <w:top w:val="single" w:sz="12" w:space="0" w:color="auto"/>
              <w:left w:val="single" w:sz="12" w:space="0" w:color="auto"/>
              <w:bottom w:val="none" w:sz="0" w:space="0" w:color="auto"/>
            </w:tcBorders>
          </w:tcPr>
          <w:p w14:paraId="5CC2131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1C62817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0A0D899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4464847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5F3B2A9D"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2A34ECAA"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29432438"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0FD139E9"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تُتيح المنشأة خيارات متعددة للخدمات تتناسب مع أسلوب حياة النزلاء.</w:t>
            </w:r>
          </w:p>
        </w:tc>
        <w:tc>
          <w:tcPr>
            <w:tcW w:w="907" w:type="dxa"/>
            <w:tcBorders>
              <w:left w:val="single" w:sz="12" w:space="0" w:color="auto"/>
            </w:tcBorders>
          </w:tcPr>
          <w:p w14:paraId="68A750A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5CDC23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71A00CD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2418BC8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404E0E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26EFBEAD"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4B67FB11"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6F1795B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تشجعني المنشأة على المشاركة في الأنشطة والبرامج المتاحة بها.</w:t>
            </w:r>
          </w:p>
        </w:tc>
        <w:tc>
          <w:tcPr>
            <w:tcW w:w="907" w:type="dxa"/>
            <w:tcBorders>
              <w:top w:val="none" w:sz="0" w:space="0" w:color="auto"/>
              <w:left w:val="single" w:sz="12" w:space="0" w:color="auto"/>
              <w:bottom w:val="none" w:sz="0" w:space="0" w:color="auto"/>
            </w:tcBorders>
          </w:tcPr>
          <w:p w14:paraId="76D66AF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AD23A1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0E0BF67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BFA6F0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5182EDF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B0C6110"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5672B130"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09045D1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تستجيب المنشأة لطلباتي بسرعة وفاعلية.</w:t>
            </w:r>
          </w:p>
        </w:tc>
        <w:tc>
          <w:tcPr>
            <w:tcW w:w="907" w:type="dxa"/>
            <w:tcBorders>
              <w:left w:val="single" w:sz="12" w:space="0" w:color="auto"/>
            </w:tcBorders>
          </w:tcPr>
          <w:p w14:paraId="0773653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0FDC09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51D379F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8FAC94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08088CC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3C81723C"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34F48F4F"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252AA42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يسهل التنقل والتفاعل داخل أقسام المنشأة المختلفة.</w:t>
            </w:r>
          </w:p>
        </w:tc>
        <w:tc>
          <w:tcPr>
            <w:tcW w:w="907" w:type="dxa"/>
            <w:tcBorders>
              <w:top w:val="none" w:sz="0" w:space="0" w:color="auto"/>
              <w:left w:val="single" w:sz="12" w:space="0" w:color="auto"/>
              <w:bottom w:val="none" w:sz="0" w:space="0" w:color="auto"/>
            </w:tcBorders>
          </w:tcPr>
          <w:p w14:paraId="6FE7B5C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2735255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3CE6BEF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B39F32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93334E7"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5D3021C7"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4D084C6D"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5268C94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تدفعني تجربة المنشأة إلى تكرار الإقامة فيها مستقبلاً.</w:t>
            </w:r>
          </w:p>
        </w:tc>
        <w:tc>
          <w:tcPr>
            <w:tcW w:w="907" w:type="dxa"/>
            <w:tcBorders>
              <w:left w:val="single" w:sz="12" w:space="0" w:color="auto"/>
            </w:tcBorders>
          </w:tcPr>
          <w:p w14:paraId="18FDFD1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2E3F8F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5ED39EE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7840F6E"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2050F76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1A8CB6B2" w14:textId="77777777" w:rsidR="000F5696" w:rsidRPr="006013C3" w:rsidRDefault="000F5696" w:rsidP="000F5696">
      <w:pPr>
        <w:jc w:val="lowKashida"/>
      </w:pPr>
    </w:p>
    <w:p w14:paraId="2349979E" w14:textId="77777777" w:rsidR="000F5696" w:rsidRPr="006013C3" w:rsidRDefault="000F5696" w:rsidP="000F5696">
      <w:pPr>
        <w:spacing w:before="240" w:after="120" w:line="360" w:lineRule="auto"/>
        <w:jc w:val="lowKashida"/>
      </w:pPr>
      <w:r w:rsidRPr="006013C3">
        <w:rPr>
          <w:b/>
          <w:sz w:val="32"/>
          <w:szCs w:val="32"/>
          <w:rtl/>
        </w:rPr>
        <w:t>البُعد الخامس: البُعد الاجتماعي (</w:t>
      </w:r>
      <w:proofErr w:type="spellStart"/>
      <w:r w:rsidRPr="006013C3">
        <w:rPr>
          <w:b/>
          <w:sz w:val="32"/>
          <w:szCs w:val="32"/>
          <w:rtl/>
        </w:rPr>
        <w:t>Social</w:t>
      </w:r>
      <w:proofErr w:type="spellEnd"/>
      <w:r w:rsidRPr="006013C3">
        <w:rPr>
          <w:b/>
          <w:sz w:val="32"/>
          <w:szCs w:val="32"/>
          <w:rtl/>
        </w:rPr>
        <w:t xml:space="preserve"> </w:t>
      </w:r>
      <w:proofErr w:type="spellStart"/>
      <w:r w:rsidRPr="006013C3">
        <w:rPr>
          <w:b/>
          <w:sz w:val="32"/>
          <w:szCs w:val="32"/>
          <w:rtl/>
        </w:rPr>
        <w:t>Experience</w:t>
      </w:r>
      <w:proofErr w:type="spellEnd"/>
      <w:r w:rsidRPr="006013C3">
        <w:rPr>
          <w:b/>
          <w:sz w:val="32"/>
          <w:szCs w:val="32"/>
          <w:rtl/>
        </w:rPr>
        <w:t>)</w:t>
      </w:r>
    </w:p>
    <w:tbl>
      <w:tblPr>
        <w:tblStyle w:val="PlainTable2"/>
        <w:bidiVisual/>
        <w:tblW w:w="0" w:type="auto"/>
        <w:tblBorders>
          <w:top w:val="single" w:sz="12" w:space="0" w:color="auto"/>
          <w:bottom w:val="single" w:sz="12" w:space="0" w:color="auto"/>
        </w:tblBorders>
        <w:tblLook w:val="04A0" w:firstRow="1" w:lastRow="0" w:firstColumn="1" w:lastColumn="0" w:noHBand="0" w:noVBand="1"/>
      </w:tblPr>
      <w:tblGrid>
        <w:gridCol w:w="558"/>
        <w:gridCol w:w="4129"/>
        <w:gridCol w:w="899"/>
        <w:gridCol w:w="899"/>
        <w:gridCol w:w="788"/>
        <w:gridCol w:w="899"/>
        <w:gridCol w:w="899"/>
      </w:tblGrid>
      <w:tr w:rsidR="000F5696" w:rsidRPr="006013C3" w14:paraId="36E2FC88" w14:textId="77777777" w:rsidTr="002B4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594A50C7"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1309CDF8"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7A2F573E"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0532CF8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0951089A"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04C3AE2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61FCB61A"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5220D91A"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3CFEB543"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127CAC9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تتيح المنشأة فرصاً للتفاعل الإيجابي مع النزلاء الآخرين.</w:t>
            </w:r>
          </w:p>
        </w:tc>
        <w:tc>
          <w:tcPr>
            <w:tcW w:w="907" w:type="dxa"/>
            <w:tcBorders>
              <w:top w:val="single" w:sz="12" w:space="0" w:color="auto"/>
              <w:left w:val="single" w:sz="12" w:space="0" w:color="auto"/>
              <w:bottom w:val="none" w:sz="0" w:space="0" w:color="auto"/>
            </w:tcBorders>
          </w:tcPr>
          <w:p w14:paraId="53F63A9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2832272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27156993"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7B7FF4C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76DE8853"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693448E"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5135AB83"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13019E1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يُسهم تنوع جنسيات النزلاء في إثراء تجربتي الاجتماعية والثقافية.</w:t>
            </w:r>
          </w:p>
        </w:tc>
        <w:tc>
          <w:tcPr>
            <w:tcW w:w="907" w:type="dxa"/>
            <w:tcBorders>
              <w:left w:val="single" w:sz="12" w:space="0" w:color="auto"/>
            </w:tcBorders>
          </w:tcPr>
          <w:p w14:paraId="401B194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AA647E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082089B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34EDD9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397834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8A02209"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1AB9E3AA"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685FAFB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تُشعرني المنشأة بالانتماء إلى مجتمع زوّار الحرمين الشريفين.</w:t>
            </w:r>
          </w:p>
        </w:tc>
        <w:tc>
          <w:tcPr>
            <w:tcW w:w="907" w:type="dxa"/>
            <w:tcBorders>
              <w:top w:val="none" w:sz="0" w:space="0" w:color="auto"/>
              <w:left w:val="single" w:sz="12" w:space="0" w:color="auto"/>
              <w:bottom w:val="none" w:sz="0" w:space="0" w:color="auto"/>
            </w:tcBorders>
          </w:tcPr>
          <w:p w14:paraId="39E42FA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206154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3E6A3FC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D1E3F2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5C69243D"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98E2F29"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42467FFF"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25A9337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تنظّم المنشأة فعاليات جماعية تعزز التواصل بين النزلاء.</w:t>
            </w:r>
          </w:p>
        </w:tc>
        <w:tc>
          <w:tcPr>
            <w:tcW w:w="907" w:type="dxa"/>
            <w:tcBorders>
              <w:left w:val="single" w:sz="12" w:space="0" w:color="auto"/>
            </w:tcBorders>
          </w:tcPr>
          <w:p w14:paraId="6728A0F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CB509A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68408CF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0F6D6B4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3BA34F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7A7DFD9D"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6EB40C7C" w14:textId="77777777" w:rsidR="000F5696" w:rsidRPr="006013C3" w:rsidRDefault="000F5696" w:rsidP="006D1D7C">
            <w:pPr>
              <w:jc w:val="lowKashida"/>
            </w:pPr>
            <w:r w:rsidRPr="006013C3">
              <w:rPr>
                <w:sz w:val="26"/>
                <w:szCs w:val="26"/>
                <w:rtl/>
              </w:rPr>
              <w:lastRenderedPageBreak/>
              <w:t>5</w:t>
            </w:r>
          </w:p>
        </w:tc>
        <w:tc>
          <w:tcPr>
            <w:tcW w:w="4252" w:type="dxa"/>
            <w:tcBorders>
              <w:top w:val="none" w:sz="0" w:space="0" w:color="auto"/>
              <w:bottom w:val="none" w:sz="0" w:space="0" w:color="auto"/>
              <w:right w:val="single" w:sz="12" w:space="0" w:color="auto"/>
            </w:tcBorders>
          </w:tcPr>
          <w:p w14:paraId="0C4FF406"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يتسم تعامل الطاقم مع النزلاء بالاحترام بصرف النظر عن خلفياتهم.</w:t>
            </w:r>
          </w:p>
        </w:tc>
        <w:tc>
          <w:tcPr>
            <w:tcW w:w="907" w:type="dxa"/>
            <w:tcBorders>
              <w:top w:val="none" w:sz="0" w:space="0" w:color="auto"/>
              <w:left w:val="single" w:sz="12" w:space="0" w:color="auto"/>
              <w:bottom w:val="none" w:sz="0" w:space="0" w:color="auto"/>
            </w:tcBorders>
          </w:tcPr>
          <w:p w14:paraId="7251512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34A2861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59FE898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4EDE45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55DCC9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666958F"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4E77648C"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55593A1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تترك تجربتي في المنشأة انطباعاً اجتماعياً إيجابياً أشاركه مع الآخرين.</w:t>
            </w:r>
          </w:p>
        </w:tc>
        <w:tc>
          <w:tcPr>
            <w:tcW w:w="907" w:type="dxa"/>
            <w:tcBorders>
              <w:left w:val="single" w:sz="12" w:space="0" w:color="auto"/>
            </w:tcBorders>
          </w:tcPr>
          <w:p w14:paraId="5B160EB2"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83E9F0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15688E2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6721BB7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420B90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6884773F" w14:textId="77777777" w:rsidR="000F5696" w:rsidRPr="006013C3" w:rsidRDefault="000F5696" w:rsidP="000F5696">
      <w:pPr>
        <w:jc w:val="lowKashida"/>
      </w:pPr>
    </w:p>
    <w:p w14:paraId="3CDFA618" w14:textId="77777777" w:rsidR="000F5696" w:rsidRPr="006013C3" w:rsidRDefault="000F5696" w:rsidP="000F5696">
      <w:pPr>
        <w:jc w:val="lowKashida"/>
      </w:pPr>
      <w:r w:rsidRPr="006013C3">
        <w:br w:type="page"/>
      </w:r>
    </w:p>
    <w:p w14:paraId="6AF3CA5F" w14:textId="77777777" w:rsidR="000F5696" w:rsidRPr="006013C3" w:rsidRDefault="000F5696" w:rsidP="000F5696">
      <w:pPr>
        <w:spacing w:before="240" w:after="120" w:line="360" w:lineRule="auto"/>
        <w:jc w:val="lowKashida"/>
      </w:pPr>
      <w:r w:rsidRPr="006013C3">
        <w:rPr>
          <w:b/>
          <w:sz w:val="36"/>
          <w:szCs w:val="36"/>
          <w:rtl/>
        </w:rPr>
        <w:lastRenderedPageBreak/>
        <w:t>القسم الثالث: المتغير التابع – الميزة التنافسية</w:t>
      </w:r>
    </w:p>
    <w:p w14:paraId="25A78EAE" w14:textId="77777777" w:rsidR="000F5696" w:rsidRPr="006013C3" w:rsidRDefault="000F5696" w:rsidP="000F5696">
      <w:pPr>
        <w:spacing w:after="120" w:line="360" w:lineRule="auto"/>
        <w:jc w:val="lowKashida"/>
      </w:pPr>
      <w:r w:rsidRPr="006013C3">
        <w:rPr>
          <w:szCs w:val="28"/>
          <w:rtl/>
        </w:rPr>
        <w:t>يتناول هذا القسم أبعاد الميزة التنافسية لمنشأة الضيافة محل الإقامة من ثلاثة أبعاد رئيسة: (التميّز في جودة الخدمة، ريادة التكلفة والقيمة المُدركَة، الابتكار وولاء العملاء). يرجى وضع علامة (✓) في الخانة التي تعبّر عن درجة موافقتكم على كل عبارة.</w:t>
      </w:r>
    </w:p>
    <w:p w14:paraId="28197FE8" w14:textId="77777777" w:rsidR="000F5696" w:rsidRPr="006013C3" w:rsidRDefault="000F5696" w:rsidP="000F5696">
      <w:pPr>
        <w:spacing w:before="240" w:after="120" w:line="360" w:lineRule="auto"/>
        <w:jc w:val="lowKashida"/>
      </w:pPr>
      <w:r w:rsidRPr="006013C3">
        <w:rPr>
          <w:b/>
          <w:sz w:val="32"/>
          <w:szCs w:val="32"/>
          <w:rtl/>
        </w:rPr>
        <w:t>البُعد الأول: التميّز في جودة الخدمة (</w:t>
      </w:r>
      <w:proofErr w:type="spellStart"/>
      <w:r w:rsidRPr="006013C3">
        <w:rPr>
          <w:b/>
          <w:sz w:val="32"/>
          <w:szCs w:val="32"/>
          <w:rtl/>
        </w:rPr>
        <w:t>Service</w:t>
      </w:r>
      <w:proofErr w:type="spellEnd"/>
      <w:r w:rsidRPr="006013C3">
        <w:rPr>
          <w:b/>
          <w:sz w:val="32"/>
          <w:szCs w:val="32"/>
          <w:rtl/>
        </w:rPr>
        <w:t xml:space="preserve"> </w:t>
      </w:r>
      <w:proofErr w:type="spellStart"/>
      <w:r w:rsidRPr="006013C3">
        <w:rPr>
          <w:b/>
          <w:sz w:val="32"/>
          <w:szCs w:val="32"/>
          <w:rtl/>
        </w:rPr>
        <w:t>Quality</w:t>
      </w:r>
      <w:proofErr w:type="spellEnd"/>
      <w:r w:rsidRPr="006013C3">
        <w:rPr>
          <w:b/>
          <w:sz w:val="32"/>
          <w:szCs w:val="32"/>
          <w:rtl/>
        </w:rPr>
        <w:t xml:space="preserve"> </w:t>
      </w:r>
      <w:proofErr w:type="spellStart"/>
      <w:r w:rsidRPr="006013C3">
        <w:rPr>
          <w:b/>
          <w:sz w:val="32"/>
          <w:szCs w:val="32"/>
          <w:rtl/>
        </w:rPr>
        <w:t>Excellence</w:t>
      </w:r>
      <w:proofErr w:type="spellEnd"/>
      <w:r w:rsidRPr="006013C3">
        <w:rPr>
          <w:b/>
          <w:sz w:val="32"/>
          <w:szCs w:val="32"/>
          <w:rtl/>
        </w:rPr>
        <w:t>)</w:t>
      </w:r>
    </w:p>
    <w:tbl>
      <w:tblPr>
        <w:tblStyle w:val="PlainTable2"/>
        <w:bidiVisual/>
        <w:tblW w:w="0" w:type="auto"/>
        <w:tblBorders>
          <w:top w:val="single" w:sz="12" w:space="0" w:color="auto"/>
          <w:bottom w:val="single" w:sz="12" w:space="0" w:color="auto"/>
        </w:tblBorders>
        <w:tblLook w:val="04A0" w:firstRow="1" w:lastRow="0" w:firstColumn="1" w:lastColumn="0" w:noHBand="0" w:noVBand="1"/>
      </w:tblPr>
      <w:tblGrid>
        <w:gridCol w:w="558"/>
        <w:gridCol w:w="4129"/>
        <w:gridCol w:w="899"/>
        <w:gridCol w:w="899"/>
        <w:gridCol w:w="788"/>
        <w:gridCol w:w="899"/>
        <w:gridCol w:w="899"/>
      </w:tblGrid>
      <w:tr w:rsidR="000F5696" w:rsidRPr="006013C3" w14:paraId="1856B700" w14:textId="77777777" w:rsidTr="002B4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754CA0D3"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17C2ABA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2240CA6A"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2AA211B0"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268D43D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14712E3C"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55076912"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75CE3494"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51B73E36"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7DDA74D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تقدم المنشأة خدمات تفوق توقعاتي مقارنةً بالمنشآت المماثلة.</w:t>
            </w:r>
          </w:p>
        </w:tc>
        <w:tc>
          <w:tcPr>
            <w:tcW w:w="907" w:type="dxa"/>
            <w:tcBorders>
              <w:top w:val="single" w:sz="12" w:space="0" w:color="auto"/>
              <w:left w:val="single" w:sz="12" w:space="0" w:color="auto"/>
              <w:bottom w:val="none" w:sz="0" w:space="0" w:color="auto"/>
            </w:tcBorders>
          </w:tcPr>
          <w:p w14:paraId="40C0F9B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46383EA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76C7E1A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6D28E031"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542DA2D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08E31D12"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02C3FD5E"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33DBAC5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تتميز المنشأة بسرعة وكفاءة عالية في تقديم الخدمات.</w:t>
            </w:r>
          </w:p>
        </w:tc>
        <w:tc>
          <w:tcPr>
            <w:tcW w:w="907" w:type="dxa"/>
            <w:tcBorders>
              <w:left w:val="single" w:sz="12" w:space="0" w:color="auto"/>
            </w:tcBorders>
          </w:tcPr>
          <w:p w14:paraId="0D6F00A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67944A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254CDFFE"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139D4D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2A6ED1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0A09838F"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0BDF038C"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0597DAB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تتبنى المنشأة معايير جودة دولية واضحة في خدماتها.</w:t>
            </w:r>
          </w:p>
        </w:tc>
        <w:tc>
          <w:tcPr>
            <w:tcW w:w="907" w:type="dxa"/>
            <w:tcBorders>
              <w:top w:val="none" w:sz="0" w:space="0" w:color="auto"/>
              <w:left w:val="single" w:sz="12" w:space="0" w:color="auto"/>
              <w:bottom w:val="none" w:sz="0" w:space="0" w:color="auto"/>
            </w:tcBorders>
          </w:tcPr>
          <w:p w14:paraId="2DAD810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43CDE3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5E269011"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871C827"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01829D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1C83B5E6"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2A08BAC0"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2BF11B4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تواكب المنشأة المستجدات الحديثة في صناعة الضيافة.</w:t>
            </w:r>
          </w:p>
        </w:tc>
        <w:tc>
          <w:tcPr>
            <w:tcW w:w="907" w:type="dxa"/>
            <w:tcBorders>
              <w:left w:val="single" w:sz="12" w:space="0" w:color="auto"/>
            </w:tcBorders>
          </w:tcPr>
          <w:p w14:paraId="5BAFA61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C82B40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3D40CF2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A56D829"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0AF9F6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705F1D23" w14:textId="77777777" w:rsidTr="002B4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03E5ECEF"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26BF3F07"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يلتزم موظفو المنشأة بأخلاقيات المهنة وآداب التعامل.</w:t>
            </w:r>
          </w:p>
        </w:tc>
        <w:tc>
          <w:tcPr>
            <w:tcW w:w="907" w:type="dxa"/>
            <w:tcBorders>
              <w:top w:val="none" w:sz="0" w:space="0" w:color="auto"/>
              <w:left w:val="single" w:sz="12" w:space="0" w:color="auto"/>
              <w:bottom w:val="none" w:sz="0" w:space="0" w:color="auto"/>
            </w:tcBorders>
          </w:tcPr>
          <w:p w14:paraId="11E1BDD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C3CDA31"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658B51A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2CC87B4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222E96E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5A2FAA36" w14:textId="77777777" w:rsidTr="002B488B">
        <w:tc>
          <w:tcPr>
            <w:cnfStyle w:val="001000000000" w:firstRow="0" w:lastRow="0" w:firstColumn="1" w:lastColumn="0" w:oddVBand="0" w:evenVBand="0" w:oddHBand="0" w:evenHBand="0" w:firstRowFirstColumn="0" w:firstRowLastColumn="0" w:lastRowFirstColumn="0" w:lastRowLastColumn="0"/>
            <w:tcW w:w="567" w:type="dxa"/>
          </w:tcPr>
          <w:p w14:paraId="0BEDBB08"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3A2CEA5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تحقّق جودة الخدمات في المنشأة رضاي التام كنزيل.</w:t>
            </w:r>
          </w:p>
        </w:tc>
        <w:tc>
          <w:tcPr>
            <w:tcW w:w="907" w:type="dxa"/>
            <w:tcBorders>
              <w:left w:val="single" w:sz="12" w:space="0" w:color="auto"/>
            </w:tcBorders>
          </w:tcPr>
          <w:p w14:paraId="6827BE0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57B3423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12FFAF4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5F4810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006A689"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71A1CEA7" w14:textId="77777777" w:rsidR="000F5696" w:rsidRPr="006013C3" w:rsidRDefault="000F5696" w:rsidP="000F5696">
      <w:pPr>
        <w:jc w:val="lowKashida"/>
      </w:pPr>
    </w:p>
    <w:p w14:paraId="6781D23A" w14:textId="77777777" w:rsidR="000F5696" w:rsidRPr="006013C3" w:rsidRDefault="000F5696" w:rsidP="000F5696">
      <w:pPr>
        <w:spacing w:before="240" w:after="120" w:line="360" w:lineRule="auto"/>
        <w:jc w:val="lowKashida"/>
      </w:pPr>
      <w:r w:rsidRPr="006013C3">
        <w:rPr>
          <w:b/>
          <w:sz w:val="32"/>
          <w:szCs w:val="32"/>
          <w:rtl/>
        </w:rPr>
        <w:t>البُعد الثاني: ريادة التكلفة والقيمة المُدرَكة (</w:t>
      </w:r>
      <w:proofErr w:type="spellStart"/>
      <w:r w:rsidRPr="006013C3">
        <w:rPr>
          <w:b/>
          <w:sz w:val="32"/>
          <w:szCs w:val="32"/>
          <w:rtl/>
        </w:rPr>
        <w:t>Cost</w:t>
      </w:r>
      <w:proofErr w:type="spellEnd"/>
      <w:r w:rsidRPr="006013C3">
        <w:rPr>
          <w:b/>
          <w:sz w:val="32"/>
          <w:szCs w:val="32"/>
          <w:rtl/>
        </w:rPr>
        <w:t xml:space="preserve"> </w:t>
      </w:r>
      <w:proofErr w:type="spellStart"/>
      <w:r w:rsidRPr="006013C3">
        <w:rPr>
          <w:b/>
          <w:sz w:val="32"/>
          <w:szCs w:val="32"/>
          <w:rtl/>
        </w:rPr>
        <w:t>Leadership</w:t>
      </w:r>
      <w:proofErr w:type="spellEnd"/>
      <w:r w:rsidRPr="006013C3">
        <w:rPr>
          <w:b/>
          <w:sz w:val="32"/>
          <w:szCs w:val="32"/>
          <w:rtl/>
        </w:rPr>
        <w:t xml:space="preserve"> &amp; </w:t>
      </w:r>
      <w:proofErr w:type="spellStart"/>
      <w:r w:rsidRPr="006013C3">
        <w:rPr>
          <w:b/>
          <w:sz w:val="32"/>
          <w:szCs w:val="32"/>
          <w:rtl/>
        </w:rPr>
        <w:t>Perceived</w:t>
      </w:r>
      <w:proofErr w:type="spellEnd"/>
      <w:r w:rsidRPr="006013C3">
        <w:rPr>
          <w:b/>
          <w:sz w:val="32"/>
          <w:szCs w:val="32"/>
          <w:rtl/>
        </w:rPr>
        <w:t xml:space="preserve"> </w:t>
      </w:r>
      <w:proofErr w:type="spellStart"/>
      <w:r w:rsidRPr="006013C3">
        <w:rPr>
          <w:b/>
          <w:sz w:val="32"/>
          <w:szCs w:val="32"/>
          <w:rtl/>
        </w:rPr>
        <w:t>Value</w:t>
      </w:r>
      <w:proofErr w:type="spellEnd"/>
      <w:r w:rsidRPr="006013C3">
        <w:rPr>
          <w:b/>
          <w:sz w:val="32"/>
          <w:szCs w:val="32"/>
          <w:rtl/>
        </w:rPr>
        <w:t>)</w:t>
      </w:r>
    </w:p>
    <w:tbl>
      <w:tblPr>
        <w:tblStyle w:val="PlainTable2"/>
        <w:bidiVisual/>
        <w:tblW w:w="0" w:type="auto"/>
        <w:tblBorders>
          <w:top w:val="none" w:sz="0" w:space="0" w:color="auto"/>
          <w:bottom w:val="none" w:sz="0" w:space="0" w:color="auto"/>
        </w:tblBorders>
        <w:tblLook w:val="04A0" w:firstRow="1" w:lastRow="0" w:firstColumn="1" w:lastColumn="0" w:noHBand="0" w:noVBand="1"/>
      </w:tblPr>
      <w:tblGrid>
        <w:gridCol w:w="559"/>
        <w:gridCol w:w="4128"/>
        <w:gridCol w:w="899"/>
        <w:gridCol w:w="899"/>
        <w:gridCol w:w="788"/>
        <w:gridCol w:w="899"/>
        <w:gridCol w:w="899"/>
      </w:tblGrid>
      <w:tr w:rsidR="000F5696" w:rsidRPr="006013C3" w14:paraId="31C2E1AC" w14:textId="77777777" w:rsidTr="000F56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7A6AFB1F"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7530BE5B"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6A03B10D"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2AAC33A3"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2B45CDFB"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2FFBE0E3"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6CEF41F9"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48304ADF" w14:textId="77777777" w:rsidTr="000F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1C5852D6"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036E9CE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تتناسب أسعار المنشأة مع مستوى الخدمات المقدّمة.</w:t>
            </w:r>
          </w:p>
        </w:tc>
        <w:tc>
          <w:tcPr>
            <w:tcW w:w="907" w:type="dxa"/>
            <w:tcBorders>
              <w:top w:val="single" w:sz="12" w:space="0" w:color="auto"/>
              <w:left w:val="single" w:sz="12" w:space="0" w:color="auto"/>
              <w:bottom w:val="none" w:sz="0" w:space="0" w:color="auto"/>
            </w:tcBorders>
          </w:tcPr>
          <w:p w14:paraId="4587315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6E7D09D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4DEF1CCD"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6930B80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0D105F9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67ECF871" w14:textId="77777777" w:rsidTr="000F5696">
        <w:tc>
          <w:tcPr>
            <w:cnfStyle w:val="001000000000" w:firstRow="0" w:lastRow="0" w:firstColumn="1" w:lastColumn="0" w:oddVBand="0" w:evenVBand="0" w:oddHBand="0" w:evenHBand="0" w:firstRowFirstColumn="0" w:firstRowLastColumn="0" w:lastRowFirstColumn="0" w:lastRowLastColumn="0"/>
            <w:tcW w:w="567" w:type="dxa"/>
          </w:tcPr>
          <w:p w14:paraId="7FB52220"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62EB3303"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تقدم المنشأة عروضاً وباقات تنافسية مقارنةً بمنافسيها.</w:t>
            </w:r>
          </w:p>
        </w:tc>
        <w:tc>
          <w:tcPr>
            <w:tcW w:w="907" w:type="dxa"/>
            <w:tcBorders>
              <w:left w:val="single" w:sz="12" w:space="0" w:color="auto"/>
            </w:tcBorders>
          </w:tcPr>
          <w:p w14:paraId="7410F10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8FA70F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4ACC267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4EC9DA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546954F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6E5CD5B2" w14:textId="77777777" w:rsidTr="000F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09040529"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7A469DE7"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أشعر بأنني حصلت على قيمة جيدة مقابل المبلغ المدفوع.</w:t>
            </w:r>
          </w:p>
        </w:tc>
        <w:tc>
          <w:tcPr>
            <w:tcW w:w="907" w:type="dxa"/>
            <w:tcBorders>
              <w:top w:val="none" w:sz="0" w:space="0" w:color="auto"/>
              <w:left w:val="single" w:sz="12" w:space="0" w:color="auto"/>
              <w:bottom w:val="none" w:sz="0" w:space="0" w:color="auto"/>
            </w:tcBorders>
          </w:tcPr>
          <w:p w14:paraId="0224A6F9"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5326624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0294B34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DAF97B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45B51C5"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2D31E81E" w14:textId="77777777" w:rsidTr="000F5696">
        <w:tc>
          <w:tcPr>
            <w:cnfStyle w:val="001000000000" w:firstRow="0" w:lastRow="0" w:firstColumn="1" w:lastColumn="0" w:oddVBand="0" w:evenVBand="0" w:oddHBand="0" w:evenHBand="0" w:firstRowFirstColumn="0" w:firstRowLastColumn="0" w:lastRowFirstColumn="0" w:lastRowLastColumn="0"/>
            <w:tcW w:w="567" w:type="dxa"/>
          </w:tcPr>
          <w:p w14:paraId="7A7EF37D"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734FFCE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تتوفر في المنشأة خيارات سعرية متعددة تناسب الفئات المختلفة.</w:t>
            </w:r>
          </w:p>
        </w:tc>
        <w:tc>
          <w:tcPr>
            <w:tcW w:w="907" w:type="dxa"/>
            <w:tcBorders>
              <w:left w:val="single" w:sz="12" w:space="0" w:color="auto"/>
            </w:tcBorders>
          </w:tcPr>
          <w:p w14:paraId="5EA69C9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8D2F366"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0FD06B0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9A665E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0FA0F70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59146E7B" w14:textId="77777777" w:rsidTr="000F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6EA28430"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6BB6159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تحرص المنشأة على ترشيد التكاليف دون المساس بجودة الخدمة.</w:t>
            </w:r>
          </w:p>
        </w:tc>
        <w:tc>
          <w:tcPr>
            <w:tcW w:w="907" w:type="dxa"/>
            <w:tcBorders>
              <w:top w:val="none" w:sz="0" w:space="0" w:color="auto"/>
              <w:left w:val="single" w:sz="12" w:space="0" w:color="auto"/>
              <w:bottom w:val="none" w:sz="0" w:space="0" w:color="auto"/>
            </w:tcBorders>
          </w:tcPr>
          <w:p w14:paraId="4367B200"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C2489F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20CE562D"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26CCB6B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68A776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18E55ABF" w14:textId="77777777" w:rsidTr="000F5696">
        <w:tc>
          <w:tcPr>
            <w:cnfStyle w:val="001000000000" w:firstRow="0" w:lastRow="0" w:firstColumn="1" w:lastColumn="0" w:oddVBand="0" w:evenVBand="0" w:oddHBand="0" w:evenHBand="0" w:firstRowFirstColumn="0" w:firstRowLastColumn="0" w:lastRowFirstColumn="0" w:lastRowLastColumn="0"/>
            <w:tcW w:w="567" w:type="dxa"/>
            <w:tcBorders>
              <w:bottom w:val="single" w:sz="12" w:space="0" w:color="auto"/>
            </w:tcBorders>
          </w:tcPr>
          <w:p w14:paraId="7FDF555F"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35DB24E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تُعد أسعار المنشأة عادلة بالمقارنة مع المنافسين في المنطقة ذاتها.</w:t>
            </w:r>
          </w:p>
        </w:tc>
        <w:tc>
          <w:tcPr>
            <w:tcW w:w="907" w:type="dxa"/>
            <w:tcBorders>
              <w:left w:val="single" w:sz="12" w:space="0" w:color="auto"/>
              <w:bottom w:val="single" w:sz="12" w:space="0" w:color="auto"/>
            </w:tcBorders>
          </w:tcPr>
          <w:p w14:paraId="3323BAD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bottom w:val="single" w:sz="12" w:space="0" w:color="auto"/>
            </w:tcBorders>
          </w:tcPr>
          <w:p w14:paraId="7CC291EE"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bottom w:val="single" w:sz="12" w:space="0" w:color="auto"/>
            </w:tcBorders>
          </w:tcPr>
          <w:p w14:paraId="4F65458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bottom w:val="single" w:sz="12" w:space="0" w:color="auto"/>
            </w:tcBorders>
          </w:tcPr>
          <w:p w14:paraId="7B2945C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bottom w:val="single" w:sz="12" w:space="0" w:color="auto"/>
            </w:tcBorders>
          </w:tcPr>
          <w:p w14:paraId="7967A9AD"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31D6FF78" w14:textId="77777777" w:rsidR="000F5696" w:rsidRPr="006013C3" w:rsidRDefault="000F5696" w:rsidP="000F5696">
      <w:pPr>
        <w:jc w:val="lowKashida"/>
      </w:pPr>
    </w:p>
    <w:p w14:paraId="20136D45" w14:textId="77777777" w:rsidR="000F5696" w:rsidRPr="006013C3" w:rsidRDefault="000F5696" w:rsidP="000F5696">
      <w:pPr>
        <w:spacing w:before="240" w:after="120" w:line="360" w:lineRule="auto"/>
        <w:jc w:val="lowKashida"/>
      </w:pPr>
      <w:r w:rsidRPr="006013C3">
        <w:rPr>
          <w:b/>
          <w:sz w:val="32"/>
          <w:szCs w:val="32"/>
          <w:rtl/>
        </w:rPr>
        <w:lastRenderedPageBreak/>
        <w:t>البُعد الثالث: الابتكار وولاء العملاء (</w:t>
      </w:r>
      <w:proofErr w:type="spellStart"/>
      <w:r w:rsidRPr="006013C3">
        <w:rPr>
          <w:b/>
          <w:sz w:val="32"/>
          <w:szCs w:val="32"/>
          <w:rtl/>
        </w:rPr>
        <w:t>Innovation</w:t>
      </w:r>
      <w:proofErr w:type="spellEnd"/>
      <w:r w:rsidRPr="006013C3">
        <w:rPr>
          <w:b/>
          <w:sz w:val="32"/>
          <w:szCs w:val="32"/>
          <w:rtl/>
        </w:rPr>
        <w:t xml:space="preserve"> &amp; </w:t>
      </w:r>
      <w:proofErr w:type="spellStart"/>
      <w:r w:rsidRPr="006013C3">
        <w:rPr>
          <w:b/>
          <w:sz w:val="32"/>
          <w:szCs w:val="32"/>
          <w:rtl/>
        </w:rPr>
        <w:t>Customer</w:t>
      </w:r>
      <w:proofErr w:type="spellEnd"/>
      <w:r w:rsidRPr="006013C3">
        <w:rPr>
          <w:b/>
          <w:sz w:val="32"/>
          <w:szCs w:val="32"/>
          <w:rtl/>
        </w:rPr>
        <w:t xml:space="preserve"> </w:t>
      </w:r>
      <w:proofErr w:type="spellStart"/>
      <w:r w:rsidRPr="006013C3">
        <w:rPr>
          <w:b/>
          <w:sz w:val="32"/>
          <w:szCs w:val="32"/>
          <w:rtl/>
        </w:rPr>
        <w:t>Loyalty</w:t>
      </w:r>
      <w:proofErr w:type="spellEnd"/>
      <w:r w:rsidRPr="006013C3">
        <w:rPr>
          <w:b/>
          <w:sz w:val="32"/>
          <w:szCs w:val="32"/>
          <w:rtl/>
        </w:rPr>
        <w:t>)</w:t>
      </w:r>
    </w:p>
    <w:tbl>
      <w:tblPr>
        <w:tblStyle w:val="PlainTable2"/>
        <w:bidiVisual/>
        <w:tblW w:w="0" w:type="auto"/>
        <w:tblBorders>
          <w:top w:val="none" w:sz="0" w:space="0" w:color="auto"/>
          <w:bottom w:val="none" w:sz="0" w:space="0" w:color="auto"/>
        </w:tblBorders>
        <w:tblLook w:val="04A0" w:firstRow="1" w:lastRow="0" w:firstColumn="1" w:lastColumn="0" w:noHBand="0" w:noVBand="1"/>
      </w:tblPr>
      <w:tblGrid>
        <w:gridCol w:w="557"/>
        <w:gridCol w:w="4130"/>
        <w:gridCol w:w="899"/>
        <w:gridCol w:w="899"/>
        <w:gridCol w:w="788"/>
        <w:gridCol w:w="899"/>
        <w:gridCol w:w="899"/>
      </w:tblGrid>
      <w:tr w:rsidR="000F5696" w:rsidRPr="006013C3" w14:paraId="17B2D441" w14:textId="77777777" w:rsidTr="000F56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single" w:sz="12" w:space="0" w:color="auto"/>
            </w:tcBorders>
          </w:tcPr>
          <w:p w14:paraId="2453BF45" w14:textId="77777777" w:rsidR="000F5696" w:rsidRPr="006013C3" w:rsidRDefault="000F5696" w:rsidP="006D1D7C">
            <w:pPr>
              <w:jc w:val="lowKashida"/>
            </w:pPr>
            <w:r w:rsidRPr="006013C3">
              <w:rPr>
                <w:sz w:val="24"/>
                <w:szCs w:val="24"/>
                <w:rtl/>
              </w:rPr>
              <w:t>م</w:t>
            </w:r>
          </w:p>
        </w:tc>
        <w:tc>
          <w:tcPr>
            <w:tcW w:w="4252" w:type="dxa"/>
            <w:tcBorders>
              <w:top w:val="single" w:sz="12" w:space="0" w:color="auto"/>
              <w:bottom w:val="single" w:sz="12" w:space="0" w:color="auto"/>
              <w:right w:val="single" w:sz="12" w:space="0" w:color="auto"/>
            </w:tcBorders>
          </w:tcPr>
          <w:p w14:paraId="3BDD6D51"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العبارة</w:t>
            </w:r>
          </w:p>
        </w:tc>
        <w:tc>
          <w:tcPr>
            <w:tcW w:w="907" w:type="dxa"/>
            <w:tcBorders>
              <w:top w:val="single" w:sz="12" w:space="0" w:color="auto"/>
              <w:left w:val="single" w:sz="12" w:space="0" w:color="auto"/>
              <w:bottom w:val="single" w:sz="12" w:space="0" w:color="auto"/>
            </w:tcBorders>
          </w:tcPr>
          <w:p w14:paraId="38B79F8F"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 بشدة</w:t>
            </w:r>
          </w:p>
        </w:tc>
        <w:tc>
          <w:tcPr>
            <w:tcW w:w="907" w:type="dxa"/>
            <w:tcBorders>
              <w:top w:val="single" w:sz="12" w:space="0" w:color="auto"/>
              <w:bottom w:val="single" w:sz="12" w:space="0" w:color="auto"/>
            </w:tcBorders>
          </w:tcPr>
          <w:p w14:paraId="7770F056"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موافق</w:t>
            </w:r>
          </w:p>
        </w:tc>
        <w:tc>
          <w:tcPr>
            <w:tcW w:w="794" w:type="dxa"/>
            <w:tcBorders>
              <w:top w:val="single" w:sz="12" w:space="0" w:color="auto"/>
              <w:bottom w:val="single" w:sz="12" w:space="0" w:color="auto"/>
            </w:tcBorders>
          </w:tcPr>
          <w:p w14:paraId="42C106B5"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محايد</w:t>
            </w:r>
          </w:p>
        </w:tc>
        <w:tc>
          <w:tcPr>
            <w:tcW w:w="907" w:type="dxa"/>
            <w:tcBorders>
              <w:top w:val="single" w:sz="12" w:space="0" w:color="auto"/>
              <w:bottom w:val="single" w:sz="12" w:space="0" w:color="auto"/>
            </w:tcBorders>
          </w:tcPr>
          <w:p w14:paraId="022B2426"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w:t>
            </w:r>
          </w:p>
        </w:tc>
        <w:tc>
          <w:tcPr>
            <w:tcW w:w="907" w:type="dxa"/>
            <w:tcBorders>
              <w:top w:val="single" w:sz="12" w:space="0" w:color="auto"/>
              <w:bottom w:val="single" w:sz="12" w:space="0" w:color="auto"/>
            </w:tcBorders>
          </w:tcPr>
          <w:p w14:paraId="4C1689D7" w14:textId="77777777" w:rsidR="000F5696" w:rsidRPr="006013C3" w:rsidRDefault="000F5696" w:rsidP="006D1D7C">
            <w:pPr>
              <w:jc w:val="lowKashida"/>
              <w:cnfStyle w:val="100000000000" w:firstRow="1" w:lastRow="0" w:firstColumn="0" w:lastColumn="0" w:oddVBand="0" w:evenVBand="0" w:oddHBand="0" w:evenHBand="0" w:firstRowFirstColumn="0" w:firstRowLastColumn="0" w:lastRowFirstColumn="0" w:lastRowLastColumn="0"/>
            </w:pPr>
            <w:r w:rsidRPr="006013C3">
              <w:rPr>
                <w:sz w:val="24"/>
                <w:szCs w:val="24"/>
                <w:rtl/>
              </w:rPr>
              <w:t>غير موافق بشدة</w:t>
            </w:r>
          </w:p>
        </w:tc>
      </w:tr>
      <w:tr w:rsidR="000F5696" w:rsidRPr="006013C3" w14:paraId="48077B0D" w14:textId="77777777" w:rsidTr="000F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single" w:sz="12" w:space="0" w:color="auto"/>
              <w:bottom w:val="none" w:sz="0" w:space="0" w:color="auto"/>
            </w:tcBorders>
          </w:tcPr>
          <w:p w14:paraId="42856F3F" w14:textId="77777777" w:rsidR="000F5696" w:rsidRPr="006013C3" w:rsidRDefault="000F5696" w:rsidP="006D1D7C">
            <w:pPr>
              <w:jc w:val="lowKashida"/>
            </w:pPr>
            <w:r w:rsidRPr="006013C3">
              <w:rPr>
                <w:sz w:val="26"/>
                <w:szCs w:val="26"/>
                <w:rtl/>
              </w:rPr>
              <w:t>1</w:t>
            </w:r>
          </w:p>
        </w:tc>
        <w:tc>
          <w:tcPr>
            <w:tcW w:w="4252" w:type="dxa"/>
            <w:tcBorders>
              <w:top w:val="single" w:sz="12" w:space="0" w:color="auto"/>
              <w:bottom w:val="none" w:sz="0" w:space="0" w:color="auto"/>
              <w:right w:val="single" w:sz="12" w:space="0" w:color="auto"/>
            </w:tcBorders>
          </w:tcPr>
          <w:p w14:paraId="14098F1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تتبنى المنشأة أساليب مبتكرة في تقديم خدماتها للنزلاء.</w:t>
            </w:r>
          </w:p>
        </w:tc>
        <w:tc>
          <w:tcPr>
            <w:tcW w:w="907" w:type="dxa"/>
            <w:tcBorders>
              <w:top w:val="single" w:sz="12" w:space="0" w:color="auto"/>
              <w:left w:val="single" w:sz="12" w:space="0" w:color="auto"/>
              <w:bottom w:val="none" w:sz="0" w:space="0" w:color="auto"/>
            </w:tcBorders>
          </w:tcPr>
          <w:p w14:paraId="4DC43376"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7AF70D3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single" w:sz="12" w:space="0" w:color="auto"/>
              <w:bottom w:val="none" w:sz="0" w:space="0" w:color="auto"/>
            </w:tcBorders>
          </w:tcPr>
          <w:p w14:paraId="72C388B1"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525FDCA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single" w:sz="12" w:space="0" w:color="auto"/>
              <w:bottom w:val="none" w:sz="0" w:space="0" w:color="auto"/>
            </w:tcBorders>
          </w:tcPr>
          <w:p w14:paraId="42A17B64"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41B87521" w14:textId="77777777" w:rsidTr="000F5696">
        <w:tc>
          <w:tcPr>
            <w:cnfStyle w:val="001000000000" w:firstRow="0" w:lastRow="0" w:firstColumn="1" w:lastColumn="0" w:oddVBand="0" w:evenVBand="0" w:oddHBand="0" w:evenHBand="0" w:firstRowFirstColumn="0" w:firstRowLastColumn="0" w:lastRowFirstColumn="0" w:lastRowLastColumn="0"/>
            <w:tcW w:w="567" w:type="dxa"/>
          </w:tcPr>
          <w:p w14:paraId="620885C0" w14:textId="77777777" w:rsidR="000F5696" w:rsidRPr="006013C3" w:rsidRDefault="000F5696" w:rsidP="006D1D7C">
            <w:pPr>
              <w:jc w:val="lowKashida"/>
            </w:pPr>
            <w:r w:rsidRPr="006013C3">
              <w:rPr>
                <w:sz w:val="26"/>
                <w:szCs w:val="26"/>
                <w:rtl/>
              </w:rPr>
              <w:t>2</w:t>
            </w:r>
          </w:p>
        </w:tc>
        <w:tc>
          <w:tcPr>
            <w:tcW w:w="4252" w:type="dxa"/>
            <w:tcBorders>
              <w:right w:val="single" w:sz="12" w:space="0" w:color="auto"/>
            </w:tcBorders>
          </w:tcPr>
          <w:p w14:paraId="7C000365"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توظّف المنشأة التقنيات الحديثة (الذكاء الاصطناعي / تطبيقات الجوال) في خدماتها.</w:t>
            </w:r>
          </w:p>
        </w:tc>
        <w:tc>
          <w:tcPr>
            <w:tcW w:w="907" w:type="dxa"/>
            <w:tcBorders>
              <w:left w:val="single" w:sz="12" w:space="0" w:color="auto"/>
            </w:tcBorders>
          </w:tcPr>
          <w:p w14:paraId="278F221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91AC11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526D6950"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4A6E0E7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7B2E7E8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35B0D27A" w14:textId="77777777" w:rsidTr="000F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5C725179" w14:textId="77777777" w:rsidR="000F5696" w:rsidRPr="006013C3" w:rsidRDefault="000F5696" w:rsidP="006D1D7C">
            <w:pPr>
              <w:jc w:val="lowKashida"/>
            </w:pPr>
            <w:r w:rsidRPr="006013C3">
              <w:rPr>
                <w:sz w:val="26"/>
                <w:szCs w:val="26"/>
                <w:rtl/>
              </w:rPr>
              <w:t>3</w:t>
            </w:r>
          </w:p>
        </w:tc>
        <w:tc>
          <w:tcPr>
            <w:tcW w:w="4252" w:type="dxa"/>
            <w:tcBorders>
              <w:top w:val="none" w:sz="0" w:space="0" w:color="auto"/>
              <w:bottom w:val="none" w:sz="0" w:space="0" w:color="auto"/>
              <w:right w:val="single" w:sz="12" w:space="0" w:color="auto"/>
            </w:tcBorders>
          </w:tcPr>
          <w:p w14:paraId="28AC6AAC"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تطوّر المنشأة خدماتها باستمرار بناءً على ملاحظات النزلاء.</w:t>
            </w:r>
          </w:p>
        </w:tc>
        <w:tc>
          <w:tcPr>
            <w:tcW w:w="907" w:type="dxa"/>
            <w:tcBorders>
              <w:top w:val="none" w:sz="0" w:space="0" w:color="auto"/>
              <w:left w:val="single" w:sz="12" w:space="0" w:color="auto"/>
              <w:bottom w:val="none" w:sz="0" w:space="0" w:color="auto"/>
            </w:tcBorders>
          </w:tcPr>
          <w:p w14:paraId="7985088B"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FA5C84F"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16027CC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787AB94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1723062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2BA31F75" w14:textId="77777777" w:rsidTr="000F5696">
        <w:tc>
          <w:tcPr>
            <w:cnfStyle w:val="001000000000" w:firstRow="0" w:lastRow="0" w:firstColumn="1" w:lastColumn="0" w:oddVBand="0" w:evenVBand="0" w:oddHBand="0" w:evenHBand="0" w:firstRowFirstColumn="0" w:firstRowLastColumn="0" w:lastRowFirstColumn="0" w:lastRowLastColumn="0"/>
            <w:tcW w:w="567" w:type="dxa"/>
          </w:tcPr>
          <w:p w14:paraId="5B875BE6" w14:textId="77777777" w:rsidR="000F5696" w:rsidRPr="006013C3" w:rsidRDefault="000F5696" w:rsidP="006D1D7C">
            <w:pPr>
              <w:jc w:val="lowKashida"/>
            </w:pPr>
            <w:r w:rsidRPr="006013C3">
              <w:rPr>
                <w:sz w:val="26"/>
                <w:szCs w:val="26"/>
                <w:rtl/>
              </w:rPr>
              <w:t>4</w:t>
            </w:r>
          </w:p>
        </w:tc>
        <w:tc>
          <w:tcPr>
            <w:tcW w:w="4252" w:type="dxa"/>
            <w:tcBorders>
              <w:right w:val="single" w:sz="12" w:space="0" w:color="auto"/>
            </w:tcBorders>
          </w:tcPr>
          <w:p w14:paraId="72DD6EA1"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لديّ نية صادقة لتكرار الإقامة في هذه المنشأة مستقبلاً.</w:t>
            </w:r>
          </w:p>
        </w:tc>
        <w:tc>
          <w:tcPr>
            <w:tcW w:w="907" w:type="dxa"/>
            <w:tcBorders>
              <w:left w:val="single" w:sz="12" w:space="0" w:color="auto"/>
            </w:tcBorders>
          </w:tcPr>
          <w:p w14:paraId="33E9FBCB"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326D646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Pr>
          <w:p w14:paraId="29B18C1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1B587C44"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Pr>
          <w:p w14:paraId="2CA406BC"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2CAF563D" w14:textId="77777777" w:rsidTr="000F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bottom w:val="none" w:sz="0" w:space="0" w:color="auto"/>
            </w:tcBorders>
          </w:tcPr>
          <w:p w14:paraId="2BFA9815" w14:textId="77777777" w:rsidR="000F5696" w:rsidRPr="006013C3" w:rsidRDefault="000F5696" w:rsidP="006D1D7C">
            <w:pPr>
              <w:jc w:val="lowKashida"/>
            </w:pPr>
            <w:r w:rsidRPr="006013C3">
              <w:rPr>
                <w:sz w:val="26"/>
                <w:szCs w:val="26"/>
                <w:rtl/>
              </w:rPr>
              <w:t>5</w:t>
            </w:r>
          </w:p>
        </w:tc>
        <w:tc>
          <w:tcPr>
            <w:tcW w:w="4252" w:type="dxa"/>
            <w:tcBorders>
              <w:top w:val="none" w:sz="0" w:space="0" w:color="auto"/>
              <w:bottom w:val="none" w:sz="0" w:space="0" w:color="auto"/>
              <w:right w:val="single" w:sz="12" w:space="0" w:color="auto"/>
            </w:tcBorders>
          </w:tcPr>
          <w:p w14:paraId="47A9298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sz w:val="26"/>
                <w:szCs w:val="26"/>
                <w:rtl/>
              </w:rPr>
              <w:t>سأنصح أقاربي وأصدقائي بالإقامة في هذه المنشأة.</w:t>
            </w:r>
          </w:p>
        </w:tc>
        <w:tc>
          <w:tcPr>
            <w:tcW w:w="907" w:type="dxa"/>
            <w:tcBorders>
              <w:top w:val="none" w:sz="0" w:space="0" w:color="auto"/>
              <w:left w:val="single" w:sz="12" w:space="0" w:color="auto"/>
              <w:bottom w:val="none" w:sz="0" w:space="0" w:color="auto"/>
            </w:tcBorders>
          </w:tcPr>
          <w:p w14:paraId="3FAB2052"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2303C26E"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top w:val="none" w:sz="0" w:space="0" w:color="auto"/>
              <w:bottom w:val="none" w:sz="0" w:space="0" w:color="auto"/>
            </w:tcBorders>
          </w:tcPr>
          <w:p w14:paraId="6246CB3A"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50EF6508"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top w:val="none" w:sz="0" w:space="0" w:color="auto"/>
              <w:bottom w:val="none" w:sz="0" w:space="0" w:color="auto"/>
            </w:tcBorders>
          </w:tcPr>
          <w:p w14:paraId="0B03D281" w14:textId="77777777" w:rsidR="000F5696" w:rsidRPr="006013C3" w:rsidRDefault="000F5696" w:rsidP="006D1D7C">
            <w:pPr>
              <w:jc w:val="lowKashida"/>
              <w:cnfStyle w:val="000000100000" w:firstRow="0" w:lastRow="0" w:firstColumn="0" w:lastColumn="0" w:oddVBand="0" w:evenVBand="0" w:oddHBand="1" w:evenHBand="0" w:firstRowFirstColumn="0" w:firstRowLastColumn="0" w:lastRowFirstColumn="0" w:lastRowLastColumn="0"/>
            </w:pPr>
            <w:r w:rsidRPr="006013C3">
              <w:rPr>
                <w:rFonts w:ascii="Segoe UI Symbol" w:hAnsi="Segoe UI Symbol" w:cs="Segoe UI Symbol" w:hint="cs"/>
                <w:szCs w:val="28"/>
                <w:rtl/>
              </w:rPr>
              <w:t>☐</w:t>
            </w:r>
          </w:p>
        </w:tc>
      </w:tr>
      <w:tr w:rsidR="000F5696" w:rsidRPr="006013C3" w14:paraId="11E4A2A1" w14:textId="77777777" w:rsidTr="000F5696">
        <w:tc>
          <w:tcPr>
            <w:cnfStyle w:val="001000000000" w:firstRow="0" w:lastRow="0" w:firstColumn="1" w:lastColumn="0" w:oddVBand="0" w:evenVBand="0" w:oddHBand="0" w:evenHBand="0" w:firstRowFirstColumn="0" w:firstRowLastColumn="0" w:lastRowFirstColumn="0" w:lastRowLastColumn="0"/>
            <w:tcW w:w="567" w:type="dxa"/>
            <w:tcBorders>
              <w:bottom w:val="single" w:sz="12" w:space="0" w:color="auto"/>
            </w:tcBorders>
          </w:tcPr>
          <w:p w14:paraId="5D8C1E8D" w14:textId="77777777" w:rsidR="000F5696" w:rsidRPr="006013C3" w:rsidRDefault="000F5696" w:rsidP="006D1D7C">
            <w:pPr>
              <w:jc w:val="lowKashida"/>
            </w:pPr>
            <w:r w:rsidRPr="006013C3">
              <w:rPr>
                <w:sz w:val="26"/>
                <w:szCs w:val="26"/>
                <w:rtl/>
              </w:rPr>
              <w:t>6</w:t>
            </w:r>
          </w:p>
        </w:tc>
        <w:tc>
          <w:tcPr>
            <w:tcW w:w="4252" w:type="dxa"/>
            <w:tcBorders>
              <w:bottom w:val="single" w:sz="12" w:space="0" w:color="auto"/>
              <w:right w:val="single" w:sz="12" w:space="0" w:color="auto"/>
            </w:tcBorders>
          </w:tcPr>
          <w:p w14:paraId="637CF07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sz w:val="26"/>
                <w:szCs w:val="26"/>
                <w:rtl/>
              </w:rPr>
              <w:t>تُعد هذه المنشأة خياري الأول عند التخطيط لزيارة الحرمين الشريفين.</w:t>
            </w:r>
          </w:p>
        </w:tc>
        <w:tc>
          <w:tcPr>
            <w:tcW w:w="907" w:type="dxa"/>
            <w:tcBorders>
              <w:left w:val="single" w:sz="12" w:space="0" w:color="auto"/>
              <w:bottom w:val="single" w:sz="12" w:space="0" w:color="auto"/>
            </w:tcBorders>
          </w:tcPr>
          <w:p w14:paraId="4B2319D8"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bottom w:val="single" w:sz="12" w:space="0" w:color="auto"/>
            </w:tcBorders>
          </w:tcPr>
          <w:p w14:paraId="1CA347E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794" w:type="dxa"/>
            <w:tcBorders>
              <w:bottom w:val="single" w:sz="12" w:space="0" w:color="auto"/>
            </w:tcBorders>
          </w:tcPr>
          <w:p w14:paraId="3F0AAAAF"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bottom w:val="single" w:sz="12" w:space="0" w:color="auto"/>
            </w:tcBorders>
          </w:tcPr>
          <w:p w14:paraId="1742CAC7"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c>
          <w:tcPr>
            <w:tcW w:w="907" w:type="dxa"/>
            <w:tcBorders>
              <w:bottom w:val="single" w:sz="12" w:space="0" w:color="auto"/>
            </w:tcBorders>
          </w:tcPr>
          <w:p w14:paraId="7869E78A" w14:textId="77777777" w:rsidR="000F5696" w:rsidRPr="006013C3" w:rsidRDefault="000F5696" w:rsidP="006D1D7C">
            <w:pPr>
              <w:jc w:val="lowKashida"/>
              <w:cnfStyle w:val="000000000000" w:firstRow="0" w:lastRow="0" w:firstColumn="0" w:lastColumn="0" w:oddVBand="0" w:evenVBand="0" w:oddHBand="0" w:evenHBand="0" w:firstRowFirstColumn="0" w:firstRowLastColumn="0" w:lastRowFirstColumn="0" w:lastRowLastColumn="0"/>
            </w:pPr>
            <w:r w:rsidRPr="006013C3">
              <w:rPr>
                <w:rFonts w:ascii="Segoe UI Symbol" w:hAnsi="Segoe UI Symbol" w:cs="Segoe UI Symbol" w:hint="cs"/>
                <w:szCs w:val="28"/>
                <w:rtl/>
              </w:rPr>
              <w:t>☐</w:t>
            </w:r>
          </w:p>
        </w:tc>
      </w:tr>
    </w:tbl>
    <w:p w14:paraId="0B3FB9F5" w14:textId="77777777" w:rsidR="000F5696" w:rsidRPr="006013C3" w:rsidRDefault="000F5696" w:rsidP="000F5696">
      <w:pPr>
        <w:jc w:val="lowKashida"/>
      </w:pPr>
    </w:p>
    <w:p w14:paraId="26CD99B6" w14:textId="77777777" w:rsidR="000F5696" w:rsidRPr="006013C3" w:rsidRDefault="000F5696" w:rsidP="000F5696">
      <w:pPr>
        <w:bidi w:val="0"/>
        <w:jc w:val="center"/>
      </w:pPr>
      <w:r w:rsidRPr="006013C3">
        <w:rPr>
          <w:b/>
          <w:sz w:val="30"/>
          <w:szCs w:val="30"/>
          <w:rtl/>
        </w:rPr>
        <w:t xml:space="preserve">شاكرين لكم حسن تعاونكم وتفضلوا بقبول فائق التقدير والاحترام </w:t>
      </w:r>
    </w:p>
    <w:p w14:paraId="17533E65" w14:textId="77777777" w:rsidR="008E3B69" w:rsidRPr="000F5696" w:rsidRDefault="008E3B69"/>
    <w:sectPr w:rsidR="008E3B69" w:rsidRPr="000F5696" w:rsidSect="00B04626">
      <w:footerReference w:type="default" r:id="rId10"/>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371FE" w14:textId="77777777" w:rsidR="00FC5AB8" w:rsidRDefault="00FC5AB8" w:rsidP="009125CE">
      <w:pPr>
        <w:spacing w:after="0" w:line="240" w:lineRule="auto"/>
      </w:pPr>
      <w:r>
        <w:separator/>
      </w:r>
    </w:p>
  </w:endnote>
  <w:endnote w:type="continuationSeparator" w:id="0">
    <w:p w14:paraId="70C114DA" w14:textId="77777777" w:rsidR="00FC5AB8" w:rsidRDefault="00FC5AB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A5A0D" w14:textId="26C2C3AE" w:rsidR="00E7677F" w:rsidRDefault="00E7677F">
    <w:pPr>
      <w:pStyle w:val="Footer"/>
      <w:jc w:val="center"/>
    </w:pPr>
    <w:r>
      <w:rPr>
        <w:rFonts w:ascii="Times New Roman" w:eastAsia="Simplified Arabic" w:hAnsi="Times New Roman" w:cs="Simplified Arabic"/>
        <w:sz w:val="24"/>
        <w:szCs w:val="24"/>
      </w:rPr>
      <w:fldChar w:fldCharType="begin"/>
    </w:r>
    <w:r>
      <w:rPr>
        <w:rFonts w:ascii="Times New Roman" w:eastAsia="Simplified Arabic" w:hAnsi="Times New Roman" w:cs="Simplified Arabic"/>
        <w:sz w:val="24"/>
        <w:szCs w:val="24"/>
      </w:rPr>
      <w:instrText xml:space="preserve"> PAGE </w:instrText>
    </w:r>
    <w:r>
      <w:rPr>
        <w:rFonts w:ascii="Times New Roman" w:eastAsia="Simplified Arabic" w:hAnsi="Times New Roman" w:cs="Simplified Arabic"/>
        <w:sz w:val="24"/>
        <w:szCs w:val="24"/>
      </w:rPr>
      <w:fldChar w:fldCharType="separate"/>
    </w:r>
    <w:r w:rsidR="00884515">
      <w:rPr>
        <w:rFonts w:ascii="Times New Roman" w:eastAsia="Simplified Arabic" w:hAnsi="Times New Roman" w:cs="Simplified Arabic"/>
        <w:noProof/>
        <w:sz w:val="24"/>
        <w:szCs w:val="24"/>
        <w:rtl/>
      </w:rPr>
      <w:t>0</w:t>
    </w:r>
    <w:r>
      <w:rPr>
        <w:rFonts w:ascii="Times New Roman" w:eastAsia="Simplified Arabic" w:hAnsi="Times New Roman" w:cs="Simplified Arabic"/>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7FE51" w14:textId="77777777" w:rsidR="00B04626" w:rsidRDefault="00B04626">
    <w:pPr>
      <w:pStyle w:val="Footer"/>
      <w:jc w:val="center"/>
    </w:pPr>
    <w:r>
      <w:rPr>
        <w:rFonts w:ascii="Times New Roman" w:eastAsia="Simplified Arabic" w:hAnsi="Times New Roman" w:cs="Simplified Arabic"/>
        <w:sz w:val="24"/>
        <w:szCs w:val="24"/>
      </w:rPr>
      <w:fldChar w:fldCharType="begin"/>
    </w:r>
    <w:r>
      <w:rPr>
        <w:rFonts w:ascii="Times New Roman" w:eastAsia="Simplified Arabic" w:hAnsi="Times New Roman" w:cs="Simplified Arabic"/>
        <w:sz w:val="24"/>
        <w:szCs w:val="24"/>
      </w:rPr>
      <w:instrText xml:space="preserve"> PAGE </w:instrText>
    </w:r>
    <w:r>
      <w:rPr>
        <w:rFonts w:ascii="Times New Roman" w:eastAsia="Simplified Arabic" w:hAnsi="Times New Roman" w:cs="Simplified Arabic"/>
        <w:sz w:val="24"/>
        <w:szCs w:val="24"/>
      </w:rPr>
      <w:fldChar w:fldCharType="separate"/>
    </w:r>
    <w:r>
      <w:rPr>
        <w:rFonts w:ascii="Times New Roman" w:eastAsia="Simplified Arabic" w:hAnsi="Times New Roman" w:cs="Simplified Arabic"/>
        <w:noProof/>
        <w:sz w:val="24"/>
        <w:szCs w:val="24"/>
        <w:rtl/>
      </w:rPr>
      <w:t>0</w:t>
    </w:r>
    <w:r>
      <w:rPr>
        <w:rFonts w:ascii="Times New Roman" w:eastAsia="Simplified Arabic" w:hAnsi="Times New Roman" w:cs="Simplified Arabic"/>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5A4BD" w14:textId="77777777" w:rsidR="00FC5AB8" w:rsidRDefault="00FC5AB8" w:rsidP="009125CE">
      <w:pPr>
        <w:spacing w:after="0" w:line="240" w:lineRule="auto"/>
      </w:pPr>
      <w:r>
        <w:separator/>
      </w:r>
    </w:p>
  </w:footnote>
  <w:footnote w:type="continuationSeparator" w:id="0">
    <w:p w14:paraId="7502DB03" w14:textId="77777777" w:rsidR="00FC5AB8" w:rsidRDefault="00FC5AB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A66CF5EC"/>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 w15:restartNumberingAfterBreak="0">
    <w:nsid w:val="00A99411"/>
    <w:multiLevelType w:val="multilevel"/>
    <w:tmpl w:val="317E3898"/>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2" w15:restartNumberingAfterBreak="0">
    <w:nsid w:val="1401225C"/>
    <w:multiLevelType w:val="hybridMultilevel"/>
    <w:tmpl w:val="F9525AD6"/>
    <w:lvl w:ilvl="0" w:tplc="FFFFFFFF">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943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77418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8705673">
    <w:abstractNumId w:val="0"/>
  </w:num>
  <w:num w:numId="4" w16cid:durableId="2065714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1485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694155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99A"/>
    <w:rsid w:val="00013F7B"/>
    <w:rsid w:val="00030E68"/>
    <w:rsid w:val="000326AB"/>
    <w:rsid w:val="00036F31"/>
    <w:rsid w:val="000371CB"/>
    <w:rsid w:val="00043002"/>
    <w:rsid w:val="000500F4"/>
    <w:rsid w:val="000505EB"/>
    <w:rsid w:val="00053B79"/>
    <w:rsid w:val="000553F6"/>
    <w:rsid w:val="000646F6"/>
    <w:rsid w:val="00065348"/>
    <w:rsid w:val="00067542"/>
    <w:rsid w:val="00075A50"/>
    <w:rsid w:val="000A1FBB"/>
    <w:rsid w:val="000A6B1B"/>
    <w:rsid w:val="000B3C26"/>
    <w:rsid w:val="000D56C4"/>
    <w:rsid w:val="000D6E29"/>
    <w:rsid w:val="000D75B1"/>
    <w:rsid w:val="000E2D97"/>
    <w:rsid w:val="000E4A84"/>
    <w:rsid w:val="000F44B4"/>
    <w:rsid w:val="000F5696"/>
    <w:rsid w:val="0010220A"/>
    <w:rsid w:val="001163EF"/>
    <w:rsid w:val="001302AB"/>
    <w:rsid w:val="001319DF"/>
    <w:rsid w:val="00132112"/>
    <w:rsid w:val="00134CD8"/>
    <w:rsid w:val="001467E6"/>
    <w:rsid w:val="00150A24"/>
    <w:rsid w:val="001676D8"/>
    <w:rsid w:val="00182224"/>
    <w:rsid w:val="00183DCD"/>
    <w:rsid w:val="001902DB"/>
    <w:rsid w:val="001B2ACE"/>
    <w:rsid w:val="001B3A3C"/>
    <w:rsid w:val="001C09E5"/>
    <w:rsid w:val="001C1973"/>
    <w:rsid w:val="001C2162"/>
    <w:rsid w:val="001C58B0"/>
    <w:rsid w:val="001C724B"/>
    <w:rsid w:val="001D3EA8"/>
    <w:rsid w:val="001E6D4D"/>
    <w:rsid w:val="001E7F5C"/>
    <w:rsid w:val="001F74BC"/>
    <w:rsid w:val="002033AE"/>
    <w:rsid w:val="002050AC"/>
    <w:rsid w:val="00207D01"/>
    <w:rsid w:val="002119B9"/>
    <w:rsid w:val="00220C79"/>
    <w:rsid w:val="0023692C"/>
    <w:rsid w:val="0023793F"/>
    <w:rsid w:val="00241056"/>
    <w:rsid w:val="00257DD0"/>
    <w:rsid w:val="0026347D"/>
    <w:rsid w:val="00270D90"/>
    <w:rsid w:val="0028383E"/>
    <w:rsid w:val="002879F9"/>
    <w:rsid w:val="002A1DFA"/>
    <w:rsid w:val="002A3FD7"/>
    <w:rsid w:val="002A400F"/>
    <w:rsid w:val="002B488B"/>
    <w:rsid w:val="002C53EB"/>
    <w:rsid w:val="002D0E93"/>
    <w:rsid w:val="002D26D8"/>
    <w:rsid w:val="002D50F9"/>
    <w:rsid w:val="002E27E8"/>
    <w:rsid w:val="002F0519"/>
    <w:rsid w:val="003104D9"/>
    <w:rsid w:val="00313777"/>
    <w:rsid w:val="00314D35"/>
    <w:rsid w:val="003163C6"/>
    <w:rsid w:val="00327D78"/>
    <w:rsid w:val="003418F2"/>
    <w:rsid w:val="00343454"/>
    <w:rsid w:val="00344E44"/>
    <w:rsid w:val="00351E59"/>
    <w:rsid w:val="00356CD0"/>
    <w:rsid w:val="00357F21"/>
    <w:rsid w:val="003721A7"/>
    <w:rsid w:val="003737F2"/>
    <w:rsid w:val="00375546"/>
    <w:rsid w:val="00380BF2"/>
    <w:rsid w:val="003933AE"/>
    <w:rsid w:val="00394201"/>
    <w:rsid w:val="003C7589"/>
    <w:rsid w:val="003D043A"/>
    <w:rsid w:val="003D1788"/>
    <w:rsid w:val="003E31E6"/>
    <w:rsid w:val="003E41B6"/>
    <w:rsid w:val="003E53D2"/>
    <w:rsid w:val="0040686C"/>
    <w:rsid w:val="0041653D"/>
    <w:rsid w:val="0042154A"/>
    <w:rsid w:val="00421F9C"/>
    <w:rsid w:val="00422915"/>
    <w:rsid w:val="0042609B"/>
    <w:rsid w:val="00437DB5"/>
    <w:rsid w:val="004405DE"/>
    <w:rsid w:val="0044538F"/>
    <w:rsid w:val="00455ED9"/>
    <w:rsid w:val="00456890"/>
    <w:rsid w:val="00467D80"/>
    <w:rsid w:val="0047200F"/>
    <w:rsid w:val="00472983"/>
    <w:rsid w:val="00485913"/>
    <w:rsid w:val="004B5005"/>
    <w:rsid w:val="004C56E9"/>
    <w:rsid w:val="004E219E"/>
    <w:rsid w:val="004E41E4"/>
    <w:rsid w:val="004E54FC"/>
    <w:rsid w:val="00523ED4"/>
    <w:rsid w:val="00526806"/>
    <w:rsid w:val="00531E07"/>
    <w:rsid w:val="00536778"/>
    <w:rsid w:val="005452EB"/>
    <w:rsid w:val="005453E5"/>
    <w:rsid w:val="005458A1"/>
    <w:rsid w:val="005462E5"/>
    <w:rsid w:val="005700A8"/>
    <w:rsid w:val="0058494E"/>
    <w:rsid w:val="00586031"/>
    <w:rsid w:val="00590B27"/>
    <w:rsid w:val="00593794"/>
    <w:rsid w:val="005A7D75"/>
    <w:rsid w:val="005B7AEA"/>
    <w:rsid w:val="005C28D9"/>
    <w:rsid w:val="005C419D"/>
    <w:rsid w:val="005E645C"/>
    <w:rsid w:val="005F23B4"/>
    <w:rsid w:val="005F51F3"/>
    <w:rsid w:val="005F7BCA"/>
    <w:rsid w:val="006027FE"/>
    <w:rsid w:val="00611049"/>
    <w:rsid w:val="00611171"/>
    <w:rsid w:val="00612032"/>
    <w:rsid w:val="00612FE8"/>
    <w:rsid w:val="0061592B"/>
    <w:rsid w:val="0062751A"/>
    <w:rsid w:val="0062761F"/>
    <w:rsid w:val="0063270A"/>
    <w:rsid w:val="00636583"/>
    <w:rsid w:val="006425EA"/>
    <w:rsid w:val="00643AE7"/>
    <w:rsid w:val="0065231B"/>
    <w:rsid w:val="0066507C"/>
    <w:rsid w:val="00670728"/>
    <w:rsid w:val="00677A26"/>
    <w:rsid w:val="006948DE"/>
    <w:rsid w:val="00696A16"/>
    <w:rsid w:val="00697CC4"/>
    <w:rsid w:val="006A0A3F"/>
    <w:rsid w:val="006A515A"/>
    <w:rsid w:val="006C2235"/>
    <w:rsid w:val="006C6564"/>
    <w:rsid w:val="006D26ED"/>
    <w:rsid w:val="006E7B6A"/>
    <w:rsid w:val="006F1725"/>
    <w:rsid w:val="006F7E8A"/>
    <w:rsid w:val="00701751"/>
    <w:rsid w:val="00713E35"/>
    <w:rsid w:val="00720495"/>
    <w:rsid w:val="0072108E"/>
    <w:rsid w:val="00726219"/>
    <w:rsid w:val="00735158"/>
    <w:rsid w:val="007415B8"/>
    <w:rsid w:val="00744211"/>
    <w:rsid w:val="0074421F"/>
    <w:rsid w:val="00745175"/>
    <w:rsid w:val="00751735"/>
    <w:rsid w:val="00777D95"/>
    <w:rsid w:val="00795BC0"/>
    <w:rsid w:val="00795C7F"/>
    <w:rsid w:val="007A1D79"/>
    <w:rsid w:val="007A39AE"/>
    <w:rsid w:val="007A6F04"/>
    <w:rsid w:val="007B0E54"/>
    <w:rsid w:val="007D6E0A"/>
    <w:rsid w:val="007E219A"/>
    <w:rsid w:val="007E37E3"/>
    <w:rsid w:val="007E3A20"/>
    <w:rsid w:val="007E4C9A"/>
    <w:rsid w:val="007F2B43"/>
    <w:rsid w:val="007F7C94"/>
    <w:rsid w:val="00801057"/>
    <w:rsid w:val="00802072"/>
    <w:rsid w:val="00811B41"/>
    <w:rsid w:val="008126C2"/>
    <w:rsid w:val="008162FC"/>
    <w:rsid w:val="00820D9F"/>
    <w:rsid w:val="00825728"/>
    <w:rsid w:val="008269F1"/>
    <w:rsid w:val="00831B39"/>
    <w:rsid w:val="00835564"/>
    <w:rsid w:val="008456C0"/>
    <w:rsid w:val="0084667B"/>
    <w:rsid w:val="00850356"/>
    <w:rsid w:val="00851DAD"/>
    <w:rsid w:val="008520E1"/>
    <w:rsid w:val="00852D96"/>
    <w:rsid w:val="00852EE1"/>
    <w:rsid w:val="00860D37"/>
    <w:rsid w:val="00862C57"/>
    <w:rsid w:val="00872FB2"/>
    <w:rsid w:val="00877AAC"/>
    <w:rsid w:val="0088094A"/>
    <w:rsid w:val="00880FCE"/>
    <w:rsid w:val="00883D1B"/>
    <w:rsid w:val="00884515"/>
    <w:rsid w:val="00887F55"/>
    <w:rsid w:val="008B3D5A"/>
    <w:rsid w:val="008C0525"/>
    <w:rsid w:val="008C169A"/>
    <w:rsid w:val="008C49C9"/>
    <w:rsid w:val="008C58D4"/>
    <w:rsid w:val="008C5D6C"/>
    <w:rsid w:val="008E07D4"/>
    <w:rsid w:val="008E3B69"/>
    <w:rsid w:val="008F1EAE"/>
    <w:rsid w:val="009005F8"/>
    <w:rsid w:val="00900828"/>
    <w:rsid w:val="00901071"/>
    <w:rsid w:val="009033A0"/>
    <w:rsid w:val="009125CE"/>
    <w:rsid w:val="009140A1"/>
    <w:rsid w:val="00917C5B"/>
    <w:rsid w:val="009208CC"/>
    <w:rsid w:val="00921F4C"/>
    <w:rsid w:val="00927A49"/>
    <w:rsid w:val="00943CD7"/>
    <w:rsid w:val="00947894"/>
    <w:rsid w:val="009551A7"/>
    <w:rsid w:val="00955E25"/>
    <w:rsid w:val="00960474"/>
    <w:rsid w:val="009626FE"/>
    <w:rsid w:val="00967D4D"/>
    <w:rsid w:val="00970011"/>
    <w:rsid w:val="00970819"/>
    <w:rsid w:val="009B1E06"/>
    <w:rsid w:val="009B5E59"/>
    <w:rsid w:val="009B6888"/>
    <w:rsid w:val="009C0161"/>
    <w:rsid w:val="009D108D"/>
    <w:rsid w:val="009D5410"/>
    <w:rsid w:val="009E1436"/>
    <w:rsid w:val="009E5668"/>
    <w:rsid w:val="009E7B9F"/>
    <w:rsid w:val="009F2253"/>
    <w:rsid w:val="00A02DAC"/>
    <w:rsid w:val="00A111D6"/>
    <w:rsid w:val="00A1338B"/>
    <w:rsid w:val="00A15207"/>
    <w:rsid w:val="00A154D6"/>
    <w:rsid w:val="00A20FBD"/>
    <w:rsid w:val="00A33727"/>
    <w:rsid w:val="00A33CB8"/>
    <w:rsid w:val="00A400F7"/>
    <w:rsid w:val="00A41CC1"/>
    <w:rsid w:val="00A43B45"/>
    <w:rsid w:val="00A56C13"/>
    <w:rsid w:val="00A611B2"/>
    <w:rsid w:val="00A70E83"/>
    <w:rsid w:val="00A74C14"/>
    <w:rsid w:val="00A74F76"/>
    <w:rsid w:val="00A90B82"/>
    <w:rsid w:val="00A9110F"/>
    <w:rsid w:val="00AA79E9"/>
    <w:rsid w:val="00AB0A70"/>
    <w:rsid w:val="00AE4C3E"/>
    <w:rsid w:val="00AE6F32"/>
    <w:rsid w:val="00AF2D22"/>
    <w:rsid w:val="00B04626"/>
    <w:rsid w:val="00B10E41"/>
    <w:rsid w:val="00B1225E"/>
    <w:rsid w:val="00B13D80"/>
    <w:rsid w:val="00B1740A"/>
    <w:rsid w:val="00B353DD"/>
    <w:rsid w:val="00B46D30"/>
    <w:rsid w:val="00B510B2"/>
    <w:rsid w:val="00B55620"/>
    <w:rsid w:val="00B63B0F"/>
    <w:rsid w:val="00B7678A"/>
    <w:rsid w:val="00B77151"/>
    <w:rsid w:val="00B84061"/>
    <w:rsid w:val="00B92B13"/>
    <w:rsid w:val="00B9666B"/>
    <w:rsid w:val="00BA127F"/>
    <w:rsid w:val="00BA6A46"/>
    <w:rsid w:val="00BB67FF"/>
    <w:rsid w:val="00BC3073"/>
    <w:rsid w:val="00BC4085"/>
    <w:rsid w:val="00BC5C4F"/>
    <w:rsid w:val="00BC6CE5"/>
    <w:rsid w:val="00BD0D31"/>
    <w:rsid w:val="00BE0702"/>
    <w:rsid w:val="00BE6278"/>
    <w:rsid w:val="00BF6D9B"/>
    <w:rsid w:val="00C04410"/>
    <w:rsid w:val="00C04D0B"/>
    <w:rsid w:val="00C119FA"/>
    <w:rsid w:val="00C12545"/>
    <w:rsid w:val="00C16BF7"/>
    <w:rsid w:val="00C34E15"/>
    <w:rsid w:val="00C360B0"/>
    <w:rsid w:val="00C4476D"/>
    <w:rsid w:val="00C45A7B"/>
    <w:rsid w:val="00C464C1"/>
    <w:rsid w:val="00C55097"/>
    <w:rsid w:val="00C56DCE"/>
    <w:rsid w:val="00C573C6"/>
    <w:rsid w:val="00C71E18"/>
    <w:rsid w:val="00C71FFD"/>
    <w:rsid w:val="00C74442"/>
    <w:rsid w:val="00C94E10"/>
    <w:rsid w:val="00CB3782"/>
    <w:rsid w:val="00CC0DDD"/>
    <w:rsid w:val="00CC5ED2"/>
    <w:rsid w:val="00CD355D"/>
    <w:rsid w:val="00CF1EDE"/>
    <w:rsid w:val="00D15358"/>
    <w:rsid w:val="00D16AD0"/>
    <w:rsid w:val="00D22171"/>
    <w:rsid w:val="00D224F6"/>
    <w:rsid w:val="00D30C07"/>
    <w:rsid w:val="00D37F09"/>
    <w:rsid w:val="00D4198B"/>
    <w:rsid w:val="00D475DA"/>
    <w:rsid w:val="00D51065"/>
    <w:rsid w:val="00D5156D"/>
    <w:rsid w:val="00D85A0F"/>
    <w:rsid w:val="00D9431E"/>
    <w:rsid w:val="00D97CA7"/>
    <w:rsid w:val="00DA39AC"/>
    <w:rsid w:val="00DB285B"/>
    <w:rsid w:val="00DB2E79"/>
    <w:rsid w:val="00DC10DA"/>
    <w:rsid w:val="00DE15BF"/>
    <w:rsid w:val="00DF5CB8"/>
    <w:rsid w:val="00E11CC0"/>
    <w:rsid w:val="00E12BB7"/>
    <w:rsid w:val="00E13059"/>
    <w:rsid w:val="00E24AE5"/>
    <w:rsid w:val="00E307C8"/>
    <w:rsid w:val="00E432C5"/>
    <w:rsid w:val="00E5649B"/>
    <w:rsid w:val="00E66EFB"/>
    <w:rsid w:val="00E71C79"/>
    <w:rsid w:val="00E7231E"/>
    <w:rsid w:val="00E74095"/>
    <w:rsid w:val="00E7567D"/>
    <w:rsid w:val="00E7677F"/>
    <w:rsid w:val="00E80FD9"/>
    <w:rsid w:val="00E84E58"/>
    <w:rsid w:val="00E851EA"/>
    <w:rsid w:val="00E87AF4"/>
    <w:rsid w:val="00E903E6"/>
    <w:rsid w:val="00E96B58"/>
    <w:rsid w:val="00EA6B5D"/>
    <w:rsid w:val="00EA7201"/>
    <w:rsid w:val="00EB13BE"/>
    <w:rsid w:val="00ED2284"/>
    <w:rsid w:val="00ED4BBF"/>
    <w:rsid w:val="00EE45C2"/>
    <w:rsid w:val="00EE5FAC"/>
    <w:rsid w:val="00EF21B9"/>
    <w:rsid w:val="00EF2F13"/>
    <w:rsid w:val="00F10D55"/>
    <w:rsid w:val="00F1421D"/>
    <w:rsid w:val="00F16149"/>
    <w:rsid w:val="00F21553"/>
    <w:rsid w:val="00F23885"/>
    <w:rsid w:val="00F23DFD"/>
    <w:rsid w:val="00F31BEB"/>
    <w:rsid w:val="00F35CFD"/>
    <w:rsid w:val="00F3796B"/>
    <w:rsid w:val="00F539EE"/>
    <w:rsid w:val="00F546CE"/>
    <w:rsid w:val="00F5789F"/>
    <w:rsid w:val="00F80C78"/>
    <w:rsid w:val="00F823AC"/>
    <w:rsid w:val="00F9628E"/>
    <w:rsid w:val="00FA292E"/>
    <w:rsid w:val="00FA41CB"/>
    <w:rsid w:val="00FC5AB8"/>
    <w:rsid w:val="00FD5BEF"/>
    <w:rsid w:val="00FD7C3B"/>
    <w:rsid w:val="00FE1E50"/>
    <w:rsid w:val="00FE3AC9"/>
    <w:rsid w:val="00FF62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CB79E"/>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B7A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1C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41C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41C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BodyText"/>
    <w:link w:val="Heading5Char"/>
    <w:uiPriority w:val="9"/>
    <w:unhideWhenUsed/>
    <w:qFormat/>
    <w:rsid w:val="00735158"/>
    <w:pPr>
      <w:keepNext/>
      <w:keepLines/>
      <w:bidi w:val="0"/>
      <w:spacing w:before="200" w:after="0" w:line="240" w:lineRule="auto"/>
      <w:outlineLvl w:val="4"/>
    </w:pPr>
    <w:rPr>
      <w:rFonts w:asciiTheme="majorHAnsi" w:eastAsiaTheme="majorEastAsia" w:hAnsiTheme="majorHAnsi" w:cstheme="majorBidi"/>
      <w:iCs/>
      <w:color w:val="4472C4" w:themeColor="accent1"/>
      <w:kern w:val="0"/>
      <w:sz w:val="24"/>
      <w:szCs w:val="24"/>
      <w14:ligatures w14:val="none"/>
    </w:rPr>
  </w:style>
  <w:style w:type="paragraph" w:styleId="Heading6">
    <w:name w:val="heading 6"/>
    <w:basedOn w:val="Normal"/>
    <w:next w:val="BodyText"/>
    <w:link w:val="Heading6Char"/>
    <w:uiPriority w:val="9"/>
    <w:unhideWhenUsed/>
    <w:qFormat/>
    <w:rsid w:val="00735158"/>
    <w:pPr>
      <w:keepNext/>
      <w:keepLines/>
      <w:bidi w:val="0"/>
      <w:spacing w:before="200" w:after="0" w:line="240" w:lineRule="auto"/>
      <w:outlineLvl w:val="5"/>
    </w:pPr>
    <w:rPr>
      <w:rFonts w:asciiTheme="majorHAnsi" w:eastAsiaTheme="majorEastAsia" w:hAnsiTheme="majorHAnsi" w:cstheme="majorBidi"/>
      <w:color w:val="4472C4" w:themeColor="accent1"/>
      <w:kern w:val="0"/>
      <w:sz w:val="24"/>
      <w:szCs w:val="24"/>
      <w14:ligatures w14:val="none"/>
    </w:rPr>
  </w:style>
  <w:style w:type="paragraph" w:styleId="Heading7">
    <w:name w:val="heading 7"/>
    <w:basedOn w:val="Normal"/>
    <w:next w:val="BodyText"/>
    <w:link w:val="Heading7Char"/>
    <w:uiPriority w:val="9"/>
    <w:unhideWhenUsed/>
    <w:qFormat/>
    <w:rsid w:val="00735158"/>
    <w:pPr>
      <w:keepNext/>
      <w:keepLines/>
      <w:bidi w:val="0"/>
      <w:spacing w:before="200" w:after="0" w:line="240" w:lineRule="auto"/>
      <w:outlineLvl w:val="6"/>
    </w:pPr>
    <w:rPr>
      <w:rFonts w:asciiTheme="majorHAnsi" w:eastAsiaTheme="majorEastAsia" w:hAnsiTheme="majorHAnsi" w:cstheme="majorBidi"/>
      <w:color w:val="4472C4" w:themeColor="accent1"/>
      <w:kern w:val="0"/>
      <w:sz w:val="24"/>
      <w:szCs w:val="24"/>
      <w14:ligatures w14:val="none"/>
    </w:rPr>
  </w:style>
  <w:style w:type="paragraph" w:styleId="Heading8">
    <w:name w:val="heading 8"/>
    <w:basedOn w:val="Normal"/>
    <w:next w:val="BodyText"/>
    <w:link w:val="Heading8Char"/>
    <w:uiPriority w:val="9"/>
    <w:unhideWhenUsed/>
    <w:qFormat/>
    <w:rsid w:val="00735158"/>
    <w:pPr>
      <w:keepNext/>
      <w:keepLines/>
      <w:bidi w:val="0"/>
      <w:spacing w:before="200" w:after="0" w:line="240" w:lineRule="auto"/>
      <w:outlineLvl w:val="7"/>
    </w:pPr>
    <w:rPr>
      <w:rFonts w:asciiTheme="majorHAnsi" w:eastAsiaTheme="majorEastAsia" w:hAnsiTheme="majorHAnsi" w:cstheme="majorBidi"/>
      <w:color w:val="4472C4" w:themeColor="accent1"/>
      <w:kern w:val="0"/>
      <w:sz w:val="24"/>
      <w:szCs w:val="24"/>
      <w14:ligatures w14:val="none"/>
    </w:rPr>
  </w:style>
  <w:style w:type="paragraph" w:styleId="Heading9">
    <w:name w:val="heading 9"/>
    <w:basedOn w:val="Normal"/>
    <w:next w:val="BodyText"/>
    <w:link w:val="Heading9Char"/>
    <w:uiPriority w:val="9"/>
    <w:unhideWhenUsed/>
    <w:qFormat/>
    <w:rsid w:val="00735158"/>
    <w:pPr>
      <w:keepNext/>
      <w:keepLines/>
      <w:bidi w:val="0"/>
      <w:spacing w:before="200" w:after="0" w:line="240" w:lineRule="auto"/>
      <w:outlineLvl w:val="8"/>
    </w:pPr>
    <w:rPr>
      <w:rFonts w:asciiTheme="majorHAnsi" w:eastAsiaTheme="majorEastAsia" w:hAnsiTheme="majorHAnsi" w:cstheme="majorBidi"/>
      <w:color w:val="4472C4" w:themeColor="accent1"/>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9666B"/>
    <w:pPr>
      <w:ind w:left="720"/>
      <w:contextualSpacing/>
    </w:pPr>
  </w:style>
  <w:style w:type="character" w:customStyle="1" w:styleId="Heading1Char">
    <w:name w:val="Heading 1 Char"/>
    <w:basedOn w:val="DefaultParagraphFont"/>
    <w:link w:val="Heading1"/>
    <w:uiPriority w:val="9"/>
    <w:rsid w:val="005B7A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7AEA"/>
    <w:pPr>
      <w:outlineLvl w:val="9"/>
    </w:pPr>
    <w:rPr>
      <w:kern w:val="0"/>
      <w:rtl/>
      <w14:ligatures w14:val="none"/>
    </w:rPr>
  </w:style>
  <w:style w:type="paragraph" w:styleId="TOC1">
    <w:name w:val="toc 1"/>
    <w:basedOn w:val="Normal"/>
    <w:next w:val="Normal"/>
    <w:autoRedefine/>
    <w:uiPriority w:val="39"/>
    <w:unhideWhenUsed/>
    <w:rsid w:val="005B7AEA"/>
    <w:pPr>
      <w:spacing w:after="100"/>
    </w:pPr>
  </w:style>
  <w:style w:type="character" w:styleId="Hyperlink">
    <w:name w:val="Hyperlink"/>
    <w:basedOn w:val="DefaultParagraphFont"/>
    <w:uiPriority w:val="99"/>
    <w:unhideWhenUsed/>
    <w:rsid w:val="005B7AEA"/>
    <w:rPr>
      <w:color w:val="0563C1" w:themeColor="hyperlink"/>
      <w:u w:val="single"/>
    </w:rPr>
  </w:style>
  <w:style w:type="character" w:customStyle="1" w:styleId="Heading2Char">
    <w:name w:val="Heading 2 Char"/>
    <w:basedOn w:val="DefaultParagraphFont"/>
    <w:link w:val="Heading2"/>
    <w:uiPriority w:val="9"/>
    <w:rsid w:val="00A41C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41C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41CC1"/>
    <w:rPr>
      <w:rFonts w:eastAsiaTheme="majorEastAsia" w:cstheme="majorBidi"/>
      <w:i/>
      <w:iCs/>
      <w:color w:val="2F5496" w:themeColor="accent1" w:themeShade="BF"/>
    </w:rPr>
  </w:style>
  <w:style w:type="table" w:styleId="GridTable4-Accent1">
    <w:name w:val="Grid Table 4 Accent 1"/>
    <w:basedOn w:val="TableNormal"/>
    <w:uiPriority w:val="49"/>
    <w:rsid w:val="00257DD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a">
    <w:name w:val="شكل"/>
    <w:basedOn w:val="Normal"/>
    <w:link w:val="Char"/>
    <w:rsid w:val="00A154D6"/>
    <w:pPr>
      <w:spacing w:after="0" w:line="360" w:lineRule="auto"/>
      <w:jc w:val="both"/>
      <w:outlineLvl w:val="2"/>
    </w:pPr>
    <w:rPr>
      <w:rFonts w:ascii="Sakkal Majalla" w:eastAsia="Times New Roman" w:hAnsi="Sakkal Majalla" w:cs="Sakkal Majalla"/>
      <w:color w:val="1F1F1F"/>
      <w:kern w:val="0"/>
      <w:sz w:val="28"/>
      <w:szCs w:val="28"/>
      <w:bdr w:val="none" w:sz="0" w:space="0" w:color="auto" w:frame="1"/>
      <w14:ligatures w14:val="none"/>
    </w:rPr>
  </w:style>
  <w:style w:type="paragraph" w:customStyle="1" w:styleId="a0">
    <w:name w:val="الشكل"/>
    <w:basedOn w:val="a"/>
    <w:link w:val="Char0"/>
    <w:qFormat/>
    <w:rsid w:val="00A154D6"/>
    <w:pPr>
      <w:jc w:val="center"/>
      <w:outlineLvl w:val="9"/>
    </w:pPr>
  </w:style>
  <w:style w:type="character" w:customStyle="1" w:styleId="Char">
    <w:name w:val="شكل Char"/>
    <w:basedOn w:val="DefaultParagraphFont"/>
    <w:link w:val="a"/>
    <w:rsid w:val="00A154D6"/>
    <w:rPr>
      <w:rFonts w:ascii="Sakkal Majalla" w:eastAsia="Times New Roman" w:hAnsi="Sakkal Majalla" w:cs="Sakkal Majalla"/>
      <w:color w:val="1F1F1F"/>
      <w:kern w:val="0"/>
      <w:sz w:val="28"/>
      <w:szCs w:val="28"/>
      <w:bdr w:val="none" w:sz="0" w:space="0" w:color="auto" w:frame="1"/>
      <w14:ligatures w14:val="none"/>
    </w:rPr>
  </w:style>
  <w:style w:type="paragraph" w:customStyle="1" w:styleId="a1">
    <w:name w:val="جدول"/>
    <w:basedOn w:val="Normal"/>
    <w:link w:val="Char1"/>
    <w:qFormat/>
    <w:rsid w:val="002C53EB"/>
    <w:pPr>
      <w:spacing w:after="0" w:line="360" w:lineRule="auto"/>
      <w:jc w:val="center"/>
    </w:pPr>
    <w:rPr>
      <w:rFonts w:ascii="Sakkal Majalla" w:eastAsia="Times New Roman" w:hAnsi="Sakkal Majalla" w:cs="Sakkal Majalla"/>
      <w:b/>
      <w:bCs/>
      <w:color w:val="1F1F1F"/>
      <w:kern w:val="0"/>
      <w:sz w:val="28"/>
      <w:szCs w:val="28"/>
      <w:bdr w:val="none" w:sz="0" w:space="0" w:color="auto" w:frame="1"/>
      <w14:ligatures w14:val="none"/>
    </w:rPr>
  </w:style>
  <w:style w:type="character" w:customStyle="1" w:styleId="Char0">
    <w:name w:val="الشكل Char"/>
    <w:basedOn w:val="Char"/>
    <w:link w:val="a0"/>
    <w:rsid w:val="00A154D6"/>
    <w:rPr>
      <w:rFonts w:ascii="Sakkal Majalla" w:eastAsia="Times New Roman" w:hAnsi="Sakkal Majalla" w:cs="Sakkal Majalla"/>
      <w:color w:val="1F1F1F"/>
      <w:kern w:val="0"/>
      <w:sz w:val="28"/>
      <w:szCs w:val="28"/>
      <w:bdr w:val="none" w:sz="0" w:space="0" w:color="auto" w:frame="1"/>
      <w14:ligatures w14:val="none"/>
    </w:rPr>
  </w:style>
  <w:style w:type="table" w:styleId="TableGrid">
    <w:name w:val="Table Grid"/>
    <w:basedOn w:val="TableNormal"/>
    <w:uiPriority w:val="59"/>
    <w:rsid w:val="002C5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جدول Char"/>
    <w:basedOn w:val="DefaultParagraphFont"/>
    <w:link w:val="a1"/>
    <w:rsid w:val="002C53EB"/>
    <w:rPr>
      <w:rFonts w:ascii="Sakkal Majalla" w:eastAsia="Times New Roman" w:hAnsi="Sakkal Majalla" w:cs="Sakkal Majalla"/>
      <w:b/>
      <w:bCs/>
      <w:color w:val="1F1F1F"/>
      <w:kern w:val="0"/>
      <w:sz w:val="28"/>
      <w:szCs w:val="28"/>
      <w:bdr w:val="none" w:sz="0" w:space="0" w:color="auto" w:frame="1"/>
      <w14:ligatures w14:val="none"/>
    </w:rPr>
  </w:style>
  <w:style w:type="paragraph" w:styleId="TOC2">
    <w:name w:val="toc 2"/>
    <w:basedOn w:val="Normal"/>
    <w:next w:val="Normal"/>
    <w:autoRedefine/>
    <w:uiPriority w:val="39"/>
    <w:unhideWhenUsed/>
    <w:rsid w:val="00852D96"/>
    <w:pPr>
      <w:spacing w:after="100"/>
      <w:ind w:left="220"/>
    </w:pPr>
  </w:style>
  <w:style w:type="paragraph" w:styleId="TOC3">
    <w:name w:val="toc 3"/>
    <w:basedOn w:val="Normal"/>
    <w:next w:val="Normal"/>
    <w:autoRedefine/>
    <w:uiPriority w:val="39"/>
    <w:unhideWhenUsed/>
    <w:rsid w:val="00852D96"/>
    <w:pPr>
      <w:spacing w:after="100"/>
      <w:ind w:left="440"/>
    </w:pPr>
  </w:style>
  <w:style w:type="paragraph" w:styleId="TOC4">
    <w:name w:val="toc 4"/>
    <w:basedOn w:val="Normal"/>
    <w:next w:val="Normal"/>
    <w:autoRedefine/>
    <w:uiPriority w:val="39"/>
    <w:unhideWhenUsed/>
    <w:rsid w:val="00852D96"/>
    <w:pPr>
      <w:bidi w:val="0"/>
      <w:spacing w:after="100"/>
      <w:ind w:left="660"/>
    </w:pPr>
    <w:rPr>
      <w:rFonts w:eastAsiaTheme="minorEastAsia"/>
    </w:rPr>
  </w:style>
  <w:style w:type="paragraph" w:styleId="TOC5">
    <w:name w:val="toc 5"/>
    <w:basedOn w:val="Normal"/>
    <w:next w:val="Normal"/>
    <w:autoRedefine/>
    <w:uiPriority w:val="39"/>
    <w:unhideWhenUsed/>
    <w:rsid w:val="00852D96"/>
    <w:pPr>
      <w:bidi w:val="0"/>
      <w:spacing w:after="100"/>
      <w:ind w:left="880"/>
    </w:pPr>
    <w:rPr>
      <w:rFonts w:eastAsiaTheme="minorEastAsia"/>
    </w:rPr>
  </w:style>
  <w:style w:type="paragraph" w:styleId="TOC6">
    <w:name w:val="toc 6"/>
    <w:basedOn w:val="Normal"/>
    <w:next w:val="Normal"/>
    <w:autoRedefine/>
    <w:uiPriority w:val="39"/>
    <w:unhideWhenUsed/>
    <w:rsid w:val="00852D96"/>
    <w:pPr>
      <w:bidi w:val="0"/>
      <w:spacing w:after="100"/>
      <w:ind w:left="1100"/>
    </w:pPr>
    <w:rPr>
      <w:rFonts w:eastAsiaTheme="minorEastAsia"/>
    </w:rPr>
  </w:style>
  <w:style w:type="paragraph" w:styleId="TOC7">
    <w:name w:val="toc 7"/>
    <w:basedOn w:val="Normal"/>
    <w:next w:val="Normal"/>
    <w:autoRedefine/>
    <w:uiPriority w:val="39"/>
    <w:unhideWhenUsed/>
    <w:rsid w:val="00852D96"/>
    <w:pPr>
      <w:bidi w:val="0"/>
      <w:spacing w:after="100"/>
      <w:ind w:left="1320"/>
    </w:pPr>
    <w:rPr>
      <w:rFonts w:eastAsiaTheme="minorEastAsia"/>
    </w:rPr>
  </w:style>
  <w:style w:type="paragraph" w:styleId="TOC8">
    <w:name w:val="toc 8"/>
    <w:basedOn w:val="Normal"/>
    <w:next w:val="Normal"/>
    <w:autoRedefine/>
    <w:uiPriority w:val="39"/>
    <w:unhideWhenUsed/>
    <w:rsid w:val="00852D96"/>
    <w:pPr>
      <w:bidi w:val="0"/>
      <w:spacing w:after="100"/>
      <w:ind w:left="1540"/>
    </w:pPr>
    <w:rPr>
      <w:rFonts w:eastAsiaTheme="minorEastAsia"/>
    </w:rPr>
  </w:style>
  <w:style w:type="paragraph" w:styleId="TOC9">
    <w:name w:val="toc 9"/>
    <w:basedOn w:val="Normal"/>
    <w:next w:val="Normal"/>
    <w:autoRedefine/>
    <w:uiPriority w:val="39"/>
    <w:unhideWhenUsed/>
    <w:rsid w:val="00852D96"/>
    <w:pPr>
      <w:bidi w:val="0"/>
      <w:spacing w:after="100"/>
      <w:ind w:left="1760"/>
    </w:pPr>
    <w:rPr>
      <w:rFonts w:eastAsiaTheme="minorEastAsia"/>
    </w:rPr>
  </w:style>
  <w:style w:type="character" w:styleId="UnresolvedMention">
    <w:name w:val="Unresolved Mention"/>
    <w:basedOn w:val="DefaultParagraphFont"/>
    <w:uiPriority w:val="99"/>
    <w:semiHidden/>
    <w:unhideWhenUsed/>
    <w:rsid w:val="00852D96"/>
    <w:rPr>
      <w:color w:val="605E5C"/>
      <w:shd w:val="clear" w:color="auto" w:fill="E1DFDD"/>
    </w:rPr>
  </w:style>
  <w:style w:type="paragraph" w:styleId="TableofFigures">
    <w:name w:val="table of figures"/>
    <w:basedOn w:val="Normal"/>
    <w:next w:val="Normal"/>
    <w:uiPriority w:val="99"/>
    <w:unhideWhenUsed/>
    <w:rsid w:val="00E7677F"/>
    <w:pPr>
      <w:spacing w:after="0"/>
      <w:ind w:left="440" w:hanging="440"/>
    </w:pPr>
    <w:rPr>
      <w:rFonts w:cstheme="minorHAnsi"/>
      <w:smallCaps/>
      <w:sz w:val="20"/>
      <w:szCs w:val="24"/>
    </w:rPr>
  </w:style>
  <w:style w:type="character" w:customStyle="1" w:styleId="Heading5Char">
    <w:name w:val="Heading 5 Char"/>
    <w:basedOn w:val="DefaultParagraphFont"/>
    <w:link w:val="Heading5"/>
    <w:uiPriority w:val="9"/>
    <w:rsid w:val="00735158"/>
    <w:rPr>
      <w:rFonts w:asciiTheme="majorHAnsi" w:eastAsiaTheme="majorEastAsia" w:hAnsiTheme="majorHAnsi" w:cstheme="majorBidi"/>
      <w:iCs/>
      <w:color w:val="4472C4" w:themeColor="accent1"/>
      <w:kern w:val="0"/>
      <w:sz w:val="24"/>
      <w:szCs w:val="24"/>
      <w14:ligatures w14:val="none"/>
    </w:rPr>
  </w:style>
  <w:style w:type="character" w:customStyle="1" w:styleId="Heading6Char">
    <w:name w:val="Heading 6 Char"/>
    <w:basedOn w:val="DefaultParagraphFont"/>
    <w:link w:val="Heading6"/>
    <w:uiPriority w:val="9"/>
    <w:rsid w:val="00735158"/>
    <w:rPr>
      <w:rFonts w:asciiTheme="majorHAnsi" w:eastAsiaTheme="majorEastAsia" w:hAnsiTheme="majorHAnsi" w:cstheme="majorBidi"/>
      <w:color w:val="4472C4" w:themeColor="accent1"/>
      <w:kern w:val="0"/>
      <w:sz w:val="24"/>
      <w:szCs w:val="24"/>
      <w14:ligatures w14:val="none"/>
    </w:rPr>
  </w:style>
  <w:style w:type="character" w:customStyle="1" w:styleId="Heading7Char">
    <w:name w:val="Heading 7 Char"/>
    <w:basedOn w:val="DefaultParagraphFont"/>
    <w:link w:val="Heading7"/>
    <w:uiPriority w:val="9"/>
    <w:rsid w:val="00735158"/>
    <w:rPr>
      <w:rFonts w:asciiTheme="majorHAnsi" w:eastAsiaTheme="majorEastAsia" w:hAnsiTheme="majorHAnsi" w:cstheme="majorBidi"/>
      <w:color w:val="4472C4" w:themeColor="accent1"/>
      <w:kern w:val="0"/>
      <w:sz w:val="24"/>
      <w:szCs w:val="24"/>
      <w14:ligatures w14:val="none"/>
    </w:rPr>
  </w:style>
  <w:style w:type="character" w:customStyle="1" w:styleId="Heading8Char">
    <w:name w:val="Heading 8 Char"/>
    <w:basedOn w:val="DefaultParagraphFont"/>
    <w:link w:val="Heading8"/>
    <w:uiPriority w:val="9"/>
    <w:rsid w:val="00735158"/>
    <w:rPr>
      <w:rFonts w:asciiTheme="majorHAnsi" w:eastAsiaTheme="majorEastAsia" w:hAnsiTheme="majorHAnsi" w:cstheme="majorBidi"/>
      <w:color w:val="4472C4" w:themeColor="accent1"/>
      <w:kern w:val="0"/>
      <w:sz w:val="24"/>
      <w:szCs w:val="24"/>
      <w14:ligatures w14:val="none"/>
    </w:rPr>
  </w:style>
  <w:style w:type="character" w:customStyle="1" w:styleId="Heading9Char">
    <w:name w:val="Heading 9 Char"/>
    <w:basedOn w:val="DefaultParagraphFont"/>
    <w:link w:val="Heading9"/>
    <w:uiPriority w:val="9"/>
    <w:rsid w:val="00735158"/>
    <w:rPr>
      <w:rFonts w:asciiTheme="majorHAnsi" w:eastAsiaTheme="majorEastAsia" w:hAnsiTheme="majorHAnsi" w:cstheme="majorBidi"/>
      <w:color w:val="4472C4" w:themeColor="accent1"/>
      <w:kern w:val="0"/>
      <w:sz w:val="24"/>
      <w:szCs w:val="24"/>
      <w14:ligatures w14:val="none"/>
    </w:rPr>
  </w:style>
  <w:style w:type="paragraph" w:styleId="BodyText">
    <w:name w:val="Body Text"/>
    <w:basedOn w:val="Normal"/>
    <w:link w:val="BodyTextChar"/>
    <w:qFormat/>
    <w:rsid w:val="00735158"/>
    <w:pPr>
      <w:bidi w:val="0"/>
      <w:spacing w:before="180" w:after="180" w:line="240" w:lineRule="auto"/>
    </w:pPr>
    <w:rPr>
      <w:kern w:val="0"/>
      <w:sz w:val="24"/>
      <w:szCs w:val="24"/>
      <w14:ligatures w14:val="none"/>
    </w:rPr>
  </w:style>
  <w:style w:type="character" w:customStyle="1" w:styleId="BodyTextChar">
    <w:name w:val="Body Text Char"/>
    <w:basedOn w:val="DefaultParagraphFont"/>
    <w:link w:val="BodyText"/>
    <w:rsid w:val="00735158"/>
    <w:rPr>
      <w:kern w:val="0"/>
      <w:sz w:val="24"/>
      <w:szCs w:val="24"/>
      <w14:ligatures w14:val="none"/>
    </w:rPr>
  </w:style>
  <w:style w:type="paragraph" w:customStyle="1" w:styleId="FirstParagraph">
    <w:name w:val="First Paragraph"/>
    <w:basedOn w:val="BodyText"/>
    <w:next w:val="BodyText"/>
    <w:qFormat/>
    <w:rsid w:val="00735158"/>
  </w:style>
  <w:style w:type="paragraph" w:customStyle="1" w:styleId="Compact">
    <w:name w:val="Compact"/>
    <w:basedOn w:val="BodyText"/>
    <w:qFormat/>
    <w:rsid w:val="00735158"/>
    <w:pPr>
      <w:spacing w:before="36" w:after="36"/>
    </w:pPr>
  </w:style>
  <w:style w:type="paragraph" w:styleId="Title">
    <w:name w:val="Title"/>
    <w:basedOn w:val="Normal"/>
    <w:next w:val="BodyText"/>
    <w:link w:val="TitleChar"/>
    <w:qFormat/>
    <w:rsid w:val="00735158"/>
    <w:pPr>
      <w:keepNext/>
      <w:keepLines/>
      <w:bidi w:val="0"/>
      <w:spacing w:before="480" w:after="240" w:line="240" w:lineRule="auto"/>
      <w:jc w:val="center"/>
    </w:pPr>
    <w:rPr>
      <w:rFonts w:asciiTheme="majorHAnsi" w:eastAsiaTheme="majorEastAsia" w:hAnsiTheme="majorHAnsi" w:cstheme="majorBidi"/>
      <w:b/>
      <w:bCs/>
      <w:color w:val="2D4F8E" w:themeColor="accent1" w:themeShade="B5"/>
      <w:kern w:val="0"/>
      <w:sz w:val="36"/>
      <w:szCs w:val="36"/>
      <w14:ligatures w14:val="none"/>
    </w:rPr>
  </w:style>
  <w:style w:type="character" w:customStyle="1" w:styleId="TitleChar">
    <w:name w:val="Title Char"/>
    <w:basedOn w:val="DefaultParagraphFont"/>
    <w:link w:val="Title"/>
    <w:rsid w:val="00735158"/>
    <w:rPr>
      <w:rFonts w:asciiTheme="majorHAnsi" w:eastAsiaTheme="majorEastAsia" w:hAnsiTheme="majorHAnsi" w:cstheme="majorBidi"/>
      <w:b/>
      <w:bCs/>
      <w:color w:val="2D4F8E" w:themeColor="accent1" w:themeShade="B5"/>
      <w:kern w:val="0"/>
      <w:sz w:val="36"/>
      <w:szCs w:val="36"/>
      <w14:ligatures w14:val="none"/>
    </w:rPr>
  </w:style>
  <w:style w:type="paragraph" w:styleId="Subtitle">
    <w:name w:val="Subtitle"/>
    <w:basedOn w:val="Title"/>
    <w:next w:val="BodyText"/>
    <w:link w:val="SubtitleChar"/>
    <w:qFormat/>
    <w:rsid w:val="00735158"/>
    <w:pPr>
      <w:spacing w:before="240"/>
    </w:pPr>
    <w:rPr>
      <w:sz w:val="30"/>
      <w:szCs w:val="30"/>
    </w:rPr>
  </w:style>
  <w:style w:type="character" w:customStyle="1" w:styleId="SubtitleChar">
    <w:name w:val="Subtitle Char"/>
    <w:basedOn w:val="DefaultParagraphFont"/>
    <w:link w:val="Subtitle"/>
    <w:rsid w:val="00735158"/>
    <w:rPr>
      <w:rFonts w:asciiTheme="majorHAnsi" w:eastAsiaTheme="majorEastAsia" w:hAnsiTheme="majorHAnsi" w:cstheme="majorBidi"/>
      <w:b/>
      <w:bCs/>
      <w:color w:val="2D4F8E" w:themeColor="accent1" w:themeShade="B5"/>
      <w:kern w:val="0"/>
      <w:sz w:val="30"/>
      <w:szCs w:val="30"/>
      <w14:ligatures w14:val="none"/>
    </w:rPr>
  </w:style>
  <w:style w:type="paragraph" w:customStyle="1" w:styleId="Author">
    <w:name w:val="Author"/>
    <w:next w:val="BodyText"/>
    <w:qFormat/>
    <w:rsid w:val="00735158"/>
    <w:pPr>
      <w:keepNext/>
      <w:keepLines/>
      <w:spacing w:after="200" w:line="240" w:lineRule="auto"/>
      <w:jc w:val="center"/>
    </w:pPr>
    <w:rPr>
      <w:kern w:val="0"/>
      <w:sz w:val="24"/>
      <w:szCs w:val="24"/>
      <w14:ligatures w14:val="none"/>
    </w:rPr>
  </w:style>
  <w:style w:type="paragraph" w:styleId="Date">
    <w:name w:val="Date"/>
    <w:next w:val="BodyText"/>
    <w:link w:val="DateChar"/>
    <w:qFormat/>
    <w:rsid w:val="00735158"/>
    <w:pPr>
      <w:keepNext/>
      <w:keepLines/>
      <w:spacing w:after="200" w:line="240" w:lineRule="auto"/>
      <w:jc w:val="center"/>
    </w:pPr>
    <w:rPr>
      <w:kern w:val="0"/>
      <w:sz w:val="24"/>
      <w:szCs w:val="24"/>
      <w14:ligatures w14:val="none"/>
    </w:rPr>
  </w:style>
  <w:style w:type="character" w:customStyle="1" w:styleId="DateChar">
    <w:name w:val="Date Char"/>
    <w:basedOn w:val="DefaultParagraphFont"/>
    <w:link w:val="Date"/>
    <w:rsid w:val="00735158"/>
    <w:rPr>
      <w:kern w:val="0"/>
      <w:sz w:val="24"/>
      <w:szCs w:val="24"/>
      <w14:ligatures w14:val="none"/>
    </w:rPr>
  </w:style>
  <w:style w:type="paragraph" w:customStyle="1" w:styleId="Abstract">
    <w:name w:val="Abstract"/>
    <w:basedOn w:val="Normal"/>
    <w:next w:val="BodyText"/>
    <w:qFormat/>
    <w:rsid w:val="00735158"/>
    <w:pPr>
      <w:keepNext/>
      <w:keepLines/>
      <w:bidi w:val="0"/>
      <w:spacing w:before="300" w:after="300" w:line="240" w:lineRule="auto"/>
    </w:pPr>
    <w:rPr>
      <w:kern w:val="0"/>
      <w:sz w:val="20"/>
      <w:szCs w:val="20"/>
      <w14:ligatures w14:val="none"/>
    </w:rPr>
  </w:style>
  <w:style w:type="paragraph" w:styleId="Bibliography">
    <w:name w:val="Bibliography"/>
    <w:basedOn w:val="Normal"/>
    <w:qFormat/>
    <w:rsid w:val="00735158"/>
    <w:pPr>
      <w:bidi w:val="0"/>
      <w:spacing w:after="200" w:line="240" w:lineRule="auto"/>
    </w:pPr>
    <w:rPr>
      <w:kern w:val="0"/>
      <w:sz w:val="24"/>
      <w:szCs w:val="24"/>
      <w14:ligatures w14:val="none"/>
    </w:rPr>
  </w:style>
  <w:style w:type="paragraph" w:styleId="BlockText">
    <w:name w:val="Block Text"/>
    <w:basedOn w:val="BodyText"/>
    <w:next w:val="BodyText"/>
    <w:uiPriority w:val="9"/>
    <w:unhideWhenUsed/>
    <w:qFormat/>
    <w:rsid w:val="00735158"/>
    <w:pPr>
      <w:spacing w:before="100" w:after="100"/>
      <w:ind w:left="480" w:right="480"/>
    </w:pPr>
  </w:style>
  <w:style w:type="paragraph" w:styleId="FootnoteText">
    <w:name w:val="footnote text"/>
    <w:basedOn w:val="Normal"/>
    <w:link w:val="FootnoteTextChar"/>
    <w:uiPriority w:val="9"/>
    <w:unhideWhenUsed/>
    <w:qFormat/>
    <w:rsid w:val="00735158"/>
    <w:pPr>
      <w:bidi w:val="0"/>
      <w:spacing w:after="200" w:line="240" w:lineRule="auto"/>
    </w:pPr>
    <w:rPr>
      <w:kern w:val="0"/>
      <w:sz w:val="24"/>
      <w:szCs w:val="24"/>
      <w14:ligatures w14:val="none"/>
    </w:rPr>
  </w:style>
  <w:style w:type="character" w:customStyle="1" w:styleId="FootnoteTextChar">
    <w:name w:val="Footnote Text Char"/>
    <w:basedOn w:val="DefaultParagraphFont"/>
    <w:link w:val="FootnoteText"/>
    <w:uiPriority w:val="9"/>
    <w:rsid w:val="00735158"/>
    <w:rPr>
      <w:kern w:val="0"/>
      <w:sz w:val="24"/>
      <w:szCs w:val="24"/>
      <w14:ligatures w14:val="none"/>
    </w:rPr>
  </w:style>
  <w:style w:type="table" w:customStyle="1" w:styleId="Table">
    <w:name w:val="Table"/>
    <w:semiHidden/>
    <w:unhideWhenUsed/>
    <w:qFormat/>
    <w:rsid w:val="00735158"/>
    <w:pPr>
      <w:spacing w:after="200" w:line="240" w:lineRule="auto"/>
    </w:pPr>
    <w:rPr>
      <w:kern w:val="0"/>
      <w:sz w:val="24"/>
      <w:szCs w:val="24"/>
      <w:lang w:val="en-GB" w:eastAsia="en-GB"/>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735158"/>
    <w:pPr>
      <w:keepNext/>
      <w:keepLines/>
      <w:bidi w:val="0"/>
      <w:spacing w:after="0" w:line="240" w:lineRule="auto"/>
    </w:pPr>
    <w:rPr>
      <w:b/>
      <w:kern w:val="0"/>
      <w:sz w:val="24"/>
      <w:szCs w:val="24"/>
      <w14:ligatures w14:val="none"/>
    </w:rPr>
  </w:style>
  <w:style w:type="paragraph" w:customStyle="1" w:styleId="Definition">
    <w:name w:val="Definition"/>
    <w:basedOn w:val="Normal"/>
    <w:rsid w:val="00735158"/>
    <w:pPr>
      <w:bidi w:val="0"/>
      <w:spacing w:after="200" w:line="240" w:lineRule="auto"/>
    </w:pPr>
    <w:rPr>
      <w:kern w:val="0"/>
      <w:sz w:val="24"/>
      <w:szCs w:val="24"/>
      <w14:ligatures w14:val="none"/>
    </w:rPr>
  </w:style>
  <w:style w:type="paragraph" w:styleId="Caption">
    <w:name w:val="caption"/>
    <w:basedOn w:val="Normal"/>
    <w:link w:val="CaptionChar"/>
    <w:rsid w:val="00735158"/>
    <w:pPr>
      <w:bidi w:val="0"/>
      <w:spacing w:after="120" w:line="240" w:lineRule="auto"/>
    </w:pPr>
    <w:rPr>
      <w:i/>
      <w:kern w:val="0"/>
      <w:sz w:val="24"/>
      <w:szCs w:val="24"/>
      <w14:ligatures w14:val="none"/>
    </w:rPr>
  </w:style>
  <w:style w:type="paragraph" w:customStyle="1" w:styleId="TableCaption">
    <w:name w:val="Table Caption"/>
    <w:basedOn w:val="Caption"/>
    <w:rsid w:val="00735158"/>
    <w:pPr>
      <w:keepNext/>
    </w:pPr>
  </w:style>
  <w:style w:type="paragraph" w:customStyle="1" w:styleId="ImageCaption">
    <w:name w:val="Image Caption"/>
    <w:basedOn w:val="Caption"/>
    <w:rsid w:val="00735158"/>
  </w:style>
  <w:style w:type="paragraph" w:customStyle="1" w:styleId="Figure">
    <w:name w:val="Figure"/>
    <w:basedOn w:val="Normal"/>
    <w:rsid w:val="00735158"/>
    <w:pPr>
      <w:bidi w:val="0"/>
      <w:spacing w:after="200" w:line="240" w:lineRule="auto"/>
    </w:pPr>
    <w:rPr>
      <w:kern w:val="0"/>
      <w:sz w:val="24"/>
      <w:szCs w:val="24"/>
      <w14:ligatures w14:val="none"/>
    </w:rPr>
  </w:style>
  <w:style w:type="paragraph" w:customStyle="1" w:styleId="CaptionedFigure">
    <w:name w:val="Captioned Figure"/>
    <w:basedOn w:val="Figure"/>
    <w:rsid w:val="00735158"/>
    <w:pPr>
      <w:keepNext/>
    </w:pPr>
  </w:style>
  <w:style w:type="character" w:customStyle="1" w:styleId="CaptionChar">
    <w:name w:val="Caption Char"/>
    <w:basedOn w:val="DefaultParagraphFont"/>
    <w:link w:val="Caption"/>
    <w:rsid w:val="00735158"/>
    <w:rPr>
      <w:i/>
      <w:kern w:val="0"/>
      <w:sz w:val="24"/>
      <w:szCs w:val="24"/>
      <w14:ligatures w14:val="none"/>
    </w:rPr>
  </w:style>
  <w:style w:type="character" w:customStyle="1" w:styleId="VerbatimChar">
    <w:name w:val="Verbatim Char"/>
    <w:basedOn w:val="CaptionChar"/>
    <w:link w:val="SourceCode"/>
    <w:rsid w:val="00735158"/>
    <w:rPr>
      <w:rFonts w:ascii="Consolas" w:hAnsi="Consolas"/>
      <w:i/>
      <w:kern w:val="0"/>
      <w:sz w:val="24"/>
      <w:szCs w:val="24"/>
      <w14:ligatures w14:val="none"/>
    </w:rPr>
  </w:style>
  <w:style w:type="character" w:customStyle="1" w:styleId="SectionNumber">
    <w:name w:val="Section Number"/>
    <w:basedOn w:val="CaptionChar"/>
    <w:rsid w:val="00735158"/>
    <w:rPr>
      <w:i/>
      <w:kern w:val="0"/>
      <w:sz w:val="24"/>
      <w:szCs w:val="24"/>
      <w14:ligatures w14:val="none"/>
    </w:rPr>
  </w:style>
  <w:style w:type="character" w:styleId="FootnoteReference">
    <w:name w:val="footnote reference"/>
    <w:basedOn w:val="CaptionChar"/>
    <w:rsid w:val="00735158"/>
    <w:rPr>
      <w:i/>
      <w:kern w:val="0"/>
      <w:sz w:val="24"/>
      <w:szCs w:val="24"/>
      <w:vertAlign w:val="superscript"/>
      <w14:ligatures w14:val="none"/>
    </w:rPr>
  </w:style>
  <w:style w:type="paragraph" w:customStyle="1" w:styleId="SourceCode">
    <w:name w:val="Source Code"/>
    <w:basedOn w:val="Normal"/>
    <w:link w:val="VerbatimChar"/>
    <w:rsid w:val="00735158"/>
    <w:pPr>
      <w:wordWrap w:val="0"/>
      <w:bidi w:val="0"/>
      <w:spacing w:after="200" w:line="240" w:lineRule="auto"/>
    </w:pPr>
    <w:rPr>
      <w:rFonts w:ascii="Consolas" w:hAnsi="Consolas"/>
      <w:i/>
      <w:kern w:val="0"/>
      <w:szCs w:val="24"/>
      <w14:ligatures w14:val="none"/>
    </w:rPr>
  </w:style>
  <w:style w:type="character" w:customStyle="1" w:styleId="KeywordTok">
    <w:name w:val="KeywordTok"/>
    <w:basedOn w:val="VerbatimChar"/>
    <w:rsid w:val="00735158"/>
    <w:rPr>
      <w:rFonts w:ascii="Consolas" w:hAnsi="Consolas"/>
      <w:b/>
      <w:i/>
      <w:color w:val="007020"/>
      <w:kern w:val="0"/>
      <w:sz w:val="24"/>
      <w:szCs w:val="24"/>
      <w14:ligatures w14:val="none"/>
    </w:rPr>
  </w:style>
  <w:style w:type="character" w:customStyle="1" w:styleId="DataTypeTok">
    <w:name w:val="DataTypeTok"/>
    <w:basedOn w:val="VerbatimChar"/>
    <w:rsid w:val="00735158"/>
    <w:rPr>
      <w:rFonts w:ascii="Consolas" w:hAnsi="Consolas"/>
      <w:i/>
      <w:color w:val="902000"/>
      <w:kern w:val="0"/>
      <w:sz w:val="24"/>
      <w:szCs w:val="24"/>
      <w14:ligatures w14:val="none"/>
    </w:rPr>
  </w:style>
  <w:style w:type="character" w:customStyle="1" w:styleId="DecValTok">
    <w:name w:val="DecValTok"/>
    <w:basedOn w:val="VerbatimChar"/>
    <w:rsid w:val="00735158"/>
    <w:rPr>
      <w:rFonts w:ascii="Consolas" w:hAnsi="Consolas"/>
      <w:i/>
      <w:color w:val="40A070"/>
      <w:kern w:val="0"/>
      <w:sz w:val="24"/>
      <w:szCs w:val="24"/>
      <w14:ligatures w14:val="none"/>
    </w:rPr>
  </w:style>
  <w:style w:type="character" w:customStyle="1" w:styleId="BaseNTok">
    <w:name w:val="BaseNTok"/>
    <w:basedOn w:val="VerbatimChar"/>
    <w:rsid w:val="00735158"/>
    <w:rPr>
      <w:rFonts w:ascii="Consolas" w:hAnsi="Consolas"/>
      <w:i/>
      <w:color w:val="40A070"/>
      <w:kern w:val="0"/>
      <w:sz w:val="24"/>
      <w:szCs w:val="24"/>
      <w14:ligatures w14:val="none"/>
    </w:rPr>
  </w:style>
  <w:style w:type="character" w:customStyle="1" w:styleId="FloatTok">
    <w:name w:val="FloatTok"/>
    <w:basedOn w:val="VerbatimChar"/>
    <w:rsid w:val="00735158"/>
    <w:rPr>
      <w:rFonts w:ascii="Consolas" w:hAnsi="Consolas"/>
      <w:i/>
      <w:color w:val="40A070"/>
      <w:kern w:val="0"/>
      <w:sz w:val="24"/>
      <w:szCs w:val="24"/>
      <w14:ligatures w14:val="none"/>
    </w:rPr>
  </w:style>
  <w:style w:type="character" w:customStyle="1" w:styleId="ConstantTok">
    <w:name w:val="ConstantTok"/>
    <w:basedOn w:val="VerbatimChar"/>
    <w:rsid w:val="00735158"/>
    <w:rPr>
      <w:rFonts w:ascii="Consolas" w:hAnsi="Consolas"/>
      <w:i/>
      <w:color w:val="880000"/>
      <w:kern w:val="0"/>
      <w:sz w:val="24"/>
      <w:szCs w:val="24"/>
      <w14:ligatures w14:val="none"/>
    </w:rPr>
  </w:style>
  <w:style w:type="character" w:customStyle="1" w:styleId="CharTok">
    <w:name w:val="CharTok"/>
    <w:basedOn w:val="VerbatimChar"/>
    <w:rsid w:val="00735158"/>
    <w:rPr>
      <w:rFonts w:ascii="Consolas" w:hAnsi="Consolas"/>
      <w:i/>
      <w:color w:val="4070A0"/>
      <w:kern w:val="0"/>
      <w:sz w:val="24"/>
      <w:szCs w:val="24"/>
      <w14:ligatures w14:val="none"/>
    </w:rPr>
  </w:style>
  <w:style w:type="character" w:customStyle="1" w:styleId="SpecialCharTok">
    <w:name w:val="SpecialCharTok"/>
    <w:basedOn w:val="VerbatimChar"/>
    <w:rsid w:val="00735158"/>
    <w:rPr>
      <w:rFonts w:ascii="Consolas" w:hAnsi="Consolas"/>
      <w:i/>
      <w:color w:val="4070A0"/>
      <w:kern w:val="0"/>
      <w:sz w:val="24"/>
      <w:szCs w:val="24"/>
      <w14:ligatures w14:val="none"/>
    </w:rPr>
  </w:style>
  <w:style w:type="character" w:customStyle="1" w:styleId="StringTok">
    <w:name w:val="StringTok"/>
    <w:basedOn w:val="VerbatimChar"/>
    <w:rsid w:val="00735158"/>
    <w:rPr>
      <w:rFonts w:ascii="Consolas" w:hAnsi="Consolas"/>
      <w:i/>
      <w:color w:val="4070A0"/>
      <w:kern w:val="0"/>
      <w:sz w:val="24"/>
      <w:szCs w:val="24"/>
      <w14:ligatures w14:val="none"/>
    </w:rPr>
  </w:style>
  <w:style w:type="character" w:customStyle="1" w:styleId="VerbatimStringTok">
    <w:name w:val="VerbatimStringTok"/>
    <w:basedOn w:val="VerbatimChar"/>
    <w:rsid w:val="00735158"/>
    <w:rPr>
      <w:rFonts w:ascii="Consolas" w:hAnsi="Consolas"/>
      <w:i/>
      <w:color w:val="4070A0"/>
      <w:kern w:val="0"/>
      <w:sz w:val="24"/>
      <w:szCs w:val="24"/>
      <w14:ligatures w14:val="none"/>
    </w:rPr>
  </w:style>
  <w:style w:type="character" w:customStyle="1" w:styleId="SpecialStringTok">
    <w:name w:val="SpecialStringTok"/>
    <w:basedOn w:val="VerbatimChar"/>
    <w:rsid w:val="00735158"/>
    <w:rPr>
      <w:rFonts w:ascii="Consolas" w:hAnsi="Consolas"/>
      <w:i/>
      <w:color w:val="BB6688"/>
      <w:kern w:val="0"/>
      <w:sz w:val="24"/>
      <w:szCs w:val="24"/>
      <w14:ligatures w14:val="none"/>
    </w:rPr>
  </w:style>
  <w:style w:type="character" w:customStyle="1" w:styleId="ImportTok">
    <w:name w:val="ImportTok"/>
    <w:basedOn w:val="VerbatimChar"/>
    <w:rsid w:val="00735158"/>
    <w:rPr>
      <w:rFonts w:ascii="Consolas" w:hAnsi="Consolas"/>
      <w:b/>
      <w:i/>
      <w:color w:val="008000"/>
      <w:kern w:val="0"/>
      <w:sz w:val="24"/>
      <w:szCs w:val="24"/>
      <w14:ligatures w14:val="none"/>
    </w:rPr>
  </w:style>
  <w:style w:type="character" w:customStyle="1" w:styleId="CommentTok">
    <w:name w:val="CommentTok"/>
    <w:basedOn w:val="VerbatimChar"/>
    <w:rsid w:val="00735158"/>
    <w:rPr>
      <w:rFonts w:ascii="Consolas" w:hAnsi="Consolas"/>
      <w:i w:val="0"/>
      <w:color w:val="60A0B0"/>
      <w:kern w:val="0"/>
      <w:sz w:val="24"/>
      <w:szCs w:val="24"/>
      <w14:ligatures w14:val="none"/>
    </w:rPr>
  </w:style>
  <w:style w:type="character" w:customStyle="1" w:styleId="DocumentationTok">
    <w:name w:val="DocumentationTok"/>
    <w:basedOn w:val="VerbatimChar"/>
    <w:rsid w:val="00735158"/>
    <w:rPr>
      <w:rFonts w:ascii="Consolas" w:hAnsi="Consolas"/>
      <w:i w:val="0"/>
      <w:color w:val="BA2121"/>
      <w:kern w:val="0"/>
      <w:sz w:val="24"/>
      <w:szCs w:val="24"/>
      <w14:ligatures w14:val="none"/>
    </w:rPr>
  </w:style>
  <w:style w:type="character" w:customStyle="1" w:styleId="AnnotationTok">
    <w:name w:val="AnnotationTok"/>
    <w:basedOn w:val="VerbatimChar"/>
    <w:rsid w:val="00735158"/>
    <w:rPr>
      <w:rFonts w:ascii="Consolas" w:hAnsi="Consolas"/>
      <w:b/>
      <w:i w:val="0"/>
      <w:color w:val="60A0B0"/>
      <w:kern w:val="0"/>
      <w:sz w:val="24"/>
      <w:szCs w:val="24"/>
      <w14:ligatures w14:val="none"/>
    </w:rPr>
  </w:style>
  <w:style w:type="character" w:customStyle="1" w:styleId="CommentVarTok">
    <w:name w:val="CommentVarTok"/>
    <w:basedOn w:val="VerbatimChar"/>
    <w:rsid w:val="00735158"/>
    <w:rPr>
      <w:rFonts w:ascii="Consolas" w:hAnsi="Consolas"/>
      <w:b/>
      <w:i w:val="0"/>
      <w:color w:val="60A0B0"/>
      <w:kern w:val="0"/>
      <w:sz w:val="24"/>
      <w:szCs w:val="24"/>
      <w14:ligatures w14:val="none"/>
    </w:rPr>
  </w:style>
  <w:style w:type="character" w:customStyle="1" w:styleId="OtherTok">
    <w:name w:val="OtherTok"/>
    <w:basedOn w:val="VerbatimChar"/>
    <w:rsid w:val="00735158"/>
    <w:rPr>
      <w:rFonts w:ascii="Consolas" w:hAnsi="Consolas"/>
      <w:i/>
      <w:color w:val="007020"/>
      <w:kern w:val="0"/>
      <w:sz w:val="24"/>
      <w:szCs w:val="24"/>
      <w14:ligatures w14:val="none"/>
    </w:rPr>
  </w:style>
  <w:style w:type="character" w:customStyle="1" w:styleId="FunctionTok">
    <w:name w:val="FunctionTok"/>
    <w:basedOn w:val="VerbatimChar"/>
    <w:rsid w:val="00735158"/>
    <w:rPr>
      <w:rFonts w:ascii="Consolas" w:hAnsi="Consolas"/>
      <w:i/>
      <w:color w:val="06287E"/>
      <w:kern w:val="0"/>
      <w:sz w:val="24"/>
      <w:szCs w:val="24"/>
      <w14:ligatures w14:val="none"/>
    </w:rPr>
  </w:style>
  <w:style w:type="character" w:customStyle="1" w:styleId="VariableTok">
    <w:name w:val="VariableTok"/>
    <w:basedOn w:val="VerbatimChar"/>
    <w:rsid w:val="00735158"/>
    <w:rPr>
      <w:rFonts w:ascii="Consolas" w:hAnsi="Consolas"/>
      <w:i/>
      <w:color w:val="19177C"/>
      <w:kern w:val="0"/>
      <w:sz w:val="24"/>
      <w:szCs w:val="24"/>
      <w14:ligatures w14:val="none"/>
    </w:rPr>
  </w:style>
  <w:style w:type="character" w:customStyle="1" w:styleId="ControlFlowTok">
    <w:name w:val="ControlFlowTok"/>
    <w:basedOn w:val="VerbatimChar"/>
    <w:rsid w:val="00735158"/>
    <w:rPr>
      <w:rFonts w:ascii="Consolas" w:hAnsi="Consolas"/>
      <w:b/>
      <w:i/>
      <w:color w:val="007020"/>
      <w:kern w:val="0"/>
      <w:sz w:val="24"/>
      <w:szCs w:val="24"/>
      <w14:ligatures w14:val="none"/>
    </w:rPr>
  </w:style>
  <w:style w:type="character" w:customStyle="1" w:styleId="OperatorTok">
    <w:name w:val="OperatorTok"/>
    <w:basedOn w:val="VerbatimChar"/>
    <w:rsid w:val="00735158"/>
    <w:rPr>
      <w:rFonts w:ascii="Consolas" w:hAnsi="Consolas"/>
      <w:i/>
      <w:color w:val="666666"/>
      <w:kern w:val="0"/>
      <w:sz w:val="24"/>
      <w:szCs w:val="24"/>
      <w14:ligatures w14:val="none"/>
    </w:rPr>
  </w:style>
  <w:style w:type="character" w:customStyle="1" w:styleId="BuiltInTok">
    <w:name w:val="BuiltInTok"/>
    <w:basedOn w:val="VerbatimChar"/>
    <w:rsid w:val="00735158"/>
    <w:rPr>
      <w:rFonts w:ascii="Consolas" w:hAnsi="Consolas"/>
      <w:i/>
      <w:color w:val="008000"/>
      <w:kern w:val="0"/>
      <w:sz w:val="24"/>
      <w:szCs w:val="24"/>
      <w14:ligatures w14:val="none"/>
    </w:rPr>
  </w:style>
  <w:style w:type="character" w:customStyle="1" w:styleId="ExtensionTok">
    <w:name w:val="ExtensionTok"/>
    <w:basedOn w:val="VerbatimChar"/>
    <w:rsid w:val="00735158"/>
    <w:rPr>
      <w:rFonts w:ascii="Consolas" w:hAnsi="Consolas"/>
      <w:i/>
      <w:kern w:val="0"/>
      <w:sz w:val="24"/>
      <w:szCs w:val="24"/>
      <w14:ligatures w14:val="none"/>
    </w:rPr>
  </w:style>
  <w:style w:type="character" w:customStyle="1" w:styleId="PreprocessorTok">
    <w:name w:val="PreprocessorTok"/>
    <w:basedOn w:val="VerbatimChar"/>
    <w:rsid w:val="00735158"/>
    <w:rPr>
      <w:rFonts w:ascii="Consolas" w:hAnsi="Consolas"/>
      <w:i/>
      <w:color w:val="BC7A00"/>
      <w:kern w:val="0"/>
      <w:sz w:val="24"/>
      <w:szCs w:val="24"/>
      <w14:ligatures w14:val="none"/>
    </w:rPr>
  </w:style>
  <w:style w:type="character" w:customStyle="1" w:styleId="AttributeTok">
    <w:name w:val="AttributeTok"/>
    <w:basedOn w:val="VerbatimChar"/>
    <w:rsid w:val="00735158"/>
    <w:rPr>
      <w:rFonts w:ascii="Consolas" w:hAnsi="Consolas"/>
      <w:i/>
      <w:color w:val="7D9029"/>
      <w:kern w:val="0"/>
      <w:sz w:val="24"/>
      <w:szCs w:val="24"/>
      <w14:ligatures w14:val="none"/>
    </w:rPr>
  </w:style>
  <w:style w:type="character" w:customStyle="1" w:styleId="RegionMarkerTok">
    <w:name w:val="RegionMarkerTok"/>
    <w:basedOn w:val="VerbatimChar"/>
    <w:rsid w:val="00735158"/>
    <w:rPr>
      <w:rFonts w:ascii="Consolas" w:hAnsi="Consolas"/>
      <w:i/>
      <w:kern w:val="0"/>
      <w:sz w:val="24"/>
      <w:szCs w:val="24"/>
      <w14:ligatures w14:val="none"/>
    </w:rPr>
  </w:style>
  <w:style w:type="character" w:customStyle="1" w:styleId="InformationTok">
    <w:name w:val="InformationTok"/>
    <w:basedOn w:val="VerbatimChar"/>
    <w:rsid w:val="00735158"/>
    <w:rPr>
      <w:rFonts w:ascii="Consolas" w:hAnsi="Consolas"/>
      <w:b/>
      <w:i w:val="0"/>
      <w:color w:val="60A0B0"/>
      <w:kern w:val="0"/>
      <w:sz w:val="24"/>
      <w:szCs w:val="24"/>
      <w14:ligatures w14:val="none"/>
    </w:rPr>
  </w:style>
  <w:style w:type="character" w:customStyle="1" w:styleId="WarningTok">
    <w:name w:val="WarningTok"/>
    <w:basedOn w:val="VerbatimChar"/>
    <w:rsid w:val="00735158"/>
    <w:rPr>
      <w:rFonts w:ascii="Consolas" w:hAnsi="Consolas"/>
      <w:b/>
      <w:i w:val="0"/>
      <w:color w:val="60A0B0"/>
      <w:kern w:val="0"/>
      <w:sz w:val="24"/>
      <w:szCs w:val="24"/>
      <w14:ligatures w14:val="none"/>
    </w:rPr>
  </w:style>
  <w:style w:type="character" w:customStyle="1" w:styleId="AlertTok">
    <w:name w:val="AlertTok"/>
    <w:basedOn w:val="VerbatimChar"/>
    <w:rsid w:val="00735158"/>
    <w:rPr>
      <w:rFonts w:ascii="Consolas" w:hAnsi="Consolas"/>
      <w:b/>
      <w:i/>
      <w:color w:val="FF0000"/>
      <w:kern w:val="0"/>
      <w:sz w:val="24"/>
      <w:szCs w:val="24"/>
      <w14:ligatures w14:val="none"/>
    </w:rPr>
  </w:style>
  <w:style w:type="character" w:customStyle="1" w:styleId="ErrorTok">
    <w:name w:val="ErrorTok"/>
    <w:basedOn w:val="VerbatimChar"/>
    <w:rsid w:val="00735158"/>
    <w:rPr>
      <w:rFonts w:ascii="Consolas" w:hAnsi="Consolas"/>
      <w:b/>
      <w:i/>
      <w:color w:val="FF0000"/>
      <w:kern w:val="0"/>
      <w:sz w:val="24"/>
      <w:szCs w:val="24"/>
      <w14:ligatures w14:val="none"/>
    </w:rPr>
  </w:style>
  <w:style w:type="character" w:customStyle="1" w:styleId="NormalTok">
    <w:name w:val="NormalTok"/>
    <w:basedOn w:val="VerbatimChar"/>
    <w:rsid w:val="00735158"/>
    <w:rPr>
      <w:rFonts w:ascii="Consolas" w:hAnsi="Consolas"/>
      <w:i/>
      <w:kern w:val="0"/>
      <w:sz w:val="24"/>
      <w:szCs w:val="24"/>
      <w14:ligatures w14:val="none"/>
    </w:rPr>
  </w:style>
  <w:style w:type="character" w:styleId="FollowedHyperlink">
    <w:name w:val="FollowedHyperlink"/>
    <w:basedOn w:val="DefaultParagraphFont"/>
    <w:uiPriority w:val="99"/>
    <w:semiHidden/>
    <w:unhideWhenUsed/>
    <w:rsid w:val="00735158"/>
    <w:rPr>
      <w:color w:val="954F72" w:themeColor="followedHyperlink"/>
      <w:u w:val="single"/>
    </w:rPr>
  </w:style>
  <w:style w:type="table" w:styleId="PlainTable3">
    <w:name w:val="Plain Table 3"/>
    <w:basedOn w:val="TableNormal"/>
    <w:uiPriority w:val="43"/>
    <w:rsid w:val="00C573C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6F172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ghtGrid-Accent1">
    <w:name w:val="Light Grid Accent 1"/>
    <w:basedOn w:val="TableNormal"/>
    <w:uiPriority w:val="62"/>
    <w:rsid w:val="000F5696"/>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922690">
      <w:bodyDiv w:val="1"/>
      <w:marLeft w:val="0"/>
      <w:marRight w:val="0"/>
      <w:marTop w:val="0"/>
      <w:marBottom w:val="0"/>
      <w:divBdr>
        <w:top w:val="none" w:sz="0" w:space="0" w:color="auto"/>
        <w:left w:val="none" w:sz="0" w:space="0" w:color="auto"/>
        <w:bottom w:val="none" w:sz="0" w:space="0" w:color="auto"/>
        <w:right w:val="none" w:sz="0" w:space="0" w:color="auto"/>
      </w:divBdr>
    </w:div>
    <w:div w:id="1648973854">
      <w:bodyDiv w:val="1"/>
      <w:marLeft w:val="0"/>
      <w:marRight w:val="0"/>
      <w:marTop w:val="0"/>
      <w:marBottom w:val="0"/>
      <w:divBdr>
        <w:top w:val="none" w:sz="0" w:space="0" w:color="auto"/>
        <w:left w:val="none" w:sz="0" w:space="0" w:color="auto"/>
        <w:bottom w:val="none" w:sz="0" w:space="0" w:color="auto"/>
        <w:right w:val="none" w:sz="0" w:space="0" w:color="auto"/>
      </w:divBdr>
      <w:divsChild>
        <w:div w:id="457988295">
          <w:marLeft w:val="0"/>
          <w:marRight w:val="0"/>
          <w:marTop w:val="0"/>
          <w:marBottom w:val="0"/>
          <w:divBdr>
            <w:top w:val="none" w:sz="0" w:space="0" w:color="auto"/>
            <w:left w:val="none" w:sz="0" w:space="0" w:color="auto"/>
            <w:bottom w:val="none" w:sz="0" w:space="0" w:color="auto"/>
            <w:right w:val="none" w:sz="0" w:space="0" w:color="auto"/>
          </w:divBdr>
          <w:divsChild>
            <w:div w:id="1307970862">
              <w:marLeft w:val="0"/>
              <w:marRight w:val="0"/>
              <w:marTop w:val="0"/>
              <w:marBottom w:val="0"/>
              <w:divBdr>
                <w:top w:val="none" w:sz="0" w:space="0" w:color="auto"/>
                <w:left w:val="none" w:sz="0" w:space="0" w:color="auto"/>
                <w:bottom w:val="none" w:sz="0" w:space="0" w:color="auto"/>
                <w:right w:val="none" w:sz="0" w:space="0" w:color="auto"/>
              </w:divBdr>
              <w:divsChild>
                <w:div w:id="89351561">
                  <w:marLeft w:val="0"/>
                  <w:marRight w:val="0"/>
                  <w:marTop w:val="0"/>
                  <w:marBottom w:val="0"/>
                  <w:divBdr>
                    <w:top w:val="none" w:sz="0" w:space="0" w:color="auto"/>
                    <w:left w:val="none" w:sz="0" w:space="0" w:color="auto"/>
                    <w:bottom w:val="none" w:sz="0" w:space="0" w:color="auto"/>
                    <w:right w:val="none" w:sz="0" w:space="0" w:color="auto"/>
                  </w:divBdr>
                  <w:divsChild>
                    <w:div w:id="12498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478892">
      <w:bodyDiv w:val="1"/>
      <w:marLeft w:val="0"/>
      <w:marRight w:val="0"/>
      <w:marTop w:val="0"/>
      <w:marBottom w:val="0"/>
      <w:divBdr>
        <w:top w:val="none" w:sz="0" w:space="0" w:color="auto"/>
        <w:left w:val="none" w:sz="0" w:space="0" w:color="auto"/>
        <w:bottom w:val="none" w:sz="0" w:space="0" w:color="auto"/>
        <w:right w:val="none" w:sz="0" w:space="0" w:color="auto"/>
      </w:divBdr>
      <w:divsChild>
        <w:div w:id="1986740291">
          <w:marLeft w:val="0"/>
          <w:marRight w:val="0"/>
          <w:marTop w:val="0"/>
          <w:marBottom w:val="0"/>
          <w:divBdr>
            <w:top w:val="none" w:sz="0" w:space="0" w:color="auto"/>
            <w:left w:val="none" w:sz="0" w:space="0" w:color="auto"/>
            <w:bottom w:val="none" w:sz="0" w:space="0" w:color="auto"/>
            <w:right w:val="none" w:sz="0" w:space="0" w:color="auto"/>
          </w:divBdr>
          <w:divsChild>
            <w:div w:id="1926259121">
              <w:marLeft w:val="0"/>
              <w:marRight w:val="0"/>
              <w:marTop w:val="0"/>
              <w:marBottom w:val="0"/>
              <w:divBdr>
                <w:top w:val="none" w:sz="0" w:space="0" w:color="auto"/>
                <w:left w:val="none" w:sz="0" w:space="0" w:color="auto"/>
                <w:bottom w:val="none" w:sz="0" w:space="0" w:color="auto"/>
                <w:right w:val="none" w:sz="0" w:space="0" w:color="auto"/>
              </w:divBdr>
              <w:divsChild>
                <w:div w:id="958951625">
                  <w:marLeft w:val="0"/>
                  <w:marRight w:val="0"/>
                  <w:marTop w:val="0"/>
                  <w:marBottom w:val="0"/>
                  <w:divBdr>
                    <w:top w:val="none" w:sz="0" w:space="0" w:color="auto"/>
                    <w:left w:val="none" w:sz="0" w:space="0" w:color="auto"/>
                    <w:bottom w:val="none" w:sz="0" w:space="0" w:color="auto"/>
                    <w:right w:val="none" w:sz="0" w:space="0" w:color="auto"/>
                  </w:divBdr>
                  <w:divsChild>
                    <w:div w:id="1473448842">
                      <w:marLeft w:val="0"/>
                      <w:marRight w:val="0"/>
                      <w:marTop w:val="0"/>
                      <w:marBottom w:val="0"/>
                      <w:divBdr>
                        <w:top w:val="none" w:sz="0" w:space="0" w:color="auto"/>
                        <w:left w:val="none" w:sz="0" w:space="0" w:color="auto"/>
                        <w:bottom w:val="none" w:sz="0" w:space="0" w:color="auto"/>
                        <w:right w:val="none" w:sz="0" w:space="0" w:color="auto"/>
                      </w:divBdr>
                      <w:divsChild>
                        <w:div w:id="2073234855">
                          <w:marLeft w:val="0"/>
                          <w:marRight w:val="0"/>
                          <w:marTop w:val="0"/>
                          <w:marBottom w:val="0"/>
                          <w:divBdr>
                            <w:top w:val="none" w:sz="0" w:space="0" w:color="auto"/>
                            <w:left w:val="none" w:sz="0" w:space="0" w:color="auto"/>
                            <w:bottom w:val="none" w:sz="0" w:space="0" w:color="auto"/>
                            <w:right w:val="none" w:sz="0" w:space="0" w:color="auto"/>
                          </w:divBdr>
                          <w:divsChild>
                            <w:div w:id="156206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140340">
      <w:bodyDiv w:val="1"/>
      <w:marLeft w:val="0"/>
      <w:marRight w:val="0"/>
      <w:marTop w:val="0"/>
      <w:marBottom w:val="0"/>
      <w:divBdr>
        <w:top w:val="none" w:sz="0" w:space="0" w:color="auto"/>
        <w:left w:val="none" w:sz="0" w:space="0" w:color="auto"/>
        <w:bottom w:val="none" w:sz="0" w:space="0" w:color="auto"/>
        <w:right w:val="none" w:sz="0" w:space="0" w:color="auto"/>
      </w:divBdr>
      <w:divsChild>
        <w:div w:id="1101607389">
          <w:blockQuote w:val="1"/>
          <w:marLeft w:val="0"/>
          <w:marRight w:val="0"/>
          <w:marTop w:val="0"/>
          <w:marBottom w:val="0"/>
          <w:divBdr>
            <w:top w:val="none" w:sz="0" w:space="0" w:color="auto"/>
            <w:left w:val="none" w:sz="0" w:space="0" w:color="auto"/>
            <w:bottom w:val="none" w:sz="0" w:space="0" w:color="auto"/>
            <w:right w:val="none" w:sz="0" w:space="0" w:color="auto"/>
          </w:divBdr>
        </w:div>
        <w:div w:id="2096052962">
          <w:blockQuote w:val="1"/>
          <w:marLeft w:val="0"/>
          <w:marRight w:val="0"/>
          <w:marTop w:val="0"/>
          <w:marBottom w:val="0"/>
          <w:divBdr>
            <w:top w:val="none" w:sz="0" w:space="0" w:color="auto"/>
            <w:left w:val="none" w:sz="0" w:space="0" w:color="auto"/>
            <w:bottom w:val="none" w:sz="0" w:space="0" w:color="auto"/>
            <w:right w:val="none" w:sz="0" w:space="0" w:color="auto"/>
          </w:divBdr>
        </w:div>
        <w:div w:id="231427831">
          <w:blockQuote w:val="1"/>
          <w:marLeft w:val="0"/>
          <w:marRight w:val="0"/>
          <w:marTop w:val="0"/>
          <w:marBottom w:val="0"/>
          <w:divBdr>
            <w:top w:val="none" w:sz="0" w:space="0" w:color="auto"/>
            <w:left w:val="none" w:sz="0" w:space="0" w:color="auto"/>
            <w:bottom w:val="none" w:sz="0" w:space="0" w:color="auto"/>
            <w:right w:val="none" w:sz="0" w:space="0" w:color="auto"/>
          </w:divBdr>
        </w:div>
        <w:div w:id="1899778133">
          <w:blockQuote w:val="1"/>
          <w:marLeft w:val="0"/>
          <w:marRight w:val="0"/>
          <w:marTop w:val="0"/>
          <w:marBottom w:val="0"/>
          <w:divBdr>
            <w:top w:val="none" w:sz="0" w:space="0" w:color="auto"/>
            <w:left w:val="none" w:sz="0" w:space="0" w:color="auto"/>
            <w:bottom w:val="none" w:sz="0" w:space="0" w:color="auto"/>
            <w:right w:val="none" w:sz="0" w:space="0" w:color="auto"/>
          </w:divBdr>
        </w:div>
        <w:div w:id="2004384860">
          <w:blockQuote w:val="1"/>
          <w:marLeft w:val="0"/>
          <w:marRight w:val="0"/>
          <w:marTop w:val="0"/>
          <w:marBottom w:val="0"/>
          <w:divBdr>
            <w:top w:val="none" w:sz="0" w:space="0" w:color="auto"/>
            <w:left w:val="none" w:sz="0" w:space="0" w:color="auto"/>
            <w:bottom w:val="none" w:sz="0" w:space="0" w:color="auto"/>
            <w:right w:val="none" w:sz="0" w:space="0" w:color="auto"/>
          </w:divBdr>
        </w:div>
        <w:div w:id="33904929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01595232">
      <w:bodyDiv w:val="1"/>
      <w:marLeft w:val="0"/>
      <w:marRight w:val="0"/>
      <w:marTop w:val="0"/>
      <w:marBottom w:val="0"/>
      <w:divBdr>
        <w:top w:val="none" w:sz="0" w:space="0" w:color="auto"/>
        <w:left w:val="none" w:sz="0" w:space="0" w:color="auto"/>
        <w:bottom w:val="none" w:sz="0" w:space="0" w:color="auto"/>
        <w:right w:val="none" w:sz="0" w:space="0" w:color="auto"/>
      </w:divBdr>
    </w:div>
    <w:div w:id="2081051844">
      <w:bodyDiv w:val="1"/>
      <w:marLeft w:val="0"/>
      <w:marRight w:val="0"/>
      <w:marTop w:val="0"/>
      <w:marBottom w:val="0"/>
      <w:divBdr>
        <w:top w:val="none" w:sz="0" w:space="0" w:color="auto"/>
        <w:left w:val="none" w:sz="0" w:space="0" w:color="auto"/>
        <w:bottom w:val="none" w:sz="0" w:space="0" w:color="auto"/>
        <w:right w:val="none" w:sz="0" w:space="0" w:color="auto"/>
      </w:divBdr>
      <w:divsChild>
        <w:div w:id="200666070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764EE9F5-AD3F-4D43-97F0-86BF90384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119</Pages>
  <Words>30505</Words>
  <Characters>173884</Characters>
  <Application>Microsoft Office Word</Application>
  <DocSecurity>0</DocSecurity>
  <Lines>1449</Lines>
  <Paragraphs>407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Asem Adullah</cp:lastModifiedBy>
  <cp:revision>9</cp:revision>
  <cp:lastPrinted>2026-06-29T07:59:00Z</cp:lastPrinted>
  <dcterms:created xsi:type="dcterms:W3CDTF">2026-06-29T07:14:00Z</dcterms:created>
  <dcterms:modified xsi:type="dcterms:W3CDTF">2026-06-29T08:02:00Z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