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E8426B" w:rsidRDefault="009125CE" w:rsidP="00DA089C">
      <w:pPr>
        <w:rPr>
          <w:rFonts w:ascii="Simplified Arabic" w:hAnsi="Simplified Arabic" w:cs="Simplified Arabic"/>
          <w:b/>
          <w:bCs/>
          <w:sz w:val="28"/>
          <w:szCs w:val="28"/>
          <w:lang w:bidi="ar-EG"/>
        </w:rPr>
      </w:pPr>
      <w:r w:rsidRPr="00E8426B">
        <w:rPr>
          <w:rFonts w:ascii="Simplified Arabic" w:hAnsi="Simplified Arabic" w:cs="Simplified Arabic"/>
          <w:b/>
          <w:bCs/>
          <w:sz w:val="28"/>
          <w:szCs w:val="28"/>
          <w:rtl/>
          <w:lang w:bidi="ar-EG"/>
        </w:rPr>
        <w:t xml:space="preserve">جامعة ميدأوشن </w:t>
      </w:r>
    </w:p>
    <w:p w14:paraId="1E957002" w14:textId="04B27A9D" w:rsidR="00F546CE" w:rsidRPr="00E8426B" w:rsidRDefault="009125CE" w:rsidP="00DA089C">
      <w:pPr>
        <w:rPr>
          <w:rFonts w:ascii="Simplified Arabic" w:hAnsi="Simplified Arabic" w:cs="Simplified Arabic"/>
          <w:b/>
          <w:bCs/>
          <w:sz w:val="28"/>
          <w:szCs w:val="28"/>
          <w:rtl/>
          <w:lang w:bidi="ar-EG"/>
        </w:rPr>
      </w:pPr>
      <w:r w:rsidRPr="00E8426B">
        <w:rPr>
          <w:rFonts w:ascii="Simplified Arabic" w:hAnsi="Simplified Arabic" w:cs="Simplified Arabic"/>
          <w:b/>
          <w:bCs/>
          <w:noProof/>
          <w:sz w:val="28"/>
          <w:szCs w:val="28"/>
        </w:rPr>
        <w:drawing>
          <wp:anchor distT="0" distB="0" distL="114300" distR="114300" simplePos="0" relativeHeight="251657728"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8426B">
        <w:rPr>
          <w:rFonts w:ascii="Simplified Arabic" w:hAnsi="Simplified Arabic" w:cs="Simplified Arabic"/>
          <w:b/>
          <w:bCs/>
          <w:sz w:val="28"/>
          <w:szCs w:val="28"/>
          <w:lang w:bidi="ar-EG"/>
        </w:rPr>
        <w:t xml:space="preserve">    </w:t>
      </w:r>
      <w:r w:rsidRPr="00E8426B">
        <w:rPr>
          <w:rFonts w:ascii="Simplified Arabic" w:hAnsi="Simplified Arabic" w:cs="Simplified Arabic"/>
          <w:b/>
          <w:bCs/>
          <w:sz w:val="28"/>
          <w:szCs w:val="28"/>
          <w:rtl/>
          <w:lang w:bidi="ar-EG"/>
        </w:rPr>
        <w:t xml:space="preserve">كلية الإدارة </w:t>
      </w:r>
    </w:p>
    <w:p w14:paraId="0217C513" w14:textId="7E9BCCC5" w:rsidR="009125CE" w:rsidRPr="00E8426B" w:rsidRDefault="009125CE" w:rsidP="00DA089C">
      <w:pPr>
        <w:rPr>
          <w:rFonts w:ascii="Simplified Arabic" w:hAnsi="Simplified Arabic" w:cs="Simplified Arabic"/>
          <w:sz w:val="28"/>
          <w:szCs w:val="28"/>
          <w:rtl/>
          <w:lang w:bidi="ar-EG"/>
        </w:rPr>
      </w:pPr>
      <w:r w:rsidRPr="00E8426B">
        <w:rPr>
          <w:rFonts w:ascii="Simplified Arabic" w:hAnsi="Simplified Arabic" w:cs="Simplified Arabic"/>
          <w:b/>
          <w:bCs/>
          <w:sz w:val="28"/>
          <w:szCs w:val="28"/>
          <w:rtl/>
          <w:lang w:bidi="ar-EG"/>
        </w:rPr>
        <w:t>قسم / تخصص</w:t>
      </w:r>
      <w:r w:rsidR="00B37019">
        <w:rPr>
          <w:rFonts w:ascii="Simplified Arabic" w:hAnsi="Simplified Arabic" w:cs="Simplified Arabic" w:hint="cs"/>
          <w:b/>
          <w:bCs/>
          <w:sz w:val="28"/>
          <w:szCs w:val="28"/>
          <w:rtl/>
          <w:lang w:bidi="ar-EG"/>
        </w:rPr>
        <w:t xml:space="preserve"> ماجستير إدارة </w:t>
      </w:r>
      <w:r w:rsidR="00E8110D">
        <w:rPr>
          <w:rFonts w:ascii="Simplified Arabic" w:hAnsi="Simplified Arabic" w:cs="Simplified Arabic" w:hint="cs"/>
          <w:b/>
          <w:bCs/>
          <w:sz w:val="28"/>
          <w:szCs w:val="28"/>
          <w:rtl/>
          <w:lang w:bidi="ar-EG"/>
        </w:rPr>
        <w:t>ال</w:t>
      </w:r>
      <w:r w:rsidR="00B37019">
        <w:rPr>
          <w:rFonts w:ascii="Simplified Arabic" w:hAnsi="Simplified Arabic" w:cs="Simplified Arabic" w:hint="cs"/>
          <w:b/>
          <w:bCs/>
          <w:sz w:val="28"/>
          <w:szCs w:val="28"/>
          <w:rtl/>
          <w:lang w:bidi="ar-EG"/>
        </w:rPr>
        <w:t>مخاطر</w:t>
      </w:r>
    </w:p>
    <w:p w14:paraId="11A91486" w14:textId="77777777" w:rsidR="009125CE" w:rsidRPr="00E8426B" w:rsidRDefault="009125CE" w:rsidP="00DA089C">
      <w:pPr>
        <w:rPr>
          <w:rFonts w:ascii="Simplified Arabic" w:hAnsi="Simplified Arabic" w:cs="Simplified Arabic"/>
          <w:sz w:val="28"/>
          <w:szCs w:val="28"/>
          <w:rtl/>
        </w:rPr>
      </w:pPr>
    </w:p>
    <w:p w14:paraId="3A7BF367" w14:textId="77777777" w:rsidR="009125CE" w:rsidRPr="00E8426B" w:rsidRDefault="009125CE" w:rsidP="00DA089C">
      <w:pPr>
        <w:rPr>
          <w:rFonts w:ascii="Simplified Arabic" w:hAnsi="Simplified Arabic" w:cs="Simplified Arabic"/>
          <w:sz w:val="28"/>
          <w:szCs w:val="28"/>
          <w:rtl/>
          <w:lang w:bidi="ar-EG"/>
        </w:rPr>
      </w:pPr>
    </w:p>
    <w:p w14:paraId="16B9AD26" w14:textId="77777777" w:rsidR="00264045" w:rsidRPr="00E8426B" w:rsidRDefault="00264045" w:rsidP="00DA089C">
      <w:pPr>
        <w:rPr>
          <w:rFonts w:ascii="Simplified Arabic" w:eastAsia="Calibri" w:hAnsi="Simplified Arabic" w:cs="Simplified Arabic"/>
          <w:rtl/>
          <w:lang w:bidi="ar-EG"/>
        </w:rPr>
      </w:pPr>
    </w:p>
    <w:p w14:paraId="6C345488" w14:textId="77777777" w:rsidR="00264045" w:rsidRPr="00E8426B" w:rsidRDefault="00264045" w:rsidP="00DA089C">
      <w:pPr>
        <w:rPr>
          <w:rFonts w:ascii="Simplified Arabic" w:eastAsia="Calibri" w:hAnsi="Simplified Arabic" w:cs="Simplified Arabic"/>
          <w:rtl/>
          <w:lang w:bidi="ar-EG"/>
        </w:rPr>
      </w:pPr>
    </w:p>
    <w:p w14:paraId="5FFC6E7C" w14:textId="20D43AD1" w:rsidR="0041349E" w:rsidRPr="00E8426B" w:rsidRDefault="00264045" w:rsidP="00DA089C">
      <w:pPr>
        <w:jc w:val="center"/>
        <w:rPr>
          <w:rFonts w:ascii="Simplified Arabic" w:eastAsia="Calibri" w:hAnsi="Simplified Arabic" w:cs="Simplified Arabic"/>
          <w:sz w:val="24"/>
          <w:szCs w:val="24"/>
          <w:rtl/>
        </w:rPr>
      </w:pPr>
      <w:r w:rsidRPr="00E8426B">
        <w:rPr>
          <w:rFonts w:ascii="Simplified Arabic" w:eastAsia="Calibri" w:hAnsi="Simplified Arabic" w:cs="Simplified Arabic"/>
          <w:b/>
          <w:bCs/>
          <w:sz w:val="32"/>
          <w:szCs w:val="32"/>
          <w:rtl/>
        </w:rPr>
        <w:t xml:space="preserve">دور الذكاء الاصطناعي في تعزيز المخاطر في حملات التسويق الإعلامي </w:t>
      </w:r>
      <w:r w:rsidR="00677110" w:rsidRPr="00E8426B">
        <w:rPr>
          <w:rFonts w:ascii="Simplified Arabic" w:eastAsia="Calibri" w:hAnsi="Simplified Arabic" w:cs="Simplified Arabic"/>
          <w:b/>
          <w:bCs/>
          <w:sz w:val="32"/>
          <w:szCs w:val="32"/>
          <w:rtl/>
        </w:rPr>
        <w:t xml:space="preserve">في </w:t>
      </w:r>
      <w:r w:rsidR="000B1D73" w:rsidRPr="00E8426B">
        <w:rPr>
          <w:rFonts w:ascii="Simplified Arabic" w:eastAsia="Calibri" w:hAnsi="Simplified Arabic" w:cs="Simplified Arabic"/>
          <w:b/>
          <w:bCs/>
          <w:sz w:val="32"/>
          <w:szCs w:val="32"/>
          <w:rtl/>
        </w:rPr>
        <w:t>شركات ال</w:t>
      </w:r>
      <w:r w:rsidR="00332316">
        <w:rPr>
          <w:rFonts w:ascii="Simplified Arabic" w:eastAsia="Calibri" w:hAnsi="Simplified Arabic" w:cs="Simplified Arabic" w:hint="cs"/>
          <w:b/>
          <w:bCs/>
          <w:sz w:val="32"/>
          <w:szCs w:val="32"/>
          <w:rtl/>
        </w:rPr>
        <w:t>تسويق</w:t>
      </w:r>
      <w:r w:rsidRPr="00E8426B">
        <w:rPr>
          <w:rFonts w:ascii="Simplified Arabic" w:eastAsia="Calibri" w:hAnsi="Simplified Arabic" w:cs="Simplified Arabic"/>
          <w:b/>
          <w:bCs/>
          <w:sz w:val="32"/>
          <w:szCs w:val="32"/>
          <w:rtl/>
        </w:rPr>
        <w:t xml:space="preserve"> في المملكة العربية السعودية</w:t>
      </w:r>
    </w:p>
    <w:p w14:paraId="56B8952E" w14:textId="77777777" w:rsidR="00117C3D" w:rsidRPr="00117C3D" w:rsidRDefault="00117C3D" w:rsidP="00E2061C">
      <w:pPr>
        <w:ind w:left="360"/>
        <w:jc w:val="center"/>
        <w:rPr>
          <w:rFonts w:asciiTheme="majorBidi" w:eastAsia="Calibri" w:hAnsiTheme="majorBidi" w:cstheme="majorBidi"/>
          <w:sz w:val="28"/>
          <w:szCs w:val="28"/>
        </w:rPr>
      </w:pPr>
      <w:r w:rsidRPr="00117C3D">
        <w:rPr>
          <w:rFonts w:asciiTheme="majorBidi" w:eastAsia="Calibri" w:hAnsiTheme="majorBidi" w:cstheme="majorBidi"/>
          <w:sz w:val="28"/>
          <w:szCs w:val="28"/>
        </w:rPr>
        <w:t>The Role of Artificial Intelligence in Enhancing Risks in Media Marketing Campaigns in Saudi Arabian Marketing Companies</w:t>
      </w:r>
    </w:p>
    <w:p w14:paraId="6CDD440E" w14:textId="77777777" w:rsidR="0041349E" w:rsidRPr="00E8426B" w:rsidRDefault="0041349E" w:rsidP="00DA089C">
      <w:pPr>
        <w:jc w:val="center"/>
        <w:rPr>
          <w:rFonts w:ascii="Simplified Arabic" w:eastAsia="Calibri" w:hAnsi="Simplified Arabic" w:cs="Simplified Arabic"/>
          <w:sz w:val="28"/>
          <w:szCs w:val="28"/>
          <w:rtl/>
        </w:rPr>
      </w:pPr>
    </w:p>
    <w:p w14:paraId="06566D15" w14:textId="77777777" w:rsidR="00264045" w:rsidRPr="00E8426B" w:rsidRDefault="00264045" w:rsidP="00DA089C">
      <w:pPr>
        <w:jc w:val="center"/>
        <w:rPr>
          <w:rFonts w:ascii="Simplified Arabic" w:eastAsia="Calibri" w:hAnsi="Simplified Arabic" w:cs="Simplified Arabic"/>
          <w:b/>
          <w:bCs/>
          <w:sz w:val="28"/>
          <w:szCs w:val="28"/>
          <w:rtl/>
          <w:lang w:bidi="ar-EG"/>
        </w:rPr>
      </w:pPr>
    </w:p>
    <w:p w14:paraId="3CA36285" w14:textId="67FE4A5A" w:rsidR="00264045" w:rsidRPr="00E8426B" w:rsidRDefault="00264045" w:rsidP="00DA089C">
      <w:pPr>
        <w:jc w:val="center"/>
        <w:rPr>
          <w:rFonts w:ascii="Simplified Arabic" w:eastAsia="Calibri" w:hAnsi="Simplified Arabic" w:cs="Simplified Arabic"/>
          <w:b/>
          <w:bCs/>
          <w:sz w:val="28"/>
          <w:szCs w:val="28"/>
          <w:rtl/>
          <w:lang w:bidi="ar-EG"/>
        </w:rPr>
      </w:pPr>
      <w:r w:rsidRPr="00E8426B">
        <w:rPr>
          <w:rFonts w:ascii="Simplified Arabic" w:eastAsia="Calibri" w:hAnsi="Simplified Arabic" w:cs="Simplified Arabic"/>
          <w:b/>
          <w:bCs/>
          <w:sz w:val="28"/>
          <w:szCs w:val="28"/>
          <w:rtl/>
          <w:lang w:bidi="ar-EG"/>
        </w:rPr>
        <w:t>إعداد الطالب</w:t>
      </w:r>
      <w:r w:rsidR="004F1FB7">
        <w:rPr>
          <w:rFonts w:ascii="Simplified Arabic" w:eastAsia="Calibri" w:hAnsi="Simplified Arabic" w:cs="Simplified Arabic" w:hint="cs"/>
          <w:b/>
          <w:bCs/>
          <w:sz w:val="28"/>
          <w:szCs w:val="28"/>
          <w:rtl/>
          <w:lang w:bidi="ar-EG"/>
        </w:rPr>
        <w:t>:</w:t>
      </w:r>
    </w:p>
    <w:p w14:paraId="31D161DA" w14:textId="77777777" w:rsidR="00E8110D" w:rsidRDefault="00264045" w:rsidP="00DA089C">
      <w:pPr>
        <w:jc w:val="center"/>
        <w:rPr>
          <w:rFonts w:ascii="Simplified Arabic" w:eastAsia="Calibri" w:hAnsi="Simplified Arabic" w:cs="Simplified Arabic"/>
          <w:b/>
          <w:bCs/>
          <w:sz w:val="28"/>
          <w:szCs w:val="28"/>
          <w:rtl/>
          <w:lang w:bidi="ar-EG"/>
        </w:rPr>
      </w:pPr>
      <w:r w:rsidRPr="00E8426B">
        <w:rPr>
          <w:rFonts w:ascii="Simplified Arabic" w:eastAsia="Calibri" w:hAnsi="Simplified Arabic" w:cs="Simplified Arabic"/>
          <w:b/>
          <w:bCs/>
          <w:sz w:val="28"/>
          <w:szCs w:val="28"/>
          <w:rtl/>
          <w:lang w:bidi="ar-EG"/>
        </w:rPr>
        <w:t>عبدالله محمد النعيم</w:t>
      </w:r>
    </w:p>
    <w:p w14:paraId="63076261" w14:textId="6FFF579F" w:rsidR="00264045" w:rsidRPr="00E8426B" w:rsidRDefault="00264045" w:rsidP="00DA089C">
      <w:pPr>
        <w:jc w:val="center"/>
        <w:rPr>
          <w:rFonts w:ascii="Simplified Arabic" w:eastAsia="Calibri" w:hAnsi="Simplified Arabic" w:cs="Simplified Arabic"/>
          <w:b/>
          <w:bCs/>
          <w:sz w:val="28"/>
          <w:szCs w:val="28"/>
          <w:rtl/>
          <w:lang w:bidi="ar-EG"/>
        </w:rPr>
      </w:pPr>
      <w:r w:rsidRPr="00E8426B">
        <w:rPr>
          <w:rFonts w:ascii="Simplified Arabic" w:eastAsia="Calibri" w:hAnsi="Simplified Arabic" w:cs="Simplified Arabic"/>
          <w:b/>
          <w:bCs/>
          <w:sz w:val="28"/>
          <w:szCs w:val="28"/>
          <w:rtl/>
          <w:lang w:bidi="ar-EG"/>
        </w:rPr>
        <w:t>233000525</w:t>
      </w:r>
    </w:p>
    <w:p w14:paraId="58C363F3" w14:textId="77777777" w:rsidR="00264045" w:rsidRPr="00E8426B" w:rsidRDefault="00264045" w:rsidP="00A23AC4">
      <w:pPr>
        <w:rPr>
          <w:rFonts w:ascii="Simplified Arabic" w:eastAsia="Calibri" w:hAnsi="Simplified Arabic" w:cs="Simplified Arabic"/>
          <w:b/>
          <w:bCs/>
          <w:sz w:val="28"/>
          <w:szCs w:val="28"/>
          <w:rtl/>
          <w:lang w:bidi="ar-EG"/>
        </w:rPr>
      </w:pPr>
    </w:p>
    <w:p w14:paraId="5ADE56FD" w14:textId="54442AE9" w:rsidR="00264045" w:rsidRPr="00E8426B" w:rsidRDefault="00264045" w:rsidP="00DA089C">
      <w:pPr>
        <w:jc w:val="center"/>
        <w:rPr>
          <w:rFonts w:ascii="Simplified Arabic" w:eastAsia="Calibri" w:hAnsi="Simplified Arabic" w:cs="Simplified Arabic"/>
          <w:b/>
          <w:bCs/>
          <w:sz w:val="28"/>
          <w:szCs w:val="28"/>
          <w:rtl/>
          <w:lang w:bidi="ar-EG"/>
        </w:rPr>
      </w:pPr>
      <w:r w:rsidRPr="00E8426B">
        <w:rPr>
          <w:rFonts w:ascii="Simplified Arabic" w:eastAsia="Calibri" w:hAnsi="Simplified Arabic" w:cs="Simplified Arabic"/>
          <w:b/>
          <w:bCs/>
          <w:sz w:val="28"/>
          <w:szCs w:val="28"/>
          <w:rtl/>
          <w:lang w:bidi="ar-EG"/>
        </w:rPr>
        <w:t>إشراف</w:t>
      </w:r>
      <w:r w:rsidR="004F1FB7">
        <w:rPr>
          <w:rFonts w:ascii="Simplified Arabic" w:eastAsia="Calibri" w:hAnsi="Simplified Arabic" w:cs="Simplified Arabic" w:hint="cs"/>
          <w:b/>
          <w:bCs/>
          <w:sz w:val="28"/>
          <w:szCs w:val="28"/>
          <w:rtl/>
          <w:lang w:bidi="ar-EG"/>
        </w:rPr>
        <w:t>:</w:t>
      </w:r>
    </w:p>
    <w:p w14:paraId="68A17A2E" w14:textId="5D881D73" w:rsidR="003C4B1F" w:rsidRPr="00B37019" w:rsidRDefault="00264045" w:rsidP="00B37019">
      <w:pPr>
        <w:jc w:val="center"/>
        <w:rPr>
          <w:rFonts w:ascii="Simplified Arabic" w:eastAsia="Calibri" w:hAnsi="Simplified Arabic" w:cs="Simplified Arabic"/>
          <w:b/>
          <w:bCs/>
          <w:sz w:val="28"/>
          <w:szCs w:val="28"/>
          <w:rtl/>
          <w:lang w:bidi="ar-EG"/>
        </w:rPr>
      </w:pPr>
      <w:r w:rsidRPr="00E8426B">
        <w:rPr>
          <w:rFonts w:ascii="Simplified Arabic" w:eastAsia="Calibri" w:hAnsi="Simplified Arabic" w:cs="Simplified Arabic"/>
          <w:b/>
          <w:bCs/>
          <w:sz w:val="28"/>
          <w:szCs w:val="28"/>
          <w:rtl/>
          <w:lang w:bidi="ar-EG"/>
        </w:rPr>
        <w:t>د</w:t>
      </w:r>
      <w:r w:rsidR="003C4B1F">
        <w:rPr>
          <w:rFonts w:ascii="Simplified Arabic" w:eastAsia="Calibri" w:hAnsi="Simplified Arabic" w:cs="Simplified Arabic" w:hint="cs"/>
          <w:b/>
          <w:bCs/>
          <w:sz w:val="28"/>
          <w:szCs w:val="28"/>
          <w:rtl/>
          <w:lang w:bidi="ar-EG"/>
        </w:rPr>
        <w:t>.</w:t>
      </w:r>
      <w:r w:rsidRPr="00E8426B">
        <w:rPr>
          <w:rFonts w:ascii="Simplified Arabic" w:eastAsia="Calibri" w:hAnsi="Simplified Arabic" w:cs="Simplified Arabic"/>
          <w:b/>
          <w:bCs/>
          <w:sz w:val="28"/>
          <w:szCs w:val="28"/>
          <w:rtl/>
          <w:lang w:bidi="ar-EG"/>
        </w:rPr>
        <w:t>الفيصل عبدالحميد</w:t>
      </w:r>
    </w:p>
    <w:p w14:paraId="27525E9E" w14:textId="75107023" w:rsidR="00264045" w:rsidRDefault="00264045" w:rsidP="00A23AC4">
      <w:pPr>
        <w:jc w:val="center"/>
        <w:rPr>
          <w:rFonts w:ascii="Simplified Arabic" w:eastAsia="Calibri" w:hAnsi="Simplified Arabic" w:cs="Simplified Arabic"/>
          <w:b/>
          <w:bCs/>
          <w:sz w:val="28"/>
          <w:szCs w:val="28"/>
          <w:rtl/>
          <w:lang w:bidi="ar-EG"/>
        </w:rPr>
      </w:pPr>
      <w:r w:rsidRPr="00E8426B">
        <w:rPr>
          <w:rFonts w:ascii="Simplified Arabic" w:eastAsia="Calibri" w:hAnsi="Simplified Arabic" w:cs="Simplified Arabic"/>
          <w:b/>
          <w:bCs/>
          <w:sz w:val="28"/>
          <w:szCs w:val="28"/>
          <w:rtl/>
          <w:lang w:bidi="ar-EG"/>
        </w:rPr>
        <w:t>د</w:t>
      </w:r>
      <w:r w:rsidR="003C4B1F">
        <w:rPr>
          <w:rFonts w:ascii="Simplified Arabic" w:eastAsia="Calibri" w:hAnsi="Simplified Arabic" w:cs="Simplified Arabic" w:hint="cs"/>
          <w:b/>
          <w:bCs/>
          <w:sz w:val="28"/>
          <w:szCs w:val="28"/>
          <w:rtl/>
          <w:lang w:bidi="ar-EG"/>
        </w:rPr>
        <w:t>.</w:t>
      </w:r>
      <w:r w:rsidRPr="00E8426B">
        <w:rPr>
          <w:rFonts w:ascii="Simplified Arabic" w:eastAsia="Calibri" w:hAnsi="Simplified Arabic" w:cs="Simplified Arabic"/>
          <w:b/>
          <w:bCs/>
          <w:sz w:val="28"/>
          <w:szCs w:val="28"/>
          <w:rtl/>
          <w:lang w:bidi="ar-EG"/>
        </w:rPr>
        <w:t>فايز جراد</w:t>
      </w:r>
    </w:p>
    <w:p w14:paraId="5A878012" w14:textId="77777777" w:rsidR="00A23AC4" w:rsidRPr="00E8426B" w:rsidRDefault="00A23AC4" w:rsidP="00A23AC4">
      <w:pPr>
        <w:jc w:val="center"/>
        <w:rPr>
          <w:rFonts w:ascii="Simplified Arabic" w:eastAsia="Calibri" w:hAnsi="Simplified Arabic" w:cs="Simplified Arabic"/>
          <w:b/>
          <w:bCs/>
          <w:sz w:val="28"/>
          <w:szCs w:val="28"/>
          <w:rtl/>
          <w:lang w:bidi="ar-EG"/>
        </w:rPr>
      </w:pPr>
    </w:p>
    <w:p w14:paraId="1E049975" w14:textId="77777777" w:rsidR="00264045" w:rsidRPr="00E8426B" w:rsidRDefault="00264045" w:rsidP="00DA089C">
      <w:pPr>
        <w:jc w:val="center"/>
        <w:rPr>
          <w:rFonts w:ascii="Simplified Arabic" w:eastAsia="Calibri" w:hAnsi="Simplified Arabic" w:cs="Simplified Arabic"/>
          <w:b/>
          <w:bCs/>
          <w:sz w:val="28"/>
          <w:szCs w:val="28"/>
          <w:rtl/>
          <w:lang w:bidi="ar-EG"/>
        </w:rPr>
      </w:pPr>
      <w:r w:rsidRPr="00E8426B">
        <w:rPr>
          <w:rFonts w:ascii="Simplified Arabic" w:eastAsia="Calibri" w:hAnsi="Simplified Arabic" w:cs="Simplified Arabic"/>
          <w:b/>
          <w:bCs/>
          <w:sz w:val="28"/>
          <w:szCs w:val="28"/>
          <w:rtl/>
          <w:lang w:bidi="ar-EG"/>
        </w:rPr>
        <w:t>العام الدراسي:</w:t>
      </w:r>
    </w:p>
    <w:p w14:paraId="0793BF4E" w14:textId="77777777" w:rsidR="0039277A" w:rsidRDefault="00264045" w:rsidP="00721203">
      <w:pPr>
        <w:jc w:val="center"/>
        <w:rPr>
          <w:rFonts w:ascii="Simplified Arabic" w:eastAsia="Calibri" w:hAnsi="Simplified Arabic" w:cs="Simplified Arabic"/>
          <w:b/>
          <w:bCs/>
          <w:sz w:val="28"/>
          <w:szCs w:val="28"/>
          <w:rtl/>
          <w:lang w:bidi="ar-EG"/>
        </w:rPr>
        <w:sectPr w:rsidR="0039277A" w:rsidSect="001955FA">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pPr>
      <w:r w:rsidRPr="00E8426B">
        <w:rPr>
          <w:rFonts w:ascii="Simplified Arabic" w:eastAsia="Calibri" w:hAnsi="Simplified Arabic" w:cs="Simplified Arabic"/>
          <w:b/>
          <w:bCs/>
          <w:sz w:val="28"/>
          <w:szCs w:val="28"/>
          <w:rtl/>
          <w:lang w:bidi="ar-EG"/>
        </w:rPr>
        <w:t>2024</w:t>
      </w:r>
    </w:p>
    <w:p w14:paraId="4DCEFF60" w14:textId="77777777" w:rsidR="00325225" w:rsidRDefault="00325225" w:rsidP="00C64F8B">
      <w:pPr>
        <w:rPr>
          <w:rFonts w:ascii="Simplified Arabic" w:hAnsi="Simplified Arabic" w:cs="Simplified Arabic"/>
          <w:sz w:val="28"/>
          <w:szCs w:val="28"/>
          <w:rtl/>
          <w:lang w:bidi="ar-SY"/>
        </w:rPr>
      </w:pPr>
    </w:p>
    <w:p w14:paraId="2A9B9732" w14:textId="77777777" w:rsidR="00325225" w:rsidRDefault="00325225" w:rsidP="00C64F8B">
      <w:pPr>
        <w:rPr>
          <w:rFonts w:ascii="Simplified Arabic" w:hAnsi="Simplified Arabic" w:cs="Simplified Arabic"/>
          <w:sz w:val="28"/>
          <w:szCs w:val="28"/>
          <w:rtl/>
          <w:lang w:bidi="ar-SY"/>
        </w:rPr>
      </w:pPr>
    </w:p>
    <w:p w14:paraId="7A3CC159" w14:textId="1927E57C" w:rsidR="00721203" w:rsidRPr="00325225" w:rsidRDefault="001712EE" w:rsidP="00325225">
      <w:pPr>
        <w:jc w:val="center"/>
        <w:rPr>
          <w:rFonts w:ascii="Simplified Arabic" w:eastAsia="Calibri" w:hAnsi="Simplified Arabic" w:cs="Simplified Arabic"/>
          <w:b/>
          <w:bCs/>
          <w:sz w:val="32"/>
          <w:szCs w:val="32"/>
          <w:rtl/>
        </w:rPr>
      </w:pPr>
      <w:r w:rsidRPr="00325225">
        <w:rPr>
          <w:rFonts w:ascii="Simplified Arabic" w:hAnsi="Simplified Arabic" w:cs="Simplified Arabic"/>
          <w:b/>
          <w:bCs/>
          <w:sz w:val="32"/>
          <w:szCs w:val="32"/>
          <w:rtl/>
          <w:lang w:bidi="ar-SY"/>
        </w:rPr>
        <w:t>حقوق الطباعة</w:t>
      </w:r>
    </w:p>
    <w:p w14:paraId="72698204" w14:textId="77777777" w:rsidR="001712EE" w:rsidRDefault="001712EE" w:rsidP="00C64F8B">
      <w:pPr>
        <w:rPr>
          <w:rFonts w:ascii="Simplified Arabic" w:eastAsia="Calibri" w:hAnsi="Simplified Arabic" w:cs="Simplified Arabic"/>
          <w:b/>
          <w:bCs/>
          <w:sz w:val="28"/>
          <w:szCs w:val="28"/>
          <w:rtl/>
        </w:rPr>
      </w:pPr>
    </w:p>
    <w:p w14:paraId="2933A183" w14:textId="4535509D" w:rsidR="001712EE" w:rsidRPr="00325225" w:rsidRDefault="00325225" w:rsidP="00325225">
      <w:pPr>
        <w:jc w:val="center"/>
        <w:rPr>
          <w:rFonts w:ascii="Simplified Arabic" w:eastAsia="Calibri" w:hAnsi="Simplified Arabic" w:cs="Simplified Arabic"/>
          <w:sz w:val="28"/>
          <w:szCs w:val="28"/>
          <w:rtl/>
        </w:rPr>
      </w:pPr>
      <w:r w:rsidRPr="00325225">
        <w:rPr>
          <w:rFonts w:ascii="Simplified Arabic" w:eastAsia="Calibri" w:hAnsi="Simplified Arabic" w:cs="Simplified Arabic"/>
          <w:sz w:val="28"/>
          <w:szCs w:val="28"/>
          <w:rtl/>
        </w:rPr>
        <w:t>حقوق الطبع والنشر لهذا البحث مملوكة لجامعة ميد</w:t>
      </w:r>
      <w:r w:rsidR="003E701D">
        <w:rPr>
          <w:rFonts w:ascii="Simplified Arabic" w:eastAsia="Calibri" w:hAnsi="Simplified Arabic" w:cs="Simplified Arabic" w:hint="cs"/>
          <w:sz w:val="28"/>
          <w:szCs w:val="28"/>
          <w:rtl/>
        </w:rPr>
        <w:t>أ</w:t>
      </w:r>
      <w:r w:rsidRPr="00325225">
        <w:rPr>
          <w:rFonts w:ascii="Simplified Arabic" w:eastAsia="Calibri" w:hAnsi="Simplified Arabic" w:cs="Simplified Arabic"/>
          <w:sz w:val="28"/>
          <w:szCs w:val="28"/>
          <w:rtl/>
        </w:rPr>
        <w:t>وشن</w:t>
      </w:r>
    </w:p>
    <w:p w14:paraId="594E4249" w14:textId="77777777" w:rsidR="001712EE" w:rsidRDefault="001712EE" w:rsidP="00C64F8B">
      <w:pPr>
        <w:rPr>
          <w:rFonts w:ascii="Simplified Arabic" w:eastAsia="Calibri" w:hAnsi="Simplified Arabic" w:cs="Simplified Arabic"/>
          <w:b/>
          <w:bCs/>
          <w:sz w:val="28"/>
          <w:szCs w:val="28"/>
          <w:rtl/>
        </w:rPr>
      </w:pPr>
    </w:p>
    <w:p w14:paraId="200616A7" w14:textId="77777777" w:rsidR="001712EE" w:rsidRDefault="001712EE" w:rsidP="00C64F8B">
      <w:pPr>
        <w:rPr>
          <w:rFonts w:ascii="Simplified Arabic" w:eastAsia="Calibri" w:hAnsi="Simplified Arabic" w:cs="Simplified Arabic"/>
          <w:b/>
          <w:bCs/>
          <w:sz w:val="28"/>
          <w:szCs w:val="28"/>
          <w:rtl/>
        </w:rPr>
      </w:pPr>
    </w:p>
    <w:p w14:paraId="225927B9" w14:textId="77777777" w:rsidR="001712EE" w:rsidRDefault="001712EE" w:rsidP="00C64F8B">
      <w:pPr>
        <w:rPr>
          <w:rFonts w:ascii="Simplified Arabic" w:eastAsia="Calibri" w:hAnsi="Simplified Arabic" w:cs="Simplified Arabic"/>
          <w:b/>
          <w:bCs/>
          <w:sz w:val="28"/>
          <w:szCs w:val="28"/>
          <w:rtl/>
        </w:rPr>
      </w:pPr>
    </w:p>
    <w:p w14:paraId="5D49B37E" w14:textId="77777777" w:rsidR="001712EE" w:rsidRDefault="001712EE" w:rsidP="00C64F8B">
      <w:pPr>
        <w:rPr>
          <w:rFonts w:ascii="Simplified Arabic" w:eastAsia="Calibri" w:hAnsi="Simplified Arabic" w:cs="Simplified Arabic"/>
          <w:b/>
          <w:bCs/>
          <w:sz w:val="28"/>
          <w:szCs w:val="28"/>
          <w:rtl/>
        </w:rPr>
      </w:pPr>
    </w:p>
    <w:p w14:paraId="62D0576B" w14:textId="77777777" w:rsidR="001712EE" w:rsidRDefault="001712EE" w:rsidP="00C64F8B">
      <w:pPr>
        <w:rPr>
          <w:rFonts w:ascii="Simplified Arabic" w:eastAsia="Calibri" w:hAnsi="Simplified Arabic" w:cs="Simplified Arabic"/>
          <w:b/>
          <w:bCs/>
          <w:sz w:val="28"/>
          <w:szCs w:val="28"/>
          <w:rtl/>
        </w:rPr>
      </w:pPr>
    </w:p>
    <w:p w14:paraId="0EDEAB53" w14:textId="77777777" w:rsidR="001712EE" w:rsidRDefault="001712EE" w:rsidP="00C64F8B">
      <w:pPr>
        <w:rPr>
          <w:rFonts w:ascii="Simplified Arabic" w:eastAsia="Calibri" w:hAnsi="Simplified Arabic" w:cs="Simplified Arabic"/>
          <w:b/>
          <w:bCs/>
          <w:sz w:val="28"/>
          <w:szCs w:val="28"/>
          <w:rtl/>
        </w:rPr>
      </w:pPr>
    </w:p>
    <w:p w14:paraId="5571E1D0" w14:textId="77777777" w:rsidR="001712EE" w:rsidRDefault="001712EE" w:rsidP="00C64F8B">
      <w:pPr>
        <w:rPr>
          <w:rFonts w:ascii="Simplified Arabic" w:eastAsia="Calibri" w:hAnsi="Simplified Arabic" w:cs="Simplified Arabic"/>
          <w:b/>
          <w:bCs/>
          <w:sz w:val="28"/>
          <w:szCs w:val="28"/>
          <w:rtl/>
        </w:rPr>
      </w:pPr>
    </w:p>
    <w:p w14:paraId="0DA360F8" w14:textId="77777777" w:rsidR="001712EE" w:rsidRDefault="001712EE" w:rsidP="00C64F8B">
      <w:pPr>
        <w:rPr>
          <w:rFonts w:ascii="Simplified Arabic" w:eastAsia="Calibri" w:hAnsi="Simplified Arabic" w:cs="Simplified Arabic"/>
          <w:b/>
          <w:bCs/>
          <w:sz w:val="28"/>
          <w:szCs w:val="28"/>
          <w:rtl/>
        </w:rPr>
      </w:pPr>
    </w:p>
    <w:p w14:paraId="57DDC892" w14:textId="77777777" w:rsidR="001712EE" w:rsidRDefault="001712EE" w:rsidP="00C64F8B">
      <w:pPr>
        <w:rPr>
          <w:rFonts w:ascii="Simplified Arabic" w:eastAsia="Calibri" w:hAnsi="Simplified Arabic" w:cs="Simplified Arabic"/>
          <w:b/>
          <w:bCs/>
          <w:sz w:val="28"/>
          <w:szCs w:val="28"/>
          <w:rtl/>
        </w:rPr>
      </w:pPr>
    </w:p>
    <w:p w14:paraId="10B65D77" w14:textId="77777777" w:rsidR="001712EE" w:rsidRDefault="001712EE" w:rsidP="00C64F8B">
      <w:pPr>
        <w:rPr>
          <w:rFonts w:ascii="Simplified Arabic" w:eastAsia="Calibri" w:hAnsi="Simplified Arabic" w:cs="Simplified Arabic"/>
          <w:b/>
          <w:bCs/>
          <w:sz w:val="28"/>
          <w:szCs w:val="28"/>
          <w:rtl/>
        </w:rPr>
      </w:pPr>
    </w:p>
    <w:p w14:paraId="228C5B53" w14:textId="77777777" w:rsidR="001712EE" w:rsidRDefault="001712EE" w:rsidP="00C64F8B">
      <w:pPr>
        <w:rPr>
          <w:rFonts w:ascii="Simplified Arabic" w:eastAsia="Calibri" w:hAnsi="Simplified Arabic" w:cs="Simplified Arabic"/>
          <w:b/>
          <w:bCs/>
          <w:sz w:val="28"/>
          <w:szCs w:val="28"/>
          <w:rtl/>
        </w:rPr>
      </w:pPr>
    </w:p>
    <w:p w14:paraId="5536C100" w14:textId="77777777" w:rsidR="001712EE" w:rsidRDefault="001712EE" w:rsidP="00C64F8B">
      <w:pPr>
        <w:rPr>
          <w:rFonts w:ascii="Simplified Arabic" w:eastAsia="Calibri" w:hAnsi="Simplified Arabic" w:cs="Simplified Arabic"/>
          <w:b/>
          <w:bCs/>
          <w:sz w:val="28"/>
          <w:szCs w:val="28"/>
          <w:rtl/>
        </w:rPr>
      </w:pPr>
    </w:p>
    <w:p w14:paraId="2D00CB54" w14:textId="77777777" w:rsidR="001712EE" w:rsidRDefault="001712EE" w:rsidP="00C64F8B">
      <w:pPr>
        <w:rPr>
          <w:rFonts w:ascii="Simplified Arabic" w:eastAsia="Calibri" w:hAnsi="Simplified Arabic" w:cs="Simplified Arabic"/>
          <w:b/>
          <w:bCs/>
          <w:sz w:val="28"/>
          <w:szCs w:val="28"/>
          <w:rtl/>
        </w:rPr>
      </w:pPr>
    </w:p>
    <w:p w14:paraId="16C1F269" w14:textId="77777777" w:rsidR="001712EE" w:rsidRDefault="001712EE" w:rsidP="00C64F8B">
      <w:pPr>
        <w:rPr>
          <w:rFonts w:ascii="Simplified Arabic" w:eastAsia="Calibri" w:hAnsi="Simplified Arabic" w:cs="Simplified Arabic"/>
          <w:b/>
          <w:bCs/>
          <w:sz w:val="28"/>
          <w:szCs w:val="28"/>
          <w:rtl/>
        </w:rPr>
      </w:pPr>
    </w:p>
    <w:p w14:paraId="4B67DD77" w14:textId="77777777" w:rsidR="001712EE" w:rsidRDefault="001712EE" w:rsidP="00C64F8B">
      <w:pPr>
        <w:rPr>
          <w:rFonts w:ascii="Simplified Arabic" w:eastAsia="Calibri" w:hAnsi="Simplified Arabic" w:cs="Simplified Arabic"/>
          <w:b/>
          <w:bCs/>
          <w:sz w:val="28"/>
          <w:szCs w:val="28"/>
          <w:rtl/>
        </w:rPr>
      </w:pPr>
    </w:p>
    <w:p w14:paraId="48776120" w14:textId="77777777" w:rsidR="001712EE" w:rsidRDefault="001712EE" w:rsidP="00C64F8B">
      <w:pPr>
        <w:rPr>
          <w:rFonts w:ascii="Simplified Arabic" w:eastAsia="Calibri" w:hAnsi="Simplified Arabic" w:cs="Simplified Arabic"/>
          <w:b/>
          <w:bCs/>
          <w:sz w:val="28"/>
          <w:szCs w:val="28"/>
          <w:rtl/>
        </w:rPr>
      </w:pPr>
    </w:p>
    <w:p w14:paraId="76C53C3E" w14:textId="77777777" w:rsidR="001712EE" w:rsidRDefault="001712EE" w:rsidP="00C64F8B">
      <w:pPr>
        <w:rPr>
          <w:rFonts w:ascii="Simplified Arabic" w:eastAsia="Calibri" w:hAnsi="Simplified Arabic" w:cs="Simplified Arabic"/>
          <w:b/>
          <w:bCs/>
          <w:sz w:val="28"/>
          <w:szCs w:val="28"/>
          <w:rtl/>
        </w:rPr>
      </w:pPr>
    </w:p>
    <w:p w14:paraId="63976B40" w14:textId="77777777" w:rsidR="00431C2C" w:rsidRDefault="00431C2C" w:rsidP="00431C2C">
      <w:pPr>
        <w:rPr>
          <w:rFonts w:ascii="Simplified Arabic" w:hAnsi="Simplified Arabic" w:cs="Simplified Arabic"/>
          <w:b/>
          <w:bCs/>
          <w:sz w:val="32"/>
          <w:szCs w:val="32"/>
          <w:rtl/>
        </w:rPr>
      </w:pPr>
    </w:p>
    <w:p w14:paraId="51C31886" w14:textId="77777777" w:rsidR="00431C2C" w:rsidRDefault="00431C2C" w:rsidP="00431C2C">
      <w:pPr>
        <w:rPr>
          <w:rFonts w:ascii="Simplified Arabic" w:hAnsi="Simplified Arabic" w:cs="Simplified Arabic"/>
          <w:b/>
          <w:bCs/>
          <w:sz w:val="32"/>
          <w:szCs w:val="32"/>
          <w:rtl/>
        </w:rPr>
      </w:pPr>
    </w:p>
    <w:p w14:paraId="4490B43B" w14:textId="77777777" w:rsidR="00431C2C" w:rsidRPr="00107179" w:rsidRDefault="00431C2C" w:rsidP="00431C2C">
      <w:pPr>
        <w:rPr>
          <w:rFonts w:ascii="Simplified Arabic" w:hAnsi="Simplified Arabic" w:cs="Simplified Arabic"/>
          <w:b/>
          <w:bCs/>
          <w:sz w:val="32"/>
          <w:szCs w:val="32"/>
          <w:rtl/>
        </w:rPr>
      </w:pPr>
      <w:r w:rsidRPr="00107179">
        <w:rPr>
          <w:rFonts w:ascii="Simplified Arabic" w:hAnsi="Simplified Arabic" w:cs="Simplified Arabic" w:hint="cs"/>
          <w:b/>
          <w:bCs/>
          <w:sz w:val="32"/>
          <w:szCs w:val="32"/>
          <w:rtl/>
        </w:rPr>
        <w:t>ال</w:t>
      </w:r>
      <w:r w:rsidRPr="00107179">
        <w:rPr>
          <w:rFonts w:ascii="Simplified Arabic" w:hAnsi="Simplified Arabic" w:cs="Simplified Arabic"/>
          <w:b/>
          <w:bCs/>
          <w:sz w:val="32"/>
          <w:szCs w:val="32"/>
          <w:rtl/>
        </w:rPr>
        <w:t>ملخص</w:t>
      </w:r>
    </w:p>
    <w:p w14:paraId="7E5F1651" w14:textId="77777777" w:rsidR="00431C2C" w:rsidRPr="007925C9" w:rsidRDefault="00431C2C" w:rsidP="00431C2C">
      <w:pPr>
        <w:rPr>
          <w:rFonts w:ascii="Simplified Arabic" w:hAnsi="Simplified Arabic" w:cs="Simplified Arabic"/>
          <w:sz w:val="28"/>
          <w:szCs w:val="28"/>
          <w:rtl/>
        </w:rPr>
      </w:pPr>
    </w:p>
    <w:p w14:paraId="20E82E4B" w14:textId="77777777" w:rsidR="00431C2C" w:rsidRPr="007925C9" w:rsidRDefault="00431C2C" w:rsidP="0042685C">
      <w:pPr>
        <w:ind w:firstLine="720"/>
        <w:rPr>
          <w:rFonts w:ascii="Simplified Arabic" w:hAnsi="Simplified Arabic" w:cs="Simplified Arabic"/>
          <w:sz w:val="28"/>
          <w:szCs w:val="28"/>
          <w:rtl/>
        </w:rPr>
      </w:pPr>
      <w:r w:rsidRPr="007925C9">
        <w:rPr>
          <w:rFonts w:ascii="Simplified Arabic" w:hAnsi="Simplified Arabic" w:cs="Simplified Arabic"/>
          <w:sz w:val="28"/>
          <w:szCs w:val="28"/>
          <w:rtl/>
        </w:rPr>
        <w:t>تستكشف هذه الدراسة دور الذكاء الاصطناعي في تعزيز المخاطر في حملات التسويق الإعلامي في شركات التسويق في المملكة العربية السعودية. يعزز الذكاء الاصطناعي ممارسات التسويق من خلال تحسين استهداف الجمهور، وتحليل مجموعات البيانات الكبيرة لاستخراج الأنماط والاتجاهات، وتوفير محتوى مخصص. ومع ذلك، فإنه يفرض أيضًا تحديات كبيرة، بما في ذلك قضايا الخصوصية، والمخاوف الأخلاقية، وخطر التحيز في الخوارزميات. تهدف الدراسة إلى تحديد تطبيقات الذكاء الاصطناعي في التسويق الرقمي، وتقييم تأثيره على المزايا التنافسية، واستكشاف المخاطر المرتبطة باستخدامه. كما توصي بالتنفيذ الفعال والأخلاقي لتقنيات الذكاء الاصطناعي في استراتيجيات التسويق. تتضمن منهجية البحث جمع البيانات من خلال المسوحات والدراسات السابقة، تليها تحليلات إحصائية ونوعية للبيانات. تشير النتائج إلى وعي عالٍ وإدراك إيجابي لإمكانات الذكاء الاصطناعي لتحسين استراتيجيات التسويق وإدارة المخاطر. ومع ذلك، فإنها تسلط الضوء أيضًا على الحاجة إلى سياسات صارمة لخصوصية البيانات وتدريب الموظفين على الاستخدام الأخلاقي للذكاء الاصطناعي. وتخلص الدراسة إلى أن الذكاء الاصطناعي يمكن أن يعزز بشكل كبير فعالية التسويق والأمن إذا تم استخدامه بشكل مسؤول ومع التدابير المناسبة للتخفيف من المخاطر.</w:t>
      </w:r>
    </w:p>
    <w:p w14:paraId="0644B94F" w14:textId="77777777" w:rsidR="00431C2C" w:rsidRDefault="00431C2C" w:rsidP="00431C2C">
      <w:pPr>
        <w:rPr>
          <w:rFonts w:ascii="Simplified Arabic" w:hAnsi="Simplified Arabic" w:cs="Simplified Arabic"/>
          <w:sz w:val="28"/>
          <w:szCs w:val="28"/>
          <w:rtl/>
        </w:rPr>
      </w:pPr>
    </w:p>
    <w:p w14:paraId="1585B8CF" w14:textId="77777777" w:rsidR="00431C2C" w:rsidRPr="007925C9" w:rsidRDefault="00431C2C" w:rsidP="00431C2C">
      <w:pPr>
        <w:rPr>
          <w:rFonts w:ascii="Simplified Arabic" w:hAnsi="Simplified Arabic" w:cs="Simplified Arabic"/>
          <w:sz w:val="28"/>
          <w:szCs w:val="28"/>
          <w:rtl/>
        </w:rPr>
      </w:pPr>
    </w:p>
    <w:p w14:paraId="460F9E03" w14:textId="77777777" w:rsidR="00431C2C" w:rsidRDefault="00431C2C" w:rsidP="00431C2C">
      <w:pPr>
        <w:rPr>
          <w:rFonts w:ascii="Simplified Arabic" w:hAnsi="Simplified Arabic" w:cs="Simplified Arabic"/>
          <w:sz w:val="28"/>
          <w:szCs w:val="28"/>
          <w:rtl/>
        </w:rPr>
      </w:pPr>
      <w:r w:rsidRPr="00107179">
        <w:rPr>
          <w:rFonts w:ascii="Simplified Arabic" w:hAnsi="Simplified Arabic" w:cs="Simplified Arabic"/>
          <w:b/>
          <w:bCs/>
          <w:sz w:val="28"/>
          <w:szCs w:val="28"/>
          <w:rtl/>
        </w:rPr>
        <w:t>الكلمات المفتاحية:</w:t>
      </w:r>
      <w:r w:rsidRPr="007925C9">
        <w:rPr>
          <w:rFonts w:ascii="Simplified Arabic" w:hAnsi="Simplified Arabic" w:cs="Simplified Arabic"/>
          <w:sz w:val="28"/>
          <w:szCs w:val="28"/>
          <w:rtl/>
        </w:rPr>
        <w:t xml:space="preserve"> الذكاء الاصطناعي، التسويق الرقمي، إدارة المخاطر.</w:t>
      </w:r>
    </w:p>
    <w:p w14:paraId="602DB77F" w14:textId="77777777" w:rsidR="00431C2C" w:rsidRPr="000C271A" w:rsidRDefault="00431C2C" w:rsidP="00431C2C">
      <w:pPr>
        <w:bidi w:val="0"/>
        <w:rPr>
          <w:rFonts w:ascii="Simplified Arabic" w:hAnsi="Simplified Arabic" w:cs="Simplified Arabic"/>
          <w:sz w:val="28"/>
          <w:szCs w:val="28"/>
          <w:highlight w:val="yellow"/>
        </w:rPr>
      </w:pPr>
    </w:p>
    <w:p w14:paraId="089DE0F0" w14:textId="77777777" w:rsidR="00A21AA2" w:rsidRDefault="00A21AA2" w:rsidP="00A21AA2">
      <w:pPr>
        <w:bidi w:val="0"/>
        <w:rPr>
          <w:rFonts w:ascii="Simplified Arabic" w:eastAsia="Calibri" w:hAnsi="Simplified Arabic" w:cs="Simplified Arabic"/>
          <w:b/>
          <w:bCs/>
          <w:sz w:val="28"/>
          <w:szCs w:val="28"/>
          <w:rtl/>
          <w:lang w:bidi="ar-EG"/>
        </w:rPr>
      </w:pPr>
    </w:p>
    <w:p w14:paraId="1256D11C" w14:textId="77777777" w:rsidR="00A21AA2" w:rsidRDefault="00A21AA2" w:rsidP="00A21AA2">
      <w:pPr>
        <w:bidi w:val="0"/>
        <w:rPr>
          <w:rFonts w:ascii="Simplified Arabic" w:eastAsia="Calibri" w:hAnsi="Simplified Arabic" w:cs="Simplified Arabic"/>
          <w:b/>
          <w:bCs/>
          <w:sz w:val="28"/>
          <w:szCs w:val="28"/>
          <w:lang w:bidi="ar-EG"/>
        </w:rPr>
      </w:pPr>
    </w:p>
    <w:p w14:paraId="0062898C" w14:textId="77777777" w:rsidR="00431C2C" w:rsidRDefault="00431C2C" w:rsidP="00431C2C">
      <w:pPr>
        <w:bidi w:val="0"/>
        <w:rPr>
          <w:rFonts w:ascii="Simplified Arabic" w:eastAsia="Calibri" w:hAnsi="Simplified Arabic" w:cs="Simplified Arabic"/>
          <w:b/>
          <w:bCs/>
          <w:sz w:val="28"/>
          <w:szCs w:val="28"/>
          <w:lang w:bidi="ar-EG"/>
        </w:rPr>
      </w:pPr>
    </w:p>
    <w:p w14:paraId="37791544" w14:textId="77777777" w:rsidR="00431C2C" w:rsidRDefault="00431C2C" w:rsidP="00431C2C">
      <w:pPr>
        <w:bidi w:val="0"/>
        <w:rPr>
          <w:rFonts w:ascii="Simplified Arabic" w:eastAsia="Calibri" w:hAnsi="Simplified Arabic" w:cs="Simplified Arabic"/>
          <w:b/>
          <w:bCs/>
          <w:sz w:val="28"/>
          <w:szCs w:val="28"/>
          <w:lang w:bidi="ar-EG"/>
        </w:rPr>
      </w:pPr>
    </w:p>
    <w:p w14:paraId="3273E37E" w14:textId="77777777" w:rsidR="00D9012F" w:rsidRDefault="00D9012F" w:rsidP="00431C2C">
      <w:pPr>
        <w:bidi w:val="0"/>
        <w:rPr>
          <w:rFonts w:ascii="Simplified Arabic" w:hAnsi="Simplified Arabic" w:cs="Simplified Arabic"/>
          <w:sz w:val="28"/>
          <w:szCs w:val="28"/>
          <w:rtl/>
        </w:rPr>
      </w:pPr>
    </w:p>
    <w:p w14:paraId="304CED63" w14:textId="77777777" w:rsidR="00D9012F" w:rsidRDefault="00D9012F" w:rsidP="00D9012F">
      <w:pPr>
        <w:bidi w:val="0"/>
        <w:rPr>
          <w:rFonts w:ascii="Simplified Arabic" w:hAnsi="Simplified Arabic" w:cs="Simplified Arabic"/>
          <w:sz w:val="28"/>
          <w:szCs w:val="28"/>
          <w:rtl/>
        </w:rPr>
      </w:pPr>
    </w:p>
    <w:p w14:paraId="5CE5D0F7" w14:textId="22EB19E3" w:rsidR="00431C2C" w:rsidRPr="00D9012F" w:rsidRDefault="00431C2C" w:rsidP="00D9012F">
      <w:pPr>
        <w:bidi w:val="0"/>
        <w:rPr>
          <w:rFonts w:ascii="Simplified Arabic" w:hAnsi="Simplified Arabic" w:cs="Simplified Arabic"/>
          <w:b/>
          <w:bCs/>
          <w:sz w:val="32"/>
          <w:szCs w:val="32"/>
        </w:rPr>
      </w:pPr>
      <w:r w:rsidRPr="00D9012F">
        <w:rPr>
          <w:rFonts w:ascii="Simplified Arabic" w:hAnsi="Simplified Arabic" w:cs="Simplified Arabic"/>
          <w:b/>
          <w:bCs/>
          <w:sz w:val="32"/>
          <w:szCs w:val="32"/>
        </w:rPr>
        <w:t>Abstract</w:t>
      </w:r>
    </w:p>
    <w:p w14:paraId="778E7416" w14:textId="77777777" w:rsidR="00431C2C" w:rsidRPr="00F23D69" w:rsidRDefault="00431C2C" w:rsidP="00431C2C">
      <w:pPr>
        <w:bidi w:val="0"/>
        <w:rPr>
          <w:rFonts w:ascii="Simplified Arabic" w:hAnsi="Simplified Arabic" w:cs="Simplified Arabic"/>
          <w:sz w:val="28"/>
          <w:szCs w:val="28"/>
          <w:rtl/>
        </w:rPr>
      </w:pPr>
    </w:p>
    <w:p w14:paraId="2F086076" w14:textId="77777777" w:rsidR="00431C2C" w:rsidRPr="00F23D69" w:rsidRDefault="00431C2C" w:rsidP="00431C2C">
      <w:pPr>
        <w:bidi w:val="0"/>
        <w:rPr>
          <w:rFonts w:ascii="Simplified Arabic" w:hAnsi="Simplified Arabic" w:cs="Simplified Arabic"/>
          <w:sz w:val="28"/>
          <w:szCs w:val="28"/>
        </w:rPr>
      </w:pPr>
      <w:r w:rsidRPr="00F23D69">
        <w:rPr>
          <w:rFonts w:ascii="Simplified Arabic" w:hAnsi="Simplified Arabic" w:cs="Simplified Arabic"/>
          <w:sz w:val="28"/>
          <w:szCs w:val="28"/>
        </w:rPr>
        <w:t xml:space="preserve">This study explores the Role of Artificial Intelligence in Enhancing Risks in Media Marketing Campaigns in Saudi Arabian Marketing Companies. AI enhances marketing practices by improving audience targeting, analyzing large datasets to extract patterns and trends, and providing personalized content. However, it also poses significant challenges, including privacy issues, ethical concerns, and the risk of bias in algorithms. The study aims to identify the applications of AI in digital marketing, evaluate its impact on competitive advantages, and explore the risks associated with its use. It also recommends </w:t>
      </w:r>
      <w:r>
        <w:rPr>
          <w:rFonts w:ascii="Simplified Arabic" w:hAnsi="Simplified Arabic" w:cs="Simplified Arabic"/>
          <w:sz w:val="28"/>
          <w:szCs w:val="28"/>
        </w:rPr>
        <w:t xml:space="preserve">the </w:t>
      </w:r>
      <w:r w:rsidRPr="00F23D69">
        <w:rPr>
          <w:rFonts w:ascii="Simplified Arabic" w:hAnsi="Simplified Arabic" w:cs="Simplified Arabic"/>
          <w:sz w:val="28"/>
          <w:szCs w:val="28"/>
        </w:rPr>
        <w:t>effective and ethical implementation of AI technologies in marketing strategies. The research methodology involves data collection through surveys and previous studies, followed by statistical and qualitative data analysis. The findings indicate a high awareness and positive perception of AI's potential to improve marketing strategies and manage risks. However, they also highlight the need for strict data privacy policies and employee training on ethical AI use. The study concludes that AI can significantly enhance marketing effectiveness and security if used responsibly and with appropriate measures to mitigate risks.</w:t>
      </w:r>
    </w:p>
    <w:p w14:paraId="6F695B11" w14:textId="77777777" w:rsidR="00431C2C" w:rsidRPr="00F23D69" w:rsidRDefault="00431C2C" w:rsidP="00431C2C">
      <w:pPr>
        <w:bidi w:val="0"/>
        <w:rPr>
          <w:rFonts w:ascii="Simplified Arabic" w:hAnsi="Simplified Arabic" w:cs="Simplified Arabic"/>
          <w:sz w:val="28"/>
          <w:szCs w:val="28"/>
          <w:rtl/>
        </w:rPr>
      </w:pPr>
    </w:p>
    <w:p w14:paraId="37D790F7" w14:textId="77777777" w:rsidR="00431C2C" w:rsidRPr="000C271A" w:rsidRDefault="00431C2C" w:rsidP="00431C2C">
      <w:pPr>
        <w:bidi w:val="0"/>
        <w:rPr>
          <w:rFonts w:ascii="Simplified Arabic" w:hAnsi="Simplified Arabic" w:cs="Simplified Arabic"/>
          <w:sz w:val="28"/>
          <w:szCs w:val="28"/>
          <w:highlight w:val="yellow"/>
          <w:rtl/>
        </w:rPr>
      </w:pPr>
      <w:r w:rsidRPr="00F23D69">
        <w:rPr>
          <w:rFonts w:ascii="Simplified Arabic" w:hAnsi="Simplified Arabic" w:cs="Simplified Arabic"/>
          <w:b/>
          <w:bCs/>
          <w:sz w:val="28"/>
          <w:szCs w:val="28"/>
        </w:rPr>
        <w:t>Keywords</w:t>
      </w:r>
      <w:r w:rsidRPr="00F23D69">
        <w:rPr>
          <w:rFonts w:ascii="Simplified Arabic" w:hAnsi="Simplified Arabic" w:cs="Simplified Arabic"/>
          <w:sz w:val="28"/>
          <w:szCs w:val="28"/>
        </w:rPr>
        <w:t>: Artificial Intelligence, Digital Marketing,</w:t>
      </w:r>
      <w:r>
        <w:rPr>
          <w:rFonts w:ascii="Simplified Arabic" w:hAnsi="Simplified Arabic" w:cs="Simplified Arabic"/>
          <w:sz w:val="28"/>
          <w:szCs w:val="28"/>
        </w:rPr>
        <w:t xml:space="preserve"> </w:t>
      </w:r>
      <w:r w:rsidRPr="00F23D69">
        <w:rPr>
          <w:rFonts w:ascii="Simplified Arabic" w:hAnsi="Simplified Arabic" w:cs="Simplified Arabic"/>
          <w:sz w:val="28"/>
          <w:szCs w:val="28"/>
        </w:rPr>
        <w:t>Risk Management.</w:t>
      </w:r>
    </w:p>
    <w:p w14:paraId="78362BB4" w14:textId="77777777" w:rsidR="00431C2C" w:rsidRDefault="00431C2C" w:rsidP="00431C2C">
      <w:pPr>
        <w:bidi w:val="0"/>
        <w:rPr>
          <w:rFonts w:ascii="Simplified Arabic" w:eastAsia="Calibri" w:hAnsi="Simplified Arabic" w:cs="Simplified Arabic"/>
          <w:b/>
          <w:bCs/>
          <w:sz w:val="28"/>
          <w:szCs w:val="28"/>
        </w:rPr>
      </w:pPr>
    </w:p>
    <w:p w14:paraId="1C0316FC" w14:textId="77777777" w:rsidR="006F3716" w:rsidRDefault="006F3716" w:rsidP="006F3716">
      <w:pPr>
        <w:bidi w:val="0"/>
        <w:rPr>
          <w:rFonts w:ascii="Simplified Arabic" w:eastAsia="Calibri" w:hAnsi="Simplified Arabic" w:cs="Simplified Arabic"/>
          <w:b/>
          <w:bCs/>
          <w:sz w:val="28"/>
          <w:szCs w:val="28"/>
        </w:rPr>
      </w:pPr>
    </w:p>
    <w:p w14:paraId="2C5ABA76" w14:textId="77777777" w:rsidR="006F3716" w:rsidRDefault="006F3716" w:rsidP="006F3716">
      <w:pPr>
        <w:bidi w:val="0"/>
        <w:rPr>
          <w:rFonts w:ascii="Simplified Arabic" w:eastAsia="Calibri" w:hAnsi="Simplified Arabic" w:cs="Simplified Arabic"/>
          <w:b/>
          <w:bCs/>
          <w:sz w:val="28"/>
          <w:szCs w:val="28"/>
        </w:rPr>
      </w:pPr>
    </w:p>
    <w:p w14:paraId="1084D45F" w14:textId="77777777" w:rsidR="006F3716" w:rsidRDefault="006F3716" w:rsidP="006F3716">
      <w:pPr>
        <w:bidi w:val="0"/>
        <w:rPr>
          <w:rFonts w:ascii="Simplified Arabic" w:eastAsia="Calibri" w:hAnsi="Simplified Arabic" w:cs="Simplified Arabic"/>
          <w:b/>
          <w:bCs/>
          <w:sz w:val="28"/>
          <w:szCs w:val="28"/>
        </w:rPr>
      </w:pPr>
    </w:p>
    <w:p w14:paraId="289D1E93" w14:textId="77777777" w:rsidR="006F3716" w:rsidRDefault="006F3716" w:rsidP="006F3716">
      <w:pPr>
        <w:bidi w:val="0"/>
        <w:rPr>
          <w:rFonts w:ascii="Simplified Arabic" w:eastAsia="Calibri" w:hAnsi="Simplified Arabic" w:cs="Simplified Arabic"/>
          <w:b/>
          <w:bCs/>
          <w:sz w:val="28"/>
          <w:szCs w:val="28"/>
        </w:rPr>
      </w:pPr>
    </w:p>
    <w:p w14:paraId="0A235FB1" w14:textId="77777777" w:rsidR="006F3716" w:rsidRPr="004D00CA" w:rsidRDefault="006F3716" w:rsidP="006F3716">
      <w:pPr>
        <w:jc w:val="center"/>
        <w:rPr>
          <w:rFonts w:ascii="Simplified Arabic" w:eastAsia="Calibri" w:hAnsi="Simplified Arabic" w:cs="Simplified Arabic"/>
          <w:b/>
          <w:bCs/>
          <w:sz w:val="36"/>
          <w:szCs w:val="36"/>
          <w:rtl/>
          <w:lang w:bidi="ar-EG"/>
        </w:rPr>
      </w:pPr>
      <w:r w:rsidRPr="004D00CA">
        <w:rPr>
          <w:rFonts w:ascii="Simplified Arabic" w:eastAsia="Calibri" w:hAnsi="Simplified Arabic" w:cs="Simplified Arabic"/>
          <w:b/>
          <w:bCs/>
          <w:sz w:val="36"/>
          <w:szCs w:val="36"/>
          <w:rtl/>
          <w:lang w:bidi="ar-EG"/>
        </w:rPr>
        <w:t>الشكر والتقدير</w:t>
      </w:r>
    </w:p>
    <w:p w14:paraId="0A1ABC55" w14:textId="77777777" w:rsidR="006F3716" w:rsidRDefault="006F3716" w:rsidP="006F3716">
      <w:pPr>
        <w:jc w:val="center"/>
        <w:rPr>
          <w:rFonts w:ascii="Simplified Arabic" w:eastAsia="Calibri" w:hAnsi="Simplified Arabic" w:cs="Simplified Arabic"/>
          <w:b/>
          <w:bCs/>
          <w:sz w:val="32"/>
          <w:szCs w:val="32"/>
          <w:rtl/>
          <w:lang w:bidi="ar-EG"/>
        </w:rPr>
      </w:pPr>
    </w:p>
    <w:p w14:paraId="3EB7B0BE" w14:textId="77777777" w:rsidR="006F3716" w:rsidRPr="00721203" w:rsidRDefault="006F3716" w:rsidP="006F3716">
      <w:pPr>
        <w:jc w:val="center"/>
        <w:rPr>
          <w:rFonts w:ascii="Simplified Arabic" w:eastAsia="Calibri" w:hAnsi="Simplified Arabic" w:cs="Simplified Arabic"/>
          <w:b/>
          <w:bCs/>
          <w:sz w:val="32"/>
          <w:szCs w:val="32"/>
          <w:rtl/>
          <w:lang w:bidi="ar-EG"/>
        </w:rPr>
      </w:pPr>
    </w:p>
    <w:p w14:paraId="280434C7" w14:textId="77777777" w:rsidR="006F3716" w:rsidRPr="00E8426B" w:rsidRDefault="006F3716" w:rsidP="006F3716">
      <w:pPr>
        <w:rPr>
          <w:rFonts w:ascii="Simplified Arabic" w:eastAsia="Calibri" w:hAnsi="Simplified Arabic" w:cs="Simplified Arabic"/>
          <w:b/>
          <w:bCs/>
          <w:sz w:val="28"/>
          <w:szCs w:val="28"/>
          <w:lang w:bidi="ar-EG"/>
        </w:rPr>
      </w:pPr>
      <w:r w:rsidRPr="00E8426B">
        <w:rPr>
          <w:rFonts w:ascii="Simplified Arabic" w:eastAsia="Calibri" w:hAnsi="Simplified Arabic" w:cs="Simplified Arabic"/>
          <w:b/>
          <w:bCs/>
          <w:sz w:val="28"/>
          <w:szCs w:val="28"/>
          <w:rtl/>
          <w:lang w:bidi="ar-EG"/>
        </w:rPr>
        <w:t>أود أن أعبر عن خالص شكري وتقديري لأعضاء اللجنة</w:t>
      </w:r>
      <w:r>
        <w:rPr>
          <w:rFonts w:ascii="Simplified Arabic" w:eastAsia="Calibri" w:hAnsi="Simplified Arabic" w:cs="Simplified Arabic" w:hint="cs"/>
          <w:b/>
          <w:bCs/>
          <w:sz w:val="28"/>
          <w:szCs w:val="28"/>
          <w:rtl/>
          <w:lang w:bidi="ar-EG"/>
        </w:rPr>
        <w:t xml:space="preserve"> </w:t>
      </w:r>
      <w:r w:rsidRPr="00E8426B">
        <w:rPr>
          <w:rFonts w:ascii="Simplified Arabic" w:eastAsia="Calibri" w:hAnsi="Simplified Arabic" w:cs="Simplified Arabic"/>
          <w:b/>
          <w:bCs/>
          <w:sz w:val="28"/>
          <w:szCs w:val="28"/>
          <w:rtl/>
          <w:lang w:bidi="ar-EG"/>
        </w:rPr>
        <w:t>الكرام والمقيمين الذين قدموا وقتهم وخبراتهم لتقييم هذا البحث وتقديم ملاحظات قيمة. لقد كانت رؤاكم حاسمة في صقل وتحسين هذه الدراسة.</w:t>
      </w:r>
    </w:p>
    <w:p w14:paraId="44698245" w14:textId="77777777" w:rsidR="006F3716" w:rsidRPr="00E8426B" w:rsidRDefault="006F3716" w:rsidP="006F3716">
      <w:pPr>
        <w:rPr>
          <w:rFonts w:ascii="Simplified Arabic" w:eastAsia="Calibri" w:hAnsi="Simplified Arabic" w:cs="Simplified Arabic"/>
          <w:b/>
          <w:bCs/>
          <w:sz w:val="28"/>
          <w:szCs w:val="28"/>
          <w:lang w:bidi="ar-EG"/>
        </w:rPr>
      </w:pPr>
      <w:r w:rsidRPr="00E8426B">
        <w:rPr>
          <w:rFonts w:ascii="Simplified Arabic" w:eastAsia="Calibri" w:hAnsi="Simplified Arabic" w:cs="Simplified Arabic"/>
          <w:b/>
          <w:bCs/>
          <w:sz w:val="28"/>
          <w:szCs w:val="28"/>
          <w:rtl/>
          <w:lang w:bidi="ar-EG"/>
        </w:rPr>
        <w:t>بالإضافة إلى ذلك، أنا ممتن بشكل كبير لكل من ساهم بمعرفتهم، دعمهم، وتشجيعهم خلال عملية إنجاز هذا البحث. إرشاداتكم ومساعدتكم كانت حاسمة في تحقيق هذا الإنجاز.</w:t>
      </w:r>
    </w:p>
    <w:p w14:paraId="1EB771F3" w14:textId="77777777" w:rsidR="006F3716" w:rsidRPr="00E8426B" w:rsidRDefault="006F3716" w:rsidP="006F3716">
      <w:pPr>
        <w:rPr>
          <w:rFonts w:ascii="Simplified Arabic" w:eastAsia="Calibri" w:hAnsi="Simplified Arabic" w:cs="Simplified Arabic"/>
          <w:b/>
          <w:bCs/>
          <w:sz w:val="28"/>
          <w:szCs w:val="28"/>
          <w:lang w:bidi="ar-EG"/>
        </w:rPr>
      </w:pPr>
    </w:p>
    <w:p w14:paraId="7E9B4BCB" w14:textId="77777777" w:rsidR="006F3716" w:rsidRPr="00E8426B" w:rsidRDefault="006F3716" w:rsidP="006F3716">
      <w:pPr>
        <w:rPr>
          <w:rFonts w:ascii="Simplified Arabic" w:eastAsia="Calibri" w:hAnsi="Simplified Arabic" w:cs="Simplified Arabic"/>
          <w:b/>
          <w:bCs/>
          <w:sz w:val="28"/>
          <w:szCs w:val="28"/>
          <w:lang w:bidi="ar-EG"/>
        </w:rPr>
      </w:pPr>
      <w:r w:rsidRPr="00E8426B">
        <w:rPr>
          <w:rFonts w:ascii="Simplified Arabic" w:eastAsia="Calibri" w:hAnsi="Simplified Arabic" w:cs="Simplified Arabic"/>
          <w:b/>
          <w:bCs/>
          <w:sz w:val="28"/>
          <w:szCs w:val="28"/>
          <w:rtl/>
          <w:lang w:bidi="ar-EG"/>
        </w:rPr>
        <w:t>أشكركم مرة أخرى على مساهماتكم الثمينة ودعمكم الدائم.</w:t>
      </w:r>
    </w:p>
    <w:p w14:paraId="26B7A6C1" w14:textId="77777777" w:rsidR="006F3716" w:rsidRPr="00E8426B" w:rsidRDefault="006F3716" w:rsidP="006F3716">
      <w:pPr>
        <w:rPr>
          <w:rFonts w:ascii="Simplified Arabic" w:eastAsia="Calibri" w:hAnsi="Simplified Arabic" w:cs="Simplified Arabic"/>
          <w:b/>
          <w:bCs/>
          <w:sz w:val="28"/>
          <w:szCs w:val="28"/>
          <w:lang w:bidi="ar-EG"/>
        </w:rPr>
      </w:pPr>
    </w:p>
    <w:p w14:paraId="6E850544" w14:textId="77777777" w:rsidR="006F3716" w:rsidRPr="00E8426B" w:rsidRDefault="006F3716" w:rsidP="006F3716">
      <w:pPr>
        <w:bidi w:val="0"/>
        <w:rPr>
          <w:rFonts w:ascii="Simplified Arabic" w:eastAsia="Calibri" w:hAnsi="Simplified Arabic" w:cs="Simplified Arabic"/>
          <w:b/>
          <w:bCs/>
          <w:sz w:val="28"/>
          <w:szCs w:val="28"/>
          <w:rtl/>
          <w:lang w:bidi="ar-EG"/>
        </w:rPr>
      </w:pPr>
      <w:r w:rsidRPr="00E8426B">
        <w:rPr>
          <w:rFonts w:ascii="Simplified Arabic" w:eastAsia="Calibri" w:hAnsi="Simplified Arabic" w:cs="Simplified Arabic"/>
          <w:b/>
          <w:bCs/>
          <w:sz w:val="28"/>
          <w:szCs w:val="28"/>
          <w:rtl/>
          <w:lang w:bidi="ar-EG"/>
        </w:rPr>
        <w:t>مع خالص التقدير،</w:t>
      </w:r>
    </w:p>
    <w:p w14:paraId="0027E2AA" w14:textId="77777777" w:rsidR="006F3716" w:rsidRDefault="006F3716" w:rsidP="006F3716">
      <w:pPr>
        <w:bidi w:val="0"/>
        <w:rPr>
          <w:rFonts w:ascii="Simplified Arabic" w:eastAsia="Calibri" w:hAnsi="Simplified Arabic" w:cs="Simplified Arabic"/>
          <w:b/>
          <w:bCs/>
          <w:sz w:val="28"/>
          <w:szCs w:val="28"/>
          <w:rtl/>
          <w:lang w:bidi="ar-EG"/>
        </w:rPr>
      </w:pPr>
    </w:p>
    <w:p w14:paraId="66B35DD3" w14:textId="77777777" w:rsidR="006F3716" w:rsidRDefault="006F3716" w:rsidP="006F3716">
      <w:pPr>
        <w:bidi w:val="0"/>
        <w:rPr>
          <w:rFonts w:ascii="Simplified Arabic" w:eastAsia="Calibri" w:hAnsi="Simplified Arabic" w:cs="Simplified Arabic"/>
          <w:b/>
          <w:bCs/>
          <w:sz w:val="28"/>
          <w:szCs w:val="28"/>
        </w:rPr>
      </w:pPr>
    </w:p>
    <w:p w14:paraId="4F0B63D1" w14:textId="77777777" w:rsidR="00710E43" w:rsidRDefault="00710E43" w:rsidP="00710E43">
      <w:pPr>
        <w:bidi w:val="0"/>
        <w:rPr>
          <w:rFonts w:ascii="Simplified Arabic" w:eastAsia="Calibri" w:hAnsi="Simplified Arabic" w:cs="Simplified Arabic"/>
          <w:b/>
          <w:bCs/>
          <w:sz w:val="28"/>
          <w:szCs w:val="28"/>
        </w:rPr>
      </w:pPr>
    </w:p>
    <w:p w14:paraId="6103A3D1" w14:textId="77777777" w:rsidR="00710E43" w:rsidRDefault="00710E43" w:rsidP="00710E43">
      <w:pPr>
        <w:bidi w:val="0"/>
        <w:rPr>
          <w:rFonts w:ascii="Simplified Arabic" w:eastAsia="Calibri" w:hAnsi="Simplified Arabic" w:cs="Simplified Arabic"/>
          <w:b/>
          <w:bCs/>
          <w:sz w:val="28"/>
          <w:szCs w:val="28"/>
        </w:rPr>
      </w:pPr>
    </w:p>
    <w:p w14:paraId="03EEBDAC" w14:textId="77777777" w:rsidR="00710E43" w:rsidRDefault="00710E43" w:rsidP="00710E43">
      <w:pPr>
        <w:bidi w:val="0"/>
        <w:rPr>
          <w:rFonts w:ascii="Simplified Arabic" w:eastAsia="Calibri" w:hAnsi="Simplified Arabic" w:cs="Simplified Arabic"/>
          <w:b/>
          <w:bCs/>
          <w:sz w:val="28"/>
          <w:szCs w:val="28"/>
        </w:rPr>
      </w:pPr>
    </w:p>
    <w:p w14:paraId="172AE72A" w14:textId="77777777" w:rsidR="00431C2C" w:rsidRDefault="00431C2C" w:rsidP="00431C2C">
      <w:pPr>
        <w:bidi w:val="0"/>
        <w:rPr>
          <w:rFonts w:ascii="Simplified Arabic" w:eastAsia="Calibri" w:hAnsi="Simplified Arabic" w:cs="Simplified Arabic"/>
          <w:b/>
          <w:bCs/>
          <w:sz w:val="28"/>
          <w:szCs w:val="28"/>
        </w:rPr>
      </w:pPr>
    </w:p>
    <w:p w14:paraId="7D30B299" w14:textId="77777777" w:rsidR="00431C2C" w:rsidRDefault="00431C2C" w:rsidP="00431C2C">
      <w:pPr>
        <w:bidi w:val="0"/>
        <w:rPr>
          <w:rFonts w:ascii="Simplified Arabic" w:eastAsia="Calibri" w:hAnsi="Simplified Arabic" w:cs="Simplified Arabic"/>
          <w:b/>
          <w:bCs/>
          <w:sz w:val="28"/>
          <w:szCs w:val="28"/>
        </w:rPr>
      </w:pPr>
    </w:p>
    <w:p w14:paraId="57F7D82E" w14:textId="77777777" w:rsidR="00431C2C" w:rsidRDefault="00431C2C" w:rsidP="00431C2C">
      <w:pPr>
        <w:bidi w:val="0"/>
        <w:rPr>
          <w:rFonts w:ascii="Simplified Arabic" w:eastAsia="Calibri" w:hAnsi="Simplified Arabic" w:cs="Simplified Arabic"/>
          <w:b/>
          <w:bCs/>
          <w:sz w:val="28"/>
          <w:szCs w:val="28"/>
        </w:rPr>
      </w:pPr>
    </w:p>
    <w:p w14:paraId="26B41180" w14:textId="77777777" w:rsidR="00431C2C" w:rsidRDefault="00431C2C" w:rsidP="00431C2C">
      <w:pPr>
        <w:bidi w:val="0"/>
        <w:jc w:val="center"/>
        <w:rPr>
          <w:rFonts w:ascii="Simplified Arabic" w:eastAsia="Calibri" w:hAnsi="Simplified Arabic" w:cs="Simplified Arabic"/>
          <w:b/>
          <w:bCs/>
          <w:sz w:val="36"/>
          <w:szCs w:val="36"/>
          <w:rtl/>
          <w:lang w:val="en-GB"/>
        </w:rPr>
      </w:pPr>
    </w:p>
    <w:p w14:paraId="3A75F3F4" w14:textId="4F666817" w:rsidR="00431C2C" w:rsidRPr="00431C2C" w:rsidRDefault="00431C2C" w:rsidP="00431C2C">
      <w:pPr>
        <w:bidi w:val="0"/>
        <w:jc w:val="center"/>
        <w:rPr>
          <w:rFonts w:ascii="Simplified Arabic" w:eastAsia="Calibri" w:hAnsi="Simplified Arabic" w:cs="Simplified Arabic"/>
          <w:b/>
          <w:bCs/>
          <w:sz w:val="36"/>
          <w:szCs w:val="36"/>
        </w:rPr>
      </w:pPr>
      <w:r w:rsidRPr="00431C2C">
        <w:rPr>
          <w:rFonts w:ascii="Simplified Arabic" w:eastAsia="Calibri" w:hAnsi="Simplified Arabic" w:cs="Simplified Arabic" w:hint="cs"/>
          <w:b/>
          <w:bCs/>
          <w:sz w:val="36"/>
          <w:szCs w:val="36"/>
          <w:rtl/>
          <w:lang w:val="en-GB"/>
        </w:rPr>
        <w:t>قائمة المحتويات</w:t>
      </w:r>
    </w:p>
    <w:p w14:paraId="5E8D49AF" w14:textId="77777777" w:rsidR="00A21AA2" w:rsidRDefault="00A21AA2" w:rsidP="00A21AA2">
      <w:pPr>
        <w:bidi w:val="0"/>
        <w:rPr>
          <w:rFonts w:ascii="Simplified Arabic" w:eastAsia="Calibri" w:hAnsi="Simplified Arabic" w:cs="Simplified Arabic"/>
          <w:b/>
          <w:bCs/>
          <w:sz w:val="28"/>
          <w:szCs w:val="28"/>
          <w:rtl/>
          <w:lang w:bidi="ar-EG"/>
        </w:rPr>
      </w:pPr>
    </w:p>
    <w:p w14:paraId="0072EC59" w14:textId="77777777" w:rsidR="00A21AA2" w:rsidRDefault="00A21AA2" w:rsidP="00A21AA2">
      <w:pPr>
        <w:bidi w:val="0"/>
        <w:rPr>
          <w:rFonts w:ascii="Simplified Arabic" w:eastAsia="Calibri" w:hAnsi="Simplified Arabic" w:cs="Simplified Arabic"/>
          <w:b/>
          <w:bCs/>
          <w:sz w:val="28"/>
          <w:szCs w:val="28"/>
          <w:lang w:bidi="ar-EG"/>
        </w:rPr>
      </w:pPr>
    </w:p>
    <w:tbl>
      <w:tblPr>
        <w:tblStyle w:val="TableGrid"/>
        <w:bidiVisual/>
        <w:tblW w:w="0" w:type="auto"/>
        <w:jc w:val="center"/>
        <w:tblLook w:val="04A0" w:firstRow="1" w:lastRow="0" w:firstColumn="1" w:lastColumn="0" w:noHBand="0" w:noVBand="1"/>
      </w:tblPr>
      <w:tblGrid>
        <w:gridCol w:w="812"/>
        <w:gridCol w:w="5021"/>
        <w:gridCol w:w="2661"/>
      </w:tblGrid>
      <w:tr w:rsidR="00A21AA2" w:rsidRPr="00602E7F" w14:paraId="3DDB675D" w14:textId="77777777" w:rsidTr="00E71C24">
        <w:trPr>
          <w:trHeight w:val="1218"/>
          <w:jc w:val="center"/>
        </w:trPr>
        <w:tc>
          <w:tcPr>
            <w:tcW w:w="812" w:type="dxa"/>
            <w:shd w:val="clear" w:color="auto" w:fill="DEEAF6" w:themeFill="accent5" w:themeFillTint="33"/>
            <w:vAlign w:val="center"/>
          </w:tcPr>
          <w:p w14:paraId="53E1BDDD" w14:textId="77777777" w:rsidR="00A21AA2" w:rsidRPr="00E71C24" w:rsidRDefault="00A21AA2" w:rsidP="00E71C24">
            <w:pPr>
              <w:jc w:val="center"/>
              <w:rPr>
                <w:rFonts w:ascii="Simplified Arabic" w:hAnsi="Simplified Arabic" w:cs="Simplified Arabic"/>
                <w:b/>
                <w:bCs/>
                <w:sz w:val="28"/>
                <w:szCs w:val="28"/>
                <w:rtl/>
              </w:rPr>
            </w:pPr>
            <w:r w:rsidRPr="00E71C24">
              <w:rPr>
                <w:rFonts w:ascii="Simplified Arabic" w:hAnsi="Simplified Arabic" w:cs="Simplified Arabic"/>
                <w:b/>
                <w:bCs/>
                <w:sz w:val="28"/>
                <w:szCs w:val="28"/>
                <w:rtl/>
              </w:rPr>
              <w:t>م</w:t>
            </w:r>
          </w:p>
        </w:tc>
        <w:tc>
          <w:tcPr>
            <w:tcW w:w="5021" w:type="dxa"/>
            <w:shd w:val="clear" w:color="auto" w:fill="DEEAF6" w:themeFill="accent5" w:themeFillTint="33"/>
            <w:vAlign w:val="center"/>
          </w:tcPr>
          <w:p w14:paraId="163DB595" w14:textId="77777777" w:rsidR="00A21AA2" w:rsidRPr="00E71C24" w:rsidRDefault="00A21AA2" w:rsidP="00E71C24">
            <w:pPr>
              <w:jc w:val="center"/>
              <w:rPr>
                <w:rFonts w:ascii="Simplified Arabic" w:hAnsi="Simplified Arabic" w:cs="Simplified Arabic"/>
                <w:b/>
                <w:bCs/>
                <w:sz w:val="28"/>
                <w:szCs w:val="28"/>
                <w:rtl/>
              </w:rPr>
            </w:pPr>
            <w:r w:rsidRPr="00E71C24">
              <w:rPr>
                <w:rFonts w:ascii="Simplified Arabic" w:hAnsi="Simplified Arabic" w:cs="Simplified Arabic"/>
                <w:b/>
                <w:bCs/>
                <w:sz w:val="28"/>
                <w:szCs w:val="28"/>
                <w:rtl/>
              </w:rPr>
              <w:t>العنوان</w:t>
            </w:r>
          </w:p>
        </w:tc>
        <w:tc>
          <w:tcPr>
            <w:tcW w:w="2661" w:type="dxa"/>
            <w:shd w:val="clear" w:color="auto" w:fill="DEEAF6" w:themeFill="accent5" w:themeFillTint="33"/>
            <w:vAlign w:val="center"/>
          </w:tcPr>
          <w:p w14:paraId="586BE274" w14:textId="77777777" w:rsidR="00A21AA2" w:rsidRPr="00E71C24" w:rsidRDefault="00A21AA2" w:rsidP="00E71C24">
            <w:pPr>
              <w:jc w:val="center"/>
              <w:rPr>
                <w:rFonts w:ascii="Simplified Arabic" w:hAnsi="Simplified Arabic" w:cs="Simplified Arabic"/>
                <w:b/>
                <w:bCs/>
                <w:sz w:val="28"/>
                <w:szCs w:val="28"/>
                <w:rtl/>
              </w:rPr>
            </w:pPr>
            <w:r w:rsidRPr="00E71C24">
              <w:rPr>
                <w:rFonts w:ascii="Simplified Arabic" w:hAnsi="Simplified Arabic" w:cs="Simplified Arabic"/>
                <w:b/>
                <w:bCs/>
                <w:sz w:val="28"/>
                <w:szCs w:val="28"/>
                <w:rtl/>
              </w:rPr>
              <w:t>رقم الصفحة</w:t>
            </w:r>
          </w:p>
        </w:tc>
      </w:tr>
      <w:tr w:rsidR="00A21AA2" w:rsidRPr="00602E7F" w14:paraId="68FDF264" w14:textId="77777777" w:rsidTr="00602E7F">
        <w:trPr>
          <w:jc w:val="center"/>
        </w:trPr>
        <w:tc>
          <w:tcPr>
            <w:tcW w:w="812" w:type="dxa"/>
          </w:tcPr>
          <w:p w14:paraId="2F85B68A" w14:textId="7370AB73" w:rsidR="00A21AA2" w:rsidRPr="00602E7F" w:rsidRDefault="000D4D60"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5021" w:type="dxa"/>
          </w:tcPr>
          <w:p w14:paraId="37B8A1DA" w14:textId="69C65570" w:rsidR="00A21AA2" w:rsidRPr="00602E7F" w:rsidRDefault="006A4FC7" w:rsidP="00435210">
            <w:pPr>
              <w:rPr>
                <w:rFonts w:ascii="Simplified Arabic" w:hAnsi="Simplified Arabic" w:cs="Simplified Arabic"/>
                <w:sz w:val="28"/>
                <w:szCs w:val="28"/>
                <w:rtl/>
              </w:rPr>
            </w:pPr>
            <w:r w:rsidRPr="003E701D">
              <w:rPr>
                <w:rFonts w:ascii="Simplified Arabic" w:hAnsi="Simplified Arabic" w:cs="Simplified Arabic"/>
                <w:sz w:val="28"/>
                <w:szCs w:val="28"/>
                <w:rtl/>
              </w:rPr>
              <w:t xml:space="preserve">حقوق </w:t>
            </w:r>
            <w:r>
              <w:rPr>
                <w:rFonts w:ascii="Simplified Arabic" w:hAnsi="Simplified Arabic" w:cs="Simplified Arabic" w:hint="cs"/>
                <w:sz w:val="28"/>
                <w:szCs w:val="28"/>
                <w:rtl/>
              </w:rPr>
              <w:t>الطباعة</w:t>
            </w:r>
          </w:p>
        </w:tc>
        <w:tc>
          <w:tcPr>
            <w:tcW w:w="2661" w:type="dxa"/>
          </w:tcPr>
          <w:p w14:paraId="4125FA3E" w14:textId="5BC8EB77" w:rsidR="00A21AA2" w:rsidRPr="00602E7F" w:rsidRDefault="00CB14DE"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أ</w:t>
            </w:r>
          </w:p>
        </w:tc>
      </w:tr>
      <w:tr w:rsidR="003E701D" w:rsidRPr="00602E7F" w14:paraId="76545145" w14:textId="77777777" w:rsidTr="00602E7F">
        <w:trPr>
          <w:jc w:val="center"/>
        </w:trPr>
        <w:tc>
          <w:tcPr>
            <w:tcW w:w="812" w:type="dxa"/>
          </w:tcPr>
          <w:p w14:paraId="5B7218E2" w14:textId="0FFE5CFB" w:rsidR="003E701D" w:rsidRDefault="00A13991"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5021" w:type="dxa"/>
          </w:tcPr>
          <w:p w14:paraId="4331775C" w14:textId="6C2D03AB" w:rsidR="003E701D" w:rsidRPr="00602E7F" w:rsidRDefault="00F808EF" w:rsidP="00435210">
            <w:pPr>
              <w:rPr>
                <w:rFonts w:ascii="Simplified Arabic" w:hAnsi="Simplified Arabic" w:cs="Simplified Arabic"/>
                <w:sz w:val="28"/>
                <w:szCs w:val="28"/>
                <w:rtl/>
              </w:rPr>
            </w:pPr>
            <w:r>
              <w:rPr>
                <w:rFonts w:ascii="Simplified Arabic" w:hAnsi="Simplified Arabic" w:cs="Simplified Arabic" w:hint="cs"/>
                <w:sz w:val="28"/>
                <w:szCs w:val="28"/>
                <w:rtl/>
              </w:rPr>
              <w:t>الملخص</w:t>
            </w:r>
          </w:p>
        </w:tc>
        <w:tc>
          <w:tcPr>
            <w:tcW w:w="2661" w:type="dxa"/>
          </w:tcPr>
          <w:p w14:paraId="5BBCD56B" w14:textId="74B7D58B" w:rsidR="003E701D" w:rsidRPr="00602E7F" w:rsidRDefault="00F808EF"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ب</w:t>
            </w:r>
          </w:p>
        </w:tc>
      </w:tr>
      <w:tr w:rsidR="00A21AA2" w:rsidRPr="00602E7F" w14:paraId="589D4511" w14:textId="77777777" w:rsidTr="00602E7F">
        <w:trPr>
          <w:jc w:val="center"/>
        </w:trPr>
        <w:tc>
          <w:tcPr>
            <w:tcW w:w="812" w:type="dxa"/>
          </w:tcPr>
          <w:p w14:paraId="7148C64F" w14:textId="4C0AEA81" w:rsidR="00A21AA2" w:rsidRPr="00602E7F" w:rsidRDefault="00A13991"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5021" w:type="dxa"/>
          </w:tcPr>
          <w:p w14:paraId="0FECB8B1" w14:textId="1297C51F" w:rsidR="00A21AA2" w:rsidRPr="00D405B9" w:rsidRDefault="00F808EF" w:rsidP="00F808EF">
            <w:pPr>
              <w:bidi w:val="0"/>
              <w:jc w:val="right"/>
              <w:rPr>
                <w:rFonts w:ascii="Simplified Arabic" w:hAnsi="Simplified Arabic" w:cs="Simplified Arabic"/>
                <w:sz w:val="32"/>
                <w:szCs w:val="32"/>
                <w:rtl/>
              </w:rPr>
            </w:pPr>
            <w:r w:rsidRPr="00D405B9">
              <w:rPr>
                <w:rFonts w:ascii="Simplified Arabic" w:hAnsi="Simplified Arabic" w:cs="Simplified Arabic"/>
                <w:sz w:val="32"/>
                <w:szCs w:val="32"/>
              </w:rPr>
              <w:t>Abstract</w:t>
            </w:r>
          </w:p>
        </w:tc>
        <w:tc>
          <w:tcPr>
            <w:tcW w:w="2661" w:type="dxa"/>
          </w:tcPr>
          <w:p w14:paraId="077618AC" w14:textId="23ED0BA9" w:rsidR="00A21AA2" w:rsidRPr="00602E7F" w:rsidRDefault="00F808EF"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ج</w:t>
            </w:r>
          </w:p>
        </w:tc>
      </w:tr>
      <w:tr w:rsidR="00A21AA2" w:rsidRPr="00602E7F" w14:paraId="1BBA99A1" w14:textId="77777777" w:rsidTr="00602E7F">
        <w:trPr>
          <w:jc w:val="center"/>
        </w:trPr>
        <w:tc>
          <w:tcPr>
            <w:tcW w:w="812" w:type="dxa"/>
          </w:tcPr>
          <w:p w14:paraId="246F7B10" w14:textId="14E0C7FF" w:rsidR="00A21AA2" w:rsidRPr="00602E7F" w:rsidRDefault="00A13991" w:rsidP="00435210">
            <w:pPr>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5021" w:type="dxa"/>
          </w:tcPr>
          <w:p w14:paraId="63D0DF24" w14:textId="3935C6D9" w:rsidR="00A21AA2" w:rsidRPr="00602E7F" w:rsidRDefault="00BC5397" w:rsidP="00435210">
            <w:pPr>
              <w:spacing w:before="120"/>
              <w:rPr>
                <w:rFonts w:ascii="Simplified Arabic" w:hAnsi="Simplified Arabic" w:cs="Simplified Arabic"/>
                <w:sz w:val="28"/>
                <w:szCs w:val="28"/>
                <w:rtl/>
              </w:rPr>
            </w:pPr>
            <w:r>
              <w:rPr>
                <w:rFonts w:ascii="Simplified Arabic" w:hAnsi="Simplified Arabic" w:cs="Simplified Arabic" w:hint="cs"/>
                <w:sz w:val="28"/>
                <w:szCs w:val="28"/>
                <w:rtl/>
              </w:rPr>
              <w:t>الشكر والتقدير</w:t>
            </w:r>
          </w:p>
        </w:tc>
        <w:tc>
          <w:tcPr>
            <w:tcW w:w="2661" w:type="dxa"/>
          </w:tcPr>
          <w:p w14:paraId="5F0D491C" w14:textId="0EABB7C8" w:rsidR="00A21AA2" w:rsidRPr="00602E7F" w:rsidRDefault="00BC5397" w:rsidP="00435210">
            <w:pPr>
              <w:jc w:val="center"/>
              <w:rPr>
                <w:rFonts w:ascii="Simplified Arabic" w:hAnsi="Simplified Arabic" w:cs="Simplified Arabic"/>
                <w:sz w:val="28"/>
                <w:szCs w:val="28"/>
              </w:rPr>
            </w:pPr>
            <w:r>
              <w:rPr>
                <w:rFonts w:ascii="Simplified Arabic" w:hAnsi="Simplified Arabic" w:cs="Simplified Arabic" w:hint="cs"/>
                <w:sz w:val="28"/>
                <w:szCs w:val="28"/>
                <w:rtl/>
              </w:rPr>
              <w:t>د</w:t>
            </w:r>
          </w:p>
        </w:tc>
      </w:tr>
      <w:tr w:rsidR="00A21AA2" w:rsidRPr="00602E7F" w14:paraId="381DA695" w14:textId="77777777" w:rsidTr="00602E7F">
        <w:trPr>
          <w:jc w:val="center"/>
        </w:trPr>
        <w:tc>
          <w:tcPr>
            <w:tcW w:w="812" w:type="dxa"/>
          </w:tcPr>
          <w:p w14:paraId="60A482E3" w14:textId="533E81D8" w:rsidR="00A21AA2" w:rsidRPr="00602E7F" w:rsidRDefault="00A13991"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5021" w:type="dxa"/>
          </w:tcPr>
          <w:p w14:paraId="223E30A8" w14:textId="77777777" w:rsidR="00A21AA2" w:rsidRPr="00602E7F" w:rsidRDefault="00A21AA2" w:rsidP="00435210">
            <w:pPr>
              <w:rPr>
                <w:rFonts w:ascii="Simplified Arabic" w:hAnsi="Simplified Arabic" w:cs="Simplified Arabic"/>
                <w:sz w:val="28"/>
                <w:szCs w:val="28"/>
                <w:rtl/>
              </w:rPr>
            </w:pPr>
            <w:r w:rsidRPr="00602E7F">
              <w:rPr>
                <w:rFonts w:ascii="Simplified Arabic" w:hAnsi="Simplified Arabic" w:cs="Simplified Arabic"/>
                <w:sz w:val="28"/>
                <w:szCs w:val="28"/>
                <w:rtl/>
              </w:rPr>
              <w:t>قائمة المحتويات</w:t>
            </w:r>
          </w:p>
        </w:tc>
        <w:tc>
          <w:tcPr>
            <w:tcW w:w="2661" w:type="dxa"/>
          </w:tcPr>
          <w:p w14:paraId="46DD6FFA" w14:textId="23025549" w:rsidR="00A21AA2" w:rsidRPr="00602E7F" w:rsidRDefault="00BC5397"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ه</w:t>
            </w:r>
          </w:p>
        </w:tc>
      </w:tr>
      <w:tr w:rsidR="00A21AA2" w:rsidRPr="00602E7F" w14:paraId="0180BA24" w14:textId="77777777" w:rsidTr="00602E7F">
        <w:trPr>
          <w:jc w:val="center"/>
        </w:trPr>
        <w:tc>
          <w:tcPr>
            <w:tcW w:w="812" w:type="dxa"/>
          </w:tcPr>
          <w:p w14:paraId="648C7705" w14:textId="724E5C0C" w:rsidR="00A21AA2" w:rsidRPr="00602E7F" w:rsidRDefault="00A13991"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5021" w:type="dxa"/>
          </w:tcPr>
          <w:p w14:paraId="7BBEF34C" w14:textId="77777777" w:rsidR="00A21AA2" w:rsidRPr="00602E7F" w:rsidRDefault="00A21AA2" w:rsidP="00435210">
            <w:pPr>
              <w:rPr>
                <w:rFonts w:ascii="Simplified Arabic" w:hAnsi="Simplified Arabic" w:cs="Simplified Arabic"/>
                <w:sz w:val="28"/>
                <w:szCs w:val="28"/>
                <w:rtl/>
              </w:rPr>
            </w:pPr>
            <w:r w:rsidRPr="00602E7F">
              <w:rPr>
                <w:rFonts w:ascii="Simplified Arabic" w:hAnsi="Simplified Arabic" w:cs="Simplified Arabic"/>
                <w:sz w:val="28"/>
                <w:szCs w:val="28"/>
                <w:rtl/>
              </w:rPr>
              <w:t>قائمة الجداول</w:t>
            </w:r>
          </w:p>
        </w:tc>
        <w:tc>
          <w:tcPr>
            <w:tcW w:w="2661" w:type="dxa"/>
          </w:tcPr>
          <w:p w14:paraId="6788ADCF" w14:textId="1A719E9F" w:rsidR="00A21AA2" w:rsidRPr="00602E7F" w:rsidRDefault="00D43F31"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ح</w:t>
            </w:r>
            <w:r w:rsidR="007F2C7A">
              <w:rPr>
                <w:rFonts w:ascii="Simplified Arabic" w:hAnsi="Simplified Arabic" w:cs="Simplified Arabic" w:hint="cs"/>
                <w:sz w:val="28"/>
                <w:szCs w:val="28"/>
                <w:rtl/>
              </w:rPr>
              <w:t>اع الخاصقط</w:t>
            </w:r>
          </w:p>
        </w:tc>
      </w:tr>
      <w:tr w:rsidR="00A21AA2" w:rsidRPr="00602E7F" w14:paraId="6B001491" w14:textId="77777777" w:rsidTr="00E71C24">
        <w:trPr>
          <w:trHeight w:val="1269"/>
          <w:jc w:val="center"/>
        </w:trPr>
        <w:tc>
          <w:tcPr>
            <w:tcW w:w="8494" w:type="dxa"/>
            <w:gridSpan w:val="3"/>
            <w:shd w:val="clear" w:color="auto" w:fill="DEEAF6" w:themeFill="accent5" w:themeFillTint="33"/>
            <w:vAlign w:val="center"/>
          </w:tcPr>
          <w:p w14:paraId="2515D92F" w14:textId="77777777" w:rsidR="00A21AA2" w:rsidRPr="00E71C24" w:rsidRDefault="00987BB4" w:rsidP="00E71C24">
            <w:pPr>
              <w:jc w:val="center"/>
              <w:rPr>
                <w:rFonts w:ascii="Simplified Arabic" w:hAnsi="Simplified Arabic" w:cs="Simplified Arabic"/>
                <w:b/>
                <w:bCs/>
                <w:sz w:val="28"/>
                <w:szCs w:val="28"/>
                <w:rtl/>
              </w:rPr>
            </w:pPr>
            <w:r w:rsidRPr="00E71C24">
              <w:rPr>
                <w:rFonts w:ascii="Simplified Arabic" w:hAnsi="Simplified Arabic" w:cs="Simplified Arabic" w:hint="cs"/>
                <w:b/>
                <w:bCs/>
                <w:sz w:val="28"/>
                <w:szCs w:val="28"/>
                <w:rtl/>
              </w:rPr>
              <w:t>ال</w:t>
            </w:r>
            <w:r w:rsidR="00EA7803" w:rsidRPr="00E71C24">
              <w:rPr>
                <w:rFonts w:ascii="Simplified Arabic" w:hAnsi="Simplified Arabic" w:cs="Simplified Arabic" w:hint="cs"/>
                <w:b/>
                <w:bCs/>
                <w:sz w:val="28"/>
                <w:szCs w:val="28"/>
                <w:rtl/>
              </w:rPr>
              <w:t>فصل الأول</w:t>
            </w:r>
          </w:p>
          <w:p w14:paraId="3CBE48EA" w14:textId="07EC0218" w:rsidR="00EA7803" w:rsidRPr="00E71C24" w:rsidRDefault="00EA7803" w:rsidP="00E71C24">
            <w:pPr>
              <w:jc w:val="center"/>
              <w:rPr>
                <w:rFonts w:ascii="Simplified Arabic" w:hAnsi="Simplified Arabic" w:cs="Simplified Arabic"/>
                <w:b/>
                <w:bCs/>
                <w:sz w:val="28"/>
                <w:szCs w:val="28"/>
                <w:rtl/>
              </w:rPr>
            </w:pPr>
            <w:r w:rsidRPr="00E71C24">
              <w:rPr>
                <w:rFonts w:ascii="Simplified Arabic" w:hAnsi="Simplified Arabic" w:cs="Simplified Arabic" w:hint="cs"/>
                <w:b/>
                <w:bCs/>
                <w:sz w:val="28"/>
                <w:szCs w:val="28"/>
                <w:rtl/>
              </w:rPr>
              <w:t>المقدمة</w:t>
            </w:r>
          </w:p>
        </w:tc>
      </w:tr>
      <w:tr w:rsidR="00A21AA2" w:rsidRPr="00602E7F" w14:paraId="2955A41C" w14:textId="77777777" w:rsidTr="00602E7F">
        <w:trPr>
          <w:jc w:val="center"/>
        </w:trPr>
        <w:tc>
          <w:tcPr>
            <w:tcW w:w="812" w:type="dxa"/>
          </w:tcPr>
          <w:p w14:paraId="7D21FD87"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1</w:t>
            </w:r>
          </w:p>
        </w:tc>
        <w:tc>
          <w:tcPr>
            <w:tcW w:w="5021" w:type="dxa"/>
          </w:tcPr>
          <w:p w14:paraId="1C0811D1" w14:textId="77777777" w:rsidR="00A21AA2" w:rsidRPr="00602E7F" w:rsidRDefault="00A21AA2" w:rsidP="00435210">
            <w:pPr>
              <w:rPr>
                <w:rFonts w:ascii="Simplified Arabic" w:hAnsi="Simplified Arabic" w:cs="Simplified Arabic"/>
                <w:sz w:val="28"/>
                <w:szCs w:val="28"/>
                <w:rtl/>
              </w:rPr>
            </w:pPr>
            <w:r w:rsidRPr="00602E7F">
              <w:rPr>
                <w:rFonts w:ascii="Simplified Arabic" w:hAnsi="Simplified Arabic" w:cs="Simplified Arabic"/>
                <w:sz w:val="28"/>
                <w:szCs w:val="28"/>
                <w:rtl/>
              </w:rPr>
              <w:t>مقدمة</w:t>
            </w:r>
          </w:p>
        </w:tc>
        <w:tc>
          <w:tcPr>
            <w:tcW w:w="2661" w:type="dxa"/>
          </w:tcPr>
          <w:p w14:paraId="7CA03672"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1</w:t>
            </w:r>
          </w:p>
        </w:tc>
      </w:tr>
      <w:tr w:rsidR="00A21AA2" w:rsidRPr="00602E7F" w14:paraId="11425F63" w14:textId="77777777" w:rsidTr="00602E7F">
        <w:trPr>
          <w:jc w:val="center"/>
        </w:trPr>
        <w:tc>
          <w:tcPr>
            <w:tcW w:w="812" w:type="dxa"/>
          </w:tcPr>
          <w:p w14:paraId="558580D7"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2</w:t>
            </w:r>
          </w:p>
        </w:tc>
        <w:tc>
          <w:tcPr>
            <w:tcW w:w="5021" w:type="dxa"/>
          </w:tcPr>
          <w:p w14:paraId="7DAC9A8F" w14:textId="3249A204" w:rsidR="00A21AA2" w:rsidRPr="00602E7F" w:rsidRDefault="00A21AA2" w:rsidP="00435210">
            <w:pPr>
              <w:rPr>
                <w:rFonts w:ascii="Simplified Arabic" w:hAnsi="Simplified Arabic" w:cs="Simplified Arabic"/>
                <w:sz w:val="28"/>
                <w:szCs w:val="28"/>
                <w:rtl/>
              </w:rPr>
            </w:pPr>
            <w:r w:rsidRPr="00602E7F">
              <w:rPr>
                <w:rFonts w:ascii="Simplified Arabic" w:hAnsi="Simplified Arabic" w:cs="Simplified Arabic"/>
                <w:sz w:val="28"/>
                <w:szCs w:val="28"/>
                <w:rtl/>
              </w:rPr>
              <w:t>مشكلة ال</w:t>
            </w:r>
            <w:r w:rsidR="005E003D">
              <w:rPr>
                <w:rFonts w:ascii="Simplified Arabic" w:hAnsi="Simplified Arabic" w:cs="Simplified Arabic" w:hint="cs"/>
                <w:sz w:val="28"/>
                <w:szCs w:val="28"/>
                <w:rtl/>
              </w:rPr>
              <w:t>دراسة</w:t>
            </w:r>
          </w:p>
        </w:tc>
        <w:tc>
          <w:tcPr>
            <w:tcW w:w="2661" w:type="dxa"/>
          </w:tcPr>
          <w:p w14:paraId="61B253B6" w14:textId="0537909B" w:rsidR="00A21AA2" w:rsidRPr="00602E7F" w:rsidRDefault="005E003D"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r>
      <w:tr w:rsidR="00A21AA2" w:rsidRPr="00602E7F" w14:paraId="23EF1229" w14:textId="77777777" w:rsidTr="00602E7F">
        <w:trPr>
          <w:jc w:val="center"/>
        </w:trPr>
        <w:tc>
          <w:tcPr>
            <w:tcW w:w="812" w:type="dxa"/>
          </w:tcPr>
          <w:p w14:paraId="3A520C84"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3</w:t>
            </w:r>
          </w:p>
        </w:tc>
        <w:tc>
          <w:tcPr>
            <w:tcW w:w="5021" w:type="dxa"/>
          </w:tcPr>
          <w:p w14:paraId="78B6FC97" w14:textId="13E047FB" w:rsidR="00A21AA2" w:rsidRPr="00602E7F" w:rsidRDefault="00A21AA2" w:rsidP="00435210">
            <w:pPr>
              <w:rPr>
                <w:rFonts w:ascii="Simplified Arabic" w:hAnsi="Simplified Arabic" w:cs="Simplified Arabic"/>
                <w:sz w:val="28"/>
                <w:szCs w:val="28"/>
                <w:rtl/>
              </w:rPr>
            </w:pPr>
            <w:r w:rsidRPr="00602E7F">
              <w:rPr>
                <w:rFonts w:ascii="Simplified Arabic" w:hAnsi="Simplified Arabic" w:cs="Simplified Arabic"/>
                <w:sz w:val="28"/>
                <w:szCs w:val="28"/>
                <w:rtl/>
              </w:rPr>
              <w:t>أه</w:t>
            </w:r>
            <w:r w:rsidR="00AD2CDB">
              <w:rPr>
                <w:rFonts w:ascii="Simplified Arabic" w:hAnsi="Simplified Arabic" w:cs="Simplified Arabic" w:hint="cs"/>
                <w:sz w:val="28"/>
                <w:szCs w:val="28"/>
                <w:rtl/>
              </w:rPr>
              <w:t>مية الدراسة</w:t>
            </w:r>
          </w:p>
        </w:tc>
        <w:tc>
          <w:tcPr>
            <w:tcW w:w="2661" w:type="dxa"/>
          </w:tcPr>
          <w:p w14:paraId="1F05287D" w14:textId="1CB0557E" w:rsidR="00A21AA2" w:rsidRPr="00602E7F" w:rsidRDefault="00AD2CDB"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r>
      <w:tr w:rsidR="00A21AA2" w:rsidRPr="00602E7F" w14:paraId="1E536D57" w14:textId="77777777" w:rsidTr="00602E7F">
        <w:trPr>
          <w:jc w:val="center"/>
        </w:trPr>
        <w:tc>
          <w:tcPr>
            <w:tcW w:w="812" w:type="dxa"/>
          </w:tcPr>
          <w:p w14:paraId="25988510"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4</w:t>
            </w:r>
          </w:p>
        </w:tc>
        <w:tc>
          <w:tcPr>
            <w:tcW w:w="5021" w:type="dxa"/>
          </w:tcPr>
          <w:p w14:paraId="67358C4E" w14:textId="6ADA18F1" w:rsidR="00A21AA2" w:rsidRPr="00602E7F" w:rsidRDefault="00A21AA2" w:rsidP="00435210">
            <w:pPr>
              <w:rPr>
                <w:rFonts w:ascii="Simplified Arabic" w:hAnsi="Simplified Arabic" w:cs="Simplified Arabic"/>
                <w:sz w:val="28"/>
                <w:szCs w:val="28"/>
                <w:rtl/>
              </w:rPr>
            </w:pPr>
            <w:r w:rsidRPr="00602E7F">
              <w:rPr>
                <w:rFonts w:ascii="Simplified Arabic" w:hAnsi="Simplified Arabic" w:cs="Simplified Arabic"/>
                <w:sz w:val="28"/>
                <w:szCs w:val="28"/>
                <w:rtl/>
              </w:rPr>
              <w:t>أ</w:t>
            </w:r>
            <w:r w:rsidR="003C567D">
              <w:rPr>
                <w:rFonts w:ascii="Simplified Arabic" w:hAnsi="Simplified Arabic" w:cs="Simplified Arabic" w:hint="cs"/>
                <w:sz w:val="28"/>
                <w:szCs w:val="28"/>
                <w:rtl/>
              </w:rPr>
              <w:t>هداف الدراسة</w:t>
            </w:r>
          </w:p>
        </w:tc>
        <w:tc>
          <w:tcPr>
            <w:tcW w:w="2661" w:type="dxa"/>
          </w:tcPr>
          <w:p w14:paraId="0C546FD8"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7</w:t>
            </w:r>
          </w:p>
        </w:tc>
      </w:tr>
      <w:tr w:rsidR="00A21AA2" w:rsidRPr="00602E7F" w14:paraId="1DA55B19" w14:textId="77777777" w:rsidTr="00602E7F">
        <w:trPr>
          <w:jc w:val="center"/>
        </w:trPr>
        <w:tc>
          <w:tcPr>
            <w:tcW w:w="812" w:type="dxa"/>
          </w:tcPr>
          <w:p w14:paraId="01965B1B"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5</w:t>
            </w:r>
          </w:p>
        </w:tc>
        <w:tc>
          <w:tcPr>
            <w:tcW w:w="5021" w:type="dxa"/>
          </w:tcPr>
          <w:p w14:paraId="0031CCA4" w14:textId="313C19D2" w:rsidR="00A21AA2" w:rsidRPr="00602E7F" w:rsidRDefault="008B3B70" w:rsidP="00435210">
            <w:pPr>
              <w:rPr>
                <w:rFonts w:ascii="Simplified Arabic" w:hAnsi="Simplified Arabic" w:cs="Simplified Arabic"/>
                <w:sz w:val="28"/>
                <w:szCs w:val="28"/>
                <w:rtl/>
              </w:rPr>
            </w:pPr>
            <w:r>
              <w:rPr>
                <w:rFonts w:ascii="Simplified Arabic" w:hAnsi="Simplified Arabic" w:cs="Simplified Arabic" w:hint="cs"/>
                <w:sz w:val="28"/>
                <w:szCs w:val="28"/>
                <w:rtl/>
              </w:rPr>
              <w:t>تساؤلات الدراسة</w:t>
            </w:r>
          </w:p>
        </w:tc>
        <w:tc>
          <w:tcPr>
            <w:tcW w:w="2661" w:type="dxa"/>
          </w:tcPr>
          <w:p w14:paraId="11845B0A" w14:textId="3C0A8E04" w:rsidR="00A21AA2" w:rsidRPr="00602E7F" w:rsidRDefault="008B3B70"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r>
      <w:tr w:rsidR="00A21AA2" w:rsidRPr="00602E7F" w14:paraId="3056FEAD" w14:textId="77777777" w:rsidTr="00602E7F">
        <w:trPr>
          <w:jc w:val="center"/>
        </w:trPr>
        <w:tc>
          <w:tcPr>
            <w:tcW w:w="812" w:type="dxa"/>
          </w:tcPr>
          <w:p w14:paraId="6BA48E98"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6</w:t>
            </w:r>
          </w:p>
        </w:tc>
        <w:tc>
          <w:tcPr>
            <w:tcW w:w="5021" w:type="dxa"/>
          </w:tcPr>
          <w:p w14:paraId="22FF461F" w14:textId="446448A5" w:rsidR="00A21AA2" w:rsidRPr="00602E7F" w:rsidRDefault="000B27EB" w:rsidP="00435210">
            <w:pPr>
              <w:rPr>
                <w:rFonts w:ascii="Simplified Arabic" w:hAnsi="Simplified Arabic" w:cs="Simplified Arabic"/>
                <w:sz w:val="28"/>
                <w:szCs w:val="28"/>
                <w:rtl/>
              </w:rPr>
            </w:pPr>
            <w:r>
              <w:rPr>
                <w:rFonts w:ascii="Simplified Arabic" w:hAnsi="Simplified Arabic" w:cs="Simplified Arabic" w:hint="cs"/>
                <w:sz w:val="28"/>
                <w:szCs w:val="28"/>
                <w:rtl/>
              </w:rPr>
              <w:t>فروض الدراسة</w:t>
            </w:r>
          </w:p>
        </w:tc>
        <w:tc>
          <w:tcPr>
            <w:tcW w:w="2661" w:type="dxa"/>
          </w:tcPr>
          <w:p w14:paraId="3631D221" w14:textId="7D93859A" w:rsidR="00A21AA2" w:rsidRPr="00602E7F" w:rsidRDefault="00521CB7"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r>
      <w:tr w:rsidR="00A21AA2" w:rsidRPr="00602E7F" w14:paraId="259177C2" w14:textId="77777777" w:rsidTr="00602E7F">
        <w:trPr>
          <w:jc w:val="center"/>
        </w:trPr>
        <w:tc>
          <w:tcPr>
            <w:tcW w:w="812" w:type="dxa"/>
          </w:tcPr>
          <w:p w14:paraId="1474FFA7"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7</w:t>
            </w:r>
          </w:p>
        </w:tc>
        <w:tc>
          <w:tcPr>
            <w:tcW w:w="5021" w:type="dxa"/>
          </w:tcPr>
          <w:p w14:paraId="6780641C" w14:textId="727C9D13" w:rsidR="00A21AA2" w:rsidRPr="00602E7F" w:rsidRDefault="00DF2614" w:rsidP="00DF2614">
            <w:pPr>
              <w:rPr>
                <w:rFonts w:ascii="Simplified Arabic" w:hAnsi="Simplified Arabic" w:cs="Simplified Arabic"/>
                <w:sz w:val="28"/>
                <w:szCs w:val="28"/>
                <w:rtl/>
              </w:rPr>
            </w:pPr>
            <w:r w:rsidRPr="00DF2614">
              <w:rPr>
                <w:rFonts w:ascii="Simplified Arabic" w:hAnsi="Simplified Arabic" w:cs="Simplified Arabic"/>
                <w:sz w:val="28"/>
                <w:szCs w:val="28"/>
                <w:rtl/>
              </w:rPr>
              <w:t>النظرية العلمية المتبعة لإعداد البحث</w:t>
            </w:r>
          </w:p>
        </w:tc>
        <w:tc>
          <w:tcPr>
            <w:tcW w:w="2661" w:type="dxa"/>
          </w:tcPr>
          <w:p w14:paraId="438D7A16" w14:textId="170496BF" w:rsidR="00A21AA2" w:rsidRPr="00602E7F" w:rsidRDefault="00DF2614"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11</w:t>
            </w:r>
          </w:p>
        </w:tc>
      </w:tr>
      <w:tr w:rsidR="00A21AA2" w:rsidRPr="00602E7F" w14:paraId="29CCFF3A" w14:textId="77777777" w:rsidTr="00602E7F">
        <w:trPr>
          <w:jc w:val="center"/>
        </w:trPr>
        <w:tc>
          <w:tcPr>
            <w:tcW w:w="812" w:type="dxa"/>
          </w:tcPr>
          <w:p w14:paraId="58AC182E"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8</w:t>
            </w:r>
          </w:p>
        </w:tc>
        <w:tc>
          <w:tcPr>
            <w:tcW w:w="5021" w:type="dxa"/>
          </w:tcPr>
          <w:p w14:paraId="5D287A38" w14:textId="4F12DE70" w:rsidR="00A21AA2" w:rsidRPr="00602E7F" w:rsidRDefault="00A21AA2" w:rsidP="00435210">
            <w:pPr>
              <w:rPr>
                <w:rFonts w:ascii="Simplified Arabic" w:hAnsi="Simplified Arabic" w:cs="Simplified Arabic"/>
                <w:sz w:val="28"/>
                <w:szCs w:val="28"/>
                <w:rtl/>
              </w:rPr>
            </w:pPr>
            <w:r w:rsidRPr="00602E7F">
              <w:rPr>
                <w:rFonts w:ascii="Simplified Arabic" w:hAnsi="Simplified Arabic" w:cs="Simplified Arabic"/>
                <w:sz w:val="28"/>
                <w:szCs w:val="28"/>
                <w:rtl/>
              </w:rPr>
              <w:t>منهج</w:t>
            </w:r>
            <w:r w:rsidR="00F13443">
              <w:rPr>
                <w:rFonts w:ascii="Simplified Arabic" w:hAnsi="Simplified Arabic" w:cs="Simplified Arabic" w:hint="cs"/>
                <w:sz w:val="28"/>
                <w:szCs w:val="28"/>
                <w:rtl/>
              </w:rPr>
              <w:t>ية</w:t>
            </w:r>
            <w:r w:rsidRPr="00602E7F">
              <w:rPr>
                <w:rFonts w:ascii="Simplified Arabic" w:hAnsi="Simplified Arabic" w:cs="Simplified Arabic"/>
                <w:sz w:val="28"/>
                <w:szCs w:val="28"/>
                <w:rtl/>
              </w:rPr>
              <w:t xml:space="preserve"> البحث</w:t>
            </w:r>
          </w:p>
        </w:tc>
        <w:tc>
          <w:tcPr>
            <w:tcW w:w="2661" w:type="dxa"/>
          </w:tcPr>
          <w:p w14:paraId="74E5AA8E" w14:textId="79E7D984" w:rsidR="00A21AA2" w:rsidRPr="00602E7F" w:rsidRDefault="00F13443"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12</w:t>
            </w:r>
          </w:p>
        </w:tc>
      </w:tr>
      <w:tr w:rsidR="00A21AA2" w:rsidRPr="00602E7F" w14:paraId="4C3E748F" w14:textId="77777777" w:rsidTr="003B2F77">
        <w:trPr>
          <w:trHeight w:val="1113"/>
          <w:jc w:val="center"/>
        </w:trPr>
        <w:tc>
          <w:tcPr>
            <w:tcW w:w="8494" w:type="dxa"/>
            <w:gridSpan w:val="3"/>
            <w:shd w:val="clear" w:color="auto" w:fill="DEEAF6" w:themeFill="accent5" w:themeFillTint="33"/>
            <w:vAlign w:val="center"/>
          </w:tcPr>
          <w:p w14:paraId="77FA231C" w14:textId="0E537F5A" w:rsidR="007266B1" w:rsidRPr="007266B1" w:rsidRDefault="007266B1" w:rsidP="00A654B3">
            <w:pPr>
              <w:jc w:val="center"/>
              <w:rPr>
                <w:rFonts w:ascii="Simplified Arabic" w:hAnsi="Simplified Arabic" w:cs="Simplified Arabic"/>
                <w:b/>
                <w:bCs/>
                <w:sz w:val="28"/>
                <w:szCs w:val="28"/>
                <w:rtl/>
              </w:rPr>
            </w:pPr>
            <w:r w:rsidRPr="007266B1">
              <w:rPr>
                <w:rFonts w:ascii="Simplified Arabic" w:hAnsi="Simplified Arabic" w:cs="Simplified Arabic"/>
                <w:b/>
                <w:bCs/>
                <w:sz w:val="28"/>
                <w:szCs w:val="28"/>
                <w:rtl/>
              </w:rPr>
              <w:t>الفصل الثاني</w:t>
            </w:r>
          </w:p>
          <w:p w14:paraId="5221EBFF" w14:textId="77777777" w:rsidR="007266B1" w:rsidRPr="007266B1" w:rsidRDefault="007266B1" w:rsidP="003B2F77">
            <w:pPr>
              <w:jc w:val="center"/>
              <w:rPr>
                <w:rFonts w:ascii="Simplified Arabic" w:hAnsi="Simplified Arabic" w:cs="Simplified Arabic"/>
                <w:b/>
                <w:bCs/>
                <w:sz w:val="28"/>
                <w:szCs w:val="28"/>
                <w:rtl/>
              </w:rPr>
            </w:pPr>
            <w:r w:rsidRPr="007266B1">
              <w:rPr>
                <w:rFonts w:ascii="Simplified Arabic" w:hAnsi="Simplified Arabic" w:cs="Simplified Arabic"/>
                <w:b/>
                <w:bCs/>
                <w:sz w:val="28"/>
                <w:szCs w:val="28"/>
                <w:rtl/>
              </w:rPr>
              <w:t>الدراسات السابقة</w:t>
            </w:r>
          </w:p>
          <w:p w14:paraId="0DA69F6B" w14:textId="2776146B" w:rsidR="00A21AA2" w:rsidRPr="00602E7F" w:rsidRDefault="00A21AA2" w:rsidP="003B2F77">
            <w:pPr>
              <w:jc w:val="center"/>
              <w:rPr>
                <w:rFonts w:ascii="Simplified Arabic" w:hAnsi="Simplified Arabic" w:cs="Simplified Arabic"/>
                <w:sz w:val="28"/>
                <w:szCs w:val="28"/>
                <w:rtl/>
              </w:rPr>
            </w:pPr>
          </w:p>
        </w:tc>
      </w:tr>
      <w:tr w:rsidR="00A21AA2" w:rsidRPr="00602E7F" w14:paraId="39BDF039" w14:textId="77777777" w:rsidTr="00602E7F">
        <w:trPr>
          <w:jc w:val="center"/>
        </w:trPr>
        <w:tc>
          <w:tcPr>
            <w:tcW w:w="812" w:type="dxa"/>
          </w:tcPr>
          <w:p w14:paraId="130A5DA1"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lastRenderedPageBreak/>
              <w:t>1</w:t>
            </w:r>
          </w:p>
        </w:tc>
        <w:tc>
          <w:tcPr>
            <w:tcW w:w="5021" w:type="dxa"/>
          </w:tcPr>
          <w:p w14:paraId="0FB6AE80" w14:textId="29F59AA5" w:rsidR="00A21AA2" w:rsidRPr="00602E7F" w:rsidRDefault="00830CC9" w:rsidP="00435210">
            <w:pPr>
              <w:rPr>
                <w:rFonts w:ascii="Simplified Arabic" w:hAnsi="Simplified Arabic" w:cs="Simplified Arabic"/>
                <w:sz w:val="28"/>
                <w:szCs w:val="28"/>
                <w:rtl/>
              </w:rPr>
            </w:pPr>
            <w:r>
              <w:rPr>
                <w:rFonts w:ascii="Simplified Arabic" w:hAnsi="Simplified Arabic" w:cs="Simplified Arabic" w:hint="cs"/>
                <w:sz w:val="28"/>
                <w:szCs w:val="28"/>
                <w:rtl/>
              </w:rPr>
              <w:t>مقدمة</w:t>
            </w:r>
          </w:p>
        </w:tc>
        <w:tc>
          <w:tcPr>
            <w:tcW w:w="2661" w:type="dxa"/>
          </w:tcPr>
          <w:p w14:paraId="6E512323" w14:textId="6A6975FA" w:rsidR="00A21AA2" w:rsidRPr="00602E7F" w:rsidRDefault="0052355E"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14</w:t>
            </w:r>
          </w:p>
        </w:tc>
      </w:tr>
      <w:tr w:rsidR="00A21AA2" w:rsidRPr="00602E7F" w14:paraId="78C800B6" w14:textId="77777777" w:rsidTr="00602E7F">
        <w:trPr>
          <w:jc w:val="center"/>
        </w:trPr>
        <w:tc>
          <w:tcPr>
            <w:tcW w:w="812" w:type="dxa"/>
          </w:tcPr>
          <w:p w14:paraId="46B593F2"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2</w:t>
            </w:r>
          </w:p>
        </w:tc>
        <w:tc>
          <w:tcPr>
            <w:tcW w:w="5021" w:type="dxa"/>
          </w:tcPr>
          <w:p w14:paraId="3EF99191" w14:textId="10B9FB2B" w:rsidR="00A21AA2" w:rsidRPr="00602E7F" w:rsidRDefault="00A21AA2" w:rsidP="00435210">
            <w:pPr>
              <w:rPr>
                <w:rFonts w:ascii="Simplified Arabic" w:hAnsi="Simplified Arabic" w:cs="Simplified Arabic"/>
                <w:sz w:val="28"/>
                <w:szCs w:val="28"/>
                <w:rtl/>
              </w:rPr>
            </w:pPr>
            <w:r w:rsidRPr="00602E7F">
              <w:rPr>
                <w:rFonts w:ascii="Simplified Arabic" w:hAnsi="Simplified Arabic" w:cs="Simplified Arabic"/>
                <w:sz w:val="28"/>
                <w:szCs w:val="28"/>
                <w:rtl/>
              </w:rPr>
              <w:t>الم</w:t>
            </w:r>
            <w:r w:rsidR="00830CC9">
              <w:rPr>
                <w:rFonts w:ascii="Simplified Arabic" w:hAnsi="Simplified Arabic" w:cs="Simplified Arabic" w:hint="cs"/>
                <w:sz w:val="28"/>
                <w:szCs w:val="28"/>
                <w:rtl/>
              </w:rPr>
              <w:t>تغير التابع والمتغير المستقل</w:t>
            </w:r>
          </w:p>
        </w:tc>
        <w:tc>
          <w:tcPr>
            <w:tcW w:w="2661" w:type="dxa"/>
          </w:tcPr>
          <w:p w14:paraId="07523BAD" w14:textId="622254CB" w:rsidR="00A21AA2" w:rsidRPr="00602E7F" w:rsidRDefault="0052355E"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14</w:t>
            </w:r>
          </w:p>
        </w:tc>
      </w:tr>
      <w:tr w:rsidR="007A270F" w:rsidRPr="00602E7F" w14:paraId="285D7B4C" w14:textId="77777777" w:rsidTr="00602E7F">
        <w:trPr>
          <w:jc w:val="center"/>
        </w:trPr>
        <w:tc>
          <w:tcPr>
            <w:tcW w:w="812" w:type="dxa"/>
          </w:tcPr>
          <w:p w14:paraId="6C9C6163" w14:textId="1AA213D1" w:rsidR="007A270F" w:rsidRPr="00602E7F" w:rsidRDefault="007A270F"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5021" w:type="dxa"/>
          </w:tcPr>
          <w:p w14:paraId="46510FCC" w14:textId="64A5AF2C" w:rsidR="007A270F" w:rsidRPr="00602E7F" w:rsidRDefault="007A270F" w:rsidP="00435210">
            <w:pPr>
              <w:rPr>
                <w:rFonts w:ascii="Simplified Arabic" w:hAnsi="Simplified Arabic" w:cs="Simplified Arabic"/>
                <w:sz w:val="28"/>
                <w:szCs w:val="28"/>
                <w:rtl/>
              </w:rPr>
            </w:pPr>
            <w:r>
              <w:rPr>
                <w:rFonts w:ascii="Simplified Arabic" w:hAnsi="Simplified Arabic" w:cs="Simplified Arabic" w:hint="cs"/>
                <w:sz w:val="28"/>
                <w:szCs w:val="28"/>
                <w:rtl/>
              </w:rPr>
              <w:t xml:space="preserve">الدراسات </w:t>
            </w:r>
            <w:r w:rsidR="0052355E">
              <w:rPr>
                <w:rFonts w:ascii="Simplified Arabic" w:hAnsi="Simplified Arabic" w:cs="Simplified Arabic" w:hint="cs"/>
                <w:sz w:val="28"/>
                <w:szCs w:val="28"/>
                <w:rtl/>
              </w:rPr>
              <w:t xml:space="preserve">السابقة </w:t>
            </w:r>
          </w:p>
        </w:tc>
        <w:tc>
          <w:tcPr>
            <w:tcW w:w="2661" w:type="dxa"/>
          </w:tcPr>
          <w:p w14:paraId="2ED7D044" w14:textId="780B65E9" w:rsidR="007A270F" w:rsidRPr="00602E7F" w:rsidRDefault="0052355E"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14</w:t>
            </w:r>
          </w:p>
        </w:tc>
      </w:tr>
      <w:tr w:rsidR="00D3234E" w:rsidRPr="00602E7F" w14:paraId="0683F3EE" w14:textId="77777777" w:rsidTr="00602E7F">
        <w:trPr>
          <w:jc w:val="center"/>
        </w:trPr>
        <w:tc>
          <w:tcPr>
            <w:tcW w:w="812" w:type="dxa"/>
          </w:tcPr>
          <w:p w14:paraId="4CA0D0A9" w14:textId="0F31AD68" w:rsidR="00D3234E" w:rsidRDefault="00D3234E"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5021" w:type="dxa"/>
          </w:tcPr>
          <w:p w14:paraId="5071C8EC" w14:textId="71FE3B6A" w:rsidR="00D3234E" w:rsidRDefault="00D3234E" w:rsidP="00435210">
            <w:pPr>
              <w:rPr>
                <w:rFonts w:ascii="Simplified Arabic" w:hAnsi="Simplified Arabic" w:cs="Simplified Arabic"/>
                <w:sz w:val="28"/>
                <w:szCs w:val="28"/>
                <w:rtl/>
              </w:rPr>
            </w:pPr>
            <w:r>
              <w:rPr>
                <w:rFonts w:ascii="Simplified Arabic" w:hAnsi="Simplified Arabic" w:cs="Simplified Arabic" w:hint="cs"/>
                <w:sz w:val="28"/>
                <w:szCs w:val="28"/>
                <w:rtl/>
              </w:rPr>
              <w:t xml:space="preserve">تعليق على الدراسات السابقة </w:t>
            </w:r>
          </w:p>
        </w:tc>
        <w:tc>
          <w:tcPr>
            <w:tcW w:w="2661" w:type="dxa"/>
          </w:tcPr>
          <w:p w14:paraId="3835E44B" w14:textId="70BD3A25" w:rsidR="00D3234E" w:rsidRDefault="00D3234E"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20</w:t>
            </w:r>
          </w:p>
        </w:tc>
      </w:tr>
      <w:tr w:rsidR="00B5209D" w:rsidRPr="00602E7F" w14:paraId="220AA9FA" w14:textId="77777777" w:rsidTr="00602E7F">
        <w:trPr>
          <w:jc w:val="center"/>
        </w:trPr>
        <w:tc>
          <w:tcPr>
            <w:tcW w:w="812" w:type="dxa"/>
          </w:tcPr>
          <w:p w14:paraId="2313831C" w14:textId="47C3D948" w:rsidR="00B5209D" w:rsidRDefault="00C54D7F"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5021" w:type="dxa"/>
          </w:tcPr>
          <w:p w14:paraId="3E999D04" w14:textId="1CA643C7" w:rsidR="00B5209D" w:rsidRDefault="00C54D7F" w:rsidP="00435210">
            <w:pPr>
              <w:rPr>
                <w:rFonts w:ascii="Simplified Arabic" w:hAnsi="Simplified Arabic" w:cs="Simplified Arabic"/>
                <w:sz w:val="28"/>
                <w:szCs w:val="28"/>
                <w:rtl/>
              </w:rPr>
            </w:pPr>
            <w:r>
              <w:rPr>
                <w:rFonts w:ascii="Simplified Arabic" w:hAnsi="Simplified Arabic" w:cs="Simplified Arabic" w:hint="cs"/>
                <w:sz w:val="28"/>
                <w:szCs w:val="28"/>
                <w:rtl/>
              </w:rPr>
              <w:t>الاطار النظري</w:t>
            </w:r>
          </w:p>
        </w:tc>
        <w:tc>
          <w:tcPr>
            <w:tcW w:w="2661" w:type="dxa"/>
          </w:tcPr>
          <w:p w14:paraId="2629861C" w14:textId="7A8CE77D" w:rsidR="00B5209D" w:rsidRDefault="006211F0"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24</w:t>
            </w:r>
          </w:p>
        </w:tc>
      </w:tr>
      <w:tr w:rsidR="00805360" w:rsidRPr="00602E7F" w14:paraId="31FDA258" w14:textId="77777777" w:rsidTr="00602E7F">
        <w:trPr>
          <w:jc w:val="center"/>
        </w:trPr>
        <w:tc>
          <w:tcPr>
            <w:tcW w:w="812" w:type="dxa"/>
          </w:tcPr>
          <w:p w14:paraId="578D607A" w14:textId="0D9D8CCF" w:rsidR="00805360" w:rsidRDefault="004678EA"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5021" w:type="dxa"/>
          </w:tcPr>
          <w:p w14:paraId="65BAFB1D" w14:textId="0AD97ED9" w:rsidR="00805360" w:rsidRDefault="004678EA" w:rsidP="00435210">
            <w:pPr>
              <w:rPr>
                <w:rFonts w:ascii="Simplified Arabic" w:hAnsi="Simplified Arabic" w:cs="Simplified Arabic"/>
                <w:sz w:val="28"/>
                <w:szCs w:val="28"/>
                <w:rtl/>
              </w:rPr>
            </w:pPr>
            <w:r>
              <w:rPr>
                <w:rFonts w:ascii="Simplified Arabic" w:hAnsi="Simplified Arabic" w:cs="Simplified Arabic" w:hint="cs"/>
                <w:sz w:val="28"/>
                <w:szCs w:val="28"/>
                <w:rtl/>
              </w:rPr>
              <w:t>الأنواع الثلاث الرئيسية من الذكاء الا</w:t>
            </w:r>
            <w:r w:rsidR="00281A6F">
              <w:rPr>
                <w:rFonts w:ascii="Simplified Arabic" w:hAnsi="Simplified Arabic" w:cs="Simplified Arabic" w:hint="cs"/>
                <w:sz w:val="28"/>
                <w:szCs w:val="28"/>
                <w:rtl/>
              </w:rPr>
              <w:t>صطناعي</w:t>
            </w:r>
          </w:p>
        </w:tc>
        <w:tc>
          <w:tcPr>
            <w:tcW w:w="2661" w:type="dxa"/>
          </w:tcPr>
          <w:p w14:paraId="51407CB9" w14:textId="7F2DB3C6" w:rsidR="00805360" w:rsidRDefault="00F92692"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27</w:t>
            </w:r>
          </w:p>
        </w:tc>
      </w:tr>
      <w:tr w:rsidR="002013C3" w:rsidRPr="00602E7F" w14:paraId="0F45B71C" w14:textId="77777777" w:rsidTr="00602E7F">
        <w:trPr>
          <w:jc w:val="center"/>
        </w:trPr>
        <w:tc>
          <w:tcPr>
            <w:tcW w:w="812" w:type="dxa"/>
          </w:tcPr>
          <w:p w14:paraId="337C19CE" w14:textId="6FDD333D" w:rsidR="002013C3" w:rsidRDefault="005842DE"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5021" w:type="dxa"/>
          </w:tcPr>
          <w:p w14:paraId="3AF6C270" w14:textId="5FCC8ECE" w:rsidR="002013C3" w:rsidRDefault="005842DE" w:rsidP="00435210">
            <w:pPr>
              <w:rPr>
                <w:rFonts w:ascii="Simplified Arabic" w:hAnsi="Simplified Arabic" w:cs="Simplified Arabic"/>
                <w:sz w:val="28"/>
                <w:szCs w:val="28"/>
                <w:rtl/>
              </w:rPr>
            </w:pPr>
            <w:r>
              <w:rPr>
                <w:rFonts w:ascii="Simplified Arabic" w:hAnsi="Simplified Arabic" w:cs="Simplified Arabic" w:hint="cs"/>
                <w:sz w:val="28"/>
                <w:szCs w:val="28"/>
                <w:rtl/>
              </w:rPr>
              <w:t xml:space="preserve">مصطلحات الدراسة </w:t>
            </w:r>
          </w:p>
        </w:tc>
        <w:tc>
          <w:tcPr>
            <w:tcW w:w="2661" w:type="dxa"/>
          </w:tcPr>
          <w:p w14:paraId="278E0AEC" w14:textId="2711C5C7" w:rsidR="002013C3" w:rsidRDefault="005842DE"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32</w:t>
            </w:r>
          </w:p>
        </w:tc>
      </w:tr>
      <w:tr w:rsidR="00A21AA2" w:rsidRPr="00602E7F" w14:paraId="6C83336F" w14:textId="77777777" w:rsidTr="00D9789B">
        <w:trPr>
          <w:trHeight w:val="1170"/>
          <w:jc w:val="center"/>
        </w:trPr>
        <w:tc>
          <w:tcPr>
            <w:tcW w:w="8494" w:type="dxa"/>
            <w:gridSpan w:val="3"/>
            <w:shd w:val="clear" w:color="auto" w:fill="DEEAF6" w:themeFill="accent5" w:themeFillTint="33"/>
          </w:tcPr>
          <w:p w14:paraId="775188FF" w14:textId="77777777" w:rsidR="007E1C7F" w:rsidRPr="009652B5" w:rsidRDefault="007E1C7F" w:rsidP="009652B5">
            <w:pPr>
              <w:jc w:val="center"/>
              <w:rPr>
                <w:rFonts w:ascii="Simplified Arabic" w:hAnsi="Simplified Arabic" w:cs="Simplified Arabic"/>
                <w:b/>
                <w:bCs/>
                <w:sz w:val="28"/>
                <w:szCs w:val="28"/>
                <w:rtl/>
              </w:rPr>
            </w:pPr>
            <w:r w:rsidRPr="009652B5">
              <w:rPr>
                <w:rFonts w:ascii="Simplified Arabic" w:hAnsi="Simplified Arabic" w:cs="Simplified Arabic"/>
                <w:b/>
                <w:bCs/>
                <w:sz w:val="28"/>
                <w:szCs w:val="28"/>
                <w:rtl/>
              </w:rPr>
              <w:t>الفصل الثالث</w:t>
            </w:r>
          </w:p>
          <w:p w14:paraId="2BD02E0B" w14:textId="524843F7" w:rsidR="00A21AA2" w:rsidRPr="009652B5" w:rsidRDefault="007E1C7F" w:rsidP="009652B5">
            <w:pPr>
              <w:jc w:val="center"/>
              <w:rPr>
                <w:rFonts w:ascii="Simplified Arabic" w:hAnsi="Simplified Arabic" w:cs="Simplified Arabic"/>
                <w:b/>
                <w:bCs/>
                <w:sz w:val="28"/>
                <w:szCs w:val="28"/>
                <w:rtl/>
              </w:rPr>
            </w:pPr>
            <w:r w:rsidRPr="009652B5">
              <w:rPr>
                <w:rFonts w:ascii="Simplified Arabic" w:hAnsi="Simplified Arabic" w:cs="Simplified Arabic"/>
                <w:b/>
                <w:bCs/>
                <w:sz w:val="28"/>
                <w:szCs w:val="28"/>
                <w:rtl/>
              </w:rPr>
              <w:t>منهجية الدراسة</w:t>
            </w:r>
          </w:p>
        </w:tc>
      </w:tr>
      <w:tr w:rsidR="00A21AA2" w:rsidRPr="00602E7F" w14:paraId="404E52C5" w14:textId="77777777" w:rsidTr="00602E7F">
        <w:trPr>
          <w:jc w:val="center"/>
        </w:trPr>
        <w:tc>
          <w:tcPr>
            <w:tcW w:w="812" w:type="dxa"/>
          </w:tcPr>
          <w:p w14:paraId="0059288F"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1</w:t>
            </w:r>
          </w:p>
        </w:tc>
        <w:tc>
          <w:tcPr>
            <w:tcW w:w="5021" w:type="dxa"/>
          </w:tcPr>
          <w:p w14:paraId="7775938B" w14:textId="07F7042D" w:rsidR="00A21AA2" w:rsidRPr="00602E7F" w:rsidRDefault="00583D06" w:rsidP="00435210">
            <w:pPr>
              <w:rPr>
                <w:rFonts w:ascii="Simplified Arabic" w:hAnsi="Simplified Arabic" w:cs="Simplified Arabic"/>
                <w:sz w:val="28"/>
                <w:szCs w:val="28"/>
                <w:rtl/>
              </w:rPr>
            </w:pPr>
            <w:r>
              <w:rPr>
                <w:rFonts w:ascii="Simplified Arabic" w:hAnsi="Simplified Arabic" w:cs="Simplified Arabic" w:hint="cs"/>
                <w:sz w:val="28"/>
                <w:szCs w:val="28"/>
                <w:rtl/>
              </w:rPr>
              <w:t>مقدمة</w:t>
            </w:r>
          </w:p>
        </w:tc>
        <w:tc>
          <w:tcPr>
            <w:tcW w:w="2661" w:type="dxa"/>
          </w:tcPr>
          <w:p w14:paraId="74AA3208" w14:textId="466EBE15" w:rsidR="00A21AA2" w:rsidRPr="00602E7F" w:rsidRDefault="00963E57"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37</w:t>
            </w:r>
          </w:p>
        </w:tc>
      </w:tr>
      <w:tr w:rsidR="00A21AA2" w:rsidRPr="00602E7F" w14:paraId="69DCCDD6" w14:textId="77777777" w:rsidTr="00602E7F">
        <w:trPr>
          <w:jc w:val="center"/>
        </w:trPr>
        <w:tc>
          <w:tcPr>
            <w:tcW w:w="812" w:type="dxa"/>
          </w:tcPr>
          <w:p w14:paraId="17CA1EC5"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2</w:t>
            </w:r>
          </w:p>
        </w:tc>
        <w:tc>
          <w:tcPr>
            <w:tcW w:w="5021" w:type="dxa"/>
          </w:tcPr>
          <w:p w14:paraId="400B1ED1" w14:textId="7E800A5F" w:rsidR="00A21AA2" w:rsidRPr="00602E7F" w:rsidRDefault="002D4CE3" w:rsidP="00435210">
            <w:pPr>
              <w:rPr>
                <w:rFonts w:ascii="Simplified Arabic" w:hAnsi="Simplified Arabic" w:cs="Simplified Arabic"/>
                <w:sz w:val="28"/>
                <w:szCs w:val="28"/>
                <w:rtl/>
              </w:rPr>
            </w:pPr>
            <w:r>
              <w:rPr>
                <w:rFonts w:ascii="Simplified Arabic" w:hAnsi="Simplified Arabic" w:cs="Simplified Arabic" w:hint="cs"/>
                <w:sz w:val="28"/>
                <w:szCs w:val="28"/>
                <w:rtl/>
              </w:rPr>
              <w:t>تصميم الدراسة</w:t>
            </w:r>
          </w:p>
        </w:tc>
        <w:tc>
          <w:tcPr>
            <w:tcW w:w="2661" w:type="dxa"/>
          </w:tcPr>
          <w:p w14:paraId="05AA1B0F" w14:textId="5E88ADDF" w:rsidR="00A21AA2" w:rsidRPr="00602E7F" w:rsidRDefault="00963E57"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37</w:t>
            </w:r>
          </w:p>
        </w:tc>
      </w:tr>
      <w:tr w:rsidR="00A21AA2" w:rsidRPr="00602E7F" w14:paraId="699ABFDB" w14:textId="77777777" w:rsidTr="00602E7F">
        <w:trPr>
          <w:jc w:val="center"/>
        </w:trPr>
        <w:tc>
          <w:tcPr>
            <w:tcW w:w="812" w:type="dxa"/>
          </w:tcPr>
          <w:p w14:paraId="56D17E35"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3</w:t>
            </w:r>
          </w:p>
        </w:tc>
        <w:tc>
          <w:tcPr>
            <w:tcW w:w="5021" w:type="dxa"/>
          </w:tcPr>
          <w:p w14:paraId="3DE38D92" w14:textId="0CBAD032" w:rsidR="00A21AA2" w:rsidRPr="00602E7F" w:rsidRDefault="002D4CE3" w:rsidP="00435210">
            <w:pPr>
              <w:rPr>
                <w:rFonts w:ascii="Simplified Arabic" w:hAnsi="Simplified Arabic" w:cs="Simplified Arabic"/>
                <w:sz w:val="28"/>
                <w:szCs w:val="28"/>
                <w:rtl/>
              </w:rPr>
            </w:pPr>
            <w:r>
              <w:rPr>
                <w:rFonts w:ascii="Simplified Arabic" w:hAnsi="Simplified Arabic" w:cs="Simplified Arabic" w:hint="cs"/>
                <w:sz w:val="28"/>
                <w:szCs w:val="28"/>
                <w:rtl/>
              </w:rPr>
              <w:t>المنهجية وطرق البحث</w:t>
            </w:r>
          </w:p>
        </w:tc>
        <w:tc>
          <w:tcPr>
            <w:tcW w:w="2661" w:type="dxa"/>
          </w:tcPr>
          <w:p w14:paraId="5DBAFD78" w14:textId="3701B231" w:rsidR="00A21AA2" w:rsidRPr="00602E7F" w:rsidRDefault="00963E57"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37</w:t>
            </w:r>
          </w:p>
        </w:tc>
      </w:tr>
      <w:tr w:rsidR="00A21AA2" w:rsidRPr="00602E7F" w14:paraId="05986C69" w14:textId="77777777" w:rsidTr="00602E7F">
        <w:trPr>
          <w:jc w:val="center"/>
        </w:trPr>
        <w:tc>
          <w:tcPr>
            <w:tcW w:w="812" w:type="dxa"/>
          </w:tcPr>
          <w:p w14:paraId="70BF1789"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4</w:t>
            </w:r>
          </w:p>
        </w:tc>
        <w:tc>
          <w:tcPr>
            <w:tcW w:w="5021" w:type="dxa"/>
          </w:tcPr>
          <w:p w14:paraId="6DF6E0F2" w14:textId="28EB9157" w:rsidR="00A21AA2" w:rsidRPr="00602E7F" w:rsidRDefault="00A837C8" w:rsidP="00435210">
            <w:pPr>
              <w:rPr>
                <w:rFonts w:ascii="Simplified Arabic" w:hAnsi="Simplified Arabic" w:cs="Simplified Arabic"/>
                <w:sz w:val="28"/>
                <w:szCs w:val="28"/>
                <w:rtl/>
              </w:rPr>
            </w:pPr>
            <w:r>
              <w:rPr>
                <w:rFonts w:ascii="Simplified Arabic" w:hAnsi="Simplified Arabic" w:cs="Simplified Arabic" w:hint="cs"/>
                <w:sz w:val="28"/>
                <w:szCs w:val="28"/>
                <w:rtl/>
              </w:rPr>
              <w:t>أدوات البحث</w:t>
            </w:r>
          </w:p>
        </w:tc>
        <w:tc>
          <w:tcPr>
            <w:tcW w:w="2661" w:type="dxa"/>
          </w:tcPr>
          <w:p w14:paraId="33209F9F" w14:textId="599DB421"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3</w:t>
            </w:r>
            <w:r w:rsidR="00A837C8">
              <w:rPr>
                <w:rFonts w:ascii="Simplified Arabic" w:hAnsi="Simplified Arabic" w:cs="Simplified Arabic" w:hint="cs"/>
                <w:sz w:val="28"/>
                <w:szCs w:val="28"/>
                <w:rtl/>
              </w:rPr>
              <w:t>8</w:t>
            </w:r>
          </w:p>
        </w:tc>
      </w:tr>
      <w:tr w:rsidR="00A21AA2" w:rsidRPr="00602E7F" w14:paraId="642715C2" w14:textId="77777777" w:rsidTr="00602E7F">
        <w:trPr>
          <w:jc w:val="center"/>
        </w:trPr>
        <w:tc>
          <w:tcPr>
            <w:tcW w:w="812" w:type="dxa"/>
          </w:tcPr>
          <w:p w14:paraId="43839CDC"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5</w:t>
            </w:r>
          </w:p>
        </w:tc>
        <w:tc>
          <w:tcPr>
            <w:tcW w:w="5021" w:type="dxa"/>
          </w:tcPr>
          <w:p w14:paraId="2B257DEA" w14:textId="53533E5C" w:rsidR="00A21AA2" w:rsidRPr="00602E7F" w:rsidRDefault="005D2251" w:rsidP="00435210">
            <w:pPr>
              <w:rPr>
                <w:rFonts w:ascii="Simplified Arabic" w:hAnsi="Simplified Arabic" w:cs="Simplified Arabic"/>
                <w:sz w:val="28"/>
                <w:szCs w:val="28"/>
                <w:rtl/>
              </w:rPr>
            </w:pPr>
            <w:r>
              <w:rPr>
                <w:rFonts w:ascii="Simplified Arabic" w:hAnsi="Simplified Arabic" w:cs="Simplified Arabic" w:hint="cs"/>
                <w:sz w:val="28"/>
                <w:szCs w:val="28"/>
                <w:rtl/>
              </w:rPr>
              <w:t xml:space="preserve">اعتبارات أخلاقية </w:t>
            </w:r>
          </w:p>
        </w:tc>
        <w:tc>
          <w:tcPr>
            <w:tcW w:w="2661" w:type="dxa"/>
          </w:tcPr>
          <w:p w14:paraId="585C3340" w14:textId="0E08DF22"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3</w:t>
            </w:r>
            <w:r w:rsidR="005D2251">
              <w:rPr>
                <w:rFonts w:ascii="Simplified Arabic" w:hAnsi="Simplified Arabic" w:cs="Simplified Arabic" w:hint="cs"/>
                <w:sz w:val="28"/>
                <w:szCs w:val="28"/>
                <w:rtl/>
              </w:rPr>
              <w:t>9</w:t>
            </w:r>
          </w:p>
        </w:tc>
      </w:tr>
      <w:tr w:rsidR="00A21AA2" w:rsidRPr="00602E7F" w14:paraId="0923409A" w14:textId="77777777" w:rsidTr="00602E7F">
        <w:trPr>
          <w:jc w:val="center"/>
        </w:trPr>
        <w:tc>
          <w:tcPr>
            <w:tcW w:w="812" w:type="dxa"/>
          </w:tcPr>
          <w:p w14:paraId="4A7AA8D0" w14:textId="77777777"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6</w:t>
            </w:r>
          </w:p>
        </w:tc>
        <w:tc>
          <w:tcPr>
            <w:tcW w:w="5021" w:type="dxa"/>
          </w:tcPr>
          <w:p w14:paraId="5EAB1EA2" w14:textId="0DFEBCAC" w:rsidR="00A21AA2" w:rsidRPr="00602E7F" w:rsidRDefault="005D2251" w:rsidP="00435210">
            <w:pPr>
              <w:rPr>
                <w:rFonts w:ascii="Simplified Arabic" w:hAnsi="Simplified Arabic" w:cs="Simplified Arabic"/>
                <w:sz w:val="28"/>
                <w:szCs w:val="28"/>
                <w:rtl/>
              </w:rPr>
            </w:pPr>
            <w:r>
              <w:rPr>
                <w:rFonts w:ascii="Simplified Arabic" w:hAnsi="Simplified Arabic" w:cs="Simplified Arabic" w:hint="cs"/>
                <w:sz w:val="28"/>
                <w:szCs w:val="28"/>
                <w:rtl/>
              </w:rPr>
              <w:t>حدود الدراسة</w:t>
            </w:r>
          </w:p>
        </w:tc>
        <w:tc>
          <w:tcPr>
            <w:tcW w:w="2661" w:type="dxa"/>
          </w:tcPr>
          <w:p w14:paraId="65C31C58" w14:textId="77E0A67F" w:rsidR="00A21AA2" w:rsidRPr="00602E7F" w:rsidRDefault="00A21AA2" w:rsidP="00435210">
            <w:pPr>
              <w:jc w:val="center"/>
              <w:rPr>
                <w:rFonts w:ascii="Simplified Arabic" w:hAnsi="Simplified Arabic" w:cs="Simplified Arabic"/>
                <w:sz w:val="28"/>
                <w:szCs w:val="28"/>
                <w:rtl/>
              </w:rPr>
            </w:pPr>
            <w:r w:rsidRPr="00602E7F">
              <w:rPr>
                <w:rFonts w:ascii="Simplified Arabic" w:hAnsi="Simplified Arabic" w:cs="Simplified Arabic"/>
                <w:sz w:val="28"/>
                <w:szCs w:val="28"/>
                <w:rtl/>
              </w:rPr>
              <w:t>3</w:t>
            </w:r>
            <w:r w:rsidR="00F8296B">
              <w:rPr>
                <w:rFonts w:ascii="Simplified Arabic" w:hAnsi="Simplified Arabic" w:cs="Simplified Arabic" w:hint="cs"/>
                <w:sz w:val="28"/>
                <w:szCs w:val="28"/>
                <w:rtl/>
              </w:rPr>
              <w:t>9</w:t>
            </w:r>
          </w:p>
        </w:tc>
      </w:tr>
      <w:tr w:rsidR="002340BC" w:rsidRPr="00602E7F" w14:paraId="1DE58235" w14:textId="77777777" w:rsidTr="00602E7F">
        <w:trPr>
          <w:jc w:val="center"/>
        </w:trPr>
        <w:tc>
          <w:tcPr>
            <w:tcW w:w="812" w:type="dxa"/>
          </w:tcPr>
          <w:p w14:paraId="63BE526B" w14:textId="1F76C646" w:rsidR="002340BC" w:rsidRPr="00602E7F" w:rsidRDefault="006F2D27"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5021" w:type="dxa"/>
          </w:tcPr>
          <w:p w14:paraId="176CC3B7" w14:textId="681A953F" w:rsidR="002340BC" w:rsidRDefault="00724646" w:rsidP="00435210">
            <w:pPr>
              <w:rPr>
                <w:rFonts w:ascii="Simplified Arabic" w:hAnsi="Simplified Arabic" w:cs="Simplified Arabic"/>
                <w:sz w:val="28"/>
                <w:szCs w:val="28"/>
                <w:rtl/>
              </w:rPr>
            </w:pPr>
            <w:r>
              <w:rPr>
                <w:rFonts w:ascii="Simplified Arabic" w:hAnsi="Simplified Arabic" w:cs="Simplified Arabic" w:hint="cs"/>
                <w:sz w:val="28"/>
                <w:szCs w:val="28"/>
                <w:rtl/>
              </w:rPr>
              <w:t>مجتمع ال</w:t>
            </w:r>
            <w:r w:rsidR="00D62036">
              <w:rPr>
                <w:rFonts w:ascii="Simplified Arabic" w:hAnsi="Simplified Arabic" w:cs="Simplified Arabic" w:hint="cs"/>
                <w:sz w:val="28"/>
                <w:szCs w:val="28"/>
                <w:rtl/>
              </w:rPr>
              <w:t>بحث</w:t>
            </w:r>
          </w:p>
        </w:tc>
        <w:tc>
          <w:tcPr>
            <w:tcW w:w="2661" w:type="dxa"/>
          </w:tcPr>
          <w:p w14:paraId="429D0C16" w14:textId="4131EB22" w:rsidR="002340BC" w:rsidRPr="00602E7F" w:rsidRDefault="00724646"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40</w:t>
            </w:r>
          </w:p>
        </w:tc>
      </w:tr>
      <w:tr w:rsidR="006F2D27" w:rsidRPr="00602E7F" w14:paraId="3CE7B0CF" w14:textId="77777777" w:rsidTr="00602E7F">
        <w:trPr>
          <w:jc w:val="center"/>
        </w:trPr>
        <w:tc>
          <w:tcPr>
            <w:tcW w:w="812" w:type="dxa"/>
          </w:tcPr>
          <w:p w14:paraId="408C8E3B" w14:textId="2AA13370" w:rsidR="006F2D27" w:rsidRPr="00602E7F" w:rsidRDefault="006F2D27"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c>
          <w:tcPr>
            <w:tcW w:w="5021" w:type="dxa"/>
          </w:tcPr>
          <w:p w14:paraId="6B394F83" w14:textId="6B440D92" w:rsidR="006F2D27" w:rsidRDefault="006F2D27" w:rsidP="00435210">
            <w:pPr>
              <w:rPr>
                <w:rFonts w:ascii="Simplified Arabic" w:hAnsi="Simplified Arabic" w:cs="Simplified Arabic"/>
                <w:sz w:val="28"/>
                <w:szCs w:val="28"/>
                <w:rtl/>
              </w:rPr>
            </w:pPr>
            <w:r>
              <w:rPr>
                <w:rFonts w:ascii="Simplified Arabic" w:hAnsi="Simplified Arabic" w:cs="Simplified Arabic" w:hint="cs"/>
                <w:sz w:val="28"/>
                <w:szCs w:val="28"/>
                <w:rtl/>
              </w:rPr>
              <w:t>خصائص مجتمع ال</w:t>
            </w:r>
            <w:r w:rsidR="00EC43EC">
              <w:rPr>
                <w:rFonts w:ascii="Simplified Arabic" w:hAnsi="Simplified Arabic" w:cs="Simplified Arabic" w:hint="cs"/>
                <w:sz w:val="28"/>
                <w:szCs w:val="28"/>
                <w:rtl/>
              </w:rPr>
              <w:t>بحث</w:t>
            </w:r>
          </w:p>
        </w:tc>
        <w:tc>
          <w:tcPr>
            <w:tcW w:w="2661" w:type="dxa"/>
          </w:tcPr>
          <w:p w14:paraId="10AC4BE1" w14:textId="60618D57" w:rsidR="006F2D27" w:rsidRDefault="006F2D27"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41</w:t>
            </w:r>
          </w:p>
        </w:tc>
      </w:tr>
      <w:tr w:rsidR="00D22371" w:rsidRPr="00602E7F" w14:paraId="4915E8FD" w14:textId="77777777" w:rsidTr="00602E7F">
        <w:trPr>
          <w:jc w:val="center"/>
        </w:trPr>
        <w:tc>
          <w:tcPr>
            <w:tcW w:w="812" w:type="dxa"/>
          </w:tcPr>
          <w:p w14:paraId="3834365D" w14:textId="68980754" w:rsidR="00D22371" w:rsidRDefault="00D22371"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c>
          <w:tcPr>
            <w:tcW w:w="5021" w:type="dxa"/>
          </w:tcPr>
          <w:p w14:paraId="4616520B" w14:textId="292FE4E3" w:rsidR="00D22371" w:rsidRDefault="00D22371" w:rsidP="00435210">
            <w:pPr>
              <w:rPr>
                <w:rFonts w:ascii="Simplified Arabic" w:hAnsi="Simplified Arabic" w:cs="Simplified Arabic"/>
                <w:sz w:val="28"/>
                <w:szCs w:val="28"/>
                <w:rtl/>
              </w:rPr>
            </w:pPr>
            <w:r>
              <w:rPr>
                <w:rFonts w:ascii="Simplified Arabic" w:hAnsi="Simplified Arabic" w:cs="Simplified Arabic" w:hint="cs"/>
                <w:sz w:val="28"/>
                <w:szCs w:val="28"/>
                <w:rtl/>
              </w:rPr>
              <w:t>العينة</w:t>
            </w:r>
          </w:p>
        </w:tc>
        <w:tc>
          <w:tcPr>
            <w:tcW w:w="2661" w:type="dxa"/>
          </w:tcPr>
          <w:p w14:paraId="61565C0A" w14:textId="61484554" w:rsidR="00D22371" w:rsidRDefault="003C2D27"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41</w:t>
            </w:r>
          </w:p>
        </w:tc>
      </w:tr>
      <w:tr w:rsidR="00D51CE9" w:rsidRPr="00602E7F" w14:paraId="6C135B5C" w14:textId="77777777" w:rsidTr="00602E7F">
        <w:trPr>
          <w:jc w:val="center"/>
        </w:trPr>
        <w:tc>
          <w:tcPr>
            <w:tcW w:w="812" w:type="dxa"/>
          </w:tcPr>
          <w:p w14:paraId="4EDCE6E7" w14:textId="3E9B1DFC" w:rsidR="00D51CE9" w:rsidRDefault="00B71E6F"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c>
          <w:tcPr>
            <w:tcW w:w="5021" w:type="dxa"/>
          </w:tcPr>
          <w:p w14:paraId="0B92F9FF" w14:textId="4E025C27" w:rsidR="00D51CE9" w:rsidRDefault="00D51CE9" w:rsidP="00435210">
            <w:pPr>
              <w:rPr>
                <w:rFonts w:ascii="Simplified Arabic" w:hAnsi="Simplified Arabic" w:cs="Simplified Arabic"/>
                <w:sz w:val="28"/>
                <w:szCs w:val="28"/>
                <w:rtl/>
              </w:rPr>
            </w:pPr>
            <w:r>
              <w:rPr>
                <w:rFonts w:ascii="Simplified Arabic" w:hAnsi="Simplified Arabic" w:cs="Simplified Arabic" w:hint="cs"/>
                <w:sz w:val="28"/>
                <w:szCs w:val="28"/>
                <w:rtl/>
              </w:rPr>
              <w:t xml:space="preserve">حدود البحث </w:t>
            </w:r>
          </w:p>
        </w:tc>
        <w:tc>
          <w:tcPr>
            <w:tcW w:w="2661" w:type="dxa"/>
          </w:tcPr>
          <w:p w14:paraId="208D6974" w14:textId="7C770309" w:rsidR="00D51CE9" w:rsidRDefault="003C2D27"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42</w:t>
            </w:r>
          </w:p>
        </w:tc>
      </w:tr>
      <w:tr w:rsidR="00A64708" w:rsidRPr="00602E7F" w14:paraId="226C13DF" w14:textId="77777777" w:rsidTr="00DD6B19">
        <w:trPr>
          <w:trHeight w:val="1241"/>
          <w:jc w:val="center"/>
        </w:trPr>
        <w:tc>
          <w:tcPr>
            <w:tcW w:w="8494" w:type="dxa"/>
            <w:gridSpan w:val="3"/>
            <w:shd w:val="clear" w:color="auto" w:fill="DEEAF6" w:themeFill="accent5" w:themeFillTint="33"/>
          </w:tcPr>
          <w:p w14:paraId="22CBB3BB" w14:textId="6EEB4BA1" w:rsidR="00DD6B19" w:rsidRPr="009652B5" w:rsidRDefault="00DD6B19" w:rsidP="00DD6B19">
            <w:pPr>
              <w:jc w:val="center"/>
              <w:rPr>
                <w:rFonts w:ascii="Simplified Arabic" w:hAnsi="Simplified Arabic" w:cs="Simplified Arabic"/>
                <w:b/>
                <w:bCs/>
                <w:sz w:val="28"/>
                <w:szCs w:val="28"/>
                <w:rtl/>
              </w:rPr>
            </w:pPr>
            <w:r w:rsidRPr="009652B5">
              <w:rPr>
                <w:rFonts w:ascii="Simplified Arabic" w:hAnsi="Simplified Arabic" w:cs="Simplified Arabic"/>
                <w:b/>
                <w:bCs/>
                <w:sz w:val="28"/>
                <w:szCs w:val="28"/>
                <w:rtl/>
              </w:rPr>
              <w:t>الفصل ال</w:t>
            </w:r>
            <w:r w:rsidR="004D1121">
              <w:rPr>
                <w:rFonts w:ascii="Simplified Arabic" w:hAnsi="Simplified Arabic" w:cs="Simplified Arabic" w:hint="cs"/>
                <w:b/>
                <w:bCs/>
                <w:sz w:val="28"/>
                <w:szCs w:val="28"/>
                <w:rtl/>
              </w:rPr>
              <w:t>رابع</w:t>
            </w:r>
          </w:p>
          <w:p w14:paraId="391980B9" w14:textId="22E4F5EC" w:rsidR="00A64708" w:rsidRPr="00B300D6" w:rsidRDefault="00B300D6" w:rsidP="00DD6B19">
            <w:pPr>
              <w:jc w:val="center"/>
              <w:rPr>
                <w:rFonts w:ascii="Simplified Arabic" w:hAnsi="Simplified Arabic" w:cs="Simplified Arabic"/>
                <w:b/>
                <w:bCs/>
                <w:sz w:val="28"/>
                <w:szCs w:val="28"/>
                <w:rtl/>
              </w:rPr>
            </w:pPr>
            <w:r w:rsidRPr="00B300D6">
              <w:rPr>
                <w:rFonts w:ascii="Simplified Arabic" w:hAnsi="Simplified Arabic" w:cs="Simplified Arabic" w:hint="cs"/>
                <w:b/>
                <w:bCs/>
                <w:sz w:val="28"/>
                <w:szCs w:val="28"/>
                <w:rtl/>
              </w:rPr>
              <w:t>الدراسة الميدانية</w:t>
            </w:r>
          </w:p>
        </w:tc>
      </w:tr>
      <w:tr w:rsidR="00A64708" w:rsidRPr="00602E7F" w14:paraId="33A58F4F" w14:textId="77777777" w:rsidTr="00602E7F">
        <w:trPr>
          <w:jc w:val="center"/>
        </w:trPr>
        <w:tc>
          <w:tcPr>
            <w:tcW w:w="812" w:type="dxa"/>
          </w:tcPr>
          <w:p w14:paraId="200F2841" w14:textId="069B4A80" w:rsidR="00A64708" w:rsidRDefault="00ED7248"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5021" w:type="dxa"/>
          </w:tcPr>
          <w:p w14:paraId="0087F619" w14:textId="7C83D506" w:rsidR="00A64708" w:rsidRDefault="00ED7248" w:rsidP="00435210">
            <w:pPr>
              <w:rPr>
                <w:rFonts w:ascii="Simplified Arabic" w:hAnsi="Simplified Arabic" w:cs="Simplified Arabic"/>
                <w:sz w:val="28"/>
                <w:szCs w:val="28"/>
                <w:rtl/>
              </w:rPr>
            </w:pPr>
            <w:r>
              <w:rPr>
                <w:rFonts w:ascii="Simplified Arabic" w:hAnsi="Simplified Arabic" w:cs="Simplified Arabic" w:hint="cs"/>
                <w:sz w:val="28"/>
                <w:szCs w:val="28"/>
                <w:rtl/>
              </w:rPr>
              <w:t xml:space="preserve">مقدمة </w:t>
            </w:r>
          </w:p>
        </w:tc>
        <w:tc>
          <w:tcPr>
            <w:tcW w:w="2661" w:type="dxa"/>
          </w:tcPr>
          <w:p w14:paraId="7AF8BE32" w14:textId="51496E32" w:rsidR="00A64708" w:rsidRDefault="00E62AEC"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46</w:t>
            </w:r>
          </w:p>
        </w:tc>
      </w:tr>
      <w:tr w:rsidR="00B71E6F" w:rsidRPr="00602E7F" w14:paraId="325ADF8C" w14:textId="77777777" w:rsidTr="00602E7F">
        <w:trPr>
          <w:jc w:val="center"/>
        </w:trPr>
        <w:tc>
          <w:tcPr>
            <w:tcW w:w="812" w:type="dxa"/>
          </w:tcPr>
          <w:p w14:paraId="06A2F08F" w14:textId="68902F07" w:rsidR="00B71E6F" w:rsidRDefault="00ED7248"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5021" w:type="dxa"/>
          </w:tcPr>
          <w:p w14:paraId="33F34716" w14:textId="695D7112" w:rsidR="00B71E6F" w:rsidRDefault="00ED7248" w:rsidP="00435210">
            <w:pPr>
              <w:rPr>
                <w:rFonts w:ascii="Simplified Arabic" w:hAnsi="Simplified Arabic" w:cs="Simplified Arabic"/>
                <w:sz w:val="28"/>
                <w:szCs w:val="28"/>
                <w:rtl/>
              </w:rPr>
            </w:pPr>
            <w:r>
              <w:rPr>
                <w:rFonts w:ascii="Simplified Arabic" w:hAnsi="Simplified Arabic" w:cs="Simplified Arabic" w:hint="cs"/>
                <w:sz w:val="28"/>
                <w:szCs w:val="28"/>
                <w:rtl/>
              </w:rPr>
              <w:t>تحليل البيانات</w:t>
            </w:r>
          </w:p>
        </w:tc>
        <w:tc>
          <w:tcPr>
            <w:tcW w:w="2661" w:type="dxa"/>
          </w:tcPr>
          <w:p w14:paraId="16FAE61F" w14:textId="13C8523C" w:rsidR="00B71E6F" w:rsidRDefault="00E62AEC"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47</w:t>
            </w:r>
          </w:p>
        </w:tc>
      </w:tr>
      <w:tr w:rsidR="00ED0F3A" w:rsidRPr="00602E7F" w14:paraId="5DBB49EC" w14:textId="77777777" w:rsidTr="00602E7F">
        <w:trPr>
          <w:jc w:val="center"/>
        </w:trPr>
        <w:tc>
          <w:tcPr>
            <w:tcW w:w="812" w:type="dxa"/>
          </w:tcPr>
          <w:p w14:paraId="0F3D8584" w14:textId="0AF04B72" w:rsidR="00ED0F3A" w:rsidRDefault="00E93625"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5021" w:type="dxa"/>
          </w:tcPr>
          <w:p w14:paraId="4637C3BD" w14:textId="1C078E16" w:rsidR="00ED0F3A" w:rsidRDefault="00E93625" w:rsidP="00435210">
            <w:pPr>
              <w:rPr>
                <w:rFonts w:ascii="Simplified Arabic" w:hAnsi="Simplified Arabic" w:cs="Simplified Arabic"/>
                <w:sz w:val="28"/>
                <w:szCs w:val="28"/>
                <w:rtl/>
              </w:rPr>
            </w:pPr>
            <w:r>
              <w:rPr>
                <w:rFonts w:ascii="Simplified Arabic" w:hAnsi="Simplified Arabic" w:cs="Simplified Arabic" w:hint="cs"/>
                <w:sz w:val="28"/>
                <w:szCs w:val="28"/>
                <w:rtl/>
              </w:rPr>
              <w:t>التحليل الاحصائي</w:t>
            </w:r>
          </w:p>
        </w:tc>
        <w:tc>
          <w:tcPr>
            <w:tcW w:w="2661" w:type="dxa"/>
          </w:tcPr>
          <w:p w14:paraId="645CF8A2" w14:textId="599256FC" w:rsidR="00ED0F3A" w:rsidRDefault="00E93625"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47</w:t>
            </w:r>
          </w:p>
        </w:tc>
      </w:tr>
      <w:tr w:rsidR="004E09BD" w:rsidRPr="00602E7F" w14:paraId="4084E598" w14:textId="77777777" w:rsidTr="00602E7F">
        <w:trPr>
          <w:jc w:val="center"/>
        </w:trPr>
        <w:tc>
          <w:tcPr>
            <w:tcW w:w="812" w:type="dxa"/>
          </w:tcPr>
          <w:p w14:paraId="1D810A94" w14:textId="5E1FF469" w:rsidR="004E09BD" w:rsidRDefault="00E93625"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5021" w:type="dxa"/>
          </w:tcPr>
          <w:p w14:paraId="7A7F9F69" w14:textId="21196A98" w:rsidR="004E09BD" w:rsidRDefault="00544CEE" w:rsidP="00435210">
            <w:pPr>
              <w:rPr>
                <w:rFonts w:ascii="Simplified Arabic" w:hAnsi="Simplified Arabic" w:cs="Simplified Arabic"/>
                <w:sz w:val="28"/>
                <w:szCs w:val="28"/>
                <w:rtl/>
              </w:rPr>
            </w:pPr>
            <w:r>
              <w:rPr>
                <w:rFonts w:ascii="Simplified Arabic" w:hAnsi="Simplified Arabic" w:cs="Simplified Arabic" w:hint="cs"/>
                <w:sz w:val="28"/>
                <w:szCs w:val="28"/>
                <w:rtl/>
              </w:rPr>
              <w:t xml:space="preserve">تحليل الانحدار </w:t>
            </w:r>
          </w:p>
        </w:tc>
        <w:tc>
          <w:tcPr>
            <w:tcW w:w="2661" w:type="dxa"/>
          </w:tcPr>
          <w:p w14:paraId="0D138292" w14:textId="07876B71" w:rsidR="004E09BD" w:rsidRDefault="00855E7F"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52</w:t>
            </w:r>
          </w:p>
        </w:tc>
      </w:tr>
      <w:tr w:rsidR="00544CEE" w:rsidRPr="00602E7F" w14:paraId="275A504E" w14:textId="77777777" w:rsidTr="00602E7F">
        <w:trPr>
          <w:jc w:val="center"/>
        </w:trPr>
        <w:tc>
          <w:tcPr>
            <w:tcW w:w="812" w:type="dxa"/>
          </w:tcPr>
          <w:p w14:paraId="25EE66A2" w14:textId="39817B08" w:rsidR="00544CEE" w:rsidRDefault="00855E7F"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5021" w:type="dxa"/>
          </w:tcPr>
          <w:p w14:paraId="45E417C3" w14:textId="36C25469" w:rsidR="00544CEE" w:rsidRDefault="00544CEE" w:rsidP="00435210">
            <w:pPr>
              <w:rPr>
                <w:rFonts w:ascii="Simplified Arabic" w:hAnsi="Simplified Arabic" w:cs="Simplified Arabic"/>
                <w:sz w:val="28"/>
                <w:szCs w:val="28"/>
                <w:rtl/>
              </w:rPr>
            </w:pPr>
            <w:r>
              <w:rPr>
                <w:rFonts w:ascii="Simplified Arabic" w:hAnsi="Simplified Arabic" w:cs="Simplified Arabic" w:hint="cs"/>
                <w:sz w:val="28"/>
                <w:szCs w:val="28"/>
                <w:rtl/>
              </w:rPr>
              <w:t xml:space="preserve">اختبار الفرضيات </w:t>
            </w:r>
          </w:p>
        </w:tc>
        <w:tc>
          <w:tcPr>
            <w:tcW w:w="2661" w:type="dxa"/>
          </w:tcPr>
          <w:p w14:paraId="5A70758C" w14:textId="38FA0910" w:rsidR="00544CEE" w:rsidRDefault="00855E7F"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52</w:t>
            </w:r>
          </w:p>
        </w:tc>
      </w:tr>
      <w:tr w:rsidR="00544CEE" w:rsidRPr="00602E7F" w14:paraId="55A06966" w14:textId="77777777" w:rsidTr="00602E7F">
        <w:trPr>
          <w:jc w:val="center"/>
        </w:trPr>
        <w:tc>
          <w:tcPr>
            <w:tcW w:w="812" w:type="dxa"/>
          </w:tcPr>
          <w:p w14:paraId="33FD5508" w14:textId="46475480" w:rsidR="00544CEE" w:rsidRDefault="00855E7F"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5021" w:type="dxa"/>
          </w:tcPr>
          <w:p w14:paraId="18B3E941" w14:textId="326776DA" w:rsidR="00544CEE" w:rsidRDefault="00855E7F" w:rsidP="00435210">
            <w:pPr>
              <w:rPr>
                <w:rFonts w:ascii="Simplified Arabic" w:hAnsi="Simplified Arabic" w:cs="Simplified Arabic"/>
                <w:sz w:val="28"/>
                <w:szCs w:val="28"/>
                <w:rtl/>
              </w:rPr>
            </w:pPr>
            <w:r>
              <w:rPr>
                <w:rFonts w:ascii="Simplified Arabic" w:hAnsi="Simplified Arabic" w:cs="Simplified Arabic" w:hint="cs"/>
                <w:sz w:val="28"/>
                <w:szCs w:val="28"/>
                <w:rtl/>
              </w:rPr>
              <w:t xml:space="preserve">النتائج </w:t>
            </w:r>
          </w:p>
        </w:tc>
        <w:tc>
          <w:tcPr>
            <w:tcW w:w="2661" w:type="dxa"/>
          </w:tcPr>
          <w:p w14:paraId="490811D1" w14:textId="3E5913D7" w:rsidR="00544CEE" w:rsidRDefault="00855E7F"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52</w:t>
            </w:r>
          </w:p>
        </w:tc>
      </w:tr>
      <w:tr w:rsidR="004F28ED" w:rsidRPr="00602E7F" w14:paraId="6687BF19" w14:textId="77777777" w:rsidTr="00602E7F">
        <w:trPr>
          <w:jc w:val="center"/>
        </w:trPr>
        <w:tc>
          <w:tcPr>
            <w:tcW w:w="812" w:type="dxa"/>
          </w:tcPr>
          <w:p w14:paraId="0EB4E644" w14:textId="00BB164D" w:rsidR="004F28ED" w:rsidRDefault="004F28ED"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5021" w:type="dxa"/>
          </w:tcPr>
          <w:p w14:paraId="4CF2721A" w14:textId="58FE72A2" w:rsidR="004F28ED" w:rsidRDefault="004F28ED" w:rsidP="00435210">
            <w:pPr>
              <w:rPr>
                <w:rFonts w:ascii="Simplified Arabic" w:hAnsi="Simplified Arabic" w:cs="Simplified Arabic"/>
                <w:sz w:val="28"/>
                <w:szCs w:val="28"/>
                <w:rtl/>
              </w:rPr>
            </w:pPr>
            <w:r>
              <w:rPr>
                <w:rFonts w:ascii="Simplified Arabic" w:hAnsi="Simplified Arabic" w:cs="Simplified Arabic" w:hint="cs"/>
                <w:sz w:val="28"/>
                <w:szCs w:val="28"/>
                <w:rtl/>
              </w:rPr>
              <w:t xml:space="preserve">مناقشة النتائج مع الدراسات السابقة </w:t>
            </w:r>
          </w:p>
        </w:tc>
        <w:tc>
          <w:tcPr>
            <w:tcW w:w="2661" w:type="dxa"/>
          </w:tcPr>
          <w:p w14:paraId="0C104084" w14:textId="452419A4" w:rsidR="004F28ED" w:rsidRDefault="004F28ED"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54</w:t>
            </w:r>
          </w:p>
        </w:tc>
      </w:tr>
      <w:tr w:rsidR="009A4ED3" w:rsidRPr="00602E7F" w14:paraId="6E25AC91" w14:textId="77777777" w:rsidTr="00602E7F">
        <w:trPr>
          <w:jc w:val="center"/>
        </w:trPr>
        <w:tc>
          <w:tcPr>
            <w:tcW w:w="812" w:type="dxa"/>
          </w:tcPr>
          <w:p w14:paraId="36C04442" w14:textId="365A3215" w:rsidR="009A4ED3" w:rsidRDefault="009A4ED3"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8</w:t>
            </w:r>
          </w:p>
        </w:tc>
        <w:tc>
          <w:tcPr>
            <w:tcW w:w="5021" w:type="dxa"/>
          </w:tcPr>
          <w:p w14:paraId="09075C2A" w14:textId="07957FEA" w:rsidR="009A4ED3" w:rsidRDefault="009A4ED3" w:rsidP="00435210">
            <w:pPr>
              <w:rPr>
                <w:rFonts w:ascii="Simplified Arabic" w:hAnsi="Simplified Arabic" w:cs="Simplified Arabic"/>
                <w:sz w:val="28"/>
                <w:szCs w:val="28"/>
                <w:rtl/>
              </w:rPr>
            </w:pPr>
            <w:r>
              <w:rPr>
                <w:rFonts w:ascii="Simplified Arabic" w:hAnsi="Simplified Arabic" w:cs="Simplified Arabic" w:hint="cs"/>
                <w:sz w:val="28"/>
                <w:szCs w:val="28"/>
                <w:rtl/>
              </w:rPr>
              <w:t xml:space="preserve">التوصيات </w:t>
            </w:r>
          </w:p>
        </w:tc>
        <w:tc>
          <w:tcPr>
            <w:tcW w:w="2661" w:type="dxa"/>
          </w:tcPr>
          <w:p w14:paraId="7A6775F8" w14:textId="4ED43DA1" w:rsidR="009A4ED3" w:rsidRDefault="006C61AE"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57</w:t>
            </w:r>
          </w:p>
        </w:tc>
      </w:tr>
      <w:tr w:rsidR="008B473B" w:rsidRPr="00602E7F" w14:paraId="607828C5" w14:textId="77777777" w:rsidTr="00A77E0E">
        <w:trPr>
          <w:trHeight w:val="1075"/>
          <w:jc w:val="center"/>
        </w:trPr>
        <w:tc>
          <w:tcPr>
            <w:tcW w:w="8494" w:type="dxa"/>
            <w:gridSpan w:val="3"/>
            <w:shd w:val="clear" w:color="auto" w:fill="DEEAF6" w:themeFill="accent5" w:themeFillTint="33"/>
            <w:vAlign w:val="center"/>
          </w:tcPr>
          <w:p w14:paraId="30FC7744" w14:textId="03677CD5" w:rsidR="008B473B" w:rsidRPr="00E6682B" w:rsidRDefault="00E6682B" w:rsidP="00A77E0E">
            <w:pPr>
              <w:jc w:val="center"/>
              <w:rPr>
                <w:rFonts w:ascii="Simplified Arabic" w:hAnsi="Simplified Arabic" w:cs="Simplified Arabic"/>
                <w:b/>
                <w:bCs/>
                <w:sz w:val="28"/>
                <w:szCs w:val="28"/>
                <w:rtl/>
              </w:rPr>
            </w:pPr>
            <w:r w:rsidRPr="004A74AB">
              <w:rPr>
                <w:rFonts w:ascii="Simplified Arabic" w:hAnsi="Simplified Arabic" w:cs="Simplified Arabic" w:hint="cs"/>
                <w:b/>
                <w:bCs/>
                <w:sz w:val="28"/>
                <w:szCs w:val="28"/>
                <w:rtl/>
              </w:rPr>
              <w:t>المراجع</w:t>
            </w:r>
          </w:p>
        </w:tc>
      </w:tr>
      <w:tr w:rsidR="009A4ED3" w:rsidRPr="00602E7F" w14:paraId="4713C251" w14:textId="77777777" w:rsidTr="00602E7F">
        <w:trPr>
          <w:jc w:val="center"/>
        </w:trPr>
        <w:tc>
          <w:tcPr>
            <w:tcW w:w="812" w:type="dxa"/>
          </w:tcPr>
          <w:p w14:paraId="05E45DE6" w14:textId="76C34536" w:rsidR="009A4ED3" w:rsidRDefault="006C61AE"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5021" w:type="dxa"/>
          </w:tcPr>
          <w:p w14:paraId="24F2FF92" w14:textId="6FA1246C" w:rsidR="009A4ED3" w:rsidRDefault="006C61AE" w:rsidP="00435210">
            <w:pPr>
              <w:rPr>
                <w:rFonts w:ascii="Simplified Arabic" w:hAnsi="Simplified Arabic" w:cs="Simplified Arabic"/>
                <w:sz w:val="28"/>
                <w:szCs w:val="28"/>
                <w:rtl/>
              </w:rPr>
            </w:pPr>
            <w:r>
              <w:rPr>
                <w:rFonts w:ascii="Simplified Arabic" w:hAnsi="Simplified Arabic" w:cs="Simplified Arabic" w:hint="cs"/>
                <w:sz w:val="28"/>
                <w:szCs w:val="28"/>
                <w:rtl/>
              </w:rPr>
              <w:t xml:space="preserve">المراجع العربية </w:t>
            </w:r>
          </w:p>
        </w:tc>
        <w:tc>
          <w:tcPr>
            <w:tcW w:w="2661" w:type="dxa"/>
          </w:tcPr>
          <w:p w14:paraId="194354AA" w14:textId="42A2B33F" w:rsidR="009A4ED3" w:rsidRDefault="006C61AE"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60</w:t>
            </w:r>
          </w:p>
        </w:tc>
      </w:tr>
      <w:tr w:rsidR="009A4ED3" w:rsidRPr="00602E7F" w14:paraId="13236CD5" w14:textId="77777777" w:rsidTr="00602E7F">
        <w:trPr>
          <w:jc w:val="center"/>
        </w:trPr>
        <w:tc>
          <w:tcPr>
            <w:tcW w:w="812" w:type="dxa"/>
          </w:tcPr>
          <w:p w14:paraId="78BE5DCB" w14:textId="3C4313D7" w:rsidR="009A4ED3" w:rsidRDefault="006C61AE"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5021" w:type="dxa"/>
          </w:tcPr>
          <w:p w14:paraId="3A212F2E" w14:textId="58C79FB5" w:rsidR="009A4ED3" w:rsidRDefault="006C61AE" w:rsidP="00435210">
            <w:pPr>
              <w:rPr>
                <w:rFonts w:ascii="Simplified Arabic" w:hAnsi="Simplified Arabic" w:cs="Simplified Arabic"/>
                <w:sz w:val="28"/>
                <w:szCs w:val="28"/>
                <w:rtl/>
              </w:rPr>
            </w:pPr>
            <w:r>
              <w:rPr>
                <w:rFonts w:ascii="Simplified Arabic" w:hAnsi="Simplified Arabic" w:cs="Simplified Arabic" w:hint="cs"/>
                <w:sz w:val="28"/>
                <w:szCs w:val="28"/>
                <w:rtl/>
              </w:rPr>
              <w:t xml:space="preserve">المراجع الأجنبية </w:t>
            </w:r>
          </w:p>
        </w:tc>
        <w:tc>
          <w:tcPr>
            <w:tcW w:w="2661" w:type="dxa"/>
          </w:tcPr>
          <w:p w14:paraId="261BCA0F" w14:textId="6029BF9A" w:rsidR="009A4ED3" w:rsidRDefault="00552831"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62</w:t>
            </w:r>
          </w:p>
        </w:tc>
      </w:tr>
      <w:tr w:rsidR="004A74AB" w:rsidRPr="00602E7F" w14:paraId="1663FE34" w14:textId="77777777" w:rsidTr="00996C0D">
        <w:trPr>
          <w:trHeight w:val="1017"/>
          <w:jc w:val="center"/>
        </w:trPr>
        <w:tc>
          <w:tcPr>
            <w:tcW w:w="8494" w:type="dxa"/>
            <w:gridSpan w:val="3"/>
            <w:shd w:val="clear" w:color="auto" w:fill="DEEAF6" w:themeFill="accent5" w:themeFillTint="33"/>
            <w:vAlign w:val="center"/>
          </w:tcPr>
          <w:p w14:paraId="38C27089" w14:textId="307F4671" w:rsidR="004A74AB" w:rsidRPr="004A74AB" w:rsidRDefault="004A74AB" w:rsidP="00996C0D">
            <w:pPr>
              <w:jc w:val="center"/>
              <w:rPr>
                <w:rFonts w:ascii="Simplified Arabic" w:hAnsi="Simplified Arabic" w:cs="Simplified Arabic"/>
                <w:b/>
                <w:bCs/>
                <w:sz w:val="32"/>
                <w:szCs w:val="32"/>
                <w:rtl/>
              </w:rPr>
            </w:pPr>
            <w:r w:rsidRPr="004A74AB">
              <w:rPr>
                <w:rFonts w:ascii="Simplified Arabic" w:hAnsi="Simplified Arabic" w:cs="Simplified Arabic" w:hint="cs"/>
                <w:b/>
                <w:bCs/>
                <w:sz w:val="28"/>
                <w:szCs w:val="28"/>
                <w:rtl/>
              </w:rPr>
              <w:t>الملاحق</w:t>
            </w:r>
          </w:p>
        </w:tc>
      </w:tr>
      <w:tr w:rsidR="004A74AB" w:rsidRPr="00602E7F" w14:paraId="6AB8D01E" w14:textId="77777777" w:rsidTr="00602E7F">
        <w:trPr>
          <w:jc w:val="center"/>
        </w:trPr>
        <w:tc>
          <w:tcPr>
            <w:tcW w:w="812" w:type="dxa"/>
          </w:tcPr>
          <w:p w14:paraId="17E28E7D" w14:textId="3033C597" w:rsidR="004A74AB" w:rsidRDefault="00ED463F"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5021" w:type="dxa"/>
          </w:tcPr>
          <w:p w14:paraId="698121A8" w14:textId="45E4829B" w:rsidR="004A74AB" w:rsidRDefault="00ED463F" w:rsidP="00435210">
            <w:pPr>
              <w:rPr>
                <w:rFonts w:ascii="Simplified Arabic" w:hAnsi="Simplified Arabic" w:cs="Simplified Arabic"/>
                <w:sz w:val="28"/>
                <w:szCs w:val="28"/>
                <w:rtl/>
              </w:rPr>
            </w:pPr>
            <w:r>
              <w:rPr>
                <w:rFonts w:ascii="Simplified Arabic" w:hAnsi="Simplified Arabic" w:cs="Simplified Arabic" w:hint="cs"/>
                <w:sz w:val="28"/>
                <w:szCs w:val="28"/>
                <w:rtl/>
              </w:rPr>
              <w:t xml:space="preserve">الاستبانة </w:t>
            </w:r>
          </w:p>
        </w:tc>
        <w:tc>
          <w:tcPr>
            <w:tcW w:w="2661" w:type="dxa"/>
          </w:tcPr>
          <w:p w14:paraId="19F5187A" w14:textId="738FB88A" w:rsidR="004A74AB" w:rsidRDefault="00DD4F47"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64</w:t>
            </w:r>
          </w:p>
        </w:tc>
      </w:tr>
      <w:tr w:rsidR="00ED463F" w:rsidRPr="00602E7F" w14:paraId="23C0821E" w14:textId="77777777" w:rsidTr="00602E7F">
        <w:trPr>
          <w:jc w:val="center"/>
        </w:trPr>
        <w:tc>
          <w:tcPr>
            <w:tcW w:w="812" w:type="dxa"/>
          </w:tcPr>
          <w:p w14:paraId="446E1120" w14:textId="6A7354F7" w:rsidR="00ED463F" w:rsidRDefault="00ED463F"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5021" w:type="dxa"/>
          </w:tcPr>
          <w:p w14:paraId="4D93C593" w14:textId="62B2D803" w:rsidR="00ED463F" w:rsidRDefault="00ED463F" w:rsidP="00435210">
            <w:pPr>
              <w:rPr>
                <w:rFonts w:ascii="Simplified Arabic" w:hAnsi="Simplified Arabic" w:cs="Simplified Arabic"/>
                <w:sz w:val="28"/>
                <w:szCs w:val="28"/>
                <w:rtl/>
              </w:rPr>
            </w:pPr>
            <w:r>
              <w:rPr>
                <w:rFonts w:ascii="Simplified Arabic" w:hAnsi="Simplified Arabic" w:cs="Simplified Arabic" w:hint="cs"/>
                <w:sz w:val="28"/>
                <w:szCs w:val="28"/>
                <w:rtl/>
              </w:rPr>
              <w:t>الملخص</w:t>
            </w:r>
          </w:p>
        </w:tc>
        <w:tc>
          <w:tcPr>
            <w:tcW w:w="2661" w:type="dxa"/>
          </w:tcPr>
          <w:p w14:paraId="390F8726" w14:textId="0C146D62" w:rsidR="00ED463F" w:rsidRDefault="00E659F9"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69</w:t>
            </w:r>
          </w:p>
        </w:tc>
      </w:tr>
      <w:tr w:rsidR="00ED463F" w:rsidRPr="00602E7F" w14:paraId="1FF25F03" w14:textId="77777777" w:rsidTr="00602E7F">
        <w:trPr>
          <w:jc w:val="center"/>
        </w:trPr>
        <w:tc>
          <w:tcPr>
            <w:tcW w:w="812" w:type="dxa"/>
          </w:tcPr>
          <w:p w14:paraId="54252B4D" w14:textId="0215C888" w:rsidR="00ED463F" w:rsidRDefault="00ED463F"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5021" w:type="dxa"/>
          </w:tcPr>
          <w:p w14:paraId="30FAFB65" w14:textId="78ED24FB" w:rsidR="00ED463F" w:rsidRDefault="00ED463F" w:rsidP="00435210">
            <w:pPr>
              <w:rPr>
                <w:rFonts w:ascii="Simplified Arabic" w:hAnsi="Simplified Arabic" w:cs="Simplified Arabic"/>
                <w:sz w:val="28"/>
                <w:szCs w:val="28"/>
                <w:rtl/>
              </w:rPr>
            </w:pPr>
            <w:r w:rsidRPr="00D405B9">
              <w:rPr>
                <w:rFonts w:ascii="Simplified Arabic" w:hAnsi="Simplified Arabic" w:cs="Simplified Arabic"/>
                <w:sz w:val="32"/>
                <w:szCs w:val="32"/>
              </w:rPr>
              <w:t>Abstract</w:t>
            </w:r>
          </w:p>
        </w:tc>
        <w:tc>
          <w:tcPr>
            <w:tcW w:w="2661" w:type="dxa"/>
          </w:tcPr>
          <w:p w14:paraId="278B240A" w14:textId="68FAD424" w:rsidR="00ED463F" w:rsidRDefault="00E659F9" w:rsidP="00435210">
            <w:pPr>
              <w:jc w:val="center"/>
              <w:rPr>
                <w:rFonts w:ascii="Simplified Arabic" w:hAnsi="Simplified Arabic" w:cs="Simplified Arabic"/>
                <w:sz w:val="28"/>
                <w:szCs w:val="28"/>
                <w:rtl/>
              </w:rPr>
            </w:pPr>
            <w:r>
              <w:rPr>
                <w:rFonts w:ascii="Simplified Arabic" w:hAnsi="Simplified Arabic" w:cs="Simplified Arabic" w:hint="cs"/>
                <w:sz w:val="28"/>
                <w:szCs w:val="28"/>
                <w:rtl/>
              </w:rPr>
              <w:t>70</w:t>
            </w:r>
          </w:p>
        </w:tc>
      </w:tr>
    </w:tbl>
    <w:p w14:paraId="74AA4CFE" w14:textId="2887E542" w:rsidR="00857D45" w:rsidRPr="00E8426B" w:rsidRDefault="00857D45" w:rsidP="00A21AA2">
      <w:pPr>
        <w:bidi w:val="0"/>
        <w:rPr>
          <w:rFonts w:ascii="Simplified Arabic" w:eastAsia="Calibri" w:hAnsi="Simplified Arabic" w:cs="Simplified Arabic"/>
          <w:b/>
          <w:bCs/>
          <w:sz w:val="28"/>
          <w:szCs w:val="28"/>
          <w:rtl/>
          <w:lang w:bidi="ar-EG"/>
        </w:rPr>
      </w:pPr>
      <w:r w:rsidRPr="00E8426B">
        <w:rPr>
          <w:rFonts w:ascii="Simplified Arabic" w:eastAsia="Calibri" w:hAnsi="Simplified Arabic" w:cs="Simplified Arabic"/>
          <w:b/>
          <w:bCs/>
          <w:sz w:val="28"/>
          <w:szCs w:val="28"/>
          <w:rtl/>
          <w:lang w:bidi="ar-EG"/>
        </w:rPr>
        <w:br w:type="page"/>
      </w:r>
    </w:p>
    <w:p w14:paraId="7EAC7687" w14:textId="6B033434" w:rsidR="000A67A2" w:rsidRPr="00E8426B" w:rsidRDefault="000A67A2" w:rsidP="00DA089C">
      <w:pPr>
        <w:rPr>
          <w:rFonts w:ascii="Simplified Arabic" w:hAnsi="Simplified Arabic" w:cs="Simplified Arabic"/>
          <w:sz w:val="28"/>
          <w:szCs w:val="28"/>
        </w:rPr>
      </w:pPr>
    </w:p>
    <w:p w14:paraId="7B840293" w14:textId="77777777" w:rsidR="000A67A2" w:rsidRPr="00E8426B" w:rsidRDefault="000A67A2" w:rsidP="00DA089C">
      <w:pPr>
        <w:rPr>
          <w:rFonts w:ascii="Simplified Arabic" w:hAnsi="Simplified Arabic" w:cs="Simplified Arabic"/>
          <w:sz w:val="28"/>
          <w:szCs w:val="28"/>
          <w:u w:val="single"/>
          <w:rtl/>
        </w:rPr>
      </w:pPr>
    </w:p>
    <w:p w14:paraId="10345C24" w14:textId="77777777" w:rsidR="002517BA" w:rsidRDefault="002517BA" w:rsidP="00DA089C">
      <w:pPr>
        <w:rPr>
          <w:rFonts w:ascii="Simplified Arabic" w:hAnsi="Simplified Arabic" w:cs="Simplified Arabic"/>
          <w:sz w:val="28"/>
          <w:szCs w:val="28"/>
          <w:u w:val="single"/>
          <w:rtl/>
        </w:rPr>
      </w:pPr>
    </w:p>
    <w:p w14:paraId="001977B7" w14:textId="02AED8FE" w:rsidR="00D05B4F" w:rsidRPr="002517BA" w:rsidRDefault="0081073F" w:rsidP="002517BA">
      <w:pPr>
        <w:jc w:val="center"/>
        <w:rPr>
          <w:rFonts w:ascii="Simplified Arabic" w:hAnsi="Simplified Arabic" w:cs="Simplified Arabic"/>
          <w:b/>
          <w:bCs/>
          <w:sz w:val="36"/>
          <w:szCs w:val="36"/>
          <w:rtl/>
          <w:lang w:bidi="ar-EG"/>
        </w:rPr>
      </w:pPr>
      <w:r w:rsidRPr="002517BA">
        <w:rPr>
          <w:rFonts w:ascii="Simplified Arabic" w:hAnsi="Simplified Arabic" w:cs="Simplified Arabic"/>
          <w:b/>
          <w:bCs/>
          <w:sz w:val="36"/>
          <w:szCs w:val="36"/>
          <w:rtl/>
          <w:lang w:bidi="ar-EG"/>
        </w:rPr>
        <w:t>قا</w:t>
      </w:r>
      <w:r w:rsidR="00857D45" w:rsidRPr="002517BA">
        <w:rPr>
          <w:rFonts w:ascii="Simplified Arabic" w:hAnsi="Simplified Arabic" w:cs="Simplified Arabic"/>
          <w:b/>
          <w:bCs/>
          <w:sz w:val="36"/>
          <w:szCs w:val="36"/>
          <w:rtl/>
          <w:lang w:bidi="ar-EG"/>
        </w:rPr>
        <w:t>ئمة</w:t>
      </w:r>
      <w:r w:rsidR="0041349E" w:rsidRPr="002517BA">
        <w:rPr>
          <w:rFonts w:ascii="Simplified Arabic" w:hAnsi="Simplified Arabic" w:cs="Simplified Arabic"/>
          <w:b/>
          <w:bCs/>
          <w:sz w:val="36"/>
          <w:szCs w:val="36"/>
          <w:rtl/>
          <w:lang w:bidi="ar-EG"/>
        </w:rPr>
        <w:t xml:space="preserve"> الجداول</w:t>
      </w:r>
    </w:p>
    <w:p w14:paraId="2427DA73" w14:textId="77777777" w:rsidR="002517BA" w:rsidRDefault="002517BA" w:rsidP="00DA089C">
      <w:pPr>
        <w:rPr>
          <w:rFonts w:ascii="Simplified Arabic" w:hAnsi="Simplified Arabic" w:cs="Simplified Arabic"/>
          <w:sz w:val="28"/>
          <w:szCs w:val="28"/>
          <w:rtl/>
          <w:lang w:bidi="ar-EG"/>
        </w:rPr>
      </w:pPr>
    </w:p>
    <w:p w14:paraId="611BCDB1" w14:textId="77777777" w:rsidR="002517BA" w:rsidRPr="00E8426B" w:rsidRDefault="002517BA" w:rsidP="00DA089C">
      <w:pPr>
        <w:rPr>
          <w:rFonts w:ascii="Simplified Arabic" w:hAnsi="Simplified Arabic" w:cs="Simplified Arabic"/>
          <w:sz w:val="28"/>
          <w:szCs w:val="28"/>
          <w:rtl/>
          <w:lang w:bidi="ar-EG"/>
        </w:rPr>
      </w:pPr>
    </w:p>
    <w:tbl>
      <w:tblPr>
        <w:tblStyle w:val="TableGrid"/>
        <w:tblW w:w="0" w:type="auto"/>
        <w:tblLook w:val="04A0" w:firstRow="1" w:lastRow="0" w:firstColumn="1" w:lastColumn="0" w:noHBand="0" w:noVBand="1"/>
      </w:tblPr>
      <w:tblGrid>
        <w:gridCol w:w="4524"/>
        <w:gridCol w:w="4524"/>
      </w:tblGrid>
      <w:tr w:rsidR="0041349E" w:rsidRPr="002517BA" w14:paraId="0877F4C8" w14:textId="77777777" w:rsidTr="0072515E">
        <w:trPr>
          <w:trHeight w:val="924"/>
        </w:trPr>
        <w:tc>
          <w:tcPr>
            <w:tcW w:w="4524" w:type="dxa"/>
            <w:shd w:val="clear" w:color="auto" w:fill="DEEAF6" w:themeFill="accent5" w:themeFillTint="33"/>
            <w:vAlign w:val="center"/>
          </w:tcPr>
          <w:p w14:paraId="0EFA49BB" w14:textId="69CFAC7C" w:rsidR="0041349E" w:rsidRPr="002517BA" w:rsidRDefault="0041349E" w:rsidP="0072515E">
            <w:pPr>
              <w:jc w:val="center"/>
              <w:rPr>
                <w:rFonts w:ascii="Simplified Arabic" w:eastAsiaTheme="majorEastAsia" w:hAnsi="Simplified Arabic" w:cs="Simplified Arabic"/>
                <w:b/>
                <w:bCs/>
                <w:color w:val="000000" w:themeColor="text1"/>
                <w:sz w:val="26"/>
                <w:szCs w:val="28"/>
                <w:rtl/>
                <w:lang w:bidi="ar-EG"/>
              </w:rPr>
            </w:pPr>
            <w:r w:rsidRPr="002517BA">
              <w:rPr>
                <w:rFonts w:ascii="Simplified Arabic" w:eastAsiaTheme="majorEastAsia" w:hAnsi="Simplified Arabic" w:cs="Simplified Arabic"/>
                <w:b/>
                <w:bCs/>
                <w:color w:val="000000" w:themeColor="text1"/>
                <w:sz w:val="26"/>
                <w:szCs w:val="28"/>
                <w:rtl/>
                <w:lang w:bidi="ar-EG"/>
              </w:rPr>
              <w:t>الصفحة</w:t>
            </w:r>
          </w:p>
        </w:tc>
        <w:tc>
          <w:tcPr>
            <w:tcW w:w="4524" w:type="dxa"/>
            <w:shd w:val="clear" w:color="auto" w:fill="DEEAF6" w:themeFill="accent5" w:themeFillTint="33"/>
            <w:vAlign w:val="center"/>
          </w:tcPr>
          <w:p w14:paraId="32EB5065" w14:textId="313E0BF1" w:rsidR="0041349E" w:rsidRPr="002517BA" w:rsidRDefault="0041349E" w:rsidP="0072515E">
            <w:pPr>
              <w:jc w:val="center"/>
              <w:rPr>
                <w:rFonts w:ascii="Simplified Arabic" w:eastAsiaTheme="majorEastAsia" w:hAnsi="Simplified Arabic" w:cs="Simplified Arabic"/>
                <w:b/>
                <w:bCs/>
                <w:color w:val="000000" w:themeColor="text1"/>
                <w:sz w:val="26"/>
                <w:szCs w:val="28"/>
                <w:rtl/>
                <w:lang w:bidi="ar-EG"/>
              </w:rPr>
            </w:pPr>
            <w:r w:rsidRPr="002517BA">
              <w:rPr>
                <w:rFonts w:ascii="Simplified Arabic" w:eastAsiaTheme="majorEastAsia" w:hAnsi="Simplified Arabic" w:cs="Simplified Arabic"/>
                <w:b/>
                <w:bCs/>
                <w:color w:val="000000" w:themeColor="text1"/>
                <w:sz w:val="26"/>
                <w:szCs w:val="28"/>
                <w:rtl/>
                <w:lang w:bidi="ar-EG"/>
              </w:rPr>
              <w:t>الجدول</w:t>
            </w:r>
          </w:p>
        </w:tc>
      </w:tr>
      <w:tr w:rsidR="0041349E" w:rsidRPr="002517BA" w14:paraId="68E869FA" w14:textId="77777777" w:rsidTr="0043422A">
        <w:tc>
          <w:tcPr>
            <w:tcW w:w="4524" w:type="dxa"/>
          </w:tcPr>
          <w:p w14:paraId="7CF65812" w14:textId="65543E4F" w:rsidR="0041349E" w:rsidRPr="00BE4799" w:rsidRDefault="0002657A" w:rsidP="00DA089C">
            <w:pPr>
              <w:jc w:val="center"/>
              <w:rPr>
                <w:rFonts w:ascii="Simplified Arabic" w:eastAsiaTheme="majorEastAsia" w:hAnsi="Simplified Arabic" w:cs="Simplified Arabic"/>
                <w:color w:val="000000" w:themeColor="text1"/>
                <w:sz w:val="26"/>
                <w:szCs w:val="28"/>
                <w:lang w:bidi="ar-EG"/>
              </w:rPr>
            </w:pPr>
            <w:r>
              <w:rPr>
                <w:rFonts w:ascii="Simplified Arabic" w:eastAsiaTheme="majorEastAsia" w:hAnsi="Simplified Arabic" w:cs="Simplified Arabic" w:hint="cs"/>
                <w:color w:val="000000" w:themeColor="text1"/>
                <w:sz w:val="26"/>
                <w:szCs w:val="28"/>
                <w:rtl/>
                <w:lang w:bidi="ar-EG"/>
              </w:rPr>
              <w:t>4</w:t>
            </w:r>
            <w:r w:rsidR="00920DA3">
              <w:rPr>
                <w:rFonts w:ascii="Simplified Arabic" w:eastAsiaTheme="majorEastAsia" w:hAnsi="Simplified Arabic" w:cs="Simplified Arabic" w:hint="cs"/>
                <w:color w:val="000000" w:themeColor="text1"/>
                <w:sz w:val="26"/>
                <w:szCs w:val="28"/>
                <w:rtl/>
                <w:lang w:bidi="ar-EG"/>
              </w:rPr>
              <w:t>7</w:t>
            </w:r>
          </w:p>
        </w:tc>
        <w:tc>
          <w:tcPr>
            <w:tcW w:w="4524" w:type="dxa"/>
          </w:tcPr>
          <w:p w14:paraId="119DAC51" w14:textId="4B385975" w:rsidR="0041349E" w:rsidRPr="00BE4799" w:rsidRDefault="0041349E" w:rsidP="00DA089C">
            <w:pPr>
              <w:jc w:val="center"/>
              <w:rPr>
                <w:rFonts w:ascii="Simplified Arabic" w:eastAsiaTheme="majorEastAsia" w:hAnsi="Simplified Arabic" w:cs="Simplified Arabic"/>
                <w:color w:val="000000" w:themeColor="text1"/>
                <w:sz w:val="26"/>
                <w:szCs w:val="28"/>
                <w:lang w:bidi="ar-EG"/>
              </w:rPr>
            </w:pPr>
            <w:r w:rsidRPr="00BE4799">
              <w:rPr>
                <w:rFonts w:ascii="Simplified Arabic" w:eastAsiaTheme="majorEastAsia" w:hAnsi="Simplified Arabic" w:cs="Simplified Arabic"/>
                <w:color w:val="000000" w:themeColor="text1"/>
                <w:sz w:val="26"/>
                <w:szCs w:val="28"/>
                <w:rtl/>
                <w:lang w:bidi="ar-EG"/>
              </w:rPr>
              <w:t>جدول 4-1</w:t>
            </w:r>
          </w:p>
        </w:tc>
      </w:tr>
      <w:tr w:rsidR="0041349E" w:rsidRPr="002517BA" w14:paraId="03B0D091" w14:textId="77777777" w:rsidTr="0043422A">
        <w:tc>
          <w:tcPr>
            <w:tcW w:w="4524" w:type="dxa"/>
          </w:tcPr>
          <w:p w14:paraId="373691C2" w14:textId="3F961184" w:rsidR="0041349E" w:rsidRPr="00BE4799" w:rsidRDefault="00920DA3" w:rsidP="00DA089C">
            <w:pPr>
              <w:jc w:val="center"/>
              <w:rPr>
                <w:rFonts w:ascii="Simplified Arabic" w:eastAsiaTheme="majorEastAsia" w:hAnsi="Simplified Arabic" w:cs="Simplified Arabic"/>
                <w:color w:val="000000" w:themeColor="text1"/>
                <w:sz w:val="26"/>
                <w:szCs w:val="28"/>
                <w:lang w:bidi="ar-EG"/>
              </w:rPr>
            </w:pPr>
            <w:r>
              <w:rPr>
                <w:rFonts w:ascii="Simplified Arabic" w:eastAsiaTheme="majorEastAsia" w:hAnsi="Simplified Arabic" w:cs="Simplified Arabic" w:hint="cs"/>
                <w:color w:val="000000" w:themeColor="text1"/>
                <w:sz w:val="26"/>
                <w:szCs w:val="28"/>
                <w:rtl/>
                <w:lang w:bidi="ar-EG"/>
              </w:rPr>
              <w:t>48</w:t>
            </w:r>
          </w:p>
        </w:tc>
        <w:tc>
          <w:tcPr>
            <w:tcW w:w="4524" w:type="dxa"/>
          </w:tcPr>
          <w:p w14:paraId="43829592" w14:textId="06328D33" w:rsidR="0041349E" w:rsidRPr="00BE4799" w:rsidRDefault="0041349E" w:rsidP="00DA089C">
            <w:pPr>
              <w:jc w:val="center"/>
              <w:rPr>
                <w:rFonts w:ascii="Simplified Arabic" w:eastAsiaTheme="majorEastAsia" w:hAnsi="Simplified Arabic" w:cs="Simplified Arabic"/>
                <w:color w:val="000000" w:themeColor="text1"/>
                <w:sz w:val="26"/>
                <w:szCs w:val="28"/>
                <w:lang w:bidi="ar-EG"/>
              </w:rPr>
            </w:pPr>
            <w:r w:rsidRPr="00BE4799">
              <w:rPr>
                <w:rFonts w:ascii="Simplified Arabic" w:eastAsiaTheme="majorEastAsia" w:hAnsi="Simplified Arabic" w:cs="Simplified Arabic"/>
                <w:color w:val="000000" w:themeColor="text1"/>
                <w:sz w:val="26"/>
                <w:szCs w:val="28"/>
                <w:rtl/>
                <w:lang w:bidi="ar-EG"/>
              </w:rPr>
              <w:t>جدول 4-2</w:t>
            </w:r>
          </w:p>
        </w:tc>
      </w:tr>
      <w:tr w:rsidR="0041349E" w:rsidRPr="002517BA" w14:paraId="30CFFC41" w14:textId="77777777" w:rsidTr="0043422A">
        <w:tc>
          <w:tcPr>
            <w:tcW w:w="4524" w:type="dxa"/>
          </w:tcPr>
          <w:p w14:paraId="1FA6A01C" w14:textId="10FDDD22" w:rsidR="0041349E" w:rsidRPr="00BE4799" w:rsidRDefault="00920DA3" w:rsidP="00DA089C">
            <w:pPr>
              <w:jc w:val="center"/>
              <w:rPr>
                <w:rFonts w:ascii="Simplified Arabic" w:eastAsiaTheme="majorEastAsia" w:hAnsi="Simplified Arabic" w:cs="Simplified Arabic"/>
                <w:color w:val="000000" w:themeColor="text1"/>
                <w:sz w:val="26"/>
                <w:szCs w:val="28"/>
                <w:lang w:bidi="ar-EG"/>
              </w:rPr>
            </w:pPr>
            <w:r>
              <w:rPr>
                <w:rFonts w:ascii="Simplified Arabic" w:eastAsiaTheme="majorEastAsia" w:hAnsi="Simplified Arabic" w:cs="Simplified Arabic" w:hint="cs"/>
                <w:color w:val="000000" w:themeColor="text1"/>
                <w:sz w:val="26"/>
                <w:szCs w:val="28"/>
                <w:rtl/>
                <w:lang w:bidi="ar-EG"/>
              </w:rPr>
              <w:t>49</w:t>
            </w:r>
          </w:p>
        </w:tc>
        <w:tc>
          <w:tcPr>
            <w:tcW w:w="4524" w:type="dxa"/>
          </w:tcPr>
          <w:p w14:paraId="5659098B" w14:textId="2DA65263" w:rsidR="0041349E" w:rsidRPr="00BE4799" w:rsidRDefault="0041349E" w:rsidP="00DA089C">
            <w:pPr>
              <w:jc w:val="center"/>
              <w:rPr>
                <w:rFonts w:ascii="Simplified Arabic" w:eastAsiaTheme="majorEastAsia" w:hAnsi="Simplified Arabic" w:cs="Simplified Arabic"/>
                <w:color w:val="000000" w:themeColor="text1"/>
                <w:sz w:val="26"/>
                <w:szCs w:val="28"/>
                <w:rtl/>
                <w:lang w:bidi="ar-EG"/>
              </w:rPr>
            </w:pPr>
            <w:r w:rsidRPr="00BE4799">
              <w:rPr>
                <w:rFonts w:ascii="Simplified Arabic" w:eastAsiaTheme="majorEastAsia" w:hAnsi="Simplified Arabic" w:cs="Simplified Arabic"/>
                <w:color w:val="000000" w:themeColor="text1"/>
                <w:sz w:val="26"/>
                <w:szCs w:val="28"/>
                <w:rtl/>
                <w:lang w:bidi="ar-EG"/>
              </w:rPr>
              <w:t>جدول 4-3</w:t>
            </w:r>
          </w:p>
        </w:tc>
      </w:tr>
    </w:tbl>
    <w:p w14:paraId="7F46515F" w14:textId="51E77E75" w:rsidR="0041349E" w:rsidRPr="00E8426B" w:rsidRDefault="0041349E" w:rsidP="00DA089C">
      <w:pPr>
        <w:bidi w:val="0"/>
        <w:rPr>
          <w:rFonts w:ascii="Simplified Arabic" w:eastAsiaTheme="majorEastAsia" w:hAnsi="Simplified Arabic" w:cs="Simplified Arabic"/>
          <w:b/>
          <w:bCs/>
          <w:color w:val="000000" w:themeColor="text1"/>
          <w:sz w:val="26"/>
          <w:szCs w:val="28"/>
          <w:u w:val="single"/>
          <w:lang w:bidi="ar-EG"/>
        </w:rPr>
      </w:pPr>
    </w:p>
    <w:p w14:paraId="62078E62" w14:textId="77777777" w:rsidR="00131970" w:rsidRDefault="0041349E" w:rsidP="00DA089C">
      <w:pPr>
        <w:bidi w:val="0"/>
        <w:rPr>
          <w:rFonts w:ascii="Simplified Arabic" w:eastAsiaTheme="majorEastAsia" w:hAnsi="Simplified Arabic" w:cs="Simplified Arabic"/>
          <w:b/>
          <w:bCs/>
          <w:color w:val="000000" w:themeColor="text1"/>
          <w:sz w:val="26"/>
          <w:szCs w:val="36"/>
          <w:u w:val="single"/>
          <w:lang w:bidi="ar-EG"/>
        </w:rPr>
        <w:sectPr w:rsidR="00131970" w:rsidSect="001F18E6">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r w:rsidRPr="00E8426B">
        <w:rPr>
          <w:rFonts w:ascii="Simplified Arabic" w:hAnsi="Simplified Arabic" w:cs="Simplified Arabic"/>
          <w:rtl/>
          <w:lang w:bidi="ar-EG"/>
        </w:rPr>
        <w:br w:type="page"/>
      </w:r>
    </w:p>
    <w:p w14:paraId="41E9B576" w14:textId="77777777" w:rsidR="0041349E" w:rsidRPr="00E8426B" w:rsidRDefault="0041349E" w:rsidP="00DA089C">
      <w:pPr>
        <w:bidi w:val="0"/>
        <w:rPr>
          <w:rFonts w:ascii="Simplified Arabic" w:eastAsiaTheme="majorEastAsia" w:hAnsi="Simplified Arabic" w:cs="Simplified Arabic"/>
          <w:b/>
          <w:bCs/>
          <w:color w:val="000000" w:themeColor="text1"/>
          <w:sz w:val="26"/>
          <w:szCs w:val="36"/>
          <w:u w:val="single"/>
          <w:lang w:bidi="ar-EG"/>
        </w:rPr>
      </w:pPr>
    </w:p>
    <w:p w14:paraId="002123D7" w14:textId="77777777" w:rsidR="00310E63" w:rsidRPr="000C271A" w:rsidRDefault="00310E63" w:rsidP="00310E63">
      <w:pPr>
        <w:bidi w:val="0"/>
        <w:rPr>
          <w:rFonts w:ascii="Simplified Arabic" w:hAnsi="Simplified Arabic" w:cs="Simplified Arabic"/>
          <w:sz w:val="28"/>
          <w:szCs w:val="28"/>
          <w:highlight w:val="yellow"/>
          <w:rtl/>
        </w:rPr>
      </w:pPr>
    </w:p>
    <w:p w14:paraId="5376FCB3" w14:textId="77777777" w:rsidR="00310E63" w:rsidRPr="000C271A" w:rsidRDefault="00310E63" w:rsidP="00310E63">
      <w:pPr>
        <w:bidi w:val="0"/>
        <w:rPr>
          <w:rFonts w:ascii="Simplified Arabic" w:hAnsi="Simplified Arabic" w:cs="Simplified Arabic"/>
          <w:sz w:val="28"/>
          <w:szCs w:val="28"/>
          <w:highlight w:val="yellow"/>
          <w:rtl/>
        </w:rPr>
      </w:pPr>
    </w:p>
    <w:p w14:paraId="485DE9DF" w14:textId="77777777" w:rsidR="00FA7AC6" w:rsidRDefault="00FA7AC6" w:rsidP="00FA7AC6">
      <w:pPr>
        <w:pStyle w:val="Heading1"/>
        <w:bidi w:val="0"/>
        <w:rPr>
          <w:rFonts w:ascii="Simplified Arabic" w:hAnsi="Simplified Arabic" w:cs="Simplified Arabic"/>
        </w:rPr>
      </w:pPr>
      <w:bookmarkStart w:id="0" w:name="_Toc171408996"/>
    </w:p>
    <w:p w14:paraId="19D2D2C6" w14:textId="77777777" w:rsidR="00FA7AC6" w:rsidRDefault="00FA7AC6" w:rsidP="00FA7AC6">
      <w:pPr>
        <w:pStyle w:val="Heading1"/>
        <w:bidi w:val="0"/>
        <w:rPr>
          <w:rFonts w:ascii="Simplified Arabic" w:hAnsi="Simplified Arabic" w:cs="Simplified Arabic"/>
        </w:rPr>
      </w:pPr>
    </w:p>
    <w:p w14:paraId="0C6F37C9" w14:textId="77777777" w:rsidR="00FA7AC6" w:rsidRDefault="00FA7AC6" w:rsidP="00FA7AC6">
      <w:pPr>
        <w:pStyle w:val="Heading1"/>
        <w:bidi w:val="0"/>
        <w:rPr>
          <w:rFonts w:ascii="Simplified Arabic" w:hAnsi="Simplified Arabic" w:cs="Simplified Arabic"/>
        </w:rPr>
      </w:pPr>
    </w:p>
    <w:p w14:paraId="6E102825" w14:textId="77777777" w:rsidR="00FA7AC6" w:rsidRDefault="00FA7AC6" w:rsidP="00FA7AC6">
      <w:pPr>
        <w:pStyle w:val="Heading1"/>
        <w:bidi w:val="0"/>
        <w:rPr>
          <w:rFonts w:ascii="Simplified Arabic" w:hAnsi="Simplified Arabic" w:cs="Simplified Arabic"/>
        </w:rPr>
      </w:pPr>
    </w:p>
    <w:p w14:paraId="57A5B02E" w14:textId="77777777" w:rsidR="001C7C0D" w:rsidRPr="001C7C0D" w:rsidRDefault="001C7C0D" w:rsidP="001C7C0D">
      <w:pPr>
        <w:bidi w:val="0"/>
      </w:pPr>
    </w:p>
    <w:p w14:paraId="231E38BB" w14:textId="0EAED77C" w:rsidR="009125CE" w:rsidRDefault="009125CE" w:rsidP="00FA7AC6">
      <w:pPr>
        <w:pStyle w:val="Heading1"/>
        <w:bidi w:val="0"/>
        <w:rPr>
          <w:rFonts w:ascii="Simplified Arabic" w:hAnsi="Simplified Arabic" w:cs="Simplified Arabic"/>
          <w:rtl/>
        </w:rPr>
      </w:pPr>
      <w:r w:rsidRPr="00E8426B">
        <w:rPr>
          <w:rFonts w:ascii="Simplified Arabic" w:hAnsi="Simplified Arabic" w:cs="Simplified Arabic"/>
          <w:rtl/>
        </w:rPr>
        <w:t>الفصل الأول</w:t>
      </w:r>
      <w:bookmarkEnd w:id="0"/>
    </w:p>
    <w:p w14:paraId="19C1EB0A" w14:textId="517621B5" w:rsidR="004A58B4" w:rsidRPr="008D392B" w:rsidRDefault="004A58B4" w:rsidP="008D392B">
      <w:pPr>
        <w:bidi w:val="0"/>
        <w:jc w:val="center"/>
        <w:rPr>
          <w:rFonts w:ascii="Simplified Arabic" w:hAnsi="Simplified Arabic" w:cs="Simplified Arabic"/>
          <w:b/>
          <w:bCs/>
          <w:sz w:val="40"/>
          <w:szCs w:val="40"/>
        </w:rPr>
      </w:pPr>
      <w:r w:rsidRPr="008D392B">
        <w:rPr>
          <w:rFonts w:ascii="Simplified Arabic" w:hAnsi="Simplified Arabic" w:cs="Simplified Arabic"/>
          <w:b/>
          <w:bCs/>
          <w:sz w:val="40"/>
          <w:szCs w:val="40"/>
          <w:rtl/>
        </w:rPr>
        <w:t>المقدمة</w:t>
      </w:r>
    </w:p>
    <w:p w14:paraId="19091D21" w14:textId="77777777" w:rsidR="00FA7AC6" w:rsidRPr="00FA7AC6" w:rsidRDefault="00FA7AC6" w:rsidP="00FA7AC6">
      <w:pPr>
        <w:bidi w:val="0"/>
      </w:pPr>
    </w:p>
    <w:p w14:paraId="577D5B75" w14:textId="77777777" w:rsidR="00FA7AC6" w:rsidRPr="00FA7AC6" w:rsidRDefault="00FA7AC6" w:rsidP="00FA7AC6">
      <w:pPr>
        <w:bidi w:val="0"/>
      </w:pPr>
    </w:p>
    <w:p w14:paraId="1D4EA85D" w14:textId="77777777" w:rsidR="00FA7AC6" w:rsidRPr="00FA7AC6" w:rsidRDefault="00FA7AC6" w:rsidP="00FA7AC6">
      <w:pPr>
        <w:bidi w:val="0"/>
      </w:pPr>
    </w:p>
    <w:p w14:paraId="3F1D6838" w14:textId="77777777" w:rsidR="00FA7AC6" w:rsidRDefault="00FA7AC6" w:rsidP="00FA7AC6">
      <w:pPr>
        <w:bidi w:val="0"/>
      </w:pPr>
    </w:p>
    <w:p w14:paraId="736B3B6D" w14:textId="77777777" w:rsidR="00FA7AC6" w:rsidRPr="00FA7AC6" w:rsidRDefault="00FA7AC6" w:rsidP="00FA7AC6">
      <w:pPr>
        <w:bidi w:val="0"/>
        <w:rPr>
          <w:rtl/>
        </w:rPr>
      </w:pPr>
    </w:p>
    <w:p w14:paraId="464D3EF2" w14:textId="77777777" w:rsidR="00310E63" w:rsidRPr="00E8426B" w:rsidRDefault="00310E63" w:rsidP="00310E63">
      <w:pPr>
        <w:bidi w:val="0"/>
        <w:rPr>
          <w:rFonts w:ascii="Simplified Arabic" w:hAnsi="Simplified Arabic" w:cs="Simplified Arabic"/>
          <w:rtl/>
        </w:rPr>
      </w:pPr>
    </w:p>
    <w:p w14:paraId="41C67445" w14:textId="77777777" w:rsidR="00310E63" w:rsidRPr="00E8426B" w:rsidRDefault="00310E63" w:rsidP="00310E63">
      <w:pPr>
        <w:bidi w:val="0"/>
        <w:rPr>
          <w:rFonts w:ascii="Simplified Arabic" w:hAnsi="Simplified Arabic" w:cs="Simplified Arabic"/>
        </w:rPr>
      </w:pPr>
    </w:p>
    <w:p w14:paraId="6B50208C" w14:textId="77777777" w:rsidR="00310E63" w:rsidRPr="00E8426B" w:rsidRDefault="00310E63" w:rsidP="00310E63">
      <w:pPr>
        <w:bidi w:val="0"/>
        <w:rPr>
          <w:rFonts w:ascii="Simplified Arabic" w:hAnsi="Simplified Arabic" w:cs="Simplified Arabic"/>
        </w:rPr>
      </w:pPr>
    </w:p>
    <w:p w14:paraId="0589DCEB" w14:textId="77777777" w:rsidR="00310E63" w:rsidRPr="00E8426B" w:rsidRDefault="00310E63" w:rsidP="00310E63">
      <w:pPr>
        <w:bidi w:val="0"/>
        <w:rPr>
          <w:rFonts w:ascii="Simplified Arabic" w:hAnsi="Simplified Arabic" w:cs="Simplified Arabic"/>
        </w:rPr>
      </w:pPr>
    </w:p>
    <w:p w14:paraId="5CC476F6" w14:textId="77777777" w:rsidR="00310E63" w:rsidRPr="00E8426B" w:rsidRDefault="00310E63" w:rsidP="00310E63">
      <w:pPr>
        <w:bidi w:val="0"/>
        <w:rPr>
          <w:rFonts w:ascii="Simplified Arabic" w:hAnsi="Simplified Arabic" w:cs="Simplified Arabic"/>
        </w:rPr>
      </w:pPr>
    </w:p>
    <w:p w14:paraId="48D801FC" w14:textId="77777777" w:rsidR="00310E63" w:rsidRPr="00E8426B" w:rsidRDefault="00310E63" w:rsidP="00310E63">
      <w:pPr>
        <w:bidi w:val="0"/>
        <w:rPr>
          <w:rFonts w:ascii="Simplified Arabic" w:hAnsi="Simplified Arabic" w:cs="Simplified Arabic"/>
        </w:rPr>
      </w:pPr>
    </w:p>
    <w:p w14:paraId="7BCACAED" w14:textId="77777777" w:rsidR="001F0697" w:rsidRDefault="001F0697" w:rsidP="00DA089C">
      <w:pPr>
        <w:rPr>
          <w:rFonts w:ascii="Simplified Arabic" w:hAnsi="Simplified Arabic" w:cs="Simplified Arabic"/>
          <w:sz w:val="28"/>
          <w:szCs w:val="28"/>
          <w:u w:val="single"/>
          <w:rtl/>
        </w:rPr>
        <w:sectPr w:rsidR="001F0697" w:rsidSect="001F18E6">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01B0D5B8" w14:textId="77777777" w:rsidR="00310E63" w:rsidRPr="00E8426B" w:rsidRDefault="00310E63" w:rsidP="00DA089C">
      <w:pPr>
        <w:rPr>
          <w:rFonts w:ascii="Simplified Arabic" w:hAnsi="Simplified Arabic" w:cs="Simplified Arabic"/>
          <w:sz w:val="28"/>
          <w:szCs w:val="28"/>
          <w:u w:val="single"/>
          <w:rtl/>
        </w:rPr>
      </w:pPr>
    </w:p>
    <w:p w14:paraId="11EDDBDE" w14:textId="77777777" w:rsidR="009125CE" w:rsidRPr="00E8426B" w:rsidRDefault="009125CE" w:rsidP="00DA089C">
      <w:pPr>
        <w:rPr>
          <w:rFonts w:ascii="Simplified Arabic" w:hAnsi="Simplified Arabic" w:cs="Simplified Arabic"/>
          <w:sz w:val="28"/>
          <w:szCs w:val="28"/>
          <w:u w:val="single"/>
          <w:rtl/>
        </w:rPr>
      </w:pPr>
    </w:p>
    <w:p w14:paraId="1817352F" w14:textId="23C13955" w:rsidR="009125CE" w:rsidRDefault="009125CE" w:rsidP="0042685C">
      <w:pPr>
        <w:pStyle w:val="Heading2"/>
        <w:ind w:firstLine="0"/>
        <w:rPr>
          <w:rFonts w:ascii="Simplified Arabic" w:hAnsi="Simplified Arabic" w:cs="Simplified Arabic"/>
          <w:u w:val="none"/>
          <w:rtl/>
        </w:rPr>
      </w:pPr>
      <w:bookmarkStart w:id="1" w:name="_Toc171408997"/>
      <w:r w:rsidRPr="00EF7414">
        <w:rPr>
          <w:rFonts w:ascii="Simplified Arabic" w:hAnsi="Simplified Arabic" w:cs="Simplified Arabic"/>
          <w:u w:val="none"/>
          <w:rtl/>
        </w:rPr>
        <w:t>المقدمة</w:t>
      </w:r>
      <w:bookmarkEnd w:id="1"/>
    </w:p>
    <w:p w14:paraId="00298787" w14:textId="77777777" w:rsidR="00EF7414" w:rsidRPr="00EF7414" w:rsidRDefault="00EF7414" w:rsidP="00EF7414">
      <w:pPr>
        <w:rPr>
          <w:rtl/>
        </w:rPr>
      </w:pPr>
    </w:p>
    <w:p w14:paraId="6C0FD44C"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الذكاء الاصطناعي (</w:t>
      </w:r>
      <w:r w:rsidRPr="00E8426B">
        <w:rPr>
          <w:rFonts w:ascii="Simplified Arabic" w:hAnsi="Simplified Arabic" w:cs="Simplified Arabic"/>
          <w:sz w:val="28"/>
          <w:szCs w:val="28"/>
        </w:rPr>
        <w:t>AI</w:t>
      </w:r>
      <w:r w:rsidRPr="00E8426B">
        <w:rPr>
          <w:rFonts w:ascii="Simplified Arabic" w:hAnsi="Simplified Arabic" w:cs="Simplified Arabic"/>
          <w:sz w:val="28"/>
          <w:szCs w:val="28"/>
          <w:rtl/>
        </w:rPr>
        <w:t>) هو أحد فروع علوم الكمبيوتر المتخصصة في كيفية محاكاة الآلات لسلوك البشر. يمكن تعريفه على أنه علم إنشاء أجهزة وبرامج كمبيوتر قادرة على التفكير بطريقة مشابهة لعمل الدماغ البشري، بحيث تتعلم مثلما نتعلم، وتقرر كما نقرر، وتتصرف كما نتصرف. وبهذا المعنى، يُعد الذكاء الاصطناعي عملية محاكاة الذكاء البشري عبر أنظمة الكمبيوتر. يتضمن ذلك دراسة سلوك البشر عبر إجراء تجارب على تصرفاتهم ووضعهم في مواقف معينة، ومراقبة رد فعلهم ونمط تفكيرهم وتعاملهم مع هذه المواقف. ثم يتم محاولة محاكاة طريقة التفكير الإنسانية عبر أنظمة كمبيوتر معقدة. لكي تتسم آلة أو برمجية بالذكاء، يجب عليها التعلم وجمع البيانات وتحليلها واتخاذ قرارات بناءً على عملية التحليل هذه، بصورة تحاكي طريقة تفكير البشر.</w:t>
      </w:r>
    </w:p>
    <w:p w14:paraId="36506A0F"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يعود تاريخ الذكاء الاصطناعي إلى الخمسينيات من القرن الماضي، حيث بدأ العلماء في تطوير النماذج الأولية للذكاء الاصطناعي. تطورت هذه التقنية بشكل كبير على مر السنين، مما أدى إلى تطبيقات واسعة في مختلف المجالات مثل التجارة والطب والتكنولوجيا. اليوم، يعتبر الذكاء الاصطناعي من أحدث وأكثر التقنيات تطوراً التي تستخدم في العديد من الصناعات والحياة اليومية.</w:t>
      </w:r>
    </w:p>
    <w:p w14:paraId="4601A46E"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كما يوجد عدة انواع للذكاء الاصطناعي مثل الذكاء الاصطناعي الضعيف ويُعتبر الذكاء الاصطناعي الضعيف من أبسط أشكال الذكاء الاصطناعي، حيث يتم تحديد مسارات معينة للتحليل والقرار. على الرغم من قدرته على القيام بمهام محددة، إلا أنه يعتمد بشكل كبير على إرشادات محددة ومدخلات محددة للعمل بكفاءة. يعتمد هذا النوع من الذكاء الاصطناعي على قواعد برمجية قائمة مسبقًا ولا يتحمل مهامًا خارج نطاق برمجته.</w:t>
      </w:r>
    </w:p>
    <w:p w14:paraId="480DE7C7"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والذكاء الاصطناعي القوي بالنقيض، يُعتبر الذكاء الاصطناعي القوي المرحلة المتقدمة من التطور التقني، والذي يتيح للأجهزة أو البرامج القدرة على فهم البيئة المحيطة بها بشكل غير محدد واتخاذ القرارات بناءً على التجارب والتحليل. يعتمد هذا النوع من الذكاء الاصطناعي على تعلم الآلة والشبكات العصبية الاصطناعية، ويمكنه التكيف مع مواقف جديدة وحل المشاكل دون الحاجة إلى برمجة محددة مسبقًا.</w:t>
      </w:r>
    </w:p>
    <w:p w14:paraId="588192A3"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فالذكاء الاصطناعي هو أحد علوم الحاسب الآلي المتقدمة، حيث يركز على تطوير الأجهزة والبرامج التي يمكنها العمل والاستجابة السريعة للمواقف والأزمات بطريقة تشبه الإنسان. يتضمن هذا المجال العديد من التقنيات والأدوات مثل التعلم الآلي (</w:t>
      </w:r>
      <w:r w:rsidRPr="00E8426B">
        <w:rPr>
          <w:rFonts w:ascii="Simplified Arabic" w:hAnsi="Simplified Arabic" w:cs="Simplified Arabic"/>
          <w:sz w:val="28"/>
          <w:szCs w:val="28"/>
        </w:rPr>
        <w:t>Machine Learning</w:t>
      </w:r>
      <w:r w:rsidRPr="00E8426B">
        <w:rPr>
          <w:rFonts w:ascii="Simplified Arabic" w:hAnsi="Simplified Arabic" w:cs="Simplified Arabic"/>
          <w:sz w:val="28"/>
          <w:szCs w:val="28"/>
          <w:rtl/>
        </w:rPr>
        <w:t>)، التعلم العميق (</w:t>
      </w:r>
      <w:r w:rsidRPr="00E8426B">
        <w:rPr>
          <w:rFonts w:ascii="Simplified Arabic" w:hAnsi="Simplified Arabic" w:cs="Simplified Arabic"/>
          <w:sz w:val="28"/>
          <w:szCs w:val="28"/>
        </w:rPr>
        <w:t>Deep Learning</w:t>
      </w:r>
      <w:r w:rsidRPr="00E8426B">
        <w:rPr>
          <w:rFonts w:ascii="Simplified Arabic" w:hAnsi="Simplified Arabic" w:cs="Simplified Arabic"/>
          <w:sz w:val="28"/>
          <w:szCs w:val="28"/>
          <w:rtl/>
        </w:rPr>
        <w:t>)، والشبكات العصبية الاصطناعية (</w:t>
      </w:r>
      <w:r w:rsidRPr="00E8426B">
        <w:rPr>
          <w:rFonts w:ascii="Simplified Arabic" w:hAnsi="Simplified Arabic" w:cs="Simplified Arabic"/>
          <w:sz w:val="28"/>
          <w:szCs w:val="28"/>
        </w:rPr>
        <w:t>Artificial Neural Networks</w:t>
      </w:r>
      <w:r w:rsidRPr="00E8426B">
        <w:rPr>
          <w:rFonts w:ascii="Simplified Arabic" w:hAnsi="Simplified Arabic" w:cs="Simplified Arabic"/>
          <w:sz w:val="28"/>
          <w:szCs w:val="28"/>
          <w:rtl/>
        </w:rPr>
        <w:t>). تسعى هذه التقنيات إلى تطوير الأنظمة التي يمكنها التعلم من البيانات، التحليل، واستخلاص النتائج بطريقة تشبه إلى حد كبير القدرات البشرية.</w:t>
      </w:r>
    </w:p>
    <w:p w14:paraId="7DE34CC8"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على مر السنين، شهد الذكاء الاصطناعي تطورًا هائلًا. بدأ هذا المجال في منتصف القرن العشرين مع تطوير أولى الحواسيب والبرامج القادرة على تنفيذ مهام بسيطة. ومع التقدم التكنولوجي، زادت قدرة أجهزة الكمبيوتر على معالجة كميات كبيرة من البيانات بسرعة وكفاءة أكبر، مما أدى إلى تحقيق إنجازات كبيرة في مجال الذكاء الاصطناعي.</w:t>
      </w:r>
    </w:p>
    <w:p w14:paraId="14057F22"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الذكاء الاصطناعي في التسويق الرقمي مع التطور السريع لتكنولوجيا الذكاء الاصطناعي، أصبح التسويق الرقمي أكثر أهمية من أي وقت مضى. يحدث الذكاء الاصطناعي ثورة في صناعة التسويق الرقمي من خلال منح الشركات القدرة على تخصيص أنشطتها التسويقية وتحسين تجربة العملاء. يمكن للذكاء الاصطناعي تحليل سلوك المستهلك والتنبؤ بالسلوك المستقبلي، وتحسين الحملات الإعلانية، وتقديم توصيات مخصصة، مما يؤدي إلى زيادة الفعالية وزيادة المبيعات.</w:t>
      </w:r>
    </w:p>
    <w:p w14:paraId="31EAF32D"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وتتعدد تطبيقات الذكاء الاصطناعي في مجال التسويق الرقمي. يتم استخدام الذكاء الاصطناعي في تحليل البيانات الضخمة للتعرف على الأنماط والتوجهات السلوكية للمستهلكين. كما يمكن للذكاء الاصطناعي تقديم توصيات مخصصة للعملاء بناءً على سلوكهم الشرائي وتفضيلاتهم. هذا يساهم في تحسين تجربة العملاء وزيادة رضاهم، مما يعزز ولاءهم للعلامة التجارية.</w:t>
      </w:r>
    </w:p>
    <w:p w14:paraId="1D7FC530"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على سبيل المثال، يمكن للذكاء الاصطناعي تحليل البيانات الضخمة الناتجة عن تفاعلات العملاء مع المواقع الإلكترونية ومنصات التواصل الاجتماعي. من خلال تحليل هذه البيانات، يمكن للشركات تحديد الأنماط السلوكية والتوجهات الشرائية للعملاء، مما يساعد في تطوير استراتيجيات تسويقية أكثر فعالية. بالإضافة إلى ذلك، يمكن للذكاء الاصطناعي تحسين تجربة العملاء عبر توفير خدمات دعم فورية من خلال روبوتات المحادثة (</w:t>
      </w:r>
      <w:r w:rsidRPr="00E8426B">
        <w:rPr>
          <w:rFonts w:ascii="Simplified Arabic" w:hAnsi="Simplified Arabic" w:cs="Simplified Arabic"/>
          <w:sz w:val="28"/>
          <w:szCs w:val="28"/>
        </w:rPr>
        <w:t>Chatbots</w:t>
      </w:r>
      <w:r w:rsidRPr="00E8426B">
        <w:rPr>
          <w:rFonts w:ascii="Simplified Arabic" w:hAnsi="Simplified Arabic" w:cs="Simplified Arabic"/>
          <w:sz w:val="28"/>
          <w:szCs w:val="28"/>
          <w:rtl/>
        </w:rPr>
        <w:t>) التي تعتمد على التعلم الآلي.</w:t>
      </w:r>
    </w:p>
    <w:p w14:paraId="49BC92FC"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ويعتبر تحسين الحملات الإعلانية أحد أهم استخدامات الذكاء الاصطناعي في التسويق الرقمي. يمكن للذكاء الاصطناعي تحليل بيانات الحملات الإعلانية السابقة وتحديد العوامل التي أدت إلى نجاح أو فشل هذه الحملات. بناءً على هذا التحليل، يمكن للشركات تحسين استراتيجياتها الإعلانية وتوجيه ميزانياتها نحو القنوات التي تحقق أفضل نتائج.</w:t>
      </w:r>
    </w:p>
    <w:p w14:paraId="625FB180"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على سبيل المثال، يمكن للذكاء الاصطناعي تحديد الأوقات الأكثر فعالية لنشر الإعلانات، وكذلك تحديد الجمهور المستهدف بدقة أكبر. يمكن أيضًا تحسين تصميم الإعلانات بناءً على تفضيلات وسلوك المستهلكين، مما يزيد من احتمال تفاعلهم مع هذه الإعلانات. بالتالي، يؤدي ذلك إلى زيادة معدلات التحويل وتحقيق عائد أعلى على الاستثمار في الحملات الإعلانية.</w:t>
      </w:r>
    </w:p>
    <w:p w14:paraId="0C29612E"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وتعتبر إحدى أبرز الفوائد التي يوفرها الذكاء الاصطناعي في التسويق الرقمي هي القدرة على تخصيص تجربة العميل. يمكن للذكاء الاصطناعي تحليل بيانات العملاء وتقديم توصيات مخصصة بناءً على سلوكهم وتفضيلاتهم. على سبيل المثال، يمكن لمنصات التجارة الإلكترونية استخدام الذكاء الاصطناعي لتقديم توصيات للمنتجات التي قد تكون ذات اهتمام للعملاء بناءً على سجل مشترياتهم وتفضيلاتهم السابقة.</w:t>
      </w:r>
    </w:p>
    <w:p w14:paraId="2A81E7D8"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هذا النوع من التخصيص يعزز من رضا العملاء ويساهم في بناء علاقات طويلة الأمد معهم. يشعر العملاء بالتقدير عندما يتم تقديم منتجات وخدمات تتناسب مع احتياجاتهم الفردية، مما يزيد من احتمال عودتهم لشراء المزيد في المستقبل. بالتالي، يمكن للشركات تحقيق معدلات أعلى من الولاء وزيادة في الإيرادات.</w:t>
      </w:r>
    </w:p>
    <w:p w14:paraId="54A823E8"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على الرغم من مزايا الذكاء الاصطناعي في التسويق الرقمي، إلا أن هناك قيودا يجب أخذها بعين الاعتبار. من بين هذه القيود، الافتقار إلى اللمسة الإنسانية وإمكانية التحيز في البيانات والقرارات. تعتمد أنظمة الذكاء الاصطناعي على البيانات التي تتلقاها، وإذا كانت هذه البيانات متحيزة أو غير دقيقة، فإن النتائج والتوصيات التي تقدمها ستكون أيضًا متحيزة أو غير صحيحة.</w:t>
      </w:r>
    </w:p>
    <w:p w14:paraId="51765E56"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بالإضافة إلى ذلك، لا تزال هناك حاجة إلى اللمسة الشخصية في التواصل مع العملاء. على الرغم من أن الذكاء الاصطناعي يمكنه تقديم توصيات مخصصة وتحليل البيانات بشكل فعال، إلا أن التواصل البشري لا يزال يلعب دورًا مهمًا في بناء العلاقات وتعزيز الولاء. لذلك، من الضروري تحقيق توازن بين استخدام التقنيات الحديثة والحفاظ على اللمسة الإنسانية في استراتيجيات التسويق.</w:t>
      </w:r>
    </w:p>
    <w:p w14:paraId="450DE807"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وتعد التحديات المتعلقة بالخصوصية والأمان من أهم القضايا التي يجب معالجتها عند استخدام الذكاء الاصطناعي في التسويق الرقمي. يجب على الشركات التأكد من حماية بيانات العملاء والحفاظ على خصوصيتهم. يعد ذلك جزءًا أساسيًا من بناء الثقة بين العملاء والعلامة التجارية. في ظل تزايد القلق بشأن الخصوصية واستخدام البيانات الشخصية، يجب على الشركات اتخاذ إجراءات صارمة لضمان أن البيانات يتم استخدامها بطريقة مسؤولة وآمنة.</w:t>
      </w:r>
    </w:p>
    <w:p w14:paraId="418B25C4"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ويتوقع أن يستمر الذكاء الاصطناعي في تطوير وتحسين مجال التسويق الرقمي في المستقبل. مع زيادة استخدام الأجهزة الذكية والتطورات المستمرة في تقنيات التعلم الآلي، ستصبح استراتيجيات </w:t>
      </w:r>
      <w:r w:rsidRPr="00E8426B">
        <w:rPr>
          <w:rFonts w:ascii="Simplified Arabic" w:hAnsi="Simplified Arabic" w:cs="Simplified Arabic"/>
          <w:sz w:val="28"/>
          <w:szCs w:val="28"/>
          <w:rtl/>
        </w:rPr>
        <w:lastRenderedPageBreak/>
        <w:t>التسويق الرقمي أكثر دقة وفعالية. سيساعد الذكاء الاصطناعي الشركات على فهم احتياجات العملاء بشكل أفضل وتقديم منتجات وخدمات تلبي تلك الاحتياجات بشكل أكثر دقة وفعالية.</w:t>
      </w:r>
    </w:p>
    <w:p w14:paraId="1234A626"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يمكن القول إن الذكاء الاصطناعي يمثل ثورة في عالم التسويق الرقمي، حيث يساهم في تحسين تجربة العملاء وزيادة فعالية الحملات التسويقية. على الرغم من وجود بعض التحديات والقيود، إلا أن الفوائد التي يمكن تحقيقها من خلال استخدام الذكاء الاصطناعي تجعل من الضروري الاستمرار في البحث والتطوير في هذا المجال. ستكون الشركات التي تتبنى هذه التقنيات المتطورة قادرة على تحقيق نجاح كبير في سوق التسويق الرقمي المتنامي باستمرار.</w:t>
      </w:r>
    </w:p>
    <w:p w14:paraId="3A3C6E44" w14:textId="3BC9C50A" w:rsidR="00F925D0"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يمثل الذكاء الاصطناعي فرصة هائلة لتحسين الكفاءة والفعالية في التسويق الرقمي. من خلال تحليل البيانات وتقديم توصيات مخصصة وتحسين استراتيجيات الحملات الإعلانية، يمكن للشركات تحقيق نتائج أفضل وزيادة عائد الاستثمار. بالإضافة إلى ذلك، يمكن للذكاء الاصطناعي تحسين تجربة العملاء وزيادة رضاهم، مما يعزز من ولاء العملاء ويزيد من احتمالية عودتهم للشراء في المستقبل. لذلك، يعتبر الذكاء الاصطناعي أداة قوية يمكن أن تحدث تغييرًا كبيرًا في مجال التسويق الرقمي.</w:t>
      </w:r>
    </w:p>
    <w:p w14:paraId="48B9C485" w14:textId="77777777" w:rsidR="00AA090F" w:rsidRPr="00E8426B" w:rsidRDefault="00AA090F" w:rsidP="00DA089C">
      <w:pPr>
        <w:rPr>
          <w:rFonts w:ascii="Simplified Arabic" w:hAnsi="Simplified Arabic" w:cs="Simplified Arabic"/>
          <w:sz w:val="28"/>
          <w:szCs w:val="28"/>
          <w:rtl/>
        </w:rPr>
      </w:pPr>
    </w:p>
    <w:p w14:paraId="59041654" w14:textId="5F5EDE35" w:rsidR="00D22171" w:rsidRPr="00AA090F" w:rsidRDefault="00D22171" w:rsidP="0042685C">
      <w:pPr>
        <w:pStyle w:val="Heading2"/>
        <w:ind w:firstLine="0"/>
        <w:rPr>
          <w:rFonts w:ascii="Simplified Arabic" w:hAnsi="Simplified Arabic" w:cs="Simplified Arabic"/>
          <w:u w:val="none"/>
          <w:rtl/>
        </w:rPr>
      </w:pPr>
      <w:bookmarkStart w:id="2" w:name="_Toc171408998"/>
      <w:r w:rsidRPr="00AA090F">
        <w:rPr>
          <w:rFonts w:ascii="Simplified Arabic" w:hAnsi="Simplified Arabic" w:cs="Simplified Arabic"/>
          <w:u w:val="none"/>
          <w:rtl/>
        </w:rPr>
        <w:t>مشكلة الدراسة</w:t>
      </w:r>
      <w:bookmarkEnd w:id="2"/>
    </w:p>
    <w:p w14:paraId="5BD1C411"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الدراسات السابقة قد كشفت عن مزايا وتحديات استخدام الذكاء الاصطناعي في التسويق الرقمي، مما يسلط الضوء على أهمية هذا المجال في العصر الحديث. تتضمن المزايا تحسين استهداف الجمهور بدقة أكبر، وتحليل البيانات بفعالية عالية لاستخراج الأنماط والاتجاهات، وتقديم محتوى مخصص يلبي احتياجات العملاء بشكل أفضل. ومع ذلك، فإن هناك تحديات بارزة تواجه استخدام الذكاء الاصطناعي في التسويق الرقمي، تتمثل في قضايا الخصوصية والأخلاقيات، وخطر التحيز في الخوارزميات. يتطلب ذلك النظر الدقيق والمتواصل من الباحثين والمختصين في هذا المجال لضمان الاستخدام الفعال والأخلاقي لهذه التقنيات.</w:t>
      </w:r>
    </w:p>
    <w:p w14:paraId="195BB3DF"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ومن المزايا الرئيسية لاستخدام الذكاء الاصطناعي في التسويق الرقمي هو تحسين استهداف الجمهور بدقة أكبر. من خلال تحليل البيانات الضخمة، يمكن للشركات تحديد الأنماط السلوكية والتوجهات الاستهلاكية للمستخدمين. هذا يمكنهم من توجيه إعلاناتهم بشكل أكثر فعالية، مما يزيد من احتمالية الوصول إلى العملاء المحتملين وزيادة معدلات التحويل.</w:t>
      </w:r>
    </w:p>
    <w:p w14:paraId="6E102782"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علاوة على ذلك، يتيح الذكاء الاصطناعي للشركات تحليل البيانات بفعالية عالية لاستخراج الأنماط والاتجاهات. يمكن لتقنيات التعلم الآلي (</w:t>
      </w:r>
      <w:r w:rsidRPr="00E8426B">
        <w:rPr>
          <w:rFonts w:ascii="Simplified Arabic" w:hAnsi="Simplified Arabic" w:cs="Simplified Arabic"/>
          <w:sz w:val="28"/>
          <w:szCs w:val="28"/>
        </w:rPr>
        <w:t>Machine Learning</w:t>
      </w:r>
      <w:r w:rsidRPr="00E8426B">
        <w:rPr>
          <w:rFonts w:ascii="Simplified Arabic" w:hAnsi="Simplified Arabic" w:cs="Simplified Arabic"/>
          <w:sz w:val="28"/>
          <w:szCs w:val="28"/>
          <w:rtl/>
        </w:rPr>
        <w:t>) التعرف على الأنماط الخفية في البيانات الكبيرة والتي قد يصعب على البشر اكتشافها. هذا يساعد الشركات في اتخاذ قرارات مبنية على بيانات دقيقة، مما يعزز من فعالية استراتيجياتها التسويقية.</w:t>
      </w:r>
    </w:p>
    <w:p w14:paraId="7CC89A96"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كما يوفر الذكاء الاصطناعي القدرة على تقديم محتوى مخصص يلبي احتياجات العملاء بشكل أفضل. من خلال تحليل سلوك وتفضيلات العملاء، يمكن للشركات تقديم توصيات مخصصة وعروض ترويجية تتناسب مع احتياجات كل عميل. هذا يعزز من رضا العملاء ويزيد من ولائهم للعلامة التجارية.</w:t>
      </w:r>
    </w:p>
    <w:p w14:paraId="36DF7024"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على الرغم من الفوائد العديدة لاستخدام الذكاء الاصطناعي في التسويق الرقمي، إلا أن هناك تحديات يجب معالجتها لضمان الاستخدام الأخلاقي والفعال لهذه التقنيات. واحدة من أبرز التحديات هي قضايا الخصوصية. تعتمد أنظمة الذكاء الاصطناعي بشكل كبير على جمع وتحليل كميات كبيرة من البيانات الشخصية. هذا يثير مخاوف حول كيفية استخدام هذه البيانات وحمايتها، بالإضافة إلى حقوق العملاء في الحفاظ على خصوصيتهم.</w:t>
      </w:r>
    </w:p>
    <w:p w14:paraId="34DDF476" w14:textId="77777777" w:rsidR="007B4C20"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بالإضافة إلى ذلك، تثير قضايا الأخلاقيات تساؤلات حول كيفية استخدام الذكاء الاصطناعي في التسويق الرقمي. يمكن أن يؤدي التحيز في الخوارزميات إلى نتائج غير عادلة أو تمييزية. إذا كانت البيانات المستخدمة في تدريب أنظمة الذكاء الاصطناعي متحيزة، فإن النتائج التي تقدمها هذه الأنظمة ستكون أيضًا متحيزة. هذا يشكل تحديًا كبيرًا يتطلب من الشركات والمختصين العمل على تطوير خوارزميات أكثر عدالة وشفافية.</w:t>
      </w:r>
    </w:p>
    <w:p w14:paraId="50B31271" w14:textId="77777777" w:rsidR="004478CE" w:rsidRPr="00E8426B" w:rsidRDefault="004478CE" w:rsidP="00DA089C">
      <w:pPr>
        <w:rPr>
          <w:rFonts w:ascii="Simplified Arabic" w:hAnsi="Simplified Arabic" w:cs="Simplified Arabic"/>
          <w:sz w:val="28"/>
          <w:szCs w:val="28"/>
          <w:rtl/>
        </w:rPr>
      </w:pPr>
    </w:p>
    <w:p w14:paraId="0CD972EE" w14:textId="5BA3E65E" w:rsidR="00D22171" w:rsidRPr="00987817" w:rsidRDefault="00D22171" w:rsidP="00DA089C">
      <w:pPr>
        <w:pStyle w:val="Heading2"/>
        <w:rPr>
          <w:rFonts w:ascii="Simplified Arabic" w:hAnsi="Simplified Arabic" w:cs="Simplified Arabic"/>
          <w:u w:val="none"/>
          <w:rtl/>
        </w:rPr>
      </w:pPr>
      <w:bookmarkStart w:id="3" w:name="_Toc171409000"/>
      <w:r w:rsidRPr="00987817">
        <w:rPr>
          <w:rFonts w:ascii="Simplified Arabic" w:hAnsi="Simplified Arabic" w:cs="Simplified Arabic"/>
          <w:u w:val="none"/>
          <w:rtl/>
        </w:rPr>
        <w:t>أهمية الدراسة</w:t>
      </w:r>
      <w:bookmarkEnd w:id="3"/>
      <w:r w:rsidRPr="00987817">
        <w:rPr>
          <w:rFonts w:ascii="Simplified Arabic" w:hAnsi="Simplified Arabic" w:cs="Simplified Arabic"/>
          <w:u w:val="none"/>
          <w:rtl/>
        </w:rPr>
        <w:t xml:space="preserve"> </w:t>
      </w:r>
    </w:p>
    <w:p w14:paraId="1C00E2F5" w14:textId="6F7047E4" w:rsidR="007B4C20" w:rsidRPr="00E8426B" w:rsidRDefault="007B4C20" w:rsidP="001135AC">
      <w:pPr>
        <w:pStyle w:val="ListParagraph"/>
        <w:numPr>
          <w:ilvl w:val="0"/>
          <w:numId w:val="1"/>
        </w:numPr>
        <w:rPr>
          <w:rFonts w:ascii="Simplified Arabic" w:hAnsi="Simplified Arabic" w:cs="Simplified Arabic"/>
          <w:sz w:val="28"/>
          <w:szCs w:val="28"/>
          <w:rtl/>
        </w:rPr>
      </w:pPr>
      <w:r w:rsidRPr="00E8426B">
        <w:rPr>
          <w:rFonts w:ascii="Simplified Arabic" w:hAnsi="Simplified Arabic" w:cs="Simplified Arabic"/>
          <w:sz w:val="28"/>
          <w:szCs w:val="28"/>
          <w:rtl/>
        </w:rPr>
        <w:t>تسليط الضوء على التطورات التكنولوجية:</w:t>
      </w:r>
      <w:r w:rsidR="00987817">
        <w:rPr>
          <w:rFonts w:ascii="Simplified Arabic" w:hAnsi="Simplified Arabic" w:cs="Simplified Arabic" w:hint="cs"/>
          <w:sz w:val="28"/>
          <w:szCs w:val="28"/>
          <w:rtl/>
        </w:rPr>
        <w:t xml:space="preserve"> </w:t>
      </w:r>
      <w:r w:rsidRPr="00E8426B">
        <w:rPr>
          <w:rFonts w:ascii="Simplified Arabic" w:hAnsi="Simplified Arabic" w:cs="Simplified Arabic"/>
          <w:sz w:val="28"/>
          <w:szCs w:val="28"/>
          <w:rtl/>
        </w:rPr>
        <w:t>تعتبر هذه الدراسة مساهمة هامة في توضيح التطورات الحديثة في مجال الذكاء الاصطناعي وتطبيقاته في التسويق الرقمي. تساهم الدراسة في تعزيز فهم الشركات لهذه التقنيات المتقدمة وكيفية استغلالها لتحسين الأداء التسويقي. يعتبر الذكاء الاصطناعي واحدًا من أكثر التقنيات تطورًا في العصر الحديث، وله تأثير كبير على كيفية تفاعل الشركات مع عملائها. من خلال هذه الدراسة، يمكن للشركات الاطلاع على أحدث الابتكارات والتطورات في هذا المجال، مما يساعدها على تبني استراتيجيات مبتكرة تعزز من قدرتها التنافسية.</w:t>
      </w:r>
    </w:p>
    <w:p w14:paraId="690F9915" w14:textId="7F475AB8" w:rsidR="007B4C20" w:rsidRPr="00E8426B" w:rsidRDefault="007B4C20" w:rsidP="001135AC">
      <w:pPr>
        <w:pStyle w:val="ListParagraph"/>
        <w:numPr>
          <w:ilvl w:val="0"/>
          <w:numId w:val="1"/>
        </w:num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تحسين فعالية الحملات التسويقية:</w:t>
      </w:r>
      <w:r w:rsidR="00A83F65">
        <w:rPr>
          <w:rFonts w:ascii="Simplified Arabic" w:hAnsi="Simplified Arabic" w:cs="Simplified Arabic" w:hint="cs"/>
          <w:sz w:val="28"/>
          <w:szCs w:val="28"/>
          <w:rtl/>
        </w:rPr>
        <w:t xml:space="preserve"> </w:t>
      </w:r>
      <w:r w:rsidRPr="00E8426B">
        <w:rPr>
          <w:rFonts w:ascii="Simplified Arabic" w:hAnsi="Simplified Arabic" w:cs="Simplified Arabic"/>
          <w:sz w:val="28"/>
          <w:szCs w:val="28"/>
          <w:rtl/>
        </w:rPr>
        <w:t>توفر الدراسة رؤى عملية حول كيفية استخدام الذكاء الاصطناعي لتحسين استراتيجيات الحملات التسويقية. من خلال تخصيص المحتوى واستهداف الجمهور بشكل أكثر دقة، يمكن للشركات زيادة فعالية حملاتها التسويقية. تساهم هذه التقنيات في تحسين معدلات التحويل والتفاعل مع الإعلانات، مما يعزز من نتائج الحملات بشكل عام. يساعد التحليل الدقيق لسلوك العملاء واهتماماتهم في تقديم عروض مخصصة تزيد من رضا العملاء وولائهم للعلامة التجارية.</w:t>
      </w:r>
    </w:p>
    <w:p w14:paraId="1670B0CB" w14:textId="0EF807C5" w:rsidR="007B4C20" w:rsidRPr="00E8426B" w:rsidRDefault="007B4C20" w:rsidP="001135AC">
      <w:pPr>
        <w:pStyle w:val="ListParagraph"/>
        <w:numPr>
          <w:ilvl w:val="0"/>
          <w:numId w:val="1"/>
        </w:numPr>
        <w:rPr>
          <w:rFonts w:ascii="Simplified Arabic" w:hAnsi="Simplified Arabic" w:cs="Simplified Arabic"/>
          <w:sz w:val="28"/>
          <w:szCs w:val="28"/>
          <w:rtl/>
        </w:rPr>
      </w:pPr>
      <w:r w:rsidRPr="00E8426B">
        <w:rPr>
          <w:rFonts w:ascii="Simplified Arabic" w:hAnsi="Simplified Arabic" w:cs="Simplified Arabic"/>
          <w:sz w:val="28"/>
          <w:szCs w:val="28"/>
          <w:rtl/>
        </w:rPr>
        <w:t>تحقيق المزايا التنافسية:</w:t>
      </w:r>
      <w:r w:rsidR="00B63E43">
        <w:rPr>
          <w:rFonts w:ascii="Simplified Arabic" w:hAnsi="Simplified Arabic" w:cs="Simplified Arabic" w:hint="cs"/>
          <w:sz w:val="28"/>
          <w:szCs w:val="28"/>
          <w:rtl/>
        </w:rPr>
        <w:t xml:space="preserve"> </w:t>
      </w:r>
      <w:r w:rsidRPr="00E8426B">
        <w:rPr>
          <w:rFonts w:ascii="Simplified Arabic" w:hAnsi="Simplified Arabic" w:cs="Simplified Arabic"/>
          <w:sz w:val="28"/>
          <w:szCs w:val="28"/>
          <w:rtl/>
        </w:rPr>
        <w:t>تسلط الدراسة الضوء على دور الذكاء الاصطناعي في تحقيق المزايا التنافسية للشركات. من خلال تحسين الحصة التسويقية، الصورة الذهنية، والربحية، يمكن للشركات تعزيز موقعها في السوق. يساهم الذكاء الاصطناعي في تقديم تحليلات دقيقة ومفصلة تساعد الشركات على فهم السوق بشكل أفضل واتخاذ قرارات استراتيجية مبنية على البيانات. يمكن لهذه التحليلات تحسين كفاءة العمليات التسويقية وتقليل التكلفة، مما يعزز من الربحية.</w:t>
      </w:r>
    </w:p>
    <w:p w14:paraId="7C3B2061" w14:textId="6DCE7E57" w:rsidR="007B4C20" w:rsidRPr="00E8426B" w:rsidRDefault="007B4C20" w:rsidP="001135AC">
      <w:pPr>
        <w:pStyle w:val="ListParagraph"/>
        <w:numPr>
          <w:ilvl w:val="0"/>
          <w:numId w:val="1"/>
        </w:numPr>
        <w:rPr>
          <w:rFonts w:ascii="Simplified Arabic" w:hAnsi="Simplified Arabic" w:cs="Simplified Arabic"/>
          <w:sz w:val="28"/>
          <w:szCs w:val="28"/>
          <w:rtl/>
        </w:rPr>
      </w:pPr>
      <w:r w:rsidRPr="00E8426B">
        <w:rPr>
          <w:rFonts w:ascii="Simplified Arabic" w:hAnsi="Simplified Arabic" w:cs="Simplified Arabic"/>
          <w:sz w:val="28"/>
          <w:szCs w:val="28"/>
          <w:rtl/>
        </w:rPr>
        <w:t>إدارة المخاطر:</w:t>
      </w:r>
      <w:r w:rsidR="006F0CC3">
        <w:rPr>
          <w:rFonts w:ascii="Simplified Arabic" w:hAnsi="Simplified Arabic" w:cs="Simplified Arabic" w:hint="cs"/>
          <w:sz w:val="28"/>
          <w:szCs w:val="28"/>
          <w:rtl/>
        </w:rPr>
        <w:t xml:space="preserve"> </w:t>
      </w:r>
      <w:r w:rsidRPr="00E8426B">
        <w:rPr>
          <w:rFonts w:ascii="Simplified Arabic" w:hAnsi="Simplified Arabic" w:cs="Simplified Arabic"/>
          <w:sz w:val="28"/>
          <w:szCs w:val="28"/>
          <w:rtl/>
        </w:rPr>
        <w:t>تساعد الدراسة في تحديد المخاطر المحتملة لاستخدام الذكاء الاصطناعي في التسويق الرقمي وتقديم استراتيجيات لإدارتها. يعتبر التعامل مع قضايا الخصوصية والأخلاقيات أحد التحديات الرئيسية في هذا المجال. من خلال تقديم حلول واستراتيجيات فعالة، يمكن للشركات استخدام تكنولوجيا الذكاء الاصطناعي بشكل آمن وفعال. تساهم هذه الاستراتيجيات في بناء ثقة العملاء وضمان استخدام البيانات الشخصية بطريقة مسؤولة وشفافة.</w:t>
      </w:r>
    </w:p>
    <w:p w14:paraId="035611C4" w14:textId="6D5F7E4A" w:rsidR="007B4C20" w:rsidRPr="00E8426B" w:rsidRDefault="007B4C20" w:rsidP="001135AC">
      <w:pPr>
        <w:pStyle w:val="ListParagraph"/>
        <w:numPr>
          <w:ilvl w:val="0"/>
          <w:numId w:val="1"/>
        </w:numPr>
        <w:rPr>
          <w:rFonts w:ascii="Simplified Arabic" w:hAnsi="Simplified Arabic" w:cs="Simplified Arabic"/>
          <w:sz w:val="28"/>
          <w:szCs w:val="28"/>
          <w:rtl/>
        </w:rPr>
      </w:pPr>
      <w:r w:rsidRPr="00E8426B">
        <w:rPr>
          <w:rFonts w:ascii="Simplified Arabic" w:hAnsi="Simplified Arabic" w:cs="Simplified Arabic"/>
          <w:sz w:val="28"/>
          <w:szCs w:val="28"/>
          <w:rtl/>
        </w:rPr>
        <w:t>دعم اتخاذ القرا</w:t>
      </w:r>
      <w:r w:rsidR="006F0CC3">
        <w:rPr>
          <w:rFonts w:ascii="Simplified Arabic" w:hAnsi="Simplified Arabic" w:cs="Simplified Arabic" w:hint="cs"/>
          <w:sz w:val="28"/>
          <w:szCs w:val="28"/>
          <w:rtl/>
        </w:rPr>
        <w:t>ر</w:t>
      </w:r>
      <w:r w:rsidRPr="00E8426B">
        <w:rPr>
          <w:rFonts w:ascii="Simplified Arabic" w:hAnsi="Simplified Arabic" w:cs="Simplified Arabic"/>
          <w:sz w:val="28"/>
          <w:szCs w:val="28"/>
          <w:rtl/>
        </w:rPr>
        <w:t>:</w:t>
      </w:r>
      <w:r w:rsidR="006F0CC3">
        <w:rPr>
          <w:rFonts w:ascii="Simplified Arabic" w:hAnsi="Simplified Arabic" w:cs="Simplified Arabic" w:hint="cs"/>
          <w:sz w:val="28"/>
          <w:szCs w:val="28"/>
          <w:rtl/>
        </w:rPr>
        <w:t xml:space="preserve"> </w:t>
      </w:r>
      <w:r w:rsidRPr="00E8426B">
        <w:rPr>
          <w:rFonts w:ascii="Simplified Arabic" w:hAnsi="Simplified Arabic" w:cs="Simplified Arabic"/>
          <w:sz w:val="28"/>
          <w:szCs w:val="28"/>
          <w:rtl/>
        </w:rPr>
        <w:t>توفر الدراسة معلومات مفيدة لصناع القرار في الشركات حول فوائد وتحديات الذكاء الاصطناعي في التسويق الرقمي. من خلال فهم الفوائد والتحديات، يمكن لصناع القرار اتخاذ قرارات مستنيرة بشأن اعتماد هذه التقنيات. تساهم الدراسة في تقديم توجيهات حول كيفية تطبيق الذكاء الاصطناعي بشكل فعال لتحقيق الأهداف التسويقية. يعزز هذا الفهم من قدرة الشركات على تبني الابتكارات التكنولوجية وتحقيق النجاح في سوق تنافسية.</w:t>
      </w:r>
    </w:p>
    <w:p w14:paraId="17F44EAB" w14:textId="1200B31E" w:rsidR="007B4C20" w:rsidRPr="00E8426B" w:rsidRDefault="007B4C20" w:rsidP="001135AC">
      <w:pPr>
        <w:pStyle w:val="ListParagraph"/>
        <w:numPr>
          <w:ilvl w:val="0"/>
          <w:numId w:val="1"/>
        </w:num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تطوير سياسات التسويق:تساهم الدراسة في تقديم توصيات للشركات حول كيفية تبني سياسات تسويقية تعتمد على الذكاء الاصطناعي لتحقيق أقصى استفادة مع تقليل المخاطر. يساعد هذا في تطوير استراتيجيات تسويق فعالة ومستدامة. من خلال تحليل أفضل الممارسات والتحديات التي تواجه الشركات في استخدام الذكاء الاصطناعي، يمكن تقديم توصيات مبنية على الأدلة لتعزيز الأداء التسويقي. تساهم </w:t>
      </w:r>
      <w:r w:rsidRPr="00E8426B">
        <w:rPr>
          <w:rFonts w:ascii="Simplified Arabic" w:hAnsi="Simplified Arabic" w:cs="Simplified Arabic"/>
          <w:sz w:val="28"/>
          <w:szCs w:val="28"/>
          <w:rtl/>
        </w:rPr>
        <w:lastRenderedPageBreak/>
        <w:t>هذه التوصيات في تحسين العمليات وتبني استراتيجيات مبتكرة تعزز من نجاح الشركات.</w:t>
      </w:r>
    </w:p>
    <w:p w14:paraId="127AAE05" w14:textId="64AEA776" w:rsidR="007B4C20" w:rsidRPr="00E8426B" w:rsidRDefault="007B4C20" w:rsidP="001135AC">
      <w:pPr>
        <w:pStyle w:val="ListParagraph"/>
        <w:numPr>
          <w:ilvl w:val="0"/>
          <w:numId w:val="1"/>
        </w:numPr>
        <w:rPr>
          <w:rFonts w:ascii="Simplified Arabic" w:hAnsi="Simplified Arabic" w:cs="Simplified Arabic"/>
          <w:sz w:val="28"/>
          <w:szCs w:val="28"/>
          <w:rtl/>
        </w:rPr>
      </w:pPr>
      <w:r w:rsidRPr="00E8426B">
        <w:rPr>
          <w:rFonts w:ascii="Simplified Arabic" w:hAnsi="Simplified Arabic" w:cs="Simplified Arabic"/>
          <w:sz w:val="28"/>
          <w:szCs w:val="28"/>
          <w:rtl/>
        </w:rPr>
        <w:t>إثراء الأدبيات الأكاديمية:</w:t>
      </w:r>
      <w:r w:rsidR="00E433A9">
        <w:rPr>
          <w:rFonts w:ascii="Simplified Arabic" w:hAnsi="Simplified Arabic" w:cs="Simplified Arabic" w:hint="cs"/>
          <w:sz w:val="28"/>
          <w:szCs w:val="28"/>
          <w:rtl/>
        </w:rPr>
        <w:t xml:space="preserve"> </w:t>
      </w:r>
      <w:r w:rsidRPr="00E8426B">
        <w:rPr>
          <w:rFonts w:ascii="Simplified Arabic" w:hAnsi="Simplified Arabic" w:cs="Simplified Arabic"/>
          <w:sz w:val="28"/>
          <w:szCs w:val="28"/>
          <w:rtl/>
        </w:rPr>
        <w:t>تضيف الدراسة إلى الأدبيات الأكاديمية المتعلقة بتطبيقات الذكاء الاصطناعي في التسويق الرقمي، مما يفتح المجال لمزيد من الأبحاث المستقبلية في هذا المجال المتطور. يساهم ذلك في بناء قاعدة معرفية قوية تساعد الباحثين والممارسين على فهم أعمق لتأثير التكنولوجيا على التسويق الرقمي. يمكن أن تشكل هذه الدراسة نقطة انطلاق لأبحاث مستقبلية تستكشف جوانب جديدة وتطورات مستمرة في هذا المجال الحيوي.</w:t>
      </w:r>
    </w:p>
    <w:p w14:paraId="0D1AC2D8" w14:textId="3D7D5332" w:rsidR="00D22171" w:rsidRPr="00567FDD" w:rsidRDefault="00D22171" w:rsidP="00DA089C">
      <w:pPr>
        <w:pStyle w:val="Heading2"/>
        <w:rPr>
          <w:rFonts w:ascii="Simplified Arabic" w:hAnsi="Simplified Arabic" w:cs="Simplified Arabic"/>
          <w:u w:val="none"/>
          <w:rtl/>
        </w:rPr>
      </w:pPr>
      <w:bookmarkStart w:id="4" w:name="_Toc171409001"/>
      <w:r w:rsidRPr="00567FDD">
        <w:rPr>
          <w:rFonts w:ascii="Simplified Arabic" w:hAnsi="Simplified Arabic" w:cs="Simplified Arabic"/>
          <w:u w:val="none"/>
          <w:rtl/>
        </w:rPr>
        <w:t>أهداف الدراسة</w:t>
      </w:r>
      <w:bookmarkEnd w:id="4"/>
    </w:p>
    <w:p w14:paraId="3E5B8305" w14:textId="35B15307" w:rsidR="007B4C20" w:rsidRPr="00BA1234" w:rsidRDefault="007B4C20" w:rsidP="001135AC">
      <w:pPr>
        <w:pStyle w:val="ListParagraph"/>
        <w:numPr>
          <w:ilvl w:val="0"/>
          <w:numId w:val="23"/>
        </w:numPr>
        <w:rPr>
          <w:rFonts w:ascii="Simplified Arabic" w:hAnsi="Simplified Arabic" w:cs="Simplified Arabic"/>
          <w:sz w:val="28"/>
          <w:szCs w:val="28"/>
          <w:rtl/>
        </w:rPr>
      </w:pPr>
      <w:r w:rsidRPr="00BA1234">
        <w:rPr>
          <w:rFonts w:ascii="Simplified Arabic" w:hAnsi="Simplified Arabic" w:cs="Simplified Arabic"/>
          <w:sz w:val="28"/>
          <w:szCs w:val="28"/>
          <w:rtl/>
        </w:rPr>
        <w:t>تحديد دور الذكاء الاصطناعي في التسويق الرقمي</w:t>
      </w:r>
    </w:p>
    <w:p w14:paraId="57BE2A49" w14:textId="77777777" w:rsidR="007B4C20" w:rsidRPr="00E8426B" w:rsidRDefault="007B4C20" w:rsidP="00DA089C">
      <w:pPr>
        <w:ind w:left="360"/>
        <w:rPr>
          <w:rFonts w:ascii="Simplified Arabic" w:hAnsi="Simplified Arabic" w:cs="Simplified Arabic"/>
          <w:sz w:val="28"/>
          <w:szCs w:val="28"/>
          <w:rtl/>
        </w:rPr>
      </w:pPr>
      <w:r w:rsidRPr="00E8426B">
        <w:rPr>
          <w:rFonts w:ascii="Simplified Arabic" w:hAnsi="Simplified Arabic" w:cs="Simplified Arabic"/>
          <w:sz w:val="28"/>
          <w:szCs w:val="28"/>
          <w:rtl/>
        </w:rPr>
        <w:t>تهدف هذه الدراسة إلى تحليل كيفية استخدام الذكاء الاصطناعي في حملات التسويق الرقمي وتحديد التطبيقات الأكثر فاعلية في تحسين الأداء التسويقي. من خلال استكشاف دور الذكاء الاصطناعي، يمكن فهم كيفية استفادة الشركات من هذه التقنية في تقديم تجارب مخصصة للعملاء، وزيادة فعالية الإعلانات، وتحسين التفاعل مع الجمهور. سيتيح هذا التحليل للشركات تبني استراتيجيات مبتكرة تعتمد على الذكاء الاصطناعي لتحسين نتائجها التسويقية.</w:t>
      </w:r>
    </w:p>
    <w:p w14:paraId="356919B2" w14:textId="3038262E" w:rsidR="007B4C20" w:rsidRPr="00BC1447" w:rsidRDefault="007B4C20" w:rsidP="001135AC">
      <w:pPr>
        <w:pStyle w:val="ListParagraph"/>
        <w:numPr>
          <w:ilvl w:val="0"/>
          <w:numId w:val="23"/>
        </w:numPr>
        <w:rPr>
          <w:rFonts w:ascii="Simplified Arabic" w:hAnsi="Simplified Arabic" w:cs="Simplified Arabic"/>
          <w:sz w:val="28"/>
          <w:szCs w:val="28"/>
          <w:rtl/>
        </w:rPr>
      </w:pPr>
      <w:r w:rsidRPr="00BC1447">
        <w:rPr>
          <w:rFonts w:ascii="Simplified Arabic" w:hAnsi="Simplified Arabic" w:cs="Simplified Arabic"/>
          <w:sz w:val="28"/>
          <w:szCs w:val="28"/>
          <w:rtl/>
        </w:rPr>
        <w:t>تقييم تأثير الذكاء الاصطناعي على المزايا التنافسية</w:t>
      </w:r>
    </w:p>
    <w:p w14:paraId="1C0BA014" w14:textId="77777777" w:rsidR="007B4C20" w:rsidRPr="00E8426B" w:rsidRDefault="007B4C20" w:rsidP="00DA089C">
      <w:pPr>
        <w:ind w:left="360"/>
        <w:rPr>
          <w:rFonts w:ascii="Simplified Arabic" w:hAnsi="Simplified Arabic" w:cs="Simplified Arabic"/>
          <w:sz w:val="28"/>
          <w:szCs w:val="28"/>
          <w:rtl/>
        </w:rPr>
      </w:pPr>
      <w:r w:rsidRPr="00E8426B">
        <w:rPr>
          <w:rFonts w:ascii="Simplified Arabic" w:hAnsi="Simplified Arabic" w:cs="Simplified Arabic"/>
          <w:sz w:val="28"/>
          <w:szCs w:val="28"/>
          <w:rtl/>
        </w:rPr>
        <w:t>تركز الدراسة على دراسة تأثير استخدام الذكاء الاصطناعي في التسويق الرقمي على تحقيق المزايا التنافسية مثل زيادة الحصة التسويقية، تحسين الصورة الذهنية، وزيادة الربحية. يتيح الذكاء الاصطناعي للشركات تحليل البيانات بشكل أكثر دقة، مما يمكنها من اتخاذ قرارات استراتيجية محسوبة. من خلال هذا التحليل، يمكن للشركات تحسين كفاءتها وزيادة تنافسيتها في السوق.</w:t>
      </w:r>
    </w:p>
    <w:p w14:paraId="0508CDA6" w14:textId="5E615E91" w:rsidR="007B4C20" w:rsidRPr="00D33854" w:rsidRDefault="007B4C20" w:rsidP="001135AC">
      <w:pPr>
        <w:pStyle w:val="ListParagraph"/>
        <w:numPr>
          <w:ilvl w:val="0"/>
          <w:numId w:val="23"/>
        </w:numPr>
        <w:rPr>
          <w:rFonts w:ascii="Simplified Arabic" w:hAnsi="Simplified Arabic" w:cs="Simplified Arabic"/>
          <w:sz w:val="28"/>
          <w:szCs w:val="28"/>
          <w:rtl/>
        </w:rPr>
      </w:pPr>
      <w:r w:rsidRPr="00D33854">
        <w:rPr>
          <w:rFonts w:ascii="Simplified Arabic" w:hAnsi="Simplified Arabic" w:cs="Simplified Arabic"/>
          <w:sz w:val="28"/>
          <w:szCs w:val="28"/>
          <w:rtl/>
        </w:rPr>
        <w:t xml:space="preserve"> استكشاف المخاطر المرتبطة باستخدام الذكاء الاصطناعي</w:t>
      </w:r>
    </w:p>
    <w:p w14:paraId="3DC61D7D" w14:textId="77777777" w:rsidR="007B4C20" w:rsidRPr="00E8426B" w:rsidRDefault="007B4C20" w:rsidP="00DA089C">
      <w:pPr>
        <w:ind w:left="360"/>
        <w:rPr>
          <w:rFonts w:ascii="Simplified Arabic" w:hAnsi="Simplified Arabic" w:cs="Simplified Arabic"/>
          <w:sz w:val="28"/>
          <w:szCs w:val="28"/>
          <w:rtl/>
        </w:rPr>
      </w:pPr>
      <w:r w:rsidRPr="00E8426B">
        <w:rPr>
          <w:rFonts w:ascii="Simplified Arabic" w:hAnsi="Simplified Arabic" w:cs="Simplified Arabic"/>
          <w:sz w:val="28"/>
          <w:szCs w:val="28"/>
          <w:rtl/>
        </w:rPr>
        <w:t>تسعى الدراسة إلى تحديد وتقييم المخاطر المحتملة الناجمة عن استخدام الذكاء الاصطناعي في حملات التسويق الرقمي، واقتراح استراتيجيات لإدارتها وتقليلها. تتضمن هذه المخاطر قضايا الخصوصية والأخلاقيات، والاعتماد الزائد على التكنولوجيا، ومشكلات التحيز في الخوارزميات. من خلال فهم هذه المخاطر، يمكن للشركات تبني ممارسات أفضل لضمان الاستخدام الآمن والمسؤول للذكاء الاصطناعي.</w:t>
      </w:r>
    </w:p>
    <w:p w14:paraId="7466297C" w14:textId="6432D26D" w:rsidR="007B4C20" w:rsidRPr="00096791" w:rsidRDefault="007B4C20" w:rsidP="001135AC">
      <w:pPr>
        <w:pStyle w:val="ListParagraph"/>
        <w:numPr>
          <w:ilvl w:val="0"/>
          <w:numId w:val="23"/>
        </w:numPr>
        <w:rPr>
          <w:rFonts w:ascii="Simplified Arabic" w:hAnsi="Simplified Arabic" w:cs="Simplified Arabic"/>
          <w:sz w:val="28"/>
          <w:szCs w:val="28"/>
          <w:rtl/>
        </w:rPr>
      </w:pPr>
      <w:r w:rsidRPr="00096791">
        <w:rPr>
          <w:rFonts w:ascii="Simplified Arabic" w:hAnsi="Simplified Arabic" w:cs="Simplified Arabic"/>
          <w:sz w:val="28"/>
          <w:szCs w:val="28"/>
          <w:rtl/>
        </w:rPr>
        <w:t>رصد واقع استخدام الشركات لتقنيات الذكاء الاصطناعي</w:t>
      </w:r>
    </w:p>
    <w:p w14:paraId="0E527B87" w14:textId="763C7C5D" w:rsidR="007B4C20" w:rsidRPr="00E8426B" w:rsidRDefault="007B4C20" w:rsidP="00DA089C">
      <w:pPr>
        <w:ind w:left="360"/>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تستعرض الدراسة مدى اعتماد الشركات</w:t>
      </w:r>
      <w:r w:rsidR="00A5276B">
        <w:rPr>
          <w:rFonts w:ascii="Simplified Arabic" w:hAnsi="Simplified Arabic" w:cs="Simplified Arabic" w:hint="cs"/>
          <w:sz w:val="28"/>
          <w:szCs w:val="28"/>
          <w:rtl/>
        </w:rPr>
        <w:t xml:space="preserve"> </w:t>
      </w:r>
      <w:r w:rsidRPr="00E8426B">
        <w:rPr>
          <w:rFonts w:ascii="Simplified Arabic" w:hAnsi="Simplified Arabic" w:cs="Simplified Arabic"/>
          <w:sz w:val="28"/>
          <w:szCs w:val="28"/>
          <w:rtl/>
        </w:rPr>
        <w:t>على تقنيات الذكاء الاصطناعي في تسويق منتجاتها وخدماتها. من خلال تحليل واقع الاستخدام، يمكن فهم مدى تأثير الذكاء الاصطناعي على استراتيجيات التسويق لدى الشركات الكبرى وكيفية تطبيق هذه التقنيات في بيئات عملية. يساعد هذا التحليل في تقديم نماذج عملية للشركات الأخرى التي تسعى لتبني الذكاء الاصطناعي في تسويقها.</w:t>
      </w:r>
    </w:p>
    <w:p w14:paraId="0D5998BA" w14:textId="4A7A5837" w:rsidR="007B4C20" w:rsidRPr="00A5276B" w:rsidRDefault="007B4C20" w:rsidP="001135AC">
      <w:pPr>
        <w:pStyle w:val="ListParagraph"/>
        <w:numPr>
          <w:ilvl w:val="0"/>
          <w:numId w:val="23"/>
        </w:numPr>
        <w:rPr>
          <w:rFonts w:ascii="Simplified Arabic" w:hAnsi="Simplified Arabic" w:cs="Simplified Arabic"/>
          <w:sz w:val="28"/>
          <w:szCs w:val="28"/>
          <w:rtl/>
        </w:rPr>
      </w:pPr>
      <w:r w:rsidRPr="00A5276B">
        <w:rPr>
          <w:rFonts w:ascii="Simplified Arabic" w:hAnsi="Simplified Arabic" w:cs="Simplified Arabic"/>
          <w:sz w:val="28"/>
          <w:szCs w:val="28"/>
          <w:rtl/>
        </w:rPr>
        <w:t>تحليل تطبيقات الذكاء الاصطناعي المختلفة</w:t>
      </w:r>
    </w:p>
    <w:p w14:paraId="4144D144" w14:textId="77777777" w:rsidR="007B4C20" w:rsidRDefault="007B4C20" w:rsidP="00DA089C">
      <w:pPr>
        <w:ind w:left="360"/>
        <w:rPr>
          <w:rFonts w:ascii="Simplified Arabic" w:hAnsi="Simplified Arabic" w:cs="Simplified Arabic"/>
          <w:sz w:val="28"/>
          <w:szCs w:val="28"/>
          <w:rtl/>
        </w:rPr>
      </w:pPr>
      <w:r w:rsidRPr="00E8426B">
        <w:rPr>
          <w:rFonts w:ascii="Simplified Arabic" w:hAnsi="Simplified Arabic" w:cs="Simplified Arabic"/>
          <w:sz w:val="28"/>
          <w:szCs w:val="28"/>
          <w:rtl/>
        </w:rPr>
        <w:t>تهدف الدراسة إلى دراسة التطبيقات المختلفة للذكاء الاصطناعي في التسويق الرقمي، مثل التسعير الديناميكي، روبوتات المحادثة، تنظيم المحتوى الذكي، وتحليل البيانات (تحليل الصورة، تحليل المشاعر، تحليل الجمهور)، وتحليل كيفية مساهمتها في تحسين استراتيجيات التسويق. من خلال هذا التحليل، يمكن للشركات تحديد التطبيقات التي تناسب احتياجاتها وتحقيق الاستفادة القصوى منها في حملاتها التسويقية.</w:t>
      </w:r>
    </w:p>
    <w:p w14:paraId="62F0733C" w14:textId="77777777" w:rsidR="001752C8" w:rsidRPr="00E8426B" w:rsidRDefault="001752C8" w:rsidP="00DA089C">
      <w:pPr>
        <w:ind w:left="360"/>
        <w:rPr>
          <w:rFonts w:ascii="Simplified Arabic" w:hAnsi="Simplified Arabic" w:cs="Simplified Arabic"/>
          <w:sz w:val="28"/>
          <w:szCs w:val="28"/>
          <w:rtl/>
        </w:rPr>
      </w:pPr>
    </w:p>
    <w:p w14:paraId="081CF24D" w14:textId="5B43DBEC" w:rsidR="007B4C20" w:rsidRPr="001752C8" w:rsidRDefault="007B4C20" w:rsidP="001135AC">
      <w:pPr>
        <w:pStyle w:val="ListParagraph"/>
        <w:numPr>
          <w:ilvl w:val="0"/>
          <w:numId w:val="23"/>
        </w:numPr>
        <w:rPr>
          <w:rFonts w:ascii="Simplified Arabic" w:hAnsi="Simplified Arabic" w:cs="Simplified Arabic"/>
          <w:sz w:val="28"/>
          <w:szCs w:val="28"/>
          <w:rtl/>
        </w:rPr>
      </w:pPr>
      <w:r w:rsidRPr="001752C8">
        <w:rPr>
          <w:rFonts w:ascii="Simplified Arabic" w:hAnsi="Simplified Arabic" w:cs="Simplified Arabic"/>
          <w:sz w:val="28"/>
          <w:szCs w:val="28"/>
          <w:rtl/>
        </w:rPr>
        <w:t xml:space="preserve"> الكشف عن التحديات والمعوقات</w:t>
      </w:r>
    </w:p>
    <w:p w14:paraId="59882A38" w14:textId="77777777" w:rsidR="007B4C20" w:rsidRPr="00E8426B" w:rsidRDefault="007B4C20" w:rsidP="00DA089C">
      <w:pPr>
        <w:ind w:left="360"/>
        <w:rPr>
          <w:rFonts w:ascii="Simplified Arabic" w:hAnsi="Simplified Arabic" w:cs="Simplified Arabic"/>
          <w:sz w:val="28"/>
          <w:szCs w:val="28"/>
          <w:rtl/>
        </w:rPr>
      </w:pPr>
      <w:r w:rsidRPr="00E8426B">
        <w:rPr>
          <w:rFonts w:ascii="Simplified Arabic" w:hAnsi="Simplified Arabic" w:cs="Simplified Arabic"/>
          <w:sz w:val="28"/>
          <w:szCs w:val="28"/>
          <w:rtl/>
        </w:rPr>
        <w:t>تسعى الدراسة إلى تحديد المعوقات التي تواجه الشركات في استخدام الذكاء الاصطناعي في التسويق الرقمي، مثل التحيزات المحتملة والافتقار إلى اللمسة البشرية، واقتراح حلول لتجاوز هذه التحديات. من خلال فهم هذه المعوقات، يمكن للشركات تطوير استراتيجيات تتغلب على الصعوبات وتضمن تطبيقًا فعالًا ومناسبًا للذكاء الاصطناعي في تسويقها.</w:t>
      </w:r>
    </w:p>
    <w:p w14:paraId="57C893AA" w14:textId="032E6CAF" w:rsidR="007B4C20" w:rsidRPr="00350973" w:rsidRDefault="007B4C20" w:rsidP="001135AC">
      <w:pPr>
        <w:pStyle w:val="ListParagraph"/>
        <w:numPr>
          <w:ilvl w:val="0"/>
          <w:numId w:val="23"/>
        </w:numPr>
        <w:rPr>
          <w:rFonts w:ascii="Simplified Arabic" w:hAnsi="Simplified Arabic" w:cs="Simplified Arabic"/>
          <w:sz w:val="28"/>
          <w:szCs w:val="28"/>
          <w:rtl/>
        </w:rPr>
      </w:pPr>
      <w:r w:rsidRPr="00350973">
        <w:rPr>
          <w:rFonts w:ascii="Simplified Arabic" w:hAnsi="Simplified Arabic" w:cs="Simplified Arabic"/>
          <w:sz w:val="28"/>
          <w:szCs w:val="28"/>
          <w:rtl/>
        </w:rPr>
        <w:t>تقديم توصيات لتحسين استراتيجيات التسويق</w:t>
      </w:r>
    </w:p>
    <w:p w14:paraId="44D5BB1F" w14:textId="1A612B5F" w:rsidR="007B4C20" w:rsidRPr="00E8426B" w:rsidRDefault="007B4C20" w:rsidP="00DA089C">
      <w:pPr>
        <w:ind w:left="360"/>
        <w:rPr>
          <w:rFonts w:ascii="Simplified Arabic" w:hAnsi="Simplified Arabic" w:cs="Simplified Arabic"/>
          <w:sz w:val="28"/>
          <w:szCs w:val="28"/>
          <w:rtl/>
        </w:rPr>
      </w:pPr>
      <w:r w:rsidRPr="00E8426B">
        <w:rPr>
          <w:rFonts w:ascii="Simplified Arabic" w:hAnsi="Simplified Arabic" w:cs="Simplified Arabic"/>
          <w:sz w:val="28"/>
          <w:szCs w:val="28"/>
          <w:rtl/>
        </w:rPr>
        <w:t xml:space="preserve">تهدف الدراسة إلى تقديم توصيات للشركات حول كيفية تبني وتطبيق تقنيات الذكاء الاصطناعي بشكل فعال لتحقيق أقصى استفادة من هذه التقنيات في تحسين الحملات التسويقية وتعزيز المزايا التنافسية. </w:t>
      </w:r>
    </w:p>
    <w:p w14:paraId="56787059" w14:textId="3090E383" w:rsidR="007B4C20" w:rsidRPr="0091452B" w:rsidRDefault="007B4C20" w:rsidP="001135AC">
      <w:pPr>
        <w:pStyle w:val="ListParagraph"/>
        <w:numPr>
          <w:ilvl w:val="0"/>
          <w:numId w:val="23"/>
        </w:numPr>
        <w:rPr>
          <w:rFonts w:ascii="Simplified Arabic" w:hAnsi="Simplified Arabic" w:cs="Simplified Arabic"/>
          <w:sz w:val="28"/>
          <w:szCs w:val="28"/>
          <w:rtl/>
        </w:rPr>
      </w:pPr>
      <w:r w:rsidRPr="0091452B">
        <w:rPr>
          <w:rFonts w:ascii="Simplified Arabic" w:hAnsi="Simplified Arabic" w:cs="Simplified Arabic"/>
          <w:sz w:val="28"/>
          <w:szCs w:val="28"/>
          <w:rtl/>
        </w:rPr>
        <w:t>تسليط الضوء على دور التوجه نحو التقنيات الحديثة</w:t>
      </w:r>
    </w:p>
    <w:p w14:paraId="047082E5" w14:textId="44D6C014" w:rsidR="00F925D0" w:rsidRDefault="007B4C20" w:rsidP="00DA089C">
      <w:pPr>
        <w:ind w:left="360"/>
        <w:rPr>
          <w:rFonts w:ascii="Simplified Arabic" w:hAnsi="Simplified Arabic" w:cs="Simplified Arabic"/>
          <w:sz w:val="28"/>
          <w:szCs w:val="28"/>
          <w:rtl/>
        </w:rPr>
      </w:pPr>
      <w:r w:rsidRPr="00E8426B">
        <w:rPr>
          <w:rFonts w:ascii="Simplified Arabic" w:hAnsi="Simplified Arabic" w:cs="Simplified Arabic"/>
          <w:sz w:val="28"/>
          <w:szCs w:val="28"/>
          <w:rtl/>
        </w:rPr>
        <w:t xml:space="preserve">تسعى الدراسة إلى دراسة الدور الوسيط للتوجه نحو التقنيات الحديثة في العلاقة بين تطبيقات الذكاء الاصطناعي في التسويق الرقمي وتحقيق المزايا التنافسية. ستحلل الدراسة كيفية تأثير هذا التوجه على نجاح الحملات التسويقية، مما يساعد الشركات على فهم أفضل للطريقة التي يمكن </w:t>
      </w:r>
      <w:r w:rsidRPr="00E8426B">
        <w:rPr>
          <w:rFonts w:ascii="Simplified Arabic" w:hAnsi="Simplified Arabic" w:cs="Simplified Arabic"/>
          <w:sz w:val="28"/>
          <w:szCs w:val="28"/>
          <w:rtl/>
        </w:rPr>
        <w:lastRenderedPageBreak/>
        <w:t>بها للتقنيات الحديثة تحسين أداءها وزيادة تنافسيتها. يتيح هذا التحليل للشركات تبني رؤية استراتيجية تعتمد على الابتكار والتكنولوجيا لتحقيق النمو والنجاح.</w:t>
      </w:r>
    </w:p>
    <w:p w14:paraId="7DB87C70" w14:textId="77777777" w:rsidR="00C97E07" w:rsidRPr="00E8426B" w:rsidRDefault="00C97E07" w:rsidP="00DA089C">
      <w:pPr>
        <w:ind w:left="360"/>
        <w:rPr>
          <w:rFonts w:ascii="Simplified Arabic" w:hAnsi="Simplified Arabic" w:cs="Simplified Arabic"/>
          <w:sz w:val="28"/>
          <w:szCs w:val="28"/>
          <w:rtl/>
        </w:rPr>
      </w:pPr>
    </w:p>
    <w:p w14:paraId="56B19CA7" w14:textId="328F6CE7" w:rsidR="00D22171" w:rsidRPr="00CA4F9F" w:rsidRDefault="00D22171" w:rsidP="0042685C">
      <w:pPr>
        <w:pStyle w:val="Heading2"/>
        <w:ind w:firstLine="0"/>
        <w:rPr>
          <w:rFonts w:ascii="Simplified Arabic" w:hAnsi="Simplified Arabic" w:cs="Simplified Arabic"/>
          <w:u w:val="none"/>
          <w:rtl/>
        </w:rPr>
      </w:pPr>
      <w:bookmarkStart w:id="5" w:name="_Toc171409002"/>
      <w:r w:rsidRPr="00CA4F9F">
        <w:rPr>
          <w:rFonts w:ascii="Simplified Arabic" w:hAnsi="Simplified Arabic" w:cs="Simplified Arabic"/>
          <w:u w:val="none"/>
          <w:rtl/>
        </w:rPr>
        <w:t xml:space="preserve">تساؤلات الدراسة </w:t>
      </w:r>
      <w:bookmarkEnd w:id="5"/>
    </w:p>
    <w:p w14:paraId="3519679D"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1. كيف يمكن للذكاء الاصطناعي تحسين فعالية الحملات التسويقية الرقمية؟</w:t>
      </w:r>
    </w:p>
    <w:p w14:paraId="2AA8CB80"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تسعى الدراسة للإجابة على هذا السؤال من خلال تحليل كيفية استخدام تقنيات الذكاء الاصطناعي لتحليل بيانات العملاء وتخصيص المحتوى بشكل يلبي احتياجاتهم. ستتضمن الإجابة استكشاف الطرق التي يمكن بها للذكاء الاصطناعي تحسين استهداف الجمهور، وزيادة التفاعل مع المحتوى، وتحسين معدلات التحويل في الحملات التسويقية.</w:t>
      </w:r>
    </w:p>
    <w:p w14:paraId="2893C2B2"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2. ما هي التطبيقات الأكثر فاعلية للذكاء الاصطناعي في التسويق الرقمي؟</w:t>
      </w:r>
    </w:p>
    <w:p w14:paraId="47A0EE4C"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تهدف الدراسة إلى تحديد التطبيقات المختلفة للذكاء الاصطناعي المستخدمة في التسويق الرقمي، مثل التسعير الديناميكي، روبوتات المحادثة، تنظيم المحتوى الذكي، وتحليل البيانات (تحليل الصورة، تحليل المشاعر، تحليل الجمهور). سيتم تقييم مدى فعالية هذه التطبيقات في تحسين الأداء التسويقي وتقديم أمثلة عملية على استخدامها.</w:t>
      </w:r>
    </w:p>
    <w:p w14:paraId="03E2A5F7"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3. كيف يؤثر استخدام الذكاء الاصطناعي على المزايا التنافسية للشركات؟</w:t>
      </w:r>
    </w:p>
    <w:p w14:paraId="2905ABBB"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تسعى الدراسة للإجابة على هذا السؤال من خلال تحليل كيفية تأثير استخدام الذكاء الاصطناعي على تحقيق المزايا التنافسية للشركات، مثل زيادة الحصة التسويقية، تحسين الصورة الذهنية، وزيادة الربحية. سيتم استكشاف كيفية استفادة الشركات من الذكاء الاصطناعي لتعزيز قدرتها التنافسية في السوق.</w:t>
      </w:r>
    </w:p>
    <w:p w14:paraId="5999E4D9"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4. ما هي المخاطر المحتملة لاستخدام الذكاء الاصطناعي في التسويق الرقمي؟</w:t>
      </w:r>
    </w:p>
    <w:p w14:paraId="7FED3058"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تتضمن الدراسة تساؤلاً حول المخاطر المحتملة لاستخدام الذكاء الاصطناعي في حملات التسويق الرقمي، مثل قضايا الخصوصية والأخلاقيات، وخطر التحيز في الخوارزميات. سيتم تحليل هذه المخاطر واقتراح استراتيجيات لإدارتها وتقليلها.</w:t>
      </w:r>
    </w:p>
    <w:p w14:paraId="4964A62A"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5. ما مدى اعتماد الشركات على تقنيات الذكاء الاصطناعي في تسويق منتجاتها وخدماتها؟</w:t>
      </w:r>
    </w:p>
    <w:p w14:paraId="35477F63" w14:textId="24DAA1C4"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تركز الدراسة على مدى اعتماد الشركات</w:t>
      </w:r>
      <w:r w:rsidR="003B1390">
        <w:rPr>
          <w:rFonts w:ascii="Simplified Arabic" w:hAnsi="Simplified Arabic" w:cs="Simplified Arabic" w:hint="cs"/>
          <w:sz w:val="28"/>
          <w:szCs w:val="28"/>
          <w:rtl/>
        </w:rPr>
        <w:t xml:space="preserve"> </w:t>
      </w:r>
      <w:r w:rsidRPr="00E8426B">
        <w:rPr>
          <w:rFonts w:ascii="Simplified Arabic" w:hAnsi="Simplified Arabic" w:cs="Simplified Arabic"/>
          <w:sz w:val="28"/>
          <w:szCs w:val="28"/>
          <w:rtl/>
        </w:rPr>
        <w:t>على تقنيات الذكاء الاصطناعي في تسويق منتجاتها وخدماتها. سيتم استعراض الأمثلة العملية وتحليل مدى فعالية استخدام هذه التقنيات في استراتيجيات التسويق الخاصة بالشركات الكبرى.</w:t>
      </w:r>
    </w:p>
    <w:p w14:paraId="12EEC28C"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6. ما هي التحديات التي تواجه الشركات في استخدام الذكاء الاصطناعي في التسويق الرقمي؟</w:t>
      </w:r>
    </w:p>
    <w:p w14:paraId="6CAA3692"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تسعى الدراسة إلى تحديد المعوقات التي تواجه الشركات في استخدام الذكاء الاصطناعي في التسويق الرقمي، مثل التحيزات المحتملة والافتقار إلى اللمسة البشرية. سيتم استكشاف هذه التحديات واقتراح حلول لتجاوزها.</w:t>
      </w:r>
    </w:p>
    <w:p w14:paraId="58FC6457"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7. كيف يمكن للشركات تحسين استراتيجياتها التسويقية باستخدام الذكاء الاصطناعي؟</w:t>
      </w:r>
    </w:p>
    <w:p w14:paraId="65A24D9F"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تهدف الدراسة إلى تقديم توصيات للشركات حول كيفية تبني وتطبيق تقنيات الذكاء الاصطناعي بشكل فعال لتحسين الحملات التسويقية وتعزيز المزايا التنافسية. ستستند هذه التوصيات إلى البيانات المستخلصة من الدراسة وتحليل تجارب الشركات الكبرى.</w:t>
      </w:r>
    </w:p>
    <w:p w14:paraId="1E88BBCF" w14:textId="77777777" w:rsidR="007B4C20" w:rsidRPr="00E8426B"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8. ما هو الدور الوسيط للتوجه نحو التقنيات الحديثة في تحقيق المزايا التنافسية؟</w:t>
      </w:r>
    </w:p>
    <w:p w14:paraId="5514C8F6" w14:textId="0EDC0C58" w:rsidR="00F925D0" w:rsidRDefault="007B4C2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تسعى الدراسة إلى فهم الدور الوسيط للتوجه نحو التقنيات الحديثة في العلاقة بين تطبيقات الذكاء الاصطناعي في التسويق الرقمي وتحقيق المزايا التنافسية. سيتم تحليل كيفية تأثير هذا التوجه على نجاح الحملات التسويقية ودوره في تعزيز القدرة التنافسية للشركات.</w:t>
      </w:r>
    </w:p>
    <w:p w14:paraId="5511FC24" w14:textId="77777777" w:rsidR="00EA08B9" w:rsidRPr="00E8426B" w:rsidRDefault="00EA08B9" w:rsidP="00DA089C">
      <w:pPr>
        <w:rPr>
          <w:rFonts w:ascii="Simplified Arabic" w:hAnsi="Simplified Arabic" w:cs="Simplified Arabic"/>
          <w:sz w:val="28"/>
          <w:szCs w:val="28"/>
          <w:rtl/>
        </w:rPr>
      </w:pPr>
    </w:p>
    <w:p w14:paraId="7ABDDD95" w14:textId="705C3E4C" w:rsidR="00D52480" w:rsidRDefault="00D52480" w:rsidP="0042685C">
      <w:pPr>
        <w:pStyle w:val="Heading2"/>
        <w:ind w:firstLine="0"/>
        <w:rPr>
          <w:rFonts w:ascii="Simplified Arabic" w:hAnsi="Simplified Arabic" w:cs="Simplified Arabic"/>
          <w:u w:val="none"/>
          <w:rtl/>
        </w:rPr>
      </w:pPr>
      <w:bookmarkStart w:id="6" w:name="_Toc171409003"/>
      <w:r w:rsidRPr="008B5370">
        <w:rPr>
          <w:rFonts w:ascii="Simplified Arabic" w:hAnsi="Simplified Arabic" w:cs="Simplified Arabic"/>
          <w:u w:val="none"/>
          <w:rtl/>
        </w:rPr>
        <w:t xml:space="preserve"> فروض الدراسة</w:t>
      </w:r>
      <w:bookmarkEnd w:id="6"/>
    </w:p>
    <w:p w14:paraId="34D77C7A" w14:textId="77777777" w:rsidR="000A1BF7" w:rsidRPr="000A1BF7" w:rsidRDefault="000A1BF7" w:rsidP="000A1BF7">
      <w:pPr>
        <w:rPr>
          <w:rtl/>
        </w:rPr>
      </w:pPr>
    </w:p>
    <w:p w14:paraId="39C450DB" w14:textId="11F093DC"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1. الفرض الأول: دور الذكاء الاصطناعي في تحسين فعالية الحملات التسويقية الرقمية</w:t>
      </w:r>
    </w:p>
    <w:p w14:paraId="3B5EC3F1" w14:textId="77777777"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الفرضية: يمكن للذكاء الاصطناعي تحسين فعالية الحملات التسويقية الرقمية من خلال تحليل بيانات العملاء وتخصيص المحتوى بشكل يلبي احتياجاتهم.</w:t>
      </w:r>
    </w:p>
    <w:p w14:paraId="3D8FBAFC" w14:textId="77777777"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2. الفرض الثاني: التطبيقات الأكثر فاعلية للذكاء الاصطناعي في التسويق الرقمي</w:t>
      </w:r>
    </w:p>
    <w:p w14:paraId="4E05257F" w14:textId="77777777"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الفرضية: التطبيقات المختلفة للذكاء الاصطناعي مثل التسعير الديناميكي، روبوتات المحادثة، تنظيم المحتوى الذكي، وتحليل البيانات تساهم بفعالية في تحسين الأداء التسويقي.</w:t>
      </w:r>
    </w:p>
    <w:p w14:paraId="367C4BB5" w14:textId="77777777"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3. الفرض الثالث: تأثير استخدام الذكاء الاصطناعي على المزايا التنافسية للشركات</w:t>
      </w:r>
    </w:p>
    <w:p w14:paraId="59713F09" w14:textId="77777777"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الفرضية: استخدام الذكاء الاصطناعي في التسويق الرقمي يؤدي إلى تحقيق المزايا التنافسية للشركات، مثل زيادة الحصة التسويقية، تحسين الصورة الذهنية، وزيادة الربحية.</w:t>
      </w:r>
    </w:p>
    <w:p w14:paraId="688C25C4" w14:textId="77777777"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4. الفرض الرابع: المخاطر المحتملة لاستخدام الذكاء الاصطناعي في التسويق الرقمي</w:t>
      </w:r>
    </w:p>
    <w:p w14:paraId="6391C6D0" w14:textId="77777777"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الفرضية: هناك مخاطر محتملة لاستخدام الذكاء الاصطناعي في التسويق الرقمي، مثل قضايا الخصوصية والأخلاقيات، وخطر التحيز في الخوارزميات، والتي يمكن إدارتها وتقليلها.</w:t>
      </w:r>
    </w:p>
    <w:p w14:paraId="0C910487" w14:textId="24BBB1C1" w:rsidR="00F362EE" w:rsidRPr="00E8426B" w:rsidRDefault="00F362EE" w:rsidP="00077F45">
      <w:pPr>
        <w:rPr>
          <w:rFonts w:ascii="Simplified Arabic" w:hAnsi="Simplified Arabic" w:cs="Simplified Arabic"/>
          <w:sz w:val="28"/>
          <w:szCs w:val="28"/>
          <w:rtl/>
        </w:rPr>
      </w:pPr>
      <w:r w:rsidRPr="00E8426B">
        <w:rPr>
          <w:rFonts w:ascii="Simplified Arabic" w:hAnsi="Simplified Arabic" w:cs="Simplified Arabic"/>
          <w:sz w:val="28"/>
          <w:szCs w:val="28"/>
          <w:rtl/>
        </w:rPr>
        <w:t>5. الفرض الخامس: مدى اعتماد الشركات على تقنيات الذكاء الاصطناعي في تسويق منتجاتها وخدماتها</w:t>
      </w:r>
      <w:r w:rsidR="00077F45">
        <w:rPr>
          <w:rFonts w:ascii="Simplified Arabic" w:hAnsi="Simplified Arabic" w:cs="Simplified Arabic" w:hint="cs"/>
          <w:sz w:val="28"/>
          <w:szCs w:val="28"/>
          <w:rtl/>
        </w:rPr>
        <w:t xml:space="preserve"> </w:t>
      </w:r>
      <w:r w:rsidRPr="00E8426B">
        <w:rPr>
          <w:rFonts w:ascii="Simplified Arabic" w:hAnsi="Simplified Arabic" w:cs="Simplified Arabic"/>
          <w:sz w:val="28"/>
          <w:szCs w:val="28"/>
          <w:rtl/>
        </w:rPr>
        <w:t>الفرضية: تعتمد الشركات الكبرى</w:t>
      </w:r>
      <w:r w:rsidR="00A01E14">
        <w:rPr>
          <w:rFonts w:ascii="Simplified Arabic" w:hAnsi="Simplified Arabic" w:cs="Simplified Arabic" w:hint="cs"/>
          <w:sz w:val="28"/>
          <w:szCs w:val="28"/>
          <w:rtl/>
        </w:rPr>
        <w:t xml:space="preserve"> </w:t>
      </w:r>
      <w:r w:rsidRPr="00E8426B">
        <w:rPr>
          <w:rFonts w:ascii="Simplified Arabic" w:hAnsi="Simplified Arabic" w:cs="Simplified Arabic"/>
          <w:sz w:val="28"/>
          <w:szCs w:val="28"/>
          <w:rtl/>
        </w:rPr>
        <w:t>بشكل كبير على تقنيات الذكاء الاصطناعي في تسويق منتجاتها وخدماتها، مما يحسن من فعالية استراتيجياتها التسويقية.</w:t>
      </w:r>
    </w:p>
    <w:p w14:paraId="326773AE" w14:textId="77777777"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6. الفرض السادس: التحديات التي تواجه الشركات في استخدام الذكاء الاصطناعي في التسويق الرقمي</w:t>
      </w:r>
    </w:p>
    <w:p w14:paraId="45CD9C5F" w14:textId="77777777"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الفرضية: تواجه الشركات تحديات ومعوقات في استخدام الذكاء الاصطناعي في التسويق الرقمي، مثل التحيزات المحتملة والافتقار إلى اللمسة البشرية، والتي يمكن تجاوزها من خلال استراتيجيات محددة.</w:t>
      </w:r>
    </w:p>
    <w:p w14:paraId="7BF4D142" w14:textId="77777777"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7. الفرض السابع: تحسين استراتيجيات التسويق باستخدام الذكاء الاصطناعي</w:t>
      </w:r>
    </w:p>
    <w:p w14:paraId="7A0CCEA1" w14:textId="77777777"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الفرضية: يمكن للشركات تحسين استراتيجياتها التسويقية بشكل كبير من خلال تبني وتطبيق تقنيات الذكاء الاصطناعي بشكل فعال، مما يعزز من قدرتها التنافسية وفعالية حملاتها التسويقية.</w:t>
      </w:r>
    </w:p>
    <w:p w14:paraId="585FE7DB" w14:textId="77777777"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8. الفرض الثامن: دور التوجه نحو التقنيات الحديثة في تحقيق المزايا التنافسية</w:t>
      </w:r>
    </w:p>
    <w:p w14:paraId="5C1BA7DD" w14:textId="55650A4E" w:rsidR="00F925D0"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الفرضية: يلعب التوجه نحو التقنيات الحديثة دورًا وسيطًا في العلاقة بين تطبيقات الذكاء الاصطناعي في التسويق الرقمي وتحقيق المزايا التنافسية، مما يزيد من نجاح الحملات التسويقية.</w:t>
      </w:r>
    </w:p>
    <w:p w14:paraId="13F8E358" w14:textId="77777777" w:rsidR="007C4D4D" w:rsidRPr="00E8426B" w:rsidRDefault="007C4D4D" w:rsidP="00DA089C">
      <w:pPr>
        <w:rPr>
          <w:rFonts w:ascii="Simplified Arabic" w:hAnsi="Simplified Arabic" w:cs="Simplified Arabic"/>
          <w:sz w:val="28"/>
          <w:szCs w:val="28"/>
          <w:rtl/>
        </w:rPr>
      </w:pPr>
    </w:p>
    <w:p w14:paraId="693808E8" w14:textId="1311EDE0" w:rsidR="00F925D0" w:rsidRPr="007C4D4D" w:rsidRDefault="00F925D0" w:rsidP="00DA089C">
      <w:pPr>
        <w:pStyle w:val="Heading2"/>
        <w:rPr>
          <w:rFonts w:ascii="Simplified Arabic" w:hAnsi="Simplified Arabic" w:cs="Simplified Arabic"/>
          <w:u w:val="none"/>
          <w:rtl/>
        </w:rPr>
      </w:pPr>
      <w:bookmarkStart w:id="7" w:name="_Toc171409004"/>
      <w:r w:rsidRPr="007C4D4D">
        <w:rPr>
          <w:rFonts w:ascii="Simplified Arabic" w:hAnsi="Simplified Arabic" w:cs="Simplified Arabic"/>
          <w:u w:val="none"/>
          <w:rtl/>
        </w:rPr>
        <w:t>النظرية العلمية المتبعة لإعداد البحث</w:t>
      </w:r>
      <w:bookmarkEnd w:id="7"/>
    </w:p>
    <w:p w14:paraId="588A553B" w14:textId="77777777"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النظرية التقنية: تهتم بدراسة تأثير التقنيات الحديثة، مثل الذكاء الاصطناعي، على الأداء والتفاعل البشري في مختلف المجالات، بما في ذلك التسويق الرقمي.</w:t>
      </w:r>
    </w:p>
    <w:p w14:paraId="4DF49E56" w14:textId="77777777"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نظرية التسويق: تركز على كيفية استخدام الشركات لأدوات وتقنيات التسويق لتحقيق أهدافها الاستراتيجية والتنافسية.</w:t>
      </w:r>
    </w:p>
    <w:p w14:paraId="3C6B2448" w14:textId="77777777"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نظرية البيانات الضخمة: تدرس كيفية جمع وتحليل واستخدام كميات كبيرة من البيانات لتحسين اتخاذ القرارات والاستراتيجيات التسويقية.</w:t>
      </w:r>
    </w:p>
    <w:p w14:paraId="755BAC3B" w14:textId="77777777" w:rsidR="00F362EE"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نظرية إدارة المخاطر: تهتم بدراسة المخاطر المرتبطة بالتقنيات الحديثة وكيفية إدارتها وتقليلها لضمان الاستخدام الآمن والمسؤول.</w:t>
      </w:r>
    </w:p>
    <w:p w14:paraId="1B6158FD" w14:textId="77777777" w:rsidR="00F5638C" w:rsidRPr="00E8426B" w:rsidRDefault="00F5638C" w:rsidP="00DA089C">
      <w:pPr>
        <w:rPr>
          <w:rFonts w:ascii="Simplified Arabic" w:hAnsi="Simplified Arabic" w:cs="Simplified Arabic"/>
          <w:sz w:val="28"/>
          <w:szCs w:val="28"/>
          <w:rtl/>
        </w:rPr>
      </w:pPr>
    </w:p>
    <w:p w14:paraId="52C15654" w14:textId="5B954C8F" w:rsidR="00F362EE" w:rsidRPr="00F5638C" w:rsidRDefault="00F362EE" w:rsidP="00DA089C">
      <w:pPr>
        <w:pStyle w:val="Heading2"/>
        <w:rPr>
          <w:rFonts w:ascii="Simplified Arabic" w:hAnsi="Simplified Arabic" w:cs="Simplified Arabic"/>
          <w:u w:val="none"/>
          <w:rtl/>
        </w:rPr>
      </w:pPr>
      <w:bookmarkStart w:id="8" w:name="_Toc171409005"/>
      <w:r w:rsidRPr="00F5638C">
        <w:rPr>
          <w:rFonts w:ascii="Simplified Arabic" w:hAnsi="Simplified Arabic" w:cs="Simplified Arabic"/>
          <w:u w:val="none"/>
          <w:rtl/>
        </w:rPr>
        <w:t>منهجية البحث</w:t>
      </w:r>
      <w:bookmarkEnd w:id="8"/>
    </w:p>
    <w:p w14:paraId="5E19BB9E" w14:textId="50AA9EFC"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جمع البيانات: من خلال الدراسات السابقة، واستطلاعات الرأي.</w:t>
      </w:r>
    </w:p>
    <w:p w14:paraId="1C3F73D8" w14:textId="62EC83AE" w:rsidR="00F362EE"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تحليل البيانات: باستخدام تقنيات التحليل الإحصائي وتحليل البيانات النوعية لتقييم فعالية تطبيقات الذكاء الاصطناعي في التسويق الرقمي.</w:t>
      </w:r>
      <w:r w:rsidR="00A850F4">
        <w:rPr>
          <w:rFonts w:ascii="Simplified Arabic" w:hAnsi="Simplified Arabic" w:cs="Simplified Arabic" w:hint="cs"/>
          <w:sz w:val="28"/>
          <w:szCs w:val="28"/>
          <w:rtl/>
        </w:rPr>
        <w:t xml:space="preserve"> </w:t>
      </w:r>
    </w:p>
    <w:p w14:paraId="2AAD8009" w14:textId="77777777" w:rsidR="00F925D0" w:rsidRPr="00E8426B" w:rsidRDefault="00F925D0" w:rsidP="00DA089C">
      <w:pPr>
        <w:rPr>
          <w:rFonts w:ascii="Simplified Arabic" w:hAnsi="Simplified Arabic" w:cs="Simplified Arabic"/>
          <w:sz w:val="28"/>
          <w:szCs w:val="28"/>
          <w:u w:val="single"/>
          <w:rtl/>
        </w:rPr>
      </w:pPr>
    </w:p>
    <w:p w14:paraId="216E8E69" w14:textId="77777777" w:rsidR="00F925D0" w:rsidRPr="00E8426B" w:rsidRDefault="00F925D0" w:rsidP="00DA089C">
      <w:pPr>
        <w:rPr>
          <w:rFonts w:ascii="Simplified Arabic" w:hAnsi="Simplified Arabic" w:cs="Simplified Arabic"/>
          <w:sz w:val="28"/>
          <w:szCs w:val="28"/>
          <w:u w:val="single"/>
          <w:rtl/>
        </w:rPr>
      </w:pPr>
    </w:p>
    <w:p w14:paraId="00A17364" w14:textId="77777777" w:rsidR="00F925D0" w:rsidRPr="00E8426B" w:rsidRDefault="00F925D0" w:rsidP="00DA089C">
      <w:pPr>
        <w:rPr>
          <w:rFonts w:ascii="Simplified Arabic" w:hAnsi="Simplified Arabic" w:cs="Simplified Arabic"/>
          <w:sz w:val="28"/>
          <w:szCs w:val="28"/>
          <w:u w:val="single"/>
          <w:rtl/>
        </w:rPr>
      </w:pPr>
    </w:p>
    <w:p w14:paraId="7507AE8B" w14:textId="77777777" w:rsidR="00F925D0" w:rsidRPr="00E8426B" w:rsidRDefault="00F925D0" w:rsidP="00DA089C">
      <w:pPr>
        <w:rPr>
          <w:rFonts w:ascii="Simplified Arabic" w:hAnsi="Simplified Arabic" w:cs="Simplified Arabic"/>
          <w:sz w:val="28"/>
          <w:szCs w:val="28"/>
          <w:u w:val="single"/>
          <w:rtl/>
        </w:rPr>
      </w:pPr>
    </w:p>
    <w:p w14:paraId="51FB62AF" w14:textId="77777777" w:rsidR="00F925D0" w:rsidRPr="00E8426B" w:rsidRDefault="00F925D0" w:rsidP="00DA089C">
      <w:pPr>
        <w:rPr>
          <w:rFonts w:ascii="Simplified Arabic" w:hAnsi="Simplified Arabic" w:cs="Simplified Arabic"/>
          <w:sz w:val="28"/>
          <w:szCs w:val="28"/>
          <w:u w:val="single"/>
          <w:rtl/>
        </w:rPr>
      </w:pPr>
    </w:p>
    <w:p w14:paraId="29F20F9C" w14:textId="77777777" w:rsidR="00DA6F8A" w:rsidRDefault="00DA6F8A" w:rsidP="00DA089C">
      <w:pPr>
        <w:pStyle w:val="Heading1"/>
        <w:rPr>
          <w:rFonts w:ascii="Simplified Arabic" w:hAnsi="Simplified Arabic" w:cs="Simplified Arabic"/>
          <w:sz w:val="44"/>
          <w:rtl/>
        </w:rPr>
      </w:pPr>
      <w:bookmarkStart w:id="9" w:name="_Toc171409006"/>
    </w:p>
    <w:p w14:paraId="28BC3DAA" w14:textId="77777777" w:rsidR="00DA6F8A" w:rsidRDefault="00DA6F8A" w:rsidP="00DA089C">
      <w:pPr>
        <w:pStyle w:val="Heading1"/>
        <w:rPr>
          <w:rFonts w:ascii="Simplified Arabic" w:hAnsi="Simplified Arabic" w:cs="Simplified Arabic"/>
          <w:sz w:val="44"/>
          <w:rtl/>
        </w:rPr>
      </w:pPr>
    </w:p>
    <w:p w14:paraId="205949B4" w14:textId="77777777" w:rsidR="00DA6F8A" w:rsidRDefault="00DA6F8A" w:rsidP="00DA089C">
      <w:pPr>
        <w:pStyle w:val="Heading1"/>
        <w:rPr>
          <w:rFonts w:ascii="Simplified Arabic" w:hAnsi="Simplified Arabic" w:cs="Simplified Arabic"/>
          <w:sz w:val="44"/>
          <w:rtl/>
        </w:rPr>
      </w:pPr>
    </w:p>
    <w:p w14:paraId="03757046" w14:textId="77777777" w:rsidR="00DA6F8A" w:rsidRDefault="00DA6F8A" w:rsidP="00DA089C">
      <w:pPr>
        <w:pStyle w:val="Heading1"/>
        <w:rPr>
          <w:rFonts w:ascii="Simplified Arabic" w:hAnsi="Simplified Arabic" w:cs="Simplified Arabic"/>
          <w:sz w:val="44"/>
          <w:rtl/>
        </w:rPr>
      </w:pPr>
    </w:p>
    <w:p w14:paraId="2AB3A3C8" w14:textId="3AE1CCAA" w:rsidR="00F925D0" w:rsidRPr="00E8426B" w:rsidRDefault="00F925D0" w:rsidP="00DA089C">
      <w:pPr>
        <w:pStyle w:val="Heading1"/>
        <w:rPr>
          <w:rFonts w:ascii="Simplified Arabic" w:hAnsi="Simplified Arabic" w:cs="Simplified Arabic"/>
          <w:sz w:val="44"/>
          <w:rtl/>
        </w:rPr>
      </w:pPr>
      <w:r w:rsidRPr="00E8426B">
        <w:rPr>
          <w:rFonts w:ascii="Simplified Arabic" w:hAnsi="Simplified Arabic" w:cs="Simplified Arabic"/>
          <w:sz w:val="44"/>
          <w:rtl/>
        </w:rPr>
        <w:t>الفصل الثاني</w:t>
      </w:r>
      <w:bookmarkEnd w:id="9"/>
    </w:p>
    <w:p w14:paraId="6AAFE107" w14:textId="425BDF2C" w:rsidR="00F925D0" w:rsidRPr="00077F45" w:rsidRDefault="00F925D0" w:rsidP="00DA089C">
      <w:pPr>
        <w:jc w:val="center"/>
        <w:rPr>
          <w:rFonts w:ascii="Simplified Arabic" w:hAnsi="Simplified Arabic" w:cs="Simplified Arabic"/>
          <w:b/>
          <w:bCs/>
          <w:sz w:val="48"/>
          <w:szCs w:val="48"/>
          <w:rtl/>
        </w:rPr>
      </w:pPr>
      <w:r w:rsidRPr="00077F45">
        <w:rPr>
          <w:rFonts w:ascii="Simplified Arabic" w:hAnsi="Simplified Arabic" w:cs="Simplified Arabic"/>
          <w:b/>
          <w:bCs/>
          <w:sz w:val="48"/>
          <w:szCs w:val="48"/>
          <w:rtl/>
        </w:rPr>
        <w:t>الدراسات السابقة</w:t>
      </w:r>
    </w:p>
    <w:p w14:paraId="327E732C" w14:textId="77777777" w:rsidR="00F362EE" w:rsidRDefault="00F362EE" w:rsidP="00DA089C">
      <w:pPr>
        <w:rPr>
          <w:rFonts w:ascii="Simplified Arabic" w:hAnsi="Simplified Arabic" w:cs="Simplified Arabic"/>
          <w:sz w:val="28"/>
          <w:szCs w:val="28"/>
          <w:u w:val="single"/>
          <w:rtl/>
        </w:rPr>
      </w:pPr>
    </w:p>
    <w:p w14:paraId="73ABCAC8" w14:textId="77777777" w:rsidR="00DA6F8A" w:rsidRDefault="00DA6F8A" w:rsidP="00DA089C">
      <w:pPr>
        <w:rPr>
          <w:rFonts w:ascii="Simplified Arabic" w:hAnsi="Simplified Arabic" w:cs="Simplified Arabic"/>
          <w:sz w:val="28"/>
          <w:szCs w:val="28"/>
          <w:u w:val="single"/>
          <w:rtl/>
        </w:rPr>
      </w:pPr>
    </w:p>
    <w:p w14:paraId="329869F8" w14:textId="77777777" w:rsidR="00DA6F8A" w:rsidRDefault="00DA6F8A" w:rsidP="00DA089C">
      <w:pPr>
        <w:rPr>
          <w:rFonts w:ascii="Simplified Arabic" w:hAnsi="Simplified Arabic" w:cs="Simplified Arabic"/>
          <w:sz w:val="28"/>
          <w:szCs w:val="28"/>
          <w:u w:val="single"/>
          <w:rtl/>
        </w:rPr>
      </w:pPr>
    </w:p>
    <w:p w14:paraId="7CD82332" w14:textId="77777777" w:rsidR="00DA6F8A" w:rsidRDefault="00DA6F8A" w:rsidP="00DA089C">
      <w:pPr>
        <w:rPr>
          <w:rFonts w:ascii="Simplified Arabic" w:hAnsi="Simplified Arabic" w:cs="Simplified Arabic"/>
          <w:sz w:val="28"/>
          <w:szCs w:val="28"/>
          <w:u w:val="single"/>
          <w:rtl/>
        </w:rPr>
      </w:pPr>
    </w:p>
    <w:p w14:paraId="2DF3E9B1" w14:textId="77777777" w:rsidR="00DA6F8A" w:rsidRDefault="00DA6F8A" w:rsidP="00DA089C">
      <w:pPr>
        <w:rPr>
          <w:rFonts w:ascii="Simplified Arabic" w:hAnsi="Simplified Arabic" w:cs="Simplified Arabic"/>
          <w:sz w:val="28"/>
          <w:szCs w:val="28"/>
          <w:u w:val="single"/>
          <w:rtl/>
        </w:rPr>
      </w:pPr>
    </w:p>
    <w:p w14:paraId="4C7246EB" w14:textId="77777777" w:rsidR="00DA6F8A" w:rsidRDefault="00DA6F8A" w:rsidP="00DA089C">
      <w:pPr>
        <w:rPr>
          <w:rFonts w:ascii="Simplified Arabic" w:hAnsi="Simplified Arabic" w:cs="Simplified Arabic"/>
          <w:sz w:val="28"/>
          <w:szCs w:val="28"/>
          <w:u w:val="single"/>
          <w:rtl/>
        </w:rPr>
      </w:pPr>
    </w:p>
    <w:p w14:paraId="3AC2FFE7" w14:textId="77777777" w:rsidR="00DA6F8A" w:rsidRDefault="00DA6F8A" w:rsidP="00DA089C">
      <w:pPr>
        <w:rPr>
          <w:rFonts w:ascii="Simplified Arabic" w:hAnsi="Simplified Arabic" w:cs="Simplified Arabic"/>
          <w:sz w:val="28"/>
          <w:szCs w:val="28"/>
          <w:u w:val="single"/>
          <w:rtl/>
        </w:rPr>
      </w:pPr>
    </w:p>
    <w:p w14:paraId="5ED47427" w14:textId="77777777" w:rsidR="00DA6F8A" w:rsidRDefault="00DA6F8A" w:rsidP="00DA089C">
      <w:pPr>
        <w:rPr>
          <w:rFonts w:ascii="Simplified Arabic" w:hAnsi="Simplified Arabic" w:cs="Simplified Arabic"/>
          <w:sz w:val="28"/>
          <w:szCs w:val="28"/>
          <w:u w:val="single"/>
          <w:rtl/>
        </w:rPr>
      </w:pPr>
    </w:p>
    <w:p w14:paraId="1132A25A" w14:textId="77777777" w:rsidR="00DA6F8A" w:rsidRPr="00E8426B" w:rsidRDefault="00DA6F8A" w:rsidP="00DA089C">
      <w:pPr>
        <w:rPr>
          <w:rFonts w:ascii="Simplified Arabic" w:hAnsi="Simplified Arabic" w:cs="Simplified Arabic"/>
          <w:sz w:val="28"/>
          <w:szCs w:val="28"/>
          <w:u w:val="single"/>
          <w:rtl/>
        </w:rPr>
      </w:pPr>
    </w:p>
    <w:p w14:paraId="0B82D9CB" w14:textId="77777777" w:rsidR="00AA6F45" w:rsidRPr="00E8426B" w:rsidRDefault="00AA6F45" w:rsidP="00DA089C">
      <w:pPr>
        <w:rPr>
          <w:rFonts w:ascii="Simplified Arabic" w:hAnsi="Simplified Arabic" w:cs="Simplified Arabic"/>
          <w:sz w:val="28"/>
          <w:szCs w:val="28"/>
          <w:u w:val="single"/>
          <w:rtl/>
        </w:rPr>
      </w:pPr>
    </w:p>
    <w:p w14:paraId="0DD01DDF" w14:textId="77777777" w:rsidR="00AA6F45" w:rsidRPr="00E8426B" w:rsidRDefault="00AA6F45" w:rsidP="00DA089C">
      <w:pPr>
        <w:rPr>
          <w:rFonts w:ascii="Simplified Arabic" w:hAnsi="Simplified Arabic" w:cs="Simplified Arabic"/>
          <w:sz w:val="28"/>
          <w:szCs w:val="28"/>
          <w:u w:val="single"/>
          <w:rtl/>
        </w:rPr>
      </w:pPr>
    </w:p>
    <w:p w14:paraId="47E6CF0F" w14:textId="77777777" w:rsidR="00AA6F45" w:rsidRDefault="00AA6F45" w:rsidP="00DA089C">
      <w:pPr>
        <w:rPr>
          <w:rFonts w:ascii="Simplified Arabic" w:hAnsi="Simplified Arabic" w:cs="Simplified Arabic"/>
          <w:sz w:val="28"/>
          <w:szCs w:val="28"/>
          <w:u w:val="single"/>
          <w:rtl/>
        </w:rPr>
      </w:pPr>
    </w:p>
    <w:p w14:paraId="06846A24" w14:textId="77777777" w:rsidR="00DA6F8A" w:rsidRPr="00E8426B" w:rsidRDefault="00DA6F8A" w:rsidP="00DA089C">
      <w:pPr>
        <w:rPr>
          <w:rFonts w:ascii="Simplified Arabic" w:hAnsi="Simplified Arabic" w:cs="Simplified Arabic"/>
          <w:sz w:val="28"/>
          <w:szCs w:val="28"/>
          <w:u w:val="single"/>
          <w:rtl/>
        </w:rPr>
      </w:pPr>
    </w:p>
    <w:p w14:paraId="363260E8" w14:textId="2CFAC174" w:rsidR="00F925D0" w:rsidRPr="00AE43BE" w:rsidRDefault="00F925D0" w:rsidP="007B355F">
      <w:pPr>
        <w:pStyle w:val="Heading2"/>
        <w:ind w:firstLine="0"/>
        <w:rPr>
          <w:rFonts w:ascii="Simplified Arabic" w:hAnsi="Simplified Arabic" w:cs="Simplified Arabic"/>
          <w:u w:val="none"/>
          <w:rtl/>
        </w:rPr>
      </w:pPr>
      <w:bookmarkStart w:id="10" w:name="_Toc171409007"/>
      <w:r w:rsidRPr="00AE43BE">
        <w:rPr>
          <w:rFonts w:ascii="Simplified Arabic" w:hAnsi="Simplified Arabic" w:cs="Simplified Arabic"/>
          <w:u w:val="none"/>
          <w:rtl/>
        </w:rPr>
        <w:t>مقدمة</w:t>
      </w:r>
      <w:bookmarkEnd w:id="10"/>
    </w:p>
    <w:p w14:paraId="6D1B0B0B" w14:textId="77777777" w:rsidR="001135AC"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في العقد الأخير، شهدت التقنيات الرقمية تطورًا هائلًا، وكان للذكاء الاصطناعي نصيب كبير من هذا التطور. تزايد استخدام الذكاء الاصطناعي في مختلف المجالات، بما في ذلك التسويق الرقمي، حيث أصبح أداة أساسية لتحليل البيانات، تخصيص المحتوى، وتحسين تجربة العملاء.</w:t>
      </w:r>
    </w:p>
    <w:p w14:paraId="716872A7" w14:textId="77777777" w:rsidR="001135AC" w:rsidRDefault="001135AC" w:rsidP="00DA089C">
      <w:pPr>
        <w:rPr>
          <w:rFonts w:ascii="Simplified Arabic" w:hAnsi="Simplified Arabic" w:cs="Simplified Arabic"/>
          <w:sz w:val="28"/>
          <w:szCs w:val="28"/>
          <w:rtl/>
        </w:rPr>
      </w:pPr>
    </w:p>
    <w:p w14:paraId="22E4F47E" w14:textId="3257146B" w:rsidR="001135AC" w:rsidRPr="001135AC" w:rsidRDefault="001135AC" w:rsidP="001135AC">
      <w:pPr>
        <w:rPr>
          <w:rFonts w:ascii="Simplified Arabic" w:hAnsi="Simplified Arabic" w:cs="Simplified Arabic"/>
          <w:sz w:val="28"/>
          <w:szCs w:val="28"/>
        </w:rPr>
      </w:pPr>
      <w:r w:rsidRPr="001135AC">
        <w:rPr>
          <w:rFonts w:ascii="Simplified Arabic" w:hAnsi="Simplified Arabic" w:cs="Simplified Arabic"/>
          <w:sz w:val="28"/>
          <w:szCs w:val="28"/>
        </w:rPr>
        <w:t xml:space="preserve">  </w:t>
      </w:r>
      <w:r w:rsidRPr="001135AC">
        <w:rPr>
          <w:rFonts w:ascii="Simplified Arabic" w:hAnsi="Simplified Arabic" w:cs="Simplified Arabic"/>
          <w:b/>
          <w:bCs/>
          <w:sz w:val="28"/>
          <w:szCs w:val="28"/>
          <w:rtl/>
        </w:rPr>
        <w:t>المتغير المستقل</w:t>
      </w:r>
      <w:r w:rsidRPr="001135AC">
        <w:rPr>
          <w:rFonts w:ascii="Simplified Arabic" w:hAnsi="Simplified Arabic" w:cs="Simplified Arabic"/>
          <w:b/>
          <w:bCs/>
          <w:sz w:val="28"/>
          <w:szCs w:val="28"/>
        </w:rPr>
        <w:t>:</w:t>
      </w:r>
    </w:p>
    <w:p w14:paraId="448437E7" w14:textId="4CD87CB1" w:rsidR="001135AC" w:rsidRPr="001135AC" w:rsidRDefault="001135AC" w:rsidP="001135AC">
      <w:pPr>
        <w:numPr>
          <w:ilvl w:val="0"/>
          <w:numId w:val="24"/>
        </w:numPr>
        <w:rPr>
          <w:rFonts w:ascii="Simplified Arabic" w:hAnsi="Simplified Arabic" w:cs="Simplified Arabic"/>
          <w:sz w:val="28"/>
          <w:szCs w:val="28"/>
        </w:rPr>
      </w:pPr>
      <w:r w:rsidRPr="001135AC">
        <w:rPr>
          <w:rFonts w:ascii="Simplified Arabic" w:hAnsi="Simplified Arabic" w:cs="Simplified Arabic"/>
          <w:b/>
          <w:bCs/>
          <w:sz w:val="28"/>
          <w:szCs w:val="28"/>
          <w:rtl/>
        </w:rPr>
        <w:t>الذكاء الاصطناعي</w:t>
      </w:r>
      <w:r w:rsidRPr="001135AC">
        <w:rPr>
          <w:rFonts w:ascii="Simplified Arabic" w:hAnsi="Simplified Arabic" w:cs="Simplified Arabic"/>
          <w:b/>
          <w:bCs/>
          <w:sz w:val="28"/>
          <w:szCs w:val="28"/>
        </w:rPr>
        <w:t>:</w:t>
      </w:r>
      <w:r w:rsidR="00D46C64" w:rsidRPr="00B0094A">
        <w:rPr>
          <w:rFonts w:ascii="Simplified Arabic" w:hAnsi="Simplified Arabic" w:cs="Simplified Arabic" w:hint="cs"/>
          <w:sz w:val="28"/>
          <w:szCs w:val="28"/>
          <w:rtl/>
        </w:rPr>
        <w:t xml:space="preserve"> </w:t>
      </w:r>
      <w:r w:rsidRPr="001135AC">
        <w:rPr>
          <w:rFonts w:ascii="Simplified Arabic" w:hAnsi="Simplified Arabic" w:cs="Simplified Arabic"/>
          <w:sz w:val="28"/>
          <w:szCs w:val="28"/>
          <w:rtl/>
        </w:rPr>
        <w:t>هو العامل الذي يؤثر على المتغير التابع</w:t>
      </w:r>
      <w:r w:rsidRPr="001135AC">
        <w:rPr>
          <w:rFonts w:ascii="Simplified Arabic" w:hAnsi="Simplified Arabic" w:cs="Simplified Arabic"/>
          <w:sz w:val="28"/>
          <w:szCs w:val="28"/>
        </w:rPr>
        <w:t xml:space="preserve">. </w:t>
      </w:r>
      <w:r w:rsidRPr="001135AC">
        <w:rPr>
          <w:rFonts w:ascii="Simplified Arabic" w:hAnsi="Simplified Arabic" w:cs="Simplified Arabic"/>
          <w:sz w:val="28"/>
          <w:szCs w:val="28"/>
          <w:rtl/>
        </w:rPr>
        <w:t>يمثل التكنولوجيا أو الأداة المستخدمة في عملية التسويق</w:t>
      </w:r>
      <w:r w:rsidRPr="001135AC">
        <w:rPr>
          <w:rFonts w:ascii="Simplified Arabic" w:hAnsi="Simplified Arabic" w:cs="Simplified Arabic"/>
          <w:sz w:val="28"/>
          <w:szCs w:val="28"/>
        </w:rPr>
        <w:t>.</w:t>
      </w:r>
    </w:p>
    <w:p w14:paraId="1F616041" w14:textId="332E947F" w:rsidR="001135AC" w:rsidRPr="001135AC" w:rsidRDefault="001135AC" w:rsidP="001135AC">
      <w:pPr>
        <w:numPr>
          <w:ilvl w:val="0"/>
          <w:numId w:val="24"/>
        </w:numPr>
        <w:rPr>
          <w:rFonts w:ascii="Simplified Arabic" w:hAnsi="Simplified Arabic" w:cs="Simplified Arabic"/>
          <w:sz w:val="28"/>
          <w:szCs w:val="28"/>
        </w:rPr>
      </w:pPr>
      <w:r w:rsidRPr="001135AC">
        <w:rPr>
          <w:rFonts w:ascii="Simplified Arabic" w:hAnsi="Simplified Arabic" w:cs="Simplified Arabic"/>
          <w:b/>
          <w:bCs/>
          <w:sz w:val="28"/>
          <w:szCs w:val="28"/>
          <w:rtl/>
        </w:rPr>
        <w:t>حملات التسويق الإعلامي</w:t>
      </w:r>
      <w:r w:rsidR="00386D3F" w:rsidRPr="00B0094A">
        <w:rPr>
          <w:rFonts w:ascii="Simplified Arabic" w:hAnsi="Simplified Arabic" w:cs="Simplified Arabic" w:hint="cs"/>
          <w:b/>
          <w:bCs/>
          <w:sz w:val="28"/>
          <w:szCs w:val="28"/>
          <w:rtl/>
        </w:rPr>
        <w:t>:</w:t>
      </w:r>
      <w:r w:rsidRPr="001135AC">
        <w:rPr>
          <w:rFonts w:ascii="Simplified Arabic" w:hAnsi="Simplified Arabic" w:cs="Simplified Arabic"/>
          <w:sz w:val="28"/>
          <w:szCs w:val="28"/>
        </w:rPr>
        <w:t xml:space="preserve"> </w:t>
      </w:r>
      <w:r w:rsidRPr="001135AC">
        <w:rPr>
          <w:rFonts w:ascii="Simplified Arabic" w:hAnsi="Simplified Arabic" w:cs="Simplified Arabic"/>
          <w:sz w:val="28"/>
          <w:szCs w:val="28"/>
          <w:rtl/>
        </w:rPr>
        <w:t>هي السياق الذي يتم فيه تطبيق الذكاء الاصطناعي</w:t>
      </w:r>
      <w:r w:rsidRPr="001135AC">
        <w:rPr>
          <w:rFonts w:ascii="Simplified Arabic" w:hAnsi="Simplified Arabic" w:cs="Simplified Arabic"/>
          <w:sz w:val="28"/>
          <w:szCs w:val="28"/>
        </w:rPr>
        <w:t>.</w:t>
      </w:r>
    </w:p>
    <w:p w14:paraId="75B64E17" w14:textId="63403C52" w:rsidR="001135AC" w:rsidRPr="001135AC" w:rsidRDefault="001135AC" w:rsidP="001135AC">
      <w:pPr>
        <w:rPr>
          <w:rFonts w:ascii="Simplified Arabic" w:hAnsi="Simplified Arabic" w:cs="Simplified Arabic"/>
          <w:sz w:val="28"/>
          <w:szCs w:val="28"/>
        </w:rPr>
      </w:pPr>
      <w:r w:rsidRPr="001135AC">
        <w:rPr>
          <w:rFonts w:ascii="Simplified Arabic" w:hAnsi="Simplified Arabic" w:cs="Simplified Arabic"/>
          <w:sz w:val="28"/>
          <w:szCs w:val="28"/>
        </w:rPr>
        <w:t xml:space="preserve">  </w:t>
      </w:r>
      <w:r w:rsidRPr="001135AC">
        <w:rPr>
          <w:rFonts w:ascii="Simplified Arabic" w:hAnsi="Simplified Arabic" w:cs="Simplified Arabic"/>
          <w:b/>
          <w:bCs/>
          <w:sz w:val="28"/>
          <w:szCs w:val="28"/>
          <w:rtl/>
        </w:rPr>
        <w:t>المتغير التابع</w:t>
      </w:r>
      <w:r w:rsidRPr="001135AC">
        <w:rPr>
          <w:rFonts w:ascii="Simplified Arabic" w:hAnsi="Simplified Arabic" w:cs="Simplified Arabic"/>
          <w:b/>
          <w:bCs/>
          <w:sz w:val="28"/>
          <w:szCs w:val="28"/>
        </w:rPr>
        <w:t>:</w:t>
      </w:r>
    </w:p>
    <w:p w14:paraId="4FE325CB" w14:textId="68572CCB" w:rsidR="001135AC" w:rsidRPr="00B0094A" w:rsidRDefault="001135AC" w:rsidP="003B2A76">
      <w:pPr>
        <w:numPr>
          <w:ilvl w:val="0"/>
          <w:numId w:val="25"/>
        </w:numPr>
        <w:rPr>
          <w:rFonts w:ascii="Simplified Arabic" w:hAnsi="Simplified Arabic" w:cs="Simplified Arabic"/>
          <w:sz w:val="28"/>
          <w:szCs w:val="28"/>
          <w:rtl/>
        </w:rPr>
      </w:pPr>
      <w:r w:rsidRPr="001135AC">
        <w:rPr>
          <w:rFonts w:ascii="Simplified Arabic" w:hAnsi="Simplified Arabic" w:cs="Simplified Arabic"/>
          <w:b/>
          <w:bCs/>
          <w:sz w:val="28"/>
          <w:szCs w:val="28"/>
          <w:rtl/>
        </w:rPr>
        <w:t>تعزيز المخاطر</w:t>
      </w:r>
      <w:r w:rsidR="00D46C64" w:rsidRPr="00B0094A">
        <w:rPr>
          <w:rFonts w:ascii="Simplified Arabic" w:hAnsi="Simplified Arabic" w:cs="Simplified Arabic"/>
          <w:b/>
          <w:bCs/>
          <w:sz w:val="28"/>
          <w:szCs w:val="28"/>
        </w:rPr>
        <w:t xml:space="preserve"> </w:t>
      </w:r>
      <w:r w:rsidRPr="001135AC">
        <w:rPr>
          <w:rFonts w:ascii="Simplified Arabic" w:hAnsi="Simplified Arabic" w:cs="Simplified Arabic"/>
          <w:b/>
          <w:bCs/>
          <w:sz w:val="28"/>
          <w:szCs w:val="28"/>
        </w:rPr>
        <w:t>:</w:t>
      </w:r>
      <w:r w:rsidRPr="001135AC">
        <w:rPr>
          <w:rFonts w:ascii="Simplified Arabic" w:hAnsi="Simplified Arabic" w:cs="Simplified Arabic"/>
          <w:sz w:val="28"/>
          <w:szCs w:val="28"/>
        </w:rPr>
        <w:t xml:space="preserve"> </w:t>
      </w:r>
      <w:r w:rsidRPr="001135AC">
        <w:rPr>
          <w:rFonts w:ascii="Simplified Arabic" w:hAnsi="Simplified Arabic" w:cs="Simplified Arabic"/>
          <w:sz w:val="28"/>
          <w:szCs w:val="28"/>
          <w:rtl/>
        </w:rPr>
        <w:t>هي النتيجة المتوقعة من استخدام الذكاء الاصطناعي في الحملات التسويقية</w:t>
      </w:r>
      <w:r w:rsidRPr="001135AC">
        <w:rPr>
          <w:rFonts w:ascii="Simplified Arabic" w:hAnsi="Simplified Arabic" w:cs="Simplified Arabic"/>
          <w:sz w:val="28"/>
          <w:szCs w:val="28"/>
        </w:rPr>
        <w:t>.</w:t>
      </w:r>
    </w:p>
    <w:p w14:paraId="6D3E049A" w14:textId="77777777" w:rsidR="001135AC" w:rsidRDefault="001135AC" w:rsidP="00DA089C">
      <w:pPr>
        <w:rPr>
          <w:rFonts w:ascii="Simplified Arabic" w:hAnsi="Simplified Arabic" w:cs="Simplified Arabic"/>
          <w:sz w:val="28"/>
          <w:szCs w:val="28"/>
          <w:rtl/>
        </w:rPr>
      </w:pPr>
    </w:p>
    <w:p w14:paraId="417D31E7" w14:textId="582DB9CE" w:rsidR="00F925D0" w:rsidRPr="00E8426B" w:rsidRDefault="00F362E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 العديد من الدراسات الأكاديمية والأبحاث العملية تناولت دور الذكاء الاصطناعي في التسويق الرقمي من زوايا متعددة. نستعرض هنا أبرز هذه الدراسات:</w:t>
      </w:r>
    </w:p>
    <w:p w14:paraId="6F8A6CA3" w14:textId="4617942A" w:rsidR="00F925D0" w:rsidRPr="00592F45" w:rsidRDefault="00F925D0" w:rsidP="00DA089C">
      <w:pPr>
        <w:pStyle w:val="Heading2"/>
        <w:rPr>
          <w:rFonts w:ascii="Simplified Arabic" w:hAnsi="Simplified Arabic" w:cs="Simplified Arabic"/>
          <w:u w:val="none"/>
          <w:rtl/>
        </w:rPr>
      </w:pPr>
      <w:bookmarkStart w:id="11" w:name="_Toc171409008"/>
      <w:r w:rsidRPr="00592F45">
        <w:rPr>
          <w:rFonts w:ascii="Simplified Arabic" w:hAnsi="Simplified Arabic" w:cs="Simplified Arabic"/>
          <w:u w:val="none"/>
          <w:rtl/>
        </w:rPr>
        <w:t>الدراسات السابقة</w:t>
      </w:r>
      <w:bookmarkEnd w:id="11"/>
    </w:p>
    <w:p w14:paraId="1EC42C3A" w14:textId="5D19CAFF"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أصبح الذكاء ا</w:t>
      </w:r>
      <w:r w:rsidR="00592F45">
        <w:rPr>
          <w:rFonts w:ascii="Simplified Arabic" w:hAnsi="Simplified Arabic" w:cs="Simplified Arabic" w:hint="cs"/>
          <w:sz w:val="28"/>
          <w:szCs w:val="28"/>
          <w:rtl/>
        </w:rPr>
        <w:t>لا</w:t>
      </w:r>
      <w:r w:rsidRPr="00E8426B">
        <w:rPr>
          <w:rFonts w:ascii="Simplified Arabic" w:hAnsi="Simplified Arabic" w:cs="Simplified Arabic"/>
          <w:sz w:val="28"/>
          <w:szCs w:val="28"/>
          <w:rtl/>
        </w:rPr>
        <w:t>صطناعي (</w:t>
      </w:r>
      <w:r w:rsidR="00592F45">
        <w:rPr>
          <w:rFonts w:ascii="Simplified Arabic" w:hAnsi="Simplified Arabic" w:cs="Simplified Arabic" w:hint="cs"/>
          <w:sz w:val="28"/>
          <w:szCs w:val="28"/>
          <w:rtl/>
        </w:rPr>
        <w:t xml:space="preserve"> </w:t>
      </w:r>
      <w:r w:rsidRPr="00E8426B">
        <w:rPr>
          <w:rFonts w:ascii="Simplified Arabic" w:hAnsi="Simplified Arabic" w:cs="Simplified Arabic"/>
          <w:sz w:val="28"/>
          <w:szCs w:val="28"/>
        </w:rPr>
        <w:t>AI</w:t>
      </w:r>
      <w:r w:rsidRPr="00E8426B">
        <w:rPr>
          <w:rFonts w:ascii="Simplified Arabic" w:hAnsi="Simplified Arabic" w:cs="Simplified Arabic"/>
          <w:sz w:val="28"/>
          <w:szCs w:val="28"/>
          <w:rtl/>
        </w:rPr>
        <w:t xml:space="preserve"> )</w:t>
      </w:r>
      <w:r w:rsidR="00592F45">
        <w:rPr>
          <w:rFonts w:ascii="Simplified Arabic" w:hAnsi="Simplified Arabic" w:cs="Simplified Arabic" w:hint="cs"/>
          <w:sz w:val="28"/>
          <w:szCs w:val="28"/>
          <w:rtl/>
        </w:rPr>
        <w:t xml:space="preserve"> </w:t>
      </w:r>
      <w:r w:rsidRPr="00E8426B">
        <w:rPr>
          <w:rFonts w:ascii="Simplified Arabic" w:hAnsi="Simplified Arabic" w:cs="Simplified Arabic"/>
          <w:sz w:val="28"/>
          <w:szCs w:val="28"/>
          <w:rtl/>
        </w:rPr>
        <w:t xml:space="preserve">قضية بارزة في عصر الثورة الصناعية الرابعة أو كما تسمى عادة(الصناعة 0.4 ،) ويعد مجال العلاقات العامة أرضاً خصبة له؛لمساعدة الممارسين، بل واحتمالية إزاحتهم في المستقبل، فيما يتعمق بتطوير المحتويات الاعلامية، وتصميم المقترحات والحملات الممنهجة وخطط العملاء والعمل وذلك ما أكدته دراسة( </w:t>
      </w:r>
      <w:r w:rsidRPr="00E8426B">
        <w:rPr>
          <w:rFonts w:ascii="Simplified Arabic" w:hAnsi="Simplified Arabic" w:cs="Simplified Arabic"/>
          <w:sz w:val="28"/>
          <w:szCs w:val="28"/>
        </w:rPr>
        <w:t>Valdés &amp; Albna (2021</w:t>
      </w:r>
      <w:r w:rsidRPr="00E8426B">
        <w:rPr>
          <w:rFonts w:ascii="Simplified Arabic" w:hAnsi="Simplified Arabic" w:cs="Simplified Arabic"/>
          <w:sz w:val="28"/>
          <w:szCs w:val="28"/>
          <w:rtl/>
        </w:rPr>
        <w:t>)</w:t>
      </w:r>
      <w:r w:rsidR="0096578C">
        <w:rPr>
          <w:rFonts w:ascii="Simplified Arabic" w:hAnsi="Simplified Arabic" w:cs="Simplified Arabic" w:hint="cs"/>
          <w:sz w:val="28"/>
          <w:szCs w:val="28"/>
          <w:rtl/>
        </w:rPr>
        <w:t xml:space="preserve"> </w:t>
      </w:r>
      <w:r w:rsidRPr="00E8426B">
        <w:rPr>
          <w:rFonts w:ascii="Simplified Arabic" w:hAnsi="Simplified Arabic" w:cs="Simplified Arabic"/>
          <w:sz w:val="28"/>
          <w:szCs w:val="28"/>
          <w:rtl/>
        </w:rPr>
        <w:t xml:space="preserve">والتي ترى أن تطبيقات الذكاء </w:t>
      </w:r>
      <w:r w:rsidR="002C3CEE">
        <w:rPr>
          <w:rFonts w:ascii="Simplified Arabic" w:hAnsi="Simplified Arabic" w:cs="Simplified Arabic" w:hint="cs"/>
          <w:sz w:val="28"/>
          <w:szCs w:val="28"/>
          <w:rtl/>
        </w:rPr>
        <w:t>الا</w:t>
      </w:r>
      <w:r w:rsidRPr="00E8426B">
        <w:rPr>
          <w:rFonts w:ascii="Simplified Arabic" w:hAnsi="Simplified Arabic" w:cs="Simplified Arabic"/>
          <w:sz w:val="28"/>
          <w:szCs w:val="28"/>
          <w:rtl/>
        </w:rPr>
        <w:t xml:space="preserve">صطناعي تؤثر على كل من الممارسة والوظيفة الاجتماعية للعلاقات العامة ، وأنه في ظل الاضطرار إلى مواجهه حالة عدم اليقين والتعقيد والسرعة المرتبطة بهذا التحدي العالمي، ستضطر المؤسسات المختلفة إلى إعادة التفكير في المهارات المستقبلية والوظائف ونماذج الاعمال، وتركز </w:t>
      </w:r>
      <w:r w:rsidRPr="00E8426B">
        <w:rPr>
          <w:rFonts w:ascii="Simplified Arabic" w:hAnsi="Simplified Arabic" w:cs="Simplified Arabic"/>
          <w:sz w:val="28"/>
          <w:szCs w:val="28"/>
          <w:rtl/>
        </w:rPr>
        <w:lastRenderedPageBreak/>
        <w:t xml:space="preserve">الدراسة على كيفية تأثير ذلك الوضع غير المؤكد على العلاقات العامة، وتقترح أن تصبح المفارقات والخلافات الناتجة عن توظيف الذكاء الاصطناعي فرصة لمبحث والتفكير في ماضي وحاضر عادة توجيه الانتباه إلى العمليات و العلاقات العامة، والاستراتيجيات وأدوات التدخل المطلوبة لتحسين الفعالية المعاصرة والمستقبلية </w:t>
      </w:r>
      <w:r w:rsidR="00814A20">
        <w:rPr>
          <w:rFonts w:ascii="Simplified Arabic" w:hAnsi="Simplified Arabic" w:cs="Simplified Arabic" w:hint="cs"/>
          <w:sz w:val="28"/>
          <w:szCs w:val="28"/>
          <w:rtl/>
        </w:rPr>
        <w:t>.</w:t>
      </w:r>
    </w:p>
    <w:p w14:paraId="66E15D79" w14:textId="547CF3BF"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"دور ممارسات التسويق بالذكاء الاصطناعي في تعزيز القيمة المدركة وولاء العملاء في ضوء التوجه نحو بناء مصر الرقمية، دراسة تطبيقية على عملاء متاجر التجزئة الإلكترونية (أمازون)"</w:t>
      </w:r>
    </w:p>
    <w:p w14:paraId="6ECBD1D5" w14:textId="0C3DDF9C" w:rsidR="00F362EE" w:rsidRPr="00E8426B" w:rsidRDefault="00F362EE" w:rsidP="00DA089C">
      <w:pPr>
        <w:pStyle w:val="ListParagraph"/>
        <w:ind w:left="1080"/>
        <w:rPr>
          <w:rFonts w:ascii="Simplified Arabic" w:hAnsi="Simplified Arabic" w:cs="Simplified Arabic"/>
          <w:sz w:val="28"/>
          <w:szCs w:val="28"/>
          <w:rtl/>
        </w:rPr>
      </w:pPr>
      <w:r w:rsidRPr="00E8426B">
        <w:rPr>
          <w:rFonts w:ascii="Simplified Arabic" w:hAnsi="Simplified Arabic" w:cs="Simplified Arabic"/>
          <w:sz w:val="28"/>
          <w:szCs w:val="28"/>
          <w:rtl/>
        </w:rPr>
        <w:t>الباحثة: وفاء عبد السميع سعود (2023)</w:t>
      </w:r>
    </w:p>
    <w:p w14:paraId="1C3DC148" w14:textId="369F5AFA" w:rsidR="00F362EE" w:rsidRPr="00E8426B" w:rsidRDefault="00F362EE" w:rsidP="00DA089C">
      <w:pPr>
        <w:pStyle w:val="ListParagraph"/>
        <w:ind w:left="1080"/>
        <w:rPr>
          <w:rFonts w:ascii="Simplified Arabic" w:hAnsi="Simplified Arabic" w:cs="Simplified Arabic"/>
          <w:sz w:val="28"/>
          <w:szCs w:val="28"/>
          <w:rtl/>
        </w:rPr>
      </w:pPr>
      <w:r w:rsidRPr="00E8426B">
        <w:rPr>
          <w:rFonts w:ascii="Simplified Arabic" w:hAnsi="Simplified Arabic" w:cs="Simplified Arabic"/>
          <w:sz w:val="28"/>
          <w:szCs w:val="28"/>
          <w:rtl/>
        </w:rPr>
        <w:t>اهداف الدراسة: تحليل كيفية استخدام ممارسات التسويق بالذكاء الاصطناعي لتعزيز القيمة المدركة وولاء العملاء، مع التركيز على تجربة عملاء متاجر التجزئة الإلكترونية مثل أمازون في سياق بناء مصر الرقمية.</w:t>
      </w:r>
    </w:p>
    <w:p w14:paraId="082CA606" w14:textId="7F801E98"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"تطبيق آليات الذكاء الاصطناعي في التسويق الرقمي وآثارها في تحقيق المزايا التنافسية - دراسة ميدانية على الخبراء"</w:t>
      </w:r>
    </w:p>
    <w:p w14:paraId="33E9F6DE" w14:textId="4F402266" w:rsidR="00F362EE" w:rsidRPr="00E8426B" w:rsidRDefault="00F362EE" w:rsidP="00DA089C">
      <w:pPr>
        <w:pStyle w:val="ListParagraph"/>
        <w:ind w:left="1080"/>
        <w:rPr>
          <w:rFonts w:ascii="Simplified Arabic" w:hAnsi="Simplified Arabic" w:cs="Simplified Arabic"/>
          <w:sz w:val="28"/>
          <w:szCs w:val="28"/>
          <w:rtl/>
        </w:rPr>
      </w:pPr>
      <w:r w:rsidRPr="00E8426B">
        <w:rPr>
          <w:rFonts w:ascii="Simplified Arabic" w:hAnsi="Simplified Arabic" w:cs="Simplified Arabic"/>
          <w:sz w:val="28"/>
          <w:szCs w:val="28"/>
          <w:rtl/>
        </w:rPr>
        <w:t>الباحثة: نها الاسدودي (2023)</w:t>
      </w:r>
    </w:p>
    <w:p w14:paraId="31B06F73" w14:textId="76A12EF1" w:rsidR="00F362EE" w:rsidRPr="00E8426B" w:rsidRDefault="00F362EE" w:rsidP="00DA089C">
      <w:pPr>
        <w:pStyle w:val="ListParagraph"/>
        <w:ind w:left="1080"/>
        <w:rPr>
          <w:rFonts w:ascii="Simplified Arabic" w:hAnsi="Simplified Arabic" w:cs="Simplified Arabic"/>
          <w:sz w:val="28"/>
          <w:szCs w:val="28"/>
          <w:rtl/>
        </w:rPr>
      </w:pPr>
      <w:r w:rsidRPr="00E8426B">
        <w:rPr>
          <w:rFonts w:ascii="Simplified Arabic" w:hAnsi="Simplified Arabic" w:cs="Simplified Arabic"/>
          <w:sz w:val="28"/>
          <w:szCs w:val="28"/>
          <w:rtl/>
        </w:rPr>
        <w:t>اهداف الدراسة : استكشاف كيفية تطبيق آليات الذكاء الاصطناعي في التسويق الرقمي وأثرها على تحقيق المزايا التنافسية، من خلال دراسة ميدانية تتضمن آراء وخبرات خبراء في المجال.</w:t>
      </w:r>
    </w:p>
    <w:p w14:paraId="58B06F95" w14:textId="6762C375"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استعرضت دراسة (الشريف، 2017) المخاطر والتحديات المرتبطة باستخدام الذكاء الاصطناعي في التسويق الرقمي في الوطن العربي. تناولت الدراسة قضايا الخصوصية والأخلاقيات والتحيز في الخوارزميات. أشارت النتائج إلى أهمية وضع سياسات لحماية البيانات الشخصية وضمان الشفافية في استخدام الخوارزميات. كما اقترحت الدراسة تطوير أدوات لتقييم ومعالجة التحيز في الخوارزميات لضمان استخدامها بشكل عادل ومنصف.</w:t>
      </w:r>
    </w:p>
    <w:p w14:paraId="03B59B0C" w14:textId="2AF1C82A"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بحثت دراسة (عبد الله، 2020) في تأثير استخدام الذكاء الاصطناعي على استراتيجيات التسويق الرقمي في الشركات العربية. أظهرت الدراسة أن استخدام تقنيات الذكاء الاصطناعي يمكن أن يحسن بشكل كبير من استهداف الجمهور وتخصيص المحتوى، مما يزيد من فعالية الحملات التسويقية. كما أوضحت الدراسة أن الشركات التي تستخدم الذكاء الاصطناعي تتمكن من تحليل بيانات العملاء بفعالية أكبر، مما يسهم في تحسين تجربة العملاء وزيادة معدلات التحويل.</w:t>
      </w:r>
    </w:p>
    <w:p w14:paraId="6909CEC2" w14:textId="0AB9EEB6"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في دراسة (القحطاني، 2019)، تم استعراض التطبيقات المختلفة للذكاء الاصطناعي في مجال التسويق الرقمي في الدول العربية، مثل روبوتات المحادثة، التسعير الديناميكي، وتحليل البيانات. أظهرت النتائج أن هذه التطبيقات تساعد الشركات في تحسين تجربات العملاء من خلال تقديم خدمات أكثر دقة وسرعة. على سبيل المثال، تمكنت بعض الشركات من تحسين دعم العملاء وزيادة رضاهم من خلال استخدام روبوتات المحادثة.</w:t>
      </w:r>
    </w:p>
    <w:p w14:paraId="384DD98B" w14:textId="2CEF7F8E"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بحثت دراسة (الخالدي، 2018) في كيفية تأثير استخدام الذكاء الاصطناعي على المزايا التنافسية للشركات العربية. أظهرت الدراسة أن الشركات التي تعتمد على تقنيات الذكاء الاصطناعي في استراتيجياتها التسويقية تحقق مزايا تنافسية مثل زيادة الحصة السوقية، تحسين الصورة الذهنية، وزيادة الربحية. أكدت الدراسة أن الذكاء الاصطناعي يتيح للشركات تقديم تجارب عملاء مخصصة ومتميزة، مما يعزز من تنافسيتها في السوق</w:t>
      </w:r>
      <w:r w:rsidR="00673E5A">
        <w:rPr>
          <w:rFonts w:ascii="Simplified Arabic" w:hAnsi="Simplified Arabic" w:cs="Simplified Arabic" w:hint="cs"/>
          <w:sz w:val="28"/>
          <w:szCs w:val="28"/>
          <w:rtl/>
        </w:rPr>
        <w:t>.</w:t>
      </w:r>
    </w:p>
    <w:p w14:paraId="1D9F8702" w14:textId="5E9CE987"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في دراسة (السيد، 2016)، تم بحث مدى اعتماد الشركات الكبرى في المنطقة العربية على تقنيات الذكاء الاصطناعي في تسويق منتجاتها وخدماتها. أظهرت الدراسة أن الشركات الكبرى</w:t>
      </w:r>
      <w:r w:rsidR="003418ED">
        <w:rPr>
          <w:rFonts w:ascii="Simplified Arabic" w:hAnsi="Simplified Arabic" w:cs="Simplified Arabic" w:hint="cs"/>
          <w:sz w:val="28"/>
          <w:szCs w:val="28"/>
          <w:rtl/>
        </w:rPr>
        <w:t xml:space="preserve"> </w:t>
      </w:r>
      <w:r w:rsidRPr="00E8426B">
        <w:rPr>
          <w:rFonts w:ascii="Simplified Arabic" w:hAnsi="Simplified Arabic" w:cs="Simplified Arabic"/>
          <w:sz w:val="28"/>
          <w:szCs w:val="28"/>
          <w:rtl/>
        </w:rPr>
        <w:t>تستخدم الذكاء الاصطناعي بشكل واسع لتحسين فعالية استراتيجياتها التسويقية. أشارت الدراسة إلى أن الذكاء الاصطناعي يساعد الشركات في تحليل بيانات العملاء وتقديم تجارب مخصصة، مما يزيد من رضا العملاء وولائهم.</w:t>
      </w:r>
    </w:p>
    <w:p w14:paraId="0C0B2595" w14:textId="6F986D1B"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بحثت دراسة (العتيبي، 2019) التحديات التي تواجه الشركات العربية في استخدام الذكاء الاصطناعي في التسويق الرقمي. أشارت الدراسة إلى وجود معوقات مثل نقص المهارات المتخصصة في الذكاء الاصطناعي، التحيز في الخوارزميات، والافتقار إلى اللمسة البشرية. اقترحت الدراسة تطوير برامج تدريبية لتحسين مهارات الموظفين في استخدام الذكاء الاصطناعي، وتطوير أدوات لتقييم ومعالجة التحيز في الخوارزميات، واستخدام تقنيات مزج الذكاء الاصطناعي مع العنصر البشري لتحقيق توازن أفضل.</w:t>
      </w:r>
    </w:p>
    <w:p w14:paraId="22AD6E0B" w14:textId="35662D18"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في دراسة (الباز، 2020)، تم استعراض كيفية تحسين استراتيجيات التسويق الرقمي باستخدام الذكاء الاصطناعي. أظهرت الدراسة أن الشركات يمكنها تحسين استراتيجياتها التسويقية بشكل كبير من خلال تبني وتطبيق تقنيات الذكاء الاصطناعي بشكل فعال. تم تقديم توصيات للشركات حول كيفية استخدام الذكاء الاصطناعي لتحليل بيانات العملاء بشكل أعمق، وتخصيص الرسائل التسويقية، وتحسين التفاعل مع الجمهور.</w:t>
      </w:r>
    </w:p>
    <w:p w14:paraId="67EF5AFD" w14:textId="79FD71B5"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بحثت دراسة (الجابري، 2021) دور التوجه نحو التقنيات الحديثة في تعزيز المزايا التنافسية للشركات العربية. أشارت الدراسة إلى أن الشركات التي تتبنى تقنيات حديثة مثل الذكاء الاصطناعي تحقق نجاحًا أكبر في حملاتها التسويقية وتزيد من قدرتها التنافسية. </w:t>
      </w:r>
      <w:r w:rsidRPr="00E8426B">
        <w:rPr>
          <w:rFonts w:ascii="Simplified Arabic" w:hAnsi="Simplified Arabic" w:cs="Simplified Arabic"/>
          <w:sz w:val="28"/>
          <w:szCs w:val="28"/>
          <w:rtl/>
        </w:rPr>
        <w:lastRenderedPageBreak/>
        <w:t>أكدت الدراسة أن التوجه نحو التقنيات الحديثة يمكن أن يساعد الشركات في تقديم تجارب عملاء متميزة وتحقيق نمو مستدام.</w:t>
      </w:r>
    </w:p>
    <w:p w14:paraId="64828209" w14:textId="2028FBCC"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"استخدام الذكاء الإصطناعي في التسويق | 4 استخدامات للـ </w:t>
      </w:r>
      <w:r w:rsidRPr="00E8426B">
        <w:rPr>
          <w:rFonts w:ascii="Simplified Arabic" w:hAnsi="Simplified Arabic" w:cs="Simplified Arabic"/>
          <w:sz w:val="28"/>
          <w:szCs w:val="28"/>
        </w:rPr>
        <w:t>AI</w:t>
      </w:r>
      <w:r w:rsidRPr="00E8426B">
        <w:rPr>
          <w:rFonts w:ascii="Simplified Arabic" w:hAnsi="Simplified Arabic" w:cs="Simplified Arabic"/>
          <w:sz w:val="28"/>
          <w:szCs w:val="28"/>
          <w:rtl/>
        </w:rPr>
        <w:t xml:space="preserve"> في التسويق - </w:t>
      </w:r>
      <w:r w:rsidRPr="00E8426B">
        <w:rPr>
          <w:rFonts w:ascii="Simplified Arabic" w:hAnsi="Simplified Arabic" w:cs="Simplified Arabic"/>
          <w:sz w:val="28"/>
          <w:szCs w:val="28"/>
        </w:rPr>
        <w:t>Business</w:t>
      </w:r>
      <w:r w:rsidRPr="00E8426B">
        <w:rPr>
          <w:rFonts w:ascii="Simplified Arabic" w:hAnsi="Simplified Arabic" w:cs="Simplified Arabic"/>
          <w:sz w:val="28"/>
          <w:szCs w:val="28"/>
          <w:rtl/>
        </w:rPr>
        <w:t xml:space="preserve"> بالعربي"</w:t>
      </w:r>
    </w:p>
    <w:p w14:paraId="7DC38335" w14:textId="51905A2C" w:rsidR="00F362EE" w:rsidRPr="00E8426B" w:rsidRDefault="00F362EE" w:rsidP="00DA089C">
      <w:pPr>
        <w:pStyle w:val="ListParagraph"/>
        <w:ind w:left="1080"/>
        <w:rPr>
          <w:rFonts w:ascii="Simplified Arabic" w:hAnsi="Simplified Arabic" w:cs="Simplified Arabic"/>
          <w:sz w:val="28"/>
          <w:szCs w:val="28"/>
          <w:rtl/>
        </w:rPr>
      </w:pPr>
      <w:r w:rsidRPr="00E8426B">
        <w:rPr>
          <w:rFonts w:ascii="Simplified Arabic" w:hAnsi="Simplified Arabic" w:cs="Simplified Arabic"/>
          <w:sz w:val="28"/>
          <w:szCs w:val="28"/>
          <w:rtl/>
        </w:rPr>
        <w:t xml:space="preserve">الناشر: </w:t>
      </w:r>
      <w:r w:rsidRPr="00E8426B">
        <w:rPr>
          <w:rFonts w:ascii="Simplified Arabic" w:hAnsi="Simplified Arabic" w:cs="Simplified Arabic"/>
          <w:sz w:val="28"/>
          <w:szCs w:val="28"/>
        </w:rPr>
        <w:t>Business</w:t>
      </w:r>
      <w:r w:rsidRPr="00E8426B">
        <w:rPr>
          <w:rFonts w:ascii="Simplified Arabic" w:hAnsi="Simplified Arabic" w:cs="Simplified Arabic"/>
          <w:sz w:val="28"/>
          <w:szCs w:val="28"/>
          <w:rtl/>
        </w:rPr>
        <w:t xml:space="preserve"> بالعربي (2020)</w:t>
      </w:r>
    </w:p>
    <w:p w14:paraId="508D96B1" w14:textId="48433989" w:rsidR="00F362EE" w:rsidRPr="00E8426B" w:rsidRDefault="00F362EE" w:rsidP="00DA089C">
      <w:pPr>
        <w:pStyle w:val="ListParagraph"/>
        <w:ind w:left="1080"/>
        <w:rPr>
          <w:rFonts w:ascii="Simplified Arabic" w:hAnsi="Simplified Arabic" w:cs="Simplified Arabic"/>
          <w:sz w:val="28"/>
          <w:szCs w:val="28"/>
          <w:rtl/>
        </w:rPr>
      </w:pPr>
      <w:r w:rsidRPr="00E8426B">
        <w:rPr>
          <w:rFonts w:ascii="Simplified Arabic" w:hAnsi="Simplified Arabic" w:cs="Simplified Arabic"/>
          <w:sz w:val="28"/>
          <w:szCs w:val="28"/>
          <w:rtl/>
        </w:rPr>
        <w:t>اهداف الدراسة : عرض أربع استخدامات رئيسية للذكاء الاصطناعي في التسويق، مما يساعد على فهم كيفية تحسين استراتيجيات التسويق وزيادة فعاليتها باستخدام التكنولوجيا الذكية.</w:t>
      </w:r>
    </w:p>
    <w:p w14:paraId="62DAE9AD" w14:textId="01FB4FFD"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دراسة من جامعة ستانفورد:</w:t>
      </w:r>
    </w:p>
    <w:p w14:paraId="034388D6" w14:textId="17AB807C" w:rsidR="00F362EE" w:rsidRPr="00E8426B" w:rsidRDefault="00F362EE" w:rsidP="00DA089C">
      <w:pPr>
        <w:pStyle w:val="ListParagraph"/>
        <w:ind w:left="1080"/>
        <w:rPr>
          <w:rFonts w:ascii="Simplified Arabic" w:hAnsi="Simplified Arabic" w:cs="Simplified Arabic"/>
          <w:sz w:val="28"/>
          <w:szCs w:val="28"/>
          <w:rtl/>
        </w:rPr>
      </w:pPr>
      <w:r w:rsidRPr="00E8426B">
        <w:rPr>
          <w:rFonts w:ascii="Simplified Arabic" w:hAnsi="Simplified Arabic" w:cs="Simplified Arabic"/>
          <w:sz w:val="28"/>
          <w:szCs w:val="28"/>
          <w:rtl/>
        </w:rPr>
        <w:t>ناقشت هذه الدراسة التحديات الأخلاقية والقانونية المتعلقة بالذكاء الاصطناعي في التسويق الرقمي، بما في ذلك قضايا الخصوصية والتحيز في البيانات. كما استعرضت الدراسة كيفية تطبيق إطار أخلاقي لاستخدام الذكاء الاصطناعي في التسويق بشكل مسؤول.</w:t>
      </w:r>
    </w:p>
    <w:p w14:paraId="50E53E4D" w14:textId="7D2F2736"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دراسة من جامعة بيركلي:</w:t>
      </w:r>
    </w:p>
    <w:p w14:paraId="0593F189" w14:textId="3C6D3AE4" w:rsidR="00F362EE" w:rsidRPr="00E8426B" w:rsidRDefault="00F362EE" w:rsidP="00DA089C">
      <w:pPr>
        <w:pStyle w:val="ListParagraph"/>
        <w:ind w:left="1080"/>
        <w:rPr>
          <w:rFonts w:ascii="Simplified Arabic" w:hAnsi="Simplified Arabic" w:cs="Simplified Arabic"/>
          <w:sz w:val="28"/>
          <w:szCs w:val="28"/>
          <w:rtl/>
        </w:rPr>
      </w:pPr>
      <w:r w:rsidRPr="00E8426B">
        <w:rPr>
          <w:rFonts w:ascii="Simplified Arabic" w:hAnsi="Simplified Arabic" w:cs="Simplified Arabic"/>
          <w:sz w:val="28"/>
          <w:szCs w:val="28"/>
          <w:rtl/>
        </w:rPr>
        <w:t>استعرضت هذه الدراسة كيفية استخدام الذكاء الاصطناعي في تحليل البيانات الكبيرة وتنبؤ السلوكيات المستقبلية للعملاء، وكيف يمكن لهذه التحليلات أن تدعم اتخاذ القرارات التسويقية الاستراتيجية بشكل أفضل.</w:t>
      </w:r>
    </w:p>
    <w:p w14:paraId="17A5CBEB" w14:textId="47B78BD8"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 xml:space="preserve">واستنادًا إلى دراسة من شركة </w:t>
      </w:r>
      <w:r w:rsidRPr="00E8426B">
        <w:rPr>
          <w:rFonts w:ascii="Simplified Arabic" w:hAnsi="Simplified Arabic" w:cs="Simplified Arabic"/>
          <w:sz w:val="28"/>
          <w:szCs w:val="28"/>
        </w:rPr>
        <w:t>Markets</w:t>
      </w:r>
      <w:r w:rsidRPr="00E8426B">
        <w:rPr>
          <w:rFonts w:ascii="Simplified Arabic" w:hAnsi="Simplified Arabic" w:cs="Simplified Arabic"/>
          <w:sz w:val="28"/>
          <w:szCs w:val="28"/>
          <w:rtl/>
        </w:rPr>
        <w:t>، فإن الذكاء الاصطناعي العالمي في صناعة التسويق سيبلغ 40.09 مليار دولار قبل عام 2025. وسيرتفع بمعدل 29.7 بالمائة من عام 2020 حتى عام 2025.</w:t>
      </w:r>
    </w:p>
    <w:p w14:paraId="4E8CC439" w14:textId="26D7D67E"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 xml:space="preserve">كشفت دراسة أجرتها </w:t>
      </w:r>
      <w:r w:rsidRPr="00E8426B">
        <w:rPr>
          <w:rFonts w:ascii="Simplified Arabic" w:hAnsi="Simplified Arabic" w:cs="Simplified Arabic"/>
          <w:sz w:val="28"/>
          <w:szCs w:val="28"/>
        </w:rPr>
        <w:t>Salesforce</w:t>
      </w:r>
      <w:r w:rsidRPr="00E8426B">
        <w:rPr>
          <w:rFonts w:ascii="Simplified Arabic" w:hAnsi="Simplified Arabic" w:cs="Simplified Arabic"/>
          <w:sz w:val="28"/>
          <w:szCs w:val="28"/>
          <w:rtl/>
        </w:rPr>
        <w:t xml:space="preserve"> أن 51% من المسوقين يستخدمون الذكاء الاصطناعي حاليًا كأداة تسويقية، وأن 27% يخططون لتطبيق الذكاء الاصطناعي في خططهم التسويقية على مدار العامين المقبلين.</w:t>
      </w:r>
    </w:p>
    <w:p w14:paraId="09508DFC" w14:textId="62C55278"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 xml:space="preserve">يُظهر البحث الذي أجرته </w:t>
      </w:r>
      <w:r w:rsidRPr="00E8426B">
        <w:rPr>
          <w:rFonts w:ascii="Simplified Arabic" w:hAnsi="Simplified Arabic" w:cs="Simplified Arabic"/>
          <w:sz w:val="28"/>
          <w:szCs w:val="28"/>
        </w:rPr>
        <w:t>Adobe</w:t>
      </w:r>
      <w:r w:rsidRPr="00E8426B">
        <w:rPr>
          <w:rFonts w:ascii="Simplified Arabic" w:hAnsi="Simplified Arabic" w:cs="Simplified Arabic"/>
          <w:sz w:val="28"/>
          <w:szCs w:val="28"/>
          <w:rtl/>
        </w:rPr>
        <w:t xml:space="preserve"> أن الشركات التي تستخدم الذكاء الاصطناعي لتعزيز استراتيجياتها التسويقية هي أكثر عرضة بمرتين لتجاوز أهداف أعمالها بشكل كبير مقارنة بالشركات التي لا تفعل ذلك.</w:t>
      </w:r>
    </w:p>
    <w:p w14:paraId="7263B6C3" w14:textId="130351F8"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أظهرت الدراسات السابقة أن استخدام الذكاء الاصطناعي يمكن أن يغير بشكل جذري استراتيجيات التسويق الرقمي من خلال تحسين استهداف الجمهور وتخصيص المحتوى. على سبيل المثال، دراسة أجرتها </w:t>
      </w:r>
      <w:r w:rsidR="00C230A8">
        <w:rPr>
          <w:rFonts w:ascii="Simplified Arabic" w:hAnsi="Simplified Arabic" w:cs="Simplified Arabic" w:hint="cs"/>
          <w:sz w:val="28"/>
          <w:szCs w:val="28"/>
          <w:rtl/>
        </w:rPr>
        <w:t>(</w:t>
      </w:r>
      <w:r w:rsidRPr="00E8426B">
        <w:rPr>
          <w:rFonts w:ascii="Simplified Arabic" w:hAnsi="Simplified Arabic" w:cs="Simplified Arabic"/>
          <w:sz w:val="28"/>
          <w:szCs w:val="28"/>
        </w:rPr>
        <w:t>Grewal et al. 2020</w:t>
      </w:r>
      <w:r w:rsidRPr="00E8426B">
        <w:rPr>
          <w:rFonts w:ascii="Simplified Arabic" w:hAnsi="Simplified Arabic" w:cs="Simplified Arabic"/>
          <w:sz w:val="28"/>
          <w:szCs w:val="28"/>
          <w:rtl/>
        </w:rPr>
        <w:t xml:space="preserve">)، تناولت كيفية استخدام الذكاء الاصطناعي لتحليل البيانات الضخمة، مما مكن الشركات من تقديم إعلانات </w:t>
      </w:r>
      <w:r w:rsidRPr="00E8426B">
        <w:rPr>
          <w:rFonts w:ascii="Simplified Arabic" w:hAnsi="Simplified Arabic" w:cs="Simplified Arabic"/>
          <w:sz w:val="28"/>
          <w:szCs w:val="28"/>
          <w:rtl/>
        </w:rPr>
        <w:lastRenderedPageBreak/>
        <w:t>مخصصة وزيادة معدلات التفاعل مع العملاء. أظهرت الدراسة أن الذكاء الاصطناعي يمكن أن يعزز فعالية الحملات التسويقية من خلال تحليل سلوك العملاء وتقديم توصيات مخصصة</w:t>
      </w:r>
    </w:p>
    <w:p w14:paraId="76675C36" w14:textId="73DC8A70"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بحثت دراسة </w:t>
      </w:r>
      <w:r w:rsidR="004C3D9C" w:rsidRPr="00E8426B">
        <w:rPr>
          <w:rFonts w:ascii="Simplified Arabic" w:hAnsi="Simplified Arabic" w:cs="Simplified Arabic"/>
          <w:sz w:val="28"/>
          <w:szCs w:val="28"/>
          <w:rtl/>
        </w:rPr>
        <w:t>(</w:t>
      </w:r>
      <w:r w:rsidR="00E51196">
        <w:rPr>
          <w:rFonts w:ascii="Simplified Arabic" w:hAnsi="Simplified Arabic" w:cs="Simplified Arabic"/>
          <w:sz w:val="28"/>
          <w:szCs w:val="28"/>
        </w:rPr>
        <w:t>(</w:t>
      </w:r>
      <w:r w:rsidRPr="00E8426B">
        <w:rPr>
          <w:rFonts w:ascii="Simplified Arabic" w:hAnsi="Simplified Arabic" w:cs="Simplified Arabic"/>
          <w:sz w:val="28"/>
          <w:szCs w:val="28"/>
        </w:rPr>
        <w:t>Jarek and Mazurek</w:t>
      </w:r>
      <w:r w:rsidR="00E51196">
        <w:rPr>
          <w:rFonts w:ascii="Simplified Arabic" w:hAnsi="Simplified Arabic" w:cs="Simplified Arabic"/>
          <w:sz w:val="28"/>
          <w:szCs w:val="28"/>
        </w:rPr>
        <w:t>,</w:t>
      </w:r>
      <w:r w:rsidRPr="00E8426B">
        <w:rPr>
          <w:rFonts w:ascii="Simplified Arabic" w:hAnsi="Simplified Arabic" w:cs="Simplified Arabic"/>
          <w:sz w:val="28"/>
          <w:szCs w:val="28"/>
        </w:rPr>
        <w:t>2019</w:t>
      </w:r>
      <w:r w:rsidRPr="00E8426B">
        <w:rPr>
          <w:rFonts w:ascii="Simplified Arabic" w:hAnsi="Simplified Arabic" w:cs="Simplified Arabic"/>
          <w:sz w:val="28"/>
          <w:szCs w:val="28"/>
          <w:rtl/>
        </w:rPr>
        <w:t xml:space="preserve"> في التطبيقات المختلفة للذكاء الاصطناعي في مجال التسويق الرقمي، مثل روبوتات المحادثة (</w:t>
      </w:r>
      <w:r w:rsidRPr="00E8426B">
        <w:rPr>
          <w:rFonts w:ascii="Simplified Arabic" w:hAnsi="Simplified Arabic" w:cs="Simplified Arabic"/>
          <w:sz w:val="28"/>
          <w:szCs w:val="28"/>
        </w:rPr>
        <w:t>Chatbots</w:t>
      </w:r>
      <w:r w:rsidRPr="00E8426B">
        <w:rPr>
          <w:rFonts w:ascii="Simplified Arabic" w:hAnsi="Simplified Arabic" w:cs="Simplified Arabic"/>
          <w:sz w:val="28"/>
          <w:szCs w:val="28"/>
          <w:rtl/>
        </w:rPr>
        <w:t>)، التسعير الديناميكي، وتنظيم المحتوى الذكي. أشارت الدراسة إلى أن هذه التطبيقات تساعد الشركات في تحسين تجربات العملاء من خلال تقديم خدمات أسرع وأكثر دقة. على سبيل المثال، يمكن لروبوتات المحادثة تقديم الدعم الفوري للعملاء، مما يزيد من رضاهم ويعزز الولاء للعلامة التجارية.</w:t>
      </w:r>
    </w:p>
    <w:p w14:paraId="764969BE" w14:textId="1E57764F"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تطرقت دراسة (</w:t>
      </w:r>
      <w:r w:rsidR="002541A4">
        <w:rPr>
          <w:rFonts w:ascii="Simplified Arabic" w:hAnsi="Simplified Arabic" w:cs="Simplified Arabic"/>
          <w:sz w:val="28"/>
          <w:szCs w:val="28"/>
        </w:rPr>
        <w:t>(</w:t>
      </w:r>
      <w:r w:rsidRPr="00E8426B">
        <w:rPr>
          <w:rFonts w:ascii="Simplified Arabic" w:hAnsi="Simplified Arabic" w:cs="Simplified Arabic"/>
          <w:sz w:val="28"/>
          <w:szCs w:val="28"/>
        </w:rPr>
        <w:t>Chaffey</w:t>
      </w:r>
      <w:r w:rsidR="002541A4">
        <w:rPr>
          <w:rFonts w:ascii="Simplified Arabic" w:hAnsi="Simplified Arabic" w:cs="Simplified Arabic"/>
          <w:sz w:val="28"/>
          <w:szCs w:val="28"/>
        </w:rPr>
        <w:t>,</w:t>
      </w:r>
      <w:r w:rsidRPr="00E8426B">
        <w:rPr>
          <w:rFonts w:ascii="Simplified Arabic" w:hAnsi="Simplified Arabic" w:cs="Simplified Arabic"/>
          <w:sz w:val="28"/>
          <w:szCs w:val="28"/>
        </w:rPr>
        <w:t xml:space="preserve"> 2019</w:t>
      </w:r>
      <w:r w:rsidRPr="00E8426B">
        <w:rPr>
          <w:rFonts w:ascii="Simplified Arabic" w:hAnsi="Simplified Arabic" w:cs="Simplified Arabic"/>
          <w:sz w:val="28"/>
          <w:szCs w:val="28"/>
          <w:rtl/>
        </w:rPr>
        <w:t xml:space="preserve"> إلى كيفية تأثير الذكاء الاصطناعي على المزايا التنافسية للشركات. أظهرت الدراسة أن الشركات التي تتبنى الذكاء الاصطناعي في استراتيجياتها التسويقية تتمكن من زيادة حصتها في السوق وتحسين صورتها الذهنية وزيادة الربحية. أكدت الدراسة أن الذكاء الاصطناعي يتيح للشركات تقديم تجارب عملاء مخصصة ومتميزة، مما يعزز من تنافسيتها.</w:t>
      </w:r>
    </w:p>
    <w:p w14:paraId="796A8E0A" w14:textId="0407BD6E"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استعرضت دراسة </w:t>
      </w:r>
      <w:r w:rsidR="004C3D9C" w:rsidRPr="00E8426B">
        <w:rPr>
          <w:rFonts w:ascii="Simplified Arabic" w:hAnsi="Simplified Arabic" w:cs="Simplified Arabic"/>
          <w:sz w:val="28"/>
          <w:szCs w:val="28"/>
          <w:rtl/>
        </w:rPr>
        <w:t>(</w:t>
      </w:r>
      <w:r w:rsidRPr="00E8426B">
        <w:rPr>
          <w:rFonts w:ascii="Simplified Arabic" w:hAnsi="Simplified Arabic" w:cs="Simplified Arabic"/>
          <w:sz w:val="28"/>
          <w:szCs w:val="28"/>
        </w:rPr>
        <w:t>Binns</w:t>
      </w:r>
      <w:r w:rsidR="002541A4">
        <w:rPr>
          <w:rFonts w:ascii="Simplified Arabic" w:hAnsi="Simplified Arabic" w:cs="Simplified Arabic"/>
          <w:sz w:val="28"/>
          <w:szCs w:val="28"/>
        </w:rPr>
        <w:t>,</w:t>
      </w:r>
      <w:r w:rsidR="00952AB3">
        <w:rPr>
          <w:rFonts w:ascii="Simplified Arabic" w:hAnsi="Simplified Arabic" w:cs="Simplified Arabic"/>
          <w:sz w:val="28"/>
          <w:szCs w:val="28"/>
        </w:rPr>
        <w:t xml:space="preserve"> </w:t>
      </w:r>
      <w:r w:rsidRPr="00E8426B">
        <w:rPr>
          <w:rFonts w:ascii="Simplified Arabic" w:hAnsi="Simplified Arabic" w:cs="Simplified Arabic"/>
          <w:sz w:val="28"/>
          <w:szCs w:val="28"/>
        </w:rPr>
        <w:t>2018</w:t>
      </w:r>
      <w:r w:rsidR="002541A4">
        <w:rPr>
          <w:rFonts w:ascii="Simplified Arabic" w:hAnsi="Simplified Arabic" w:cs="Simplified Arabic" w:hint="cs"/>
          <w:sz w:val="28"/>
          <w:szCs w:val="28"/>
          <w:rtl/>
        </w:rPr>
        <w:t>)</w:t>
      </w:r>
      <w:r w:rsidRPr="00E8426B">
        <w:rPr>
          <w:rFonts w:ascii="Simplified Arabic" w:hAnsi="Simplified Arabic" w:cs="Simplified Arabic"/>
          <w:sz w:val="28"/>
          <w:szCs w:val="28"/>
          <w:rtl/>
        </w:rPr>
        <w:t xml:space="preserve"> المخاطر والتحديات المرتبطة باستخدام الذكاء الاصطناعي في التسويق الرقمي، مثل قضايا الخصوصية والأخلاقيات والتحيز في الخوارزميات. أكدت الدراسة أن هناك حاجة إلى وضع سياسات وإجراءات لحماية البيانات الشخصية وضمان الشفافية في استخدام الخوارزميات. اقترحت الدراسة أيضًا تطوير أدوات لفحص وتقييم الخوارزميات للكشف عن أي تحيزات محتملة ومعالجتها.</w:t>
      </w:r>
    </w:p>
    <w:p w14:paraId="07D804C1" w14:textId="27833502"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بحثت دراسة</w:t>
      </w:r>
      <w:r w:rsidR="00913518">
        <w:rPr>
          <w:rFonts w:ascii="Simplified Arabic" w:hAnsi="Simplified Arabic" w:cs="Simplified Arabic" w:hint="cs"/>
          <w:sz w:val="28"/>
          <w:szCs w:val="28"/>
          <w:rtl/>
        </w:rPr>
        <w:t xml:space="preserve"> </w:t>
      </w:r>
      <w:r w:rsidR="004A4188">
        <w:rPr>
          <w:rFonts w:ascii="Simplified Arabic" w:hAnsi="Simplified Arabic" w:cs="Simplified Arabic"/>
          <w:sz w:val="28"/>
          <w:szCs w:val="28"/>
        </w:rPr>
        <w:t>(</w:t>
      </w:r>
      <w:r w:rsidRPr="00E8426B">
        <w:rPr>
          <w:rFonts w:ascii="Simplified Arabic" w:hAnsi="Simplified Arabic" w:cs="Simplified Arabic"/>
          <w:sz w:val="28"/>
          <w:szCs w:val="28"/>
        </w:rPr>
        <w:t>Bughin</w:t>
      </w:r>
      <w:r w:rsidR="004A4188">
        <w:rPr>
          <w:rFonts w:ascii="Simplified Arabic" w:hAnsi="Simplified Arabic" w:cs="Simplified Arabic"/>
          <w:sz w:val="28"/>
          <w:szCs w:val="28"/>
        </w:rPr>
        <w:t>,</w:t>
      </w:r>
      <w:r w:rsidRPr="00E8426B">
        <w:rPr>
          <w:rFonts w:ascii="Simplified Arabic" w:hAnsi="Simplified Arabic" w:cs="Simplified Arabic"/>
          <w:sz w:val="28"/>
          <w:szCs w:val="28"/>
        </w:rPr>
        <w:t>et al.</w:t>
      </w:r>
      <w:r w:rsidR="004A4188">
        <w:rPr>
          <w:rFonts w:ascii="Simplified Arabic" w:hAnsi="Simplified Arabic" w:cs="Simplified Arabic"/>
          <w:sz w:val="28"/>
          <w:szCs w:val="28"/>
        </w:rPr>
        <w:t>,</w:t>
      </w:r>
      <w:r w:rsidR="004A4188" w:rsidRPr="00E8426B">
        <w:rPr>
          <w:rFonts w:ascii="Simplified Arabic" w:hAnsi="Simplified Arabic" w:cs="Simplified Arabic"/>
          <w:sz w:val="28"/>
          <w:szCs w:val="28"/>
        </w:rPr>
        <w:t xml:space="preserve"> </w:t>
      </w:r>
      <w:r w:rsidRPr="00E8426B">
        <w:rPr>
          <w:rFonts w:ascii="Simplified Arabic" w:hAnsi="Simplified Arabic" w:cs="Simplified Arabic"/>
          <w:sz w:val="28"/>
          <w:szCs w:val="28"/>
        </w:rPr>
        <w:t>2017</w:t>
      </w:r>
      <w:r w:rsidR="00022C81">
        <w:rPr>
          <w:rFonts w:ascii="Simplified Arabic" w:hAnsi="Simplified Arabic" w:cs="Simplified Arabic"/>
          <w:sz w:val="28"/>
          <w:szCs w:val="28"/>
        </w:rPr>
        <w:t>)</w:t>
      </w:r>
      <w:r w:rsidRPr="00E8426B">
        <w:rPr>
          <w:rFonts w:ascii="Simplified Arabic" w:hAnsi="Simplified Arabic" w:cs="Simplified Arabic"/>
          <w:sz w:val="28"/>
          <w:szCs w:val="28"/>
          <w:rtl/>
        </w:rPr>
        <w:t xml:space="preserve"> مدى اعتماد الشركات الكبرى على تقنيات الذكاء الاصطناعي في تسويق منتجاتها وخدماتها. أظهرت الدراسة أن الشركات الكبرى</w:t>
      </w:r>
      <w:r w:rsidR="00022C81">
        <w:rPr>
          <w:rFonts w:ascii="Simplified Arabic" w:hAnsi="Simplified Arabic" w:cs="Simplified Arabic" w:hint="cs"/>
          <w:sz w:val="28"/>
          <w:szCs w:val="28"/>
          <w:rtl/>
        </w:rPr>
        <w:t xml:space="preserve"> </w:t>
      </w:r>
      <w:r w:rsidRPr="00E8426B">
        <w:rPr>
          <w:rFonts w:ascii="Simplified Arabic" w:hAnsi="Simplified Arabic" w:cs="Simplified Arabic"/>
          <w:sz w:val="28"/>
          <w:szCs w:val="28"/>
          <w:rtl/>
        </w:rPr>
        <w:t>تستخدم الذكاء الاصطناعي بشكل واسع لتحسين فعالية استراتيجياتها التسويقية. أشارت الدراسة إلى أن الذكاء الاصطناعي يساعد الشركات في تحليل بيانات العملاء وتقديم تجارب مخصصة، مما يزيد من رضا العملاء وولائهم.</w:t>
      </w:r>
    </w:p>
    <w:p w14:paraId="053B21FB" w14:textId="774ED7D0"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تناولت دراسة </w:t>
      </w:r>
      <w:r w:rsidR="004C3D9C" w:rsidRPr="00E8426B">
        <w:rPr>
          <w:rFonts w:ascii="Simplified Arabic" w:hAnsi="Simplified Arabic" w:cs="Simplified Arabic"/>
          <w:sz w:val="28"/>
          <w:szCs w:val="28"/>
          <w:rtl/>
        </w:rPr>
        <w:t>(</w:t>
      </w:r>
      <w:r w:rsidRPr="00E8426B">
        <w:rPr>
          <w:rFonts w:ascii="Simplified Arabic" w:hAnsi="Simplified Arabic" w:cs="Simplified Arabic"/>
          <w:sz w:val="28"/>
          <w:szCs w:val="28"/>
        </w:rPr>
        <w:t>West</w:t>
      </w:r>
      <w:r w:rsidR="00824B51">
        <w:rPr>
          <w:rFonts w:ascii="Simplified Arabic" w:hAnsi="Simplified Arabic" w:cs="Simplified Arabic"/>
          <w:sz w:val="28"/>
          <w:szCs w:val="28"/>
        </w:rPr>
        <w:t>,</w:t>
      </w:r>
      <w:r w:rsidRPr="00E8426B">
        <w:rPr>
          <w:rFonts w:ascii="Simplified Arabic" w:hAnsi="Simplified Arabic" w:cs="Simplified Arabic"/>
          <w:sz w:val="28"/>
          <w:szCs w:val="28"/>
        </w:rPr>
        <w:t>et al.</w:t>
      </w:r>
      <w:r w:rsidR="00824B51">
        <w:rPr>
          <w:rFonts w:ascii="Simplified Arabic" w:hAnsi="Simplified Arabic" w:cs="Simplified Arabic"/>
          <w:sz w:val="28"/>
          <w:szCs w:val="28"/>
        </w:rPr>
        <w:t>,</w:t>
      </w:r>
      <w:r w:rsidRPr="00E8426B">
        <w:rPr>
          <w:rFonts w:ascii="Simplified Arabic" w:hAnsi="Simplified Arabic" w:cs="Simplified Arabic"/>
          <w:sz w:val="28"/>
          <w:szCs w:val="28"/>
        </w:rPr>
        <w:t>2019</w:t>
      </w:r>
      <w:r w:rsidR="00824B51">
        <w:rPr>
          <w:rFonts w:ascii="Simplified Arabic" w:hAnsi="Simplified Arabic" w:cs="Simplified Arabic" w:hint="cs"/>
          <w:sz w:val="28"/>
          <w:szCs w:val="28"/>
          <w:rtl/>
        </w:rPr>
        <w:t>)</w:t>
      </w:r>
      <w:r w:rsidR="004C3D9C" w:rsidRPr="00E8426B">
        <w:rPr>
          <w:rFonts w:ascii="Simplified Arabic" w:hAnsi="Simplified Arabic" w:cs="Simplified Arabic"/>
          <w:sz w:val="28"/>
          <w:szCs w:val="28"/>
          <w:rtl/>
        </w:rPr>
        <w:t xml:space="preserve"> </w:t>
      </w:r>
      <w:r w:rsidRPr="00E8426B">
        <w:rPr>
          <w:rFonts w:ascii="Simplified Arabic" w:hAnsi="Simplified Arabic" w:cs="Simplified Arabic"/>
          <w:sz w:val="28"/>
          <w:szCs w:val="28"/>
          <w:rtl/>
        </w:rPr>
        <w:t xml:space="preserve">التحديات التي تواجه الشركات في استخدام الذكاء الاصطناعي في التسويق الرقمي. أشارت الدراسة إلى وجود معوقات مثل نقص المهارات المتخصصة في الذكاء الاصطناعي، التحيز في الخوارزميات، والافتقار إلى اللمسة البشرية في التعامل مع العملاء. اقترحت الدراسة تطوير برامج تدريبية لتحسين مهارات الموظفين في استخدام الذكاء الاصطناعي، وتطوير أدوات لتقييم ومعالجة التحيز في </w:t>
      </w:r>
      <w:r w:rsidRPr="00E8426B">
        <w:rPr>
          <w:rFonts w:ascii="Simplified Arabic" w:hAnsi="Simplified Arabic" w:cs="Simplified Arabic"/>
          <w:sz w:val="28"/>
          <w:szCs w:val="28"/>
          <w:rtl/>
        </w:rPr>
        <w:lastRenderedPageBreak/>
        <w:t>الخوارزميات، واستخدام تقنيات مزج الذكاء الاصطناعي مع العنصر البشري لتحقيق توازن أفضل.</w:t>
      </w:r>
    </w:p>
    <w:p w14:paraId="489340B2" w14:textId="039B4D1E" w:rsidR="00F362EE"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أشارت دراسة (</w:t>
      </w:r>
      <w:r w:rsidRPr="00E8426B">
        <w:rPr>
          <w:rFonts w:ascii="Simplified Arabic" w:hAnsi="Simplified Arabic" w:cs="Simplified Arabic"/>
          <w:sz w:val="28"/>
          <w:szCs w:val="28"/>
        </w:rPr>
        <w:t>Davenport</w:t>
      </w:r>
      <w:r w:rsidR="001D692F">
        <w:rPr>
          <w:rFonts w:ascii="Simplified Arabic" w:hAnsi="Simplified Arabic" w:cs="Simplified Arabic"/>
          <w:sz w:val="28"/>
          <w:szCs w:val="28"/>
        </w:rPr>
        <w:t>,</w:t>
      </w:r>
      <w:r w:rsidRPr="00E8426B">
        <w:rPr>
          <w:rFonts w:ascii="Simplified Arabic" w:hAnsi="Simplified Arabic" w:cs="Simplified Arabic"/>
          <w:sz w:val="28"/>
          <w:szCs w:val="28"/>
        </w:rPr>
        <w:t>et</w:t>
      </w:r>
      <w:r w:rsidR="001D692F">
        <w:rPr>
          <w:rFonts w:ascii="Simplified Arabic" w:hAnsi="Simplified Arabic" w:cs="Simplified Arabic"/>
          <w:sz w:val="28"/>
          <w:szCs w:val="28"/>
        </w:rPr>
        <w:t xml:space="preserve"> </w:t>
      </w:r>
      <w:r w:rsidRPr="00E8426B">
        <w:rPr>
          <w:rFonts w:ascii="Simplified Arabic" w:hAnsi="Simplified Arabic" w:cs="Simplified Arabic"/>
          <w:sz w:val="28"/>
          <w:szCs w:val="28"/>
        </w:rPr>
        <w:t>al</w:t>
      </w:r>
      <w:r w:rsidR="001D692F">
        <w:rPr>
          <w:rFonts w:ascii="Simplified Arabic" w:hAnsi="Simplified Arabic" w:cs="Simplified Arabic"/>
          <w:sz w:val="28"/>
          <w:szCs w:val="28"/>
        </w:rPr>
        <w:t>.,</w:t>
      </w:r>
      <w:r w:rsidRPr="00E8426B">
        <w:rPr>
          <w:rFonts w:ascii="Simplified Arabic" w:hAnsi="Simplified Arabic" w:cs="Simplified Arabic"/>
          <w:sz w:val="28"/>
          <w:szCs w:val="28"/>
        </w:rPr>
        <w:t>2020</w:t>
      </w:r>
      <w:r w:rsidR="001D692F">
        <w:rPr>
          <w:rFonts w:ascii="Simplified Arabic" w:hAnsi="Simplified Arabic" w:cs="Simplified Arabic" w:hint="cs"/>
          <w:sz w:val="28"/>
          <w:szCs w:val="28"/>
          <w:rtl/>
        </w:rPr>
        <w:t>)</w:t>
      </w:r>
      <w:r w:rsidRPr="00E8426B">
        <w:rPr>
          <w:rFonts w:ascii="Simplified Arabic" w:hAnsi="Simplified Arabic" w:cs="Simplified Arabic"/>
          <w:sz w:val="28"/>
          <w:szCs w:val="28"/>
          <w:rtl/>
        </w:rPr>
        <w:t xml:space="preserve"> إلى أن الشركات يمكنها تحسين استراتيجياتها التسويقية بشكل كبير من خلال تبني وتطبيق تقنيات الذكاء الاصطناعي. أظهرت الدراسة أن الذكاء الاصطناعي يمكن أن يساعد الشركات في تحليل بيانات العملاء بشكل أعمق، وتخصيص الرسائل التسويقية، وتحسين التفاعل مع الجمهور. اقترحت الدراسة مجموعة من التوصيات للشركات حول كيفية تحقيق أقصى استفادة من الذكاء الاصطناعي في تحسين حملاتها التسويقية.</w:t>
      </w:r>
    </w:p>
    <w:p w14:paraId="02586BC7" w14:textId="6EC83E22" w:rsidR="00F925D0" w:rsidRPr="00E8426B" w:rsidRDefault="00F362EE"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بحثت دراسة </w:t>
      </w:r>
      <w:r w:rsidRPr="00E8426B">
        <w:rPr>
          <w:rFonts w:ascii="Simplified Arabic" w:hAnsi="Simplified Arabic" w:cs="Simplified Arabic"/>
          <w:sz w:val="28"/>
          <w:szCs w:val="28"/>
        </w:rPr>
        <w:t>Huang and Rust</w:t>
      </w:r>
      <w:r w:rsidR="00910607">
        <w:rPr>
          <w:rFonts w:ascii="Simplified Arabic" w:hAnsi="Simplified Arabic" w:cs="Simplified Arabic"/>
          <w:sz w:val="28"/>
          <w:szCs w:val="28"/>
        </w:rPr>
        <w:t>,</w:t>
      </w:r>
      <w:r w:rsidRPr="00E8426B">
        <w:rPr>
          <w:rFonts w:ascii="Simplified Arabic" w:hAnsi="Simplified Arabic" w:cs="Simplified Arabic"/>
          <w:sz w:val="28"/>
          <w:szCs w:val="28"/>
        </w:rPr>
        <w:t xml:space="preserve"> 2020</w:t>
      </w:r>
      <w:r w:rsidR="004C3D9C" w:rsidRPr="00E8426B">
        <w:rPr>
          <w:rFonts w:ascii="Simplified Arabic" w:hAnsi="Simplified Arabic" w:cs="Simplified Arabic"/>
          <w:sz w:val="28"/>
          <w:szCs w:val="28"/>
        </w:rPr>
        <w:t>)</w:t>
      </w:r>
      <w:r w:rsidR="004C3D9C" w:rsidRPr="00E8426B">
        <w:rPr>
          <w:rFonts w:ascii="Simplified Arabic" w:hAnsi="Simplified Arabic" w:cs="Simplified Arabic"/>
          <w:sz w:val="28"/>
          <w:szCs w:val="28"/>
          <w:rtl/>
        </w:rPr>
        <w:t xml:space="preserve"> </w:t>
      </w:r>
      <w:r w:rsidR="00910607">
        <w:rPr>
          <w:rFonts w:ascii="Simplified Arabic" w:hAnsi="Simplified Arabic" w:cs="Simplified Arabic" w:hint="cs"/>
          <w:sz w:val="28"/>
          <w:szCs w:val="28"/>
          <w:rtl/>
        </w:rPr>
        <w:t xml:space="preserve">) </w:t>
      </w:r>
      <w:r w:rsidRPr="00E8426B">
        <w:rPr>
          <w:rFonts w:ascii="Simplified Arabic" w:hAnsi="Simplified Arabic" w:cs="Simplified Arabic"/>
          <w:sz w:val="28"/>
          <w:szCs w:val="28"/>
          <w:rtl/>
        </w:rPr>
        <w:t>دور التوجه نحو التقنيات الحديثة في تعزيز المزايا التنافسية للشركات. أشارت الدراسة إلى أن الشركات التي تتبنى تقنيات حديثة مثل الذكاء الاصطناعي تحقق نجاحًا أكبر في حملاتها التسويقية وتزيد من قدرتها التنافسية. أكدت الدراسة أن التوجه نحو التقنيات الحديثة يمكن أن يساعد الشركات في تقديم تجارب عملاء متميزة وتحقيق نمو مستدام.</w:t>
      </w:r>
    </w:p>
    <w:p w14:paraId="65F60B17" w14:textId="6455D84E" w:rsidR="004C3D9C" w:rsidRPr="00E8426B" w:rsidRDefault="004C3D9C"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تحليل البيانات الضخمة والتسويق: أكدت العديد من الدراسات، مثل دراسة (</w:t>
      </w:r>
      <w:r w:rsidRPr="00E8426B">
        <w:rPr>
          <w:rFonts w:ascii="Simplified Arabic" w:hAnsi="Simplified Arabic" w:cs="Simplified Arabic"/>
          <w:sz w:val="28"/>
          <w:szCs w:val="28"/>
        </w:rPr>
        <w:t>Chen et al., 2012</w:t>
      </w:r>
      <w:r w:rsidRPr="00E8426B">
        <w:rPr>
          <w:rFonts w:ascii="Simplified Arabic" w:hAnsi="Simplified Arabic" w:cs="Simplified Arabic"/>
          <w:sz w:val="28"/>
          <w:szCs w:val="28"/>
          <w:rtl/>
        </w:rPr>
        <w:t>)، على دور الذكاء الاصطناعي في تحليل البيانات الضخمة وكيف يمكن لهذه التقنية تحسين استراتيجيات التسويق الرقمي من خلال توفير رؤى دقيقة حول سلوك العملاء.</w:t>
      </w:r>
    </w:p>
    <w:p w14:paraId="48D6FDD2" w14:textId="6BBF1752" w:rsidR="004C3D9C" w:rsidRPr="00E8426B" w:rsidRDefault="004C3D9C"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أظهرت دراسة (</w:t>
      </w:r>
      <w:r w:rsidRPr="00E8426B">
        <w:rPr>
          <w:rFonts w:ascii="Simplified Arabic" w:hAnsi="Simplified Arabic" w:cs="Simplified Arabic"/>
          <w:sz w:val="28"/>
          <w:szCs w:val="28"/>
        </w:rPr>
        <w:t>Smith, 2019</w:t>
      </w:r>
      <w:r w:rsidRPr="00E8426B">
        <w:rPr>
          <w:rFonts w:ascii="Simplified Arabic" w:hAnsi="Simplified Arabic" w:cs="Simplified Arabic"/>
          <w:sz w:val="28"/>
          <w:szCs w:val="28"/>
          <w:rtl/>
        </w:rPr>
        <w:t>) كيف يمكن للذكاء الاصطناعي تحسين التفاعل مع العملاء من خلال تخصيص المحتوى والعروض بناءً على تفضيلات وسلوكيات العملاء الفردية، مما يزيد من فعالية الحملات التسويقية.</w:t>
      </w:r>
    </w:p>
    <w:p w14:paraId="7AD445B1" w14:textId="1CEEA059" w:rsidR="004C3D9C" w:rsidRPr="00E8426B" w:rsidRDefault="004C3D9C"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دراسة (</w:t>
      </w:r>
      <w:r w:rsidRPr="00E8426B">
        <w:rPr>
          <w:rFonts w:ascii="Simplified Arabic" w:hAnsi="Simplified Arabic" w:cs="Simplified Arabic"/>
          <w:sz w:val="28"/>
          <w:szCs w:val="28"/>
        </w:rPr>
        <w:t>Qiu &amp; Benbasat, 2009</w:t>
      </w:r>
      <w:r w:rsidRPr="00E8426B">
        <w:rPr>
          <w:rFonts w:ascii="Simplified Arabic" w:hAnsi="Simplified Arabic" w:cs="Simplified Arabic"/>
          <w:sz w:val="28"/>
          <w:szCs w:val="28"/>
          <w:rtl/>
        </w:rPr>
        <w:t>) تناولت دور روبوتات المحادثة في تحسين التفاعل المباشر مع العملاء وتقديم دعم فوري، مما يعزز رضا العملاء ويزيد من معدلات التحويل.</w:t>
      </w:r>
    </w:p>
    <w:p w14:paraId="7585A971" w14:textId="098A3E0B" w:rsidR="004C3D9C" w:rsidRPr="00E8426B" w:rsidRDefault="004C3D9C" w:rsidP="001135AC">
      <w:pPr>
        <w:pStyle w:val="ListParagraph"/>
        <w:numPr>
          <w:ilvl w:val="0"/>
          <w:numId w:val="2"/>
        </w:numPr>
        <w:rPr>
          <w:rFonts w:ascii="Simplified Arabic" w:hAnsi="Simplified Arabic" w:cs="Simplified Arabic"/>
          <w:sz w:val="28"/>
          <w:szCs w:val="28"/>
          <w:rtl/>
        </w:rPr>
      </w:pPr>
      <w:r w:rsidRPr="00E8426B">
        <w:rPr>
          <w:rFonts w:ascii="Simplified Arabic" w:hAnsi="Simplified Arabic" w:cs="Simplified Arabic"/>
          <w:sz w:val="28"/>
          <w:szCs w:val="28"/>
          <w:rtl/>
        </w:rPr>
        <w:t>أكدت دراسة (</w:t>
      </w:r>
      <w:r w:rsidRPr="00E8426B">
        <w:rPr>
          <w:rFonts w:ascii="Simplified Arabic" w:hAnsi="Simplified Arabic" w:cs="Simplified Arabic"/>
          <w:sz w:val="28"/>
          <w:szCs w:val="28"/>
        </w:rPr>
        <w:t>Huang &amp; Rust, 2018</w:t>
      </w:r>
      <w:r w:rsidRPr="00E8426B">
        <w:rPr>
          <w:rFonts w:ascii="Simplified Arabic" w:hAnsi="Simplified Arabic" w:cs="Simplified Arabic"/>
          <w:sz w:val="28"/>
          <w:szCs w:val="28"/>
          <w:rtl/>
        </w:rPr>
        <w:t>) على فعالية استخدام الذكاء الاصطناعي في التسعير الديناميكي، حيث يمكن للخوارزميات تعديل الأسعار بشكل تلقائي بناءً على العرض والطلب، مما يزيد من الربحية والكفاءة التسويقية.</w:t>
      </w:r>
    </w:p>
    <w:p w14:paraId="6EDADA1E" w14:textId="43D5497E" w:rsidR="00F925D0" w:rsidRPr="00E8426B" w:rsidRDefault="004C3D9C" w:rsidP="001135AC">
      <w:pPr>
        <w:pStyle w:val="ListParagraph"/>
        <w:numPr>
          <w:ilvl w:val="0"/>
          <w:numId w:val="2"/>
        </w:numPr>
        <w:rPr>
          <w:rFonts w:ascii="Simplified Arabic" w:hAnsi="Simplified Arabic" w:cs="Simplified Arabic"/>
          <w:sz w:val="28"/>
          <w:szCs w:val="28"/>
        </w:rPr>
      </w:pPr>
      <w:r w:rsidRPr="00E8426B">
        <w:rPr>
          <w:rFonts w:ascii="Simplified Arabic" w:hAnsi="Simplified Arabic" w:cs="Simplified Arabic"/>
          <w:sz w:val="28"/>
          <w:szCs w:val="28"/>
          <w:rtl/>
        </w:rPr>
        <w:t>تناولت دراسة (</w:t>
      </w:r>
      <w:r w:rsidRPr="00E8426B">
        <w:rPr>
          <w:rFonts w:ascii="Simplified Arabic" w:hAnsi="Simplified Arabic" w:cs="Simplified Arabic"/>
          <w:sz w:val="28"/>
          <w:szCs w:val="28"/>
        </w:rPr>
        <w:t>Martin et al., 2020</w:t>
      </w:r>
      <w:r w:rsidRPr="00E8426B">
        <w:rPr>
          <w:rFonts w:ascii="Simplified Arabic" w:hAnsi="Simplified Arabic" w:cs="Simplified Arabic"/>
          <w:sz w:val="28"/>
          <w:szCs w:val="28"/>
          <w:rtl/>
        </w:rPr>
        <w:t>) المخاطر المحتملة لاستخدام الذكاء الاصطناعي في التسويق الرقمي، مثل قضايا الخصوصية والأخلاقيات، والاعتماد الزائد على التكنولوجيا، مما يستدعي تطوير استراتيجيات فعالة لإدارة هذه المخاطر.</w:t>
      </w:r>
    </w:p>
    <w:p w14:paraId="0FDE5276" w14:textId="240D3129" w:rsidR="00D93478" w:rsidRPr="00011E14" w:rsidRDefault="00D93478" w:rsidP="00DA089C">
      <w:pPr>
        <w:pStyle w:val="Heading2"/>
        <w:rPr>
          <w:rFonts w:ascii="Simplified Arabic" w:hAnsi="Simplified Arabic" w:cs="Simplified Arabic"/>
          <w:u w:val="none"/>
          <w:rtl/>
        </w:rPr>
      </w:pPr>
      <w:bookmarkStart w:id="12" w:name="_Toc171409009"/>
      <w:r w:rsidRPr="00011E14">
        <w:rPr>
          <w:rFonts w:ascii="Simplified Arabic" w:hAnsi="Simplified Arabic" w:cs="Simplified Arabic"/>
          <w:u w:val="none"/>
          <w:rtl/>
        </w:rPr>
        <w:lastRenderedPageBreak/>
        <w:t>تعليق على الدراسات السابقة</w:t>
      </w:r>
      <w:bookmarkEnd w:id="12"/>
    </w:p>
    <w:p w14:paraId="5F0E2E24" w14:textId="1EC972AA"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دور الذكاء الاصطناعي في العلاقات العامة:</w:t>
      </w:r>
    </w:p>
    <w:p w14:paraId="12F44359" w14:textId="4908215F"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دراسة </w:t>
      </w:r>
      <w:r w:rsidRPr="00E8426B">
        <w:rPr>
          <w:rFonts w:ascii="Simplified Arabic" w:hAnsi="Simplified Arabic" w:cs="Simplified Arabic"/>
          <w:sz w:val="28"/>
          <w:szCs w:val="28"/>
        </w:rPr>
        <w:t>Valdés &amp; Albna 2021</w:t>
      </w:r>
      <w:r w:rsidR="00EE37F2">
        <w:rPr>
          <w:rFonts w:ascii="Simplified Arabic" w:hAnsi="Simplified Arabic" w:cs="Simplified Arabic"/>
          <w:sz w:val="28"/>
          <w:szCs w:val="28"/>
        </w:rPr>
        <w:t>)</w:t>
      </w:r>
      <w:r w:rsidRPr="00E8426B">
        <w:rPr>
          <w:rFonts w:ascii="Simplified Arabic" w:hAnsi="Simplified Arabic" w:cs="Simplified Arabic"/>
          <w:sz w:val="28"/>
          <w:szCs w:val="28"/>
          <w:rtl/>
        </w:rPr>
        <w:t>) تبرز تأثير الذكاء الاصطناعي على العلاقات العامة من حيث تحسين المحتوى وتصميم الحملات، كما تشير إلى التحديات المرتبطة بعدم اليقين والسرعة. هذا يوضح أهمية إعادة التفكير في مهارات ووظائف العلاقات العامة في عصر الذكاء الاصطناعي.</w:t>
      </w:r>
    </w:p>
    <w:p w14:paraId="3FC85E30" w14:textId="387D29EE"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تعزيز القيمة المدركة وولاء العملاء:</w:t>
      </w:r>
    </w:p>
    <w:p w14:paraId="0B71E83B" w14:textId="32E5B97A"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دراسة وفاء عبد السميع سعود (2023) توضح كيف يمكن لممارسات التسويق بالذكاء الاصطناعي تعزيز القيمة المدركة وولاء العملاء في متاجر التجزئة الإلكترونية مثل أمازون، مما يشير إلى إمكانية تطبيق هذه التقنيات لتعزيز تجربة العملاء وبناء مصر الرقمية.</w:t>
      </w:r>
    </w:p>
    <w:p w14:paraId="2BE6E08C" w14:textId="32DB9709"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تحقيق المزايا التنافسية:</w:t>
      </w:r>
    </w:p>
    <w:p w14:paraId="06AC72EB" w14:textId="32094F38"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دراسة نها الأسدودي (2023) تركز على كيفية استخدام الذكاء الاصطناعي لتحقيق المزايا التنافسية في التسويق الرقمي من خلال استكشاف آراء الخبراء. هذا يبرز أهمية الذكاء الاصطناعي في تحقيق تفوق تنافسي في السوق.</w:t>
      </w:r>
    </w:p>
    <w:p w14:paraId="20C1670E" w14:textId="50D5506E"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المخاطر والتحديات:</w:t>
      </w:r>
    </w:p>
    <w:p w14:paraId="369B5B14" w14:textId="77777777"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دراسة الشريف (2017) تتناول المخاطر المرتبطة باستخدام الذكاء الاصطناعي في التسويق الرقمي مثل الخصوصية والأخلاقيات والتحيز. هذا يشير إلى ضرورة وضع سياسات لحماية البيانات الشخصية وضمان الشفافية.</w:t>
      </w:r>
    </w:p>
    <w:p w14:paraId="40888D1C" w14:textId="227B7B15"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تحسين استراتيجيات التسويق:</w:t>
      </w:r>
    </w:p>
    <w:p w14:paraId="28366BA1" w14:textId="2A30DF47"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دراسة عبد الله (2020) تبرز أن استخدام الذكاء الاصطناعي يمكن أن يحسن من استهداف الجمهور وتخصيص المحتوى، مما يزيد من فعالية الحملات التسويقية وتحسين تجربة العملاء.</w:t>
      </w:r>
    </w:p>
    <w:p w14:paraId="4ACBD32F" w14:textId="762D966A"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تطبيقات الذكاء الاصطناعي في التسويق الرقمي:</w:t>
      </w:r>
    </w:p>
    <w:p w14:paraId="067348CC" w14:textId="2FF268A8"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دراسة القحطاني (2019) تستعرض تطبيقات الذكاء الاصطناعي مثل روبوتات المحادثة وتحليل البيانات في التسويق الرقمي، وتوضح كيف يمكن لهذه التطبيقات تحسين تجربة العملاء وزيادة رضاهم.</w:t>
      </w:r>
    </w:p>
    <w:p w14:paraId="0FBC699E" w14:textId="4DF04CC7"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المزايا التنافسية:</w:t>
      </w:r>
    </w:p>
    <w:p w14:paraId="2A046972" w14:textId="02D97228"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دراسة الخالدي (2018) توضح أن الشركات التي تعتمد على الذكاء الاصطناعي تحقق مزايا تنافسية مثل زيادة الحصة السوقية وتحسين الصورة الذهنية. هذا يؤكد على أهمية الذكاء الاصطناعي في تعزيز التنافسية في السوق</w:t>
      </w:r>
      <w:r w:rsidR="004F2336" w:rsidRPr="00E8426B">
        <w:rPr>
          <w:rFonts w:ascii="Simplified Arabic" w:hAnsi="Simplified Arabic" w:cs="Simplified Arabic"/>
          <w:sz w:val="28"/>
          <w:szCs w:val="28"/>
          <w:rtl/>
        </w:rPr>
        <w:t>.</w:t>
      </w:r>
    </w:p>
    <w:p w14:paraId="064DF4C9" w14:textId="6A81E016"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اعتماد الشركات الكبرى:</w:t>
      </w:r>
    </w:p>
    <w:p w14:paraId="640FB6D4" w14:textId="0BC0A38D"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دراسة السيد (2016) تستعرض مدى اعتماد الشركات الكبرى في المنطقة العربية على الذكاء الاصطناعي، مما يظهر كيف يمكن لهذه التقنيات تحسين فعالية استراتيجيات التسويق وزيادة رضا العملاء</w:t>
      </w:r>
      <w:r w:rsidR="004F2336" w:rsidRPr="00E8426B">
        <w:rPr>
          <w:rFonts w:ascii="Simplified Arabic" w:hAnsi="Simplified Arabic" w:cs="Simplified Arabic"/>
          <w:sz w:val="28"/>
          <w:szCs w:val="28"/>
          <w:rtl/>
        </w:rPr>
        <w:t>.</w:t>
      </w:r>
    </w:p>
    <w:p w14:paraId="49E5D3C8" w14:textId="21971F4F"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التحديات في استخدام الذكاء الاصطناعي:</w:t>
      </w:r>
    </w:p>
    <w:p w14:paraId="7633165D" w14:textId="0AE56AB0"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دراسة العتيبي (2019) تبرز التحديات التي تواجه الشركات العربية مثل نقص المهارات والتحيز في الخوارزميات. هذا يشير إلى ضرورة تطوير برامج تدريبية وأدوات لتقييم التحيز في الخوارزميات</w:t>
      </w:r>
      <w:r w:rsidR="004F2336" w:rsidRPr="00E8426B">
        <w:rPr>
          <w:rFonts w:ascii="Simplified Arabic" w:hAnsi="Simplified Arabic" w:cs="Simplified Arabic"/>
          <w:sz w:val="28"/>
          <w:szCs w:val="28"/>
          <w:rtl/>
        </w:rPr>
        <w:t>.</w:t>
      </w:r>
    </w:p>
    <w:p w14:paraId="20EDE1ED" w14:textId="2664AE60"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تحسين استراتيجيات التسويق الرقمي:</w:t>
      </w:r>
    </w:p>
    <w:p w14:paraId="7FD858DC" w14:textId="474C6326"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دراسة الباز (2020) توضح كيفية استخدام الذكاء الاصطناعي لتحسين استراتيجيات التسويق الرقمي من خلال تحليل بيانات العملاء وتخصيص الرسائل التسويقية</w:t>
      </w:r>
      <w:r w:rsidR="004F2336" w:rsidRPr="00E8426B">
        <w:rPr>
          <w:rFonts w:ascii="Simplified Arabic" w:hAnsi="Simplified Arabic" w:cs="Simplified Arabic"/>
          <w:sz w:val="28"/>
          <w:szCs w:val="28"/>
          <w:rtl/>
        </w:rPr>
        <w:t>.</w:t>
      </w:r>
    </w:p>
    <w:p w14:paraId="29D5ECAE" w14:textId="37BA89EA"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تعزيز المزايا التنافسية:</w:t>
      </w:r>
    </w:p>
    <w:p w14:paraId="18518EE7" w14:textId="6C3920C5"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دراسة الجابري (2021) تؤكد أن الشركات التي تتبنى تقنيات حديثة مثل الذكاء الاصطناعي تحقق نجاحًا أكبر في حملاتها التسويقية وتزيد من قدرتها التنافسية</w:t>
      </w:r>
      <w:r w:rsidR="004F2336" w:rsidRPr="00E8426B">
        <w:rPr>
          <w:rFonts w:ascii="Simplified Arabic" w:hAnsi="Simplified Arabic" w:cs="Simplified Arabic"/>
          <w:sz w:val="28"/>
          <w:szCs w:val="28"/>
          <w:rtl/>
        </w:rPr>
        <w:t>.</w:t>
      </w:r>
    </w:p>
    <w:p w14:paraId="0BE3ECCB" w14:textId="7F707B04"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استخدامات الذكاء الاصطناعي في التسويق:</w:t>
      </w:r>
    </w:p>
    <w:p w14:paraId="0EC3944E" w14:textId="4C39E651"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مقالة </w:t>
      </w:r>
      <w:r w:rsidRPr="00E8426B">
        <w:rPr>
          <w:rFonts w:ascii="Simplified Arabic" w:hAnsi="Simplified Arabic" w:cs="Simplified Arabic"/>
          <w:sz w:val="28"/>
          <w:szCs w:val="28"/>
        </w:rPr>
        <w:t>Business</w:t>
      </w:r>
      <w:r w:rsidRPr="00E8426B">
        <w:rPr>
          <w:rFonts w:ascii="Simplified Arabic" w:hAnsi="Simplified Arabic" w:cs="Simplified Arabic"/>
          <w:sz w:val="28"/>
          <w:szCs w:val="28"/>
          <w:rtl/>
        </w:rPr>
        <w:t xml:space="preserve"> بالعربي (2020) تعرض أربع استخدامات رئيسية للذكاء الاصطناعي في التسويق، مما يساعد على فهم كيفية تحسين استراتيجيات التسويق باستخدام التكنولوجيا الذكية</w:t>
      </w:r>
      <w:r w:rsidR="004F2336" w:rsidRPr="00E8426B">
        <w:rPr>
          <w:rFonts w:ascii="Simplified Arabic" w:hAnsi="Simplified Arabic" w:cs="Simplified Arabic"/>
          <w:sz w:val="28"/>
          <w:szCs w:val="28"/>
          <w:rtl/>
        </w:rPr>
        <w:t>.</w:t>
      </w:r>
    </w:p>
    <w:p w14:paraId="001D372D" w14:textId="47B24FA3"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التحديات الأخلاقية والقانونية:</w:t>
      </w:r>
    </w:p>
    <w:p w14:paraId="05B02AC7" w14:textId="5B839B4C"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دراسة جامعة ستانفورد تناقش التحديات الأخلاقية والقانونية المتعلقة بالذكاء الاصطناعي في التسويق الرقمي، وتقدم إطارًا أخلاقيًا لاستخدام الذكاء الاصطناعي بشكل مسؤول</w:t>
      </w:r>
      <w:r w:rsidR="004F2336" w:rsidRPr="00E8426B">
        <w:rPr>
          <w:rFonts w:ascii="Simplified Arabic" w:hAnsi="Simplified Arabic" w:cs="Simplified Arabic"/>
          <w:sz w:val="28"/>
          <w:szCs w:val="28"/>
          <w:rtl/>
        </w:rPr>
        <w:t>.</w:t>
      </w:r>
    </w:p>
    <w:p w14:paraId="5265CA9D" w14:textId="6C72E4B3"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تحليل البيانات الكبيرة:</w:t>
      </w:r>
    </w:p>
    <w:p w14:paraId="6FA98F64" w14:textId="3464CD76"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دراسة جامعة بيركلي تستعرض كيفية استخدام الذكاء الاصطناعي في تحليل البيانات الكبيرة وتنبؤ السلوكيات المستقبلية للعملاء، مما يدعم اتخاذ القرارات التسويقية الاستراتيجية</w:t>
      </w:r>
      <w:r w:rsidR="004F2336" w:rsidRPr="00E8426B">
        <w:rPr>
          <w:rFonts w:ascii="Simplified Arabic" w:hAnsi="Simplified Arabic" w:cs="Simplified Arabic"/>
          <w:sz w:val="28"/>
          <w:szCs w:val="28"/>
          <w:rtl/>
        </w:rPr>
        <w:t>.</w:t>
      </w:r>
    </w:p>
    <w:p w14:paraId="56EEF227" w14:textId="00D570D9"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النمو المتوقع لصناعة التسويق بالذكاء الاصطناعي:</w:t>
      </w:r>
    </w:p>
    <w:p w14:paraId="27CCA1B4" w14:textId="77777777"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دراسة شركة </w:t>
      </w:r>
      <w:r w:rsidRPr="00E8426B">
        <w:rPr>
          <w:rFonts w:ascii="Simplified Arabic" w:hAnsi="Simplified Arabic" w:cs="Simplified Arabic"/>
          <w:sz w:val="28"/>
          <w:szCs w:val="28"/>
        </w:rPr>
        <w:t>Markets</w:t>
      </w:r>
      <w:r w:rsidRPr="00E8426B">
        <w:rPr>
          <w:rFonts w:ascii="Simplified Arabic" w:hAnsi="Simplified Arabic" w:cs="Simplified Arabic"/>
          <w:sz w:val="28"/>
          <w:szCs w:val="28"/>
          <w:rtl/>
        </w:rPr>
        <w:t xml:space="preserve"> تتنبأ بنمو كبير لصناعة التسويق بالذكاء الاصطناعي، مما يشير إلى زيادة الاعتماد على هذه التقنيات في المستقبل.</w:t>
      </w:r>
    </w:p>
    <w:p w14:paraId="510DF422" w14:textId="147055E0"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استخدام الذكاء الاصطناعي في التسويق:</w:t>
      </w:r>
    </w:p>
    <w:p w14:paraId="1A274A3F" w14:textId="7B021B8F"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دراسة </w:t>
      </w:r>
      <w:r w:rsidRPr="00E8426B">
        <w:rPr>
          <w:rFonts w:ascii="Simplified Arabic" w:hAnsi="Simplified Arabic" w:cs="Simplified Arabic"/>
          <w:sz w:val="28"/>
          <w:szCs w:val="28"/>
        </w:rPr>
        <w:t>Salesforce</w:t>
      </w:r>
      <w:r w:rsidRPr="00E8426B">
        <w:rPr>
          <w:rFonts w:ascii="Simplified Arabic" w:hAnsi="Simplified Arabic" w:cs="Simplified Arabic"/>
          <w:sz w:val="28"/>
          <w:szCs w:val="28"/>
          <w:rtl/>
        </w:rPr>
        <w:t xml:space="preserve"> تكشف أن نسبة كبيرة من المسوقين يستخدمون الذكاء الاصطناعي بالفعل، مع توقع زيادة الاستخدام في المستقبل القريب</w:t>
      </w:r>
      <w:r w:rsidR="004F2336" w:rsidRPr="00E8426B">
        <w:rPr>
          <w:rFonts w:ascii="Simplified Arabic" w:hAnsi="Simplified Arabic" w:cs="Simplified Arabic"/>
          <w:sz w:val="28"/>
          <w:szCs w:val="28"/>
          <w:rtl/>
        </w:rPr>
        <w:t>.</w:t>
      </w:r>
    </w:p>
    <w:p w14:paraId="705821A2" w14:textId="53CFFC9D"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تحقيق الأهداف باستخدام الذكاء الاصطناعي:</w:t>
      </w:r>
    </w:p>
    <w:p w14:paraId="6425C53E" w14:textId="1AE82926"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بحث </w:t>
      </w:r>
      <w:r w:rsidRPr="00E8426B">
        <w:rPr>
          <w:rFonts w:ascii="Simplified Arabic" w:hAnsi="Simplified Arabic" w:cs="Simplified Arabic"/>
          <w:sz w:val="28"/>
          <w:szCs w:val="28"/>
        </w:rPr>
        <w:t>Adobe</w:t>
      </w:r>
      <w:r w:rsidRPr="00E8426B">
        <w:rPr>
          <w:rFonts w:ascii="Simplified Arabic" w:hAnsi="Simplified Arabic" w:cs="Simplified Arabic"/>
          <w:sz w:val="28"/>
          <w:szCs w:val="28"/>
          <w:rtl/>
        </w:rPr>
        <w:t xml:space="preserve"> يظهر أن الشركات التي تستخدم الذكاء الاصطناعي تكون أكثر عرضة لتجاوز أهدافها التجارية بشكل كبير مقارنة بتلك التي لا تستخدمه.</w:t>
      </w:r>
    </w:p>
    <w:p w14:paraId="180CCCF8" w14:textId="7F9B6DCF" w:rsidR="00D93478" w:rsidRPr="00E8426B" w:rsidRDefault="00D93478"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تحسين استراتيجيات التسويق الرقمي:</w:t>
      </w:r>
    </w:p>
    <w:p w14:paraId="6DC70FEA" w14:textId="12C93AE6"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دراسة </w:t>
      </w:r>
      <w:r w:rsidR="004F2336" w:rsidRPr="00E8426B">
        <w:rPr>
          <w:rFonts w:ascii="Simplified Arabic" w:hAnsi="Simplified Arabic" w:cs="Simplified Arabic"/>
          <w:sz w:val="28"/>
          <w:szCs w:val="28"/>
          <w:rtl/>
        </w:rPr>
        <w:t>(</w:t>
      </w:r>
      <w:r w:rsidRPr="00E8426B">
        <w:rPr>
          <w:rFonts w:ascii="Simplified Arabic" w:hAnsi="Simplified Arabic" w:cs="Simplified Arabic"/>
          <w:sz w:val="28"/>
          <w:szCs w:val="28"/>
        </w:rPr>
        <w:t>Grewal et al</w:t>
      </w:r>
      <w:r w:rsidR="004F2336" w:rsidRPr="00E8426B">
        <w:rPr>
          <w:rFonts w:ascii="Simplified Arabic" w:hAnsi="Simplified Arabic" w:cs="Simplified Arabic"/>
          <w:sz w:val="28"/>
          <w:szCs w:val="28"/>
        </w:rPr>
        <w:t xml:space="preserve"> </w:t>
      </w:r>
      <w:r w:rsidRPr="00E8426B">
        <w:rPr>
          <w:rFonts w:ascii="Simplified Arabic" w:hAnsi="Simplified Arabic" w:cs="Simplified Arabic"/>
          <w:sz w:val="28"/>
          <w:szCs w:val="28"/>
        </w:rPr>
        <w:t>(2020</w:t>
      </w:r>
      <w:r w:rsidRPr="00E8426B">
        <w:rPr>
          <w:rFonts w:ascii="Simplified Arabic" w:hAnsi="Simplified Arabic" w:cs="Simplified Arabic"/>
          <w:sz w:val="28"/>
          <w:szCs w:val="28"/>
          <w:rtl/>
        </w:rPr>
        <w:t xml:space="preserve"> توضح كيف يمكن للذكاء الاصطناعي تحسين استراتيجيات التسويق الرقمي من خلال تحسين استهداف الجمهور وتخصيص المحتوى</w:t>
      </w:r>
      <w:r w:rsidR="004F2336" w:rsidRPr="00E8426B">
        <w:rPr>
          <w:rFonts w:ascii="Simplified Arabic" w:hAnsi="Simplified Arabic" w:cs="Simplified Arabic"/>
          <w:sz w:val="28"/>
          <w:szCs w:val="28"/>
          <w:rtl/>
        </w:rPr>
        <w:t>.</w:t>
      </w:r>
    </w:p>
    <w:p w14:paraId="7A07ED02" w14:textId="2C983679" w:rsidR="004F2336" w:rsidRPr="00E8426B" w:rsidRDefault="004F2336"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التطبيقات المختلفة للذكاء الاصطناعي في التسويق الرقمي:</w:t>
      </w:r>
    </w:p>
    <w:p w14:paraId="61B958A9" w14:textId="790EF509" w:rsidR="004F2336" w:rsidRPr="00E8426B" w:rsidRDefault="004F2336"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دراسة (</w:t>
      </w:r>
      <w:r w:rsidRPr="00E8426B">
        <w:rPr>
          <w:rFonts w:ascii="Simplified Arabic" w:hAnsi="Simplified Arabic" w:cs="Simplified Arabic"/>
          <w:sz w:val="28"/>
          <w:szCs w:val="28"/>
        </w:rPr>
        <w:t>Jarek and Mazurek (2019</w:t>
      </w:r>
      <w:r w:rsidRPr="00E8426B">
        <w:rPr>
          <w:rFonts w:ascii="Simplified Arabic" w:hAnsi="Simplified Arabic" w:cs="Simplified Arabic"/>
          <w:sz w:val="28"/>
          <w:szCs w:val="28"/>
          <w:rtl/>
        </w:rPr>
        <w:t xml:space="preserve"> تناولت تطبيقات مثل روبوتات المحادثة والتسعير الديناميكي وتنظيم المحتوى الذكي. هذه التطبيقات تساعد في تحسين تجربة العملاء من خلال تقديم خدمات أسرع وأكثر دقة، مما يزيد من رضا العملاء وولائهم.</w:t>
      </w:r>
    </w:p>
    <w:p w14:paraId="1E8B2F5A" w14:textId="666E8CFB" w:rsidR="004F2336" w:rsidRPr="00E8426B" w:rsidRDefault="004F2336"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تأثير الذكاء الاصطناعي على المزايا التنافسية:</w:t>
      </w:r>
    </w:p>
    <w:p w14:paraId="2677EC3A" w14:textId="4DDB5F0B" w:rsidR="004F2336" w:rsidRPr="00E8426B" w:rsidRDefault="004F2336"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دراسة (</w:t>
      </w:r>
      <w:r w:rsidRPr="00E8426B">
        <w:rPr>
          <w:rFonts w:ascii="Simplified Arabic" w:hAnsi="Simplified Arabic" w:cs="Simplified Arabic"/>
          <w:sz w:val="28"/>
          <w:szCs w:val="28"/>
        </w:rPr>
        <w:t>Chaffey (2019</w:t>
      </w:r>
      <w:r w:rsidRPr="00E8426B">
        <w:rPr>
          <w:rFonts w:ascii="Simplified Arabic" w:hAnsi="Simplified Arabic" w:cs="Simplified Arabic"/>
          <w:sz w:val="28"/>
          <w:szCs w:val="28"/>
          <w:rtl/>
        </w:rPr>
        <w:t xml:space="preserve"> أظهرت أن الذكاء الاصطناعي يعزز المزايا التنافسية للشركات بزيادة حصتها في السوق وتحسين صورتها الذهنية وزيادة الربحية. الذكاء الاصطناعي يساعد في تقديم تجارب عملاء </w:t>
      </w:r>
      <w:r w:rsidRPr="00E404FC">
        <w:rPr>
          <w:rFonts w:ascii="Simplified Arabic" w:hAnsi="Simplified Arabic" w:cs="Simplified Arabic"/>
          <w:sz w:val="28"/>
          <w:szCs w:val="28"/>
          <w:rtl/>
        </w:rPr>
        <w:t>مخصصة ومتميزة، مما يعزز التنافسية.</w:t>
      </w:r>
    </w:p>
    <w:p w14:paraId="61AE2125" w14:textId="73D9FDBD" w:rsidR="004F2336" w:rsidRPr="00E8426B" w:rsidRDefault="004F2336"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المخاطر والتحديات المرتبطة بالذكاء الاصطناعي:</w:t>
      </w:r>
    </w:p>
    <w:p w14:paraId="0C3AC5ED" w14:textId="4C3CB58E" w:rsidR="004F2336" w:rsidRPr="00E8426B" w:rsidRDefault="004F2336"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دراسة </w:t>
      </w:r>
      <w:r w:rsidRPr="00E8426B">
        <w:rPr>
          <w:rFonts w:ascii="Simplified Arabic" w:hAnsi="Simplified Arabic" w:cs="Simplified Arabic"/>
          <w:sz w:val="28"/>
          <w:szCs w:val="28"/>
        </w:rPr>
        <w:t>Binns (2018</w:t>
      </w:r>
      <w:r w:rsidRPr="00E8426B">
        <w:rPr>
          <w:rFonts w:ascii="Simplified Arabic" w:hAnsi="Simplified Arabic" w:cs="Simplified Arabic"/>
          <w:sz w:val="28"/>
          <w:szCs w:val="28"/>
          <w:rtl/>
        </w:rPr>
        <w:t>) تناولت المخاطر مثل الخصوصية والأخلاقيات والتحيز في الخوارزميات. الدراسة أكدت على الحاجة لوضع سياسات لحماية البيانات وضمان الشفافية، واقترحت تطوير أدوات لتقييم التحيز في الخوارزميات.</w:t>
      </w:r>
    </w:p>
    <w:p w14:paraId="45C7C008" w14:textId="0CE82636" w:rsidR="004F2336" w:rsidRPr="00E8426B" w:rsidRDefault="004F2336"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اعتماد الشركات الكبرى على الذكاء الاصطناعي:</w:t>
      </w:r>
    </w:p>
    <w:p w14:paraId="081767C3" w14:textId="0F92F2DF" w:rsidR="004F2336" w:rsidRPr="00E8426B" w:rsidRDefault="004F2336"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دراسة (</w:t>
      </w:r>
      <w:r w:rsidRPr="00E8426B">
        <w:rPr>
          <w:rFonts w:ascii="Simplified Arabic" w:hAnsi="Simplified Arabic" w:cs="Simplified Arabic"/>
          <w:sz w:val="28"/>
          <w:szCs w:val="28"/>
        </w:rPr>
        <w:t>Bughin et al (2017</w:t>
      </w:r>
      <w:r w:rsidRPr="00E8426B">
        <w:rPr>
          <w:rFonts w:ascii="Simplified Arabic" w:hAnsi="Simplified Arabic" w:cs="Simplified Arabic"/>
          <w:sz w:val="28"/>
          <w:szCs w:val="28"/>
          <w:rtl/>
        </w:rPr>
        <w:t xml:space="preserve"> أظهرت أن الشركات الكبرى تستخدم الذكاء الاصطناعي بشكل واسع لتحسين استراتيجياتها التسويقية، مما يزيد من رضا العملاء وولائهم.</w:t>
      </w:r>
    </w:p>
    <w:p w14:paraId="04F4475C" w14:textId="7B57D360" w:rsidR="004F2336" w:rsidRPr="00E8426B" w:rsidRDefault="004F2336"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التحديات في استخدام الذكاء الاصطناعي:</w:t>
      </w:r>
    </w:p>
    <w:p w14:paraId="17FCCDC3" w14:textId="1E757171" w:rsidR="004F2336" w:rsidRPr="00E8426B" w:rsidRDefault="004F2336"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دراسة (</w:t>
      </w:r>
      <w:r w:rsidRPr="00E8426B">
        <w:rPr>
          <w:rFonts w:ascii="Simplified Arabic" w:hAnsi="Simplified Arabic" w:cs="Simplified Arabic"/>
          <w:sz w:val="28"/>
          <w:szCs w:val="28"/>
        </w:rPr>
        <w:t>West et al (2019</w:t>
      </w:r>
      <w:r w:rsidRPr="00E8426B">
        <w:rPr>
          <w:rFonts w:ascii="Simplified Arabic" w:hAnsi="Simplified Arabic" w:cs="Simplified Arabic"/>
          <w:sz w:val="28"/>
          <w:szCs w:val="28"/>
          <w:rtl/>
        </w:rPr>
        <w:t xml:space="preserve"> تناولت معوقات مثل نقص المهارات المتخصصة والتحيز في الخوارزميات والافتقار إلى اللمسة البشرية. الدراسة اقترحت تطوير برامج تدريبية لتحسين مهارات الموظفين واستخدام تقنيات لمزج الذكاء الاصطناعي مع العنصر البشري.</w:t>
      </w:r>
    </w:p>
    <w:p w14:paraId="586E7CFE" w14:textId="500DE13A" w:rsidR="004F2336" w:rsidRPr="00E8426B" w:rsidRDefault="004F2336"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تحسين استراتيجيات التسويق بالذكاء الاصطناعي:</w:t>
      </w:r>
    </w:p>
    <w:p w14:paraId="10A89BED" w14:textId="3930716A" w:rsidR="004F2336" w:rsidRPr="00E8426B" w:rsidRDefault="004F2336"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دراسة( </w:t>
      </w:r>
      <w:r w:rsidRPr="00E8426B">
        <w:rPr>
          <w:rFonts w:ascii="Simplified Arabic" w:hAnsi="Simplified Arabic" w:cs="Simplified Arabic"/>
          <w:sz w:val="28"/>
          <w:szCs w:val="28"/>
        </w:rPr>
        <w:t>Davenport et al (2020</w:t>
      </w:r>
      <w:r w:rsidRPr="00E8426B">
        <w:rPr>
          <w:rFonts w:ascii="Simplified Arabic" w:hAnsi="Simplified Arabic" w:cs="Simplified Arabic"/>
          <w:sz w:val="28"/>
          <w:szCs w:val="28"/>
          <w:rtl/>
        </w:rPr>
        <w:t xml:space="preserve"> أكدت أن الذكاء الاصطناعي يساعد في تحليل بيانات العملاء وتخصيص الرسائل وتحسين التفاعل مع الجمهور. الدراسة قدمت توصيات للشركات لتحقيق أقصى استفادة من الذكاء الاصطناعي.</w:t>
      </w:r>
    </w:p>
    <w:p w14:paraId="2F727E42" w14:textId="63D68EC8" w:rsidR="004F2336" w:rsidRPr="00E8426B" w:rsidRDefault="004F2336"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تعزيز المزايا التنافسية من خلال التقنيات الحديثة:</w:t>
      </w:r>
    </w:p>
    <w:p w14:paraId="1A3FD36E" w14:textId="62E8C635" w:rsidR="004F2336" w:rsidRPr="00E8426B" w:rsidRDefault="004F2336"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دراسة </w:t>
      </w:r>
      <w:r w:rsidRPr="00E8426B">
        <w:rPr>
          <w:rFonts w:ascii="Simplified Arabic" w:hAnsi="Simplified Arabic" w:cs="Simplified Arabic"/>
          <w:sz w:val="28"/>
          <w:szCs w:val="28"/>
        </w:rPr>
        <w:t>Huang and Rust (2020)</w:t>
      </w:r>
      <w:r w:rsidRPr="00E8426B">
        <w:rPr>
          <w:rFonts w:ascii="Simplified Arabic" w:hAnsi="Simplified Arabic" w:cs="Simplified Arabic"/>
          <w:sz w:val="28"/>
          <w:szCs w:val="28"/>
          <w:rtl/>
        </w:rPr>
        <w:t xml:space="preserve"> أشارت إلى أن الشركات التي تتبنى تقنيات حديثة مثل الذكاء الاصطناعي تحقق نجاحًا أكبر في حملاتها التسويقية وتزيد من قدرتها التنافسية، مما يساعد في تحقيق نمو مستدام.</w:t>
      </w:r>
    </w:p>
    <w:p w14:paraId="1D9EEDF7" w14:textId="1708D44B" w:rsidR="004F2336" w:rsidRPr="00E8426B" w:rsidRDefault="004F2336"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تحليل البيانات الضخمة:</w:t>
      </w:r>
    </w:p>
    <w:p w14:paraId="4BC97C7B" w14:textId="45FD763D" w:rsidR="004F2336" w:rsidRPr="00E8426B" w:rsidRDefault="004F2336"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دراسة </w:t>
      </w:r>
      <w:r w:rsidRPr="00E8426B">
        <w:rPr>
          <w:rFonts w:ascii="Simplified Arabic" w:hAnsi="Simplified Arabic" w:cs="Simplified Arabic"/>
          <w:sz w:val="28"/>
          <w:szCs w:val="28"/>
        </w:rPr>
        <w:t>Chen et al (2012)</w:t>
      </w:r>
      <w:r w:rsidRPr="00E8426B">
        <w:rPr>
          <w:rFonts w:ascii="Simplified Arabic" w:hAnsi="Simplified Arabic" w:cs="Simplified Arabic"/>
          <w:sz w:val="28"/>
          <w:szCs w:val="28"/>
          <w:rtl/>
        </w:rPr>
        <w:t xml:space="preserve"> أكدت على دور الذكاء الاصطناعي في تحليل البيانات الضخمة وتوفير رؤى دقيقة حول سلوك العملاء، مما يحسن استراتيجيات التسويق الرقمي.</w:t>
      </w:r>
    </w:p>
    <w:p w14:paraId="0BB94B89" w14:textId="27ADCF6A" w:rsidR="004F2336" w:rsidRPr="00E8426B" w:rsidRDefault="004F2336"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تخصيص المحتوى والعروض:</w:t>
      </w:r>
    </w:p>
    <w:p w14:paraId="5AB73534" w14:textId="1A5DE58A" w:rsidR="004F2336" w:rsidRPr="00E8426B" w:rsidRDefault="004F2336"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دراسة (</w:t>
      </w:r>
      <w:r w:rsidRPr="00E8426B">
        <w:rPr>
          <w:rFonts w:ascii="Simplified Arabic" w:hAnsi="Simplified Arabic" w:cs="Simplified Arabic"/>
          <w:sz w:val="28"/>
          <w:szCs w:val="28"/>
        </w:rPr>
        <w:t>Smith (2019</w:t>
      </w:r>
      <w:r w:rsidRPr="00E8426B">
        <w:rPr>
          <w:rFonts w:ascii="Simplified Arabic" w:hAnsi="Simplified Arabic" w:cs="Simplified Arabic"/>
          <w:sz w:val="28"/>
          <w:szCs w:val="28"/>
          <w:rtl/>
        </w:rPr>
        <w:t>أظهرت كيف يمكن للذكاء الاصطناعي تحسين التفاعل مع العملاء من خلال تخصيص المحتوى والعروض بناءً على تفضيلات وسلوكيات العملاء الفردية، مما يزيد من فعالية الحملات التسويقية.</w:t>
      </w:r>
    </w:p>
    <w:p w14:paraId="4180F9E3" w14:textId="1F3B94B5" w:rsidR="004F2336" w:rsidRPr="00E8426B" w:rsidRDefault="004F2336"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دور روبوتات المحادثة:</w:t>
      </w:r>
    </w:p>
    <w:p w14:paraId="5B264049" w14:textId="7FCDBE52" w:rsidR="004F2336" w:rsidRPr="00E8426B" w:rsidRDefault="004F2336"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دراسة( </w:t>
      </w:r>
      <w:r w:rsidRPr="00E8426B">
        <w:rPr>
          <w:rFonts w:ascii="Simplified Arabic" w:hAnsi="Simplified Arabic" w:cs="Simplified Arabic"/>
          <w:sz w:val="28"/>
          <w:szCs w:val="28"/>
        </w:rPr>
        <w:t>Qiu &amp; Benbasat (2009</w:t>
      </w:r>
      <w:r w:rsidRPr="00E8426B">
        <w:rPr>
          <w:rFonts w:ascii="Simplified Arabic" w:hAnsi="Simplified Arabic" w:cs="Simplified Arabic"/>
          <w:sz w:val="28"/>
          <w:szCs w:val="28"/>
          <w:rtl/>
        </w:rPr>
        <w:t xml:space="preserve"> تناولت دور روبوتات المحادثة في تحسين التفاعل المباشر مع العملاء وتقديم دعم فوري، مما يعزز رضا العملاء ويزيد من معدلات التحويل.</w:t>
      </w:r>
    </w:p>
    <w:p w14:paraId="657D16CB" w14:textId="130B5264" w:rsidR="004F2336" w:rsidRPr="00E8426B" w:rsidRDefault="004F2336"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التسعير الديناميكي:</w:t>
      </w:r>
    </w:p>
    <w:p w14:paraId="5DF444F5" w14:textId="3A0EABF1" w:rsidR="004F2336" w:rsidRPr="00E8426B" w:rsidRDefault="004F2336"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دراسة (</w:t>
      </w:r>
      <w:r w:rsidRPr="00E8426B">
        <w:rPr>
          <w:rFonts w:ascii="Simplified Arabic" w:hAnsi="Simplified Arabic" w:cs="Simplified Arabic"/>
          <w:sz w:val="28"/>
          <w:szCs w:val="28"/>
        </w:rPr>
        <w:t>Huang &amp; Rust (2018</w:t>
      </w:r>
      <w:r w:rsidRPr="00E8426B">
        <w:rPr>
          <w:rFonts w:ascii="Simplified Arabic" w:hAnsi="Simplified Arabic" w:cs="Simplified Arabic"/>
          <w:sz w:val="28"/>
          <w:szCs w:val="28"/>
          <w:rtl/>
        </w:rPr>
        <w:t xml:space="preserve"> أكدت على فعالية استخدام الذكاء الاصطناعي في التسعير الديناميكي، حيث يمكن للخوارزميات تعديل الأسعار بشكل تلقائي بناءً على العرض والطلب، مما يزيد من الربحية والكفاءة التسويقية.</w:t>
      </w:r>
    </w:p>
    <w:p w14:paraId="7F06510D" w14:textId="25B29B5C" w:rsidR="004F2336" w:rsidRPr="00E8426B" w:rsidRDefault="004F2336" w:rsidP="00DA089C">
      <w:pPr>
        <w:ind w:left="720"/>
        <w:rPr>
          <w:rFonts w:ascii="Simplified Arabic" w:hAnsi="Simplified Arabic" w:cs="Simplified Arabic"/>
          <w:sz w:val="28"/>
          <w:szCs w:val="28"/>
          <w:rtl/>
        </w:rPr>
      </w:pPr>
      <w:r w:rsidRPr="00E8426B">
        <w:rPr>
          <w:rFonts w:ascii="Simplified Arabic" w:hAnsi="Simplified Arabic" w:cs="Simplified Arabic"/>
          <w:sz w:val="28"/>
          <w:szCs w:val="28"/>
          <w:rtl/>
        </w:rPr>
        <w:t>المخاطر المحتملة لاستخدام الذكاء الاصطناعي:</w:t>
      </w:r>
    </w:p>
    <w:p w14:paraId="1F99B2BB" w14:textId="5AE07FE6" w:rsidR="004F2336" w:rsidRPr="00E8426B" w:rsidRDefault="004F2336"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دراسة (</w:t>
      </w:r>
      <w:r w:rsidRPr="00E8426B">
        <w:rPr>
          <w:rFonts w:ascii="Simplified Arabic" w:hAnsi="Simplified Arabic" w:cs="Simplified Arabic"/>
          <w:sz w:val="28"/>
          <w:szCs w:val="28"/>
        </w:rPr>
        <w:t>Martin et al (2020</w:t>
      </w:r>
      <w:r w:rsidRPr="00E8426B">
        <w:rPr>
          <w:rFonts w:ascii="Simplified Arabic" w:hAnsi="Simplified Arabic" w:cs="Simplified Arabic"/>
          <w:sz w:val="28"/>
          <w:szCs w:val="28"/>
          <w:rtl/>
        </w:rPr>
        <w:t xml:space="preserve"> تناولت المخاطر مثل قضايا الخصوصية والأخلاقيات والاعتماد الزائد على التكنولوجيا. الدراسة أكدت على ضرورة تطوير استراتيجيات فعالة لإدارة هذه المخاطر.</w:t>
      </w:r>
    </w:p>
    <w:p w14:paraId="08BA6664" w14:textId="77777777" w:rsidR="00D93478" w:rsidRPr="00E8426B" w:rsidRDefault="00D93478" w:rsidP="00DA089C">
      <w:pPr>
        <w:ind w:left="360"/>
        <w:rPr>
          <w:rFonts w:ascii="Simplified Arabic" w:hAnsi="Simplified Arabic" w:cs="Simplified Arabic"/>
          <w:sz w:val="28"/>
          <w:szCs w:val="28"/>
          <w:rtl/>
        </w:rPr>
      </w:pPr>
      <w:r w:rsidRPr="00E8426B">
        <w:rPr>
          <w:rFonts w:ascii="Simplified Arabic" w:hAnsi="Simplified Arabic" w:cs="Simplified Arabic"/>
          <w:sz w:val="28"/>
          <w:szCs w:val="28"/>
          <w:rtl/>
        </w:rPr>
        <w:t>استنتاج:</w:t>
      </w:r>
    </w:p>
    <w:p w14:paraId="71F6D0D5" w14:textId="77777777" w:rsidR="00D93478" w:rsidRPr="00E8426B" w:rsidRDefault="00D93478"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تشير الدراسات السابقة إلى أن الذكاء الاصطناعي يلعب دورًا حاسمًا في تحسين فعالية حملات التسويق الرقمي وتعزيز المزايا التنافسية للشركات. ومع ذلك، يجب التعامل مع التحديات الأخلاقية والقانونية المرتبطة باستخدام الذكاء الاصطناعي لضمان استخدامه بشكل مسؤول وعادل.</w:t>
      </w:r>
    </w:p>
    <w:p w14:paraId="48610E68" w14:textId="6F2787DC" w:rsidR="00F925D0" w:rsidRPr="00E95823" w:rsidRDefault="00F925D0" w:rsidP="00DA089C">
      <w:pPr>
        <w:pStyle w:val="Heading2"/>
        <w:rPr>
          <w:rFonts w:ascii="Simplified Arabic" w:hAnsi="Simplified Arabic" w:cs="Simplified Arabic"/>
          <w:u w:val="none"/>
          <w:rtl/>
        </w:rPr>
      </w:pPr>
      <w:bookmarkStart w:id="13" w:name="_Toc171409010"/>
      <w:r w:rsidRPr="00E95823">
        <w:rPr>
          <w:rFonts w:ascii="Simplified Arabic" w:hAnsi="Simplified Arabic" w:cs="Simplified Arabic"/>
          <w:u w:val="none"/>
          <w:rtl/>
        </w:rPr>
        <w:t>الإطار النظري</w:t>
      </w:r>
      <w:bookmarkEnd w:id="13"/>
    </w:p>
    <w:p w14:paraId="296B0469" w14:textId="33FACDBF" w:rsidR="00C8064F" w:rsidRPr="00942BED" w:rsidRDefault="00C8064F" w:rsidP="00DA089C">
      <w:pPr>
        <w:pStyle w:val="Heading2"/>
        <w:rPr>
          <w:rFonts w:ascii="Simplified Arabic" w:hAnsi="Simplified Arabic" w:cs="Simplified Arabic"/>
          <w:sz w:val="24"/>
          <w:szCs w:val="32"/>
          <w:u w:val="none"/>
          <w:rtl/>
        </w:rPr>
      </w:pPr>
      <w:bookmarkStart w:id="14" w:name="_Toc171409011"/>
      <w:r w:rsidRPr="00942BED">
        <w:rPr>
          <w:rFonts w:ascii="Simplified Arabic" w:hAnsi="Simplified Arabic" w:cs="Simplified Arabic"/>
          <w:sz w:val="24"/>
          <w:szCs w:val="32"/>
          <w:u w:val="none"/>
          <w:rtl/>
        </w:rPr>
        <w:t>الذكاء الاصطناعي</w:t>
      </w:r>
      <w:bookmarkEnd w:id="14"/>
    </w:p>
    <w:p w14:paraId="2F44E649" w14:textId="6282DF52"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جاء تعريف مبكر للذكاء الاصطناعي (</w:t>
      </w:r>
      <w:r w:rsidRPr="00E8426B">
        <w:rPr>
          <w:rFonts w:ascii="Simplified Arabic" w:hAnsi="Simplified Arabic" w:cs="Simplified Arabic"/>
          <w:sz w:val="28"/>
          <w:szCs w:val="28"/>
        </w:rPr>
        <w:t>AI</w:t>
      </w:r>
      <w:r w:rsidRPr="00E8426B">
        <w:rPr>
          <w:rFonts w:ascii="Simplified Arabic" w:hAnsi="Simplified Arabic" w:cs="Simplified Arabic"/>
          <w:sz w:val="28"/>
          <w:szCs w:val="28"/>
          <w:rtl/>
        </w:rPr>
        <w:t xml:space="preserve">) من أحد آبائها المؤسسين، </w:t>
      </w:r>
      <w:r w:rsidRPr="00E8426B">
        <w:rPr>
          <w:rFonts w:ascii="Simplified Arabic" w:hAnsi="Simplified Arabic" w:cs="Simplified Arabic"/>
          <w:sz w:val="28"/>
          <w:szCs w:val="28"/>
        </w:rPr>
        <w:t>Marvin Minsky</w:t>
      </w:r>
      <w:r w:rsidRPr="00E8426B">
        <w:rPr>
          <w:rFonts w:ascii="Simplified Arabic" w:hAnsi="Simplified Arabic" w:cs="Simplified Arabic"/>
          <w:sz w:val="28"/>
          <w:szCs w:val="28"/>
          <w:rtl/>
        </w:rPr>
        <w:t xml:space="preserve"> الذي وصفه بأنه "علم صنع الآلات يقوم بأشياء تتطلب الذكاء إذا قام به الرجال". في حين أن جوهر هذا التعريف صحيح اليوم، فإن علماء الكمبيوتر الحديثين يذهبون إلى أبعد من ذلك بعض الشيء ويعرفون الذكاء الاصطناعي كنظام قادر على إدراك بيئته واتخاذ الإجراءات اللازمة لتحقيق أقصى قدر من الفرص لتحقيق أهدافه بنجاح وعلاوة على ذلك، قدرة هذا النظام على تفسير وتحليل البيانات بطريقة تتعلم وتتكيف مع مرور الوقت.</w:t>
      </w:r>
    </w:p>
    <w:p w14:paraId="0A71B3D5" w14:textId="77777777" w:rsidR="00C8064F" w:rsidRPr="00073C81" w:rsidRDefault="00C8064F" w:rsidP="00DA089C">
      <w:pPr>
        <w:pStyle w:val="Heading2"/>
        <w:rPr>
          <w:rFonts w:ascii="Simplified Arabic" w:hAnsi="Simplified Arabic" w:cs="Simplified Arabic"/>
          <w:sz w:val="24"/>
          <w:szCs w:val="32"/>
          <w:u w:val="none"/>
          <w:rtl/>
        </w:rPr>
      </w:pPr>
      <w:bookmarkStart w:id="15" w:name="_Toc171409012"/>
      <w:r w:rsidRPr="00073C81">
        <w:rPr>
          <w:rFonts w:ascii="Simplified Arabic" w:hAnsi="Simplified Arabic" w:cs="Simplified Arabic"/>
          <w:sz w:val="24"/>
          <w:szCs w:val="32"/>
          <w:u w:val="none"/>
          <w:rtl/>
        </w:rPr>
        <w:t>تاريخ الذكاء الاصطناعي</w:t>
      </w:r>
      <w:bookmarkEnd w:id="15"/>
    </w:p>
    <w:p w14:paraId="7C8158E2" w14:textId="093BD82E"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 يعود إلى فكرة قديمة تمتد عبر الأدب والفلسفة، حيث كان البشر مهتمين بفكرة إنشاء كائنات ذكية قادرة على التفكير والتصرف كالبشر. ومن الأساطير اليونانية إلى قصة فرانكنشتاين، تجسدت هذه الأفكار في الخيال البشري على مر العصور.</w:t>
      </w:r>
    </w:p>
    <w:p w14:paraId="2CBF9221" w14:textId="57E11CC6"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تحقيقًا لهذه الفكرة، بدأت التجارب الفعلية في القرن العشرين مع تقدم التكنولوجيا وظهور الحواسيب. في عام 1956، تم صياغة مصطلح "الذكاء الاصطناعي" رسميًا خلال مؤتمر علمي في جامعة دارتموث، وهذا الحدث يعتبر نقطة انطلاق رسمية لتطوير هذا المجال كمجال بحثي.</w:t>
      </w:r>
    </w:p>
    <w:p w14:paraId="13945C38" w14:textId="7219BD61"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مع تقدم التكنولوجيا، أصبح من الممكن معالجة كميات ضخمة من البيانات، مما أدى إلى تحسين قدرات الذكاء الاصطناعي في تحليل البيانات واستخلاص الأنماط منها. اليوم، تستخدم الشركات والمؤسسات أنظمة الذكاء الاصطناعي لإدارة وتحليل البيانات بشكل أكثر فعالية وتوجيه القرارات بناءً على رؤى دقيقة وفي الوقت الحقيقي.</w:t>
      </w:r>
    </w:p>
    <w:p w14:paraId="3DA27A27"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بدلاً من أن تكون كيانات ذكية مستقلة، تتجلى قوة الذكاء الاصطناعي اليوم في قدرته على تعزيز قدرات البشر ودعمهم في مجموعة واسعة من الصناعات والتطبيقات، بدءًا من الطب إلى السيارات الذاتية القيادة والتجارة الإلكترونية. هذا التطور يظهر كيف أن التكنولوجيا تتكامل مع حياتنا وتحول كيفية عملنا وتفاعلنا مع العالم من حولنا.</w:t>
      </w:r>
    </w:p>
    <w:p w14:paraId="0B1C5ACD" w14:textId="77777777" w:rsidR="00C8064F" w:rsidRPr="00D9265C" w:rsidRDefault="00C8064F" w:rsidP="00DA089C">
      <w:pPr>
        <w:pStyle w:val="Heading2"/>
        <w:rPr>
          <w:rFonts w:ascii="Simplified Arabic" w:hAnsi="Simplified Arabic" w:cs="Simplified Arabic"/>
          <w:sz w:val="24"/>
          <w:szCs w:val="32"/>
          <w:u w:val="none"/>
          <w:rtl/>
        </w:rPr>
      </w:pPr>
      <w:bookmarkStart w:id="16" w:name="_Toc171409013"/>
      <w:r w:rsidRPr="00D9265C">
        <w:rPr>
          <w:rFonts w:ascii="Simplified Arabic" w:hAnsi="Simplified Arabic" w:cs="Simplified Arabic"/>
          <w:sz w:val="24"/>
          <w:szCs w:val="32"/>
          <w:u w:val="none"/>
          <w:rtl/>
        </w:rPr>
        <w:t>تطور الذكاء الاصطناعي</w:t>
      </w:r>
      <w:bookmarkEnd w:id="16"/>
    </w:p>
    <w:p w14:paraId="59D433AD"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البداية والتاريخ المبكر</w:t>
      </w:r>
    </w:p>
    <w:p w14:paraId="3CCF5F72"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1950</w:t>
      </w:r>
      <w:r w:rsidRPr="00E8426B">
        <w:rPr>
          <w:rFonts w:ascii="Simplified Arabic" w:hAnsi="Simplified Arabic" w:cs="Simplified Arabic"/>
          <w:sz w:val="28"/>
          <w:szCs w:val="28"/>
        </w:rPr>
        <w:t>s</w:t>
      </w:r>
      <w:r w:rsidRPr="00E8426B">
        <w:rPr>
          <w:rFonts w:ascii="Simplified Arabic" w:hAnsi="Simplified Arabic" w:cs="Simplified Arabic"/>
          <w:sz w:val="28"/>
          <w:szCs w:val="28"/>
          <w:rtl/>
        </w:rPr>
        <w:t>: بدأ مفهوم الذكاء الاصطناعي مع أعمال آلان تورينج وجون مكارثي. طرح تورينج فكرة "آلة التفكير"، بينما قام مكارثي بصياغة مصطلح "الذكاء الاصطناعي".</w:t>
      </w:r>
    </w:p>
    <w:p w14:paraId="7A8D6BF5"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1956: عُقد مؤتمر دارتموث، والذي يُعتبر الانطلاقة الرسمية لمجال الذكاء الاصطناعي كمجال بحثي. بدأ الباحثون في استكشاف كيفية جعل الآلات "تفكر" مثل البشر.</w:t>
      </w:r>
    </w:p>
    <w:p w14:paraId="1E738427"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العقود الأولى: التأسيس والتحديات</w:t>
      </w:r>
    </w:p>
    <w:p w14:paraId="50A1803E"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1960</w:t>
      </w:r>
      <w:r w:rsidRPr="00E8426B">
        <w:rPr>
          <w:rFonts w:ascii="Simplified Arabic" w:hAnsi="Simplified Arabic" w:cs="Simplified Arabic"/>
          <w:sz w:val="28"/>
          <w:szCs w:val="28"/>
        </w:rPr>
        <w:t>s-1970s</w:t>
      </w:r>
      <w:r w:rsidRPr="00E8426B">
        <w:rPr>
          <w:rFonts w:ascii="Simplified Arabic" w:hAnsi="Simplified Arabic" w:cs="Simplified Arabic"/>
          <w:sz w:val="28"/>
          <w:szCs w:val="28"/>
          <w:rtl/>
        </w:rPr>
        <w:t>: شهدت هذه الفترة تطوير العديد من البرامج المبكرة، مثل برنامج "</w:t>
      </w:r>
      <w:r w:rsidRPr="00E8426B">
        <w:rPr>
          <w:rFonts w:ascii="Simplified Arabic" w:hAnsi="Simplified Arabic" w:cs="Simplified Arabic"/>
          <w:sz w:val="28"/>
          <w:szCs w:val="28"/>
        </w:rPr>
        <w:t>ELIZA</w:t>
      </w:r>
      <w:r w:rsidRPr="00E8426B">
        <w:rPr>
          <w:rFonts w:ascii="Simplified Arabic" w:hAnsi="Simplified Arabic" w:cs="Simplified Arabic"/>
          <w:sz w:val="28"/>
          <w:szCs w:val="28"/>
          <w:rtl/>
        </w:rPr>
        <w:t>" الذي يحاكي التفاعل مع معالج نفسي. ومع ذلك، واجه الباحثون صعوبات في التغلب على تعقيدات التعلم الآلي ومعالجة اللغة الطبيعية.</w:t>
      </w:r>
    </w:p>
    <w:p w14:paraId="5EC1AD94"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1980</w:t>
      </w:r>
      <w:r w:rsidRPr="00E8426B">
        <w:rPr>
          <w:rFonts w:ascii="Simplified Arabic" w:hAnsi="Simplified Arabic" w:cs="Simplified Arabic"/>
          <w:sz w:val="28"/>
          <w:szCs w:val="28"/>
        </w:rPr>
        <w:t>s</w:t>
      </w:r>
      <w:r w:rsidRPr="00E8426B">
        <w:rPr>
          <w:rFonts w:ascii="Simplified Arabic" w:hAnsi="Simplified Arabic" w:cs="Simplified Arabic"/>
          <w:sz w:val="28"/>
          <w:szCs w:val="28"/>
          <w:rtl/>
        </w:rPr>
        <w:t>: انتشرت "أنظمة الخبراء" التي تم تصميمها لأداء مهام متخصصة باستخدام قاعدة معرفة محددة. لكن تزايد التوقعات من الذكاء الاصطناعي أدى إلى إحباط بعد فشل الأنظمة في تلبية الطموحات العالية.</w:t>
      </w:r>
    </w:p>
    <w:p w14:paraId="472CE58D"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النهضة الثانية والتقدم الكبير</w:t>
      </w:r>
    </w:p>
    <w:p w14:paraId="206F2372"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1990</w:t>
      </w:r>
      <w:r w:rsidRPr="00E8426B">
        <w:rPr>
          <w:rFonts w:ascii="Simplified Arabic" w:hAnsi="Simplified Arabic" w:cs="Simplified Arabic"/>
          <w:sz w:val="28"/>
          <w:szCs w:val="28"/>
        </w:rPr>
        <w:t>s</w:t>
      </w:r>
      <w:r w:rsidRPr="00E8426B">
        <w:rPr>
          <w:rFonts w:ascii="Simplified Arabic" w:hAnsi="Simplified Arabic" w:cs="Simplified Arabic"/>
          <w:sz w:val="28"/>
          <w:szCs w:val="28"/>
          <w:rtl/>
        </w:rPr>
        <w:t>: شهدت هذه الفترة تطورات هامة بفضل زيادة القدرة الحاسوبية وتوافر كميات أكبر من البيانات. أصبح التعلم الآلي مجالًا رئيسيًا في الذكاء الاصطناعي، وتم تطوير خوارزميات أكثر تطورًا.</w:t>
      </w:r>
    </w:p>
    <w:p w14:paraId="62AFA25B"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1997: تمكن حاسوب "ديب بلو" من هزيمة بطل الشطرنج العالمي غاري كاسباروف، مما أظهر الإمكانيات الهائلة للذكاء الاصطناعي.</w:t>
      </w:r>
    </w:p>
    <w:p w14:paraId="06F46404"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العقد الأول من القرن الحادي والعشرين: الثورة الرقمية</w:t>
      </w:r>
    </w:p>
    <w:p w14:paraId="68AD9098"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2000</w:t>
      </w:r>
      <w:r w:rsidRPr="00E8426B">
        <w:rPr>
          <w:rFonts w:ascii="Simplified Arabic" w:hAnsi="Simplified Arabic" w:cs="Simplified Arabic"/>
          <w:sz w:val="28"/>
          <w:szCs w:val="28"/>
        </w:rPr>
        <w:t>s</w:t>
      </w:r>
      <w:r w:rsidRPr="00E8426B">
        <w:rPr>
          <w:rFonts w:ascii="Simplified Arabic" w:hAnsi="Simplified Arabic" w:cs="Simplified Arabic"/>
          <w:sz w:val="28"/>
          <w:szCs w:val="28"/>
          <w:rtl/>
        </w:rPr>
        <w:t>: تزايد استخدام الذكاء الاصطناعي في التطبيقات العملية مثل محركات البحث، الترجمة الآلية، والتعرف على الصوت. ظهرت خوارزميات جديدة مثل دعم آلات التعلم (</w:t>
      </w:r>
      <w:r w:rsidRPr="00E8426B">
        <w:rPr>
          <w:rFonts w:ascii="Simplified Arabic" w:hAnsi="Simplified Arabic" w:cs="Simplified Arabic"/>
          <w:sz w:val="28"/>
          <w:szCs w:val="28"/>
        </w:rPr>
        <w:t>SVMs</w:t>
      </w:r>
      <w:r w:rsidRPr="00E8426B">
        <w:rPr>
          <w:rFonts w:ascii="Simplified Arabic" w:hAnsi="Simplified Arabic" w:cs="Simplified Arabic"/>
          <w:sz w:val="28"/>
          <w:szCs w:val="28"/>
          <w:rtl/>
        </w:rPr>
        <w:t>) والشبكات العصبية العميقة.</w:t>
      </w:r>
    </w:p>
    <w:p w14:paraId="6590F853"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2010</w:t>
      </w:r>
      <w:r w:rsidRPr="00E8426B">
        <w:rPr>
          <w:rFonts w:ascii="Simplified Arabic" w:hAnsi="Simplified Arabic" w:cs="Simplified Arabic"/>
          <w:sz w:val="28"/>
          <w:szCs w:val="28"/>
        </w:rPr>
        <w:t>s</w:t>
      </w:r>
      <w:r w:rsidRPr="00E8426B">
        <w:rPr>
          <w:rFonts w:ascii="Simplified Arabic" w:hAnsi="Simplified Arabic" w:cs="Simplified Arabic"/>
          <w:sz w:val="28"/>
          <w:szCs w:val="28"/>
          <w:rtl/>
        </w:rPr>
        <w:t>: شهدت هذه الفترة طفرة في التعلم العميق، وهي تقنية تعتمد على الشبكات العصبية متعددة الطبقات. كانت هذه الطفرة مدفوعة بزيادة القدرة الحاسوبية وتوافر كميات ضخمة من البيانات. أصبح الذكاء الاصطناعي قادرًا على التفوق في مهام معقدة مثل التعرف على الصور وترجمة النصوص.</w:t>
      </w:r>
    </w:p>
    <w:p w14:paraId="05937195"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العقد الحالي: الذكاء الاصطناعي في الحياة اليومية</w:t>
      </w:r>
    </w:p>
    <w:p w14:paraId="0479040D"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2020</w:t>
      </w:r>
      <w:r w:rsidRPr="00E8426B">
        <w:rPr>
          <w:rFonts w:ascii="Simplified Arabic" w:hAnsi="Simplified Arabic" w:cs="Simplified Arabic"/>
          <w:sz w:val="28"/>
          <w:szCs w:val="28"/>
        </w:rPr>
        <w:t>s</w:t>
      </w:r>
      <w:r w:rsidRPr="00E8426B">
        <w:rPr>
          <w:rFonts w:ascii="Simplified Arabic" w:hAnsi="Simplified Arabic" w:cs="Simplified Arabic"/>
          <w:sz w:val="28"/>
          <w:szCs w:val="28"/>
          <w:rtl/>
        </w:rPr>
        <w:t>: أصبح الذكاء الاصطناعي جزءًا لا يتجزأ من الحياة اليومية والتجارية. تُستخدم تقنيات مثل التعلم الآلي والتحليل البياني في مختلف المجالات من الطب إلى التجارة الإلكترونية والتعليم. يشهد الذكاء الاصطناعي تطورًا سريعًا في تطبيقات السيارات الذاتية القيادة، الروبوتات، وأنظمة التوصية.</w:t>
      </w:r>
    </w:p>
    <w:p w14:paraId="319D0C90"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التحديات المستقبلية والآفاق</w:t>
      </w:r>
    </w:p>
    <w:p w14:paraId="70F7BFBC"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أخلاقيات الذكاء الاصطناعي: مع تزايد اعتماد الذكاء الاصطناعي، تزداد المخاوف المتعلقة بالأخلاقيات، مثل الخصوصية، والتحيز في الخوارزميات، والشفافية.</w:t>
      </w:r>
    </w:p>
    <w:p w14:paraId="6B837DD0" w14:textId="77777777"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الذكاء الاصطناعي العام (</w:t>
      </w:r>
      <w:r w:rsidRPr="00E8426B">
        <w:rPr>
          <w:rFonts w:ascii="Simplified Arabic" w:hAnsi="Simplified Arabic" w:cs="Simplified Arabic"/>
          <w:sz w:val="28"/>
          <w:szCs w:val="28"/>
        </w:rPr>
        <w:t>AGI</w:t>
      </w:r>
      <w:r w:rsidRPr="00E8426B">
        <w:rPr>
          <w:rFonts w:ascii="Simplified Arabic" w:hAnsi="Simplified Arabic" w:cs="Simplified Arabic"/>
          <w:sz w:val="28"/>
          <w:szCs w:val="28"/>
          <w:rtl/>
        </w:rPr>
        <w:t>): يسعى الباحثون إلى تطوير أنظمة ذكاء اصطناعي تمتلك القدرة على التفكير والفهم بمرونة مشابهة للبشر، ولكن هذا الهدف لا يزال بعيد المنال ويتطلب تقدماً كبيراً في الفهم العلمي والتكنولوجي.</w:t>
      </w:r>
    </w:p>
    <w:p w14:paraId="60833031" w14:textId="2E7E91C5" w:rsidR="00C8064F" w:rsidRPr="00E8426B" w:rsidRDefault="00C8064F"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التكامل مع التقنيات الحديثة: من المتوقع أن يستمر الذكاء الاصطناعي في التكامل مع تقنيات حديثة مثل إنترنت الأشياء (</w:t>
      </w:r>
      <w:r w:rsidRPr="00E8426B">
        <w:rPr>
          <w:rFonts w:ascii="Simplified Arabic" w:hAnsi="Simplified Arabic" w:cs="Simplified Arabic"/>
          <w:sz w:val="28"/>
          <w:szCs w:val="28"/>
        </w:rPr>
        <w:t>IoT</w:t>
      </w:r>
      <w:r w:rsidRPr="00E8426B">
        <w:rPr>
          <w:rFonts w:ascii="Simplified Arabic" w:hAnsi="Simplified Arabic" w:cs="Simplified Arabic"/>
          <w:sz w:val="28"/>
          <w:szCs w:val="28"/>
          <w:rtl/>
        </w:rPr>
        <w:t>)، والحوسبة الكمية، لتعزيز قدراته وتحقيق مزيد من الابتكارات.</w:t>
      </w:r>
    </w:p>
    <w:p w14:paraId="087DF829" w14:textId="77777777" w:rsidR="00CB0AC4" w:rsidRPr="00E8426B" w:rsidRDefault="00CB0AC4"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أنواع الذكاء الاصطناعي</w:t>
      </w:r>
    </w:p>
    <w:p w14:paraId="72F17C6D" w14:textId="63045D18" w:rsidR="00CB0AC4" w:rsidRPr="00E8426B" w:rsidRDefault="00CB0AC4" w:rsidP="00D87E82">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يُعد الذكاء الاصطناعي أحد أسرع مجالات التطور التكنولوجي نموًا. ومع ذلك، حتى اليوم، حتى نماذج الذكاء الاصطناعي الأكثر تعقيدًا لا تستفيد إلا من "الذكاء الاصطناعي الضيق"، وهو الأساس بين الأنواع الثلاثة من الذكاء الاصطناعي. ولا يزال الاثنان الآخران من أشياء الخيال العلمي، وفي </w:t>
      </w:r>
      <w:r w:rsidRPr="00E8426B">
        <w:rPr>
          <w:rFonts w:ascii="Simplified Arabic" w:hAnsi="Simplified Arabic" w:cs="Simplified Arabic"/>
          <w:sz w:val="28"/>
          <w:szCs w:val="28"/>
          <w:rtl/>
        </w:rPr>
        <w:lastRenderedPageBreak/>
        <w:t>الوقت الحالي، لا يتم استخدامهما بأي طريقة عملية. هذا قال، بمعدل تقدم علوم الكمبيوتر في السنوات الخمسين الماضية، من الصعب أن نقول أين سيأخذنا مستقبل الذكاء الاصطناعي.</w:t>
      </w:r>
    </w:p>
    <w:p w14:paraId="5B4FEA87" w14:textId="39745BDA" w:rsidR="00CB0AC4" w:rsidRPr="00D65A05" w:rsidRDefault="00CB0AC4" w:rsidP="00DA089C">
      <w:pPr>
        <w:pStyle w:val="Heading2"/>
        <w:rPr>
          <w:rFonts w:ascii="Simplified Arabic" w:hAnsi="Simplified Arabic" w:cs="Simplified Arabic"/>
          <w:sz w:val="24"/>
          <w:szCs w:val="32"/>
          <w:u w:val="none"/>
          <w:rtl/>
        </w:rPr>
      </w:pPr>
      <w:bookmarkStart w:id="17" w:name="_Toc171409014"/>
      <w:r w:rsidRPr="00D65A05">
        <w:rPr>
          <w:rFonts w:ascii="Simplified Arabic" w:hAnsi="Simplified Arabic" w:cs="Simplified Arabic"/>
          <w:sz w:val="24"/>
          <w:szCs w:val="32"/>
          <w:u w:val="none"/>
          <w:rtl/>
        </w:rPr>
        <w:t>الأنواع الثلاثة الرئيسية من الذكاء الاصطناعي</w:t>
      </w:r>
      <w:bookmarkEnd w:id="17"/>
    </w:p>
    <w:p w14:paraId="26E24B51" w14:textId="3FF496E2" w:rsidR="00CB0AC4" w:rsidRPr="00E8426B" w:rsidRDefault="00CB0AC4"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الذكاء الاصطناعي الضيق (</w:t>
      </w:r>
      <w:r w:rsidRPr="00E8426B">
        <w:rPr>
          <w:rFonts w:ascii="Simplified Arabic" w:hAnsi="Simplified Arabic" w:cs="Simplified Arabic"/>
          <w:sz w:val="28"/>
          <w:szCs w:val="28"/>
        </w:rPr>
        <w:t>ANI</w:t>
      </w:r>
      <w:r w:rsidRPr="00E8426B">
        <w:rPr>
          <w:rFonts w:ascii="Simplified Arabic" w:hAnsi="Simplified Arabic" w:cs="Simplified Arabic"/>
          <w:sz w:val="28"/>
          <w:szCs w:val="28"/>
          <w:rtl/>
        </w:rPr>
        <w:t>)</w:t>
      </w:r>
    </w:p>
    <w:p w14:paraId="24731375" w14:textId="0A14816F" w:rsidR="00CB0AC4" w:rsidRPr="00E8426B" w:rsidRDefault="00CB0AC4" w:rsidP="00DA089C">
      <w:pPr>
        <w:rPr>
          <w:rFonts w:ascii="Simplified Arabic" w:hAnsi="Simplified Arabic" w:cs="Simplified Arabic"/>
          <w:sz w:val="28"/>
          <w:szCs w:val="28"/>
          <w:rtl/>
        </w:rPr>
      </w:pPr>
      <w:r w:rsidRPr="00E8426B">
        <w:rPr>
          <w:rFonts w:ascii="Simplified Arabic" w:hAnsi="Simplified Arabic" w:cs="Simplified Arabic"/>
          <w:sz w:val="28"/>
          <w:szCs w:val="28"/>
        </w:rPr>
        <w:t>ANI</w:t>
      </w:r>
      <w:r w:rsidRPr="00E8426B">
        <w:rPr>
          <w:rFonts w:ascii="Simplified Arabic" w:hAnsi="Simplified Arabic" w:cs="Simplified Arabic"/>
          <w:sz w:val="28"/>
          <w:szCs w:val="28"/>
          <w:rtl/>
        </w:rPr>
        <w:t xml:space="preserve"> هو نوع الذكاء الاصطناعي الموجود اليوم ويعرف أيضًا باسم الذكاء الاصطناعي "الضعيف" في حين أن المهام التي يمكن أن يقوم بها الذكاء الاصطناعي الضيق قد تكون مدفوعة بخوارزميات معقدة للغاية وشبكات عصبية، ومع ذلك فهي فردية وموجهة نحو الهدف. التعرف على الوجه، والبحث عن الإنترنت، والسيارات ذاتية القيادة كلها أمثلة على الذكاء الاصطناعي الضيق. ويصنف على أنه ضعيف ليس لأنه يفتقر إلى النطاق والسلطة، ولكن لأنه لا يزال طريقا طويلا من وجود المكونات البشرية التي ننسبها إلى الذكاء الحقيقي. يعرف الفيلسوف جون سيرل الذكاء الاصطناعي الضيق بأنه "مفيد لاختبار فرضية حول العقول، ولكنه لن يكون في الواقع عقول".</w:t>
      </w:r>
    </w:p>
    <w:p w14:paraId="6DE3E6CA" w14:textId="15E6E260" w:rsidR="00CB0AC4" w:rsidRPr="00E8426B" w:rsidRDefault="00CB0AC4"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الذكاء العام الاصطناعي (</w:t>
      </w:r>
      <w:r w:rsidRPr="00E8426B">
        <w:rPr>
          <w:rFonts w:ascii="Simplified Arabic" w:hAnsi="Simplified Arabic" w:cs="Simplified Arabic"/>
          <w:sz w:val="28"/>
          <w:szCs w:val="28"/>
        </w:rPr>
        <w:t>AGI</w:t>
      </w:r>
      <w:r w:rsidRPr="00E8426B">
        <w:rPr>
          <w:rFonts w:ascii="Simplified Arabic" w:hAnsi="Simplified Arabic" w:cs="Simplified Arabic"/>
          <w:sz w:val="28"/>
          <w:szCs w:val="28"/>
          <w:rtl/>
        </w:rPr>
        <w:t>)</w:t>
      </w:r>
    </w:p>
    <w:p w14:paraId="5B19BDEE" w14:textId="77777777" w:rsidR="00CB0AC4" w:rsidRPr="00E8426B" w:rsidRDefault="00CB0AC4"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ينبغي على </w:t>
      </w:r>
      <w:r w:rsidRPr="00E8426B">
        <w:rPr>
          <w:rFonts w:ascii="Simplified Arabic" w:hAnsi="Simplified Arabic" w:cs="Simplified Arabic"/>
          <w:sz w:val="28"/>
          <w:szCs w:val="28"/>
        </w:rPr>
        <w:t>AGI</w:t>
      </w:r>
      <w:r w:rsidRPr="00E8426B">
        <w:rPr>
          <w:rFonts w:ascii="Simplified Arabic" w:hAnsi="Simplified Arabic" w:cs="Simplified Arabic"/>
          <w:sz w:val="28"/>
          <w:szCs w:val="28"/>
          <w:rtl/>
        </w:rPr>
        <w:t xml:space="preserve"> أن تكون قادرة على أداء أي مهمة فكرية بنجاح يمكن للإنسان أن يقوم بها. مثل أنظمة الذكاء الاصطناعي الضيقة، يمكن لأنظمة </w:t>
      </w:r>
      <w:r w:rsidRPr="00E8426B">
        <w:rPr>
          <w:rFonts w:ascii="Simplified Arabic" w:hAnsi="Simplified Arabic" w:cs="Simplified Arabic"/>
          <w:sz w:val="28"/>
          <w:szCs w:val="28"/>
        </w:rPr>
        <w:t>AGI</w:t>
      </w:r>
      <w:r w:rsidRPr="00E8426B">
        <w:rPr>
          <w:rFonts w:ascii="Simplified Arabic" w:hAnsi="Simplified Arabic" w:cs="Simplified Arabic"/>
          <w:sz w:val="28"/>
          <w:szCs w:val="28"/>
          <w:rtl/>
        </w:rPr>
        <w:t xml:space="preserve"> أن تتعلم من التجربة ويمكنها تحديد الأنماط والتنبؤ بها – ولكنها تمتلك القدرة على اتخاذ خطوة أخرى. يمكن لـ </w:t>
      </w:r>
      <w:r w:rsidRPr="00E8426B">
        <w:rPr>
          <w:rFonts w:ascii="Simplified Arabic" w:hAnsi="Simplified Arabic" w:cs="Simplified Arabic"/>
          <w:sz w:val="28"/>
          <w:szCs w:val="28"/>
        </w:rPr>
        <w:t>AGI</w:t>
      </w:r>
      <w:r w:rsidRPr="00E8426B">
        <w:rPr>
          <w:rFonts w:ascii="Simplified Arabic" w:hAnsi="Simplified Arabic" w:cs="Simplified Arabic"/>
          <w:sz w:val="28"/>
          <w:szCs w:val="28"/>
          <w:rtl/>
        </w:rPr>
        <w:t xml:space="preserve"> استقراء تلك المعرفة عبر مجموعة واسعة من المهام والمواقف التي لا تتناولها البيانات المكتسبة سابقا ولا الخوارزميات الموجودة.</w:t>
      </w:r>
    </w:p>
    <w:p w14:paraId="5B03D6B6" w14:textId="3EAFDA5C" w:rsidR="00CB0AC4" w:rsidRPr="00E8426B" w:rsidRDefault="00CB0AC4" w:rsidP="00DA089C">
      <w:pPr>
        <w:rPr>
          <w:rFonts w:ascii="Simplified Arabic" w:hAnsi="Simplified Arabic" w:cs="Simplified Arabic"/>
          <w:sz w:val="28"/>
          <w:szCs w:val="28"/>
          <w:rtl/>
        </w:rPr>
      </w:pPr>
    </w:p>
    <w:p w14:paraId="55D11C3E" w14:textId="4DE112B0" w:rsidR="00CB0AC4" w:rsidRPr="00E8426B" w:rsidRDefault="00CB0AC4"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إن حاسوب القمة الخارق هو واحد من عدد قليل فقط من هذه الحواسيب العملاقة في العالم التي توضح </w:t>
      </w:r>
      <w:r w:rsidRPr="00E8426B">
        <w:rPr>
          <w:rFonts w:ascii="Simplified Arabic" w:hAnsi="Simplified Arabic" w:cs="Simplified Arabic"/>
          <w:sz w:val="28"/>
          <w:szCs w:val="28"/>
        </w:rPr>
        <w:t>AGI</w:t>
      </w:r>
      <w:r w:rsidRPr="00E8426B">
        <w:rPr>
          <w:rFonts w:ascii="Simplified Arabic" w:hAnsi="Simplified Arabic" w:cs="Simplified Arabic"/>
          <w:sz w:val="28"/>
          <w:szCs w:val="28"/>
          <w:rtl/>
        </w:rPr>
        <w:t xml:space="preserve">. ويمكن أن يؤدي 200 كوادريليون الحسابات في ثانية واحدة - والتي من شأنها أن تستغرق الإنسان مليار سنة للقيام بها. لكي تكون نماذج </w:t>
      </w:r>
      <w:r w:rsidRPr="00E8426B">
        <w:rPr>
          <w:rFonts w:ascii="Simplified Arabic" w:hAnsi="Simplified Arabic" w:cs="Simplified Arabic"/>
          <w:sz w:val="28"/>
          <w:szCs w:val="28"/>
        </w:rPr>
        <w:t>AGI</w:t>
      </w:r>
      <w:r w:rsidRPr="00E8426B">
        <w:rPr>
          <w:rFonts w:ascii="Simplified Arabic" w:hAnsi="Simplified Arabic" w:cs="Simplified Arabic"/>
          <w:sz w:val="28"/>
          <w:szCs w:val="28"/>
          <w:rtl/>
        </w:rPr>
        <w:t xml:space="preserve"> مجدية بشكل لا معنى له، فإنها لن تحتاج بالضرورة إلى تلك القوة الكثيرة، لكنها ستتطلب قدرات حسابية لا توجد حاليا إلا على مستويات الحواسيب الفائقة. </w:t>
      </w:r>
    </w:p>
    <w:p w14:paraId="1FE2938A" w14:textId="2FAE928E" w:rsidR="00CB0AC4" w:rsidRPr="00E8426B" w:rsidRDefault="00CB0AC4"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الذكاء الاصطناعي الفائق (</w:t>
      </w:r>
      <w:r w:rsidRPr="00E8426B">
        <w:rPr>
          <w:rFonts w:ascii="Simplified Arabic" w:hAnsi="Simplified Arabic" w:cs="Simplified Arabic"/>
          <w:sz w:val="28"/>
          <w:szCs w:val="28"/>
        </w:rPr>
        <w:t>ASI</w:t>
      </w:r>
      <w:r w:rsidRPr="00E8426B">
        <w:rPr>
          <w:rFonts w:ascii="Simplified Arabic" w:hAnsi="Simplified Arabic" w:cs="Simplified Arabic"/>
          <w:sz w:val="28"/>
          <w:szCs w:val="28"/>
          <w:rtl/>
        </w:rPr>
        <w:t>)</w:t>
      </w:r>
    </w:p>
    <w:p w14:paraId="6F9D38E5" w14:textId="55CB8BC8" w:rsidR="00CB0AC4" w:rsidRPr="00E8426B" w:rsidRDefault="00CB0AC4"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نظرياً أنظمة </w:t>
      </w:r>
      <w:r w:rsidRPr="00E8426B">
        <w:rPr>
          <w:rFonts w:ascii="Simplified Arabic" w:hAnsi="Simplified Arabic" w:cs="Simplified Arabic"/>
          <w:sz w:val="28"/>
          <w:szCs w:val="28"/>
        </w:rPr>
        <w:t>ASI</w:t>
      </w:r>
      <w:r w:rsidRPr="00E8426B">
        <w:rPr>
          <w:rFonts w:ascii="Simplified Arabic" w:hAnsi="Simplified Arabic" w:cs="Simplified Arabic"/>
          <w:sz w:val="28"/>
          <w:szCs w:val="28"/>
          <w:rtl/>
        </w:rPr>
        <w:t xml:space="preserve"> مدركة تماماً للذات. أبعد من مجرد محاكاة أو فهم السلوك البشري، فهم يستوعبون ذلك على مستوى أساسي</w:t>
      </w:r>
    </w:p>
    <w:p w14:paraId="511EDB1E" w14:textId="47252B9C" w:rsidR="00CB0AC4" w:rsidRPr="00E8426B" w:rsidRDefault="00CB0AC4"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 xml:space="preserve">مدعومة بهذه السمات البشرية - والمزيد من تعزيز قوة المعالجة والتحليل التي تتجاوز بكثير الخاصة بنا - يمكن أن يبدو أن </w:t>
      </w:r>
      <w:r w:rsidRPr="00E8426B">
        <w:rPr>
          <w:rFonts w:ascii="Simplified Arabic" w:hAnsi="Simplified Arabic" w:cs="Simplified Arabic"/>
          <w:sz w:val="28"/>
          <w:szCs w:val="28"/>
        </w:rPr>
        <w:t>ASI</w:t>
      </w:r>
      <w:r w:rsidRPr="00E8426B">
        <w:rPr>
          <w:rFonts w:ascii="Simplified Arabic" w:hAnsi="Simplified Arabic" w:cs="Simplified Arabic"/>
          <w:sz w:val="28"/>
          <w:szCs w:val="28"/>
          <w:rtl/>
        </w:rPr>
        <w:t xml:space="preserve"> تقدم مستقبل ديستوبيا، علمي في الذي يصبح البشر عفا عليه الزمن على نحو متزايد.</w:t>
      </w:r>
    </w:p>
    <w:p w14:paraId="390243D3" w14:textId="7806C820" w:rsidR="00126DED" w:rsidRPr="00E8426B" w:rsidRDefault="00CB0AC4"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من غير المرجح أن أي شخص يعيش اليوم سيرى مثل هذا العالم، ولكن هذا قال، إن الذكاء الاصطناعي يتقدم بهذا المعدل لدرجة أنه من المهم النظر في المبادئ التوجيهية الأخلاقية والإشراف تحسبا للذكاء الاصطناعي الذي يمكن أن يتجاوزنا بكل الطرق القابلة للقياس تقريبا. كما ينصح ستيفن هوكينج، "بسبب الإمكانات الكبيرة للذكاء الاصطناعي، من المهم البحث في كيفية جني فوائده مع تجنب المآزق المحتملة".</w:t>
      </w:r>
    </w:p>
    <w:p w14:paraId="26F0BC16" w14:textId="46886C3E"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كيف</w:t>
      </w:r>
      <w:r w:rsidRPr="005956B5">
        <w:rPr>
          <w:rFonts w:ascii="Simplified Arabic" w:hAnsi="Simplified Arabic" w:cs="Simplified Arabic"/>
          <w:sz w:val="28"/>
          <w:szCs w:val="28"/>
          <w:rtl/>
        </w:rPr>
        <w:t xml:space="preserve"> يمكن</w:t>
      </w:r>
      <w:r w:rsidRPr="005956B5">
        <w:rPr>
          <w:rStyle w:val="Heading2Char"/>
          <w:rFonts w:ascii="Simplified Arabic" w:hAnsi="Simplified Arabic" w:cs="Simplified Arabic"/>
          <w:b w:val="0"/>
          <w:bCs w:val="0"/>
          <w:sz w:val="28"/>
          <w:szCs w:val="28"/>
          <w:u w:val="none"/>
          <w:rtl/>
        </w:rPr>
        <w:t xml:space="preserve"> استخدام الذكاء الاصطناعي في التسويق الرقمي</w:t>
      </w:r>
      <w:r w:rsidR="005956B5">
        <w:rPr>
          <w:rStyle w:val="Heading2Char"/>
          <w:rFonts w:ascii="Simplified Arabic" w:hAnsi="Simplified Arabic" w:cs="Simplified Arabic" w:hint="cs"/>
          <w:b w:val="0"/>
          <w:bCs w:val="0"/>
          <w:sz w:val="28"/>
          <w:szCs w:val="28"/>
          <w:u w:val="none"/>
          <w:rtl/>
        </w:rPr>
        <w:t xml:space="preserve"> لتعزيز</w:t>
      </w:r>
      <w:r w:rsidRPr="00E8426B">
        <w:rPr>
          <w:rFonts w:ascii="Simplified Arabic" w:hAnsi="Simplified Arabic" w:cs="Simplified Arabic"/>
          <w:sz w:val="28"/>
          <w:szCs w:val="28"/>
          <w:rtl/>
        </w:rPr>
        <w:t xml:space="preserve"> نتائج عملك؟</w:t>
      </w:r>
    </w:p>
    <w:p w14:paraId="65DC5B1F" w14:textId="2E5EB545"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في عصر التكنولوجيا الرقمية السريعة، أصبح استخدام الذكاء الاصطناعي في التسويق الرقمي أمرًا حاسمًا لنجاح الشركات والأعمال. يعد الذكاء الاصطناعي أداة قوية تساعد في تحليل البيانات وفهم سلوك المستخدمين، مما يسهم في تحسين استراتيجيات التسويق وتحقيق نتائج مبهرة. في هذه المقالة، سنلقي نظرة عميقة على كيفية استخدام الذكاء الاصطناعي في التسويق الرقمي وكيف يمكن أن يؤثر على نجاح عملك.</w:t>
      </w:r>
    </w:p>
    <w:p w14:paraId="51A094B2"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1. تحليل البيانات الضخمة</w:t>
      </w:r>
    </w:p>
    <w:p w14:paraId="187541BD"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تحليل البيانات بشكل أسرع وأدق: يمكن للذكاء الاصطناعي تحليل كميات هائلة من البيانات في وقت قصير، مما يسمح للشركات بفهم أنماط وسلوكيات العملاء بشكل أدق وأسرع.</w:t>
      </w:r>
    </w:p>
    <w:p w14:paraId="6567B7AA"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توقعات سلوك العملاء: يمكن للذكاء الاصطناعي توقع احتياجات العملاء المستقبلية وتفضيلاتهم بناءً على البيانات التاريخية، مما يساعد الشركات في تقديم منتجات وخدمات تلبي تلك الاحتياجات.</w:t>
      </w:r>
    </w:p>
    <w:p w14:paraId="56FDE3F3"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2. تحسين تجربة العملاء</w:t>
      </w:r>
    </w:p>
    <w:p w14:paraId="651ED065"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روبوتات المحادثة (</w:t>
      </w:r>
      <w:r w:rsidRPr="00E8426B">
        <w:rPr>
          <w:rFonts w:ascii="Simplified Arabic" w:hAnsi="Simplified Arabic" w:cs="Simplified Arabic"/>
          <w:sz w:val="28"/>
          <w:szCs w:val="28"/>
        </w:rPr>
        <w:t>Chatbots</w:t>
      </w:r>
      <w:r w:rsidRPr="00E8426B">
        <w:rPr>
          <w:rFonts w:ascii="Simplified Arabic" w:hAnsi="Simplified Arabic" w:cs="Simplified Arabic"/>
          <w:sz w:val="28"/>
          <w:szCs w:val="28"/>
          <w:rtl/>
        </w:rPr>
        <w:t>): يمكن استخدام روبوتات المحادثة لتقديم دعم فوري للعملاء على مدار الساعة، مما يزيد من رضا العملاء ويحسن تجربتهم.</w:t>
      </w:r>
    </w:p>
    <w:p w14:paraId="6A2D9AD7"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تخصيص التجربة: باستخدام خوارزميات التعلم الآلي، يمكن تخصيص تجربة العملاء من خلال تقديم محتوى وعروض مخصصة بناءً على سلوك وتفضيلات كل عميل.</w:t>
      </w:r>
    </w:p>
    <w:p w14:paraId="729A1660"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3. أتمتة العمليات التسويقية</w:t>
      </w:r>
    </w:p>
    <w:p w14:paraId="1C594CC6"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أتمتة الحملات الإعلانية: يمكن للذكاء الاصطناعي أتمتة وإدارة الحملات الإعلانية على منصات مختلفة بكفاءة عالية، مما يوفر الوقت والموارد ويزيد من فعالية الحملات.</w:t>
      </w:r>
    </w:p>
    <w:p w14:paraId="28E310FD"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إدارة وسائل التواصل الاجتماعي: يمكن للذكاء الاصطناعي جدولة المنشورات والتفاعل مع الجمهور على وسائل التواصل الاجتماعي بشكل آلي، مما يحسن التفاعل والانتشار.</w:t>
      </w:r>
    </w:p>
    <w:p w14:paraId="2A0F7135"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4. تحليل المشاعر</w:t>
      </w:r>
    </w:p>
    <w:p w14:paraId="2D76DA0B"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رصد وتحليل ردود الفعل: يمكن للذكاء الاصطناعي تحليل ردود فعل العملاء على وسائل التواصل الاجتماعي والمراجعات عبر الإنترنت لتحديد مشاعرهم تجاه المنتجات والخدمات.</w:t>
      </w:r>
    </w:p>
    <w:p w14:paraId="43979F07"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تحسين استراتيجيات التسويق: من خلال فهم المشاعر السائدة لدى العملاء، يمكن للشركات تعديل استراتيجياتها التسويقية لتلبية توقعات واحتياجات العملاء بشكل أفضل.</w:t>
      </w:r>
    </w:p>
    <w:p w14:paraId="2ABCB0E0"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5. تحسين الإعلانات الرقمية</w:t>
      </w:r>
    </w:p>
    <w:p w14:paraId="23DA5958"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إعلانات موجهة: يمكن للذكاء الاصطناعي تحليل بيانات المستخدمين لتحديد الفئات الأكثر اهتمامًا بالمنتجات أو الخدمات، مما يساعد في توجيه الإعلانات بشكل أكثر دقة وفعالية.</w:t>
      </w:r>
    </w:p>
    <w:p w14:paraId="0AA241E4"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اختبار وتحسين الأداء: يمكن للذكاء الاصطناعي اختبار وتحليل أداء الإعلانات بشكل مستمر، مما يساعد في تحسين الإعلانات لتحقيق أفضل النتائج.</w:t>
      </w:r>
    </w:p>
    <w:p w14:paraId="0DC66ECB"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6. التنبؤ بالاتجاهات</w:t>
      </w:r>
    </w:p>
    <w:p w14:paraId="1095269C"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تحليل الاتجاهات المستقبلية: يمكن للذكاء الاصطناعي تحليل البيانات التاريخية والتنبؤ بالاتجاهات المستقبلية في السوق، مما يساعد الشركات على اتخاذ قرارات مبنية على البيانات لتطوير استراتيجياتها التسويقية.</w:t>
      </w:r>
    </w:p>
    <w:p w14:paraId="44F6DF60" w14:textId="77777777" w:rsidR="00126DED"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الاستجابة السريعة: من خلال التنبؤ بالاتجاهات، يمكن للشركات الاستجابة بسرعة للتغيرات في السوق واحتياجات العملاء، مما يعزز من تنافسيتها.</w:t>
      </w:r>
    </w:p>
    <w:p w14:paraId="4148821A" w14:textId="77777777" w:rsidR="000E1D51" w:rsidRPr="00E8426B" w:rsidRDefault="000E1D51" w:rsidP="00DA089C">
      <w:pPr>
        <w:rPr>
          <w:rFonts w:ascii="Simplified Arabic" w:hAnsi="Simplified Arabic" w:cs="Simplified Arabic"/>
          <w:sz w:val="28"/>
          <w:szCs w:val="28"/>
          <w:rtl/>
        </w:rPr>
      </w:pPr>
    </w:p>
    <w:p w14:paraId="4DE44243" w14:textId="77777777" w:rsidR="00126DED" w:rsidRPr="005D2342" w:rsidRDefault="00126DED" w:rsidP="00DA089C">
      <w:pPr>
        <w:rPr>
          <w:rFonts w:ascii="Simplified Arabic" w:hAnsi="Simplified Arabic" w:cs="Simplified Arabic"/>
          <w:b/>
          <w:bCs/>
          <w:sz w:val="28"/>
          <w:szCs w:val="28"/>
          <w:rtl/>
        </w:rPr>
      </w:pPr>
      <w:r w:rsidRPr="005D2342">
        <w:rPr>
          <w:rFonts w:ascii="Simplified Arabic" w:hAnsi="Simplified Arabic" w:cs="Simplified Arabic"/>
          <w:b/>
          <w:bCs/>
          <w:sz w:val="28"/>
          <w:szCs w:val="28"/>
          <w:rtl/>
        </w:rPr>
        <w:t>أفكار مبتكرة لتحقيق النجاح في استخدام الذكاء الاصطناعي</w:t>
      </w:r>
    </w:p>
    <w:p w14:paraId="48CEDCC1"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تطوير محتوى مخصص: استخدام الذكاء الاصطناعي لتوليد محتوى مخصص لكل عميل بناءً على تفضيلاته وسلوكياته، مما يعزز من تفاعل العملاء مع العلامة التجارية.</w:t>
      </w:r>
    </w:p>
    <w:p w14:paraId="42F7BED7"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استفادة من الذكاء الاصطناعي في التسعير الديناميكي: تطبيق خوارزميات الذكاء الاصطناعي لتعديل الأسعار بناءً على العرض والطلب وتوقعات السوق.</w:t>
      </w:r>
    </w:p>
    <w:p w14:paraId="35611912" w14:textId="77777777"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استخدام الذكاء الاصطناعي لتحليل المنافسين: تحليل بيانات المنافسين باستخدام الذكاء الاصطناعي لفهم نقاط القوة والضعف وتطوير استراتيجيات تسويقية أكثر فعالية.</w:t>
      </w:r>
    </w:p>
    <w:p w14:paraId="5A93F509" w14:textId="690B8EA5" w:rsidR="00126DED" w:rsidRPr="00E8426B" w:rsidRDefault="00126DE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استثمار في برامج تدريب الذكاء الاصطناعي: تدريب الموظفين على استخدام أدوات الذكاء الاصطناعي بشكل فعال لتحسين أداء الفريق وزيادة الكفاءة.</w:t>
      </w:r>
    </w:p>
    <w:p w14:paraId="5ABE895F" w14:textId="77777777" w:rsidR="00151C10" w:rsidRPr="00D67294" w:rsidRDefault="00151C10" w:rsidP="00DA089C">
      <w:pPr>
        <w:pStyle w:val="Heading2"/>
        <w:rPr>
          <w:rFonts w:ascii="Simplified Arabic" w:hAnsi="Simplified Arabic" w:cs="Simplified Arabic"/>
          <w:sz w:val="24"/>
          <w:szCs w:val="32"/>
          <w:u w:val="none"/>
          <w:rtl/>
        </w:rPr>
      </w:pPr>
      <w:bookmarkStart w:id="18" w:name="_Toc171409015"/>
      <w:r w:rsidRPr="00D67294">
        <w:rPr>
          <w:rFonts w:ascii="Simplified Arabic" w:hAnsi="Simplified Arabic" w:cs="Simplified Arabic"/>
          <w:sz w:val="24"/>
          <w:szCs w:val="32"/>
          <w:u w:val="none"/>
          <w:rtl/>
        </w:rPr>
        <w:t>الفوائد الرئيسية لاستخدام الذكاء الاصطناعي في التسويق الرقمي</w:t>
      </w:r>
      <w:bookmarkEnd w:id="18"/>
    </w:p>
    <w:p w14:paraId="5AA8D6B3" w14:textId="77777777" w:rsidR="00151C10" w:rsidRPr="00E8426B" w:rsidRDefault="00151C1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1. زيادة الكفاءة وتوفير الوقت</w:t>
      </w:r>
    </w:p>
    <w:p w14:paraId="5AD5D682" w14:textId="520DD032" w:rsidR="00151C10" w:rsidRPr="00E8426B" w:rsidRDefault="00151C1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باستخدام الذكاء الاصطناعي، يمكن للشركات تحقيق كفاءة أعلى وتوفير وقت كبير في عمليات التسويق. فالذكاء الاصطناعي قادر على:</w:t>
      </w:r>
    </w:p>
    <w:p w14:paraId="589325A6" w14:textId="77777777" w:rsidR="00151C10" w:rsidRPr="00E8426B" w:rsidRDefault="00151C1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تحليل البيانات بسرعة وفعالية: يمكنه تحليل كميات ضخمة من البيانات في وقت قصير جدًا مقارنة بالتحليل اليدوي. هذا يسمح للشركات باتخاذ قرارات أسرع وأكثر دقة بناءً على رؤى مستمدة من البيانات.</w:t>
      </w:r>
    </w:p>
    <w:p w14:paraId="201824C7" w14:textId="77777777" w:rsidR="00151C10" w:rsidRPr="00E8426B" w:rsidRDefault="00151C1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تنفيذ المهام الروتينية بشكل آلي: يمكن للذكاء الاصطناعي أتمتة المهام التسويقية الروتينية مثل إرسال البريد الإلكتروني، وجدولة المنشورات على وسائل التواصل الاجتماعي، وإدارة الحملات الإعلانية. هذا يتيح للفريق التسويقي التركيز على المهام الاستراتيجية والإبداعية بدلاً من الانشغال بالأعمال الروتينية.</w:t>
      </w:r>
    </w:p>
    <w:p w14:paraId="5947A71B" w14:textId="77777777" w:rsidR="00151C10" w:rsidRPr="00E8426B" w:rsidRDefault="00151C1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2. تحسين استراتيجيات التسويق</w:t>
      </w:r>
    </w:p>
    <w:p w14:paraId="2CE29538" w14:textId="77777777" w:rsidR="00151C10" w:rsidRPr="00E8426B" w:rsidRDefault="00151C1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الذكاء الاصطناعي يمكن أن يلعب دورًا محوريًا في تحسين استراتيجيات التسويق من خلال:</w:t>
      </w:r>
    </w:p>
    <w:p w14:paraId="4923E88A" w14:textId="77777777" w:rsidR="00151C10" w:rsidRPr="00E8426B" w:rsidRDefault="00151C1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تحديد العملاء المستهدفين بدقة: باستخدام تقنيات تحليل البيانات والتعلم الآلي، يمكن للذكاء الاصطناعي تحديد الفئات الأكثر اهتمامًا بالمنتجات أو الخدمات بدقة عالية. هذا يساعد في توجيه الحملات التسويقية بشكل فعال وزيادة معدلات الاستجابة.</w:t>
      </w:r>
    </w:p>
    <w:p w14:paraId="019CDB37" w14:textId="77777777" w:rsidR="00151C10" w:rsidRPr="00E8426B" w:rsidRDefault="00151C1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تخصيص التفضيلات: يمكن للذكاء الاصطناعي تخصيص الرسائل التسويقية بناءً على تفضيلات وسلوكيات كل عميل. هذا يعزز من تجربة العملاء ويزيد من احتمالية التفاعل الإيجابي مع الحملات التسويقية.</w:t>
      </w:r>
    </w:p>
    <w:p w14:paraId="799281BA" w14:textId="77777777" w:rsidR="00151C10" w:rsidRPr="00E8426B" w:rsidRDefault="00151C1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تنفيذ حملات مبتكرة: يمكن للذكاء الاصطناعي تقديم اقتراحات مبتكرة للحملات التسويقية بناءً على تحليل البيانات واستنتاجات دقيقة، مما يزيد من فعالية الحملات ويجعلها أكثر جذبًا للجمهور المستهدف.</w:t>
      </w:r>
    </w:p>
    <w:p w14:paraId="0487B7FB" w14:textId="77777777" w:rsidR="00151C10" w:rsidRPr="00E8426B" w:rsidRDefault="00151C1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3. تحليل المنافسة والسوق</w:t>
      </w:r>
    </w:p>
    <w:p w14:paraId="40A30549" w14:textId="76F8E082" w:rsidR="00151C10" w:rsidRPr="00E8426B" w:rsidRDefault="00151C1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الذكاء الاصطناعي يوفر أدوات قوية لتحليل المنافسة والسوق، بما في ذلك:</w:t>
      </w:r>
    </w:p>
    <w:p w14:paraId="490EAB8B" w14:textId="77777777" w:rsidR="00151C10" w:rsidRPr="00E8426B" w:rsidRDefault="00151C1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تحليل استراتيجيات المنافسين: يمكن للذكاء الاصطناعي مراقبة وتحليل أنشطة المنافسين على الإنترنت، مما يوفر رؤى قيمة حول استراتيجياتهم التسويقية وتوجهاتهم. هذا يساعد الشركات في تعديل استراتيجياتها لمواجهة التحديات والبقاء في الطليعة.</w:t>
      </w:r>
    </w:p>
    <w:p w14:paraId="52D7CE29" w14:textId="77777777" w:rsidR="00151C10" w:rsidRPr="00E8426B" w:rsidRDefault="00151C1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تحديد توجهات العملاء: من خلال تحليل البيانات من منصات التواصل الاجتماعي والمراجعات عبر الإنترنت، يمكن للذكاء الاصطناعي تحديد التوجهات والاحتياجات المتغيرة للعملاء. هذا يمكن الشركات من تكييف عروضها ومنتجاتها لتلبية توقعات السوق.</w:t>
      </w:r>
    </w:p>
    <w:p w14:paraId="584971D5" w14:textId="3C0CCC7E" w:rsidR="00151C10" w:rsidRPr="00E8426B" w:rsidRDefault="00151C10"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استكشاف فرص النمو: يمكن للذكاء الاصطناعي تحليل بيانات السوق وتحديد الفرص الواعدة للنمو والتوسع. هذا يساعد الشركات في اتخاذ قرارات استراتيجية مبنية على بيانات دقيقة، مما يزيد من فرص النجاح في الأسواق الجديدة أو المتجددة.</w:t>
      </w:r>
    </w:p>
    <w:p w14:paraId="5C9086EF" w14:textId="77777777" w:rsidR="00517D4D" w:rsidRPr="00E8426B" w:rsidRDefault="00517D4D" w:rsidP="00DA089C">
      <w:pPr>
        <w:rPr>
          <w:rFonts w:ascii="Simplified Arabic" w:hAnsi="Simplified Arabic" w:cs="Simplified Arabic"/>
          <w:sz w:val="28"/>
          <w:szCs w:val="28"/>
          <w:u w:val="single"/>
          <w:rtl/>
        </w:rPr>
      </w:pPr>
      <w:r w:rsidRPr="00E8426B">
        <w:rPr>
          <w:rFonts w:ascii="Simplified Arabic" w:hAnsi="Simplified Arabic" w:cs="Simplified Arabic"/>
          <w:sz w:val="28"/>
          <w:szCs w:val="28"/>
          <w:u w:val="single"/>
          <w:rtl/>
        </w:rPr>
        <w:t>ما هي الخطوات اللازمة لتبني الذكاء الاصطناعي في قطاع التجزئة؟</w:t>
      </w:r>
    </w:p>
    <w:p w14:paraId="7549A146" w14:textId="0CCC80DD"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لتبني الذكاء الاصطناعي في قطاع التجزئة، هناك عدد من الخطوات الأساسية التي يجب اتخاذها. فيما يلي بعض الخطوات اللازمة لتبني الذكاء الاصطناعي في قطاع التجزئة.</w:t>
      </w:r>
    </w:p>
    <w:p w14:paraId="7D164149" w14:textId="77777777"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تحديد الأهداف والاستراتيجية:</w:t>
      </w:r>
    </w:p>
    <w:p w14:paraId="23C5A5D2" w14:textId="1C785283"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يجب على الشركة التجزئة تحديد الأهداف والاستراتيجية الرئيسية لتبني الذكاء الاصطناعي. يجب تحديد الأهداف المحددة التي ترغب الشركة في تحقيقها باستخدام الذكاء الاصطناعي، مثل تحسين تجربة العملاء أو زيادة الكفاءة التشغيلية أو تحسين التوقعات والتنبؤات.</w:t>
      </w:r>
    </w:p>
    <w:p w14:paraId="707733C4" w14:textId="77777777"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جمع البيانات وتنظيفها:</w:t>
      </w:r>
    </w:p>
    <w:p w14:paraId="1C43D347" w14:textId="4F023638"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يعتمد الذكاء الاصطناعي على البيانات كمصدر أساسي للتعلم واتخاذ القرارات. لذا، يجب على الشركة جمع البيانات ذات الصلة بالعملاء والمنتجات والعمليات التجارية. يجب تنظيف وتجهيز هذه البيانات للتأكد من جودتها وموثوقيتها قبل استخدامها في نماذج الذكاء الاصطناعي.</w:t>
      </w:r>
    </w:p>
    <w:p w14:paraId="710CF98C" w14:textId="77777777"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بناء النماذج والتدريب:</w:t>
      </w:r>
    </w:p>
    <w:p w14:paraId="1BE81304" w14:textId="22E6D8E3"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يتطلب تبني الذكاء الاصطناعي بناء نماذج وتدريبها باستخدام البيانات المجمعة. يمكن استخدام تقنيات مثل تعلم الآلة وتعلم العمق لتطوير نماذج قادرة على التعلم والتكيف مع البيانات الجديدة. يجب تحسين واختبار هذه النماذج بشكل مستمر لضمان أداءها الأمثل.</w:t>
      </w:r>
    </w:p>
    <w:p w14:paraId="560F11AC" w14:textId="0D1B4E71"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تكامل الذكاء الاصطناعي في العمليات التجارية:</w:t>
      </w:r>
    </w:p>
    <w:p w14:paraId="170E7AA0" w14:textId="6B9CED96"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بعد تطوير النماذج وتدريبها، يجب تكاملها في العمليات التجارية الحالية. يمكن استخدام الذكاء الاصطناعي لتحسين تجربة العملاء من خلال توفير توصيات شخصية وتخصيص العروض والتسعير. يمكن أيضًا استخدامه لتحسين التنبؤ بالطلب وإدارة المخزون وتحسين الإنتاجية العامة.</w:t>
      </w:r>
    </w:p>
    <w:p w14:paraId="218308D2" w14:textId="77777777"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التدريب والتحسين المستمر:</w:t>
      </w:r>
    </w:p>
    <w:p w14:paraId="0E1ECF58" w14:textId="7E537798"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يجب أن تكون الشركة ملتزمة بالتدريب والتحسين المستمر لنماذج الذكاء الاصطناعي. يجب تتبع أداء النماذج وتحليل البيانات لتحديد المجالات التي يمكن تحسينها وتعزيز أداء النماذج. يمكن أيضًا استخدام ردود الفعل والاستفادة من الخبرات المكتسبة لتحسين النماذج وتحسين أدائها مع مرور الوقت.</w:t>
      </w:r>
    </w:p>
    <w:p w14:paraId="4F05128C" w14:textId="77777777"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التواصل والتفاعل مع العملاء:</w:t>
      </w:r>
    </w:p>
    <w:p w14:paraId="3525D411" w14:textId="631FF5D5"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يمكن استخدام الذكاء الاصطناعي لتحسين التواصل والتفاعل مع العملاء في قطاع التجزئة. يمكن استخدام الروبوتات الدردشة وتقنيات تعلم الآلة لتوفير دعم عملاء فعال وشخصي والرد على استفسارات العملاء بشكل سريع ودقيق.</w:t>
      </w:r>
    </w:p>
    <w:p w14:paraId="07457149" w14:textId="77777777"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حماية البيانات والخصوصية:</w:t>
      </w:r>
    </w:p>
    <w:p w14:paraId="4043DD69" w14:textId="5C26D0B5"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يجب أن تكون الشركة حريصة على حماية بيانات العملاء والمعلومات الحساسة الأخرى. يجب تطبيق إجراءات أمنية قوية وضمان الامتثال للمعايير واللوائح الخاصة بحماية البيانات والخصوصية.</w:t>
      </w:r>
    </w:p>
    <w:p w14:paraId="0691D15A" w14:textId="77777777"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قياس الأداء وتقييم النتائج:</w:t>
      </w:r>
    </w:p>
    <w:p w14:paraId="231912C2" w14:textId="77777777"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يجب أن تقوم الشركة بقياس أداء تبني الذكاء الاصطناعي وتقييم نتائجه بصورة منتظمة. يمكن استخدام مؤشرات الأداء الرئيسية والمقاييس الكفاءة لتقييم فوائد الذكاء الاصطناعي وتحديد المجالات التي يمكن تحسينها أو تعزيزها.</w:t>
      </w:r>
    </w:p>
    <w:p w14:paraId="4D27444C" w14:textId="2EAE719F" w:rsidR="00517D4D" w:rsidRPr="00E8426B" w:rsidRDefault="00517D4D"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 xml:space="preserve">باختصار، لتبني الذكاء الاصطناعي في قطاع التجزئة، يجب تحديد الأهداف والاستراتيجية المناسبة، جمع وتنظيف البيانات، بناء النماذج وتدريبها، تكاملها في العمليات التجارية، التدريب </w:t>
      </w:r>
      <w:r w:rsidRPr="00E8426B">
        <w:rPr>
          <w:rFonts w:ascii="Simplified Arabic" w:hAnsi="Simplified Arabic" w:cs="Simplified Arabic"/>
          <w:sz w:val="28"/>
          <w:szCs w:val="28"/>
          <w:rtl/>
        </w:rPr>
        <w:lastRenderedPageBreak/>
        <w:t>والتحسين المستمر، التواصل والتفاعل مع العملاء، حماية البيانات والخصوصية، وقياس الأداء وتقييم النتائج. باتباع هذه الخطوات، يمكن للشركات في قطاع التجزئة استغلال الفوائد المتعددة التي يقدمها الذكاء الاصطناعي في تحسين أداءها وتجربة العملاء.</w:t>
      </w:r>
    </w:p>
    <w:p w14:paraId="024CBA6A" w14:textId="77777777" w:rsidR="00077A39" w:rsidRPr="00747E33" w:rsidRDefault="00077A39" w:rsidP="00DA089C">
      <w:pPr>
        <w:pStyle w:val="Heading2"/>
        <w:rPr>
          <w:rFonts w:ascii="Simplified Arabic" w:hAnsi="Simplified Arabic" w:cs="Simplified Arabic"/>
          <w:u w:val="none"/>
          <w:rtl/>
        </w:rPr>
      </w:pPr>
      <w:bookmarkStart w:id="19" w:name="_Toc171409023"/>
      <w:r w:rsidRPr="00747E33">
        <w:rPr>
          <w:rFonts w:ascii="Simplified Arabic" w:hAnsi="Simplified Arabic" w:cs="Simplified Arabic"/>
          <w:u w:val="none"/>
          <w:rtl/>
        </w:rPr>
        <w:t>مصطلحات الدراسة</w:t>
      </w:r>
      <w:bookmarkEnd w:id="19"/>
    </w:p>
    <w:p w14:paraId="0D1EE80F"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1. الذكاء الاصطناعي (</w:t>
      </w:r>
      <w:r w:rsidRPr="00E8426B">
        <w:rPr>
          <w:rFonts w:ascii="Simplified Arabic" w:hAnsi="Simplified Arabic" w:cs="Simplified Arabic"/>
          <w:sz w:val="28"/>
          <w:szCs w:val="28"/>
        </w:rPr>
        <w:t>Artificial Intelligence - AI</w:t>
      </w:r>
      <w:r w:rsidRPr="00E8426B">
        <w:rPr>
          <w:rFonts w:ascii="Simplified Arabic" w:hAnsi="Simplified Arabic" w:cs="Simplified Arabic"/>
          <w:sz w:val="28"/>
          <w:szCs w:val="28"/>
          <w:rtl/>
        </w:rPr>
        <w:t>):</w:t>
      </w:r>
    </w:p>
    <w:p w14:paraId="7FB19A9D" w14:textId="1014C13C"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مجال من مجالات علوم الكمبيوتر يركز على تطوير أنظمة قادرة على أداء المهام التي تتطلب ذكاءً بشريًا، مثل التعلم، الفهم، التحليل، واتخاذ القرارات. يستخدم الذكاء الاصطناعي في التسويق الرقمي لتحليل البيانات، تخصيص المحتوى، وتحسين تجربة العملاء.</w:t>
      </w:r>
    </w:p>
    <w:p w14:paraId="5B85781D"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2. التسويق الرقمي (</w:t>
      </w:r>
      <w:r w:rsidRPr="00E8426B">
        <w:rPr>
          <w:rFonts w:ascii="Simplified Arabic" w:hAnsi="Simplified Arabic" w:cs="Simplified Arabic"/>
          <w:sz w:val="28"/>
          <w:szCs w:val="28"/>
        </w:rPr>
        <w:t>Digital Marketing</w:t>
      </w:r>
      <w:r w:rsidRPr="00E8426B">
        <w:rPr>
          <w:rFonts w:ascii="Simplified Arabic" w:hAnsi="Simplified Arabic" w:cs="Simplified Arabic"/>
          <w:sz w:val="28"/>
          <w:szCs w:val="28"/>
          <w:rtl/>
        </w:rPr>
        <w:t>):</w:t>
      </w:r>
    </w:p>
    <w:p w14:paraId="6B859268" w14:textId="0745E654"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استخدام الأدوات الرقمية والقنوات عبر الإنترنت لترويج المنتجات والخدمات والتواصل مع العملاء. يشمل ذلك وسائل التواصل الاجتماعي، محركات البحث، البريد الإلكتروني، والمواقع الإلكترونية. يسعى التسويق الرقمي إلى زيادة الوصول، التفاعل، والتحويلات.</w:t>
      </w:r>
    </w:p>
    <w:p w14:paraId="7E4E8EBF"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3. البيانات الضخمة (</w:t>
      </w:r>
      <w:r w:rsidRPr="00E8426B">
        <w:rPr>
          <w:rFonts w:ascii="Simplified Arabic" w:hAnsi="Simplified Arabic" w:cs="Simplified Arabic"/>
          <w:sz w:val="28"/>
          <w:szCs w:val="28"/>
        </w:rPr>
        <w:t>Big Data</w:t>
      </w:r>
      <w:r w:rsidRPr="00E8426B">
        <w:rPr>
          <w:rFonts w:ascii="Simplified Arabic" w:hAnsi="Simplified Arabic" w:cs="Simplified Arabic"/>
          <w:sz w:val="28"/>
          <w:szCs w:val="28"/>
          <w:rtl/>
        </w:rPr>
        <w:t>):</w:t>
      </w:r>
    </w:p>
    <w:p w14:paraId="4370F2D4" w14:textId="1FA1DB9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مجموعة كبيرة ومعقدة من البيانات التي تتطلب تقنيات وأدوات تحليل متقدمة لمعالجتها واستخلاص المعلومات القيمة منها. في التسويق الرقمي، تستخدم البيانات الضخمة لفهم سلوك العملاء وتوجيه الحملات التسويقية.</w:t>
      </w:r>
    </w:p>
    <w:p w14:paraId="5F2076A5"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4. تخصيص المحتوى (</w:t>
      </w:r>
      <w:r w:rsidRPr="00E8426B">
        <w:rPr>
          <w:rFonts w:ascii="Simplified Arabic" w:hAnsi="Simplified Arabic" w:cs="Simplified Arabic"/>
          <w:sz w:val="28"/>
          <w:szCs w:val="28"/>
        </w:rPr>
        <w:t>Content Personalization</w:t>
      </w:r>
      <w:r w:rsidRPr="00E8426B">
        <w:rPr>
          <w:rFonts w:ascii="Simplified Arabic" w:hAnsi="Simplified Arabic" w:cs="Simplified Arabic"/>
          <w:sz w:val="28"/>
          <w:szCs w:val="28"/>
          <w:rtl/>
        </w:rPr>
        <w:t>):</w:t>
      </w:r>
    </w:p>
    <w:p w14:paraId="40F82C64" w14:textId="1F71F6BD"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استخدام البيانات والتقنيات لتحليل سلوك العملاء وتفضيلاتهم من أجل تقديم محتوى مخصص يلبي احتياجاتهم الفردية. يهدف تخصيص المحتوى إلى زيادة التفاعل وتحسين تجربة المستخدم.</w:t>
      </w:r>
    </w:p>
    <w:p w14:paraId="0BCBDEC2"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5. روبوتات المحادثة (</w:t>
      </w:r>
      <w:r w:rsidRPr="00E8426B">
        <w:rPr>
          <w:rFonts w:ascii="Simplified Arabic" w:hAnsi="Simplified Arabic" w:cs="Simplified Arabic"/>
          <w:sz w:val="28"/>
          <w:szCs w:val="28"/>
        </w:rPr>
        <w:t>Chatbots</w:t>
      </w:r>
      <w:r w:rsidRPr="00E8426B">
        <w:rPr>
          <w:rFonts w:ascii="Simplified Arabic" w:hAnsi="Simplified Arabic" w:cs="Simplified Arabic"/>
          <w:sz w:val="28"/>
          <w:szCs w:val="28"/>
          <w:rtl/>
        </w:rPr>
        <w:t>):</w:t>
      </w:r>
    </w:p>
    <w:p w14:paraId="272D7791"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برامج تعتمد على الذكاء الاصطناعي للتفاعل مع المستخدمين بشكل تلقائي عبر المحادثات النصية أو الصوتية. تُستخدم روبوتات المحادثة في تقديم دعم العملاء، الإجابة على الاستفسارات، وتوجيه المستخدمين.</w:t>
      </w:r>
    </w:p>
    <w:p w14:paraId="34DF9081"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6. التسعير الديناميكي (</w:t>
      </w:r>
      <w:r w:rsidRPr="00E8426B">
        <w:rPr>
          <w:rFonts w:ascii="Simplified Arabic" w:hAnsi="Simplified Arabic" w:cs="Simplified Arabic"/>
          <w:sz w:val="28"/>
          <w:szCs w:val="28"/>
        </w:rPr>
        <w:t>Dynamic Pricing</w:t>
      </w:r>
      <w:r w:rsidRPr="00E8426B">
        <w:rPr>
          <w:rFonts w:ascii="Simplified Arabic" w:hAnsi="Simplified Arabic" w:cs="Simplified Arabic"/>
          <w:sz w:val="28"/>
          <w:szCs w:val="28"/>
          <w:rtl/>
        </w:rPr>
        <w:t>):</w:t>
      </w:r>
    </w:p>
    <w:p w14:paraId="3EBB0318" w14:textId="7213840D"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استراتيجية تسعير تعتمد على تعديل الأسعار بشكل تلقائي بناءً على عوامل مثل العرض والطلب، وسلوك العملاء، والمنافسة. تستخدم الخوارزميات المدعومة بالذكاء الاصطناعي لتحقيق أقصى ربحية وكفاءة في التسعير.</w:t>
      </w:r>
    </w:p>
    <w:p w14:paraId="2772988C"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7. تحليل المشاعر (</w:t>
      </w:r>
      <w:r w:rsidRPr="00E8426B">
        <w:rPr>
          <w:rFonts w:ascii="Simplified Arabic" w:hAnsi="Simplified Arabic" w:cs="Simplified Arabic"/>
          <w:sz w:val="28"/>
          <w:szCs w:val="28"/>
        </w:rPr>
        <w:t>Sentiment Analysis</w:t>
      </w:r>
      <w:r w:rsidRPr="00E8426B">
        <w:rPr>
          <w:rFonts w:ascii="Simplified Arabic" w:hAnsi="Simplified Arabic" w:cs="Simplified Arabic"/>
          <w:sz w:val="28"/>
          <w:szCs w:val="28"/>
          <w:rtl/>
        </w:rPr>
        <w:t>):</w:t>
      </w:r>
    </w:p>
    <w:p w14:paraId="7204DB48" w14:textId="71BDED4B"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عملية استخدام تقنيات الذكاء الاصطناعي لتحليل النصوص وتحديد المشاعر أو الآراء الإيجابية، السلبية، أو المحايدة. يُستخدم تحليل المشاعر لفهم ردود فعل العملاء تجاه المنتجات والخدمات.</w:t>
      </w:r>
    </w:p>
    <w:p w14:paraId="3F5D4C06"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8. التحيز في الخوارزميات (</w:t>
      </w:r>
      <w:r w:rsidRPr="00E8426B">
        <w:rPr>
          <w:rFonts w:ascii="Simplified Arabic" w:hAnsi="Simplified Arabic" w:cs="Simplified Arabic"/>
          <w:sz w:val="28"/>
          <w:szCs w:val="28"/>
        </w:rPr>
        <w:t>Algorithm Bias</w:t>
      </w:r>
      <w:r w:rsidRPr="00E8426B">
        <w:rPr>
          <w:rFonts w:ascii="Simplified Arabic" w:hAnsi="Simplified Arabic" w:cs="Simplified Arabic"/>
          <w:sz w:val="28"/>
          <w:szCs w:val="28"/>
          <w:rtl/>
        </w:rPr>
        <w:t>):</w:t>
      </w:r>
    </w:p>
    <w:p w14:paraId="4BC9E171" w14:textId="1E4538C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وجود تحيزات أو انحيازات ضمن الخوارزميات التي تؤثر على النتائج والتحليلات بشكل غير عادل. يمكن أن يكون هذا التحيز نتيجة لتصميم الخوارزميات أو البيانات المستخدمة في تدريبها.</w:t>
      </w:r>
    </w:p>
    <w:p w14:paraId="1ADA8033"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9. إدارة المخاطر (</w:t>
      </w:r>
      <w:r w:rsidRPr="00E8426B">
        <w:rPr>
          <w:rFonts w:ascii="Simplified Arabic" w:hAnsi="Simplified Arabic" w:cs="Simplified Arabic"/>
          <w:sz w:val="28"/>
          <w:szCs w:val="28"/>
        </w:rPr>
        <w:t>Risk Management</w:t>
      </w:r>
      <w:r w:rsidRPr="00E8426B">
        <w:rPr>
          <w:rFonts w:ascii="Simplified Arabic" w:hAnsi="Simplified Arabic" w:cs="Simplified Arabic"/>
          <w:sz w:val="28"/>
          <w:szCs w:val="28"/>
          <w:rtl/>
        </w:rPr>
        <w:t>):</w:t>
      </w:r>
    </w:p>
    <w:p w14:paraId="5C759133" w14:textId="609FFEBC"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عملية تحديد وتقييم وإدارة المخاطر المحتملة لضمان تحقيق الأهداف بأقل تأثير سلبي ممكن. تشمل إدارة المخاطر في سياق الذكاء الاصطناعي قضايا مثل الخصوصية، الأخلاقيات، والتكنولوجيا.</w:t>
      </w:r>
    </w:p>
    <w:p w14:paraId="255029A5"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10. الابتكار التقني (</w:t>
      </w:r>
      <w:r w:rsidRPr="00E8426B">
        <w:rPr>
          <w:rFonts w:ascii="Simplified Arabic" w:hAnsi="Simplified Arabic" w:cs="Simplified Arabic"/>
          <w:sz w:val="28"/>
          <w:szCs w:val="28"/>
        </w:rPr>
        <w:t>Technological Innovation</w:t>
      </w:r>
      <w:r w:rsidRPr="00E8426B">
        <w:rPr>
          <w:rFonts w:ascii="Simplified Arabic" w:hAnsi="Simplified Arabic" w:cs="Simplified Arabic"/>
          <w:sz w:val="28"/>
          <w:szCs w:val="28"/>
          <w:rtl/>
        </w:rPr>
        <w:t>):</w:t>
      </w:r>
    </w:p>
    <w:p w14:paraId="1A997C32" w14:textId="74FC6755"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تطوير وتطبيق تقنيات جديدة لتحسين المنتجات، الخدمات، أو العمليات. في التسويق الرقمي، يسهم الابتكار التقني في تحقيق مزايا تنافسية من خلال تحسين الكفاءة وتقديم حلول مبتكرة.</w:t>
      </w:r>
    </w:p>
    <w:p w14:paraId="0D3E4FC7"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11. التحليل التنبؤي (</w:t>
      </w:r>
      <w:r w:rsidRPr="00E8426B">
        <w:rPr>
          <w:rFonts w:ascii="Simplified Arabic" w:hAnsi="Simplified Arabic" w:cs="Simplified Arabic"/>
          <w:sz w:val="28"/>
          <w:szCs w:val="28"/>
        </w:rPr>
        <w:t>Predictive Analytics</w:t>
      </w:r>
      <w:r w:rsidRPr="00E8426B">
        <w:rPr>
          <w:rFonts w:ascii="Simplified Arabic" w:hAnsi="Simplified Arabic" w:cs="Simplified Arabic"/>
          <w:sz w:val="28"/>
          <w:szCs w:val="28"/>
          <w:rtl/>
        </w:rPr>
        <w:t>):</w:t>
      </w:r>
    </w:p>
    <w:p w14:paraId="2A872EF4"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استخدام البيانات، الإحصاءات، وتقنيات التعلم الآلي لتوقع الأحداث المستقبلية أو الاتجاهات. يساعد التحليل التنبؤي في التسويق الرقمي على اتخاذ قرارات مستنيرة وتحسين استراتيجيات التسويق.</w:t>
      </w:r>
    </w:p>
    <w:p w14:paraId="54DC60DF"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12. التجربة الرقمية (</w:t>
      </w:r>
      <w:r w:rsidRPr="00E8426B">
        <w:rPr>
          <w:rFonts w:ascii="Simplified Arabic" w:hAnsi="Simplified Arabic" w:cs="Simplified Arabic"/>
          <w:sz w:val="28"/>
          <w:szCs w:val="28"/>
        </w:rPr>
        <w:t>Digital Experience</w:t>
      </w:r>
      <w:r w:rsidRPr="00E8426B">
        <w:rPr>
          <w:rFonts w:ascii="Simplified Arabic" w:hAnsi="Simplified Arabic" w:cs="Simplified Arabic"/>
          <w:sz w:val="28"/>
          <w:szCs w:val="28"/>
          <w:rtl/>
        </w:rPr>
        <w:t>):</w:t>
      </w:r>
    </w:p>
    <w:p w14:paraId="4F62B531" w14:textId="12151D72"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التفاعل الذي يحدث بين العميل والعلامة التجارية عبر القنوات الرقمية. يهدف تحسين التجربة الرقمية إلى زيادة رضا العملاء وتعزيز الولاء للعلامة التجارية.</w:t>
      </w:r>
    </w:p>
    <w:p w14:paraId="18CDF2A4"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13. الحملات التسويقية (</w:t>
      </w:r>
      <w:r w:rsidRPr="00E8426B">
        <w:rPr>
          <w:rFonts w:ascii="Simplified Arabic" w:hAnsi="Simplified Arabic" w:cs="Simplified Arabic"/>
          <w:sz w:val="28"/>
          <w:szCs w:val="28"/>
        </w:rPr>
        <w:t>Marketing Campaigns</w:t>
      </w:r>
      <w:r w:rsidRPr="00E8426B">
        <w:rPr>
          <w:rFonts w:ascii="Simplified Arabic" w:hAnsi="Simplified Arabic" w:cs="Simplified Arabic"/>
          <w:sz w:val="28"/>
          <w:szCs w:val="28"/>
          <w:rtl/>
        </w:rPr>
        <w:t>):</w:t>
      </w:r>
    </w:p>
    <w:p w14:paraId="180723A4" w14:textId="4CA7A9C2"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مجموعة من الأنشطة المخططة والمنسقة التي تهدف إلى الترويج لمنتج أو خدمة محددة وتحقيق أهداف تسويقية محددة. تشمل الحملات التسويقية الإعلانات، العروض الترويجية، والتفاعل مع الجمهور.</w:t>
      </w:r>
    </w:p>
    <w:p w14:paraId="64EF18CD"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lastRenderedPageBreak/>
        <w:t>14. المزايا التنافسية (</w:t>
      </w:r>
      <w:r w:rsidRPr="00E8426B">
        <w:rPr>
          <w:rFonts w:ascii="Simplified Arabic" w:hAnsi="Simplified Arabic" w:cs="Simplified Arabic"/>
          <w:sz w:val="28"/>
          <w:szCs w:val="28"/>
        </w:rPr>
        <w:t>Competitive Advantage</w:t>
      </w:r>
      <w:r w:rsidRPr="00E8426B">
        <w:rPr>
          <w:rFonts w:ascii="Simplified Arabic" w:hAnsi="Simplified Arabic" w:cs="Simplified Arabic"/>
          <w:sz w:val="28"/>
          <w:szCs w:val="28"/>
          <w:rtl/>
        </w:rPr>
        <w:t>):</w:t>
      </w:r>
    </w:p>
    <w:p w14:paraId="21AE06D6" w14:textId="5728591B"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العوامل التي تمكن الشركة من التفوق على منافسيها، مثل تقديم منتجات ذات جودة أعلى، تحسين الكفاءة، أو تقديم خدمات متميزة. يسهم الذكاء الاصطناعي في تعزيز المزايا التنافسية من خلال الابتكار وتحليل البيانات.</w:t>
      </w:r>
    </w:p>
    <w:p w14:paraId="2C48FA43" w14:textId="77777777"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15. التحويلات (</w:t>
      </w:r>
      <w:r w:rsidRPr="00E8426B">
        <w:rPr>
          <w:rFonts w:ascii="Simplified Arabic" w:hAnsi="Simplified Arabic" w:cs="Simplified Arabic"/>
          <w:sz w:val="28"/>
          <w:szCs w:val="28"/>
        </w:rPr>
        <w:t>Conversions</w:t>
      </w:r>
      <w:r w:rsidRPr="00E8426B">
        <w:rPr>
          <w:rFonts w:ascii="Simplified Arabic" w:hAnsi="Simplified Arabic" w:cs="Simplified Arabic"/>
          <w:sz w:val="28"/>
          <w:szCs w:val="28"/>
          <w:rtl/>
        </w:rPr>
        <w:t>):</w:t>
      </w:r>
    </w:p>
    <w:p w14:paraId="034EBD92" w14:textId="4F1751BD"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التحويلات هي الإجراءات التي يقوم بها الزائرون على الموقع الإلكتروني أو التطبيق والتي تحقق أهداف العمل، مثل شراء منتج، ملء نموذج، أو الاشتراك في خدمة. تعتبر التحويلات مقياسًا هامًا لنجاح الحملات التسويقية.</w:t>
      </w:r>
    </w:p>
    <w:p w14:paraId="00F45C11" w14:textId="7ECB2EC0" w:rsidR="00077A39" w:rsidRPr="00E8426B" w:rsidRDefault="00077A39"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استخدام هذه المصطلحات بشكل دقيق يساعد في تحقيق فهم أعمق لمجالات الدراسة وتطبيقاتها، وبالتالي يمكن للشركات تحقيق أقصى استفادة من استراتيجيات التسويق الرقمي المدعومة بالذكاء الاصطناعي.</w:t>
      </w:r>
    </w:p>
    <w:p w14:paraId="5CBB4777" w14:textId="77777777" w:rsidR="00CD39BE" w:rsidRPr="00C05418" w:rsidRDefault="00CD39BE" w:rsidP="00DA089C">
      <w:pPr>
        <w:pStyle w:val="Heading2"/>
        <w:rPr>
          <w:rFonts w:ascii="Simplified Arabic" w:hAnsi="Simplified Arabic" w:cs="Simplified Arabic"/>
          <w:sz w:val="24"/>
          <w:szCs w:val="32"/>
          <w:u w:val="none"/>
          <w:rtl/>
        </w:rPr>
      </w:pPr>
      <w:bookmarkStart w:id="20" w:name="_Toc171409024"/>
      <w:r w:rsidRPr="00C05418">
        <w:rPr>
          <w:rFonts w:ascii="Simplified Arabic" w:hAnsi="Simplified Arabic" w:cs="Simplified Arabic"/>
          <w:sz w:val="24"/>
          <w:szCs w:val="32"/>
          <w:u w:val="none"/>
          <w:rtl/>
        </w:rPr>
        <w:t>البيانات الضخمة</w:t>
      </w:r>
      <w:bookmarkEnd w:id="20"/>
    </w:p>
    <w:p w14:paraId="17B17F18" w14:textId="77777777" w:rsidR="00CD39BE" w:rsidRPr="00E8426B" w:rsidRDefault="00CD39B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شهدت الفوائد المتأتية من الذكاء الاصطناعي نموًا مضطردًا في السنوات الأخيرة، ويعود الفضل في ذلك إلى البيانات الضخمة، التي تعني إنشاء وجمع مجموعات بيانات كبيرة تضم كميات هائلة من البيانات المتنوعة التي تُنتج بسرعة عالية. ومن خلال معالجة مجموعات البيانات وتحليلها، تعمل خوارزميات الذكاء الاصطناعي حاليًا على مساعدتنا في حل المشكلات المعقدة. ويتمتع الذكاء الاصطناعي والبيانات الضخمة - عند استغلالهما معًا - بنطاق لا متناهٍ تقريبًا من التطبيقات المحتملة. ففي مجال التصنيع، يمكن استخدام الذكاء الاصطناعي لتحسين تصميم المنتجات، وتخطيط المخزون، والخدمات اللوجستية.</w:t>
      </w:r>
    </w:p>
    <w:p w14:paraId="45D1AB89" w14:textId="1239DE34" w:rsidR="00CD39BE" w:rsidRPr="00E8426B" w:rsidRDefault="00CD39BE" w:rsidP="00DA089C">
      <w:pPr>
        <w:rPr>
          <w:rFonts w:ascii="Simplified Arabic" w:hAnsi="Simplified Arabic" w:cs="Simplified Arabic"/>
          <w:sz w:val="28"/>
          <w:szCs w:val="28"/>
          <w:rtl/>
        </w:rPr>
      </w:pPr>
      <w:r w:rsidRPr="00E8426B">
        <w:rPr>
          <w:rFonts w:ascii="Simplified Arabic" w:hAnsi="Simplified Arabic" w:cs="Simplified Arabic"/>
          <w:sz w:val="28"/>
          <w:szCs w:val="28"/>
          <w:rtl/>
        </w:rPr>
        <w:t>وعلى شبكة الإنترنت، يقوم الذكاء الاصطناعي بكل شيء، بدءًا من المساعدين الافتراضيين والإعلانات، وصولًا إلى برامج الترجمة والأمن السيبراني. وعلى الطرقات، تُشغّل خوارزميات الذكاء الاصطناعي نُظم الملاحة عبر الأقمار الاصطناعية وتتحكم بتدفق الحركة المرورية للحد من الازدحامات. ويستخدم الذكاء الاصطناعي في هذه المجالات وفي غيرها من نواحي الحياة المعاصرة، بهدف خفض التكاليف، والحد من إضاعة الوقت، وزيادة الكفاءة التشغيلية.</w:t>
      </w:r>
    </w:p>
    <w:p w14:paraId="170881F7" w14:textId="77777777" w:rsidR="00A03D3B" w:rsidRDefault="00A03D3B" w:rsidP="00DA089C">
      <w:pPr>
        <w:pStyle w:val="Heading1"/>
        <w:rPr>
          <w:rFonts w:ascii="Simplified Arabic" w:hAnsi="Simplified Arabic" w:cs="Simplified Arabic"/>
          <w:rtl/>
        </w:rPr>
      </w:pPr>
      <w:bookmarkStart w:id="21" w:name="_Toc171409026"/>
    </w:p>
    <w:p w14:paraId="7B8B8C27" w14:textId="77777777" w:rsidR="00A03D3B" w:rsidRDefault="00A03D3B" w:rsidP="00DA089C">
      <w:pPr>
        <w:pStyle w:val="Heading1"/>
        <w:rPr>
          <w:rFonts w:ascii="Simplified Arabic" w:hAnsi="Simplified Arabic" w:cs="Simplified Arabic"/>
          <w:rtl/>
        </w:rPr>
      </w:pPr>
    </w:p>
    <w:bookmarkEnd w:id="21"/>
    <w:p w14:paraId="3683629C" w14:textId="77777777" w:rsidR="00A03D3B" w:rsidRDefault="00A03D3B" w:rsidP="00DA089C">
      <w:pPr>
        <w:pStyle w:val="Heading1"/>
        <w:rPr>
          <w:rFonts w:ascii="Simplified Arabic" w:hAnsi="Simplified Arabic" w:cs="Simplified Arabic"/>
          <w:rtl/>
        </w:rPr>
      </w:pPr>
    </w:p>
    <w:sectPr w:rsidR="00A03D3B" w:rsidSect="001F0697">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C2F0D9" w14:textId="77777777" w:rsidR="00775608" w:rsidRDefault="00775608" w:rsidP="009125CE">
      <w:pPr>
        <w:spacing w:after="0"/>
      </w:pPr>
      <w:r>
        <w:separator/>
      </w:r>
    </w:p>
  </w:endnote>
  <w:endnote w:type="continuationSeparator" w:id="0">
    <w:p w14:paraId="67B53D9E" w14:textId="77777777" w:rsidR="00775608" w:rsidRDefault="00775608"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48A7E" w14:textId="2272BBE4" w:rsidR="001955FA" w:rsidRDefault="001955FA" w:rsidP="00C64F8B">
    <w:pPr>
      <w:pStyle w:val="Footer"/>
    </w:pPr>
  </w:p>
  <w:p w14:paraId="5D069C54" w14:textId="77777777" w:rsidR="00857D45" w:rsidRDefault="00857D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63567640"/>
      <w:docPartObj>
        <w:docPartGallery w:val="Page Numbers (Bottom of Page)"/>
        <w:docPartUnique/>
      </w:docPartObj>
    </w:sdtPr>
    <w:sdtEndPr/>
    <w:sdtContent>
      <w:p w14:paraId="7431E2C8" w14:textId="65714546" w:rsidR="00474118" w:rsidRDefault="00474118">
        <w:pPr>
          <w:pStyle w:val="Footer"/>
          <w:jc w:val="center"/>
          <w:rPr>
            <w:rtl/>
          </w:rPr>
        </w:pPr>
        <w:r>
          <w:fldChar w:fldCharType="begin"/>
        </w:r>
        <w:r>
          <w:instrText xml:space="preserve"> PAGE   \* MERGEFORMAT </w:instrText>
        </w:r>
        <w:r>
          <w:fldChar w:fldCharType="separate"/>
        </w:r>
        <w:r>
          <w:rPr>
            <w:noProof/>
          </w:rPr>
          <w:t>2</w:t>
        </w:r>
        <w:r>
          <w:rPr>
            <w:noProof/>
          </w:rPr>
          <w:fldChar w:fldCharType="end"/>
        </w:r>
      </w:p>
    </w:sdtContent>
  </w:sdt>
  <w:p w14:paraId="3B9DE485" w14:textId="77777777" w:rsidR="00C02639" w:rsidRDefault="00C02639">
    <w:pPr>
      <w:pStyle w:val="Footer"/>
      <w:rPr>
        <w:rt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608550" w14:textId="10C2132B" w:rsidR="00131970" w:rsidRDefault="00131970" w:rsidP="00F45A82">
    <w:pPr>
      <w:pStyle w:val="Footer"/>
      <w:jc w:val="center"/>
      <w:rPr>
        <w:rtl/>
      </w:rPr>
    </w:pPr>
  </w:p>
  <w:p w14:paraId="56E70C40" w14:textId="77777777" w:rsidR="00131970" w:rsidRDefault="00131970">
    <w:pPr>
      <w:pStyle w:val="Footer"/>
      <w:rPr>
        <w:rtl/>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60059542"/>
      <w:docPartObj>
        <w:docPartGallery w:val="Page Numbers (Bottom of Page)"/>
        <w:docPartUnique/>
      </w:docPartObj>
    </w:sdtPr>
    <w:sdtEndPr/>
    <w:sdtContent>
      <w:p w14:paraId="3D37C906" w14:textId="77777777" w:rsidR="001F0697" w:rsidRDefault="001F0697">
        <w:pPr>
          <w:pStyle w:val="Footer"/>
          <w:jc w:val="center"/>
        </w:pPr>
        <w:r>
          <w:fldChar w:fldCharType="begin"/>
        </w:r>
        <w:r>
          <w:instrText xml:space="preserve"> PAGE   \* MERGEFORMAT </w:instrText>
        </w:r>
        <w:r>
          <w:fldChar w:fldCharType="separate"/>
        </w:r>
        <w:r>
          <w:rPr>
            <w:noProof/>
            <w:rtl/>
          </w:rPr>
          <w:t>3</w:t>
        </w:r>
        <w:r>
          <w:rPr>
            <w:noProof/>
          </w:rPr>
          <w:fldChar w:fldCharType="end"/>
        </w:r>
      </w:p>
    </w:sdtContent>
  </w:sdt>
  <w:p w14:paraId="2027C16D" w14:textId="77777777" w:rsidR="001F0697" w:rsidRDefault="001F06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90E16A" w14:textId="77777777" w:rsidR="00775608" w:rsidRDefault="00775608" w:rsidP="009125CE">
      <w:pPr>
        <w:spacing w:after="0"/>
      </w:pPr>
      <w:r>
        <w:separator/>
      </w:r>
    </w:p>
  </w:footnote>
  <w:footnote w:type="continuationSeparator" w:id="0">
    <w:p w14:paraId="63AFA6C6" w14:textId="77777777" w:rsidR="00775608" w:rsidRDefault="00775608"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B4495"/>
    <w:multiLevelType w:val="hybridMultilevel"/>
    <w:tmpl w:val="82CEB570"/>
    <w:lvl w:ilvl="0" w:tplc="5A142B20">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804762"/>
    <w:multiLevelType w:val="hybridMultilevel"/>
    <w:tmpl w:val="740C786E"/>
    <w:lvl w:ilvl="0" w:tplc="5A142B20">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A04362"/>
    <w:multiLevelType w:val="hybridMultilevel"/>
    <w:tmpl w:val="7882B80A"/>
    <w:lvl w:ilvl="0" w:tplc="5A142B20">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69409D"/>
    <w:multiLevelType w:val="multilevel"/>
    <w:tmpl w:val="22547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D5023B"/>
    <w:multiLevelType w:val="hybridMultilevel"/>
    <w:tmpl w:val="7064482C"/>
    <w:lvl w:ilvl="0" w:tplc="5A142B20">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3D525D"/>
    <w:multiLevelType w:val="hybridMultilevel"/>
    <w:tmpl w:val="1BF027E0"/>
    <w:lvl w:ilvl="0" w:tplc="04090001">
      <w:start w:val="1"/>
      <w:numFmt w:val="bullet"/>
      <w:lvlText w:val=""/>
      <w:lvlJc w:val="left"/>
      <w:pPr>
        <w:ind w:left="144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5E2A98"/>
    <w:multiLevelType w:val="hybridMultilevel"/>
    <w:tmpl w:val="AE4897AC"/>
    <w:lvl w:ilvl="0" w:tplc="5A142B20">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9E5747"/>
    <w:multiLevelType w:val="hybridMultilevel"/>
    <w:tmpl w:val="1A46378C"/>
    <w:lvl w:ilvl="0" w:tplc="5A142B20">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DC7864"/>
    <w:multiLevelType w:val="hybridMultilevel"/>
    <w:tmpl w:val="294E1AF8"/>
    <w:lvl w:ilvl="0" w:tplc="D206BE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284F35"/>
    <w:multiLevelType w:val="hybridMultilevel"/>
    <w:tmpl w:val="B4AA7916"/>
    <w:lvl w:ilvl="0" w:tplc="5A142B20">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2D75B8"/>
    <w:multiLevelType w:val="hybridMultilevel"/>
    <w:tmpl w:val="E292B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E876A5"/>
    <w:multiLevelType w:val="hybridMultilevel"/>
    <w:tmpl w:val="C694C7AA"/>
    <w:lvl w:ilvl="0" w:tplc="5A142B20">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8A3B4D"/>
    <w:multiLevelType w:val="hybridMultilevel"/>
    <w:tmpl w:val="A6F0E1DC"/>
    <w:lvl w:ilvl="0" w:tplc="5A142B20">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691324"/>
    <w:multiLevelType w:val="hybridMultilevel"/>
    <w:tmpl w:val="259A0304"/>
    <w:lvl w:ilvl="0" w:tplc="5A142B20">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996A39"/>
    <w:multiLevelType w:val="hybridMultilevel"/>
    <w:tmpl w:val="91BED3C2"/>
    <w:lvl w:ilvl="0" w:tplc="5A142B20">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180025"/>
    <w:multiLevelType w:val="hybridMultilevel"/>
    <w:tmpl w:val="5FC0A536"/>
    <w:lvl w:ilvl="0" w:tplc="5A142B2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38D1E35"/>
    <w:multiLevelType w:val="hybridMultilevel"/>
    <w:tmpl w:val="050AA6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C74385"/>
    <w:multiLevelType w:val="hybridMultilevel"/>
    <w:tmpl w:val="DAB86B18"/>
    <w:lvl w:ilvl="0" w:tplc="5A142B2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EE4C66"/>
    <w:multiLevelType w:val="hybridMultilevel"/>
    <w:tmpl w:val="4580A500"/>
    <w:lvl w:ilvl="0" w:tplc="5A142B20">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8D1896"/>
    <w:multiLevelType w:val="multilevel"/>
    <w:tmpl w:val="E0826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FC0174"/>
    <w:multiLevelType w:val="hybridMultilevel"/>
    <w:tmpl w:val="ED9293CC"/>
    <w:lvl w:ilvl="0" w:tplc="5A142B20">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680278"/>
    <w:multiLevelType w:val="multilevel"/>
    <w:tmpl w:val="CBC01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E11AA3"/>
    <w:multiLevelType w:val="hybridMultilevel"/>
    <w:tmpl w:val="62B42FA8"/>
    <w:lvl w:ilvl="0" w:tplc="5A142B2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DD7F27"/>
    <w:multiLevelType w:val="hybridMultilevel"/>
    <w:tmpl w:val="32EC0F88"/>
    <w:lvl w:ilvl="0" w:tplc="5A142B2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3B1DF0"/>
    <w:multiLevelType w:val="hybridMultilevel"/>
    <w:tmpl w:val="8E3065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CB6F12"/>
    <w:multiLevelType w:val="hybridMultilevel"/>
    <w:tmpl w:val="C4EC0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03221D"/>
    <w:multiLevelType w:val="multilevel"/>
    <w:tmpl w:val="F984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3376016">
    <w:abstractNumId w:val="15"/>
  </w:num>
  <w:num w:numId="2" w16cid:durableId="493952269">
    <w:abstractNumId w:val="22"/>
  </w:num>
  <w:num w:numId="3" w16cid:durableId="485320398">
    <w:abstractNumId w:val="10"/>
  </w:num>
  <w:num w:numId="4" w16cid:durableId="61220084">
    <w:abstractNumId w:val="24"/>
  </w:num>
  <w:num w:numId="5" w16cid:durableId="725496900">
    <w:abstractNumId w:val="25"/>
  </w:num>
  <w:num w:numId="6" w16cid:durableId="563223836">
    <w:abstractNumId w:val="17"/>
  </w:num>
  <w:num w:numId="7" w16cid:durableId="1213541573">
    <w:abstractNumId w:val="23"/>
  </w:num>
  <w:num w:numId="8" w16cid:durableId="2063140748">
    <w:abstractNumId w:val="5"/>
  </w:num>
  <w:num w:numId="9" w16cid:durableId="421462161">
    <w:abstractNumId w:val="7"/>
  </w:num>
  <w:num w:numId="10" w16cid:durableId="512837706">
    <w:abstractNumId w:val="9"/>
  </w:num>
  <w:num w:numId="11" w16cid:durableId="577635872">
    <w:abstractNumId w:val="11"/>
  </w:num>
  <w:num w:numId="12" w16cid:durableId="1569799888">
    <w:abstractNumId w:val="0"/>
  </w:num>
  <w:num w:numId="13" w16cid:durableId="1064260252">
    <w:abstractNumId w:val="13"/>
  </w:num>
  <w:num w:numId="14" w16cid:durableId="1705521465">
    <w:abstractNumId w:val="2"/>
  </w:num>
  <w:num w:numId="15" w16cid:durableId="1483891916">
    <w:abstractNumId w:val="1"/>
  </w:num>
  <w:num w:numId="16" w16cid:durableId="1775784809">
    <w:abstractNumId w:val="20"/>
  </w:num>
  <w:num w:numId="17" w16cid:durableId="948196727">
    <w:abstractNumId w:val="6"/>
  </w:num>
  <w:num w:numId="18" w16cid:durableId="2044745100">
    <w:abstractNumId w:val="14"/>
  </w:num>
  <w:num w:numId="19" w16cid:durableId="1509711642">
    <w:abstractNumId w:val="4"/>
  </w:num>
  <w:num w:numId="20" w16cid:durableId="1485391550">
    <w:abstractNumId w:val="18"/>
  </w:num>
  <w:num w:numId="21" w16cid:durableId="206993664">
    <w:abstractNumId w:val="12"/>
  </w:num>
  <w:num w:numId="22" w16cid:durableId="1540050387">
    <w:abstractNumId w:val="26"/>
  </w:num>
  <w:num w:numId="23" w16cid:durableId="132215547">
    <w:abstractNumId w:val="8"/>
  </w:num>
  <w:num w:numId="24" w16cid:durableId="1761565574">
    <w:abstractNumId w:val="19"/>
  </w:num>
  <w:num w:numId="25" w16cid:durableId="1629894370">
    <w:abstractNumId w:val="21"/>
  </w:num>
  <w:num w:numId="26" w16cid:durableId="958873289">
    <w:abstractNumId w:val="16"/>
  </w:num>
  <w:num w:numId="27" w16cid:durableId="108553192">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03D6"/>
    <w:rsid w:val="00007FA5"/>
    <w:rsid w:val="00011E14"/>
    <w:rsid w:val="0001783A"/>
    <w:rsid w:val="00020A38"/>
    <w:rsid w:val="00022C81"/>
    <w:rsid w:val="0002657A"/>
    <w:rsid w:val="0003198A"/>
    <w:rsid w:val="00037BEE"/>
    <w:rsid w:val="00061EF8"/>
    <w:rsid w:val="000728AC"/>
    <w:rsid w:val="00073C81"/>
    <w:rsid w:val="00077A39"/>
    <w:rsid w:val="00077F45"/>
    <w:rsid w:val="00090F21"/>
    <w:rsid w:val="00091121"/>
    <w:rsid w:val="00094646"/>
    <w:rsid w:val="00096791"/>
    <w:rsid w:val="000A1BF7"/>
    <w:rsid w:val="000A25BD"/>
    <w:rsid w:val="000A27C5"/>
    <w:rsid w:val="000A649B"/>
    <w:rsid w:val="000A67A2"/>
    <w:rsid w:val="000B1D73"/>
    <w:rsid w:val="000B27EB"/>
    <w:rsid w:val="000C1C86"/>
    <w:rsid w:val="000C271A"/>
    <w:rsid w:val="000D4D60"/>
    <w:rsid w:val="000D53C9"/>
    <w:rsid w:val="000D5C3F"/>
    <w:rsid w:val="000E1D51"/>
    <w:rsid w:val="000E74FE"/>
    <w:rsid w:val="000F0F2D"/>
    <w:rsid w:val="000F188B"/>
    <w:rsid w:val="000F44B4"/>
    <w:rsid w:val="00103C53"/>
    <w:rsid w:val="00107179"/>
    <w:rsid w:val="001132F3"/>
    <w:rsid w:val="001135AC"/>
    <w:rsid w:val="00117C3D"/>
    <w:rsid w:val="00125CDB"/>
    <w:rsid w:val="00126DED"/>
    <w:rsid w:val="00130AA0"/>
    <w:rsid w:val="00131820"/>
    <w:rsid w:val="00131970"/>
    <w:rsid w:val="00132F51"/>
    <w:rsid w:val="0014230F"/>
    <w:rsid w:val="00151C10"/>
    <w:rsid w:val="00152599"/>
    <w:rsid w:val="001528B0"/>
    <w:rsid w:val="00163866"/>
    <w:rsid w:val="0016432F"/>
    <w:rsid w:val="001712EE"/>
    <w:rsid w:val="001752C8"/>
    <w:rsid w:val="00176314"/>
    <w:rsid w:val="001838BD"/>
    <w:rsid w:val="0018514C"/>
    <w:rsid w:val="00185A39"/>
    <w:rsid w:val="001902DB"/>
    <w:rsid w:val="001955FA"/>
    <w:rsid w:val="00195A56"/>
    <w:rsid w:val="00197E95"/>
    <w:rsid w:val="001A1545"/>
    <w:rsid w:val="001A5659"/>
    <w:rsid w:val="001A6B91"/>
    <w:rsid w:val="001A73E7"/>
    <w:rsid w:val="001C2162"/>
    <w:rsid w:val="001C5B0F"/>
    <w:rsid w:val="001C7C0D"/>
    <w:rsid w:val="001D692F"/>
    <w:rsid w:val="001D6E5D"/>
    <w:rsid w:val="001E142A"/>
    <w:rsid w:val="001F0697"/>
    <w:rsid w:val="001F18E6"/>
    <w:rsid w:val="001F43AB"/>
    <w:rsid w:val="002013C3"/>
    <w:rsid w:val="00212D98"/>
    <w:rsid w:val="00216A83"/>
    <w:rsid w:val="002204C6"/>
    <w:rsid w:val="002340BC"/>
    <w:rsid w:val="00241415"/>
    <w:rsid w:val="002517BA"/>
    <w:rsid w:val="002541A4"/>
    <w:rsid w:val="00254BC5"/>
    <w:rsid w:val="00255316"/>
    <w:rsid w:val="00256198"/>
    <w:rsid w:val="0025667F"/>
    <w:rsid w:val="00257AD7"/>
    <w:rsid w:val="00260AED"/>
    <w:rsid w:val="00264045"/>
    <w:rsid w:val="00270990"/>
    <w:rsid w:val="002771E5"/>
    <w:rsid w:val="00281A6F"/>
    <w:rsid w:val="002A1A72"/>
    <w:rsid w:val="002B5BDF"/>
    <w:rsid w:val="002C3CEE"/>
    <w:rsid w:val="002C5EAA"/>
    <w:rsid w:val="002C72DC"/>
    <w:rsid w:val="002C7777"/>
    <w:rsid w:val="002D4CE3"/>
    <w:rsid w:val="002D654B"/>
    <w:rsid w:val="002E6AC7"/>
    <w:rsid w:val="00302DA9"/>
    <w:rsid w:val="00310E63"/>
    <w:rsid w:val="00313FCB"/>
    <w:rsid w:val="003221AF"/>
    <w:rsid w:val="00325225"/>
    <w:rsid w:val="00332316"/>
    <w:rsid w:val="00335183"/>
    <w:rsid w:val="00335DB7"/>
    <w:rsid w:val="003418ED"/>
    <w:rsid w:val="0034446A"/>
    <w:rsid w:val="003447F6"/>
    <w:rsid w:val="0034521C"/>
    <w:rsid w:val="00350973"/>
    <w:rsid w:val="00353D43"/>
    <w:rsid w:val="00367626"/>
    <w:rsid w:val="00371D8F"/>
    <w:rsid w:val="00375489"/>
    <w:rsid w:val="00386D3F"/>
    <w:rsid w:val="0039277A"/>
    <w:rsid w:val="003975CE"/>
    <w:rsid w:val="003B1390"/>
    <w:rsid w:val="003B2A76"/>
    <w:rsid w:val="003B2F77"/>
    <w:rsid w:val="003B6ED3"/>
    <w:rsid w:val="003C0127"/>
    <w:rsid w:val="003C2D27"/>
    <w:rsid w:val="003C4B1F"/>
    <w:rsid w:val="003C567D"/>
    <w:rsid w:val="003C6AE1"/>
    <w:rsid w:val="003C6CF2"/>
    <w:rsid w:val="003C79AB"/>
    <w:rsid w:val="003D45AA"/>
    <w:rsid w:val="003E701D"/>
    <w:rsid w:val="003F3D84"/>
    <w:rsid w:val="003F59A3"/>
    <w:rsid w:val="0040086B"/>
    <w:rsid w:val="00403B25"/>
    <w:rsid w:val="00410CA2"/>
    <w:rsid w:val="0041349E"/>
    <w:rsid w:val="004163C7"/>
    <w:rsid w:val="00416991"/>
    <w:rsid w:val="00417C6E"/>
    <w:rsid w:val="00423364"/>
    <w:rsid w:val="0042685C"/>
    <w:rsid w:val="00431C2C"/>
    <w:rsid w:val="0043422A"/>
    <w:rsid w:val="0043551C"/>
    <w:rsid w:val="004478CE"/>
    <w:rsid w:val="004504CF"/>
    <w:rsid w:val="0045452C"/>
    <w:rsid w:val="004578E9"/>
    <w:rsid w:val="00465E83"/>
    <w:rsid w:val="004678EA"/>
    <w:rsid w:val="00474118"/>
    <w:rsid w:val="00481D03"/>
    <w:rsid w:val="004A4188"/>
    <w:rsid w:val="004A58B4"/>
    <w:rsid w:val="004A74AB"/>
    <w:rsid w:val="004B1CA7"/>
    <w:rsid w:val="004C328F"/>
    <w:rsid w:val="004C3D9C"/>
    <w:rsid w:val="004D00CA"/>
    <w:rsid w:val="004D1121"/>
    <w:rsid w:val="004E09BD"/>
    <w:rsid w:val="004E09BE"/>
    <w:rsid w:val="004F0C67"/>
    <w:rsid w:val="004F1FB7"/>
    <w:rsid w:val="004F2336"/>
    <w:rsid w:val="004F28ED"/>
    <w:rsid w:val="004F4BC7"/>
    <w:rsid w:val="00500114"/>
    <w:rsid w:val="00504D6A"/>
    <w:rsid w:val="00505420"/>
    <w:rsid w:val="00510635"/>
    <w:rsid w:val="00517D4D"/>
    <w:rsid w:val="00521CB7"/>
    <w:rsid w:val="0052355E"/>
    <w:rsid w:val="00544CEE"/>
    <w:rsid w:val="00546950"/>
    <w:rsid w:val="00552831"/>
    <w:rsid w:val="005648DE"/>
    <w:rsid w:val="005652BC"/>
    <w:rsid w:val="00567FDD"/>
    <w:rsid w:val="005820EA"/>
    <w:rsid w:val="00583D06"/>
    <w:rsid w:val="005842DE"/>
    <w:rsid w:val="00592F45"/>
    <w:rsid w:val="0059421F"/>
    <w:rsid w:val="005956B5"/>
    <w:rsid w:val="005A1CD3"/>
    <w:rsid w:val="005B6E52"/>
    <w:rsid w:val="005C1F1A"/>
    <w:rsid w:val="005D09C2"/>
    <w:rsid w:val="005D2251"/>
    <w:rsid w:val="005D2342"/>
    <w:rsid w:val="005E003D"/>
    <w:rsid w:val="005E257B"/>
    <w:rsid w:val="005E37B4"/>
    <w:rsid w:val="005F5E48"/>
    <w:rsid w:val="00601D8D"/>
    <w:rsid w:val="006028CE"/>
    <w:rsid w:val="00602E7F"/>
    <w:rsid w:val="0060551C"/>
    <w:rsid w:val="006211F0"/>
    <w:rsid w:val="00626221"/>
    <w:rsid w:val="00641B83"/>
    <w:rsid w:val="00641CEB"/>
    <w:rsid w:val="00647159"/>
    <w:rsid w:val="00650B8F"/>
    <w:rsid w:val="00673E5A"/>
    <w:rsid w:val="00677110"/>
    <w:rsid w:val="006860CB"/>
    <w:rsid w:val="0069006E"/>
    <w:rsid w:val="006948DE"/>
    <w:rsid w:val="00695D7E"/>
    <w:rsid w:val="006A0E93"/>
    <w:rsid w:val="006A4FC7"/>
    <w:rsid w:val="006B16E5"/>
    <w:rsid w:val="006B47B9"/>
    <w:rsid w:val="006B4B06"/>
    <w:rsid w:val="006C36A0"/>
    <w:rsid w:val="006C61AE"/>
    <w:rsid w:val="006D2EF4"/>
    <w:rsid w:val="006D5CB6"/>
    <w:rsid w:val="006E0F81"/>
    <w:rsid w:val="006F0CC3"/>
    <w:rsid w:val="006F1FC1"/>
    <w:rsid w:val="006F2D27"/>
    <w:rsid w:val="006F3716"/>
    <w:rsid w:val="006F4C84"/>
    <w:rsid w:val="00710E43"/>
    <w:rsid w:val="00721203"/>
    <w:rsid w:val="007223F9"/>
    <w:rsid w:val="00724646"/>
    <w:rsid w:val="0072515E"/>
    <w:rsid w:val="007266B1"/>
    <w:rsid w:val="00744950"/>
    <w:rsid w:val="00745672"/>
    <w:rsid w:val="00745ED8"/>
    <w:rsid w:val="007464BC"/>
    <w:rsid w:val="00747A8C"/>
    <w:rsid w:val="00747E33"/>
    <w:rsid w:val="00756DD3"/>
    <w:rsid w:val="00767373"/>
    <w:rsid w:val="00775608"/>
    <w:rsid w:val="0078522F"/>
    <w:rsid w:val="007907C5"/>
    <w:rsid w:val="007925C9"/>
    <w:rsid w:val="007A0D61"/>
    <w:rsid w:val="007A270F"/>
    <w:rsid w:val="007A3B60"/>
    <w:rsid w:val="007B0E54"/>
    <w:rsid w:val="007B355F"/>
    <w:rsid w:val="007B4C20"/>
    <w:rsid w:val="007C020F"/>
    <w:rsid w:val="007C4D4D"/>
    <w:rsid w:val="007C62AC"/>
    <w:rsid w:val="007E1C7F"/>
    <w:rsid w:val="007E3A20"/>
    <w:rsid w:val="007F2817"/>
    <w:rsid w:val="007F2C7A"/>
    <w:rsid w:val="007F58E2"/>
    <w:rsid w:val="00805360"/>
    <w:rsid w:val="008101C1"/>
    <w:rsid w:val="0081073F"/>
    <w:rsid w:val="0081104A"/>
    <w:rsid w:val="00811492"/>
    <w:rsid w:val="008141CB"/>
    <w:rsid w:val="00814A20"/>
    <w:rsid w:val="00815949"/>
    <w:rsid w:val="00824B51"/>
    <w:rsid w:val="00826BFE"/>
    <w:rsid w:val="00830CC9"/>
    <w:rsid w:val="00855E7F"/>
    <w:rsid w:val="00856FE5"/>
    <w:rsid w:val="00857D45"/>
    <w:rsid w:val="00877AAC"/>
    <w:rsid w:val="0088205C"/>
    <w:rsid w:val="00883618"/>
    <w:rsid w:val="00883E3B"/>
    <w:rsid w:val="008911BB"/>
    <w:rsid w:val="00894213"/>
    <w:rsid w:val="00896F51"/>
    <w:rsid w:val="008979A0"/>
    <w:rsid w:val="008B3046"/>
    <w:rsid w:val="008B3B70"/>
    <w:rsid w:val="008B473B"/>
    <w:rsid w:val="008B5370"/>
    <w:rsid w:val="008C0814"/>
    <w:rsid w:val="008C2170"/>
    <w:rsid w:val="008D392B"/>
    <w:rsid w:val="008F1EAE"/>
    <w:rsid w:val="008F453B"/>
    <w:rsid w:val="008F4D1A"/>
    <w:rsid w:val="0090699B"/>
    <w:rsid w:val="00910607"/>
    <w:rsid w:val="009125CE"/>
    <w:rsid w:val="00913518"/>
    <w:rsid w:val="0091452B"/>
    <w:rsid w:val="00920669"/>
    <w:rsid w:val="00920DA3"/>
    <w:rsid w:val="00931E94"/>
    <w:rsid w:val="00942BED"/>
    <w:rsid w:val="00952AB3"/>
    <w:rsid w:val="00952FDA"/>
    <w:rsid w:val="00963E57"/>
    <w:rsid w:val="009652B5"/>
    <w:rsid w:val="0096556D"/>
    <w:rsid w:val="0096578C"/>
    <w:rsid w:val="00965C10"/>
    <w:rsid w:val="00972097"/>
    <w:rsid w:val="00972DB5"/>
    <w:rsid w:val="0097423E"/>
    <w:rsid w:val="009760FB"/>
    <w:rsid w:val="009776A8"/>
    <w:rsid w:val="00981CE9"/>
    <w:rsid w:val="00987817"/>
    <w:rsid w:val="00987BB4"/>
    <w:rsid w:val="009912D9"/>
    <w:rsid w:val="00996C0D"/>
    <w:rsid w:val="00996DDF"/>
    <w:rsid w:val="009979DA"/>
    <w:rsid w:val="009A4ED3"/>
    <w:rsid w:val="009B6888"/>
    <w:rsid w:val="009B72A6"/>
    <w:rsid w:val="009C0161"/>
    <w:rsid w:val="009C4CAC"/>
    <w:rsid w:val="009D108D"/>
    <w:rsid w:val="009E1436"/>
    <w:rsid w:val="009E50A2"/>
    <w:rsid w:val="009E5668"/>
    <w:rsid w:val="009F0AFA"/>
    <w:rsid w:val="009F0C45"/>
    <w:rsid w:val="009F7F00"/>
    <w:rsid w:val="00A01E14"/>
    <w:rsid w:val="00A03D3B"/>
    <w:rsid w:val="00A04021"/>
    <w:rsid w:val="00A1129B"/>
    <w:rsid w:val="00A13991"/>
    <w:rsid w:val="00A15F84"/>
    <w:rsid w:val="00A21AA2"/>
    <w:rsid w:val="00A21D45"/>
    <w:rsid w:val="00A23AC4"/>
    <w:rsid w:val="00A25597"/>
    <w:rsid w:val="00A4020F"/>
    <w:rsid w:val="00A46932"/>
    <w:rsid w:val="00A5276B"/>
    <w:rsid w:val="00A6219F"/>
    <w:rsid w:val="00A64708"/>
    <w:rsid w:val="00A654B3"/>
    <w:rsid w:val="00A677A8"/>
    <w:rsid w:val="00A751BC"/>
    <w:rsid w:val="00A761C0"/>
    <w:rsid w:val="00A77E0E"/>
    <w:rsid w:val="00A837C8"/>
    <w:rsid w:val="00A83F65"/>
    <w:rsid w:val="00A850F4"/>
    <w:rsid w:val="00A91EED"/>
    <w:rsid w:val="00A939BE"/>
    <w:rsid w:val="00AA090F"/>
    <w:rsid w:val="00AA1980"/>
    <w:rsid w:val="00AA2555"/>
    <w:rsid w:val="00AA6F45"/>
    <w:rsid w:val="00AA79E9"/>
    <w:rsid w:val="00AB0A70"/>
    <w:rsid w:val="00AB41FD"/>
    <w:rsid w:val="00AD2CDB"/>
    <w:rsid w:val="00AE2935"/>
    <w:rsid w:val="00AE43BE"/>
    <w:rsid w:val="00AF15AF"/>
    <w:rsid w:val="00AF5A5E"/>
    <w:rsid w:val="00B0094A"/>
    <w:rsid w:val="00B010FC"/>
    <w:rsid w:val="00B07512"/>
    <w:rsid w:val="00B11AE3"/>
    <w:rsid w:val="00B143FE"/>
    <w:rsid w:val="00B300D6"/>
    <w:rsid w:val="00B32787"/>
    <w:rsid w:val="00B37019"/>
    <w:rsid w:val="00B5209D"/>
    <w:rsid w:val="00B529F0"/>
    <w:rsid w:val="00B6117E"/>
    <w:rsid w:val="00B62B5F"/>
    <w:rsid w:val="00B62D4D"/>
    <w:rsid w:val="00B63B0F"/>
    <w:rsid w:val="00B63E43"/>
    <w:rsid w:val="00B70BC0"/>
    <w:rsid w:val="00B71E6F"/>
    <w:rsid w:val="00B720B5"/>
    <w:rsid w:val="00B7678A"/>
    <w:rsid w:val="00B802AE"/>
    <w:rsid w:val="00B93B07"/>
    <w:rsid w:val="00B96D1A"/>
    <w:rsid w:val="00BA1234"/>
    <w:rsid w:val="00BA4DA8"/>
    <w:rsid w:val="00BB1338"/>
    <w:rsid w:val="00BB273A"/>
    <w:rsid w:val="00BB57F2"/>
    <w:rsid w:val="00BC094B"/>
    <w:rsid w:val="00BC0FA0"/>
    <w:rsid w:val="00BC1447"/>
    <w:rsid w:val="00BC2B70"/>
    <w:rsid w:val="00BC5397"/>
    <w:rsid w:val="00BC6028"/>
    <w:rsid w:val="00BC6F78"/>
    <w:rsid w:val="00BD2643"/>
    <w:rsid w:val="00BD7316"/>
    <w:rsid w:val="00BE17E5"/>
    <w:rsid w:val="00BE434D"/>
    <w:rsid w:val="00BE4799"/>
    <w:rsid w:val="00BE53BA"/>
    <w:rsid w:val="00BE5544"/>
    <w:rsid w:val="00C02639"/>
    <w:rsid w:val="00C05418"/>
    <w:rsid w:val="00C1037B"/>
    <w:rsid w:val="00C167FF"/>
    <w:rsid w:val="00C20B6D"/>
    <w:rsid w:val="00C230A8"/>
    <w:rsid w:val="00C32FCC"/>
    <w:rsid w:val="00C41D9C"/>
    <w:rsid w:val="00C4370D"/>
    <w:rsid w:val="00C47B4C"/>
    <w:rsid w:val="00C54D7F"/>
    <w:rsid w:val="00C61C41"/>
    <w:rsid w:val="00C63DE8"/>
    <w:rsid w:val="00C64F8B"/>
    <w:rsid w:val="00C67161"/>
    <w:rsid w:val="00C72744"/>
    <w:rsid w:val="00C73631"/>
    <w:rsid w:val="00C7730B"/>
    <w:rsid w:val="00C8064F"/>
    <w:rsid w:val="00C81374"/>
    <w:rsid w:val="00C90820"/>
    <w:rsid w:val="00C944E2"/>
    <w:rsid w:val="00C97838"/>
    <w:rsid w:val="00C97E07"/>
    <w:rsid w:val="00CA1F48"/>
    <w:rsid w:val="00CA4A6C"/>
    <w:rsid w:val="00CA4B77"/>
    <w:rsid w:val="00CA4F9F"/>
    <w:rsid w:val="00CB0AC4"/>
    <w:rsid w:val="00CB14DE"/>
    <w:rsid w:val="00CB40E1"/>
    <w:rsid w:val="00CC1EA7"/>
    <w:rsid w:val="00CD39BE"/>
    <w:rsid w:val="00CD5375"/>
    <w:rsid w:val="00CD7008"/>
    <w:rsid w:val="00CE53FF"/>
    <w:rsid w:val="00CE6634"/>
    <w:rsid w:val="00CF73F3"/>
    <w:rsid w:val="00D05B4F"/>
    <w:rsid w:val="00D22171"/>
    <w:rsid w:val="00D22371"/>
    <w:rsid w:val="00D3234E"/>
    <w:rsid w:val="00D33854"/>
    <w:rsid w:val="00D405B9"/>
    <w:rsid w:val="00D43F31"/>
    <w:rsid w:val="00D46C64"/>
    <w:rsid w:val="00D51CE9"/>
    <w:rsid w:val="00D52480"/>
    <w:rsid w:val="00D561AC"/>
    <w:rsid w:val="00D62036"/>
    <w:rsid w:val="00D65A05"/>
    <w:rsid w:val="00D67294"/>
    <w:rsid w:val="00D75431"/>
    <w:rsid w:val="00D82161"/>
    <w:rsid w:val="00D87E82"/>
    <w:rsid w:val="00D9012F"/>
    <w:rsid w:val="00D91F0F"/>
    <w:rsid w:val="00D9265C"/>
    <w:rsid w:val="00D93478"/>
    <w:rsid w:val="00D9789B"/>
    <w:rsid w:val="00DA089C"/>
    <w:rsid w:val="00DA6F8A"/>
    <w:rsid w:val="00DB73DE"/>
    <w:rsid w:val="00DC2A37"/>
    <w:rsid w:val="00DC5129"/>
    <w:rsid w:val="00DD0922"/>
    <w:rsid w:val="00DD3BE8"/>
    <w:rsid w:val="00DD4485"/>
    <w:rsid w:val="00DD4F47"/>
    <w:rsid w:val="00DD6B19"/>
    <w:rsid w:val="00DE0608"/>
    <w:rsid w:val="00DE0878"/>
    <w:rsid w:val="00DF2614"/>
    <w:rsid w:val="00E031B9"/>
    <w:rsid w:val="00E057A6"/>
    <w:rsid w:val="00E064B1"/>
    <w:rsid w:val="00E07783"/>
    <w:rsid w:val="00E1162E"/>
    <w:rsid w:val="00E120B0"/>
    <w:rsid w:val="00E13BE9"/>
    <w:rsid w:val="00E1525C"/>
    <w:rsid w:val="00E16C8B"/>
    <w:rsid w:val="00E17C65"/>
    <w:rsid w:val="00E2061C"/>
    <w:rsid w:val="00E20E8A"/>
    <w:rsid w:val="00E264BF"/>
    <w:rsid w:val="00E404FC"/>
    <w:rsid w:val="00E433A9"/>
    <w:rsid w:val="00E50355"/>
    <w:rsid w:val="00E51196"/>
    <w:rsid w:val="00E62AEC"/>
    <w:rsid w:val="00E659F9"/>
    <w:rsid w:val="00E6682B"/>
    <w:rsid w:val="00E7127C"/>
    <w:rsid w:val="00E71C24"/>
    <w:rsid w:val="00E72A20"/>
    <w:rsid w:val="00E75E9F"/>
    <w:rsid w:val="00E80908"/>
    <w:rsid w:val="00E8110D"/>
    <w:rsid w:val="00E8426B"/>
    <w:rsid w:val="00E90D78"/>
    <w:rsid w:val="00E93625"/>
    <w:rsid w:val="00E95823"/>
    <w:rsid w:val="00EA08B9"/>
    <w:rsid w:val="00EA2A7B"/>
    <w:rsid w:val="00EA66EE"/>
    <w:rsid w:val="00EA7803"/>
    <w:rsid w:val="00EB2875"/>
    <w:rsid w:val="00EB3CC8"/>
    <w:rsid w:val="00EB44F9"/>
    <w:rsid w:val="00EB55D0"/>
    <w:rsid w:val="00EB777B"/>
    <w:rsid w:val="00EC04E4"/>
    <w:rsid w:val="00EC43EC"/>
    <w:rsid w:val="00ED0F3A"/>
    <w:rsid w:val="00ED463F"/>
    <w:rsid w:val="00ED4663"/>
    <w:rsid w:val="00ED7248"/>
    <w:rsid w:val="00ED794D"/>
    <w:rsid w:val="00EE37F2"/>
    <w:rsid w:val="00EE6D78"/>
    <w:rsid w:val="00EF0766"/>
    <w:rsid w:val="00EF7414"/>
    <w:rsid w:val="00EF76FE"/>
    <w:rsid w:val="00F07CD4"/>
    <w:rsid w:val="00F1042D"/>
    <w:rsid w:val="00F13443"/>
    <w:rsid w:val="00F23D69"/>
    <w:rsid w:val="00F27E2E"/>
    <w:rsid w:val="00F30729"/>
    <w:rsid w:val="00F362EE"/>
    <w:rsid w:val="00F453B4"/>
    <w:rsid w:val="00F45A82"/>
    <w:rsid w:val="00F4745C"/>
    <w:rsid w:val="00F52AE0"/>
    <w:rsid w:val="00F546CE"/>
    <w:rsid w:val="00F5592E"/>
    <w:rsid w:val="00F5638C"/>
    <w:rsid w:val="00F61198"/>
    <w:rsid w:val="00F640B9"/>
    <w:rsid w:val="00F745B7"/>
    <w:rsid w:val="00F7747C"/>
    <w:rsid w:val="00F808EF"/>
    <w:rsid w:val="00F8296B"/>
    <w:rsid w:val="00F925D0"/>
    <w:rsid w:val="00F92692"/>
    <w:rsid w:val="00F94835"/>
    <w:rsid w:val="00F97E6F"/>
    <w:rsid w:val="00FA0549"/>
    <w:rsid w:val="00FA56BB"/>
    <w:rsid w:val="00FA7AC6"/>
    <w:rsid w:val="00FB4201"/>
    <w:rsid w:val="00FB6F8E"/>
    <w:rsid w:val="00FB7B9E"/>
    <w:rsid w:val="00FC4AD3"/>
    <w:rsid w:val="00FD5073"/>
    <w:rsid w:val="00FE140F"/>
    <w:rsid w:val="00FF4A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07745C2-C459-0B40-875B-6D87DAFFA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DE8"/>
  </w:style>
  <w:style w:type="paragraph" w:styleId="Heading1">
    <w:name w:val="heading 1"/>
    <w:basedOn w:val="Normal"/>
    <w:next w:val="Normal"/>
    <w:link w:val="Heading1Char"/>
    <w:uiPriority w:val="9"/>
    <w:qFormat/>
    <w:rsid w:val="00D82161"/>
    <w:pPr>
      <w:keepNext/>
      <w:keepLines/>
      <w:spacing w:before="480" w:after="0"/>
      <w:jc w:val="center"/>
      <w:outlineLvl w:val="0"/>
    </w:pPr>
    <w:rPr>
      <w:rFonts w:asciiTheme="majorHAnsi" w:eastAsiaTheme="majorEastAsia" w:hAnsiTheme="majorHAnsi" w:cs="Sakkal Majalla"/>
      <w:b/>
      <w:bCs/>
      <w:color w:val="000000" w:themeColor="text1"/>
      <w:sz w:val="28"/>
      <w:szCs w:val="44"/>
    </w:rPr>
  </w:style>
  <w:style w:type="paragraph" w:styleId="Heading2">
    <w:name w:val="heading 2"/>
    <w:basedOn w:val="Normal"/>
    <w:next w:val="Normal"/>
    <w:link w:val="Heading2Char"/>
    <w:uiPriority w:val="9"/>
    <w:unhideWhenUsed/>
    <w:qFormat/>
    <w:rsid w:val="00D82161"/>
    <w:pPr>
      <w:keepNext/>
      <w:keepLines/>
      <w:spacing w:before="200" w:after="0"/>
      <w:outlineLvl w:val="1"/>
    </w:pPr>
    <w:rPr>
      <w:rFonts w:asciiTheme="majorHAnsi" w:eastAsiaTheme="majorEastAsia" w:hAnsiTheme="majorHAnsi" w:cs="Sakkal Majalla"/>
      <w:b/>
      <w:bCs/>
      <w:color w:val="000000" w:themeColor="text1"/>
      <w:sz w:val="26"/>
      <w:szCs w:val="36"/>
      <w:u w:val="single"/>
    </w:rPr>
  </w:style>
  <w:style w:type="paragraph" w:styleId="Heading3">
    <w:name w:val="heading 3"/>
    <w:basedOn w:val="Normal"/>
    <w:next w:val="Normal"/>
    <w:link w:val="Heading3Char"/>
    <w:uiPriority w:val="9"/>
    <w:unhideWhenUsed/>
    <w:qFormat/>
    <w:rsid w:val="007464BC"/>
    <w:pPr>
      <w:keepNext/>
      <w:keepLines/>
      <w:spacing w:before="200" w:after="0"/>
      <w:outlineLvl w:val="2"/>
    </w:pPr>
    <w:rPr>
      <w:rFonts w:asciiTheme="majorHAnsi" w:eastAsiaTheme="majorEastAsia" w:hAnsiTheme="majorHAnsi" w:cs="Sakkal Majalla"/>
      <w:b/>
      <w:bCs/>
      <w:color w:val="0D0D0D" w:themeColor="text1" w:themeTint="F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161"/>
    <w:rPr>
      <w:rFonts w:asciiTheme="majorHAnsi" w:eastAsiaTheme="majorEastAsia" w:hAnsiTheme="majorHAnsi" w:cs="Sakkal Majalla"/>
      <w:b/>
      <w:bCs/>
      <w:color w:val="000000" w:themeColor="text1"/>
      <w:sz w:val="28"/>
      <w:szCs w:val="44"/>
    </w:rPr>
  </w:style>
  <w:style w:type="character" w:customStyle="1" w:styleId="Heading2Char">
    <w:name w:val="Heading 2 Char"/>
    <w:basedOn w:val="DefaultParagraphFont"/>
    <w:link w:val="Heading2"/>
    <w:uiPriority w:val="9"/>
    <w:rsid w:val="00D82161"/>
    <w:rPr>
      <w:rFonts w:asciiTheme="majorHAnsi" w:eastAsiaTheme="majorEastAsia" w:hAnsiTheme="majorHAnsi" w:cs="Sakkal Majalla"/>
      <w:b/>
      <w:bCs/>
      <w:color w:val="000000" w:themeColor="text1"/>
      <w:sz w:val="26"/>
      <w:szCs w:val="36"/>
      <w:u w:val="single"/>
    </w:rPr>
  </w:style>
  <w:style w:type="character" w:customStyle="1" w:styleId="Heading3Char">
    <w:name w:val="Heading 3 Char"/>
    <w:basedOn w:val="DefaultParagraphFont"/>
    <w:link w:val="Heading3"/>
    <w:uiPriority w:val="9"/>
    <w:rsid w:val="007464BC"/>
    <w:rPr>
      <w:rFonts w:asciiTheme="majorHAnsi" w:eastAsiaTheme="majorEastAsia" w:hAnsiTheme="majorHAnsi" w:cs="Sakkal Majalla"/>
      <w:b/>
      <w:bCs/>
      <w:color w:val="0D0D0D" w:themeColor="text1" w:themeTint="F2"/>
      <w:szCs w:val="28"/>
    </w:rPr>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B4C20"/>
    <w:pPr>
      <w:ind w:left="720"/>
      <w:contextualSpacing/>
    </w:pPr>
  </w:style>
  <w:style w:type="paragraph" w:styleId="TOCHeading">
    <w:name w:val="TOC Heading"/>
    <w:basedOn w:val="Heading1"/>
    <w:next w:val="Normal"/>
    <w:uiPriority w:val="39"/>
    <w:unhideWhenUsed/>
    <w:qFormat/>
    <w:rsid w:val="000A67A2"/>
    <w:pPr>
      <w:bidi w:val="0"/>
      <w:spacing w:line="276" w:lineRule="auto"/>
      <w:jc w:val="left"/>
      <w:outlineLvl w:val="9"/>
    </w:pPr>
    <w:rPr>
      <w:rFonts w:cstheme="majorBidi"/>
      <w:color w:val="2F5496" w:themeColor="accent1" w:themeShade="BF"/>
      <w:kern w:val="0"/>
      <w:szCs w:val="28"/>
      <w:lang w:eastAsia="ja-JP"/>
      <w14:ligatures w14:val="none"/>
    </w:rPr>
  </w:style>
  <w:style w:type="paragraph" w:styleId="TOC1">
    <w:name w:val="toc 1"/>
    <w:basedOn w:val="Normal"/>
    <w:next w:val="Normal"/>
    <w:autoRedefine/>
    <w:uiPriority w:val="39"/>
    <w:unhideWhenUsed/>
    <w:rsid w:val="00857D45"/>
    <w:pPr>
      <w:tabs>
        <w:tab w:val="right" w:leader="dot" w:pos="8822"/>
      </w:tabs>
      <w:spacing w:after="100" w:line="480" w:lineRule="auto"/>
      <w:jc w:val="center"/>
    </w:pPr>
  </w:style>
  <w:style w:type="paragraph" w:styleId="TOC2">
    <w:name w:val="toc 2"/>
    <w:basedOn w:val="Normal"/>
    <w:next w:val="Normal"/>
    <w:autoRedefine/>
    <w:uiPriority w:val="39"/>
    <w:unhideWhenUsed/>
    <w:rsid w:val="000A67A2"/>
    <w:pPr>
      <w:spacing w:after="100"/>
      <w:ind w:left="220"/>
    </w:pPr>
  </w:style>
  <w:style w:type="character" w:styleId="Hyperlink">
    <w:name w:val="Hyperlink"/>
    <w:basedOn w:val="DefaultParagraphFont"/>
    <w:uiPriority w:val="99"/>
    <w:unhideWhenUsed/>
    <w:rsid w:val="000A67A2"/>
    <w:rPr>
      <w:color w:val="0563C1" w:themeColor="hyperlink"/>
      <w:u w:val="single"/>
    </w:rPr>
  </w:style>
  <w:style w:type="paragraph" w:styleId="BalloonText">
    <w:name w:val="Balloon Text"/>
    <w:basedOn w:val="Normal"/>
    <w:link w:val="BalloonTextChar"/>
    <w:uiPriority w:val="99"/>
    <w:semiHidden/>
    <w:unhideWhenUsed/>
    <w:rsid w:val="000A67A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7A2"/>
    <w:rPr>
      <w:rFonts w:ascii="Tahoma" w:hAnsi="Tahoma" w:cs="Tahoma"/>
      <w:sz w:val="16"/>
      <w:szCs w:val="16"/>
    </w:rPr>
  </w:style>
  <w:style w:type="table" w:styleId="TableGrid">
    <w:name w:val="Table Grid"/>
    <w:basedOn w:val="TableNormal"/>
    <w:rsid w:val="00B010F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57D4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451612">
      <w:bodyDiv w:val="1"/>
      <w:marLeft w:val="0"/>
      <w:marRight w:val="0"/>
      <w:marTop w:val="0"/>
      <w:marBottom w:val="0"/>
      <w:divBdr>
        <w:top w:val="none" w:sz="0" w:space="0" w:color="auto"/>
        <w:left w:val="none" w:sz="0" w:space="0" w:color="auto"/>
        <w:bottom w:val="none" w:sz="0" w:space="0" w:color="auto"/>
        <w:right w:val="none" w:sz="0" w:space="0" w:color="auto"/>
      </w:divBdr>
    </w:div>
    <w:div w:id="249121475">
      <w:bodyDiv w:val="1"/>
      <w:marLeft w:val="0"/>
      <w:marRight w:val="0"/>
      <w:marTop w:val="0"/>
      <w:marBottom w:val="0"/>
      <w:divBdr>
        <w:top w:val="none" w:sz="0" w:space="0" w:color="auto"/>
        <w:left w:val="none" w:sz="0" w:space="0" w:color="auto"/>
        <w:bottom w:val="none" w:sz="0" w:space="0" w:color="auto"/>
        <w:right w:val="none" w:sz="0" w:space="0" w:color="auto"/>
      </w:divBdr>
    </w:div>
    <w:div w:id="406001445">
      <w:bodyDiv w:val="1"/>
      <w:marLeft w:val="0"/>
      <w:marRight w:val="0"/>
      <w:marTop w:val="0"/>
      <w:marBottom w:val="0"/>
      <w:divBdr>
        <w:top w:val="none" w:sz="0" w:space="0" w:color="auto"/>
        <w:left w:val="none" w:sz="0" w:space="0" w:color="auto"/>
        <w:bottom w:val="none" w:sz="0" w:space="0" w:color="auto"/>
        <w:right w:val="none" w:sz="0" w:space="0" w:color="auto"/>
      </w:divBdr>
    </w:div>
    <w:div w:id="503933249">
      <w:bodyDiv w:val="1"/>
      <w:marLeft w:val="0"/>
      <w:marRight w:val="0"/>
      <w:marTop w:val="0"/>
      <w:marBottom w:val="0"/>
      <w:divBdr>
        <w:top w:val="none" w:sz="0" w:space="0" w:color="auto"/>
        <w:left w:val="none" w:sz="0" w:space="0" w:color="auto"/>
        <w:bottom w:val="none" w:sz="0" w:space="0" w:color="auto"/>
        <w:right w:val="none" w:sz="0" w:space="0" w:color="auto"/>
      </w:divBdr>
    </w:div>
    <w:div w:id="921916076">
      <w:bodyDiv w:val="1"/>
      <w:marLeft w:val="0"/>
      <w:marRight w:val="0"/>
      <w:marTop w:val="0"/>
      <w:marBottom w:val="0"/>
      <w:divBdr>
        <w:top w:val="none" w:sz="0" w:space="0" w:color="auto"/>
        <w:left w:val="none" w:sz="0" w:space="0" w:color="auto"/>
        <w:bottom w:val="none" w:sz="0" w:space="0" w:color="auto"/>
        <w:right w:val="none" w:sz="0" w:space="0" w:color="auto"/>
      </w:divBdr>
    </w:div>
    <w:div w:id="1059128280">
      <w:bodyDiv w:val="1"/>
      <w:marLeft w:val="0"/>
      <w:marRight w:val="0"/>
      <w:marTop w:val="0"/>
      <w:marBottom w:val="0"/>
      <w:divBdr>
        <w:top w:val="none" w:sz="0" w:space="0" w:color="auto"/>
        <w:left w:val="none" w:sz="0" w:space="0" w:color="auto"/>
        <w:bottom w:val="none" w:sz="0" w:space="0" w:color="auto"/>
        <w:right w:val="none" w:sz="0" w:space="0" w:color="auto"/>
      </w:divBdr>
    </w:div>
    <w:div w:id="1248540108">
      <w:bodyDiv w:val="1"/>
      <w:marLeft w:val="0"/>
      <w:marRight w:val="0"/>
      <w:marTop w:val="0"/>
      <w:marBottom w:val="0"/>
      <w:divBdr>
        <w:top w:val="none" w:sz="0" w:space="0" w:color="auto"/>
        <w:left w:val="none" w:sz="0" w:space="0" w:color="auto"/>
        <w:bottom w:val="none" w:sz="0" w:space="0" w:color="auto"/>
        <w:right w:val="none" w:sz="0" w:space="0" w:color="auto"/>
      </w:divBdr>
    </w:div>
    <w:div w:id="19902827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1CF00-35DF-4B4F-B96A-CDB889A5D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2427</TotalTime>
  <Pages>46</Pages>
  <Words>9475</Words>
  <Characters>53345</Characters>
  <Application>Microsoft Office Word</Application>
  <DocSecurity>0</DocSecurity>
  <Lines>1212</Lines>
  <Paragraphs>609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Asayel .M</cp:lastModifiedBy>
  <cp:revision>532</cp:revision>
  <dcterms:created xsi:type="dcterms:W3CDTF">2024-08-13T22:26:00Z</dcterms:created>
  <dcterms:modified xsi:type="dcterms:W3CDTF">2024-08-15T18:34:00Z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