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9990E0" w14:textId="77777777" w:rsidR="00EB37B1" w:rsidRDefault="00EB37B1">
      <w:pPr>
        <w:bidi/>
        <w:spacing w:line="360" w:lineRule="auto"/>
        <w:jc w:val="center"/>
        <w:rPr>
          <w:rFonts w:ascii="Simplified Arabic" w:eastAsia="Simplified Arabic" w:hAnsi="Simplified Arabic" w:cs="Simplified Arabic"/>
          <w:sz w:val="36"/>
          <w:szCs w:val="36"/>
          <w:rtl/>
          <w:lang w:val="en-US"/>
        </w:rPr>
      </w:pPr>
    </w:p>
    <w:p w14:paraId="604312C5" w14:textId="6FACD075" w:rsidR="00010521" w:rsidRPr="00EB37B1" w:rsidRDefault="00EB37B1" w:rsidP="00EB37B1">
      <w:pPr>
        <w:bidi/>
        <w:spacing w:line="360" w:lineRule="auto"/>
        <w:jc w:val="center"/>
        <w:rPr>
          <w:rFonts w:ascii="Simplified Arabic" w:eastAsia="Simplified Arabic" w:hAnsi="Simplified Arabic" w:cs="Simplified Arabic"/>
          <w:b/>
          <w:bCs/>
          <w:sz w:val="36"/>
          <w:szCs w:val="36"/>
          <w:rtl/>
          <w:lang w:val="en-US"/>
        </w:rPr>
      </w:pPr>
      <w:r>
        <w:rPr>
          <w:rFonts w:ascii="Simplified Arabic" w:eastAsia="Simplified Arabic" w:hAnsi="Simplified Arabic" w:cs="Simplified Arabic" w:hint="cs"/>
          <w:b/>
          <w:bCs/>
          <w:sz w:val="36"/>
          <w:szCs w:val="36"/>
          <w:rtl/>
          <w:lang w:val="en-US"/>
        </w:rPr>
        <w:t>الموضوع</w:t>
      </w:r>
    </w:p>
    <w:p w14:paraId="7D442474" w14:textId="367276C4" w:rsidR="008C17F0" w:rsidRPr="00717B9D" w:rsidRDefault="002F0F38" w:rsidP="00010521">
      <w:pPr>
        <w:bidi/>
        <w:spacing w:line="360" w:lineRule="auto"/>
        <w:jc w:val="center"/>
        <w:rPr>
          <w:rFonts w:ascii="Simplified Arabic" w:eastAsia="Simplified Arabic" w:hAnsi="Simplified Arabic" w:cs="Simplified Arabic"/>
          <w:b/>
          <w:bCs/>
          <w:sz w:val="36"/>
          <w:szCs w:val="36"/>
          <w:highlight w:val="yellow"/>
          <w:rtl/>
          <w:lang w:bidi="ar"/>
        </w:rPr>
      </w:pPr>
      <w:r w:rsidRPr="00717B9D">
        <w:rPr>
          <w:rFonts w:ascii="Simplified Arabic" w:eastAsia="Simplified Arabic" w:hAnsi="Simplified Arabic" w:cs="Simplified Arabic"/>
          <w:b/>
          <w:bCs/>
          <w:sz w:val="36"/>
          <w:szCs w:val="36"/>
          <w:highlight w:val="yellow"/>
          <w:rtl/>
          <w:lang w:bidi="ar"/>
        </w:rPr>
        <w:t>أثر إدارة الحشود على رضا الزوار للفعاليات في المملكة العربية السعودية</w:t>
      </w:r>
    </w:p>
    <w:p w14:paraId="3A3762B6" w14:textId="77777777" w:rsidR="008C17F0" w:rsidRPr="00BC3B28" w:rsidRDefault="002F0F38">
      <w:pPr>
        <w:bidi/>
        <w:spacing w:line="360" w:lineRule="auto"/>
        <w:jc w:val="center"/>
        <w:rPr>
          <w:rFonts w:ascii="Simplified Arabic" w:eastAsia="Simplified Arabic" w:hAnsi="Simplified Arabic" w:cs="Simplified Arabic"/>
          <w:b/>
          <w:bCs/>
          <w:sz w:val="28"/>
          <w:szCs w:val="28"/>
          <w:rtl/>
          <w:lang w:bidi="ar"/>
        </w:rPr>
      </w:pPr>
      <w:r w:rsidRPr="00BC3B28">
        <w:rPr>
          <w:rFonts w:ascii="Simplified Arabic" w:eastAsia="Simplified Arabic" w:hAnsi="Simplified Arabic" w:cs="Simplified Arabic"/>
          <w:b/>
          <w:bCs/>
          <w:sz w:val="28"/>
          <w:szCs w:val="28"/>
          <w:rtl/>
          <w:lang w:bidi="ar"/>
        </w:rPr>
        <w:t xml:space="preserve">دراسة ميدانية </w:t>
      </w:r>
    </w:p>
    <w:p w14:paraId="79D2C198" w14:textId="77777777" w:rsidR="008C17F0" w:rsidRPr="00BC3B28" w:rsidRDefault="002F0F38">
      <w:pPr>
        <w:bidi/>
        <w:spacing w:line="360" w:lineRule="auto"/>
        <w:jc w:val="center"/>
        <w:rPr>
          <w:sz w:val="28"/>
          <w:szCs w:val="28"/>
          <w:rtl/>
          <w:lang w:bidi="ar"/>
        </w:rPr>
      </w:pPr>
      <w:proofErr w:type="spellStart"/>
      <w:r w:rsidRPr="00BC3B28">
        <w:rPr>
          <w:sz w:val="28"/>
          <w:szCs w:val="28"/>
          <w:rtl/>
          <w:lang w:bidi="ar"/>
        </w:rPr>
        <w:t>The</w:t>
      </w:r>
      <w:proofErr w:type="spellEnd"/>
      <w:r w:rsidRPr="00BC3B28">
        <w:rPr>
          <w:sz w:val="28"/>
          <w:szCs w:val="28"/>
          <w:rtl/>
          <w:lang w:bidi="ar"/>
        </w:rPr>
        <w:t xml:space="preserve"> </w:t>
      </w:r>
      <w:proofErr w:type="spellStart"/>
      <w:r w:rsidRPr="00BC3B28">
        <w:rPr>
          <w:sz w:val="28"/>
          <w:szCs w:val="28"/>
          <w:rtl/>
          <w:lang w:bidi="ar"/>
        </w:rPr>
        <w:t>Impact</w:t>
      </w:r>
      <w:proofErr w:type="spellEnd"/>
      <w:r w:rsidRPr="00BC3B28">
        <w:rPr>
          <w:sz w:val="28"/>
          <w:szCs w:val="28"/>
          <w:rtl/>
          <w:lang w:bidi="ar"/>
        </w:rPr>
        <w:t xml:space="preserve"> </w:t>
      </w:r>
      <w:proofErr w:type="spellStart"/>
      <w:r w:rsidRPr="00BC3B28">
        <w:rPr>
          <w:sz w:val="28"/>
          <w:szCs w:val="28"/>
          <w:rtl/>
          <w:lang w:bidi="ar"/>
        </w:rPr>
        <w:t>of</w:t>
      </w:r>
      <w:proofErr w:type="spellEnd"/>
      <w:r w:rsidRPr="00BC3B28">
        <w:rPr>
          <w:sz w:val="28"/>
          <w:szCs w:val="28"/>
          <w:rtl/>
          <w:lang w:bidi="ar"/>
        </w:rPr>
        <w:t xml:space="preserve"> </w:t>
      </w:r>
      <w:proofErr w:type="spellStart"/>
      <w:r w:rsidRPr="00BC3B28">
        <w:rPr>
          <w:sz w:val="28"/>
          <w:szCs w:val="28"/>
          <w:rtl/>
          <w:lang w:bidi="ar"/>
        </w:rPr>
        <w:t>Crowd</w:t>
      </w:r>
      <w:proofErr w:type="spellEnd"/>
      <w:r w:rsidRPr="00BC3B28">
        <w:rPr>
          <w:sz w:val="28"/>
          <w:szCs w:val="28"/>
          <w:rtl/>
          <w:lang w:bidi="ar"/>
        </w:rPr>
        <w:t xml:space="preserve"> </w:t>
      </w:r>
      <w:proofErr w:type="spellStart"/>
      <w:r w:rsidRPr="00BC3B28">
        <w:rPr>
          <w:sz w:val="28"/>
          <w:szCs w:val="28"/>
          <w:rtl/>
          <w:lang w:bidi="ar"/>
        </w:rPr>
        <w:t>Management</w:t>
      </w:r>
      <w:proofErr w:type="spellEnd"/>
      <w:r w:rsidRPr="00BC3B28">
        <w:rPr>
          <w:sz w:val="28"/>
          <w:szCs w:val="28"/>
          <w:rtl/>
          <w:lang w:bidi="ar"/>
        </w:rPr>
        <w:t xml:space="preserve"> </w:t>
      </w:r>
      <w:proofErr w:type="spellStart"/>
      <w:r w:rsidRPr="00BC3B28">
        <w:rPr>
          <w:sz w:val="28"/>
          <w:szCs w:val="28"/>
          <w:rtl/>
          <w:lang w:bidi="ar"/>
        </w:rPr>
        <w:t>Operations</w:t>
      </w:r>
      <w:proofErr w:type="spellEnd"/>
      <w:r w:rsidRPr="00BC3B28">
        <w:rPr>
          <w:sz w:val="28"/>
          <w:szCs w:val="28"/>
          <w:rtl/>
          <w:lang w:bidi="ar"/>
        </w:rPr>
        <w:t xml:space="preserve"> </w:t>
      </w:r>
      <w:proofErr w:type="spellStart"/>
      <w:r w:rsidRPr="00BC3B28">
        <w:rPr>
          <w:sz w:val="28"/>
          <w:szCs w:val="28"/>
          <w:rtl/>
          <w:lang w:bidi="ar"/>
        </w:rPr>
        <w:t>on</w:t>
      </w:r>
      <w:proofErr w:type="spellEnd"/>
      <w:r w:rsidRPr="00BC3B28">
        <w:rPr>
          <w:sz w:val="28"/>
          <w:szCs w:val="28"/>
          <w:rtl/>
          <w:lang w:bidi="ar"/>
        </w:rPr>
        <w:t xml:space="preserve"> </w:t>
      </w:r>
      <w:proofErr w:type="spellStart"/>
      <w:r w:rsidRPr="00BC3B28">
        <w:rPr>
          <w:sz w:val="28"/>
          <w:szCs w:val="28"/>
          <w:rtl/>
          <w:lang w:bidi="ar"/>
        </w:rPr>
        <w:t>Event</w:t>
      </w:r>
      <w:proofErr w:type="spellEnd"/>
      <w:r w:rsidRPr="00BC3B28">
        <w:rPr>
          <w:sz w:val="28"/>
          <w:szCs w:val="28"/>
          <w:rtl/>
          <w:lang w:bidi="ar"/>
        </w:rPr>
        <w:t xml:space="preserve"> </w:t>
      </w:r>
      <w:proofErr w:type="spellStart"/>
      <w:r w:rsidRPr="00BC3B28">
        <w:rPr>
          <w:sz w:val="28"/>
          <w:szCs w:val="28"/>
          <w:rtl/>
          <w:lang w:bidi="ar"/>
        </w:rPr>
        <w:t>Visitors</w:t>
      </w:r>
      <w:proofErr w:type="spellEnd"/>
      <w:r w:rsidRPr="00BC3B28">
        <w:rPr>
          <w:sz w:val="28"/>
          <w:szCs w:val="28"/>
          <w:rtl/>
          <w:lang w:bidi="ar"/>
        </w:rPr>
        <w:t xml:space="preserve">' </w:t>
      </w:r>
      <w:proofErr w:type="spellStart"/>
      <w:r w:rsidRPr="00BC3B28">
        <w:rPr>
          <w:sz w:val="28"/>
          <w:szCs w:val="28"/>
          <w:rtl/>
          <w:lang w:bidi="ar"/>
        </w:rPr>
        <w:t>Satisfaction</w:t>
      </w:r>
      <w:proofErr w:type="spellEnd"/>
      <w:r w:rsidRPr="00BC3B28">
        <w:rPr>
          <w:sz w:val="28"/>
          <w:szCs w:val="28"/>
          <w:rtl/>
          <w:lang w:bidi="ar"/>
        </w:rPr>
        <w:t xml:space="preserve"> </w:t>
      </w:r>
      <w:proofErr w:type="spellStart"/>
      <w:r w:rsidRPr="00BC3B28">
        <w:rPr>
          <w:sz w:val="28"/>
          <w:szCs w:val="28"/>
          <w:rtl/>
          <w:lang w:bidi="ar"/>
        </w:rPr>
        <w:t>in</w:t>
      </w:r>
      <w:proofErr w:type="spellEnd"/>
      <w:r w:rsidRPr="00BC3B28">
        <w:rPr>
          <w:sz w:val="28"/>
          <w:szCs w:val="28"/>
          <w:rtl/>
          <w:lang w:bidi="ar"/>
        </w:rPr>
        <w:t xml:space="preserve"> </w:t>
      </w:r>
      <w:proofErr w:type="spellStart"/>
      <w:r w:rsidRPr="00BC3B28">
        <w:rPr>
          <w:sz w:val="28"/>
          <w:szCs w:val="28"/>
          <w:rtl/>
          <w:lang w:bidi="ar"/>
        </w:rPr>
        <w:t>the</w:t>
      </w:r>
      <w:proofErr w:type="spellEnd"/>
      <w:r w:rsidRPr="00BC3B28">
        <w:rPr>
          <w:sz w:val="28"/>
          <w:szCs w:val="28"/>
          <w:rtl/>
          <w:lang w:bidi="ar"/>
        </w:rPr>
        <w:t xml:space="preserve"> </w:t>
      </w:r>
      <w:proofErr w:type="spellStart"/>
      <w:r w:rsidRPr="00BC3B28">
        <w:rPr>
          <w:sz w:val="28"/>
          <w:szCs w:val="28"/>
          <w:rtl/>
          <w:lang w:bidi="ar"/>
        </w:rPr>
        <w:t>Kingdom</w:t>
      </w:r>
      <w:proofErr w:type="spellEnd"/>
      <w:r w:rsidRPr="00BC3B28">
        <w:rPr>
          <w:sz w:val="28"/>
          <w:szCs w:val="28"/>
          <w:rtl/>
          <w:lang w:bidi="ar"/>
        </w:rPr>
        <w:t xml:space="preserve"> </w:t>
      </w:r>
      <w:proofErr w:type="spellStart"/>
      <w:r w:rsidRPr="00BC3B28">
        <w:rPr>
          <w:sz w:val="28"/>
          <w:szCs w:val="28"/>
          <w:rtl/>
          <w:lang w:bidi="ar"/>
        </w:rPr>
        <w:t>of</w:t>
      </w:r>
      <w:proofErr w:type="spellEnd"/>
      <w:r w:rsidRPr="00BC3B28">
        <w:rPr>
          <w:sz w:val="28"/>
          <w:szCs w:val="28"/>
          <w:rtl/>
          <w:lang w:bidi="ar"/>
        </w:rPr>
        <w:t xml:space="preserve"> </w:t>
      </w:r>
      <w:proofErr w:type="spellStart"/>
      <w:r w:rsidRPr="00BC3B28">
        <w:rPr>
          <w:sz w:val="28"/>
          <w:szCs w:val="28"/>
          <w:rtl/>
          <w:lang w:bidi="ar"/>
        </w:rPr>
        <w:t>Saudi</w:t>
      </w:r>
      <w:proofErr w:type="spellEnd"/>
      <w:r w:rsidRPr="00BC3B28">
        <w:rPr>
          <w:sz w:val="28"/>
          <w:szCs w:val="28"/>
          <w:rtl/>
          <w:lang w:bidi="ar"/>
        </w:rPr>
        <w:t xml:space="preserve"> </w:t>
      </w:r>
      <w:proofErr w:type="spellStart"/>
      <w:r w:rsidRPr="00BC3B28">
        <w:rPr>
          <w:sz w:val="28"/>
          <w:szCs w:val="28"/>
          <w:rtl/>
          <w:lang w:bidi="ar"/>
        </w:rPr>
        <w:t>Arabia</w:t>
      </w:r>
      <w:proofErr w:type="spellEnd"/>
      <w:r w:rsidRPr="00BC3B28">
        <w:rPr>
          <w:sz w:val="28"/>
          <w:szCs w:val="28"/>
          <w:rtl/>
          <w:lang w:bidi="ar"/>
        </w:rPr>
        <w:t xml:space="preserve">: A </w:t>
      </w:r>
      <w:proofErr w:type="spellStart"/>
      <w:r w:rsidRPr="00BC3B28">
        <w:rPr>
          <w:sz w:val="28"/>
          <w:szCs w:val="28"/>
          <w:rtl/>
          <w:lang w:bidi="ar"/>
        </w:rPr>
        <w:t>Field</w:t>
      </w:r>
      <w:proofErr w:type="spellEnd"/>
      <w:r w:rsidRPr="00BC3B28">
        <w:rPr>
          <w:sz w:val="28"/>
          <w:szCs w:val="28"/>
          <w:rtl/>
          <w:lang w:bidi="ar"/>
        </w:rPr>
        <w:t xml:space="preserve"> </w:t>
      </w:r>
      <w:proofErr w:type="spellStart"/>
      <w:r w:rsidRPr="00BC3B28">
        <w:rPr>
          <w:sz w:val="28"/>
          <w:szCs w:val="28"/>
          <w:rtl/>
          <w:lang w:bidi="ar"/>
        </w:rPr>
        <w:t>Study</w:t>
      </w:r>
      <w:proofErr w:type="spellEnd"/>
    </w:p>
    <w:p w14:paraId="23F267CE" w14:textId="77777777" w:rsidR="00980E43" w:rsidRPr="00717B9D" w:rsidRDefault="00980E43" w:rsidP="00980E43">
      <w:pPr>
        <w:bidi/>
        <w:spacing w:line="360" w:lineRule="auto"/>
        <w:jc w:val="center"/>
        <w:rPr>
          <w:rFonts w:ascii="Simplified Arabic" w:eastAsia="Simplified Arabic" w:hAnsi="Simplified Arabic" w:cs="Simplified Arabic"/>
          <w:sz w:val="36"/>
          <w:szCs w:val="36"/>
          <w:highlight w:val="yellow"/>
          <w:rtl/>
          <w:lang w:bidi="ar"/>
        </w:rPr>
      </w:pPr>
    </w:p>
    <w:p w14:paraId="5B7F2B85" w14:textId="77777777" w:rsidR="00980E43" w:rsidRPr="00BC3B28" w:rsidRDefault="00980E43" w:rsidP="00980E43">
      <w:pPr>
        <w:bidi/>
        <w:spacing w:line="360" w:lineRule="auto"/>
        <w:jc w:val="center"/>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hint="cs"/>
          <w:sz w:val="28"/>
          <w:szCs w:val="28"/>
          <w:rtl/>
          <w:lang w:bidi="ar"/>
        </w:rPr>
        <w:t xml:space="preserve">الاسم: </w:t>
      </w:r>
      <w:r w:rsidR="002F0F38" w:rsidRPr="00BC3B28">
        <w:rPr>
          <w:rFonts w:ascii="Simplified Arabic" w:eastAsia="Simplified Arabic" w:hAnsi="Simplified Arabic" w:cs="Simplified Arabic"/>
          <w:sz w:val="28"/>
          <w:szCs w:val="28"/>
          <w:rtl/>
          <w:lang w:bidi="ar"/>
        </w:rPr>
        <w:t>فيصل الشمري</w:t>
      </w:r>
      <w:r w:rsidRPr="00BC3B28">
        <w:rPr>
          <w:rFonts w:ascii="Simplified Arabic" w:eastAsia="Simplified Arabic" w:hAnsi="Simplified Arabic" w:cs="Simplified Arabic" w:hint="cs"/>
          <w:sz w:val="28"/>
          <w:szCs w:val="28"/>
          <w:rtl/>
          <w:lang w:bidi="ar"/>
        </w:rPr>
        <w:t xml:space="preserve"> </w:t>
      </w:r>
    </w:p>
    <w:p w14:paraId="527D2682" w14:textId="2548234E" w:rsidR="00980E43" w:rsidRPr="00BC3B28" w:rsidRDefault="00980E43" w:rsidP="00980E43">
      <w:pPr>
        <w:bidi/>
        <w:spacing w:line="360" w:lineRule="auto"/>
        <w:jc w:val="center"/>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hint="cs"/>
          <w:sz w:val="28"/>
          <w:szCs w:val="28"/>
          <w:rtl/>
          <w:lang w:bidi="ar"/>
        </w:rPr>
        <w:t xml:space="preserve">الرقم الطلابي: </w:t>
      </w:r>
      <w:r w:rsidRPr="00BC3B28">
        <w:rPr>
          <w:rFonts w:ascii="Simplified Arabic" w:eastAsia="Simplified Arabic" w:hAnsi="Simplified Arabic" w:cs="Simplified Arabic"/>
          <w:sz w:val="28"/>
          <w:szCs w:val="28"/>
          <w:lang w:bidi="ar"/>
        </w:rPr>
        <w:t xml:space="preserve"> </w:t>
      </w:r>
      <w:hyperlink r:id="rId7" w:history="1">
        <w:r w:rsidRPr="00BC3B28">
          <w:rPr>
            <w:rFonts w:ascii="Simplified Arabic" w:eastAsia="Simplified Arabic" w:hAnsi="Simplified Arabic" w:cs="Simplified Arabic"/>
            <w:sz w:val="28"/>
            <w:szCs w:val="28"/>
            <w:lang w:bidi="ar"/>
          </w:rPr>
          <w:t>252001725</w:t>
        </w:r>
      </w:hyperlink>
    </w:p>
    <w:p w14:paraId="066BA017" w14:textId="3B20FF5D" w:rsidR="008C17F0" w:rsidRPr="00BC3B28" w:rsidRDefault="002F0F38">
      <w:pPr>
        <w:bidi/>
        <w:spacing w:line="360" w:lineRule="auto"/>
        <w:jc w:val="center"/>
        <w:rPr>
          <w:rFonts w:ascii="Simplified Arabic" w:eastAsia="Simplified Arabic" w:hAnsi="Simplified Arabic" w:cs="Simplified Arabic"/>
          <w:sz w:val="28"/>
          <w:szCs w:val="28"/>
          <w:rtl/>
          <w:lang w:val="en-US"/>
        </w:rPr>
      </w:pPr>
      <w:r w:rsidRPr="00BC3B28">
        <w:rPr>
          <w:rFonts w:ascii="Simplified Arabic" w:eastAsia="Simplified Arabic" w:hAnsi="Simplified Arabic" w:cs="Simplified Arabic"/>
          <w:sz w:val="28"/>
          <w:szCs w:val="28"/>
          <w:rtl/>
          <w:lang w:bidi="ar"/>
        </w:rPr>
        <w:t xml:space="preserve">برنامج دكتوراه </w:t>
      </w:r>
      <w:r w:rsidR="00010521" w:rsidRPr="00BC3B28">
        <w:rPr>
          <w:rFonts w:ascii="Simplified Arabic" w:eastAsia="Simplified Arabic" w:hAnsi="Simplified Arabic" w:cs="Simplified Arabic" w:hint="cs"/>
          <w:sz w:val="28"/>
          <w:szCs w:val="28"/>
          <w:rtl/>
          <w:lang w:bidi="ar"/>
        </w:rPr>
        <w:t>الإدارة</w:t>
      </w:r>
      <w:r w:rsidRPr="00BC3B28">
        <w:rPr>
          <w:rFonts w:ascii="Simplified Arabic" w:eastAsia="Simplified Arabic" w:hAnsi="Simplified Arabic" w:cs="Simplified Arabic"/>
          <w:sz w:val="28"/>
          <w:szCs w:val="28"/>
          <w:rtl/>
          <w:lang w:bidi="ar"/>
        </w:rPr>
        <w:t xml:space="preserve"> </w:t>
      </w:r>
    </w:p>
    <w:p w14:paraId="69E93A11" w14:textId="77777777" w:rsidR="008C17F0" w:rsidRPr="00717B9D" w:rsidRDefault="008C17F0">
      <w:pPr>
        <w:bidi/>
        <w:spacing w:line="360" w:lineRule="auto"/>
        <w:jc w:val="center"/>
        <w:rPr>
          <w:rFonts w:ascii="Simplified Arabic" w:eastAsia="Simplified Arabic" w:hAnsi="Simplified Arabic" w:cs="Simplified Arabic"/>
          <w:sz w:val="28"/>
          <w:szCs w:val="28"/>
          <w:highlight w:val="yellow"/>
          <w:rtl/>
          <w:lang w:bidi="ar"/>
        </w:rPr>
      </w:pPr>
    </w:p>
    <w:p w14:paraId="3365825B" w14:textId="77777777" w:rsidR="008C17F0" w:rsidRPr="00717B9D" w:rsidRDefault="002F0F38">
      <w:pPr>
        <w:bidi/>
        <w:spacing w:line="360" w:lineRule="auto"/>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مقدمة</w:t>
      </w:r>
      <w:r w:rsidRPr="00717B9D">
        <w:rPr>
          <w:rFonts w:ascii="Simplified Arabic" w:eastAsia="Simplified Arabic" w:hAnsi="Simplified Arabic" w:cs="Simplified Arabic"/>
          <w:sz w:val="28"/>
          <w:szCs w:val="28"/>
          <w:highlight w:val="yellow"/>
          <w:rtl/>
        </w:rPr>
        <w:t xml:space="preserve">: </w:t>
      </w:r>
    </w:p>
    <w:p w14:paraId="5846B147" w14:textId="77777777" w:rsidR="008C17F0" w:rsidRPr="00717B9D" w:rsidRDefault="002F0F38" w:rsidP="001F5A36">
      <w:pPr>
        <w:bidi/>
        <w:spacing w:line="360" w:lineRule="auto"/>
        <w:ind w:firstLine="567"/>
        <w:jc w:val="both"/>
        <w:rPr>
          <w:rFonts w:ascii="Simplified Arabic" w:eastAsia="Simplified Arabic" w:hAnsi="Simplified Arabic" w:cs="Simplified Arabic"/>
          <w:sz w:val="28"/>
          <w:szCs w:val="28"/>
          <w:highlight w:val="yellow"/>
          <w:rtl/>
          <w:lang w:bidi="ar"/>
        </w:rPr>
      </w:pPr>
      <w:r w:rsidRPr="00BC3B28">
        <w:rPr>
          <w:rFonts w:ascii="Simplified Arabic" w:eastAsia="Simplified Arabic" w:hAnsi="Simplified Arabic" w:cs="Simplified Arabic"/>
          <w:sz w:val="28"/>
          <w:szCs w:val="28"/>
          <w:rtl/>
          <w:lang w:bidi="ar"/>
        </w:rPr>
        <w:t xml:space="preserve">يشهد قطاع الفعاليات العالمي تحولاً استراتيجياً متسارعاً في البيئة الإدارية والاقتصادية المعاصرة، حيث لم يعد يُنظر إليه كنشاط ترفيهي أو تكميلي؛ بل كأحد المحركات الهيكلية الأساسية للاقتصاد الكلي وصناعة السياحة وتطوير المدن وتُشير الأدبيات الإدارية الحديثة إلى أن سياحة الفعاليات تساهم بشكل مباشر في تعزيز الميزة التنافسية المستدامة للوجهات السياحية وجذب الاستثمارات الأجنبية، فضلاً عن دورها كأداة لإدارة القوة الناعمة وبناء الهوية المؤسسية للدول </w:t>
      </w:r>
      <w:r w:rsidRPr="00BC3B28">
        <w:rPr>
          <w:rFonts w:ascii="Simplified Arabic" w:eastAsia="Simplified Arabic" w:hAnsi="Simplified Arabic" w:cs="Simplified Arabic"/>
          <w:sz w:val="28"/>
          <w:szCs w:val="28"/>
          <w:rtl/>
        </w:rPr>
        <w:t>(</w:t>
      </w:r>
      <w:proofErr w:type="spellStart"/>
      <w:r w:rsidRPr="00BC3B28">
        <w:rPr>
          <w:rFonts w:ascii="Simplified Arabic" w:eastAsia="Simplified Arabic" w:hAnsi="Simplified Arabic" w:cs="Simplified Arabic"/>
          <w:sz w:val="28"/>
          <w:szCs w:val="28"/>
          <w:rtl/>
          <w:lang w:bidi="ar"/>
        </w:rPr>
        <w:t>Omonova</w:t>
      </w:r>
      <w:proofErr w:type="spellEnd"/>
      <w:r w:rsidRPr="00BC3B28">
        <w:rPr>
          <w:rFonts w:ascii="Simplified Arabic" w:eastAsia="Simplified Arabic" w:hAnsi="Simplified Arabic" w:cs="Simplified Arabic"/>
          <w:sz w:val="28"/>
          <w:szCs w:val="28"/>
          <w:rtl/>
          <w:lang w:bidi="ar"/>
        </w:rPr>
        <w:t>, 2026: p</w:t>
      </w:r>
      <w:r w:rsidRPr="00BC3B28">
        <w:rPr>
          <w:rFonts w:ascii="Simplified Arabic" w:eastAsia="Simplified Arabic" w:hAnsi="Simplified Arabic" w:cs="Simplified Arabic"/>
          <w:sz w:val="28"/>
          <w:szCs w:val="28"/>
          <w:rtl/>
        </w:rPr>
        <w:t>2)</w:t>
      </w:r>
      <w:r w:rsidRPr="00BC3B28">
        <w:rPr>
          <w:rFonts w:ascii="Simplified Arabic" w:eastAsia="Simplified Arabic" w:hAnsi="Simplified Arabic" w:cs="Simplified Arabic"/>
          <w:sz w:val="28"/>
          <w:szCs w:val="28"/>
          <w:rtl/>
          <w:lang w:bidi="ar"/>
        </w:rPr>
        <w:t xml:space="preserve">، وبلغت إيرادات سوق الفعاليات العالمي حوالي 1538.30 مليار دولار في العام 2025 ومن </w:t>
      </w:r>
      <w:proofErr w:type="spellStart"/>
      <w:r w:rsidRPr="00BC3B28">
        <w:rPr>
          <w:rFonts w:ascii="Simplified Arabic" w:eastAsia="Simplified Arabic" w:hAnsi="Simplified Arabic" w:cs="Simplified Arabic"/>
          <w:sz w:val="28"/>
          <w:szCs w:val="28"/>
          <w:rtl/>
          <w:lang w:bidi="ar"/>
        </w:rPr>
        <w:t>المتوقعأن</w:t>
      </w:r>
      <w:proofErr w:type="spellEnd"/>
      <w:r w:rsidRPr="00BC3B28">
        <w:rPr>
          <w:rFonts w:ascii="Simplified Arabic" w:eastAsia="Simplified Arabic" w:hAnsi="Simplified Arabic" w:cs="Simplified Arabic"/>
          <w:sz w:val="28"/>
          <w:szCs w:val="28"/>
          <w:rtl/>
          <w:lang w:bidi="ar"/>
        </w:rPr>
        <w:t xml:space="preserve"> تنمو إلى قرابة 1700 مليار دولار خلال 2026 (www.fortunebusinessinsights.com). </w:t>
      </w:r>
    </w:p>
    <w:p w14:paraId="2B0BD0ED"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lastRenderedPageBreak/>
        <w:t xml:space="preserve">وقد شهدت المملكة العربية السعودية خلال السنوات الأخيرة تطورًا متسارعاً في قطاع الفعاليات والترفيه، ضمن أهداف رؤية </w:t>
      </w:r>
      <w:r w:rsidRPr="00BC3B28">
        <w:rPr>
          <w:rFonts w:ascii="Simplified Arabic" w:eastAsia="Simplified Arabic" w:hAnsi="Simplified Arabic" w:cs="Simplified Arabic"/>
          <w:sz w:val="28"/>
          <w:szCs w:val="28"/>
          <w:rtl/>
        </w:rPr>
        <w:t xml:space="preserve">2030 </w:t>
      </w:r>
      <w:r w:rsidRPr="00BC3B28">
        <w:rPr>
          <w:rFonts w:ascii="Simplified Arabic" w:eastAsia="Simplified Arabic" w:hAnsi="Simplified Arabic" w:cs="Simplified Arabic"/>
          <w:sz w:val="28"/>
          <w:szCs w:val="28"/>
          <w:rtl/>
          <w:lang w:bidi="ar"/>
        </w:rPr>
        <w:t>التي جعلت من هذا القطاع أحد ركائز التنمية الاقتصادية والاجتماعية</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وقد أدى هذا التوسع إلى استضافة فعاليات ضخمة ومتنوعة مثل</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موسم الرياض، الفورمولا، مهرجان البحر الأحمر السينمائي، إضافة إلى مناسك الحج والعمرة التي تستقطب ملايين الزوار </w:t>
      </w:r>
      <w:proofErr w:type="gramStart"/>
      <w:r w:rsidRPr="00BC3B28">
        <w:rPr>
          <w:rFonts w:ascii="Simplified Arabic" w:eastAsia="Simplified Arabic" w:hAnsi="Simplified Arabic" w:cs="Simplified Arabic"/>
          <w:sz w:val="28"/>
          <w:szCs w:val="28"/>
          <w:rtl/>
          <w:lang w:bidi="ar"/>
        </w:rPr>
        <w:t>سنويًا،  ومع</w:t>
      </w:r>
      <w:proofErr w:type="gramEnd"/>
      <w:r w:rsidRPr="00BC3B28">
        <w:rPr>
          <w:rFonts w:ascii="Simplified Arabic" w:eastAsia="Simplified Arabic" w:hAnsi="Simplified Arabic" w:cs="Simplified Arabic"/>
          <w:sz w:val="28"/>
          <w:szCs w:val="28"/>
          <w:rtl/>
          <w:lang w:bidi="ar"/>
        </w:rPr>
        <w:t xml:space="preserve"> هذا النمو الكبير، برزت إدارة الحشود كأحد أهم العناصر التنظيمية لضمان سلامة الزوار وجودة تجربتهم داخل مواقع الفعاليات، وقد نظمت في المملكة العربية السعودية ما يقارب </w:t>
      </w:r>
      <w:r w:rsidRPr="00BC3B28">
        <w:rPr>
          <w:rFonts w:ascii="Simplified Arabic" w:eastAsia="Simplified Arabic" w:hAnsi="Simplified Arabic" w:cs="Simplified Arabic"/>
          <w:sz w:val="28"/>
          <w:szCs w:val="28"/>
          <w:rtl/>
        </w:rPr>
        <w:t xml:space="preserve">(1690) </w:t>
      </w:r>
      <w:r w:rsidRPr="00BC3B28">
        <w:rPr>
          <w:rFonts w:ascii="Simplified Arabic" w:eastAsia="Simplified Arabic" w:hAnsi="Simplified Arabic" w:cs="Simplified Arabic"/>
          <w:sz w:val="28"/>
          <w:szCs w:val="28"/>
          <w:rtl/>
          <w:lang w:bidi="ar"/>
        </w:rPr>
        <w:t xml:space="preserve">فعالية في العام </w:t>
      </w:r>
      <w:r w:rsidRPr="00BC3B28">
        <w:rPr>
          <w:rFonts w:ascii="Simplified Arabic" w:eastAsia="Simplified Arabic" w:hAnsi="Simplified Arabic" w:cs="Simplified Arabic"/>
          <w:sz w:val="28"/>
          <w:szCs w:val="28"/>
          <w:rtl/>
        </w:rPr>
        <w:t>2025</w:t>
      </w:r>
      <w:r w:rsidRPr="00BC3B28">
        <w:rPr>
          <w:rFonts w:ascii="Simplified Arabic" w:eastAsia="Simplified Arabic" w:hAnsi="Simplified Arabic" w:cs="Simplified Arabic"/>
          <w:sz w:val="28"/>
          <w:szCs w:val="28"/>
          <w:rtl/>
          <w:lang w:bidi="ar"/>
        </w:rPr>
        <w:t xml:space="preserve">، استقطبت أكثر من </w:t>
      </w:r>
      <w:r w:rsidRPr="00BC3B28">
        <w:rPr>
          <w:rFonts w:ascii="Simplified Arabic" w:eastAsia="Simplified Arabic" w:hAnsi="Simplified Arabic" w:cs="Simplified Arabic"/>
          <w:sz w:val="28"/>
          <w:szCs w:val="28"/>
          <w:rtl/>
        </w:rPr>
        <w:t xml:space="preserve">89 </w:t>
      </w:r>
      <w:r w:rsidRPr="00BC3B28">
        <w:rPr>
          <w:rFonts w:ascii="Simplified Arabic" w:eastAsia="Simplified Arabic" w:hAnsi="Simplified Arabic" w:cs="Simplified Arabic"/>
          <w:sz w:val="28"/>
          <w:szCs w:val="28"/>
          <w:rtl/>
          <w:lang w:bidi="ar"/>
        </w:rPr>
        <w:t xml:space="preserve">مليون زائر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جريدة الوطن، </w:t>
      </w:r>
      <w:r w:rsidRPr="00BC3B28">
        <w:rPr>
          <w:rFonts w:ascii="Simplified Arabic" w:eastAsia="Simplified Arabic" w:hAnsi="Simplified Arabic" w:cs="Simplified Arabic"/>
          <w:sz w:val="28"/>
          <w:szCs w:val="28"/>
          <w:rtl/>
        </w:rPr>
        <w:t>2025).</w:t>
      </w:r>
    </w:p>
    <w:p w14:paraId="7F5AEFA8"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وتعرف إدارة الحشود بأنها عملية إدارية تهدف إلى التحكم في الحشود وتنظيمها والسيطرة عليها من خلال ممارسة وظائف الإدارة</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التخطيط، والتنظيم، والتوجيه، والرقابة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الرحيلي، </w:t>
      </w:r>
      <w:r w:rsidRPr="00BC3B28">
        <w:rPr>
          <w:rFonts w:ascii="Simplified Arabic" w:eastAsia="Simplified Arabic" w:hAnsi="Simplified Arabic" w:cs="Simplified Arabic"/>
          <w:sz w:val="28"/>
          <w:szCs w:val="28"/>
          <w:rtl/>
        </w:rPr>
        <w:t>2018)</w:t>
      </w:r>
      <w:r w:rsidRPr="00BC3B28">
        <w:rPr>
          <w:rFonts w:ascii="Simplified Arabic" w:eastAsia="Simplified Arabic" w:hAnsi="Simplified Arabic" w:cs="Simplified Arabic"/>
          <w:sz w:val="28"/>
          <w:szCs w:val="28"/>
          <w:rtl/>
          <w:lang w:bidi="ar"/>
        </w:rPr>
        <w:t xml:space="preserve">، وتبرز أهمية إدارة الحشود في منع أو تحديد بعض السلوكيات التي تصدر عن الحشد أثناء تجمعهم في مكان الحدث، وقد تكون عملية السيطرة على الحشود جزءا من إدارة الحشود ، وتحدث كرد فعل على مشكلة تواجه الحشود وقت الحدث، وتشمل تدابير خاصة من بينها استخدام القوة أو الاعتقال أو التعامل السريع مع حالات طارئة تظهر بين المحتشدين مثل الإصابات وانتقال الأمراض المعدية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آل سعود، </w:t>
      </w:r>
      <w:r w:rsidRPr="00BC3B28">
        <w:rPr>
          <w:rFonts w:ascii="Simplified Arabic" w:eastAsia="Simplified Arabic" w:hAnsi="Simplified Arabic" w:cs="Simplified Arabic"/>
          <w:sz w:val="28"/>
          <w:szCs w:val="28"/>
          <w:rtl/>
        </w:rPr>
        <w:t xml:space="preserve">2016: </w:t>
      </w:r>
      <w:r w:rsidRPr="00BC3B28">
        <w:rPr>
          <w:rFonts w:ascii="Simplified Arabic" w:eastAsia="Simplified Arabic" w:hAnsi="Simplified Arabic" w:cs="Simplified Arabic"/>
          <w:sz w:val="28"/>
          <w:szCs w:val="28"/>
          <w:rtl/>
          <w:lang w:bidi="ar"/>
        </w:rPr>
        <w:t>ص</w:t>
      </w:r>
      <w:r w:rsidRPr="00BC3B28">
        <w:rPr>
          <w:rFonts w:ascii="Simplified Arabic" w:eastAsia="Simplified Arabic" w:hAnsi="Simplified Arabic" w:cs="Simplified Arabic"/>
          <w:sz w:val="28"/>
          <w:szCs w:val="28"/>
          <w:rtl/>
        </w:rPr>
        <w:t xml:space="preserve">84). </w:t>
      </w:r>
    </w:p>
    <w:p w14:paraId="5EA8FEE2"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يُعرّف نموذج جودة الخدمة المُطوّر ضمن إطار SERVQUAL الجودة بأنها الفرق بين توقعات العملاء وتصوراتهم للخدمة المُقدّمة، وعلى الرغم من أن أبعاد SERVQUAL الأصلية</w:t>
      </w:r>
      <w:r w:rsidRPr="00BC3B28">
        <w:rPr>
          <w:rFonts w:ascii="Simplified Arabic" w:eastAsia="Simplified Arabic" w:hAnsi="Simplified Arabic" w:cs="Simplified Arabic"/>
          <w:sz w:val="28"/>
          <w:szCs w:val="28"/>
          <w:rtl/>
        </w:rPr>
        <w:t>: (</w:t>
      </w:r>
      <w:r w:rsidRPr="00BC3B28">
        <w:rPr>
          <w:rFonts w:ascii="Simplified Arabic" w:eastAsia="Simplified Arabic" w:hAnsi="Simplified Arabic" w:cs="Simplified Arabic"/>
          <w:sz w:val="28"/>
          <w:szCs w:val="28"/>
          <w:rtl/>
          <w:lang w:bidi="ar"/>
        </w:rPr>
        <w:t>الملموسات،</w:t>
      </w:r>
    </w:p>
    <w:p w14:paraId="144711E0"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والموثوقية، والاستجابة، والضمان، والتعاطف</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وقد أشارت العديد من الدراسات السابقة بتطبيق على نطاق واسع في أبحاث الضيافة والسياحة لذلك  فأن هذه الأبعاد تتطلب تكييفًا مع سياق المهرجانات والفعاليات وبالأخص في قياس مستوى جودة المهرجانات ذات الطابع الخاص بشكلٍ أدق باستخدام سمات مثل الضيافة، والمكان، ومحتوى البرنامج، والمرافق، والأجواء العامة </w:t>
      </w:r>
      <w:r w:rsidRPr="00BC3B28">
        <w:rPr>
          <w:rFonts w:ascii="Simplified Arabic" w:eastAsia="Simplified Arabic" w:hAnsi="Simplified Arabic" w:cs="Simplified Arabic"/>
          <w:sz w:val="28"/>
          <w:szCs w:val="28"/>
          <w:rtl/>
        </w:rPr>
        <w:t>(</w:t>
      </w:r>
      <w:proofErr w:type="spellStart"/>
      <w:r w:rsidRPr="00BC3B28">
        <w:rPr>
          <w:rFonts w:ascii="Simplified Arabic" w:eastAsia="Simplified Arabic" w:hAnsi="Simplified Arabic" w:cs="Simplified Arabic"/>
          <w:sz w:val="28"/>
          <w:szCs w:val="28"/>
          <w:rtl/>
          <w:lang w:bidi="ar"/>
        </w:rPr>
        <w:t>Omonova</w:t>
      </w:r>
      <w:proofErr w:type="spellEnd"/>
      <w:r w:rsidRPr="00BC3B28">
        <w:rPr>
          <w:rFonts w:ascii="Simplified Arabic" w:eastAsia="Simplified Arabic" w:hAnsi="Simplified Arabic" w:cs="Simplified Arabic"/>
          <w:sz w:val="28"/>
          <w:szCs w:val="28"/>
          <w:rtl/>
          <w:lang w:bidi="ar"/>
        </w:rPr>
        <w:t>, 2026: p</w:t>
      </w:r>
      <w:r w:rsidRPr="00BC3B28">
        <w:rPr>
          <w:rFonts w:ascii="Simplified Arabic" w:eastAsia="Simplified Arabic" w:hAnsi="Simplified Arabic" w:cs="Simplified Arabic"/>
          <w:sz w:val="28"/>
          <w:szCs w:val="28"/>
          <w:rtl/>
        </w:rPr>
        <w:t>3)</w:t>
      </w:r>
    </w:p>
    <w:p w14:paraId="058575D3" w14:textId="4935E623"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lastRenderedPageBreak/>
        <w:t xml:space="preserve">وتهدف هذه الدراسة إلى معرفة الأثر من عمليات إدارة الحشود على زوار الفعاليات في المملكة العربية السعودية في ظل رؤية </w:t>
      </w:r>
      <w:r w:rsidR="00010521" w:rsidRPr="00BC3B28">
        <w:rPr>
          <w:rFonts w:ascii="Simplified Arabic" w:eastAsia="Simplified Arabic" w:hAnsi="Simplified Arabic" w:cs="Times New Roman" w:hint="cs"/>
          <w:sz w:val="28"/>
          <w:szCs w:val="28"/>
          <w:rtl/>
        </w:rPr>
        <w:t>2030</w:t>
      </w:r>
      <w:r w:rsidR="00010521" w:rsidRPr="00BC3B28">
        <w:rPr>
          <w:rFonts w:ascii="Simplified Arabic" w:eastAsia="Simplified Arabic" w:hAnsi="Simplified Arabic" w:cs="Times New Roman" w:hint="cs"/>
          <w:sz w:val="28"/>
          <w:szCs w:val="28"/>
          <w:rtl/>
          <w:lang w:bidi="ar"/>
        </w:rPr>
        <w:t>، لمعرفة</w:t>
      </w:r>
      <w:r w:rsidRPr="00BC3B28">
        <w:rPr>
          <w:rFonts w:ascii="Simplified Arabic" w:eastAsia="Simplified Arabic" w:hAnsi="Simplified Arabic" w:cs="Simplified Arabic"/>
          <w:sz w:val="28"/>
          <w:szCs w:val="28"/>
          <w:rtl/>
          <w:lang w:bidi="ar"/>
        </w:rPr>
        <w:t xml:space="preserve"> معدلات رضا الزوار نحو الفعاليات، ومن البحث عن أفضل الأساليب والطرق في إدارة الحشود لتمكين قطاع الفعاليات </w:t>
      </w:r>
      <w:proofErr w:type="spellStart"/>
      <w:r w:rsidRPr="00BC3B28">
        <w:rPr>
          <w:rFonts w:ascii="Simplified Arabic" w:eastAsia="Simplified Arabic" w:hAnsi="Simplified Arabic" w:cs="Simplified Arabic"/>
          <w:sz w:val="28"/>
          <w:szCs w:val="28"/>
          <w:rtl/>
          <w:lang w:bidi="ar"/>
        </w:rPr>
        <w:t>والترفية</w:t>
      </w:r>
      <w:proofErr w:type="spellEnd"/>
      <w:r w:rsidRPr="00BC3B28">
        <w:rPr>
          <w:rFonts w:ascii="Simplified Arabic" w:eastAsia="Simplified Arabic" w:hAnsi="Simplified Arabic" w:cs="Simplified Arabic"/>
          <w:sz w:val="28"/>
          <w:szCs w:val="28"/>
          <w:rtl/>
          <w:lang w:bidi="ar"/>
        </w:rPr>
        <w:t xml:space="preserve"> في المملكة العربية السعودية لتقديم خدمات تحوز على رضا الزوار</w:t>
      </w:r>
      <w:r w:rsidRPr="00BC3B28">
        <w:rPr>
          <w:rFonts w:ascii="Simplified Arabic" w:eastAsia="Simplified Arabic" w:hAnsi="Simplified Arabic" w:cs="Simplified Arabic"/>
          <w:sz w:val="28"/>
          <w:szCs w:val="28"/>
          <w:rtl/>
        </w:rPr>
        <w:t xml:space="preserve">. </w:t>
      </w:r>
    </w:p>
    <w:p w14:paraId="6C05E303" w14:textId="77777777" w:rsidR="008C17F0" w:rsidRPr="00717B9D" w:rsidRDefault="008C17F0">
      <w:pPr>
        <w:bidi/>
        <w:spacing w:line="360" w:lineRule="auto"/>
        <w:ind w:firstLine="567"/>
        <w:jc w:val="both"/>
        <w:rPr>
          <w:rFonts w:ascii="Simplified Arabic" w:eastAsia="Simplified Arabic" w:hAnsi="Simplified Arabic" w:cs="Simplified Arabic"/>
          <w:sz w:val="28"/>
          <w:szCs w:val="28"/>
          <w:highlight w:val="yellow"/>
          <w:rtl/>
          <w:lang w:bidi="ar"/>
        </w:rPr>
      </w:pPr>
    </w:p>
    <w:p w14:paraId="38E2CF3E" w14:textId="77777777" w:rsidR="008C17F0" w:rsidRPr="00BC3B28" w:rsidRDefault="002F0F38">
      <w:pPr>
        <w:bidi/>
        <w:spacing w:line="360" w:lineRule="auto"/>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أولاً</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مشكلة الدراسة</w:t>
      </w:r>
      <w:r w:rsidRPr="00BC3B28">
        <w:rPr>
          <w:rFonts w:ascii="Simplified Arabic" w:eastAsia="Simplified Arabic" w:hAnsi="Simplified Arabic" w:cs="Simplified Arabic"/>
          <w:sz w:val="28"/>
          <w:szCs w:val="28"/>
          <w:rtl/>
        </w:rPr>
        <w:t xml:space="preserve">: </w:t>
      </w:r>
    </w:p>
    <w:p w14:paraId="70355F9A"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يحظى رضا الزوار بأهمية متزايدة في أدبيات التسويق والإدارة، نظرًا لدوره المحوري في تعزيز تجربة العميل، وتحفيز نوايا إعادة الشراء، وتكوين الصورة الذهنية</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وتعد جودة الخدمة تعد من أبرز المحددات المؤثرة في رضا المستفيدين، حيث قدم نموذج جودة الخدمة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SERVQUAL</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إطارًا شائعًا لقياس إدراكات المستفيدين لجودة الخدمات المقدمة من خلال أبعادها المختلفة المتمثلة في الجوانب الملموسة، والاعتمادية، والاستجابة، والأمان، والتعاطف</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وفي سياق الفعاليات، أصبح رضا الزوار أحد المؤشرات الرئيسة لتقييم نجاح الفعالية واستدامة قدرتها على جذب الزوار، إلا أن تحقيق مستويات مرتفعة من الرضا يظل مرتبطًا بكفاءة العمليات والخدمات المصاحبة لتجربة الزائر</w:t>
      </w:r>
      <w:r w:rsidRPr="00BC3B28">
        <w:rPr>
          <w:rFonts w:ascii="Simplified Arabic" w:eastAsia="Simplified Arabic" w:hAnsi="Simplified Arabic" w:cs="Simplified Arabic"/>
          <w:sz w:val="28"/>
          <w:szCs w:val="28"/>
          <w:rtl/>
        </w:rPr>
        <w:t>.</w:t>
      </w:r>
    </w:p>
    <w:p w14:paraId="4AA18E3B"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ومن بين العمليات التنظيمية التي تكتسب أهمية متزايدة في قطاع الفعاليات عمليات إدارة الحشود، لما لها من دور في تنظيم تدفق الزوار، وتقليل الازدحام، وتسهيل الحركة والتنقل، وتعزيز الأمن والسلامة، وتحسين سرعة الاستجابة لمتطلبات الزوار</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وفي ظل التوسع المتسارع الذي يشهده قطاع الفعاليات في المملكة العربية السعودية وفق مستهدفات رؤية المملكة </w:t>
      </w:r>
      <w:r w:rsidRPr="00BC3B28">
        <w:rPr>
          <w:rFonts w:ascii="Simplified Arabic" w:eastAsia="Simplified Arabic" w:hAnsi="Simplified Arabic" w:cs="Simplified Arabic"/>
          <w:sz w:val="28"/>
          <w:szCs w:val="28"/>
          <w:rtl/>
        </w:rPr>
        <w:t xml:space="preserve">2030 </w:t>
      </w:r>
      <w:r w:rsidRPr="00BC3B28">
        <w:rPr>
          <w:rFonts w:ascii="Simplified Arabic" w:eastAsia="Simplified Arabic" w:hAnsi="Simplified Arabic" w:cs="Simplified Arabic"/>
          <w:sz w:val="28"/>
          <w:szCs w:val="28"/>
          <w:rtl/>
          <w:lang w:bidi="ar"/>
        </w:rPr>
        <w:t xml:space="preserve">ففي العام </w:t>
      </w:r>
      <w:r w:rsidRPr="00BC3B28">
        <w:rPr>
          <w:rFonts w:ascii="Simplified Arabic" w:eastAsia="Simplified Arabic" w:hAnsi="Simplified Arabic" w:cs="Simplified Arabic"/>
          <w:sz w:val="28"/>
          <w:szCs w:val="28"/>
          <w:rtl/>
        </w:rPr>
        <w:t xml:space="preserve">2025 </w:t>
      </w:r>
      <w:r w:rsidRPr="00BC3B28">
        <w:rPr>
          <w:rFonts w:ascii="Simplified Arabic" w:eastAsia="Simplified Arabic" w:hAnsi="Simplified Arabic" w:cs="Simplified Arabic"/>
          <w:sz w:val="28"/>
          <w:szCs w:val="28"/>
          <w:rtl/>
          <w:lang w:bidi="ar"/>
        </w:rPr>
        <w:t xml:space="preserve">بلغ عدد تصاريح الفعاليات حوالي </w:t>
      </w:r>
      <w:r w:rsidRPr="00BC3B28">
        <w:rPr>
          <w:color w:val="474747"/>
          <w:sz w:val="21"/>
          <w:szCs w:val="21"/>
          <w:rtl/>
          <w:lang w:bidi="ar"/>
        </w:rPr>
        <w:t>1960</w:t>
      </w:r>
      <w:r w:rsidRPr="00BC3B28">
        <w:rPr>
          <w:rFonts w:ascii="Simplified Arabic" w:eastAsia="Simplified Arabic" w:hAnsi="Simplified Arabic" w:cs="Simplified Arabic"/>
          <w:sz w:val="28"/>
          <w:szCs w:val="28"/>
          <w:rtl/>
          <w:lang w:bidi="ar"/>
        </w:rPr>
        <w:t xml:space="preserve"> تصريح للفعاليات في المملكة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جريدة الوطن، </w:t>
      </w:r>
      <w:r w:rsidRPr="00BC3B28">
        <w:rPr>
          <w:rFonts w:ascii="Simplified Arabic" w:eastAsia="Simplified Arabic" w:hAnsi="Simplified Arabic" w:cs="Simplified Arabic"/>
          <w:sz w:val="28"/>
          <w:szCs w:val="28"/>
          <w:rtl/>
        </w:rPr>
        <w:t>2025)</w:t>
      </w:r>
      <w:r w:rsidRPr="00BC3B28">
        <w:rPr>
          <w:rFonts w:ascii="Simplified Arabic" w:eastAsia="Simplified Arabic" w:hAnsi="Simplified Arabic" w:cs="Simplified Arabic"/>
          <w:sz w:val="28"/>
          <w:szCs w:val="28"/>
          <w:rtl/>
          <w:lang w:bidi="ar"/>
        </w:rPr>
        <w:t xml:space="preserve">، لذلك أصبحت إدارة الحشود عنصرًا استراتيجيًا لضمان تقديم تجربة متكاملة للزوار، ومن التحديات التي واجهت المملكة </w:t>
      </w:r>
      <w:r w:rsidRPr="00BC3B28">
        <w:rPr>
          <w:rFonts w:ascii="Simplified Arabic" w:eastAsia="Simplified Arabic" w:hAnsi="Simplified Arabic" w:cs="Simplified Arabic"/>
          <w:sz w:val="28"/>
          <w:szCs w:val="28"/>
          <w:rtl/>
          <w:lang w:bidi="ar"/>
        </w:rPr>
        <w:lastRenderedPageBreak/>
        <w:t xml:space="preserve">العربية السعودية في إدارة الحشود تدافع الحشود في مواسم الحج مما خلف وفيات وإصابات بين الحجاج أثر الفوضى والتزاحم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المالكي، </w:t>
      </w:r>
      <w:r w:rsidRPr="00BC3B28">
        <w:rPr>
          <w:rFonts w:ascii="Simplified Arabic" w:eastAsia="Simplified Arabic" w:hAnsi="Simplified Arabic" w:cs="Simplified Arabic"/>
          <w:sz w:val="28"/>
          <w:szCs w:val="28"/>
          <w:rtl/>
        </w:rPr>
        <w:t xml:space="preserve">2022: </w:t>
      </w:r>
      <w:r w:rsidRPr="00BC3B28">
        <w:rPr>
          <w:rFonts w:ascii="Simplified Arabic" w:eastAsia="Simplified Arabic" w:hAnsi="Simplified Arabic" w:cs="Simplified Arabic"/>
          <w:sz w:val="28"/>
          <w:szCs w:val="28"/>
          <w:rtl/>
          <w:lang w:bidi="ar"/>
        </w:rPr>
        <w:t>ص</w:t>
      </w:r>
      <w:r w:rsidRPr="00BC3B28">
        <w:rPr>
          <w:rFonts w:ascii="Simplified Arabic" w:eastAsia="Simplified Arabic" w:hAnsi="Simplified Arabic" w:cs="Simplified Arabic"/>
          <w:sz w:val="28"/>
          <w:szCs w:val="28"/>
          <w:rtl/>
        </w:rPr>
        <w:t>208).</w:t>
      </w:r>
    </w:p>
    <w:p w14:paraId="32DA4DDE"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ولمعرفة فاعلية علميات إدارة الحشود قامت بعض الدراسات السابقة في قياس رضا الزوار للفعاليات مثل دراسة </w:t>
      </w:r>
      <w:r w:rsidRPr="00BC3B28">
        <w:rPr>
          <w:rFonts w:ascii="Simplified Arabic" w:eastAsia="Simplified Arabic" w:hAnsi="Simplified Arabic" w:cs="Simplified Arabic"/>
          <w:sz w:val="28"/>
          <w:szCs w:val="28"/>
          <w:rtl/>
        </w:rPr>
        <w:t>(</w:t>
      </w:r>
      <w:proofErr w:type="spellStart"/>
      <w:r w:rsidRPr="00BC3B28">
        <w:rPr>
          <w:rFonts w:ascii="Simplified Arabic" w:eastAsia="Simplified Arabic" w:hAnsi="Simplified Arabic" w:cs="Simplified Arabic"/>
          <w:sz w:val="28"/>
          <w:szCs w:val="28"/>
          <w:rtl/>
          <w:lang w:bidi="ar"/>
        </w:rPr>
        <w:t>Omonova</w:t>
      </w:r>
      <w:proofErr w:type="spellEnd"/>
      <w:r w:rsidRPr="00BC3B28">
        <w:rPr>
          <w:rFonts w:ascii="Simplified Arabic" w:eastAsia="Simplified Arabic" w:hAnsi="Simplified Arabic" w:cs="Simplified Arabic"/>
          <w:sz w:val="28"/>
          <w:szCs w:val="28"/>
          <w:rtl/>
          <w:lang w:bidi="ar"/>
        </w:rPr>
        <w:t>, 2026: p</w:t>
      </w:r>
      <w:r w:rsidRPr="00BC3B28">
        <w:rPr>
          <w:rFonts w:ascii="Simplified Arabic" w:eastAsia="Simplified Arabic" w:hAnsi="Simplified Arabic" w:cs="Simplified Arabic"/>
          <w:sz w:val="28"/>
          <w:szCs w:val="28"/>
          <w:rtl/>
        </w:rPr>
        <w:t xml:space="preserve">3) </w:t>
      </w:r>
      <w:r w:rsidRPr="00BC3B28">
        <w:rPr>
          <w:rFonts w:ascii="Simplified Arabic" w:eastAsia="Simplified Arabic" w:hAnsi="Simplified Arabic" w:cs="Simplified Arabic"/>
          <w:sz w:val="28"/>
          <w:szCs w:val="28"/>
          <w:rtl/>
          <w:lang w:bidi="ar"/>
        </w:rPr>
        <w:t xml:space="preserve">التي أشارت إن استطلاع رضا زوار الفعاليات يعد أولوية تسهم في تطوير قطاع الفعاليات، في حين تشير دراسة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المالكي، </w:t>
      </w:r>
      <w:r w:rsidRPr="00BC3B28">
        <w:rPr>
          <w:rFonts w:ascii="Simplified Arabic" w:eastAsia="Simplified Arabic" w:hAnsi="Simplified Arabic" w:cs="Simplified Arabic"/>
          <w:sz w:val="28"/>
          <w:szCs w:val="28"/>
          <w:rtl/>
        </w:rPr>
        <w:t xml:space="preserve">2022) </w:t>
      </w:r>
      <w:r w:rsidRPr="00BC3B28">
        <w:rPr>
          <w:rFonts w:ascii="Simplified Arabic" w:eastAsia="Simplified Arabic" w:hAnsi="Simplified Arabic" w:cs="Simplified Arabic"/>
          <w:sz w:val="28"/>
          <w:szCs w:val="28"/>
          <w:rtl/>
          <w:lang w:bidi="ar"/>
        </w:rPr>
        <w:t xml:space="preserve">إلى ضرورة معرفة آراء زوار الحرمين الشريفين في المملكة العربية السعودية حول عمليات إدارة الحشود، </w:t>
      </w:r>
      <w:proofErr w:type="spellStart"/>
      <w:r w:rsidRPr="00BC3B28">
        <w:rPr>
          <w:rFonts w:ascii="Simplified Arabic" w:eastAsia="Simplified Arabic" w:hAnsi="Simplified Arabic" w:cs="Simplified Arabic"/>
          <w:sz w:val="28"/>
          <w:szCs w:val="28"/>
          <w:rtl/>
          <w:lang w:bidi="ar"/>
        </w:rPr>
        <w:t>وبالإطلاع</w:t>
      </w:r>
      <w:proofErr w:type="spellEnd"/>
      <w:r w:rsidRPr="00BC3B28">
        <w:rPr>
          <w:rFonts w:ascii="Simplified Arabic" w:eastAsia="Simplified Arabic" w:hAnsi="Simplified Arabic" w:cs="Simplified Arabic"/>
          <w:sz w:val="28"/>
          <w:szCs w:val="28"/>
          <w:rtl/>
          <w:lang w:bidi="ar"/>
        </w:rPr>
        <w:t xml:space="preserve"> بشكل سريع  على عدد من الدراسات السابقة التي تناولت إدارة الحشود جد إنها تناولت المفهوم من منظور محدود، في حين ما تزال الأدلة العلمية المتعلقة بانعكاس عمليات إدارة الحشود على رضا زوار الفعاليات محدودة، ولا سيما في البيئة السعودية</w:t>
      </w:r>
      <w:r w:rsidRPr="00BC3B28">
        <w:rPr>
          <w:rFonts w:ascii="Simplified Arabic" w:eastAsia="Simplified Arabic" w:hAnsi="Simplified Arabic" w:cs="Simplified Arabic"/>
          <w:sz w:val="28"/>
          <w:szCs w:val="28"/>
          <w:rtl/>
        </w:rPr>
        <w:t>.</w:t>
      </w:r>
    </w:p>
    <w:p w14:paraId="7BEA0EB8"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وانطلاقًا من ذلك، تبرز الحاجة إلى دراسة العلاقة بين عمليات إدارة الحشود ومستوى رضا زوار الفعاليات في المملكة العربية السعودية، في ضوء الأبعاد التي يقيسها نموذج جودة الخدمة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SERVQUAL</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بما يسهم في سد الفجوة المعرفية في الأدبيات ذات الصلة، وتوفير نتائج علمية تدعم الجهات المنظمة في تطوير ممارسات إدارة الحشود وتحسين تجربة الزوار</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وعليه، يمكن صياغة تساؤل الدراسة الرئيس على النحو الآتي</w:t>
      </w:r>
      <w:r w:rsidRPr="00BC3B28">
        <w:rPr>
          <w:rFonts w:ascii="Simplified Arabic" w:eastAsia="Simplified Arabic" w:hAnsi="Simplified Arabic" w:cs="Simplified Arabic"/>
          <w:sz w:val="28"/>
          <w:szCs w:val="28"/>
          <w:rtl/>
        </w:rPr>
        <w:t>:</w:t>
      </w:r>
    </w:p>
    <w:p w14:paraId="5D439736" w14:textId="77777777" w:rsidR="008C17F0" w:rsidRPr="00BC3B28" w:rsidRDefault="002F0F38">
      <w:pPr>
        <w:bidi/>
        <w:spacing w:after="200" w:line="360" w:lineRule="auto"/>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التساؤل الرئيسي</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ما أثر عمليات إدارة الحشود على رضا زوار الفعاليات في المملكة العربية السعودية؟</w:t>
      </w:r>
    </w:p>
    <w:p w14:paraId="050CE1E4" w14:textId="77777777" w:rsidR="008C17F0" w:rsidRPr="00717B9D" w:rsidRDefault="002F0F38">
      <w:pPr>
        <w:tabs>
          <w:tab w:val="left" w:pos="9029"/>
        </w:tabs>
        <w:bidi/>
        <w:spacing w:after="200" w:line="360" w:lineRule="auto"/>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التساؤلات الفرعية</w:t>
      </w:r>
      <w:r w:rsidRPr="00717B9D">
        <w:rPr>
          <w:rFonts w:ascii="Simplified Arabic" w:eastAsia="Simplified Arabic" w:hAnsi="Simplified Arabic" w:cs="Simplified Arabic"/>
          <w:sz w:val="28"/>
          <w:szCs w:val="28"/>
          <w:highlight w:val="yellow"/>
          <w:rtl/>
        </w:rPr>
        <w:t>:</w:t>
      </w:r>
    </w:p>
    <w:p w14:paraId="5A429130" w14:textId="77777777" w:rsidR="008C17F0" w:rsidRPr="00717B9D" w:rsidRDefault="002F0F38">
      <w:pPr>
        <w:numPr>
          <w:ilvl w:val="0"/>
          <w:numId w:val="7"/>
        </w:numPr>
        <w:pBdr>
          <w:top w:val="nil"/>
          <w:left w:val="nil"/>
          <w:bottom w:val="nil"/>
          <w:right w:val="nil"/>
          <w:between w:val="nil"/>
        </w:pBdr>
        <w:tabs>
          <w:tab w:val="left" w:pos="9029"/>
        </w:tabs>
        <w:bidi/>
        <w:spacing w:line="360" w:lineRule="auto"/>
        <w:rPr>
          <w:rFonts w:ascii="Simplified Arabic" w:eastAsia="Simplified Arabic" w:hAnsi="Simplified Arabic" w:cs="Simplified Arabic"/>
          <w:color w:val="000000"/>
          <w:sz w:val="28"/>
          <w:szCs w:val="28"/>
          <w:highlight w:val="yellow"/>
          <w:rtl/>
          <w:lang w:bidi="ar"/>
        </w:rPr>
      </w:pPr>
      <w:r w:rsidRPr="00717B9D">
        <w:rPr>
          <w:rFonts w:ascii="Simplified Arabic" w:eastAsia="Simplified Arabic" w:hAnsi="Simplified Arabic" w:cs="Simplified Arabic"/>
          <w:color w:val="000000"/>
          <w:sz w:val="28"/>
          <w:szCs w:val="28"/>
          <w:highlight w:val="yellow"/>
          <w:rtl/>
          <w:lang w:bidi="ar"/>
        </w:rPr>
        <w:t>ما مستوى ممارسة عمليات إدارة الحشود في الفعاليات السعودية من وجهة نظر الزوار؟</w:t>
      </w:r>
    </w:p>
    <w:p w14:paraId="46C8C277" w14:textId="77777777" w:rsidR="008C17F0" w:rsidRPr="00717B9D" w:rsidRDefault="002F0F38">
      <w:pPr>
        <w:numPr>
          <w:ilvl w:val="0"/>
          <w:numId w:val="7"/>
        </w:numPr>
        <w:pBdr>
          <w:top w:val="nil"/>
          <w:left w:val="nil"/>
          <w:bottom w:val="nil"/>
          <w:right w:val="nil"/>
          <w:between w:val="nil"/>
        </w:pBdr>
        <w:tabs>
          <w:tab w:val="left" w:pos="9029"/>
        </w:tabs>
        <w:bidi/>
        <w:spacing w:line="360" w:lineRule="auto"/>
        <w:rPr>
          <w:rFonts w:ascii="Simplified Arabic" w:eastAsia="Simplified Arabic" w:hAnsi="Simplified Arabic" w:cs="Simplified Arabic"/>
          <w:color w:val="000000"/>
          <w:sz w:val="28"/>
          <w:szCs w:val="28"/>
          <w:highlight w:val="yellow"/>
          <w:rtl/>
          <w:lang w:bidi="ar"/>
        </w:rPr>
      </w:pPr>
      <w:r w:rsidRPr="00717B9D">
        <w:rPr>
          <w:rFonts w:ascii="Simplified Arabic" w:eastAsia="Simplified Arabic" w:hAnsi="Simplified Arabic" w:cs="Simplified Arabic"/>
          <w:color w:val="000000"/>
          <w:sz w:val="28"/>
          <w:szCs w:val="28"/>
          <w:highlight w:val="yellow"/>
          <w:rtl/>
          <w:lang w:bidi="ar"/>
        </w:rPr>
        <w:t>ما مستوى رضا زوار الفعاليات السعودية؟</w:t>
      </w:r>
    </w:p>
    <w:p w14:paraId="1ED93BE1" w14:textId="77777777" w:rsidR="008C17F0" w:rsidRPr="00717B9D" w:rsidRDefault="002F0F38">
      <w:pPr>
        <w:numPr>
          <w:ilvl w:val="0"/>
          <w:numId w:val="7"/>
        </w:numPr>
        <w:pBdr>
          <w:top w:val="nil"/>
          <w:left w:val="nil"/>
          <w:bottom w:val="nil"/>
          <w:right w:val="nil"/>
          <w:between w:val="nil"/>
        </w:pBdr>
        <w:tabs>
          <w:tab w:val="left" w:pos="9029"/>
        </w:tabs>
        <w:bidi/>
        <w:spacing w:after="200" w:line="360" w:lineRule="auto"/>
        <w:rPr>
          <w:rFonts w:ascii="Simplified Arabic" w:eastAsia="Simplified Arabic" w:hAnsi="Simplified Arabic" w:cs="Simplified Arabic"/>
          <w:color w:val="000000"/>
          <w:sz w:val="28"/>
          <w:szCs w:val="28"/>
          <w:highlight w:val="yellow"/>
          <w:rtl/>
          <w:lang w:bidi="ar"/>
        </w:rPr>
      </w:pPr>
      <w:r w:rsidRPr="00717B9D">
        <w:rPr>
          <w:rFonts w:ascii="Simplified Arabic" w:eastAsia="Simplified Arabic" w:hAnsi="Simplified Arabic" w:cs="Simplified Arabic"/>
          <w:color w:val="000000"/>
          <w:sz w:val="28"/>
          <w:szCs w:val="28"/>
          <w:highlight w:val="yellow"/>
          <w:rtl/>
          <w:lang w:bidi="ar"/>
        </w:rPr>
        <w:lastRenderedPageBreak/>
        <w:t xml:space="preserve">هل تختلف استجابات المبحوثين حول أثر إدارة الحشود على الرضا باختلاف خصائصهم الديموغرافية </w:t>
      </w:r>
      <w:r w:rsidRPr="00717B9D">
        <w:rPr>
          <w:rFonts w:ascii="Simplified Arabic" w:eastAsia="Simplified Arabic" w:hAnsi="Simplified Arabic" w:cs="Simplified Arabic"/>
          <w:color w:val="000000"/>
          <w:sz w:val="28"/>
          <w:szCs w:val="28"/>
          <w:highlight w:val="yellow"/>
          <w:rtl/>
        </w:rPr>
        <w:t>(</w:t>
      </w:r>
      <w:r w:rsidRPr="00717B9D">
        <w:rPr>
          <w:rFonts w:ascii="Simplified Arabic" w:eastAsia="Simplified Arabic" w:hAnsi="Simplified Arabic" w:cs="Simplified Arabic"/>
          <w:color w:val="000000"/>
          <w:sz w:val="28"/>
          <w:szCs w:val="28"/>
          <w:highlight w:val="yellow"/>
          <w:rtl/>
          <w:lang w:bidi="ar"/>
        </w:rPr>
        <w:t>النوع، العمر، نوع الفعالية</w:t>
      </w:r>
      <w:r w:rsidRPr="00717B9D">
        <w:rPr>
          <w:rFonts w:ascii="Simplified Arabic" w:eastAsia="Simplified Arabic" w:hAnsi="Simplified Arabic" w:cs="Simplified Arabic"/>
          <w:color w:val="000000"/>
          <w:sz w:val="28"/>
          <w:szCs w:val="28"/>
          <w:highlight w:val="yellow"/>
          <w:rtl/>
        </w:rPr>
        <w:t>)</w:t>
      </w:r>
      <w:r w:rsidRPr="00717B9D">
        <w:rPr>
          <w:rFonts w:ascii="Simplified Arabic" w:eastAsia="Simplified Arabic" w:hAnsi="Simplified Arabic" w:cs="Simplified Arabic"/>
          <w:color w:val="000000"/>
          <w:sz w:val="28"/>
          <w:szCs w:val="28"/>
          <w:highlight w:val="yellow"/>
          <w:rtl/>
          <w:lang w:bidi="ar"/>
        </w:rPr>
        <w:t>؟</w:t>
      </w:r>
    </w:p>
    <w:p w14:paraId="0EDAE8C1" w14:textId="77777777" w:rsidR="008C17F0" w:rsidRPr="00BC3B28" w:rsidRDefault="002F0F38">
      <w:pPr>
        <w:bidi/>
        <w:spacing w:after="200" w:line="360" w:lineRule="auto"/>
        <w:ind w:right="72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ثانيًا أهمية الدراسة</w:t>
      </w:r>
      <w:r w:rsidRPr="00BC3B28">
        <w:rPr>
          <w:rFonts w:ascii="Simplified Arabic" w:eastAsia="Simplified Arabic" w:hAnsi="Simplified Arabic" w:cs="Simplified Arabic"/>
          <w:sz w:val="28"/>
          <w:szCs w:val="28"/>
          <w:rtl/>
        </w:rPr>
        <w:t>:</w:t>
      </w:r>
    </w:p>
    <w:p w14:paraId="7F1FE88F" w14:textId="77777777" w:rsidR="008C17F0" w:rsidRPr="00BC3B28" w:rsidRDefault="002F0F38">
      <w:pPr>
        <w:bidi/>
        <w:spacing w:after="200" w:line="360" w:lineRule="auto"/>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يمكن النظر إلى أهمية الدراسة من زاويتين هما</w:t>
      </w:r>
      <w:r w:rsidRPr="00BC3B28">
        <w:rPr>
          <w:rFonts w:ascii="Simplified Arabic" w:eastAsia="Simplified Arabic" w:hAnsi="Simplified Arabic" w:cs="Simplified Arabic"/>
          <w:sz w:val="28"/>
          <w:szCs w:val="28"/>
          <w:rtl/>
        </w:rPr>
        <w:t>:</w:t>
      </w:r>
    </w:p>
    <w:p w14:paraId="0629BBDA" w14:textId="77777777" w:rsidR="008C17F0" w:rsidRPr="00BC3B28" w:rsidRDefault="002F0F38">
      <w:pPr>
        <w:bidi/>
        <w:spacing w:line="360" w:lineRule="auto"/>
        <w:ind w:left="360" w:right="108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rPr>
        <w:t>1.</w:t>
      </w:r>
      <w:r w:rsidRPr="00BC3B28">
        <w:rPr>
          <w:rFonts w:ascii="Simplified Arabic" w:eastAsia="Simplified Arabic" w:hAnsi="Simplified Arabic" w:cs="Simplified Arabic"/>
          <w:sz w:val="28"/>
          <w:szCs w:val="28"/>
          <w:rtl/>
        </w:rPr>
        <w:tab/>
        <w:t xml:space="preserve"> </w:t>
      </w:r>
      <w:r w:rsidRPr="00BC3B28">
        <w:rPr>
          <w:rFonts w:ascii="Simplified Arabic" w:eastAsia="Simplified Arabic" w:hAnsi="Simplified Arabic" w:cs="Simplified Arabic"/>
          <w:sz w:val="28"/>
          <w:szCs w:val="28"/>
          <w:rtl/>
          <w:lang w:bidi="ar"/>
        </w:rPr>
        <w:t>الأهمية النظرية</w:t>
      </w:r>
      <w:r w:rsidRPr="00BC3B28">
        <w:rPr>
          <w:rFonts w:ascii="Simplified Arabic" w:eastAsia="Simplified Arabic" w:hAnsi="Simplified Arabic" w:cs="Simplified Arabic"/>
          <w:sz w:val="28"/>
          <w:szCs w:val="28"/>
          <w:rtl/>
        </w:rPr>
        <w:t>:</w:t>
      </w:r>
    </w:p>
    <w:p w14:paraId="0A183E17" w14:textId="77777777" w:rsidR="008C17F0" w:rsidRPr="00BC3B28" w:rsidRDefault="002F0F38">
      <w:pPr>
        <w:bidi/>
        <w:spacing w:line="360" w:lineRule="auto"/>
        <w:ind w:right="108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وتبرز أهمية الدراسة من الناحية العلمية في الآتي</w:t>
      </w:r>
      <w:r w:rsidRPr="00BC3B28">
        <w:rPr>
          <w:rFonts w:ascii="Simplified Arabic" w:eastAsia="Simplified Arabic" w:hAnsi="Simplified Arabic" w:cs="Simplified Arabic"/>
          <w:sz w:val="28"/>
          <w:szCs w:val="28"/>
          <w:rtl/>
        </w:rPr>
        <w:t>:</w:t>
      </w:r>
    </w:p>
    <w:p w14:paraId="5F12AC0E" w14:textId="77777777" w:rsidR="008C17F0" w:rsidRPr="00BC3B28" w:rsidRDefault="002F0F38">
      <w:pPr>
        <w:numPr>
          <w:ilvl w:val="1"/>
          <w:numId w:val="8"/>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lang w:bidi="ar"/>
        </w:rPr>
        <w:t>تُعد الدراسة من أوائل الدراسات التي تدمج بين مفهوم إدارة الحشود ونموذج SERVQUAL  في سياق لفعاليات</w:t>
      </w:r>
      <w:r w:rsidRPr="00BC3B28">
        <w:rPr>
          <w:rFonts w:ascii="Simplified Arabic" w:eastAsia="Simplified Arabic" w:hAnsi="Simplified Arabic" w:cs="Simplified Arabic"/>
          <w:color w:val="000000"/>
          <w:sz w:val="28"/>
          <w:szCs w:val="28"/>
          <w:rtl/>
        </w:rPr>
        <w:t>.</w:t>
      </w:r>
    </w:p>
    <w:p w14:paraId="6A5F7BA9" w14:textId="77777777" w:rsidR="008C17F0" w:rsidRPr="00BC3B28" w:rsidRDefault="002F0F38">
      <w:pPr>
        <w:numPr>
          <w:ilvl w:val="1"/>
          <w:numId w:val="8"/>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rPr>
        <w:t> </w:t>
      </w:r>
      <w:r w:rsidRPr="00BC3B28">
        <w:rPr>
          <w:rFonts w:ascii="Simplified Arabic" w:eastAsia="Simplified Arabic" w:hAnsi="Simplified Arabic" w:cs="Simplified Arabic"/>
          <w:color w:val="000000"/>
          <w:sz w:val="28"/>
          <w:szCs w:val="28"/>
          <w:rtl/>
          <w:lang w:bidi="ar"/>
        </w:rPr>
        <w:t>تُثري الأدبيات العربية في مجال إدارة الفعاليات التي تعاني من شح في الدراسات الميدانية</w:t>
      </w:r>
      <w:r w:rsidRPr="00BC3B28">
        <w:rPr>
          <w:rFonts w:ascii="Simplified Arabic" w:eastAsia="Simplified Arabic" w:hAnsi="Simplified Arabic" w:cs="Simplified Arabic"/>
          <w:color w:val="000000"/>
          <w:sz w:val="28"/>
          <w:szCs w:val="28"/>
          <w:rtl/>
        </w:rPr>
        <w:t>.</w:t>
      </w:r>
    </w:p>
    <w:p w14:paraId="6C17F5C8" w14:textId="77777777" w:rsidR="008C17F0" w:rsidRPr="00BC3B28" w:rsidRDefault="002F0F38">
      <w:pPr>
        <w:numPr>
          <w:ilvl w:val="1"/>
          <w:numId w:val="8"/>
        </w:numPr>
        <w:pBdr>
          <w:top w:val="nil"/>
          <w:left w:val="nil"/>
          <w:bottom w:val="nil"/>
          <w:right w:val="nil"/>
          <w:between w:val="nil"/>
        </w:pBdr>
        <w:bidi/>
        <w:spacing w:after="200"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rPr>
        <w:t> </w:t>
      </w:r>
      <w:r w:rsidRPr="00BC3B28">
        <w:rPr>
          <w:rFonts w:ascii="Simplified Arabic" w:eastAsia="Simplified Arabic" w:hAnsi="Simplified Arabic" w:cs="Simplified Arabic"/>
          <w:color w:val="000000"/>
          <w:sz w:val="28"/>
          <w:szCs w:val="28"/>
          <w:rtl/>
          <w:lang w:bidi="ar"/>
        </w:rPr>
        <w:t>تُقدم إطاراً مفاهيمياً متكاملاً يربط بين عمليات إدارة الحشود وأبعاد رضا الزوار الخمسة</w:t>
      </w:r>
      <w:r w:rsidRPr="00BC3B28">
        <w:rPr>
          <w:rFonts w:ascii="Simplified Arabic" w:eastAsia="Simplified Arabic" w:hAnsi="Simplified Arabic" w:cs="Simplified Arabic"/>
          <w:color w:val="000000"/>
          <w:sz w:val="28"/>
          <w:szCs w:val="28"/>
          <w:rtl/>
        </w:rPr>
        <w:t>.</w:t>
      </w:r>
    </w:p>
    <w:p w14:paraId="6E3CEF5E" w14:textId="77777777" w:rsidR="008C17F0" w:rsidRPr="00BC3B28" w:rsidRDefault="002F0F38">
      <w:pPr>
        <w:bidi/>
        <w:spacing w:after="200" w:line="360" w:lineRule="auto"/>
        <w:ind w:left="360" w:right="108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rPr>
        <w:t>2.</w:t>
      </w:r>
      <w:r w:rsidRPr="00BC3B28">
        <w:rPr>
          <w:rFonts w:ascii="Simplified Arabic" w:eastAsia="Simplified Arabic" w:hAnsi="Simplified Arabic" w:cs="Simplified Arabic"/>
          <w:sz w:val="28"/>
          <w:szCs w:val="28"/>
          <w:rtl/>
        </w:rPr>
        <w:tab/>
      </w:r>
      <w:r w:rsidRPr="00BC3B28">
        <w:rPr>
          <w:rFonts w:ascii="Simplified Arabic" w:eastAsia="Simplified Arabic" w:hAnsi="Simplified Arabic" w:cs="Simplified Arabic"/>
          <w:sz w:val="28"/>
          <w:szCs w:val="28"/>
          <w:rtl/>
          <w:lang w:bidi="ar"/>
        </w:rPr>
        <w:t>الأهمية التطبيقية</w:t>
      </w:r>
      <w:r w:rsidRPr="00BC3B28">
        <w:rPr>
          <w:rFonts w:ascii="Simplified Arabic" w:eastAsia="Simplified Arabic" w:hAnsi="Simplified Arabic" w:cs="Simplified Arabic"/>
          <w:sz w:val="28"/>
          <w:szCs w:val="28"/>
          <w:rtl/>
        </w:rPr>
        <w:t>:</w:t>
      </w:r>
    </w:p>
    <w:p w14:paraId="32B7D0C7" w14:textId="77777777" w:rsidR="008C17F0" w:rsidRPr="00BC3B28" w:rsidRDefault="002F0F38">
      <w:pPr>
        <w:numPr>
          <w:ilvl w:val="1"/>
          <w:numId w:val="9"/>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lang w:bidi="ar"/>
        </w:rPr>
        <w:t xml:space="preserve">تُزوّد الجهات المنظمة للفعاليات </w:t>
      </w:r>
      <w:r w:rsidRPr="00BC3B28">
        <w:rPr>
          <w:rFonts w:ascii="Simplified Arabic" w:eastAsia="Simplified Arabic" w:hAnsi="Simplified Arabic" w:cs="Simplified Arabic"/>
          <w:color w:val="000000"/>
          <w:sz w:val="28"/>
          <w:szCs w:val="28"/>
          <w:rtl/>
        </w:rPr>
        <w:t>(</w:t>
      </w:r>
      <w:r w:rsidRPr="00BC3B28">
        <w:rPr>
          <w:rFonts w:ascii="Simplified Arabic" w:eastAsia="Simplified Arabic" w:hAnsi="Simplified Arabic" w:cs="Simplified Arabic"/>
          <w:color w:val="000000"/>
          <w:sz w:val="28"/>
          <w:szCs w:val="28"/>
          <w:rtl/>
          <w:lang w:bidi="ar"/>
        </w:rPr>
        <w:t>الهيئة العامة للترفيه، وزارة السياحة</w:t>
      </w:r>
      <w:r w:rsidRPr="00BC3B28">
        <w:rPr>
          <w:rFonts w:ascii="Simplified Arabic" w:eastAsia="Simplified Arabic" w:hAnsi="Simplified Arabic" w:cs="Simplified Arabic"/>
          <w:color w:val="000000"/>
          <w:sz w:val="28"/>
          <w:szCs w:val="28"/>
          <w:rtl/>
        </w:rPr>
        <w:t xml:space="preserve">) </w:t>
      </w:r>
      <w:r w:rsidRPr="00BC3B28">
        <w:rPr>
          <w:rFonts w:ascii="Simplified Arabic" w:eastAsia="Simplified Arabic" w:hAnsi="Simplified Arabic" w:cs="Simplified Arabic"/>
          <w:color w:val="000000"/>
          <w:sz w:val="28"/>
          <w:szCs w:val="28"/>
          <w:rtl/>
          <w:lang w:bidi="ar"/>
        </w:rPr>
        <w:t>بمؤشرات كمية حول أولويات تحسين إدارة الحشود</w:t>
      </w:r>
      <w:r w:rsidRPr="00BC3B28">
        <w:rPr>
          <w:rFonts w:ascii="Simplified Arabic" w:eastAsia="Simplified Arabic" w:hAnsi="Simplified Arabic" w:cs="Simplified Arabic"/>
          <w:color w:val="000000"/>
          <w:sz w:val="28"/>
          <w:szCs w:val="28"/>
          <w:rtl/>
        </w:rPr>
        <w:t>.</w:t>
      </w:r>
    </w:p>
    <w:p w14:paraId="50D11DDC" w14:textId="77777777" w:rsidR="008C17F0" w:rsidRPr="00BC3B28" w:rsidRDefault="002F0F38">
      <w:pPr>
        <w:numPr>
          <w:ilvl w:val="1"/>
          <w:numId w:val="9"/>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lang w:bidi="ar"/>
        </w:rPr>
        <w:t xml:space="preserve">تُسهم في تحقيق مستهدفات رؤية </w:t>
      </w:r>
      <w:r w:rsidRPr="00BC3B28">
        <w:rPr>
          <w:rFonts w:ascii="Simplified Arabic" w:eastAsia="Simplified Arabic" w:hAnsi="Simplified Arabic" w:cs="Simplified Arabic"/>
          <w:color w:val="000000"/>
          <w:sz w:val="28"/>
          <w:szCs w:val="28"/>
          <w:rtl/>
        </w:rPr>
        <w:t xml:space="preserve">2030 </w:t>
      </w:r>
      <w:r w:rsidRPr="00BC3B28">
        <w:rPr>
          <w:rFonts w:ascii="Simplified Arabic" w:eastAsia="Simplified Arabic" w:hAnsi="Simplified Arabic" w:cs="Simplified Arabic"/>
          <w:color w:val="000000"/>
          <w:sz w:val="28"/>
          <w:szCs w:val="28"/>
          <w:rtl/>
          <w:lang w:bidi="ar"/>
        </w:rPr>
        <w:t>المتعلقة بجودة تجربة الزوار والسياح</w:t>
      </w:r>
      <w:r w:rsidRPr="00BC3B28">
        <w:rPr>
          <w:rFonts w:ascii="Simplified Arabic" w:eastAsia="Simplified Arabic" w:hAnsi="Simplified Arabic" w:cs="Simplified Arabic"/>
          <w:color w:val="000000"/>
          <w:sz w:val="28"/>
          <w:szCs w:val="28"/>
          <w:rtl/>
        </w:rPr>
        <w:t>.</w:t>
      </w:r>
    </w:p>
    <w:p w14:paraId="01736A46" w14:textId="77777777" w:rsidR="008C17F0" w:rsidRPr="00BC3B28" w:rsidRDefault="002F0F38">
      <w:pPr>
        <w:numPr>
          <w:ilvl w:val="1"/>
          <w:numId w:val="9"/>
        </w:numPr>
        <w:pBdr>
          <w:top w:val="nil"/>
          <w:left w:val="nil"/>
          <w:bottom w:val="nil"/>
          <w:right w:val="nil"/>
          <w:between w:val="nil"/>
        </w:pBdr>
        <w:bidi/>
        <w:spacing w:after="200"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rPr>
        <w:t> </w:t>
      </w:r>
      <w:r w:rsidRPr="00BC3B28">
        <w:rPr>
          <w:rFonts w:ascii="Simplified Arabic" w:eastAsia="Simplified Arabic" w:hAnsi="Simplified Arabic" w:cs="Simplified Arabic"/>
          <w:color w:val="000000"/>
          <w:sz w:val="28"/>
          <w:szCs w:val="28"/>
          <w:rtl/>
          <w:lang w:bidi="ar"/>
        </w:rPr>
        <w:t>تُقدّم توصيات عملية قابلة للتطبيق لتحسين عمليات إدارة الحشود في الفعاليات الكبرى</w:t>
      </w:r>
      <w:r w:rsidRPr="00BC3B28">
        <w:rPr>
          <w:rFonts w:ascii="Simplified Arabic" w:eastAsia="Simplified Arabic" w:hAnsi="Simplified Arabic" w:cs="Simplified Arabic"/>
          <w:color w:val="000000"/>
          <w:sz w:val="28"/>
          <w:szCs w:val="28"/>
          <w:rtl/>
        </w:rPr>
        <w:t>.</w:t>
      </w:r>
    </w:p>
    <w:p w14:paraId="43C0C1BE"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ثالثًا</w:t>
      </w:r>
      <w:r w:rsidRPr="00717B9D">
        <w:rPr>
          <w:rFonts w:ascii="Simplified Arabic" w:eastAsia="Simplified Arabic" w:hAnsi="Simplified Arabic" w:cs="Simplified Arabic"/>
          <w:sz w:val="28"/>
          <w:szCs w:val="28"/>
          <w:highlight w:val="yellow"/>
          <w:rtl/>
        </w:rPr>
        <w:t xml:space="preserve">: </w:t>
      </w:r>
      <w:r w:rsidRPr="00717B9D">
        <w:rPr>
          <w:rFonts w:ascii="Simplified Arabic" w:eastAsia="Simplified Arabic" w:hAnsi="Simplified Arabic" w:cs="Simplified Arabic"/>
          <w:sz w:val="28"/>
          <w:szCs w:val="28"/>
          <w:highlight w:val="yellow"/>
          <w:rtl/>
          <w:lang w:bidi="ar"/>
        </w:rPr>
        <w:t>أهداف الدراسة</w:t>
      </w:r>
      <w:r w:rsidRPr="00717B9D">
        <w:rPr>
          <w:rFonts w:ascii="Simplified Arabic" w:eastAsia="Simplified Arabic" w:hAnsi="Simplified Arabic" w:cs="Simplified Arabic"/>
          <w:sz w:val="28"/>
          <w:szCs w:val="28"/>
          <w:highlight w:val="yellow"/>
          <w:rtl/>
        </w:rPr>
        <w:t>:</w:t>
      </w:r>
    </w:p>
    <w:p w14:paraId="54D56659"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تسعى الدراسة إلى تحقيق مجموعة من الأهداف وهي على النحو التالي</w:t>
      </w:r>
      <w:r w:rsidRPr="00717B9D">
        <w:rPr>
          <w:rFonts w:ascii="Simplified Arabic" w:eastAsia="Simplified Arabic" w:hAnsi="Simplified Arabic" w:cs="Simplified Arabic"/>
          <w:sz w:val="28"/>
          <w:szCs w:val="28"/>
          <w:highlight w:val="yellow"/>
          <w:rtl/>
        </w:rPr>
        <w:t>:</w:t>
      </w:r>
    </w:p>
    <w:p w14:paraId="19C43ED9" w14:textId="77777777" w:rsidR="008C17F0" w:rsidRPr="00BC3B28"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717B9D">
        <w:rPr>
          <w:rFonts w:ascii="Simplified Arabic" w:eastAsia="Simplified Arabic" w:hAnsi="Simplified Arabic" w:cs="Simplified Arabic"/>
          <w:color w:val="000000"/>
          <w:sz w:val="28"/>
          <w:szCs w:val="28"/>
          <w:highlight w:val="yellow"/>
          <w:rtl/>
          <w:lang w:bidi="ar"/>
        </w:rPr>
        <w:lastRenderedPageBreak/>
        <w:t>الهدف الأول</w:t>
      </w:r>
      <w:r w:rsidRPr="00717B9D">
        <w:rPr>
          <w:rFonts w:ascii="Simplified Arabic" w:eastAsia="Simplified Arabic" w:hAnsi="Simplified Arabic" w:cs="Simplified Arabic"/>
          <w:color w:val="000000"/>
          <w:sz w:val="28"/>
          <w:szCs w:val="28"/>
          <w:highlight w:val="yellow"/>
          <w:rtl/>
        </w:rPr>
        <w:t xml:space="preserve">: </w:t>
      </w:r>
      <w:r w:rsidRPr="00BC3B28">
        <w:rPr>
          <w:rFonts w:ascii="Simplified Arabic" w:eastAsia="Simplified Arabic" w:hAnsi="Simplified Arabic" w:cs="Simplified Arabic"/>
          <w:color w:val="000000"/>
          <w:sz w:val="28"/>
          <w:szCs w:val="28"/>
          <w:rtl/>
          <w:lang w:bidi="ar"/>
        </w:rPr>
        <w:t>التعرف على المستوى الفعلي لممارسة عمليات إدارة الحشود في الفعاليات السعودية من وجهة نظر الزوار</w:t>
      </w:r>
      <w:r w:rsidRPr="00BC3B28">
        <w:rPr>
          <w:rFonts w:ascii="Simplified Arabic" w:eastAsia="Simplified Arabic" w:hAnsi="Simplified Arabic" w:cs="Simplified Arabic"/>
          <w:color w:val="000000"/>
          <w:sz w:val="28"/>
          <w:szCs w:val="28"/>
          <w:rtl/>
        </w:rPr>
        <w:t>.</w:t>
      </w:r>
    </w:p>
    <w:p w14:paraId="18ABCE7F" w14:textId="77777777" w:rsidR="008C17F0" w:rsidRPr="00BC3B28"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highlight w:val="yellow"/>
          <w:rtl/>
          <w:lang w:bidi="ar"/>
        </w:rPr>
        <w:t>الهدف الثاني</w:t>
      </w:r>
      <w:r w:rsidRPr="00BC3B28">
        <w:rPr>
          <w:rFonts w:ascii="Simplified Arabic" w:eastAsia="Simplified Arabic" w:hAnsi="Simplified Arabic" w:cs="Simplified Arabic"/>
          <w:color w:val="000000"/>
          <w:sz w:val="28"/>
          <w:szCs w:val="28"/>
          <w:rtl/>
        </w:rPr>
        <w:t xml:space="preserve">: </w:t>
      </w:r>
      <w:r w:rsidRPr="00BC3B28">
        <w:rPr>
          <w:rFonts w:ascii="Simplified Arabic" w:eastAsia="Simplified Arabic" w:hAnsi="Simplified Arabic" w:cs="Simplified Arabic"/>
          <w:color w:val="000000"/>
          <w:sz w:val="28"/>
          <w:szCs w:val="28"/>
          <w:rtl/>
          <w:lang w:bidi="ar"/>
        </w:rPr>
        <w:t xml:space="preserve">قياس مستوى رضا زوار الفعاليات السعودية بأبعاده الخمسة </w:t>
      </w:r>
      <w:r w:rsidRPr="00BC3B28">
        <w:rPr>
          <w:rFonts w:ascii="Simplified Arabic" w:eastAsia="Simplified Arabic" w:hAnsi="Simplified Arabic" w:cs="Simplified Arabic"/>
          <w:color w:val="000000"/>
          <w:sz w:val="28"/>
          <w:szCs w:val="28"/>
          <w:rtl/>
        </w:rPr>
        <w:t>(</w:t>
      </w:r>
      <w:r w:rsidRPr="00BC3B28">
        <w:rPr>
          <w:rFonts w:ascii="Simplified Arabic" w:eastAsia="Simplified Arabic" w:hAnsi="Simplified Arabic" w:cs="Simplified Arabic"/>
          <w:color w:val="000000"/>
          <w:sz w:val="28"/>
          <w:szCs w:val="28"/>
          <w:rtl/>
          <w:lang w:bidi="ar"/>
        </w:rPr>
        <w:t>الملموسية، الاعتمادية، الاستجابة، الأمان، التعاطف</w:t>
      </w:r>
      <w:r w:rsidRPr="00BC3B28">
        <w:rPr>
          <w:rFonts w:ascii="Simplified Arabic" w:eastAsia="Simplified Arabic" w:hAnsi="Simplified Arabic" w:cs="Simplified Arabic"/>
          <w:color w:val="000000"/>
          <w:sz w:val="28"/>
          <w:szCs w:val="28"/>
          <w:rtl/>
        </w:rPr>
        <w:t>).</w:t>
      </w:r>
    </w:p>
    <w:p w14:paraId="121D9271" w14:textId="77777777" w:rsidR="008C17F0" w:rsidRPr="00BC3B28"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highlight w:val="yellow"/>
          <w:rtl/>
          <w:lang w:bidi="ar"/>
        </w:rPr>
        <w:t>الهدف الثالث</w:t>
      </w:r>
      <w:r w:rsidRPr="00BC3B28">
        <w:rPr>
          <w:rFonts w:ascii="Simplified Arabic" w:eastAsia="Simplified Arabic" w:hAnsi="Simplified Arabic" w:cs="Simplified Arabic"/>
          <w:color w:val="000000"/>
          <w:sz w:val="28"/>
          <w:szCs w:val="28"/>
          <w:highlight w:val="yellow"/>
          <w:rtl/>
        </w:rPr>
        <w:t>:</w:t>
      </w:r>
      <w:r w:rsidRPr="00BC3B28">
        <w:rPr>
          <w:rFonts w:ascii="Simplified Arabic" w:eastAsia="Simplified Arabic" w:hAnsi="Simplified Arabic" w:cs="Simplified Arabic"/>
          <w:color w:val="000000"/>
          <w:sz w:val="28"/>
          <w:szCs w:val="28"/>
          <w:rtl/>
        </w:rPr>
        <w:t xml:space="preserve"> </w:t>
      </w:r>
      <w:r w:rsidRPr="00BC3B28">
        <w:rPr>
          <w:rFonts w:ascii="Simplified Arabic" w:eastAsia="Simplified Arabic" w:hAnsi="Simplified Arabic" w:cs="Simplified Arabic"/>
          <w:color w:val="000000"/>
          <w:sz w:val="28"/>
          <w:szCs w:val="28"/>
          <w:rtl/>
          <w:lang w:bidi="ar"/>
        </w:rPr>
        <w:t>اختبار أثر عمليات إدارة الحشود على كل بُعد من أبعاد رضا الزوار</w:t>
      </w:r>
      <w:r w:rsidRPr="00BC3B28">
        <w:rPr>
          <w:rFonts w:ascii="Simplified Arabic" w:eastAsia="Simplified Arabic" w:hAnsi="Simplified Arabic" w:cs="Simplified Arabic"/>
          <w:color w:val="000000"/>
          <w:sz w:val="28"/>
          <w:szCs w:val="28"/>
          <w:rtl/>
        </w:rPr>
        <w:t>.</w:t>
      </w:r>
    </w:p>
    <w:p w14:paraId="1387A44A" w14:textId="77777777" w:rsidR="008C17F0" w:rsidRPr="00BC3B28"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highlight w:val="yellow"/>
          <w:rtl/>
          <w:lang w:bidi="ar"/>
        </w:rPr>
        <w:t>الهدف الرابع</w:t>
      </w:r>
      <w:r w:rsidRPr="00BC3B28">
        <w:rPr>
          <w:rFonts w:ascii="Simplified Arabic" w:eastAsia="Simplified Arabic" w:hAnsi="Simplified Arabic" w:cs="Simplified Arabic"/>
          <w:color w:val="000000"/>
          <w:sz w:val="28"/>
          <w:szCs w:val="28"/>
          <w:rtl/>
        </w:rPr>
        <w:t xml:space="preserve">: </w:t>
      </w:r>
      <w:r w:rsidRPr="00BC3B28">
        <w:rPr>
          <w:rFonts w:ascii="Simplified Arabic" w:eastAsia="Simplified Arabic" w:hAnsi="Simplified Arabic" w:cs="Simplified Arabic"/>
          <w:color w:val="000000"/>
          <w:sz w:val="28"/>
          <w:szCs w:val="28"/>
          <w:rtl/>
          <w:lang w:bidi="ar"/>
        </w:rPr>
        <w:t>الكشف عن الفروق في استجابات المبحوثين حول أثر إدارة الحشود على الرضا تبعاً للخصائص الديموغرافية</w:t>
      </w:r>
      <w:r w:rsidRPr="00BC3B28">
        <w:rPr>
          <w:rFonts w:ascii="Simplified Arabic" w:eastAsia="Simplified Arabic" w:hAnsi="Simplified Arabic" w:cs="Simplified Arabic"/>
          <w:color w:val="000000"/>
          <w:sz w:val="28"/>
          <w:szCs w:val="28"/>
          <w:rtl/>
        </w:rPr>
        <w:t>.</w:t>
      </w:r>
    </w:p>
    <w:p w14:paraId="55B656F1" w14:textId="77777777" w:rsidR="008C17F0" w:rsidRPr="00717B9D"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highlight w:val="yellow"/>
          <w:rtl/>
          <w:lang w:bidi="ar"/>
        </w:rPr>
      </w:pPr>
      <w:r w:rsidRPr="00BC3B28">
        <w:rPr>
          <w:rFonts w:ascii="Simplified Arabic" w:eastAsia="Simplified Arabic" w:hAnsi="Simplified Arabic" w:cs="Simplified Arabic"/>
          <w:color w:val="000000"/>
          <w:sz w:val="28"/>
          <w:szCs w:val="28"/>
          <w:highlight w:val="yellow"/>
          <w:rtl/>
          <w:lang w:bidi="ar"/>
        </w:rPr>
        <w:t>الهدف الخامس</w:t>
      </w:r>
      <w:r w:rsidRPr="00BC3B28">
        <w:rPr>
          <w:rFonts w:ascii="Simplified Arabic" w:eastAsia="Simplified Arabic" w:hAnsi="Simplified Arabic" w:cs="Simplified Arabic"/>
          <w:color w:val="000000"/>
          <w:sz w:val="28"/>
          <w:szCs w:val="28"/>
          <w:rtl/>
        </w:rPr>
        <w:t xml:space="preserve">: </w:t>
      </w:r>
      <w:r w:rsidRPr="00BC3B28">
        <w:rPr>
          <w:rFonts w:ascii="Simplified Arabic" w:eastAsia="Simplified Arabic" w:hAnsi="Simplified Arabic" w:cs="Simplified Arabic"/>
          <w:color w:val="000000"/>
          <w:sz w:val="28"/>
          <w:szCs w:val="28"/>
          <w:rtl/>
          <w:lang w:bidi="ar"/>
        </w:rPr>
        <w:t xml:space="preserve">تقديم توصيات عملية لتطوير عمليات إدارة الحشود بما يسهم في رفع </w:t>
      </w:r>
      <w:r w:rsidRPr="00717B9D">
        <w:rPr>
          <w:rFonts w:ascii="Simplified Arabic" w:eastAsia="Simplified Arabic" w:hAnsi="Simplified Arabic" w:cs="Simplified Arabic"/>
          <w:color w:val="000000"/>
          <w:sz w:val="28"/>
          <w:szCs w:val="28"/>
          <w:highlight w:val="yellow"/>
          <w:rtl/>
          <w:lang w:bidi="ar"/>
        </w:rPr>
        <w:t>مستوى رضا الزوار</w:t>
      </w:r>
      <w:r w:rsidRPr="00717B9D">
        <w:rPr>
          <w:rFonts w:ascii="Simplified Arabic" w:eastAsia="Simplified Arabic" w:hAnsi="Simplified Arabic" w:cs="Simplified Arabic"/>
          <w:color w:val="000000"/>
          <w:sz w:val="28"/>
          <w:szCs w:val="28"/>
          <w:highlight w:val="yellow"/>
          <w:rtl/>
        </w:rPr>
        <w:t>.</w:t>
      </w:r>
    </w:p>
    <w:p w14:paraId="4F322DE5"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رابعاً</w:t>
      </w:r>
      <w:r w:rsidRPr="00717B9D">
        <w:rPr>
          <w:rFonts w:ascii="Simplified Arabic" w:eastAsia="Simplified Arabic" w:hAnsi="Simplified Arabic" w:cs="Simplified Arabic"/>
          <w:sz w:val="28"/>
          <w:szCs w:val="28"/>
          <w:highlight w:val="yellow"/>
          <w:rtl/>
        </w:rPr>
        <w:t xml:space="preserve">: </w:t>
      </w:r>
      <w:r w:rsidRPr="00717B9D">
        <w:rPr>
          <w:rFonts w:ascii="Simplified Arabic" w:eastAsia="Simplified Arabic" w:hAnsi="Simplified Arabic" w:cs="Simplified Arabic"/>
          <w:sz w:val="28"/>
          <w:szCs w:val="28"/>
          <w:highlight w:val="yellow"/>
          <w:rtl/>
          <w:lang w:bidi="ar"/>
        </w:rPr>
        <w:t>فرضيات الدراسة</w:t>
      </w:r>
      <w:r w:rsidRPr="00717B9D">
        <w:rPr>
          <w:rFonts w:ascii="Simplified Arabic" w:eastAsia="Simplified Arabic" w:hAnsi="Simplified Arabic" w:cs="Simplified Arabic"/>
          <w:sz w:val="28"/>
          <w:szCs w:val="28"/>
          <w:highlight w:val="yellow"/>
          <w:rtl/>
        </w:rPr>
        <w:t>:</w:t>
      </w:r>
    </w:p>
    <w:p w14:paraId="53179BEF"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165524">
        <w:rPr>
          <w:rFonts w:ascii="Simplified Arabic" w:eastAsia="Simplified Arabic" w:hAnsi="Simplified Arabic" w:cs="Simplified Arabic"/>
          <w:sz w:val="28"/>
          <w:szCs w:val="28"/>
          <w:rtl/>
          <w:lang w:bidi="ar"/>
        </w:rPr>
        <w:t>وبناءً على أسئلة الدراسة قام الباحث بتصميم فرضيات الدراسة كما يأتي</w:t>
      </w:r>
      <w:r w:rsidRPr="00717B9D">
        <w:rPr>
          <w:rFonts w:ascii="Simplified Arabic" w:eastAsia="Simplified Arabic" w:hAnsi="Simplified Arabic" w:cs="Simplified Arabic"/>
          <w:sz w:val="28"/>
          <w:szCs w:val="28"/>
          <w:highlight w:val="yellow"/>
          <w:rtl/>
        </w:rPr>
        <w:t>:</w:t>
      </w:r>
    </w:p>
    <w:p w14:paraId="4BC5EF53"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الفرضية الرئيسية الأولى</w:t>
      </w:r>
      <w:r w:rsidRPr="00BC3B28">
        <w:rPr>
          <w:rFonts w:ascii="Simplified Arabic" w:eastAsia="Simplified Arabic" w:hAnsi="Simplified Arabic" w:cs="Simplified Arabic"/>
          <w:sz w:val="28"/>
          <w:szCs w:val="28"/>
          <w:rtl/>
        </w:rPr>
        <w:t>: </w:t>
      </w:r>
    </w:p>
    <w:p w14:paraId="037B1248"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H</w:t>
      </w:r>
      <w:r w:rsidRPr="00BC3B28">
        <w:rPr>
          <w:rFonts w:ascii="Simplified Arabic" w:eastAsia="Simplified Arabic" w:hAnsi="Simplified Arabic" w:cs="Simplified Arabic"/>
          <w:sz w:val="28"/>
          <w:szCs w:val="28"/>
          <w:vertAlign w:val="subscript"/>
          <w:rtl/>
          <w:lang w:bidi="ar"/>
        </w:rPr>
        <w:t xml:space="preserve">1.  </w:t>
      </w:r>
      <w:r w:rsidRPr="00BC3B28">
        <w:rPr>
          <w:rFonts w:ascii="Simplified Arabic" w:eastAsia="Simplified Arabic" w:hAnsi="Simplified Arabic" w:cs="Simplified Arabic"/>
          <w:sz w:val="28"/>
          <w:szCs w:val="28"/>
          <w:rtl/>
          <w:lang w:bidi="ar"/>
        </w:rPr>
        <w:t xml:space="preserve">يوجد أثر ذو دلالة إحصائية عند مستوى دلالة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α</w:t>
      </w:r>
      <w:r w:rsidRPr="00BC3B28">
        <w:rPr>
          <w:rFonts w:ascii="Simplified Arabic" w:eastAsia="Simplified Arabic" w:hAnsi="Simplified Arabic" w:cs="Simplified Arabic"/>
          <w:sz w:val="28"/>
          <w:szCs w:val="28"/>
          <w:rtl/>
        </w:rPr>
        <w:t xml:space="preserve"> ≤ 0.05) </w:t>
      </w:r>
      <w:r w:rsidRPr="00BC3B28">
        <w:rPr>
          <w:rFonts w:ascii="Simplified Arabic" w:eastAsia="Simplified Arabic" w:hAnsi="Simplified Arabic" w:cs="Simplified Arabic"/>
          <w:sz w:val="28"/>
          <w:szCs w:val="28"/>
          <w:rtl/>
          <w:lang w:bidi="ar"/>
        </w:rPr>
        <w:t>لعمليات إدارة الحشود على رضا زوار الفعاليات في المملكة العربية السعودية</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rPr>
        <w:br/>
      </w:r>
      <w:r w:rsidRPr="00BC3B28">
        <w:rPr>
          <w:rFonts w:ascii="Simplified Arabic" w:eastAsia="Simplified Arabic" w:hAnsi="Simplified Arabic" w:cs="Simplified Arabic"/>
          <w:sz w:val="28"/>
          <w:szCs w:val="28"/>
          <w:rtl/>
          <w:lang w:bidi="ar"/>
        </w:rPr>
        <w:t>الفرضيات الفرعية</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br/>
        <w:t>.H</w:t>
      </w:r>
      <w:r w:rsidRPr="00BC3B28">
        <w:rPr>
          <w:rFonts w:ascii="Simplified Arabic" w:eastAsia="Simplified Arabic" w:hAnsi="Simplified Arabic" w:cs="Simplified Arabic"/>
          <w:sz w:val="28"/>
          <w:szCs w:val="28"/>
          <w:vertAlign w:val="subscript"/>
          <w:rtl/>
          <w:lang w:bidi="ar"/>
        </w:rPr>
        <w:t>1.1</w:t>
      </w:r>
      <w:r w:rsidRPr="00BC3B28">
        <w:rPr>
          <w:rFonts w:ascii="Simplified Arabic" w:eastAsia="Simplified Arabic" w:hAnsi="Simplified Arabic" w:cs="Simplified Arabic"/>
          <w:sz w:val="28"/>
          <w:szCs w:val="28"/>
          <w:rtl/>
          <w:lang w:bidi="ar"/>
        </w:rPr>
        <w:t xml:space="preserve"> يوجد أثر ذو دلالة إحصائية لعمليات إدارة الحشود على بُعد الملموسية من رضا الزوار</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rPr>
        <w:br/>
      </w:r>
      <w:r w:rsidRPr="00BC3B28">
        <w:rPr>
          <w:rFonts w:ascii="Simplified Arabic" w:eastAsia="Simplified Arabic" w:hAnsi="Simplified Arabic" w:cs="Simplified Arabic"/>
          <w:sz w:val="28"/>
          <w:szCs w:val="28"/>
          <w:rtl/>
          <w:lang w:bidi="ar"/>
        </w:rPr>
        <w:t>H</w:t>
      </w:r>
      <w:r w:rsidRPr="00BC3B28">
        <w:rPr>
          <w:rFonts w:ascii="Simplified Arabic" w:eastAsia="Simplified Arabic" w:hAnsi="Simplified Arabic" w:cs="Simplified Arabic"/>
          <w:sz w:val="28"/>
          <w:szCs w:val="28"/>
          <w:vertAlign w:val="subscript"/>
          <w:rtl/>
          <w:lang w:bidi="ar"/>
        </w:rPr>
        <w:t>1.2</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يوجد أثر ذو دلالة إحصائية لعمليات إدارة الحشود على بُعد الاعتمادية من رضا الزوار</w:t>
      </w:r>
      <w:r w:rsidRPr="00BC3B28">
        <w:rPr>
          <w:rFonts w:ascii="Simplified Arabic" w:eastAsia="Simplified Arabic" w:hAnsi="Simplified Arabic" w:cs="Simplified Arabic"/>
          <w:sz w:val="28"/>
          <w:szCs w:val="28"/>
          <w:rtl/>
        </w:rPr>
        <w:t>.</w:t>
      </w:r>
    </w:p>
    <w:p w14:paraId="23790071"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717B9D">
        <w:rPr>
          <w:rFonts w:ascii="Simplified Arabic" w:eastAsia="Simplified Arabic" w:hAnsi="Simplified Arabic" w:cs="Simplified Arabic"/>
          <w:sz w:val="28"/>
          <w:szCs w:val="28"/>
          <w:highlight w:val="yellow"/>
          <w:rtl/>
          <w:lang w:bidi="ar"/>
        </w:rPr>
        <w:lastRenderedPageBreak/>
        <w:t>H</w:t>
      </w:r>
      <w:r w:rsidRPr="00717B9D">
        <w:rPr>
          <w:rFonts w:ascii="Simplified Arabic" w:eastAsia="Simplified Arabic" w:hAnsi="Simplified Arabic" w:cs="Simplified Arabic"/>
          <w:sz w:val="28"/>
          <w:szCs w:val="28"/>
          <w:highlight w:val="yellow"/>
          <w:vertAlign w:val="subscript"/>
          <w:rtl/>
          <w:lang w:bidi="ar"/>
        </w:rPr>
        <w:t>1.3</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يوجد أثر ذو دلالة إحصائية لعمليات إدارة الحشود على بُعد الاستجابة من رضا الزوار</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rPr>
        <w:br/>
      </w:r>
      <w:r w:rsidRPr="00BC3B28">
        <w:rPr>
          <w:rFonts w:ascii="Simplified Arabic" w:eastAsia="Simplified Arabic" w:hAnsi="Simplified Arabic" w:cs="Simplified Arabic"/>
          <w:sz w:val="28"/>
          <w:szCs w:val="28"/>
          <w:rtl/>
          <w:lang w:bidi="ar"/>
        </w:rPr>
        <w:t>H</w:t>
      </w:r>
      <w:r w:rsidRPr="00BC3B28">
        <w:rPr>
          <w:rFonts w:ascii="Simplified Arabic" w:eastAsia="Simplified Arabic" w:hAnsi="Simplified Arabic" w:cs="Simplified Arabic"/>
          <w:sz w:val="28"/>
          <w:szCs w:val="28"/>
          <w:vertAlign w:val="subscript"/>
          <w:rtl/>
          <w:lang w:bidi="ar"/>
        </w:rPr>
        <w:t>1.4</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يوجد أثر ذو دلالة إحصائية لعمليات إدارة الحشود على بُعد الأمان من رضا الزوار</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rPr>
        <w:br/>
        <w:t>.</w:t>
      </w:r>
      <w:r w:rsidRPr="00BC3B28">
        <w:rPr>
          <w:rFonts w:ascii="Simplified Arabic" w:eastAsia="Simplified Arabic" w:hAnsi="Simplified Arabic" w:cs="Simplified Arabic"/>
          <w:sz w:val="28"/>
          <w:szCs w:val="28"/>
          <w:rtl/>
          <w:lang w:bidi="ar"/>
        </w:rPr>
        <w:t>H</w:t>
      </w:r>
      <w:r w:rsidRPr="00BC3B28">
        <w:rPr>
          <w:rFonts w:ascii="Simplified Arabic" w:eastAsia="Simplified Arabic" w:hAnsi="Simplified Arabic" w:cs="Simplified Arabic"/>
          <w:sz w:val="28"/>
          <w:szCs w:val="28"/>
          <w:vertAlign w:val="subscript"/>
          <w:rtl/>
          <w:lang w:bidi="ar"/>
        </w:rPr>
        <w:t xml:space="preserve">1.5 </w:t>
      </w:r>
      <w:r w:rsidRPr="00BC3B28">
        <w:rPr>
          <w:rFonts w:ascii="Simplified Arabic" w:eastAsia="Simplified Arabic" w:hAnsi="Simplified Arabic" w:cs="Simplified Arabic"/>
          <w:sz w:val="28"/>
          <w:szCs w:val="28"/>
          <w:rtl/>
          <w:lang w:bidi="ar"/>
        </w:rPr>
        <w:t>يوجد أثر ذو دلالة إحصائية لعمليات إدارة الحشود على بُعد التعاطف من رضا الزوار</w:t>
      </w:r>
      <w:r w:rsidRPr="00BC3B28">
        <w:rPr>
          <w:rFonts w:ascii="Simplified Arabic" w:eastAsia="Simplified Arabic" w:hAnsi="Simplified Arabic" w:cs="Simplified Arabic"/>
          <w:sz w:val="28"/>
          <w:szCs w:val="28"/>
          <w:rtl/>
        </w:rPr>
        <w:t>.</w:t>
      </w:r>
    </w:p>
    <w:p w14:paraId="7412AFF0"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الفرضية الرئيسية الثانية</w:t>
      </w:r>
      <w:r w:rsidRPr="00BC3B28">
        <w:rPr>
          <w:rFonts w:ascii="Simplified Arabic" w:eastAsia="Simplified Arabic" w:hAnsi="Simplified Arabic" w:cs="Simplified Arabic"/>
          <w:sz w:val="28"/>
          <w:szCs w:val="28"/>
          <w:rtl/>
        </w:rPr>
        <w:t>: </w:t>
      </w:r>
      <w:r w:rsidRPr="00BC3B28">
        <w:rPr>
          <w:rFonts w:ascii="Simplified Arabic" w:eastAsia="Simplified Arabic" w:hAnsi="Simplified Arabic" w:cs="Simplified Arabic"/>
          <w:sz w:val="28"/>
          <w:szCs w:val="28"/>
          <w:rtl/>
          <w:lang w:bidi="ar"/>
        </w:rPr>
        <w:br/>
        <w:t>H</w:t>
      </w:r>
      <w:r w:rsidRPr="00BC3B28">
        <w:rPr>
          <w:rFonts w:ascii="Simplified Arabic" w:eastAsia="Simplified Arabic" w:hAnsi="Simplified Arabic" w:cs="Simplified Arabic"/>
          <w:sz w:val="28"/>
          <w:szCs w:val="28"/>
          <w:vertAlign w:val="subscript"/>
          <w:rtl/>
          <w:lang w:bidi="ar"/>
        </w:rPr>
        <w:t xml:space="preserve">2 </w:t>
      </w:r>
      <w:r w:rsidRPr="00BC3B28">
        <w:rPr>
          <w:rFonts w:ascii="Simplified Arabic" w:eastAsia="Simplified Arabic" w:hAnsi="Simplified Arabic" w:cs="Simplified Arabic"/>
          <w:sz w:val="28"/>
          <w:szCs w:val="28"/>
          <w:rtl/>
          <w:lang w:bidi="ar"/>
        </w:rPr>
        <w:t xml:space="preserve">توجد فروق ذات دلالة إحصائية لاستجابات المبحوثين حول أثر إدارة الحشود على الرضا باختلاف خصائصهم الديموغرافية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النوع، العمر، نوع الفعالية</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w:t>
      </w:r>
    </w:p>
    <w:p w14:paraId="0BF46F92" w14:textId="77777777" w:rsidR="008C17F0" w:rsidRPr="00BC3B28" w:rsidRDefault="002F0F38">
      <w:pPr>
        <w:bidi/>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خامسا نموذج الدراسة</w:t>
      </w:r>
      <w:r w:rsidRPr="00BC3B28">
        <w:rPr>
          <w:rFonts w:ascii="Simplified Arabic" w:eastAsia="Simplified Arabic" w:hAnsi="Simplified Arabic" w:cs="Simplified Arabic"/>
          <w:sz w:val="28"/>
          <w:szCs w:val="28"/>
          <w:rtl/>
        </w:rPr>
        <w:t>:</w:t>
      </w:r>
    </w:p>
    <w:p w14:paraId="3B68DE60"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بناء على مشكلة الدراسة وأسئلتها وأهدافها وفرضياتها، قام الباحث بتصميم نموذج الدراسة حسب الشكل التالي</w:t>
      </w:r>
      <w:r w:rsidRPr="00BC3B28">
        <w:rPr>
          <w:rFonts w:ascii="Simplified Arabic" w:eastAsia="Simplified Arabic" w:hAnsi="Simplified Arabic" w:cs="Simplified Arabic"/>
          <w:sz w:val="28"/>
          <w:szCs w:val="28"/>
          <w:rtl/>
        </w:rPr>
        <w:t>:</w:t>
      </w:r>
    </w:p>
    <w:p w14:paraId="4127D467" w14:textId="77777777" w:rsidR="008C17F0" w:rsidRPr="00717B9D" w:rsidRDefault="008C17F0">
      <w:pPr>
        <w:bidi/>
        <w:spacing w:line="360" w:lineRule="auto"/>
        <w:jc w:val="both"/>
        <w:rPr>
          <w:rFonts w:ascii="Simplified Arabic" w:eastAsia="Simplified Arabic" w:hAnsi="Simplified Arabic" w:cs="Simplified Arabic"/>
          <w:sz w:val="28"/>
          <w:szCs w:val="28"/>
          <w:highlight w:val="yellow"/>
          <w:rtl/>
        </w:rPr>
      </w:pPr>
    </w:p>
    <w:p w14:paraId="300C50DB" w14:textId="77777777" w:rsidR="008C17F0" w:rsidRPr="00BC3B28" w:rsidRDefault="002F0F38">
      <w:pPr>
        <w:spacing w:line="360" w:lineRule="auto"/>
        <w:rPr>
          <w:rFonts w:ascii="Simplified Arabic" w:eastAsia="Simplified Arabic" w:hAnsi="Simplified Arabic" w:cs="Simplified Arabic"/>
          <w:sz w:val="28"/>
          <w:szCs w:val="28"/>
          <w:u w:val="single"/>
          <w:rtl/>
          <w:lang w:bidi="ar"/>
        </w:rPr>
      </w:pPr>
      <w:r w:rsidRPr="00BC3B28">
        <w:rPr>
          <w:noProof/>
          <w:lang w:val="en-US"/>
        </w:rPr>
        <mc:AlternateContent>
          <mc:Choice Requires="wps">
            <w:drawing>
              <wp:anchor distT="0" distB="0" distL="114300" distR="114300" simplePos="0" relativeHeight="251658240" behindDoc="0" locked="0" layoutInCell="1" hidden="0" allowOverlap="1" wp14:anchorId="06584C0E" wp14:editId="046A5DB3">
                <wp:simplePos x="0" y="0"/>
                <wp:positionH relativeFrom="column">
                  <wp:posOffset>3928745</wp:posOffset>
                </wp:positionH>
                <wp:positionV relativeFrom="paragraph">
                  <wp:posOffset>201929</wp:posOffset>
                </wp:positionV>
                <wp:extent cx="1903198" cy="568960"/>
                <wp:effectExtent l="0" t="0" r="0" b="0"/>
                <wp:wrapNone/>
                <wp:docPr id="5" name="مجسم مشطوف الحواف 5"/>
                <wp:cNvGraphicFramePr/>
                <a:graphic xmlns:a="http://schemas.openxmlformats.org/drawingml/2006/main">
                  <a:graphicData uri="http://schemas.microsoft.com/office/word/2010/wordprocessingShape">
                    <wps:wsp>
                      <wps:cNvSpPr/>
                      <wps:spPr>
                        <a:xfrm>
                          <a:off x="4407101" y="3508220"/>
                          <a:ext cx="1877798" cy="543560"/>
                        </a:xfrm>
                        <a:prstGeom prst="bevel">
                          <a:avLst>
                            <a:gd name="adj" fmla="val 12500"/>
                          </a:avLst>
                        </a:prstGeom>
                        <a:solidFill>
                          <a:srgbClr val="FF0000"/>
                        </a:solidFill>
                        <a:ln w="25400" cap="flat" cmpd="sng">
                          <a:solidFill>
                            <a:srgbClr val="F2F2F2"/>
                          </a:solidFill>
                          <a:prstDash val="solid"/>
                          <a:round/>
                          <a:headEnd type="none" w="sm" len="sm"/>
                          <a:tailEnd type="none" w="sm" len="sm"/>
                        </a:ln>
                      </wps:spPr>
                      <wps:txbx>
                        <w:txbxContent>
                          <w:p w14:paraId="71122869"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المتغير التابع</w:t>
                            </w:r>
                          </w:p>
                        </w:txbxContent>
                      </wps:txbx>
                      <wps:bodyPr spcFirstLastPara="1" wrap="square" lIns="91425" tIns="45700" rIns="91425" bIns="45700" anchor="ctr" anchorCtr="0">
                        <a:noAutofit/>
                      </wps:bodyPr>
                    </wps:wsp>
                  </a:graphicData>
                </a:graphic>
              </wp:anchor>
            </w:drawing>
          </mc:Choice>
          <mc:Fallback>
            <w:pict>
              <v:shapetype w14:anchorId="06584C0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جسم مشطوف الحواف 5" o:spid="_x0000_s1026" type="#_x0000_t84" style="position:absolute;margin-left:309.35pt;margin-top:15.9pt;width:149.85pt;height:44.8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kMeOAIAAG4EAAAOAAAAZHJzL2Uyb0RvYy54bWysVNuO2jAQfa/Uf7D8XnJZsrCIsKqWUlVa&#13;&#10;tStt+wET2yGpfKttSPj7jg27QFupUlWQzAwzPjkzZybL+1FJshfO90bXtJjklAjNDO/1tqbfvm7e&#13;&#10;zSnxATQHabSo6UF4er96+2Y52IUoTWckF44giPaLwda0C8EussyzTijwE2OFxmBrnIKArttm3MGA&#13;&#10;6EpmZZ7fZoNx3DrDhPf47/oYpKuE37aChS9t60UgsqbILaTTpbOJZ7ZawmLrwHY9O9GAf2ChoNf4&#13;&#10;0FeoNQQgO9f/BqV65ow3bZgwozLTtj0TqQaspsh/qea5AytSLdgcb1/b5P8fLPu8f7ZPDtswWL/w&#13;&#10;aMYqxtap+Iv8yFjT6TSfFXlByaGmN1U+L8tT48QYCMOEYj6bze5QaoYZ1fSmuk0J2RnJOh8+CqNI&#13;&#10;NGraiL2QqWGwf/QhdY4TDQpHBPh3SlolUYc9SFKUVf6CdkpG3Be8eNMb2fNNL2Vy3LZ5kI7g1Zpu&#13;&#10;Njl+osh45SpNajLUtKymGCYMcPJaCQFNZXlNvd4mcldX/BVyucHvn5AjszX47sggIRynzJmd5mne&#13;&#10;OgH8g+YkHCzWq3ExaGTjFSVS4BqhkfIC9PLveVia1FjhWcBohbEZT6o2hh+eHPGWbXok9wg+PIHD&#13;&#10;9qKiA44+PvDHDhySkJ80ztZdMS0r3JXkTKtZbJG7jDSXEdCsM7hRLDhKjs5DSBsW5dDm/S6Ytg9R&#13;&#10;g8jrSObk4FAnaU4LGLfm0k9Z59fE6icAAAD//wMAUEsDBBQABgAIAAAAIQCVqOHX5gAAAA8BAAAP&#13;&#10;AAAAZHJzL2Rvd25yZXYueG1sTI9RS8MwFIXfBf9DuIIv4tLMMduu6RgOFQYyOv0BWXNNq01Smqzr&#13;&#10;/r3XJ325cLnfOfecYj3Zjo04hNY7CWKWAENXe906I+Hj/fk+BRaiclp13qGECwZYl9dXhcq1P7sK&#13;&#10;x0M0jExcyJWEJsY+5zzUDVoVZr5HR7dPP1gVaR0M14M6k7nt+DxJltyq1tGHRvX41GD9fThZCVX2&#13;&#10;ur+r37q0yrbm5Wt3GTfG7qW8vZm2KxqbFbCIU/xTwG8Hyg8lBTv6k9OBdRKWIn0kVMKDoB4EZCJd&#13;&#10;ADsSORcL4GXB//cofwAAAP//AwBQSwECLQAUAAYACAAAACEAtoM4kv4AAADhAQAAEwAAAAAAAAAA&#13;&#10;AAAAAAAAAAAAW0NvbnRlbnRfVHlwZXNdLnhtbFBLAQItABQABgAIAAAAIQA4/SH/1gAAAJQBAAAL&#13;&#10;AAAAAAAAAAAAAAAAAC8BAABfcmVscy8ucmVsc1BLAQItABQABgAIAAAAIQDLLkMeOAIAAG4EAAAO&#13;&#10;AAAAAAAAAAAAAAAAAC4CAABkcnMvZTJvRG9jLnhtbFBLAQItABQABgAIAAAAIQCVqOHX5gAAAA8B&#13;&#10;AAAPAAAAAAAAAAAAAAAAAJIEAABkcnMvZG93bnJldi54bWxQSwUGAAAAAAQABADzAAAApQUAAAAA&#13;&#10;" fillcolor="red" strokecolor="#f2f2f2" strokeweight="2pt">
                <v:stroke startarrowwidth="narrow" startarrowlength="short" endarrowwidth="narrow" endarrowlength="short" joinstyle="round"/>
                <v:textbox inset="2.53958mm,1.2694mm,2.53958mm,1.2694mm">
                  <w:txbxContent>
                    <w:p w14:paraId="71122869"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المتغير التابع</w:t>
                      </w:r>
                    </w:p>
                  </w:txbxContent>
                </v:textbox>
              </v:shape>
            </w:pict>
          </mc:Fallback>
        </mc:AlternateContent>
      </w:r>
      <w:r w:rsidRPr="00BC3B28">
        <w:rPr>
          <w:noProof/>
          <w:lang w:val="en-US"/>
        </w:rPr>
        <mc:AlternateContent>
          <mc:Choice Requires="wps">
            <w:drawing>
              <wp:anchor distT="0" distB="0" distL="114300" distR="114300" simplePos="0" relativeHeight="251659264" behindDoc="0" locked="0" layoutInCell="1" hidden="0" allowOverlap="1" wp14:anchorId="7F9960BC" wp14:editId="3A20FBCA">
                <wp:simplePos x="0" y="0"/>
                <wp:positionH relativeFrom="column">
                  <wp:posOffset>347979</wp:posOffset>
                </wp:positionH>
                <wp:positionV relativeFrom="paragraph">
                  <wp:posOffset>220979</wp:posOffset>
                </wp:positionV>
                <wp:extent cx="1833245" cy="568960"/>
                <wp:effectExtent l="0" t="0" r="0" b="0"/>
                <wp:wrapNone/>
                <wp:docPr id="2" name="مجسم مشطوف الحواف 2"/>
                <wp:cNvGraphicFramePr/>
                <a:graphic xmlns:a="http://schemas.openxmlformats.org/drawingml/2006/main">
                  <a:graphicData uri="http://schemas.microsoft.com/office/word/2010/wordprocessingShape">
                    <wps:wsp>
                      <wps:cNvSpPr/>
                      <wps:spPr>
                        <a:xfrm>
                          <a:off x="4442078" y="3508220"/>
                          <a:ext cx="1807845" cy="543560"/>
                        </a:xfrm>
                        <a:prstGeom prst="bevel">
                          <a:avLst>
                            <a:gd name="adj" fmla="val 12500"/>
                          </a:avLst>
                        </a:prstGeom>
                        <a:solidFill>
                          <a:srgbClr val="FF0000"/>
                        </a:solidFill>
                        <a:ln w="25400" cap="flat" cmpd="sng">
                          <a:solidFill>
                            <a:srgbClr val="F2F2F2"/>
                          </a:solidFill>
                          <a:prstDash val="solid"/>
                          <a:round/>
                          <a:headEnd type="none" w="sm" len="sm"/>
                          <a:tailEnd type="none" w="sm" len="sm"/>
                        </a:ln>
                      </wps:spPr>
                      <wps:txbx>
                        <w:txbxContent>
                          <w:p w14:paraId="3F641A45"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 xml:space="preserve">المتغير المستقل </w:t>
                            </w:r>
                          </w:p>
                        </w:txbxContent>
                      </wps:txbx>
                      <wps:bodyPr spcFirstLastPara="1" wrap="square" lIns="91425" tIns="45700" rIns="91425" bIns="45700" anchor="ctr" anchorCtr="0">
                        <a:noAutofit/>
                      </wps:bodyPr>
                    </wps:wsp>
                  </a:graphicData>
                </a:graphic>
              </wp:anchor>
            </w:drawing>
          </mc:Choice>
          <mc:Fallback>
            <w:pict>
              <v:shape w14:anchorId="7F9960BC" id="مجسم مشطوف الحواف 2" o:spid="_x0000_s1027" type="#_x0000_t84" style="position:absolute;margin-left:27.4pt;margin-top:17.4pt;width:144.35pt;height:4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iwJNwIAAHUEAAAOAAAAZHJzL2Uyb0RvYy54bWysVNuK2zAQfS/0H4TeG1/W3k1DnKVsmlJY&#13;&#10;uoFtP2AiybGKbpWU2993pGQ3SVsolNogz2hGR2dunt7vtSJb4YO0pqPVqKREGGa5NOuOfvu6eDem&#13;&#10;JEQwHJQ1oqMHEej97O2b6c5NRG0Hq7jwBEFMmOxcR4cY3aQoAhuEhjCyThg09tZriKj6dcE97BBd&#13;&#10;q6Iuy9tiZz133jIRAu7Oj0Y6y/h9L1h86vsgIlEdRW4xrz6vq7QWsylM1h7cINmJBvwDCw3S4KWv&#13;&#10;UHOIQDZe/galJfM22D6OmNWF7XvJRI4Bo6nKX6J5HsCJHAsmJ7jXNIX/B8u+bJ/d0mMadi5MAoop&#13;&#10;in3vdfoiP7LvaNM0dXmHlTx09KYtx3V9SpzYR8LQoRqjuWkpYejRNjftbXYozkjOh/hJWE2S0NGV&#13;&#10;2AqVEwbbxxBz5jgxoLFFgH+npNcK67AFRaq6LV/QTs6I+4KXTgarJF9IpbLi16sH5Qke7ehiUeKT&#13;&#10;ioxHrtyUIbuO1m2DZsIAO69XEFHUjnc0mHUmd3UkXCHXC3z/hJyYzSEMRwYZ4dhl3m4Mz/02COAf&#13;&#10;DSfx4DBeg4NBE5ugKVECxwiF7BdBqr/7YWjKYITnAiYp7ld7IjGWKmGlnZXlh6UnwbGFRI6PEOIS&#13;&#10;PGa5wttxAvDeHxvwyEV9Nthi76umxpLGrDTtXcqUv7SsLi1g2GBxsFj0lByVh5gHLVXF2A+baHsZ&#13;&#10;UynOZE4K9nau0GkO0/Bc6tnr/LeY/QQAAP//AwBQSwMEFAAGAAgAAAAhAOLyZ5DlAAAADgEAAA8A&#13;&#10;AABkcnMvZG93bnJldi54bWxMj9FOwzAMRd+R+IfISLwglrJ2aOuaThMTICGhqWMfkDVZWkicqsm6&#13;&#10;7u/xnuDFlnXt63OL1egsG3QfWo8CniYJMI21Vy0aAfuv18c5sBAlKmk9agEXHWBV3t4UMlf+jJUe&#13;&#10;dtEwMsGQSwFNjF3Oeagb7WSY+E4jaUffOxlp7A1XvTyTubN8miTP3MkW6UMjO/3S6Ppnd3ICqsX7&#13;&#10;9qH+tPNqsTFv3x+XYW3cVoj7u3GzpLJeAot6jH8XcM1A/FAS2MGfUAVmBcwywo8C0msnPc3SGbAD&#13;&#10;LU6zDHhZ8P8xyl8AAAD//wMAUEsBAi0AFAAGAAgAAAAhALaDOJL+AAAA4QEAABMAAAAAAAAAAAAA&#13;&#10;AAAAAAAAAFtDb250ZW50X1R5cGVzXS54bWxQSwECLQAUAAYACAAAACEAOP0h/9YAAACUAQAACwAA&#13;&#10;AAAAAAAAAAAAAAAvAQAAX3JlbHMvLnJlbHNQSwECLQAUAAYACAAAACEA424sCTcCAAB1BAAADgAA&#13;&#10;AAAAAAAAAAAAAAAuAgAAZHJzL2Uyb0RvYy54bWxQSwECLQAUAAYACAAAACEA4vJnkOUAAAAOAQAA&#13;&#10;DwAAAAAAAAAAAAAAAACRBAAAZHJzL2Rvd25yZXYueG1sUEsFBgAAAAAEAAQA8wAAAKMFAAAAAA==&#13;&#10;" fillcolor="red" strokecolor="#f2f2f2" strokeweight="2pt">
                <v:stroke startarrowwidth="narrow" startarrowlength="short" endarrowwidth="narrow" endarrowlength="short" joinstyle="round"/>
                <v:textbox inset="2.53958mm,1.2694mm,2.53958mm,1.2694mm">
                  <w:txbxContent>
                    <w:p w14:paraId="3F641A45"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 xml:space="preserve">المتغير المستقل </w:t>
                      </w:r>
                    </w:p>
                  </w:txbxContent>
                </v:textbox>
              </v:shape>
            </w:pict>
          </mc:Fallback>
        </mc:AlternateContent>
      </w:r>
    </w:p>
    <w:p w14:paraId="6386A870" w14:textId="77777777" w:rsidR="008C17F0" w:rsidRPr="00BC3B28" w:rsidRDefault="002F0F38">
      <w:pPr>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    </w:t>
      </w:r>
      <w:r w:rsidRPr="00BC3B28">
        <w:rPr>
          <w:rFonts w:ascii="Simplified Arabic" w:eastAsia="Simplified Arabic" w:hAnsi="Simplified Arabic" w:cs="Simplified Arabic"/>
          <w:color w:val="FF0000"/>
          <w:sz w:val="28"/>
          <w:szCs w:val="28"/>
          <w:rtl/>
          <w:lang w:bidi="ar"/>
        </w:rPr>
        <w:t xml:space="preserve"> </w:t>
      </w:r>
    </w:p>
    <w:p w14:paraId="3FF8CA72" w14:textId="77777777" w:rsidR="008C17F0" w:rsidRPr="00BC3B28" w:rsidRDefault="002F0F38">
      <w:pPr>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 </w:t>
      </w:r>
      <w:r w:rsidRPr="00BC3B28">
        <w:rPr>
          <w:noProof/>
          <w:lang w:val="en-US"/>
        </w:rPr>
        <mc:AlternateContent>
          <mc:Choice Requires="wps">
            <w:drawing>
              <wp:anchor distT="0" distB="0" distL="114300" distR="114300" simplePos="0" relativeHeight="251660288" behindDoc="0" locked="0" layoutInCell="1" hidden="0" allowOverlap="1" wp14:anchorId="1E685904" wp14:editId="242B9FC2">
                <wp:simplePos x="0" y="0"/>
                <wp:positionH relativeFrom="column">
                  <wp:posOffset>3921125</wp:posOffset>
                </wp:positionH>
                <wp:positionV relativeFrom="paragraph">
                  <wp:posOffset>48260</wp:posOffset>
                </wp:positionV>
                <wp:extent cx="1922780" cy="2026920"/>
                <wp:effectExtent l="0" t="0" r="0" b="0"/>
                <wp:wrapNone/>
                <wp:docPr id="1" name="مستطيل 1"/>
                <wp:cNvGraphicFramePr/>
                <a:graphic xmlns:a="http://schemas.openxmlformats.org/drawingml/2006/main">
                  <a:graphicData uri="http://schemas.microsoft.com/office/word/2010/wordprocessingShape">
                    <wps:wsp>
                      <wps:cNvSpPr/>
                      <wps:spPr>
                        <a:xfrm>
                          <a:off x="4397310" y="2779240"/>
                          <a:ext cx="1897380" cy="2001520"/>
                        </a:xfrm>
                        <a:prstGeom prst="rect">
                          <a:avLst/>
                        </a:prstGeom>
                        <a:solidFill>
                          <a:schemeClr val="lt1"/>
                        </a:solidFill>
                        <a:ln w="25400" cap="flat" cmpd="sng">
                          <a:solidFill>
                            <a:srgbClr val="17365D"/>
                          </a:solidFill>
                          <a:prstDash val="solid"/>
                          <a:round/>
                          <a:headEnd type="none" w="sm" len="sm"/>
                          <a:tailEnd type="none" w="sm" len="sm"/>
                        </a:ln>
                      </wps:spPr>
                      <wps:txbx>
                        <w:txbxContent>
                          <w:p w14:paraId="749AE611" w14:textId="77777777" w:rsidR="008C17F0" w:rsidRDefault="002F0F38">
                            <w:pPr>
                              <w:bidi/>
                              <w:spacing w:line="240" w:lineRule="auto"/>
                              <w:jc w:val="center"/>
                              <w:textDirection w:val="tbRl"/>
                              <w:rPr>
                                <w:rtl/>
                                <w:lang w:bidi="ar"/>
                              </w:rPr>
                            </w:pPr>
                            <w:r>
                              <w:rPr>
                                <w:rFonts w:ascii="Simplified Arabic" w:eastAsia="Simplified Arabic" w:hAnsi="Simplified Arabic" w:cs="Simplified Arabic"/>
                                <w:b/>
                                <w:bCs/>
                                <w:color w:val="000000"/>
                                <w:sz w:val="28"/>
                                <w:szCs w:val="28"/>
                                <w:u w:val="single"/>
                                <w:rtl/>
                                <w:lang w:bidi="ar"/>
                              </w:rPr>
                              <w:t>رضا زوار الفعاليات</w:t>
                            </w:r>
                          </w:p>
                          <w:p w14:paraId="757901CC"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الملموسية</w:t>
                            </w:r>
                          </w:p>
                          <w:p w14:paraId="3E46F76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الاعتمادية</w:t>
                            </w:r>
                          </w:p>
                          <w:p w14:paraId="438E13D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الاستجابة</w:t>
                            </w:r>
                          </w:p>
                          <w:p w14:paraId="3C9C0EC0"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التعاطف</w:t>
                            </w:r>
                          </w:p>
                          <w:p w14:paraId="49EEA7F4" w14:textId="77777777" w:rsidR="008C17F0" w:rsidRDefault="002F0F38">
                            <w:pPr>
                              <w:bidi/>
                              <w:spacing w:after="200" w:line="240" w:lineRule="auto"/>
                              <w:ind w:left="720" w:firstLine="360"/>
                              <w:jc w:val="right"/>
                              <w:textDirection w:val="tbRl"/>
                              <w:rPr>
                                <w:rtl/>
                                <w:lang w:bidi="ar"/>
                              </w:rPr>
                            </w:pPr>
                            <w:r>
                              <w:rPr>
                                <w:rFonts w:ascii="Simplified Arabic" w:eastAsia="Simplified Arabic" w:hAnsi="Simplified Arabic" w:cs="Simplified Arabic"/>
                                <w:b/>
                                <w:bCs/>
                                <w:color w:val="000000"/>
                                <w:sz w:val="28"/>
                                <w:szCs w:val="28"/>
                                <w:rtl/>
                                <w:lang w:bidi="ar"/>
                              </w:rPr>
                              <w:t>الأمان</w:t>
                            </w:r>
                          </w:p>
                        </w:txbxContent>
                      </wps:txbx>
                      <wps:bodyPr spcFirstLastPara="1" wrap="square" lIns="91425" tIns="45700" rIns="91425" bIns="45700" anchor="ctr" anchorCtr="0">
                        <a:noAutofit/>
                      </wps:bodyPr>
                    </wps:wsp>
                  </a:graphicData>
                </a:graphic>
              </wp:anchor>
            </w:drawing>
          </mc:Choice>
          <mc:Fallback>
            <w:pict>
              <v:rect w14:anchorId="1E685904" id="مستطيل 1" o:spid="_x0000_s1028" style="position:absolute;left:0;text-align:left;margin-left:308.75pt;margin-top:3.8pt;width:151.4pt;height:15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XvIgIAAEgEAAAOAAAAZHJzL2Uyb0RvYy54bWysVNuO2jAQfa/Uf7D8XnIBlosIq2opVaVV&#13;&#10;i7TtBwyOQyw5tjs2EP6+Y0OBbStVqvrizMQnZ87csnjsO80OEr2ypuLFIOdMGmFrZXYV//Z1/W7K&#13;&#10;mQ9gatDWyIqfpOePy7dvFkc3l6Vtra4lMiIxfn50FW9DcPMs86KVHfiBddLQZWOxg0Au7rIa4Ujs&#13;&#10;nc7KPH/IjhZrh1ZI7+nt6nzJl4m/aaQIX5rGy8B0xUlbSCemcxvPbLmA+Q7BtUpcZMA/qOhAGQp6&#13;&#10;pVpBALZH9RtVpwRab5swELbLbNMoIVMOlE2R/5LNSwtOplyoON5dy+T/H634fHhxG6QyHJ2fezJj&#13;&#10;Fn2DXXySPtZXfDScTYYFle9U8XIymZWjS+FkH5ggQDElwJQAIiLyvBiXCZHdqBz68FHajkWj4kid&#13;&#10;SQWDw7MPFJ6gPyExsrda1WuldXLiNMgnjewA1Ecditg3+uIVSht2pOjjUR6FAA1ToyGQ2bm64t7s&#13;&#10;UrxXn3jcba+0xWT4MF79iTkKW4Fvz+ETw3lw0O5NnUaolVB/MDULJ0dTbmjWeVTjO860pM0gI+EC&#13;&#10;KP13HKWmDWV460m0Qr/tmaJcysgV32xtfdog806sFWl8Bh82gDTABUWnoaa43/eApEV/MjQ1s2JU&#13;&#10;jmkLkjMaT2Kl8P5me38DRrSWdkUE5OzsPIW0O7Epxr7fB9uo1LybmItqGtfUoctqxX249xPq9gNY&#13;&#10;/gAAAP//AwBQSwMEFAAGAAgAAAAhAIammMrjAAAADgEAAA8AAABkcnMvZG93bnJldi54bWxMTz1P&#13;&#10;wzAQ3ZH6H6yrxEadJsJN01wqoGJgYKCl+zV24ojYjmK3Dfx6zFSWk57ex71XbifTs4safecswnKR&#13;&#10;AFO2drKzLcLn4fUhB+YDWUm9swrhW3nYVrO7kgrprvZDXfahZTHE+oIQdAhDwbmvtTLkF25QNnKN&#13;&#10;Gw2FCMeWy5GuMdz0PE0SwQ11Nn7QNKgXreqv/dkgrIfnvDlkdGx34r2Zjq1++0k14v182m3iedoA&#13;&#10;C2oKNwf8bYj9oYrFTu5spWc9gliuHqMUYSWARX6dJhmwE0KWihx4VfL/M6pfAAAA//8DAFBLAQIt&#13;&#10;ABQABgAIAAAAIQC2gziS/gAAAOEBAAATAAAAAAAAAAAAAAAAAAAAAABbQ29udGVudF9UeXBlc10u&#13;&#10;eG1sUEsBAi0AFAAGAAgAAAAhADj9If/WAAAAlAEAAAsAAAAAAAAAAAAAAAAALwEAAF9yZWxzLy5y&#13;&#10;ZWxzUEsBAi0AFAAGAAgAAAAhAGFr5e8iAgAASAQAAA4AAAAAAAAAAAAAAAAALgIAAGRycy9lMm9E&#13;&#10;b2MueG1sUEsBAi0AFAAGAAgAAAAhAIammMrjAAAADgEAAA8AAAAAAAAAAAAAAAAAfAQAAGRycy9k&#13;&#10;b3ducmV2LnhtbFBLBQYAAAAABAAEAPMAAACMBQAAAAA=&#13;&#10;" fillcolor="white [3201]" strokecolor="#17365d" strokeweight="2pt">
                <v:stroke startarrowwidth="narrow" startarrowlength="short" endarrowwidth="narrow" endarrowlength="short" joinstyle="round"/>
                <v:textbox inset="2.53958mm,1.2694mm,2.53958mm,1.2694mm">
                  <w:txbxContent>
                    <w:p w14:paraId="749AE611" w14:textId="77777777" w:rsidR="008C17F0" w:rsidRDefault="002F0F38">
                      <w:pPr>
                        <w:bidi/>
                        <w:spacing w:line="240" w:lineRule="auto"/>
                        <w:jc w:val="center"/>
                        <w:textDirection w:val="tbRl"/>
                        <w:rPr>
                          <w:rtl/>
                          <w:lang w:bidi="ar"/>
                        </w:rPr>
                      </w:pPr>
                      <w:r>
                        <w:rPr>
                          <w:rFonts w:ascii="Simplified Arabic" w:eastAsia="Simplified Arabic" w:hAnsi="Simplified Arabic" w:cs="Simplified Arabic"/>
                          <w:b/>
                          <w:bCs/>
                          <w:color w:val="000000"/>
                          <w:sz w:val="28"/>
                          <w:szCs w:val="28"/>
                          <w:u w:val="single"/>
                          <w:rtl/>
                          <w:lang w:bidi="ar"/>
                        </w:rPr>
                        <w:t>رضا زوار الفعاليات</w:t>
                      </w:r>
                    </w:p>
                    <w:p w14:paraId="757901CC"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الملموسية</w:t>
                      </w:r>
                    </w:p>
                    <w:p w14:paraId="3E46F76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الاعتمادية</w:t>
                      </w:r>
                    </w:p>
                    <w:p w14:paraId="438E13D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الاستجابة</w:t>
                      </w:r>
                    </w:p>
                    <w:p w14:paraId="3C9C0EC0"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التعاطف</w:t>
                      </w:r>
                    </w:p>
                    <w:p w14:paraId="49EEA7F4" w14:textId="77777777" w:rsidR="008C17F0" w:rsidRDefault="002F0F38">
                      <w:pPr>
                        <w:bidi/>
                        <w:spacing w:after="200" w:line="240" w:lineRule="auto"/>
                        <w:ind w:left="720" w:firstLine="360"/>
                        <w:jc w:val="right"/>
                        <w:textDirection w:val="tbRl"/>
                        <w:rPr>
                          <w:rtl/>
                          <w:lang w:bidi="ar"/>
                        </w:rPr>
                      </w:pPr>
                      <w:r>
                        <w:rPr>
                          <w:rFonts w:ascii="Simplified Arabic" w:eastAsia="Simplified Arabic" w:hAnsi="Simplified Arabic" w:cs="Simplified Arabic"/>
                          <w:b/>
                          <w:bCs/>
                          <w:color w:val="000000"/>
                          <w:sz w:val="28"/>
                          <w:szCs w:val="28"/>
                          <w:rtl/>
                          <w:lang w:bidi="ar"/>
                        </w:rPr>
                        <w:t>الأمان</w:t>
                      </w:r>
                    </w:p>
                  </w:txbxContent>
                </v:textbox>
              </v:rect>
            </w:pict>
          </mc:Fallback>
        </mc:AlternateContent>
      </w:r>
      <w:r w:rsidRPr="00BC3B28">
        <w:rPr>
          <w:noProof/>
          <w:lang w:val="en-US"/>
        </w:rPr>
        <mc:AlternateContent>
          <mc:Choice Requires="wps">
            <w:drawing>
              <wp:anchor distT="0" distB="0" distL="114300" distR="114300" simplePos="0" relativeHeight="251661312" behindDoc="0" locked="0" layoutInCell="1" hidden="0" allowOverlap="1" wp14:anchorId="389C9CE2" wp14:editId="6B3B67E9">
                <wp:simplePos x="0" y="0"/>
                <wp:positionH relativeFrom="column">
                  <wp:posOffset>261620</wp:posOffset>
                </wp:positionH>
                <wp:positionV relativeFrom="paragraph">
                  <wp:posOffset>117475</wp:posOffset>
                </wp:positionV>
                <wp:extent cx="2004060" cy="1220470"/>
                <wp:effectExtent l="0" t="0" r="0" b="0"/>
                <wp:wrapNone/>
                <wp:docPr id="4" name="مستطيل 4"/>
                <wp:cNvGraphicFramePr/>
                <a:graphic xmlns:a="http://schemas.openxmlformats.org/drawingml/2006/main">
                  <a:graphicData uri="http://schemas.microsoft.com/office/word/2010/wordprocessingShape">
                    <wps:wsp>
                      <wps:cNvSpPr/>
                      <wps:spPr>
                        <a:xfrm>
                          <a:off x="4356670" y="3182465"/>
                          <a:ext cx="1978660" cy="1195070"/>
                        </a:xfrm>
                        <a:prstGeom prst="rect">
                          <a:avLst/>
                        </a:prstGeom>
                        <a:solidFill>
                          <a:schemeClr val="lt1"/>
                        </a:solidFill>
                        <a:ln w="25400" cap="flat" cmpd="sng">
                          <a:solidFill>
                            <a:srgbClr val="17365D"/>
                          </a:solidFill>
                          <a:prstDash val="solid"/>
                          <a:round/>
                          <a:headEnd type="none" w="sm" len="sm"/>
                          <a:tailEnd type="none" w="sm" len="sm"/>
                        </a:ln>
                      </wps:spPr>
                      <wps:txbx>
                        <w:txbxContent>
                          <w:p w14:paraId="26EB5355" w14:textId="77777777" w:rsidR="008C17F0" w:rsidRDefault="002F0F38" w:rsidP="002F0F38">
                            <w:pPr>
                              <w:bidi/>
                              <w:spacing w:after="200" w:line="240" w:lineRule="auto"/>
                              <w:ind w:left="720"/>
                              <w:textDirection w:val="tbRl"/>
                              <w:rPr>
                                <w:rtl/>
                                <w:lang w:bidi="ar"/>
                              </w:rPr>
                            </w:pPr>
                            <w:r>
                              <w:rPr>
                                <w:rFonts w:ascii="Simplified Arabic" w:eastAsia="Simplified Arabic" w:hAnsi="Simplified Arabic" w:cs="Simplified Arabic"/>
                                <w:b/>
                                <w:bCs/>
                                <w:color w:val="000000"/>
                                <w:sz w:val="28"/>
                                <w:szCs w:val="28"/>
                                <w:rtl/>
                                <w:lang w:bidi="ar"/>
                              </w:rPr>
                              <w:t>عمليات إدارة الحشود</w:t>
                            </w:r>
                          </w:p>
                        </w:txbxContent>
                      </wps:txbx>
                      <wps:bodyPr spcFirstLastPara="1" wrap="square" lIns="91425" tIns="45700" rIns="91425" bIns="45700" anchor="ctr" anchorCtr="0">
                        <a:noAutofit/>
                      </wps:bodyPr>
                    </wps:wsp>
                  </a:graphicData>
                </a:graphic>
              </wp:anchor>
            </w:drawing>
          </mc:Choice>
          <mc:Fallback>
            <w:pict>
              <v:rect w14:anchorId="389C9CE2" id="مستطيل 4" o:spid="_x0000_s1029" style="position:absolute;left:0;text-align:left;margin-left:20.6pt;margin-top:9.25pt;width:157.8pt;height:96.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mIWJAIAAEgEAAAOAAAAZHJzL2Uyb0RvYy54bWysVNuK2zAQfS/0H4TeG9tJ7FyIs5RNUwpL&#13;&#10;G9juByiyHAtkSR0psfP3Hclpkm0LC6Uv8ox1fObMzauHvlXkJMBJo0uajVJKhOamkvpQ0pfv2w9z&#13;&#10;SpxnumLKaFHSs3D0Yf3+3aqzSzE2jVGVAIIk2i07W9LGe7tMEscb0TI3MlZovKwNtMyjC4ekAtYh&#13;&#10;e6uScZoWSWegsmC4cA7fboZLuo78dS24/1bXTniiSorafDwhnvtwJusVWx6A2Ubyiwz2DypaJjUG&#13;&#10;vVJtmGfkCPIPqlZyMM7UfsRNm5i6llzEHDCbLP0tm+eGWRFzweI4ey2T+3+0/Ovp2e4Ay9BZt3Ro&#13;&#10;hiz6GtrwRH2kL+l0khfFDMt3Lukkm4+nRT4UTvSecARki9m8KBDAEZFlizxFNHImNyoLzn8WpiXB&#13;&#10;KClgZ2LB2OnJ+QH6CxIiO6NktZVKRSdMg3hUQE4M+6h8diF/hVKadCUd59M0CGE4TLViHs3WViV1&#13;&#10;+hDjvfrEwWF/pc1mkyLf/I05CNsw1wzhI8OQP5ijruIINYJVn3RF/NnilGucdRrUuJYSJXAz0Ig4&#13;&#10;z6R6G4d1UxrLd+tJsHy/74nEXCaBK7zZm+q8A+Is30rU+MSc3zHAAc4wOg41xv1xZIBa1BeNU7PI&#13;&#10;puMctyA603wWKgX3N/v7G6Z5Y3BXuAdKBufRx90JTdHm49GbWsbm3cRcVOO4xvZfVivsw70fUbcf&#13;&#10;wPonAAAA//8DAFBLAwQUAAYACAAAACEA9NIMieMAAAAOAQAADwAAAGRycy9kb3ducmV2LnhtbEyP&#13;&#10;QU/DMAyF70j8h8hI3FjajpWuazoBEwcOO7Cxe9akSbXGqZpsK/x6zAkuluxnP7+vWk+uZxc9hs6j&#13;&#10;gHSWANPYeNWhEfC5f3sogIUoUcneoxbwpQOs69ubSpbKX/FDX3bRMDLBUEoBNsah5Dw0VjsZZn7Q&#13;&#10;SFrrRycjtaPhapRXMnc9z5Ik5052SB+sHPSr1c1pd3YClsNL0e7n8mA2+badDsa+f2dWiPu7abOi&#13;&#10;8rwCFvUU/y7gl4HyQ03Bjv6MKrBewGOa0SbNiwUw0ueLnHiOArI0eQJeV/w/Rv0DAAD//wMAUEsB&#13;&#10;Ai0AFAAGAAgAAAAhALaDOJL+AAAA4QEAABMAAAAAAAAAAAAAAAAAAAAAAFtDb250ZW50X1R5cGVz&#13;&#10;XS54bWxQSwECLQAUAAYACAAAACEAOP0h/9YAAACUAQAACwAAAAAAAAAAAAAAAAAvAQAAX3JlbHMv&#13;&#10;LnJlbHNQSwECLQAUAAYACAAAACEAjbpiFiQCAABIBAAADgAAAAAAAAAAAAAAAAAuAgAAZHJzL2Uy&#13;&#10;b0RvYy54bWxQSwECLQAUAAYACAAAACEA9NIMieMAAAAOAQAADwAAAAAAAAAAAAAAAAB+BAAAZHJz&#13;&#10;L2Rvd25yZXYueG1sUEsFBgAAAAAEAAQA8wAAAI4FAAAAAA==&#13;&#10;" fillcolor="white [3201]" strokecolor="#17365d" strokeweight="2pt">
                <v:stroke startarrowwidth="narrow" startarrowlength="short" endarrowwidth="narrow" endarrowlength="short" joinstyle="round"/>
                <v:textbox inset="2.53958mm,1.2694mm,2.53958mm,1.2694mm">
                  <w:txbxContent>
                    <w:p w14:paraId="26EB5355" w14:textId="77777777" w:rsidR="008C17F0" w:rsidRDefault="002F0F38" w:rsidP="002F0F38">
                      <w:pPr>
                        <w:bidi/>
                        <w:spacing w:after="200" w:line="240" w:lineRule="auto"/>
                        <w:ind w:left="720"/>
                        <w:textDirection w:val="tbRl"/>
                        <w:rPr>
                          <w:rtl/>
                          <w:lang w:bidi="ar"/>
                        </w:rPr>
                      </w:pPr>
                      <w:r>
                        <w:rPr>
                          <w:rFonts w:ascii="Simplified Arabic" w:eastAsia="Simplified Arabic" w:hAnsi="Simplified Arabic" w:cs="Simplified Arabic"/>
                          <w:b/>
                          <w:bCs/>
                          <w:color w:val="000000"/>
                          <w:sz w:val="28"/>
                          <w:szCs w:val="28"/>
                          <w:rtl/>
                          <w:lang w:bidi="ar"/>
                        </w:rPr>
                        <w:t>عمليات إدارة الحشود</w:t>
                      </w:r>
                    </w:p>
                  </w:txbxContent>
                </v:textbox>
              </v:rect>
            </w:pict>
          </mc:Fallback>
        </mc:AlternateContent>
      </w:r>
    </w:p>
    <w:p w14:paraId="467B579F" w14:textId="77777777" w:rsidR="008C17F0" w:rsidRPr="00BC3B28" w:rsidRDefault="002F0F38">
      <w:pPr>
        <w:jc w:val="both"/>
        <w:rPr>
          <w:rFonts w:ascii="Simplified Arabic" w:eastAsia="Simplified Arabic" w:hAnsi="Simplified Arabic" w:cs="Simplified Arabic"/>
          <w:sz w:val="28"/>
          <w:szCs w:val="28"/>
          <w:rtl/>
          <w:lang w:bidi="ar"/>
        </w:rPr>
      </w:pPr>
      <w:r w:rsidRPr="00BC3B28">
        <w:rPr>
          <w:noProof/>
          <w:lang w:val="en-US"/>
        </w:rPr>
        <mc:AlternateContent>
          <mc:Choice Requires="wps">
            <w:drawing>
              <wp:anchor distT="0" distB="0" distL="114300" distR="114300" simplePos="0" relativeHeight="251662336" behindDoc="0" locked="0" layoutInCell="1" hidden="0" allowOverlap="1" wp14:anchorId="610E3F5E" wp14:editId="7AA1DE60">
                <wp:simplePos x="0" y="0"/>
                <wp:positionH relativeFrom="column">
                  <wp:posOffset>2459355</wp:posOffset>
                </wp:positionH>
                <wp:positionV relativeFrom="paragraph">
                  <wp:posOffset>112395</wp:posOffset>
                </wp:positionV>
                <wp:extent cx="1193800" cy="774200"/>
                <wp:effectExtent l="0" t="0" r="0" b="0"/>
                <wp:wrapNone/>
                <wp:docPr id="3" name="سهم إلى اليسار 3"/>
                <wp:cNvGraphicFramePr/>
                <a:graphic xmlns:a="http://schemas.openxmlformats.org/drawingml/2006/main">
                  <a:graphicData uri="http://schemas.microsoft.com/office/word/2010/wordprocessingShape">
                    <wps:wsp>
                      <wps:cNvSpPr/>
                      <wps:spPr>
                        <a:xfrm rot="10800000">
                          <a:off x="4761800" y="3405600"/>
                          <a:ext cx="1168400" cy="748800"/>
                        </a:xfrm>
                        <a:prstGeom prst="leftArrow">
                          <a:avLst>
                            <a:gd name="adj1" fmla="val 50000"/>
                            <a:gd name="adj2" fmla="val 50000"/>
                          </a:avLst>
                        </a:prstGeom>
                        <a:solidFill>
                          <a:schemeClr val="accent1"/>
                        </a:solidFill>
                        <a:ln w="25400" cap="flat" cmpd="sng">
                          <a:solidFill>
                            <a:srgbClr val="262626"/>
                          </a:solidFill>
                          <a:prstDash val="solid"/>
                          <a:round/>
                          <a:headEnd type="none" w="sm" len="sm"/>
                          <a:tailEnd type="none" w="sm" len="sm"/>
                        </a:ln>
                      </wps:spPr>
                      <wps:txbx>
                        <w:txbxContent>
                          <w:p w14:paraId="774D32D1" w14:textId="77777777" w:rsidR="008C17F0" w:rsidRDefault="008C17F0">
                            <w:pPr>
                              <w:spacing w:line="240" w:lineRule="auto"/>
                              <w:textDirection w:val="btLr"/>
                              <w:rPr>
                                <w:rtl/>
                                <w:lang w:bidi="ar"/>
                              </w:rPr>
                            </w:pPr>
                          </w:p>
                        </w:txbxContent>
                      </wps:txbx>
                      <wps:bodyPr spcFirstLastPara="1" wrap="square" lIns="91425" tIns="91425" rIns="91425" bIns="91425" anchor="ctr" anchorCtr="0">
                        <a:noAutofit/>
                      </wps:bodyPr>
                    </wps:wsp>
                  </a:graphicData>
                </a:graphic>
              </wp:anchor>
            </w:drawing>
          </mc:Choice>
          <mc:Fallback>
            <w:pict>
              <v:shapetype w14:anchorId="610E3F5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3" o:spid="_x0000_s1030" type="#_x0000_t66" style="position:absolute;left:0;text-align:left;margin-left:193.65pt;margin-top:8.85pt;width:94pt;height:60.95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XQBSQIAALAEAAAOAAAAZHJzL2Uyb0RvYy54bWysVNtuGjEQfa/Uf7D8XnaXAqGIJYpCqSpF&#13;&#10;TaS0HzD4wrryrbZh4e879tKEtJEqVQVpNeM9nDlnxsPy+mg0OYgQlbMtbUY1JcIyx5XdtfTb1827&#13;&#10;OSUxgeWgnRUtPYlIr1dv3yx7vxBj1znNRSBIYuOi9y3tUvKLqoqsEwbiyHlh8aV0wUDCNOwqHqBH&#13;&#10;dqOrcV3Pqt4F7oNjIkY8XQ8v6arwSylYupcyikR0S1FbKs9Qntv8rFZLWOwC+E6xswz4BxUGlMWi&#13;&#10;T1RrSED2Qf1BZRQLLjqZRsyZykmpmCge0E1T/+bmsQMvihdsTvRPbYr/j5Z9OTz6h4Bt6H1cRAyz&#13;&#10;i6MMhgSH3WrqeZ0/xRzKJceWTq5mDZ5Scmrp+0k9nWFc+iiOiTAENM1sPskAhoiryTyDEVANxLmA&#13;&#10;DzF9Es6QHLRUC5luQnB9KQOHu5hKMzmxYPDWAP/eUCKNxtkcQJNpkTTM7gIzfhWDZc+MGP0qnOmj&#13;&#10;04pvlNYlyTdO3OpAsABWZEzY1Jxlv0BqS/qWjqeDQ8BLKzUkNGs8b2m0u2LixU9i2G2fqMez/H2N&#13;&#10;OYtbQ+wGCYVhaGxwe8uL3U4A/2g5SSePfbG4UzSriYYSLXADMSi4BEr/HYcN0RYH8zz7HKXj9kgU&#13;&#10;eplkrnyydfz0EEj0bKNQ4x3E9AABh4FT6XF5sO6PPQTUoj9bvJ0fmsl4itt2mYTLZHuZgGWdw51k&#13;&#10;KVAyJLep7GgejHU3++SkSqilCB3EnBNci3Kxziuc9+4yL6jnP5rVTwAAAP//AwBQSwMEFAAGAAgA&#13;&#10;AAAhANgE71PjAAAADwEAAA8AAABkcnMvZG93bnJldi54bWxMT0FOwzAQvCPxB2uRuFEHojQljVOh&#13;&#10;IjiggkRbiasbL05EvI5iNw2/73Iql5V2ZnZ2plxNrhMjDqH1pOB+loBAqr1pySrY717uFiBC1GR0&#13;&#10;5wkV/GKAVXV9VerC+BN94riNVrAJhUIraGLsCylD3aDTYeZ7JOa+/eB05HWw0gz6xOaukw9JMpdO&#13;&#10;t8QfGt3jusH6Z3t0Cl79Jt3b9W6cDNqvzdt7rz9sptTtzfS85PG0BBFxipcL+OvA+aHiYAd/JBNE&#13;&#10;pyBd5ClLmchzECzI8oyBAwPp4xxkVcr/PaozAAAA//8DAFBLAQItABQABgAIAAAAIQC2gziS/gAA&#13;&#10;AOEBAAATAAAAAAAAAAAAAAAAAAAAAABbQ29udGVudF9UeXBlc10ueG1sUEsBAi0AFAAGAAgAAAAh&#13;&#10;ADj9If/WAAAAlAEAAAsAAAAAAAAAAAAAAAAALwEAAF9yZWxzLy5yZWxzUEsBAi0AFAAGAAgAAAAh&#13;&#10;AC4xdAFJAgAAsAQAAA4AAAAAAAAAAAAAAAAALgIAAGRycy9lMm9Eb2MueG1sUEsBAi0AFAAGAAgA&#13;&#10;AAAhANgE71PjAAAADwEAAA8AAAAAAAAAAAAAAAAAowQAAGRycy9kb3ducmV2LnhtbFBLBQYAAAAA&#13;&#10;BAAEAPMAAACzBQAAAAA=&#13;&#10;" adj="6921" fillcolor="#4f81bd [3204]" strokecolor="#262626" strokeweight="2pt">
                <v:stroke startarrowwidth="narrow" startarrowlength="short" endarrowwidth="narrow" endarrowlength="short" joinstyle="round"/>
                <v:textbox inset="2.53958mm,2.53958mm,2.53958mm,2.53958mm">
                  <w:txbxContent>
                    <w:p w14:paraId="774D32D1" w14:textId="77777777" w:rsidR="008C17F0" w:rsidRDefault="008C17F0">
                      <w:pPr>
                        <w:spacing w:line="240" w:lineRule="auto"/>
                        <w:textDirection w:val="btLr"/>
                        <w:rPr>
                          <w:rtl/>
                          <w:lang w:bidi="ar"/>
                        </w:rPr>
                      </w:pPr>
                    </w:p>
                  </w:txbxContent>
                </v:textbox>
              </v:shape>
            </w:pict>
          </mc:Fallback>
        </mc:AlternateContent>
      </w:r>
    </w:p>
    <w:p w14:paraId="04DD514C" w14:textId="77777777" w:rsidR="008C17F0" w:rsidRPr="00BC3B28" w:rsidRDefault="008C17F0">
      <w:pPr>
        <w:jc w:val="both"/>
        <w:rPr>
          <w:rFonts w:ascii="Simplified Arabic" w:eastAsia="Simplified Arabic" w:hAnsi="Simplified Arabic" w:cs="Simplified Arabic"/>
          <w:sz w:val="28"/>
          <w:szCs w:val="28"/>
          <w:rtl/>
          <w:lang w:bidi="ar"/>
        </w:rPr>
      </w:pPr>
    </w:p>
    <w:p w14:paraId="39847E9E" w14:textId="77777777" w:rsidR="008C17F0" w:rsidRPr="00BC3B28" w:rsidRDefault="008C17F0">
      <w:pPr>
        <w:jc w:val="both"/>
        <w:rPr>
          <w:rFonts w:ascii="Simplified Arabic" w:eastAsia="Simplified Arabic" w:hAnsi="Simplified Arabic" w:cs="Simplified Arabic"/>
          <w:sz w:val="28"/>
          <w:szCs w:val="28"/>
          <w:rtl/>
          <w:lang w:bidi="ar"/>
        </w:rPr>
      </w:pPr>
    </w:p>
    <w:p w14:paraId="2AFA3B1B" w14:textId="77777777" w:rsidR="008C17F0" w:rsidRPr="00717B9D" w:rsidRDefault="008C17F0">
      <w:pPr>
        <w:jc w:val="both"/>
        <w:rPr>
          <w:rFonts w:ascii="Simplified Arabic" w:eastAsia="Simplified Arabic" w:hAnsi="Simplified Arabic" w:cs="Simplified Arabic"/>
          <w:sz w:val="28"/>
          <w:szCs w:val="28"/>
          <w:highlight w:val="yellow"/>
          <w:rtl/>
          <w:lang w:bidi="ar"/>
        </w:rPr>
      </w:pPr>
    </w:p>
    <w:p w14:paraId="5CBA4E21" w14:textId="77777777" w:rsidR="008C17F0" w:rsidRPr="00717B9D" w:rsidRDefault="008C17F0">
      <w:pPr>
        <w:spacing w:line="240" w:lineRule="auto"/>
        <w:jc w:val="center"/>
        <w:rPr>
          <w:rFonts w:ascii="Simplified Arabic" w:eastAsia="Simplified Arabic" w:hAnsi="Simplified Arabic" w:cs="Simplified Arabic"/>
          <w:sz w:val="24"/>
          <w:szCs w:val="24"/>
          <w:highlight w:val="yellow"/>
          <w:rtl/>
          <w:lang w:bidi="ar"/>
        </w:rPr>
      </w:pPr>
    </w:p>
    <w:p w14:paraId="7254213A" w14:textId="77777777" w:rsidR="008C17F0" w:rsidRPr="00717B9D" w:rsidRDefault="008C17F0">
      <w:pPr>
        <w:spacing w:line="240" w:lineRule="auto"/>
        <w:jc w:val="center"/>
        <w:rPr>
          <w:rFonts w:ascii="Simplified Arabic" w:eastAsia="Simplified Arabic" w:hAnsi="Simplified Arabic" w:cs="Simplified Arabic"/>
          <w:sz w:val="24"/>
          <w:szCs w:val="24"/>
          <w:highlight w:val="yellow"/>
          <w:rtl/>
          <w:lang w:bidi="ar"/>
        </w:rPr>
      </w:pPr>
    </w:p>
    <w:p w14:paraId="208B94B9" w14:textId="77777777" w:rsidR="008C17F0" w:rsidRPr="00717B9D" w:rsidRDefault="002F0F38">
      <w:pPr>
        <w:spacing w:line="240" w:lineRule="auto"/>
        <w:jc w:val="center"/>
        <w:rPr>
          <w:rFonts w:ascii="Simplified Arabic" w:eastAsia="Simplified Arabic" w:hAnsi="Simplified Arabic" w:cs="Simplified Arabic"/>
          <w:sz w:val="24"/>
          <w:szCs w:val="24"/>
          <w:highlight w:val="yellow"/>
          <w:lang w:val="en-US" w:bidi="ar"/>
        </w:rPr>
      </w:pPr>
      <w:r w:rsidRPr="00717B9D">
        <w:rPr>
          <w:rFonts w:ascii="Simplified Arabic" w:eastAsia="Simplified Arabic" w:hAnsi="Simplified Arabic" w:cs="Simplified Arabic"/>
          <w:sz w:val="24"/>
          <w:szCs w:val="24"/>
          <w:highlight w:val="yellow"/>
          <w:rtl/>
          <w:lang w:bidi="ar"/>
        </w:rPr>
        <w:t xml:space="preserve">شكل رقم </w:t>
      </w:r>
      <w:r w:rsidRPr="00717B9D">
        <w:rPr>
          <w:rFonts w:ascii="Simplified Arabic" w:eastAsia="Simplified Arabic" w:hAnsi="Simplified Arabic" w:cs="Simplified Arabic"/>
          <w:sz w:val="24"/>
          <w:szCs w:val="24"/>
          <w:highlight w:val="yellow"/>
          <w:rtl/>
        </w:rPr>
        <w:t xml:space="preserve">(1-1) </w:t>
      </w:r>
      <w:r w:rsidRPr="00717B9D">
        <w:rPr>
          <w:rFonts w:ascii="Simplified Arabic" w:eastAsia="Simplified Arabic" w:hAnsi="Simplified Arabic" w:cs="Simplified Arabic"/>
          <w:sz w:val="24"/>
          <w:szCs w:val="24"/>
          <w:highlight w:val="yellow"/>
          <w:rtl/>
          <w:lang w:bidi="ar"/>
        </w:rPr>
        <w:t>نموذج الدراسة</w:t>
      </w:r>
    </w:p>
    <w:p w14:paraId="25D55134"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سادساً</w:t>
      </w:r>
      <w:r w:rsidRPr="00717B9D">
        <w:rPr>
          <w:rFonts w:ascii="Simplified Arabic" w:eastAsia="Simplified Arabic" w:hAnsi="Simplified Arabic" w:cs="Simplified Arabic"/>
          <w:sz w:val="28"/>
          <w:szCs w:val="28"/>
          <w:highlight w:val="yellow"/>
          <w:rtl/>
        </w:rPr>
        <w:t xml:space="preserve">: </w:t>
      </w:r>
      <w:r w:rsidRPr="00717B9D">
        <w:rPr>
          <w:rFonts w:ascii="Simplified Arabic" w:eastAsia="Simplified Arabic" w:hAnsi="Simplified Arabic" w:cs="Simplified Arabic"/>
          <w:sz w:val="28"/>
          <w:szCs w:val="28"/>
          <w:highlight w:val="yellow"/>
          <w:rtl/>
          <w:lang w:bidi="ar"/>
        </w:rPr>
        <w:t>منهج الدراسة</w:t>
      </w:r>
      <w:r w:rsidRPr="00717B9D">
        <w:rPr>
          <w:rFonts w:ascii="Simplified Arabic" w:eastAsia="Simplified Arabic" w:hAnsi="Simplified Arabic" w:cs="Simplified Arabic"/>
          <w:sz w:val="28"/>
          <w:szCs w:val="28"/>
          <w:highlight w:val="yellow"/>
          <w:rtl/>
        </w:rPr>
        <w:t>:</w:t>
      </w:r>
    </w:p>
    <w:p w14:paraId="0399031F" w14:textId="5889B85C" w:rsidR="008C17F0" w:rsidRPr="00165524" w:rsidRDefault="002F0F38">
      <w:pPr>
        <w:bidi/>
        <w:spacing w:line="360" w:lineRule="auto"/>
        <w:ind w:firstLine="567"/>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 xml:space="preserve">استخدمت الدراسة المنهج الوصفي والمنهج </w:t>
      </w:r>
      <w:r w:rsidR="00010521" w:rsidRPr="00165524">
        <w:rPr>
          <w:rFonts w:ascii="Simplified Arabic" w:eastAsia="Simplified Arabic" w:hAnsi="Simplified Arabic" w:cs="Simplified Arabic" w:hint="cs"/>
          <w:sz w:val="28"/>
          <w:szCs w:val="28"/>
          <w:rtl/>
          <w:lang w:bidi="ar"/>
        </w:rPr>
        <w:t>التحليلي،</w:t>
      </w:r>
      <w:r w:rsidRPr="00165524">
        <w:rPr>
          <w:rFonts w:ascii="Simplified Arabic" w:eastAsia="Simplified Arabic" w:hAnsi="Simplified Arabic" w:cs="Simplified Arabic"/>
          <w:sz w:val="28"/>
          <w:szCs w:val="28"/>
          <w:rtl/>
          <w:lang w:bidi="ar"/>
        </w:rPr>
        <w:t xml:space="preserve"> الذي يعمل على وصف وتحليل متغيرات الدراسة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وأبعادها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 xml:space="preserve">وللإجابة على أسئلة الدراسة واختبار </w:t>
      </w:r>
      <w:r w:rsidR="00010521" w:rsidRPr="00165524">
        <w:rPr>
          <w:rFonts w:ascii="Simplified Arabic" w:eastAsia="Simplified Arabic" w:hAnsi="Simplified Arabic" w:cs="Times New Roman" w:hint="cs"/>
          <w:sz w:val="28"/>
          <w:szCs w:val="28"/>
          <w:rtl/>
          <w:lang w:bidi="ar"/>
        </w:rPr>
        <w:t>فرضياتها لمعرفة</w:t>
      </w:r>
      <w:r w:rsidRPr="00165524">
        <w:rPr>
          <w:rFonts w:ascii="Simplified Arabic" w:eastAsia="Simplified Arabic" w:hAnsi="Simplified Arabic" w:cs="Simplified Arabic"/>
          <w:sz w:val="28"/>
          <w:szCs w:val="28"/>
          <w:rtl/>
          <w:lang w:bidi="ar"/>
        </w:rPr>
        <w:t xml:space="preserve"> أثر عمليات إدارة الحشود على رضا زوار الفعاليات في المملكة العربية السعودية</w:t>
      </w:r>
      <w:r w:rsidRPr="00165524">
        <w:rPr>
          <w:rFonts w:ascii="Simplified Arabic" w:eastAsia="Simplified Arabic" w:hAnsi="Simplified Arabic" w:cs="Simplified Arabic"/>
          <w:sz w:val="28"/>
          <w:szCs w:val="28"/>
          <w:rtl/>
        </w:rPr>
        <w:t>.</w:t>
      </w:r>
    </w:p>
    <w:p w14:paraId="20197DD4"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highlight w:val="yellow"/>
          <w:rtl/>
          <w:lang w:bidi="ar"/>
        </w:rPr>
        <w:t>سابعاً مجتمع وعينة الدراسة</w:t>
      </w:r>
      <w:r w:rsidRPr="00165524">
        <w:rPr>
          <w:rFonts w:ascii="Simplified Arabic" w:eastAsia="Simplified Arabic" w:hAnsi="Simplified Arabic" w:cs="Simplified Arabic"/>
          <w:sz w:val="28"/>
          <w:szCs w:val="28"/>
          <w:highlight w:val="yellow"/>
          <w:rtl/>
        </w:rPr>
        <w:t>:</w:t>
      </w:r>
    </w:p>
    <w:p w14:paraId="0CFCDF06"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مجتمع الدراسة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جميع زوار الفعاليات الكبرى في المملكة العربية السعودية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موسم الرياض، جدة، الظهران، وغيرها</w:t>
      </w:r>
      <w:r w:rsidRPr="00165524">
        <w:rPr>
          <w:rFonts w:ascii="Simplified Arabic" w:eastAsia="Simplified Arabic" w:hAnsi="Simplified Arabic" w:cs="Simplified Arabic"/>
          <w:sz w:val="28"/>
          <w:szCs w:val="28"/>
          <w:rtl/>
        </w:rPr>
        <w:t>).</w:t>
      </w:r>
    </w:p>
    <w:p w14:paraId="5C0494B6"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العينة عينة عشوائية بسيطة حجمها </w:t>
      </w:r>
      <w:r w:rsidRPr="00165524">
        <w:rPr>
          <w:rFonts w:ascii="Simplified Arabic" w:eastAsia="Simplified Arabic" w:hAnsi="Simplified Arabic" w:cs="Simplified Arabic"/>
          <w:sz w:val="28"/>
          <w:szCs w:val="28"/>
          <w:rtl/>
        </w:rPr>
        <w:t xml:space="preserve">(384) </w:t>
      </w:r>
      <w:r w:rsidRPr="00165524">
        <w:rPr>
          <w:rFonts w:ascii="Simplified Arabic" w:eastAsia="Simplified Arabic" w:hAnsi="Simplified Arabic" w:cs="Simplified Arabic"/>
          <w:sz w:val="28"/>
          <w:szCs w:val="28"/>
          <w:rtl/>
          <w:lang w:bidi="ar"/>
        </w:rPr>
        <w:t xml:space="preserve">بناءً على معادلة ستيفن </w:t>
      </w:r>
      <w:proofErr w:type="spellStart"/>
      <w:r w:rsidRPr="00165524">
        <w:rPr>
          <w:rFonts w:ascii="Simplified Arabic" w:eastAsia="Simplified Arabic" w:hAnsi="Simplified Arabic" w:cs="Simplified Arabic"/>
          <w:sz w:val="28"/>
          <w:szCs w:val="28"/>
          <w:rtl/>
          <w:lang w:bidi="ar"/>
        </w:rPr>
        <w:t>ثامبسون</w:t>
      </w:r>
      <w:proofErr w:type="spellEnd"/>
      <w:r w:rsidRPr="00165524">
        <w:rPr>
          <w:rFonts w:ascii="Simplified Arabic" w:eastAsia="Simplified Arabic" w:hAnsi="Simplified Arabic" w:cs="Simplified Arabic"/>
          <w:sz w:val="28"/>
          <w:szCs w:val="28"/>
          <w:rtl/>
          <w:lang w:bidi="ar"/>
        </w:rPr>
        <w:t xml:space="preserve"> عند مستوى ثقة </w:t>
      </w:r>
      <w:r w:rsidRPr="00165524">
        <w:rPr>
          <w:rFonts w:ascii="Simplified Arabic" w:eastAsia="Simplified Arabic" w:hAnsi="Simplified Arabic" w:cs="Simplified Arabic"/>
          <w:sz w:val="28"/>
          <w:szCs w:val="28"/>
          <w:rtl/>
        </w:rPr>
        <w:t xml:space="preserve">95% </w:t>
      </w:r>
      <w:r w:rsidRPr="00165524">
        <w:rPr>
          <w:rFonts w:ascii="Simplified Arabic" w:eastAsia="Simplified Arabic" w:hAnsi="Simplified Arabic" w:cs="Simplified Arabic"/>
          <w:sz w:val="28"/>
          <w:szCs w:val="28"/>
          <w:rtl/>
          <w:lang w:bidi="ar"/>
        </w:rPr>
        <w:t xml:space="preserve">وهامش خطأ </w:t>
      </w:r>
      <w:r w:rsidRPr="00165524">
        <w:rPr>
          <w:rFonts w:ascii="Simplified Arabic" w:eastAsia="Simplified Arabic" w:hAnsi="Simplified Arabic" w:cs="Simplified Arabic"/>
          <w:sz w:val="28"/>
          <w:szCs w:val="28"/>
          <w:rtl/>
        </w:rPr>
        <w:t>5%.</w:t>
      </w:r>
    </w:p>
    <w:p w14:paraId="36C9F86A"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طريقة الاختيار سيتم توزيع الاستبانات الكترونياً عبر منصات التواصل الاجتماعي وقنوات الفعاليات</w:t>
      </w:r>
      <w:r w:rsidRPr="00165524">
        <w:rPr>
          <w:rFonts w:ascii="Simplified Arabic" w:eastAsia="Simplified Arabic" w:hAnsi="Simplified Arabic" w:cs="Simplified Arabic"/>
          <w:sz w:val="28"/>
          <w:szCs w:val="28"/>
          <w:rtl/>
        </w:rPr>
        <w:t xml:space="preserve">. </w:t>
      </w:r>
    </w:p>
    <w:p w14:paraId="7D4BBC5E"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الفترة الزمنية للجمع</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سيتم جمع البيانات خلال موسم الفعاليات لعام </w:t>
      </w:r>
      <w:r w:rsidRPr="00165524">
        <w:rPr>
          <w:rFonts w:ascii="Simplified Arabic" w:eastAsia="Simplified Arabic" w:hAnsi="Simplified Arabic" w:cs="Simplified Arabic"/>
          <w:sz w:val="28"/>
          <w:szCs w:val="28"/>
          <w:rtl/>
        </w:rPr>
        <w:t>2026</w:t>
      </w:r>
      <w:r w:rsidRPr="00165524">
        <w:rPr>
          <w:rFonts w:ascii="Simplified Arabic" w:eastAsia="Simplified Arabic" w:hAnsi="Simplified Arabic" w:cs="Simplified Arabic"/>
          <w:sz w:val="28"/>
          <w:szCs w:val="28"/>
          <w:rtl/>
          <w:lang w:bidi="ar"/>
        </w:rPr>
        <w:t>م</w:t>
      </w:r>
      <w:r w:rsidRPr="00165524">
        <w:rPr>
          <w:rFonts w:ascii="Simplified Arabic" w:eastAsia="Simplified Arabic" w:hAnsi="Simplified Arabic" w:cs="Simplified Arabic"/>
          <w:sz w:val="28"/>
          <w:szCs w:val="28"/>
          <w:rtl/>
        </w:rPr>
        <w:t xml:space="preserve">. </w:t>
      </w:r>
    </w:p>
    <w:p w14:paraId="5D865563"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ثامنًا</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النظريات التي استندت عليها الدراسة</w:t>
      </w:r>
      <w:r w:rsidRPr="00165524">
        <w:rPr>
          <w:rFonts w:ascii="Simplified Arabic" w:eastAsia="Simplified Arabic" w:hAnsi="Simplified Arabic" w:cs="Simplified Arabic"/>
          <w:sz w:val="28"/>
          <w:szCs w:val="28"/>
          <w:rtl/>
        </w:rPr>
        <w:t xml:space="preserve">: </w:t>
      </w:r>
    </w:p>
    <w:p w14:paraId="05869EBF" w14:textId="77777777" w:rsidR="008C17F0" w:rsidRPr="00165524" w:rsidRDefault="002F0F38">
      <w:pPr>
        <w:numPr>
          <w:ilvl w:val="0"/>
          <w:numId w:val="11"/>
        </w:numPr>
        <w:pBdr>
          <w:top w:val="nil"/>
          <w:left w:val="nil"/>
          <w:bottom w:val="nil"/>
          <w:right w:val="nil"/>
          <w:between w:val="nil"/>
        </w:pBdr>
        <w:bidi/>
        <w:spacing w:after="200"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sz w:val="28"/>
          <w:szCs w:val="28"/>
          <w:rtl/>
          <w:lang w:bidi="ar"/>
        </w:rPr>
        <w:t xml:space="preserve">نموذج </w:t>
      </w:r>
      <w:proofErr w:type="spellStart"/>
      <w:r w:rsidRPr="00165524">
        <w:rPr>
          <w:rFonts w:ascii="Simplified Arabic" w:eastAsia="Simplified Arabic" w:hAnsi="Simplified Arabic" w:cs="Simplified Arabic"/>
          <w:sz w:val="28"/>
          <w:szCs w:val="28"/>
          <w:rtl/>
          <w:lang w:bidi="ar"/>
        </w:rPr>
        <w:t>ServQual</w:t>
      </w:r>
      <w:proofErr w:type="spellEnd"/>
      <w:r w:rsidRPr="00165524">
        <w:rPr>
          <w:rFonts w:ascii="Simplified Arabic" w:eastAsia="Simplified Arabic" w:hAnsi="Simplified Arabic" w:cs="Simplified Arabic"/>
          <w:sz w:val="28"/>
          <w:szCs w:val="28"/>
          <w:rtl/>
          <w:lang w:bidi="ar"/>
        </w:rPr>
        <w:t xml:space="preserve"> لقياس جودة الخدمة</w:t>
      </w:r>
      <w:r w:rsidRPr="00165524">
        <w:rPr>
          <w:rFonts w:ascii="Simplified Arabic" w:eastAsia="Simplified Arabic" w:hAnsi="Simplified Arabic" w:cs="Simplified Arabic"/>
          <w:sz w:val="28"/>
          <w:szCs w:val="28"/>
          <w:rtl/>
        </w:rPr>
        <w:t xml:space="preserve">: </w:t>
      </w:r>
    </w:p>
    <w:p w14:paraId="1884A875" w14:textId="77777777" w:rsidR="008C17F0" w:rsidRPr="00165524" w:rsidRDefault="002F0F38">
      <w:pPr>
        <w:pBdr>
          <w:top w:val="nil"/>
          <w:left w:val="nil"/>
          <w:bottom w:val="nil"/>
          <w:right w:val="nil"/>
          <w:between w:val="nil"/>
        </w:pBd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إن مفهوم جودة الخدمة يقوم على الجودة الفنية التي تتعلق بالجوانب الكمية للخدمة، بينما في الجانب الآخر يرتكز مفهوم جودة الخدمة على الجودة الوظيفية التي تتعلق بعمليات التفاعل مع العميل لنقل الجودة الفنية إليه، ويتمثل مفهوم جودة الخدمة في خمسة أبعاد</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الثقة، والاعتمادية، والاستجابة، ، والتعاطف، والأمان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 xml:space="preserve">البيض، </w:t>
      </w:r>
      <w:r w:rsidRPr="00165524">
        <w:rPr>
          <w:rFonts w:ascii="Simplified Arabic" w:eastAsia="Simplified Arabic" w:hAnsi="Simplified Arabic" w:cs="Simplified Arabic"/>
          <w:sz w:val="28"/>
          <w:szCs w:val="28"/>
          <w:rtl/>
        </w:rPr>
        <w:t xml:space="preserve">2021: </w:t>
      </w:r>
      <w:r w:rsidRPr="00165524">
        <w:rPr>
          <w:rFonts w:ascii="Simplified Arabic" w:eastAsia="Simplified Arabic" w:hAnsi="Simplified Arabic" w:cs="Simplified Arabic"/>
          <w:sz w:val="28"/>
          <w:szCs w:val="28"/>
          <w:rtl/>
          <w:lang w:bidi="ar"/>
        </w:rPr>
        <w:t>ص</w:t>
      </w:r>
      <w:r w:rsidRPr="00165524">
        <w:rPr>
          <w:rFonts w:ascii="Simplified Arabic" w:eastAsia="Simplified Arabic" w:hAnsi="Simplified Arabic" w:cs="Simplified Arabic"/>
          <w:sz w:val="28"/>
          <w:szCs w:val="28"/>
          <w:rtl/>
        </w:rPr>
        <w:t>72).</w:t>
      </w:r>
    </w:p>
    <w:p w14:paraId="343F4448" w14:textId="77777777" w:rsidR="008C17F0" w:rsidRPr="00165524" w:rsidRDefault="002F0F38">
      <w:pPr>
        <w:pBdr>
          <w:top w:val="nil"/>
          <w:left w:val="nil"/>
          <w:bottom w:val="nil"/>
          <w:right w:val="nil"/>
          <w:between w:val="nil"/>
        </w:pBd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ويمكن توضح أبعاد جودة الخدمة كالآتي </w:t>
      </w:r>
      <w:r w:rsidRPr="00165524">
        <w:rPr>
          <w:rFonts w:ascii="Simplified Arabic" w:eastAsia="Simplified Arabic" w:hAnsi="Simplified Arabic" w:cs="Simplified Arabic"/>
          <w:sz w:val="28"/>
          <w:szCs w:val="28"/>
          <w:rtl/>
        </w:rPr>
        <w:t>(</w:t>
      </w:r>
      <w:proofErr w:type="spellStart"/>
      <w:r w:rsidRPr="00165524">
        <w:rPr>
          <w:rFonts w:ascii="Simplified Arabic" w:eastAsia="Simplified Arabic" w:hAnsi="Simplified Arabic" w:cs="Simplified Arabic"/>
          <w:sz w:val="28"/>
          <w:szCs w:val="28"/>
          <w:rtl/>
          <w:lang w:bidi="ar"/>
        </w:rPr>
        <w:t>باحشوان</w:t>
      </w:r>
      <w:proofErr w:type="spellEnd"/>
      <w:r w:rsidRPr="00165524">
        <w:rPr>
          <w:rFonts w:ascii="Simplified Arabic" w:eastAsia="Simplified Arabic" w:hAnsi="Simplified Arabic" w:cs="Simplified Arabic"/>
          <w:sz w:val="28"/>
          <w:szCs w:val="28"/>
          <w:rtl/>
          <w:lang w:bidi="ar"/>
        </w:rPr>
        <w:t xml:space="preserve">، </w:t>
      </w:r>
      <w:r w:rsidRPr="00165524">
        <w:rPr>
          <w:rFonts w:ascii="Simplified Arabic" w:eastAsia="Simplified Arabic" w:hAnsi="Simplified Arabic" w:cs="Simplified Arabic"/>
          <w:sz w:val="28"/>
          <w:szCs w:val="28"/>
          <w:rtl/>
        </w:rPr>
        <w:t xml:space="preserve">2023: </w:t>
      </w:r>
      <w:r w:rsidRPr="00165524">
        <w:rPr>
          <w:rFonts w:ascii="Simplified Arabic" w:eastAsia="Simplified Arabic" w:hAnsi="Simplified Arabic" w:cs="Simplified Arabic"/>
          <w:sz w:val="28"/>
          <w:szCs w:val="28"/>
          <w:rtl/>
          <w:lang w:bidi="ar"/>
        </w:rPr>
        <w:t>ص</w:t>
      </w:r>
      <w:r w:rsidRPr="00165524">
        <w:rPr>
          <w:rFonts w:ascii="Simplified Arabic" w:eastAsia="Simplified Arabic" w:hAnsi="Simplified Arabic" w:cs="Simplified Arabic"/>
          <w:sz w:val="28"/>
          <w:szCs w:val="28"/>
          <w:rtl/>
        </w:rPr>
        <w:t>41):</w:t>
      </w:r>
    </w:p>
    <w:p w14:paraId="7A2B4556" w14:textId="77777777" w:rsidR="008C17F0" w:rsidRPr="00165524" w:rsidRDefault="002F0F38">
      <w:pPr>
        <w:numPr>
          <w:ilvl w:val="0"/>
          <w:numId w:val="1"/>
        </w:numPr>
        <w:bidi/>
        <w:spacing w:line="360" w:lineRule="auto"/>
        <w:ind w:right="720"/>
        <w:jc w:val="both"/>
        <w:rPr>
          <w:rtl/>
          <w:lang w:bidi="ar"/>
        </w:rPr>
      </w:pPr>
      <w:r w:rsidRPr="00165524">
        <w:rPr>
          <w:rFonts w:ascii="Times New Roman" w:eastAsia="Times New Roman" w:hAnsi="Times New Roman" w:cs="Times New Roman"/>
          <w:sz w:val="14"/>
          <w:szCs w:val="14"/>
          <w:rtl/>
          <w:lang w:bidi="ar"/>
        </w:rPr>
        <w:lastRenderedPageBreak/>
        <w:t xml:space="preserve">  </w:t>
      </w:r>
      <w:r w:rsidRPr="00165524">
        <w:rPr>
          <w:rFonts w:ascii="Simplified Arabic" w:eastAsia="Simplified Arabic" w:hAnsi="Simplified Arabic" w:cs="Simplified Arabic"/>
          <w:sz w:val="28"/>
          <w:szCs w:val="28"/>
          <w:rtl/>
          <w:lang w:bidi="ar"/>
        </w:rPr>
        <w:t>الملموسية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وتشير إلى مظهر التسهيلات المادية المتاحة لدى المنظمة الخدمية والمعدات والأفراد المتعاملين مع مقدمي الخدمات وأدوات ووسائل الاتصال معهم، ويلعب المظهر والخصائص الشكلية كالمكاتب والمعارض والديكور الجمالي لها والأجهزة المستخدمة دوراً كبيراً في تقييم الخدمة من قبل العميل</w:t>
      </w:r>
      <w:r w:rsidRPr="00165524">
        <w:rPr>
          <w:rFonts w:ascii="Simplified Arabic" w:eastAsia="Simplified Arabic" w:hAnsi="Simplified Arabic" w:cs="Simplified Arabic"/>
          <w:sz w:val="28"/>
          <w:szCs w:val="28"/>
          <w:rtl/>
        </w:rPr>
        <w:t xml:space="preserve">. </w:t>
      </w:r>
    </w:p>
    <w:p w14:paraId="690FE382"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الاعتمادية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وهي الاعتماد على قدرة مقدم الخدمة على أداء الخدمة التي وعدت بها المنظمة عملائها بدرجة عالية من الصحة والدقة في الالتزام بالوقت والأداء وبالشكل الذي يعتمد عليه في تحقيق المنافع للعميل</w:t>
      </w:r>
      <w:r w:rsidRPr="00165524">
        <w:rPr>
          <w:rFonts w:ascii="Simplified Arabic" w:eastAsia="Simplified Arabic" w:hAnsi="Simplified Arabic" w:cs="Simplified Arabic"/>
          <w:sz w:val="28"/>
          <w:szCs w:val="28"/>
          <w:rtl/>
        </w:rPr>
        <w:t>.</w:t>
      </w:r>
    </w:p>
    <w:p w14:paraId="2197E864"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الاستجابة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وتتعلق بمدى قدرة ورغبة واستعداد مقدمي الخدمة في أن يكونوا بشكل دائم في خدمة العملاء وقدرتهم عند أداء الخدمة لهم عند احتياجاهم لها</w:t>
      </w:r>
      <w:r w:rsidRPr="00165524">
        <w:rPr>
          <w:rFonts w:ascii="Simplified Arabic" w:eastAsia="Simplified Arabic" w:hAnsi="Simplified Arabic" w:cs="Simplified Arabic"/>
          <w:sz w:val="28"/>
          <w:szCs w:val="28"/>
          <w:rtl/>
        </w:rPr>
        <w:t>.</w:t>
      </w:r>
    </w:p>
    <w:p w14:paraId="5BBB08F6"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الأمان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وتتعلق بماهي درجة الثقة بمقدم الخدمة، هل هو موضع ثقة؟ هل نضمن صدق مقدم الخدمة بأن يلتزم بالقيام بسلسلة عمليات إنتاج الخدمة التي تحقق المنافع المتوقعة للعميل؟</w:t>
      </w:r>
    </w:p>
    <w:p w14:paraId="3153ADE5"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التعاطف</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وهذه تتعلق بمقدرة مقدم الخدمة على الاتصال مع العميل وشرح خصائص الخدمة والدور الذي يجب أن يلعبه العميل في الحصول على الخدمة كالقيام ببعض الإجراءات التي تشكل جزء كبير من عمليات إنتاج الخدمة، إضافة إلى أن الاتصال مع العميل يمتد لما بعد تقديم الخدمة من أجل الحصول على المعلومات عن انطباعات العميل حول الخدمة</w:t>
      </w:r>
      <w:r w:rsidRPr="00165524">
        <w:rPr>
          <w:rFonts w:ascii="Simplified Arabic" w:eastAsia="Simplified Arabic" w:hAnsi="Simplified Arabic" w:cs="Simplified Arabic"/>
          <w:sz w:val="28"/>
          <w:szCs w:val="28"/>
          <w:rtl/>
        </w:rPr>
        <w:t xml:space="preserve">. </w:t>
      </w:r>
    </w:p>
    <w:p w14:paraId="7242EC93" w14:textId="77777777" w:rsidR="008C17F0" w:rsidRPr="00165524" w:rsidRDefault="002F0F38">
      <w:pPr>
        <w:numPr>
          <w:ilvl w:val="0"/>
          <w:numId w:val="11"/>
        </w:numPr>
        <w:pBdr>
          <w:top w:val="nil"/>
          <w:left w:val="nil"/>
          <w:bottom w:val="nil"/>
          <w:right w:val="nil"/>
          <w:between w:val="nil"/>
        </w:pBdr>
        <w:bidi/>
        <w:spacing w:after="200" w:line="360" w:lineRule="auto"/>
        <w:jc w:val="both"/>
        <w:rPr>
          <w:rFonts w:ascii="Simplified Arabic" w:eastAsia="Simplified Arabic" w:hAnsi="Simplified Arabic" w:cs="Simplified Arabic"/>
          <w:color w:val="000000"/>
          <w:sz w:val="28"/>
          <w:szCs w:val="28"/>
          <w:highlight w:val="yellow"/>
          <w:rtl/>
          <w:lang w:bidi="ar"/>
        </w:rPr>
      </w:pPr>
      <w:r w:rsidRPr="00165524">
        <w:rPr>
          <w:rFonts w:ascii="Simplified Arabic" w:eastAsia="Simplified Arabic" w:hAnsi="Simplified Arabic" w:cs="Simplified Arabic"/>
          <w:color w:val="000000"/>
          <w:sz w:val="28"/>
          <w:szCs w:val="28"/>
          <w:highlight w:val="yellow"/>
          <w:rtl/>
          <w:lang w:bidi="ar"/>
        </w:rPr>
        <w:t>نظرية التوقع</w:t>
      </w:r>
      <w:r w:rsidRPr="00165524">
        <w:rPr>
          <w:rFonts w:ascii="Simplified Arabic" w:eastAsia="Simplified Arabic" w:hAnsi="Simplified Arabic" w:cs="Simplified Arabic"/>
          <w:color w:val="000000"/>
          <w:sz w:val="28"/>
          <w:szCs w:val="28"/>
          <w:highlight w:val="yellow"/>
          <w:rtl/>
        </w:rPr>
        <w:t xml:space="preserve">- </w:t>
      </w:r>
      <w:r w:rsidRPr="00165524">
        <w:rPr>
          <w:rFonts w:ascii="Simplified Arabic" w:eastAsia="Simplified Arabic" w:hAnsi="Simplified Arabic" w:cs="Simplified Arabic"/>
          <w:color w:val="000000"/>
          <w:sz w:val="28"/>
          <w:szCs w:val="28"/>
          <w:highlight w:val="yellow"/>
          <w:rtl/>
          <w:lang w:bidi="ar"/>
        </w:rPr>
        <w:t>التبييت</w:t>
      </w:r>
      <w:r w:rsidRPr="00165524">
        <w:rPr>
          <w:rFonts w:ascii="Simplified Arabic" w:eastAsia="Simplified Arabic" w:hAnsi="Simplified Arabic" w:cs="Simplified Arabic"/>
          <w:color w:val="000000"/>
          <w:sz w:val="28"/>
          <w:szCs w:val="28"/>
          <w:highlight w:val="yellow"/>
          <w:rtl/>
        </w:rPr>
        <w:t xml:space="preserve">: </w:t>
      </w:r>
    </w:p>
    <w:p w14:paraId="0C7AC110" w14:textId="77777777" w:rsidR="008C17F0" w:rsidRPr="00165524" w:rsidRDefault="002F0F38">
      <w:pPr>
        <w:bidi/>
        <w:spacing w:after="200" w:line="360" w:lineRule="auto"/>
        <w:ind w:left="357" w:firstLine="567"/>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لقد تم قياس مرحلة تكوين رضا الزبون في أدبيات التسويق باستعمال عدة نظريات سلوكية، وتعتبر نظرية التطابق من أكثر النظريات المفسرة لرضا الزبون والأكثر استعمالا من طرف الباحثين </w:t>
      </w:r>
      <w:r w:rsidRPr="00165524">
        <w:rPr>
          <w:rFonts w:ascii="Simplified Arabic" w:eastAsia="Simplified Arabic" w:hAnsi="Simplified Arabic" w:cs="Simplified Arabic"/>
          <w:sz w:val="28"/>
          <w:szCs w:val="28"/>
          <w:rtl/>
          <w:lang w:bidi="ar"/>
        </w:rPr>
        <w:lastRenderedPageBreak/>
        <w:t>في هذا المجال تقول نظرية عدم التطابق بأن الأفراد يتوقعون مستوى معين من الخدمة عندما يكونون بصدد القيام بعقد صفقة شراء، وعند القيام باستعمال الخدمة الحالية فإنّهم يشكلون إدراكًا نحو أداء هذه الخدمة وتحدث درجة إيجابية أو سلبية من عدم التطابق عندما يكون هناك مقارنة بين توقعات ما قبل الشراء وما بعد الشراء والتي بدورها تؤثر على مستوى الرضا العام، وهناك أربع مكونات أساسية لهذه النظرية تتمثل فيما يلي</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التوقعات، والأداء المدرك، وعدم المطابقةـ والرضا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 xml:space="preserve">مسيلي، </w:t>
      </w:r>
      <w:r w:rsidRPr="00165524">
        <w:rPr>
          <w:rFonts w:ascii="Simplified Arabic" w:eastAsia="Simplified Arabic" w:hAnsi="Simplified Arabic" w:cs="Simplified Arabic"/>
          <w:sz w:val="28"/>
          <w:szCs w:val="28"/>
          <w:rtl/>
        </w:rPr>
        <w:t>2022</w:t>
      </w:r>
      <w:r w:rsidRPr="00165524">
        <w:rPr>
          <w:rFonts w:ascii="Simplified Arabic" w:eastAsia="Simplified Arabic" w:hAnsi="Simplified Arabic" w:cs="Simplified Arabic"/>
          <w:sz w:val="28"/>
          <w:szCs w:val="28"/>
          <w:rtl/>
          <w:lang w:bidi="ar"/>
        </w:rPr>
        <w:t>، ص</w:t>
      </w:r>
      <w:r w:rsidRPr="00165524">
        <w:rPr>
          <w:rFonts w:ascii="Simplified Arabic" w:eastAsia="Simplified Arabic" w:hAnsi="Simplified Arabic" w:cs="Simplified Arabic"/>
          <w:sz w:val="28"/>
          <w:szCs w:val="28"/>
          <w:rtl/>
        </w:rPr>
        <w:t xml:space="preserve">24) </w:t>
      </w:r>
      <w:r w:rsidRPr="00165524">
        <w:rPr>
          <w:rFonts w:ascii="Simplified Arabic" w:eastAsia="Simplified Arabic" w:hAnsi="Simplified Arabic" w:cs="Simplified Arabic"/>
          <w:sz w:val="28"/>
          <w:szCs w:val="28"/>
          <w:rtl/>
          <w:lang w:bidi="ar"/>
        </w:rPr>
        <w:t>ويمكن التعرف على تلك المكونات كما يأتي</w:t>
      </w:r>
      <w:r w:rsidRPr="00165524">
        <w:rPr>
          <w:rFonts w:ascii="Simplified Arabic" w:eastAsia="Simplified Arabic" w:hAnsi="Simplified Arabic" w:cs="Simplified Arabic"/>
          <w:sz w:val="28"/>
          <w:szCs w:val="28"/>
          <w:rtl/>
        </w:rPr>
        <w:t>:</w:t>
      </w:r>
    </w:p>
    <w:p w14:paraId="5C4D2773"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التوقعات</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وهي تلك التي تقتصر فقط على المعلومات حول المنتجات والخدمات التي تقدمها الشركة، والتي قد يكون العملاء قد جمعوها في الماضي، ولكنها تأخذ في الاعتبار أيضًا توقعاتهم بشأن قدرة المنظمة على تقديم منتجات وخدمات ذات جودة مماثلة في المستقبل</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ومن المفهوم أن التوقعات لها تأثير مباشر على رضا العملاء وتأثير غير مباشر على كل من الجودة والقيمة المدركة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التوقعات ترتبط بشأن قدرة المنظمة على تقديم منتجات وخدمات تلبي احتياجات العملاء، كما تتعلق بموثوقية الشركة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قشي، </w:t>
      </w:r>
      <w:r w:rsidRPr="00165524">
        <w:rPr>
          <w:rFonts w:ascii="Simplified Arabic" w:eastAsia="Simplified Arabic" w:hAnsi="Simplified Arabic" w:cs="Simplified Arabic"/>
          <w:color w:val="000000"/>
          <w:sz w:val="28"/>
          <w:szCs w:val="28"/>
          <w:rtl/>
        </w:rPr>
        <w:t xml:space="preserve">2024: </w:t>
      </w:r>
      <w:r w:rsidRPr="00165524">
        <w:rPr>
          <w:rFonts w:ascii="Simplified Arabic" w:eastAsia="Simplified Arabic" w:hAnsi="Simplified Arabic" w:cs="Simplified Arabic"/>
          <w:color w:val="000000"/>
          <w:sz w:val="28"/>
          <w:szCs w:val="28"/>
          <w:rtl/>
          <w:lang w:bidi="ar"/>
        </w:rPr>
        <w:t>ص</w:t>
      </w:r>
      <w:r w:rsidRPr="00165524">
        <w:rPr>
          <w:rFonts w:ascii="Simplified Arabic" w:eastAsia="Simplified Arabic" w:hAnsi="Simplified Arabic" w:cs="Simplified Arabic"/>
          <w:color w:val="000000"/>
          <w:sz w:val="28"/>
          <w:szCs w:val="28"/>
          <w:rtl/>
        </w:rPr>
        <w:t xml:space="preserve">87). </w:t>
      </w:r>
    </w:p>
    <w:p w14:paraId="16EF602A"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الأداء المدرك</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يعبر على مستوى الذي يحصل عليه المستفيد فعلاً نتيجة استعماله واستهلاكه للمنتج، حيث يرى أن الأهمية الأساسية للأداء المدرك تكمن في كونه يعتبر مرجعيًا لتحديد مدى تحقق التوقعات التي كونها الزبون بخصوص المنتج الذي كان محل </w:t>
      </w:r>
      <w:proofErr w:type="spellStart"/>
      <w:r w:rsidRPr="00165524">
        <w:rPr>
          <w:rFonts w:ascii="Simplified Arabic" w:eastAsia="Simplified Arabic" w:hAnsi="Simplified Arabic" w:cs="Simplified Arabic"/>
          <w:color w:val="000000"/>
          <w:sz w:val="28"/>
          <w:szCs w:val="28"/>
          <w:rtl/>
          <w:lang w:bidi="ar"/>
        </w:rPr>
        <w:t>إختيار</w:t>
      </w:r>
      <w:proofErr w:type="spellEnd"/>
      <w:r w:rsidRPr="00165524">
        <w:rPr>
          <w:rFonts w:ascii="Simplified Arabic" w:eastAsia="Simplified Arabic" w:hAnsi="Simplified Arabic" w:cs="Simplified Arabic"/>
          <w:color w:val="000000"/>
          <w:sz w:val="28"/>
          <w:szCs w:val="28"/>
          <w:rtl/>
          <w:lang w:bidi="ar"/>
        </w:rPr>
        <w:t xml:space="preserve"> بين مجموعة من البدائل، ويعتبر الإدراك من بين المعايير المعتمدة في نظرية مقاييس المقارنة لقياس الرضا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بن علي وطوال، </w:t>
      </w:r>
      <w:r w:rsidRPr="00165524">
        <w:rPr>
          <w:rFonts w:ascii="Simplified Arabic" w:eastAsia="Simplified Arabic" w:hAnsi="Simplified Arabic" w:cs="Simplified Arabic"/>
          <w:color w:val="000000"/>
          <w:sz w:val="28"/>
          <w:szCs w:val="28"/>
          <w:rtl/>
        </w:rPr>
        <w:t xml:space="preserve">2019: </w:t>
      </w:r>
      <w:r w:rsidRPr="00165524">
        <w:rPr>
          <w:rFonts w:ascii="Simplified Arabic" w:eastAsia="Simplified Arabic" w:hAnsi="Simplified Arabic" w:cs="Simplified Arabic"/>
          <w:color w:val="000000"/>
          <w:sz w:val="28"/>
          <w:szCs w:val="28"/>
          <w:rtl/>
          <w:lang w:bidi="ar"/>
        </w:rPr>
        <w:t>ص</w:t>
      </w:r>
      <w:r w:rsidRPr="00165524">
        <w:rPr>
          <w:rFonts w:ascii="Simplified Arabic" w:eastAsia="Simplified Arabic" w:hAnsi="Simplified Arabic" w:cs="Simplified Arabic"/>
          <w:color w:val="000000"/>
          <w:sz w:val="28"/>
          <w:szCs w:val="28"/>
          <w:rtl/>
        </w:rPr>
        <w:t>22).</w:t>
      </w:r>
    </w:p>
    <w:p w14:paraId="7848E89F"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عدم المطابقة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هي عملية المقارنة بين توقعات العميل والأداء الفعلي، وتتحقق في حالة تساوي الأداء الفعلي للخدمة أو المنتج مع الأداء المتوقع، أما عدم المطابقة فيمكن تعريفها </w:t>
      </w:r>
      <w:r w:rsidRPr="00165524">
        <w:rPr>
          <w:rFonts w:ascii="Simplified Arabic" w:eastAsia="Simplified Arabic" w:hAnsi="Simplified Arabic" w:cs="Simplified Arabic"/>
          <w:color w:val="000000"/>
          <w:sz w:val="28"/>
          <w:szCs w:val="28"/>
          <w:rtl/>
          <w:lang w:bidi="ar"/>
        </w:rPr>
        <w:lastRenderedPageBreak/>
        <w:t xml:space="preserve">بدرجة انحراف أداء المنتج أو الخدمة عن مستوى التوقع الذي يظهر قبل الحصول عليها وهنا تظهر حالتين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طوال وبن الشيخ، </w:t>
      </w:r>
      <w:r w:rsidRPr="00165524">
        <w:rPr>
          <w:rFonts w:ascii="Simplified Arabic" w:eastAsia="Simplified Arabic" w:hAnsi="Simplified Arabic" w:cs="Simplified Arabic"/>
          <w:color w:val="000000"/>
          <w:sz w:val="28"/>
          <w:szCs w:val="28"/>
          <w:rtl/>
        </w:rPr>
        <w:t xml:space="preserve">2021: </w:t>
      </w:r>
      <w:r w:rsidRPr="00165524">
        <w:rPr>
          <w:rFonts w:ascii="Simplified Arabic" w:eastAsia="Simplified Arabic" w:hAnsi="Simplified Arabic" w:cs="Simplified Arabic"/>
          <w:color w:val="000000"/>
          <w:sz w:val="28"/>
          <w:szCs w:val="28"/>
          <w:rtl/>
          <w:lang w:bidi="ar"/>
        </w:rPr>
        <w:t>ص</w:t>
      </w:r>
      <w:r w:rsidRPr="00165524">
        <w:rPr>
          <w:rFonts w:ascii="Simplified Arabic" w:eastAsia="Simplified Arabic" w:hAnsi="Simplified Arabic" w:cs="Simplified Arabic"/>
          <w:color w:val="000000"/>
          <w:sz w:val="28"/>
          <w:szCs w:val="28"/>
          <w:rtl/>
        </w:rPr>
        <w:t xml:space="preserve">485): </w:t>
      </w:r>
    </w:p>
    <w:p w14:paraId="201112E6" w14:textId="77777777" w:rsidR="008C17F0" w:rsidRPr="00165524" w:rsidRDefault="002F0F38">
      <w:pPr>
        <w:numPr>
          <w:ilvl w:val="0"/>
          <w:numId w:val="13"/>
        </w:numPr>
        <w:pBdr>
          <w:top w:val="nil"/>
          <w:left w:val="nil"/>
          <w:bottom w:val="nil"/>
          <w:right w:val="nil"/>
          <w:between w:val="nil"/>
        </w:pBdr>
        <w:bidi/>
        <w:spacing w:line="360" w:lineRule="auto"/>
        <w:jc w:val="both"/>
        <w:rPr>
          <w:color w:val="000000"/>
          <w:sz w:val="28"/>
          <w:szCs w:val="28"/>
          <w:rtl/>
          <w:lang w:bidi="ar"/>
        </w:rPr>
      </w:pPr>
      <w:proofErr w:type="spellStart"/>
      <w:r w:rsidRPr="00165524">
        <w:rPr>
          <w:rFonts w:ascii="Simplified Arabic" w:eastAsia="Simplified Arabic" w:hAnsi="Simplified Arabic" w:cs="Simplified Arabic"/>
          <w:color w:val="000000"/>
          <w:sz w:val="28"/>
          <w:szCs w:val="28"/>
          <w:rtl/>
          <w:lang w:bidi="ar"/>
        </w:rPr>
        <w:t>إنحراف</w:t>
      </w:r>
      <w:proofErr w:type="spellEnd"/>
      <w:r w:rsidRPr="00165524">
        <w:rPr>
          <w:rFonts w:ascii="Simplified Arabic" w:eastAsia="Simplified Arabic" w:hAnsi="Simplified Arabic" w:cs="Simplified Arabic"/>
          <w:color w:val="000000"/>
          <w:sz w:val="28"/>
          <w:szCs w:val="28"/>
          <w:rtl/>
          <w:lang w:bidi="ar"/>
        </w:rPr>
        <w:t xml:space="preserve"> موجب</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حينما يكون الأداء الفعلي أكبر من الأداء المتوقع وهي حالة مرغوب فيها ينتج عنها حالة من الرضا</w:t>
      </w:r>
      <w:r w:rsidRPr="00165524">
        <w:rPr>
          <w:rFonts w:ascii="Simplified Arabic" w:eastAsia="Simplified Arabic" w:hAnsi="Simplified Arabic" w:cs="Simplified Arabic"/>
          <w:color w:val="000000"/>
          <w:sz w:val="28"/>
          <w:szCs w:val="28"/>
          <w:rtl/>
        </w:rPr>
        <w:t>.</w:t>
      </w:r>
    </w:p>
    <w:p w14:paraId="4A0ED40D" w14:textId="77777777" w:rsidR="008C17F0" w:rsidRPr="00165524" w:rsidRDefault="002F0F38">
      <w:pPr>
        <w:numPr>
          <w:ilvl w:val="0"/>
          <w:numId w:val="13"/>
        </w:numPr>
        <w:pBdr>
          <w:top w:val="nil"/>
          <w:left w:val="nil"/>
          <w:bottom w:val="nil"/>
          <w:right w:val="nil"/>
          <w:between w:val="nil"/>
        </w:pBdr>
        <w:bidi/>
        <w:spacing w:line="360" w:lineRule="auto"/>
        <w:jc w:val="both"/>
        <w:rPr>
          <w:color w:val="000000"/>
          <w:sz w:val="28"/>
          <w:szCs w:val="28"/>
          <w:rtl/>
          <w:lang w:bidi="ar"/>
        </w:rPr>
      </w:pPr>
      <w:proofErr w:type="spellStart"/>
      <w:r w:rsidRPr="00165524">
        <w:rPr>
          <w:rFonts w:ascii="Simplified Arabic" w:eastAsia="Simplified Arabic" w:hAnsi="Simplified Arabic" w:cs="Simplified Arabic"/>
          <w:color w:val="000000"/>
          <w:sz w:val="28"/>
          <w:szCs w:val="28"/>
          <w:rtl/>
          <w:lang w:bidi="ar"/>
        </w:rPr>
        <w:t>إنحراف</w:t>
      </w:r>
      <w:proofErr w:type="spellEnd"/>
      <w:r w:rsidRPr="00165524">
        <w:rPr>
          <w:rFonts w:ascii="Simplified Arabic" w:eastAsia="Simplified Arabic" w:hAnsi="Simplified Arabic" w:cs="Simplified Arabic"/>
          <w:color w:val="000000"/>
          <w:sz w:val="28"/>
          <w:szCs w:val="28"/>
          <w:rtl/>
          <w:lang w:bidi="ar"/>
        </w:rPr>
        <w:t xml:space="preserve"> سالب</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حينما يكون الأداء الفعلي أقل من الأداء المتوقع ينتج عنها حالة عدم الرضا وهي حالة غير مرغوب فيها</w:t>
      </w:r>
      <w:r w:rsidRPr="00165524">
        <w:rPr>
          <w:rFonts w:ascii="Simplified Arabic" w:eastAsia="Simplified Arabic" w:hAnsi="Simplified Arabic" w:cs="Simplified Arabic"/>
          <w:color w:val="000000"/>
          <w:sz w:val="28"/>
          <w:szCs w:val="28"/>
          <w:rtl/>
        </w:rPr>
        <w:t>.</w:t>
      </w:r>
    </w:p>
    <w:p w14:paraId="35E9D00A"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الرضا</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ويتحدد بناءً على الحالات المختلفة لعدم المطابقة، والتي تعكس مدى توافق الأداء الفعلي للسلعة أو الخدمة مع توقعات العميل، يتم تحديد مستوى الرضا وفقًا لثلاث حالات رئيسية لعدم المطابقة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مخالفة، </w:t>
      </w:r>
      <w:r w:rsidRPr="00165524">
        <w:rPr>
          <w:rFonts w:ascii="Simplified Arabic" w:eastAsia="Simplified Arabic" w:hAnsi="Simplified Arabic" w:cs="Simplified Arabic"/>
          <w:color w:val="000000"/>
          <w:sz w:val="28"/>
          <w:szCs w:val="28"/>
          <w:rtl/>
        </w:rPr>
        <w:t>2025: 67) :</w:t>
      </w:r>
    </w:p>
    <w:p w14:paraId="65DED6E3" w14:textId="77777777" w:rsidR="008C17F0" w:rsidRPr="00165524" w:rsidRDefault="002F0F38">
      <w:pPr>
        <w:numPr>
          <w:ilvl w:val="0"/>
          <w:numId w:val="14"/>
        </w:numPr>
        <w:pBdr>
          <w:top w:val="nil"/>
          <w:left w:val="nil"/>
          <w:bottom w:val="nil"/>
          <w:right w:val="nil"/>
          <w:between w:val="nil"/>
        </w:pBdr>
        <w:bidi/>
        <w:spacing w:line="360" w:lineRule="auto"/>
        <w:jc w:val="both"/>
        <w:rPr>
          <w:color w:val="000000"/>
          <w:sz w:val="28"/>
          <w:szCs w:val="28"/>
          <w:rtl/>
          <w:lang w:bidi="ar"/>
        </w:rPr>
      </w:pPr>
      <w:r w:rsidRPr="00165524">
        <w:rPr>
          <w:rFonts w:ascii="Simplified Arabic" w:eastAsia="Simplified Arabic" w:hAnsi="Simplified Arabic" w:cs="Simplified Arabic"/>
          <w:color w:val="000000"/>
          <w:sz w:val="28"/>
          <w:szCs w:val="28"/>
          <w:rtl/>
          <w:lang w:bidi="ar"/>
        </w:rPr>
        <w:t>عدم تطابق إيجابي</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يحدث عندما يتجاوز الأداء المدرك للخدمة توقعات العميل، مما يؤدي إلى مستوى عال من الرضا</w:t>
      </w:r>
      <w:r w:rsidRPr="00165524">
        <w:rPr>
          <w:rFonts w:ascii="Simplified Arabic" w:eastAsia="Simplified Arabic" w:hAnsi="Simplified Arabic" w:cs="Simplified Arabic"/>
          <w:color w:val="000000"/>
          <w:sz w:val="28"/>
          <w:szCs w:val="28"/>
          <w:rtl/>
        </w:rPr>
        <w:t>.</w:t>
      </w:r>
    </w:p>
    <w:p w14:paraId="30E6B8B4" w14:textId="77777777" w:rsidR="008C17F0" w:rsidRPr="00165524" w:rsidRDefault="002F0F38">
      <w:pPr>
        <w:numPr>
          <w:ilvl w:val="0"/>
          <w:numId w:val="14"/>
        </w:numPr>
        <w:pBdr>
          <w:top w:val="nil"/>
          <w:left w:val="nil"/>
          <w:bottom w:val="nil"/>
          <w:right w:val="nil"/>
          <w:between w:val="nil"/>
        </w:pBdr>
        <w:bidi/>
        <w:spacing w:line="360" w:lineRule="auto"/>
        <w:jc w:val="both"/>
        <w:rPr>
          <w:color w:val="000000"/>
          <w:sz w:val="28"/>
          <w:szCs w:val="28"/>
          <w:rtl/>
          <w:lang w:bidi="ar"/>
        </w:rPr>
      </w:pPr>
      <w:r w:rsidRPr="00165524">
        <w:rPr>
          <w:rFonts w:ascii="Simplified Arabic" w:eastAsia="Simplified Arabic" w:hAnsi="Simplified Arabic" w:cs="Simplified Arabic"/>
          <w:color w:val="000000"/>
          <w:sz w:val="28"/>
          <w:szCs w:val="28"/>
          <w:rtl/>
          <w:lang w:bidi="ar"/>
        </w:rPr>
        <w:t xml:space="preserve">تثبيت التوقعات </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يحدث عندما يكون الأداء المدرك للخدمة متوافقًا مع التوقعات المسبقة، مما ينتج عنه رضا معتدل</w:t>
      </w:r>
      <w:r w:rsidRPr="00165524">
        <w:rPr>
          <w:rFonts w:ascii="Simplified Arabic" w:eastAsia="Simplified Arabic" w:hAnsi="Simplified Arabic" w:cs="Simplified Arabic"/>
          <w:color w:val="000000"/>
          <w:sz w:val="28"/>
          <w:szCs w:val="28"/>
          <w:rtl/>
        </w:rPr>
        <w:t>.</w:t>
      </w:r>
    </w:p>
    <w:p w14:paraId="1E489CFF" w14:textId="77777777" w:rsidR="008C17F0" w:rsidRPr="00165524" w:rsidRDefault="002F0F38">
      <w:pPr>
        <w:numPr>
          <w:ilvl w:val="0"/>
          <w:numId w:val="14"/>
        </w:numPr>
        <w:pBdr>
          <w:top w:val="nil"/>
          <w:left w:val="nil"/>
          <w:bottom w:val="nil"/>
          <w:right w:val="nil"/>
          <w:between w:val="nil"/>
        </w:pBdr>
        <w:bidi/>
        <w:spacing w:line="360" w:lineRule="auto"/>
        <w:jc w:val="both"/>
        <w:rPr>
          <w:color w:val="000000"/>
          <w:sz w:val="28"/>
          <w:szCs w:val="28"/>
          <w:rtl/>
          <w:lang w:bidi="ar"/>
        </w:rPr>
      </w:pPr>
      <w:r w:rsidRPr="00165524">
        <w:rPr>
          <w:rFonts w:ascii="Simplified Arabic" w:eastAsia="Simplified Arabic" w:hAnsi="Simplified Arabic" w:cs="Simplified Arabic"/>
          <w:color w:val="000000"/>
          <w:sz w:val="28"/>
          <w:szCs w:val="28"/>
          <w:rtl/>
          <w:lang w:bidi="ar"/>
        </w:rPr>
        <w:t>عدم تطابق سلبي</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يحدث عندما يكون الأداء المدرك للخدمة أدنى من التوقعات، مما يؤدي إلى عدم رضا العميل</w:t>
      </w:r>
      <w:r w:rsidRPr="00165524">
        <w:rPr>
          <w:rFonts w:ascii="Simplified Arabic" w:eastAsia="Simplified Arabic" w:hAnsi="Simplified Arabic" w:cs="Simplified Arabic"/>
          <w:color w:val="000000"/>
          <w:sz w:val="28"/>
          <w:szCs w:val="28"/>
          <w:rtl/>
        </w:rPr>
        <w:t>.</w:t>
      </w:r>
    </w:p>
    <w:p w14:paraId="62BBA0AD" w14:textId="77777777" w:rsidR="008C17F0" w:rsidRPr="00165524" w:rsidRDefault="002F0F38">
      <w:pPr>
        <w:numPr>
          <w:ilvl w:val="0"/>
          <w:numId w:val="11"/>
        </w:numPr>
        <w:pBdr>
          <w:top w:val="nil"/>
          <w:left w:val="nil"/>
          <w:bottom w:val="nil"/>
          <w:right w:val="nil"/>
          <w:between w:val="nil"/>
        </w:pBdr>
        <w:bidi/>
        <w:spacing w:after="200"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 xml:space="preserve">نظرية إدارة الحشود </w:t>
      </w:r>
      <w:r w:rsidRPr="00165524">
        <w:rPr>
          <w:rFonts w:ascii="Simplified Arabic" w:eastAsia="Simplified Arabic" w:hAnsi="Simplified Arabic" w:cs="Simplified Arabic"/>
          <w:color w:val="000000"/>
          <w:sz w:val="28"/>
          <w:szCs w:val="28"/>
          <w:rtl/>
        </w:rPr>
        <w:t>(</w:t>
      </w:r>
      <w:proofErr w:type="spellStart"/>
      <w:r w:rsidRPr="00165524">
        <w:rPr>
          <w:rFonts w:ascii="Simplified Arabic" w:eastAsia="Simplified Arabic" w:hAnsi="Simplified Arabic" w:cs="Simplified Arabic"/>
          <w:color w:val="000000"/>
          <w:sz w:val="28"/>
          <w:szCs w:val="28"/>
          <w:rtl/>
          <w:lang w:bidi="ar"/>
        </w:rPr>
        <w:t>Place</w:t>
      </w:r>
      <w:proofErr w:type="spellEnd"/>
      <w:r w:rsidRPr="00165524">
        <w:rPr>
          <w:rFonts w:ascii="Simplified Arabic" w:eastAsia="Simplified Arabic" w:hAnsi="Simplified Arabic" w:cs="Simplified Arabic"/>
          <w:color w:val="000000"/>
          <w:sz w:val="28"/>
          <w:szCs w:val="28"/>
          <w:rtl/>
          <w:lang w:bidi="ar"/>
        </w:rPr>
        <w:t xml:space="preserve"> </w:t>
      </w:r>
      <w:proofErr w:type="spellStart"/>
      <w:r w:rsidRPr="00165524">
        <w:rPr>
          <w:rFonts w:ascii="Simplified Arabic" w:eastAsia="Simplified Arabic" w:hAnsi="Simplified Arabic" w:cs="Simplified Arabic"/>
          <w:color w:val="000000"/>
          <w:sz w:val="28"/>
          <w:szCs w:val="28"/>
          <w:rtl/>
          <w:lang w:bidi="ar"/>
        </w:rPr>
        <w:t>Scripts</w:t>
      </w:r>
      <w:proofErr w:type="spellEnd"/>
      <w:r w:rsidRPr="00165524">
        <w:rPr>
          <w:rFonts w:ascii="Simplified Arabic" w:eastAsia="Simplified Arabic" w:hAnsi="Simplified Arabic" w:cs="Simplified Arabic"/>
          <w:color w:val="000000"/>
          <w:sz w:val="28"/>
          <w:szCs w:val="28"/>
          <w:rtl/>
        </w:rPr>
        <w:t xml:space="preserve">): </w:t>
      </w:r>
    </w:p>
    <w:p w14:paraId="530FF5F9"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وتشير إلى سيناريوهات المكان التي تفترض أن الأفراد يتبعون عادةً قواعد لتوجيه سلوكهم في الظروف العادية، ويُمكّن فهم الأفراد لهذه القواعد والتزامهم بها من العمل بفعالية، وتسمح هذه القواعد، التي غالبًا ما تُصوَّر على شكل سيناريوهات أو تسلسلات من الأنماط السلوكية، للأفراد بالانخراط تلقائيًا عند وجودهم في بيئة معينة أو عند تعرضهم لحدث معين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ومن الخصائص المهمة لهذه السيناريوهات أنها </w:t>
      </w:r>
      <w:r w:rsidRPr="00165524">
        <w:rPr>
          <w:rFonts w:ascii="Simplified Arabic" w:eastAsia="Simplified Arabic" w:hAnsi="Simplified Arabic" w:cs="Simplified Arabic"/>
          <w:sz w:val="28"/>
          <w:szCs w:val="28"/>
          <w:rtl/>
          <w:lang w:bidi="ar"/>
        </w:rPr>
        <w:lastRenderedPageBreak/>
        <w:t xml:space="preserve">بمجرد ترسيخها، تُصبح مقاومة للتغيير بشكل ملحوظ، حتى في الظروف الاستثنائية كحالات الطوارئ، يجب بذل جهد كبير للتخلي عن هذه السيناريوهات </w:t>
      </w:r>
      <w:r w:rsidRPr="00165524">
        <w:rPr>
          <w:rFonts w:ascii="Simplified Arabic" w:eastAsia="Simplified Arabic" w:hAnsi="Simplified Arabic" w:cs="Simplified Arabic"/>
          <w:sz w:val="28"/>
          <w:szCs w:val="28"/>
          <w:rtl/>
        </w:rPr>
        <w:t>(</w:t>
      </w:r>
      <w:proofErr w:type="spellStart"/>
      <w:r w:rsidRPr="00165524">
        <w:rPr>
          <w:rFonts w:ascii="Simplified Arabic" w:eastAsia="Simplified Arabic" w:hAnsi="Simplified Arabic" w:cs="Simplified Arabic"/>
          <w:sz w:val="28"/>
          <w:szCs w:val="28"/>
          <w:rtl/>
          <w:lang w:bidi="ar"/>
        </w:rPr>
        <w:t>Feliciani</w:t>
      </w:r>
      <w:proofErr w:type="spellEnd"/>
      <w:r w:rsidRPr="00165524">
        <w:rPr>
          <w:rFonts w:ascii="Simplified Arabic" w:eastAsia="Simplified Arabic" w:hAnsi="Simplified Arabic" w:cs="Simplified Arabic"/>
          <w:sz w:val="28"/>
          <w:szCs w:val="28"/>
          <w:rtl/>
          <w:lang w:bidi="ar"/>
        </w:rPr>
        <w:t>, 2021: p</w:t>
      </w:r>
      <w:r w:rsidRPr="00165524">
        <w:rPr>
          <w:rFonts w:ascii="Simplified Arabic" w:eastAsia="Simplified Arabic" w:hAnsi="Simplified Arabic" w:cs="Simplified Arabic"/>
          <w:sz w:val="28"/>
          <w:szCs w:val="28"/>
          <w:rtl/>
        </w:rPr>
        <w:t>31).</w:t>
      </w:r>
    </w:p>
    <w:p w14:paraId="265C253B" w14:textId="77777777" w:rsidR="008C17F0" w:rsidRPr="00165524" w:rsidRDefault="002F0F38" w:rsidP="002F0F38">
      <w:pPr>
        <w:bidi/>
        <w:spacing w:after="200" w:line="360" w:lineRule="auto"/>
        <w:jc w:val="both"/>
        <w:rPr>
          <w:rFonts w:ascii="Simplified Arabic" w:eastAsia="Simplified Arabic" w:hAnsi="Simplified Arabic" w:cs="Simplified Arabic"/>
          <w:b/>
          <w:bCs/>
          <w:sz w:val="28"/>
          <w:szCs w:val="28"/>
          <w:rtl/>
          <w:lang w:bidi="ar"/>
        </w:rPr>
      </w:pPr>
      <w:r w:rsidRPr="00165524">
        <w:rPr>
          <w:rFonts w:ascii="Simplified Arabic" w:eastAsia="Simplified Arabic" w:hAnsi="Simplified Arabic" w:cs="Simplified Arabic"/>
          <w:b/>
          <w:bCs/>
          <w:sz w:val="28"/>
          <w:szCs w:val="28"/>
          <w:rtl/>
          <w:lang w:bidi="ar"/>
        </w:rPr>
        <w:t>مصطلحات الدراسة (التعريفات الإجرائية):</w:t>
      </w:r>
    </w:p>
    <w:p w14:paraId="380CFEC2" w14:textId="77777777" w:rsidR="008C17F0" w:rsidRPr="00165524" w:rsidRDefault="002F0F38">
      <w:pPr>
        <w:numPr>
          <w:ilvl w:val="0"/>
          <w:numId w:val="4"/>
        </w:numPr>
        <w:pBdr>
          <w:top w:val="nil"/>
          <w:left w:val="nil"/>
          <w:bottom w:val="nil"/>
          <w:right w:val="nil"/>
          <w:between w:val="nil"/>
        </w:pBd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إدارة الحشود</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مجموعة الإجراءات والعمليات التي تتخذها الجهة المنظمة للفعالية لتنظيم تدفق الزوار، وتسهيل حركتهم، وضمان سلامتهم، ويقاس بالدرجة التي يحصل عليها المبحوث على فقرات أداة الدراسة الخاصة بإدارة الحشود</w:t>
      </w:r>
      <w:r w:rsidRPr="00165524">
        <w:rPr>
          <w:rFonts w:ascii="Simplified Arabic" w:eastAsia="Simplified Arabic" w:hAnsi="Simplified Arabic" w:cs="Simplified Arabic"/>
          <w:sz w:val="28"/>
          <w:szCs w:val="28"/>
          <w:rtl/>
        </w:rPr>
        <w:t xml:space="preserve">. </w:t>
      </w:r>
    </w:p>
    <w:p w14:paraId="65962666" w14:textId="77777777" w:rsidR="008C17F0" w:rsidRPr="00165524" w:rsidRDefault="002F0F38">
      <w:pPr>
        <w:numPr>
          <w:ilvl w:val="0"/>
          <w:numId w:val="4"/>
        </w:numPr>
        <w:pBdr>
          <w:top w:val="nil"/>
          <w:left w:val="nil"/>
          <w:bottom w:val="nil"/>
          <w:right w:val="nil"/>
          <w:between w:val="nil"/>
        </w:pBd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رضا الزوار</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درجة الرضا الإجمالية التي يشعر بها زائر الفعالية تجاه تجربته وتقاس بأبعاد SERVQUAL الخمسة</w:t>
      </w:r>
      <w:r w:rsidRPr="00165524">
        <w:rPr>
          <w:rFonts w:ascii="Simplified Arabic" w:eastAsia="Simplified Arabic" w:hAnsi="Simplified Arabic" w:cs="Simplified Arabic"/>
          <w:sz w:val="28"/>
          <w:szCs w:val="28"/>
          <w:rtl/>
        </w:rPr>
        <w:t xml:space="preserve">. </w:t>
      </w:r>
    </w:p>
    <w:p w14:paraId="4C4C13A9"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عاشرًا</w:t>
      </w:r>
      <w:r w:rsidRPr="00717B9D">
        <w:rPr>
          <w:rFonts w:ascii="Simplified Arabic" w:eastAsia="Simplified Arabic" w:hAnsi="Simplified Arabic" w:cs="Simplified Arabic"/>
          <w:sz w:val="28"/>
          <w:szCs w:val="28"/>
          <w:highlight w:val="yellow"/>
          <w:rtl/>
        </w:rPr>
        <w:t xml:space="preserve">: </w:t>
      </w:r>
      <w:r w:rsidRPr="00717B9D">
        <w:rPr>
          <w:rFonts w:ascii="Simplified Arabic" w:eastAsia="Simplified Arabic" w:hAnsi="Simplified Arabic" w:cs="Simplified Arabic"/>
          <w:sz w:val="28"/>
          <w:szCs w:val="28"/>
          <w:highlight w:val="yellow"/>
          <w:rtl/>
          <w:lang w:bidi="ar"/>
        </w:rPr>
        <w:t>منهج الدراسة</w:t>
      </w:r>
      <w:r w:rsidRPr="00717B9D">
        <w:rPr>
          <w:rFonts w:ascii="Simplified Arabic" w:eastAsia="Simplified Arabic" w:hAnsi="Simplified Arabic" w:cs="Simplified Arabic"/>
          <w:sz w:val="28"/>
          <w:szCs w:val="28"/>
          <w:highlight w:val="yellow"/>
          <w:rtl/>
        </w:rPr>
        <w:t>:</w:t>
      </w:r>
    </w:p>
    <w:p w14:paraId="1D9B16DC"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تعتمد الدراسة على المنهج الوصفي التحليلي بوصفه الأنسب لطبيعة مشكلتها وأهدافها، إذ يُمكن من وصف ظاهرة إدارة الحشود ورضا الزوار، وتحليل العلاقة بينهما تحليلا كميا يعتمد على بيانات ميدانية</w:t>
      </w:r>
      <w:r w:rsidRPr="00165524">
        <w:rPr>
          <w:rFonts w:ascii="Simplified Arabic" w:eastAsia="Simplified Arabic" w:hAnsi="Simplified Arabic" w:cs="Simplified Arabic"/>
          <w:sz w:val="28"/>
          <w:szCs w:val="28"/>
          <w:rtl/>
        </w:rPr>
        <w:t xml:space="preserve">. </w:t>
      </w:r>
    </w:p>
    <w:p w14:paraId="61C8AEF1"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وتعتمد الدراسة على الأسلوب الكمي في جمع البيانات وتحليلها، من خلال تصميم استبانة إلكترونية توزع على عينة من زوار الفعاليات</w:t>
      </w:r>
      <w:r w:rsidRPr="00165524">
        <w:rPr>
          <w:rFonts w:ascii="Simplified Arabic" w:eastAsia="Simplified Arabic" w:hAnsi="Simplified Arabic" w:cs="Simplified Arabic"/>
          <w:sz w:val="28"/>
          <w:szCs w:val="28"/>
          <w:rtl/>
        </w:rPr>
        <w:t xml:space="preserve">. </w:t>
      </w:r>
    </w:p>
    <w:p w14:paraId="6AEC3627" w14:textId="77777777" w:rsidR="008C17F0" w:rsidRPr="00165524" w:rsidRDefault="002F0F38">
      <w:pPr>
        <w:bidi/>
        <w:spacing w:after="200" w:line="360" w:lineRule="auto"/>
        <w:jc w:val="both"/>
        <w:rPr>
          <w:rFonts w:ascii="Simplified Arabic" w:eastAsia="Simplified Arabic" w:hAnsi="Simplified Arabic" w:cs="Simplified Arabic"/>
          <w:b/>
          <w:bCs/>
          <w:sz w:val="28"/>
          <w:szCs w:val="28"/>
          <w:rtl/>
          <w:lang w:bidi="ar"/>
        </w:rPr>
      </w:pPr>
      <w:r w:rsidRPr="00165524">
        <w:rPr>
          <w:rFonts w:ascii="Simplified Arabic" w:eastAsia="Simplified Arabic" w:hAnsi="Simplified Arabic" w:cs="Simplified Arabic"/>
          <w:b/>
          <w:bCs/>
          <w:sz w:val="28"/>
          <w:szCs w:val="28"/>
          <w:rtl/>
          <w:lang w:bidi="ar"/>
        </w:rPr>
        <w:t>إحدى عشر: أداة الدراسة (وسائل جمع البيانات):</w:t>
      </w:r>
    </w:p>
    <w:p w14:paraId="02E677DF"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المصادر الثانوية </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الكتب، الدوريات العلمية التقارير الرسمية الهيئة العامة للترفيه وزارة السياحة</w:t>
      </w:r>
      <w:r w:rsidRPr="00165524">
        <w:rPr>
          <w:rFonts w:ascii="Simplified Arabic" w:eastAsia="Simplified Arabic" w:hAnsi="Simplified Arabic" w:cs="Simplified Arabic"/>
          <w:sz w:val="28"/>
          <w:szCs w:val="28"/>
          <w:rtl/>
        </w:rPr>
        <w:t xml:space="preserve">). </w:t>
      </w:r>
    </w:p>
    <w:p w14:paraId="5E9169AC"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 xml:space="preserve">الأداة الرئيسية </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الاستبانة، كأداة أساسية لجمع المعلومات من عينة الدراسة، ومن خلال فقرات الاستبانة ستكون الإجابات وفق  مقياس </w:t>
      </w:r>
      <w:proofErr w:type="spellStart"/>
      <w:r w:rsidRPr="00165524">
        <w:rPr>
          <w:rFonts w:ascii="Simplified Arabic" w:eastAsia="Simplified Arabic" w:hAnsi="Simplified Arabic" w:cs="Simplified Arabic"/>
          <w:sz w:val="28"/>
          <w:szCs w:val="28"/>
          <w:rtl/>
          <w:lang w:bidi="ar"/>
        </w:rPr>
        <w:t>ليكرت</w:t>
      </w:r>
      <w:proofErr w:type="spellEnd"/>
      <w:r w:rsidRPr="00165524">
        <w:rPr>
          <w:rFonts w:ascii="Simplified Arabic" w:eastAsia="Simplified Arabic" w:hAnsi="Simplified Arabic" w:cs="Simplified Arabic"/>
          <w:sz w:val="28"/>
          <w:szCs w:val="28"/>
          <w:rtl/>
          <w:lang w:bidi="ar"/>
        </w:rPr>
        <w:t xml:space="preserve"> الخماسي، الذي يعبر عن مستوى اتجاه إجابات أفراد العينة حول الفقرات</w:t>
      </w:r>
      <w:r w:rsidRPr="00165524">
        <w:rPr>
          <w:rFonts w:ascii="Simplified Arabic" w:eastAsia="Simplified Arabic" w:hAnsi="Simplified Arabic" w:cs="Simplified Arabic"/>
          <w:sz w:val="28"/>
          <w:szCs w:val="28"/>
          <w:rtl/>
        </w:rPr>
        <w:t>.</w:t>
      </w:r>
    </w:p>
    <w:p w14:paraId="0B8FC627"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عدد الفقرات</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ستتكون الاستبانة من </w:t>
      </w:r>
      <w:r w:rsidRPr="00165524">
        <w:rPr>
          <w:rFonts w:ascii="Simplified Arabic" w:eastAsia="Simplified Arabic" w:hAnsi="Simplified Arabic" w:cs="Simplified Arabic"/>
          <w:sz w:val="28"/>
          <w:szCs w:val="28"/>
          <w:rtl/>
        </w:rPr>
        <w:t xml:space="preserve">35 </w:t>
      </w:r>
      <w:r w:rsidRPr="00165524">
        <w:rPr>
          <w:rFonts w:ascii="Simplified Arabic" w:eastAsia="Simplified Arabic" w:hAnsi="Simplified Arabic" w:cs="Simplified Arabic"/>
          <w:sz w:val="28"/>
          <w:szCs w:val="28"/>
          <w:rtl/>
          <w:lang w:bidi="ar"/>
        </w:rPr>
        <w:t xml:space="preserve">فقرة، بحيث يشمل المحور الأول </w:t>
      </w:r>
      <w:r w:rsidRPr="00165524">
        <w:rPr>
          <w:rFonts w:ascii="Simplified Arabic" w:eastAsia="Simplified Arabic" w:hAnsi="Simplified Arabic" w:cs="Simplified Arabic"/>
          <w:sz w:val="28"/>
          <w:szCs w:val="28"/>
          <w:rtl/>
        </w:rPr>
        <w:t xml:space="preserve">10 </w:t>
      </w:r>
      <w:r w:rsidRPr="00165524">
        <w:rPr>
          <w:rFonts w:ascii="Simplified Arabic" w:eastAsia="Simplified Arabic" w:hAnsi="Simplified Arabic" w:cs="Simplified Arabic"/>
          <w:sz w:val="28"/>
          <w:szCs w:val="28"/>
          <w:rtl/>
          <w:lang w:bidi="ar"/>
        </w:rPr>
        <w:t xml:space="preserve">فقرات تقيس إدارة الحشود، في حين يشمل المحور الثاني </w:t>
      </w:r>
      <w:r w:rsidRPr="00165524">
        <w:rPr>
          <w:rFonts w:ascii="Simplified Arabic" w:eastAsia="Simplified Arabic" w:hAnsi="Simplified Arabic" w:cs="Simplified Arabic"/>
          <w:sz w:val="28"/>
          <w:szCs w:val="28"/>
          <w:rtl/>
        </w:rPr>
        <w:t xml:space="preserve">25 </w:t>
      </w:r>
      <w:r w:rsidRPr="00165524">
        <w:rPr>
          <w:rFonts w:ascii="Simplified Arabic" w:eastAsia="Simplified Arabic" w:hAnsi="Simplified Arabic" w:cs="Simplified Arabic"/>
          <w:sz w:val="28"/>
          <w:szCs w:val="28"/>
          <w:rtl/>
          <w:lang w:bidi="ar"/>
        </w:rPr>
        <w:t>فقرة تقيس رضا زوار الفعاليات في المملكة العربية السعودية وفقًا لنموذج SERVQUAL وأبعاده المتعلقة بقياس جودة الخدمة</w:t>
      </w:r>
      <w:r w:rsidRPr="00165524">
        <w:rPr>
          <w:rFonts w:ascii="Simplified Arabic" w:eastAsia="Simplified Arabic" w:hAnsi="Simplified Arabic" w:cs="Simplified Arabic"/>
          <w:sz w:val="28"/>
          <w:szCs w:val="28"/>
          <w:rtl/>
        </w:rPr>
        <w:t>.</w:t>
      </w:r>
    </w:p>
    <w:p w14:paraId="25B18868"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إجراءات الصدق والثبات المقترحة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سيتم اختبار إجراءات الصدق والثبات وفق اختبار الارتباط بحيث يحدد لنا معامل الارتباط الاتساق الداخلي لفقرات الاستبانة، في حين سيتم اختبار ثبات الاستبانة وفقًا لمعامل ألفا </w:t>
      </w:r>
      <w:proofErr w:type="spellStart"/>
      <w:r w:rsidRPr="00165524">
        <w:rPr>
          <w:rFonts w:ascii="Simplified Arabic" w:eastAsia="Simplified Arabic" w:hAnsi="Simplified Arabic" w:cs="Simplified Arabic"/>
          <w:sz w:val="28"/>
          <w:szCs w:val="28"/>
          <w:rtl/>
          <w:lang w:bidi="ar"/>
        </w:rPr>
        <w:t>كرونباخ</w:t>
      </w:r>
      <w:proofErr w:type="spellEnd"/>
      <w:r w:rsidRPr="00165524">
        <w:rPr>
          <w:rFonts w:ascii="Simplified Arabic" w:eastAsia="Simplified Arabic" w:hAnsi="Simplified Arabic" w:cs="Simplified Arabic"/>
          <w:sz w:val="28"/>
          <w:szCs w:val="28"/>
          <w:rtl/>
        </w:rPr>
        <w:t>.</w:t>
      </w:r>
    </w:p>
    <w:p w14:paraId="26CAC723" w14:textId="77777777" w:rsidR="008C17F0" w:rsidRPr="00165524" w:rsidRDefault="002F0F38">
      <w:pPr>
        <w:numPr>
          <w:ilvl w:val="0"/>
          <w:numId w:val="2"/>
        </w:num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مصادر اشتقاق الفقرات من الدراسات السابقة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سيقوم الباحث بالاطلاع على الدراسات السابقة من أجل صياغة فقرات الاستبانة، أو الاستعانة بفقرات استبانة من الدراسات السابقة،  أو الأخذ برأي المحكمين، وهو الأمر الذي يطور من استبانة الدراسة الحالية لتكون ذات فعالية في قياس أراء أفراد عينة الدراسة</w:t>
      </w:r>
      <w:r w:rsidRPr="00165524">
        <w:rPr>
          <w:rFonts w:ascii="Simplified Arabic" w:eastAsia="Simplified Arabic" w:hAnsi="Simplified Arabic" w:cs="Simplified Arabic"/>
          <w:sz w:val="28"/>
          <w:szCs w:val="28"/>
          <w:rtl/>
        </w:rPr>
        <w:t xml:space="preserve">.  </w:t>
      </w:r>
    </w:p>
    <w:p w14:paraId="4C465CE3"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b/>
          <w:bCs/>
          <w:sz w:val="28"/>
          <w:szCs w:val="28"/>
          <w:rtl/>
          <w:lang w:bidi="ar"/>
        </w:rPr>
        <w:t>اثنا عشر: الأساليب الإحصائية المقترحة:</w:t>
      </w:r>
      <w:r w:rsidRPr="00165524">
        <w:rPr>
          <w:rFonts w:ascii="Simplified Arabic" w:eastAsia="Simplified Arabic" w:hAnsi="Simplified Arabic" w:cs="Simplified Arabic"/>
          <w:sz w:val="28"/>
          <w:szCs w:val="28"/>
          <w:rtl/>
        </w:rPr>
        <w:t xml:space="preserve"> </w:t>
      </w:r>
    </w:p>
    <w:p w14:paraId="42663BC5"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المتوسطات الحسابية والانحرافات المعيارية الوصف استجابات العينة</w:t>
      </w:r>
      <w:r w:rsidRPr="00165524">
        <w:rPr>
          <w:rFonts w:ascii="Simplified Arabic" w:eastAsia="Simplified Arabic" w:hAnsi="Simplified Arabic" w:cs="Simplified Arabic"/>
          <w:sz w:val="28"/>
          <w:szCs w:val="28"/>
          <w:rtl/>
        </w:rPr>
        <w:t xml:space="preserve">. </w:t>
      </w:r>
    </w:p>
    <w:p w14:paraId="670FBD18"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معامل ألفا </w:t>
      </w:r>
      <w:proofErr w:type="spellStart"/>
      <w:r w:rsidRPr="00165524">
        <w:rPr>
          <w:rFonts w:ascii="Simplified Arabic" w:eastAsia="Simplified Arabic" w:hAnsi="Simplified Arabic" w:cs="Simplified Arabic"/>
          <w:sz w:val="28"/>
          <w:szCs w:val="28"/>
          <w:rtl/>
          <w:lang w:bidi="ar"/>
        </w:rPr>
        <w:t>كرونباخ</w:t>
      </w:r>
      <w:proofErr w:type="spellEnd"/>
      <w:r w:rsidRPr="00165524">
        <w:rPr>
          <w:rFonts w:ascii="Simplified Arabic" w:eastAsia="Simplified Arabic" w:hAnsi="Simplified Arabic" w:cs="Simplified Arabic"/>
          <w:sz w:val="28"/>
          <w:szCs w:val="28"/>
          <w:rtl/>
          <w:lang w:bidi="ar"/>
        </w:rPr>
        <w:t xml:space="preserve"> لاختبار ثبات الأداة</w:t>
      </w:r>
      <w:r w:rsidRPr="00165524">
        <w:rPr>
          <w:rFonts w:ascii="Simplified Arabic" w:eastAsia="Simplified Arabic" w:hAnsi="Simplified Arabic" w:cs="Simplified Arabic"/>
          <w:sz w:val="28"/>
          <w:szCs w:val="28"/>
          <w:rtl/>
        </w:rPr>
        <w:t xml:space="preserve">. </w:t>
      </w:r>
    </w:p>
    <w:p w14:paraId="61D63B53"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معامل ارتباط بيرسون لاختبار الصدق البنائي</w:t>
      </w:r>
      <w:r w:rsidRPr="00165524">
        <w:rPr>
          <w:rFonts w:ascii="Simplified Arabic" w:eastAsia="Simplified Arabic" w:hAnsi="Simplified Arabic" w:cs="Simplified Arabic"/>
          <w:sz w:val="28"/>
          <w:szCs w:val="28"/>
          <w:rtl/>
        </w:rPr>
        <w:t xml:space="preserve">. </w:t>
      </w:r>
    </w:p>
    <w:p w14:paraId="72AED7C9"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تحليل الانحدار الخطي البسيط والمتعدد</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لاختبار أثر إدارة الحشود على أبعاد رضا الزوار</w:t>
      </w:r>
      <w:r w:rsidRPr="00165524">
        <w:rPr>
          <w:rFonts w:ascii="Simplified Arabic" w:eastAsia="Simplified Arabic" w:hAnsi="Simplified Arabic" w:cs="Simplified Arabic"/>
          <w:sz w:val="28"/>
          <w:szCs w:val="28"/>
          <w:rtl/>
        </w:rPr>
        <w:t xml:space="preserve">. </w:t>
      </w:r>
    </w:p>
    <w:p w14:paraId="389924CB" w14:textId="77777777" w:rsidR="008C17F0" w:rsidRPr="00165524" w:rsidRDefault="002F0F38">
      <w:pPr>
        <w:numPr>
          <w:ilvl w:val="0"/>
          <w:numId w:val="17"/>
        </w:num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اختبار T-</w:t>
      </w:r>
      <w:proofErr w:type="spellStart"/>
      <w:r w:rsidRPr="00165524">
        <w:rPr>
          <w:rFonts w:ascii="Simplified Arabic" w:eastAsia="Simplified Arabic" w:hAnsi="Simplified Arabic" w:cs="Simplified Arabic"/>
          <w:sz w:val="28"/>
          <w:szCs w:val="28"/>
          <w:rtl/>
          <w:lang w:bidi="ar"/>
        </w:rPr>
        <w:t>test</w:t>
      </w:r>
      <w:proofErr w:type="spellEnd"/>
      <w:r w:rsidRPr="00165524">
        <w:rPr>
          <w:rFonts w:ascii="Simplified Arabic" w:eastAsia="Simplified Arabic" w:hAnsi="Simplified Arabic" w:cs="Simplified Arabic"/>
          <w:sz w:val="28"/>
          <w:szCs w:val="28"/>
          <w:rtl/>
          <w:lang w:bidi="ar"/>
        </w:rPr>
        <w:t xml:space="preserve"> و ANOVA لاختبار الفروق حسب الخصائص الديموغرافية</w:t>
      </w:r>
      <w:r w:rsidRPr="00165524">
        <w:rPr>
          <w:rFonts w:ascii="Simplified Arabic" w:eastAsia="Simplified Arabic" w:hAnsi="Simplified Arabic" w:cs="Simplified Arabic"/>
          <w:sz w:val="28"/>
          <w:szCs w:val="28"/>
          <w:rtl/>
        </w:rPr>
        <w:t xml:space="preserve">. </w:t>
      </w:r>
    </w:p>
    <w:p w14:paraId="66255370" w14:textId="77777777" w:rsidR="002F0F38" w:rsidRPr="00165524" w:rsidRDefault="002F0F38" w:rsidP="002F0F38">
      <w:pPr>
        <w:bidi/>
        <w:spacing w:after="200" w:line="360" w:lineRule="auto"/>
        <w:jc w:val="both"/>
        <w:rPr>
          <w:rFonts w:ascii="Simplified Arabic" w:eastAsia="Simplified Arabic" w:hAnsi="Simplified Arabic" w:cs="Simplified Arabic"/>
          <w:b/>
          <w:bCs/>
          <w:sz w:val="28"/>
          <w:szCs w:val="28"/>
          <w:rtl/>
          <w:lang w:bidi="ar"/>
        </w:rPr>
      </w:pPr>
      <w:r w:rsidRPr="00165524">
        <w:rPr>
          <w:rFonts w:ascii="Simplified Arabic" w:eastAsia="Simplified Arabic" w:hAnsi="Simplified Arabic" w:cs="Simplified Arabic"/>
          <w:b/>
          <w:bCs/>
          <w:sz w:val="28"/>
          <w:szCs w:val="28"/>
          <w:rtl/>
          <w:lang w:bidi="ar"/>
        </w:rPr>
        <w:lastRenderedPageBreak/>
        <w:t>ثلاثة عشر</w:t>
      </w:r>
      <w:r w:rsidRPr="00165524">
        <w:rPr>
          <w:rFonts w:ascii="Simplified Arabic" w:eastAsia="Simplified Arabic" w:hAnsi="Simplified Arabic" w:cs="Simplified Arabic"/>
          <w:b/>
          <w:bCs/>
          <w:sz w:val="28"/>
          <w:szCs w:val="28"/>
          <w:rtl/>
        </w:rPr>
        <w:t xml:space="preserve">: </w:t>
      </w:r>
      <w:r w:rsidRPr="00165524">
        <w:rPr>
          <w:rFonts w:ascii="Simplified Arabic" w:eastAsia="Simplified Arabic" w:hAnsi="Simplified Arabic" w:cs="Simplified Arabic"/>
          <w:b/>
          <w:bCs/>
          <w:sz w:val="28"/>
          <w:szCs w:val="28"/>
          <w:rtl/>
          <w:lang w:bidi="ar"/>
        </w:rPr>
        <w:t xml:space="preserve">خطوات تنفيذ خطة الدراسة </w:t>
      </w:r>
      <w:r w:rsidRPr="00165524">
        <w:rPr>
          <w:rFonts w:ascii="Simplified Arabic" w:eastAsia="Simplified Arabic" w:hAnsi="Simplified Arabic" w:cs="Simplified Arabic"/>
          <w:b/>
          <w:bCs/>
          <w:sz w:val="28"/>
          <w:szCs w:val="28"/>
          <w:rtl/>
        </w:rPr>
        <w:t>(</w:t>
      </w:r>
      <w:r w:rsidRPr="00165524">
        <w:rPr>
          <w:rFonts w:ascii="Simplified Arabic" w:eastAsia="Simplified Arabic" w:hAnsi="Simplified Arabic" w:cs="Simplified Arabic"/>
          <w:b/>
          <w:bCs/>
          <w:sz w:val="28"/>
          <w:szCs w:val="28"/>
          <w:rtl/>
          <w:lang w:bidi="ar"/>
        </w:rPr>
        <w:t>الجدول الزمني</w:t>
      </w:r>
      <w:r w:rsidRPr="00165524">
        <w:rPr>
          <w:rFonts w:ascii="Simplified Arabic" w:eastAsia="Simplified Arabic" w:hAnsi="Simplified Arabic" w:cs="Simplified Arabic"/>
          <w:b/>
          <w:bCs/>
          <w:sz w:val="28"/>
          <w:szCs w:val="28"/>
          <w:rtl/>
        </w:rPr>
        <w:t xml:space="preserve">): </w:t>
      </w:r>
    </w:p>
    <w:p w14:paraId="40FEEBC5" w14:textId="77777777" w:rsidR="008C17F0" w:rsidRPr="00165524" w:rsidRDefault="002F0F38" w:rsidP="002F0F38">
      <w:pPr>
        <w:bidi/>
        <w:spacing w:after="200" w:line="360" w:lineRule="auto"/>
        <w:jc w:val="center"/>
        <w:rPr>
          <w:rFonts w:ascii="Simplified Arabic" w:eastAsia="Simplified Arabic" w:hAnsi="Simplified Arabic" w:cs="Simplified Arabic"/>
          <w:sz w:val="24"/>
          <w:szCs w:val="24"/>
          <w:rtl/>
          <w:lang w:bidi="ar"/>
        </w:rPr>
      </w:pPr>
      <w:r w:rsidRPr="00165524">
        <w:rPr>
          <w:rFonts w:ascii="Simplified Arabic" w:eastAsia="Simplified Arabic" w:hAnsi="Simplified Arabic" w:cs="Simplified Arabic" w:hint="cs"/>
          <w:sz w:val="24"/>
          <w:szCs w:val="24"/>
          <w:rtl/>
          <w:lang w:bidi="ar"/>
        </w:rPr>
        <w:t>جدول (1) الجدول الزمني لتنفيذ الدراسة</w:t>
      </w:r>
    </w:p>
    <w:tbl>
      <w:tblPr>
        <w:tblStyle w:val="a"/>
        <w:bidiVisual/>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C17F0" w:rsidRPr="00165524" w14:paraId="7A18CFE6" w14:textId="77777777" w:rsidTr="002F0F38">
        <w:trPr>
          <w:trHeight w:val="660"/>
        </w:trPr>
        <w:tc>
          <w:tcPr>
            <w:tcW w:w="4514" w:type="dxa"/>
            <w:shd w:val="clear" w:color="auto" w:fill="D9D9D9" w:themeFill="background1" w:themeFillShade="D9"/>
            <w:tcMar>
              <w:top w:w="100" w:type="dxa"/>
              <w:left w:w="100" w:type="dxa"/>
              <w:bottom w:w="100" w:type="dxa"/>
              <w:right w:w="100" w:type="dxa"/>
            </w:tcMar>
          </w:tcPr>
          <w:p w14:paraId="0EA7B69E"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المهمة</w:t>
            </w:r>
          </w:p>
        </w:tc>
        <w:tc>
          <w:tcPr>
            <w:tcW w:w="4514" w:type="dxa"/>
            <w:shd w:val="clear" w:color="auto" w:fill="D9D9D9" w:themeFill="background1" w:themeFillShade="D9"/>
            <w:tcMar>
              <w:top w:w="100" w:type="dxa"/>
              <w:left w:w="100" w:type="dxa"/>
              <w:bottom w:w="100" w:type="dxa"/>
              <w:right w:w="100" w:type="dxa"/>
            </w:tcMar>
          </w:tcPr>
          <w:p w14:paraId="53157AE7"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المدة </w:t>
            </w:r>
          </w:p>
        </w:tc>
      </w:tr>
      <w:tr w:rsidR="008C17F0" w:rsidRPr="00165524" w14:paraId="07A06D05" w14:textId="77777777">
        <w:tc>
          <w:tcPr>
            <w:tcW w:w="4514" w:type="dxa"/>
            <w:tcMar>
              <w:top w:w="100" w:type="dxa"/>
              <w:left w:w="100" w:type="dxa"/>
              <w:bottom w:w="100" w:type="dxa"/>
              <w:right w:w="100" w:type="dxa"/>
            </w:tcMar>
          </w:tcPr>
          <w:p w14:paraId="24EC9E8C"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مراجعة الأدبيات وتطوير الإطار النظري</w:t>
            </w:r>
          </w:p>
        </w:tc>
        <w:tc>
          <w:tcPr>
            <w:tcW w:w="4514" w:type="dxa"/>
            <w:tcMar>
              <w:top w:w="100" w:type="dxa"/>
              <w:left w:w="100" w:type="dxa"/>
              <w:bottom w:w="100" w:type="dxa"/>
              <w:right w:w="100" w:type="dxa"/>
            </w:tcMar>
          </w:tcPr>
          <w:p w14:paraId="248B1B3B"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شهرين </w:t>
            </w:r>
          </w:p>
        </w:tc>
      </w:tr>
      <w:tr w:rsidR="008C17F0" w:rsidRPr="00165524" w14:paraId="129BE8DC" w14:textId="77777777">
        <w:tc>
          <w:tcPr>
            <w:tcW w:w="4514" w:type="dxa"/>
            <w:tcMar>
              <w:top w:w="100" w:type="dxa"/>
              <w:left w:w="100" w:type="dxa"/>
              <w:bottom w:w="100" w:type="dxa"/>
              <w:right w:w="100" w:type="dxa"/>
            </w:tcMar>
          </w:tcPr>
          <w:p w14:paraId="30831057"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تصميم الأداة </w:t>
            </w:r>
          </w:p>
        </w:tc>
        <w:tc>
          <w:tcPr>
            <w:tcW w:w="4514" w:type="dxa"/>
            <w:tcMar>
              <w:top w:w="100" w:type="dxa"/>
              <w:left w:w="100" w:type="dxa"/>
              <w:bottom w:w="100" w:type="dxa"/>
              <w:right w:w="100" w:type="dxa"/>
            </w:tcMar>
          </w:tcPr>
          <w:p w14:paraId="2F16A3F0"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w:t>
            </w:r>
          </w:p>
        </w:tc>
      </w:tr>
      <w:tr w:rsidR="008C17F0" w:rsidRPr="00165524" w14:paraId="2F418764" w14:textId="77777777">
        <w:tc>
          <w:tcPr>
            <w:tcW w:w="4514" w:type="dxa"/>
            <w:tcMar>
              <w:top w:w="100" w:type="dxa"/>
              <w:left w:w="100" w:type="dxa"/>
              <w:bottom w:w="100" w:type="dxa"/>
              <w:right w:w="100" w:type="dxa"/>
            </w:tcMar>
          </w:tcPr>
          <w:p w14:paraId="0240FC05"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جمع البيانات </w:t>
            </w:r>
          </w:p>
        </w:tc>
        <w:tc>
          <w:tcPr>
            <w:tcW w:w="4514" w:type="dxa"/>
            <w:tcMar>
              <w:top w:w="100" w:type="dxa"/>
              <w:left w:w="100" w:type="dxa"/>
              <w:bottom w:w="100" w:type="dxa"/>
              <w:right w:w="100" w:type="dxa"/>
            </w:tcMar>
          </w:tcPr>
          <w:p w14:paraId="1210F2DB"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شهرين</w:t>
            </w:r>
          </w:p>
        </w:tc>
      </w:tr>
      <w:tr w:rsidR="008C17F0" w:rsidRPr="00165524" w14:paraId="3FF13D2F" w14:textId="77777777">
        <w:tc>
          <w:tcPr>
            <w:tcW w:w="4514" w:type="dxa"/>
            <w:tcMar>
              <w:top w:w="100" w:type="dxa"/>
              <w:left w:w="100" w:type="dxa"/>
              <w:bottom w:w="100" w:type="dxa"/>
              <w:right w:w="100" w:type="dxa"/>
            </w:tcMar>
          </w:tcPr>
          <w:p w14:paraId="7FF3CAE9"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تفريغ البيانات </w:t>
            </w:r>
          </w:p>
        </w:tc>
        <w:tc>
          <w:tcPr>
            <w:tcW w:w="4514" w:type="dxa"/>
            <w:tcMar>
              <w:top w:w="100" w:type="dxa"/>
              <w:left w:w="100" w:type="dxa"/>
              <w:bottom w:w="100" w:type="dxa"/>
              <w:right w:w="100" w:type="dxa"/>
            </w:tcMar>
          </w:tcPr>
          <w:p w14:paraId="46BC46B4"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w:t>
            </w:r>
          </w:p>
        </w:tc>
      </w:tr>
      <w:tr w:rsidR="008C17F0" w:rsidRPr="00165524" w14:paraId="6661AECD" w14:textId="77777777">
        <w:tc>
          <w:tcPr>
            <w:tcW w:w="4514" w:type="dxa"/>
            <w:tcMar>
              <w:top w:w="100" w:type="dxa"/>
              <w:left w:w="100" w:type="dxa"/>
              <w:bottom w:w="100" w:type="dxa"/>
              <w:right w:w="100" w:type="dxa"/>
            </w:tcMar>
          </w:tcPr>
          <w:p w14:paraId="24C50D17"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تحليل البيانات واختبارها إحصائيًا</w:t>
            </w:r>
          </w:p>
        </w:tc>
        <w:tc>
          <w:tcPr>
            <w:tcW w:w="4514" w:type="dxa"/>
            <w:tcMar>
              <w:top w:w="100" w:type="dxa"/>
              <w:left w:w="100" w:type="dxa"/>
              <w:bottom w:w="100" w:type="dxa"/>
              <w:right w:w="100" w:type="dxa"/>
            </w:tcMar>
          </w:tcPr>
          <w:p w14:paraId="3693FD1A"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 ونصف</w:t>
            </w:r>
          </w:p>
        </w:tc>
      </w:tr>
      <w:tr w:rsidR="008C17F0" w:rsidRPr="00165524" w14:paraId="60A8CEAA" w14:textId="77777777">
        <w:tc>
          <w:tcPr>
            <w:tcW w:w="4514" w:type="dxa"/>
            <w:tcMar>
              <w:top w:w="100" w:type="dxa"/>
              <w:left w:w="100" w:type="dxa"/>
              <w:bottom w:w="100" w:type="dxa"/>
              <w:right w:w="100" w:type="dxa"/>
            </w:tcMar>
          </w:tcPr>
          <w:p w14:paraId="4C7BDEF1"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كتابة التقرير النهائي ومناقشته</w:t>
            </w:r>
          </w:p>
        </w:tc>
        <w:tc>
          <w:tcPr>
            <w:tcW w:w="4514" w:type="dxa"/>
            <w:tcMar>
              <w:top w:w="100" w:type="dxa"/>
              <w:left w:w="100" w:type="dxa"/>
              <w:bottom w:w="100" w:type="dxa"/>
              <w:right w:w="100" w:type="dxa"/>
            </w:tcMar>
          </w:tcPr>
          <w:p w14:paraId="47248FAE"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 ونصف</w:t>
            </w:r>
          </w:p>
        </w:tc>
      </w:tr>
    </w:tbl>
    <w:p w14:paraId="470D4266" w14:textId="77777777" w:rsidR="008C17F0" w:rsidRPr="00165524" w:rsidRDefault="008C17F0">
      <w:pPr>
        <w:bidi/>
        <w:spacing w:after="200" w:line="360" w:lineRule="auto"/>
        <w:jc w:val="both"/>
        <w:rPr>
          <w:rFonts w:ascii="Simplified Arabic" w:eastAsia="Simplified Arabic" w:hAnsi="Simplified Arabic" w:cs="Simplified Arabic"/>
          <w:sz w:val="28"/>
          <w:szCs w:val="28"/>
          <w:rtl/>
          <w:lang w:bidi="ar"/>
        </w:rPr>
      </w:pPr>
    </w:p>
    <w:p w14:paraId="62B91972"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حدود الدراسة</w:t>
      </w:r>
      <w:r w:rsidRPr="00165524">
        <w:rPr>
          <w:rFonts w:ascii="Simplified Arabic" w:eastAsia="Simplified Arabic" w:hAnsi="Simplified Arabic" w:cs="Simplified Arabic"/>
          <w:sz w:val="28"/>
          <w:szCs w:val="28"/>
          <w:rtl/>
        </w:rPr>
        <w:t>:</w:t>
      </w:r>
    </w:p>
    <w:p w14:paraId="721214CF" w14:textId="77777777" w:rsidR="008C17F0" w:rsidRPr="00717B9D" w:rsidRDefault="002F0F38">
      <w:pPr>
        <w:bidi/>
        <w:spacing w:after="200"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تشتمل حدود الدراسة على ما يلي</w:t>
      </w:r>
      <w:r w:rsidRPr="00717B9D">
        <w:rPr>
          <w:rFonts w:ascii="Simplified Arabic" w:eastAsia="Simplified Arabic" w:hAnsi="Simplified Arabic" w:cs="Simplified Arabic"/>
          <w:sz w:val="28"/>
          <w:szCs w:val="28"/>
          <w:highlight w:val="yellow"/>
          <w:rtl/>
        </w:rPr>
        <w:t>:</w:t>
      </w:r>
    </w:p>
    <w:p w14:paraId="3AB546B4"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البشرية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وتم إجراء هذه الدراسة على عينة من زوار الفعاليات في المملكة العربية السعودية من المواطنين والمقيمين والزائرين</w:t>
      </w:r>
      <w:r w:rsidRPr="00165524">
        <w:rPr>
          <w:rFonts w:ascii="Simplified Arabic" w:eastAsia="Simplified Arabic" w:hAnsi="Simplified Arabic" w:cs="Simplified Arabic"/>
          <w:color w:val="000000"/>
          <w:sz w:val="28"/>
          <w:szCs w:val="28"/>
          <w:rtl/>
        </w:rPr>
        <w:t>.</w:t>
      </w:r>
    </w:p>
    <w:p w14:paraId="57664AD2"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المكانية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وتم إجراء هذه الدراسة في مناطق المملكة العربية السعودية كافة بمختلف المدن التابعة لها</w:t>
      </w:r>
      <w:r w:rsidRPr="00165524">
        <w:rPr>
          <w:rFonts w:ascii="Simplified Arabic" w:eastAsia="Simplified Arabic" w:hAnsi="Simplified Arabic" w:cs="Simplified Arabic"/>
          <w:color w:val="000000"/>
          <w:sz w:val="28"/>
          <w:szCs w:val="28"/>
          <w:rtl/>
        </w:rPr>
        <w:t>.</w:t>
      </w:r>
    </w:p>
    <w:p w14:paraId="0A51358E"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الزمانية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وتم إجراء هذه الدراسة في العام الدراسي </w:t>
      </w:r>
      <w:r w:rsidRPr="00165524">
        <w:rPr>
          <w:rFonts w:ascii="Simplified Arabic" w:eastAsia="Simplified Arabic" w:hAnsi="Simplified Arabic" w:cs="Simplified Arabic"/>
          <w:color w:val="000000"/>
          <w:sz w:val="28"/>
          <w:szCs w:val="28"/>
          <w:rtl/>
        </w:rPr>
        <w:t>2026</w:t>
      </w:r>
      <w:r w:rsidRPr="00165524">
        <w:rPr>
          <w:rFonts w:ascii="Simplified Arabic" w:eastAsia="Simplified Arabic" w:hAnsi="Simplified Arabic" w:cs="Simplified Arabic"/>
          <w:color w:val="000000"/>
          <w:sz w:val="28"/>
          <w:szCs w:val="28"/>
          <w:rtl/>
          <w:lang w:bidi="ar"/>
        </w:rPr>
        <w:t>م</w:t>
      </w:r>
      <w:r w:rsidRPr="00165524">
        <w:rPr>
          <w:rFonts w:ascii="Simplified Arabic" w:eastAsia="Simplified Arabic" w:hAnsi="Simplified Arabic" w:cs="Simplified Arabic"/>
          <w:color w:val="000000"/>
          <w:sz w:val="28"/>
          <w:szCs w:val="28"/>
          <w:rtl/>
        </w:rPr>
        <w:t>.</w:t>
      </w:r>
    </w:p>
    <w:p w14:paraId="68804533"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العلمية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اقتصرت هذه الدراسة على تناول عمليات إدارة الحشود على رضا الزوار من حيث</w:t>
      </w:r>
      <w:r w:rsidRPr="00165524">
        <w:rPr>
          <w:rFonts w:ascii="Simplified Arabic" w:eastAsia="Simplified Arabic" w:hAnsi="Simplified Arabic" w:cs="Simplified Arabic"/>
          <w:color w:val="000000"/>
          <w:sz w:val="28"/>
          <w:szCs w:val="28"/>
          <w:rtl/>
        </w:rPr>
        <w:t>: (</w:t>
      </w:r>
      <w:r w:rsidRPr="00165524">
        <w:rPr>
          <w:rFonts w:ascii="Simplified Arabic" w:eastAsia="Simplified Arabic" w:hAnsi="Simplified Arabic" w:cs="Simplified Arabic"/>
          <w:color w:val="000000"/>
          <w:sz w:val="28"/>
          <w:szCs w:val="28"/>
          <w:rtl/>
          <w:lang w:bidi="ar"/>
        </w:rPr>
        <w:t>الملموسية، الاعتمادية، الاستجابة، الأمان، التعاطف</w:t>
      </w:r>
      <w:r w:rsidRPr="00165524">
        <w:rPr>
          <w:rFonts w:ascii="Simplified Arabic" w:eastAsia="Simplified Arabic" w:hAnsi="Simplified Arabic" w:cs="Simplified Arabic"/>
          <w:color w:val="000000"/>
          <w:sz w:val="28"/>
          <w:szCs w:val="28"/>
          <w:rtl/>
        </w:rPr>
        <w:t>).</w:t>
      </w:r>
    </w:p>
    <w:p w14:paraId="1BEBB3B6" w14:textId="77777777" w:rsidR="008C17F0" w:rsidRPr="00717B9D" w:rsidRDefault="008C17F0">
      <w:pPr>
        <w:bidi/>
        <w:spacing w:line="360" w:lineRule="auto"/>
        <w:ind w:left="720"/>
        <w:jc w:val="both"/>
        <w:rPr>
          <w:rFonts w:ascii="Simplified Arabic" w:eastAsia="Simplified Arabic" w:hAnsi="Simplified Arabic" w:cs="Simplified Arabic"/>
          <w:sz w:val="28"/>
          <w:szCs w:val="28"/>
          <w:highlight w:val="yellow"/>
          <w:rtl/>
          <w:lang w:bidi="ar"/>
        </w:rPr>
      </w:pPr>
    </w:p>
    <w:p w14:paraId="3C59FC19" w14:textId="77777777" w:rsidR="008C17F0" w:rsidRPr="00717B9D" w:rsidRDefault="008C17F0">
      <w:pPr>
        <w:bidi/>
        <w:spacing w:line="360" w:lineRule="auto"/>
        <w:jc w:val="both"/>
        <w:rPr>
          <w:rFonts w:ascii="Simplified Arabic" w:eastAsia="Simplified Arabic" w:hAnsi="Simplified Arabic" w:cs="Simplified Arabic"/>
          <w:sz w:val="28"/>
          <w:szCs w:val="28"/>
          <w:highlight w:val="yellow"/>
          <w:rtl/>
          <w:lang w:bidi="ar"/>
        </w:rPr>
      </w:pPr>
    </w:p>
    <w:p w14:paraId="632920A6" w14:textId="77777777" w:rsidR="008C17F0" w:rsidRPr="00717B9D" w:rsidRDefault="002F0F38">
      <w:pPr>
        <w:bidi/>
        <w:spacing w:line="360" w:lineRule="auto"/>
        <w:jc w:val="both"/>
        <w:rPr>
          <w:rFonts w:ascii="Simplified Arabic" w:eastAsia="Simplified Arabic" w:hAnsi="Simplified Arabic" w:cs="Simplified Arabic"/>
          <w:sz w:val="28"/>
          <w:szCs w:val="28"/>
          <w:highlight w:val="yellow"/>
          <w:rtl/>
          <w:lang w:bidi="ar"/>
        </w:rPr>
      </w:pPr>
      <w:r w:rsidRPr="00717B9D">
        <w:rPr>
          <w:rFonts w:ascii="Simplified Arabic" w:eastAsia="Simplified Arabic" w:hAnsi="Simplified Arabic" w:cs="Simplified Arabic"/>
          <w:sz w:val="28"/>
          <w:szCs w:val="28"/>
          <w:highlight w:val="yellow"/>
          <w:rtl/>
          <w:lang w:bidi="ar"/>
        </w:rPr>
        <w:t>المراجع</w:t>
      </w:r>
      <w:r w:rsidRPr="00717B9D">
        <w:rPr>
          <w:rFonts w:ascii="Simplified Arabic" w:eastAsia="Simplified Arabic" w:hAnsi="Simplified Arabic" w:cs="Simplified Arabic"/>
          <w:sz w:val="28"/>
          <w:szCs w:val="28"/>
          <w:highlight w:val="yellow"/>
          <w:rtl/>
        </w:rPr>
        <w:t xml:space="preserve">: </w:t>
      </w:r>
    </w:p>
    <w:p w14:paraId="3BD66AC7"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آل سعود، عبدالعزيز بن عبدالرحمن</w:t>
      </w:r>
      <w:r w:rsidRPr="00165524">
        <w:rPr>
          <w:rFonts w:ascii="Simplified Arabic" w:eastAsia="Simplified Arabic" w:hAnsi="Simplified Arabic" w:cs="Simplified Arabic"/>
          <w:sz w:val="28"/>
          <w:szCs w:val="28"/>
          <w:rtl/>
        </w:rPr>
        <w:t xml:space="preserve">. (2016). </w:t>
      </w:r>
      <w:r w:rsidRPr="00165524">
        <w:rPr>
          <w:rFonts w:ascii="Simplified Arabic" w:eastAsia="Simplified Arabic" w:hAnsi="Simplified Arabic" w:cs="Simplified Arabic"/>
          <w:sz w:val="28"/>
          <w:szCs w:val="28"/>
          <w:rtl/>
          <w:lang w:bidi="ar"/>
        </w:rPr>
        <w:t>إدارة الحشود والتجمعات البشرية ودورها التنظيمي في مواسم الحج والعمرة في المملكة العربية السعودية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دراسة استطلاعية لآراء عينة من العاملين في وزارة الحج والعمرة، الملتقى العلمي </w:t>
      </w:r>
      <w:r w:rsidRPr="00165524">
        <w:rPr>
          <w:rFonts w:ascii="Simplified Arabic" w:eastAsia="Simplified Arabic" w:hAnsi="Simplified Arabic" w:cs="Simplified Arabic"/>
          <w:sz w:val="28"/>
          <w:szCs w:val="28"/>
          <w:rtl/>
        </w:rPr>
        <w:t xml:space="preserve">16 </w:t>
      </w:r>
      <w:r w:rsidRPr="00165524">
        <w:rPr>
          <w:rFonts w:ascii="Simplified Arabic" w:eastAsia="Simplified Arabic" w:hAnsi="Simplified Arabic" w:cs="Simplified Arabic"/>
          <w:sz w:val="28"/>
          <w:szCs w:val="28"/>
          <w:rtl/>
          <w:lang w:bidi="ar"/>
        </w:rPr>
        <w:t>لأبحاث الحج والعمرة والزيارة، جامعة أم القرى، المملكة العربية السعودية</w:t>
      </w:r>
      <w:r w:rsidRPr="00165524">
        <w:rPr>
          <w:rFonts w:ascii="Simplified Arabic" w:eastAsia="Simplified Arabic" w:hAnsi="Simplified Arabic" w:cs="Simplified Arabic" w:hint="cs"/>
          <w:sz w:val="28"/>
          <w:szCs w:val="28"/>
          <w:rtl/>
          <w:lang w:bidi="ar"/>
        </w:rPr>
        <w:t>.</w:t>
      </w:r>
    </w:p>
    <w:p w14:paraId="2BCB3268"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proofErr w:type="spellStart"/>
      <w:r w:rsidRPr="00165524">
        <w:rPr>
          <w:rFonts w:ascii="Simplified Arabic" w:eastAsia="Simplified Arabic" w:hAnsi="Simplified Arabic" w:cs="Simplified Arabic"/>
          <w:sz w:val="28"/>
          <w:szCs w:val="28"/>
          <w:rtl/>
          <w:lang w:bidi="ar"/>
        </w:rPr>
        <w:t>باحشوان</w:t>
      </w:r>
      <w:proofErr w:type="spellEnd"/>
      <w:r w:rsidRPr="00165524">
        <w:rPr>
          <w:rFonts w:ascii="Simplified Arabic" w:eastAsia="Simplified Arabic" w:hAnsi="Simplified Arabic" w:cs="Simplified Arabic"/>
          <w:sz w:val="28"/>
          <w:szCs w:val="28"/>
          <w:rtl/>
          <w:lang w:bidi="ar"/>
        </w:rPr>
        <w:t>، أصيل</w:t>
      </w:r>
      <w:r w:rsidRPr="00165524">
        <w:rPr>
          <w:rFonts w:ascii="Simplified Arabic" w:eastAsia="Simplified Arabic" w:hAnsi="Simplified Arabic" w:cs="Simplified Arabic"/>
          <w:sz w:val="28"/>
          <w:szCs w:val="28"/>
          <w:rtl/>
        </w:rPr>
        <w:t xml:space="preserve">. (2023). </w:t>
      </w:r>
      <w:r w:rsidRPr="00165524">
        <w:rPr>
          <w:rFonts w:ascii="Simplified Arabic" w:eastAsia="Simplified Arabic" w:hAnsi="Simplified Arabic" w:cs="Simplified Arabic"/>
          <w:sz w:val="28"/>
          <w:szCs w:val="28"/>
          <w:rtl/>
          <w:lang w:bidi="ar"/>
        </w:rPr>
        <w:t>دور جودة الخدمات المصرفية الإلكترونية في جذب الودائع</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ميدانية على عينة من عملاء البنوك اليمنية العاملة في محافظة حضرموت، رسالة ماجستير غير منشورة، جامعة حضرموت، اليمن</w:t>
      </w:r>
      <w:r w:rsidRPr="00165524">
        <w:rPr>
          <w:rFonts w:ascii="Simplified Arabic" w:eastAsia="Simplified Arabic" w:hAnsi="Simplified Arabic" w:cs="Simplified Arabic"/>
          <w:sz w:val="28"/>
          <w:szCs w:val="28"/>
          <w:rtl/>
        </w:rPr>
        <w:t xml:space="preserve">. </w:t>
      </w:r>
    </w:p>
    <w:p w14:paraId="2D5978A7"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bookmarkStart w:id="0" w:name="_11wqo0bnkeql" w:colFirst="0" w:colLast="0"/>
      <w:bookmarkEnd w:id="0"/>
      <w:r w:rsidRPr="00165524">
        <w:rPr>
          <w:rFonts w:ascii="Simplified Arabic" w:eastAsia="Simplified Arabic" w:hAnsi="Simplified Arabic" w:cs="Simplified Arabic"/>
          <w:sz w:val="28"/>
          <w:szCs w:val="28"/>
          <w:rtl/>
          <w:lang w:bidi="ar"/>
        </w:rPr>
        <w:t>بن علي، إحسان ، وطوال، هيبة</w:t>
      </w:r>
      <w:r w:rsidRPr="00165524">
        <w:rPr>
          <w:rFonts w:ascii="Simplified Arabic" w:eastAsia="Simplified Arabic" w:hAnsi="Simplified Arabic" w:cs="Simplified Arabic"/>
          <w:sz w:val="28"/>
          <w:szCs w:val="28"/>
          <w:rtl/>
        </w:rPr>
        <w:t xml:space="preserve">. (2019). </w:t>
      </w:r>
      <w:r w:rsidRPr="00165524">
        <w:rPr>
          <w:rFonts w:ascii="Simplified Arabic" w:eastAsia="Simplified Arabic" w:hAnsi="Simplified Arabic" w:cs="Simplified Arabic"/>
          <w:sz w:val="28"/>
          <w:szCs w:val="28"/>
          <w:rtl/>
          <w:lang w:bidi="ar"/>
        </w:rPr>
        <w:t xml:space="preserve">الإدارة الإلكترونية وإمكانياتها في تحقيق رضا الزبون مجلة دراسات اقتصادية، جامعة زيان عاشور الجلفة، الجزائر، المجلد </w:t>
      </w:r>
      <w:r w:rsidRPr="00165524">
        <w:rPr>
          <w:rFonts w:ascii="Simplified Arabic" w:eastAsia="Simplified Arabic" w:hAnsi="Simplified Arabic" w:cs="Simplified Arabic"/>
          <w:sz w:val="28"/>
          <w:szCs w:val="28"/>
          <w:rtl/>
        </w:rPr>
        <w:t>13(3).</w:t>
      </w:r>
    </w:p>
    <w:p w14:paraId="5C767356"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bookmarkStart w:id="1" w:name="_z8mgv2e35dar" w:colFirst="0" w:colLast="0"/>
      <w:bookmarkEnd w:id="1"/>
      <w:r w:rsidRPr="00165524">
        <w:rPr>
          <w:rFonts w:ascii="Simplified Arabic" w:eastAsia="Simplified Arabic" w:hAnsi="Simplified Arabic" w:cs="Simplified Arabic"/>
          <w:sz w:val="28"/>
          <w:szCs w:val="28"/>
          <w:rtl/>
          <w:lang w:bidi="ar"/>
        </w:rPr>
        <w:t>البيض، سالم</w:t>
      </w:r>
      <w:r w:rsidRPr="00165524">
        <w:rPr>
          <w:rFonts w:ascii="Simplified Arabic" w:eastAsia="Simplified Arabic" w:hAnsi="Simplified Arabic" w:cs="Simplified Arabic"/>
          <w:sz w:val="28"/>
          <w:szCs w:val="28"/>
          <w:rtl/>
        </w:rPr>
        <w:t xml:space="preserve">. (2021). </w:t>
      </w:r>
      <w:r w:rsidRPr="00165524">
        <w:rPr>
          <w:rFonts w:ascii="Simplified Arabic" w:eastAsia="Simplified Arabic" w:hAnsi="Simplified Arabic" w:cs="Simplified Arabic"/>
          <w:sz w:val="28"/>
          <w:szCs w:val="28"/>
          <w:rtl/>
          <w:lang w:bidi="ar"/>
        </w:rPr>
        <w:t>أثر الكلمة المنقولة في تكوين الصورة الذهنية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ميدانية على عينة من عملاء وكالات الحج والعمرة في محافظة حضرموت، رسالة ماجستير غير منشورة، جامعة حضرموت، اليمن</w:t>
      </w:r>
      <w:r w:rsidRPr="00165524">
        <w:rPr>
          <w:rFonts w:ascii="Simplified Arabic" w:eastAsia="Simplified Arabic" w:hAnsi="Simplified Arabic" w:cs="Simplified Arabic"/>
          <w:sz w:val="28"/>
          <w:szCs w:val="28"/>
          <w:rtl/>
        </w:rPr>
        <w:t>.</w:t>
      </w:r>
    </w:p>
    <w:p w14:paraId="47338DD2" w14:textId="77777777" w:rsidR="001F5A36" w:rsidRPr="00165524" w:rsidRDefault="001F5A36" w:rsidP="001F5A36">
      <w:pPr>
        <w:pStyle w:val="ListParagraph"/>
        <w:numPr>
          <w:ilvl w:val="0"/>
          <w:numId w:val="6"/>
        </w:numPr>
        <w:bidi/>
        <w:spacing w:line="360" w:lineRule="auto"/>
        <w:rPr>
          <w:rFonts w:ascii="Simplified Arabic" w:eastAsia="Simplified Arabic" w:hAnsi="Simplified Arabic" w:cs="Simplified Arabic"/>
          <w:sz w:val="28"/>
          <w:szCs w:val="28"/>
          <w:rtl/>
        </w:rPr>
      </w:pPr>
      <w:bookmarkStart w:id="2" w:name="_vpc5kawaf1ty" w:colFirst="0" w:colLast="0"/>
      <w:bookmarkEnd w:id="2"/>
      <w:r w:rsidRPr="00165524">
        <w:rPr>
          <w:rFonts w:ascii="Simplified Arabic" w:eastAsia="Simplified Arabic" w:hAnsi="Simplified Arabic" w:cs="Simplified Arabic"/>
          <w:sz w:val="28"/>
          <w:szCs w:val="28"/>
          <w:rtl/>
          <w:lang w:bidi="ar"/>
        </w:rPr>
        <w:t xml:space="preserve">جريدة الوطن،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https://www.alwatan.com.sa/article</w:t>
      </w:r>
      <w:r w:rsidRPr="00165524">
        <w:rPr>
          <w:rFonts w:ascii="Simplified Arabic" w:eastAsia="Simplified Arabic" w:hAnsi="Simplified Arabic" w:cs="Simplified Arabic"/>
          <w:sz w:val="28"/>
          <w:szCs w:val="28"/>
          <w:rtl/>
        </w:rPr>
        <w:t xml:space="preserve">/1179094 ) </w:t>
      </w:r>
      <w:r w:rsidRPr="00165524">
        <w:rPr>
          <w:rFonts w:ascii="Simplified Arabic" w:eastAsia="Simplified Arabic" w:hAnsi="Simplified Arabic" w:cs="Simplified Arabic"/>
          <w:sz w:val="28"/>
          <w:szCs w:val="28"/>
          <w:rtl/>
          <w:lang w:bidi="ar"/>
        </w:rPr>
        <w:t>تاريخ التصفح</w:t>
      </w:r>
      <w:r w:rsidRPr="00165524">
        <w:rPr>
          <w:rFonts w:ascii="Simplified Arabic" w:eastAsia="Simplified Arabic" w:hAnsi="Simplified Arabic" w:cs="Simplified Arabic"/>
          <w:sz w:val="28"/>
          <w:szCs w:val="28"/>
          <w:rtl/>
        </w:rPr>
        <w:t xml:space="preserve">: 10/7/2026 </w:t>
      </w:r>
      <w:r w:rsidRPr="00165524">
        <w:rPr>
          <w:rFonts w:ascii="Simplified Arabic" w:eastAsia="Simplified Arabic" w:hAnsi="Simplified Arabic" w:cs="Simplified Arabic"/>
          <w:sz w:val="28"/>
          <w:szCs w:val="28"/>
          <w:rtl/>
          <w:lang w:bidi="ar"/>
        </w:rPr>
        <w:t>الوقت</w:t>
      </w:r>
      <w:r w:rsidRPr="00165524">
        <w:rPr>
          <w:rFonts w:ascii="Simplified Arabic" w:eastAsia="Simplified Arabic" w:hAnsi="Simplified Arabic" w:cs="Simplified Arabic"/>
          <w:sz w:val="28"/>
          <w:szCs w:val="28"/>
          <w:rtl/>
        </w:rPr>
        <w:t>: 8:31</w:t>
      </w:r>
      <w:r w:rsidRPr="00165524">
        <w:rPr>
          <w:rFonts w:ascii="Simplified Arabic" w:eastAsia="Simplified Arabic" w:hAnsi="Simplified Arabic" w:cs="Simplified Arabic"/>
          <w:sz w:val="28"/>
          <w:szCs w:val="28"/>
          <w:rtl/>
          <w:lang w:bidi="ar"/>
        </w:rPr>
        <w:t xml:space="preserve">م </w:t>
      </w:r>
      <w:r w:rsidRPr="00165524">
        <w:rPr>
          <w:rFonts w:ascii="Simplified Arabic" w:eastAsia="Simplified Arabic" w:hAnsi="Simplified Arabic" w:cs="Simplified Arabic"/>
          <w:sz w:val="28"/>
          <w:szCs w:val="28"/>
          <w:rtl/>
        </w:rPr>
        <w:t>.</w:t>
      </w:r>
    </w:p>
    <w:p w14:paraId="1FD49A7E"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bookmarkStart w:id="3" w:name="_xgtycn10zf4e" w:colFirst="0" w:colLast="0"/>
      <w:bookmarkEnd w:id="3"/>
      <w:r w:rsidRPr="00165524">
        <w:rPr>
          <w:rFonts w:ascii="Simplified Arabic" w:eastAsia="Simplified Arabic" w:hAnsi="Simplified Arabic" w:cs="Simplified Arabic"/>
          <w:sz w:val="28"/>
          <w:szCs w:val="28"/>
          <w:rtl/>
          <w:lang w:bidi="ar"/>
        </w:rPr>
        <w:t>الرحيلي، نايف</w:t>
      </w:r>
      <w:r w:rsidRPr="00165524">
        <w:rPr>
          <w:rFonts w:ascii="Simplified Arabic" w:eastAsia="Simplified Arabic" w:hAnsi="Simplified Arabic" w:cs="Simplified Arabic"/>
          <w:sz w:val="28"/>
          <w:szCs w:val="28"/>
          <w:rtl/>
        </w:rPr>
        <w:t xml:space="preserve">.(2018). </w:t>
      </w:r>
      <w:r w:rsidRPr="00165524">
        <w:rPr>
          <w:rFonts w:ascii="Simplified Arabic" w:eastAsia="Simplified Arabic" w:hAnsi="Simplified Arabic" w:cs="Simplified Arabic"/>
          <w:sz w:val="28"/>
          <w:szCs w:val="28"/>
          <w:rtl/>
          <w:lang w:bidi="ar"/>
        </w:rPr>
        <w:t>العوامل المؤثرة في سلوكيات الحشود البشرية الحج أنموذجاً، الملتقى الثامن عشر لأبحاث الحج والعمرة والزيارة، معهد خادم الحرمين الشريفين لأبحاث الحج والعمرة، جامعة أم القرى، مكة المكرمة، السعودية</w:t>
      </w:r>
      <w:r w:rsidRPr="00165524">
        <w:rPr>
          <w:rFonts w:ascii="Simplified Arabic" w:eastAsia="Simplified Arabic" w:hAnsi="Simplified Arabic" w:cs="Simplified Arabic"/>
          <w:sz w:val="28"/>
          <w:szCs w:val="28"/>
          <w:rtl/>
        </w:rPr>
        <w:t>.</w:t>
      </w:r>
    </w:p>
    <w:p w14:paraId="3A378826"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طوال، هيبة، وبن الشيخ عبد الوهاب</w:t>
      </w:r>
      <w:r w:rsidRPr="00165524">
        <w:rPr>
          <w:rFonts w:ascii="Simplified Arabic" w:eastAsia="Simplified Arabic" w:hAnsi="Simplified Arabic" w:cs="Simplified Arabic"/>
          <w:sz w:val="28"/>
          <w:szCs w:val="28"/>
          <w:rtl/>
        </w:rPr>
        <w:t xml:space="preserve">. (2021). </w:t>
      </w:r>
      <w:r w:rsidRPr="00165524">
        <w:rPr>
          <w:rFonts w:ascii="Simplified Arabic" w:eastAsia="Simplified Arabic" w:hAnsi="Simplified Arabic" w:cs="Simplified Arabic"/>
          <w:sz w:val="28"/>
          <w:szCs w:val="28"/>
          <w:rtl/>
          <w:lang w:bidi="ar"/>
        </w:rPr>
        <w:t>أثر جودة الخدمات في تحقيق رضا الزبون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دراسة ميدانية لمؤسسة اتصالات الجزائر بولاية المنيعة، المجلة الجزائرية للاقتصاد والإدارة،  جامعة محمد بن وهران </w:t>
      </w:r>
      <w:r w:rsidRPr="00165524">
        <w:rPr>
          <w:rFonts w:ascii="Simplified Arabic" w:eastAsia="Simplified Arabic" w:hAnsi="Simplified Arabic" w:cs="Simplified Arabic"/>
          <w:sz w:val="28"/>
          <w:szCs w:val="28"/>
          <w:rtl/>
        </w:rPr>
        <w:t>2</w:t>
      </w:r>
      <w:r w:rsidRPr="00165524">
        <w:rPr>
          <w:rFonts w:ascii="Simplified Arabic" w:eastAsia="Simplified Arabic" w:hAnsi="Simplified Arabic" w:cs="Simplified Arabic"/>
          <w:sz w:val="28"/>
          <w:szCs w:val="28"/>
          <w:rtl/>
          <w:lang w:bidi="ar"/>
        </w:rPr>
        <w:t xml:space="preserve">، الجزائر، </w:t>
      </w:r>
      <w:r w:rsidRPr="00165524">
        <w:rPr>
          <w:rFonts w:ascii="Simplified Arabic" w:eastAsia="Simplified Arabic" w:hAnsi="Simplified Arabic" w:cs="Simplified Arabic"/>
          <w:sz w:val="28"/>
          <w:szCs w:val="28"/>
          <w:rtl/>
        </w:rPr>
        <w:t xml:space="preserve">15(1). </w:t>
      </w:r>
    </w:p>
    <w:p w14:paraId="7F6EF25E"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قشي، ليلي</w:t>
      </w:r>
      <w:r w:rsidRPr="00165524">
        <w:rPr>
          <w:rFonts w:ascii="Simplified Arabic" w:eastAsia="Simplified Arabic" w:hAnsi="Simplified Arabic" w:cs="Simplified Arabic"/>
          <w:sz w:val="28"/>
          <w:szCs w:val="28"/>
          <w:rtl/>
        </w:rPr>
        <w:t xml:space="preserve">. (2024). </w:t>
      </w:r>
      <w:r w:rsidRPr="00165524">
        <w:rPr>
          <w:rFonts w:ascii="Simplified Arabic" w:eastAsia="Simplified Arabic" w:hAnsi="Simplified Arabic" w:cs="Simplified Arabic"/>
          <w:sz w:val="28"/>
          <w:szCs w:val="28"/>
          <w:rtl/>
          <w:lang w:bidi="ar"/>
        </w:rPr>
        <w:t>أثر جودة الخدمات الالكترونية على رضا المستفيدين في مؤسسات التعليم العالي</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حالة بعض كليات جامعة سطيف</w:t>
      </w:r>
      <w:r w:rsidRPr="00165524">
        <w:rPr>
          <w:rFonts w:ascii="Simplified Arabic" w:eastAsia="Simplified Arabic" w:hAnsi="Simplified Arabic" w:cs="Simplified Arabic"/>
          <w:sz w:val="28"/>
          <w:szCs w:val="28"/>
          <w:rtl/>
        </w:rPr>
        <w:t xml:space="preserve">1 </w:t>
      </w:r>
      <w:r w:rsidRPr="00165524">
        <w:rPr>
          <w:rFonts w:ascii="Simplified Arabic" w:eastAsia="Simplified Arabic" w:hAnsi="Simplified Arabic" w:cs="Simplified Arabic"/>
          <w:sz w:val="28"/>
          <w:szCs w:val="28"/>
          <w:rtl/>
          <w:lang w:bidi="ar"/>
        </w:rPr>
        <w:t xml:space="preserve">وجامعة سطيف </w:t>
      </w:r>
      <w:r w:rsidRPr="00165524">
        <w:rPr>
          <w:rFonts w:ascii="Simplified Arabic" w:eastAsia="Simplified Arabic" w:hAnsi="Simplified Arabic" w:cs="Simplified Arabic"/>
          <w:sz w:val="28"/>
          <w:szCs w:val="28"/>
          <w:rtl/>
        </w:rPr>
        <w:t>2</w:t>
      </w:r>
      <w:r w:rsidRPr="00165524">
        <w:rPr>
          <w:rFonts w:ascii="Simplified Arabic" w:eastAsia="Simplified Arabic" w:hAnsi="Simplified Arabic" w:cs="Simplified Arabic"/>
          <w:sz w:val="28"/>
          <w:szCs w:val="28"/>
          <w:rtl/>
          <w:lang w:bidi="ar"/>
        </w:rPr>
        <w:t>، أطروحة دكتوراه غير منشورة، جامعة فرحات عباس، سطيف، الجزائر</w:t>
      </w:r>
      <w:r w:rsidRPr="00165524">
        <w:rPr>
          <w:rFonts w:ascii="Simplified Arabic" w:eastAsia="Simplified Arabic" w:hAnsi="Simplified Arabic" w:cs="Simplified Arabic"/>
          <w:sz w:val="28"/>
          <w:szCs w:val="28"/>
          <w:rtl/>
        </w:rPr>
        <w:t>.</w:t>
      </w:r>
    </w:p>
    <w:p w14:paraId="5E54F4CF"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المالكي، سارة</w:t>
      </w:r>
      <w:r w:rsidRPr="00165524">
        <w:rPr>
          <w:rFonts w:ascii="Simplified Arabic" w:eastAsia="Simplified Arabic" w:hAnsi="Simplified Arabic" w:cs="Simplified Arabic"/>
          <w:sz w:val="28"/>
          <w:szCs w:val="28"/>
          <w:rtl/>
        </w:rPr>
        <w:t xml:space="preserve">. (2022). </w:t>
      </w:r>
      <w:r w:rsidRPr="00165524">
        <w:rPr>
          <w:rFonts w:ascii="Simplified Arabic" w:eastAsia="Simplified Arabic" w:hAnsi="Simplified Arabic" w:cs="Simplified Arabic"/>
          <w:sz w:val="28"/>
          <w:szCs w:val="28"/>
          <w:rtl/>
          <w:lang w:bidi="ar"/>
        </w:rPr>
        <w:t xml:space="preserve">دور رئاسة شؤون الحرمين في إدارة الأزمات وتنظيم الحشود بالمسجد الحرام، المجلة الدولية لننشر البحوث والدراسات، </w:t>
      </w:r>
      <w:r w:rsidRPr="00165524">
        <w:rPr>
          <w:rFonts w:ascii="Simplified Arabic" w:eastAsia="Simplified Arabic" w:hAnsi="Simplified Arabic" w:cs="Simplified Arabic"/>
          <w:sz w:val="28"/>
          <w:szCs w:val="28"/>
          <w:rtl/>
        </w:rPr>
        <w:t xml:space="preserve">3(34). </w:t>
      </w:r>
    </w:p>
    <w:p w14:paraId="7C40A25B"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مخالفة، صفا</w:t>
      </w:r>
      <w:r w:rsidRPr="00165524">
        <w:rPr>
          <w:rFonts w:ascii="Simplified Arabic" w:eastAsia="Simplified Arabic" w:hAnsi="Simplified Arabic" w:cs="Simplified Arabic"/>
          <w:sz w:val="28"/>
          <w:szCs w:val="28"/>
          <w:rtl/>
        </w:rPr>
        <w:t xml:space="preserve">. (2025). </w:t>
      </w:r>
      <w:r w:rsidRPr="00165524">
        <w:rPr>
          <w:rFonts w:ascii="Simplified Arabic" w:eastAsia="Simplified Arabic" w:hAnsi="Simplified Arabic" w:cs="Simplified Arabic"/>
          <w:sz w:val="28"/>
          <w:szCs w:val="28"/>
          <w:rtl/>
          <w:lang w:bidi="ar"/>
        </w:rPr>
        <w:t>أثر التسويق الإلكتروني في تحقيق رضا عملاء البنوك التجارية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دراسة حالة بنك الفلاحة و التنمية الريفية قالمة، رسالة ماجستير غير منشورة، جامعة </w:t>
      </w:r>
      <w:r w:rsidRPr="00165524">
        <w:rPr>
          <w:rFonts w:ascii="Simplified Arabic" w:eastAsia="Simplified Arabic" w:hAnsi="Simplified Arabic" w:cs="Simplified Arabic"/>
          <w:sz w:val="28"/>
          <w:szCs w:val="28"/>
          <w:rtl/>
        </w:rPr>
        <w:t xml:space="preserve">8 </w:t>
      </w:r>
      <w:r w:rsidRPr="00165524">
        <w:rPr>
          <w:rFonts w:ascii="Simplified Arabic" w:eastAsia="Simplified Arabic" w:hAnsi="Simplified Arabic" w:cs="Simplified Arabic"/>
          <w:sz w:val="28"/>
          <w:szCs w:val="28"/>
          <w:rtl/>
          <w:lang w:bidi="ar"/>
        </w:rPr>
        <w:t xml:space="preserve">ماي </w:t>
      </w:r>
      <w:r w:rsidRPr="00165524">
        <w:rPr>
          <w:rFonts w:ascii="Simplified Arabic" w:eastAsia="Simplified Arabic" w:hAnsi="Simplified Arabic" w:cs="Simplified Arabic"/>
          <w:sz w:val="28"/>
          <w:szCs w:val="28"/>
          <w:rtl/>
        </w:rPr>
        <w:t>1945</w:t>
      </w:r>
      <w:r w:rsidRPr="00165524">
        <w:rPr>
          <w:rFonts w:ascii="Simplified Arabic" w:eastAsia="Simplified Arabic" w:hAnsi="Simplified Arabic" w:cs="Simplified Arabic"/>
          <w:sz w:val="28"/>
          <w:szCs w:val="28"/>
          <w:rtl/>
          <w:lang w:bidi="ar"/>
        </w:rPr>
        <w:t>، قالمة، الجزائر</w:t>
      </w:r>
      <w:r w:rsidRPr="00165524">
        <w:rPr>
          <w:rFonts w:ascii="Simplified Arabic" w:eastAsia="Simplified Arabic" w:hAnsi="Simplified Arabic" w:cs="Simplified Arabic"/>
          <w:sz w:val="28"/>
          <w:szCs w:val="28"/>
          <w:rtl/>
        </w:rPr>
        <w:t>.</w:t>
      </w:r>
    </w:p>
    <w:p w14:paraId="56A1723F"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مسيلي، فتحية</w:t>
      </w:r>
      <w:r w:rsidRPr="00165524">
        <w:rPr>
          <w:rFonts w:ascii="Simplified Arabic" w:eastAsia="Simplified Arabic" w:hAnsi="Simplified Arabic" w:cs="Simplified Arabic"/>
          <w:sz w:val="28"/>
          <w:szCs w:val="28"/>
          <w:rtl/>
        </w:rPr>
        <w:t xml:space="preserve">. (2022). </w:t>
      </w:r>
      <w:r w:rsidRPr="00165524">
        <w:rPr>
          <w:rFonts w:ascii="Simplified Arabic" w:eastAsia="Simplified Arabic" w:hAnsi="Simplified Arabic" w:cs="Simplified Arabic"/>
          <w:sz w:val="28"/>
          <w:szCs w:val="28"/>
          <w:rtl/>
          <w:lang w:bidi="ar"/>
        </w:rPr>
        <w:t>دور جودة الموقع الالكتروني في تحقيق رضا الزبون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حالة لطلبة كلية العلوم الاقتصادية والتجارية وعلوم التسيير بجامعة جيجل، رسالة ماجستير غير منشورة، جامعة محمد الصديق بن يحيى، جيجل، الجزائر</w:t>
      </w:r>
      <w:r w:rsidRPr="00165524">
        <w:rPr>
          <w:rFonts w:ascii="Simplified Arabic" w:eastAsia="Simplified Arabic" w:hAnsi="Simplified Arabic" w:cs="Simplified Arabic"/>
          <w:sz w:val="28"/>
          <w:szCs w:val="28"/>
          <w:rtl/>
        </w:rPr>
        <w:t>.</w:t>
      </w:r>
    </w:p>
    <w:p w14:paraId="0AA8B807" w14:textId="77777777" w:rsidR="002F0F38" w:rsidRPr="00165524" w:rsidRDefault="002F0F38" w:rsidP="002F0F38">
      <w:pPr>
        <w:numPr>
          <w:ilvl w:val="0"/>
          <w:numId w:val="3"/>
        </w:numPr>
        <w:shd w:val="clear" w:color="auto" w:fill="FFFFFF"/>
        <w:spacing w:line="360" w:lineRule="auto"/>
        <w:rPr>
          <w:rtl/>
          <w:lang w:bidi="ar"/>
        </w:rPr>
      </w:pPr>
    </w:p>
    <w:p w14:paraId="05A88F8E" w14:textId="77777777" w:rsidR="002F0F38" w:rsidRPr="00165524" w:rsidRDefault="002F0F38" w:rsidP="002F0F38">
      <w:pPr>
        <w:numPr>
          <w:ilvl w:val="0"/>
          <w:numId w:val="15"/>
        </w:numPr>
        <w:spacing w:line="360" w:lineRule="auto"/>
        <w:jc w:val="both"/>
        <w:rPr>
          <w:rtl/>
          <w:lang w:bidi="ar"/>
        </w:rPr>
      </w:pPr>
      <w:proofErr w:type="spellStart"/>
      <w:r w:rsidRPr="00165524">
        <w:rPr>
          <w:rFonts w:ascii="Simplified Arabic" w:eastAsia="Simplified Arabic" w:hAnsi="Simplified Arabic" w:cs="Simplified Arabic"/>
          <w:sz w:val="28"/>
          <w:szCs w:val="28"/>
          <w:rtl/>
          <w:lang w:bidi="ar"/>
        </w:rPr>
        <w:t>Feliciani</w:t>
      </w:r>
      <w:proofErr w:type="spellEnd"/>
      <w:r w:rsidRPr="00165524">
        <w:rPr>
          <w:rFonts w:ascii="Simplified Arabic" w:eastAsia="Simplified Arabic" w:hAnsi="Simplified Arabic" w:cs="Simplified Arabic"/>
          <w:sz w:val="28"/>
          <w:szCs w:val="28"/>
          <w:rtl/>
          <w:lang w:bidi="ar"/>
        </w:rPr>
        <w:t xml:space="preserve">, C, &amp; </w:t>
      </w:r>
      <w:proofErr w:type="spellStart"/>
      <w:r w:rsidRPr="00165524">
        <w:rPr>
          <w:rFonts w:ascii="Simplified Arabic" w:eastAsia="Simplified Arabic" w:hAnsi="Simplified Arabic" w:cs="Simplified Arabic"/>
          <w:sz w:val="28"/>
          <w:szCs w:val="28"/>
          <w:rtl/>
          <w:lang w:bidi="ar"/>
        </w:rPr>
        <w:t>Shimura</w:t>
      </w:r>
      <w:proofErr w:type="spellEnd"/>
      <w:r w:rsidRPr="00165524">
        <w:rPr>
          <w:rFonts w:ascii="Simplified Arabic" w:eastAsia="Simplified Arabic" w:hAnsi="Simplified Arabic" w:cs="Simplified Arabic"/>
          <w:sz w:val="28"/>
          <w:szCs w:val="28"/>
          <w:rtl/>
          <w:lang w:bidi="ar"/>
        </w:rPr>
        <w:t xml:space="preserve">, K, </w:t>
      </w:r>
      <w:proofErr w:type="spellStart"/>
      <w:r w:rsidRPr="00165524">
        <w:rPr>
          <w:rFonts w:ascii="Simplified Arabic" w:eastAsia="Simplified Arabic" w:hAnsi="Simplified Arabic" w:cs="Simplified Arabic"/>
          <w:sz w:val="28"/>
          <w:szCs w:val="28"/>
          <w:rtl/>
          <w:lang w:bidi="ar"/>
        </w:rPr>
        <w:t>and</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Nishinari</w:t>
      </w:r>
      <w:proofErr w:type="spellEnd"/>
      <w:r w:rsidRPr="00165524">
        <w:rPr>
          <w:rFonts w:ascii="Simplified Arabic" w:eastAsia="Simplified Arabic" w:hAnsi="Simplified Arabic" w:cs="Simplified Arabic"/>
          <w:sz w:val="28"/>
          <w:szCs w:val="28"/>
          <w:rtl/>
          <w:lang w:bidi="ar"/>
        </w:rPr>
        <w:t xml:space="preserve">, K. (2021). </w:t>
      </w:r>
      <w:proofErr w:type="spellStart"/>
      <w:r w:rsidRPr="00165524">
        <w:rPr>
          <w:rFonts w:ascii="Simplified Arabic" w:eastAsia="Simplified Arabic" w:hAnsi="Simplified Arabic" w:cs="Simplified Arabic"/>
          <w:sz w:val="28"/>
          <w:szCs w:val="28"/>
          <w:rtl/>
          <w:lang w:bidi="ar"/>
        </w:rPr>
        <w:t>Introduction</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to</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Practice</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Theory</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and</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Crowd</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Management</w:t>
      </w:r>
      <w:proofErr w:type="spellEnd"/>
      <w:r w:rsidRPr="00165524">
        <w:rPr>
          <w:rFonts w:ascii="Simplified Arabic" w:eastAsia="Simplified Arabic" w:hAnsi="Simplified Arabic" w:cs="Simplified Arabic"/>
          <w:sz w:val="28"/>
          <w:szCs w:val="28"/>
          <w:rtl/>
          <w:lang w:bidi="ar"/>
        </w:rPr>
        <w:t xml:space="preserve"> : </w:t>
      </w:r>
      <w:proofErr w:type="spellStart"/>
      <w:r w:rsidRPr="00165524">
        <w:rPr>
          <w:rFonts w:ascii="Simplified Arabic" w:eastAsia="Simplified Arabic" w:hAnsi="Simplified Arabic" w:cs="Simplified Arabic"/>
          <w:sz w:val="28"/>
          <w:szCs w:val="28"/>
          <w:rtl/>
          <w:lang w:bidi="ar"/>
        </w:rPr>
        <w:t>Managing</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Crowds</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in</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the</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Digital</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Era</w:t>
      </w:r>
      <w:proofErr w:type="spellEnd"/>
      <w:r w:rsidRPr="00165524">
        <w:rPr>
          <w:rFonts w:ascii="Simplified Arabic" w:eastAsia="Simplified Arabic" w:hAnsi="Simplified Arabic" w:cs="Simplified Arabic"/>
          <w:sz w:val="28"/>
          <w:szCs w:val="28"/>
          <w:rtl/>
          <w:lang w:bidi="ar"/>
        </w:rPr>
        <w:t xml:space="preserve"> </w:t>
      </w:r>
      <w:r w:rsidRPr="00165524">
        <w:rPr>
          <w:rFonts w:ascii="Simplified Arabic" w:eastAsia="Simplified Arabic" w:hAnsi="Simplified Arabic" w:cs="Simplified Arabic"/>
          <w:sz w:val="28"/>
          <w:szCs w:val="28"/>
          <w:lang w:val="en-US" w:bidi="ar-YE"/>
        </w:rPr>
        <w:t>,</w:t>
      </w:r>
      <w:proofErr w:type="spellStart"/>
      <w:r w:rsidRPr="00165524">
        <w:rPr>
          <w:color w:val="222222"/>
          <w:sz w:val="27"/>
          <w:szCs w:val="27"/>
          <w:rtl/>
          <w:lang w:bidi="ar"/>
        </w:rPr>
        <w:t>Springer</w:t>
      </w:r>
      <w:proofErr w:type="spellEnd"/>
      <w:r w:rsidRPr="00165524">
        <w:rPr>
          <w:color w:val="222222"/>
          <w:sz w:val="27"/>
          <w:szCs w:val="27"/>
          <w:rtl/>
          <w:lang w:bidi="ar"/>
        </w:rPr>
        <w:t xml:space="preserve"> </w:t>
      </w:r>
      <w:proofErr w:type="spellStart"/>
      <w:r w:rsidRPr="00165524">
        <w:rPr>
          <w:color w:val="222222"/>
          <w:sz w:val="27"/>
          <w:szCs w:val="27"/>
          <w:rtl/>
          <w:lang w:bidi="ar"/>
        </w:rPr>
        <w:t>Cham</w:t>
      </w:r>
      <w:proofErr w:type="spellEnd"/>
      <w:r w:rsidRPr="00165524">
        <w:rPr>
          <w:color w:val="222222"/>
          <w:sz w:val="27"/>
          <w:szCs w:val="27"/>
          <w:rtl/>
          <w:lang w:bidi="ar"/>
        </w:rPr>
        <w:t xml:space="preserve">. </w:t>
      </w:r>
      <w:r w:rsidRPr="00165524">
        <w:rPr>
          <w:color w:val="222222"/>
          <w:sz w:val="27"/>
          <w:szCs w:val="27"/>
          <w:lang w:val="en-US" w:bidi="ar"/>
        </w:rPr>
        <w:t xml:space="preserve">. </w:t>
      </w:r>
      <w:r w:rsidRPr="00165524">
        <w:rPr>
          <w:color w:val="222222"/>
          <w:sz w:val="27"/>
          <w:szCs w:val="27"/>
          <w:rtl/>
          <w:lang w:bidi="ar"/>
        </w:rPr>
        <w:t>(</w:t>
      </w:r>
      <w:hyperlink r:id="rId8">
        <w:r w:rsidRPr="00165524">
          <w:rPr>
            <w:color w:val="1155CC"/>
            <w:sz w:val="24"/>
            <w:szCs w:val="24"/>
            <w:u w:val="single"/>
            <w:rtl/>
            <w:lang w:bidi="ar"/>
          </w:rPr>
          <w:t>https://doi.org/10.1007/978-3-030-90012-0</w:t>
        </w:r>
      </w:hyperlink>
      <w:r w:rsidRPr="00165524">
        <w:rPr>
          <w:color w:val="222222"/>
          <w:sz w:val="27"/>
          <w:szCs w:val="27"/>
          <w:rtl/>
          <w:lang w:bidi="ar"/>
        </w:rPr>
        <w:t>)</w:t>
      </w:r>
      <w:r w:rsidRPr="00165524">
        <w:rPr>
          <w:color w:val="222222"/>
          <w:sz w:val="27"/>
          <w:szCs w:val="27"/>
          <w:lang w:val="en-US" w:bidi="ar"/>
        </w:rPr>
        <w:t>.</w:t>
      </w:r>
    </w:p>
    <w:p w14:paraId="2E97F81A" w14:textId="77777777" w:rsidR="002F0F38" w:rsidRPr="00165524" w:rsidRDefault="002F0F38" w:rsidP="002F0F38">
      <w:pPr>
        <w:pStyle w:val="NormalWeb"/>
        <w:numPr>
          <w:ilvl w:val="0"/>
          <w:numId w:val="6"/>
        </w:numPr>
        <w:spacing w:before="0" w:beforeAutospacing="0" w:after="0" w:afterAutospacing="0"/>
        <w:jc w:val="lowKashida"/>
        <w:textAlignment w:val="baseline"/>
        <w:rPr>
          <w:rFonts w:ascii="Simplified Arabic" w:hAnsi="Simplified Arabic" w:cs="Simplified Arabic"/>
          <w:color w:val="000000"/>
          <w:sz w:val="28"/>
          <w:szCs w:val="28"/>
        </w:rPr>
      </w:pPr>
      <w:proofErr w:type="spellStart"/>
      <w:r w:rsidRPr="00165524">
        <w:rPr>
          <w:rFonts w:ascii="Simplified Arabic" w:hAnsi="Simplified Arabic" w:cs="Simplified Arabic"/>
          <w:color w:val="000000"/>
          <w:sz w:val="28"/>
          <w:szCs w:val="28"/>
        </w:rPr>
        <w:t>Omonova</w:t>
      </w:r>
      <w:proofErr w:type="spellEnd"/>
      <w:r w:rsidRPr="00165524">
        <w:rPr>
          <w:rFonts w:ascii="Simplified Arabic" w:hAnsi="Simplified Arabic" w:cs="Simplified Arabic"/>
          <w:color w:val="000000"/>
          <w:sz w:val="28"/>
          <w:szCs w:val="28"/>
        </w:rPr>
        <w:t xml:space="preserve"> N, Juraev A, </w:t>
      </w:r>
      <w:proofErr w:type="spellStart"/>
      <w:r w:rsidRPr="00165524">
        <w:rPr>
          <w:rFonts w:ascii="Simplified Arabic" w:hAnsi="Simplified Arabic" w:cs="Simplified Arabic"/>
          <w:color w:val="000000"/>
          <w:sz w:val="28"/>
          <w:szCs w:val="28"/>
        </w:rPr>
        <w:t>Makhmudova</w:t>
      </w:r>
      <w:proofErr w:type="spellEnd"/>
      <w:r w:rsidRPr="00165524">
        <w:rPr>
          <w:rFonts w:ascii="Simplified Arabic" w:hAnsi="Simplified Arabic" w:cs="Simplified Arabic"/>
          <w:color w:val="000000"/>
          <w:sz w:val="28"/>
          <w:szCs w:val="28"/>
        </w:rPr>
        <w:t xml:space="preserve"> N, </w:t>
      </w:r>
      <w:proofErr w:type="spellStart"/>
      <w:r w:rsidRPr="00165524">
        <w:rPr>
          <w:rFonts w:ascii="Simplified Arabic" w:hAnsi="Simplified Arabic" w:cs="Simplified Arabic"/>
          <w:color w:val="000000"/>
          <w:sz w:val="28"/>
          <w:szCs w:val="28"/>
        </w:rPr>
        <w:t>Isokova</w:t>
      </w:r>
      <w:proofErr w:type="spellEnd"/>
      <w:r w:rsidRPr="00165524">
        <w:rPr>
          <w:rFonts w:ascii="Simplified Arabic" w:hAnsi="Simplified Arabic" w:cs="Simplified Arabic"/>
          <w:color w:val="000000"/>
          <w:sz w:val="28"/>
          <w:szCs w:val="28"/>
        </w:rPr>
        <w:t xml:space="preserve"> G, </w:t>
      </w:r>
      <w:proofErr w:type="spellStart"/>
      <w:r w:rsidRPr="00165524">
        <w:rPr>
          <w:rFonts w:ascii="Simplified Arabic" w:hAnsi="Simplified Arabic" w:cs="Simplified Arabic"/>
          <w:color w:val="000000"/>
          <w:sz w:val="28"/>
          <w:szCs w:val="28"/>
        </w:rPr>
        <w:t>Hamroyeva</w:t>
      </w:r>
      <w:proofErr w:type="spellEnd"/>
      <w:r w:rsidRPr="00165524">
        <w:rPr>
          <w:rFonts w:ascii="Simplified Arabic" w:hAnsi="Simplified Arabic" w:cs="Simplified Arabic"/>
          <w:color w:val="000000"/>
          <w:sz w:val="28"/>
          <w:szCs w:val="28"/>
        </w:rPr>
        <w:t xml:space="preserve"> S, </w:t>
      </w:r>
      <w:proofErr w:type="spellStart"/>
      <w:r w:rsidRPr="00165524">
        <w:rPr>
          <w:rFonts w:ascii="Simplified Arabic" w:hAnsi="Simplified Arabic" w:cs="Simplified Arabic"/>
          <w:color w:val="000000"/>
          <w:sz w:val="28"/>
          <w:szCs w:val="28"/>
        </w:rPr>
        <w:t>Shodieva</w:t>
      </w:r>
      <w:proofErr w:type="spellEnd"/>
      <w:r w:rsidRPr="00165524">
        <w:rPr>
          <w:rFonts w:ascii="Simplified Arabic" w:hAnsi="Simplified Arabic" w:cs="Simplified Arabic"/>
          <w:color w:val="000000"/>
          <w:sz w:val="28"/>
          <w:szCs w:val="28"/>
        </w:rPr>
        <w:t xml:space="preserve"> M, </w:t>
      </w:r>
      <w:proofErr w:type="spellStart"/>
      <w:r w:rsidRPr="00165524">
        <w:rPr>
          <w:rFonts w:ascii="Simplified Arabic" w:hAnsi="Simplified Arabic" w:cs="Simplified Arabic"/>
          <w:color w:val="000000"/>
          <w:sz w:val="28"/>
          <w:szCs w:val="28"/>
        </w:rPr>
        <w:t>Davronov</w:t>
      </w:r>
      <w:proofErr w:type="spellEnd"/>
      <w:r w:rsidRPr="00165524">
        <w:rPr>
          <w:rFonts w:ascii="Simplified Arabic" w:hAnsi="Simplified Arabic" w:cs="Simplified Arabic"/>
          <w:color w:val="000000"/>
          <w:sz w:val="28"/>
          <w:szCs w:val="28"/>
        </w:rPr>
        <w:t xml:space="preserve"> IO, </w:t>
      </w:r>
      <w:proofErr w:type="spellStart"/>
      <w:r w:rsidRPr="00165524">
        <w:rPr>
          <w:rFonts w:ascii="Simplified Arabic" w:hAnsi="Simplified Arabic" w:cs="Simplified Arabic"/>
          <w:color w:val="000000"/>
          <w:sz w:val="28"/>
          <w:szCs w:val="28"/>
        </w:rPr>
        <w:t>Kadirova</w:t>
      </w:r>
      <w:proofErr w:type="spellEnd"/>
      <w:r w:rsidRPr="00165524">
        <w:rPr>
          <w:rFonts w:ascii="Simplified Arabic" w:hAnsi="Simplified Arabic" w:cs="Simplified Arabic"/>
          <w:color w:val="000000"/>
          <w:sz w:val="28"/>
          <w:szCs w:val="28"/>
        </w:rPr>
        <w:t xml:space="preserve"> S and Farmanov E. (2026). Tourist satisfaction as a mediator between event quality and economic </w:t>
      </w:r>
      <w:r w:rsidRPr="00165524">
        <w:rPr>
          <w:rFonts w:ascii="Simplified Arabic" w:hAnsi="Simplified Arabic" w:cs="Simplified Arabic"/>
          <w:color w:val="000000"/>
          <w:sz w:val="28"/>
          <w:szCs w:val="28"/>
        </w:rPr>
        <w:lastRenderedPageBreak/>
        <w:t>outcomes: evidence from a Silk Road heritage destination, (</w:t>
      </w:r>
      <w:proofErr w:type="spellStart"/>
      <w:r w:rsidRPr="00165524">
        <w:rPr>
          <w:rFonts w:ascii="Simplified Arabic" w:hAnsi="Simplified Arabic" w:cs="Simplified Arabic"/>
          <w:color w:val="000000"/>
          <w:sz w:val="28"/>
          <w:szCs w:val="28"/>
        </w:rPr>
        <w:t>doi</w:t>
      </w:r>
      <w:proofErr w:type="spellEnd"/>
      <w:r w:rsidRPr="00165524">
        <w:rPr>
          <w:rFonts w:ascii="Simplified Arabic" w:hAnsi="Simplified Arabic" w:cs="Simplified Arabic"/>
          <w:color w:val="000000"/>
          <w:sz w:val="28"/>
          <w:szCs w:val="28"/>
        </w:rPr>
        <w:t>: 10.3389/fspor.2026.1805388).  </w:t>
      </w:r>
    </w:p>
    <w:p w14:paraId="1715DC28" w14:textId="77777777" w:rsidR="001F5A36" w:rsidRPr="00165524" w:rsidRDefault="002F0F38" w:rsidP="002F0F38">
      <w:pPr>
        <w:pStyle w:val="ListParagraph"/>
        <w:numPr>
          <w:ilvl w:val="0"/>
          <w:numId w:val="6"/>
        </w:numPr>
        <w:bidi/>
        <w:spacing w:line="360" w:lineRule="auto"/>
        <w:rPr>
          <w:rFonts w:ascii="Simplified Arabic" w:eastAsia="Simplified Arabic" w:hAnsi="Simplified Arabic" w:cs="Simplified Arabic"/>
          <w:sz w:val="28"/>
          <w:szCs w:val="28"/>
        </w:rPr>
      </w:pPr>
      <w:hyperlink r:id="rId9" w:history="1">
        <w:r w:rsidRPr="00165524">
          <w:rPr>
            <w:rStyle w:val="Hyperlink"/>
            <w:rFonts w:ascii="Simplified Arabic" w:eastAsia="Simplified Arabic" w:hAnsi="Simplified Arabic" w:cs="Simplified Arabic"/>
            <w:sz w:val="28"/>
            <w:szCs w:val="28"/>
            <w:rtl/>
            <w:lang w:bidi="ar"/>
          </w:rPr>
          <w:t>www.fortunebusinessinsights.com</w:t>
        </w:r>
      </w:hyperlink>
      <w:r w:rsidRPr="00165524">
        <w:rPr>
          <w:rFonts w:ascii="Simplified Arabic" w:eastAsia="Simplified Arabic" w:hAnsi="Simplified Arabic" w:cs="Simplified Arabic" w:hint="cs"/>
          <w:sz w:val="28"/>
          <w:szCs w:val="28"/>
          <w:rtl/>
        </w:rPr>
        <w:t xml:space="preserve"> </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hint="cs"/>
          <w:sz w:val="28"/>
          <w:szCs w:val="28"/>
          <w:rtl/>
        </w:rPr>
        <w:t>تاريخ التصفح: 10/7/2026م، الوقت: 8:35م.</w:t>
      </w:r>
    </w:p>
    <w:p w14:paraId="3CABB4C9" w14:textId="1A03EBB2" w:rsidR="001F5A36" w:rsidRPr="00165524" w:rsidRDefault="001F5A36" w:rsidP="001F5A36">
      <w:pPr>
        <w:numPr>
          <w:ilvl w:val="0"/>
          <w:numId w:val="6"/>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الهيئة العامة </w:t>
      </w:r>
      <w:r w:rsidR="009B0DD4" w:rsidRPr="00165524">
        <w:rPr>
          <w:rFonts w:ascii="Simplified Arabic" w:eastAsia="Simplified Arabic" w:hAnsi="Simplified Arabic" w:cs="Simplified Arabic" w:hint="cs"/>
          <w:sz w:val="28"/>
          <w:szCs w:val="28"/>
          <w:rtl/>
          <w:lang w:bidi="ar"/>
        </w:rPr>
        <w:t>للترفيه</w:t>
      </w:r>
      <w:r w:rsidRPr="00165524">
        <w:rPr>
          <w:rFonts w:ascii="Simplified Arabic" w:eastAsia="Simplified Arabic" w:hAnsi="Simplified Arabic" w:cs="Simplified Arabic"/>
          <w:sz w:val="28"/>
          <w:szCs w:val="28"/>
          <w:rtl/>
          <w:lang w:bidi="ar"/>
        </w:rPr>
        <w:t xml:space="preserve">، </w:t>
      </w:r>
      <w:r w:rsidRPr="00165524">
        <w:rPr>
          <w:rFonts w:ascii="Simplified Arabic" w:eastAsia="Simplified Arabic" w:hAnsi="Simplified Arabic" w:cs="Simplified Arabic"/>
          <w:sz w:val="28"/>
          <w:szCs w:val="28"/>
          <w:rtl/>
        </w:rPr>
        <w:t>2025</w:t>
      </w:r>
      <w:r w:rsidRPr="00165524">
        <w:rPr>
          <w:rFonts w:ascii="Simplified Arabic" w:eastAsia="Simplified Arabic" w:hAnsi="Simplified Arabic" w:cs="Simplified Arabic"/>
          <w:sz w:val="28"/>
          <w:szCs w:val="28"/>
          <w:rtl/>
          <w:lang w:bidi="ar"/>
        </w:rPr>
        <w:t xml:space="preserve">، </w:t>
      </w:r>
      <w:hyperlink r:id="rId10">
        <w:r w:rsidRPr="00165524">
          <w:rPr>
            <w:rFonts w:ascii="Simplified Arabic" w:eastAsia="Simplified Arabic" w:hAnsi="Simplified Arabic" w:cs="Simplified Arabic"/>
            <w:color w:val="1155CC"/>
            <w:sz w:val="28"/>
            <w:szCs w:val="28"/>
            <w:u w:val="single"/>
            <w:rtl/>
            <w:lang w:bidi="ar"/>
          </w:rPr>
          <w:t>https://www.gea.gov.sa/entertainment-numbers/</w:t>
        </w:r>
      </w:hyperlink>
      <w:r w:rsidRPr="00165524">
        <w:rPr>
          <w:rFonts w:ascii="Simplified Arabic" w:eastAsia="Simplified Arabic" w:hAnsi="Simplified Arabic" w:cs="Simplified Arabic"/>
          <w:sz w:val="28"/>
          <w:szCs w:val="28"/>
          <w:rtl/>
          <w:lang w:bidi="ar"/>
        </w:rPr>
        <w:t xml:space="preserve"> تاريخ التصفح</w:t>
      </w:r>
      <w:r w:rsidRPr="00165524">
        <w:rPr>
          <w:rFonts w:ascii="Simplified Arabic" w:eastAsia="Simplified Arabic" w:hAnsi="Simplified Arabic" w:cs="Simplified Arabic"/>
          <w:sz w:val="28"/>
          <w:szCs w:val="28"/>
          <w:rtl/>
        </w:rPr>
        <w:t xml:space="preserve">: 10/7/2026- </w:t>
      </w:r>
      <w:r w:rsidRPr="00165524">
        <w:rPr>
          <w:rFonts w:ascii="Simplified Arabic" w:eastAsia="Simplified Arabic" w:hAnsi="Simplified Arabic" w:cs="Simplified Arabic"/>
          <w:sz w:val="28"/>
          <w:szCs w:val="28"/>
          <w:rtl/>
          <w:lang w:bidi="ar"/>
        </w:rPr>
        <w:t xml:space="preserve">الوقت </w:t>
      </w:r>
      <w:r w:rsidRPr="00165524">
        <w:rPr>
          <w:rFonts w:ascii="Simplified Arabic" w:eastAsia="Simplified Arabic" w:hAnsi="Simplified Arabic" w:cs="Simplified Arabic"/>
          <w:sz w:val="28"/>
          <w:szCs w:val="28"/>
          <w:rtl/>
        </w:rPr>
        <w:t xml:space="preserve">09:30 </w:t>
      </w:r>
      <w:r w:rsidRPr="00165524">
        <w:rPr>
          <w:rFonts w:ascii="Simplified Arabic" w:eastAsia="Simplified Arabic" w:hAnsi="Simplified Arabic" w:cs="Simplified Arabic"/>
          <w:sz w:val="28"/>
          <w:szCs w:val="28"/>
          <w:rtl/>
          <w:lang w:bidi="ar"/>
        </w:rPr>
        <w:t>مساءً</w:t>
      </w:r>
      <w:r w:rsidRPr="00165524">
        <w:rPr>
          <w:rFonts w:ascii="Simplified Arabic" w:eastAsia="Simplified Arabic" w:hAnsi="Simplified Arabic" w:cs="Simplified Arabic"/>
          <w:sz w:val="28"/>
          <w:szCs w:val="28"/>
          <w:rtl/>
        </w:rPr>
        <w:t>.</w:t>
      </w:r>
    </w:p>
    <w:p w14:paraId="22435D16" w14:textId="77777777" w:rsidR="001F5A36" w:rsidRPr="00165524" w:rsidRDefault="001F5A36" w:rsidP="001F5A36">
      <w:pPr>
        <w:pStyle w:val="ListParagraph"/>
        <w:numPr>
          <w:ilvl w:val="0"/>
          <w:numId w:val="6"/>
        </w:numPr>
        <w:bidi/>
        <w:spacing w:line="360" w:lineRule="auto"/>
        <w:rPr>
          <w:rFonts w:ascii="Simplified Arabic" w:eastAsia="Simplified Arabic" w:hAnsi="Simplified Arabic" w:cs="Simplified Arabic"/>
          <w:sz w:val="28"/>
          <w:szCs w:val="28"/>
          <w:rtl/>
        </w:rPr>
      </w:pPr>
    </w:p>
    <w:p w14:paraId="0D56D536" w14:textId="77777777" w:rsidR="008C17F0" w:rsidRPr="00717B9D" w:rsidRDefault="008C17F0">
      <w:pPr>
        <w:spacing w:line="360" w:lineRule="auto"/>
        <w:rPr>
          <w:rFonts w:ascii="Simplified Arabic" w:eastAsia="Simplified Arabic" w:hAnsi="Simplified Arabic" w:cs="Simplified Arabic"/>
          <w:sz w:val="28"/>
          <w:szCs w:val="28"/>
          <w:highlight w:val="yellow"/>
          <w:rtl/>
          <w:lang w:val="en-US" w:bidi="ar"/>
        </w:rPr>
      </w:pPr>
    </w:p>
    <w:p w14:paraId="1362E76E" w14:textId="77777777" w:rsidR="005E3865" w:rsidRPr="00717B9D" w:rsidRDefault="005E3865">
      <w:pPr>
        <w:spacing w:line="360" w:lineRule="auto"/>
        <w:rPr>
          <w:rFonts w:ascii="Simplified Arabic" w:eastAsia="Simplified Arabic" w:hAnsi="Simplified Arabic" w:cs="Simplified Arabic"/>
          <w:sz w:val="28"/>
          <w:szCs w:val="28"/>
          <w:highlight w:val="yellow"/>
          <w:rtl/>
          <w:lang w:val="en-US" w:bidi="ar"/>
        </w:rPr>
      </w:pPr>
    </w:p>
    <w:p w14:paraId="5E689D6E" w14:textId="77777777" w:rsidR="005E3865" w:rsidRPr="00717B9D" w:rsidRDefault="005E3865">
      <w:pPr>
        <w:spacing w:line="360" w:lineRule="auto"/>
        <w:rPr>
          <w:rFonts w:ascii="Simplified Arabic" w:eastAsia="Simplified Arabic" w:hAnsi="Simplified Arabic" w:cs="Simplified Arabic"/>
          <w:sz w:val="28"/>
          <w:szCs w:val="28"/>
          <w:highlight w:val="yellow"/>
          <w:rtl/>
          <w:lang w:val="en-US" w:bidi="ar"/>
        </w:rPr>
      </w:pPr>
    </w:p>
    <w:p w14:paraId="4F74E506" w14:textId="324AB03E" w:rsidR="005E3865" w:rsidRPr="002F0F38" w:rsidRDefault="005E3865" w:rsidP="005E3865">
      <w:pPr>
        <w:spacing w:line="360" w:lineRule="auto"/>
        <w:jc w:val="center"/>
        <w:rPr>
          <w:rFonts w:ascii="Simplified Arabic" w:eastAsia="Simplified Arabic" w:hAnsi="Simplified Arabic" w:cs="Simplified Arabic"/>
          <w:sz w:val="28"/>
          <w:szCs w:val="28"/>
          <w:rtl/>
          <w:lang w:val="en-US" w:bidi="ar"/>
        </w:rPr>
      </w:pPr>
      <w:proofErr w:type="gramStart"/>
      <w:r w:rsidRPr="00717B9D">
        <w:rPr>
          <w:rFonts w:ascii="Simplified Arabic" w:eastAsia="Simplified Arabic" w:hAnsi="Simplified Arabic" w:cs="Simplified Arabic" w:hint="cs"/>
          <w:sz w:val="28"/>
          <w:szCs w:val="28"/>
          <w:rtl/>
          <w:lang w:val="en-US" w:bidi="ar"/>
        </w:rPr>
        <w:t>شكرا،،،</w:t>
      </w:r>
      <w:proofErr w:type="gramEnd"/>
    </w:p>
    <w:sectPr w:rsidR="005E3865" w:rsidRPr="002F0F38">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1FE9C1" w14:textId="77777777" w:rsidR="00010998" w:rsidRDefault="00010998" w:rsidP="00010521">
      <w:pPr>
        <w:spacing w:line="240" w:lineRule="auto"/>
      </w:pPr>
      <w:r>
        <w:separator/>
      </w:r>
    </w:p>
  </w:endnote>
  <w:endnote w:type="continuationSeparator" w:id="0">
    <w:p w14:paraId="549A6E32" w14:textId="77777777" w:rsidR="00010998" w:rsidRDefault="00010998" w:rsidP="000105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implified Arabic">
    <w:panose1 w:val="02020603050405020304"/>
    <w:charset w:val="00"/>
    <w:family w:val="roman"/>
    <w:pitch w:val="variable"/>
    <w:sig w:usb0="00002003" w:usb1="80000000" w:usb2="00000008" w:usb3="00000000" w:csb0="00000041" w:csb1="00000000"/>
    <w:embedRegular r:id="rId1" w:fontKey="{10E88420-E146-534F-8782-BED2A80FDF88}"/>
    <w:embedBold r:id="rId2" w:fontKey="{E2CA07F2-B199-8B4C-9B2A-69C218EF8FB9}"/>
  </w:font>
  <w:font w:name="Courier New">
    <w:panose1 w:val="02070309020205020404"/>
    <w:charset w:val="00"/>
    <w:family w:val="modern"/>
    <w:pitch w:val="fixed"/>
    <w:sig w:usb0="E0002EFF" w:usb1="C0007843" w:usb2="00000009" w:usb3="00000000" w:csb0="000001FF" w:csb1="00000000"/>
    <w:embedRegular r:id="rId3" w:fontKey="{F69041FF-2C44-A643-8984-F541C02C4468}"/>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embedRegular r:id="rId5" w:fontKey="{82C9CE5F-A907-0948-B0B7-B1D65389B268}"/>
  </w:font>
  <w:font w:name="Times New Roman">
    <w:panose1 w:val="02020603050405020304"/>
    <w:charset w:val="00"/>
    <w:family w:val="roman"/>
    <w:pitch w:val="variable"/>
    <w:sig w:usb0="E0002EFF" w:usb1="C000785B" w:usb2="00000009" w:usb3="00000000" w:csb0="000001FF" w:csb1="00000000"/>
    <w:embedRegular r:id="rId6" w:fontKey="{463A2DA5-F7CE-B643-9992-27BF3F1F3EA8}"/>
  </w:font>
  <w:font w:name="Wingdings">
    <w:panose1 w:val="05000000000000000000"/>
    <w:charset w:val="4D"/>
    <w:family w:val="decorative"/>
    <w:pitch w:val="variable"/>
    <w:sig w:usb0="00000003" w:usb1="00000000" w:usb2="00000000" w:usb3="00000000" w:csb0="80000001" w:csb1="00000000"/>
    <w:embedRegular r:id="rId7" w:fontKey="{48B28278-79CB-7541-A389-91B65087D663}"/>
  </w:font>
  <w:font w:name="Arial">
    <w:panose1 w:val="020B0604020202020204"/>
    <w:charset w:val="00"/>
    <w:family w:val="swiss"/>
    <w:pitch w:val="variable"/>
    <w:sig w:usb0="E0002EFF" w:usb1="C0007843" w:usb2="00000009" w:usb3="00000000" w:csb0="000001FF" w:csb1="00000000"/>
    <w:embedRegular r:id="rId8" w:fontKey="{7FB4CA6D-8F24-6B4F-891C-B0D106C7933B}"/>
    <w:embedItalic r:id="rId9" w:fontKey="{AC0B27E0-65B3-594B-AF29-2EA854E70136}"/>
  </w:font>
  <w:font w:name="Calibri">
    <w:panose1 w:val="020F0502020204030204"/>
    <w:charset w:val="00"/>
    <w:family w:val="swiss"/>
    <w:pitch w:val="variable"/>
    <w:sig w:usb0="E1002AFF" w:usb1="C000ACFF" w:usb2="00000009" w:usb3="00000000" w:csb0="000001FF" w:csb1="00000000"/>
    <w:embedRegular r:id="rId10" w:fontKey="{1BAC435D-67A5-5E46-AE62-B915FCB91EE4}"/>
  </w:font>
  <w:font w:name="Cambria">
    <w:panose1 w:val="02040503050406030204"/>
    <w:charset w:val="00"/>
    <w:family w:val="roman"/>
    <w:pitch w:val="variable"/>
    <w:sig w:usb0="E00002FF" w:usb1="400004FF" w:usb2="00000000" w:usb3="00000000" w:csb0="0000019F" w:csb1="00000000"/>
    <w:embedRegular r:id="rId11" w:fontKey="{2DF80FDA-6835-9F47-ACC0-90CA5F7E8EB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E66A22" w14:textId="77777777" w:rsidR="00010998" w:rsidRDefault="00010998" w:rsidP="00010521">
      <w:pPr>
        <w:spacing w:line="240" w:lineRule="auto"/>
      </w:pPr>
      <w:r>
        <w:separator/>
      </w:r>
    </w:p>
  </w:footnote>
  <w:footnote w:type="continuationSeparator" w:id="0">
    <w:p w14:paraId="52DE76EA" w14:textId="77777777" w:rsidR="00010998" w:rsidRDefault="00010998" w:rsidP="000105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28097F" w14:textId="26B508DA" w:rsidR="00980E43" w:rsidRDefault="00980E43">
    <w:pPr>
      <w:pStyle w:val="Header"/>
    </w:pPr>
    <w:r>
      <w:rPr>
        <w:noProof/>
      </w:rPr>
      <w:drawing>
        <wp:anchor distT="0" distB="0" distL="114300" distR="114300" simplePos="0" relativeHeight="251659264" behindDoc="0" locked="0" layoutInCell="1" allowOverlap="1" wp14:anchorId="0A214AF2" wp14:editId="18C5E7E3">
          <wp:simplePos x="0" y="0"/>
          <wp:positionH relativeFrom="margin">
            <wp:posOffset>-387706</wp:posOffset>
          </wp:positionH>
          <wp:positionV relativeFrom="topMargin">
            <wp:posOffset>25654</wp:posOffset>
          </wp:positionV>
          <wp:extent cx="2033270" cy="908685"/>
          <wp:effectExtent l="0" t="0" r="0" b="0"/>
          <wp:wrapTopAndBottom/>
          <wp:docPr id="1165508093" name="Picture 116550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82239A"/>
    <w:multiLevelType w:val="multilevel"/>
    <w:tmpl w:val="1BCA6560"/>
    <w:lvl w:ilvl="0">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082490"/>
    <w:multiLevelType w:val="multilevel"/>
    <w:tmpl w:val="A596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B7B66"/>
    <w:multiLevelType w:val="multilevel"/>
    <w:tmpl w:val="7CE25EA8"/>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290D7F45"/>
    <w:multiLevelType w:val="multilevel"/>
    <w:tmpl w:val="B39885E0"/>
    <w:lvl w:ilvl="0">
      <w:start w:val="1"/>
      <w:numFmt w:val="decimal"/>
      <w:lvlText w:val="%1-"/>
      <w:lvlJc w:val="center"/>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D141753"/>
    <w:multiLevelType w:val="multilevel"/>
    <w:tmpl w:val="FC9A4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D8334F7"/>
    <w:multiLevelType w:val="multilevel"/>
    <w:tmpl w:val="5D54D9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28F57C3"/>
    <w:multiLevelType w:val="multilevel"/>
    <w:tmpl w:val="1CAC6A4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33EA65F2"/>
    <w:multiLevelType w:val="multilevel"/>
    <w:tmpl w:val="60EA55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6DF55B9"/>
    <w:multiLevelType w:val="multilevel"/>
    <w:tmpl w:val="BAAAA9E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6E5150"/>
    <w:multiLevelType w:val="multilevel"/>
    <w:tmpl w:val="7144BC30"/>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445108A0"/>
    <w:multiLevelType w:val="multilevel"/>
    <w:tmpl w:val="47C0E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1667DC"/>
    <w:multiLevelType w:val="multilevel"/>
    <w:tmpl w:val="3AD0A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1B0092C"/>
    <w:multiLevelType w:val="multilevel"/>
    <w:tmpl w:val="24344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5712652"/>
    <w:multiLevelType w:val="multilevel"/>
    <w:tmpl w:val="940E5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8972F5D"/>
    <w:multiLevelType w:val="multilevel"/>
    <w:tmpl w:val="82DE2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A9E71FF"/>
    <w:multiLevelType w:val="multilevel"/>
    <w:tmpl w:val="18FE0DBE"/>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70594923"/>
    <w:multiLevelType w:val="multilevel"/>
    <w:tmpl w:val="30208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B594823"/>
    <w:multiLevelType w:val="multilevel"/>
    <w:tmpl w:val="596CF212"/>
    <w:lvl w:ilvl="0">
      <w:start w:val="1"/>
      <w:numFmt w:val="bullet"/>
      <w:lvlText w:val=""/>
      <w:lvlJc w:val="left"/>
      <w:pPr>
        <w:ind w:left="720" w:hanging="360"/>
      </w:pPr>
      <w:rPr>
        <w:rFonts w:ascii="Arial" w:eastAsia="Arial" w:hAnsi="Arial" w:cs="Arial"/>
        <w:b w:val="0"/>
        <w:bCs w:val="0"/>
        <w:i w:val="0"/>
        <w:iCs w:val="0"/>
        <w:smallCaps w:val="0"/>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225767">
    <w:abstractNumId w:val="13"/>
  </w:num>
  <w:num w:numId="2" w16cid:durableId="1122529442">
    <w:abstractNumId w:val="7"/>
  </w:num>
  <w:num w:numId="3" w16cid:durableId="971325208">
    <w:abstractNumId w:val="17"/>
  </w:num>
  <w:num w:numId="4" w16cid:durableId="1537352490">
    <w:abstractNumId w:val="4"/>
  </w:num>
  <w:num w:numId="5" w16cid:durableId="625311027">
    <w:abstractNumId w:val="14"/>
  </w:num>
  <w:num w:numId="6" w16cid:durableId="1609195760">
    <w:abstractNumId w:val="12"/>
  </w:num>
  <w:num w:numId="7" w16cid:durableId="791167799">
    <w:abstractNumId w:val="8"/>
  </w:num>
  <w:num w:numId="8" w16cid:durableId="261110798">
    <w:abstractNumId w:val="15"/>
  </w:num>
  <w:num w:numId="9" w16cid:durableId="1676347893">
    <w:abstractNumId w:val="9"/>
  </w:num>
  <w:num w:numId="10" w16cid:durableId="1097017933">
    <w:abstractNumId w:val="2"/>
  </w:num>
  <w:num w:numId="11" w16cid:durableId="1853107216">
    <w:abstractNumId w:val="16"/>
  </w:num>
  <w:num w:numId="12" w16cid:durableId="142048526">
    <w:abstractNumId w:val="3"/>
  </w:num>
  <w:num w:numId="13" w16cid:durableId="469325805">
    <w:abstractNumId w:val="6"/>
  </w:num>
  <w:num w:numId="14" w16cid:durableId="1809391982">
    <w:abstractNumId w:val="0"/>
  </w:num>
  <w:num w:numId="15" w16cid:durableId="1873490529">
    <w:abstractNumId w:val="10"/>
  </w:num>
  <w:num w:numId="16" w16cid:durableId="1724402531">
    <w:abstractNumId w:val="11"/>
  </w:num>
  <w:num w:numId="17" w16cid:durableId="119958430">
    <w:abstractNumId w:val="5"/>
  </w:num>
  <w:num w:numId="18" w16cid:durableId="143801602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7F0"/>
    <w:rsid w:val="00010521"/>
    <w:rsid w:val="00010998"/>
    <w:rsid w:val="00165524"/>
    <w:rsid w:val="001B288C"/>
    <w:rsid w:val="001B7207"/>
    <w:rsid w:val="001F5A36"/>
    <w:rsid w:val="002F0F38"/>
    <w:rsid w:val="00335534"/>
    <w:rsid w:val="00426B54"/>
    <w:rsid w:val="005E3865"/>
    <w:rsid w:val="006E2233"/>
    <w:rsid w:val="006E45E5"/>
    <w:rsid w:val="007132E2"/>
    <w:rsid w:val="00717B9D"/>
    <w:rsid w:val="008218DA"/>
    <w:rsid w:val="008C17F0"/>
    <w:rsid w:val="00906102"/>
    <w:rsid w:val="00980E43"/>
    <w:rsid w:val="009B0DD4"/>
    <w:rsid w:val="00BC3B28"/>
    <w:rsid w:val="00BD1E1A"/>
    <w:rsid w:val="00EB37B1"/>
    <w:rsid w:val="00FA05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012F"/>
  <w15:docId w15:val="{11E24395-EBAC-CF47-BBA7-8902E310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1F5A36"/>
    <w:rPr>
      <w:color w:val="0000FF" w:themeColor="hyperlink"/>
      <w:u w:val="single"/>
    </w:rPr>
  </w:style>
  <w:style w:type="paragraph" w:styleId="ListParagraph">
    <w:name w:val="List Paragraph"/>
    <w:basedOn w:val="Normal"/>
    <w:uiPriority w:val="34"/>
    <w:qFormat/>
    <w:rsid w:val="001F5A36"/>
    <w:pPr>
      <w:ind w:left="720"/>
      <w:contextualSpacing/>
    </w:pPr>
  </w:style>
  <w:style w:type="paragraph" w:styleId="NormalWeb">
    <w:name w:val="Normal (Web)"/>
    <w:basedOn w:val="Normal"/>
    <w:uiPriority w:val="99"/>
    <w:unhideWhenUsed/>
    <w:rsid w:val="001F5A3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10521"/>
    <w:pPr>
      <w:tabs>
        <w:tab w:val="center" w:pos="4680"/>
        <w:tab w:val="right" w:pos="9360"/>
      </w:tabs>
      <w:spacing w:line="240" w:lineRule="auto"/>
    </w:pPr>
  </w:style>
  <w:style w:type="character" w:customStyle="1" w:styleId="HeaderChar">
    <w:name w:val="Header Char"/>
    <w:basedOn w:val="DefaultParagraphFont"/>
    <w:link w:val="Header"/>
    <w:uiPriority w:val="99"/>
    <w:rsid w:val="00010521"/>
  </w:style>
  <w:style w:type="paragraph" w:styleId="Footer">
    <w:name w:val="footer"/>
    <w:basedOn w:val="Normal"/>
    <w:link w:val="FooterChar"/>
    <w:uiPriority w:val="99"/>
    <w:unhideWhenUsed/>
    <w:rsid w:val="00010521"/>
    <w:pPr>
      <w:tabs>
        <w:tab w:val="center" w:pos="4680"/>
        <w:tab w:val="right" w:pos="9360"/>
      </w:tabs>
      <w:spacing w:line="240" w:lineRule="auto"/>
    </w:pPr>
  </w:style>
  <w:style w:type="character" w:customStyle="1" w:styleId="FooterChar">
    <w:name w:val="Footer Char"/>
    <w:basedOn w:val="DefaultParagraphFont"/>
    <w:link w:val="Footer"/>
    <w:uiPriority w:val="99"/>
    <w:rsid w:val="00010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486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9001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s.midocean.edu.km/publi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ea.gov.sa/entertainment-numbers/" TargetMode="External"/><Relationship Id="rId4" Type="http://schemas.openxmlformats.org/officeDocument/2006/relationships/webSettings" Target="webSettings.xml"/><Relationship Id="rId9" Type="http://schemas.openxmlformats.org/officeDocument/2006/relationships/hyperlink" Target="http://www.fortunebusinessinsights.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3008</Words>
  <Characters>16157</Characters>
  <Application>Microsoft Office Word</Application>
  <DocSecurity>0</DocSecurity>
  <Lines>323</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Mr Faisal</cp:lastModifiedBy>
  <cp:revision>2</cp:revision>
  <cp:lastPrinted>2026-07-19T00:08:00Z</cp:lastPrinted>
  <dcterms:created xsi:type="dcterms:W3CDTF">2026-07-28T15:06:00Z</dcterms:created>
  <dcterms:modified xsi:type="dcterms:W3CDTF">2026-07-28T15:06:00Z</dcterms:modified>
</cp:coreProperties>
</file>