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6B026" w14:textId="7DCAE1C1" w:rsidR="00805D88" w:rsidRPr="00132A3E" w:rsidRDefault="002E40DD" w:rsidP="00805D88">
      <w:pPr>
        <w:ind w:left="-90"/>
        <w:rPr>
          <w:rFonts w:ascii="Sakkal Majalla" w:hAnsi="Sakkal Majalla" w:cs="Sakkal Majalla"/>
          <w:b/>
          <w:bCs/>
          <w:sz w:val="28"/>
          <w:szCs w:val="28"/>
          <w:lang w:bidi="ar-EG"/>
        </w:rPr>
      </w:pPr>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A44900E" wp14:editId="363513AB">
            <wp:simplePos x="0" y="0"/>
            <wp:positionH relativeFrom="margin">
              <wp:posOffset>-238125</wp:posOffset>
            </wp:positionH>
            <wp:positionV relativeFrom="margin">
              <wp:posOffset>-316865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805D88" w:rsidRPr="00132A3E">
        <w:rPr>
          <w:rFonts w:ascii="Sakkal Majalla" w:hAnsi="Sakkal Majalla" w:cs="Sakkal Majalla"/>
          <w:b/>
          <w:bCs/>
          <w:sz w:val="28"/>
          <w:szCs w:val="28"/>
          <w:rtl/>
          <w:lang w:bidi="ar-EG"/>
        </w:rPr>
        <w:t>جامعة ميدأوشن</w:t>
      </w:r>
    </w:p>
    <w:p w14:paraId="33707F3E" w14:textId="140E25C0" w:rsidR="00805D88" w:rsidRPr="00132A3E" w:rsidRDefault="00805D88" w:rsidP="00805D88">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bookmarkStart w:id="0" w:name="_Hlk172555450"/>
      <w:bookmarkEnd w:id="0"/>
    </w:p>
    <w:p w14:paraId="7DCE3467" w14:textId="77777777" w:rsidR="00805D88" w:rsidRPr="00132A3E" w:rsidRDefault="00805D88" w:rsidP="00805D88">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 xml:space="preserve">ماجستير </w:t>
      </w:r>
      <w:r w:rsidRPr="00132A3E">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مخاطر</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6ABD4D2D" w14:textId="2006C295" w:rsidR="00805D88" w:rsidRPr="009125CE" w:rsidRDefault="002E40DD" w:rsidP="00805D88">
      <w:pPr>
        <w:rPr>
          <w:rFonts w:ascii="Sakkal Majalla" w:hAnsi="Sakkal Majalla" w:cs="Sakkal Majalla"/>
          <w:sz w:val="28"/>
          <w:szCs w:val="28"/>
          <w:rtl/>
          <w:lang w:bidi="ar-EG"/>
        </w:rPr>
      </w:pPr>
      <w:r>
        <w:rPr>
          <w:rFonts w:ascii="Sakkal Majalla" w:hAnsi="Sakkal Majalla" w:cs="Sakkal Majalla"/>
          <w:sz w:val="28"/>
          <w:szCs w:val="28"/>
          <w:rtl/>
          <w:lang w:bidi="ar-EG"/>
        </w:rPr>
        <w:tab/>
      </w:r>
    </w:p>
    <w:p w14:paraId="7B4697A1" w14:textId="77777777" w:rsidR="00805D88" w:rsidRDefault="00805D88" w:rsidP="00805D88">
      <w:pPr>
        <w:rPr>
          <w:rFonts w:ascii="Sakkal Majalla" w:hAnsi="Sakkal Majalla" w:cs="Sakkal Majalla"/>
          <w:sz w:val="28"/>
          <w:szCs w:val="28"/>
          <w:rtl/>
          <w:lang w:bidi="ar-EG"/>
        </w:rPr>
      </w:pPr>
    </w:p>
    <w:p w14:paraId="5E33E4FC" w14:textId="77777777" w:rsidR="00805D88" w:rsidRPr="009125CE" w:rsidRDefault="00805D88" w:rsidP="00805D88">
      <w:pPr>
        <w:rPr>
          <w:rFonts w:ascii="Sakkal Majalla" w:hAnsi="Sakkal Majalla" w:cs="Sakkal Majalla"/>
          <w:sz w:val="28"/>
          <w:szCs w:val="28"/>
          <w:rtl/>
          <w:lang w:bidi="ar-EG"/>
        </w:rPr>
      </w:pPr>
    </w:p>
    <w:p w14:paraId="07E48E29" w14:textId="77777777" w:rsidR="00805D88" w:rsidRPr="00C10255" w:rsidRDefault="00805D88" w:rsidP="00805D88">
      <w:pPr>
        <w:spacing w:after="0" w:line="360" w:lineRule="auto"/>
        <w:jc w:val="center"/>
        <w:rPr>
          <w:rFonts w:ascii="Sakkal Majalla" w:hAnsi="Sakkal Majalla" w:cs="Sakkal Majalla"/>
          <w:b/>
          <w:bCs/>
          <w:sz w:val="32"/>
          <w:szCs w:val="32"/>
          <w:rtl/>
          <w:lang w:bidi="ar-EG"/>
        </w:rPr>
      </w:pPr>
      <w:r w:rsidRPr="00C10255">
        <w:rPr>
          <w:rFonts w:ascii="Sakkal Majalla" w:hAnsi="Sakkal Majalla" w:cs="Sakkal Majalla"/>
          <w:b/>
          <w:bCs/>
          <w:sz w:val="32"/>
          <w:szCs w:val="32"/>
          <w:rtl/>
          <w:lang w:bidi="ar-EG"/>
        </w:rPr>
        <w:t>العنوان باللغة العربية</w:t>
      </w:r>
      <w:r>
        <w:rPr>
          <w:rFonts w:ascii="Sakkal Majalla" w:hAnsi="Sakkal Majalla" w:cs="Sakkal Majalla" w:hint="cs"/>
          <w:b/>
          <w:bCs/>
          <w:sz w:val="32"/>
          <w:szCs w:val="32"/>
          <w:rtl/>
          <w:lang w:bidi="ar-EG"/>
        </w:rPr>
        <w:t>/</w:t>
      </w:r>
      <w:r w:rsidRPr="00C10255">
        <w:rPr>
          <w:rFonts w:ascii="Sakkal Majalla" w:hAnsi="Sakkal Majalla" w:cs="Sakkal Majalla"/>
          <w:b/>
          <w:bCs/>
          <w:sz w:val="32"/>
          <w:szCs w:val="32"/>
          <w:rtl/>
          <w:lang w:bidi="ar-EG"/>
        </w:rPr>
        <w:t xml:space="preserve"> </w:t>
      </w:r>
    </w:p>
    <w:p w14:paraId="662E82F9" w14:textId="77777777" w:rsidR="00805D88" w:rsidRPr="00C10255" w:rsidRDefault="00805D88" w:rsidP="00805D88">
      <w:pPr>
        <w:spacing w:after="0" w:line="360" w:lineRule="auto"/>
        <w:jc w:val="center"/>
        <w:rPr>
          <w:rFonts w:ascii="Sakkal Majalla" w:hAnsi="Sakkal Majalla" w:cs="Sakkal Majalla"/>
          <w:sz w:val="32"/>
          <w:szCs w:val="32"/>
          <w:rtl/>
        </w:rPr>
      </w:pPr>
      <w:r w:rsidRPr="00C10255">
        <w:rPr>
          <w:rFonts w:ascii="Sakkal Majalla" w:hAnsi="Sakkal Majalla" w:cs="Sakkal Majalla"/>
          <w:sz w:val="32"/>
          <w:szCs w:val="32"/>
          <w:rtl/>
        </w:rPr>
        <w:t>أثر تعزيز الجانب النفسي على الافراد قبل وبعد حادثة الرافعة البرجية بشركة ابن لادن</w:t>
      </w:r>
    </w:p>
    <w:p w14:paraId="2163809F" w14:textId="77777777" w:rsidR="00805D88" w:rsidRDefault="00805D88" w:rsidP="00805D88">
      <w:pPr>
        <w:spacing w:after="0" w:line="360" w:lineRule="auto"/>
        <w:jc w:val="center"/>
        <w:rPr>
          <w:rFonts w:ascii="Sakkal Majalla" w:hAnsi="Sakkal Majalla" w:cs="Sakkal Majalla"/>
          <w:b/>
          <w:bCs/>
          <w:sz w:val="32"/>
          <w:szCs w:val="32"/>
          <w:rtl/>
        </w:rPr>
      </w:pPr>
    </w:p>
    <w:p w14:paraId="014A1866" w14:textId="77777777" w:rsidR="00805D88" w:rsidRPr="00C10255" w:rsidRDefault="00805D88" w:rsidP="00805D88">
      <w:pPr>
        <w:spacing w:after="0" w:line="360" w:lineRule="auto"/>
        <w:jc w:val="center"/>
        <w:rPr>
          <w:rFonts w:ascii="Sakkal Majalla" w:hAnsi="Sakkal Majalla" w:cs="Sakkal Majalla"/>
          <w:b/>
          <w:bCs/>
          <w:sz w:val="32"/>
          <w:szCs w:val="32"/>
          <w:rtl/>
        </w:rPr>
      </w:pPr>
    </w:p>
    <w:p w14:paraId="1296C338" w14:textId="77777777" w:rsidR="00805D88" w:rsidRPr="00C10255" w:rsidRDefault="00805D88" w:rsidP="00805D88">
      <w:pPr>
        <w:spacing w:after="0" w:line="360" w:lineRule="auto"/>
        <w:jc w:val="center"/>
        <w:rPr>
          <w:rFonts w:ascii="Sakkal Majalla" w:hAnsi="Sakkal Majalla" w:cs="Sakkal Majalla"/>
          <w:b/>
          <w:bCs/>
          <w:sz w:val="32"/>
          <w:szCs w:val="32"/>
          <w:rtl/>
          <w:lang w:bidi="ar-EG"/>
        </w:rPr>
      </w:pPr>
      <w:r w:rsidRPr="00C10255">
        <w:rPr>
          <w:rFonts w:ascii="Sakkal Majalla" w:hAnsi="Sakkal Majalla" w:cs="Sakkal Majalla"/>
          <w:b/>
          <w:bCs/>
          <w:sz w:val="32"/>
          <w:szCs w:val="32"/>
          <w:rtl/>
          <w:lang w:bidi="ar-EG"/>
        </w:rPr>
        <w:t>إعداد/</w:t>
      </w:r>
    </w:p>
    <w:p w14:paraId="3CCBFDBB" w14:textId="77777777" w:rsidR="00805D88" w:rsidRPr="00C10255" w:rsidRDefault="00805D88" w:rsidP="00805D88">
      <w:pPr>
        <w:spacing w:after="0"/>
        <w:jc w:val="center"/>
        <w:rPr>
          <w:rFonts w:ascii="Sakkal Majalla" w:hAnsi="Sakkal Majalla" w:cs="Sakkal Majalla"/>
          <w:sz w:val="32"/>
          <w:szCs w:val="32"/>
          <w:rtl/>
          <w:lang w:bidi="ar-EG"/>
        </w:rPr>
      </w:pPr>
      <w:r w:rsidRPr="00C10255">
        <w:rPr>
          <w:rFonts w:ascii="Sakkal Majalla" w:hAnsi="Sakkal Majalla" w:cs="Sakkal Majalla"/>
          <w:b/>
          <w:bCs/>
          <w:sz w:val="32"/>
          <w:szCs w:val="32"/>
          <w:rtl/>
          <w:lang w:bidi="ar-EG"/>
        </w:rPr>
        <w:t>محمد احمد محمد ال سحاق</w:t>
      </w:r>
    </w:p>
    <w:p w14:paraId="78D1D1B9" w14:textId="77777777" w:rsidR="00805D88" w:rsidRDefault="00805D88" w:rsidP="00805D88">
      <w:pPr>
        <w:spacing w:after="0"/>
        <w:rPr>
          <w:rFonts w:ascii="Sakkal Majalla" w:hAnsi="Sakkal Majalla" w:cs="Sakkal Majalla"/>
          <w:b/>
          <w:bCs/>
          <w:sz w:val="32"/>
          <w:szCs w:val="32"/>
          <w:rtl/>
          <w:lang w:bidi="ar-EG"/>
        </w:rPr>
      </w:pPr>
    </w:p>
    <w:p w14:paraId="2467A630" w14:textId="77777777" w:rsidR="00805D88" w:rsidRPr="00C10255" w:rsidRDefault="00805D88" w:rsidP="00805D88">
      <w:pPr>
        <w:spacing w:after="0"/>
        <w:rPr>
          <w:rFonts w:ascii="Sakkal Majalla" w:hAnsi="Sakkal Majalla" w:cs="Sakkal Majalla"/>
          <w:b/>
          <w:bCs/>
          <w:sz w:val="32"/>
          <w:szCs w:val="32"/>
          <w:rtl/>
          <w:lang w:bidi="ar-EG"/>
        </w:rPr>
      </w:pPr>
    </w:p>
    <w:p w14:paraId="375F3C35" w14:textId="77777777" w:rsidR="00805D88" w:rsidRPr="00C10255" w:rsidRDefault="00805D88" w:rsidP="00805D88">
      <w:pPr>
        <w:spacing w:after="0"/>
        <w:jc w:val="center"/>
        <w:rPr>
          <w:rFonts w:ascii="Sakkal Majalla" w:hAnsi="Sakkal Majalla" w:cs="Sakkal Majalla"/>
          <w:b/>
          <w:bCs/>
          <w:sz w:val="32"/>
          <w:szCs w:val="32"/>
          <w:rtl/>
          <w:lang w:bidi="ar-EG"/>
        </w:rPr>
      </w:pPr>
      <w:r w:rsidRPr="00C10255">
        <w:rPr>
          <w:rFonts w:ascii="Sakkal Majalla" w:hAnsi="Sakkal Majalla" w:cs="Sakkal Majalla"/>
          <w:b/>
          <w:bCs/>
          <w:sz w:val="32"/>
          <w:szCs w:val="32"/>
          <w:rtl/>
          <w:lang w:bidi="ar-EG"/>
        </w:rPr>
        <w:t>إشراف/</w:t>
      </w:r>
    </w:p>
    <w:p w14:paraId="5B957CA4" w14:textId="77777777" w:rsidR="00805D88" w:rsidRPr="00C10255" w:rsidRDefault="00805D88" w:rsidP="00805D88">
      <w:pPr>
        <w:spacing w:after="0"/>
        <w:jc w:val="center"/>
        <w:rPr>
          <w:rFonts w:ascii="Sakkal Majalla" w:hAnsi="Sakkal Majalla" w:cs="Sakkal Majalla"/>
          <w:b/>
          <w:bCs/>
          <w:sz w:val="32"/>
          <w:szCs w:val="32"/>
          <w:rtl/>
          <w:lang w:bidi="ar-EG"/>
        </w:rPr>
      </w:pPr>
      <w:r w:rsidRPr="00C10255">
        <w:rPr>
          <w:rFonts w:ascii="Sakkal Majalla" w:hAnsi="Sakkal Majalla" w:cs="Sakkal Majalla"/>
          <w:b/>
          <w:bCs/>
          <w:sz w:val="32"/>
          <w:szCs w:val="32"/>
          <w:rtl/>
          <w:lang w:bidi="ar-EG"/>
        </w:rPr>
        <w:t>د. الفيصل عبد الحميد</w:t>
      </w:r>
    </w:p>
    <w:p w14:paraId="10DB930C" w14:textId="77777777" w:rsidR="00805D88" w:rsidRPr="00C10255" w:rsidRDefault="00805D88" w:rsidP="00805D88">
      <w:pPr>
        <w:spacing w:after="0"/>
        <w:jc w:val="center"/>
        <w:rPr>
          <w:rFonts w:ascii="Sakkal Majalla" w:hAnsi="Sakkal Majalla" w:cs="Sakkal Majalla"/>
          <w:b/>
          <w:bCs/>
          <w:sz w:val="32"/>
          <w:szCs w:val="32"/>
          <w:rtl/>
          <w:lang w:bidi="ar-EG"/>
        </w:rPr>
      </w:pPr>
      <w:r w:rsidRPr="00C10255">
        <w:rPr>
          <w:rFonts w:ascii="Sakkal Majalla" w:hAnsi="Sakkal Majalla" w:cs="Sakkal Majalla"/>
          <w:b/>
          <w:bCs/>
          <w:sz w:val="32"/>
          <w:szCs w:val="32"/>
          <w:rtl/>
          <w:lang w:bidi="ar-EG"/>
        </w:rPr>
        <w:t>د. فايز جراد</w:t>
      </w:r>
    </w:p>
    <w:p w14:paraId="52A4E350" w14:textId="77777777" w:rsidR="00805D88" w:rsidRDefault="00805D88" w:rsidP="00805D88">
      <w:pPr>
        <w:spacing w:after="0"/>
        <w:jc w:val="center"/>
        <w:rPr>
          <w:rFonts w:ascii="Sakkal Majalla" w:hAnsi="Sakkal Majalla" w:cs="Sakkal Majalla"/>
          <w:b/>
          <w:bCs/>
          <w:sz w:val="32"/>
          <w:szCs w:val="32"/>
          <w:rtl/>
          <w:lang w:bidi="ar-EG"/>
        </w:rPr>
      </w:pPr>
    </w:p>
    <w:p w14:paraId="1AB1577F" w14:textId="77777777" w:rsidR="00805D88" w:rsidRPr="00C10255" w:rsidRDefault="00805D88" w:rsidP="00805D88">
      <w:pPr>
        <w:spacing w:after="0"/>
        <w:jc w:val="center"/>
        <w:rPr>
          <w:rFonts w:ascii="Sakkal Majalla" w:hAnsi="Sakkal Majalla" w:cs="Sakkal Majalla"/>
          <w:b/>
          <w:bCs/>
          <w:sz w:val="32"/>
          <w:szCs w:val="32"/>
          <w:rtl/>
          <w:lang w:bidi="ar-EG"/>
        </w:rPr>
      </w:pPr>
    </w:p>
    <w:p w14:paraId="2076580A" w14:textId="77777777" w:rsidR="00805D88" w:rsidRPr="00C10255" w:rsidRDefault="00805D88" w:rsidP="00805D88">
      <w:pPr>
        <w:spacing w:after="0"/>
        <w:rPr>
          <w:rFonts w:ascii="Sakkal Majalla" w:hAnsi="Sakkal Majalla" w:cs="Sakkal Majalla"/>
          <w:b/>
          <w:bCs/>
          <w:sz w:val="32"/>
          <w:szCs w:val="32"/>
          <w:rtl/>
          <w:lang w:bidi="ar-EG"/>
        </w:rPr>
      </w:pPr>
    </w:p>
    <w:p w14:paraId="771C343F" w14:textId="77777777" w:rsidR="00805D88" w:rsidRPr="00C10255" w:rsidRDefault="00805D88" w:rsidP="00805D88">
      <w:pPr>
        <w:spacing w:after="0"/>
        <w:jc w:val="center"/>
        <w:rPr>
          <w:rFonts w:ascii="Sakkal Majalla" w:hAnsi="Sakkal Majalla" w:cs="Sakkal Majalla"/>
          <w:b/>
          <w:bCs/>
          <w:sz w:val="32"/>
          <w:szCs w:val="32"/>
          <w:rtl/>
          <w:lang w:bidi="ar-EG"/>
        </w:rPr>
      </w:pPr>
      <w:r w:rsidRPr="00C10255">
        <w:rPr>
          <w:rFonts w:ascii="Sakkal Majalla" w:hAnsi="Sakkal Majalla" w:cs="Sakkal Majalla"/>
          <w:b/>
          <w:bCs/>
          <w:sz w:val="32"/>
          <w:szCs w:val="32"/>
          <w:rtl/>
          <w:lang w:bidi="ar-EG"/>
        </w:rPr>
        <w:t>العام الدراسي</w:t>
      </w:r>
    </w:p>
    <w:p w14:paraId="100D5312" w14:textId="77777777" w:rsidR="00805D88" w:rsidRPr="00C10255" w:rsidRDefault="00805D88" w:rsidP="00805D88">
      <w:pPr>
        <w:spacing w:after="0"/>
        <w:jc w:val="center"/>
        <w:rPr>
          <w:rFonts w:ascii="Sakkal Majalla" w:hAnsi="Sakkal Majalla" w:cs="Sakkal Majalla"/>
          <w:b/>
          <w:bCs/>
          <w:sz w:val="32"/>
          <w:szCs w:val="32"/>
          <w:rtl/>
          <w:lang w:bidi="ar-EG"/>
        </w:rPr>
      </w:pPr>
      <w:r w:rsidRPr="00C10255">
        <w:rPr>
          <w:rFonts w:ascii="Sakkal Majalla" w:hAnsi="Sakkal Majalla" w:cs="Sakkal Majalla"/>
          <w:b/>
          <w:bCs/>
          <w:sz w:val="32"/>
          <w:szCs w:val="32"/>
          <w:lang w:bidi="ar-EG"/>
        </w:rPr>
        <w:t>2025</w:t>
      </w:r>
    </w:p>
    <w:p w14:paraId="6A388884" w14:textId="77777777" w:rsidR="00805D88" w:rsidRPr="00C10255" w:rsidRDefault="00805D88" w:rsidP="00805D88">
      <w:pPr>
        <w:spacing w:after="0"/>
        <w:jc w:val="center"/>
        <w:rPr>
          <w:rFonts w:ascii="Sakkal Majalla" w:hAnsi="Sakkal Majalla" w:cs="Sakkal Majalla"/>
          <w:b/>
          <w:bCs/>
          <w:sz w:val="32"/>
          <w:szCs w:val="32"/>
          <w:rtl/>
          <w:lang w:bidi="ar-EG"/>
        </w:rPr>
      </w:pPr>
    </w:p>
    <w:p w14:paraId="73FF683B" w14:textId="77777777" w:rsidR="00702E7A" w:rsidRDefault="00702E7A" w:rsidP="00805D88">
      <w:pPr>
        <w:rPr>
          <w:rtl/>
        </w:rPr>
      </w:pPr>
    </w:p>
    <w:p w14:paraId="62830A62" w14:textId="77777777" w:rsidR="00805D88" w:rsidRDefault="00805D88" w:rsidP="00805D88">
      <w:pPr>
        <w:tabs>
          <w:tab w:val="left" w:pos="3246"/>
        </w:tabs>
        <w:rPr>
          <w:rFonts w:ascii="Sakkal Majalla" w:hAnsi="Sakkal Majalla" w:cs="Sakkal Majalla"/>
          <w:sz w:val="28"/>
          <w:szCs w:val="28"/>
          <w:rtl/>
        </w:rPr>
      </w:pPr>
    </w:p>
    <w:p w14:paraId="58324032" w14:textId="77777777" w:rsidR="00805D88" w:rsidRDefault="00805D88" w:rsidP="00805D88">
      <w:pPr>
        <w:tabs>
          <w:tab w:val="left" w:pos="3246"/>
        </w:tabs>
        <w:rPr>
          <w:rFonts w:ascii="Sakkal Majalla" w:hAnsi="Sakkal Majalla" w:cs="Sakkal Majalla"/>
          <w:sz w:val="28"/>
          <w:szCs w:val="28"/>
          <w:rtl/>
        </w:rPr>
      </w:pPr>
    </w:p>
    <w:p w14:paraId="1AD59BE7" w14:textId="77777777" w:rsidR="00805D88" w:rsidRDefault="00805D88" w:rsidP="00805D88">
      <w:pPr>
        <w:tabs>
          <w:tab w:val="left" w:pos="3246"/>
        </w:tabs>
        <w:rPr>
          <w:rFonts w:ascii="Sakkal Majalla" w:hAnsi="Sakkal Majalla" w:cs="Sakkal Majalla"/>
          <w:sz w:val="28"/>
          <w:szCs w:val="28"/>
          <w:rtl/>
        </w:rPr>
      </w:pPr>
    </w:p>
    <w:p w14:paraId="0FCAA950" w14:textId="77777777" w:rsidR="00805D88" w:rsidRDefault="00805D88" w:rsidP="00805D88">
      <w:pPr>
        <w:tabs>
          <w:tab w:val="left" w:pos="1710"/>
        </w:tabs>
        <w:rPr>
          <w:rFonts w:ascii="Sakkal Majalla" w:hAnsi="Sakkal Majalla" w:cs="Sakkal Majalla"/>
          <w:sz w:val="28"/>
          <w:szCs w:val="28"/>
          <w:rtl/>
        </w:rPr>
      </w:pPr>
      <w:r>
        <w:rPr>
          <w:rFonts w:ascii="Sakkal Majalla" w:hAnsi="Sakkal Majalla" w:cs="Sakkal Majalla"/>
          <w:sz w:val="28"/>
          <w:szCs w:val="28"/>
          <w:rtl/>
        </w:rPr>
        <w:tab/>
      </w:r>
    </w:p>
    <w:p w14:paraId="6CCE24F9" w14:textId="77777777" w:rsidR="00805D88" w:rsidRDefault="00805D88" w:rsidP="00805D88">
      <w:pPr>
        <w:tabs>
          <w:tab w:val="left" w:pos="1170"/>
        </w:tabs>
        <w:rPr>
          <w:rFonts w:ascii="Sakkal Majalla" w:hAnsi="Sakkal Majalla" w:cs="Sakkal Majalla"/>
          <w:sz w:val="28"/>
          <w:szCs w:val="28"/>
          <w:rtl/>
        </w:rPr>
      </w:pPr>
    </w:p>
    <w:p w14:paraId="6A298DB3" w14:textId="77777777" w:rsidR="00805D88" w:rsidRDefault="00805D88" w:rsidP="00805D88">
      <w:pPr>
        <w:tabs>
          <w:tab w:val="left" w:pos="1710"/>
        </w:tabs>
        <w:rPr>
          <w:rFonts w:ascii="Sakkal Majalla" w:hAnsi="Sakkal Majalla" w:cs="Sakkal Majalla"/>
          <w:sz w:val="28"/>
          <w:szCs w:val="28"/>
          <w:rtl/>
        </w:rPr>
      </w:pPr>
    </w:p>
    <w:p w14:paraId="572E0110" w14:textId="77777777" w:rsidR="00805D88" w:rsidRDefault="00805D88" w:rsidP="00805D88">
      <w:pPr>
        <w:tabs>
          <w:tab w:val="left" w:pos="1314"/>
        </w:tabs>
        <w:rPr>
          <w:rFonts w:ascii="Sakkal Majalla" w:hAnsi="Sakkal Majalla" w:cs="Sakkal Majalla"/>
          <w:sz w:val="28"/>
          <w:szCs w:val="28"/>
          <w:rtl/>
        </w:rPr>
      </w:pPr>
    </w:p>
    <w:p w14:paraId="1AEBB861" w14:textId="77777777" w:rsidR="00805D88" w:rsidRDefault="00805D88" w:rsidP="00805D88">
      <w:pPr>
        <w:tabs>
          <w:tab w:val="left" w:pos="1314"/>
        </w:tabs>
        <w:rPr>
          <w:rFonts w:ascii="Sakkal Majalla" w:hAnsi="Sakkal Majalla" w:cs="Sakkal Majalla"/>
          <w:sz w:val="28"/>
          <w:szCs w:val="28"/>
          <w:rtl/>
        </w:rPr>
      </w:pPr>
    </w:p>
    <w:p w14:paraId="600D147D" w14:textId="77777777" w:rsidR="00805D88" w:rsidRDefault="00805D88" w:rsidP="00805D88">
      <w:pPr>
        <w:rPr>
          <w:rFonts w:ascii="Sakkal Majalla" w:hAnsi="Sakkal Majalla" w:cs="Sakkal Majalla"/>
          <w:sz w:val="28"/>
          <w:szCs w:val="28"/>
          <w:u w:val="single"/>
          <w:rtl/>
        </w:rPr>
      </w:pPr>
    </w:p>
    <w:p w14:paraId="70D7E28A" w14:textId="77777777" w:rsidR="00805D88" w:rsidRPr="00132A3E" w:rsidRDefault="00805D88" w:rsidP="00805D88">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92709643"/>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251AADE3" w14:textId="77777777" w:rsidR="00805D88" w:rsidRDefault="00805D88" w:rsidP="00805D88">
      <w:pPr>
        <w:rPr>
          <w:rFonts w:ascii="Sakkal Majalla" w:hAnsi="Sakkal Majalla" w:cs="Sakkal Majalla"/>
          <w:sz w:val="28"/>
          <w:szCs w:val="28"/>
          <w:u w:val="single"/>
          <w:rtl/>
        </w:rPr>
      </w:pPr>
    </w:p>
    <w:p w14:paraId="0B8DAAB8" w14:textId="77777777" w:rsidR="00805D88" w:rsidRDefault="00805D88" w:rsidP="00805D88">
      <w:pPr>
        <w:rPr>
          <w:rFonts w:ascii="Sakkal Majalla" w:hAnsi="Sakkal Majalla" w:cs="Sakkal Majalla"/>
          <w:sz w:val="28"/>
          <w:szCs w:val="28"/>
          <w:u w:val="single"/>
          <w:rtl/>
        </w:rPr>
      </w:pPr>
    </w:p>
    <w:p w14:paraId="54DB12BC" w14:textId="77777777" w:rsidR="00805D88" w:rsidRDefault="00805D88" w:rsidP="00805D88">
      <w:pPr>
        <w:rPr>
          <w:rFonts w:ascii="Sakkal Majalla" w:hAnsi="Sakkal Majalla" w:cs="Sakkal Majalla"/>
          <w:sz w:val="28"/>
          <w:szCs w:val="28"/>
          <w:u w:val="single"/>
          <w:rtl/>
        </w:rPr>
      </w:pPr>
    </w:p>
    <w:p w14:paraId="736A917B" w14:textId="77777777" w:rsidR="00805D88" w:rsidRDefault="00805D88" w:rsidP="00805D88">
      <w:pPr>
        <w:rPr>
          <w:rFonts w:ascii="Sakkal Majalla" w:hAnsi="Sakkal Majalla" w:cs="Sakkal Majalla"/>
          <w:sz w:val="28"/>
          <w:szCs w:val="28"/>
          <w:u w:val="single"/>
          <w:rtl/>
        </w:rPr>
      </w:pPr>
    </w:p>
    <w:p w14:paraId="5A5C1E0F" w14:textId="77777777" w:rsidR="00805D88" w:rsidRDefault="00805D88" w:rsidP="00805D88">
      <w:pPr>
        <w:rPr>
          <w:rFonts w:ascii="Sakkal Majalla" w:hAnsi="Sakkal Majalla" w:cs="Sakkal Majalla"/>
          <w:sz w:val="28"/>
          <w:szCs w:val="28"/>
          <w:u w:val="single"/>
          <w:rtl/>
        </w:rPr>
      </w:pPr>
    </w:p>
    <w:p w14:paraId="1AFA0164" w14:textId="77777777" w:rsidR="00805D88" w:rsidRDefault="00805D88" w:rsidP="00805D88">
      <w:pPr>
        <w:rPr>
          <w:rFonts w:ascii="Sakkal Majalla" w:hAnsi="Sakkal Majalla" w:cs="Sakkal Majalla"/>
          <w:sz w:val="28"/>
          <w:szCs w:val="28"/>
          <w:u w:val="single"/>
          <w:rtl/>
        </w:rPr>
      </w:pPr>
    </w:p>
    <w:p w14:paraId="041407F0" w14:textId="77777777" w:rsidR="00805D88" w:rsidRDefault="00805D88" w:rsidP="00805D88">
      <w:pPr>
        <w:rPr>
          <w:rFonts w:ascii="Sakkal Majalla" w:hAnsi="Sakkal Majalla" w:cs="Sakkal Majalla"/>
          <w:sz w:val="28"/>
          <w:szCs w:val="28"/>
          <w:u w:val="single"/>
          <w:rtl/>
        </w:rPr>
      </w:pPr>
    </w:p>
    <w:p w14:paraId="0F8134EB" w14:textId="77777777" w:rsidR="00805D88" w:rsidRDefault="00805D88" w:rsidP="00805D88">
      <w:pPr>
        <w:rPr>
          <w:rFonts w:ascii="Sakkal Majalla" w:hAnsi="Sakkal Majalla" w:cs="Sakkal Majalla"/>
          <w:sz w:val="28"/>
          <w:szCs w:val="28"/>
          <w:u w:val="single"/>
          <w:rtl/>
        </w:rPr>
      </w:pPr>
    </w:p>
    <w:p w14:paraId="6AD7CDB8" w14:textId="77777777" w:rsidR="00805D88" w:rsidRDefault="00805D88" w:rsidP="00805D88">
      <w:pPr>
        <w:rPr>
          <w:rFonts w:ascii="Sakkal Majalla" w:hAnsi="Sakkal Majalla" w:cs="Sakkal Majalla"/>
          <w:sz w:val="28"/>
          <w:szCs w:val="28"/>
          <w:u w:val="single"/>
          <w:rtl/>
        </w:rPr>
      </w:pPr>
    </w:p>
    <w:p w14:paraId="73FC0E71" w14:textId="77777777" w:rsidR="00805D88" w:rsidRDefault="00805D88" w:rsidP="00805D88">
      <w:pPr>
        <w:rPr>
          <w:rFonts w:ascii="Sakkal Majalla" w:hAnsi="Sakkal Majalla" w:cs="Sakkal Majalla"/>
          <w:sz w:val="28"/>
          <w:szCs w:val="28"/>
          <w:u w:val="single"/>
          <w:rtl/>
        </w:rPr>
      </w:pPr>
    </w:p>
    <w:p w14:paraId="7D62FABD" w14:textId="77777777" w:rsidR="00805D88" w:rsidRDefault="00805D88" w:rsidP="00805D88">
      <w:pPr>
        <w:rPr>
          <w:rFonts w:ascii="Sakkal Majalla" w:hAnsi="Sakkal Majalla" w:cs="Sakkal Majalla"/>
          <w:sz w:val="28"/>
          <w:szCs w:val="28"/>
          <w:u w:val="single"/>
          <w:rtl/>
        </w:rPr>
      </w:pPr>
    </w:p>
    <w:p w14:paraId="593A2815" w14:textId="77777777" w:rsidR="00805D88" w:rsidRPr="00BA5899" w:rsidRDefault="00805D88" w:rsidP="00805D88">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92709644"/>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27209E8C" w14:textId="77777777" w:rsidR="00805D88" w:rsidRPr="00861389" w:rsidRDefault="00805D88" w:rsidP="00805D88">
      <w:p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البناء والتشييد. وقد شهدت السنوات الأخيرة تحولاً ملحوظاً في فهم وتطبيق مفاهيم السلامة، من التركيز على الحلول الهندسية البحتة إلى نهج أكثر شمولية يأخذ في الاعتبار العوامل البشرية والنفسية.</w:t>
      </w:r>
      <w:r>
        <w:rPr>
          <w:rFonts w:ascii="Sakkal Majalla" w:hAnsi="Sakkal Majalla" w:cs="Sakkal Majalla" w:hint="cs"/>
          <w:sz w:val="28"/>
          <w:szCs w:val="28"/>
          <w:rtl/>
          <w:lang w:bidi="ar-EG"/>
        </w:rPr>
        <w:t xml:space="preserve"> </w:t>
      </w:r>
      <w:r w:rsidRPr="00861389">
        <w:rPr>
          <w:rFonts w:ascii="Sakkal Majalla" w:hAnsi="Sakkal Majalla" w:cs="Sakkal Majalla"/>
          <w:sz w:val="28"/>
          <w:szCs w:val="28"/>
          <w:rtl/>
          <w:lang w:bidi="ar-EG"/>
        </w:rPr>
        <w:t>في المشهد المتغير للسلامة والصحة المهنية، هناك حاجة إلى تحول نموذجي من التركيز الأساسي على ضوابط الهندسة التقليدية نحو نهج أكثر شمولية. يجب أن يدمج هذا النهج الضمانات النفسية جنبًا إلى جنب مع تدابير المراقبة الحالية.</w:t>
      </w:r>
      <w:r>
        <w:rPr>
          <w:rFonts w:ascii="Sakkal Majalla" w:hAnsi="Sakkal Majalla" w:cs="Sakkal Majalla" w:hint="cs"/>
          <w:sz w:val="28"/>
          <w:szCs w:val="28"/>
          <w:rtl/>
          <w:lang w:bidi="ar-EG"/>
        </w:rPr>
        <w:t xml:space="preserve"> </w:t>
      </w:r>
      <w:r w:rsidRPr="00861389">
        <w:rPr>
          <w:rFonts w:ascii="Sakkal Majalla" w:hAnsi="Sakkal Majalla" w:cs="Sakkal Majalla"/>
          <w:sz w:val="28"/>
          <w:szCs w:val="28"/>
          <w:rtl/>
          <w:lang w:bidi="ar-EG"/>
        </w:rPr>
        <w:t>الضمانات النفسية هي مجموعة من القيم والمعتقدات والمواقف والسلوكيات التي تشكل أساسًا قويًا للسلامة في مكان العمل. وهي تشمل:</w:t>
      </w:r>
    </w:p>
    <w:p w14:paraId="296F306F" w14:textId="77777777" w:rsidR="00805D88" w:rsidRPr="00861389" w:rsidRDefault="00805D88" w:rsidP="00805D88">
      <w:pPr>
        <w:pStyle w:val="ListParagraph"/>
        <w:numPr>
          <w:ilvl w:val="0"/>
          <w:numId w:val="1"/>
        </w:num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القيم والمعتقدات الراسخة حول أهمية السلامة</w:t>
      </w:r>
    </w:p>
    <w:p w14:paraId="29A1E86B" w14:textId="77777777" w:rsidR="00805D88" w:rsidRPr="00861389" w:rsidRDefault="00805D88" w:rsidP="00805D88">
      <w:pPr>
        <w:pStyle w:val="ListParagraph"/>
        <w:numPr>
          <w:ilvl w:val="0"/>
          <w:numId w:val="1"/>
        </w:num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المواقف الإيجابية تجاه إجراءات السلامة</w:t>
      </w:r>
    </w:p>
    <w:p w14:paraId="435E1F65" w14:textId="77777777" w:rsidR="00805D88" w:rsidRPr="00861389" w:rsidRDefault="00805D88" w:rsidP="00805D88">
      <w:pPr>
        <w:pStyle w:val="ListParagraph"/>
        <w:numPr>
          <w:ilvl w:val="0"/>
          <w:numId w:val="1"/>
        </w:num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السلوكيات الآمنة المتأصلة</w:t>
      </w:r>
    </w:p>
    <w:p w14:paraId="0CE74D52" w14:textId="77777777" w:rsidR="00805D88" w:rsidRPr="00861389" w:rsidRDefault="00805D88" w:rsidP="00805D88">
      <w:pPr>
        <w:pStyle w:val="ListParagraph"/>
        <w:numPr>
          <w:ilvl w:val="0"/>
          <w:numId w:val="1"/>
        </w:num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الإحسان والثقة المتبادلة بين جميع مستويات المنظمة</w:t>
      </w:r>
    </w:p>
    <w:p w14:paraId="208DFE49" w14:textId="77777777" w:rsidR="00805D88" w:rsidRPr="00861389" w:rsidRDefault="00805D88" w:rsidP="00805D88">
      <w:pPr>
        <w:pStyle w:val="ListParagraph"/>
        <w:numPr>
          <w:ilvl w:val="0"/>
          <w:numId w:val="1"/>
        </w:num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النزاهة في التعامل مع قضايا السلامة</w:t>
      </w:r>
    </w:p>
    <w:p w14:paraId="0260F28B" w14:textId="77777777" w:rsidR="00805D88" w:rsidRPr="00861389" w:rsidRDefault="00805D88" w:rsidP="00805D88">
      <w:pPr>
        <w:pStyle w:val="ListParagraph"/>
        <w:numPr>
          <w:ilvl w:val="0"/>
          <w:numId w:val="1"/>
        </w:num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الرعاية والاهتمام من قبل القيادة تجاه سلامة الموظفين</w:t>
      </w:r>
    </w:p>
    <w:p w14:paraId="5C455E90" w14:textId="77777777" w:rsidR="00805D88" w:rsidRPr="00861389" w:rsidRDefault="00805D88" w:rsidP="00805D88">
      <w:pPr>
        <w:pStyle w:val="ListParagraph"/>
        <w:numPr>
          <w:ilvl w:val="0"/>
          <w:numId w:val="1"/>
        </w:num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خلق بيئة آمنة نفسيًا حيث يشعر كل فرد بالراحة في التعبير عن مخاوفه ورفع مسائل السلامة دون خوف من العواقب</w:t>
      </w:r>
    </w:p>
    <w:p w14:paraId="6C49B0A0" w14:textId="77777777" w:rsidR="00805D88" w:rsidRPr="00861389" w:rsidRDefault="00805D88" w:rsidP="00805D88">
      <w:p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هذه الضمانات النفسية تعمل كحواجز داخلية ضد السلوكيات غير الآمنة، متجاوزة الضوابط الهندسية التقليدية لتشمل العوامل البشرية التي غالبًا ما تكون في صميم الحوادث في مكان العمل.</w:t>
      </w:r>
      <w:r>
        <w:rPr>
          <w:rFonts w:ascii="Sakkal Majalla" w:hAnsi="Sakkal Majalla" w:cs="Sakkal Majalla" w:hint="cs"/>
          <w:sz w:val="28"/>
          <w:szCs w:val="28"/>
          <w:rtl/>
          <w:lang w:bidi="ar-EG"/>
        </w:rPr>
        <w:t xml:space="preserve"> </w:t>
      </w:r>
      <w:r w:rsidRPr="00861389">
        <w:rPr>
          <w:rFonts w:ascii="Sakkal Majalla" w:hAnsi="Sakkal Majalla" w:cs="Sakkal Majalla"/>
          <w:sz w:val="28"/>
          <w:szCs w:val="28"/>
          <w:rtl/>
          <w:lang w:bidi="ar-EG"/>
        </w:rPr>
        <w:t>إن حادث رافعة الحرم المكي الذي وقع في شركة بن لادن يمثل نقطة محورية في هذا التحول. فقد سلط هذا الحادث الضوء على أهمية دمج الضمانات النفسية مع الحواجز الهندسية لتحقيق مستوى أعلى من السلامة.</w:t>
      </w:r>
    </w:p>
    <w:p w14:paraId="6209D3B2" w14:textId="77777777" w:rsidR="00805D88" w:rsidRDefault="00805D88" w:rsidP="00805D88">
      <w:p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تلعب القيادة دورًا حاسمًا في هذا السياق. فالقادة الفعالون هم من يستطيعون خلق ثقافة سلامة قوية داخل المنظمة، وهم من يمكنهم تحفيز العاملين على تبني سلوكيات السلامة وتشجيع الإبلاغ عن المخاطر المحتملة.</w:t>
      </w:r>
      <w:r>
        <w:rPr>
          <w:rFonts w:ascii="Sakkal Majalla" w:hAnsi="Sakkal Majalla" w:cs="Sakkal Majalla" w:hint="cs"/>
          <w:sz w:val="28"/>
          <w:szCs w:val="28"/>
          <w:rtl/>
          <w:lang w:bidi="ar-EG"/>
        </w:rPr>
        <w:t xml:space="preserve"> </w:t>
      </w:r>
      <w:r w:rsidRPr="00861389">
        <w:rPr>
          <w:rFonts w:ascii="Sakkal Majalla" w:hAnsi="Sakkal Majalla" w:cs="Sakkal Majalla"/>
          <w:sz w:val="28"/>
          <w:szCs w:val="28"/>
          <w:rtl/>
          <w:lang w:bidi="ar-EG"/>
        </w:rPr>
        <w:t xml:space="preserve">يهدف هذا البحث إلى استكشاف العلاقة بين القيادة وثقافة السلامة، وكيف يمكن لهذه العوامل أن تساهم في التحول من الاعتماد الحصري على الحواجز </w:t>
      </w:r>
      <w:r w:rsidRPr="00861389">
        <w:rPr>
          <w:rFonts w:ascii="Sakkal Majalla" w:hAnsi="Sakkal Majalla" w:cs="Sakkal Majalla"/>
          <w:sz w:val="28"/>
          <w:szCs w:val="28"/>
          <w:rtl/>
          <w:lang w:bidi="ar-EG"/>
        </w:rPr>
        <w:lastRenderedPageBreak/>
        <w:t>الهندسية إلى نهج أكثر توازنًا يشمل الضمانات النفسية. وسيتم ذلك من خلال دراسة حالة حادث رافعة الحرم المكي، واستخلاص الدروس والعبر منه لتطوير ممارسات السلامة في المستقبل.</w:t>
      </w:r>
    </w:p>
    <w:p w14:paraId="2E0B5152" w14:textId="77777777" w:rsidR="00805D88" w:rsidRPr="00861389" w:rsidRDefault="00805D88" w:rsidP="00805D88">
      <w:pPr>
        <w:spacing w:after="0"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 xml:space="preserve">هذا التطور في مجال السلامة والصحة المهنية لن يحدث بين عشية وضحاها. إنه نتاج سنوات من البحث والتأمل والفهم العميق بأن السلامة الحقيقية تتجاوز التخفيف من المخاطر من خلال الضوابط </w:t>
      </w:r>
      <w:proofErr w:type="gramStart"/>
      <w:r w:rsidRPr="00861389">
        <w:rPr>
          <w:rFonts w:ascii="Sakkal Majalla" w:hAnsi="Sakkal Majalla" w:cs="Sakkal Majalla"/>
          <w:sz w:val="28"/>
          <w:szCs w:val="28"/>
          <w:rtl/>
          <w:lang w:bidi="ar-EG"/>
        </w:rPr>
        <w:t>الهندسية</w:t>
      </w:r>
      <w:proofErr w:type="gramEnd"/>
      <w:r w:rsidRPr="00861389">
        <w:rPr>
          <w:rFonts w:ascii="Sakkal Majalla" w:hAnsi="Sakkal Majalla" w:cs="Sakkal Majalla"/>
          <w:sz w:val="28"/>
          <w:szCs w:val="28"/>
          <w:rtl/>
          <w:lang w:bidi="ar-EG"/>
        </w:rPr>
        <w:t xml:space="preserve"> أو العزل أو التدابير الإدارية أو معدات الحماية الشخصية. إنه ينطوي على غرس ثقافة مدفوعة بقيادة ناضجة حيث لا يكون الأفراد على دراية بالمخاطر المحتملة فحسب، بل يتم تزويدهم أيضًا بالأدوات النفسية للتخفيف منها وخلق بيئة عمل آمنة للجميع</w:t>
      </w:r>
    </w:p>
    <w:p w14:paraId="033B81B9" w14:textId="77777777" w:rsidR="00805D88" w:rsidRPr="00A33192" w:rsidRDefault="00805D88" w:rsidP="00805D88">
      <w:pPr>
        <w:spacing w:line="360" w:lineRule="auto"/>
        <w:jc w:val="both"/>
        <w:rPr>
          <w:rFonts w:ascii="Sakkal Majalla" w:hAnsi="Sakkal Majalla" w:cs="Sakkal Majalla"/>
          <w:sz w:val="28"/>
          <w:szCs w:val="28"/>
          <w:lang w:bidi="ar-EG"/>
        </w:rPr>
      </w:pPr>
    </w:p>
    <w:p w14:paraId="1CEC3BE6" w14:textId="77777777" w:rsidR="00805D88" w:rsidRPr="00702F55" w:rsidRDefault="00805D88" w:rsidP="00805D88">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92709645"/>
      <w:r w:rsidRPr="00132A3E">
        <w:rPr>
          <w:rFonts w:ascii="Sakkal Majalla" w:hAnsi="Sakkal Majalla" w:cs="Sakkal Majalla"/>
          <w:b/>
          <w:bCs/>
          <w:color w:val="000000" w:themeColor="text1"/>
          <w:sz w:val="28"/>
          <w:szCs w:val="28"/>
          <w:rtl/>
        </w:rPr>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2DC2A80C" w14:textId="77777777" w:rsidR="00805D88" w:rsidRPr="00861389" w:rsidRDefault="00805D88" w:rsidP="00805D88">
      <w:p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تتمحور مشكلة الدراسة حول القصور في النهج التقليدي لإدارة السلامة المهنية، والذي تطور عبر الزمن من الاعتماد على التعويضات، مروراً بالحواجز الهندسية، وصولاً إلى نظم إدارة السلامة والتشريعات. رغم هذا التطور، فإن حادث رافعة الحرم المكي كشف عن وجود ثغرات جوهرية في هذا النهج.</w:t>
      </w:r>
    </w:p>
    <w:p w14:paraId="1FB59566" w14:textId="77777777" w:rsidR="00805D88" w:rsidRPr="00861389" w:rsidRDefault="00805D88" w:rsidP="00805D88">
      <w:p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تتجلى المشكلة بشكل خاص في حالة شركة بن لادن، المقاول الرئيسي للمشروع، حيث وقعت الكارثة رغم امتلاك الشركة لما يلي:</w:t>
      </w:r>
    </w:p>
    <w:p w14:paraId="14313702" w14:textId="77777777" w:rsidR="00805D88" w:rsidRPr="00861389" w:rsidRDefault="00805D88" w:rsidP="00805D88">
      <w:pPr>
        <w:pStyle w:val="ListParagraph"/>
        <w:numPr>
          <w:ilvl w:val="0"/>
          <w:numId w:val="2"/>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نظام إدارة سلامة متطور</w:t>
      </w:r>
    </w:p>
    <w:p w14:paraId="3F18101C" w14:textId="77777777" w:rsidR="00805D88" w:rsidRPr="00861389" w:rsidRDefault="00805D88" w:rsidP="00805D88">
      <w:pPr>
        <w:pStyle w:val="ListParagraph"/>
        <w:numPr>
          <w:ilvl w:val="0"/>
          <w:numId w:val="2"/>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حواجز وضمانات هندسية</w:t>
      </w:r>
    </w:p>
    <w:p w14:paraId="192EC77C" w14:textId="77777777" w:rsidR="00805D88" w:rsidRPr="00861389" w:rsidRDefault="00805D88" w:rsidP="00805D88">
      <w:pPr>
        <w:pStyle w:val="ListParagraph"/>
        <w:numPr>
          <w:ilvl w:val="0"/>
          <w:numId w:val="2"/>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موظفين مختصين في السلامة</w:t>
      </w:r>
    </w:p>
    <w:p w14:paraId="32A79433" w14:textId="77777777" w:rsidR="00805D88" w:rsidRPr="00861389" w:rsidRDefault="00805D88" w:rsidP="00805D88">
      <w:pPr>
        <w:pStyle w:val="ListParagraph"/>
        <w:numPr>
          <w:ilvl w:val="0"/>
          <w:numId w:val="2"/>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عقد مفتوح يسمح بتخصيص الموارد اللازمة للسلامة</w:t>
      </w:r>
    </w:p>
    <w:p w14:paraId="61ED2C30" w14:textId="77777777" w:rsidR="00805D88" w:rsidRPr="00861389" w:rsidRDefault="00805D88" w:rsidP="00805D88">
      <w:pPr>
        <w:pStyle w:val="ListParagraph"/>
        <w:numPr>
          <w:ilvl w:val="0"/>
          <w:numId w:val="2"/>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التزام ظاهري بالامتثال للوائح والتشريعات</w:t>
      </w:r>
    </w:p>
    <w:p w14:paraId="62C50819" w14:textId="77777777" w:rsidR="00805D88" w:rsidRPr="00861389" w:rsidRDefault="00805D88" w:rsidP="00805D88">
      <w:p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هذا الحادث يسلط الضوء على الحاجة الملحة لتطوير نهج شامل ومتكامل للسلامة المهنية، يتجاوز الاعتماد التقليدي على هرم التحكم في المخاطر وحلول السلامة التقنية فقط. المشكلة تكمن في الفجوة بين وجود أنظمة وإجراءات السلامة على الورق، وبين تطبيقها الفعال على أرض الواقع.</w:t>
      </w:r>
    </w:p>
    <w:p w14:paraId="3BD49F0B" w14:textId="77777777" w:rsidR="00805D88" w:rsidRDefault="00805D88" w:rsidP="00805D88">
      <w:p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lastRenderedPageBreak/>
        <w:t>تتجلى الحاجة إلى:</w:t>
      </w:r>
    </w:p>
    <w:p w14:paraId="66E63B6A" w14:textId="77777777" w:rsidR="00805D88" w:rsidRPr="00861389" w:rsidRDefault="00805D88" w:rsidP="00805D88">
      <w:pPr>
        <w:pStyle w:val="ListParagraph"/>
        <w:numPr>
          <w:ilvl w:val="0"/>
          <w:numId w:val="3"/>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دمج الضمانات النفسية مع هرم التحكم في المخاطر وحلول السلامة التقليدية، لتشكيل منظومة سلامة متكاملة.</w:t>
      </w:r>
    </w:p>
    <w:p w14:paraId="29824A38" w14:textId="77777777" w:rsidR="00805D88" w:rsidRPr="00861389" w:rsidRDefault="00805D88" w:rsidP="00805D88">
      <w:p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تبني النموذج الحديث للسلامة الذي يركز على:</w:t>
      </w:r>
    </w:p>
    <w:p w14:paraId="066611BA"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الرعاية والالتزام من القيادة العليا</w:t>
      </w:r>
    </w:p>
    <w:p w14:paraId="14C2B5B5"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تطوير ثقافة سلامة ناضجة ومستدامة</w:t>
      </w:r>
    </w:p>
    <w:p w14:paraId="0CC1AFE2"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المشاركة الفعالة لجميع المستويات في المنظمة</w:t>
      </w:r>
    </w:p>
    <w:p w14:paraId="7D851D61"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أبعاد المشكلة تشمل:</w:t>
      </w:r>
    </w:p>
    <w:p w14:paraId="76C51FDA"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قصور النهج التقليدي المعتمد فقط على هرم التحكم في المخاطر في منع الحوادث الكبرى.</w:t>
      </w:r>
    </w:p>
    <w:p w14:paraId="0363D3BA"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عدم كفاية الامتثال الشكلي لأنظمة إدارة السلامة والتشريعات دون وجود ثقافة سلامة راسخة.</w:t>
      </w:r>
    </w:p>
    <w:p w14:paraId="27BE3ED8"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الحاجة إلى فهم أعمق لدور العوامل البشرية والنفسية في حوادث العمل، ودمجها في استراتيجيات السلامة.</w:t>
      </w:r>
    </w:p>
    <w:p w14:paraId="487DA7C1"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ضرورة تطوير دور القيادة في تعزيز ثقافة السلامة وضمان التطبيق الفعال لجميع عناصر منظومة السلامة.</w:t>
      </w:r>
    </w:p>
    <w:p w14:paraId="1799754D"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الحاجة إلى إطار متكامل يجمع بين الحواجز الهندسية، الضمانات النفسية، وثقافة السلامة الناضجة.</w:t>
      </w:r>
    </w:p>
    <w:p w14:paraId="7535CACF"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تحدي تحويل مفاهيم الرعاية من القيادة وثقافة السلامة الناضجة إلى ممارسات يومية فعالة.</w:t>
      </w:r>
    </w:p>
    <w:p w14:paraId="2BB25E1D" w14:textId="77777777" w:rsidR="00805D88" w:rsidRPr="00861389" w:rsidRDefault="00805D88" w:rsidP="00805D88">
      <w:pPr>
        <w:spacing w:line="360" w:lineRule="auto"/>
        <w:jc w:val="both"/>
        <w:rPr>
          <w:rFonts w:ascii="Sakkal Majalla" w:hAnsi="Sakkal Majalla" w:cs="Sakkal Majalla"/>
          <w:sz w:val="28"/>
          <w:szCs w:val="28"/>
          <w:rtl/>
          <w:lang w:bidi="ar-EG"/>
        </w:rPr>
      </w:pPr>
      <w:r w:rsidRPr="00861389">
        <w:rPr>
          <w:rFonts w:ascii="Sakkal Majalla" w:hAnsi="Sakkal Majalla" w:cs="Sakkal Majalla"/>
          <w:sz w:val="28"/>
          <w:szCs w:val="28"/>
          <w:rtl/>
          <w:lang w:bidi="ar-EG"/>
        </w:rPr>
        <w:t>تسعى هذه الدراسة إلى معالجة هذه المشكلة من خلال تحليل حالة حادث رافعة الحرم المكي، واستكشاف كيفية دمج الضمانات النفسية مع هرم التحكم في المخاطر وحلول السلامة التقليدية. الهدف هو تطوير إطار عمل يعتمد على النموذج الحديث للسلامة، مع التركيز على دور القيادة في تعزيز ثقافة السلامة الناضجة وضمان التطبيق الفعال لهذه المنظومة المتكاملة في بيئات العمل</w:t>
      </w:r>
    </w:p>
    <w:p w14:paraId="74D13C33" w14:textId="77777777" w:rsidR="00805D88" w:rsidRDefault="00805D88" w:rsidP="00805D88">
      <w:pPr>
        <w:spacing w:line="240" w:lineRule="auto"/>
        <w:jc w:val="both"/>
        <w:rPr>
          <w:rFonts w:ascii="Sakkal Majalla" w:hAnsi="Sakkal Majalla" w:cs="Sakkal Majalla"/>
          <w:sz w:val="28"/>
          <w:szCs w:val="28"/>
          <w:rtl/>
        </w:rPr>
      </w:pPr>
    </w:p>
    <w:p w14:paraId="70C65587" w14:textId="77777777" w:rsidR="00B56526" w:rsidRDefault="00B56526" w:rsidP="00805D88">
      <w:pPr>
        <w:spacing w:line="240" w:lineRule="auto"/>
        <w:jc w:val="both"/>
        <w:rPr>
          <w:rFonts w:ascii="Sakkal Majalla" w:hAnsi="Sakkal Majalla" w:cs="Sakkal Majalla"/>
          <w:sz w:val="28"/>
          <w:szCs w:val="28"/>
          <w:rtl/>
        </w:rPr>
      </w:pPr>
    </w:p>
    <w:p w14:paraId="490B2722" w14:textId="77777777" w:rsidR="00B56526" w:rsidRDefault="00B56526" w:rsidP="00805D88">
      <w:pPr>
        <w:spacing w:line="240" w:lineRule="auto"/>
        <w:jc w:val="both"/>
        <w:rPr>
          <w:rFonts w:ascii="Sakkal Majalla" w:hAnsi="Sakkal Majalla" w:cs="Sakkal Majalla"/>
          <w:sz w:val="28"/>
          <w:szCs w:val="28"/>
          <w:rtl/>
        </w:rPr>
      </w:pPr>
    </w:p>
    <w:p w14:paraId="6D89C656" w14:textId="77777777" w:rsidR="00B56526" w:rsidRPr="00A33192" w:rsidRDefault="00B56526" w:rsidP="00805D88">
      <w:pPr>
        <w:spacing w:line="240" w:lineRule="auto"/>
        <w:jc w:val="both"/>
        <w:rPr>
          <w:rFonts w:ascii="Sakkal Majalla" w:hAnsi="Sakkal Majalla" w:cs="Sakkal Majalla"/>
          <w:sz w:val="28"/>
          <w:szCs w:val="28"/>
        </w:rPr>
      </w:pPr>
    </w:p>
    <w:p w14:paraId="19FF5D2D" w14:textId="77777777" w:rsidR="00805D88" w:rsidRPr="00702F55" w:rsidRDefault="00805D88" w:rsidP="00805D88">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92709646"/>
      <w:r w:rsidRPr="00132A3E">
        <w:rPr>
          <w:rFonts w:ascii="Sakkal Majalla" w:hAnsi="Sakkal Majalla" w:cs="Sakkal Majalla"/>
          <w:b/>
          <w:bCs/>
          <w:color w:val="000000" w:themeColor="text1"/>
          <w:sz w:val="28"/>
          <w:szCs w:val="28"/>
          <w:rtl/>
        </w:rPr>
        <w:lastRenderedPageBreak/>
        <w:t>أهمية الدراسة</w:t>
      </w:r>
      <w:bookmarkEnd w:id="13"/>
      <w:bookmarkEnd w:id="14"/>
      <w:bookmarkEnd w:id="15"/>
      <w:bookmarkEnd w:id="16"/>
    </w:p>
    <w:p w14:paraId="74A64982" w14:textId="77777777" w:rsidR="00805D88" w:rsidRPr="00861389" w:rsidRDefault="00805D88" w:rsidP="00805D88">
      <w:pPr>
        <w:pStyle w:val="ListParagraph"/>
        <w:numPr>
          <w:ilvl w:val="0"/>
          <w:numId w:val="4"/>
        </w:numPr>
        <w:spacing w:line="360" w:lineRule="auto"/>
        <w:rPr>
          <w:rFonts w:ascii="Sakkal Majalla" w:hAnsi="Sakkal Majalla" w:cs="Sakkal Majalla"/>
          <w:b/>
          <w:bCs/>
          <w:sz w:val="28"/>
          <w:szCs w:val="28"/>
        </w:rPr>
      </w:pPr>
      <w:r w:rsidRPr="00861389">
        <w:rPr>
          <w:rFonts w:ascii="Sakkal Majalla" w:hAnsi="Sakkal Majalla" w:cs="Sakkal Majalla"/>
          <w:b/>
          <w:bCs/>
          <w:sz w:val="28"/>
          <w:szCs w:val="28"/>
          <w:rtl/>
        </w:rPr>
        <w:t>الأهمية النظرية:</w:t>
      </w:r>
    </w:p>
    <w:p w14:paraId="2A5EE8FA" w14:textId="77777777" w:rsidR="00805D88" w:rsidRPr="00861389" w:rsidRDefault="00805D88" w:rsidP="00805D88">
      <w:pPr>
        <w:pStyle w:val="ListParagraph"/>
        <w:numPr>
          <w:ilvl w:val="0"/>
          <w:numId w:val="5"/>
        </w:numPr>
        <w:spacing w:line="360" w:lineRule="auto"/>
        <w:rPr>
          <w:rFonts w:ascii="Sakkal Majalla" w:hAnsi="Sakkal Majalla" w:cs="Sakkal Majalla"/>
          <w:sz w:val="28"/>
          <w:szCs w:val="28"/>
        </w:rPr>
      </w:pPr>
      <w:r w:rsidRPr="00861389">
        <w:rPr>
          <w:rFonts w:ascii="Sakkal Majalla" w:hAnsi="Sakkal Majalla" w:cs="Sakkal Majalla"/>
          <w:sz w:val="28"/>
          <w:szCs w:val="28"/>
          <w:rtl/>
        </w:rPr>
        <w:t>تسهم الدراسة في سد الفجوة المعرفية في مجال إدارة السلامة المهنية من خلال تقديم نموذج متكامل يجمع بين الجوانب الهندسية والنفسية والثقافية.</w:t>
      </w:r>
    </w:p>
    <w:p w14:paraId="161C9644" w14:textId="77777777" w:rsidR="00805D88" w:rsidRDefault="00805D88" w:rsidP="00805D88">
      <w:pPr>
        <w:pStyle w:val="ListParagraph"/>
        <w:numPr>
          <w:ilvl w:val="0"/>
          <w:numId w:val="5"/>
        </w:numPr>
        <w:spacing w:line="360" w:lineRule="auto"/>
        <w:rPr>
          <w:rFonts w:ascii="Sakkal Majalla" w:hAnsi="Sakkal Majalla" w:cs="Sakkal Majalla"/>
          <w:sz w:val="28"/>
          <w:szCs w:val="28"/>
        </w:rPr>
      </w:pPr>
      <w:r w:rsidRPr="00861389">
        <w:rPr>
          <w:rFonts w:ascii="Sakkal Majalla" w:hAnsi="Sakkal Majalla" w:cs="Sakkal Majalla"/>
          <w:sz w:val="28"/>
          <w:szCs w:val="28"/>
          <w:rtl/>
        </w:rPr>
        <w:t xml:space="preserve">تعزز فهمنا للعلاقة بين ثقافة السلامة، القيادة، والأداء الفعلي للسلامة في المشاريع الكبرى والمعقدة. </w:t>
      </w:r>
    </w:p>
    <w:p w14:paraId="61BD6134" w14:textId="77777777" w:rsidR="00805D88" w:rsidRDefault="00805D88" w:rsidP="00805D88">
      <w:pPr>
        <w:pStyle w:val="ListParagraph"/>
        <w:numPr>
          <w:ilvl w:val="0"/>
          <w:numId w:val="5"/>
        </w:numPr>
        <w:spacing w:line="360" w:lineRule="auto"/>
        <w:rPr>
          <w:rFonts w:ascii="Sakkal Majalla" w:hAnsi="Sakkal Majalla" w:cs="Sakkal Majalla"/>
          <w:sz w:val="28"/>
          <w:szCs w:val="28"/>
        </w:rPr>
      </w:pPr>
      <w:r w:rsidRPr="00861389">
        <w:rPr>
          <w:rFonts w:ascii="Sakkal Majalla" w:hAnsi="Sakkal Majalla" w:cs="Sakkal Majalla"/>
          <w:sz w:val="28"/>
          <w:szCs w:val="28"/>
          <w:rtl/>
        </w:rPr>
        <w:t xml:space="preserve"> تساهم في تطوير نظرية جديدة حول كيفية دمج الضمانات النفسية مع النهج التقليدي لإدارة المخاطر.</w:t>
      </w:r>
    </w:p>
    <w:p w14:paraId="3946F211" w14:textId="77777777" w:rsidR="00805D88" w:rsidRPr="00861389" w:rsidRDefault="00805D88" w:rsidP="00805D88">
      <w:pPr>
        <w:pStyle w:val="ListParagraph"/>
        <w:numPr>
          <w:ilvl w:val="0"/>
          <w:numId w:val="5"/>
        </w:numPr>
        <w:spacing w:line="360" w:lineRule="auto"/>
        <w:rPr>
          <w:rFonts w:ascii="Sakkal Majalla" w:hAnsi="Sakkal Majalla" w:cs="Sakkal Majalla"/>
          <w:sz w:val="28"/>
          <w:szCs w:val="28"/>
          <w:rtl/>
        </w:rPr>
      </w:pPr>
      <w:r w:rsidRPr="00861389">
        <w:rPr>
          <w:rFonts w:ascii="Sakkal Majalla" w:hAnsi="Sakkal Majalla" w:cs="Sakkal Majalla"/>
          <w:sz w:val="28"/>
          <w:szCs w:val="28"/>
          <w:rtl/>
        </w:rPr>
        <w:t>توفر إطاراً نظرياً لفهم العوامل المؤثرة في تطوير وتعزيز ثقافة سلامة ناضجة ومستدامة.</w:t>
      </w:r>
    </w:p>
    <w:p w14:paraId="71C13869" w14:textId="77777777" w:rsidR="00805D88" w:rsidRPr="00861389" w:rsidRDefault="00805D88" w:rsidP="00805D88">
      <w:pPr>
        <w:pStyle w:val="ListParagraph"/>
        <w:numPr>
          <w:ilvl w:val="0"/>
          <w:numId w:val="4"/>
        </w:numPr>
        <w:spacing w:line="360" w:lineRule="auto"/>
        <w:rPr>
          <w:rFonts w:ascii="Sakkal Majalla" w:hAnsi="Sakkal Majalla" w:cs="Sakkal Majalla"/>
          <w:b/>
          <w:bCs/>
          <w:sz w:val="28"/>
          <w:szCs w:val="28"/>
        </w:rPr>
      </w:pPr>
      <w:r w:rsidRPr="00861389">
        <w:rPr>
          <w:rFonts w:ascii="Sakkal Majalla" w:hAnsi="Sakkal Majalla" w:cs="Sakkal Majalla"/>
          <w:b/>
          <w:bCs/>
          <w:sz w:val="28"/>
          <w:szCs w:val="28"/>
          <w:rtl/>
        </w:rPr>
        <w:t>الأهمية العملية:</w:t>
      </w:r>
    </w:p>
    <w:p w14:paraId="1C9E03DD" w14:textId="77777777" w:rsidR="00805D88" w:rsidRPr="00861389" w:rsidRDefault="00805D88" w:rsidP="00805D88">
      <w:pPr>
        <w:pStyle w:val="ListParagraph"/>
        <w:numPr>
          <w:ilvl w:val="0"/>
          <w:numId w:val="6"/>
        </w:numPr>
        <w:spacing w:line="360" w:lineRule="auto"/>
        <w:rPr>
          <w:rFonts w:ascii="Sakkal Majalla" w:hAnsi="Sakkal Majalla" w:cs="Sakkal Majalla"/>
          <w:sz w:val="28"/>
          <w:szCs w:val="28"/>
        </w:rPr>
      </w:pPr>
      <w:r w:rsidRPr="00861389">
        <w:rPr>
          <w:rFonts w:ascii="Sakkal Majalla" w:hAnsi="Sakkal Majalla" w:cs="Sakkal Majalla"/>
          <w:sz w:val="28"/>
          <w:szCs w:val="28"/>
          <w:rtl/>
        </w:rPr>
        <w:t>تقدم حلولاً عملية لتحسين إدارة السلامة في المشاريع الكبرى، مما قد يساهم في تقليل الحوادث وحماية الأرواح.</w:t>
      </w:r>
    </w:p>
    <w:p w14:paraId="75070887" w14:textId="77777777" w:rsidR="00805D88" w:rsidRPr="00861389" w:rsidRDefault="00805D88" w:rsidP="00805D88">
      <w:pPr>
        <w:pStyle w:val="ListParagraph"/>
        <w:numPr>
          <w:ilvl w:val="0"/>
          <w:numId w:val="6"/>
        </w:numPr>
        <w:spacing w:line="360" w:lineRule="auto"/>
        <w:rPr>
          <w:rFonts w:ascii="Sakkal Majalla" w:hAnsi="Sakkal Majalla" w:cs="Sakkal Majalla"/>
          <w:sz w:val="28"/>
          <w:szCs w:val="28"/>
        </w:rPr>
      </w:pPr>
      <w:r w:rsidRPr="00861389">
        <w:rPr>
          <w:rFonts w:ascii="Sakkal Majalla" w:hAnsi="Sakkal Majalla" w:cs="Sakkal Majalla"/>
          <w:sz w:val="28"/>
          <w:szCs w:val="28"/>
          <w:rtl/>
        </w:rPr>
        <w:t xml:space="preserve">تساعد المنظمات على سد الفجوة بين وجود أنظمة السلامة على الورق وتطبيقها الفعال في الواقع. </w:t>
      </w:r>
    </w:p>
    <w:p w14:paraId="29DF1BAE" w14:textId="77777777" w:rsidR="00805D88" w:rsidRDefault="00805D88" w:rsidP="00805D88">
      <w:pPr>
        <w:pStyle w:val="ListParagraph"/>
        <w:numPr>
          <w:ilvl w:val="0"/>
          <w:numId w:val="6"/>
        </w:numPr>
        <w:spacing w:line="360" w:lineRule="auto"/>
        <w:rPr>
          <w:rFonts w:ascii="Sakkal Majalla" w:hAnsi="Sakkal Majalla" w:cs="Sakkal Majalla"/>
          <w:sz w:val="28"/>
          <w:szCs w:val="28"/>
        </w:rPr>
      </w:pPr>
      <w:r w:rsidRPr="00861389">
        <w:rPr>
          <w:rFonts w:ascii="Sakkal Majalla" w:hAnsi="Sakkal Majalla" w:cs="Sakkal Majalla"/>
          <w:sz w:val="28"/>
          <w:szCs w:val="28"/>
          <w:rtl/>
        </w:rPr>
        <w:t xml:space="preserve">توفر إرشادات للقادة والمديرين حول كيفية تعزيز ثقافة السلامة وضمان الالتزام بها على جميع مستويات المنظمة. </w:t>
      </w:r>
    </w:p>
    <w:p w14:paraId="6F35A6C5" w14:textId="77777777" w:rsidR="00805D88" w:rsidRPr="00861389" w:rsidRDefault="00805D88" w:rsidP="00805D88">
      <w:pPr>
        <w:pStyle w:val="ListParagraph"/>
        <w:numPr>
          <w:ilvl w:val="0"/>
          <w:numId w:val="6"/>
        </w:numPr>
        <w:spacing w:line="360" w:lineRule="auto"/>
        <w:rPr>
          <w:rFonts w:ascii="Sakkal Majalla" w:hAnsi="Sakkal Majalla" w:cs="Sakkal Majalla"/>
          <w:sz w:val="28"/>
          <w:szCs w:val="28"/>
          <w:rtl/>
        </w:rPr>
      </w:pPr>
      <w:r w:rsidRPr="00861389">
        <w:rPr>
          <w:rFonts w:ascii="Sakkal Majalla" w:hAnsi="Sakkal Majalla" w:cs="Sakkal Majalla"/>
          <w:sz w:val="28"/>
          <w:szCs w:val="28"/>
          <w:rtl/>
        </w:rPr>
        <w:t>تقدم استراتيجيات قابلة للتطبيق لتحويل مفاهيم السلامة إلى ممارسات يومية فعالة.</w:t>
      </w:r>
    </w:p>
    <w:p w14:paraId="784BB51F" w14:textId="77777777" w:rsidR="00805D88" w:rsidRPr="00861389" w:rsidRDefault="00805D88" w:rsidP="00805D88">
      <w:pPr>
        <w:pStyle w:val="ListParagraph"/>
        <w:numPr>
          <w:ilvl w:val="0"/>
          <w:numId w:val="4"/>
        </w:numPr>
        <w:spacing w:line="360" w:lineRule="auto"/>
        <w:rPr>
          <w:rFonts w:ascii="Sakkal Majalla" w:hAnsi="Sakkal Majalla" w:cs="Sakkal Majalla"/>
          <w:b/>
          <w:bCs/>
          <w:sz w:val="28"/>
          <w:szCs w:val="28"/>
        </w:rPr>
      </w:pPr>
      <w:r w:rsidRPr="00861389">
        <w:rPr>
          <w:rFonts w:ascii="Sakkal Majalla" w:hAnsi="Sakkal Majalla" w:cs="Sakkal Majalla"/>
          <w:b/>
          <w:bCs/>
          <w:sz w:val="28"/>
          <w:szCs w:val="28"/>
          <w:rtl/>
        </w:rPr>
        <w:t>الأهمية الاجتماعية والاقتصادية:</w:t>
      </w:r>
    </w:p>
    <w:p w14:paraId="0B705349" w14:textId="77777777" w:rsidR="00805D88" w:rsidRPr="00861389" w:rsidRDefault="00805D88" w:rsidP="00805D88">
      <w:pPr>
        <w:pStyle w:val="ListParagraph"/>
        <w:numPr>
          <w:ilvl w:val="0"/>
          <w:numId w:val="7"/>
        </w:numPr>
        <w:spacing w:line="360" w:lineRule="auto"/>
        <w:rPr>
          <w:rFonts w:ascii="Sakkal Majalla" w:hAnsi="Sakkal Majalla" w:cs="Sakkal Majalla"/>
          <w:sz w:val="28"/>
          <w:szCs w:val="28"/>
          <w:rtl/>
        </w:rPr>
      </w:pPr>
      <w:r w:rsidRPr="00861389">
        <w:rPr>
          <w:rFonts w:ascii="Sakkal Majalla" w:hAnsi="Sakkal Majalla" w:cs="Sakkal Majalla"/>
          <w:sz w:val="28"/>
          <w:szCs w:val="28"/>
          <w:rtl/>
        </w:rPr>
        <w:t xml:space="preserve">تساهم في تحسين سلامة العمال في المشاريع الكبرى، مما يعزز جودة الحياة وينعكس إيجاباً على المجتمع ككل. </w:t>
      </w:r>
    </w:p>
    <w:p w14:paraId="6F37D615" w14:textId="77777777" w:rsidR="00805D88" w:rsidRPr="00861389" w:rsidRDefault="00805D88" w:rsidP="00805D88">
      <w:pPr>
        <w:pStyle w:val="ListParagraph"/>
        <w:numPr>
          <w:ilvl w:val="0"/>
          <w:numId w:val="7"/>
        </w:numPr>
        <w:spacing w:line="360" w:lineRule="auto"/>
        <w:rPr>
          <w:rFonts w:ascii="Sakkal Majalla" w:hAnsi="Sakkal Majalla" w:cs="Sakkal Majalla"/>
          <w:sz w:val="28"/>
          <w:szCs w:val="28"/>
        </w:rPr>
      </w:pPr>
      <w:r w:rsidRPr="00861389">
        <w:rPr>
          <w:rFonts w:ascii="Sakkal Majalla" w:hAnsi="Sakkal Majalla" w:cs="Sakkal Majalla"/>
          <w:sz w:val="28"/>
          <w:szCs w:val="28"/>
          <w:rtl/>
        </w:rPr>
        <w:t>قد تساعد في تقليل التكاليف المرتبطة بحوادث العمل، مما يعود بالنفع على الاقتصاد الوطني.</w:t>
      </w:r>
    </w:p>
    <w:p w14:paraId="4C1CD72B" w14:textId="77777777" w:rsidR="00805D88" w:rsidRPr="00861389" w:rsidRDefault="00805D88" w:rsidP="00805D88">
      <w:pPr>
        <w:pStyle w:val="ListParagraph"/>
        <w:numPr>
          <w:ilvl w:val="0"/>
          <w:numId w:val="7"/>
        </w:numPr>
        <w:spacing w:line="360" w:lineRule="auto"/>
        <w:rPr>
          <w:rFonts w:ascii="Sakkal Majalla" w:hAnsi="Sakkal Majalla" w:cs="Sakkal Majalla"/>
          <w:sz w:val="28"/>
          <w:szCs w:val="28"/>
          <w:rtl/>
        </w:rPr>
      </w:pPr>
      <w:r w:rsidRPr="00861389">
        <w:rPr>
          <w:rFonts w:ascii="Sakkal Majalla" w:hAnsi="Sakkal Majalla" w:cs="Sakkal Majalla"/>
          <w:sz w:val="28"/>
          <w:szCs w:val="28"/>
          <w:rtl/>
        </w:rPr>
        <w:t>تعزز الوعي بأهمية السلامة المهنية وتأثيرها على المجتمع والاقتصاد.</w:t>
      </w:r>
    </w:p>
    <w:p w14:paraId="09776A0F" w14:textId="77777777" w:rsidR="00805D88" w:rsidRPr="00861389" w:rsidRDefault="00805D88" w:rsidP="00805D88">
      <w:pPr>
        <w:pStyle w:val="ListParagraph"/>
        <w:numPr>
          <w:ilvl w:val="0"/>
          <w:numId w:val="4"/>
        </w:numPr>
        <w:spacing w:line="360" w:lineRule="auto"/>
        <w:rPr>
          <w:rFonts w:ascii="Sakkal Majalla" w:hAnsi="Sakkal Majalla" w:cs="Sakkal Majalla"/>
          <w:b/>
          <w:bCs/>
          <w:sz w:val="28"/>
          <w:szCs w:val="28"/>
        </w:rPr>
      </w:pPr>
      <w:r w:rsidRPr="00861389">
        <w:rPr>
          <w:rFonts w:ascii="Sakkal Majalla" w:hAnsi="Sakkal Majalla" w:cs="Sakkal Majalla"/>
          <w:b/>
          <w:bCs/>
          <w:sz w:val="28"/>
          <w:szCs w:val="28"/>
          <w:rtl/>
        </w:rPr>
        <w:t>الأهمية في سياق المملكة العربية السعودية:</w:t>
      </w:r>
    </w:p>
    <w:p w14:paraId="452C8855" w14:textId="77777777" w:rsidR="00805D88" w:rsidRPr="00861389" w:rsidRDefault="00805D88" w:rsidP="00805D88">
      <w:pPr>
        <w:pStyle w:val="ListParagraph"/>
        <w:numPr>
          <w:ilvl w:val="0"/>
          <w:numId w:val="8"/>
        </w:numPr>
        <w:spacing w:line="360" w:lineRule="auto"/>
        <w:rPr>
          <w:rFonts w:ascii="Sakkal Majalla" w:hAnsi="Sakkal Majalla" w:cs="Sakkal Majalla"/>
          <w:sz w:val="28"/>
          <w:szCs w:val="28"/>
          <w:rtl/>
        </w:rPr>
      </w:pPr>
      <w:r w:rsidRPr="00861389">
        <w:rPr>
          <w:rFonts w:ascii="Sakkal Majalla" w:hAnsi="Sakkal Majalla" w:cs="Sakkal Majalla"/>
          <w:sz w:val="28"/>
          <w:szCs w:val="28"/>
          <w:rtl/>
        </w:rPr>
        <w:t>تساهم في تطوير ممارسات السلامة في المشاريع الكبرى، خاصة في ضوء رؤية 2030 وخطط التنمية الطموحة.</w:t>
      </w:r>
    </w:p>
    <w:p w14:paraId="5876F846" w14:textId="77777777" w:rsidR="00805D88" w:rsidRPr="00861389" w:rsidRDefault="00805D88" w:rsidP="00805D88">
      <w:pPr>
        <w:pStyle w:val="ListParagraph"/>
        <w:numPr>
          <w:ilvl w:val="0"/>
          <w:numId w:val="8"/>
        </w:numPr>
        <w:spacing w:line="360" w:lineRule="auto"/>
        <w:rPr>
          <w:rFonts w:ascii="Sakkal Majalla" w:hAnsi="Sakkal Majalla" w:cs="Sakkal Majalla"/>
          <w:sz w:val="28"/>
          <w:szCs w:val="28"/>
        </w:rPr>
      </w:pPr>
      <w:r w:rsidRPr="00861389">
        <w:rPr>
          <w:rFonts w:ascii="Sakkal Majalla" w:hAnsi="Sakkal Majalla" w:cs="Sakkal Majalla"/>
          <w:sz w:val="28"/>
          <w:szCs w:val="28"/>
          <w:rtl/>
        </w:rPr>
        <w:t>تعزز جهود المملكة في تحسين بيئة العمل وحماية العمال، مما يدعم جاذبيتها للاستثمارات الأجنبية.</w:t>
      </w:r>
    </w:p>
    <w:p w14:paraId="671F75A3" w14:textId="77777777" w:rsidR="00805D88" w:rsidRPr="00861389" w:rsidRDefault="00805D88" w:rsidP="00805D88">
      <w:pPr>
        <w:pStyle w:val="ListParagraph"/>
        <w:numPr>
          <w:ilvl w:val="0"/>
          <w:numId w:val="8"/>
        </w:numPr>
        <w:spacing w:line="360" w:lineRule="auto"/>
        <w:rPr>
          <w:rFonts w:ascii="Sakkal Majalla" w:hAnsi="Sakkal Majalla" w:cs="Sakkal Majalla"/>
          <w:sz w:val="28"/>
          <w:szCs w:val="28"/>
          <w:rtl/>
        </w:rPr>
      </w:pPr>
      <w:r w:rsidRPr="00861389">
        <w:rPr>
          <w:rFonts w:ascii="Sakkal Majalla" w:hAnsi="Sakkal Majalla" w:cs="Sakkal Majalla"/>
          <w:sz w:val="28"/>
          <w:szCs w:val="28"/>
          <w:rtl/>
        </w:rPr>
        <w:t>تقدم دروساً مستفادة من حادثة رافعة الحرم المكي، مما يساعد في منع تكرار مثل هذه الحوادث في المستقبل.</w:t>
      </w:r>
    </w:p>
    <w:p w14:paraId="7D8503C1" w14:textId="04B17BE2" w:rsidR="00805D88" w:rsidRPr="00C50C22" w:rsidRDefault="00805D88" w:rsidP="00B56526">
      <w:pPr>
        <w:spacing w:line="360" w:lineRule="auto"/>
        <w:jc w:val="both"/>
        <w:rPr>
          <w:rFonts w:ascii="Sakkal Majalla" w:hAnsi="Sakkal Majalla" w:cs="Sakkal Majalla"/>
          <w:sz w:val="28"/>
          <w:szCs w:val="28"/>
        </w:rPr>
      </w:pPr>
      <w:r w:rsidRPr="00861389">
        <w:rPr>
          <w:rFonts w:ascii="Sakkal Majalla" w:hAnsi="Sakkal Majalla" w:cs="Sakkal Majalla"/>
          <w:sz w:val="28"/>
          <w:szCs w:val="28"/>
          <w:rtl/>
        </w:rPr>
        <w:t>هذه الأهمية تغطي الجوانب النظرية والعملية والاجتماعية والاقتصادية للدراسة، مع التركيز على سياقها الخاص في المملكة العربية السعودية</w:t>
      </w:r>
      <w:r w:rsidRPr="00861389">
        <w:rPr>
          <w:rFonts w:ascii="Sakkal Majalla" w:hAnsi="Sakkal Majalla" w:cs="Sakkal Majalla"/>
          <w:sz w:val="28"/>
          <w:szCs w:val="28"/>
        </w:rPr>
        <w:t>.</w:t>
      </w:r>
    </w:p>
    <w:p w14:paraId="72EDF12E" w14:textId="77777777" w:rsidR="00805D88" w:rsidRPr="00702F55" w:rsidRDefault="00805D88" w:rsidP="00805D88">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92709647"/>
      <w:r w:rsidRPr="00132A3E">
        <w:rPr>
          <w:rFonts w:ascii="Sakkal Majalla" w:hAnsi="Sakkal Majalla" w:cs="Sakkal Majalla"/>
          <w:b/>
          <w:bCs/>
          <w:color w:val="000000" w:themeColor="text1"/>
          <w:sz w:val="28"/>
          <w:szCs w:val="28"/>
          <w:rtl/>
        </w:rPr>
        <w:lastRenderedPageBreak/>
        <w:t>أهداف الدراسة</w:t>
      </w:r>
      <w:bookmarkEnd w:id="17"/>
      <w:bookmarkEnd w:id="18"/>
      <w:bookmarkEnd w:id="19"/>
      <w:bookmarkEnd w:id="20"/>
    </w:p>
    <w:p w14:paraId="2D4A6B79"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استكشاف التحول من الضوابط الهندسية إلى الضمانات النفسية:</w:t>
      </w:r>
    </w:p>
    <w:p w14:paraId="1B09BAE1" w14:textId="77777777" w:rsidR="00805D88" w:rsidRDefault="00805D88" w:rsidP="00805D88">
      <w:pPr>
        <w:pStyle w:val="ListParagraph"/>
        <w:numPr>
          <w:ilvl w:val="0"/>
          <w:numId w:val="4"/>
        </w:numPr>
        <w:spacing w:line="360" w:lineRule="auto"/>
        <w:jc w:val="both"/>
        <w:rPr>
          <w:rFonts w:ascii="Sakkal Majalla" w:hAnsi="Sakkal Majalla" w:cs="Sakkal Majalla"/>
          <w:sz w:val="28"/>
          <w:szCs w:val="28"/>
        </w:rPr>
      </w:pPr>
      <w:r w:rsidRPr="00861389">
        <w:rPr>
          <w:rFonts w:ascii="Sakkal Majalla" w:hAnsi="Sakkal Majalla" w:cs="Sakkal Majalla"/>
          <w:sz w:val="28"/>
          <w:szCs w:val="28"/>
          <w:rtl/>
        </w:rPr>
        <w:t>دراسة الانتقال من الاعتماد التقليدي على الضوابط الهندسية إلى دمج الضمانات النفسية في مجال السلامة والصحة المهنية.</w:t>
      </w:r>
    </w:p>
    <w:p w14:paraId="5F530CDF"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تحليل كيفية تعزيز العوامل النفسية لسلامة مكان العمل وتقليل أسباب الحوادث.</w:t>
      </w:r>
    </w:p>
    <w:p w14:paraId="1021BDA0"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تحليل دور القيادة وثقافة السلامة:</w:t>
      </w:r>
    </w:p>
    <w:p w14:paraId="79746B34"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تقييم الدور الحاسم للقيادة في تعزيز التحول نحو الضمانات النفسية.</w:t>
      </w:r>
    </w:p>
    <w:p w14:paraId="0241A00E"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دراسة كيفية تأثير ثقافة السلامة التنظيمية على نجاح هذا التحول.</w:t>
      </w:r>
    </w:p>
    <w:p w14:paraId="2AA5FDCC"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تحديد مكونات ثقافة السلامة التنظيمية:</w:t>
      </w:r>
    </w:p>
    <w:p w14:paraId="3D06443E"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تعريف وتحليل العناصر الرئيسية التي تشكل ثقافة السلامة داخل المنظمات.</w:t>
      </w:r>
    </w:p>
    <w:p w14:paraId="3474D3CB"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فهم كيفية تفاعل هذه المكونات لخلق بيئة عمل آمنة.</w:t>
      </w:r>
    </w:p>
    <w:p w14:paraId="00EDE15A"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دراسة تطور قيادة السلامة:</w:t>
      </w:r>
    </w:p>
    <w:p w14:paraId="40EADB90"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تتبع التطور التاريخي لمفاهيم قيادة السلامة.</w:t>
      </w:r>
    </w:p>
    <w:p w14:paraId="0CF6010D"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تحديد الأساليب الحديثة والفعالة في قيادة السلامة.</w:t>
      </w:r>
    </w:p>
    <w:p w14:paraId="54931794"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استكشاف مفهوم الأمان النفسي:</w:t>
      </w:r>
    </w:p>
    <w:p w14:paraId="29FC6A06"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تحليل كيفية خلق بيئة عمل تعزز الأمان النفسي للموظفين.</w:t>
      </w:r>
    </w:p>
    <w:p w14:paraId="537C392D"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دراسة تأثير الأمان النفسي على الأداء العام للسلامة.</w:t>
      </w:r>
    </w:p>
    <w:p w14:paraId="5FAA5ABF"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إعادة تفسير نظرية الدومينو لهاينريش:</w:t>
      </w:r>
    </w:p>
    <w:p w14:paraId="256844B4"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تحليل نقدي لدراسة هاينريش لعام 1934 حول 75,000 حادث.</w:t>
      </w:r>
    </w:p>
    <w:p w14:paraId="2C2075C6"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تقديم تفسير جديد لنتائج هاينريش في ضوء المفاهيم الحديثة للسلامة.</w:t>
      </w:r>
    </w:p>
    <w:p w14:paraId="7452F23C"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تقييم تأثير الضمانات النفسية على منع الحوادث:</w:t>
      </w:r>
    </w:p>
    <w:p w14:paraId="2D23E8AD"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دراسة كيفية مساهمة الضمانات النفسية في تقليل معدلات الحوادث.</w:t>
      </w:r>
    </w:p>
    <w:p w14:paraId="55A1F882"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lastRenderedPageBreak/>
        <w:t>مقارنة فعالية الضمانات النفسية مع الضوابط الهندسية التقليدية.</w:t>
      </w:r>
    </w:p>
    <w:p w14:paraId="41C76DE4"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إجراء دراسة حالة وتحليل استطلاعات:</w:t>
      </w:r>
    </w:p>
    <w:p w14:paraId="1ACF956D"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تنفيذ دراسة حالة على إحدى المنظمات الكبيرة لفهم تطبيق المفاهيم النظرية.</w:t>
      </w:r>
    </w:p>
    <w:p w14:paraId="28A44905"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 xml:space="preserve">تحليل نتائج الاستطلاعات من </w:t>
      </w:r>
      <w:proofErr w:type="spellStart"/>
      <w:r w:rsidRPr="00861389">
        <w:rPr>
          <w:rFonts w:ascii="Sakkal Majalla" w:hAnsi="Sakkal Majalla" w:cs="Sakkal Majalla"/>
          <w:sz w:val="28"/>
          <w:szCs w:val="28"/>
          <w:rtl/>
        </w:rPr>
        <w:t>مهنيي</w:t>
      </w:r>
      <w:proofErr w:type="spellEnd"/>
      <w:r w:rsidRPr="00861389">
        <w:rPr>
          <w:rFonts w:ascii="Sakkal Majalla" w:hAnsi="Sakkal Majalla" w:cs="Sakkal Majalla"/>
          <w:sz w:val="28"/>
          <w:szCs w:val="28"/>
          <w:rtl/>
        </w:rPr>
        <w:t xml:space="preserve"> السلامة حول فعالية مختلف أساليب السلامة.</w:t>
      </w:r>
    </w:p>
    <w:p w14:paraId="4192172A"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تقديم توصيات عملية:</w:t>
      </w:r>
    </w:p>
    <w:p w14:paraId="1C8F71A3"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اقتراح طرق لدمج الضمانات النفسية مع تدابير الرقابة الحالية.</w:t>
      </w:r>
    </w:p>
    <w:p w14:paraId="460749B7"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تقديم إرشادات لتطوير ثقافة سلامة ناضجة وقيادة فعالة.</w:t>
      </w:r>
    </w:p>
    <w:p w14:paraId="20A3C09B"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تعزيز دمج ثقافة السلامة في أنظمة إدارة السلامة:</w:t>
      </w:r>
    </w:p>
    <w:p w14:paraId="4520CCF4"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اقتراح طرق لإدراج ثقافة السلامة بشكل أكثر بروزاً في أنظمة إدارة السلامة القائمة.</w:t>
      </w:r>
    </w:p>
    <w:p w14:paraId="166393E5"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 xml:space="preserve">ربط مفاهيم ثقافة السلامة مع معايير مثل </w:t>
      </w:r>
      <w:r w:rsidRPr="00861389">
        <w:rPr>
          <w:rFonts w:ascii="Sakkal Majalla" w:hAnsi="Sakkal Majalla" w:cs="Sakkal Majalla"/>
          <w:sz w:val="28"/>
          <w:szCs w:val="28"/>
        </w:rPr>
        <w:t>ISO 45001</w:t>
      </w:r>
      <w:r w:rsidRPr="00861389">
        <w:rPr>
          <w:rFonts w:ascii="Sakkal Majalla" w:hAnsi="Sakkal Majalla" w:cs="Sakkal Majalla"/>
          <w:sz w:val="28"/>
          <w:szCs w:val="28"/>
          <w:rtl/>
        </w:rPr>
        <w:t xml:space="preserve"> وإدارة سلامة العمليات.</w:t>
      </w:r>
    </w:p>
    <w:p w14:paraId="052D7736" w14:textId="77777777" w:rsidR="00805D88" w:rsidRPr="00861389" w:rsidRDefault="00805D88" w:rsidP="00805D88">
      <w:pPr>
        <w:pStyle w:val="ListParagraph"/>
        <w:numPr>
          <w:ilvl w:val="0"/>
          <w:numId w:val="9"/>
        </w:numPr>
        <w:spacing w:line="360" w:lineRule="auto"/>
        <w:jc w:val="both"/>
        <w:rPr>
          <w:rFonts w:ascii="Sakkal Majalla" w:hAnsi="Sakkal Majalla" w:cs="Sakkal Majalla"/>
          <w:b/>
          <w:bCs/>
          <w:sz w:val="28"/>
          <w:szCs w:val="28"/>
          <w:rtl/>
        </w:rPr>
      </w:pPr>
      <w:r w:rsidRPr="00861389">
        <w:rPr>
          <w:rFonts w:ascii="Sakkal Majalla" w:hAnsi="Sakkal Majalla" w:cs="Sakkal Majalla"/>
          <w:b/>
          <w:bCs/>
          <w:sz w:val="28"/>
          <w:szCs w:val="28"/>
          <w:rtl/>
        </w:rPr>
        <w:t>ترجمة المفاهيم النظرية إلى خطوات عملية:</w:t>
      </w:r>
    </w:p>
    <w:p w14:paraId="3C42FCE1" w14:textId="77777777" w:rsidR="00805D88" w:rsidRPr="00861389" w:rsidRDefault="00805D88" w:rsidP="00805D88">
      <w:pPr>
        <w:pStyle w:val="ListParagraph"/>
        <w:numPr>
          <w:ilvl w:val="0"/>
          <w:numId w:val="4"/>
        </w:num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تقديم أمثلة ملموسة وتشبيهات لجعل مفاهيم ثقافة السلامة والقيادة أكثر وضوحاً وقابلية للتطبيق.</w:t>
      </w:r>
    </w:p>
    <w:p w14:paraId="70EC084C" w14:textId="77777777" w:rsidR="00805D88" w:rsidRDefault="00805D88" w:rsidP="00805D88">
      <w:pPr>
        <w:spacing w:line="360" w:lineRule="auto"/>
        <w:jc w:val="both"/>
        <w:rPr>
          <w:rFonts w:ascii="Sakkal Majalla" w:hAnsi="Sakkal Majalla" w:cs="Sakkal Majalla"/>
          <w:sz w:val="28"/>
          <w:szCs w:val="28"/>
          <w:rtl/>
        </w:rPr>
      </w:pPr>
      <w:r w:rsidRPr="00861389">
        <w:rPr>
          <w:rFonts w:ascii="Sakkal Majalla" w:hAnsi="Sakkal Majalla" w:cs="Sakkal Majalla"/>
          <w:sz w:val="28"/>
          <w:szCs w:val="28"/>
          <w:rtl/>
        </w:rPr>
        <w:t>هذه الأهداف تشير إلى دراسة شاملة ومتعمقة تسعى إلى تحسين فهمنا للعوامل النفسية والثقافية في السلامة المهنية، وتقديم توجيهات عملية لتحسين السلامة في مكان العمل</w:t>
      </w:r>
      <w:r w:rsidRPr="00861389">
        <w:rPr>
          <w:rFonts w:ascii="Sakkal Majalla" w:hAnsi="Sakkal Majalla" w:cs="Sakkal Majalla"/>
          <w:sz w:val="28"/>
          <w:szCs w:val="28"/>
        </w:rPr>
        <w:t>.</w:t>
      </w:r>
    </w:p>
    <w:p w14:paraId="2A072D2B" w14:textId="77777777" w:rsidR="00805D88" w:rsidRDefault="00805D88" w:rsidP="00805D88">
      <w:pPr>
        <w:spacing w:line="240" w:lineRule="auto"/>
        <w:jc w:val="both"/>
        <w:rPr>
          <w:rFonts w:ascii="Sakkal Majalla" w:hAnsi="Sakkal Majalla" w:cs="Sakkal Majalla"/>
          <w:sz w:val="28"/>
          <w:szCs w:val="28"/>
          <w:rtl/>
        </w:rPr>
      </w:pPr>
    </w:p>
    <w:p w14:paraId="705C9147" w14:textId="77777777" w:rsidR="00805D88" w:rsidRPr="00227728" w:rsidRDefault="00805D88" w:rsidP="00805D88">
      <w:pPr>
        <w:pStyle w:val="Heading2"/>
        <w:spacing w:line="360" w:lineRule="auto"/>
        <w:jc w:val="both"/>
        <w:rPr>
          <w:rFonts w:ascii="Sakkal Majalla" w:hAnsi="Sakkal Majalla" w:cs="Sakkal Majalla"/>
          <w:b/>
          <w:bCs/>
          <w:color w:val="000000" w:themeColor="text1"/>
          <w:sz w:val="28"/>
          <w:szCs w:val="28"/>
          <w:rtl/>
        </w:rPr>
      </w:pPr>
      <w:bookmarkStart w:id="21" w:name="_Toc192709648"/>
      <w:r>
        <w:rPr>
          <w:rFonts w:ascii="Sakkal Majalla" w:hAnsi="Sakkal Majalla" w:cs="Sakkal Majalla" w:hint="cs"/>
          <w:b/>
          <w:bCs/>
          <w:color w:val="000000" w:themeColor="text1"/>
          <w:sz w:val="28"/>
          <w:szCs w:val="28"/>
          <w:rtl/>
        </w:rPr>
        <w:t>تساؤلات</w:t>
      </w:r>
      <w:r w:rsidRPr="00227728">
        <w:rPr>
          <w:rFonts w:ascii="Sakkal Majalla" w:hAnsi="Sakkal Majalla" w:cs="Sakkal Majalla"/>
          <w:b/>
          <w:bCs/>
          <w:color w:val="000000" w:themeColor="text1"/>
          <w:sz w:val="28"/>
          <w:szCs w:val="28"/>
          <w:rtl/>
        </w:rPr>
        <w:t xml:space="preserve"> الدراسة</w:t>
      </w:r>
      <w:bookmarkEnd w:id="21"/>
    </w:p>
    <w:p w14:paraId="2A3E35A6" w14:textId="77777777" w:rsidR="00805D88" w:rsidRPr="00E2665E" w:rsidRDefault="00805D88" w:rsidP="00805D88">
      <w:p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تسعى هذه الدراسة إلى استكشاف الفوائد المحتملة للتحول من الاعتماد التقليدي على الضوابط الهندسية إلى تبني الضمانات النفسية في مجالات السلامة والصحة المهنية. ومن خلال هذا البحث، نطرح عدة تساؤلات رئيسية:</w:t>
      </w:r>
    </w:p>
    <w:p w14:paraId="2F9CE7AA" w14:textId="77777777" w:rsidR="00805D88" w:rsidRPr="00E2665E" w:rsidRDefault="00805D88" w:rsidP="00805D88">
      <w:pPr>
        <w:pStyle w:val="ListParagraph"/>
        <w:numPr>
          <w:ilvl w:val="0"/>
          <w:numId w:val="10"/>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ما هي الفوائد المتوقعة من التحول من الضوابط الهندسية إلى الضمانات النفسية في السلامة والصحة المهنية؟</w:t>
      </w:r>
    </w:p>
    <w:p w14:paraId="31702DBD" w14:textId="77777777" w:rsidR="00805D88" w:rsidRPr="00E2665E" w:rsidRDefault="00805D88" w:rsidP="00805D88">
      <w:pPr>
        <w:pStyle w:val="ListParagraph"/>
        <w:numPr>
          <w:ilvl w:val="0"/>
          <w:numId w:val="4"/>
        </w:num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lastRenderedPageBreak/>
        <w:t>تهدف هذه النقطة إلى فهم كيفية تعزيز السلامة من خلال التركيز على العوامل النفسية والسلوكية التي تساهم في تقليل الحوادث. سنتناول كيف يمكن للضمانات النفسية أن توفر بيئة عمل أكثر أمانًا عن طريق تشجيع الموظفين على تبني سلوكيات آمنة وتطوير استجابات إيجابية تجاه المخاطر.</w:t>
      </w:r>
    </w:p>
    <w:p w14:paraId="3797825A" w14:textId="77777777" w:rsidR="00805D88" w:rsidRPr="00E2665E" w:rsidRDefault="00805D88" w:rsidP="00805D88">
      <w:pPr>
        <w:pStyle w:val="ListParagraph"/>
        <w:numPr>
          <w:ilvl w:val="0"/>
          <w:numId w:val="10"/>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كيف يمكن للقيادة الفعالة أن تلعب دورًا حيويًا في تعزيز ثقافة السلامة أثناء هذا التحول؟</w:t>
      </w:r>
    </w:p>
    <w:p w14:paraId="4A70969A" w14:textId="77777777" w:rsidR="00805D88" w:rsidRPr="00E2665E" w:rsidRDefault="00805D88" w:rsidP="00805D88">
      <w:pPr>
        <w:pStyle w:val="ListParagraph"/>
        <w:numPr>
          <w:ilvl w:val="0"/>
          <w:numId w:val="4"/>
        </w:num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نستكشف في هذه النقطة دور القيادة في تحويل ثقافة المنظمة إلى ثقافة سلامة ناضجة. سنناقش كيفية تحقيق ذلك من خلال التأثير على سلوكيات الموظفين وتعزيز الالتزام بالسلامة كقيمة أساسية ضمن ثقافة المؤسسة.</w:t>
      </w:r>
    </w:p>
    <w:p w14:paraId="5C4E7EF7" w14:textId="77777777" w:rsidR="00805D88" w:rsidRPr="00E2665E" w:rsidRDefault="00805D88" w:rsidP="00805D88">
      <w:pPr>
        <w:pStyle w:val="ListParagraph"/>
        <w:numPr>
          <w:ilvl w:val="0"/>
          <w:numId w:val="10"/>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ما هو تأثير الضمانات النفسية في تقليل الحوادث في مكان العمل؟</w:t>
      </w:r>
    </w:p>
    <w:p w14:paraId="4A69AE95" w14:textId="77777777" w:rsidR="00805D88" w:rsidRPr="00E2665E" w:rsidRDefault="00805D88" w:rsidP="00805D88">
      <w:pPr>
        <w:pStyle w:val="ListParagraph"/>
        <w:numPr>
          <w:ilvl w:val="0"/>
          <w:numId w:val="4"/>
        </w:num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نهدف إلى تحليل التأثير المباشر وغير المباشر للضمانات النفسية على معدل الحوادث والإصابات في العمل. سنستعرض دراسات حالة وأمثلة واقعية لتوضيح كيف يمكن للضمانات النفسية أن تساهم في تقليل المخاطر وتحسين الأداء العام للسلامة.</w:t>
      </w:r>
    </w:p>
    <w:p w14:paraId="535B76B3" w14:textId="77777777" w:rsidR="00805D88" w:rsidRPr="00E2665E" w:rsidRDefault="00805D88" w:rsidP="00805D88">
      <w:pPr>
        <w:pStyle w:val="ListParagraph"/>
        <w:numPr>
          <w:ilvl w:val="0"/>
          <w:numId w:val="10"/>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ما هي التحديات العملية المرتبطة بتطبيق هذه الضمانات النفسية في بيئة العمل؟</w:t>
      </w:r>
    </w:p>
    <w:p w14:paraId="76E5926E" w14:textId="77777777" w:rsidR="00805D88" w:rsidRPr="00E2665E" w:rsidRDefault="00805D88" w:rsidP="00805D88">
      <w:pPr>
        <w:pStyle w:val="ListParagraph"/>
        <w:numPr>
          <w:ilvl w:val="0"/>
          <w:numId w:val="4"/>
        </w:num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ستتناول هذه النقطة العقبات المحتملة التي قد تواجهها المؤسسات عند محاولة تنفيذ الضمانات النفسية. سنبحث في كيفية التغلب على هذه التحديات من خلال استراتيجيات فعالة وممارسات مبتكرة.</w:t>
      </w:r>
    </w:p>
    <w:p w14:paraId="602F8B42" w14:textId="77777777" w:rsidR="00805D88" w:rsidRPr="00E2665E" w:rsidRDefault="00805D88" w:rsidP="00805D88">
      <w:pPr>
        <w:pStyle w:val="ListParagraph"/>
        <w:numPr>
          <w:ilvl w:val="0"/>
          <w:numId w:val="10"/>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كيف يمكن دمج الضمانات النفسية في أنظمة إدارة السلامة والممارسات القيادية بفعالية؟</w:t>
      </w:r>
    </w:p>
    <w:p w14:paraId="1AFE4237" w14:textId="77777777" w:rsidR="00805D88" w:rsidRPr="00E2665E" w:rsidRDefault="00805D88" w:rsidP="00805D88">
      <w:pPr>
        <w:pStyle w:val="ListParagraph"/>
        <w:numPr>
          <w:ilvl w:val="0"/>
          <w:numId w:val="4"/>
        </w:num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نختتم بدراسة كيفية دمج الضمانات النفسية ضمن الأطر الحالية لإدارة السلامة. سنسلط الضوء على أهمية تطوير سياسات وإجراءات تضمن استدامة هذه الضمانات وتكاملها مع الجوانب الأخرى من نظام السلامة.</w:t>
      </w:r>
    </w:p>
    <w:p w14:paraId="273EE64A" w14:textId="77777777" w:rsidR="00805D88" w:rsidRPr="00E2665E" w:rsidRDefault="00805D88" w:rsidP="00805D88">
      <w:p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تهدف هذه التساؤلات إلى تقديم فهم شامل للتحول المطلوب في مجال السلامة والصحة المهنية، وتقديم توصيات عملية قابلة للتطبيق لتحقيق بيئة عمل أكثر أمانًا.</w:t>
      </w:r>
    </w:p>
    <w:p w14:paraId="3315621A" w14:textId="77777777" w:rsidR="00805D88" w:rsidRPr="00C50C22" w:rsidRDefault="00805D88" w:rsidP="00805D88">
      <w:pPr>
        <w:spacing w:line="240" w:lineRule="auto"/>
        <w:jc w:val="both"/>
        <w:rPr>
          <w:rFonts w:ascii="Sakkal Majalla" w:hAnsi="Sakkal Majalla" w:cs="Sakkal Majalla"/>
          <w:sz w:val="28"/>
          <w:szCs w:val="28"/>
          <w:rtl/>
        </w:rPr>
      </w:pPr>
    </w:p>
    <w:p w14:paraId="56614248" w14:textId="77777777" w:rsidR="00805D88" w:rsidRPr="00227728" w:rsidRDefault="00805D88" w:rsidP="00805D88">
      <w:pPr>
        <w:pStyle w:val="Heading2"/>
        <w:spacing w:line="360" w:lineRule="auto"/>
        <w:jc w:val="both"/>
        <w:rPr>
          <w:rFonts w:ascii="Sakkal Majalla" w:hAnsi="Sakkal Majalla" w:cs="Sakkal Majalla"/>
          <w:b/>
          <w:bCs/>
          <w:color w:val="000000" w:themeColor="text1"/>
          <w:sz w:val="28"/>
          <w:szCs w:val="28"/>
          <w:rtl/>
        </w:rPr>
      </w:pPr>
      <w:bookmarkStart w:id="22" w:name="_Toc172397781"/>
      <w:bookmarkStart w:id="23" w:name="_Toc172746094"/>
      <w:bookmarkStart w:id="24" w:name="_Toc179741532"/>
      <w:bookmarkStart w:id="25" w:name="_Toc192709649"/>
      <w:r w:rsidRPr="00227728">
        <w:rPr>
          <w:rFonts w:ascii="Sakkal Majalla" w:hAnsi="Sakkal Majalla" w:cs="Sakkal Majalla"/>
          <w:b/>
          <w:bCs/>
          <w:color w:val="000000" w:themeColor="text1"/>
          <w:sz w:val="28"/>
          <w:szCs w:val="28"/>
          <w:rtl/>
        </w:rPr>
        <w:lastRenderedPageBreak/>
        <w:t>فروض الدراسة</w:t>
      </w:r>
      <w:bookmarkEnd w:id="22"/>
      <w:bookmarkEnd w:id="23"/>
      <w:bookmarkEnd w:id="24"/>
      <w:bookmarkEnd w:id="25"/>
    </w:p>
    <w:p w14:paraId="6C389EE4" w14:textId="77777777" w:rsidR="00805D88" w:rsidRPr="00E2665E" w:rsidRDefault="00805D88" w:rsidP="00805D88">
      <w:pPr>
        <w:pStyle w:val="ListParagraph"/>
        <w:numPr>
          <w:ilvl w:val="0"/>
          <w:numId w:val="11"/>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 xml:space="preserve">القيادة الناضجة والثقافة المؤسسية القوية في مجال السلامة تعزز الانتقال من الاعتماد التقليدي على الضوابط الهندسية إلى اعتماد الضمانات النفسية في مؤسسات السلامة والصحة المهنية.  </w:t>
      </w:r>
    </w:p>
    <w:p w14:paraId="53348FC1" w14:textId="77777777" w:rsidR="00805D88" w:rsidRPr="00E2665E" w:rsidRDefault="00805D88" w:rsidP="00805D88">
      <w:p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يفترض هذا الفرض أن القيادة الناضجة تتمتع بالقدرة على إحداث تحول في ثقافة السلامة داخل المنظمة، بحيث تتحول من التركيز على الضوابط الهندسية البحتة، مثل الإجراءات الميكانيكية والهندسية، إلى اعتماد نهج أوسع يشمل الضمانات النفسية. هذه الضمانات تعتمد على التأثير في سلوكيات الأفراد من خلال تعزيز القيم والمعتقدات التي تعزز السلامة. القيادة الناضجة تسعى إلى بناء بيئة يتبنى فيها العاملون السلامة كمسؤولية ذاتية، مما يؤدي إلى تقليل الاعتماد على الضوابط الهندسية وحدها.</w:t>
      </w:r>
    </w:p>
    <w:p w14:paraId="227BD3EE" w14:textId="77777777" w:rsidR="00805D88" w:rsidRPr="00E2665E" w:rsidRDefault="00805D88" w:rsidP="00805D88">
      <w:pPr>
        <w:pStyle w:val="ListParagraph"/>
        <w:numPr>
          <w:ilvl w:val="0"/>
          <w:numId w:val="11"/>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 xml:space="preserve">الضمانات النفسية أكثر فعالية في تقليل الحوادث المهنية مقارنة بالضوابط الهندسية التقليدية مثل معدات الحماية الشخصية والضوابط الإدارية.  </w:t>
      </w:r>
    </w:p>
    <w:p w14:paraId="037E0BC2" w14:textId="77777777" w:rsidR="00805D88" w:rsidRPr="00E2665E" w:rsidRDefault="00805D88" w:rsidP="00805D88">
      <w:p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يُفترض أن الضوابط الهندسية، رغم أهميتها، لا تعالج الجوانب النفسية والسلوكية المتعلقة بالحوادث. الضمانات النفسية، التي تشمل تطوير وعي العاملين بمخاطر العمل، وتعزيز المسؤولية الفردية تجاه السلامة، تعتبر أكثر فعالية على المدى الطويل. فالحوادث غالبًا ما تكون نتيجة سلوكيات غير آمنة نابعة من نقص في الإدراك أو وعي المخاطر، وهو ما يمكن تقليله من خلال تحسين الثقافة النفسية في بيئة العمل. فعندما يتم تحفيز العاملين على اتخاذ قرارات آمنة بشكل فردي، دون الحاجة إلى مراقبة دقيقة، تنخفض معدلات الحوادث.</w:t>
      </w:r>
    </w:p>
    <w:p w14:paraId="1595D118" w14:textId="77777777" w:rsidR="00805D88" w:rsidRDefault="00805D88" w:rsidP="00805D88">
      <w:pPr>
        <w:pStyle w:val="ListParagraph"/>
        <w:numPr>
          <w:ilvl w:val="0"/>
          <w:numId w:val="11"/>
        </w:numPr>
        <w:spacing w:line="360" w:lineRule="auto"/>
        <w:jc w:val="both"/>
        <w:rPr>
          <w:rFonts w:ascii="Sakkal Majalla" w:hAnsi="Sakkal Majalla" w:cs="Sakkal Majalla"/>
          <w:b/>
          <w:bCs/>
          <w:sz w:val="28"/>
          <w:szCs w:val="28"/>
        </w:rPr>
      </w:pPr>
      <w:r w:rsidRPr="00E2665E">
        <w:rPr>
          <w:rFonts w:ascii="Sakkal Majalla" w:hAnsi="Sakkal Majalla" w:cs="Sakkal Majalla"/>
          <w:b/>
          <w:bCs/>
          <w:sz w:val="28"/>
          <w:szCs w:val="28"/>
          <w:rtl/>
        </w:rPr>
        <w:t xml:space="preserve">الثقافة المؤسسية الناضجة التي تركز على السلامة النفسية تقلل من الانحرافات السلوكية غير الآمنة بين الموظفين.  </w:t>
      </w:r>
    </w:p>
    <w:p w14:paraId="2F83415D" w14:textId="77777777" w:rsidR="00805D88" w:rsidRPr="00E2665E" w:rsidRDefault="00805D88" w:rsidP="00805D88">
      <w:pPr>
        <w:spacing w:line="360" w:lineRule="auto"/>
        <w:jc w:val="both"/>
        <w:rPr>
          <w:rFonts w:ascii="Sakkal Majalla" w:hAnsi="Sakkal Majalla" w:cs="Sakkal Majalla"/>
          <w:b/>
          <w:bCs/>
          <w:sz w:val="28"/>
          <w:szCs w:val="28"/>
          <w:rtl/>
        </w:rPr>
      </w:pPr>
      <w:r w:rsidRPr="00E2665E">
        <w:rPr>
          <w:rFonts w:ascii="Sakkal Majalla" w:hAnsi="Sakkal Majalla" w:cs="Sakkal Majalla"/>
          <w:sz w:val="28"/>
          <w:szCs w:val="28"/>
          <w:rtl/>
        </w:rPr>
        <w:t xml:space="preserve">تعتمد هذه الفرضية على فكرة أن الثقافة المؤسسية التي تقدر السلامة النفسية تخلق بيئة عمل تشجع العاملين على الالتزام بالإجراءات والمعايير الآمنة. عندما يشعر العاملون بأن مكان عملهم يستثمر في صحتهم النفسية ويهتم بسلامتهم، فإنهم </w:t>
      </w:r>
      <w:r w:rsidRPr="00E2665E">
        <w:rPr>
          <w:rFonts w:ascii="Sakkal Majalla" w:hAnsi="Sakkal Majalla" w:cs="Sakkal Majalla"/>
          <w:sz w:val="28"/>
          <w:szCs w:val="28"/>
          <w:rtl/>
        </w:rPr>
        <w:lastRenderedPageBreak/>
        <w:t>يصبحون أكثر ميلًا للامتثال للإجراءات الآمنة وتجنب السلوكيات التي قد تعرضهم أو الآخرين للخطر. هذه الثقافة تعزز الشعور بالمسؤولية الجماعية، حيث يتعاون العاملون للحفاظ على بيئة عمل آمنة.</w:t>
      </w:r>
    </w:p>
    <w:p w14:paraId="596F56BD" w14:textId="77777777" w:rsidR="00805D88" w:rsidRDefault="00805D88" w:rsidP="00805D88">
      <w:pPr>
        <w:pStyle w:val="ListParagraph"/>
        <w:numPr>
          <w:ilvl w:val="0"/>
          <w:numId w:val="11"/>
        </w:numPr>
        <w:spacing w:line="360" w:lineRule="auto"/>
        <w:jc w:val="both"/>
        <w:rPr>
          <w:rFonts w:ascii="Sakkal Majalla" w:hAnsi="Sakkal Majalla" w:cs="Sakkal Majalla"/>
          <w:b/>
          <w:bCs/>
          <w:sz w:val="28"/>
          <w:szCs w:val="28"/>
        </w:rPr>
      </w:pPr>
      <w:r w:rsidRPr="00E2665E">
        <w:rPr>
          <w:rFonts w:ascii="Sakkal Majalla" w:hAnsi="Sakkal Majalla" w:cs="Sakkal Majalla"/>
          <w:b/>
          <w:bCs/>
          <w:sz w:val="28"/>
          <w:szCs w:val="28"/>
          <w:rtl/>
        </w:rPr>
        <w:t xml:space="preserve">القيادة التحويلية، التي تركز على بناء الثقة، التواصل الفعال، وتحفيز العاملين، تعد عاملًا رئيسيًا في تعزيز الضمانات النفسية داخل المؤسسات.  </w:t>
      </w:r>
    </w:p>
    <w:p w14:paraId="1F5F7537" w14:textId="77777777" w:rsidR="00805D88" w:rsidRPr="00E2665E" w:rsidRDefault="00805D88" w:rsidP="00805D88">
      <w:pPr>
        <w:spacing w:line="360" w:lineRule="auto"/>
        <w:jc w:val="both"/>
        <w:rPr>
          <w:rFonts w:ascii="Sakkal Majalla" w:hAnsi="Sakkal Majalla" w:cs="Sakkal Majalla"/>
          <w:b/>
          <w:bCs/>
          <w:sz w:val="28"/>
          <w:szCs w:val="28"/>
          <w:rtl/>
        </w:rPr>
      </w:pPr>
      <w:r w:rsidRPr="00E2665E">
        <w:rPr>
          <w:rFonts w:ascii="Sakkal Majalla" w:hAnsi="Sakkal Majalla" w:cs="Sakkal Majalla"/>
          <w:sz w:val="28"/>
          <w:szCs w:val="28"/>
          <w:rtl/>
        </w:rPr>
        <w:t xml:space="preserve">القيادة التحويلية تعتمد على بناء الثقة بين القادة والعاملين، مما يعزز الشفافية والتواصل المفتوح حول قضايا السلامة. هذا النوع من القيادة يركز على تشجيع العاملين على المشاركة في اتخاذ القرارات المتعلقة بالسلامة وتقديم آرائهم واقتراحاتهم. القادة </w:t>
      </w:r>
      <w:proofErr w:type="spellStart"/>
      <w:r w:rsidRPr="00E2665E">
        <w:rPr>
          <w:rFonts w:ascii="Sakkal Majalla" w:hAnsi="Sakkal Majalla" w:cs="Sakkal Majalla"/>
          <w:sz w:val="28"/>
          <w:szCs w:val="28"/>
          <w:rtl/>
        </w:rPr>
        <w:t>التحويليون</w:t>
      </w:r>
      <w:proofErr w:type="spellEnd"/>
      <w:r w:rsidRPr="00E2665E">
        <w:rPr>
          <w:rFonts w:ascii="Sakkal Majalla" w:hAnsi="Sakkal Majalla" w:cs="Sakkal Majalla"/>
          <w:sz w:val="28"/>
          <w:szCs w:val="28"/>
          <w:rtl/>
        </w:rPr>
        <w:t xml:space="preserve"> يعززون ثقافة التعاون والابتكار في مجال السلامة، مما يجعل العاملين يشعرون بالقدرة على التأثير في أماكن عملهم، وبالتالي يتحملون مسؤولية أكبر عن سلامتهم وسلامة زملائهم.</w:t>
      </w:r>
    </w:p>
    <w:p w14:paraId="2C208FAE" w14:textId="77777777" w:rsidR="00805D88" w:rsidRPr="00E2665E" w:rsidRDefault="00805D88" w:rsidP="00805D88">
      <w:pPr>
        <w:pStyle w:val="ListParagraph"/>
        <w:numPr>
          <w:ilvl w:val="0"/>
          <w:numId w:val="11"/>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 xml:space="preserve">وجود قيادة ناضجة وثقافة مؤسسية ناضجة في مجال السلامة لا يساهم فقط في تحسين مستوى السلامة، بل أيضًا يعزز الكفاءة التشغيلية العامة للمؤسسة.  </w:t>
      </w:r>
    </w:p>
    <w:p w14:paraId="7834D1BC" w14:textId="77777777" w:rsidR="00805D88" w:rsidRPr="00E2665E" w:rsidRDefault="00805D88" w:rsidP="00805D8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ي</w:t>
      </w:r>
      <w:r w:rsidRPr="00E2665E">
        <w:rPr>
          <w:rFonts w:ascii="Sakkal Majalla" w:hAnsi="Sakkal Majalla" w:cs="Sakkal Majalla"/>
          <w:sz w:val="28"/>
          <w:szCs w:val="28"/>
          <w:rtl/>
        </w:rPr>
        <w:t>شير هذا الفرض إلى أن الاستثمار في القيادة الناضجة وثقافة السلامة يؤدي إلى تحقيق مكاسب تتجاوز تحسين معدلات السلامة فقط. فالعاملون الذين يعملون في بيئة آمنة نفسيًا وجسديًا يكونون أكثر إنتاجية، وأكثر قدرة على التركيز على مهامهم الأساسية دون القلق بشأن المخاطر المحتملة. هذا يزيد من الكفاءة التشغيلية والفعالية الإجمالية للمؤسسة، حيث يتم تقليل التوقفات الناتجة عن الحوادث والإصابات، ويتم تعزيز الالتزام الوظيفي والروح المعنوية.</w:t>
      </w:r>
    </w:p>
    <w:p w14:paraId="1D5F1D19" w14:textId="77777777" w:rsidR="00805D88" w:rsidRPr="00E2665E" w:rsidRDefault="00805D88" w:rsidP="00805D88">
      <w:pPr>
        <w:pStyle w:val="ListParagraph"/>
        <w:numPr>
          <w:ilvl w:val="0"/>
          <w:numId w:val="11"/>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 xml:space="preserve">تطبيق الضمانات النفسية في مؤسسات السلامة والصحة المهنية يساهم في تقليل انتشار ثقافة اللوم التي تعيق التقدم في السلامة.  </w:t>
      </w:r>
    </w:p>
    <w:p w14:paraId="64EC0F0A" w14:textId="77777777" w:rsidR="00805D88" w:rsidRPr="00E2665E" w:rsidRDefault="00805D88" w:rsidP="00805D88">
      <w:p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 xml:space="preserve">ثقافة اللوم تعد واحدة من أكبر العوائق أمام تقدم السلامة في المؤسسات. عندما يتم إلقاء اللوم على الأفراد بعد وقوع الحوادث، بدلاً من التركيز على الأسباب الجذرية والتحسينات النظامية، يتراجع الدافع لدى العاملين للمشاركة في برامج السلامة أو الإبلاغ عن المخاطر. الضمانات النفسية، التي تشمل بناء بيئة تدعم التعلم من الأخطاء بدلاً من معاقبتها، تعزز </w:t>
      </w:r>
      <w:r w:rsidRPr="00E2665E">
        <w:rPr>
          <w:rFonts w:ascii="Sakkal Majalla" w:hAnsi="Sakkal Majalla" w:cs="Sakkal Majalla"/>
          <w:sz w:val="28"/>
          <w:szCs w:val="28"/>
          <w:rtl/>
        </w:rPr>
        <w:lastRenderedPageBreak/>
        <w:t>ثقافة مفتوحة وشفافة. هذا يُمكّن العاملين من التعبير عن مخاوفهم دون خوف من العواقب السلبية، مما يساهم في تحسين السلامة بشكل مستدام.</w:t>
      </w:r>
    </w:p>
    <w:p w14:paraId="4F09CCFF" w14:textId="77777777" w:rsidR="00805D88" w:rsidRPr="00E2665E" w:rsidRDefault="00805D88" w:rsidP="00805D88">
      <w:pPr>
        <w:pStyle w:val="ListParagraph"/>
        <w:numPr>
          <w:ilvl w:val="0"/>
          <w:numId w:val="11"/>
        </w:numPr>
        <w:spacing w:line="360" w:lineRule="auto"/>
        <w:jc w:val="both"/>
        <w:rPr>
          <w:rFonts w:ascii="Sakkal Majalla" w:hAnsi="Sakkal Majalla" w:cs="Sakkal Majalla"/>
          <w:b/>
          <w:bCs/>
          <w:sz w:val="28"/>
          <w:szCs w:val="28"/>
          <w:rtl/>
        </w:rPr>
      </w:pPr>
      <w:r w:rsidRPr="00E2665E">
        <w:rPr>
          <w:rFonts w:ascii="Sakkal Majalla" w:hAnsi="Sakkal Majalla" w:cs="Sakkal Majalla"/>
          <w:b/>
          <w:bCs/>
          <w:sz w:val="28"/>
          <w:szCs w:val="28"/>
          <w:rtl/>
        </w:rPr>
        <w:t xml:space="preserve">التحول من الضوابط الهندسية إلى الضمانات النفسية، مدعومًا بثقافة مؤسسية ناضجة وقيادة فعّالة، يمكن أن يمنع 98% من الحوادث المهنية.  </w:t>
      </w:r>
    </w:p>
    <w:p w14:paraId="5E589124" w14:textId="416D761C" w:rsidR="00805D88" w:rsidRDefault="00805D88" w:rsidP="00B56526">
      <w:pPr>
        <w:spacing w:line="360" w:lineRule="auto"/>
        <w:jc w:val="both"/>
        <w:rPr>
          <w:rFonts w:ascii="Sakkal Majalla" w:hAnsi="Sakkal Majalla" w:cs="Sakkal Majalla"/>
          <w:sz w:val="28"/>
          <w:szCs w:val="28"/>
          <w:rtl/>
        </w:rPr>
      </w:pPr>
      <w:r w:rsidRPr="00E2665E">
        <w:rPr>
          <w:rFonts w:ascii="Sakkal Majalla" w:hAnsi="Sakkal Majalla" w:cs="Sakkal Majalla"/>
          <w:sz w:val="28"/>
          <w:szCs w:val="28"/>
          <w:rtl/>
        </w:rPr>
        <w:t xml:space="preserve">يستند هذا الفرض إلى نتائج الدراسات السابقة مثل *نظرية دومينو </w:t>
      </w:r>
      <w:proofErr w:type="spellStart"/>
      <w:r w:rsidRPr="00E2665E">
        <w:rPr>
          <w:rFonts w:ascii="Sakkal Majalla" w:hAnsi="Sakkal Majalla" w:cs="Sakkal Majalla"/>
          <w:sz w:val="28"/>
          <w:szCs w:val="28"/>
          <w:rtl/>
        </w:rPr>
        <w:t>لهنريتش</w:t>
      </w:r>
      <w:proofErr w:type="spellEnd"/>
      <w:r w:rsidRPr="00E2665E">
        <w:rPr>
          <w:rFonts w:ascii="Sakkal Majalla" w:hAnsi="Sakkal Majalla" w:cs="Sakkal Majalla"/>
          <w:sz w:val="28"/>
          <w:szCs w:val="28"/>
          <w:rtl/>
        </w:rPr>
        <w:t>*، والتي تشير إلى أن معظم الحوادث المهنية (88%) تعود إلى سلوكيات غير آمنة. من خلال تعزيز الضمانات النفسية، التي تشمل توعية العاملين ورفع مستوى المسؤولية الذاتية لديهم، يمكن تقليل نسبة كبيرة من هذه الحوادث. يُفترض أن تطبيق نموذج ناضج للثقافة المؤسسية والقيادة التحويلية يمكن أن يؤدي إلى منع ما يصل إلى 98% من الحوادث المهنية، حيث يُصبح العاملون أكثر وعيًا بالأخطار وأكثر قدرة على تجنبها من خلال اتخاذ قرارات آمنة.</w:t>
      </w:r>
    </w:p>
    <w:p w14:paraId="3030511C" w14:textId="77777777" w:rsidR="00B56526" w:rsidRPr="00B56526" w:rsidRDefault="00B56526" w:rsidP="00B56526">
      <w:pPr>
        <w:spacing w:line="360" w:lineRule="auto"/>
        <w:jc w:val="both"/>
        <w:rPr>
          <w:rFonts w:ascii="Sakkal Majalla" w:hAnsi="Sakkal Majalla" w:cs="Sakkal Majalla"/>
          <w:sz w:val="28"/>
          <w:szCs w:val="28"/>
          <w:rtl/>
        </w:rPr>
      </w:pPr>
    </w:p>
    <w:p w14:paraId="06C504CC" w14:textId="77777777" w:rsidR="00805D88" w:rsidRPr="006A2E5C" w:rsidRDefault="00805D88" w:rsidP="00805D88">
      <w:pPr>
        <w:pStyle w:val="Heading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192709650"/>
      <w:r w:rsidRPr="00132A3E">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4F55BD1B" w14:textId="77777777" w:rsidR="00805D88" w:rsidRDefault="00805D88" w:rsidP="00805D88">
      <w:pPr>
        <w:spacing w:line="360" w:lineRule="auto"/>
        <w:jc w:val="both"/>
        <w:rPr>
          <w:rFonts w:ascii="Sakkal Majalla" w:hAnsi="Sakkal Majalla" w:cs="Sakkal Majalla"/>
          <w:sz w:val="28"/>
          <w:szCs w:val="28"/>
          <w:rtl/>
          <w:lang w:bidi="ar-EG"/>
        </w:rPr>
      </w:pPr>
      <w:r w:rsidRPr="00E2665E">
        <w:rPr>
          <w:rFonts w:ascii="Sakkal Majalla" w:hAnsi="Sakkal Majalla" w:cs="Sakkal Majalla"/>
          <w:sz w:val="28"/>
          <w:szCs w:val="28"/>
          <w:rtl/>
        </w:rPr>
        <w:t xml:space="preserve">تعد الحوادث في بيئة العمل من أهم العوامل التي تؤثر في الأفراد ليس فقط من ناحية </w:t>
      </w:r>
      <w:proofErr w:type="gramStart"/>
      <w:r w:rsidRPr="00E2665E">
        <w:rPr>
          <w:rFonts w:ascii="Sakkal Majalla" w:hAnsi="Sakkal Majalla" w:cs="Sakkal Majalla"/>
          <w:sz w:val="28"/>
          <w:szCs w:val="28"/>
          <w:rtl/>
        </w:rPr>
        <w:t>الجسد</w:t>
      </w:r>
      <w:proofErr w:type="gramEnd"/>
      <w:r w:rsidRPr="00E2665E">
        <w:rPr>
          <w:rFonts w:ascii="Sakkal Majalla" w:hAnsi="Sakkal Majalla" w:cs="Sakkal Majalla"/>
          <w:sz w:val="28"/>
          <w:szCs w:val="28"/>
          <w:rtl/>
        </w:rPr>
        <w:t xml:space="preserve"> ولكن أيضا على الصعيد النفسي والعاطفي. حادثة الرافعة البرجية التي وقعت في مشروع شركة ابن لادن بمكة المكرمة تعتبر من الحوادث البارزة التي أثرت بشكل كبير على العديد من الأفراد العاملين في الموقع، سواء بشكل مباشر أو غير مباشر. هذه الحادثة لم تكن مجرد حادثة مادية أو جسدية، بل كان لها أيضًا آثار نفسية كبيرة على الأفراد. وبالتالي، كان من الضروري التركيز على أهمية تعزيز الجانب النفسي لهؤلاء الأفراد قبل وبعد وقوع الحادثة لضمان تخفيف الآثار النفسية والتعافي الكامل. في هذا السياق، يمكن البحث في كيفية تأثير هذه الإجراءات النفسية على الأفراد في بيئة العمل وكيفية تعزيز الرفاهية النفسية للمساهمة في تحقيق نتائج إيجابية على مستوى الأداء والصحة النفسية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030014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2764">
            <w:rPr>
              <w:rFonts w:ascii="Sakkal Majalla" w:hAnsi="Sakkal Majalla" w:cs="Sakkal Majalla" w:hint="cs"/>
              <w:noProof/>
              <w:sz w:val="28"/>
              <w:szCs w:val="28"/>
              <w:rtl/>
              <w:lang w:bidi="ar-EG"/>
            </w:rPr>
            <w:t>(</w:t>
          </w:r>
          <w:r w:rsidRPr="00952764">
            <w:rPr>
              <w:rFonts w:ascii="Sakkal Majalla" w:hAnsi="Sakkal Majalla" w:cs="Sakkal Majalla" w:hint="cs"/>
              <w:noProof/>
              <w:sz w:val="28"/>
              <w:szCs w:val="28"/>
              <w:lang w:bidi="ar-EG"/>
            </w:rPr>
            <w:t>Zaini</w:t>
          </w:r>
          <w:r w:rsidRPr="0095276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2665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7AB74654" w14:textId="77777777" w:rsidR="00B56526" w:rsidRDefault="00B56526" w:rsidP="00805D88">
      <w:pPr>
        <w:spacing w:line="360" w:lineRule="auto"/>
        <w:jc w:val="both"/>
        <w:rPr>
          <w:rFonts w:ascii="Sakkal Majalla" w:hAnsi="Sakkal Majalla" w:cs="Sakkal Majalla"/>
          <w:sz w:val="28"/>
          <w:szCs w:val="28"/>
          <w:rtl/>
          <w:lang w:bidi="ar-EG"/>
        </w:rPr>
      </w:pPr>
    </w:p>
    <w:p w14:paraId="0C506BA0" w14:textId="77777777" w:rsidR="00B56526" w:rsidRPr="00E2665E" w:rsidRDefault="00B56526" w:rsidP="00805D88">
      <w:pPr>
        <w:spacing w:line="360" w:lineRule="auto"/>
        <w:jc w:val="both"/>
        <w:rPr>
          <w:rFonts w:ascii="Sakkal Majalla" w:hAnsi="Sakkal Majalla" w:cs="Sakkal Majalla"/>
          <w:sz w:val="28"/>
          <w:szCs w:val="28"/>
          <w:lang w:bidi="ar-EG"/>
        </w:rPr>
      </w:pPr>
    </w:p>
    <w:p w14:paraId="27449B16" w14:textId="77777777" w:rsidR="00805D88" w:rsidRPr="00E2665E" w:rsidRDefault="00805D88" w:rsidP="00805D88">
      <w:pPr>
        <w:pStyle w:val="ListParagraph"/>
        <w:numPr>
          <w:ilvl w:val="0"/>
          <w:numId w:val="4"/>
        </w:numPr>
        <w:spacing w:line="360" w:lineRule="auto"/>
        <w:jc w:val="both"/>
        <w:rPr>
          <w:rFonts w:ascii="Sakkal Majalla" w:hAnsi="Sakkal Majalla" w:cs="Sakkal Majalla"/>
          <w:b/>
          <w:bCs/>
          <w:sz w:val="28"/>
          <w:szCs w:val="28"/>
          <w:lang w:bidi="ar-EG"/>
        </w:rPr>
      </w:pPr>
      <w:r w:rsidRPr="00E2665E">
        <w:rPr>
          <w:rFonts w:ascii="Sakkal Majalla" w:hAnsi="Sakkal Majalla" w:cs="Sakkal Majalla"/>
          <w:b/>
          <w:bCs/>
          <w:sz w:val="28"/>
          <w:szCs w:val="28"/>
          <w:rtl/>
        </w:rPr>
        <w:lastRenderedPageBreak/>
        <w:t>النظرية العلمية المتبعة في إعداد البحث</w:t>
      </w:r>
      <w:r w:rsidRPr="00E2665E">
        <w:rPr>
          <w:rFonts w:ascii="Sakkal Majalla" w:hAnsi="Sakkal Majalla" w:cs="Sakkal Majalla"/>
          <w:b/>
          <w:bCs/>
          <w:sz w:val="28"/>
          <w:szCs w:val="28"/>
          <w:lang w:bidi="ar-EG"/>
        </w:rPr>
        <w:t>:</w:t>
      </w:r>
    </w:p>
    <w:p w14:paraId="0DFE7283" w14:textId="77777777" w:rsidR="00805D88" w:rsidRPr="00E2665E" w:rsidRDefault="00805D88" w:rsidP="00805D88">
      <w:pPr>
        <w:spacing w:line="360" w:lineRule="auto"/>
        <w:jc w:val="both"/>
        <w:rPr>
          <w:rFonts w:ascii="Sakkal Majalla" w:hAnsi="Sakkal Majalla" w:cs="Sakkal Majalla"/>
          <w:sz w:val="28"/>
          <w:szCs w:val="28"/>
          <w:lang w:bidi="ar-EG"/>
        </w:rPr>
      </w:pPr>
      <w:r w:rsidRPr="00E2665E">
        <w:rPr>
          <w:rFonts w:ascii="Sakkal Majalla" w:hAnsi="Sakkal Majalla" w:cs="Sakkal Majalla"/>
          <w:sz w:val="28"/>
          <w:szCs w:val="28"/>
          <w:rtl/>
        </w:rPr>
        <w:t>تم الاعتماد في هذا البحث على عدة نظريات علمية أساسية لفهم تأثير الحوادث على الأفراد وتحديد كيفية تعزيز الجانب النفسي في مثل هذه الحالات. تم اختيار هذه النظريات بناءً على قدرتها على تفسير التغيرات النفسية التي قد يمر بها الأفراد في بيئات العمل الحافلة بالمخاطر</w:t>
      </w:r>
      <w:r w:rsidRPr="00E2665E">
        <w:rPr>
          <w:rFonts w:ascii="Sakkal Majalla" w:hAnsi="Sakkal Majalla" w:cs="Sakkal Majalla"/>
          <w:sz w:val="28"/>
          <w:szCs w:val="28"/>
          <w:lang w:bidi="ar-EG"/>
        </w:rPr>
        <w:t>.</w:t>
      </w:r>
    </w:p>
    <w:p w14:paraId="757BC50F" w14:textId="77777777" w:rsidR="00805D88" w:rsidRPr="00E2665E" w:rsidRDefault="00805D88" w:rsidP="00805D88">
      <w:pPr>
        <w:pStyle w:val="ListParagraph"/>
        <w:numPr>
          <w:ilvl w:val="0"/>
          <w:numId w:val="4"/>
        </w:numPr>
        <w:spacing w:line="360" w:lineRule="auto"/>
        <w:jc w:val="both"/>
        <w:rPr>
          <w:rFonts w:ascii="Sakkal Majalla" w:hAnsi="Sakkal Majalla" w:cs="Sakkal Majalla"/>
          <w:sz w:val="28"/>
          <w:szCs w:val="28"/>
          <w:lang w:bidi="ar-EG"/>
        </w:rPr>
      </w:pPr>
      <w:r w:rsidRPr="00E2665E">
        <w:rPr>
          <w:rFonts w:ascii="Sakkal Majalla" w:hAnsi="Sakkal Majalla" w:cs="Sakkal Majalla"/>
          <w:b/>
          <w:bCs/>
          <w:sz w:val="28"/>
          <w:szCs w:val="28"/>
          <w:rtl/>
        </w:rPr>
        <w:t xml:space="preserve">نظرية الصدمة </w:t>
      </w:r>
      <w:proofErr w:type="gramStart"/>
      <w:r w:rsidRPr="00E2665E">
        <w:rPr>
          <w:rFonts w:ascii="Sakkal Majalla" w:hAnsi="Sakkal Majalla" w:cs="Sakkal Majalla"/>
          <w:b/>
          <w:bCs/>
          <w:sz w:val="28"/>
          <w:szCs w:val="28"/>
          <w:rtl/>
        </w:rPr>
        <w:t>النفسية</w:t>
      </w:r>
      <w:r w:rsidRPr="00E2665E">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E2665E">
        <w:rPr>
          <w:rFonts w:ascii="Sakkal Majalla" w:hAnsi="Sakkal Majalla" w:cs="Sakkal Majalla"/>
          <w:b/>
          <w:bCs/>
          <w:sz w:val="28"/>
          <w:szCs w:val="28"/>
          <w:lang w:bidi="ar-EG"/>
        </w:rPr>
        <w:t>(</w:t>
      </w:r>
      <w:proofErr w:type="gramEnd"/>
      <w:r w:rsidRPr="00E2665E">
        <w:rPr>
          <w:rFonts w:ascii="Sakkal Majalla" w:hAnsi="Sakkal Majalla" w:cs="Sakkal Majalla"/>
          <w:b/>
          <w:bCs/>
          <w:sz w:val="28"/>
          <w:szCs w:val="28"/>
          <w:lang w:bidi="ar-EG"/>
        </w:rPr>
        <w:t>Trauma Theory)</w:t>
      </w:r>
      <w:r>
        <w:rPr>
          <w:rFonts w:ascii="Sakkal Majalla" w:hAnsi="Sakkal Majalla" w:cs="Sakkal Majalla" w:hint="cs"/>
          <w:b/>
          <w:bCs/>
          <w:sz w:val="28"/>
          <w:szCs w:val="28"/>
          <w:rtl/>
          <w:lang w:bidi="ar-EG"/>
        </w:rPr>
        <w:t xml:space="preserve">  </w:t>
      </w:r>
    </w:p>
    <w:p w14:paraId="1DBF0EE6" w14:textId="043D8DCE" w:rsidR="00805D88" w:rsidRPr="00E2665E" w:rsidRDefault="00805D88" w:rsidP="00B56526">
      <w:pPr>
        <w:spacing w:line="360" w:lineRule="auto"/>
        <w:jc w:val="both"/>
        <w:rPr>
          <w:rFonts w:ascii="Sakkal Majalla" w:hAnsi="Sakkal Majalla" w:cs="Sakkal Majalla"/>
          <w:sz w:val="28"/>
          <w:szCs w:val="28"/>
          <w:lang w:bidi="ar-EG"/>
        </w:rPr>
      </w:pPr>
      <w:r w:rsidRPr="00E2665E">
        <w:rPr>
          <w:rFonts w:ascii="Sakkal Majalla" w:hAnsi="Sakkal Majalla" w:cs="Sakkal Majalla"/>
          <w:sz w:val="28"/>
          <w:szCs w:val="28"/>
          <w:rtl/>
        </w:rPr>
        <w:t>نظرية الصدمة النفسية تعتبر من النظريات المحورية التي تساهم في تفسير التأثيرات النفسية الناتجة عن الحوادث الكبرى. تركز هذه النظرية على كيفية تأثير الحوادث المؤلمة على الأفراد على مستوى عقلي وعاطفي. في حالة حادثة الرافعة البرجية، فإن الأفراد الذين كانوا في الموقع تعرضوا لصدمة نفسية نتيجة الخوف، الفزع، والإصابات التي نتجت عن الحادث. هذه الصدمة يمكن أن تؤدي إلى اضطرابات نفسية مختلفة مثل القلق، الاكتئاب، اضطراب ما بعد الصدمة</w:t>
      </w:r>
      <w:r w:rsidRPr="00E2665E">
        <w:rPr>
          <w:rFonts w:ascii="Sakkal Majalla" w:hAnsi="Sakkal Majalla" w:cs="Sakkal Majalla"/>
          <w:sz w:val="28"/>
          <w:szCs w:val="28"/>
          <w:lang w:bidi="ar-EG"/>
        </w:rPr>
        <w:t xml:space="preserve"> (PTSD)</w:t>
      </w:r>
      <w:r w:rsidRPr="00E2665E">
        <w:rPr>
          <w:rFonts w:ascii="Sakkal Majalla" w:hAnsi="Sakkal Majalla" w:cs="Sakkal Majalla"/>
          <w:sz w:val="28"/>
          <w:szCs w:val="28"/>
          <w:rtl/>
        </w:rPr>
        <w:t>، وبالتالي يصبح من الضروري تقديم الدعم النفسي لهؤلاء الأفراد للمساعدة في تجاوز هذه الآثار. في هذا السياق، تم استخدام نظرية الصدمة النفسية كأداة لفهم تأثيرات الحادثة على الأفراد وكيفية تفاعلهم معها على الصعيدين العاطفي والنفسي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027084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MAM18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2764">
            <w:rPr>
              <w:rFonts w:ascii="Sakkal Majalla" w:hAnsi="Sakkal Majalla" w:cs="Sakkal Majalla" w:hint="cs"/>
              <w:noProof/>
              <w:sz w:val="28"/>
              <w:szCs w:val="28"/>
              <w:rtl/>
              <w:lang w:bidi="ar-EG"/>
            </w:rPr>
            <w:t>(</w:t>
          </w:r>
          <w:r w:rsidRPr="00952764">
            <w:rPr>
              <w:rFonts w:ascii="Sakkal Majalla" w:hAnsi="Sakkal Majalla" w:cs="Sakkal Majalla" w:hint="cs"/>
              <w:noProof/>
              <w:sz w:val="28"/>
              <w:szCs w:val="28"/>
              <w:lang w:bidi="ar-EG"/>
            </w:rPr>
            <w:t>MAMBROL</w:t>
          </w:r>
          <w:r w:rsidRPr="00952764">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E2665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45AB43E1" w14:textId="77777777" w:rsidR="00805D88" w:rsidRPr="00E2665E" w:rsidRDefault="00805D88" w:rsidP="00805D88">
      <w:pPr>
        <w:pStyle w:val="ListParagraph"/>
        <w:numPr>
          <w:ilvl w:val="0"/>
          <w:numId w:val="4"/>
        </w:numPr>
        <w:spacing w:line="360" w:lineRule="auto"/>
        <w:jc w:val="both"/>
        <w:rPr>
          <w:rFonts w:ascii="Sakkal Majalla" w:hAnsi="Sakkal Majalla" w:cs="Sakkal Majalla"/>
          <w:sz w:val="28"/>
          <w:szCs w:val="28"/>
          <w:lang w:bidi="ar-EG"/>
        </w:rPr>
      </w:pPr>
      <w:r w:rsidRPr="00E2665E">
        <w:rPr>
          <w:rFonts w:ascii="Sakkal Majalla" w:hAnsi="Sakkal Majalla" w:cs="Sakkal Majalla"/>
          <w:b/>
          <w:bCs/>
          <w:sz w:val="28"/>
          <w:szCs w:val="28"/>
          <w:rtl/>
        </w:rPr>
        <w:t xml:space="preserve">نظرية </w:t>
      </w:r>
      <w:proofErr w:type="gramStart"/>
      <w:r w:rsidRPr="00E2665E">
        <w:rPr>
          <w:rFonts w:ascii="Sakkal Majalla" w:hAnsi="Sakkal Majalla" w:cs="Sakkal Majalla"/>
          <w:b/>
          <w:bCs/>
          <w:sz w:val="28"/>
          <w:szCs w:val="28"/>
          <w:rtl/>
        </w:rPr>
        <w:t>التكيف</w:t>
      </w:r>
      <w:r w:rsidRPr="00E2665E">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E2665E">
        <w:rPr>
          <w:rFonts w:ascii="Sakkal Majalla" w:hAnsi="Sakkal Majalla" w:cs="Sakkal Majalla"/>
          <w:b/>
          <w:bCs/>
          <w:sz w:val="28"/>
          <w:szCs w:val="28"/>
          <w:lang w:bidi="ar-EG"/>
        </w:rPr>
        <w:t>(</w:t>
      </w:r>
      <w:proofErr w:type="gramEnd"/>
      <w:r w:rsidRPr="00E2665E">
        <w:rPr>
          <w:rFonts w:ascii="Sakkal Majalla" w:hAnsi="Sakkal Majalla" w:cs="Sakkal Majalla"/>
          <w:b/>
          <w:bCs/>
          <w:sz w:val="28"/>
          <w:szCs w:val="28"/>
          <w:lang w:bidi="ar-EG"/>
        </w:rPr>
        <w:t>Coping Theory)</w:t>
      </w:r>
      <w:r>
        <w:rPr>
          <w:rFonts w:ascii="Sakkal Majalla" w:hAnsi="Sakkal Majalla" w:cs="Sakkal Majalla" w:hint="cs"/>
          <w:b/>
          <w:bCs/>
          <w:sz w:val="28"/>
          <w:szCs w:val="28"/>
          <w:rtl/>
          <w:lang w:bidi="ar-EG"/>
        </w:rPr>
        <w:t xml:space="preserve"> </w:t>
      </w:r>
    </w:p>
    <w:p w14:paraId="5657DCAA" w14:textId="77777777" w:rsidR="00805D88" w:rsidRDefault="00805D88" w:rsidP="00805D88">
      <w:pPr>
        <w:spacing w:line="360" w:lineRule="auto"/>
        <w:jc w:val="both"/>
        <w:rPr>
          <w:rFonts w:ascii="Sakkal Majalla" w:hAnsi="Sakkal Majalla" w:cs="Sakkal Majalla"/>
          <w:sz w:val="28"/>
          <w:szCs w:val="28"/>
          <w:rtl/>
          <w:lang w:bidi="ar-EG"/>
        </w:rPr>
      </w:pPr>
      <w:r w:rsidRPr="00E2665E">
        <w:rPr>
          <w:rFonts w:ascii="Sakkal Majalla" w:hAnsi="Sakkal Majalla" w:cs="Sakkal Majalla"/>
          <w:sz w:val="28"/>
          <w:szCs w:val="28"/>
          <w:rtl/>
        </w:rPr>
        <w:t>ترتكز نظرية التكيف على كيفية تعامل الأفراد مع الضغوطات النفسية الناتجة عن التحديات أو الأحداث الكبيرة في حياتهم. بحسب هذه النظرية، تختلف استراتيجيات الأفراد في التعامل مع المواقف الصعبة وفقًا لعدة عوامل نفسية واجتماعية. في حالة حادثة الرافعة البرجية، سيتم تقييم كيف تعامل الأفراد مع الحادثة سواء من خلال الاستراتيجيات الإيجابية مثل البحث عن الدعم النفسي أو الاستراتيجيات السلبية مثل الانعزال الاجتماعي أو الإنكار. تعد هذه النظرية ضرورية لفهم كيف يمكن تعزيز التكيف النفسي للأفراد بعد الحادثة، خصوصًا في بيئة العمل التي يمكن أن تشهد المزيد من الضغوطات النفسية في أعقاب الحوادث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109005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2764">
            <w:rPr>
              <w:rFonts w:ascii="Sakkal Majalla" w:hAnsi="Sakkal Majalla" w:cs="Sakkal Majalla" w:hint="cs"/>
              <w:noProof/>
              <w:sz w:val="28"/>
              <w:szCs w:val="28"/>
              <w:rtl/>
              <w:lang w:bidi="ar-EG"/>
            </w:rPr>
            <w:t>(</w:t>
          </w:r>
          <w:r w:rsidRPr="00952764">
            <w:rPr>
              <w:rFonts w:ascii="Sakkal Majalla" w:hAnsi="Sakkal Majalla" w:cs="Sakkal Majalla" w:hint="cs"/>
              <w:noProof/>
              <w:sz w:val="28"/>
              <w:szCs w:val="28"/>
              <w:lang w:bidi="ar-EG"/>
            </w:rPr>
            <w:t>Stanisławski</w:t>
          </w:r>
          <w:r w:rsidRPr="00952764">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2665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8424209" w14:textId="77777777" w:rsidR="00B56526" w:rsidRPr="00E2665E" w:rsidRDefault="00B56526" w:rsidP="00805D88">
      <w:pPr>
        <w:spacing w:line="360" w:lineRule="auto"/>
        <w:jc w:val="both"/>
        <w:rPr>
          <w:rFonts w:ascii="Sakkal Majalla" w:hAnsi="Sakkal Majalla" w:cs="Sakkal Majalla"/>
          <w:sz w:val="28"/>
          <w:szCs w:val="28"/>
          <w:lang w:bidi="ar-EG"/>
        </w:rPr>
      </w:pPr>
    </w:p>
    <w:p w14:paraId="03B93C01" w14:textId="77777777" w:rsidR="00805D88" w:rsidRPr="00E2665E" w:rsidRDefault="00805D88" w:rsidP="00805D88">
      <w:pPr>
        <w:pStyle w:val="ListParagraph"/>
        <w:numPr>
          <w:ilvl w:val="0"/>
          <w:numId w:val="4"/>
        </w:numPr>
        <w:spacing w:line="360" w:lineRule="auto"/>
        <w:jc w:val="both"/>
        <w:rPr>
          <w:rFonts w:ascii="Sakkal Majalla" w:hAnsi="Sakkal Majalla" w:cs="Sakkal Majalla"/>
          <w:sz w:val="28"/>
          <w:szCs w:val="28"/>
          <w:lang w:bidi="ar-EG"/>
        </w:rPr>
      </w:pPr>
      <w:r w:rsidRPr="00E2665E">
        <w:rPr>
          <w:rFonts w:ascii="Sakkal Majalla" w:hAnsi="Sakkal Majalla" w:cs="Sakkal Majalla"/>
          <w:b/>
          <w:bCs/>
          <w:sz w:val="28"/>
          <w:szCs w:val="28"/>
          <w:rtl/>
        </w:rPr>
        <w:lastRenderedPageBreak/>
        <w:t xml:space="preserve">نظرية التحفيز </w:t>
      </w:r>
      <w:proofErr w:type="gramStart"/>
      <w:r w:rsidRPr="00E2665E">
        <w:rPr>
          <w:rFonts w:ascii="Sakkal Majalla" w:hAnsi="Sakkal Majalla" w:cs="Sakkal Majalla"/>
          <w:b/>
          <w:bCs/>
          <w:sz w:val="28"/>
          <w:szCs w:val="28"/>
          <w:rtl/>
        </w:rPr>
        <w:t>والتعزيز</w:t>
      </w:r>
      <w:r w:rsidRPr="00E2665E">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E2665E">
        <w:rPr>
          <w:rFonts w:ascii="Sakkal Majalla" w:hAnsi="Sakkal Majalla" w:cs="Sakkal Majalla"/>
          <w:b/>
          <w:bCs/>
          <w:sz w:val="28"/>
          <w:szCs w:val="28"/>
          <w:lang w:bidi="ar-EG"/>
        </w:rPr>
        <w:t>(</w:t>
      </w:r>
      <w:proofErr w:type="gramEnd"/>
      <w:r w:rsidRPr="00E2665E">
        <w:rPr>
          <w:rFonts w:ascii="Sakkal Majalla" w:hAnsi="Sakkal Majalla" w:cs="Sakkal Majalla"/>
          <w:b/>
          <w:bCs/>
          <w:sz w:val="28"/>
          <w:szCs w:val="28"/>
          <w:lang w:bidi="ar-EG"/>
        </w:rPr>
        <w:t>Motivation and Reinforcement Theory)</w:t>
      </w:r>
    </w:p>
    <w:p w14:paraId="743FA875" w14:textId="77777777" w:rsidR="00805D88" w:rsidRPr="00E2665E" w:rsidRDefault="00805D88" w:rsidP="00805D88">
      <w:pPr>
        <w:spacing w:line="360" w:lineRule="auto"/>
        <w:jc w:val="both"/>
        <w:rPr>
          <w:rFonts w:ascii="Sakkal Majalla" w:hAnsi="Sakkal Majalla" w:cs="Sakkal Majalla"/>
          <w:sz w:val="28"/>
          <w:szCs w:val="28"/>
          <w:lang w:bidi="ar-EG"/>
        </w:rPr>
      </w:pPr>
      <w:r w:rsidRPr="00E2665E">
        <w:rPr>
          <w:rFonts w:ascii="Sakkal Majalla" w:hAnsi="Sakkal Majalla" w:cs="Sakkal Majalla"/>
          <w:sz w:val="28"/>
          <w:szCs w:val="28"/>
          <w:rtl/>
        </w:rPr>
        <w:t>تشير هذه النظرية إلى أن تقديم التحفيز والتعزيز العاطفي والنفسي يمكن أن يسهم في تحسين الحالة النفسية للأفراد وزيادة قدرتهم على التكيف مع الظروف الصعبة. بعد حادثة الرافعة البرجية، كان من المهم النظر في كيفية تأثير التدخلات النفسية مثل الدعم الاجتماعي أو برامج التأهيل النفسي في تعزيز الجانب النفسي للأفراد. من خلال هذه النظرية، يمكن فهم كيف يمكن أن تؤدي المساعدات النفسية والتدريب النفسي إلى رفع معنويات الأفراد وتحفيزهم على العودة للعمل بكفاءة دون التأثر بالتجربة النفسية المؤلمة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162048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2764">
            <w:rPr>
              <w:rFonts w:ascii="Sakkal Majalla" w:hAnsi="Sakkal Majalla" w:cs="Sakkal Majalla" w:hint="cs"/>
              <w:noProof/>
              <w:sz w:val="28"/>
              <w:szCs w:val="28"/>
              <w:rtl/>
              <w:lang w:bidi="ar-EG"/>
            </w:rPr>
            <w:t>(</w:t>
          </w:r>
          <w:r w:rsidRPr="00952764">
            <w:rPr>
              <w:rFonts w:ascii="Sakkal Majalla" w:hAnsi="Sakkal Majalla" w:cs="Sakkal Majalla" w:hint="cs"/>
              <w:noProof/>
              <w:sz w:val="28"/>
              <w:szCs w:val="28"/>
              <w:lang w:bidi="ar-EG"/>
            </w:rPr>
            <w:t>Laker</w:t>
          </w:r>
          <w:r w:rsidRPr="0095276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2665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492E9640" w14:textId="77777777" w:rsidR="00805D88" w:rsidRPr="00E2665E" w:rsidRDefault="00805D88" w:rsidP="00805D88">
      <w:pPr>
        <w:pStyle w:val="ListParagraph"/>
        <w:numPr>
          <w:ilvl w:val="0"/>
          <w:numId w:val="4"/>
        </w:numPr>
        <w:spacing w:line="360" w:lineRule="auto"/>
        <w:jc w:val="both"/>
        <w:rPr>
          <w:rFonts w:ascii="Sakkal Majalla" w:hAnsi="Sakkal Majalla" w:cs="Sakkal Majalla"/>
          <w:b/>
          <w:bCs/>
          <w:sz w:val="28"/>
          <w:szCs w:val="28"/>
          <w:lang w:bidi="ar-EG"/>
        </w:rPr>
      </w:pPr>
      <w:r w:rsidRPr="00E2665E">
        <w:rPr>
          <w:rFonts w:ascii="Sakkal Majalla" w:hAnsi="Sakkal Majalla" w:cs="Sakkal Majalla"/>
          <w:b/>
          <w:bCs/>
          <w:sz w:val="28"/>
          <w:szCs w:val="28"/>
          <w:rtl/>
        </w:rPr>
        <w:t>المنهج البحثي المتبع</w:t>
      </w:r>
      <w:r w:rsidRPr="00E2665E">
        <w:rPr>
          <w:rFonts w:ascii="Sakkal Majalla" w:hAnsi="Sakkal Majalla" w:cs="Sakkal Majalla"/>
          <w:b/>
          <w:bCs/>
          <w:sz w:val="28"/>
          <w:szCs w:val="28"/>
          <w:lang w:bidi="ar-EG"/>
        </w:rPr>
        <w:t>:</w:t>
      </w:r>
    </w:p>
    <w:p w14:paraId="48A81008" w14:textId="50EC4DDA" w:rsidR="00805D88" w:rsidRPr="00E2665E" w:rsidRDefault="00805D88" w:rsidP="00B56526">
      <w:pPr>
        <w:spacing w:line="360" w:lineRule="auto"/>
        <w:jc w:val="both"/>
        <w:rPr>
          <w:rFonts w:ascii="Sakkal Majalla" w:hAnsi="Sakkal Majalla" w:cs="Sakkal Majalla"/>
          <w:sz w:val="28"/>
          <w:szCs w:val="28"/>
          <w:lang w:bidi="ar-EG"/>
        </w:rPr>
      </w:pPr>
      <w:r w:rsidRPr="00E2665E">
        <w:rPr>
          <w:rFonts w:ascii="Sakkal Majalla" w:hAnsi="Sakkal Majalla" w:cs="Sakkal Majalla"/>
          <w:sz w:val="28"/>
          <w:szCs w:val="28"/>
          <w:rtl/>
        </w:rPr>
        <w:t>في هذا البحث، سيتم استخدام المنهج الوصفي التحليلي، حيث سيتم دراسة وتحليل التأثيرات النفسية الناتجة عن حادثة الرافعة البرجية على الأفراد المتأثرين بهذه الحادثة. سيتم جمع البيانات من خلال الاستبيانات والمقابلات التي ستمكننا من قياس مستوى الرفاهية النفسية والتغيرات التي طرأت على الأفراد قبل وبعد الحادثة. كما سيشمل البحث أيضًا مقارنة بين الأفراد الذين تلقوا دعمًا نفسيًا والأفراد الذين لم يتلقوا هذا الدعم من أجل تحديد مدى فعالية التدخلات النفسية في تحسين الحالة النفسية</w:t>
      </w:r>
      <w:r w:rsidRPr="00E2665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Pr="00E2665E">
        <w:rPr>
          <w:rFonts w:ascii="Sakkal Majalla" w:hAnsi="Sakkal Majalla" w:cs="Sakkal Majalla"/>
          <w:sz w:val="28"/>
          <w:szCs w:val="28"/>
          <w:rtl/>
        </w:rPr>
        <w:t>يهدف هذا المنهج إلى تحليل النتائج النفسية للأفراد المتأثرين من الحادثة بشكل موضوعي، مع التركيز على تفسير التغيرات النفسية والوظيفية للأفراد بعد حادثة الرافعة البرجية</w:t>
      </w:r>
      <w:r w:rsidRPr="00E2665E">
        <w:rPr>
          <w:rFonts w:ascii="Sakkal Majalla" w:hAnsi="Sakkal Majalla" w:cs="Sakkal Majalla"/>
          <w:sz w:val="28"/>
          <w:szCs w:val="28"/>
          <w:lang w:bidi="ar-EG"/>
        </w:rPr>
        <w:t>.</w:t>
      </w:r>
    </w:p>
    <w:p w14:paraId="727BD6F9" w14:textId="77777777" w:rsidR="00805D88" w:rsidRPr="00E2665E" w:rsidRDefault="00805D88" w:rsidP="00805D88">
      <w:pPr>
        <w:pStyle w:val="ListParagraph"/>
        <w:numPr>
          <w:ilvl w:val="0"/>
          <w:numId w:val="4"/>
        </w:numPr>
        <w:spacing w:line="360" w:lineRule="auto"/>
        <w:jc w:val="both"/>
        <w:rPr>
          <w:rFonts w:ascii="Sakkal Majalla" w:hAnsi="Sakkal Majalla" w:cs="Sakkal Majalla"/>
          <w:b/>
          <w:bCs/>
          <w:sz w:val="28"/>
          <w:szCs w:val="28"/>
          <w:lang w:bidi="ar-EG"/>
        </w:rPr>
      </w:pPr>
      <w:r w:rsidRPr="00E2665E">
        <w:rPr>
          <w:rFonts w:ascii="Sakkal Majalla" w:hAnsi="Sakkal Majalla" w:cs="Sakkal Majalla"/>
          <w:b/>
          <w:bCs/>
          <w:sz w:val="28"/>
          <w:szCs w:val="28"/>
          <w:rtl/>
        </w:rPr>
        <w:t>أهمية الدراسة</w:t>
      </w:r>
      <w:r w:rsidRPr="00E2665E">
        <w:rPr>
          <w:rFonts w:ascii="Sakkal Majalla" w:hAnsi="Sakkal Majalla" w:cs="Sakkal Majalla"/>
          <w:b/>
          <w:bCs/>
          <w:sz w:val="28"/>
          <w:szCs w:val="28"/>
          <w:lang w:bidi="ar-EG"/>
        </w:rPr>
        <w:t>:</w:t>
      </w:r>
    </w:p>
    <w:p w14:paraId="13F30705" w14:textId="77777777" w:rsidR="00805D88" w:rsidRPr="00E2665E" w:rsidRDefault="00805D88" w:rsidP="00805D88">
      <w:pPr>
        <w:spacing w:line="360" w:lineRule="auto"/>
        <w:jc w:val="both"/>
        <w:rPr>
          <w:rFonts w:ascii="Sakkal Majalla" w:hAnsi="Sakkal Majalla" w:cs="Sakkal Majalla"/>
          <w:sz w:val="28"/>
          <w:szCs w:val="28"/>
          <w:lang w:bidi="ar-EG"/>
        </w:rPr>
      </w:pPr>
      <w:r w:rsidRPr="00E2665E">
        <w:rPr>
          <w:rFonts w:ascii="Sakkal Majalla" w:hAnsi="Sakkal Majalla" w:cs="Sakkal Majalla"/>
          <w:sz w:val="28"/>
          <w:szCs w:val="28"/>
          <w:rtl/>
        </w:rPr>
        <w:t>تكمن أهمية هذه الدراسة في فهم التأثيرات النفسية التي تحدث بعد الحوادث الكبرى مثل حادثة الرافعة البرجية وكيف يمكن أن يسهم تعزيز الجانب النفسي في تقليل الآثار السلبية على الأفراد. يساهم البحث في تقديم توصيات عملية لتحسين استراتيجيات الدعم النفسي في بيئات العمل التي تشهد حوادث مشابهة. كما أنها تفتح المجال للمزيد من البحث في تأثير الدعم النفسي في بيئات العمل الحافلة بالتحديات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824156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52764">
            <w:rPr>
              <w:rFonts w:ascii="Sakkal Majalla" w:hAnsi="Sakkal Majalla" w:cs="Sakkal Majalla" w:hint="cs"/>
              <w:noProof/>
              <w:sz w:val="28"/>
              <w:szCs w:val="28"/>
              <w:rtl/>
              <w:lang w:bidi="ar-EG"/>
            </w:rPr>
            <w:t>(</w:t>
          </w:r>
          <w:r w:rsidRPr="00952764">
            <w:rPr>
              <w:rFonts w:ascii="Sakkal Majalla" w:hAnsi="Sakkal Majalla" w:cs="Sakkal Majalla" w:hint="cs"/>
              <w:noProof/>
              <w:sz w:val="28"/>
              <w:szCs w:val="28"/>
              <w:lang w:bidi="ar-EG"/>
            </w:rPr>
            <w:t>Lu</w:t>
          </w:r>
          <w:r w:rsidRPr="00952764">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2665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6D610855" w14:textId="77777777" w:rsidR="00805D88" w:rsidRPr="00E2665E" w:rsidRDefault="00805D88" w:rsidP="00805D88">
      <w:pPr>
        <w:spacing w:line="360" w:lineRule="auto"/>
        <w:jc w:val="both"/>
        <w:rPr>
          <w:rFonts w:ascii="Sakkal Majalla" w:hAnsi="Sakkal Majalla" w:cs="Sakkal Majalla" w:hint="cs"/>
          <w:sz w:val="28"/>
          <w:szCs w:val="28"/>
          <w:rtl/>
          <w:lang w:bidi="ar-EG"/>
        </w:rPr>
      </w:pPr>
    </w:p>
    <w:p w14:paraId="3E898397" w14:textId="77777777" w:rsidR="00805D88" w:rsidRDefault="00805D88" w:rsidP="00805D88">
      <w:pPr>
        <w:spacing w:line="360" w:lineRule="auto"/>
        <w:jc w:val="both"/>
        <w:rPr>
          <w:rFonts w:ascii="Sakkal Majalla" w:hAnsi="Sakkal Majalla" w:cs="Sakkal Majalla"/>
          <w:sz w:val="28"/>
          <w:szCs w:val="28"/>
          <w:rtl/>
        </w:rPr>
      </w:pPr>
    </w:p>
    <w:p w14:paraId="4633261C" w14:textId="77777777" w:rsidR="00805D88" w:rsidRDefault="00805D88" w:rsidP="00805D88">
      <w:pPr>
        <w:rPr>
          <w:rFonts w:ascii="Sakkal Majalla" w:hAnsi="Sakkal Majalla" w:cs="Sakkal Majalla"/>
          <w:b/>
          <w:bCs/>
          <w:sz w:val="56"/>
          <w:szCs w:val="56"/>
          <w:u w:val="single"/>
          <w:rtl/>
        </w:rPr>
      </w:pPr>
    </w:p>
    <w:p w14:paraId="3349E04E" w14:textId="77777777" w:rsidR="00805D88" w:rsidRDefault="00805D88" w:rsidP="00805D88">
      <w:pPr>
        <w:rPr>
          <w:rFonts w:ascii="Sakkal Majalla" w:hAnsi="Sakkal Majalla" w:cs="Sakkal Majalla"/>
          <w:b/>
          <w:bCs/>
          <w:sz w:val="56"/>
          <w:szCs w:val="56"/>
          <w:u w:val="single"/>
          <w:rtl/>
        </w:rPr>
      </w:pPr>
    </w:p>
    <w:p w14:paraId="2EA86614" w14:textId="77777777" w:rsidR="00B56526" w:rsidRDefault="00B56526" w:rsidP="00805D88">
      <w:pPr>
        <w:rPr>
          <w:rFonts w:ascii="Sakkal Majalla" w:hAnsi="Sakkal Majalla" w:cs="Sakkal Majalla"/>
          <w:b/>
          <w:bCs/>
          <w:sz w:val="56"/>
          <w:szCs w:val="56"/>
          <w:u w:val="single"/>
          <w:rtl/>
        </w:rPr>
      </w:pPr>
    </w:p>
    <w:p w14:paraId="6CFD2B24" w14:textId="77777777" w:rsidR="00805D88" w:rsidRDefault="00805D88" w:rsidP="00805D88">
      <w:pPr>
        <w:rPr>
          <w:rFonts w:ascii="Sakkal Majalla" w:hAnsi="Sakkal Majalla" w:cs="Sakkal Majalla"/>
          <w:b/>
          <w:bCs/>
          <w:sz w:val="56"/>
          <w:szCs w:val="56"/>
          <w:u w:val="single"/>
          <w:rtl/>
        </w:rPr>
      </w:pPr>
    </w:p>
    <w:p w14:paraId="476CF1FF" w14:textId="77777777" w:rsidR="00805D88" w:rsidRPr="003F027C" w:rsidRDefault="00805D88" w:rsidP="00805D88">
      <w:pPr>
        <w:rPr>
          <w:rFonts w:ascii="Sakkal Majalla" w:hAnsi="Sakkal Majalla" w:cs="Sakkal Majalla"/>
          <w:b/>
          <w:bCs/>
          <w:sz w:val="56"/>
          <w:szCs w:val="56"/>
          <w:u w:val="single"/>
          <w:rtl/>
        </w:rPr>
      </w:pPr>
    </w:p>
    <w:p w14:paraId="398CAF76" w14:textId="77777777" w:rsidR="00805D88" w:rsidRPr="00EC70AE" w:rsidRDefault="00805D88" w:rsidP="00805D88">
      <w:pPr>
        <w:pStyle w:val="Heading1"/>
        <w:jc w:val="center"/>
        <w:rPr>
          <w:rFonts w:ascii="Sakkal Majalla" w:hAnsi="Sakkal Majalla" w:cs="Sakkal Majalla"/>
          <w:b/>
          <w:bCs/>
          <w:color w:val="000000" w:themeColor="text1"/>
          <w:sz w:val="48"/>
          <w:szCs w:val="48"/>
          <w:rtl/>
        </w:rPr>
      </w:pPr>
      <w:bookmarkStart w:id="30" w:name="_Toc172397783"/>
      <w:bookmarkStart w:id="31" w:name="_Toc172746096"/>
      <w:bookmarkStart w:id="32" w:name="_Toc179741534"/>
      <w:bookmarkStart w:id="33" w:name="_Toc192709651"/>
      <w:r w:rsidRPr="00EC70AE">
        <w:rPr>
          <w:rFonts w:ascii="Sakkal Majalla" w:hAnsi="Sakkal Majalla" w:cs="Sakkal Majalla"/>
          <w:b/>
          <w:bCs/>
          <w:color w:val="000000" w:themeColor="text1"/>
          <w:sz w:val="48"/>
          <w:szCs w:val="48"/>
          <w:rtl/>
        </w:rPr>
        <w:t>الفصل الثاني</w:t>
      </w:r>
      <w:bookmarkEnd w:id="30"/>
      <w:bookmarkEnd w:id="31"/>
      <w:bookmarkEnd w:id="32"/>
      <w:bookmarkEnd w:id="33"/>
    </w:p>
    <w:p w14:paraId="653403F4" w14:textId="77777777" w:rsidR="00805D88" w:rsidRPr="00EC70AE" w:rsidRDefault="00805D88" w:rsidP="00805D88">
      <w:pPr>
        <w:pStyle w:val="Heading1"/>
        <w:jc w:val="center"/>
        <w:rPr>
          <w:rFonts w:ascii="Sakkal Majalla" w:hAnsi="Sakkal Majalla" w:cs="Sakkal Majalla"/>
          <w:b/>
          <w:bCs/>
          <w:color w:val="000000" w:themeColor="text1"/>
          <w:sz w:val="48"/>
          <w:szCs w:val="48"/>
          <w:rtl/>
        </w:rPr>
      </w:pPr>
      <w:bookmarkStart w:id="34" w:name="_Toc172397784"/>
      <w:bookmarkStart w:id="35" w:name="_Toc172746097"/>
      <w:bookmarkStart w:id="36" w:name="_Toc179741535"/>
      <w:bookmarkStart w:id="37" w:name="_Toc192709652"/>
      <w:r w:rsidRPr="00EC70AE">
        <w:rPr>
          <w:rFonts w:ascii="Sakkal Majalla" w:hAnsi="Sakkal Majalla" w:cs="Sakkal Majalla"/>
          <w:b/>
          <w:bCs/>
          <w:color w:val="000000" w:themeColor="text1"/>
          <w:sz w:val="48"/>
          <w:szCs w:val="48"/>
          <w:rtl/>
        </w:rPr>
        <w:t>الدراسات السابقة</w:t>
      </w:r>
      <w:bookmarkEnd w:id="34"/>
      <w:bookmarkEnd w:id="35"/>
      <w:bookmarkEnd w:id="36"/>
      <w:bookmarkEnd w:id="37"/>
    </w:p>
    <w:p w14:paraId="1788896D" w14:textId="77777777" w:rsidR="00805D88" w:rsidRDefault="00805D88" w:rsidP="00805D88">
      <w:pPr>
        <w:rPr>
          <w:b/>
          <w:bCs/>
          <w:rtl/>
        </w:rPr>
      </w:pPr>
    </w:p>
    <w:p w14:paraId="6C0CCFA5" w14:textId="77777777" w:rsidR="00805D88" w:rsidRPr="003B5A4D" w:rsidRDefault="00805D88" w:rsidP="00805D88">
      <w:pPr>
        <w:rPr>
          <w:b/>
          <w:bCs/>
          <w:rtl/>
        </w:rPr>
      </w:pPr>
    </w:p>
    <w:p w14:paraId="4286DDDC" w14:textId="77777777" w:rsidR="00805D88" w:rsidRPr="003B5A4D" w:rsidRDefault="00805D88" w:rsidP="00805D88">
      <w:pPr>
        <w:rPr>
          <w:rFonts w:ascii="Sakkal Majalla" w:hAnsi="Sakkal Majalla" w:cs="Sakkal Majalla"/>
          <w:b/>
          <w:bCs/>
          <w:sz w:val="28"/>
          <w:szCs w:val="28"/>
          <w:u w:val="single"/>
          <w:rtl/>
        </w:rPr>
      </w:pPr>
    </w:p>
    <w:p w14:paraId="4AFA1092" w14:textId="77777777" w:rsidR="00805D88" w:rsidRPr="003B5A4D" w:rsidRDefault="00805D88" w:rsidP="00805D88">
      <w:pPr>
        <w:rPr>
          <w:rFonts w:ascii="Sakkal Majalla" w:hAnsi="Sakkal Majalla" w:cs="Sakkal Majalla"/>
          <w:b/>
          <w:bCs/>
          <w:sz w:val="28"/>
          <w:szCs w:val="28"/>
          <w:u w:val="single"/>
          <w:rtl/>
        </w:rPr>
      </w:pPr>
    </w:p>
    <w:p w14:paraId="765A8E19" w14:textId="77777777" w:rsidR="00805D88" w:rsidRPr="003B5A4D" w:rsidRDefault="00805D88" w:rsidP="00805D88">
      <w:pPr>
        <w:rPr>
          <w:rFonts w:ascii="Sakkal Majalla" w:hAnsi="Sakkal Majalla" w:cs="Sakkal Majalla"/>
          <w:b/>
          <w:bCs/>
          <w:sz w:val="28"/>
          <w:szCs w:val="28"/>
          <w:u w:val="single"/>
          <w:rtl/>
        </w:rPr>
      </w:pPr>
    </w:p>
    <w:p w14:paraId="0B0A45DA" w14:textId="77777777" w:rsidR="00805D88" w:rsidRDefault="00805D88" w:rsidP="00805D88">
      <w:pPr>
        <w:rPr>
          <w:rFonts w:ascii="Sakkal Majalla" w:hAnsi="Sakkal Majalla" w:cs="Sakkal Majalla"/>
          <w:sz w:val="28"/>
          <w:szCs w:val="28"/>
          <w:u w:val="single"/>
          <w:rtl/>
        </w:rPr>
      </w:pPr>
    </w:p>
    <w:p w14:paraId="24267DE9" w14:textId="77777777" w:rsidR="00805D88" w:rsidRDefault="00805D88" w:rsidP="00805D88">
      <w:pPr>
        <w:rPr>
          <w:rFonts w:ascii="Sakkal Majalla" w:hAnsi="Sakkal Majalla" w:cs="Sakkal Majalla"/>
          <w:sz w:val="28"/>
          <w:szCs w:val="28"/>
          <w:u w:val="single"/>
          <w:rtl/>
        </w:rPr>
      </w:pPr>
    </w:p>
    <w:p w14:paraId="73B91295" w14:textId="77777777" w:rsidR="00805D88" w:rsidRDefault="00805D88" w:rsidP="00805D88">
      <w:pPr>
        <w:rPr>
          <w:rFonts w:ascii="Sakkal Majalla" w:hAnsi="Sakkal Majalla" w:cs="Sakkal Majalla"/>
          <w:sz w:val="28"/>
          <w:szCs w:val="28"/>
          <w:u w:val="single"/>
          <w:rtl/>
        </w:rPr>
      </w:pPr>
    </w:p>
    <w:p w14:paraId="1E0ACE26" w14:textId="77777777" w:rsidR="00805D88" w:rsidRDefault="00805D88" w:rsidP="00805D88">
      <w:pPr>
        <w:rPr>
          <w:rFonts w:ascii="Sakkal Majalla" w:hAnsi="Sakkal Majalla" w:cs="Sakkal Majalla"/>
          <w:sz w:val="28"/>
          <w:szCs w:val="28"/>
          <w:u w:val="single"/>
          <w:rtl/>
        </w:rPr>
      </w:pPr>
    </w:p>
    <w:p w14:paraId="5F5E9DAA" w14:textId="77777777" w:rsidR="00805D88" w:rsidRDefault="00805D88" w:rsidP="00805D88">
      <w:pPr>
        <w:rPr>
          <w:rFonts w:ascii="Sakkal Majalla" w:hAnsi="Sakkal Majalla" w:cs="Sakkal Majalla"/>
          <w:sz w:val="28"/>
          <w:szCs w:val="28"/>
          <w:u w:val="single"/>
          <w:rtl/>
        </w:rPr>
      </w:pPr>
    </w:p>
    <w:p w14:paraId="4BD37925" w14:textId="77777777" w:rsidR="00805D88" w:rsidRDefault="00805D88" w:rsidP="00805D88">
      <w:pPr>
        <w:pStyle w:val="Heading2"/>
        <w:spacing w:before="0" w:line="360" w:lineRule="auto"/>
        <w:rPr>
          <w:rFonts w:ascii="Sakkal Majalla" w:hAnsi="Sakkal Majalla" w:cs="Sakkal Majalla"/>
          <w:b/>
          <w:bCs/>
          <w:color w:val="000000" w:themeColor="text1"/>
          <w:sz w:val="28"/>
          <w:szCs w:val="28"/>
          <w:rtl/>
        </w:rPr>
      </w:pPr>
      <w:bookmarkStart w:id="38" w:name="_Toc172397785"/>
      <w:bookmarkStart w:id="39" w:name="_Toc172746098"/>
      <w:bookmarkStart w:id="40" w:name="_Toc179741536"/>
      <w:bookmarkStart w:id="41" w:name="_Toc192709653"/>
      <w:r w:rsidRPr="00655BD4">
        <w:rPr>
          <w:rFonts w:ascii="Sakkal Majalla" w:hAnsi="Sakkal Majalla" w:cs="Sakkal Majalla"/>
          <w:b/>
          <w:bCs/>
          <w:color w:val="000000" w:themeColor="text1"/>
          <w:sz w:val="28"/>
          <w:szCs w:val="28"/>
          <w:rtl/>
        </w:rPr>
        <w:lastRenderedPageBreak/>
        <w:t>مقدمة</w:t>
      </w:r>
      <w:bookmarkEnd w:id="38"/>
      <w:bookmarkEnd w:id="39"/>
      <w:bookmarkEnd w:id="40"/>
      <w:bookmarkEnd w:id="41"/>
    </w:p>
    <w:p w14:paraId="0ADB59FC" w14:textId="77777777" w:rsidR="00805D88" w:rsidRPr="00952764" w:rsidRDefault="00805D88" w:rsidP="00805D88">
      <w:pPr>
        <w:spacing w:line="360" w:lineRule="auto"/>
        <w:jc w:val="both"/>
        <w:rPr>
          <w:rFonts w:ascii="Sakkal Majalla" w:hAnsi="Sakkal Majalla" w:cs="Sakkal Majalla"/>
          <w:sz w:val="28"/>
          <w:szCs w:val="28"/>
        </w:rPr>
      </w:pPr>
      <w:r w:rsidRPr="00952764">
        <w:rPr>
          <w:rFonts w:ascii="Sakkal Majalla" w:hAnsi="Sakkal Majalla" w:cs="Sakkal Majalla"/>
          <w:sz w:val="28"/>
          <w:szCs w:val="28"/>
          <w:rtl/>
        </w:rPr>
        <w:t>في الفصل الثاني من هذه الدراسة، سيتم تسليط الضوء على مجموعة من العناصر الأساسية التي تسهم في بناء الفهم العميق للموضوع المدروس، حيث يشمل هذا الفصل شرح المتغيرات التابعة والمستقلة، استعراض الدراسات السابقة، بالإضافة إلى بناء الإطار النظري الذي يوجه التحليل والتفسير في البحث. الهدف من هذا الفصل هو تأسيس قاعدة علمية راسخة لفهم كيفية تأثير حادثة الرافعة البرجية على الأفراد العاملين في شركة ابن لادن، وكيفية تأثير التدخلات النفسية والتعزيز النفسي في تحسين الحالة النفسية لهم بعد الحادثة. كل عنصر من هذه العناصر يلعب دورًا محوريًا في استكشاف الأثر النفسي الناتج عن الحادثة، وكذلك كيف يمكن تقديم الدعم المناسب للتخفيف من هذه الآثار</w:t>
      </w:r>
      <w:r w:rsidRPr="00952764">
        <w:rPr>
          <w:rFonts w:ascii="Sakkal Majalla" w:hAnsi="Sakkal Majalla" w:cs="Sakkal Majalla"/>
          <w:sz w:val="28"/>
          <w:szCs w:val="28"/>
        </w:rPr>
        <w:t>.</w:t>
      </w:r>
    </w:p>
    <w:p w14:paraId="1C17CE59" w14:textId="77777777" w:rsidR="00805D88" w:rsidRPr="00952764" w:rsidRDefault="00805D88" w:rsidP="00805D88">
      <w:pPr>
        <w:spacing w:line="360" w:lineRule="auto"/>
        <w:jc w:val="both"/>
        <w:rPr>
          <w:rFonts w:ascii="Sakkal Majalla" w:hAnsi="Sakkal Majalla" w:cs="Sakkal Majalla"/>
          <w:sz w:val="28"/>
          <w:szCs w:val="28"/>
        </w:rPr>
      </w:pPr>
      <w:r w:rsidRPr="00952764">
        <w:rPr>
          <w:rFonts w:ascii="Sakkal Majalla" w:hAnsi="Sakkal Majalla" w:cs="Sakkal Majalla"/>
          <w:sz w:val="28"/>
          <w:szCs w:val="28"/>
          <w:rtl/>
        </w:rPr>
        <w:t>أحد الجوانب الأساسية في هذا الفصل هو التعريف بالمتغيرات التابعة والمستقلة التي تشكل أساس الدراسة. المتغيرات المستقلة هي العوامل التي من المتوقع أن تؤثر في المتغيرات التابعة، والتي في هذه الحالة ستكون بشكل أساسي التدخلات النفسية أو إجراءات الدعم التي تقدم للأفراد. على سبيل المثال، الدعم النفسي المقدم للعمال المتأثرين من الحادثة يعتبر متغيرًا مستقلاً في هذه الدراسة. أما المتغيرات التابعة فهي النتائج النفسية التي يتم قياسها في الأفراد بعد تعرضهم للحادثة، مثل مستويات القلق، التوتر، والاضطراب النفسي بشكل عام. تحديد هذه المتغيرات بدقة يعد أمرًا بالغ الأهمية لفهم العلاقة السببية بين ما يتم تقديمه للأفراد من دعم نفسي وبين التغيرات التي تطرأ على حالتهم النفسية. من خلال تحديد هذه المتغيرات، يمكننا بناء فرضيات واضحة وتوجيه البحث نحو قياس مدى فعالية هذه التدخلات النفسية</w:t>
      </w:r>
      <w:r w:rsidRPr="00952764">
        <w:rPr>
          <w:rFonts w:ascii="Sakkal Majalla" w:hAnsi="Sakkal Majalla" w:cs="Sakkal Majalla"/>
          <w:sz w:val="28"/>
          <w:szCs w:val="28"/>
        </w:rPr>
        <w:t>.</w:t>
      </w:r>
    </w:p>
    <w:p w14:paraId="5853EFD7" w14:textId="77777777" w:rsidR="00805D88" w:rsidRPr="00952764" w:rsidRDefault="00805D88" w:rsidP="00805D88">
      <w:pPr>
        <w:spacing w:line="360" w:lineRule="auto"/>
        <w:jc w:val="both"/>
        <w:rPr>
          <w:rFonts w:ascii="Sakkal Majalla" w:hAnsi="Sakkal Majalla" w:cs="Sakkal Majalla"/>
          <w:sz w:val="28"/>
          <w:szCs w:val="28"/>
        </w:rPr>
      </w:pPr>
      <w:r w:rsidRPr="00952764">
        <w:rPr>
          <w:rFonts w:ascii="Sakkal Majalla" w:hAnsi="Sakkal Majalla" w:cs="Sakkal Majalla"/>
          <w:sz w:val="28"/>
          <w:szCs w:val="28"/>
          <w:rtl/>
        </w:rPr>
        <w:t>أما الجزء الآخر من الفصل الثاني فيتمثل في استعراض الدراسات السابقة التي تناولت تأثير الحوادث الكبرى على الأفراد سواء في بيئات العمل أو في سياقات مشابهة. تلعب الدراسات السابقة دورًا مهمًا في وضع البحث الحالي في إطار علمي أوسع، وتساعد في تحديد مدى الفجوات المعرفية التي يحتاج البحث الحالي إلى سدها. من خلال مراجعة هذه الدراسات، يمكن فهم التأثيرات النفسية التي تتركها الحوادث الكبرى على الأفراد العاملين في بيئات ذات مخاطر عالية، مثل مواقع البناء أو المشاريع الكبرى. كما سيتم استعراض الأبحاث التي تناولت تأثير الدعم النفسي بعد الحوادث وكيفية تأثير هذا الدعم في تحسين رفاهية الأفراد النفسية. هذه الدراسات تقدم لنا معلومات حيوية حول أفضل الممارسات في تقديم الدعم النفسي، مما يعزز قدرة هذا البحث على استنباط استراتيجيات فعالة لدعم الأفراد في المستقبل</w:t>
      </w:r>
      <w:r w:rsidRPr="00952764">
        <w:rPr>
          <w:rFonts w:ascii="Sakkal Majalla" w:hAnsi="Sakkal Majalla" w:cs="Sakkal Majalla"/>
          <w:sz w:val="28"/>
          <w:szCs w:val="28"/>
        </w:rPr>
        <w:t>.</w:t>
      </w:r>
    </w:p>
    <w:p w14:paraId="2724FE32" w14:textId="77777777" w:rsidR="00805D88" w:rsidRPr="00952764" w:rsidRDefault="00805D88" w:rsidP="00805D88">
      <w:pPr>
        <w:spacing w:line="360" w:lineRule="auto"/>
        <w:jc w:val="both"/>
        <w:rPr>
          <w:rFonts w:ascii="Sakkal Majalla" w:hAnsi="Sakkal Majalla" w:cs="Sakkal Majalla"/>
          <w:sz w:val="28"/>
          <w:szCs w:val="28"/>
        </w:rPr>
      </w:pPr>
      <w:r w:rsidRPr="00952764">
        <w:rPr>
          <w:rFonts w:ascii="Sakkal Majalla" w:hAnsi="Sakkal Majalla" w:cs="Sakkal Majalla"/>
          <w:sz w:val="28"/>
          <w:szCs w:val="28"/>
          <w:rtl/>
        </w:rPr>
        <w:lastRenderedPageBreak/>
        <w:t>أما عن الإطار النظري، فإنه يعد العمود الفقري الذي يربط بين فرضيات الدراسة والنظريات النفسية المعتمدة. في هذا السياق، سيتم مناقشة مجموعة من النظريات النفسية التي تساهم في تفسير تأثير الحوادث الكبرى على الأفراد. أبرز هذه النظريات هي "نظرية الصدمة النفسية"، التي تفسر كيفية تأثير الحوادث المؤلمة على العقل البشري، مما يؤدي إلى ظهور أعراض نفسية مثل القلق والاكتئاب. هذه النظرية تقدم فهما عميقا لكيفية تأثير حادثة مثل حادثة الرافعة البرجية على الأفراد المتواجدين في الموقع، وتساعد في تفسير تفاعلاتهم النفسية بعد الحادث. إضافة إلى ذلك، سيتم التطرق إلى "نظرية التكيف"، التي تركز على كيفية تعامل الأفراد مع الضغوط النفسية والتحديات الكبرى التي تواجههم. من خلال هذه النظرية، يمكننا استكشاف كيفية تكيف الأفراد مع الظروف النفسية الناتجة عن الحادث، سواء من خلال استراتيجيات إيجابية مثل طلب الدعم النفسي أو استراتيجيات سلبية مثل الانعزال الاجتماعي. كذلك، سيتضمن الفصل "نظرية التحفيز والتعزيز"، التي تشرح كيفية تأثير الدعم النفسي والتحفيز العاطفي في تحسين الحالة النفسية للأفراد وتمكينهم من العودة للعمل بكفاءة</w:t>
      </w:r>
      <w:r w:rsidRPr="00952764">
        <w:rPr>
          <w:rFonts w:ascii="Sakkal Majalla" w:hAnsi="Sakkal Majalla" w:cs="Sakkal Majalla"/>
          <w:sz w:val="28"/>
          <w:szCs w:val="28"/>
        </w:rPr>
        <w:t>.</w:t>
      </w:r>
    </w:p>
    <w:p w14:paraId="51389E01" w14:textId="77777777" w:rsidR="00805D88" w:rsidRPr="00952764" w:rsidRDefault="00805D88" w:rsidP="00805D88">
      <w:pPr>
        <w:spacing w:line="360" w:lineRule="auto"/>
        <w:jc w:val="both"/>
        <w:rPr>
          <w:rFonts w:ascii="Sakkal Majalla" w:hAnsi="Sakkal Majalla" w:cs="Sakkal Majalla"/>
          <w:sz w:val="28"/>
          <w:szCs w:val="28"/>
        </w:rPr>
      </w:pPr>
      <w:r w:rsidRPr="00952764">
        <w:rPr>
          <w:rFonts w:ascii="Sakkal Majalla" w:hAnsi="Sakkal Majalla" w:cs="Sakkal Majalla"/>
          <w:sz w:val="28"/>
          <w:szCs w:val="28"/>
          <w:rtl/>
        </w:rPr>
        <w:t>يكتسب الفصل الثاني أهمية كبيرة في هذا البحث، حيث يعد الأساس الذي يبني عليه جميع الأجزاء الأخرى من الدراسة. من خلال شرح المتغيرات التابعة والمستقلة، يتم وضع الأسس العلمية لفهم العلاقة بين الحادثة والدعم النفسي المقدم، وكذلك تفسير التغيرات النفسية التي تحدث نتيجة لذلك. كما أن استعراض الدراسات السابقة يتيح وضع البحث الحالي في إطار علمي شامل ويتيح الاستفادة من الدروس المستفادة من الدراسات المماثلة. أخيرًا، يوفر الإطار النظري الأداة التي تساعد في تفسير الظواهر النفسية المعقدة التي تتعلق بحوادث العمل وكيفية تأثير الدعم النفسي في تسريع عملية التعافي</w:t>
      </w:r>
      <w:r w:rsidRPr="00952764">
        <w:rPr>
          <w:rFonts w:ascii="Sakkal Majalla" w:hAnsi="Sakkal Majalla" w:cs="Sakkal Majalla"/>
          <w:sz w:val="28"/>
          <w:szCs w:val="28"/>
        </w:rPr>
        <w:t>.</w:t>
      </w:r>
    </w:p>
    <w:p w14:paraId="04125E0A" w14:textId="77777777" w:rsidR="00805D88" w:rsidRPr="00952764" w:rsidRDefault="00805D88" w:rsidP="00805D88">
      <w:pPr>
        <w:spacing w:line="360" w:lineRule="auto"/>
        <w:jc w:val="both"/>
        <w:rPr>
          <w:rFonts w:ascii="Sakkal Majalla" w:hAnsi="Sakkal Majalla" w:cs="Sakkal Majalla"/>
          <w:sz w:val="28"/>
          <w:szCs w:val="28"/>
        </w:rPr>
      </w:pPr>
      <w:r w:rsidRPr="00952764">
        <w:rPr>
          <w:rFonts w:ascii="Sakkal Majalla" w:hAnsi="Sakkal Majalla" w:cs="Sakkal Majalla"/>
          <w:sz w:val="28"/>
          <w:szCs w:val="28"/>
          <w:rtl/>
        </w:rPr>
        <w:t>تتمثل أهمية هذا الفصل في كونه يوفر الأسس التي سيعتمد عليها التحليل المستقبلي للبيانات والنتائج التي سيتم التوصل إليها، وبالتالي فإنه يشكل قاعدة معرفية ضرورية لفهم كيفية تأثير الحوادث الكبرى على الأفراد في بيئات العمل وكيفية تعزيز رفاهيتهم النفسية</w:t>
      </w:r>
      <w:r w:rsidRPr="00952764">
        <w:rPr>
          <w:rFonts w:ascii="Sakkal Majalla" w:hAnsi="Sakkal Majalla" w:cs="Sakkal Majalla"/>
          <w:sz w:val="28"/>
          <w:szCs w:val="28"/>
        </w:rPr>
        <w:t>.</w:t>
      </w:r>
    </w:p>
    <w:p w14:paraId="4FAE58A9" w14:textId="77777777" w:rsidR="00805D88" w:rsidRDefault="00805D88" w:rsidP="00805D88">
      <w:pPr>
        <w:rPr>
          <w:rFonts w:ascii="Sakkal Majalla" w:hAnsi="Sakkal Majalla" w:cs="Sakkal Majalla"/>
          <w:sz w:val="28"/>
          <w:szCs w:val="28"/>
          <w:rtl/>
        </w:rPr>
      </w:pPr>
    </w:p>
    <w:p w14:paraId="6E8C199E" w14:textId="77777777" w:rsidR="00805D88" w:rsidRDefault="00805D88" w:rsidP="00805D88">
      <w:pPr>
        <w:rPr>
          <w:rFonts w:ascii="Sakkal Majalla" w:hAnsi="Sakkal Majalla" w:cs="Sakkal Majalla"/>
          <w:sz w:val="28"/>
          <w:szCs w:val="28"/>
          <w:rtl/>
        </w:rPr>
      </w:pPr>
    </w:p>
    <w:p w14:paraId="0FBFB484" w14:textId="77777777" w:rsidR="00805D88" w:rsidRDefault="00805D88" w:rsidP="00805D88">
      <w:pPr>
        <w:rPr>
          <w:rFonts w:ascii="Sakkal Majalla" w:hAnsi="Sakkal Majalla" w:cs="Sakkal Majalla"/>
          <w:sz w:val="28"/>
          <w:szCs w:val="28"/>
          <w:rtl/>
        </w:rPr>
      </w:pPr>
    </w:p>
    <w:p w14:paraId="7D432636" w14:textId="77777777" w:rsidR="00805D88" w:rsidRPr="00952764" w:rsidRDefault="00805D88" w:rsidP="00805D88">
      <w:pPr>
        <w:rPr>
          <w:rFonts w:ascii="Sakkal Majalla" w:hAnsi="Sakkal Majalla" w:cs="Sakkal Majalla"/>
          <w:sz w:val="28"/>
          <w:szCs w:val="28"/>
          <w:rtl/>
        </w:rPr>
      </w:pPr>
    </w:p>
    <w:p w14:paraId="141DDC62" w14:textId="77777777" w:rsidR="00805D88" w:rsidRDefault="00805D88" w:rsidP="00805D88">
      <w:pPr>
        <w:pStyle w:val="Heading2"/>
        <w:spacing w:line="360" w:lineRule="auto"/>
        <w:rPr>
          <w:rFonts w:ascii="Sakkal Majalla" w:hAnsi="Sakkal Majalla" w:cs="Sakkal Majalla"/>
          <w:b/>
          <w:bCs/>
          <w:color w:val="000000" w:themeColor="text1"/>
          <w:sz w:val="28"/>
          <w:szCs w:val="28"/>
          <w:rtl/>
        </w:rPr>
      </w:pPr>
      <w:bookmarkStart w:id="42" w:name="_Toc192709654"/>
      <w:r w:rsidRPr="00B95BE6">
        <w:rPr>
          <w:rFonts w:ascii="Sakkal Majalla" w:hAnsi="Sakkal Majalla" w:cs="Sakkal Majalla"/>
          <w:b/>
          <w:bCs/>
          <w:color w:val="000000" w:themeColor="text1"/>
          <w:sz w:val="28"/>
          <w:szCs w:val="28"/>
          <w:rtl/>
        </w:rPr>
        <w:lastRenderedPageBreak/>
        <w:t>المتغير التابع والمستقل</w:t>
      </w:r>
      <w:bookmarkEnd w:id="42"/>
    </w:p>
    <w:p w14:paraId="589C4B54" w14:textId="77777777" w:rsidR="00805D88" w:rsidRPr="00E8244F" w:rsidRDefault="00805D88" w:rsidP="00805D88">
      <w:pPr>
        <w:pStyle w:val="ListParagraph"/>
        <w:numPr>
          <w:ilvl w:val="0"/>
          <w:numId w:val="4"/>
        </w:numPr>
        <w:spacing w:line="360" w:lineRule="auto"/>
        <w:jc w:val="both"/>
        <w:rPr>
          <w:rFonts w:ascii="Sakkal Majalla" w:hAnsi="Sakkal Majalla" w:cs="Sakkal Majalla"/>
          <w:b/>
          <w:bCs/>
          <w:sz w:val="28"/>
          <w:szCs w:val="28"/>
        </w:rPr>
      </w:pPr>
      <w:r w:rsidRPr="00E8244F">
        <w:rPr>
          <w:rFonts w:ascii="Sakkal Majalla" w:hAnsi="Sakkal Majalla" w:cs="Sakkal Majalla"/>
          <w:b/>
          <w:bCs/>
          <w:sz w:val="28"/>
          <w:szCs w:val="28"/>
          <w:rtl/>
        </w:rPr>
        <w:t>المتغير التابع: دور الجانب النفسي</w:t>
      </w:r>
    </w:p>
    <w:p w14:paraId="7F02CA66" w14:textId="77777777" w:rsidR="00805D88" w:rsidRPr="00E8244F" w:rsidRDefault="00805D88" w:rsidP="00805D88">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في إطار هذه الدراسة، يُعد المتغير التابع الأساسي هو دور الجانب النفسي، حيث يركز على التأثيرات النفسية التي يُحدثها حادث الرافعة البرجية في شركة ابن لادن على الأفراد العاملين في المشروع. يشمل هذا المتغير العديد من الجوانب النفسية مثل التوتر، القلق، الاكتئاب، وصعوبة التأقلم مع الظروف النفسية الناتجة عن الحادث. يتمثل دور الجانب النفسي في كيفية تأثير الحادثة على رفاهية الأفراد نفسياً، والسبل التي يتبعها الأفراد في التعامل مع هذه التأثيرات النفسية</w:t>
      </w:r>
      <w:r w:rsidRPr="00E8244F">
        <w:rPr>
          <w:rFonts w:ascii="Sakkal Majalla" w:hAnsi="Sakkal Majalla" w:cs="Sakkal Majalla"/>
          <w:sz w:val="28"/>
          <w:szCs w:val="28"/>
        </w:rPr>
        <w:t>.</w:t>
      </w:r>
    </w:p>
    <w:p w14:paraId="291BB90C" w14:textId="77777777" w:rsidR="00805D88" w:rsidRPr="00E8244F" w:rsidRDefault="00805D88" w:rsidP="00805D88">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تعتبر هذه الجوانب النفسية من المتغيرات الهامة في أي دراسة تتعلق بحوادث العمل، خصوصًا في سياقات مثل حادثة الرافعة البرجية التي تسببت في تأثيرات كبيرة على الأفراد المتواجدين في الموقع. دور الجانب النفسي يُمكن أن يشمل أيضًا استجابة الأفراد لتوفير الدعم النفسي والمساندة التي يمكن أن تقدمها الجهات المعنية لتقليل التأثيرات السلبية لهذه الحوادث. بمعنى آخر، يُركز هذا المتغير على قياس وتحليل كيفية تأثير الدعم النفسي المُقدم للأفراد في رفع مستوى استقرارهم النفسي والتخفيف من الآثار السلبية الناتجة عن الحادثة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192492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244F">
            <w:rPr>
              <w:rFonts w:ascii="Sakkal Majalla" w:hAnsi="Sakkal Majalla" w:cs="Sakkal Majalla" w:hint="cs"/>
              <w:noProof/>
              <w:sz w:val="28"/>
              <w:szCs w:val="28"/>
              <w:rtl/>
              <w:lang w:bidi="ar-EG"/>
            </w:rPr>
            <w:t>(</w:t>
          </w:r>
          <w:r w:rsidRPr="00E8244F">
            <w:rPr>
              <w:rFonts w:ascii="Sakkal Majalla" w:hAnsi="Sakkal Majalla" w:cs="Sakkal Majalla" w:hint="cs"/>
              <w:noProof/>
              <w:sz w:val="28"/>
              <w:szCs w:val="28"/>
              <w:lang w:bidi="ar-EG"/>
            </w:rPr>
            <w:t>Zapata-Ospina</w:t>
          </w:r>
          <w:r w:rsidRPr="00E8244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8244F">
        <w:rPr>
          <w:rFonts w:ascii="Sakkal Majalla" w:hAnsi="Sakkal Majalla" w:cs="Sakkal Majalla"/>
          <w:sz w:val="28"/>
          <w:szCs w:val="28"/>
        </w:rPr>
        <w:t>.</w:t>
      </w:r>
      <w:r>
        <w:rPr>
          <w:rFonts w:ascii="Sakkal Majalla" w:hAnsi="Sakkal Majalla" w:cs="Sakkal Majalla" w:hint="cs"/>
          <w:sz w:val="28"/>
          <w:szCs w:val="28"/>
          <w:rtl/>
        </w:rPr>
        <w:t xml:space="preserve"> </w:t>
      </w:r>
    </w:p>
    <w:p w14:paraId="2796BCEE" w14:textId="77777777" w:rsidR="00805D88" w:rsidRPr="00E8244F" w:rsidRDefault="00805D88" w:rsidP="00805D88">
      <w:pPr>
        <w:pStyle w:val="ListParagraph"/>
        <w:numPr>
          <w:ilvl w:val="0"/>
          <w:numId w:val="4"/>
        </w:numPr>
        <w:spacing w:line="360" w:lineRule="auto"/>
        <w:jc w:val="both"/>
        <w:rPr>
          <w:rFonts w:ascii="Sakkal Majalla" w:hAnsi="Sakkal Majalla" w:cs="Sakkal Majalla"/>
          <w:b/>
          <w:bCs/>
          <w:sz w:val="28"/>
          <w:szCs w:val="28"/>
        </w:rPr>
      </w:pPr>
      <w:r w:rsidRPr="00E8244F">
        <w:rPr>
          <w:rFonts w:ascii="Sakkal Majalla" w:hAnsi="Sakkal Majalla" w:cs="Sakkal Majalla"/>
          <w:b/>
          <w:bCs/>
          <w:sz w:val="28"/>
          <w:szCs w:val="28"/>
          <w:rtl/>
        </w:rPr>
        <w:t>المتغيرات المستقلة: تقليل التوتر</w:t>
      </w:r>
    </w:p>
    <w:p w14:paraId="5CDAB972" w14:textId="77777777" w:rsidR="00805D88" w:rsidRPr="00E8244F" w:rsidRDefault="00805D88" w:rsidP="00805D88">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 xml:space="preserve">من أبرز المتغيرات المستقلة في هذه الدراسة هو </w:t>
      </w:r>
      <w:r w:rsidRPr="00E8244F">
        <w:rPr>
          <w:rFonts w:ascii="Sakkal Majalla" w:hAnsi="Sakkal Majalla" w:cs="Sakkal Majalla"/>
          <w:b/>
          <w:bCs/>
          <w:sz w:val="28"/>
          <w:szCs w:val="28"/>
          <w:rtl/>
        </w:rPr>
        <w:t>تقليل التوتر</w:t>
      </w:r>
      <w:r w:rsidRPr="00E8244F">
        <w:rPr>
          <w:rFonts w:ascii="Sakkal Majalla" w:hAnsi="Sakkal Majalla" w:cs="Sakkal Majalla"/>
          <w:sz w:val="28"/>
          <w:szCs w:val="28"/>
        </w:rPr>
        <w:t xml:space="preserve">. </w:t>
      </w:r>
      <w:r w:rsidRPr="00E8244F">
        <w:rPr>
          <w:rFonts w:ascii="Sakkal Majalla" w:hAnsi="Sakkal Majalla" w:cs="Sakkal Majalla"/>
          <w:sz w:val="28"/>
          <w:szCs w:val="28"/>
          <w:rtl/>
        </w:rPr>
        <w:t>يعتبر التوتر من أبرز التفاعلات النفسية التي قد يواجهها الأفراد بعد الحوادث الكبرى، مثل حادثة الرافعة البرجية. يمكن أن يتسبب التوتر في مجموعة من الأعراض النفسية والجسدية، والتي تشمل القلق المستمر، العصبية، التردد في اتخاذ القرارات، إضافة إلى الانسحاب الاجتماعي. لذا، فإن قدرة الأفراد على إدارة التوتر ستكون أحد العوامل الحاسمة في تحديد مدى نجاحهم في التأقلم مع آثار الحادثة</w:t>
      </w:r>
      <w:r w:rsidRPr="00E8244F">
        <w:rPr>
          <w:rFonts w:ascii="Sakkal Majalla" w:hAnsi="Sakkal Majalla" w:cs="Sakkal Majalla"/>
          <w:sz w:val="28"/>
          <w:szCs w:val="28"/>
        </w:rPr>
        <w:t>.</w:t>
      </w:r>
    </w:p>
    <w:p w14:paraId="4E093317" w14:textId="77777777" w:rsidR="00805D88"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يتم التركيز هنا على تقييم السياسات والتدخلات التي تهدف إلى تقليل مستويات التوتر لدى الأفراد، سواء من خلال الدعم النفسي المباشر مثل جلسات الاستشارة أو من خلال تحسين بيئة العمل بشكل يقلل من العوامل التي قد تسهم في تعزيز هذا التوتر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686229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Stu15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244F">
            <w:rPr>
              <w:rFonts w:ascii="Sakkal Majalla" w:hAnsi="Sakkal Majalla" w:cs="Sakkal Majalla" w:hint="cs"/>
              <w:noProof/>
              <w:sz w:val="28"/>
              <w:szCs w:val="28"/>
              <w:rtl/>
              <w:lang w:bidi="ar-EG"/>
            </w:rPr>
            <w:t>(</w:t>
          </w:r>
          <w:r w:rsidRPr="00E8244F">
            <w:rPr>
              <w:rFonts w:ascii="Sakkal Majalla" w:hAnsi="Sakkal Majalla" w:cs="Sakkal Majalla" w:hint="cs"/>
              <w:noProof/>
              <w:sz w:val="28"/>
              <w:szCs w:val="28"/>
              <w:lang w:bidi="ar-EG"/>
            </w:rPr>
            <w:t>Stults-Kolehmainen</w:t>
          </w:r>
          <w:r w:rsidRPr="00E8244F">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E8244F">
        <w:rPr>
          <w:rFonts w:ascii="Sakkal Majalla" w:hAnsi="Sakkal Majalla" w:cs="Sakkal Majalla"/>
          <w:sz w:val="28"/>
          <w:szCs w:val="28"/>
        </w:rPr>
        <w:t>.</w:t>
      </w:r>
      <w:r>
        <w:rPr>
          <w:rFonts w:ascii="Sakkal Majalla" w:hAnsi="Sakkal Majalla" w:cs="Sakkal Majalla" w:hint="cs"/>
          <w:sz w:val="28"/>
          <w:szCs w:val="28"/>
          <w:rtl/>
        </w:rPr>
        <w:t xml:space="preserve"> </w:t>
      </w:r>
    </w:p>
    <w:p w14:paraId="76BAE742" w14:textId="77777777" w:rsidR="00805D88" w:rsidRPr="00E8244F" w:rsidRDefault="00805D88" w:rsidP="00805D88">
      <w:pPr>
        <w:spacing w:line="360" w:lineRule="auto"/>
        <w:jc w:val="both"/>
        <w:rPr>
          <w:rFonts w:ascii="Sakkal Majalla" w:hAnsi="Sakkal Majalla" w:cs="Sakkal Majalla"/>
          <w:sz w:val="28"/>
          <w:szCs w:val="28"/>
        </w:rPr>
      </w:pPr>
    </w:p>
    <w:p w14:paraId="7B46C104" w14:textId="77777777" w:rsidR="00805D88" w:rsidRPr="00E8244F" w:rsidRDefault="00805D88" w:rsidP="00805D88">
      <w:pPr>
        <w:pStyle w:val="ListParagraph"/>
        <w:numPr>
          <w:ilvl w:val="0"/>
          <w:numId w:val="4"/>
        </w:numPr>
        <w:spacing w:line="360" w:lineRule="auto"/>
        <w:jc w:val="both"/>
        <w:rPr>
          <w:rFonts w:ascii="Sakkal Majalla" w:hAnsi="Sakkal Majalla" w:cs="Sakkal Majalla"/>
          <w:b/>
          <w:bCs/>
          <w:sz w:val="28"/>
          <w:szCs w:val="28"/>
        </w:rPr>
      </w:pPr>
      <w:r w:rsidRPr="00E8244F">
        <w:rPr>
          <w:rFonts w:ascii="Sakkal Majalla" w:hAnsi="Sakkal Majalla" w:cs="Sakkal Majalla"/>
          <w:b/>
          <w:bCs/>
          <w:sz w:val="28"/>
          <w:szCs w:val="28"/>
          <w:rtl/>
        </w:rPr>
        <w:lastRenderedPageBreak/>
        <w:t>المتغيرات المستقلة: إجراءات السلامة</w:t>
      </w:r>
    </w:p>
    <w:p w14:paraId="6467A1F9" w14:textId="77777777" w:rsidR="00805D88" w:rsidRPr="00E8244F" w:rsidRDefault="00805D88" w:rsidP="00805D88">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أما إجراءات السلامة فهي متغير مستقل آخر يؤثر بشكل كبير في الشعور بالاطمئنان النفسي لدى الأفراد في بيئات العمل ذات المخاطر العالية. تعتبر إجراءات السلامة الجيدة أحد العوامل الوقائية التي تهدف إلى تقليل الحوادث والعمل على تعزيز الشعور بالأمان لدى العاملين. في حادثة الرافعة البرجية، كانت هناك العديد من القضايا التي ترتبط بإجراءات السلامة في الموقع، وعليه فإن تحسين هذه الإجراءات سيكون له دور كبير في الحد من مشاعر القلق والخوف التي قد تنتاب الأفراد بعد الحادثة</w:t>
      </w:r>
      <w:r w:rsidRPr="00E8244F">
        <w:rPr>
          <w:rFonts w:ascii="Sakkal Majalla" w:hAnsi="Sakkal Majalla" w:cs="Sakkal Majalla"/>
          <w:sz w:val="28"/>
          <w:szCs w:val="28"/>
        </w:rPr>
        <w:t>.</w:t>
      </w:r>
    </w:p>
    <w:p w14:paraId="76BDC078" w14:textId="77777777" w:rsidR="00805D88" w:rsidRPr="00E8244F" w:rsidRDefault="00805D88" w:rsidP="00805D88">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من خلال تقوية هذه الإجراءات، سواء من خلال تدريب العاملين على الأساليب الصحيحة للعمل أو تقديم المساعدة في التعامل مع الحوادث والتحديات النفسية، يمكن أن يساعد ذلك في تقليل حجم التأثيرات النفسية المترتبة على الحوادث. علاقة إجراءات السلامة بالجانب النفسي تظهر في كيفية تأثير زيادة أو نقص إجراءات السلامة في منح الأفراد شعورًا بالأمان أو العكس، وهو ما ينعكس على حالتهم النفسية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075220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Ibr231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244F">
            <w:rPr>
              <w:rFonts w:ascii="Sakkal Majalla" w:hAnsi="Sakkal Majalla" w:cs="Sakkal Majalla" w:hint="cs"/>
              <w:noProof/>
              <w:sz w:val="28"/>
              <w:szCs w:val="28"/>
              <w:rtl/>
              <w:lang w:bidi="ar-EG"/>
            </w:rPr>
            <w:t>(</w:t>
          </w:r>
          <w:r w:rsidRPr="00E8244F">
            <w:rPr>
              <w:rFonts w:ascii="Sakkal Majalla" w:hAnsi="Sakkal Majalla" w:cs="Sakkal Majalla" w:hint="cs"/>
              <w:noProof/>
              <w:sz w:val="28"/>
              <w:szCs w:val="28"/>
              <w:lang w:bidi="ar-EG"/>
            </w:rPr>
            <w:t>Ibrahim</w:t>
          </w:r>
          <w:r w:rsidRPr="00E8244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E8244F">
        <w:rPr>
          <w:rFonts w:ascii="Sakkal Majalla" w:hAnsi="Sakkal Majalla" w:cs="Sakkal Majalla"/>
          <w:sz w:val="28"/>
          <w:szCs w:val="28"/>
        </w:rPr>
        <w:t>.</w:t>
      </w:r>
    </w:p>
    <w:p w14:paraId="688DB4D3" w14:textId="77777777" w:rsidR="00805D88" w:rsidRPr="00E8244F" w:rsidRDefault="00805D88" w:rsidP="00805D88">
      <w:pPr>
        <w:pStyle w:val="ListParagraph"/>
        <w:numPr>
          <w:ilvl w:val="0"/>
          <w:numId w:val="4"/>
        </w:numPr>
        <w:spacing w:line="360" w:lineRule="auto"/>
        <w:jc w:val="both"/>
        <w:rPr>
          <w:rFonts w:ascii="Sakkal Majalla" w:hAnsi="Sakkal Majalla" w:cs="Sakkal Majalla"/>
          <w:b/>
          <w:bCs/>
          <w:sz w:val="28"/>
          <w:szCs w:val="28"/>
        </w:rPr>
      </w:pPr>
      <w:r w:rsidRPr="00E8244F">
        <w:rPr>
          <w:rFonts w:ascii="Sakkal Majalla" w:hAnsi="Sakkal Majalla" w:cs="Sakkal Majalla"/>
          <w:b/>
          <w:bCs/>
          <w:sz w:val="28"/>
          <w:szCs w:val="28"/>
          <w:rtl/>
        </w:rPr>
        <w:t>المتغيرات المستقلة: الرضا الوظيفي</w:t>
      </w:r>
    </w:p>
    <w:p w14:paraId="1F5EFEF6" w14:textId="77777777" w:rsidR="00805D88" w:rsidRPr="00E8244F" w:rsidRDefault="00805D88" w:rsidP="00805D88">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 xml:space="preserve">أما </w:t>
      </w:r>
      <w:r w:rsidRPr="00E8244F">
        <w:rPr>
          <w:rFonts w:ascii="Sakkal Majalla" w:hAnsi="Sakkal Majalla" w:cs="Sakkal Majalla"/>
          <w:b/>
          <w:bCs/>
          <w:sz w:val="28"/>
          <w:szCs w:val="28"/>
          <w:rtl/>
        </w:rPr>
        <w:t>الرضا الوظيفي</w:t>
      </w:r>
      <w:r w:rsidRPr="00E8244F">
        <w:rPr>
          <w:rFonts w:ascii="Sakkal Majalla" w:hAnsi="Sakkal Majalla" w:cs="Sakkal Majalla"/>
          <w:sz w:val="28"/>
          <w:szCs w:val="28"/>
          <w:rtl/>
        </w:rPr>
        <w:t xml:space="preserve"> فيعتبر متغيرًا مستقلًا آخر يرتبط ارتباطًا وثيقًا بالحالة النفسية للأفراد في بيئة العمل. في حالة الحوادث الكبيرة مثل حادثة الرافعة البرجية، قد يتأثر الرضا الوظيفي بشكل كبير، حيث يمكن أن يشعر الأفراد بالقلق بشأن استمرارية وظائفهم، مما يؤثر على إحساسهم بالاستقرار النفسي. من ناحية أخرى، يُعتبر الرضا الوظيفي أحد العوامل المهمة التي تساعد في تقليل تأثيرات الصدمات النفسية، حيث يسهم الرضا عن بيئة العمل في تعزيز قدرة الأفراد على التعامل مع ضغوط العمل بشكل عام</w:t>
      </w:r>
      <w:r w:rsidRPr="00E8244F">
        <w:rPr>
          <w:rFonts w:ascii="Sakkal Majalla" w:hAnsi="Sakkal Majalla" w:cs="Sakkal Majalla"/>
          <w:sz w:val="28"/>
          <w:szCs w:val="28"/>
        </w:rPr>
        <w:t>.</w:t>
      </w:r>
    </w:p>
    <w:p w14:paraId="20441756" w14:textId="0D60E5C2" w:rsidR="00805D88" w:rsidRPr="00E8244F" w:rsidRDefault="00805D88" w:rsidP="00B56526">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يُعتبر الرضا الوظيفي متغيرًا مهمًا لأن الموظف الذي يشعر بالراحة والرضا في بيئة عمله يكون أكثر قدرة على التكيف والتعافي من الآثار النفسية السلبية. بالتالي، يُعد تعزيز الرضا الوظيفي من خلال تحسين العلاقات بين الموظفين والإدارة، أو تقديم الدعم النفسي المناسب، من العوامل التي يمكن أن تساهم في التخفيف من القلق والتوتر المترتب على الحادثة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8050379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244F">
            <w:rPr>
              <w:rFonts w:ascii="Sakkal Majalla" w:hAnsi="Sakkal Majalla" w:cs="Sakkal Majalla" w:hint="cs"/>
              <w:noProof/>
              <w:sz w:val="28"/>
              <w:szCs w:val="28"/>
              <w:rtl/>
              <w:lang w:bidi="ar-EG"/>
            </w:rPr>
            <w:t>(</w:t>
          </w:r>
          <w:r w:rsidRPr="00E8244F">
            <w:rPr>
              <w:rFonts w:ascii="Sakkal Majalla" w:hAnsi="Sakkal Majalla" w:cs="Sakkal Majalla" w:hint="cs"/>
              <w:noProof/>
              <w:sz w:val="28"/>
              <w:szCs w:val="28"/>
              <w:lang w:bidi="ar-EG"/>
            </w:rPr>
            <w:t>Pandita</w:t>
          </w:r>
          <w:r w:rsidRPr="00E8244F">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E8244F">
        <w:rPr>
          <w:rFonts w:ascii="Sakkal Majalla" w:hAnsi="Sakkal Majalla" w:cs="Sakkal Majalla"/>
          <w:sz w:val="28"/>
          <w:szCs w:val="28"/>
        </w:rPr>
        <w:t>.</w:t>
      </w:r>
    </w:p>
    <w:p w14:paraId="6F40014D" w14:textId="77777777" w:rsidR="00805D88" w:rsidRPr="00E8244F" w:rsidRDefault="00805D88" w:rsidP="00805D88">
      <w:pPr>
        <w:pStyle w:val="ListParagraph"/>
        <w:numPr>
          <w:ilvl w:val="0"/>
          <w:numId w:val="12"/>
        </w:numPr>
        <w:spacing w:line="360" w:lineRule="auto"/>
        <w:jc w:val="both"/>
        <w:rPr>
          <w:rFonts w:ascii="Sakkal Majalla" w:hAnsi="Sakkal Majalla" w:cs="Sakkal Majalla"/>
          <w:b/>
          <w:bCs/>
          <w:sz w:val="28"/>
          <w:szCs w:val="28"/>
        </w:rPr>
      </w:pPr>
      <w:r w:rsidRPr="00E8244F">
        <w:rPr>
          <w:rFonts w:ascii="Sakkal Majalla" w:hAnsi="Sakkal Majalla" w:cs="Sakkal Majalla"/>
          <w:b/>
          <w:bCs/>
          <w:sz w:val="28"/>
          <w:szCs w:val="28"/>
          <w:rtl/>
        </w:rPr>
        <w:lastRenderedPageBreak/>
        <w:t>العلاقة بين المتغيرات</w:t>
      </w:r>
    </w:p>
    <w:p w14:paraId="057ED69F" w14:textId="77777777" w:rsidR="00805D88" w:rsidRPr="00E8244F" w:rsidRDefault="00805D88" w:rsidP="00805D88">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العلاقة بين المتغيرات التابعة والمستقلة في هذه الدراسة تتسم بالتعقيد والترابط الوثيق. يمكن اعتبار دور الجانب النفسي (المتغير التابع) ناتجًا تراكميًا للمتغيرات المستقلة التي تشمل تقليل التوتر، إجراءات السلامة، والرضا الوظيفي</w:t>
      </w:r>
      <w:r w:rsidRPr="00E8244F">
        <w:rPr>
          <w:rFonts w:ascii="Sakkal Majalla" w:hAnsi="Sakkal Majalla" w:cs="Sakkal Majalla"/>
          <w:sz w:val="28"/>
          <w:szCs w:val="28"/>
        </w:rPr>
        <w:t xml:space="preserve">. </w:t>
      </w:r>
      <w:r w:rsidRPr="00E8244F">
        <w:rPr>
          <w:rFonts w:ascii="Sakkal Majalla" w:hAnsi="Sakkal Majalla" w:cs="Sakkal Majalla"/>
          <w:sz w:val="28"/>
          <w:szCs w:val="28"/>
          <w:rtl/>
        </w:rPr>
        <w:t>كل من هذه المتغيرات المستقلة يلعب دورًا مهمًا في التأثير على الحالة النفسية للأفراد بعد حادثة الرافعة البرجية</w:t>
      </w:r>
      <w:r w:rsidRPr="00E8244F">
        <w:rPr>
          <w:rFonts w:ascii="Sakkal Majalla" w:hAnsi="Sakkal Majalla" w:cs="Sakkal Majalla"/>
          <w:sz w:val="28"/>
          <w:szCs w:val="28"/>
        </w:rPr>
        <w:t>.</w:t>
      </w:r>
    </w:p>
    <w:p w14:paraId="6DFC37BF" w14:textId="77777777" w:rsidR="00805D88" w:rsidRPr="00E8244F" w:rsidRDefault="00805D88" w:rsidP="00805D88">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 xml:space="preserve">في البداية، يمكن أن يكون </w:t>
      </w:r>
      <w:r w:rsidRPr="00E8244F">
        <w:rPr>
          <w:rFonts w:ascii="Sakkal Majalla" w:hAnsi="Sakkal Majalla" w:cs="Sakkal Majalla"/>
          <w:b/>
          <w:bCs/>
          <w:sz w:val="28"/>
          <w:szCs w:val="28"/>
          <w:rtl/>
        </w:rPr>
        <w:t>تقليل التوتر</w:t>
      </w:r>
      <w:r w:rsidRPr="00E8244F">
        <w:rPr>
          <w:rFonts w:ascii="Sakkal Majalla" w:hAnsi="Sakkal Majalla" w:cs="Sakkal Majalla"/>
          <w:sz w:val="28"/>
          <w:szCs w:val="28"/>
          <w:rtl/>
        </w:rPr>
        <w:t xml:space="preserve"> من خلال دعم الأفراد بطرق مثل الاستشارات النفسية أو تقديم برامج إدارة التوتر من العوامل المؤثرة بشكل مباشر على رفع مستوى الاستقرار النفسي للأفراد</w:t>
      </w:r>
      <w:r w:rsidRPr="00E8244F">
        <w:rPr>
          <w:rFonts w:ascii="Sakkal Majalla" w:hAnsi="Sakkal Majalla" w:cs="Sakkal Majalla"/>
          <w:sz w:val="28"/>
          <w:szCs w:val="28"/>
        </w:rPr>
        <w:t xml:space="preserve">. </w:t>
      </w:r>
      <w:r w:rsidRPr="00E8244F">
        <w:rPr>
          <w:rFonts w:ascii="Sakkal Majalla" w:hAnsi="Sakkal Majalla" w:cs="Sakkal Majalla"/>
          <w:b/>
          <w:bCs/>
          <w:sz w:val="28"/>
          <w:szCs w:val="28"/>
          <w:rtl/>
        </w:rPr>
        <w:t>إجراءات السلامة</w:t>
      </w:r>
      <w:r w:rsidRPr="00E8244F">
        <w:rPr>
          <w:rFonts w:ascii="Sakkal Majalla" w:hAnsi="Sakkal Majalla" w:cs="Sakkal Majalla"/>
          <w:sz w:val="28"/>
          <w:szCs w:val="28"/>
          <w:rtl/>
        </w:rPr>
        <w:t xml:space="preserve"> من جانبها توفر أمانًا وظيفيًا يساعد على تقليل المخاوف المستقبلية للأفراد، مما يعزز الشعور بالراحة والطمأنينة النفسية. أما </w:t>
      </w:r>
      <w:r w:rsidRPr="00E8244F">
        <w:rPr>
          <w:rFonts w:ascii="Sakkal Majalla" w:hAnsi="Sakkal Majalla" w:cs="Sakkal Majalla"/>
          <w:b/>
          <w:bCs/>
          <w:sz w:val="28"/>
          <w:szCs w:val="28"/>
          <w:rtl/>
        </w:rPr>
        <w:t>الرضا الوظيفي</w:t>
      </w:r>
      <w:r w:rsidRPr="00E8244F">
        <w:rPr>
          <w:rFonts w:ascii="Sakkal Majalla" w:hAnsi="Sakkal Majalla" w:cs="Sakkal Majalla"/>
          <w:sz w:val="28"/>
          <w:szCs w:val="28"/>
          <w:rtl/>
        </w:rPr>
        <w:t>، فهو يساهم في شعور الأفراد بالانتماء والراحة النفسية في بيئة العمل، مما يساعد في تقليل التأثيرات النفسية السلبية الناتجة عن الحادثة</w:t>
      </w:r>
      <w:r w:rsidRPr="00E8244F">
        <w:rPr>
          <w:rFonts w:ascii="Sakkal Majalla" w:hAnsi="Sakkal Majalla" w:cs="Sakkal Majalla"/>
          <w:sz w:val="28"/>
          <w:szCs w:val="28"/>
        </w:rPr>
        <w:t>.</w:t>
      </w:r>
    </w:p>
    <w:p w14:paraId="7FF39E1B" w14:textId="77777777" w:rsidR="00805D88" w:rsidRPr="00E8244F" w:rsidRDefault="00805D88" w:rsidP="00805D88">
      <w:pPr>
        <w:spacing w:line="360" w:lineRule="auto"/>
        <w:jc w:val="both"/>
        <w:rPr>
          <w:rFonts w:ascii="Sakkal Majalla" w:hAnsi="Sakkal Majalla" w:cs="Sakkal Majalla"/>
          <w:sz w:val="28"/>
          <w:szCs w:val="28"/>
        </w:rPr>
      </w:pPr>
      <w:r w:rsidRPr="00E8244F">
        <w:rPr>
          <w:rFonts w:ascii="Sakkal Majalla" w:hAnsi="Sakkal Majalla" w:cs="Sakkal Majalla"/>
          <w:sz w:val="28"/>
          <w:szCs w:val="28"/>
          <w:rtl/>
        </w:rPr>
        <w:t xml:space="preserve">معًا، تُظهر هذه المتغيرات كيف يمكن لتوفير بيئة عمل آمنة وداعمة أن يقلل من الآثار النفسية السلبية لحادثة كبيرة مثل حادثة الرافعة البرجية، وبالتالي تعزيز </w:t>
      </w:r>
      <w:r w:rsidRPr="00E8244F">
        <w:rPr>
          <w:rFonts w:ascii="Sakkal Majalla" w:hAnsi="Sakkal Majalla" w:cs="Sakkal Majalla"/>
          <w:b/>
          <w:bCs/>
          <w:sz w:val="28"/>
          <w:szCs w:val="28"/>
          <w:rtl/>
        </w:rPr>
        <w:t>الجانب النفسي</w:t>
      </w:r>
      <w:r w:rsidRPr="00E8244F">
        <w:rPr>
          <w:rFonts w:ascii="Sakkal Majalla" w:hAnsi="Sakkal Majalla" w:cs="Sakkal Majalla"/>
          <w:sz w:val="28"/>
          <w:szCs w:val="28"/>
          <w:rtl/>
        </w:rPr>
        <w:t xml:space="preserve"> للأفراد. إذا تم توفير دعم نفسي فعال، تحسين إجراءات السلامة، وتعزيز الرضا الوظيفي، فإن هذه الإجراءات ستكون محورية في تحسين الحالة النفسية للأفراد العاملين، مما يعكس ضرورة العمل المتكامل بين هذه المتغيرات لتحقيق أفضل النتائج النفسية للعاملين في بيئات العمل ذات المخاطر العالية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47889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8244F">
            <w:rPr>
              <w:rFonts w:ascii="Sakkal Majalla" w:hAnsi="Sakkal Majalla" w:cs="Sakkal Majalla" w:hint="cs"/>
              <w:noProof/>
              <w:sz w:val="28"/>
              <w:szCs w:val="28"/>
              <w:rtl/>
              <w:lang w:bidi="ar-EG"/>
            </w:rPr>
            <w:t>(</w:t>
          </w:r>
          <w:r w:rsidRPr="00E8244F">
            <w:rPr>
              <w:rFonts w:ascii="Sakkal Majalla" w:hAnsi="Sakkal Majalla" w:cs="Sakkal Majalla" w:hint="cs"/>
              <w:noProof/>
              <w:sz w:val="28"/>
              <w:szCs w:val="28"/>
              <w:lang w:bidi="ar-EG"/>
            </w:rPr>
            <w:t>Kirkbride</w:t>
          </w:r>
          <w:r w:rsidRPr="00E8244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8244F">
        <w:rPr>
          <w:rFonts w:ascii="Sakkal Majalla" w:hAnsi="Sakkal Majalla" w:cs="Sakkal Majalla"/>
          <w:sz w:val="28"/>
          <w:szCs w:val="28"/>
        </w:rPr>
        <w:t>.</w:t>
      </w:r>
      <w:r>
        <w:rPr>
          <w:rFonts w:ascii="Sakkal Majalla" w:hAnsi="Sakkal Majalla" w:cs="Sakkal Majalla" w:hint="cs"/>
          <w:sz w:val="28"/>
          <w:szCs w:val="28"/>
          <w:rtl/>
        </w:rPr>
        <w:t xml:space="preserve"> </w:t>
      </w:r>
    </w:p>
    <w:p w14:paraId="40057E99" w14:textId="77777777" w:rsidR="00805D88" w:rsidRPr="00E8244F" w:rsidRDefault="00805D88" w:rsidP="00805D88">
      <w:pPr>
        <w:rPr>
          <w:rFonts w:ascii="Sakkal Majalla" w:hAnsi="Sakkal Majalla" w:cs="Sakkal Majalla"/>
          <w:sz w:val="28"/>
          <w:szCs w:val="28"/>
          <w:rtl/>
        </w:rPr>
      </w:pPr>
    </w:p>
    <w:p w14:paraId="2DD6991C" w14:textId="77777777" w:rsidR="00805D88" w:rsidRPr="00E8244F" w:rsidRDefault="00805D88" w:rsidP="00805D88">
      <w:pPr>
        <w:rPr>
          <w:rtl/>
        </w:rPr>
      </w:pPr>
    </w:p>
    <w:p w14:paraId="1CBCA5BC" w14:textId="77777777" w:rsidR="00805D88" w:rsidRDefault="00805D88" w:rsidP="00805D88">
      <w:pPr>
        <w:pStyle w:val="Heading2"/>
        <w:spacing w:line="360" w:lineRule="auto"/>
        <w:jc w:val="both"/>
        <w:rPr>
          <w:rFonts w:ascii="Sakkal Majalla" w:hAnsi="Sakkal Majalla" w:cs="Sakkal Majalla"/>
          <w:b/>
          <w:bCs/>
          <w:color w:val="000000" w:themeColor="text1"/>
          <w:sz w:val="28"/>
          <w:szCs w:val="28"/>
          <w:rtl/>
        </w:rPr>
      </w:pPr>
      <w:bookmarkStart w:id="43" w:name="_Toc172397786"/>
      <w:bookmarkStart w:id="44" w:name="_Toc172746099"/>
      <w:bookmarkStart w:id="45" w:name="_Toc179741537"/>
      <w:bookmarkStart w:id="46" w:name="_Toc192709655"/>
      <w:r w:rsidRPr="0000562A">
        <w:rPr>
          <w:rFonts w:ascii="Sakkal Majalla" w:hAnsi="Sakkal Majalla" w:cs="Sakkal Majalla"/>
          <w:b/>
          <w:bCs/>
          <w:color w:val="000000" w:themeColor="text1"/>
          <w:sz w:val="28"/>
          <w:szCs w:val="28"/>
          <w:rtl/>
        </w:rPr>
        <w:t>الدراسات السابقة</w:t>
      </w:r>
      <w:bookmarkEnd w:id="43"/>
      <w:bookmarkEnd w:id="44"/>
      <w:bookmarkEnd w:id="45"/>
      <w:bookmarkEnd w:id="46"/>
    </w:p>
    <w:p w14:paraId="7C5F3E56" w14:textId="595B0ACF" w:rsidR="00805D88" w:rsidRPr="00E8244F" w:rsidRDefault="00805D88" w:rsidP="00B56526">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الدراسات السابقة تعد جزءًا أساسيًا من أي بحث أكاديمي، حيث تساهم في وضع البحث ضمن السياق العلمي وتساعد الباحث على فهم الفجوات الموجودة في المعرفة الحالية. في سياق هذه الدراسة، التي تركز على التحول من الضوابط الهندسية إلى الضمانات النفسية في مجال السلامة والصحة المهنية، هناك العديد من الدراسات التي تم تناولها في الأدبيات العلمية والتي يمكن أن تثري النقاش حول هذا الموضوع.</w:t>
      </w:r>
    </w:p>
    <w:p w14:paraId="6CE7756E" w14:textId="77777777" w:rsidR="00805D88" w:rsidRPr="00E8244F" w:rsidRDefault="00805D88" w:rsidP="00805D88">
      <w:pPr>
        <w:pStyle w:val="ListParagraph"/>
        <w:numPr>
          <w:ilvl w:val="0"/>
          <w:numId w:val="13"/>
        </w:numPr>
        <w:spacing w:line="360" w:lineRule="auto"/>
        <w:jc w:val="both"/>
        <w:rPr>
          <w:rFonts w:ascii="Sakkal Majalla" w:hAnsi="Sakkal Majalla" w:cs="Sakkal Majalla"/>
          <w:b/>
          <w:bCs/>
          <w:sz w:val="28"/>
          <w:szCs w:val="28"/>
          <w:u w:val="single"/>
          <w:rtl/>
        </w:rPr>
      </w:pPr>
      <w:r w:rsidRPr="00E8244F">
        <w:rPr>
          <w:rFonts w:ascii="Sakkal Majalla" w:hAnsi="Sakkal Majalla" w:cs="Sakkal Majalla"/>
          <w:b/>
          <w:bCs/>
          <w:sz w:val="28"/>
          <w:szCs w:val="28"/>
          <w:u w:val="single"/>
          <w:rtl/>
        </w:rPr>
        <w:lastRenderedPageBreak/>
        <w:t xml:space="preserve">دراسة </w:t>
      </w:r>
      <w:r w:rsidRPr="00E8244F">
        <w:rPr>
          <w:rFonts w:ascii="Sakkal Majalla" w:hAnsi="Sakkal Majalla" w:cs="Sakkal Majalla"/>
          <w:b/>
          <w:bCs/>
          <w:sz w:val="28"/>
          <w:szCs w:val="28"/>
          <w:u w:val="single"/>
        </w:rPr>
        <w:t>Heinrich’s Domino Theory</w:t>
      </w:r>
      <w:r w:rsidRPr="00E8244F">
        <w:rPr>
          <w:rFonts w:ascii="Sakkal Majalla" w:hAnsi="Sakkal Majalla" w:cs="Sakkal Majalla"/>
          <w:b/>
          <w:bCs/>
          <w:sz w:val="28"/>
          <w:szCs w:val="28"/>
          <w:u w:val="single"/>
          <w:rtl/>
        </w:rPr>
        <w:t xml:space="preserve"> (1931)  </w:t>
      </w:r>
    </w:p>
    <w:p w14:paraId="0690F779"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تعتبر هذه النظرية من أولى النظريات التي تناولت تحليل الحوادث في بيئة العمل. وفقًا </w:t>
      </w:r>
      <w:proofErr w:type="spellStart"/>
      <w:r w:rsidRPr="00E8244F">
        <w:rPr>
          <w:rFonts w:ascii="Sakkal Majalla" w:hAnsi="Sakkal Majalla" w:cs="Sakkal Majalla"/>
          <w:sz w:val="28"/>
          <w:szCs w:val="28"/>
          <w:rtl/>
        </w:rPr>
        <w:t>لهنريتش</w:t>
      </w:r>
      <w:proofErr w:type="spellEnd"/>
      <w:r w:rsidRPr="00E8244F">
        <w:rPr>
          <w:rFonts w:ascii="Sakkal Majalla" w:hAnsi="Sakkal Majalla" w:cs="Sakkal Majalla"/>
          <w:sz w:val="28"/>
          <w:szCs w:val="28"/>
          <w:rtl/>
        </w:rPr>
        <w:t xml:space="preserve">، فإن 88% من الحوادث المهنية ناتجة عن سلوكيات غير آمنة، في حين أن 10% منها تعود إلى ظروف غير آمنة، و2% فقط ناتجة عن "أسباب غير معروفة". هذه النظرية كانت الأساس لفهم أهمية السلوك البشري في الوقاية من الحوادث.  </w:t>
      </w:r>
    </w:p>
    <w:p w14:paraId="02728FD6"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أهمية الدراسة للسياق الحالي: تشير هذه النظرية إلى أن التركيز على الضوابط الهندسية وحدها لن يكون كافيًا لمنع الحوادث، حيث </w:t>
      </w:r>
      <w:proofErr w:type="gramStart"/>
      <w:r w:rsidRPr="00E8244F">
        <w:rPr>
          <w:rFonts w:ascii="Sakkal Majalla" w:hAnsi="Sakkal Majalla" w:cs="Sakkal Majalla"/>
          <w:sz w:val="28"/>
          <w:szCs w:val="28"/>
          <w:rtl/>
        </w:rPr>
        <w:t>أن</w:t>
      </w:r>
      <w:proofErr w:type="gramEnd"/>
      <w:r w:rsidRPr="00E8244F">
        <w:rPr>
          <w:rFonts w:ascii="Sakkal Majalla" w:hAnsi="Sakkal Majalla" w:cs="Sakkal Majalla"/>
          <w:sz w:val="28"/>
          <w:szCs w:val="28"/>
          <w:rtl/>
        </w:rPr>
        <w:t xml:space="preserve"> السلوكيات غير الآمنة لها الدور الأكبر. لذا، فإن تبني الضمانات النفسية التي تهدف إلى تعديل السلوكيات سيكون له تأثير كبير في تقليل معدلات الحوادث.</w:t>
      </w:r>
    </w:p>
    <w:p w14:paraId="0004C509" w14:textId="77777777" w:rsidR="00805D88" w:rsidRPr="00E8244F" w:rsidRDefault="00805D88" w:rsidP="00805D88">
      <w:pPr>
        <w:pStyle w:val="ListParagraph"/>
        <w:numPr>
          <w:ilvl w:val="0"/>
          <w:numId w:val="13"/>
        </w:numPr>
        <w:spacing w:line="360" w:lineRule="auto"/>
        <w:jc w:val="both"/>
        <w:rPr>
          <w:rFonts w:ascii="Sakkal Majalla" w:hAnsi="Sakkal Majalla" w:cs="Sakkal Majalla"/>
          <w:b/>
          <w:bCs/>
          <w:sz w:val="28"/>
          <w:szCs w:val="28"/>
          <w:u w:val="single"/>
          <w:rtl/>
        </w:rPr>
      </w:pPr>
      <w:r w:rsidRPr="00E8244F">
        <w:rPr>
          <w:rFonts w:ascii="Sakkal Majalla" w:hAnsi="Sakkal Majalla" w:cs="Sakkal Majalla"/>
          <w:b/>
          <w:bCs/>
          <w:sz w:val="28"/>
          <w:szCs w:val="28"/>
          <w:u w:val="single"/>
          <w:rtl/>
        </w:rPr>
        <w:t xml:space="preserve">دراسة </w:t>
      </w:r>
      <w:r w:rsidRPr="00E8244F">
        <w:rPr>
          <w:rFonts w:ascii="Sakkal Majalla" w:hAnsi="Sakkal Majalla" w:cs="Sakkal Majalla"/>
          <w:b/>
          <w:bCs/>
          <w:sz w:val="28"/>
          <w:szCs w:val="28"/>
          <w:u w:val="single"/>
        </w:rPr>
        <w:t>Reason's Swiss Cheese Model</w:t>
      </w:r>
      <w:r w:rsidRPr="00E8244F">
        <w:rPr>
          <w:rFonts w:ascii="Sakkal Majalla" w:hAnsi="Sakkal Majalla" w:cs="Sakkal Majalla"/>
          <w:b/>
          <w:bCs/>
          <w:sz w:val="28"/>
          <w:szCs w:val="28"/>
          <w:u w:val="single"/>
          <w:rtl/>
        </w:rPr>
        <w:t xml:space="preserve"> (1990)  </w:t>
      </w:r>
    </w:p>
    <w:p w14:paraId="520797E7"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قدم جيمس </w:t>
      </w:r>
      <w:proofErr w:type="spellStart"/>
      <w:r w:rsidRPr="00E8244F">
        <w:rPr>
          <w:rFonts w:ascii="Sakkal Majalla" w:hAnsi="Sakkal Majalla" w:cs="Sakkal Majalla"/>
          <w:sz w:val="28"/>
          <w:szCs w:val="28"/>
          <w:rtl/>
        </w:rPr>
        <w:t>ريزون</w:t>
      </w:r>
      <w:proofErr w:type="spellEnd"/>
      <w:r w:rsidRPr="00E8244F">
        <w:rPr>
          <w:rFonts w:ascii="Sakkal Majalla" w:hAnsi="Sakkal Majalla" w:cs="Sakkal Majalla"/>
          <w:sz w:val="28"/>
          <w:szCs w:val="28"/>
          <w:rtl/>
        </w:rPr>
        <w:t xml:space="preserve"> نموذج "الجبن السويسري" لتحليل الحوادث، والذي يوضح أن الحوادث تحدث نتيجة لوجود ثغرات متتالية في نظام السلامة. هذه الثغرات تأتي من فشل في الضوابط الهندسية أو الإدارية، وكذلك من فشل بشري.  </w:t>
      </w:r>
    </w:p>
    <w:p w14:paraId="085B5B26"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أهمية الدراسة للسياق الحالي: يشير هذا النموذج إلى أن الضوابط وحدها ليست كافية لمنع الحوادث، إذ يلعب العامل البشري دورًا محوريًا. لذا، فإن إدراج الضمانات النفسية في منظومة السلامة الشاملة يمكن أن يسد بعض الثغرات التي لا يمكن للضوابط الهندسية أن تغطيها.</w:t>
      </w:r>
    </w:p>
    <w:p w14:paraId="33C46885" w14:textId="77777777" w:rsidR="00805D88" w:rsidRPr="00E8244F" w:rsidRDefault="00805D88" w:rsidP="00805D88">
      <w:pPr>
        <w:pStyle w:val="ListParagraph"/>
        <w:numPr>
          <w:ilvl w:val="0"/>
          <w:numId w:val="13"/>
        </w:numPr>
        <w:spacing w:line="360" w:lineRule="auto"/>
        <w:jc w:val="both"/>
        <w:rPr>
          <w:rFonts w:ascii="Sakkal Majalla" w:hAnsi="Sakkal Majalla" w:cs="Sakkal Majalla"/>
          <w:b/>
          <w:bCs/>
          <w:sz w:val="28"/>
          <w:szCs w:val="28"/>
          <w:u w:val="single"/>
          <w:rtl/>
        </w:rPr>
      </w:pPr>
      <w:r w:rsidRPr="00E8244F">
        <w:rPr>
          <w:rFonts w:ascii="Sakkal Majalla" w:hAnsi="Sakkal Majalla" w:cs="Sakkal Majalla"/>
          <w:b/>
          <w:bCs/>
          <w:sz w:val="28"/>
          <w:szCs w:val="28"/>
          <w:u w:val="single"/>
          <w:rtl/>
        </w:rPr>
        <w:t xml:space="preserve">دراسة </w:t>
      </w:r>
      <w:r w:rsidRPr="00E8244F">
        <w:rPr>
          <w:rFonts w:ascii="Sakkal Majalla" w:hAnsi="Sakkal Majalla" w:cs="Sakkal Majalla"/>
          <w:b/>
          <w:bCs/>
          <w:sz w:val="28"/>
          <w:szCs w:val="28"/>
          <w:u w:val="single"/>
        </w:rPr>
        <w:t>Hudson's Safety Culture Maturity Model</w:t>
      </w:r>
      <w:r w:rsidRPr="00E8244F">
        <w:rPr>
          <w:rFonts w:ascii="Sakkal Majalla" w:hAnsi="Sakkal Majalla" w:cs="Sakkal Majalla"/>
          <w:b/>
          <w:bCs/>
          <w:sz w:val="28"/>
          <w:szCs w:val="28"/>
          <w:u w:val="single"/>
          <w:rtl/>
        </w:rPr>
        <w:t xml:space="preserve"> (2001)  </w:t>
      </w:r>
    </w:p>
    <w:p w14:paraId="10EA7423"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ركز هدسون في نموذجه على تطور ثقافة السلامة في المؤسسات، حيث قسّم المؤسسات إلى خمس مراحل نضج تبدأ من "ثقافة سلبية" وتنتهي عند "ثقافة ناضجة". الثقافة الناضجة تعتمد على التزام الأفراد وإدراكهم للمخاطر بشكل ذاتي، وتتميز بالتحسين المستمر وأخذ السلامة كأولوية فردية وجماعية.  </w:t>
      </w:r>
    </w:p>
    <w:p w14:paraId="0566912D" w14:textId="14BA7E0B" w:rsidR="00805D88" w:rsidRPr="00E8244F" w:rsidRDefault="00805D88" w:rsidP="00B56526">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أهمية الدراسة للسياق الحالي: يشير نموذج هدسون إلى أهمية القيادة الناضجة والثقافة المؤسسية في تعزيز سلوكيات السلامة. هذا يتماشى مع فكرة الضمانات النفسية التي تعتمد على تطوير وعي العاملين وتحفيزهم على اتخاذ قرارات آمنة بشكل مستقل.</w:t>
      </w:r>
    </w:p>
    <w:p w14:paraId="4ADC208C" w14:textId="77777777" w:rsidR="00805D88" w:rsidRPr="00E8244F" w:rsidRDefault="00805D88" w:rsidP="00805D88">
      <w:pPr>
        <w:pStyle w:val="ListParagraph"/>
        <w:numPr>
          <w:ilvl w:val="0"/>
          <w:numId w:val="13"/>
        </w:numPr>
        <w:spacing w:line="360" w:lineRule="auto"/>
        <w:jc w:val="both"/>
        <w:rPr>
          <w:rFonts w:ascii="Sakkal Majalla" w:hAnsi="Sakkal Majalla" w:cs="Sakkal Majalla"/>
          <w:b/>
          <w:bCs/>
          <w:sz w:val="28"/>
          <w:szCs w:val="28"/>
          <w:u w:val="single"/>
          <w:rtl/>
        </w:rPr>
      </w:pPr>
      <w:r w:rsidRPr="00E8244F">
        <w:rPr>
          <w:rFonts w:ascii="Sakkal Majalla" w:hAnsi="Sakkal Majalla" w:cs="Sakkal Majalla"/>
          <w:b/>
          <w:bCs/>
          <w:sz w:val="28"/>
          <w:szCs w:val="28"/>
          <w:u w:val="single"/>
          <w:rtl/>
        </w:rPr>
        <w:lastRenderedPageBreak/>
        <w:t xml:space="preserve">دراسة </w:t>
      </w:r>
      <w:r w:rsidRPr="00E8244F">
        <w:rPr>
          <w:rFonts w:ascii="Sakkal Majalla" w:hAnsi="Sakkal Majalla" w:cs="Sakkal Majalla"/>
          <w:b/>
          <w:bCs/>
          <w:sz w:val="28"/>
          <w:szCs w:val="28"/>
          <w:u w:val="single"/>
        </w:rPr>
        <w:t>Dekker's Just Culture</w:t>
      </w:r>
      <w:r w:rsidRPr="00E8244F">
        <w:rPr>
          <w:rFonts w:ascii="Sakkal Majalla" w:hAnsi="Sakkal Majalla" w:cs="Sakkal Majalla"/>
          <w:b/>
          <w:bCs/>
          <w:sz w:val="28"/>
          <w:szCs w:val="28"/>
          <w:u w:val="single"/>
          <w:rtl/>
        </w:rPr>
        <w:t xml:space="preserve"> (2007)  </w:t>
      </w:r>
    </w:p>
    <w:p w14:paraId="79D97359"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ركز سيدني </w:t>
      </w:r>
      <w:proofErr w:type="spellStart"/>
      <w:r w:rsidRPr="00E8244F">
        <w:rPr>
          <w:rFonts w:ascii="Sakkal Majalla" w:hAnsi="Sakkal Majalla" w:cs="Sakkal Majalla"/>
          <w:sz w:val="28"/>
          <w:szCs w:val="28"/>
          <w:rtl/>
        </w:rPr>
        <w:t>ديكر</w:t>
      </w:r>
      <w:proofErr w:type="spellEnd"/>
      <w:r w:rsidRPr="00E8244F">
        <w:rPr>
          <w:rFonts w:ascii="Sakkal Majalla" w:hAnsi="Sakkal Majalla" w:cs="Sakkal Majalla"/>
          <w:sz w:val="28"/>
          <w:szCs w:val="28"/>
          <w:rtl/>
        </w:rPr>
        <w:t xml:space="preserve"> في دراسته على مفهوم "الثقافة العادلة" التي تميز بين الأخطاء غير المقصودة والسلوكيات غير الآمنة المتعمدة. وفقًا </w:t>
      </w:r>
      <w:proofErr w:type="spellStart"/>
      <w:r w:rsidRPr="00E8244F">
        <w:rPr>
          <w:rFonts w:ascii="Sakkal Majalla" w:hAnsi="Sakkal Majalla" w:cs="Sakkal Majalla"/>
          <w:sz w:val="28"/>
          <w:szCs w:val="28"/>
          <w:rtl/>
        </w:rPr>
        <w:t>لديكر</w:t>
      </w:r>
      <w:proofErr w:type="spellEnd"/>
      <w:r w:rsidRPr="00E8244F">
        <w:rPr>
          <w:rFonts w:ascii="Sakkal Majalla" w:hAnsi="Sakkal Majalla" w:cs="Sakkal Majalla"/>
          <w:sz w:val="28"/>
          <w:szCs w:val="28"/>
          <w:rtl/>
        </w:rPr>
        <w:t xml:space="preserve">، فإن ثقافة اللوم تعيق التحقيق في أسباب الحوادث وتمنع التعلم منها. بدلاً من ذلك، يجب التركيز على بناء ثقافة عادلة تشجع على الإبلاغ عن الأخطاء وتعلم الدروس منها.  </w:t>
      </w:r>
    </w:p>
    <w:p w14:paraId="262B0B07"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أهمية الدراسة للسياق الحالي: هذه الدراسة تدعم الفرضية المتعلقة بتقليل ثقافة اللوم من خلال الضمانات النفسية. الضمانات النفسية، التي تشجع على الانفتاح والشفافية، تساعد في بناء بيئة عمل تتعلم من الأخطاء بدلاً من معاقبتها.</w:t>
      </w:r>
    </w:p>
    <w:p w14:paraId="5C52E262" w14:textId="77777777" w:rsidR="00805D88" w:rsidRPr="00E8244F" w:rsidRDefault="00805D88" w:rsidP="00805D88">
      <w:pPr>
        <w:pStyle w:val="ListParagraph"/>
        <w:numPr>
          <w:ilvl w:val="0"/>
          <w:numId w:val="13"/>
        </w:numPr>
        <w:spacing w:line="360" w:lineRule="auto"/>
        <w:jc w:val="both"/>
        <w:rPr>
          <w:rFonts w:ascii="Sakkal Majalla" w:hAnsi="Sakkal Majalla" w:cs="Sakkal Majalla"/>
          <w:b/>
          <w:bCs/>
          <w:sz w:val="28"/>
          <w:szCs w:val="28"/>
          <w:u w:val="single"/>
          <w:rtl/>
        </w:rPr>
      </w:pPr>
      <w:r w:rsidRPr="00E8244F">
        <w:rPr>
          <w:rFonts w:ascii="Sakkal Majalla" w:hAnsi="Sakkal Majalla" w:cs="Sakkal Majalla"/>
          <w:b/>
          <w:bCs/>
          <w:sz w:val="28"/>
          <w:szCs w:val="28"/>
          <w:u w:val="single"/>
          <w:rtl/>
        </w:rPr>
        <w:t xml:space="preserve">دراسة </w:t>
      </w:r>
      <w:r w:rsidRPr="00E8244F">
        <w:rPr>
          <w:rFonts w:ascii="Sakkal Majalla" w:hAnsi="Sakkal Majalla" w:cs="Sakkal Majalla"/>
          <w:b/>
          <w:bCs/>
          <w:sz w:val="28"/>
          <w:szCs w:val="28"/>
          <w:u w:val="single"/>
        </w:rPr>
        <w:t>The Role of Leadership in Safety Culture (Zohar, 1980)</w:t>
      </w:r>
      <w:r w:rsidRPr="00E8244F">
        <w:rPr>
          <w:rFonts w:ascii="Sakkal Majalla" w:hAnsi="Sakkal Majalla" w:cs="Sakkal Majalla"/>
          <w:b/>
          <w:bCs/>
          <w:sz w:val="28"/>
          <w:szCs w:val="28"/>
          <w:u w:val="single"/>
          <w:rtl/>
        </w:rPr>
        <w:t xml:space="preserve">  </w:t>
      </w:r>
    </w:p>
    <w:p w14:paraId="72C3B772"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يعد زوهر من أوائل الباحثين الذين تناولوا تأثير القيادة على ثقافة السلامة. في دراسته، أشار إلى أن القادة الذين يركزون على السلامة ويعطونها أهمية قصوى في قراراتهم اليومية يؤثرون بشكل إيجابي على سلوكيات العاملين.  </w:t>
      </w:r>
    </w:p>
    <w:p w14:paraId="59617531"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أهمية الدراسة للسياق الحالي: هذه الدراسة توضح أن القيادة تلعب دورًا رئيسيًا في تشكيل سلوكيات العاملين نحو السلامة. القادة الذين يتبنون الضمانات النفسية يمكنهم تحفيز العاملين على تبني سلوكيات أكثر أمانًا، مما يقلل من احتمالية وقوع الحوادث.</w:t>
      </w:r>
    </w:p>
    <w:p w14:paraId="0AD9BE7B" w14:textId="77777777" w:rsidR="00805D88" w:rsidRPr="00E8244F" w:rsidRDefault="00805D88" w:rsidP="00805D88">
      <w:pPr>
        <w:pStyle w:val="ListParagraph"/>
        <w:numPr>
          <w:ilvl w:val="0"/>
          <w:numId w:val="13"/>
        </w:numPr>
        <w:spacing w:line="360" w:lineRule="auto"/>
        <w:jc w:val="both"/>
        <w:rPr>
          <w:rFonts w:ascii="Sakkal Majalla" w:hAnsi="Sakkal Majalla" w:cs="Sakkal Majalla"/>
          <w:b/>
          <w:bCs/>
          <w:sz w:val="28"/>
          <w:szCs w:val="28"/>
          <w:u w:val="single"/>
          <w:rtl/>
        </w:rPr>
      </w:pPr>
      <w:r w:rsidRPr="00E8244F">
        <w:rPr>
          <w:rFonts w:ascii="Sakkal Majalla" w:hAnsi="Sakkal Majalla" w:cs="Sakkal Majalla"/>
          <w:b/>
          <w:bCs/>
          <w:sz w:val="28"/>
          <w:szCs w:val="28"/>
          <w:u w:val="single"/>
          <w:rtl/>
        </w:rPr>
        <w:t xml:space="preserve">دراسة </w:t>
      </w:r>
      <w:r w:rsidRPr="00E8244F">
        <w:rPr>
          <w:rFonts w:ascii="Sakkal Majalla" w:hAnsi="Sakkal Majalla" w:cs="Sakkal Majalla"/>
          <w:b/>
          <w:bCs/>
          <w:sz w:val="28"/>
          <w:szCs w:val="28"/>
          <w:u w:val="single"/>
        </w:rPr>
        <w:t>Behavior-Based Safety (BBS) (Geller, 2001)</w:t>
      </w:r>
      <w:r w:rsidRPr="00E8244F">
        <w:rPr>
          <w:rFonts w:ascii="Sakkal Majalla" w:hAnsi="Sakkal Majalla" w:cs="Sakkal Majalla"/>
          <w:b/>
          <w:bCs/>
          <w:sz w:val="28"/>
          <w:szCs w:val="28"/>
          <w:u w:val="single"/>
          <w:rtl/>
        </w:rPr>
        <w:t xml:space="preserve">  </w:t>
      </w:r>
    </w:p>
    <w:p w14:paraId="5E6D3AD1"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تعتبر برامج السلامة القائمة على السلوك (</w:t>
      </w:r>
      <w:r w:rsidRPr="00E8244F">
        <w:rPr>
          <w:rFonts w:ascii="Sakkal Majalla" w:hAnsi="Sakkal Majalla" w:cs="Sakkal Majalla"/>
          <w:sz w:val="28"/>
          <w:szCs w:val="28"/>
        </w:rPr>
        <w:t>BBS</w:t>
      </w:r>
      <w:r w:rsidRPr="00E8244F">
        <w:rPr>
          <w:rFonts w:ascii="Sakkal Majalla" w:hAnsi="Sakkal Majalla" w:cs="Sakkal Majalla"/>
          <w:sz w:val="28"/>
          <w:szCs w:val="28"/>
          <w:rtl/>
        </w:rPr>
        <w:t xml:space="preserve">) من الدراسات الرائدة في تحليل سلوكيات العاملين في بيئة العمل. تركز هذه البرامج على مراقبة السلوكيات وتحليلها لتحديد العوامل التي تؤدي إلى التصرفات غير الآمنة، ومن ثم تعديل تلك السلوكيات من خلال التدريب والتوجيه.  </w:t>
      </w:r>
    </w:p>
    <w:p w14:paraId="30B40EE4" w14:textId="5182337A" w:rsidR="00805D88" w:rsidRPr="00E8244F" w:rsidRDefault="00805D88" w:rsidP="00B56526">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أهمية الدراسة للسياق الحالي: يوضح هذا النهج أن السلوكيات البشرية يمكن تعديلها بشكل إيجابي من خلال تقديم الدعم النفسي والتدريب المناسب. اعتماد الضمانات النفسية كجزء من ثقافة السلامة يمكن أن يكون تطورًا طبيعيًا لهذا النهج، حيث يتم التركيز على تعزيز السلوكيات الآمنة من خلال التواصل والتحفيز المستمر.</w:t>
      </w:r>
    </w:p>
    <w:p w14:paraId="06AC120E" w14:textId="77777777" w:rsidR="00805D88" w:rsidRPr="00E8244F" w:rsidRDefault="00805D88" w:rsidP="00805D88">
      <w:pPr>
        <w:pStyle w:val="ListParagraph"/>
        <w:numPr>
          <w:ilvl w:val="0"/>
          <w:numId w:val="13"/>
        </w:numPr>
        <w:spacing w:line="360" w:lineRule="auto"/>
        <w:jc w:val="both"/>
        <w:rPr>
          <w:rFonts w:ascii="Sakkal Majalla" w:hAnsi="Sakkal Majalla" w:cs="Sakkal Majalla"/>
          <w:b/>
          <w:bCs/>
          <w:sz w:val="28"/>
          <w:szCs w:val="28"/>
          <w:u w:val="single"/>
          <w:rtl/>
        </w:rPr>
      </w:pPr>
      <w:r w:rsidRPr="00E8244F">
        <w:rPr>
          <w:rFonts w:ascii="Sakkal Majalla" w:hAnsi="Sakkal Majalla" w:cs="Sakkal Majalla"/>
          <w:b/>
          <w:bCs/>
          <w:sz w:val="28"/>
          <w:szCs w:val="28"/>
          <w:u w:val="single"/>
          <w:rtl/>
        </w:rPr>
        <w:lastRenderedPageBreak/>
        <w:t xml:space="preserve">دراسة </w:t>
      </w:r>
      <w:r w:rsidRPr="00E8244F">
        <w:rPr>
          <w:rFonts w:ascii="Sakkal Majalla" w:hAnsi="Sakkal Majalla" w:cs="Sakkal Majalla"/>
          <w:b/>
          <w:bCs/>
          <w:sz w:val="28"/>
          <w:szCs w:val="28"/>
          <w:u w:val="single"/>
        </w:rPr>
        <w:t>Heinrich’s Misinterpretation and the Shift to Mature Culture (Hollnagel, 2014)</w:t>
      </w:r>
      <w:r w:rsidRPr="00E8244F">
        <w:rPr>
          <w:rFonts w:ascii="Sakkal Majalla" w:hAnsi="Sakkal Majalla" w:cs="Sakkal Majalla"/>
          <w:b/>
          <w:bCs/>
          <w:sz w:val="28"/>
          <w:szCs w:val="28"/>
          <w:u w:val="single"/>
          <w:rtl/>
        </w:rPr>
        <w:t xml:space="preserve">  </w:t>
      </w:r>
    </w:p>
    <w:p w14:paraId="123D52AB"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في هذه الدراسة، يناقش </w:t>
      </w:r>
      <w:proofErr w:type="spellStart"/>
      <w:r w:rsidRPr="00E8244F">
        <w:rPr>
          <w:rFonts w:ascii="Sakkal Majalla" w:hAnsi="Sakkal Majalla" w:cs="Sakkal Majalla"/>
          <w:sz w:val="28"/>
          <w:szCs w:val="28"/>
          <w:rtl/>
        </w:rPr>
        <w:t>هولناجل</w:t>
      </w:r>
      <w:proofErr w:type="spellEnd"/>
      <w:r w:rsidRPr="00E8244F">
        <w:rPr>
          <w:rFonts w:ascii="Sakkal Majalla" w:hAnsi="Sakkal Majalla" w:cs="Sakkal Majalla"/>
          <w:sz w:val="28"/>
          <w:szCs w:val="28"/>
          <w:rtl/>
        </w:rPr>
        <w:t xml:space="preserve"> إساءة تفسير نتائج دراسة </w:t>
      </w:r>
      <w:proofErr w:type="spellStart"/>
      <w:r w:rsidRPr="00E8244F">
        <w:rPr>
          <w:rFonts w:ascii="Sakkal Majalla" w:hAnsi="Sakkal Majalla" w:cs="Sakkal Majalla"/>
          <w:sz w:val="28"/>
          <w:szCs w:val="28"/>
          <w:rtl/>
        </w:rPr>
        <w:t>هنريتش</w:t>
      </w:r>
      <w:proofErr w:type="spellEnd"/>
      <w:r w:rsidRPr="00E8244F">
        <w:rPr>
          <w:rFonts w:ascii="Sakkal Majalla" w:hAnsi="Sakkal Majalla" w:cs="Sakkal Majalla"/>
          <w:sz w:val="28"/>
          <w:szCs w:val="28"/>
          <w:rtl/>
        </w:rPr>
        <w:t xml:space="preserve"> حيث تركز المؤسسات بشكل مفرط على اللوم الفردي بدلاً من تحليل النظام ككل. يقترح </w:t>
      </w:r>
      <w:proofErr w:type="spellStart"/>
      <w:r w:rsidRPr="00E8244F">
        <w:rPr>
          <w:rFonts w:ascii="Sakkal Majalla" w:hAnsi="Sakkal Majalla" w:cs="Sakkal Majalla"/>
          <w:sz w:val="28"/>
          <w:szCs w:val="28"/>
          <w:rtl/>
        </w:rPr>
        <w:t>هولناجل</w:t>
      </w:r>
      <w:proofErr w:type="spellEnd"/>
      <w:r w:rsidRPr="00E8244F">
        <w:rPr>
          <w:rFonts w:ascii="Sakkal Majalla" w:hAnsi="Sakkal Majalla" w:cs="Sakkal Majalla"/>
          <w:sz w:val="28"/>
          <w:szCs w:val="28"/>
          <w:rtl/>
        </w:rPr>
        <w:t xml:space="preserve"> أن الانتقال إلى ثقافة ناضجة يتطلب تغييرًا في الفهم التقليدي للحوادث، والاعتراف بأن السلوكيات غير الآمنة غالبًا ما تكون نتيجة لفشل النظام.  </w:t>
      </w:r>
    </w:p>
    <w:p w14:paraId="55992AB5"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أهمية الدراسة للسياق الحالي: تدعم هذه الدراسة فرضيات البحث حول الحاجة إلى الانتقال من الضوابط الهندسية إلى الضمانات النفسية، حيث </w:t>
      </w:r>
      <w:proofErr w:type="gramStart"/>
      <w:r w:rsidRPr="00E8244F">
        <w:rPr>
          <w:rFonts w:ascii="Sakkal Majalla" w:hAnsi="Sakkal Majalla" w:cs="Sakkal Majalla"/>
          <w:sz w:val="28"/>
          <w:szCs w:val="28"/>
          <w:rtl/>
        </w:rPr>
        <w:t>أن</w:t>
      </w:r>
      <w:proofErr w:type="gramEnd"/>
      <w:r w:rsidRPr="00E8244F">
        <w:rPr>
          <w:rFonts w:ascii="Sakkal Majalla" w:hAnsi="Sakkal Majalla" w:cs="Sakkal Majalla"/>
          <w:sz w:val="28"/>
          <w:szCs w:val="28"/>
          <w:rtl/>
        </w:rPr>
        <w:t xml:space="preserve"> التركيز على اللوم الفردي وعدم تحسين النظام ككل يؤدي إلى استمرار الحوادث.</w:t>
      </w:r>
    </w:p>
    <w:p w14:paraId="7008519F" w14:textId="77777777" w:rsidR="00805D88" w:rsidRPr="00E8244F" w:rsidRDefault="00805D88" w:rsidP="00805D88">
      <w:pPr>
        <w:pStyle w:val="ListParagraph"/>
        <w:numPr>
          <w:ilvl w:val="0"/>
          <w:numId w:val="13"/>
        </w:numPr>
        <w:spacing w:line="360" w:lineRule="auto"/>
        <w:jc w:val="both"/>
        <w:rPr>
          <w:rFonts w:ascii="Sakkal Majalla" w:hAnsi="Sakkal Majalla" w:cs="Sakkal Majalla"/>
          <w:b/>
          <w:bCs/>
          <w:sz w:val="28"/>
          <w:szCs w:val="28"/>
          <w:u w:val="single"/>
          <w:rtl/>
        </w:rPr>
      </w:pPr>
      <w:r w:rsidRPr="00E8244F">
        <w:rPr>
          <w:rFonts w:ascii="Sakkal Majalla" w:hAnsi="Sakkal Majalla" w:cs="Sakkal Majalla"/>
          <w:b/>
          <w:bCs/>
          <w:sz w:val="28"/>
          <w:szCs w:val="28"/>
          <w:u w:val="single"/>
          <w:rtl/>
        </w:rPr>
        <w:t xml:space="preserve">دراسة </w:t>
      </w:r>
      <w:r w:rsidRPr="00E8244F">
        <w:rPr>
          <w:rFonts w:ascii="Sakkal Majalla" w:hAnsi="Sakkal Majalla" w:cs="Sakkal Majalla"/>
          <w:b/>
          <w:bCs/>
          <w:sz w:val="28"/>
          <w:szCs w:val="28"/>
          <w:u w:val="single"/>
        </w:rPr>
        <w:t>Psychological Safety and Team Learning (Edmondson, 1999)</w:t>
      </w:r>
      <w:r w:rsidRPr="00E8244F">
        <w:rPr>
          <w:rFonts w:ascii="Sakkal Majalla" w:hAnsi="Sakkal Majalla" w:cs="Sakkal Majalla"/>
          <w:b/>
          <w:bCs/>
          <w:sz w:val="28"/>
          <w:szCs w:val="28"/>
          <w:u w:val="single"/>
          <w:rtl/>
        </w:rPr>
        <w:t xml:space="preserve">  </w:t>
      </w:r>
    </w:p>
    <w:p w14:paraId="0A3021DF"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ركزت إيمي </w:t>
      </w:r>
      <w:proofErr w:type="spellStart"/>
      <w:r w:rsidRPr="00E8244F">
        <w:rPr>
          <w:rFonts w:ascii="Sakkal Majalla" w:hAnsi="Sakkal Majalla" w:cs="Sakkal Majalla"/>
          <w:sz w:val="28"/>
          <w:szCs w:val="28"/>
          <w:rtl/>
        </w:rPr>
        <w:t>إدموندسون</w:t>
      </w:r>
      <w:proofErr w:type="spellEnd"/>
      <w:r w:rsidRPr="00E8244F">
        <w:rPr>
          <w:rFonts w:ascii="Sakkal Majalla" w:hAnsi="Sakkal Majalla" w:cs="Sakkal Majalla"/>
          <w:sz w:val="28"/>
          <w:szCs w:val="28"/>
          <w:rtl/>
        </w:rPr>
        <w:t xml:space="preserve"> في دراستها على مفهوم "السلامة النفسية" داخل الفرق. أشارت إلى أن الفرق التي تشعر بوجود أمان نفسي تكون أكثر استعدادًا للتعلم من الأخطاء والتعاون بشكل فعّال دون الخوف من العقاب أو الانتقاد.  </w:t>
      </w:r>
    </w:p>
    <w:p w14:paraId="73902B12"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أهمية الدراسة للسياق الحالي: تشير هذه الدراسة إلى أن الضمانات النفسية لا تقتصر فقط على تقليل الحوادث، بل تساهم أيضًا في تحسين التعلم والتعاون داخل المنظمة. هذا يعزز فكرة أن الضمانات النفسية يمكن أن تكون جزءًا أساسيًا من ثقافة السلامة الناضجة.</w:t>
      </w:r>
    </w:p>
    <w:p w14:paraId="7CD1412E" w14:textId="77777777" w:rsidR="00805D88" w:rsidRPr="00E8244F" w:rsidRDefault="00805D88" w:rsidP="00805D88">
      <w:pPr>
        <w:pStyle w:val="ListParagraph"/>
        <w:numPr>
          <w:ilvl w:val="0"/>
          <w:numId w:val="13"/>
        </w:numPr>
        <w:spacing w:line="360" w:lineRule="auto"/>
        <w:jc w:val="both"/>
        <w:rPr>
          <w:rFonts w:ascii="Sakkal Majalla" w:hAnsi="Sakkal Majalla" w:cs="Sakkal Majalla"/>
          <w:b/>
          <w:bCs/>
          <w:sz w:val="28"/>
          <w:szCs w:val="28"/>
          <w:u w:val="single"/>
          <w:rtl/>
        </w:rPr>
      </w:pPr>
      <w:r w:rsidRPr="00E8244F">
        <w:rPr>
          <w:rFonts w:ascii="Sakkal Majalla" w:hAnsi="Sakkal Majalla" w:cs="Sakkal Majalla"/>
          <w:b/>
          <w:bCs/>
          <w:sz w:val="28"/>
          <w:szCs w:val="28"/>
          <w:u w:val="single"/>
          <w:rtl/>
        </w:rPr>
        <w:t xml:space="preserve">دراسة </w:t>
      </w:r>
      <w:r w:rsidRPr="00E8244F">
        <w:rPr>
          <w:rFonts w:ascii="Sakkal Majalla" w:hAnsi="Sakkal Majalla" w:cs="Sakkal Majalla"/>
          <w:b/>
          <w:bCs/>
          <w:sz w:val="28"/>
          <w:szCs w:val="28"/>
          <w:u w:val="single"/>
        </w:rPr>
        <w:t>ISO 45001 and Leadership in OSH</w:t>
      </w:r>
      <w:r w:rsidRPr="00E8244F">
        <w:rPr>
          <w:rFonts w:ascii="Sakkal Majalla" w:hAnsi="Sakkal Majalla" w:cs="Sakkal Majalla"/>
          <w:b/>
          <w:bCs/>
          <w:sz w:val="28"/>
          <w:szCs w:val="28"/>
          <w:u w:val="single"/>
          <w:rtl/>
        </w:rPr>
        <w:t xml:space="preserve"> (2018)  </w:t>
      </w:r>
    </w:p>
    <w:p w14:paraId="02BE746E"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تتطرق هذه الدراسة إلى معيار </w:t>
      </w:r>
      <w:r w:rsidRPr="00E8244F">
        <w:rPr>
          <w:rFonts w:ascii="Sakkal Majalla" w:hAnsi="Sakkal Majalla" w:cs="Sakkal Majalla"/>
          <w:sz w:val="28"/>
          <w:szCs w:val="28"/>
        </w:rPr>
        <w:t>ISO 45001</w:t>
      </w:r>
      <w:r w:rsidRPr="00E8244F">
        <w:rPr>
          <w:rFonts w:ascii="Sakkal Majalla" w:hAnsi="Sakkal Majalla" w:cs="Sakkal Majalla"/>
          <w:sz w:val="28"/>
          <w:szCs w:val="28"/>
          <w:rtl/>
        </w:rPr>
        <w:t xml:space="preserve"> الذي يركز على أهمية القيادة في تعزيز المشاركة الفعالة للعاملين في نظام إدارة السلامة والصحة المهنية. يشدد المعيار على دور القيادة في تعزيز ثقافة السلامة وتحفيز العاملين على الالتزام بها.  </w:t>
      </w:r>
    </w:p>
    <w:p w14:paraId="5F855708"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أهمية الدراسة للسياق الحالي: يعزز هذا المعيار الفرضية المتعلقة بدور القيادة في تعزيز الضمانات النفسية، حيث </w:t>
      </w:r>
      <w:proofErr w:type="gramStart"/>
      <w:r w:rsidRPr="00E8244F">
        <w:rPr>
          <w:rFonts w:ascii="Sakkal Majalla" w:hAnsi="Sakkal Majalla" w:cs="Sakkal Majalla"/>
          <w:sz w:val="28"/>
          <w:szCs w:val="28"/>
          <w:rtl/>
        </w:rPr>
        <w:t>أن</w:t>
      </w:r>
      <w:proofErr w:type="gramEnd"/>
      <w:r w:rsidRPr="00E8244F">
        <w:rPr>
          <w:rFonts w:ascii="Sakkal Majalla" w:hAnsi="Sakkal Majalla" w:cs="Sakkal Majalla"/>
          <w:sz w:val="28"/>
          <w:szCs w:val="28"/>
          <w:rtl/>
        </w:rPr>
        <w:t xml:space="preserve"> القادة الذين يلتزمون بتطبيق معايير السلامة ويسعون إلى إشراك العاملين في عملية اتخاذ القرارات يمكنهم تحقيق بيئة عمل أكثر أمانًا.</w:t>
      </w:r>
    </w:p>
    <w:p w14:paraId="1968BB28"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lastRenderedPageBreak/>
        <w:t>من خلال هذه الدراسات السابقة، يمكن ملاحظة أن هناك توجهًا متزايدًا نحو تعزيز الضمانات النفسية في بيئة العمل، مع التركيز على القيادة الناضجة والثقافة المؤسسية كعوامل أساسية في تحسين السلامة. كما أن العديد من الدراسات أكدت على أهمية الانتقال من النهج التقليدي الذي يعتمد بشكل كبير على الضوابط الهندسية إلى نهج أكثر شمولية يتضمن الجوانب النفسية والسلوكية</w:t>
      </w:r>
      <w:r w:rsidRPr="00E8244F">
        <w:rPr>
          <w:rFonts w:ascii="Sakkal Majalla" w:hAnsi="Sakkal Majalla" w:cs="Sakkal Majalla"/>
          <w:sz w:val="28"/>
          <w:szCs w:val="28"/>
        </w:rPr>
        <w:t>.</w:t>
      </w:r>
    </w:p>
    <w:p w14:paraId="61E0B190" w14:textId="77777777" w:rsidR="00805D88" w:rsidRPr="00A66C84" w:rsidRDefault="00805D88" w:rsidP="00805D88">
      <w:pPr>
        <w:spacing w:after="0" w:line="360" w:lineRule="auto"/>
        <w:jc w:val="both"/>
        <w:rPr>
          <w:rFonts w:ascii="Sakkal Majalla" w:hAnsi="Sakkal Majalla" w:cs="Sakkal Majalla"/>
          <w:sz w:val="28"/>
          <w:szCs w:val="28"/>
          <w:rtl/>
        </w:rPr>
      </w:pPr>
    </w:p>
    <w:p w14:paraId="0408DED2" w14:textId="77777777" w:rsidR="00805D88" w:rsidRDefault="00805D88" w:rsidP="00805D88">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192709656"/>
      <w:r w:rsidRPr="0000562A">
        <w:rPr>
          <w:rFonts w:ascii="Sakkal Majalla" w:hAnsi="Sakkal Majalla" w:cs="Sakkal Majalla"/>
          <w:b/>
          <w:bCs/>
          <w:color w:val="000000" w:themeColor="text1"/>
          <w:sz w:val="28"/>
          <w:szCs w:val="28"/>
          <w:rtl/>
        </w:rPr>
        <w:t>الإطار النظري</w:t>
      </w:r>
      <w:bookmarkEnd w:id="47"/>
      <w:bookmarkEnd w:id="48"/>
      <w:bookmarkEnd w:id="49"/>
      <w:bookmarkEnd w:id="50"/>
    </w:p>
    <w:p w14:paraId="6358DB47" w14:textId="77777777" w:rsidR="00805D88"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الضوابط الهندسية إلى الضمانات النفسية في مجال السلامة والصحة المهنية. هذه المنطلقات النظرية تعمل كأساس لفهم سلوك الأفراد داخل بيئة العمل والتفاعل بين العوامل النفسية والهندسية في تحقيق أعلى مستويات السلامة. وفيما يلي عرض لأهم هذه المنطلقات:</w:t>
      </w:r>
    </w:p>
    <w:p w14:paraId="62E12D73" w14:textId="77777777" w:rsidR="00805D88" w:rsidRDefault="00805D88" w:rsidP="00805D88">
      <w:pPr>
        <w:spacing w:line="360" w:lineRule="auto"/>
        <w:jc w:val="both"/>
        <w:rPr>
          <w:rFonts w:ascii="Sakkal Majalla" w:hAnsi="Sakkal Majalla" w:cs="Sakkal Majalla"/>
          <w:sz w:val="28"/>
          <w:szCs w:val="28"/>
          <w:rtl/>
        </w:rPr>
      </w:pPr>
      <w:r>
        <w:object w:dxaOrig="10188" w:dyaOrig="5929" w14:anchorId="2C6CBC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259.2pt" o:ole="">
            <v:imagedata r:id="rId9" o:title=""/>
          </v:shape>
          <o:OLEObject Type="Embed" ProgID="Visio.Drawing.15" ShapeID="_x0000_i1025" DrawAspect="Content" ObjectID="_1803322685" r:id="rId10"/>
        </w:object>
      </w:r>
    </w:p>
    <w:p w14:paraId="73997BE0" w14:textId="77777777" w:rsidR="00805D88" w:rsidRDefault="00805D88" w:rsidP="00805D88">
      <w:pPr>
        <w:pStyle w:val="Caption"/>
        <w:jc w:val="center"/>
        <w:rPr>
          <w:rtl/>
          <w:lang w:bidi="ar-EG"/>
        </w:rPr>
      </w:pPr>
      <w:bookmarkStart w:id="51" w:name="_Toc19270971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1"/>
    </w:p>
    <w:p w14:paraId="41F308AF" w14:textId="77777777" w:rsidR="00B56526" w:rsidRDefault="00B56526" w:rsidP="00B56526">
      <w:pPr>
        <w:rPr>
          <w:rtl/>
          <w:lang w:bidi="ar-EG"/>
        </w:rPr>
      </w:pPr>
    </w:p>
    <w:p w14:paraId="739A4F01" w14:textId="77777777" w:rsidR="00B56526" w:rsidRPr="00B56526" w:rsidRDefault="00B56526" w:rsidP="00B56526">
      <w:pPr>
        <w:rPr>
          <w:rtl/>
          <w:lang w:bidi="ar-EG"/>
        </w:rPr>
      </w:pPr>
    </w:p>
    <w:p w14:paraId="62323E2E" w14:textId="77777777" w:rsidR="00805D88" w:rsidRPr="00E8244F" w:rsidRDefault="00805D88" w:rsidP="00805D88">
      <w:pPr>
        <w:pStyle w:val="ListParagraph"/>
        <w:numPr>
          <w:ilvl w:val="0"/>
          <w:numId w:val="14"/>
        </w:numPr>
        <w:spacing w:line="360" w:lineRule="auto"/>
        <w:jc w:val="both"/>
        <w:rPr>
          <w:rFonts w:ascii="Sakkal Majalla" w:hAnsi="Sakkal Majalla" w:cs="Sakkal Majalla"/>
          <w:b/>
          <w:bCs/>
          <w:sz w:val="28"/>
          <w:szCs w:val="28"/>
          <w:rtl/>
        </w:rPr>
      </w:pPr>
      <w:r w:rsidRPr="00E8244F">
        <w:rPr>
          <w:rFonts w:ascii="Sakkal Majalla" w:hAnsi="Sakkal Majalla" w:cs="Sakkal Majalla"/>
          <w:b/>
          <w:bCs/>
          <w:sz w:val="28"/>
          <w:szCs w:val="28"/>
          <w:rtl/>
        </w:rPr>
        <w:lastRenderedPageBreak/>
        <w:t xml:space="preserve">نظرية الدومينو </w:t>
      </w:r>
      <w:proofErr w:type="spellStart"/>
      <w:r w:rsidRPr="00E8244F">
        <w:rPr>
          <w:rFonts w:ascii="Sakkal Majalla" w:hAnsi="Sakkal Majalla" w:cs="Sakkal Majalla"/>
          <w:b/>
          <w:bCs/>
          <w:sz w:val="28"/>
          <w:szCs w:val="28"/>
          <w:rtl/>
        </w:rPr>
        <w:t>لهنريتش</w:t>
      </w:r>
      <w:proofErr w:type="spellEnd"/>
      <w:r w:rsidRPr="00E8244F">
        <w:rPr>
          <w:rFonts w:ascii="Sakkal Majalla" w:hAnsi="Sakkal Majalla" w:cs="Sakkal Majalla"/>
          <w:b/>
          <w:bCs/>
          <w:sz w:val="28"/>
          <w:szCs w:val="28"/>
          <w:rtl/>
        </w:rPr>
        <w:t xml:space="preserve"> (</w:t>
      </w:r>
      <w:r w:rsidRPr="00E8244F">
        <w:rPr>
          <w:rFonts w:ascii="Sakkal Majalla" w:hAnsi="Sakkal Majalla" w:cs="Sakkal Majalla"/>
          <w:b/>
          <w:bCs/>
          <w:sz w:val="28"/>
          <w:szCs w:val="28"/>
        </w:rPr>
        <w:t>Heinrich’s Domino Theory</w:t>
      </w:r>
      <w:r w:rsidRPr="00E8244F">
        <w:rPr>
          <w:rFonts w:ascii="Sakkal Majalla" w:hAnsi="Sakkal Majalla" w:cs="Sakkal Majalla"/>
          <w:b/>
          <w:bCs/>
          <w:sz w:val="28"/>
          <w:szCs w:val="28"/>
          <w:rtl/>
        </w:rPr>
        <w:t xml:space="preserve">)  </w:t>
      </w:r>
    </w:p>
    <w:p w14:paraId="3C8843A7" w14:textId="77777777" w:rsidR="00805D88"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تعتمد هذه النظرية على فكرة أن الحوادث غالبًا ما تنتج عن سلسلة من الأحداث أو العوامل التي تقود في النهاية إلى حادث. وفقًا </w:t>
      </w:r>
      <w:proofErr w:type="spellStart"/>
      <w:r w:rsidRPr="00E8244F">
        <w:rPr>
          <w:rFonts w:ascii="Sakkal Majalla" w:hAnsi="Sakkal Majalla" w:cs="Sakkal Majalla"/>
          <w:sz w:val="28"/>
          <w:szCs w:val="28"/>
          <w:rtl/>
        </w:rPr>
        <w:t>لهنريتش</w:t>
      </w:r>
      <w:proofErr w:type="spellEnd"/>
      <w:r w:rsidRPr="00E8244F">
        <w:rPr>
          <w:rFonts w:ascii="Sakkal Majalla" w:hAnsi="Sakkal Majalla" w:cs="Sakkal Majalla"/>
          <w:sz w:val="28"/>
          <w:szCs w:val="28"/>
          <w:rtl/>
        </w:rPr>
        <w:t xml:space="preserve">، فإن 88% من الحوادث تحدث بسبب سلوكيات غير آمنة، بينما 10% تعود إلى ظروف غير آمنة، و2% فقط تعود إلى أسباب غير معروفة.  </w:t>
      </w:r>
    </w:p>
    <w:p w14:paraId="52982872"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هذه النظرية هي أحد المنطلقات المركزية في هذه الدراسة لأنها تسلط الضوء على أهمية السلوك البشري في الحوادث المهنية. بناءً على ذلك، تتطلب الضمانات النفسية تركيزًا على تعديل السلوكيات غير الآمنة وتقليل احتمالية وقوع الحوادث من خلال تحسين الوعي والممارسات الآمنة.</w:t>
      </w:r>
      <w:r>
        <w:rPr>
          <w:rFonts w:ascii="Sakkal Majalla" w:hAnsi="Sakkal Majalla" w:cs="Sakkal Majalla" w:hint="cs"/>
          <w:sz w:val="28"/>
          <w:szCs w:val="28"/>
          <w:rtl/>
        </w:rPr>
        <w:t xml:space="preserve"> </w:t>
      </w:r>
      <w:r w:rsidRPr="00E8244F">
        <w:rPr>
          <w:rFonts w:ascii="Sakkal Majalla" w:hAnsi="Sakkal Majalla" w:cs="Sakkal Majalla"/>
          <w:sz w:val="28"/>
          <w:szCs w:val="28"/>
          <w:rtl/>
        </w:rPr>
        <w:t>كما تساعد النظرية في فهم أن الحوادث لا تحدث بسبب عامل واحد فقط، بل نتيجة تراكم مجموعة من العوامل، ما يعزز من أهمية التعامل مع الحوادث من منظور شامل يأخذ في الاعتبار الجوانب النفسية والهندسية.</w:t>
      </w:r>
    </w:p>
    <w:p w14:paraId="325481E5" w14:textId="77777777" w:rsidR="00805D88" w:rsidRPr="00E8244F" w:rsidRDefault="00805D88" w:rsidP="00805D88">
      <w:pPr>
        <w:pStyle w:val="ListParagraph"/>
        <w:numPr>
          <w:ilvl w:val="0"/>
          <w:numId w:val="14"/>
        </w:numPr>
        <w:spacing w:line="360" w:lineRule="auto"/>
        <w:jc w:val="both"/>
        <w:rPr>
          <w:rFonts w:ascii="Sakkal Majalla" w:hAnsi="Sakkal Majalla" w:cs="Sakkal Majalla"/>
          <w:b/>
          <w:bCs/>
          <w:sz w:val="28"/>
          <w:szCs w:val="28"/>
          <w:rtl/>
        </w:rPr>
      </w:pPr>
      <w:r w:rsidRPr="00E8244F">
        <w:rPr>
          <w:rFonts w:ascii="Sakkal Majalla" w:hAnsi="Sakkal Majalla" w:cs="Sakkal Majalla"/>
          <w:b/>
          <w:bCs/>
          <w:sz w:val="28"/>
          <w:szCs w:val="28"/>
          <w:rtl/>
        </w:rPr>
        <w:t xml:space="preserve">نظرية الجبن السويسري لجيمس </w:t>
      </w:r>
      <w:proofErr w:type="spellStart"/>
      <w:r w:rsidRPr="00E8244F">
        <w:rPr>
          <w:rFonts w:ascii="Sakkal Majalla" w:hAnsi="Sakkal Majalla" w:cs="Sakkal Majalla"/>
          <w:b/>
          <w:bCs/>
          <w:sz w:val="28"/>
          <w:szCs w:val="28"/>
          <w:rtl/>
        </w:rPr>
        <w:t>ريزون</w:t>
      </w:r>
      <w:proofErr w:type="spellEnd"/>
      <w:r w:rsidRPr="00E8244F">
        <w:rPr>
          <w:rFonts w:ascii="Sakkal Majalla" w:hAnsi="Sakkal Majalla" w:cs="Sakkal Majalla"/>
          <w:b/>
          <w:bCs/>
          <w:sz w:val="28"/>
          <w:szCs w:val="28"/>
          <w:rtl/>
        </w:rPr>
        <w:t xml:space="preserve"> (</w:t>
      </w:r>
      <w:r w:rsidRPr="00E8244F">
        <w:rPr>
          <w:rFonts w:ascii="Sakkal Majalla" w:hAnsi="Sakkal Majalla" w:cs="Sakkal Majalla"/>
          <w:b/>
          <w:bCs/>
          <w:sz w:val="28"/>
          <w:szCs w:val="28"/>
        </w:rPr>
        <w:t>Reason’s Swiss Cheese Model</w:t>
      </w:r>
      <w:r w:rsidRPr="00E8244F">
        <w:rPr>
          <w:rFonts w:ascii="Sakkal Majalla" w:hAnsi="Sakkal Majalla" w:cs="Sakkal Majalla"/>
          <w:b/>
          <w:bCs/>
          <w:sz w:val="28"/>
          <w:szCs w:val="28"/>
          <w:rtl/>
        </w:rPr>
        <w:t xml:space="preserve">)  </w:t>
      </w:r>
    </w:p>
    <w:p w14:paraId="6F07F7EB"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تفترض هذه النظرية أن الحوادث تحدث عندما تصطف "الثقوب" في طبقات الدفاعات (مثل الجبن السويسري) مما يتيح للحادث أن يحدث. كل طبقة من هذه الدفاعات تمثل إجراءً أو نظامًا وقائيًا، لكن كل طبقة تحتوي على نقاط ضعف أو ثغرات.  </w:t>
      </w:r>
    </w:p>
    <w:p w14:paraId="1FBEE863"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تسلط النظرية الضوء على فكرة أن الضوابط الهندسية وحدها لا تكفي لمنع الحوادث، حيث </w:t>
      </w:r>
      <w:proofErr w:type="gramStart"/>
      <w:r w:rsidRPr="00E8244F">
        <w:rPr>
          <w:rFonts w:ascii="Sakkal Majalla" w:hAnsi="Sakkal Majalla" w:cs="Sakkal Majalla"/>
          <w:sz w:val="28"/>
          <w:szCs w:val="28"/>
          <w:rtl/>
        </w:rPr>
        <w:t>أن</w:t>
      </w:r>
      <w:proofErr w:type="gramEnd"/>
      <w:r w:rsidRPr="00E8244F">
        <w:rPr>
          <w:rFonts w:ascii="Sakkal Majalla" w:hAnsi="Sakkal Majalla" w:cs="Sakkal Majalla"/>
          <w:sz w:val="28"/>
          <w:szCs w:val="28"/>
          <w:rtl/>
        </w:rPr>
        <w:t xml:space="preserve"> لكل نظام دفاعي نقاط ضعف. من هنا تأتي أهمية الضمانات النفسية التي تركز على سلوكيات الأفراد، إذ يمكنها أن تمثل طبقة إضافية من الحماية التي تسد الثغرات التي قد توجد في الأنظمة الهندسية.</w:t>
      </w:r>
      <w:r>
        <w:rPr>
          <w:rFonts w:ascii="Sakkal Majalla" w:hAnsi="Sakkal Majalla" w:cs="Sakkal Majalla" w:hint="cs"/>
          <w:sz w:val="28"/>
          <w:szCs w:val="28"/>
          <w:rtl/>
        </w:rPr>
        <w:t xml:space="preserve"> </w:t>
      </w:r>
      <w:r w:rsidRPr="00E8244F">
        <w:rPr>
          <w:rFonts w:ascii="Sakkal Majalla" w:hAnsi="Sakkal Majalla" w:cs="Sakkal Majalla"/>
          <w:sz w:val="28"/>
          <w:szCs w:val="28"/>
          <w:rtl/>
        </w:rPr>
        <w:t>هذا النموذج يساعد أيضًا في توضيح أن السلامة تعتمد على تكامل الأنظمة، حيث إن وجود أي خلل في أحد الأنظمة أو الطبقات يمكن أن يؤدي إلى وقوع الحوادث.</w:t>
      </w:r>
    </w:p>
    <w:p w14:paraId="79E5D4BC" w14:textId="77777777" w:rsidR="00805D88" w:rsidRPr="00E8244F" w:rsidRDefault="00805D88" w:rsidP="00805D88">
      <w:pPr>
        <w:pStyle w:val="ListParagraph"/>
        <w:numPr>
          <w:ilvl w:val="0"/>
          <w:numId w:val="14"/>
        </w:numPr>
        <w:spacing w:line="360" w:lineRule="auto"/>
        <w:jc w:val="both"/>
        <w:rPr>
          <w:rFonts w:ascii="Sakkal Majalla" w:hAnsi="Sakkal Majalla" w:cs="Sakkal Majalla"/>
          <w:b/>
          <w:bCs/>
          <w:sz w:val="28"/>
          <w:szCs w:val="28"/>
          <w:rtl/>
        </w:rPr>
      </w:pPr>
      <w:r w:rsidRPr="00E8244F">
        <w:rPr>
          <w:rFonts w:ascii="Sakkal Majalla" w:hAnsi="Sakkal Majalla" w:cs="Sakkal Majalla"/>
          <w:b/>
          <w:bCs/>
          <w:sz w:val="28"/>
          <w:szCs w:val="28"/>
          <w:rtl/>
        </w:rPr>
        <w:t>نظرية الثقافة التنظيمية للسلامة (</w:t>
      </w:r>
      <w:r w:rsidRPr="00E8244F">
        <w:rPr>
          <w:rFonts w:ascii="Sakkal Majalla" w:hAnsi="Sakkal Majalla" w:cs="Sakkal Majalla"/>
          <w:b/>
          <w:bCs/>
          <w:sz w:val="28"/>
          <w:szCs w:val="28"/>
        </w:rPr>
        <w:t>Safety Culture Theory</w:t>
      </w:r>
      <w:r w:rsidRPr="00E8244F">
        <w:rPr>
          <w:rFonts w:ascii="Sakkal Majalla" w:hAnsi="Sakkal Majalla" w:cs="Sakkal Majalla"/>
          <w:b/>
          <w:bCs/>
          <w:sz w:val="28"/>
          <w:szCs w:val="28"/>
          <w:rtl/>
        </w:rPr>
        <w:t xml:space="preserve">)  </w:t>
      </w:r>
    </w:p>
    <w:p w14:paraId="011F2809"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تنص هذه النظرية على أن ثقافة المنظمة لها تأثير كبير على سلوكيات الأفراد المتعلقة بالسلامة. فالمؤسسات التي تمتلك ثقافة سلامة قوية تجعل الأفراد يشعرون بالمسؤولية تجاه حماية أنفسهم وزملائهم، مما يقلل من احتمالية السلوكيات غير الآمنة.  </w:t>
      </w:r>
    </w:p>
    <w:p w14:paraId="40912379" w14:textId="01D5BC0C" w:rsidR="00805D88" w:rsidRPr="00E8244F" w:rsidRDefault="00805D88" w:rsidP="00B56526">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lastRenderedPageBreak/>
        <w:t>هذه النظرية تعتبر منطلقًا مهمًا للدراسة، حيث تسلط الضوء على أهمية دور القيادة والثقافة التنظيمية في تعزيز الضمانات النفسية. عندما تشجع القيادة على ثقافة سلامة شفافة وداعمة، فإنها تعزز من التزام العاملين بالسلامة وتقلل من الأخطاء البشرية.</w:t>
      </w:r>
      <w:r>
        <w:rPr>
          <w:rFonts w:ascii="Sakkal Majalla" w:hAnsi="Sakkal Majalla" w:cs="Sakkal Majalla" w:hint="cs"/>
          <w:sz w:val="28"/>
          <w:szCs w:val="28"/>
          <w:rtl/>
        </w:rPr>
        <w:t xml:space="preserve"> </w:t>
      </w:r>
      <w:r w:rsidRPr="00E8244F">
        <w:rPr>
          <w:rFonts w:ascii="Sakkal Majalla" w:hAnsi="Sakkal Majalla" w:cs="Sakkal Majalla"/>
          <w:sz w:val="28"/>
          <w:szCs w:val="28"/>
          <w:rtl/>
        </w:rPr>
        <w:t>بالإضافة إلى ذلك، تشير النظرية إلى أن ثقافة السلامة لا تنشأ فقط من السياسات والإجراءات، بل تعتمد على تبني العاملين لهذه الثقافة وتفاعلهم معها بشكل إيجابي.</w:t>
      </w:r>
    </w:p>
    <w:p w14:paraId="1B0AA679" w14:textId="77777777" w:rsidR="00805D88" w:rsidRPr="00E8244F" w:rsidRDefault="00805D88" w:rsidP="00805D88">
      <w:pPr>
        <w:pStyle w:val="ListParagraph"/>
        <w:numPr>
          <w:ilvl w:val="0"/>
          <w:numId w:val="14"/>
        </w:numPr>
        <w:spacing w:line="360" w:lineRule="auto"/>
        <w:jc w:val="both"/>
        <w:rPr>
          <w:rFonts w:ascii="Sakkal Majalla" w:hAnsi="Sakkal Majalla" w:cs="Sakkal Majalla"/>
          <w:b/>
          <w:bCs/>
          <w:sz w:val="28"/>
          <w:szCs w:val="28"/>
          <w:rtl/>
        </w:rPr>
      </w:pPr>
      <w:r w:rsidRPr="00E8244F">
        <w:rPr>
          <w:rFonts w:ascii="Sakkal Majalla" w:hAnsi="Sakkal Majalla" w:cs="Sakkal Majalla"/>
          <w:b/>
          <w:bCs/>
          <w:sz w:val="28"/>
          <w:szCs w:val="28"/>
          <w:rtl/>
        </w:rPr>
        <w:t>نظرية القيادة التحويلية (</w:t>
      </w:r>
      <w:r w:rsidRPr="00E8244F">
        <w:rPr>
          <w:rFonts w:ascii="Sakkal Majalla" w:hAnsi="Sakkal Majalla" w:cs="Sakkal Majalla"/>
          <w:b/>
          <w:bCs/>
          <w:sz w:val="28"/>
          <w:szCs w:val="28"/>
        </w:rPr>
        <w:t>Transformational Leadership Theory</w:t>
      </w:r>
      <w:r w:rsidRPr="00E8244F">
        <w:rPr>
          <w:rFonts w:ascii="Sakkal Majalla" w:hAnsi="Sakkal Majalla" w:cs="Sakkal Majalla"/>
          <w:b/>
          <w:bCs/>
          <w:sz w:val="28"/>
          <w:szCs w:val="28"/>
          <w:rtl/>
        </w:rPr>
        <w:t xml:space="preserve">)  </w:t>
      </w:r>
    </w:p>
    <w:p w14:paraId="02A13319"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تفترض هذه النظرية أن القادة الذين يلهمون موظفيهم ويحفزونهم على تحقيق أهداف أعلى هم أكثر قدرة على تعزيز التغيير الإيجابي داخل الفريق أو المؤسسة. القيادة التحويلية تعتمد على بناء الثقة، التواصل الفعال، وتحفيز العاملين على تبني القيم والممارسات الآمنة.  </w:t>
      </w:r>
    </w:p>
    <w:p w14:paraId="7D31EFF7"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ترتبط هذه النظرية بشكل وثيق بفكرة الضمانات النفسية، حيث </w:t>
      </w:r>
      <w:proofErr w:type="gramStart"/>
      <w:r w:rsidRPr="00E8244F">
        <w:rPr>
          <w:rFonts w:ascii="Sakkal Majalla" w:hAnsi="Sakkal Majalla" w:cs="Sakkal Majalla"/>
          <w:sz w:val="28"/>
          <w:szCs w:val="28"/>
          <w:rtl/>
        </w:rPr>
        <w:t>أن</w:t>
      </w:r>
      <w:proofErr w:type="gramEnd"/>
      <w:r w:rsidRPr="00E8244F">
        <w:rPr>
          <w:rFonts w:ascii="Sakkal Majalla" w:hAnsi="Sakkal Majalla" w:cs="Sakkal Majalla"/>
          <w:sz w:val="28"/>
          <w:szCs w:val="28"/>
          <w:rtl/>
        </w:rPr>
        <w:t xml:space="preserve"> القيادة التحويلية تحفز العاملين على تبني سلوكيات مسؤولة تجاه السلامة دون الحاجة إلى الاعتماد الكلي على الضوابط الهندسية. القادة </w:t>
      </w:r>
      <w:proofErr w:type="spellStart"/>
      <w:r w:rsidRPr="00E8244F">
        <w:rPr>
          <w:rFonts w:ascii="Sakkal Majalla" w:hAnsi="Sakkal Majalla" w:cs="Sakkal Majalla"/>
          <w:sz w:val="28"/>
          <w:szCs w:val="28"/>
          <w:rtl/>
        </w:rPr>
        <w:t>التحويليون</w:t>
      </w:r>
      <w:proofErr w:type="spellEnd"/>
      <w:r w:rsidRPr="00E8244F">
        <w:rPr>
          <w:rFonts w:ascii="Sakkal Majalla" w:hAnsi="Sakkal Majalla" w:cs="Sakkal Majalla"/>
          <w:sz w:val="28"/>
          <w:szCs w:val="28"/>
          <w:rtl/>
        </w:rPr>
        <w:t xml:space="preserve"> يعملون على خلق بيئة عمل تعزز الأمان النفسي والجسدي من خلال تحفيز العاملين على المشاركة الفعالة في تحسين السلامة.</w:t>
      </w:r>
      <w:r>
        <w:rPr>
          <w:rFonts w:ascii="Sakkal Majalla" w:hAnsi="Sakkal Majalla" w:cs="Sakkal Majalla" w:hint="cs"/>
          <w:sz w:val="28"/>
          <w:szCs w:val="28"/>
          <w:rtl/>
        </w:rPr>
        <w:t xml:space="preserve"> </w:t>
      </w:r>
      <w:r w:rsidRPr="00E8244F">
        <w:rPr>
          <w:rFonts w:ascii="Sakkal Majalla" w:hAnsi="Sakkal Majalla" w:cs="Sakkal Majalla"/>
          <w:sz w:val="28"/>
          <w:szCs w:val="28"/>
          <w:rtl/>
        </w:rPr>
        <w:t xml:space="preserve">القادة </w:t>
      </w:r>
      <w:proofErr w:type="spellStart"/>
      <w:r w:rsidRPr="00E8244F">
        <w:rPr>
          <w:rFonts w:ascii="Sakkal Majalla" w:hAnsi="Sakkal Majalla" w:cs="Sakkal Majalla"/>
          <w:sz w:val="28"/>
          <w:szCs w:val="28"/>
          <w:rtl/>
        </w:rPr>
        <w:t>التحويليون</w:t>
      </w:r>
      <w:proofErr w:type="spellEnd"/>
      <w:r w:rsidRPr="00E8244F">
        <w:rPr>
          <w:rFonts w:ascii="Sakkal Majalla" w:hAnsi="Sakkal Majalla" w:cs="Sakkal Majalla"/>
          <w:sz w:val="28"/>
          <w:szCs w:val="28"/>
          <w:rtl/>
        </w:rPr>
        <w:t xml:space="preserve"> لا يكتفون بتطبيق الإجراءات فقط، بل يركزون على تغيير العقلية التي يتعامل بها العاملون مع السلامة، ما يؤدي إلى تحسين الوعي بمخاطر العمل وزيادة التزام العاملين بالإجراءات الوقائية.</w:t>
      </w:r>
    </w:p>
    <w:p w14:paraId="7FCFC52C" w14:textId="77777777" w:rsidR="00805D88" w:rsidRPr="00E8244F" w:rsidRDefault="00805D88" w:rsidP="00805D88">
      <w:pPr>
        <w:pStyle w:val="ListParagraph"/>
        <w:numPr>
          <w:ilvl w:val="0"/>
          <w:numId w:val="14"/>
        </w:numPr>
        <w:spacing w:line="360" w:lineRule="auto"/>
        <w:jc w:val="both"/>
        <w:rPr>
          <w:rFonts w:ascii="Sakkal Majalla" w:hAnsi="Sakkal Majalla" w:cs="Sakkal Majalla"/>
          <w:b/>
          <w:bCs/>
          <w:sz w:val="28"/>
          <w:szCs w:val="28"/>
          <w:rtl/>
        </w:rPr>
      </w:pPr>
      <w:r w:rsidRPr="00E8244F">
        <w:rPr>
          <w:rFonts w:ascii="Sakkal Majalla" w:hAnsi="Sakkal Majalla" w:cs="Sakkal Majalla"/>
          <w:b/>
          <w:bCs/>
          <w:sz w:val="28"/>
          <w:szCs w:val="28"/>
          <w:rtl/>
        </w:rPr>
        <w:t>نظرية السلامة النفسية (</w:t>
      </w:r>
      <w:r w:rsidRPr="00E8244F">
        <w:rPr>
          <w:rFonts w:ascii="Sakkal Majalla" w:hAnsi="Sakkal Majalla" w:cs="Sakkal Majalla"/>
          <w:b/>
          <w:bCs/>
          <w:sz w:val="28"/>
          <w:szCs w:val="28"/>
        </w:rPr>
        <w:t>Psychological Safety Theory</w:t>
      </w:r>
      <w:r w:rsidRPr="00E8244F">
        <w:rPr>
          <w:rFonts w:ascii="Sakkal Majalla" w:hAnsi="Sakkal Majalla" w:cs="Sakkal Majalla"/>
          <w:b/>
          <w:bCs/>
          <w:sz w:val="28"/>
          <w:szCs w:val="28"/>
          <w:rtl/>
        </w:rPr>
        <w:t xml:space="preserve">)  </w:t>
      </w:r>
    </w:p>
    <w:p w14:paraId="60CC3639"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طورت الباحثة إيمي </w:t>
      </w:r>
      <w:proofErr w:type="spellStart"/>
      <w:r w:rsidRPr="00E8244F">
        <w:rPr>
          <w:rFonts w:ascii="Sakkal Majalla" w:hAnsi="Sakkal Majalla" w:cs="Sakkal Majalla"/>
          <w:sz w:val="28"/>
          <w:szCs w:val="28"/>
          <w:rtl/>
        </w:rPr>
        <w:t>إدموندسون</w:t>
      </w:r>
      <w:proofErr w:type="spellEnd"/>
      <w:r w:rsidRPr="00E8244F">
        <w:rPr>
          <w:rFonts w:ascii="Sakkal Majalla" w:hAnsi="Sakkal Majalla" w:cs="Sakkal Majalla"/>
          <w:sz w:val="28"/>
          <w:szCs w:val="28"/>
          <w:rtl/>
        </w:rPr>
        <w:t xml:space="preserve"> هذه النظرية لتعبر عن الحالة التي يشعر فيها الأفراد بالحرية في التعبير عن آرائهم ومخاوفهم دون خوف من اللوم أو الانتقاد. في بيئات عمل تتمتع بالسلامة النفسية، يكون الأفراد أكثر استعدادًا للتعلم من الأخطاء والمساهمة في تحسين السلامة.  </w:t>
      </w:r>
    </w:p>
    <w:p w14:paraId="154911AF"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تدعم هذه النظرية بشكل كبير فكرة الضمانات النفسية، حيث </w:t>
      </w:r>
      <w:proofErr w:type="gramStart"/>
      <w:r w:rsidRPr="00E8244F">
        <w:rPr>
          <w:rFonts w:ascii="Sakkal Majalla" w:hAnsi="Sakkal Majalla" w:cs="Sakkal Majalla"/>
          <w:sz w:val="28"/>
          <w:szCs w:val="28"/>
          <w:rtl/>
        </w:rPr>
        <w:t>أن</w:t>
      </w:r>
      <w:proofErr w:type="gramEnd"/>
      <w:r w:rsidRPr="00E8244F">
        <w:rPr>
          <w:rFonts w:ascii="Sakkal Majalla" w:hAnsi="Sakkal Majalla" w:cs="Sakkal Majalla"/>
          <w:sz w:val="28"/>
          <w:szCs w:val="28"/>
          <w:rtl/>
        </w:rPr>
        <w:t xml:space="preserve"> بيئة العمل التي يشعر فيها الأفراد بالأمان النفسي تكون أكثر قدرة على تقليل السلوكيات غير الآمنة. من خلال تعزيز ثقافة تشجع على التفاعل الإيجابي والمفتوح، يمكن للمؤسسات </w:t>
      </w:r>
      <w:r w:rsidRPr="00E8244F">
        <w:rPr>
          <w:rFonts w:ascii="Sakkal Majalla" w:hAnsi="Sakkal Majalla" w:cs="Sakkal Majalla"/>
          <w:sz w:val="28"/>
          <w:szCs w:val="28"/>
          <w:rtl/>
        </w:rPr>
        <w:lastRenderedPageBreak/>
        <w:t>تحسين مستوى السلامة العامة.</w:t>
      </w:r>
      <w:r>
        <w:rPr>
          <w:rFonts w:ascii="Sakkal Majalla" w:hAnsi="Sakkal Majalla" w:cs="Sakkal Majalla" w:hint="cs"/>
          <w:sz w:val="28"/>
          <w:szCs w:val="28"/>
          <w:rtl/>
        </w:rPr>
        <w:t xml:space="preserve"> </w:t>
      </w:r>
      <w:r w:rsidRPr="00E8244F">
        <w:rPr>
          <w:rFonts w:ascii="Sakkal Majalla" w:hAnsi="Sakkal Majalla" w:cs="Sakkal Majalla"/>
          <w:sz w:val="28"/>
          <w:szCs w:val="28"/>
          <w:rtl/>
        </w:rPr>
        <w:t>السلامة النفسية تخلق بيئة يكون فيها العاملون قادرين على المشاركة في تحسين إجراءات السلامة دون خوف من العواقب، مما يسهم في تحقيق مستويات أعلى من الامتثال للإجراءات والسلامة.</w:t>
      </w:r>
    </w:p>
    <w:p w14:paraId="2F382C69" w14:textId="77777777" w:rsidR="00805D88" w:rsidRPr="00E8244F" w:rsidRDefault="00805D88" w:rsidP="00805D88">
      <w:pPr>
        <w:pStyle w:val="ListParagraph"/>
        <w:numPr>
          <w:ilvl w:val="0"/>
          <w:numId w:val="14"/>
        </w:numPr>
        <w:spacing w:line="360" w:lineRule="auto"/>
        <w:jc w:val="both"/>
        <w:rPr>
          <w:rFonts w:ascii="Sakkal Majalla" w:hAnsi="Sakkal Majalla" w:cs="Sakkal Majalla"/>
          <w:b/>
          <w:bCs/>
          <w:sz w:val="28"/>
          <w:szCs w:val="28"/>
          <w:rtl/>
        </w:rPr>
      </w:pPr>
      <w:r w:rsidRPr="00E8244F">
        <w:rPr>
          <w:rFonts w:ascii="Sakkal Majalla" w:hAnsi="Sakkal Majalla" w:cs="Sakkal Majalla"/>
          <w:b/>
          <w:bCs/>
          <w:sz w:val="28"/>
          <w:szCs w:val="28"/>
          <w:rtl/>
        </w:rPr>
        <w:t>نظرية التعلم التنظيمي (</w:t>
      </w:r>
      <w:r w:rsidRPr="00E8244F">
        <w:rPr>
          <w:rFonts w:ascii="Sakkal Majalla" w:hAnsi="Sakkal Majalla" w:cs="Sakkal Majalla"/>
          <w:b/>
          <w:bCs/>
          <w:sz w:val="28"/>
          <w:szCs w:val="28"/>
        </w:rPr>
        <w:t>Organizational Learning Theory</w:t>
      </w:r>
      <w:r w:rsidRPr="00E8244F">
        <w:rPr>
          <w:rFonts w:ascii="Sakkal Majalla" w:hAnsi="Sakkal Majalla" w:cs="Sakkal Majalla"/>
          <w:b/>
          <w:bCs/>
          <w:sz w:val="28"/>
          <w:szCs w:val="28"/>
          <w:rtl/>
        </w:rPr>
        <w:t xml:space="preserve">)  </w:t>
      </w:r>
    </w:p>
    <w:p w14:paraId="190C76B6"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ترتكز هذه النظرية على فكرة أن المنظمات التي تتعلم من أخطائها وتعمل على تحسين إجراءاتها باستمرار تكون قادرة على تقليل الحوادث وتحقيق مستويات أعلى من السلامة. التعلم التنظيمي يشمل تحليل الحوادث، مشاركة المعرفة، وتطبيق الدروس المستفادة لتحسين السلامة.  </w:t>
      </w:r>
    </w:p>
    <w:p w14:paraId="0E32F14C"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هذه النظرية تشير إلى أهمية الضمانات النفسية في تعزيز بيئة عمل تتعلم من الأخطاء بدلاً من معاقبة الأفراد. من خلال تعزيز ثقافة التعلم، يمكن للمؤسسات تحسين سلوكيات العاملين وتجنب الحوادث المستقبلية.</w:t>
      </w:r>
      <w:r>
        <w:rPr>
          <w:rFonts w:ascii="Sakkal Majalla" w:hAnsi="Sakkal Majalla" w:cs="Sakkal Majalla" w:hint="cs"/>
          <w:sz w:val="28"/>
          <w:szCs w:val="28"/>
          <w:rtl/>
        </w:rPr>
        <w:t xml:space="preserve"> </w:t>
      </w:r>
      <w:r w:rsidRPr="00E8244F">
        <w:rPr>
          <w:rFonts w:ascii="Sakkal Majalla" w:hAnsi="Sakkal Majalla" w:cs="Sakkal Majalla"/>
          <w:sz w:val="28"/>
          <w:szCs w:val="28"/>
          <w:rtl/>
        </w:rPr>
        <w:t>التعلم التنظيمي يعتمد على تحليل الحوادث السابقة واستخلاص الدروس، مما يساعد في تحسين الأنظمة وتجنب تكرار الأخطاء.</w:t>
      </w:r>
    </w:p>
    <w:p w14:paraId="535FA788" w14:textId="77777777" w:rsidR="00805D88" w:rsidRPr="00E8244F" w:rsidRDefault="00805D88" w:rsidP="00805D88">
      <w:pPr>
        <w:pStyle w:val="ListParagraph"/>
        <w:numPr>
          <w:ilvl w:val="0"/>
          <w:numId w:val="14"/>
        </w:numPr>
        <w:spacing w:line="360" w:lineRule="auto"/>
        <w:jc w:val="both"/>
        <w:rPr>
          <w:rFonts w:ascii="Sakkal Majalla" w:hAnsi="Sakkal Majalla" w:cs="Sakkal Majalla"/>
          <w:b/>
          <w:bCs/>
          <w:sz w:val="28"/>
          <w:szCs w:val="28"/>
          <w:rtl/>
        </w:rPr>
      </w:pPr>
      <w:r w:rsidRPr="00E8244F">
        <w:rPr>
          <w:rFonts w:ascii="Sakkal Majalla" w:hAnsi="Sakkal Majalla" w:cs="Sakkal Majalla"/>
          <w:b/>
          <w:bCs/>
          <w:sz w:val="28"/>
          <w:szCs w:val="28"/>
          <w:rtl/>
        </w:rPr>
        <w:t>نظرية السلوك المخطط (</w:t>
      </w:r>
      <w:r w:rsidRPr="00E8244F">
        <w:rPr>
          <w:rFonts w:ascii="Sakkal Majalla" w:hAnsi="Sakkal Majalla" w:cs="Sakkal Majalla"/>
          <w:b/>
          <w:bCs/>
          <w:sz w:val="28"/>
          <w:szCs w:val="28"/>
        </w:rPr>
        <w:t>Theory of Planned Behavior</w:t>
      </w:r>
      <w:r w:rsidRPr="00E8244F">
        <w:rPr>
          <w:rFonts w:ascii="Sakkal Majalla" w:hAnsi="Sakkal Majalla" w:cs="Sakkal Majalla"/>
          <w:b/>
          <w:bCs/>
          <w:sz w:val="28"/>
          <w:szCs w:val="28"/>
          <w:rtl/>
        </w:rPr>
        <w:t xml:space="preserve">)  </w:t>
      </w:r>
    </w:p>
    <w:p w14:paraId="17AAEBB8"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تفترض هذه النظرية أن سلوك الأفراد يتحدد من خلال ثلاثة عوامل رئيسية: المواقف، المعايير الذاتية، والتحكم السلوكي المدرك. بناءً على ذلك، فإن تحسين سلوكيات العاملين تجاه السلامة يتطلب التأثير على هذه العوامل من خلال تعزيز المواقف الإيجابية تجاه السلامة وزيادة الشعور بالتحكم في البيئة المحيطة.  </w:t>
      </w:r>
    </w:p>
    <w:p w14:paraId="1321A71F"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ترتبط هذه النظرية بالضمانات النفسية لأنها توضح كيفية تأثير العوامل النفسية على سلوك الأفراد. من خلال تعزيز مواقف إيجابية تجاه السلامة وتوفير بيئة عمل داعمة، يمكن تقليل السلوكيات الخطرة وتحسين الأداء العام للسلامة.</w:t>
      </w:r>
      <w:r>
        <w:rPr>
          <w:rFonts w:ascii="Sakkal Majalla" w:hAnsi="Sakkal Majalla" w:cs="Sakkal Majalla" w:hint="cs"/>
          <w:sz w:val="28"/>
          <w:szCs w:val="28"/>
          <w:rtl/>
        </w:rPr>
        <w:t xml:space="preserve"> </w:t>
      </w:r>
      <w:r w:rsidRPr="00E8244F">
        <w:rPr>
          <w:rFonts w:ascii="Sakkal Majalla" w:hAnsi="Sakkal Majalla" w:cs="Sakkal Majalla"/>
          <w:sz w:val="28"/>
          <w:szCs w:val="28"/>
          <w:rtl/>
        </w:rPr>
        <w:t>فهم هذه النظرية يساعد في تصميم برامج التدريب والتوعية التي تستهدف تغيير المواقف السلبية تجاه السلامة وزيادة الالتزام بالإجراءات الوقائية.</w:t>
      </w:r>
    </w:p>
    <w:p w14:paraId="0D15095C" w14:textId="77777777" w:rsidR="00805D88" w:rsidRPr="00E8244F" w:rsidRDefault="00805D88" w:rsidP="00805D88">
      <w:pPr>
        <w:pStyle w:val="ListParagraph"/>
        <w:numPr>
          <w:ilvl w:val="0"/>
          <w:numId w:val="14"/>
        </w:numPr>
        <w:spacing w:line="360" w:lineRule="auto"/>
        <w:jc w:val="both"/>
        <w:rPr>
          <w:rFonts w:ascii="Sakkal Majalla" w:hAnsi="Sakkal Majalla" w:cs="Sakkal Majalla"/>
          <w:b/>
          <w:bCs/>
          <w:sz w:val="28"/>
          <w:szCs w:val="28"/>
          <w:rtl/>
        </w:rPr>
      </w:pPr>
      <w:r w:rsidRPr="00E8244F">
        <w:rPr>
          <w:rFonts w:ascii="Sakkal Majalla" w:hAnsi="Sakkal Majalla" w:cs="Sakkal Majalla"/>
          <w:b/>
          <w:bCs/>
          <w:sz w:val="28"/>
          <w:szCs w:val="28"/>
          <w:rtl/>
        </w:rPr>
        <w:t>نظرية الثقافة العادلة (</w:t>
      </w:r>
      <w:r w:rsidRPr="00E8244F">
        <w:rPr>
          <w:rFonts w:ascii="Sakkal Majalla" w:hAnsi="Sakkal Majalla" w:cs="Sakkal Majalla"/>
          <w:b/>
          <w:bCs/>
          <w:sz w:val="28"/>
          <w:szCs w:val="28"/>
        </w:rPr>
        <w:t>Just Culture Theory</w:t>
      </w:r>
      <w:r w:rsidRPr="00E8244F">
        <w:rPr>
          <w:rFonts w:ascii="Sakkal Majalla" w:hAnsi="Sakkal Majalla" w:cs="Sakkal Majalla"/>
          <w:b/>
          <w:bCs/>
          <w:sz w:val="28"/>
          <w:szCs w:val="28"/>
          <w:rtl/>
        </w:rPr>
        <w:t xml:space="preserve">)  </w:t>
      </w:r>
    </w:p>
    <w:p w14:paraId="7B14D1A1"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 xml:space="preserve">تركز هذه النظرية على أهمية التمييز بين الأخطاء غير المتعمدة والسلوكيات الخطرة المتعمدة في بيئة العمل. بدلاً من تبني ثقافة اللوم، تشجع هذه النظرية على بناء ثقافة عادلة تركز على التعلم من الأخطاء وتحسين النظام ككل.  </w:t>
      </w:r>
    </w:p>
    <w:p w14:paraId="68BB0B11"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lastRenderedPageBreak/>
        <w:t>تدعم هذه النظرية الضمانات النفسية من خلال التأكيد على أهمية خلق بيئة عمل تشجع العاملين على الإبلاغ عن الحوادث والمشكلات دون خوف من العقاب. هذا يساعد في تحسين السلامة وزيادة الوعي بالمخاطر المحتملة.</w:t>
      </w:r>
      <w:r>
        <w:rPr>
          <w:rFonts w:ascii="Sakkal Majalla" w:hAnsi="Sakkal Majalla" w:cs="Sakkal Majalla" w:hint="cs"/>
          <w:sz w:val="28"/>
          <w:szCs w:val="28"/>
          <w:rtl/>
        </w:rPr>
        <w:t xml:space="preserve"> </w:t>
      </w:r>
      <w:r w:rsidRPr="00E8244F">
        <w:rPr>
          <w:rFonts w:ascii="Sakkal Majalla" w:hAnsi="Sakkal Majalla" w:cs="Sakkal Majalla"/>
          <w:sz w:val="28"/>
          <w:szCs w:val="28"/>
          <w:rtl/>
        </w:rPr>
        <w:t>الثقافة العادلة تدفع العاملين إلى المشاركة الفعالة في تحسين السلامة دون الخوف من العقوبات، مما يسهم في تعزيز الالتزام بالمعايير والإجراءات الوقائية.</w:t>
      </w:r>
    </w:p>
    <w:p w14:paraId="6AA4757F" w14:textId="77777777" w:rsidR="00805D88" w:rsidRPr="00E8244F" w:rsidRDefault="00805D88" w:rsidP="00805D88">
      <w:pPr>
        <w:spacing w:line="360" w:lineRule="auto"/>
        <w:jc w:val="both"/>
        <w:rPr>
          <w:rFonts w:ascii="Sakkal Majalla" w:hAnsi="Sakkal Majalla" w:cs="Sakkal Majalla"/>
          <w:sz w:val="28"/>
          <w:szCs w:val="28"/>
          <w:rtl/>
        </w:rPr>
      </w:pPr>
      <w:r w:rsidRPr="00E8244F">
        <w:rPr>
          <w:rFonts w:ascii="Sakkal Majalla" w:hAnsi="Sakkal Majalla" w:cs="Sakkal Majalla"/>
          <w:sz w:val="28"/>
          <w:szCs w:val="28"/>
          <w:rtl/>
        </w:rPr>
        <w:t>بناءً على هذه المنطلقات النظرية، يمكن فهم أهمية التحول من الاعتماد التقليدي على الضوابط الهندسية إلى تبني ضمانات نفسية تركز على سلوكيات الأفراد وثقافة السلامة العامة داخل المؤسسات. هذه النظريات توضح أن السلامة لا تعتمد فقط على الأنظمة الهندسية، بل أيضًا على العوامل النفسية والاجتماعية التي تؤثر على سلوكيات العاملين وقدرتهم على اتخاذ قرارات آمنة.</w:t>
      </w:r>
    </w:p>
    <w:p w14:paraId="126B735A" w14:textId="77777777" w:rsidR="00805D88" w:rsidRDefault="00805D88" w:rsidP="00805D88"/>
    <w:sectPr w:rsidR="00805D88" w:rsidSect="00805D88">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A1B07" w14:textId="77777777" w:rsidR="00B30127" w:rsidRDefault="00B30127" w:rsidP="00805D88">
      <w:pPr>
        <w:spacing w:after="0" w:line="240" w:lineRule="auto"/>
      </w:pPr>
      <w:r>
        <w:separator/>
      </w:r>
    </w:p>
  </w:endnote>
  <w:endnote w:type="continuationSeparator" w:id="0">
    <w:p w14:paraId="0A6A5D3C" w14:textId="77777777" w:rsidR="00B30127" w:rsidRDefault="00B30127" w:rsidP="00805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2164438"/>
      <w:docPartObj>
        <w:docPartGallery w:val="Page Numbers (Bottom of Page)"/>
        <w:docPartUnique/>
      </w:docPartObj>
    </w:sdtPr>
    <w:sdtEndPr>
      <w:rPr>
        <w:noProof/>
      </w:rPr>
    </w:sdtEndPr>
    <w:sdtContent>
      <w:p w14:paraId="4DBBB6C9" w14:textId="48BD366E" w:rsidR="00805D88" w:rsidRDefault="00805D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1BE641" w14:textId="77777777" w:rsidR="00805D88" w:rsidRDefault="00805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F24C5" w14:textId="77777777" w:rsidR="00B30127" w:rsidRDefault="00B30127" w:rsidP="00805D88">
      <w:pPr>
        <w:spacing w:after="0" w:line="240" w:lineRule="auto"/>
      </w:pPr>
      <w:r>
        <w:separator/>
      </w:r>
    </w:p>
  </w:footnote>
  <w:footnote w:type="continuationSeparator" w:id="0">
    <w:p w14:paraId="3D935809" w14:textId="77777777" w:rsidR="00B30127" w:rsidRDefault="00B30127" w:rsidP="00805D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82794"/>
    <w:multiLevelType w:val="hybridMultilevel"/>
    <w:tmpl w:val="65D06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58063D"/>
    <w:multiLevelType w:val="hybridMultilevel"/>
    <w:tmpl w:val="A1CA388C"/>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01C7BD5"/>
    <w:multiLevelType w:val="hybridMultilevel"/>
    <w:tmpl w:val="B5CE30FE"/>
    <w:lvl w:ilvl="0" w:tplc="0178DB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782E9B"/>
    <w:multiLevelType w:val="hybridMultilevel"/>
    <w:tmpl w:val="B10EFE02"/>
    <w:lvl w:ilvl="0" w:tplc="80A6FD7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9D74A2"/>
    <w:multiLevelType w:val="hybridMultilevel"/>
    <w:tmpl w:val="6D109C90"/>
    <w:lvl w:ilvl="0" w:tplc="C3B6AFF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97029A"/>
    <w:multiLevelType w:val="hybridMultilevel"/>
    <w:tmpl w:val="E9FE4B0E"/>
    <w:lvl w:ilvl="0" w:tplc="0178DB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800256"/>
    <w:multiLevelType w:val="hybridMultilevel"/>
    <w:tmpl w:val="A92806F6"/>
    <w:lvl w:ilvl="0" w:tplc="C3B6AFF0">
      <w:start w:val="1"/>
      <w:numFmt w:val="arabicAlpha"/>
      <w:lvlText w:val="%1."/>
      <w:lvlJc w:val="left"/>
      <w:pPr>
        <w:ind w:left="768" w:hanging="360"/>
      </w:pPr>
      <w:rPr>
        <w:rFonts w:hint="default"/>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7" w15:restartNumberingAfterBreak="0">
    <w:nsid w:val="41505C2B"/>
    <w:multiLevelType w:val="hybridMultilevel"/>
    <w:tmpl w:val="4CE8B72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681526"/>
    <w:multiLevelType w:val="hybridMultilevel"/>
    <w:tmpl w:val="B9DA82BE"/>
    <w:lvl w:ilvl="0" w:tplc="C3B6AFF0">
      <w:start w:val="1"/>
      <w:numFmt w:val="arabicAlpha"/>
      <w:lvlText w:val="%1."/>
      <w:lvlJc w:val="left"/>
      <w:pPr>
        <w:ind w:left="720" w:hanging="360"/>
      </w:pPr>
      <w:rPr>
        <w:rFonts w:hint="default"/>
      </w:rPr>
    </w:lvl>
    <w:lvl w:ilvl="1" w:tplc="3940C6F6">
      <w:start w:val="1"/>
      <w:numFmt w:val="decimal"/>
      <w:lvlText w:val="%2."/>
      <w:lvlJc w:val="left"/>
      <w:pPr>
        <w:ind w:left="1440" w:hanging="360"/>
      </w:pPr>
      <w:rPr>
        <w:rFonts w:hint="default"/>
        <w:u w:val="singl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24E27A9"/>
    <w:multiLevelType w:val="hybridMultilevel"/>
    <w:tmpl w:val="818E9C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FB34BA"/>
    <w:multiLevelType w:val="hybridMultilevel"/>
    <w:tmpl w:val="0B46B77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2B6E28"/>
    <w:multiLevelType w:val="hybridMultilevel"/>
    <w:tmpl w:val="F3FA5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B84C63"/>
    <w:multiLevelType w:val="hybridMultilevel"/>
    <w:tmpl w:val="D15899B2"/>
    <w:lvl w:ilvl="0" w:tplc="0178DB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A07988"/>
    <w:multiLevelType w:val="hybridMultilevel"/>
    <w:tmpl w:val="407E7144"/>
    <w:lvl w:ilvl="0" w:tplc="C3B6AFF0">
      <w:start w:val="1"/>
      <w:numFmt w:val="arabicAlpha"/>
      <w:lvlText w:val="%1."/>
      <w:lvlJc w:val="left"/>
      <w:pPr>
        <w:ind w:left="408" w:hanging="360"/>
      </w:pPr>
      <w:rPr>
        <w:rFonts w:hint="default"/>
      </w:rPr>
    </w:lvl>
    <w:lvl w:ilvl="1" w:tplc="FFFFFFFF" w:tentative="1">
      <w:start w:val="1"/>
      <w:numFmt w:val="lowerLetter"/>
      <w:lvlText w:val="%2."/>
      <w:lvlJc w:val="left"/>
      <w:pPr>
        <w:ind w:left="1128" w:hanging="360"/>
      </w:pPr>
    </w:lvl>
    <w:lvl w:ilvl="2" w:tplc="FFFFFFFF" w:tentative="1">
      <w:start w:val="1"/>
      <w:numFmt w:val="lowerRoman"/>
      <w:lvlText w:val="%3."/>
      <w:lvlJc w:val="right"/>
      <w:pPr>
        <w:ind w:left="1848" w:hanging="180"/>
      </w:pPr>
    </w:lvl>
    <w:lvl w:ilvl="3" w:tplc="FFFFFFFF" w:tentative="1">
      <w:start w:val="1"/>
      <w:numFmt w:val="decimal"/>
      <w:lvlText w:val="%4."/>
      <w:lvlJc w:val="left"/>
      <w:pPr>
        <w:ind w:left="2568" w:hanging="360"/>
      </w:pPr>
    </w:lvl>
    <w:lvl w:ilvl="4" w:tplc="FFFFFFFF" w:tentative="1">
      <w:start w:val="1"/>
      <w:numFmt w:val="lowerLetter"/>
      <w:lvlText w:val="%5."/>
      <w:lvlJc w:val="left"/>
      <w:pPr>
        <w:ind w:left="3288" w:hanging="360"/>
      </w:pPr>
    </w:lvl>
    <w:lvl w:ilvl="5" w:tplc="FFFFFFFF" w:tentative="1">
      <w:start w:val="1"/>
      <w:numFmt w:val="lowerRoman"/>
      <w:lvlText w:val="%6."/>
      <w:lvlJc w:val="right"/>
      <w:pPr>
        <w:ind w:left="4008" w:hanging="180"/>
      </w:pPr>
    </w:lvl>
    <w:lvl w:ilvl="6" w:tplc="FFFFFFFF" w:tentative="1">
      <w:start w:val="1"/>
      <w:numFmt w:val="decimal"/>
      <w:lvlText w:val="%7."/>
      <w:lvlJc w:val="left"/>
      <w:pPr>
        <w:ind w:left="4728" w:hanging="360"/>
      </w:pPr>
    </w:lvl>
    <w:lvl w:ilvl="7" w:tplc="FFFFFFFF" w:tentative="1">
      <w:start w:val="1"/>
      <w:numFmt w:val="lowerLetter"/>
      <w:lvlText w:val="%8."/>
      <w:lvlJc w:val="left"/>
      <w:pPr>
        <w:ind w:left="5448" w:hanging="360"/>
      </w:pPr>
    </w:lvl>
    <w:lvl w:ilvl="8" w:tplc="FFFFFFFF" w:tentative="1">
      <w:start w:val="1"/>
      <w:numFmt w:val="lowerRoman"/>
      <w:lvlText w:val="%9."/>
      <w:lvlJc w:val="right"/>
      <w:pPr>
        <w:ind w:left="6168" w:hanging="180"/>
      </w:pPr>
    </w:lvl>
  </w:abstractNum>
  <w:num w:numId="1" w16cid:durableId="192309609">
    <w:abstractNumId w:val="3"/>
  </w:num>
  <w:num w:numId="2" w16cid:durableId="1888225839">
    <w:abstractNumId w:val="1"/>
  </w:num>
  <w:num w:numId="3" w16cid:durableId="773938266">
    <w:abstractNumId w:val="7"/>
  </w:num>
  <w:num w:numId="4" w16cid:durableId="1016074106">
    <w:abstractNumId w:val="10"/>
  </w:num>
  <w:num w:numId="5" w16cid:durableId="687605754">
    <w:abstractNumId w:val="13"/>
  </w:num>
  <w:num w:numId="6" w16cid:durableId="1750692542">
    <w:abstractNumId w:val="6"/>
  </w:num>
  <w:num w:numId="7" w16cid:durableId="1157183503">
    <w:abstractNumId w:val="8"/>
  </w:num>
  <w:num w:numId="8" w16cid:durableId="156382649">
    <w:abstractNumId w:val="4"/>
  </w:num>
  <w:num w:numId="9" w16cid:durableId="1884947795">
    <w:abstractNumId w:val="12"/>
  </w:num>
  <w:num w:numId="10" w16cid:durableId="2139713029">
    <w:abstractNumId w:val="2"/>
  </w:num>
  <w:num w:numId="11" w16cid:durableId="878392291">
    <w:abstractNumId w:val="5"/>
  </w:num>
  <w:num w:numId="12" w16cid:durableId="1180579855">
    <w:abstractNumId w:val="9"/>
  </w:num>
  <w:num w:numId="13" w16cid:durableId="525219773">
    <w:abstractNumId w:val="0"/>
  </w:num>
  <w:num w:numId="14" w16cid:durableId="989857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AF5"/>
    <w:rsid w:val="002E40DD"/>
    <w:rsid w:val="002F5EFA"/>
    <w:rsid w:val="004E6AF5"/>
    <w:rsid w:val="00702E7A"/>
    <w:rsid w:val="007053EF"/>
    <w:rsid w:val="00805D88"/>
    <w:rsid w:val="00852531"/>
    <w:rsid w:val="008C2C60"/>
    <w:rsid w:val="00B30127"/>
    <w:rsid w:val="00B56526"/>
    <w:rsid w:val="00ED3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5C353"/>
  <w15:chartTrackingRefBased/>
  <w15:docId w15:val="{D74B27F8-07F3-4886-988D-3AF314EE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D88"/>
    <w:pPr>
      <w:bidi/>
      <w:spacing w:line="259" w:lineRule="auto"/>
    </w:pPr>
    <w:rPr>
      <w:sz w:val="22"/>
      <w:szCs w:val="22"/>
    </w:rPr>
  </w:style>
  <w:style w:type="paragraph" w:styleId="Heading1">
    <w:name w:val="heading 1"/>
    <w:basedOn w:val="Normal"/>
    <w:next w:val="Normal"/>
    <w:link w:val="Heading1Char"/>
    <w:uiPriority w:val="9"/>
    <w:qFormat/>
    <w:rsid w:val="004E6A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E6A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6A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6A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A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A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A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A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A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4E6A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E6A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6A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6A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A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A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A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A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AF5"/>
    <w:rPr>
      <w:rFonts w:eastAsiaTheme="majorEastAsia" w:cstheme="majorBidi"/>
      <w:color w:val="272727" w:themeColor="text1" w:themeTint="D8"/>
    </w:rPr>
  </w:style>
  <w:style w:type="paragraph" w:styleId="Title">
    <w:name w:val="Title"/>
    <w:basedOn w:val="Normal"/>
    <w:next w:val="Normal"/>
    <w:link w:val="TitleChar"/>
    <w:uiPriority w:val="10"/>
    <w:qFormat/>
    <w:rsid w:val="004E6A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AF5"/>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E6AF5"/>
    <w:pPr>
      <w:spacing w:before="160"/>
      <w:jc w:val="center"/>
    </w:pPr>
    <w:rPr>
      <w:i/>
      <w:iCs/>
      <w:color w:val="404040" w:themeColor="text1" w:themeTint="BF"/>
    </w:rPr>
  </w:style>
  <w:style w:type="character" w:customStyle="1" w:styleId="QuoteChar">
    <w:name w:val="Quote Char"/>
    <w:basedOn w:val="DefaultParagraphFont"/>
    <w:link w:val="Quote"/>
    <w:uiPriority w:val="29"/>
    <w:rsid w:val="004E6AF5"/>
    <w:rPr>
      <w:i/>
      <w:iCs/>
      <w:color w:val="404040" w:themeColor="text1" w:themeTint="BF"/>
    </w:rPr>
  </w:style>
  <w:style w:type="paragraph" w:styleId="ListParagraph">
    <w:name w:val="List Paragraph"/>
    <w:basedOn w:val="Normal"/>
    <w:uiPriority w:val="34"/>
    <w:qFormat/>
    <w:rsid w:val="004E6AF5"/>
    <w:pPr>
      <w:ind w:left="720"/>
      <w:contextualSpacing/>
    </w:pPr>
  </w:style>
  <w:style w:type="character" w:styleId="IntenseEmphasis">
    <w:name w:val="Intense Emphasis"/>
    <w:basedOn w:val="DefaultParagraphFont"/>
    <w:uiPriority w:val="21"/>
    <w:qFormat/>
    <w:rsid w:val="004E6AF5"/>
    <w:rPr>
      <w:i/>
      <w:iCs/>
      <w:color w:val="0F4761" w:themeColor="accent1" w:themeShade="BF"/>
    </w:rPr>
  </w:style>
  <w:style w:type="paragraph" w:styleId="IntenseQuote">
    <w:name w:val="Intense Quote"/>
    <w:basedOn w:val="Normal"/>
    <w:next w:val="Normal"/>
    <w:link w:val="IntenseQuoteChar"/>
    <w:uiPriority w:val="30"/>
    <w:qFormat/>
    <w:rsid w:val="004E6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AF5"/>
    <w:rPr>
      <w:i/>
      <w:iCs/>
      <w:color w:val="0F4761" w:themeColor="accent1" w:themeShade="BF"/>
    </w:rPr>
  </w:style>
  <w:style w:type="character" w:styleId="IntenseReference">
    <w:name w:val="Intense Reference"/>
    <w:basedOn w:val="DefaultParagraphFont"/>
    <w:uiPriority w:val="32"/>
    <w:qFormat/>
    <w:rsid w:val="004E6AF5"/>
    <w:rPr>
      <w:b/>
      <w:bCs/>
      <w:smallCaps/>
      <w:color w:val="0F4761" w:themeColor="accent1" w:themeShade="BF"/>
      <w:spacing w:val="5"/>
    </w:rPr>
  </w:style>
  <w:style w:type="paragraph" w:styleId="Caption">
    <w:name w:val="caption"/>
    <w:basedOn w:val="Normal"/>
    <w:next w:val="Normal"/>
    <w:uiPriority w:val="35"/>
    <w:unhideWhenUsed/>
    <w:qFormat/>
    <w:rsid w:val="00805D88"/>
    <w:pPr>
      <w:spacing w:after="200" w:line="240" w:lineRule="auto"/>
    </w:pPr>
    <w:rPr>
      <w:i/>
      <w:iCs/>
      <w:color w:val="0E2841" w:themeColor="text2"/>
      <w:sz w:val="18"/>
      <w:szCs w:val="18"/>
    </w:rPr>
  </w:style>
  <w:style w:type="paragraph" w:styleId="Header">
    <w:name w:val="header"/>
    <w:basedOn w:val="Normal"/>
    <w:link w:val="HeaderChar"/>
    <w:uiPriority w:val="99"/>
    <w:unhideWhenUsed/>
    <w:rsid w:val="00805D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5D88"/>
    <w:rPr>
      <w:sz w:val="22"/>
      <w:szCs w:val="22"/>
    </w:rPr>
  </w:style>
  <w:style w:type="paragraph" w:styleId="Footer">
    <w:name w:val="footer"/>
    <w:basedOn w:val="Normal"/>
    <w:link w:val="FooterChar"/>
    <w:uiPriority w:val="99"/>
    <w:unhideWhenUsed/>
    <w:rsid w:val="00805D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5D88"/>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Zai23</b:Tag>
    <b:SourceType>JournalArticle</b:SourceType>
    <b:Guid>{B394AD37-10C0-4134-AD66-64436D708CF9}</b:Guid>
    <b:Author>
      <b:Author>
        <b:NameList>
          <b:Person>
            <b:Last>Zaini</b:Last>
            <b:First>Nurmahamira</b:First>
            <b:Middle>Zairani Muhamad</b:Middle>
          </b:Person>
        </b:NameList>
      </b:Author>
    </b:Author>
    <b:Title>Causes of the tower crane accident and safety performance practices at construction site in Malaysia: A perspectives from the tower crane operator</b:Title>
    <b:Year>2023</b:Year>
    <b:URL>https://www.researchgate.net/publication/374498263_Causes_of_the_tower_crane_accident_and_safety_performance_practices_at_construction_site_in_Malaysia_A_perspectives_from_the_tower_crane_operator</b:URL>
    <b:RefOrder>1</b:RefOrder>
  </b:Source>
  <b:Source>
    <b:Tag>MAM18</b:Tag>
    <b:SourceType>JournalArticle</b:SourceType>
    <b:Guid>{7F651E76-05E9-4EA2-9FED-936AB261206B}</b:Guid>
    <b:Author>
      <b:Author>
        <b:NameList>
          <b:Person>
            <b:Last>MAMBROL</b:Last>
            <b:First>NASRULLAH</b:First>
          </b:Person>
        </b:NameList>
      </b:Author>
    </b:Author>
    <b:Title>Trauma Studies</b:Title>
    <b:Year>2018</b:Year>
    <b:URL>https://literariness.org/2018/12/19/trauma-studies/</b:URL>
    <b:RefOrder>2</b:RefOrder>
  </b:Source>
  <b:Source>
    <b:Tag>Sta19</b:Tag>
    <b:SourceType>JournalArticle</b:SourceType>
    <b:Guid>{7B03F2FE-0E97-4D7D-8000-309DC7F529DD}</b:Guid>
    <b:Author>
      <b:Author>
        <b:NameList>
          <b:Person>
            <b:Last>Stanisławski</b:Last>
            <b:First>Krzysztof</b:First>
          </b:Person>
        </b:NameList>
      </b:Author>
    </b:Author>
    <b:Title>The Coping Circumplex Model: An Integrative Model of the Structure of Coping With Stress</b:Title>
    <b:Year>2019</b:Year>
    <b:URL>https://pmc.ncbi.nlm.nih.gov/articles/PMC6476932/</b:URL>
    <b:RefOrder>3</b:RefOrder>
  </b:Source>
  <b:Source>
    <b:Tag>Lak23</b:Tag>
    <b:SourceType>JournalArticle</b:SourceType>
    <b:Guid>{613DD60E-068B-4188-AB9A-9696CBD8F71B}</b:Guid>
    <b:Author>
      <b:Author>
        <b:NameList>
          <b:Person>
            <b:Last>Laker</b:Last>
            <b:First>Benjamin</b:First>
          </b:Person>
        </b:NameList>
      </b:Author>
    </b:Author>
    <b:Title>Harnessing The Power Of Reinforcement Theory As A Leader: A Deeper Dive</b:Title>
    <b:Year>2023</b:Year>
    <b:URL>https://www.forbes.com/sites/benjaminlaker/2023/10/10/harnessing-the-power-of-reinforcement-theory-as-a-leader-a-deeper-dive/</b:URL>
    <b:RefOrder>4</b:RefOrder>
  </b:Source>
  <b:Source>
    <b:Tag>LuC23</b:Tag>
    <b:SourceType>JournalArticle</b:SourceType>
    <b:Guid>{986DD09F-2686-463A-94E5-6A1C77830E2E}</b:Guid>
    <b:Author>
      <b:Author>
        <b:NameList>
          <b:Person>
            <b:Last>Lu</b:Last>
            <b:First>Chenning</b:First>
          </b:Person>
        </b:NameList>
      </b:Author>
    </b:Author>
    <b:Title>A Study of the Effects of Job Stress on the Psychosocial Safety Behavior of Construction Workers: The Mediating Role of Psychological Resilience</b:Title>
    <b:Year>2023</b:Year>
    <b:URL>https://www.researchgate.net/publication/372805555_A_Study_of_the_Effects_of_Job_Stress_on_the_Psychosocial_Safety_Behavior_of_Construction_Workers_The_Mediating_Role_of_Psychological_Resilience</b:URL>
    <b:RefOrder>5</b:RefOrder>
  </b:Source>
  <b:Source>
    <b:Tag>Zap24</b:Tag>
    <b:SourceType>JournalArticle</b:SourceType>
    <b:Guid>{A906B408-44AC-4191-A62E-0A74583ED7EC}</b:Guid>
    <b:Author>
      <b:Author>
        <b:NameList>
          <b:Person>
            <b:Last>Zapata-Ospina</b:Last>
            <b:First>Juan</b:First>
            <b:Middle>Pablo</b:Middle>
          </b:Person>
        </b:NameList>
      </b:Author>
    </b:Author>
    <b:Title>The adjustment disorder is not a wastebasket diagnosis: a grounded theory study of psychiatrists’ and psychologists’ clinical reasoning</b:Title>
    <b:Year>2024</b:Year>
    <b:URL>https://pmc.ncbi.nlm.nih.gov/articles/PMC11340213/</b:URL>
    <b:RefOrder>6</b:RefOrder>
  </b:Source>
  <b:Source>
    <b:Tag>Stu15</b:Tag>
    <b:SourceType>JournalArticle</b:SourceType>
    <b:Guid>{BD2E4E2A-0146-4A87-85DB-1EB7539890CC}</b:Guid>
    <b:Author>
      <b:Author>
        <b:NameList>
          <b:Person>
            <b:Last>Stults-Kolehmainen</b:Last>
            <b:First>Matthew</b:First>
            <b:Middle>A</b:Middle>
          </b:Person>
        </b:NameList>
      </b:Author>
    </b:Author>
    <b:Title>The Effects of Stress on Physical Activity and Exercise</b:Title>
    <b:Year>2015</b:Year>
    <b:URL>https://pmc.ncbi.nlm.nih.gov/articles/PMC3894304/</b:URL>
    <b:RefOrder>7</b:RefOrder>
  </b:Source>
  <b:Source>
    <b:Tag>Ibr231</b:Tag>
    <b:SourceType>JournalArticle</b:SourceType>
    <b:Guid>{DBB8C4E5-7049-414A-8B14-6EC615411476}</b:Guid>
    <b:Author>
      <b:Author>
        <b:NameList>
          <b:Person>
            <b:Last>Ibrahim</b:Last>
            <b:First>Abdullahi</b:First>
          </b:Person>
        </b:NameList>
      </b:Author>
    </b:Author>
    <b:Title>Investigating the impact of physical fatigue on construction workers’ situational awareness</b:Title>
    <b:Year>2023</b:Year>
    <b:URL>https://www.sciencedirect.com/science/article/abs/pii/S0925753523000450</b:URL>
    <b:RefOrder>8</b:RefOrder>
  </b:Source>
  <b:Source>
    <b:Tag>Pan16</b:Tag>
    <b:SourceType>JournalArticle</b:SourceType>
    <b:Guid>{5D6738F8-40A3-462D-AAF7-F36B34D9491C}</b:Guid>
    <b:Author>
      <b:Author>
        <b:NameList>
          <b:Person>
            <b:Last>Pandita</b:Last>
            <b:First>Ramesh</b:First>
          </b:Person>
        </b:NameList>
      </b:Author>
    </b:Author>
    <b:Title>Variables of Job Satisfaction: A review study with special reference to LIS Professionals</b:Title>
    <b:Year>2016</b:Year>
    <b:URL>https://www.researchgate.net/publication/313823194_Variables_of_Job_Satisfaction_A_review_study_with_special_reference_to_LIS_Professionals</b:URL>
    <b:RefOrder>9</b:RefOrder>
  </b:Source>
  <b:Source>
    <b:Tag>Kir24</b:Tag>
    <b:SourceType>JournalArticle</b:SourceType>
    <b:Guid>{E70DC632-6238-4408-B974-6269E3AC8B30}</b:Guid>
    <b:Author>
      <b:Author>
        <b:NameList>
          <b:Person>
            <b:Last>Kirkbride</b:Last>
            <b:First>James</b:First>
            <b:Middle>B</b:Middle>
          </b:Person>
        </b:NameList>
      </b:Author>
    </b:Author>
    <b:Title>The social determinants of mental health and disorder: evidence, prevention and recommendations</b:Title>
    <b:Year>2024</b:Year>
    <b:URL>https://pmc.ncbi.nlm.nih.gov/articles/PMC10786006/</b:URL>
    <b:RefOrder>10</b:RefOrder>
  </b:Source>
</b:Sources>
</file>

<file path=customXml/itemProps1.xml><?xml version="1.0" encoding="utf-8"?>
<ds:datastoreItem xmlns:ds="http://schemas.openxmlformats.org/officeDocument/2006/customXml" ds:itemID="{C3B39047-ECD6-40F6-BDF7-094EB3EA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5835</Words>
  <Characters>33263</Characters>
  <Application>Microsoft Office Word</Application>
  <DocSecurity>0</DocSecurity>
  <Lines>277</Lines>
  <Paragraphs>78</Paragraphs>
  <ScaleCrop>false</ScaleCrop>
  <Company/>
  <LinksUpToDate>false</LinksUpToDate>
  <CharactersWithSpaces>39020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5</cp:revision>
  <dcterms:created xsi:type="dcterms:W3CDTF">2025-03-12T20:09:00Z</dcterms:created>
  <dcterms:modified xsi:type="dcterms:W3CDTF">2025-03-12T20:11:00Z</dcterms:modified>
</cp:coreProperties>
</file>