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B2908" w14:textId="16F49E5B" w:rsidR="00692D8F" w:rsidRPr="00692D8F" w:rsidRDefault="00692D8F" w:rsidP="00692D8F">
      <w:pPr>
        <w:bidi/>
      </w:pPr>
      <w:r w:rsidRPr="00692D8F">
        <w:rPr>
          <w:rtl/>
        </w:rPr>
        <w:br w:type="textWrapping" w:clear="all"/>
      </w:r>
      <w:r w:rsidRPr="00692D8F">
        <w:rPr>
          <w:rtl/>
        </w:rPr>
        <w:t xml:space="preserve">أهم التعديلات التي أوصي بها </w:t>
      </w:r>
      <w:r>
        <w:rPr>
          <w:rFonts w:hint="cs"/>
          <w:rtl/>
        </w:rPr>
        <w:t>:</w:t>
      </w:r>
    </w:p>
    <w:p w14:paraId="2638BEED" w14:textId="3B47842C" w:rsidR="00692D8F" w:rsidRPr="00692D8F" w:rsidRDefault="00692D8F" w:rsidP="00692D8F">
      <w:pPr>
        <w:numPr>
          <w:ilvl w:val="1"/>
          <w:numId w:val="8"/>
        </w:numPr>
        <w:bidi/>
      </w:pPr>
      <w:r w:rsidRPr="00692D8F">
        <w:rPr>
          <w:rtl/>
        </w:rPr>
        <w:t>إزالة التناقض بين ذكر العينة العشوائية البسيطة في خطوات الدراسة وذكر العينة المتاحة مع كرة الثلج في قسم العينة، واعتماد نوع واحد فقط مع تبريره منهجيًا</w:t>
      </w:r>
      <w:r w:rsidRPr="00692D8F">
        <w:t>.</w:t>
      </w:r>
      <w:r w:rsidRPr="00692D8F">
        <w:rPr>
          <w:rFonts w:hint="cs"/>
          <w:rtl/>
        </w:rPr>
        <w:t xml:space="preserve"> حيث ذكرت </w:t>
      </w:r>
      <w:r w:rsidRPr="00692D8F">
        <w:rPr>
          <w:rFonts w:hint="cs"/>
          <w:rtl/>
        </w:rPr>
        <w:t>بالنسبة للعينة :</w:t>
      </w:r>
    </w:p>
    <w:p w14:paraId="6A013E18" w14:textId="77777777" w:rsidR="00692D8F" w:rsidRPr="00692D8F" w:rsidRDefault="00692D8F" w:rsidP="00692D8F">
      <w:pPr>
        <w:bidi/>
      </w:pPr>
      <w:r w:rsidRPr="00692D8F">
        <w:rPr>
          <w:rtl/>
        </w:rPr>
        <w:t>ذكرت الباحثة أنها استخدمت</w:t>
      </w:r>
      <w:r w:rsidRPr="00692D8F">
        <w:t>:</w:t>
      </w:r>
    </w:p>
    <w:p w14:paraId="4CB8212B" w14:textId="77777777" w:rsidR="00692D8F" w:rsidRPr="00692D8F" w:rsidRDefault="00692D8F" w:rsidP="00692D8F">
      <w:pPr>
        <w:numPr>
          <w:ilvl w:val="0"/>
          <w:numId w:val="6"/>
        </w:numPr>
        <w:bidi/>
      </w:pPr>
      <w:r w:rsidRPr="00692D8F">
        <w:t>Convenience Sampling</w:t>
      </w:r>
    </w:p>
    <w:p w14:paraId="4EDD5187" w14:textId="77777777" w:rsidR="00692D8F" w:rsidRPr="00692D8F" w:rsidRDefault="00692D8F" w:rsidP="00692D8F">
      <w:pPr>
        <w:numPr>
          <w:ilvl w:val="0"/>
          <w:numId w:val="6"/>
        </w:numPr>
        <w:bidi/>
      </w:pPr>
      <w:r w:rsidRPr="00692D8F">
        <w:t>Snowball Sampling</w:t>
      </w:r>
    </w:p>
    <w:p w14:paraId="1B8D78E5" w14:textId="77777777" w:rsidR="00692D8F" w:rsidRPr="00692D8F" w:rsidRDefault="00692D8F" w:rsidP="00692D8F">
      <w:pPr>
        <w:bidi/>
      </w:pPr>
      <w:r w:rsidRPr="00692D8F">
        <w:rPr>
          <w:rtl/>
        </w:rPr>
        <w:t>في حين ورد في خطوات تنفيذ الدراسة أنها ستستخدم العينة العشوائية البسيطة</w:t>
      </w:r>
      <w:r w:rsidRPr="00692D8F">
        <w:t>.</w:t>
      </w:r>
    </w:p>
    <w:p w14:paraId="1D639C4C" w14:textId="77777777" w:rsidR="00692D8F" w:rsidRPr="00692D8F" w:rsidRDefault="00692D8F" w:rsidP="00692D8F">
      <w:pPr>
        <w:bidi/>
      </w:pPr>
      <w:r w:rsidRPr="00692D8F">
        <w:rPr>
          <w:rtl/>
        </w:rPr>
        <w:t>وهذا يمثل تناقضًا منهجيًا ، لأن العينة العشوائية البسيطة تختلف جذريًا عن العينة المتاحة أو كرة الثلج</w:t>
      </w:r>
      <w:r w:rsidRPr="00692D8F">
        <w:t>.</w:t>
      </w:r>
    </w:p>
    <w:p w14:paraId="6DE2213F" w14:textId="6AA2C728" w:rsidR="00692D8F" w:rsidRPr="00692D8F" w:rsidRDefault="00692D8F" w:rsidP="00692D8F">
      <w:pPr>
        <w:bidi/>
      </w:pPr>
      <w:r w:rsidRPr="00692D8F">
        <w:rPr>
          <w:rtl/>
        </w:rPr>
        <w:t>يجب توحيد نوع العينة في جميع أجزاء الرسالة</w:t>
      </w:r>
      <w:r w:rsidRPr="00692D8F">
        <w:t>.</w:t>
      </w:r>
    </w:p>
    <w:p w14:paraId="2E8437C0" w14:textId="77777777" w:rsidR="00692D8F" w:rsidRPr="00692D8F" w:rsidRDefault="00692D8F" w:rsidP="00692D8F">
      <w:pPr>
        <w:bidi/>
        <w:ind w:left="720"/>
      </w:pPr>
    </w:p>
    <w:p w14:paraId="17226C25" w14:textId="4669E54C" w:rsidR="00692D8F" w:rsidRPr="00692D8F" w:rsidRDefault="00692D8F" w:rsidP="00692D8F">
      <w:pPr>
        <w:numPr>
          <w:ilvl w:val="1"/>
          <w:numId w:val="8"/>
        </w:numPr>
        <w:bidi/>
      </w:pPr>
      <w:r w:rsidRPr="00692D8F">
        <w:rPr>
          <w:rtl/>
        </w:rPr>
        <w:t>تدعيم وصف مجتمع الدراسة بإحصاءات حديثة عن عدد مستخدمي</w:t>
      </w:r>
      <w:r w:rsidRPr="00692D8F">
        <w:t xml:space="preserve"> TikTok </w:t>
      </w:r>
      <w:r w:rsidRPr="00692D8F">
        <w:rPr>
          <w:rtl/>
        </w:rPr>
        <w:t>في السعودية من مصادر رسمية أو تقارير موثوقة</w:t>
      </w:r>
      <w:r w:rsidRPr="00692D8F">
        <w:t>.</w:t>
      </w:r>
    </w:p>
    <w:p w14:paraId="1E9B7D78" w14:textId="56C1BA01" w:rsidR="00692D8F" w:rsidRPr="00692D8F" w:rsidRDefault="00692D8F" w:rsidP="00692D8F">
      <w:pPr>
        <w:numPr>
          <w:ilvl w:val="1"/>
          <w:numId w:val="8"/>
        </w:numPr>
        <w:bidi/>
      </w:pPr>
      <w:r w:rsidRPr="00692D8F">
        <w:rPr>
          <w:rtl/>
        </w:rPr>
        <w:t>تبرير معيار "المستخدم النشط</w:t>
      </w:r>
      <w:r w:rsidRPr="00692D8F">
        <w:t xml:space="preserve">" </w:t>
      </w:r>
      <w:r w:rsidRPr="00692D8F">
        <w:rPr>
          <w:rtl/>
        </w:rPr>
        <w:t>(ثلاث مرات أسبوعيًا) بمرجع علمي أو النص على أنه تعريف إجرائي وضعته الباحثة</w:t>
      </w:r>
      <w:r w:rsidRPr="00692D8F">
        <w:t>.</w:t>
      </w:r>
    </w:p>
    <w:p w14:paraId="4E2916A5" w14:textId="07455BC5" w:rsidR="00692D8F" w:rsidRPr="00692D8F" w:rsidRDefault="00692D8F" w:rsidP="00692D8F">
      <w:pPr>
        <w:numPr>
          <w:ilvl w:val="1"/>
          <w:numId w:val="8"/>
        </w:numPr>
        <w:bidi/>
      </w:pPr>
      <w:r w:rsidRPr="00692D8F">
        <w:rPr>
          <w:rtl/>
        </w:rPr>
        <w:t>تفصيل إجراءات السحب الإلكتروني للعينة، بما يشمل فترة جمع البيانات، وآلية منع التكرار، ومعايير قبول واستبعاد الاستجابات</w:t>
      </w:r>
      <w:r w:rsidRPr="00692D8F">
        <w:t>.</w:t>
      </w:r>
    </w:p>
    <w:p w14:paraId="19569EAC" w14:textId="6F5B42B3" w:rsidR="00692D8F" w:rsidRPr="00692D8F" w:rsidRDefault="00692D8F" w:rsidP="00692D8F">
      <w:pPr>
        <w:numPr>
          <w:ilvl w:val="1"/>
          <w:numId w:val="8"/>
        </w:numPr>
        <w:bidi/>
      </w:pPr>
      <w:r w:rsidRPr="00692D8F">
        <w:rPr>
          <w:rtl/>
        </w:rPr>
        <w:t>توضيح حدود تعميم النتائج بشكل صريح، لأن استخدام العينة غير الاحتمالية يحد من إمكانية التعميم الإحصائي على جميع أفراد المجتمع</w:t>
      </w:r>
      <w:r w:rsidRPr="00692D8F">
        <w:t>.</w:t>
      </w:r>
    </w:p>
    <w:p w14:paraId="5298302F" w14:textId="77777777" w:rsidR="00A64B90" w:rsidRDefault="00A64B90" w:rsidP="00692D8F">
      <w:pPr>
        <w:bidi/>
      </w:pPr>
    </w:p>
    <w:sectPr w:rsidR="00A64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8416E"/>
    <w:multiLevelType w:val="multilevel"/>
    <w:tmpl w:val="C90A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F72F2"/>
    <w:multiLevelType w:val="multilevel"/>
    <w:tmpl w:val="F998E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934277"/>
    <w:multiLevelType w:val="multilevel"/>
    <w:tmpl w:val="11D0A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0E04C5"/>
    <w:multiLevelType w:val="multilevel"/>
    <w:tmpl w:val="488ED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302AA6"/>
    <w:multiLevelType w:val="multilevel"/>
    <w:tmpl w:val="C73E4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14DAA"/>
    <w:multiLevelType w:val="multilevel"/>
    <w:tmpl w:val="4E48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9672DA"/>
    <w:multiLevelType w:val="multilevel"/>
    <w:tmpl w:val="ACCE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F2492B"/>
    <w:multiLevelType w:val="multilevel"/>
    <w:tmpl w:val="6AAC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B20F93"/>
    <w:multiLevelType w:val="multilevel"/>
    <w:tmpl w:val="707C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6A6B84"/>
    <w:multiLevelType w:val="multilevel"/>
    <w:tmpl w:val="CB98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616E7F"/>
    <w:multiLevelType w:val="multilevel"/>
    <w:tmpl w:val="8D44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820112"/>
    <w:multiLevelType w:val="multilevel"/>
    <w:tmpl w:val="C90A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6371840">
    <w:abstractNumId w:val="9"/>
  </w:num>
  <w:num w:numId="2" w16cid:durableId="963847557">
    <w:abstractNumId w:val="7"/>
  </w:num>
  <w:num w:numId="3" w16cid:durableId="1528910431">
    <w:abstractNumId w:val="3"/>
  </w:num>
  <w:num w:numId="4" w16cid:durableId="575632137">
    <w:abstractNumId w:val="5"/>
  </w:num>
  <w:num w:numId="5" w16cid:durableId="279924533">
    <w:abstractNumId w:val="10"/>
  </w:num>
  <w:num w:numId="6" w16cid:durableId="1008992691">
    <w:abstractNumId w:val="8"/>
  </w:num>
  <w:num w:numId="7" w16cid:durableId="294454565">
    <w:abstractNumId w:val="6"/>
  </w:num>
  <w:num w:numId="8" w16cid:durableId="804472069">
    <w:abstractNumId w:val="0"/>
  </w:num>
  <w:num w:numId="9" w16cid:durableId="1023821207">
    <w:abstractNumId w:val="1"/>
  </w:num>
  <w:num w:numId="10" w16cid:durableId="913516581">
    <w:abstractNumId w:val="2"/>
  </w:num>
  <w:num w:numId="11" w16cid:durableId="1764642486">
    <w:abstractNumId w:val="4"/>
  </w:num>
  <w:num w:numId="12" w16cid:durableId="2737505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6A96"/>
    <w:rsid w:val="006717E9"/>
    <w:rsid w:val="00692D8F"/>
    <w:rsid w:val="007C6A96"/>
    <w:rsid w:val="008C3975"/>
    <w:rsid w:val="00A6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CB7A5"/>
  <w15:chartTrackingRefBased/>
  <w15:docId w15:val="{EBD80EFA-7E79-4F72-91BA-88E3EC82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A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A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A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A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A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A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A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A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A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A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A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A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A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A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A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A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A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A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A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A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A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A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A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A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A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A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A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A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A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811</Characters>
  <Application>Microsoft Office Word</Application>
  <DocSecurity>0</DocSecurity>
  <Lines>6</Lines>
  <Paragraphs>1</Paragraphs>
  <ScaleCrop>false</ScaleCrop>
  <Company>HP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MOHAMED.AWAIS@fart.bu.edu.eg</dc:creator>
  <cp:keywords/>
  <dc:description/>
  <cp:lastModifiedBy>MOHAMED.AWAIS@fart.bu.edu.eg</cp:lastModifiedBy>
  <cp:revision>2</cp:revision>
  <dcterms:created xsi:type="dcterms:W3CDTF">2026-07-06T12:01:00Z</dcterms:created>
  <dcterms:modified xsi:type="dcterms:W3CDTF">2026-07-06T12:09:00Z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51d41f46-1ff1-4b69-92d3-7c097c291192</vt:lpwstr>
  </property>
</Properties>
</file>