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3F557B" w14:textId="77777777" w:rsidR="008C42F3" w:rsidRDefault="008C42F3" w:rsidP="00E61257">
      <w:pPr>
        <w:pStyle w:val="NormalWeb"/>
        <w:spacing w:line="360" w:lineRule="auto"/>
        <w:jc w:val="both"/>
        <w:rPr>
          <w:rFonts w:asciiTheme="majorBidi" w:hAnsiTheme="majorBidi" w:cstheme="majorBidi"/>
          <w:b/>
          <w:bCs/>
        </w:rPr>
      </w:pPr>
    </w:p>
    <w:p w14:paraId="7CBF2C4B" w14:textId="77777777" w:rsidR="008C42F3" w:rsidRDefault="008C42F3" w:rsidP="00E61257">
      <w:pPr>
        <w:pStyle w:val="NormalWeb"/>
        <w:spacing w:line="360" w:lineRule="auto"/>
        <w:jc w:val="both"/>
        <w:rPr>
          <w:rFonts w:asciiTheme="majorBidi" w:hAnsiTheme="majorBidi" w:cstheme="majorBidi"/>
          <w:b/>
          <w:bCs/>
        </w:rPr>
      </w:pPr>
    </w:p>
    <w:p w14:paraId="4D132691" w14:textId="77777777" w:rsidR="008C42F3" w:rsidRDefault="008C42F3" w:rsidP="00E61257">
      <w:pPr>
        <w:pStyle w:val="NormalWeb"/>
        <w:spacing w:line="360" w:lineRule="auto"/>
        <w:jc w:val="both"/>
        <w:rPr>
          <w:rFonts w:asciiTheme="majorBidi" w:hAnsiTheme="majorBidi" w:cstheme="majorBidi"/>
          <w:b/>
          <w:bCs/>
        </w:rPr>
      </w:pPr>
    </w:p>
    <w:p w14:paraId="19D63298" w14:textId="77777777" w:rsidR="008C42F3" w:rsidRDefault="008C42F3" w:rsidP="00E61257">
      <w:pPr>
        <w:pStyle w:val="NormalWeb"/>
        <w:spacing w:line="360" w:lineRule="auto"/>
        <w:jc w:val="both"/>
        <w:rPr>
          <w:rFonts w:asciiTheme="majorBidi" w:hAnsiTheme="majorBidi" w:cstheme="majorBidi"/>
          <w:b/>
          <w:bCs/>
        </w:rPr>
      </w:pPr>
    </w:p>
    <w:p w14:paraId="2C1FCAE8" w14:textId="77777777" w:rsidR="008C42F3" w:rsidRDefault="008C42F3" w:rsidP="00E61257">
      <w:pPr>
        <w:pStyle w:val="NormalWeb"/>
        <w:spacing w:line="360" w:lineRule="auto"/>
        <w:jc w:val="both"/>
        <w:rPr>
          <w:rFonts w:asciiTheme="majorBidi" w:hAnsiTheme="majorBidi" w:cstheme="majorBidi"/>
          <w:b/>
          <w:bCs/>
        </w:rPr>
      </w:pPr>
    </w:p>
    <w:p w14:paraId="3AD8E3B1" w14:textId="77777777" w:rsidR="008C42F3" w:rsidRDefault="008C42F3" w:rsidP="008C42F3">
      <w:pPr>
        <w:pStyle w:val="NormalWeb"/>
        <w:spacing w:line="360" w:lineRule="auto"/>
        <w:jc w:val="center"/>
        <w:rPr>
          <w:rFonts w:asciiTheme="majorBidi" w:hAnsiTheme="majorBidi" w:cstheme="majorBidi"/>
          <w:b/>
          <w:bCs/>
          <w:rtl/>
        </w:rPr>
      </w:pPr>
    </w:p>
    <w:p w14:paraId="2DA3BF2A" w14:textId="77777777" w:rsidR="008C42F3" w:rsidRDefault="008C42F3" w:rsidP="008C42F3">
      <w:pPr>
        <w:pStyle w:val="NormalWeb"/>
        <w:spacing w:line="360" w:lineRule="auto"/>
        <w:jc w:val="center"/>
        <w:rPr>
          <w:rFonts w:asciiTheme="majorBidi" w:hAnsiTheme="majorBidi" w:cstheme="majorBidi"/>
          <w:b/>
          <w:bCs/>
          <w:rtl/>
        </w:rPr>
      </w:pPr>
    </w:p>
    <w:p w14:paraId="34066733" w14:textId="3B6F50DE" w:rsidR="008C42F3" w:rsidRDefault="008C42F3" w:rsidP="008C42F3">
      <w:pPr>
        <w:pStyle w:val="NormalWeb"/>
        <w:spacing w:line="360" w:lineRule="auto"/>
        <w:jc w:val="center"/>
        <w:rPr>
          <w:rFonts w:asciiTheme="majorBidi" w:hAnsiTheme="majorBidi" w:cstheme="majorBidi"/>
          <w:b/>
          <w:bCs/>
          <w:sz w:val="40"/>
          <w:szCs w:val="40"/>
          <w:lang w:bidi="ar-EG"/>
        </w:rPr>
      </w:pPr>
      <w:r w:rsidRPr="008C42F3">
        <w:rPr>
          <w:rFonts w:asciiTheme="majorBidi" w:hAnsiTheme="majorBidi" w:cstheme="majorBidi"/>
          <w:b/>
          <w:bCs/>
          <w:sz w:val="40"/>
          <w:szCs w:val="40"/>
          <w:lang w:bidi="ar-EG"/>
        </w:rPr>
        <w:t>Chapter 1</w:t>
      </w:r>
    </w:p>
    <w:p w14:paraId="46813161" w14:textId="64155879" w:rsidR="00053242" w:rsidRPr="008C42F3" w:rsidRDefault="00053242" w:rsidP="008C42F3">
      <w:pPr>
        <w:pStyle w:val="NormalWeb"/>
        <w:spacing w:line="360" w:lineRule="auto"/>
        <w:jc w:val="center"/>
        <w:rPr>
          <w:rFonts w:asciiTheme="majorBidi" w:hAnsiTheme="majorBidi" w:cstheme="majorBidi"/>
          <w:b/>
          <w:bCs/>
          <w:sz w:val="40"/>
          <w:szCs w:val="40"/>
          <w:lang w:bidi="ar-EG"/>
        </w:rPr>
      </w:pPr>
      <w:r>
        <w:rPr>
          <w:rFonts w:asciiTheme="majorBidi" w:hAnsiTheme="majorBidi" w:cstheme="majorBidi"/>
          <w:b/>
          <w:bCs/>
          <w:sz w:val="40"/>
          <w:szCs w:val="40"/>
          <w:lang w:bidi="ar-EG"/>
        </w:rPr>
        <w:t>Introduction</w:t>
      </w:r>
    </w:p>
    <w:p w14:paraId="387E1816" w14:textId="77777777" w:rsidR="008C42F3" w:rsidRDefault="008C42F3" w:rsidP="008C42F3">
      <w:pPr>
        <w:pStyle w:val="NormalWeb"/>
        <w:spacing w:line="360" w:lineRule="auto"/>
        <w:jc w:val="center"/>
        <w:rPr>
          <w:rFonts w:asciiTheme="majorBidi" w:hAnsiTheme="majorBidi" w:cstheme="majorBidi"/>
          <w:b/>
          <w:bCs/>
          <w:lang w:bidi="ar-EG"/>
        </w:rPr>
      </w:pPr>
    </w:p>
    <w:p w14:paraId="586EC9C0" w14:textId="77777777" w:rsidR="008C42F3" w:rsidRDefault="008C42F3" w:rsidP="008C42F3">
      <w:pPr>
        <w:pStyle w:val="NormalWeb"/>
        <w:spacing w:line="360" w:lineRule="auto"/>
        <w:jc w:val="center"/>
        <w:rPr>
          <w:rFonts w:asciiTheme="majorBidi" w:hAnsiTheme="majorBidi" w:cstheme="majorBidi"/>
          <w:b/>
          <w:bCs/>
          <w:lang w:bidi="ar-EG"/>
        </w:rPr>
      </w:pPr>
    </w:p>
    <w:p w14:paraId="2D3EA8B6" w14:textId="77777777" w:rsidR="008C42F3" w:rsidRDefault="008C42F3" w:rsidP="008C42F3">
      <w:pPr>
        <w:pStyle w:val="NormalWeb"/>
        <w:spacing w:line="360" w:lineRule="auto"/>
        <w:jc w:val="center"/>
        <w:rPr>
          <w:rFonts w:asciiTheme="majorBidi" w:hAnsiTheme="majorBidi" w:cstheme="majorBidi"/>
          <w:b/>
          <w:bCs/>
          <w:lang w:bidi="ar-EG"/>
        </w:rPr>
      </w:pPr>
    </w:p>
    <w:p w14:paraId="57DB1F6A" w14:textId="77777777" w:rsidR="008C42F3" w:rsidRDefault="008C42F3" w:rsidP="008C42F3">
      <w:pPr>
        <w:pStyle w:val="NormalWeb"/>
        <w:spacing w:line="360" w:lineRule="auto"/>
        <w:jc w:val="center"/>
        <w:rPr>
          <w:rFonts w:asciiTheme="majorBidi" w:hAnsiTheme="majorBidi" w:cstheme="majorBidi"/>
          <w:b/>
          <w:bCs/>
          <w:lang w:bidi="ar-EG"/>
        </w:rPr>
      </w:pPr>
    </w:p>
    <w:p w14:paraId="0C51026C" w14:textId="77777777" w:rsidR="008C42F3" w:rsidRDefault="008C42F3" w:rsidP="008C42F3">
      <w:pPr>
        <w:pStyle w:val="NormalWeb"/>
        <w:spacing w:line="360" w:lineRule="auto"/>
        <w:jc w:val="center"/>
        <w:rPr>
          <w:rFonts w:asciiTheme="majorBidi" w:hAnsiTheme="majorBidi" w:cstheme="majorBidi"/>
          <w:b/>
          <w:bCs/>
          <w:lang w:bidi="ar-EG"/>
        </w:rPr>
      </w:pPr>
    </w:p>
    <w:p w14:paraId="1AD6A5B4" w14:textId="77777777" w:rsidR="008C42F3" w:rsidRDefault="008C42F3" w:rsidP="008C42F3">
      <w:pPr>
        <w:pStyle w:val="NormalWeb"/>
        <w:spacing w:line="360" w:lineRule="auto"/>
        <w:jc w:val="center"/>
        <w:rPr>
          <w:rFonts w:asciiTheme="majorBidi" w:hAnsiTheme="majorBidi" w:cstheme="majorBidi"/>
          <w:b/>
          <w:bCs/>
          <w:lang w:bidi="ar-EG"/>
        </w:rPr>
      </w:pPr>
    </w:p>
    <w:p w14:paraId="586132A7" w14:textId="77777777" w:rsidR="00DA6DA9" w:rsidRDefault="00DA6DA9" w:rsidP="008C42F3">
      <w:pPr>
        <w:pStyle w:val="NormalWeb"/>
        <w:spacing w:line="360" w:lineRule="auto"/>
        <w:jc w:val="center"/>
        <w:rPr>
          <w:rFonts w:asciiTheme="majorBidi" w:hAnsiTheme="majorBidi" w:cstheme="majorBidi"/>
          <w:b/>
          <w:bCs/>
          <w:lang w:bidi="ar-EG"/>
        </w:rPr>
      </w:pPr>
    </w:p>
    <w:p w14:paraId="379FB445" w14:textId="77777777" w:rsidR="008C42F3" w:rsidRDefault="008C42F3" w:rsidP="008C42F3">
      <w:pPr>
        <w:pStyle w:val="NormalWeb"/>
        <w:spacing w:line="360" w:lineRule="auto"/>
        <w:jc w:val="center"/>
        <w:rPr>
          <w:rFonts w:asciiTheme="majorBidi" w:hAnsiTheme="majorBidi" w:cstheme="majorBidi"/>
          <w:b/>
          <w:bCs/>
          <w:lang w:bidi="ar-EG"/>
        </w:rPr>
      </w:pPr>
    </w:p>
    <w:p w14:paraId="31CBE69B" w14:textId="77777777" w:rsidR="00ED72DA" w:rsidRDefault="00ED72DA">
      <w:pPr>
        <w:bidi w:val="0"/>
        <w:rPr>
          <w:rFonts w:asciiTheme="majorBidi" w:eastAsia="Times New Roman" w:hAnsiTheme="majorBidi" w:cstheme="majorBidi"/>
          <w:b/>
          <w:bCs/>
          <w:kern w:val="0"/>
          <w:sz w:val="24"/>
          <w:szCs w:val="24"/>
          <w14:ligatures w14:val="none"/>
        </w:rPr>
      </w:pPr>
      <w:r>
        <w:rPr>
          <w:rFonts w:asciiTheme="majorBidi" w:hAnsiTheme="majorBidi" w:cstheme="majorBidi"/>
          <w:b/>
          <w:bCs/>
        </w:rPr>
        <w:br w:type="page"/>
      </w:r>
    </w:p>
    <w:p w14:paraId="04D5F535" w14:textId="33C89A15" w:rsidR="00640EFB" w:rsidRPr="00FE5086" w:rsidRDefault="00640EFB" w:rsidP="00E61257">
      <w:pPr>
        <w:pStyle w:val="NormalWeb"/>
        <w:spacing w:line="360" w:lineRule="auto"/>
        <w:jc w:val="both"/>
        <w:rPr>
          <w:rFonts w:asciiTheme="majorBidi" w:hAnsiTheme="majorBidi" w:cstheme="majorBidi"/>
          <w:b/>
          <w:bCs/>
        </w:rPr>
      </w:pPr>
      <w:r w:rsidRPr="00FE5086">
        <w:rPr>
          <w:rFonts w:asciiTheme="majorBidi" w:hAnsiTheme="majorBidi" w:cstheme="majorBidi"/>
          <w:b/>
          <w:bCs/>
        </w:rPr>
        <w:lastRenderedPageBreak/>
        <w:t>Introduction</w:t>
      </w:r>
    </w:p>
    <w:p w14:paraId="5D66064D" w14:textId="370B2CFA"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The development and spread of computer technology, which is still going strong today, set off the digital technology revolution in the latter half of the 20th century. Many things that were thought to be impossible in the past can now be completed in a matter of minutes or seconds. The education sector has been impacted by the swift expansion of information and communication technology, which has an impact on all professions. Learning and teaching procedures are already changing as a result of the introduction of digital technology into the educational system. Digital technology adoption in higher education institutions has been affected by social and pedagogical factors such improved communication, cost-effectiveness, increased collaboration and cooperation, and information access. Trainers and students alike can now select programs that are flexible, affordable, goal-oriented, and customized to fit their needs</w:t>
      </w:r>
      <w:r w:rsidR="00E61257" w:rsidRPr="00E61257">
        <w:t xml:space="preserve"> </w:t>
      </w:r>
      <w:r w:rsidR="00E61257" w:rsidRPr="00E61257">
        <w:rPr>
          <w:rFonts w:asciiTheme="majorBidi" w:hAnsiTheme="majorBidi" w:cstheme="majorBidi"/>
        </w:rPr>
        <w:tab/>
      </w:r>
      <w:r w:rsidR="00E61257">
        <w:rPr>
          <w:rFonts w:asciiTheme="majorBidi" w:hAnsiTheme="majorBidi" w:cstheme="majorBidi"/>
        </w:rPr>
        <w:t>(</w:t>
      </w:r>
      <w:proofErr w:type="spellStart"/>
      <w:r w:rsidR="00E61257" w:rsidRPr="00E61257">
        <w:rPr>
          <w:rFonts w:asciiTheme="majorBidi" w:hAnsiTheme="majorBidi" w:cstheme="majorBidi"/>
        </w:rPr>
        <w:t>Alabdulkareem</w:t>
      </w:r>
      <w:proofErr w:type="spellEnd"/>
      <w:r w:rsidR="00E61257">
        <w:rPr>
          <w:rFonts w:asciiTheme="majorBidi" w:hAnsiTheme="majorBidi" w:cstheme="majorBidi"/>
        </w:rPr>
        <w:t>,</w:t>
      </w:r>
      <w:r w:rsidR="00E61257" w:rsidRPr="00E61257">
        <w:rPr>
          <w:rFonts w:asciiTheme="majorBidi" w:hAnsiTheme="majorBidi" w:cstheme="majorBidi"/>
        </w:rPr>
        <w:t xml:space="preserve"> 2015)</w:t>
      </w:r>
      <w:r w:rsidRPr="00EF7B3B">
        <w:rPr>
          <w:rFonts w:asciiTheme="majorBidi" w:hAnsiTheme="majorBidi" w:cstheme="majorBidi"/>
        </w:rPr>
        <w:t>.</w:t>
      </w:r>
    </w:p>
    <w:p w14:paraId="2E0CA140" w14:textId="18E2446C"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Depending on the situation, there are numerous ways to define technology. Technology, it is said, is a term that refers to a body of knowledge that is utilized to produce tools, develop skills, and choose materials for use by humans. Utilizing methods, instruments, supplies, and energy sources to improve quality of life and productivity is known as technology</w:t>
      </w:r>
      <w:r w:rsidR="00E61257" w:rsidRPr="00E61257">
        <w:t xml:space="preserve"> </w:t>
      </w:r>
      <w:r w:rsidR="00E61257">
        <w:rPr>
          <w:rFonts w:asciiTheme="majorBidi" w:hAnsiTheme="majorBidi" w:cstheme="majorBidi"/>
        </w:rPr>
        <w:t>(</w:t>
      </w:r>
      <w:proofErr w:type="spellStart"/>
      <w:r w:rsidR="00E61257" w:rsidRPr="00E61257">
        <w:rPr>
          <w:rFonts w:asciiTheme="majorBidi" w:hAnsiTheme="majorBidi" w:cstheme="majorBidi"/>
        </w:rPr>
        <w:t>Basahel</w:t>
      </w:r>
      <w:proofErr w:type="spellEnd"/>
      <w:r w:rsidR="00E61257" w:rsidRPr="00E61257">
        <w:rPr>
          <w:rFonts w:asciiTheme="majorBidi" w:hAnsiTheme="majorBidi" w:cstheme="majorBidi"/>
        </w:rPr>
        <w:t xml:space="preserve"> </w:t>
      </w:r>
      <w:r w:rsidR="00E61257">
        <w:rPr>
          <w:rFonts w:asciiTheme="majorBidi" w:hAnsiTheme="majorBidi" w:cstheme="majorBidi"/>
        </w:rPr>
        <w:t xml:space="preserve">and </w:t>
      </w:r>
      <w:r w:rsidR="00E61257" w:rsidRPr="00E61257">
        <w:rPr>
          <w:rFonts w:asciiTheme="majorBidi" w:hAnsiTheme="majorBidi" w:cstheme="majorBidi"/>
        </w:rPr>
        <w:t>Yamin</w:t>
      </w:r>
      <w:r w:rsidR="00E61257">
        <w:rPr>
          <w:rFonts w:asciiTheme="majorBidi" w:hAnsiTheme="majorBidi" w:cstheme="majorBidi"/>
        </w:rPr>
        <w:t>,</w:t>
      </w:r>
      <w:r w:rsidR="00E61257" w:rsidRPr="00E61257">
        <w:rPr>
          <w:rFonts w:asciiTheme="majorBidi" w:hAnsiTheme="majorBidi" w:cstheme="majorBidi"/>
        </w:rPr>
        <w:t xml:space="preserve"> 2017)</w:t>
      </w:r>
      <w:r w:rsidRPr="00EF7B3B">
        <w:rPr>
          <w:rFonts w:asciiTheme="majorBidi" w:hAnsiTheme="majorBidi" w:cstheme="majorBidi"/>
        </w:rPr>
        <w:t xml:space="preserve">. </w:t>
      </w:r>
    </w:p>
    <w:p w14:paraId="3592CF98" w14:textId="33C562E8"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 xml:space="preserve">In this context, education, in its broadest sense, refers to a method of learning wherein a group of people's information, abilities, and habits are transmitted from one generation to the next through instruction, training, and study. In this way, the twenty-first century might be described as a technological era. As a result, technology influences many aspects of our daily lives. It is seen to be essential to the expansion of an economy. In general, a low-tech economy would find it difficult to thrive in the high-tech world of today. The effects of </w:t>
      </w:r>
      <w:r w:rsidRPr="00EF7B3B">
        <w:rPr>
          <w:rFonts w:asciiTheme="majorBidi" w:hAnsiTheme="majorBidi" w:cstheme="majorBidi"/>
        </w:rPr>
        <w:lastRenderedPageBreak/>
        <w:t>technology are clear to perceive and evident in many spheres of life, including education</w:t>
      </w:r>
      <w:r w:rsidR="00E61257">
        <w:rPr>
          <w:rFonts w:asciiTheme="majorBidi" w:hAnsiTheme="majorBidi" w:cstheme="majorBidi"/>
        </w:rPr>
        <w:t xml:space="preserve"> </w:t>
      </w:r>
      <w:r w:rsidR="00E61257">
        <w:t>(</w:t>
      </w:r>
      <w:proofErr w:type="spellStart"/>
      <w:r w:rsidR="00AE0A31" w:rsidRPr="00641CEC">
        <w:t>Basahel</w:t>
      </w:r>
      <w:proofErr w:type="spellEnd"/>
      <w:r w:rsidR="00AE0A31" w:rsidRPr="00641CEC">
        <w:t xml:space="preserve"> </w:t>
      </w:r>
      <w:r w:rsidR="00E61257">
        <w:t xml:space="preserve">et al, </w:t>
      </w:r>
      <w:r w:rsidR="00AE0A31" w:rsidRPr="00641CEC">
        <w:t>2016)</w:t>
      </w:r>
      <w:r w:rsidRPr="00EF7B3B">
        <w:rPr>
          <w:rFonts w:asciiTheme="majorBidi" w:hAnsiTheme="majorBidi" w:cstheme="majorBidi"/>
        </w:rPr>
        <w:t>.</w:t>
      </w:r>
    </w:p>
    <w:p w14:paraId="5C32CEA9" w14:textId="35A9F59C"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The more technology is used in the classroom, the more students will understand the material and acquire abilities in analytical reasoning, problem solving, information evaluation, and creative thinking. There is a severe lack of knowledge about how technology use affects academic performance in Saudi Arabia. Instead, research done in the Kingdom of Saudi Arabia has revealed that students are accustomed to a somewhat more conventional style of instruction</w:t>
      </w:r>
      <w:r w:rsidR="00E61257">
        <w:rPr>
          <w:rFonts w:asciiTheme="majorBidi" w:hAnsiTheme="majorBidi" w:cstheme="majorBidi"/>
        </w:rPr>
        <w:t xml:space="preserve"> (</w:t>
      </w:r>
      <w:r w:rsidR="00AE0A31" w:rsidRPr="00641CEC">
        <w:t>Hakami</w:t>
      </w:r>
      <w:r w:rsidR="00E61257">
        <w:t xml:space="preserve"> et al, 2023)</w:t>
      </w:r>
      <w:r w:rsidRPr="00EF7B3B">
        <w:rPr>
          <w:rFonts w:asciiTheme="majorBidi" w:hAnsiTheme="majorBidi" w:cstheme="majorBidi"/>
        </w:rPr>
        <w:t>. On the other hand, widespread usage of technology would foster a positive learning environment. This method would enable students pursue a true grasp of the fundamental ideas, topics, and applications of any given field of study. It would replace the traditional approach to education, which has not valued students' quest of understanding</w:t>
      </w:r>
      <w:r w:rsidR="00E61257">
        <w:rPr>
          <w:rFonts w:asciiTheme="majorBidi" w:hAnsiTheme="majorBidi" w:cstheme="majorBidi"/>
        </w:rPr>
        <w:t xml:space="preserve"> (</w:t>
      </w:r>
      <w:proofErr w:type="spellStart"/>
      <w:r w:rsidR="00AE0A31" w:rsidRPr="00641CEC">
        <w:t>Handayani</w:t>
      </w:r>
      <w:proofErr w:type="spellEnd"/>
      <w:r w:rsidR="00E61257">
        <w:t>,</w:t>
      </w:r>
      <w:r w:rsidR="00AE0A31" w:rsidRPr="00641CEC">
        <w:t xml:space="preserve"> 2015)</w:t>
      </w:r>
      <w:r w:rsidRPr="00EF7B3B">
        <w:rPr>
          <w:rFonts w:asciiTheme="majorBidi" w:hAnsiTheme="majorBidi" w:cstheme="majorBidi"/>
        </w:rPr>
        <w:t>. Technology use would encourage students to participate actively in their education in a setting intended to help them acquire relevant content. This might lead to improvements in learning outcomes that are progressive and positive over time</w:t>
      </w:r>
      <w:r w:rsidR="00E61257">
        <w:rPr>
          <w:rFonts w:asciiTheme="majorBidi" w:hAnsiTheme="majorBidi" w:cstheme="majorBidi"/>
        </w:rPr>
        <w:t xml:space="preserve"> (</w:t>
      </w:r>
      <w:r w:rsidR="00AE0A31" w:rsidRPr="00641CEC">
        <w:t>Alqarni, 2015).</w:t>
      </w:r>
    </w:p>
    <w:p w14:paraId="242F1E6F" w14:textId="0FD34D21"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The assumption that the use of instructional technology improves student motivation and involvement in the classroom overall has received substantial support from research. To be more precise, technology stimulates pupils' emotions and behaviors. Whether technology is used in the classroom or after school, it gives kids more chances to communicate with teachers, work together with classmates, and participate in the educational process. Examples of specific technology that have been demonstrated to increase student involvement include digital games, blogs, wikis, social networking sites, and web conferencing software</w:t>
      </w:r>
      <w:r w:rsidR="00E61257">
        <w:rPr>
          <w:rFonts w:asciiTheme="majorBidi" w:hAnsiTheme="majorBidi" w:cstheme="majorBidi"/>
        </w:rPr>
        <w:t xml:space="preserve"> (</w:t>
      </w:r>
      <w:proofErr w:type="spellStart"/>
      <w:r w:rsidR="00AE0A31" w:rsidRPr="00641CEC">
        <w:t>Kunasekaran</w:t>
      </w:r>
      <w:proofErr w:type="spellEnd"/>
      <w:r w:rsidR="00E61257">
        <w:t xml:space="preserve"> et al, 2015)</w:t>
      </w:r>
      <w:r w:rsidRPr="00EF7B3B">
        <w:rPr>
          <w:rFonts w:asciiTheme="majorBidi" w:hAnsiTheme="majorBidi" w:cstheme="majorBidi"/>
        </w:rPr>
        <w:t>.</w:t>
      </w:r>
    </w:p>
    <w:p w14:paraId="3EAF5786" w14:textId="04188C5C"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lastRenderedPageBreak/>
        <w:t>Students are able to participate in higher-order thinking, improve communication, take part in group discussions and problem-solving exercises, critically reflect on the material, and develop their digital abilities when many technology applications are used. Research has examined the variations in academic performance between students who received instruction using technological enhancements, such as podcasts and lecture recordings, and those who did not</w:t>
      </w:r>
      <w:r w:rsidR="00E61257">
        <w:rPr>
          <w:rFonts w:asciiTheme="majorBidi" w:hAnsiTheme="majorBidi" w:cstheme="majorBidi"/>
        </w:rPr>
        <w:t xml:space="preserve"> (</w:t>
      </w:r>
      <w:r w:rsidR="00AE0A31" w:rsidRPr="00641CEC">
        <w:t>Lea</w:t>
      </w:r>
      <w:r w:rsidR="00E61257">
        <w:t xml:space="preserve"> et al, 2021)</w:t>
      </w:r>
      <w:r w:rsidRPr="00EF7B3B">
        <w:rPr>
          <w:rFonts w:asciiTheme="majorBidi" w:hAnsiTheme="majorBidi" w:cstheme="majorBidi"/>
        </w:rPr>
        <w:t>. The findings showed that pupils who studied academic material in a classroom with technology enhancements performed better than those who did not. In all objectively assessed tests, including papers, midterm/final exam scores, and individual tasks, the intervention group performed better. According to other studies, integrating technology into the classroom increases students' motivation to comprehend and finish assignments</w:t>
      </w:r>
      <w:r w:rsidR="00E61257">
        <w:rPr>
          <w:rFonts w:asciiTheme="majorBidi" w:hAnsiTheme="majorBidi" w:cstheme="majorBidi"/>
        </w:rPr>
        <w:t xml:space="preserve"> (</w:t>
      </w:r>
      <w:r w:rsidR="00AE0A31" w:rsidRPr="00641CEC">
        <w:t xml:space="preserve">Viorica-Torii </w:t>
      </w:r>
      <w:r w:rsidR="00E61257">
        <w:t xml:space="preserve">and </w:t>
      </w:r>
      <w:r w:rsidR="00AE0A31" w:rsidRPr="00641CEC">
        <w:t>Carmen 2013)</w:t>
      </w:r>
      <w:r w:rsidRPr="00EF7B3B">
        <w:rPr>
          <w:rFonts w:asciiTheme="majorBidi" w:hAnsiTheme="majorBidi" w:cstheme="majorBidi"/>
        </w:rPr>
        <w:t>.</w:t>
      </w:r>
    </w:p>
    <w:p w14:paraId="67BD894B" w14:textId="4646CD68"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This study focuses on the value of digital tools and technology in education and how well Saudi Arabian university students succeed in their coursework</w:t>
      </w:r>
      <w:r w:rsidR="00E61257">
        <w:rPr>
          <w:rFonts w:asciiTheme="majorBidi" w:hAnsiTheme="majorBidi" w:cstheme="majorBidi"/>
        </w:rPr>
        <w:t xml:space="preserve"> </w:t>
      </w:r>
      <w:r w:rsidR="00E61257">
        <w:t>(</w:t>
      </w:r>
      <w:r w:rsidR="00AE0A31" w:rsidRPr="00641CEC">
        <w:t>Yamin</w:t>
      </w:r>
      <w:r w:rsidR="00E61257">
        <w:t>,</w:t>
      </w:r>
      <w:r w:rsidR="00AE0A31" w:rsidRPr="00641CEC">
        <w:t xml:space="preserve"> 2015)</w:t>
      </w:r>
      <w:r w:rsidRPr="00EF7B3B">
        <w:rPr>
          <w:rFonts w:asciiTheme="majorBidi" w:hAnsiTheme="majorBidi" w:cstheme="majorBidi"/>
        </w:rPr>
        <w:t>.</w:t>
      </w:r>
    </w:p>
    <w:p w14:paraId="6D48E560" w14:textId="57C2C453"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Education technology is often used and comprehended indirectly through the lens of the restricted description, which is the mix of visual and auditory aids employed in instructional activities. This does not always help to improve how learners practice what they are learning. Even if teachers use these contemporary tools to educate efficiently, students' impacts are still relatively modest, which does not guarantee that they will perform well while engaging in high-level learning</w:t>
      </w:r>
      <w:r w:rsidR="00E61257">
        <w:rPr>
          <w:rFonts w:asciiTheme="majorBidi" w:hAnsiTheme="majorBidi" w:cstheme="majorBidi"/>
        </w:rPr>
        <w:t xml:space="preserve"> (</w:t>
      </w:r>
      <w:r w:rsidR="00AE0A31" w:rsidRPr="00641CEC">
        <w:t xml:space="preserve">Yamin </w:t>
      </w:r>
      <w:r w:rsidR="00E61257">
        <w:t xml:space="preserve">and </w:t>
      </w:r>
      <w:r w:rsidR="00AE0A31" w:rsidRPr="00641CEC">
        <w:t>Matar 2016)</w:t>
      </w:r>
      <w:r w:rsidRPr="00EF7B3B">
        <w:rPr>
          <w:rFonts w:asciiTheme="majorBidi" w:hAnsiTheme="majorBidi" w:cstheme="majorBidi"/>
        </w:rPr>
        <w:t xml:space="preserve">. </w:t>
      </w:r>
    </w:p>
    <w:p w14:paraId="209479A1" w14:textId="514ED4D0" w:rsidR="00EF7B3B"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 xml:space="preserve">Even the way that education is conducted reflects this theoretical meaning. As a result, within the existing framework, educational institutions face a dual problem that explains how much advanced technological innovation might enhance students' educational experiences and the need to assess changes in pedagogical approaches. Studies reveal that installing state-of-the-art technology in colleges and universities does not ensure that </w:t>
      </w:r>
      <w:r w:rsidRPr="00EF7B3B">
        <w:rPr>
          <w:rFonts w:asciiTheme="majorBidi" w:hAnsiTheme="majorBidi" w:cstheme="majorBidi"/>
        </w:rPr>
        <w:lastRenderedPageBreak/>
        <w:t xml:space="preserve">students' learning habits will improve. Instead, because the learner experience is similar to previous </w:t>
      </w:r>
      <w:proofErr w:type="gramStart"/>
      <w:r w:rsidRPr="00EF7B3B">
        <w:rPr>
          <w:rFonts w:asciiTheme="majorBidi" w:hAnsiTheme="majorBidi" w:cstheme="majorBidi"/>
        </w:rPr>
        <w:t>generations'</w:t>
      </w:r>
      <w:proofErr w:type="gramEnd"/>
      <w:r w:rsidRPr="00EF7B3B">
        <w:rPr>
          <w:rFonts w:asciiTheme="majorBidi" w:hAnsiTheme="majorBidi" w:cstheme="majorBidi"/>
        </w:rPr>
        <w:t xml:space="preserve"> despite these physical adjustments, digital technology makes people more productive</w:t>
      </w:r>
      <w:r w:rsidR="00E61257">
        <w:rPr>
          <w:rFonts w:asciiTheme="majorBidi" w:hAnsiTheme="majorBidi" w:cstheme="majorBidi"/>
        </w:rPr>
        <w:t xml:space="preserve"> </w:t>
      </w:r>
      <w:r w:rsidR="00E61257">
        <w:t>(</w:t>
      </w:r>
      <w:r w:rsidR="00AE0A31" w:rsidRPr="00641CEC">
        <w:t xml:space="preserve">Yamin </w:t>
      </w:r>
      <w:r w:rsidR="00E61257">
        <w:t xml:space="preserve">and </w:t>
      </w:r>
      <w:r w:rsidR="00AE0A31" w:rsidRPr="00641CEC">
        <w:t>Al Harbi 2016)</w:t>
      </w:r>
      <w:r w:rsidRPr="00EF7B3B">
        <w:rPr>
          <w:rFonts w:asciiTheme="majorBidi" w:hAnsiTheme="majorBidi" w:cstheme="majorBidi"/>
        </w:rPr>
        <w:t xml:space="preserve">. </w:t>
      </w:r>
    </w:p>
    <w:p w14:paraId="314B3AD5" w14:textId="77777777" w:rsidR="00967E8F" w:rsidRDefault="00967E8F" w:rsidP="008C42F3">
      <w:pPr>
        <w:pStyle w:val="NormalWeb"/>
        <w:spacing w:line="480" w:lineRule="auto"/>
        <w:ind w:firstLine="539"/>
        <w:jc w:val="both"/>
        <w:rPr>
          <w:rFonts w:asciiTheme="majorBidi" w:hAnsiTheme="majorBidi" w:cstheme="majorBidi"/>
          <w:b/>
          <w:bCs/>
        </w:rPr>
      </w:pPr>
    </w:p>
    <w:p w14:paraId="4BB4C521" w14:textId="00927ACD" w:rsidR="000A668C" w:rsidRPr="000A668C" w:rsidRDefault="000A668C" w:rsidP="008C42F3">
      <w:pPr>
        <w:pStyle w:val="NormalWeb"/>
        <w:spacing w:line="480" w:lineRule="auto"/>
        <w:jc w:val="both"/>
        <w:rPr>
          <w:rFonts w:asciiTheme="majorBidi" w:hAnsiTheme="majorBidi" w:cstheme="majorBidi"/>
          <w:b/>
          <w:bCs/>
        </w:rPr>
      </w:pPr>
      <w:r w:rsidRPr="000A668C">
        <w:rPr>
          <w:rFonts w:asciiTheme="majorBidi" w:hAnsiTheme="majorBidi" w:cstheme="majorBidi"/>
          <w:b/>
          <w:bCs/>
        </w:rPr>
        <w:t>Significance of the study</w:t>
      </w:r>
    </w:p>
    <w:p w14:paraId="710103AF" w14:textId="3D5B79A6" w:rsidR="00EF7B3B" w:rsidRPr="00EF7B3B" w:rsidRDefault="00EF7B3B" w:rsidP="008C42F3">
      <w:pPr>
        <w:bidi w:val="0"/>
        <w:spacing w:before="100" w:beforeAutospacing="1" w:after="100" w:afterAutospacing="1" w:line="480" w:lineRule="auto"/>
        <w:ind w:firstLine="539"/>
        <w:jc w:val="both"/>
        <w:outlineLvl w:val="2"/>
        <w:rPr>
          <w:rFonts w:asciiTheme="majorBidi" w:eastAsia="Times New Roman" w:hAnsiTheme="majorBidi" w:cstheme="majorBidi"/>
          <w:kern w:val="0"/>
          <w:sz w:val="24"/>
          <w:szCs w:val="24"/>
          <w14:ligatures w14:val="none"/>
        </w:rPr>
      </w:pPr>
      <w:r w:rsidRPr="00EF7B3B">
        <w:rPr>
          <w:rFonts w:asciiTheme="majorBidi" w:eastAsia="Times New Roman" w:hAnsiTheme="majorBidi" w:cstheme="majorBidi"/>
          <w:kern w:val="0"/>
          <w:sz w:val="24"/>
          <w:szCs w:val="24"/>
          <w14:ligatures w14:val="none"/>
        </w:rPr>
        <w:t>A significant player in both the Middle East and North Africa (MENA) and the Gulf Cooperation Council (GCC) is the Kingdom of Saudi Arabia (KSA). Furthermore, the Kingdom of Saudi Arabia continues to be the world's top exporter of crude oil to other countries. You may find out more about the Kingdom of Saudi Arabia, its people, their way of life, and its culture here. Saudi Arabia has made significant investments in the educational sector. The Saudi Education Ministry has not reached all of its goals, despite the facility's quick expansion and significant monetary contribution</w:t>
      </w:r>
      <w:r w:rsidR="00E61257">
        <w:rPr>
          <w:rFonts w:asciiTheme="majorBidi" w:eastAsia="Times New Roman" w:hAnsiTheme="majorBidi" w:cstheme="majorBidi"/>
          <w:kern w:val="0"/>
          <w:sz w:val="24"/>
          <w:szCs w:val="24"/>
          <w14:ligatures w14:val="none"/>
        </w:rPr>
        <w:t xml:space="preserve"> (</w:t>
      </w:r>
      <w:r w:rsidR="00AE0A31" w:rsidRPr="00641CEC">
        <w:rPr>
          <w:rFonts w:ascii="Times New Roman" w:eastAsia="Times New Roman" w:hAnsi="Times New Roman" w:cs="Times New Roman"/>
          <w:sz w:val="24"/>
          <w:szCs w:val="24"/>
        </w:rPr>
        <w:t>Al-Faleh 2012)</w:t>
      </w:r>
      <w:r w:rsidR="00E61257">
        <w:rPr>
          <w:rFonts w:ascii="Times New Roman" w:eastAsia="Times New Roman" w:hAnsi="Times New Roman" w:cs="Times New Roman"/>
          <w:sz w:val="24"/>
          <w:szCs w:val="24"/>
        </w:rPr>
        <w:t xml:space="preserve"> </w:t>
      </w:r>
    </w:p>
    <w:p w14:paraId="76F1D719" w14:textId="77777777" w:rsidR="00E61257"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t>The KSA's second development plan has resulted in a significant expansion of the country's educational and training infrastructure. However, there are problems with facility placement and delivery. Furthermore, the facilities' upkeep and design are expensive and poorly incorporated into the educational framework</w:t>
      </w:r>
      <w:r w:rsidR="00E61257">
        <w:rPr>
          <w:rFonts w:asciiTheme="majorBidi" w:hAnsiTheme="majorBidi" w:cstheme="majorBidi"/>
        </w:rPr>
        <w:t xml:space="preserve"> </w:t>
      </w:r>
      <w:r w:rsidR="00E61257">
        <w:t>(</w:t>
      </w:r>
      <w:r w:rsidR="00AE0A31" w:rsidRPr="00641CEC">
        <w:t xml:space="preserve">Yamin </w:t>
      </w:r>
      <w:r w:rsidR="00E61257">
        <w:t xml:space="preserve">and </w:t>
      </w:r>
      <w:r w:rsidR="00AE0A31" w:rsidRPr="00641CEC">
        <w:t>Al Harbi 2016)</w:t>
      </w:r>
      <w:r w:rsidR="00E61257" w:rsidRPr="00EF7B3B">
        <w:rPr>
          <w:rFonts w:asciiTheme="majorBidi" w:hAnsiTheme="majorBidi" w:cstheme="majorBidi"/>
        </w:rPr>
        <w:t xml:space="preserve">. </w:t>
      </w:r>
    </w:p>
    <w:p w14:paraId="00F6D337" w14:textId="77777777" w:rsidR="00EF7B3B" w:rsidRPr="00EF7B3B" w:rsidRDefault="00EF7B3B" w:rsidP="008C42F3">
      <w:pPr>
        <w:bidi w:val="0"/>
        <w:spacing w:before="100" w:beforeAutospacing="1" w:after="100" w:afterAutospacing="1" w:line="480" w:lineRule="auto"/>
        <w:ind w:firstLine="539"/>
        <w:jc w:val="both"/>
        <w:outlineLvl w:val="2"/>
        <w:rPr>
          <w:rFonts w:asciiTheme="majorBidi" w:eastAsia="Times New Roman" w:hAnsiTheme="majorBidi" w:cstheme="majorBidi"/>
          <w:kern w:val="0"/>
          <w:sz w:val="24"/>
          <w:szCs w:val="24"/>
          <w14:ligatures w14:val="none"/>
        </w:rPr>
      </w:pPr>
      <w:r w:rsidRPr="00EF7B3B">
        <w:rPr>
          <w:rFonts w:asciiTheme="majorBidi" w:eastAsia="Times New Roman" w:hAnsiTheme="majorBidi" w:cstheme="majorBidi"/>
          <w:kern w:val="0"/>
          <w:sz w:val="24"/>
          <w:szCs w:val="24"/>
          <w14:ligatures w14:val="none"/>
        </w:rPr>
        <w:t>There are now a number of initiatives in the nation to improve educational technology, but they have only had patchy results. The current actions that need be taken to adopt education technology are defined in detail in the third National Development Plan. According to the strategy, the current state of affairs must demonstrate specific opportunities for growth in qualitative programs, particularly in the implementation of major development projects such educational technology centers and multipurpose lecture halls</w:t>
      </w:r>
      <w:r w:rsidRPr="00EF7B3B">
        <w:rPr>
          <w:rFonts w:asciiTheme="majorBidi" w:eastAsia="Times New Roman" w:hAnsiTheme="majorBidi" w:cs="Times New Roman"/>
          <w:kern w:val="0"/>
          <w:sz w:val="24"/>
          <w:szCs w:val="24"/>
          <w:rtl/>
          <w14:ligatures w14:val="none"/>
        </w:rPr>
        <w:t>.</w:t>
      </w:r>
    </w:p>
    <w:p w14:paraId="1FC5775F" w14:textId="77777777" w:rsidR="00E61257" w:rsidRPr="00EF7B3B" w:rsidRDefault="00EF7B3B" w:rsidP="008C42F3">
      <w:pPr>
        <w:pStyle w:val="NormalWeb"/>
        <w:spacing w:line="480" w:lineRule="auto"/>
        <w:ind w:firstLine="539"/>
        <w:jc w:val="both"/>
        <w:rPr>
          <w:rFonts w:asciiTheme="majorBidi" w:hAnsiTheme="majorBidi" w:cstheme="majorBidi"/>
        </w:rPr>
      </w:pPr>
      <w:r w:rsidRPr="00EF7B3B">
        <w:rPr>
          <w:rFonts w:asciiTheme="majorBidi" w:hAnsiTheme="majorBidi" w:cstheme="majorBidi"/>
        </w:rPr>
        <w:lastRenderedPageBreak/>
        <w:t>The government of the Kingdom of Saudi Arabia has consistently prioritized the implementation of educational technology. The need of introducing new facilities for teaching and learning has been emphasized in both the second and third national plans. The emphasis of the fourth national plans is on improved outcomes and higher-quality education. Digital technology was introduced through a number of avenues into the Saudi Arabian educational system</w:t>
      </w:r>
      <w:r w:rsidR="00E61257">
        <w:rPr>
          <w:rFonts w:asciiTheme="majorBidi" w:hAnsiTheme="majorBidi" w:cstheme="majorBidi"/>
        </w:rPr>
        <w:t xml:space="preserve"> </w:t>
      </w:r>
      <w:r w:rsidR="00E61257">
        <w:t>(</w:t>
      </w:r>
      <w:r w:rsidR="00AE0A31" w:rsidRPr="00641CEC">
        <w:t xml:space="preserve">Yamin </w:t>
      </w:r>
      <w:r w:rsidR="00E61257">
        <w:t xml:space="preserve">and </w:t>
      </w:r>
      <w:r w:rsidR="00AE0A31" w:rsidRPr="00641CEC">
        <w:t>Al Harbi 2016)</w:t>
      </w:r>
      <w:r w:rsidR="00E61257" w:rsidRPr="00EF7B3B">
        <w:rPr>
          <w:rFonts w:asciiTheme="majorBidi" w:hAnsiTheme="majorBidi" w:cstheme="majorBidi"/>
        </w:rPr>
        <w:t xml:space="preserve">. </w:t>
      </w:r>
    </w:p>
    <w:p w14:paraId="0732990A" w14:textId="77777777" w:rsidR="00B01503" w:rsidRDefault="00B01503" w:rsidP="008C42F3">
      <w:pPr>
        <w:bidi w:val="0"/>
        <w:spacing w:before="100" w:beforeAutospacing="1" w:after="100" w:afterAutospacing="1" w:line="480" w:lineRule="auto"/>
        <w:ind w:firstLine="539"/>
        <w:jc w:val="both"/>
        <w:outlineLvl w:val="2"/>
        <w:rPr>
          <w:rFonts w:asciiTheme="majorBidi" w:eastAsia="Times New Roman" w:hAnsiTheme="majorBidi" w:cstheme="majorBidi"/>
          <w:b/>
          <w:bCs/>
          <w:kern w:val="0"/>
          <w:sz w:val="24"/>
          <w:szCs w:val="24"/>
          <w14:ligatures w14:val="none"/>
        </w:rPr>
      </w:pPr>
    </w:p>
    <w:p w14:paraId="1B23FE64" w14:textId="04E068B2" w:rsidR="00640EFB" w:rsidRPr="00640EFB" w:rsidRDefault="000A668C" w:rsidP="008C42F3">
      <w:pPr>
        <w:bidi w:val="0"/>
        <w:spacing w:before="100" w:beforeAutospacing="1" w:after="100" w:afterAutospacing="1" w:line="480" w:lineRule="auto"/>
        <w:jc w:val="both"/>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t xml:space="preserve">Study </w:t>
      </w:r>
      <w:r w:rsidR="00640EFB" w:rsidRPr="00640EFB">
        <w:rPr>
          <w:rFonts w:asciiTheme="majorBidi" w:eastAsia="Times New Roman" w:hAnsiTheme="majorBidi" w:cstheme="majorBidi"/>
          <w:b/>
          <w:bCs/>
          <w:kern w:val="0"/>
          <w:sz w:val="24"/>
          <w:szCs w:val="24"/>
          <w14:ligatures w14:val="none"/>
        </w:rPr>
        <w:t>problem</w:t>
      </w:r>
    </w:p>
    <w:p w14:paraId="5C9D2191" w14:textId="1C1737B2" w:rsidR="00EF7B3B" w:rsidRPr="00EF7B3B" w:rsidRDefault="00EF7B3B" w:rsidP="008C42F3">
      <w:pPr>
        <w:bidi w:val="0"/>
        <w:spacing w:before="100" w:beforeAutospacing="1" w:after="100" w:afterAutospacing="1" w:line="480" w:lineRule="auto"/>
        <w:ind w:firstLine="539"/>
        <w:jc w:val="both"/>
        <w:outlineLvl w:val="2"/>
        <w:rPr>
          <w:rFonts w:asciiTheme="majorBidi" w:eastAsia="Times New Roman" w:hAnsiTheme="majorBidi" w:cstheme="majorBidi"/>
          <w:kern w:val="0"/>
          <w:sz w:val="24"/>
          <w:szCs w:val="24"/>
          <w14:ligatures w14:val="none"/>
        </w:rPr>
      </w:pPr>
      <w:r w:rsidRPr="00EF7B3B">
        <w:rPr>
          <w:rFonts w:asciiTheme="majorBidi" w:eastAsia="Times New Roman" w:hAnsiTheme="majorBidi" w:cstheme="majorBidi"/>
          <w:kern w:val="0"/>
          <w:sz w:val="24"/>
          <w:szCs w:val="24"/>
          <w14:ligatures w14:val="none"/>
        </w:rPr>
        <w:t>One of the most important adjustments mandated by the Saudi educational reform is the introduction of digital technology. One of the eight key abilities that companies are requesting in the job market is digital knowledge. In this instance, integrating digital technology into the curriculum must provide high-quality instruction and help students develop their abilities and learning preferences. Students who use digital technology efficiently achieve higher academic results and gain computing abilities that will benefit them in their future pursuits</w:t>
      </w:r>
      <w:r w:rsidR="00E61257">
        <w:rPr>
          <w:rFonts w:asciiTheme="majorBidi" w:eastAsia="Times New Roman" w:hAnsiTheme="majorBidi" w:cstheme="majorBidi"/>
          <w:kern w:val="0"/>
          <w:sz w:val="24"/>
          <w:szCs w:val="24"/>
          <w14:ligatures w14:val="none"/>
        </w:rPr>
        <w:t xml:space="preserve"> (</w:t>
      </w:r>
      <w:r w:rsidR="00AE0A31" w:rsidRPr="00641CEC">
        <w:rPr>
          <w:rFonts w:ascii="Times New Roman" w:eastAsia="Times New Roman" w:hAnsi="Times New Roman" w:cs="Times New Roman"/>
          <w:sz w:val="24"/>
          <w:szCs w:val="24"/>
        </w:rPr>
        <w:t xml:space="preserve">Al-Hariri </w:t>
      </w:r>
      <w:r w:rsidR="00E61257">
        <w:rPr>
          <w:rFonts w:ascii="Times New Roman" w:eastAsia="Times New Roman" w:hAnsi="Times New Roman" w:cs="Times New Roman"/>
          <w:sz w:val="24"/>
          <w:szCs w:val="24"/>
        </w:rPr>
        <w:t xml:space="preserve">and </w:t>
      </w:r>
      <w:r w:rsidR="00AE0A31" w:rsidRPr="00641CEC">
        <w:rPr>
          <w:rFonts w:ascii="Times New Roman" w:eastAsia="Times New Roman" w:hAnsi="Times New Roman" w:cs="Times New Roman"/>
          <w:sz w:val="24"/>
          <w:szCs w:val="24"/>
        </w:rPr>
        <w:t>Al-</w:t>
      </w:r>
      <w:proofErr w:type="spellStart"/>
      <w:r w:rsidR="00AE0A31" w:rsidRPr="00641CEC">
        <w:rPr>
          <w:rFonts w:ascii="Times New Roman" w:eastAsia="Times New Roman" w:hAnsi="Times New Roman" w:cs="Times New Roman"/>
          <w:sz w:val="24"/>
          <w:szCs w:val="24"/>
        </w:rPr>
        <w:t>Hattami</w:t>
      </w:r>
      <w:proofErr w:type="spellEnd"/>
      <w:r w:rsidR="00AE0A31" w:rsidRPr="00641CEC">
        <w:rPr>
          <w:rFonts w:ascii="Times New Roman" w:eastAsia="Times New Roman" w:hAnsi="Times New Roman" w:cs="Times New Roman"/>
          <w:sz w:val="24"/>
          <w:szCs w:val="24"/>
        </w:rPr>
        <w:t xml:space="preserve"> 2017)</w:t>
      </w:r>
      <w:r w:rsidRPr="00EF7B3B">
        <w:rPr>
          <w:rFonts w:asciiTheme="majorBidi" w:eastAsia="Times New Roman" w:hAnsiTheme="majorBidi" w:cstheme="majorBidi"/>
          <w:kern w:val="0"/>
          <w:sz w:val="24"/>
          <w:szCs w:val="24"/>
          <w14:ligatures w14:val="none"/>
        </w:rPr>
        <w:t>. It has been suggested that students' everyday routines in basic scientific and clinical activities should embrace and even promote the use of digital technologies. The main factor facilitating the acceptance and use of digital technology in the educational sector is the internet. In this instance, e-learning has taken the lead in educational trends and provides an alternative to traditional teaching methods. According to studies, kids learn more efficiently when they are exposed to both words and images together than when they only hear words. With the help of digital technology, pupils can develop into autonomous thinkers, skilled workers, and researchers. Aside from that, the report will look at the difficulties facing digital learning in the nation's colleges and institutions</w:t>
      </w:r>
      <w:r w:rsidR="00E61257">
        <w:rPr>
          <w:rFonts w:asciiTheme="majorBidi" w:eastAsia="Times New Roman" w:hAnsiTheme="majorBidi" w:cstheme="majorBidi"/>
          <w:kern w:val="0"/>
          <w:sz w:val="24"/>
          <w:szCs w:val="24"/>
          <w14:ligatures w14:val="none"/>
        </w:rPr>
        <w:t xml:space="preserve"> </w:t>
      </w:r>
      <w:r w:rsidR="00E61257">
        <w:rPr>
          <w:rFonts w:ascii="Times New Roman" w:eastAsia="Times New Roman" w:hAnsi="Times New Roman" w:cs="Times New Roman"/>
          <w:sz w:val="24"/>
          <w:szCs w:val="24"/>
        </w:rPr>
        <w:t xml:space="preserve">(Alghamdi, </w:t>
      </w:r>
      <w:r w:rsidR="00AE0A31" w:rsidRPr="00641CEC">
        <w:rPr>
          <w:rFonts w:ascii="Times New Roman" w:eastAsia="Times New Roman" w:hAnsi="Times New Roman" w:cs="Times New Roman"/>
          <w:sz w:val="24"/>
          <w:szCs w:val="24"/>
        </w:rPr>
        <w:t>2017)</w:t>
      </w:r>
      <w:r w:rsidRPr="00EF7B3B">
        <w:rPr>
          <w:rFonts w:asciiTheme="majorBidi" w:eastAsia="Times New Roman" w:hAnsiTheme="majorBidi" w:cstheme="majorBidi"/>
          <w:kern w:val="0"/>
          <w:sz w:val="24"/>
          <w:szCs w:val="24"/>
          <w14:ligatures w14:val="none"/>
        </w:rPr>
        <w:t xml:space="preserve">. </w:t>
      </w:r>
    </w:p>
    <w:p w14:paraId="77252163" w14:textId="77777777" w:rsidR="00FE5086" w:rsidRDefault="00FE5086" w:rsidP="008C42F3">
      <w:pPr>
        <w:bidi w:val="0"/>
        <w:spacing w:before="100" w:beforeAutospacing="1" w:after="100" w:afterAutospacing="1" w:line="480" w:lineRule="auto"/>
        <w:jc w:val="both"/>
        <w:outlineLvl w:val="2"/>
        <w:rPr>
          <w:rFonts w:asciiTheme="majorBidi" w:eastAsia="Times New Roman" w:hAnsiTheme="majorBidi" w:cstheme="majorBidi"/>
          <w:b/>
          <w:bCs/>
          <w:kern w:val="0"/>
          <w:sz w:val="24"/>
          <w:szCs w:val="24"/>
          <w14:ligatures w14:val="none"/>
        </w:rPr>
      </w:pPr>
      <w:r>
        <w:rPr>
          <w:rFonts w:asciiTheme="majorBidi" w:eastAsia="Times New Roman" w:hAnsiTheme="majorBidi" w:cstheme="majorBidi"/>
          <w:b/>
          <w:bCs/>
          <w:kern w:val="0"/>
          <w:sz w:val="24"/>
          <w:szCs w:val="24"/>
          <w14:ligatures w14:val="none"/>
        </w:rPr>
        <w:lastRenderedPageBreak/>
        <w:t>Objective</w:t>
      </w:r>
      <w:r w:rsidRPr="00FE5086">
        <w:rPr>
          <w:rFonts w:asciiTheme="majorBidi" w:hAnsiTheme="majorBidi" w:cstheme="majorBidi"/>
          <w:sz w:val="40"/>
          <w:szCs w:val="40"/>
        </w:rPr>
        <w:t xml:space="preserve"> </w:t>
      </w:r>
      <w:r>
        <w:rPr>
          <w:rFonts w:asciiTheme="majorBidi" w:eastAsia="Times New Roman" w:hAnsiTheme="majorBidi" w:cstheme="majorBidi"/>
          <w:b/>
          <w:bCs/>
          <w:kern w:val="0"/>
          <w:sz w:val="24"/>
          <w:szCs w:val="24"/>
          <w14:ligatures w14:val="none"/>
        </w:rPr>
        <w:t xml:space="preserve">s </w:t>
      </w:r>
      <w:r w:rsidRPr="00640EFB">
        <w:rPr>
          <w:rFonts w:asciiTheme="majorBidi" w:eastAsia="Times New Roman" w:hAnsiTheme="majorBidi" w:cstheme="majorBidi"/>
          <w:b/>
          <w:bCs/>
          <w:kern w:val="0"/>
          <w:sz w:val="24"/>
          <w:szCs w:val="24"/>
          <w14:ligatures w14:val="none"/>
        </w:rPr>
        <w:t>of the study</w:t>
      </w:r>
    </w:p>
    <w:p w14:paraId="0B31D16A" w14:textId="0B1EA897" w:rsidR="00FE5086" w:rsidRPr="00FE5086" w:rsidRDefault="00FE5086" w:rsidP="008C42F3">
      <w:pPr>
        <w:pStyle w:val="NormalWeb"/>
        <w:spacing w:line="480" w:lineRule="auto"/>
        <w:jc w:val="both"/>
        <w:rPr>
          <w:rFonts w:asciiTheme="majorBidi" w:hAnsiTheme="majorBidi" w:cstheme="majorBidi"/>
        </w:rPr>
      </w:pPr>
      <w:r w:rsidRPr="00FE5086">
        <w:rPr>
          <w:rFonts w:asciiTheme="majorBidi" w:hAnsiTheme="majorBidi" w:cstheme="majorBidi"/>
        </w:rPr>
        <w:t xml:space="preserve">Thus, this research study seeks </w:t>
      </w:r>
    </w:p>
    <w:p w14:paraId="502213E1" w14:textId="77777777" w:rsidR="00EF7B3B" w:rsidRDefault="00FE5086" w:rsidP="008C42F3">
      <w:pPr>
        <w:pStyle w:val="NormalWeb"/>
        <w:numPr>
          <w:ilvl w:val="0"/>
          <w:numId w:val="6"/>
        </w:numPr>
        <w:spacing w:line="480" w:lineRule="auto"/>
        <w:jc w:val="both"/>
        <w:rPr>
          <w:rFonts w:asciiTheme="majorBidi" w:hAnsiTheme="majorBidi" w:cstheme="majorBidi"/>
        </w:rPr>
      </w:pPr>
      <w:r w:rsidRPr="00EF7B3B">
        <w:rPr>
          <w:rFonts w:asciiTheme="majorBidi" w:hAnsiTheme="majorBidi" w:cstheme="majorBidi"/>
        </w:rPr>
        <w:t xml:space="preserve">To identify the exact correlation between digital technology and student’s performance. </w:t>
      </w:r>
    </w:p>
    <w:p w14:paraId="64EF6D12" w14:textId="46618A56" w:rsidR="00EF7B3B" w:rsidRPr="00EF7B3B" w:rsidRDefault="00FE5086" w:rsidP="008C42F3">
      <w:pPr>
        <w:pStyle w:val="NormalWeb"/>
        <w:numPr>
          <w:ilvl w:val="0"/>
          <w:numId w:val="6"/>
        </w:numPr>
        <w:spacing w:line="480" w:lineRule="auto"/>
        <w:jc w:val="both"/>
        <w:rPr>
          <w:rFonts w:asciiTheme="majorBidi" w:hAnsiTheme="majorBidi" w:cstheme="majorBidi"/>
        </w:rPr>
      </w:pPr>
      <w:r w:rsidRPr="00EF7B3B">
        <w:rPr>
          <w:rFonts w:asciiTheme="majorBidi" w:hAnsiTheme="majorBidi" w:cstheme="majorBidi"/>
        </w:rPr>
        <w:t>The study also aims at investigating students’ attitudes towards digital technology.</w:t>
      </w:r>
    </w:p>
    <w:p w14:paraId="1EBE87D1" w14:textId="503837CF" w:rsidR="00EF7B3B" w:rsidRPr="00EF7B3B" w:rsidRDefault="00640EFB" w:rsidP="008C42F3">
      <w:pPr>
        <w:pStyle w:val="NormalWeb"/>
        <w:numPr>
          <w:ilvl w:val="0"/>
          <w:numId w:val="6"/>
        </w:numPr>
        <w:spacing w:line="480" w:lineRule="auto"/>
        <w:jc w:val="both"/>
        <w:rPr>
          <w:rFonts w:asciiTheme="majorBidi" w:hAnsiTheme="majorBidi" w:cstheme="majorBidi"/>
        </w:rPr>
      </w:pPr>
      <w:r w:rsidRPr="00EF7B3B">
        <w:rPr>
          <w:rFonts w:asciiTheme="majorBidi" w:hAnsiTheme="majorBidi" w:cstheme="majorBidi"/>
        </w:rPr>
        <w:t>The challenges that affect digital learning.</w:t>
      </w:r>
    </w:p>
    <w:p w14:paraId="6E9B6A5A" w14:textId="0E6D2FCD" w:rsidR="00640EFB" w:rsidRPr="00EF7B3B" w:rsidRDefault="00640EFB" w:rsidP="008C42F3">
      <w:pPr>
        <w:pStyle w:val="NormalWeb"/>
        <w:numPr>
          <w:ilvl w:val="0"/>
          <w:numId w:val="6"/>
        </w:numPr>
        <w:spacing w:line="480" w:lineRule="auto"/>
        <w:jc w:val="both"/>
        <w:rPr>
          <w:rFonts w:asciiTheme="majorBidi" w:hAnsiTheme="majorBidi" w:cstheme="majorBidi"/>
        </w:rPr>
      </w:pPr>
      <w:r w:rsidRPr="00EF7B3B">
        <w:rPr>
          <w:rFonts w:asciiTheme="majorBidi" w:hAnsiTheme="majorBidi" w:cstheme="majorBidi"/>
        </w:rPr>
        <w:t>Prospects of digital learning.</w:t>
      </w:r>
    </w:p>
    <w:p w14:paraId="6386F1F9" w14:textId="77777777" w:rsidR="00640EFB" w:rsidRPr="00E74451" w:rsidRDefault="00640EFB" w:rsidP="008C42F3">
      <w:pPr>
        <w:pStyle w:val="ListParagraph"/>
        <w:numPr>
          <w:ilvl w:val="0"/>
          <w:numId w:val="6"/>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E74451">
        <w:rPr>
          <w:rFonts w:asciiTheme="majorBidi" w:eastAsia="Times New Roman" w:hAnsiTheme="majorBidi" w:cstheme="majorBidi"/>
          <w:kern w:val="0"/>
          <w:sz w:val="24"/>
          <w:szCs w:val="24"/>
          <w14:ligatures w14:val="none"/>
        </w:rPr>
        <w:t>The attitude of students towards digital learning.</w:t>
      </w:r>
    </w:p>
    <w:p w14:paraId="03BE0127" w14:textId="77777777" w:rsidR="00640EFB" w:rsidRPr="00E74451" w:rsidRDefault="00640EFB" w:rsidP="008C42F3">
      <w:pPr>
        <w:pStyle w:val="ListParagraph"/>
        <w:numPr>
          <w:ilvl w:val="0"/>
          <w:numId w:val="6"/>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E74451">
        <w:rPr>
          <w:rFonts w:asciiTheme="majorBidi" w:eastAsia="Times New Roman" w:hAnsiTheme="majorBidi" w:cstheme="majorBidi"/>
          <w:kern w:val="0"/>
          <w:sz w:val="24"/>
          <w:szCs w:val="24"/>
          <w14:ligatures w14:val="none"/>
        </w:rPr>
        <w:t>The effect of digital learning on students’ performance.</w:t>
      </w:r>
    </w:p>
    <w:p w14:paraId="06434BD4" w14:textId="77777777" w:rsidR="00E84B76" w:rsidRDefault="00E84B76" w:rsidP="00E84B76">
      <w:pPr>
        <w:bidi w:val="0"/>
        <w:spacing w:before="100" w:beforeAutospacing="1" w:after="100" w:afterAutospacing="1" w:line="480" w:lineRule="auto"/>
        <w:jc w:val="both"/>
        <w:outlineLvl w:val="2"/>
        <w:rPr>
          <w:rFonts w:asciiTheme="majorBidi" w:eastAsia="Times New Roman" w:hAnsiTheme="majorBidi" w:cstheme="majorBidi"/>
          <w:b/>
          <w:bCs/>
          <w:kern w:val="0"/>
          <w:sz w:val="24"/>
          <w:szCs w:val="24"/>
          <w14:ligatures w14:val="none"/>
        </w:rPr>
      </w:pPr>
    </w:p>
    <w:p w14:paraId="2B3EF8C1" w14:textId="370E796E" w:rsidR="00640EFB" w:rsidRPr="00640EFB" w:rsidRDefault="00640EFB" w:rsidP="00E84B76">
      <w:pPr>
        <w:bidi w:val="0"/>
        <w:spacing w:before="100" w:beforeAutospacing="1" w:after="100" w:afterAutospacing="1" w:line="480" w:lineRule="auto"/>
        <w:jc w:val="both"/>
        <w:outlineLvl w:val="2"/>
        <w:rPr>
          <w:rFonts w:asciiTheme="majorBidi" w:eastAsia="Times New Roman" w:hAnsiTheme="majorBidi" w:cstheme="majorBidi"/>
          <w:b/>
          <w:bCs/>
          <w:kern w:val="0"/>
          <w:sz w:val="24"/>
          <w:szCs w:val="24"/>
          <w14:ligatures w14:val="none"/>
        </w:rPr>
      </w:pPr>
      <w:r w:rsidRPr="00640EFB">
        <w:rPr>
          <w:rFonts w:asciiTheme="majorBidi" w:eastAsia="Times New Roman" w:hAnsiTheme="majorBidi" w:cstheme="majorBidi"/>
          <w:b/>
          <w:bCs/>
          <w:kern w:val="0"/>
          <w:sz w:val="24"/>
          <w:szCs w:val="24"/>
          <w14:ligatures w14:val="none"/>
        </w:rPr>
        <w:t>Research questions</w:t>
      </w:r>
    </w:p>
    <w:p w14:paraId="29D9D7CF" w14:textId="77777777" w:rsidR="00640EFB" w:rsidRPr="00640EFB" w:rsidRDefault="00640EFB" w:rsidP="008C42F3">
      <w:p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640EFB">
        <w:rPr>
          <w:rFonts w:asciiTheme="majorBidi" w:eastAsia="Times New Roman" w:hAnsiTheme="majorBidi" w:cstheme="majorBidi"/>
          <w:kern w:val="0"/>
          <w:sz w:val="24"/>
          <w:szCs w:val="24"/>
          <w14:ligatures w14:val="none"/>
        </w:rPr>
        <w:t>In this research we shall deal with the following questions.</w:t>
      </w:r>
    </w:p>
    <w:p w14:paraId="153F0A6C" w14:textId="77777777" w:rsidR="00640EFB" w:rsidRPr="000A668C" w:rsidRDefault="00640EFB" w:rsidP="008C42F3">
      <w:pPr>
        <w:pStyle w:val="ListParagraph"/>
        <w:numPr>
          <w:ilvl w:val="0"/>
          <w:numId w:val="9"/>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0A668C">
        <w:rPr>
          <w:rFonts w:asciiTheme="majorBidi" w:eastAsia="Times New Roman" w:hAnsiTheme="majorBidi" w:cstheme="majorBidi"/>
          <w:kern w:val="0"/>
          <w:sz w:val="24"/>
          <w:szCs w:val="24"/>
          <w14:ligatures w14:val="none"/>
        </w:rPr>
        <w:t>Do students at KSA Community Colleges have a positive attitude towards digital technology?</w:t>
      </w:r>
    </w:p>
    <w:p w14:paraId="6C7AB2A4" w14:textId="77777777" w:rsidR="00640EFB" w:rsidRPr="000A668C" w:rsidRDefault="00640EFB" w:rsidP="008C42F3">
      <w:pPr>
        <w:pStyle w:val="ListParagraph"/>
        <w:numPr>
          <w:ilvl w:val="0"/>
          <w:numId w:val="9"/>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0A668C">
        <w:rPr>
          <w:rFonts w:asciiTheme="majorBidi" w:eastAsia="Times New Roman" w:hAnsiTheme="majorBidi" w:cstheme="majorBidi"/>
          <w:kern w:val="0"/>
          <w:sz w:val="24"/>
          <w:szCs w:val="24"/>
          <w14:ligatures w14:val="none"/>
        </w:rPr>
        <w:t>What are the challenges faced in digital learning in KSA Community Colleges?</w:t>
      </w:r>
    </w:p>
    <w:p w14:paraId="198E6869" w14:textId="77777777" w:rsidR="00640EFB" w:rsidRPr="000A668C" w:rsidRDefault="00640EFB" w:rsidP="008C42F3">
      <w:pPr>
        <w:pStyle w:val="ListParagraph"/>
        <w:numPr>
          <w:ilvl w:val="0"/>
          <w:numId w:val="9"/>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0A668C">
        <w:rPr>
          <w:rFonts w:asciiTheme="majorBidi" w:eastAsia="Times New Roman" w:hAnsiTheme="majorBidi" w:cstheme="majorBidi"/>
          <w:kern w:val="0"/>
          <w:sz w:val="24"/>
          <w:szCs w:val="24"/>
          <w14:ligatures w14:val="none"/>
        </w:rPr>
        <w:t>What are the effects of digital learning on student’s performance?</w:t>
      </w:r>
    </w:p>
    <w:p w14:paraId="7B679F74" w14:textId="77777777" w:rsidR="00640EFB" w:rsidRPr="000A668C" w:rsidRDefault="00640EFB" w:rsidP="008C42F3">
      <w:pPr>
        <w:pStyle w:val="ListParagraph"/>
        <w:numPr>
          <w:ilvl w:val="0"/>
          <w:numId w:val="9"/>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0A668C">
        <w:rPr>
          <w:rFonts w:asciiTheme="majorBidi" w:eastAsia="Times New Roman" w:hAnsiTheme="majorBidi" w:cstheme="majorBidi"/>
          <w:kern w:val="0"/>
          <w:sz w:val="24"/>
          <w:szCs w:val="24"/>
          <w14:ligatures w14:val="none"/>
        </w:rPr>
        <w:t>What are the prospects of digital technology in KSA education system?</w:t>
      </w:r>
    </w:p>
    <w:p w14:paraId="21C47E69" w14:textId="77777777" w:rsidR="00E84B76" w:rsidRDefault="00E84B76" w:rsidP="00E84B76">
      <w:pPr>
        <w:bidi w:val="0"/>
        <w:spacing w:before="100" w:beforeAutospacing="1" w:after="100" w:afterAutospacing="1" w:line="480" w:lineRule="auto"/>
        <w:jc w:val="both"/>
        <w:outlineLvl w:val="2"/>
        <w:rPr>
          <w:rFonts w:asciiTheme="majorBidi" w:eastAsia="Times New Roman" w:hAnsiTheme="majorBidi" w:cstheme="majorBidi"/>
          <w:b/>
          <w:bCs/>
          <w:kern w:val="0"/>
          <w:sz w:val="24"/>
          <w:szCs w:val="24"/>
          <w14:ligatures w14:val="none"/>
        </w:rPr>
      </w:pPr>
    </w:p>
    <w:p w14:paraId="0A325432" w14:textId="77777777" w:rsidR="00E84B76" w:rsidRDefault="00E84B76" w:rsidP="00E84B76">
      <w:pPr>
        <w:bidi w:val="0"/>
        <w:spacing w:before="100" w:beforeAutospacing="1" w:after="100" w:afterAutospacing="1" w:line="480" w:lineRule="auto"/>
        <w:jc w:val="both"/>
        <w:outlineLvl w:val="2"/>
        <w:rPr>
          <w:rFonts w:asciiTheme="majorBidi" w:eastAsia="Times New Roman" w:hAnsiTheme="majorBidi" w:cstheme="majorBidi"/>
          <w:b/>
          <w:bCs/>
          <w:kern w:val="0"/>
          <w:sz w:val="24"/>
          <w:szCs w:val="24"/>
          <w14:ligatures w14:val="none"/>
        </w:rPr>
      </w:pPr>
    </w:p>
    <w:p w14:paraId="251EEED0" w14:textId="77777777" w:rsidR="00ED72DA" w:rsidRDefault="00ED72DA" w:rsidP="00ED72DA">
      <w:pPr>
        <w:bidi w:val="0"/>
        <w:spacing w:before="100" w:beforeAutospacing="1" w:after="100" w:afterAutospacing="1" w:line="480" w:lineRule="auto"/>
        <w:jc w:val="both"/>
        <w:outlineLvl w:val="2"/>
        <w:rPr>
          <w:rFonts w:asciiTheme="majorBidi" w:eastAsia="Times New Roman" w:hAnsiTheme="majorBidi" w:cstheme="majorBidi"/>
          <w:b/>
          <w:bCs/>
          <w:kern w:val="0"/>
          <w:sz w:val="24"/>
          <w:szCs w:val="24"/>
          <w14:ligatures w14:val="none"/>
        </w:rPr>
      </w:pPr>
    </w:p>
    <w:p w14:paraId="515D15D5" w14:textId="27BBED51" w:rsidR="00640EFB" w:rsidRPr="00640EFB" w:rsidRDefault="00640EFB" w:rsidP="00E84B76">
      <w:pPr>
        <w:bidi w:val="0"/>
        <w:spacing w:before="100" w:beforeAutospacing="1" w:after="100" w:afterAutospacing="1" w:line="480" w:lineRule="auto"/>
        <w:jc w:val="both"/>
        <w:outlineLvl w:val="2"/>
        <w:rPr>
          <w:rFonts w:asciiTheme="majorBidi" w:eastAsia="Times New Roman" w:hAnsiTheme="majorBidi" w:cstheme="majorBidi"/>
          <w:b/>
          <w:bCs/>
          <w:kern w:val="0"/>
          <w:sz w:val="24"/>
          <w:szCs w:val="24"/>
          <w14:ligatures w14:val="none"/>
        </w:rPr>
      </w:pPr>
      <w:r w:rsidRPr="00640EFB">
        <w:rPr>
          <w:rFonts w:asciiTheme="majorBidi" w:eastAsia="Times New Roman" w:hAnsiTheme="majorBidi" w:cstheme="majorBidi"/>
          <w:b/>
          <w:bCs/>
          <w:kern w:val="0"/>
          <w:sz w:val="24"/>
          <w:szCs w:val="24"/>
          <w14:ligatures w14:val="none"/>
        </w:rPr>
        <w:lastRenderedPageBreak/>
        <w:t>Hypothesis of the research study</w:t>
      </w:r>
    </w:p>
    <w:p w14:paraId="7B1B6D68" w14:textId="2704D8CA" w:rsidR="00640EFB" w:rsidRPr="00640EFB" w:rsidRDefault="00640EFB" w:rsidP="008C42F3">
      <w:p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640EFB">
        <w:rPr>
          <w:rFonts w:asciiTheme="majorBidi" w:eastAsia="Times New Roman" w:hAnsiTheme="majorBidi" w:cstheme="majorBidi"/>
          <w:kern w:val="0"/>
          <w:sz w:val="24"/>
          <w:szCs w:val="24"/>
          <w14:ligatures w14:val="none"/>
        </w:rPr>
        <w:t xml:space="preserve">The research hypotheses were </w:t>
      </w:r>
    </w:p>
    <w:p w14:paraId="6EFEDC7E" w14:textId="77777777" w:rsidR="00640EFB" w:rsidRPr="00E74451" w:rsidRDefault="00640EFB" w:rsidP="008C42F3">
      <w:pPr>
        <w:pStyle w:val="ListParagraph"/>
        <w:numPr>
          <w:ilvl w:val="0"/>
          <w:numId w:val="7"/>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E74451">
        <w:rPr>
          <w:rFonts w:asciiTheme="majorBidi" w:eastAsia="Times New Roman" w:hAnsiTheme="majorBidi" w:cstheme="majorBidi"/>
          <w:kern w:val="0"/>
          <w:sz w:val="24"/>
          <w:szCs w:val="24"/>
          <w14:ligatures w14:val="none"/>
        </w:rPr>
        <w:t>Students have positive attitudes towards digital technology.</w:t>
      </w:r>
    </w:p>
    <w:p w14:paraId="23B0E1C6" w14:textId="77777777" w:rsidR="00640EFB" w:rsidRPr="00E74451" w:rsidRDefault="00640EFB" w:rsidP="008C42F3">
      <w:pPr>
        <w:pStyle w:val="ListParagraph"/>
        <w:numPr>
          <w:ilvl w:val="0"/>
          <w:numId w:val="7"/>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E74451">
        <w:rPr>
          <w:rFonts w:asciiTheme="majorBidi" w:eastAsia="Times New Roman" w:hAnsiTheme="majorBidi" w:cstheme="majorBidi"/>
          <w:kern w:val="0"/>
          <w:sz w:val="24"/>
          <w:szCs w:val="24"/>
          <w14:ligatures w14:val="none"/>
        </w:rPr>
        <w:t>Digital technology has a significant impact on student performance and ICT skills.</w:t>
      </w:r>
    </w:p>
    <w:p w14:paraId="1E3DB36C" w14:textId="77777777" w:rsidR="00E74451" w:rsidRDefault="00E74451"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1254F325"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06D96EA4"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5E765089"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7BFC7221"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1EB35E71"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623AD1AA"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058A64F1"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294F2088"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5B9FD6F9"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1E06F8EF"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0C88A093"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7084E045"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32"/>
          <w:szCs w:val="32"/>
          <w14:ligatures w14:val="none"/>
        </w:rPr>
      </w:pPr>
    </w:p>
    <w:p w14:paraId="0D93BA27" w14:textId="77777777" w:rsidR="00ED72DA" w:rsidRDefault="00ED72DA" w:rsidP="00ED72DA">
      <w:pPr>
        <w:bidi w:val="0"/>
        <w:spacing w:before="100" w:beforeAutospacing="1" w:after="100" w:afterAutospacing="1" w:line="480" w:lineRule="auto"/>
        <w:jc w:val="both"/>
        <w:outlineLvl w:val="1"/>
        <w:rPr>
          <w:rFonts w:asciiTheme="majorBidi" w:eastAsia="Times New Roman" w:hAnsiTheme="majorBidi" w:cstheme="majorBidi"/>
          <w:b/>
          <w:bCs/>
          <w:kern w:val="0"/>
          <w:sz w:val="32"/>
          <w:szCs w:val="32"/>
          <w14:ligatures w14:val="none"/>
        </w:rPr>
      </w:pPr>
    </w:p>
    <w:p w14:paraId="3197FBC1" w14:textId="77777777" w:rsidR="00ED72DA" w:rsidRDefault="00ED72DA" w:rsidP="00ED72DA">
      <w:pPr>
        <w:bidi w:val="0"/>
        <w:spacing w:before="100" w:beforeAutospacing="1" w:after="100" w:afterAutospacing="1" w:line="480" w:lineRule="auto"/>
        <w:jc w:val="both"/>
        <w:outlineLvl w:val="1"/>
        <w:rPr>
          <w:rFonts w:asciiTheme="majorBidi" w:eastAsia="Times New Roman" w:hAnsiTheme="majorBidi" w:cstheme="majorBidi"/>
          <w:b/>
          <w:bCs/>
          <w:kern w:val="0"/>
          <w:sz w:val="32"/>
          <w:szCs w:val="32"/>
          <w14:ligatures w14:val="none"/>
        </w:rPr>
      </w:pPr>
    </w:p>
    <w:p w14:paraId="17027D85" w14:textId="77777777" w:rsidR="00ED72DA" w:rsidRDefault="00ED72DA" w:rsidP="00ED72DA">
      <w:pPr>
        <w:bidi w:val="0"/>
        <w:spacing w:before="100" w:beforeAutospacing="1" w:after="100" w:afterAutospacing="1" w:line="480" w:lineRule="auto"/>
        <w:jc w:val="both"/>
        <w:outlineLvl w:val="1"/>
        <w:rPr>
          <w:rFonts w:asciiTheme="majorBidi" w:eastAsia="Times New Roman" w:hAnsiTheme="majorBidi" w:cstheme="majorBidi"/>
          <w:b/>
          <w:bCs/>
          <w:kern w:val="0"/>
          <w:sz w:val="32"/>
          <w:szCs w:val="32"/>
          <w14:ligatures w14:val="none"/>
        </w:rPr>
      </w:pPr>
    </w:p>
    <w:p w14:paraId="7C16F227" w14:textId="77777777" w:rsidR="00ED72DA" w:rsidRDefault="00ED72DA" w:rsidP="00ED72DA">
      <w:pPr>
        <w:bidi w:val="0"/>
        <w:spacing w:before="100" w:beforeAutospacing="1" w:after="100" w:afterAutospacing="1" w:line="480" w:lineRule="auto"/>
        <w:jc w:val="both"/>
        <w:outlineLvl w:val="1"/>
        <w:rPr>
          <w:rFonts w:asciiTheme="majorBidi" w:eastAsia="Times New Roman" w:hAnsiTheme="majorBidi" w:cstheme="majorBidi"/>
          <w:b/>
          <w:bCs/>
          <w:kern w:val="0"/>
          <w:sz w:val="32"/>
          <w:szCs w:val="32"/>
          <w14:ligatures w14:val="none"/>
        </w:rPr>
      </w:pPr>
    </w:p>
    <w:p w14:paraId="2630B09C" w14:textId="77777777" w:rsidR="00ED72DA" w:rsidRDefault="00ED72DA" w:rsidP="00ED72DA">
      <w:pPr>
        <w:bidi w:val="0"/>
        <w:spacing w:before="100" w:beforeAutospacing="1" w:after="100" w:afterAutospacing="1" w:line="480" w:lineRule="auto"/>
        <w:jc w:val="both"/>
        <w:outlineLvl w:val="1"/>
        <w:rPr>
          <w:rFonts w:asciiTheme="majorBidi" w:eastAsia="Times New Roman" w:hAnsiTheme="majorBidi" w:cstheme="majorBidi"/>
          <w:b/>
          <w:bCs/>
          <w:kern w:val="0"/>
          <w:sz w:val="32"/>
          <w:szCs w:val="32"/>
          <w14:ligatures w14:val="none"/>
        </w:rPr>
      </w:pPr>
    </w:p>
    <w:p w14:paraId="1440EA16" w14:textId="77777777" w:rsidR="00ED72DA" w:rsidRPr="00053242" w:rsidRDefault="00ED72DA" w:rsidP="00ED72DA">
      <w:pPr>
        <w:bidi w:val="0"/>
        <w:spacing w:before="100" w:beforeAutospacing="1" w:after="100" w:afterAutospacing="1" w:line="480" w:lineRule="auto"/>
        <w:jc w:val="both"/>
        <w:outlineLvl w:val="1"/>
        <w:rPr>
          <w:rFonts w:asciiTheme="majorBidi" w:eastAsia="Times New Roman" w:hAnsiTheme="majorBidi" w:cstheme="majorBidi"/>
          <w:b/>
          <w:bCs/>
          <w:kern w:val="0"/>
          <w:sz w:val="32"/>
          <w:szCs w:val="32"/>
          <w14:ligatures w14:val="none"/>
        </w:rPr>
      </w:pPr>
    </w:p>
    <w:p w14:paraId="349CB21A" w14:textId="1066BDD7" w:rsidR="008C42F3" w:rsidRPr="00053242" w:rsidRDefault="008C42F3" w:rsidP="008C42F3">
      <w:pPr>
        <w:bidi w:val="0"/>
        <w:spacing w:before="100" w:beforeAutospacing="1" w:after="100" w:afterAutospacing="1" w:line="480" w:lineRule="auto"/>
        <w:jc w:val="center"/>
        <w:outlineLvl w:val="1"/>
        <w:rPr>
          <w:rFonts w:asciiTheme="majorBidi" w:eastAsia="Times New Roman" w:hAnsiTheme="majorBidi" w:cstheme="majorBidi"/>
          <w:b/>
          <w:bCs/>
          <w:kern w:val="0"/>
          <w:sz w:val="32"/>
          <w:szCs w:val="32"/>
          <w14:ligatures w14:val="none"/>
        </w:rPr>
      </w:pPr>
      <w:r w:rsidRPr="00053242">
        <w:rPr>
          <w:rFonts w:asciiTheme="majorBidi" w:eastAsia="Times New Roman" w:hAnsiTheme="majorBidi" w:cstheme="majorBidi"/>
          <w:b/>
          <w:bCs/>
          <w:kern w:val="0"/>
          <w:sz w:val="32"/>
          <w:szCs w:val="32"/>
          <w14:ligatures w14:val="none"/>
        </w:rPr>
        <w:t>Chapter 2</w:t>
      </w:r>
    </w:p>
    <w:p w14:paraId="180749F2" w14:textId="77777777" w:rsidR="008C42F3" w:rsidRPr="00053242" w:rsidRDefault="008C42F3" w:rsidP="008C42F3">
      <w:pPr>
        <w:bidi w:val="0"/>
        <w:spacing w:before="100" w:beforeAutospacing="1" w:after="100" w:afterAutospacing="1" w:line="480" w:lineRule="auto"/>
        <w:jc w:val="center"/>
        <w:outlineLvl w:val="1"/>
        <w:rPr>
          <w:rFonts w:asciiTheme="majorBidi" w:eastAsia="Times New Roman" w:hAnsiTheme="majorBidi" w:cstheme="majorBidi"/>
          <w:b/>
          <w:bCs/>
          <w:kern w:val="0"/>
          <w:sz w:val="32"/>
          <w:szCs w:val="32"/>
          <w14:ligatures w14:val="none"/>
        </w:rPr>
      </w:pPr>
      <w:r w:rsidRPr="00053242">
        <w:rPr>
          <w:rFonts w:asciiTheme="majorBidi" w:eastAsia="Times New Roman" w:hAnsiTheme="majorBidi" w:cstheme="majorBidi"/>
          <w:b/>
          <w:bCs/>
          <w:kern w:val="0"/>
          <w:sz w:val="32"/>
          <w:szCs w:val="32"/>
          <w14:ligatures w14:val="none"/>
        </w:rPr>
        <w:t>Literature review</w:t>
      </w:r>
    </w:p>
    <w:p w14:paraId="4FC6C884"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508DAAC2"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7A694CCF"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34B49856"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626704B7"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6AAC8228"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5CE1E4F8" w14:textId="77777777" w:rsidR="008C42F3" w:rsidRDefault="008C42F3" w:rsidP="008C42F3">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p>
    <w:p w14:paraId="780F8427" w14:textId="77777777" w:rsidR="00640EFB" w:rsidRDefault="00640EFB" w:rsidP="00053242">
      <w:pPr>
        <w:bidi w:val="0"/>
        <w:spacing w:before="100" w:beforeAutospacing="1" w:after="100" w:afterAutospacing="1" w:line="480" w:lineRule="auto"/>
        <w:jc w:val="center"/>
        <w:outlineLvl w:val="1"/>
        <w:rPr>
          <w:rFonts w:asciiTheme="majorBidi" w:eastAsia="Times New Roman" w:hAnsiTheme="majorBidi" w:cstheme="majorBidi"/>
          <w:b/>
          <w:bCs/>
          <w:kern w:val="0"/>
          <w:sz w:val="24"/>
          <w:szCs w:val="24"/>
          <w14:ligatures w14:val="none"/>
        </w:rPr>
      </w:pPr>
      <w:r w:rsidRPr="00640EFB">
        <w:rPr>
          <w:rFonts w:asciiTheme="majorBidi" w:eastAsia="Times New Roman" w:hAnsiTheme="majorBidi" w:cstheme="majorBidi"/>
          <w:b/>
          <w:bCs/>
          <w:kern w:val="0"/>
          <w:sz w:val="24"/>
          <w:szCs w:val="24"/>
          <w14:ligatures w14:val="none"/>
        </w:rPr>
        <w:lastRenderedPageBreak/>
        <w:t>Literature review</w:t>
      </w:r>
    </w:p>
    <w:p w14:paraId="2E1709BE" w14:textId="1A722947" w:rsidR="00967E8F" w:rsidRPr="00967E8F" w:rsidRDefault="00967E8F" w:rsidP="008C42F3">
      <w:pPr>
        <w:bidi w:val="0"/>
        <w:spacing w:before="100" w:beforeAutospacing="1" w:after="100" w:afterAutospacing="1" w:line="480" w:lineRule="auto"/>
        <w:ind w:firstLine="539"/>
        <w:jc w:val="both"/>
        <w:outlineLvl w:val="1"/>
        <w:rPr>
          <w:rFonts w:asciiTheme="majorBidi" w:eastAsia="Times New Roman" w:hAnsiTheme="majorBidi" w:cstheme="majorBidi"/>
          <w:kern w:val="0"/>
          <w:sz w:val="24"/>
          <w:szCs w:val="24"/>
          <w14:ligatures w14:val="none"/>
        </w:rPr>
      </w:pPr>
      <w:r w:rsidRPr="00967E8F">
        <w:rPr>
          <w:rFonts w:asciiTheme="majorBidi" w:eastAsia="Times New Roman" w:hAnsiTheme="majorBidi" w:cstheme="majorBidi"/>
          <w:kern w:val="0"/>
          <w:sz w:val="24"/>
          <w:szCs w:val="24"/>
          <w14:ligatures w14:val="none"/>
        </w:rPr>
        <w:t xml:space="preserve">The impact of digital technology on Saudi students was the subject of a study presented by </w:t>
      </w:r>
      <w:proofErr w:type="spellStart"/>
      <w:r w:rsidRPr="00967E8F">
        <w:rPr>
          <w:rFonts w:asciiTheme="majorBidi" w:eastAsia="Times New Roman" w:hAnsiTheme="majorBidi" w:cstheme="majorBidi"/>
          <w:kern w:val="0"/>
          <w:sz w:val="24"/>
          <w:szCs w:val="24"/>
          <w14:ligatures w14:val="none"/>
        </w:rPr>
        <w:t>Alaboudi</w:t>
      </w:r>
      <w:proofErr w:type="spellEnd"/>
      <w:r w:rsidRPr="00967E8F">
        <w:rPr>
          <w:rFonts w:asciiTheme="majorBidi" w:eastAsia="Times New Roman" w:hAnsiTheme="majorBidi" w:cstheme="majorBidi"/>
          <w:kern w:val="0"/>
          <w:sz w:val="24"/>
          <w:szCs w:val="24"/>
          <w14:ligatures w14:val="none"/>
        </w:rPr>
        <w:t xml:space="preserve">, and Alharbi, (2020), who came to the conclusion that a large percentage of students had a good attitude toward using digital technology apps. They stated that the use of digital technology has improved their performance as a whole and that they can now plan and utilize technology to its fullest potential for learning. The study also found that students are encouraged to be self-reliant when using digital technology. These results are consistent with those of Al-Fahad in </w:t>
      </w:r>
      <w:r>
        <w:rPr>
          <w:rFonts w:asciiTheme="majorBidi" w:eastAsia="Times New Roman" w:hAnsiTheme="majorBidi" w:cstheme="majorBidi"/>
          <w:kern w:val="0"/>
          <w:sz w:val="24"/>
          <w:szCs w:val="24"/>
          <w14:ligatures w14:val="none"/>
        </w:rPr>
        <w:t>(</w:t>
      </w:r>
      <w:r w:rsidRPr="00967E8F">
        <w:rPr>
          <w:rFonts w:asciiTheme="majorBidi" w:eastAsia="Times New Roman" w:hAnsiTheme="majorBidi" w:cstheme="majorBidi"/>
          <w:kern w:val="0"/>
          <w:sz w:val="24"/>
          <w:szCs w:val="24"/>
          <w14:ligatures w14:val="none"/>
        </w:rPr>
        <w:t>20</w:t>
      </w:r>
      <w:r>
        <w:rPr>
          <w:rFonts w:asciiTheme="majorBidi" w:eastAsia="Times New Roman" w:hAnsiTheme="majorBidi" w:cstheme="majorBidi"/>
          <w:kern w:val="0"/>
          <w:sz w:val="24"/>
          <w:szCs w:val="24"/>
          <w14:ligatures w14:val="none"/>
        </w:rPr>
        <w:t>1</w:t>
      </w:r>
      <w:r w:rsidRPr="00967E8F">
        <w:rPr>
          <w:rFonts w:asciiTheme="majorBidi" w:eastAsia="Times New Roman" w:hAnsiTheme="majorBidi" w:cstheme="majorBidi"/>
          <w:kern w:val="0"/>
          <w:sz w:val="24"/>
          <w:szCs w:val="24"/>
          <w14:ligatures w14:val="none"/>
        </w:rPr>
        <w:t>7</w:t>
      </w:r>
      <w:r>
        <w:rPr>
          <w:rFonts w:asciiTheme="majorBidi" w:eastAsia="Times New Roman" w:hAnsiTheme="majorBidi" w:cstheme="majorBidi"/>
          <w:kern w:val="0"/>
          <w:sz w:val="24"/>
          <w:szCs w:val="24"/>
          <w14:ligatures w14:val="none"/>
        </w:rPr>
        <w:t>)</w:t>
      </w:r>
      <w:r w:rsidRPr="00967E8F">
        <w:rPr>
          <w:rFonts w:asciiTheme="majorBidi" w:eastAsia="Times New Roman" w:hAnsiTheme="majorBidi" w:cstheme="majorBidi"/>
          <w:kern w:val="0"/>
          <w:sz w:val="24"/>
          <w:szCs w:val="24"/>
          <w14:ligatures w14:val="none"/>
        </w:rPr>
        <w:t>, who found that using digital technology to organize and direct learning can be beneficial. It was also found that insufficient digital technology equipment and facilities, including laptops, projectors, fax machines, displays, and compact disks, are available in universities and technical institutes</w:t>
      </w:r>
      <w:r w:rsidRPr="00967E8F">
        <w:rPr>
          <w:rFonts w:asciiTheme="majorBidi" w:eastAsia="Times New Roman" w:hAnsiTheme="majorBidi" w:cs="Times New Roman"/>
          <w:kern w:val="0"/>
          <w:sz w:val="24"/>
          <w:szCs w:val="24"/>
          <w:rtl/>
          <w14:ligatures w14:val="none"/>
        </w:rPr>
        <w:t>.</w:t>
      </w:r>
    </w:p>
    <w:p w14:paraId="44DD807C" w14:textId="77777777" w:rsidR="00967E8F" w:rsidRPr="00967E8F" w:rsidRDefault="00967E8F" w:rsidP="008C42F3">
      <w:pPr>
        <w:bidi w:val="0"/>
        <w:spacing w:before="100" w:beforeAutospacing="1" w:after="100" w:afterAutospacing="1" w:line="480" w:lineRule="auto"/>
        <w:ind w:firstLine="539"/>
        <w:jc w:val="both"/>
        <w:outlineLvl w:val="1"/>
        <w:rPr>
          <w:rFonts w:asciiTheme="majorBidi" w:eastAsia="Times New Roman" w:hAnsiTheme="majorBidi" w:cstheme="majorBidi"/>
          <w:kern w:val="0"/>
          <w:sz w:val="24"/>
          <w:szCs w:val="24"/>
          <w14:ligatures w14:val="none"/>
        </w:rPr>
      </w:pPr>
      <w:r w:rsidRPr="00967E8F">
        <w:rPr>
          <w:rFonts w:asciiTheme="majorBidi" w:eastAsia="Times New Roman" w:hAnsiTheme="majorBidi" w:cstheme="majorBidi"/>
          <w:kern w:val="0"/>
          <w:sz w:val="24"/>
          <w:szCs w:val="24"/>
          <w14:ligatures w14:val="none"/>
        </w:rPr>
        <w:t xml:space="preserve">An investigation on the efficiency of mobile learning with King Saud University B.A. and M.D. students was carried out by Al-Fahad in 2007. The outcome suggests that by boosting their teaching and learning, it might be an additional strategy for raising the retention of B.A. and M.D. students. The ability to use this technology at any time and any place to enhance communication and improve students' open and distance learning experiences is by far its greatest benefit. The Saudi Arabian government has formally announced the use of distance learning and, in order to accomplish this goal going forward, has started initiatives to establish six infrastructures for higher education and distance learning. E-learning and distance education are two of the most innovative and promising experiments in the Arab world. The national center for e-learning, a division of the ministries of higher education, has developed an e-learning management system that is in line with the demands of Saudi Arabian university education. It has also created a system for managing academic and administrative skills, created electronic curriculum content, and </w:t>
      </w:r>
      <w:r w:rsidRPr="00967E8F">
        <w:rPr>
          <w:rFonts w:asciiTheme="majorBidi" w:eastAsia="Times New Roman" w:hAnsiTheme="majorBidi" w:cstheme="majorBidi"/>
          <w:kern w:val="0"/>
          <w:sz w:val="24"/>
          <w:szCs w:val="24"/>
          <w14:ligatures w14:val="none"/>
        </w:rPr>
        <w:lastRenderedPageBreak/>
        <w:t>created digital and print forms for various university courses. Additionally, it has created an educational portal for e-learning and distance learning, as well as an awareness program for electronic education</w:t>
      </w:r>
      <w:r w:rsidRPr="00967E8F">
        <w:rPr>
          <w:rFonts w:asciiTheme="majorBidi" w:eastAsia="Times New Roman" w:hAnsiTheme="majorBidi" w:cs="Times New Roman"/>
          <w:kern w:val="0"/>
          <w:sz w:val="24"/>
          <w:szCs w:val="24"/>
          <w:rtl/>
          <w14:ligatures w14:val="none"/>
        </w:rPr>
        <w:t>.</w:t>
      </w:r>
    </w:p>
    <w:p w14:paraId="0096F350" w14:textId="28C8900E" w:rsidR="00967E8F" w:rsidRPr="00967E8F" w:rsidRDefault="00967E8F" w:rsidP="008C42F3">
      <w:pPr>
        <w:bidi w:val="0"/>
        <w:spacing w:before="100" w:beforeAutospacing="1" w:after="100" w:afterAutospacing="1" w:line="480" w:lineRule="auto"/>
        <w:ind w:firstLine="539"/>
        <w:jc w:val="both"/>
        <w:outlineLvl w:val="1"/>
        <w:rPr>
          <w:rFonts w:asciiTheme="majorBidi" w:eastAsia="Times New Roman" w:hAnsiTheme="majorBidi" w:cstheme="majorBidi"/>
          <w:kern w:val="0"/>
          <w:sz w:val="24"/>
          <w:szCs w:val="24"/>
          <w14:ligatures w14:val="none"/>
        </w:rPr>
      </w:pPr>
      <w:r w:rsidRPr="00967E8F">
        <w:rPr>
          <w:rFonts w:asciiTheme="majorBidi" w:eastAsia="Times New Roman" w:hAnsiTheme="majorBidi" w:cstheme="majorBidi"/>
          <w:kern w:val="0"/>
          <w:sz w:val="24"/>
          <w:szCs w:val="24"/>
          <w14:ligatures w14:val="none"/>
        </w:rPr>
        <w:t>The use of modern technology in education has countless prospects, yet perceptions of its proper application are still far behind expectations. Due to this, Saudi Arabia has not been able to profit as much as it could have at all operational levels; yet, current usage levels are encouraging, and improvements and a better futu</w:t>
      </w:r>
      <w:r>
        <w:rPr>
          <w:rFonts w:asciiTheme="majorBidi" w:eastAsia="Times New Roman" w:hAnsiTheme="majorBidi" w:cstheme="majorBidi"/>
          <w:kern w:val="0"/>
          <w:sz w:val="24"/>
          <w:szCs w:val="24"/>
          <w14:ligatures w14:val="none"/>
        </w:rPr>
        <w:t>re seem possible (Al-Fahad, 200</w:t>
      </w:r>
      <w:proofErr w:type="gramStart"/>
      <w:r>
        <w:rPr>
          <w:rFonts w:asciiTheme="majorBidi" w:eastAsia="Times New Roman" w:hAnsiTheme="majorBidi" w:cstheme="majorBidi"/>
          <w:kern w:val="0"/>
          <w:sz w:val="24"/>
          <w:szCs w:val="24"/>
          <w14:ligatures w14:val="none"/>
        </w:rPr>
        <w:t>).</w:t>
      </w:r>
      <w:r w:rsidRPr="00967E8F">
        <w:rPr>
          <w:rFonts w:asciiTheme="majorBidi" w:eastAsia="Times New Roman" w:hAnsiTheme="majorBidi" w:cs="Times New Roman"/>
          <w:kern w:val="0"/>
          <w:sz w:val="24"/>
          <w:szCs w:val="24"/>
          <w:rtl/>
          <w14:ligatures w14:val="none"/>
        </w:rPr>
        <w:t>.</w:t>
      </w:r>
      <w:proofErr w:type="gramEnd"/>
    </w:p>
    <w:p w14:paraId="3A00E482" w14:textId="3E013378" w:rsidR="00967E8F" w:rsidRPr="00967E8F" w:rsidRDefault="00967E8F" w:rsidP="008C42F3">
      <w:pPr>
        <w:bidi w:val="0"/>
        <w:spacing w:before="100" w:beforeAutospacing="1" w:after="100" w:afterAutospacing="1" w:line="480" w:lineRule="auto"/>
        <w:ind w:firstLine="539"/>
        <w:jc w:val="both"/>
        <w:outlineLvl w:val="1"/>
        <w:rPr>
          <w:rFonts w:asciiTheme="majorBidi" w:eastAsia="Times New Roman" w:hAnsiTheme="majorBidi" w:cstheme="majorBidi"/>
          <w:kern w:val="0"/>
          <w:sz w:val="24"/>
          <w:szCs w:val="24"/>
          <w14:ligatures w14:val="none"/>
        </w:rPr>
      </w:pPr>
      <w:r w:rsidRPr="00967E8F">
        <w:rPr>
          <w:rFonts w:asciiTheme="majorBidi" w:eastAsia="Times New Roman" w:hAnsiTheme="majorBidi" w:cstheme="majorBidi"/>
          <w:kern w:val="0"/>
          <w:sz w:val="24"/>
          <w:szCs w:val="24"/>
          <w14:ligatures w14:val="none"/>
        </w:rPr>
        <w:t>Using Blackboard technology as a component of the learning platform, Hakami et al., 2023 employed TAM to evaluate the learning outcome among the students. Their study revealed factors that affect online learning based on Blackboard in both positive and bad ways. Understanding online learning while employing</w:t>
      </w:r>
      <w:r w:rsidR="00E61257">
        <w:rPr>
          <w:rFonts w:asciiTheme="majorBidi" w:eastAsia="Times New Roman" w:hAnsiTheme="majorBidi" w:cstheme="majorBidi"/>
          <w:kern w:val="0"/>
          <w:sz w:val="24"/>
          <w:szCs w:val="24"/>
          <w14:ligatures w14:val="none"/>
        </w:rPr>
        <w:t xml:space="preserve"> b</w:t>
      </w:r>
      <w:r w:rsidRPr="00967E8F">
        <w:rPr>
          <w:rFonts w:asciiTheme="majorBidi" w:eastAsia="Times New Roman" w:hAnsiTheme="majorBidi" w:cstheme="majorBidi"/>
          <w:kern w:val="0"/>
          <w:sz w:val="24"/>
          <w:szCs w:val="24"/>
          <w14:ligatures w14:val="none"/>
        </w:rPr>
        <w:t xml:space="preserve">lackboard technology </w:t>
      </w:r>
      <w:r w:rsidR="00E61257">
        <w:rPr>
          <w:rFonts w:asciiTheme="majorBidi" w:eastAsia="Times New Roman" w:hAnsiTheme="majorBidi" w:cstheme="majorBidi"/>
          <w:kern w:val="0"/>
          <w:sz w:val="24"/>
          <w:szCs w:val="24"/>
          <w14:ligatures w14:val="none"/>
        </w:rPr>
        <w:t>are</w:t>
      </w:r>
      <w:r w:rsidRPr="00967E8F">
        <w:rPr>
          <w:rFonts w:asciiTheme="majorBidi" w:eastAsia="Times New Roman" w:hAnsiTheme="majorBidi" w:cstheme="majorBidi"/>
          <w:kern w:val="0"/>
          <w:sz w:val="24"/>
          <w:szCs w:val="24"/>
          <w14:ligatures w14:val="none"/>
        </w:rPr>
        <w:t xml:space="preserve"> essential </w:t>
      </w:r>
      <w:r w:rsidR="00E61257">
        <w:rPr>
          <w:rFonts w:asciiTheme="majorBidi" w:eastAsia="Times New Roman" w:hAnsiTheme="majorBidi" w:cstheme="majorBidi"/>
          <w:kern w:val="0"/>
          <w:sz w:val="24"/>
          <w:szCs w:val="24"/>
          <w14:ligatures w14:val="none"/>
        </w:rPr>
        <w:t>for</w:t>
      </w:r>
      <w:r w:rsidRPr="00967E8F">
        <w:rPr>
          <w:rFonts w:asciiTheme="majorBidi" w:eastAsia="Times New Roman" w:hAnsiTheme="majorBidi" w:cstheme="majorBidi"/>
          <w:kern w:val="0"/>
          <w:sz w:val="24"/>
          <w:szCs w:val="24"/>
          <w14:ligatures w14:val="none"/>
        </w:rPr>
        <w:t xml:space="preserve"> closing the learning gap</w:t>
      </w:r>
      <w:r w:rsidR="00E61257">
        <w:rPr>
          <w:rFonts w:asciiTheme="majorBidi" w:eastAsia="Times New Roman" w:hAnsiTheme="majorBidi" w:cstheme="majorBidi"/>
          <w:kern w:val="0"/>
          <w:sz w:val="24"/>
          <w:szCs w:val="24"/>
          <w14:ligatures w14:val="none"/>
        </w:rPr>
        <w:t>s</w:t>
      </w:r>
      <w:r w:rsidRPr="00967E8F">
        <w:rPr>
          <w:rFonts w:asciiTheme="majorBidi" w:eastAsia="Times New Roman" w:hAnsiTheme="majorBidi" w:cstheme="majorBidi"/>
          <w:kern w:val="0"/>
          <w:sz w:val="24"/>
          <w:szCs w:val="24"/>
          <w14:ligatures w14:val="none"/>
        </w:rPr>
        <w:t xml:space="preserve"> between lecturers and students. For instance, self-efficacy, perceived convenience, computer fear, and technological complexity don't really affect online learning. On the other hand, prior research indicates that perceived utility and perceived simplicity of use significantly influence Blackboard learning. Additionally, a number of research have focused on and shown that student acceptance and ease of use of online technology led to an improvement in learning rates</w:t>
      </w:r>
      <w:r w:rsidRPr="00967E8F">
        <w:rPr>
          <w:rFonts w:asciiTheme="majorBidi" w:eastAsia="Times New Roman" w:hAnsiTheme="majorBidi" w:cs="Times New Roman"/>
          <w:kern w:val="0"/>
          <w:sz w:val="24"/>
          <w:szCs w:val="24"/>
          <w:rtl/>
          <w14:ligatures w14:val="none"/>
        </w:rPr>
        <w:t>.</w:t>
      </w:r>
    </w:p>
    <w:p w14:paraId="0F70C577" w14:textId="77777777" w:rsidR="00967E8F" w:rsidRPr="00967E8F" w:rsidRDefault="00967E8F" w:rsidP="008C42F3">
      <w:pPr>
        <w:bidi w:val="0"/>
        <w:spacing w:before="100" w:beforeAutospacing="1" w:after="100" w:afterAutospacing="1" w:line="480" w:lineRule="auto"/>
        <w:ind w:firstLine="539"/>
        <w:jc w:val="both"/>
        <w:outlineLvl w:val="1"/>
        <w:rPr>
          <w:rFonts w:asciiTheme="majorBidi" w:eastAsia="Times New Roman" w:hAnsiTheme="majorBidi" w:cstheme="majorBidi"/>
          <w:kern w:val="0"/>
          <w:sz w:val="24"/>
          <w:szCs w:val="24"/>
          <w14:ligatures w14:val="none"/>
        </w:rPr>
      </w:pPr>
      <w:r w:rsidRPr="00967E8F">
        <w:rPr>
          <w:rFonts w:asciiTheme="majorBidi" w:eastAsia="Times New Roman" w:hAnsiTheme="majorBidi" w:cstheme="majorBidi"/>
          <w:kern w:val="0"/>
          <w:sz w:val="24"/>
          <w:szCs w:val="24"/>
          <w14:ligatures w14:val="none"/>
        </w:rPr>
        <w:t xml:space="preserve">Research by Lea et al. (2021) demonstrates that there is a relationship between a learner's personality and the methods used in the classroom. This association should be viewed as both a beginning </w:t>
      </w:r>
      <w:proofErr w:type="gramStart"/>
      <w:r w:rsidRPr="00967E8F">
        <w:rPr>
          <w:rFonts w:asciiTheme="majorBidi" w:eastAsia="Times New Roman" w:hAnsiTheme="majorBidi" w:cstheme="majorBidi"/>
          <w:kern w:val="0"/>
          <w:sz w:val="24"/>
          <w:szCs w:val="24"/>
          <w14:ligatures w14:val="none"/>
        </w:rPr>
        <w:t>point</w:t>
      </w:r>
      <w:proofErr w:type="gramEnd"/>
      <w:r w:rsidRPr="00967E8F">
        <w:rPr>
          <w:rFonts w:asciiTheme="majorBidi" w:eastAsia="Times New Roman" w:hAnsiTheme="majorBidi" w:cstheme="majorBidi"/>
          <w:kern w:val="0"/>
          <w:sz w:val="24"/>
          <w:szCs w:val="24"/>
          <w14:ligatures w14:val="none"/>
        </w:rPr>
        <w:t xml:space="preserve"> and a component that forms the foundation for developing instructional activities in the future that will ultimately enhance students' performance. The modern healthcare system's shifting demands on physicians provide a strong incentive for the adoption of these ideas. However, the idea of using digital </w:t>
      </w:r>
      <w:r w:rsidRPr="00967E8F">
        <w:rPr>
          <w:rFonts w:asciiTheme="majorBidi" w:eastAsia="Times New Roman" w:hAnsiTheme="majorBidi" w:cstheme="majorBidi"/>
          <w:kern w:val="0"/>
          <w:sz w:val="24"/>
          <w:szCs w:val="24"/>
          <w14:ligatures w14:val="none"/>
        </w:rPr>
        <w:lastRenderedPageBreak/>
        <w:t>technology at colleges and universities is not one that is commonly practiced in Saudi Arabia</w:t>
      </w:r>
      <w:r w:rsidRPr="00967E8F">
        <w:rPr>
          <w:rFonts w:asciiTheme="majorBidi" w:eastAsia="Times New Roman" w:hAnsiTheme="majorBidi" w:cs="Times New Roman"/>
          <w:kern w:val="0"/>
          <w:sz w:val="24"/>
          <w:szCs w:val="24"/>
          <w:rtl/>
          <w14:ligatures w14:val="none"/>
        </w:rPr>
        <w:t xml:space="preserve">. </w:t>
      </w:r>
    </w:p>
    <w:p w14:paraId="74541A01" w14:textId="77777777" w:rsidR="00967E8F" w:rsidRPr="00967E8F" w:rsidRDefault="00967E8F" w:rsidP="008C42F3">
      <w:pPr>
        <w:bidi w:val="0"/>
        <w:spacing w:before="100" w:beforeAutospacing="1" w:after="100" w:afterAutospacing="1" w:line="480" w:lineRule="auto"/>
        <w:ind w:firstLine="539"/>
        <w:jc w:val="both"/>
        <w:outlineLvl w:val="1"/>
        <w:rPr>
          <w:rFonts w:asciiTheme="majorBidi" w:eastAsia="Times New Roman" w:hAnsiTheme="majorBidi" w:cstheme="majorBidi"/>
          <w:kern w:val="0"/>
          <w:sz w:val="24"/>
          <w:szCs w:val="24"/>
          <w14:ligatures w14:val="none"/>
        </w:rPr>
      </w:pPr>
      <w:r w:rsidRPr="00967E8F">
        <w:rPr>
          <w:rFonts w:asciiTheme="majorBidi" w:eastAsia="Times New Roman" w:hAnsiTheme="majorBidi" w:cstheme="majorBidi"/>
          <w:kern w:val="0"/>
          <w:sz w:val="24"/>
          <w:szCs w:val="24"/>
          <w14:ligatures w14:val="none"/>
        </w:rPr>
        <w:t xml:space="preserve">The predominance of the conventional knowledge transfer system in Arab educational institutions, according to </w:t>
      </w:r>
      <w:proofErr w:type="spellStart"/>
      <w:r w:rsidRPr="00967E8F">
        <w:rPr>
          <w:rFonts w:asciiTheme="majorBidi" w:eastAsia="Times New Roman" w:hAnsiTheme="majorBidi" w:cstheme="majorBidi"/>
          <w:kern w:val="0"/>
          <w:sz w:val="24"/>
          <w:szCs w:val="24"/>
          <w14:ligatures w14:val="none"/>
        </w:rPr>
        <w:t>Handayani</w:t>
      </w:r>
      <w:proofErr w:type="spellEnd"/>
      <w:r w:rsidRPr="00967E8F">
        <w:rPr>
          <w:rFonts w:asciiTheme="majorBidi" w:eastAsia="Times New Roman" w:hAnsiTheme="majorBidi" w:cstheme="majorBidi"/>
          <w:kern w:val="0"/>
          <w:sz w:val="24"/>
          <w:szCs w:val="24"/>
          <w14:ligatures w14:val="none"/>
        </w:rPr>
        <w:t xml:space="preserve"> (2015), demonstrates a clear information technology divide between the Arab world and the developed world. Since technology has become an integral part of higher education, Saudi educational institutions must upgrade their technology to keep up with the rapid advancement of this field. The school system is becoming more responsive and flexible thanks to the internet and smartphone apps</w:t>
      </w:r>
      <w:r w:rsidRPr="00967E8F">
        <w:rPr>
          <w:rFonts w:asciiTheme="majorBidi" w:eastAsia="Times New Roman" w:hAnsiTheme="majorBidi" w:cs="Times New Roman"/>
          <w:kern w:val="0"/>
          <w:sz w:val="24"/>
          <w:szCs w:val="24"/>
          <w:rtl/>
          <w14:ligatures w14:val="none"/>
        </w:rPr>
        <w:t>.</w:t>
      </w:r>
    </w:p>
    <w:p w14:paraId="597685E8" w14:textId="77777777" w:rsidR="00967E8F" w:rsidRPr="00967E8F" w:rsidRDefault="00967E8F" w:rsidP="008C42F3">
      <w:pPr>
        <w:bidi w:val="0"/>
        <w:spacing w:before="100" w:beforeAutospacing="1" w:after="100" w:afterAutospacing="1" w:line="480" w:lineRule="auto"/>
        <w:ind w:firstLine="539"/>
        <w:jc w:val="both"/>
        <w:outlineLvl w:val="1"/>
        <w:rPr>
          <w:rFonts w:asciiTheme="majorBidi" w:eastAsia="Times New Roman" w:hAnsiTheme="majorBidi" w:cstheme="majorBidi"/>
          <w:kern w:val="0"/>
          <w:sz w:val="24"/>
          <w:szCs w:val="24"/>
          <w14:ligatures w14:val="none"/>
        </w:rPr>
      </w:pPr>
      <w:r w:rsidRPr="00967E8F">
        <w:rPr>
          <w:rFonts w:asciiTheme="majorBidi" w:eastAsia="Times New Roman" w:hAnsiTheme="majorBidi" w:cstheme="majorBidi"/>
          <w:kern w:val="0"/>
          <w:sz w:val="24"/>
          <w:szCs w:val="24"/>
          <w14:ligatures w14:val="none"/>
        </w:rPr>
        <w:t>The use of digital technology improves learners' abilities and boosts their comprehension of content in areas including analytical reasoning, creative thinking, problem-solving, and information analysis, according to Al-Hariri and Al-</w:t>
      </w:r>
      <w:proofErr w:type="spellStart"/>
      <w:r w:rsidRPr="00967E8F">
        <w:rPr>
          <w:rFonts w:asciiTheme="majorBidi" w:eastAsia="Times New Roman" w:hAnsiTheme="majorBidi" w:cstheme="majorBidi"/>
          <w:kern w:val="0"/>
          <w:sz w:val="24"/>
          <w:szCs w:val="24"/>
          <w14:ligatures w14:val="none"/>
        </w:rPr>
        <w:t>Hattami</w:t>
      </w:r>
      <w:proofErr w:type="spellEnd"/>
      <w:r w:rsidRPr="00967E8F">
        <w:rPr>
          <w:rFonts w:asciiTheme="majorBidi" w:eastAsia="Times New Roman" w:hAnsiTheme="majorBidi" w:cstheme="majorBidi"/>
          <w:kern w:val="0"/>
          <w:sz w:val="24"/>
          <w:szCs w:val="24"/>
          <w14:ligatures w14:val="none"/>
        </w:rPr>
        <w:t xml:space="preserve"> (2017). Information about how the use of technology affects student performance is scarce and lacking in the Kingdom of Saudi Arabia. Research conducted around the nation shows that kids are accustomed to traditional teaching methods and have not adopted current technology. However, integrating digital technology into the educational system would provide a conducive learning atmosphere. This method would most likely replace the traditional approach to education, which has not demonstrated to learners any understanding, with a deep-meaning method that helps students seek a true comprehension of the main ideas, topics, and applications in any field of study. People believe that technology has a good impact on their thought processes. The methods that technology allows for the processing, interpretation, and acquisition of information do, in fact, educate humans. Numerous studies have examined the ways in which technology affects our brains and how its use affects our behavior and cognitive processes</w:t>
      </w:r>
      <w:r w:rsidRPr="00967E8F">
        <w:rPr>
          <w:rFonts w:asciiTheme="majorBidi" w:eastAsia="Times New Roman" w:hAnsiTheme="majorBidi" w:cs="Times New Roman"/>
          <w:kern w:val="0"/>
          <w:sz w:val="24"/>
          <w:szCs w:val="24"/>
          <w:rtl/>
          <w14:ligatures w14:val="none"/>
        </w:rPr>
        <w:t xml:space="preserve">. </w:t>
      </w:r>
    </w:p>
    <w:p w14:paraId="32FC04B3" w14:textId="77777777" w:rsidR="00967E8F" w:rsidRDefault="00967E8F" w:rsidP="008C42F3">
      <w:pPr>
        <w:bidi w:val="0"/>
        <w:spacing w:before="100" w:beforeAutospacing="1" w:after="100" w:afterAutospacing="1" w:line="480" w:lineRule="auto"/>
        <w:ind w:firstLine="539"/>
        <w:jc w:val="both"/>
        <w:outlineLvl w:val="1"/>
        <w:rPr>
          <w:rFonts w:asciiTheme="majorBidi" w:eastAsia="Times New Roman" w:hAnsiTheme="majorBidi" w:cstheme="majorBidi"/>
          <w:kern w:val="0"/>
          <w:sz w:val="24"/>
          <w:szCs w:val="24"/>
          <w14:ligatures w14:val="none"/>
        </w:rPr>
      </w:pPr>
      <w:r w:rsidRPr="00967E8F">
        <w:rPr>
          <w:rFonts w:asciiTheme="majorBidi" w:eastAsia="Times New Roman" w:hAnsiTheme="majorBidi" w:cstheme="majorBidi"/>
          <w:kern w:val="0"/>
          <w:sz w:val="24"/>
          <w:szCs w:val="24"/>
          <w14:ligatures w14:val="none"/>
        </w:rPr>
        <w:lastRenderedPageBreak/>
        <w:t>Yamin M. (2015) claims that modern KSA instructors employ digital technologies in their lessons. For example, they commonly use PowerPoint presentations as a teaching model. Next, the presentations or the course materials are uploaded to the blackboard or the internet platform. Online courses, which are a source of information and papers as well as a forum for interactive conversation, are made possible by digital technology. Furthermore, recordings of instruments have become a common feature of laboratory instruction, which enhances the learning experience and makes it more interactive than more conventional teaching approaches</w:t>
      </w:r>
      <w:r w:rsidRPr="00967E8F">
        <w:rPr>
          <w:rFonts w:asciiTheme="majorBidi" w:eastAsia="Times New Roman" w:hAnsiTheme="majorBidi" w:cs="Times New Roman"/>
          <w:kern w:val="0"/>
          <w:sz w:val="24"/>
          <w:szCs w:val="24"/>
          <w:rtl/>
          <w14:ligatures w14:val="none"/>
        </w:rPr>
        <w:t>.</w:t>
      </w:r>
    </w:p>
    <w:p w14:paraId="4A1A3317" w14:textId="311BFE75" w:rsidR="00053242" w:rsidRPr="00053242" w:rsidRDefault="00053242" w:rsidP="002E7590">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 xml:space="preserve">While the literature review analysis revealed diverse effects of digital technology use on education, multiple authors emphasized the significance of other factors beyond technology that influence this impact. For instance, </w:t>
      </w:r>
      <w:r w:rsidR="002E7590">
        <w:rPr>
          <w:rFonts w:asciiTheme="majorBidi" w:eastAsia="Times New Roman" w:hAnsiTheme="majorBidi" w:cstheme="majorBidi"/>
          <w:kern w:val="0"/>
          <w:sz w:val="24"/>
          <w:szCs w:val="24"/>
          <w14:ligatures w14:val="none"/>
        </w:rPr>
        <w:t>researcher</w:t>
      </w:r>
      <w:r w:rsidRPr="00053242">
        <w:rPr>
          <w:rFonts w:asciiTheme="majorBidi" w:eastAsia="Times New Roman" w:hAnsiTheme="majorBidi" w:cstheme="majorBidi"/>
          <w:kern w:val="0"/>
          <w:sz w:val="24"/>
          <w:szCs w:val="24"/>
          <w14:ligatures w14:val="none"/>
        </w:rPr>
        <w:t xml:space="preserve"> recommended that in order to precisely define the precise relationship between computer applications and learning, future research should thoroughly examine the elements that lead to favorable results. Furthermore, </w:t>
      </w:r>
      <w:r w:rsidR="002E7590">
        <w:rPr>
          <w:rFonts w:asciiTheme="majorBidi" w:eastAsia="Times New Roman" w:hAnsiTheme="majorBidi" w:cstheme="majorBidi"/>
          <w:kern w:val="0"/>
          <w:sz w:val="24"/>
          <w:szCs w:val="24"/>
          <w14:ligatures w14:val="none"/>
        </w:rPr>
        <w:t>ithers</w:t>
      </w:r>
      <w:r w:rsidRPr="00053242">
        <w:rPr>
          <w:rFonts w:asciiTheme="majorBidi" w:eastAsia="Times New Roman" w:hAnsiTheme="majorBidi" w:cstheme="majorBidi"/>
          <w:kern w:val="0"/>
          <w:sz w:val="24"/>
          <w:szCs w:val="24"/>
          <w14:ligatures w14:val="none"/>
        </w:rPr>
        <w:t xml:space="preserve"> recommended that educators, school administrators, and school officials look into the possibilities of tablets in teaching and learning more thoroughly given the inconclusive results of some of the studies they reviewed regarding their effect on students' learning outcomes. According to a number of other researchers, the school context, curriculum, professional development, teaching methods, and learner characteristics all have a significant impact on how well ICTs impact students' learning </w:t>
      </w:r>
      <w:r>
        <w:rPr>
          <w:rFonts w:asciiTheme="majorBidi" w:eastAsia="Times New Roman" w:hAnsiTheme="majorBidi" w:cstheme="majorBidi"/>
          <w:kern w:val="0"/>
          <w:sz w:val="24"/>
          <w:szCs w:val="24"/>
          <w14:ligatures w14:val="none"/>
        </w:rPr>
        <w:t>(</w:t>
      </w:r>
      <w:r w:rsidRPr="00053242">
        <w:rPr>
          <w:rFonts w:asciiTheme="majorBidi" w:eastAsia="Times New Roman" w:hAnsiTheme="majorBidi" w:cstheme="majorBidi"/>
          <w:kern w:val="0"/>
          <w:sz w:val="24"/>
          <w:szCs w:val="24"/>
          <w14:ligatures w14:val="none"/>
        </w:rPr>
        <w:t>Tang et al., 2022</w:t>
      </w:r>
      <w:r>
        <w:rPr>
          <w:rFonts w:asciiTheme="majorBidi" w:eastAsia="Times New Roman" w:hAnsiTheme="majorBidi" w:cs="Times New Roman"/>
          <w:kern w:val="0"/>
          <w:sz w:val="24"/>
          <w:szCs w:val="24"/>
          <w14:ligatures w14:val="none"/>
        </w:rPr>
        <w:t>).</w:t>
      </w:r>
    </w:p>
    <w:p w14:paraId="6CE30975" w14:textId="634BD863"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r w:rsidRPr="00053242">
        <w:rPr>
          <w:rFonts w:asciiTheme="majorBidi" w:eastAsia="Times New Roman" w:hAnsiTheme="majorBidi" w:cstheme="majorBidi"/>
          <w:b/>
          <w:bCs/>
          <w:kern w:val="0"/>
          <w:sz w:val="24"/>
          <w:szCs w:val="24"/>
          <w14:ligatures w14:val="none"/>
        </w:rPr>
        <w:t>Digital proficiencies</w:t>
      </w:r>
    </w:p>
    <w:p w14:paraId="4D374E74"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 xml:space="preserve">Lack of student proficiency with digital tools was one of the most prevalent issues raised in studies that used them in the classroom. Fu (2013) discovered that one of the main obstacles to the efficient use of ICT in the classroom is students' lack of technical abilities. According to Tamim et al. (2015), students had difficulties when utilizing tablets and other </w:t>
      </w:r>
      <w:r w:rsidRPr="00053242">
        <w:rPr>
          <w:rFonts w:asciiTheme="majorBidi" w:eastAsia="Times New Roman" w:hAnsiTheme="majorBidi" w:cstheme="majorBidi"/>
          <w:kern w:val="0"/>
          <w:sz w:val="24"/>
          <w:szCs w:val="24"/>
          <w14:ligatures w14:val="none"/>
        </w:rPr>
        <w:lastRenderedPageBreak/>
        <w:t>smart mobile devices, which were linked to the devices' distracting qualities and technical problems or knowledge required for their use. This underscored the necessity of professional development for teachers. According to Higgins et al. (2012), in order for students to completely benefit from education, they must receive skills training about the use of digital technology</w:t>
      </w:r>
      <w:r w:rsidRPr="00053242">
        <w:rPr>
          <w:rFonts w:asciiTheme="majorBidi" w:eastAsia="Times New Roman" w:hAnsiTheme="majorBidi" w:cs="Times New Roman"/>
          <w:kern w:val="0"/>
          <w:sz w:val="24"/>
          <w:szCs w:val="24"/>
          <w:rtl/>
          <w14:ligatures w14:val="none"/>
        </w:rPr>
        <w:t>.</w:t>
      </w:r>
    </w:p>
    <w:p w14:paraId="1922F9A9" w14:textId="6A083252"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Conversely, studies presented by Delgado et al. (2015) demonstrated a high positive correlation between students' computer use and teachers' computer proficiency. The efficient use of technology in the classroom may be hampered by teachers' lack of ICT proficiency and familiarity (Delgado et al., 2015</w:t>
      </w:r>
      <w:r>
        <w:rPr>
          <w:rFonts w:asciiTheme="majorBidi" w:eastAsia="Times New Roman" w:hAnsiTheme="majorBidi" w:cs="Times New Roman"/>
          <w:kern w:val="0"/>
          <w:sz w:val="24"/>
          <w:szCs w:val="24"/>
          <w14:ligatures w14:val="none"/>
        </w:rPr>
        <w:t>).</w:t>
      </w:r>
    </w:p>
    <w:p w14:paraId="731B80F2" w14:textId="47C0DE7B"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It is important to remember that how instructors are introduced to ICTs has an impact on how digital technologies are used in the classroom. According to earlier research, teachers may choose to employ "safe" technologies</w:t>
      </w:r>
      <w:r>
        <w:rPr>
          <w:rFonts w:asciiTheme="majorBidi" w:eastAsia="Times New Roman" w:hAnsiTheme="majorBidi" w:cstheme="majorBidi"/>
          <w:kern w:val="0"/>
          <w:sz w:val="24"/>
          <w:szCs w:val="24"/>
          <w14:ligatures w14:val="none"/>
        </w:rPr>
        <w:t xml:space="preserve"> </w:t>
      </w:r>
      <w:r w:rsidRPr="00053242">
        <w:rPr>
          <w:rFonts w:asciiTheme="majorBidi" w:eastAsia="Times New Roman" w:hAnsiTheme="majorBidi" w:cstheme="majorBidi"/>
          <w:kern w:val="0"/>
          <w:sz w:val="24"/>
          <w:szCs w:val="24"/>
          <w14:ligatures w14:val="none"/>
        </w:rPr>
        <w:t>those that their own teachers used and were familiar with</w:t>
      </w:r>
      <w:r>
        <w:rPr>
          <w:rFonts w:asciiTheme="majorBidi" w:eastAsia="Times New Roman" w:hAnsiTheme="majorBidi" w:cstheme="majorBidi"/>
          <w:kern w:val="0"/>
          <w:sz w:val="24"/>
          <w:szCs w:val="24"/>
          <w14:ligatures w14:val="none"/>
        </w:rPr>
        <w:t xml:space="preserve"> </w:t>
      </w:r>
      <w:r w:rsidRPr="00053242">
        <w:rPr>
          <w:rFonts w:asciiTheme="majorBidi" w:eastAsia="Times New Roman" w:hAnsiTheme="majorBidi" w:cstheme="majorBidi"/>
          <w:kern w:val="0"/>
          <w:sz w:val="24"/>
          <w:szCs w:val="24"/>
          <w14:ligatures w14:val="none"/>
        </w:rPr>
        <w:t>instead of digital ones if they have poor digital skills (</w:t>
      </w:r>
      <w:proofErr w:type="spellStart"/>
      <w:r w:rsidRPr="00053242">
        <w:rPr>
          <w:rFonts w:asciiTheme="majorBidi" w:eastAsia="Times New Roman" w:hAnsiTheme="majorBidi" w:cstheme="majorBidi"/>
          <w:kern w:val="0"/>
          <w:sz w:val="24"/>
          <w:szCs w:val="24"/>
          <w14:ligatures w14:val="none"/>
        </w:rPr>
        <w:t>Balanskat</w:t>
      </w:r>
      <w:proofErr w:type="spellEnd"/>
      <w:r w:rsidRPr="00053242">
        <w:rPr>
          <w:rFonts w:asciiTheme="majorBidi" w:eastAsia="Times New Roman" w:hAnsiTheme="majorBidi" w:cstheme="majorBidi"/>
          <w:kern w:val="0"/>
          <w:sz w:val="24"/>
          <w:szCs w:val="24"/>
          <w14:ligatures w14:val="none"/>
        </w:rPr>
        <w:t>, 2006). (Condie &amp; Munro, 2007). In this sense, teachers may be encouraged to incorporate different technologies into their lessons by receiving training in digital skills and being exposed to new digital tools (Condie &amp; Munro, 2007). In addition to digital competency, teachers' use of technology in the classroom has been demonstrated to be impacted by technical support provided by the school system (Delgado et al., 2015). discovered that although instructors utilize ICT extensively, 75% of them said that in order to implement more creative teaching practices, they needed more institutional support and a change in the attitudes of educational actors. Support can lessen time and effort as well as cognitive limitations, which may result in teachers integrating ICT into their lectures with less frequency (Escueta et al., 2017</w:t>
      </w:r>
      <w:r>
        <w:rPr>
          <w:rFonts w:asciiTheme="majorBidi" w:eastAsia="Times New Roman" w:hAnsiTheme="majorBidi" w:cs="Times New Roman"/>
          <w:kern w:val="0"/>
          <w:sz w:val="24"/>
          <w:szCs w:val="24"/>
          <w14:ligatures w14:val="none"/>
        </w:rPr>
        <w:t>).</w:t>
      </w:r>
    </w:p>
    <w:p w14:paraId="7A93BFBA"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r w:rsidRPr="00053242">
        <w:rPr>
          <w:rFonts w:asciiTheme="majorBidi" w:eastAsia="Times New Roman" w:hAnsiTheme="majorBidi" w:cstheme="majorBidi"/>
          <w:b/>
          <w:bCs/>
          <w:kern w:val="0"/>
          <w:sz w:val="24"/>
          <w:szCs w:val="24"/>
          <w14:ligatures w14:val="none"/>
        </w:rPr>
        <w:t>Personal traits, methods of training, and professional growth of teachers</w:t>
      </w:r>
    </w:p>
    <w:p w14:paraId="5DA2DD52" w14:textId="5A1558A8"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lastRenderedPageBreak/>
        <w:t xml:space="preserve">The effects of digital technology on education are influenced by the personal traits and professional growth of educators. Instructors' degrees of ICT engagement are significantly influenced by their lack of confidence, resistance to change, and negative attitudes against utilizing new technology in the classroom. According to the same author, the aforementioned obstacles to ICT integration can be removed by offering technical help, motivational support (such as awards and enough time for preparation), and training on how technologies might improve teaching and learning. According to Archer et al. (2014), teachers' comfort levels with technology use are a significant predictor of their ability to integrate it into the classroom. Until teachers feel comfortable using ICTs, they should receive the necessary training and continuous support. Research by </w:t>
      </w:r>
      <w:proofErr w:type="spellStart"/>
      <w:r w:rsidRPr="00053242">
        <w:rPr>
          <w:rFonts w:asciiTheme="majorBidi" w:eastAsia="Times New Roman" w:hAnsiTheme="majorBidi" w:cstheme="majorBidi"/>
          <w:kern w:val="0"/>
          <w:sz w:val="24"/>
          <w:szCs w:val="24"/>
          <w14:ligatures w14:val="none"/>
        </w:rPr>
        <w:t>Hillmayr</w:t>
      </w:r>
      <w:proofErr w:type="spellEnd"/>
      <w:r w:rsidRPr="00053242">
        <w:rPr>
          <w:rFonts w:asciiTheme="majorBidi" w:eastAsia="Times New Roman" w:hAnsiTheme="majorBidi" w:cstheme="majorBidi"/>
          <w:kern w:val="0"/>
          <w:sz w:val="24"/>
          <w:szCs w:val="24"/>
          <w14:ligatures w14:val="none"/>
        </w:rPr>
        <w:t xml:space="preserve"> et al. (2020) showed that providing instructors with ICT training has a significant impact on students' learning</w:t>
      </w:r>
      <w:r w:rsidRPr="00053242">
        <w:rPr>
          <w:rFonts w:asciiTheme="majorBidi" w:eastAsia="Times New Roman" w:hAnsiTheme="majorBidi" w:cs="Times New Roman"/>
          <w:kern w:val="0"/>
          <w:sz w:val="24"/>
          <w:szCs w:val="24"/>
          <w:rtl/>
          <w14:ligatures w14:val="none"/>
        </w:rPr>
        <w:t>.</w:t>
      </w:r>
    </w:p>
    <w:p w14:paraId="543C05C1" w14:textId="7FF71485"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 xml:space="preserve">According to data from the Teaching and Learning International Survey (TALIS) (OECD, 2021), only 39% of teachers in the European Union said they are well or very well prepared to use digital technologies for teaching, despite the fact that schools are open to new ideas and have the capacity to implement them. Research by Li and Ma (2010) and Hardman (2019) demonstrated that the impact of technology on students' academic performance is contingent upon the pedagogical strategies employed by educators. According to Schmid et al. (2014), the greatest conditions for learning were found when students were using technology to assist their cognitive needs while participating in active, meaningful activities. In their comparison of two distinct tablet pedagogical uses, Tamim et al. (2015) discovered a substantial moderate effect when the devices were used in student-centered contexts and approaches as opposed to teacher-led settings. Similarly, Garzón and Acevedo (2019) and Garzón et al. (2020) reported that the presence of various variables (e.g., pedagogical approach, learning environment, and duration of the intervention) which could </w:t>
      </w:r>
      <w:r w:rsidRPr="00053242">
        <w:rPr>
          <w:rFonts w:asciiTheme="majorBidi" w:eastAsia="Times New Roman" w:hAnsiTheme="majorBidi" w:cstheme="majorBidi"/>
          <w:kern w:val="0"/>
          <w:sz w:val="24"/>
          <w:szCs w:val="24"/>
          <w14:ligatures w14:val="none"/>
        </w:rPr>
        <w:lastRenderedPageBreak/>
        <w:t>influence AR interventions could be responsible for the positive outcomes from the integration of AR applications. Furthermore, Garzón et al. (2020) proposed that the pedagogical techniques and resources teachers employed to supplement their lectures were essential to the successful integration of augmented reality on students' learning gains. The effectiveness of a technology-enhanced intervention depends on the technology itself, its features, and the pedagogical approaches teachers decide to use, according to Garzón and Acevedo (2019). For example, their findings showed that, of the various techniques (such as inquiry-based learning, contextual learning, or project-based learning), the collaborative learning strategy had the greatest effect on students' learning gains. Ran et al. (2022) discovered that, in comparison to the other methods, the use of technology to create communicative and collaborative spaces had the biggest moderator effects</w:t>
      </w:r>
      <w:r w:rsidRPr="00053242">
        <w:rPr>
          <w:rFonts w:asciiTheme="majorBidi" w:eastAsia="Times New Roman" w:hAnsiTheme="majorBidi" w:cs="Times New Roman"/>
          <w:kern w:val="0"/>
          <w:sz w:val="24"/>
          <w:szCs w:val="24"/>
          <w:rtl/>
          <w14:ligatures w14:val="none"/>
        </w:rPr>
        <w:t>.</w:t>
      </w:r>
    </w:p>
    <w:p w14:paraId="5A757FEC"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 xml:space="preserve">According to Hattie (2008), educating teachers to use computers as a teaching and learning tool is linked to the effective use of computers. Zheng et al. (2016) pointed out that continuous professional development is essential to guaranteeing the success of technology implementation initiatives, in addition to the tactics teachers use in the classroom. According to Sung et al. (2016), studies on the use of mobile devices to enhance learning frequently note that one of the biggest barriers to putting successful mobile learning programs in place in schools is teachers' lack of preparedness. According to Friedel et al. (2013), giving instructors assistance and training enhanced the treatments' beneficial effects on students' learning gains. According to Trucano (2005), using digital tools to improve instructors' current pedagogical philosophies has positive effects. According to research by Higgins et al. (2012), the kinds of technology utilized and how they are used may have an impact on how well children learn. According to the authors, a key element of successful instructional approaches is teacher professional development and training that emphasizes the pedagogical use of technology to enhance teaching and learning (Higgins et al., 2012). </w:t>
      </w:r>
      <w:r w:rsidRPr="00053242">
        <w:rPr>
          <w:rFonts w:asciiTheme="majorBidi" w:eastAsia="Times New Roman" w:hAnsiTheme="majorBidi" w:cstheme="majorBidi"/>
          <w:kern w:val="0"/>
          <w:sz w:val="24"/>
          <w:szCs w:val="24"/>
          <w14:ligatures w14:val="none"/>
        </w:rPr>
        <w:lastRenderedPageBreak/>
        <w:t>According to Archer et al. (2014), research that described ICT interventions in which instructors got assistance and training had moderately beneficial effects on students' learning outcomes; these benefits were considerably greater than those of studies that referenced training and support infrequently or not at all. According to Fu (2013), there are several important obstacles to the integration of ICT in education, including a lack of in-service training, pedagogy support, technical and financial support, a lack of teachers' motivation and encouragement to incorporate ICT into their teaching, and a lack of teachers' knowledge and skills regarding the technical and instructional aspects of ICT use in the classroom</w:t>
      </w:r>
      <w:r w:rsidRPr="00053242">
        <w:rPr>
          <w:rFonts w:asciiTheme="majorBidi" w:eastAsia="Times New Roman" w:hAnsiTheme="majorBidi" w:cs="Times New Roman"/>
          <w:kern w:val="0"/>
          <w:sz w:val="24"/>
          <w:szCs w:val="24"/>
          <w:rtl/>
          <w14:ligatures w14:val="none"/>
        </w:rPr>
        <w:t>.</w:t>
      </w:r>
    </w:p>
    <w:p w14:paraId="2DA8BEFA"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r w:rsidRPr="00053242">
        <w:rPr>
          <w:rFonts w:asciiTheme="majorBidi" w:eastAsia="Times New Roman" w:hAnsiTheme="majorBidi" w:cstheme="majorBidi"/>
          <w:b/>
          <w:bCs/>
          <w:kern w:val="0"/>
          <w:sz w:val="24"/>
          <w:szCs w:val="24"/>
          <w14:ligatures w14:val="none"/>
        </w:rPr>
        <w:t>Management and leadership in schools</w:t>
      </w:r>
    </w:p>
    <w:p w14:paraId="67E8628C" w14:textId="77777777" w:rsidR="00053242" w:rsidRDefault="00053242" w:rsidP="00053242">
      <w:pPr>
        <w:bidi w:val="0"/>
        <w:spacing w:before="100" w:beforeAutospacing="1" w:after="100" w:afterAutospacing="1" w:line="480" w:lineRule="auto"/>
        <w:jc w:val="both"/>
        <w:outlineLvl w:val="1"/>
        <w:rPr>
          <w:rFonts w:asciiTheme="majorBidi" w:eastAsia="Times New Roman" w:hAnsiTheme="majorBidi" w:cs="Times New Roman"/>
          <w:kern w:val="0"/>
          <w:sz w:val="24"/>
          <w:szCs w:val="24"/>
          <w:rtl/>
          <w14:ligatures w14:val="none"/>
        </w:rPr>
      </w:pPr>
      <w:r w:rsidRPr="00053242">
        <w:rPr>
          <w:rFonts w:asciiTheme="majorBidi" w:eastAsia="Times New Roman" w:hAnsiTheme="majorBidi" w:cstheme="majorBidi"/>
          <w:kern w:val="0"/>
          <w:sz w:val="24"/>
          <w:szCs w:val="24"/>
          <w14:ligatures w14:val="none"/>
        </w:rPr>
        <w:t xml:space="preserve">According to </w:t>
      </w:r>
      <w:proofErr w:type="spellStart"/>
      <w:r w:rsidRPr="00053242">
        <w:rPr>
          <w:rFonts w:asciiTheme="majorBidi" w:eastAsia="Times New Roman" w:hAnsiTheme="majorBidi" w:cstheme="majorBidi"/>
          <w:kern w:val="0"/>
          <w:sz w:val="24"/>
          <w:szCs w:val="24"/>
          <w14:ligatures w14:val="none"/>
        </w:rPr>
        <w:t>Pihir</w:t>
      </w:r>
      <w:proofErr w:type="spellEnd"/>
      <w:r w:rsidRPr="00053242">
        <w:rPr>
          <w:rFonts w:asciiTheme="majorBidi" w:eastAsia="Times New Roman" w:hAnsiTheme="majorBidi" w:cstheme="majorBidi"/>
          <w:kern w:val="0"/>
          <w:sz w:val="24"/>
          <w:szCs w:val="24"/>
          <w14:ligatures w14:val="none"/>
        </w:rPr>
        <w:t xml:space="preserve"> et al. (2018), management and leadership are crucial pillars of the digital transformation process. According to Zheng et al. (2016), one of the elements that favorably influences the effective adoption of technology integration in classrooms is leadership. The digital transformation of education institutions requires strong leadership, strategic planning, and methodical integration of digital technologies (</w:t>
      </w:r>
      <w:proofErr w:type="spellStart"/>
      <w:r w:rsidRPr="00053242">
        <w:rPr>
          <w:rFonts w:asciiTheme="majorBidi" w:eastAsia="Times New Roman" w:hAnsiTheme="majorBidi" w:cstheme="majorBidi"/>
          <w:kern w:val="0"/>
          <w:sz w:val="24"/>
          <w:szCs w:val="24"/>
          <w14:ligatures w14:val="none"/>
        </w:rPr>
        <w:t>Ređep</w:t>
      </w:r>
      <w:proofErr w:type="spellEnd"/>
      <w:r w:rsidRPr="00053242">
        <w:rPr>
          <w:rFonts w:asciiTheme="majorBidi" w:eastAsia="Times New Roman" w:hAnsiTheme="majorBidi" w:cstheme="majorBidi"/>
          <w:kern w:val="0"/>
          <w:sz w:val="24"/>
          <w:szCs w:val="24"/>
          <w14:ligatures w14:val="none"/>
        </w:rPr>
        <w:t xml:space="preserve">, 2021). In order to ensure that ICT advancements are incorporated into school operations and the experiences of faculty and students, management and leadership are crucial in developing policies that are put into action (Condie &amp; Munro, 2007). According to Conrads et al. (2017), providing an overall vision for the use of digital technologies in education, guidance for parents and students, logistical assistance, and teacher training are all necessary components of policy support and leadership. ICT integration is unlikely to be sustained or become ingrained in the culture of the school unless there is a commitment across the board, with accountability for achievement at critical times (Condie &amp; Munro, 2007). In order to do this, principals must embrace a whole-institution approach, encourage </w:t>
      </w:r>
      <w:r w:rsidRPr="00053242">
        <w:rPr>
          <w:rFonts w:asciiTheme="majorBidi" w:eastAsia="Times New Roman" w:hAnsiTheme="majorBidi" w:cstheme="majorBidi"/>
          <w:kern w:val="0"/>
          <w:sz w:val="24"/>
          <w:szCs w:val="24"/>
          <w14:ligatures w14:val="none"/>
        </w:rPr>
        <w:lastRenderedPageBreak/>
        <w:t>it, and create a robust network of support for one another that facilitates the school's technological maturity (European Commission, 2019). In this regard, school culture is crucial in influencing school actors' attitudes and convictions toward the effective use of technology. Condie and Munro (2007) stressed how crucial the principal's passion and efforts are as a source of motivation for the faculty, staff, and students to foster an innovative culture and create long-lasting digital transformation. In particular, school administrators must foster an environment where staff members are free to experiment and take chances while utilizing technology (</w:t>
      </w:r>
      <w:proofErr w:type="spellStart"/>
      <w:r w:rsidRPr="00053242">
        <w:rPr>
          <w:rFonts w:asciiTheme="majorBidi" w:eastAsia="Times New Roman" w:hAnsiTheme="majorBidi" w:cstheme="majorBidi"/>
          <w:kern w:val="0"/>
          <w:sz w:val="24"/>
          <w:szCs w:val="24"/>
          <w14:ligatures w14:val="none"/>
        </w:rPr>
        <w:t>Elkordy</w:t>
      </w:r>
      <w:proofErr w:type="spellEnd"/>
      <w:r w:rsidRPr="00053242">
        <w:rPr>
          <w:rFonts w:asciiTheme="majorBidi" w:eastAsia="Times New Roman" w:hAnsiTheme="majorBidi" w:cstheme="majorBidi"/>
          <w:kern w:val="0"/>
          <w:sz w:val="24"/>
          <w:szCs w:val="24"/>
          <w14:ligatures w14:val="none"/>
        </w:rPr>
        <w:t xml:space="preserve"> &amp; </w:t>
      </w:r>
      <w:proofErr w:type="spellStart"/>
      <w:r w:rsidRPr="00053242">
        <w:rPr>
          <w:rFonts w:asciiTheme="majorBidi" w:eastAsia="Times New Roman" w:hAnsiTheme="majorBidi" w:cstheme="majorBidi"/>
          <w:kern w:val="0"/>
          <w:sz w:val="24"/>
          <w:szCs w:val="24"/>
          <w14:ligatures w14:val="none"/>
        </w:rPr>
        <w:t>Lovinelli</w:t>
      </w:r>
      <w:proofErr w:type="spellEnd"/>
      <w:r w:rsidRPr="00053242">
        <w:rPr>
          <w:rFonts w:asciiTheme="majorBidi" w:eastAsia="Times New Roman" w:hAnsiTheme="majorBidi" w:cstheme="majorBidi"/>
          <w:kern w:val="0"/>
          <w:sz w:val="24"/>
          <w:szCs w:val="24"/>
          <w14:ligatures w14:val="none"/>
        </w:rPr>
        <w:t>, 2020</w:t>
      </w:r>
      <w:r>
        <w:rPr>
          <w:rFonts w:asciiTheme="majorBidi" w:eastAsia="Times New Roman" w:hAnsiTheme="majorBidi" w:cs="Times New Roman" w:hint="cs"/>
          <w:kern w:val="0"/>
          <w:sz w:val="24"/>
          <w:szCs w:val="24"/>
          <w:rtl/>
          <w14:ligatures w14:val="none"/>
        </w:rPr>
        <w:t>(ز</w:t>
      </w:r>
    </w:p>
    <w:p w14:paraId="4299E231" w14:textId="5919719F"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To accomplish the aforementioned goals, leaders must cultivate their abilities in learning and leading, promote professional development, and provide support networks and frameworks (European Commission, 2019). It can be difficult to integrate digital technology into educational systems, and leadership assistance is required to make it happen. The introduction of new methodologies and procedures in strategic planning for the integration of digital technologies can facilitate the introduction of such guidelines (</w:t>
      </w:r>
      <w:proofErr w:type="spellStart"/>
      <w:r w:rsidRPr="00053242">
        <w:rPr>
          <w:rFonts w:asciiTheme="majorBidi" w:eastAsia="Times New Roman" w:hAnsiTheme="majorBidi" w:cstheme="majorBidi"/>
          <w:kern w:val="0"/>
          <w:sz w:val="24"/>
          <w:szCs w:val="24"/>
          <w14:ligatures w14:val="none"/>
        </w:rPr>
        <w:t>Ređep</w:t>
      </w:r>
      <w:proofErr w:type="spellEnd"/>
      <w:r w:rsidRPr="00053242">
        <w:rPr>
          <w:rFonts w:asciiTheme="majorBidi" w:eastAsia="Times New Roman" w:hAnsiTheme="majorBidi" w:cstheme="majorBidi"/>
          <w:kern w:val="0"/>
          <w:sz w:val="24"/>
          <w:szCs w:val="24"/>
          <w14:ligatures w14:val="none"/>
        </w:rPr>
        <w:t>, 2021). Despite the critical nature of leadership roles, leaders have not received enough appropriate training to yet. More specifically, according to the European Commission (2019, p. 16), barely one-third of the European education systems have national strategies in place that specifically mention training school administrators</w:t>
      </w:r>
      <w:r w:rsidRPr="00053242">
        <w:rPr>
          <w:rFonts w:asciiTheme="majorBidi" w:eastAsia="Times New Roman" w:hAnsiTheme="majorBidi" w:cs="Times New Roman"/>
          <w:kern w:val="0"/>
          <w:sz w:val="24"/>
          <w:szCs w:val="24"/>
          <w:rtl/>
          <w14:ligatures w14:val="none"/>
        </w:rPr>
        <w:t>.</w:t>
      </w:r>
    </w:p>
    <w:p w14:paraId="747C2F1C"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r w:rsidRPr="00053242">
        <w:rPr>
          <w:rFonts w:asciiTheme="majorBidi" w:eastAsia="Times New Roman" w:hAnsiTheme="majorBidi" w:cstheme="majorBidi"/>
          <w:b/>
          <w:bCs/>
          <w:kern w:val="0"/>
          <w:sz w:val="24"/>
          <w:szCs w:val="24"/>
          <w14:ligatures w14:val="none"/>
        </w:rPr>
        <w:t>Infrastructure, government assistance, and connectivity</w:t>
      </w:r>
    </w:p>
    <w:p w14:paraId="330B84D9" w14:textId="4AECB887" w:rsidR="00053242" w:rsidRPr="00053242" w:rsidRDefault="00053242" w:rsidP="00DA6DA9">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 xml:space="preserve">Infrastructure development, digital content availability, and resource selection are necessary for the successful integration of digital technologies across educational levels (Voogt et al., 2013). In particular, both the amount and quality of educational activities in the school are increased by having a high-quality internet connection. Research demonstrates that ICT improves and formalizes manager and teacher cooperation as well as </w:t>
      </w:r>
      <w:r w:rsidRPr="00053242">
        <w:rPr>
          <w:rFonts w:asciiTheme="majorBidi" w:eastAsia="Times New Roman" w:hAnsiTheme="majorBidi" w:cstheme="majorBidi"/>
          <w:kern w:val="0"/>
          <w:sz w:val="24"/>
          <w:szCs w:val="24"/>
          <w14:ligatures w14:val="none"/>
        </w:rPr>
        <w:lastRenderedPageBreak/>
        <w:t>cooperative planning, which ben</w:t>
      </w:r>
      <w:r w:rsidR="00DA6DA9">
        <w:rPr>
          <w:rFonts w:asciiTheme="majorBidi" w:eastAsia="Times New Roman" w:hAnsiTheme="majorBidi" w:cstheme="majorBidi"/>
          <w:kern w:val="0"/>
          <w:sz w:val="24"/>
          <w:szCs w:val="24"/>
          <w14:ligatures w14:val="none"/>
        </w:rPr>
        <w:t>efits instructional strategies</w:t>
      </w:r>
      <w:r w:rsidRPr="00053242">
        <w:rPr>
          <w:rFonts w:asciiTheme="majorBidi" w:eastAsia="Times New Roman" w:hAnsiTheme="majorBidi" w:cstheme="majorBidi"/>
          <w:kern w:val="0"/>
          <w:sz w:val="24"/>
          <w:szCs w:val="24"/>
          <w14:ligatures w14:val="none"/>
        </w:rPr>
        <w:t>. Furthermore, teachers are more likely to incorporate technology into the curriculum to improve their teaching methods if they have access to ICT resources, such as hardware and software.</w:t>
      </w:r>
      <w:r w:rsidR="00DA6DA9">
        <w:rPr>
          <w:rFonts w:asciiTheme="majorBidi" w:eastAsia="Times New Roman" w:hAnsiTheme="majorBidi" w:cstheme="majorBidi"/>
          <w:kern w:val="0"/>
          <w:sz w:val="24"/>
          <w:szCs w:val="24"/>
          <w14:ligatures w14:val="none"/>
        </w:rPr>
        <w:t xml:space="preserve"> others</w:t>
      </w:r>
      <w:r w:rsidRPr="00053242">
        <w:rPr>
          <w:rFonts w:asciiTheme="majorBidi" w:eastAsia="Times New Roman" w:hAnsiTheme="majorBidi" w:cstheme="majorBidi"/>
          <w:kern w:val="0"/>
          <w:sz w:val="24"/>
          <w:szCs w:val="24"/>
          <w14:ligatures w14:val="none"/>
        </w:rPr>
        <w:t xml:space="preserve"> discovered, for instance, that the implementation of one-on-one laptop programs improved teaching and learning. This outcome would not have been possible without the infrastructure and technical assistance given to teachers. According to Delgado et al. (2015), two major obstacles to ICT integration are inadequate technical support and restricted access to technology (inadequate PCs, peripherals, and software). The term "access to infrastructure" describes more than just the presence of technology in a classroom; it also describes the placement of the appropriate kind and quantity of technology in areas where educators and students may access it. One of the main components of the ICT whole-school strategy is effective technical support. </w:t>
      </w:r>
      <w:r w:rsidR="00DA6DA9" w:rsidRPr="00053242">
        <w:rPr>
          <w:rFonts w:asciiTheme="majorBidi" w:eastAsia="Times New Roman" w:hAnsiTheme="majorBidi" w:cstheme="majorBidi"/>
          <w:kern w:val="0"/>
          <w:sz w:val="24"/>
          <w:szCs w:val="24"/>
          <w14:ligatures w14:val="none"/>
        </w:rPr>
        <w:t>One</w:t>
      </w:r>
      <w:r w:rsidRPr="00053242">
        <w:rPr>
          <w:rFonts w:asciiTheme="majorBidi" w:eastAsia="Times New Roman" w:hAnsiTheme="majorBidi" w:cstheme="majorBidi"/>
          <w:kern w:val="0"/>
          <w:sz w:val="24"/>
          <w:szCs w:val="24"/>
          <w14:ligatures w14:val="none"/>
        </w:rPr>
        <w:t xml:space="preserve"> of the biggest obstacles preventing instructors from utilizing ICT is a lack of technical support in the classroom and whole-school resources (such as printers that don't print, computers that don't work, and working on outdated systems). Furthermore, teachers may be dissuaded from utilizing ICTs by subpar technology, inadequate hardware maintenance, and inap</w:t>
      </w:r>
      <w:r>
        <w:rPr>
          <w:rFonts w:asciiTheme="majorBidi" w:eastAsia="Times New Roman" w:hAnsiTheme="majorBidi" w:cstheme="majorBidi"/>
          <w:kern w:val="0"/>
          <w:sz w:val="24"/>
          <w:szCs w:val="24"/>
          <w14:ligatures w14:val="none"/>
        </w:rPr>
        <w:t>propriate educational software</w:t>
      </w:r>
      <w:r w:rsidRPr="00053242">
        <w:rPr>
          <w:rFonts w:asciiTheme="majorBidi" w:eastAsia="Times New Roman" w:hAnsiTheme="majorBidi" w:cs="Times New Roman"/>
          <w:kern w:val="0"/>
          <w:sz w:val="24"/>
          <w:szCs w:val="24"/>
          <w:rtl/>
          <w14:ligatures w14:val="none"/>
        </w:rPr>
        <w:t>.</w:t>
      </w:r>
    </w:p>
    <w:p w14:paraId="14DD17B1" w14:textId="5273447B"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 xml:space="preserve">Finally, the creation and quality control of digital learning resources is a significant component influencing digital transformation. Support textbooks and associated materials, as well as resources that concentrate on certain subjects or curricular components, might be examples of these resources. Schools must have policies on the use of digital learning tools, and these can be accomplished in a number of ways. For instance, some nations are funding web portals that serve as repositories, allowing educators to exchange or produce original resources. They might also provide e-learning options or other services related to digital </w:t>
      </w:r>
      <w:r w:rsidRPr="00053242">
        <w:rPr>
          <w:rFonts w:asciiTheme="majorBidi" w:eastAsia="Times New Roman" w:hAnsiTheme="majorBidi" w:cstheme="majorBidi"/>
          <w:kern w:val="0"/>
          <w:sz w:val="24"/>
          <w:szCs w:val="24"/>
          <w14:ligatures w14:val="none"/>
        </w:rPr>
        <w:lastRenderedPageBreak/>
        <w:t>education. In some instances, specialized project agencies have also been established to create digital materials</w:t>
      </w:r>
      <w:r>
        <w:rPr>
          <w:rFonts w:asciiTheme="majorBidi" w:eastAsia="Times New Roman" w:hAnsiTheme="majorBidi" w:cstheme="majorBidi"/>
          <w:kern w:val="0"/>
          <w:sz w:val="24"/>
          <w:szCs w:val="24"/>
          <w14:ligatures w14:val="none"/>
        </w:rPr>
        <w:t>.</w:t>
      </w:r>
      <w:r w:rsidRPr="00053242">
        <w:rPr>
          <w:rFonts w:asciiTheme="majorBidi" w:eastAsia="Times New Roman" w:hAnsiTheme="majorBidi" w:cstheme="majorBidi"/>
          <w:kern w:val="0"/>
          <w:sz w:val="24"/>
          <w:szCs w:val="24"/>
          <w14:ligatures w14:val="none"/>
        </w:rPr>
        <w:t xml:space="preserve"> </w:t>
      </w:r>
    </w:p>
    <w:p w14:paraId="0F194BFA"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r w:rsidRPr="00053242">
        <w:rPr>
          <w:rFonts w:asciiTheme="majorBidi" w:eastAsia="Times New Roman" w:hAnsiTheme="majorBidi" w:cstheme="majorBidi"/>
          <w:b/>
          <w:bCs/>
          <w:kern w:val="0"/>
          <w:sz w:val="24"/>
          <w:szCs w:val="24"/>
          <w14:ligatures w14:val="none"/>
        </w:rPr>
        <w:t>Digital data management and administration</w:t>
      </w:r>
    </w:p>
    <w:p w14:paraId="5BCAFDE9" w14:textId="052B58AC"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 xml:space="preserve">Organizational changes at the level of internal workflows, communication amongst the many stakeholders, and capacity for collaboration are all part of the school digital transformation. Evidence supporting the automation of administrative procedures in schools and a decrease in the burden of administrators was shown by </w:t>
      </w:r>
      <w:proofErr w:type="spellStart"/>
      <w:r w:rsidRPr="00053242">
        <w:rPr>
          <w:rFonts w:asciiTheme="majorBidi" w:eastAsia="Times New Roman" w:hAnsiTheme="majorBidi" w:cstheme="majorBidi"/>
          <w:kern w:val="0"/>
          <w:sz w:val="24"/>
          <w:szCs w:val="24"/>
          <w14:ligatures w14:val="none"/>
        </w:rPr>
        <w:t>Vuorikari</w:t>
      </w:r>
      <w:proofErr w:type="spellEnd"/>
      <w:r w:rsidRPr="00053242">
        <w:rPr>
          <w:rFonts w:asciiTheme="majorBidi" w:eastAsia="Times New Roman" w:hAnsiTheme="majorBidi" w:cstheme="majorBidi"/>
          <w:kern w:val="0"/>
          <w:sz w:val="24"/>
          <w:szCs w:val="24"/>
          <w14:ligatures w14:val="none"/>
        </w:rPr>
        <w:t xml:space="preserve"> et al. (2020). There is proof that digital data influences the generation of information about schools and has the ability to change the way education is delivered. In particular, Sellar (2015) noted that the need for "information about student outcomes, teacher quality, school performance, and adult skills, associated with policy efforts to increase human capital and productivity practices" is driving the development of data infrastructure in education</w:t>
      </w:r>
      <w:r>
        <w:rPr>
          <w:rFonts w:asciiTheme="majorBidi" w:eastAsia="Times New Roman" w:hAnsiTheme="majorBidi" w:cstheme="majorBidi"/>
          <w:kern w:val="0"/>
          <w:sz w:val="24"/>
          <w:szCs w:val="24"/>
          <w14:ligatures w14:val="none"/>
        </w:rPr>
        <w:t>.</w:t>
      </w:r>
      <w:r w:rsidRPr="00053242">
        <w:rPr>
          <w:rFonts w:asciiTheme="majorBidi" w:eastAsia="Times New Roman" w:hAnsiTheme="majorBidi" w:cstheme="majorBidi"/>
          <w:kern w:val="0"/>
          <w:sz w:val="24"/>
          <w:szCs w:val="24"/>
          <w14:ligatures w14:val="none"/>
        </w:rPr>
        <w:t xml:space="preserve"> </w:t>
      </w:r>
    </w:p>
    <w:p w14:paraId="157BA94A"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r w:rsidRPr="00053242">
        <w:rPr>
          <w:rFonts w:asciiTheme="majorBidi" w:eastAsia="Times New Roman" w:hAnsiTheme="majorBidi" w:cstheme="majorBidi"/>
          <w:b/>
          <w:bCs/>
          <w:kern w:val="0"/>
          <w:sz w:val="24"/>
          <w:szCs w:val="24"/>
          <w14:ligatures w14:val="none"/>
        </w:rPr>
        <w:t>Students' familial support and socioeconomic status</w:t>
      </w:r>
    </w:p>
    <w:p w14:paraId="3F21255B" w14:textId="766FEA42" w:rsidR="00053242" w:rsidRPr="00053242" w:rsidRDefault="00053242" w:rsidP="00DA6DA9">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Empirical evidence indicates that parents' supportive involvement in the school and attitude toward learning can have a significant impact on their c</w:t>
      </w:r>
      <w:r>
        <w:rPr>
          <w:rFonts w:asciiTheme="majorBidi" w:eastAsia="Times New Roman" w:hAnsiTheme="majorBidi" w:cstheme="majorBidi"/>
          <w:kern w:val="0"/>
          <w:sz w:val="24"/>
          <w:szCs w:val="24"/>
          <w14:ligatures w14:val="none"/>
        </w:rPr>
        <w:t>hildren's academic performance</w:t>
      </w:r>
      <w:r w:rsidRPr="00053242">
        <w:rPr>
          <w:rFonts w:asciiTheme="majorBidi" w:eastAsia="Times New Roman" w:hAnsiTheme="majorBidi" w:cstheme="majorBidi"/>
          <w:kern w:val="0"/>
          <w:sz w:val="24"/>
          <w:szCs w:val="24"/>
          <w14:ligatures w14:val="none"/>
        </w:rPr>
        <w:t>. Digital technologies have been employed recently to improve communication between the family and the school (Escu et al., 2017). Regarding students' use of computers during the epidemic, data from a Eurostat poll was presented by the European Commission (2020). The information demonstrated that younger students need more parental help and direction, and that families with parents who were less educated and/or did not use technology well faced more difficulties</w:t>
      </w:r>
      <w:r w:rsidRPr="00053242">
        <w:rPr>
          <w:rFonts w:asciiTheme="majorBidi" w:eastAsia="Times New Roman" w:hAnsiTheme="majorBidi" w:cs="Times New Roman"/>
          <w:kern w:val="0"/>
          <w:sz w:val="24"/>
          <w:szCs w:val="24"/>
          <w:rtl/>
          <w14:ligatures w14:val="none"/>
        </w:rPr>
        <w:t>.</w:t>
      </w:r>
    </w:p>
    <w:p w14:paraId="076AB846" w14:textId="1B38648B" w:rsidR="00053242" w:rsidRPr="00053242" w:rsidRDefault="00053242" w:rsidP="00DA6DA9">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 xml:space="preserve">Accordingly, learners' socioeconomic status and the sociocultural context in which they live have an impact on their academic performance (Punie et al., 2006). According to </w:t>
      </w:r>
      <w:r w:rsidRPr="00053242">
        <w:rPr>
          <w:rFonts w:asciiTheme="majorBidi" w:eastAsia="Times New Roman" w:hAnsiTheme="majorBidi" w:cstheme="majorBidi"/>
          <w:kern w:val="0"/>
          <w:sz w:val="24"/>
          <w:szCs w:val="24"/>
          <w14:ligatures w14:val="none"/>
        </w:rPr>
        <w:lastRenderedPageBreak/>
        <w:t>Trucano's research, children who had access to computers at home reported higher levels of confidence and more regular use of the devices at school than those who did not Accordingly, socioeconomic status has an impact on household computer access (</w:t>
      </w:r>
      <w:r w:rsidR="00DA6DA9">
        <w:rPr>
          <w:rFonts w:asciiTheme="majorBidi" w:eastAsia="Times New Roman" w:hAnsiTheme="majorBidi" w:cstheme="majorBidi"/>
          <w:kern w:val="0"/>
          <w:sz w:val="24"/>
          <w:szCs w:val="24"/>
          <w14:ligatures w14:val="none"/>
        </w:rPr>
        <w:t>OCB</w:t>
      </w:r>
      <w:r w:rsidRPr="00053242">
        <w:rPr>
          <w:rFonts w:asciiTheme="majorBidi" w:eastAsia="Times New Roman" w:hAnsiTheme="majorBidi" w:cstheme="majorBidi"/>
          <w:kern w:val="0"/>
          <w:sz w:val="24"/>
          <w:szCs w:val="24"/>
          <w14:ligatures w14:val="none"/>
        </w:rPr>
        <w:t xml:space="preserve">, </w:t>
      </w:r>
      <w:r w:rsidR="00DA6DA9">
        <w:rPr>
          <w:rFonts w:asciiTheme="majorBidi" w:eastAsia="Times New Roman" w:hAnsiTheme="majorBidi" w:cstheme="majorBidi"/>
          <w:kern w:val="0"/>
          <w:sz w:val="24"/>
          <w:szCs w:val="24"/>
          <w14:ligatures w14:val="none"/>
        </w:rPr>
        <w:t>2018</w:t>
      </w:r>
      <w:r w:rsidRPr="00053242">
        <w:rPr>
          <w:rFonts w:asciiTheme="majorBidi" w:eastAsia="Times New Roman" w:hAnsiTheme="majorBidi" w:cstheme="majorBidi"/>
          <w:kern w:val="0"/>
          <w:sz w:val="24"/>
          <w:szCs w:val="24"/>
          <w14:ligatures w14:val="none"/>
        </w:rPr>
        <w:t>), which in turn has an impact on ICT experience, which i</w:t>
      </w:r>
      <w:r>
        <w:rPr>
          <w:rFonts w:asciiTheme="majorBidi" w:eastAsia="Times New Roman" w:hAnsiTheme="majorBidi" w:cstheme="majorBidi"/>
          <w:kern w:val="0"/>
          <w:sz w:val="24"/>
          <w:szCs w:val="24"/>
          <w14:ligatures w14:val="none"/>
        </w:rPr>
        <w:t>s crucial for academic success</w:t>
      </w:r>
      <w:r w:rsidRPr="00053242">
        <w:rPr>
          <w:rFonts w:asciiTheme="majorBidi" w:eastAsia="Times New Roman" w:hAnsiTheme="majorBidi" w:cstheme="majorBidi"/>
          <w:kern w:val="0"/>
          <w:sz w:val="24"/>
          <w:szCs w:val="24"/>
          <w14:ligatures w14:val="none"/>
        </w:rPr>
        <w:t>. Moreover, parents from various socioeconomic situations can be less able or unable to assist their kid</w:t>
      </w:r>
      <w:r>
        <w:rPr>
          <w:rFonts w:asciiTheme="majorBidi" w:eastAsia="Times New Roman" w:hAnsiTheme="majorBidi" w:cstheme="majorBidi"/>
          <w:kern w:val="0"/>
          <w:sz w:val="24"/>
          <w:szCs w:val="24"/>
          <w14:ligatures w14:val="none"/>
        </w:rPr>
        <w:t>s in their educational journey</w:t>
      </w:r>
      <w:r w:rsidRPr="00053242">
        <w:rPr>
          <w:rFonts w:asciiTheme="majorBidi" w:eastAsia="Times New Roman" w:hAnsiTheme="majorBidi" w:cs="Times New Roman"/>
          <w:kern w:val="0"/>
          <w:sz w:val="24"/>
          <w:szCs w:val="24"/>
          <w:rtl/>
          <w14:ligatures w14:val="none"/>
        </w:rPr>
        <w:t>.</w:t>
      </w:r>
    </w:p>
    <w:p w14:paraId="46C09093"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b/>
          <w:bCs/>
          <w:kern w:val="0"/>
          <w:sz w:val="24"/>
          <w:szCs w:val="24"/>
          <w14:ligatures w14:val="none"/>
        </w:rPr>
      </w:pPr>
      <w:r w:rsidRPr="00053242">
        <w:rPr>
          <w:rFonts w:asciiTheme="majorBidi" w:eastAsia="Times New Roman" w:hAnsiTheme="majorBidi" w:cstheme="majorBidi"/>
          <w:b/>
          <w:bCs/>
          <w:kern w:val="0"/>
          <w:sz w:val="24"/>
          <w:szCs w:val="24"/>
          <w14:ligatures w14:val="none"/>
        </w:rPr>
        <w:t>The socioeconomic background of schools and emergency circumstances</w:t>
      </w:r>
    </w:p>
    <w:p w14:paraId="4E498AEF" w14:textId="6192ED65" w:rsidR="00053242" w:rsidRPr="00053242" w:rsidRDefault="00053242" w:rsidP="00DA6DA9">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The digital transformation of a school is strongly tied to its socioeconomic setting. For instance, it's possible that schools in underprivileged, rural, or disadvantaged locations lack the digital infrastructure and capacity needed to adjust to the usage of digital technologies during emergenc</w:t>
      </w:r>
      <w:r w:rsidR="00DA6DA9">
        <w:rPr>
          <w:rFonts w:asciiTheme="majorBidi" w:eastAsia="Times New Roman" w:hAnsiTheme="majorBidi" w:cstheme="majorBidi"/>
          <w:kern w:val="0"/>
          <w:sz w:val="24"/>
          <w:szCs w:val="24"/>
          <w14:ligatures w14:val="none"/>
        </w:rPr>
        <w:t>ies like the COVID-19 pandemic</w:t>
      </w:r>
      <w:r w:rsidRPr="00053242">
        <w:rPr>
          <w:rFonts w:asciiTheme="majorBidi" w:eastAsia="Times New Roman" w:hAnsiTheme="majorBidi" w:cstheme="majorBidi"/>
          <w:kern w:val="0"/>
          <w:sz w:val="24"/>
          <w:szCs w:val="24"/>
          <w14:ligatures w14:val="none"/>
        </w:rPr>
        <w:t>. There is a connectivity gap between rural and urban areas in a number of nations, according to data g</w:t>
      </w:r>
      <w:r>
        <w:rPr>
          <w:rFonts w:asciiTheme="majorBidi" w:eastAsia="Times New Roman" w:hAnsiTheme="majorBidi" w:cstheme="majorBidi"/>
          <w:kern w:val="0"/>
          <w:sz w:val="24"/>
          <w:szCs w:val="24"/>
          <w14:ligatures w14:val="none"/>
        </w:rPr>
        <w:t>athered from school principals.</w:t>
      </w:r>
    </w:p>
    <w:p w14:paraId="4B80FB53" w14:textId="77777777" w:rsidR="00053242" w:rsidRPr="00053242" w:rsidRDefault="00053242" w:rsidP="00053242">
      <w:pPr>
        <w:bidi w:val="0"/>
        <w:spacing w:before="100" w:beforeAutospacing="1" w:after="100" w:afterAutospacing="1" w:line="480" w:lineRule="auto"/>
        <w:jc w:val="both"/>
        <w:outlineLvl w:val="1"/>
        <w:rPr>
          <w:rFonts w:asciiTheme="majorBidi" w:eastAsia="Times New Roman" w:hAnsiTheme="majorBidi" w:cstheme="majorBidi"/>
          <w:kern w:val="0"/>
          <w:sz w:val="24"/>
          <w:szCs w:val="24"/>
          <w14:ligatures w14:val="none"/>
        </w:rPr>
      </w:pPr>
      <w:r w:rsidRPr="00053242">
        <w:rPr>
          <w:rFonts w:asciiTheme="majorBidi" w:eastAsia="Times New Roman" w:hAnsiTheme="majorBidi" w:cstheme="majorBidi"/>
          <w:kern w:val="0"/>
          <w:sz w:val="24"/>
          <w:szCs w:val="24"/>
          <w14:ligatures w14:val="none"/>
        </w:rPr>
        <w:t>Considering the results of the aforementioned research, we can draw the conclusion that a variety of players have an impact on how digital technologies affect education, affecting many facets of the school ecosystem. Based on the conclusions from the literature analysis, Figure 1 presents an overview of the variables influencing how digital technologies affect school stakeholders</w:t>
      </w:r>
      <w:r w:rsidRPr="00053242">
        <w:rPr>
          <w:rFonts w:asciiTheme="majorBidi" w:eastAsia="Times New Roman" w:hAnsiTheme="majorBidi" w:cs="Times New Roman"/>
          <w:kern w:val="0"/>
          <w:sz w:val="24"/>
          <w:szCs w:val="24"/>
          <w:rtl/>
          <w14:ligatures w14:val="none"/>
        </w:rPr>
        <w:t>.</w:t>
      </w:r>
    </w:p>
    <w:p w14:paraId="00CF90FA" w14:textId="24DED976" w:rsidR="00AE70ED" w:rsidRDefault="00AE70ED" w:rsidP="00AE70ED">
      <w:pPr>
        <w:spacing w:before="100" w:beforeAutospacing="1" w:after="100" w:afterAutospacing="1" w:line="480" w:lineRule="auto"/>
        <w:jc w:val="right"/>
        <w:outlineLvl w:val="1"/>
        <w:rPr>
          <w:rFonts w:asciiTheme="majorBidi" w:eastAsia="Calibri" w:hAnsiTheme="majorBidi" w:cstheme="majorBidi"/>
          <w:b/>
          <w:bCs/>
          <w:kern w:val="0"/>
          <w:sz w:val="24"/>
          <w:szCs w:val="24"/>
          <w:rtl/>
          <w:lang w:bidi="ar-EG"/>
          <w14:ligatures w14:val="none"/>
        </w:rPr>
      </w:pPr>
      <w:r w:rsidRPr="00AE70ED">
        <w:rPr>
          <w:rFonts w:asciiTheme="majorBidi" w:eastAsia="Calibri" w:hAnsiTheme="majorBidi" w:cstheme="majorBidi"/>
          <w:b/>
          <w:bCs/>
          <w:kern w:val="0"/>
          <w:sz w:val="24"/>
          <w:szCs w:val="24"/>
          <w14:ligatures w14:val="none"/>
        </w:rPr>
        <w:t>Theoretical Premises of Study</w:t>
      </w:r>
    </w:p>
    <w:p w14:paraId="4EC8AF92" w14:textId="77777777" w:rsidR="00DA6DA9" w:rsidRPr="00DA6DA9" w:rsidRDefault="00DA6DA9" w:rsidP="00AE70ED">
      <w:pPr>
        <w:spacing w:before="100" w:beforeAutospacing="1" w:after="100" w:afterAutospacing="1" w:line="480" w:lineRule="auto"/>
        <w:jc w:val="right"/>
        <w:outlineLvl w:val="1"/>
        <w:rPr>
          <w:rFonts w:asciiTheme="majorBidi" w:eastAsia="Calibri" w:hAnsiTheme="majorBidi" w:cstheme="majorBidi"/>
          <w:kern w:val="0"/>
          <w:sz w:val="24"/>
          <w:szCs w:val="24"/>
          <w14:ligatures w14:val="none"/>
        </w:rPr>
      </w:pPr>
      <w:r w:rsidRPr="00DA6DA9">
        <w:rPr>
          <w:rFonts w:asciiTheme="majorBidi" w:eastAsia="Calibri" w:hAnsiTheme="majorBidi" w:cstheme="majorBidi"/>
          <w:kern w:val="0"/>
          <w:sz w:val="24"/>
          <w:szCs w:val="24"/>
          <w14:ligatures w14:val="none"/>
        </w:rPr>
        <w:t>The phrase "theoretical premises" refers to certain hypotheses that, rather than being a straightforward concept or educated estimate, are assumptions that do not necessarily exist in the true sense. It is developed using reasoning, prior knowledge, and personal experience.</w:t>
      </w:r>
    </w:p>
    <w:p w14:paraId="4A26B2C4" w14:textId="65318B65" w:rsidR="00DA6DA9" w:rsidRPr="00DA6DA9" w:rsidRDefault="00DA6DA9" w:rsidP="00DA6DA9">
      <w:p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DA6DA9">
        <w:rPr>
          <w:rFonts w:asciiTheme="majorBidi" w:eastAsia="Times New Roman" w:hAnsiTheme="majorBidi" w:cstheme="majorBidi"/>
          <w:kern w:val="0"/>
          <w:sz w:val="24"/>
          <w:szCs w:val="24"/>
          <w14:ligatures w14:val="none"/>
        </w:rPr>
        <w:lastRenderedPageBreak/>
        <w:t xml:space="preserve">Theoretical Premises of Study were </w:t>
      </w:r>
    </w:p>
    <w:p w14:paraId="49A4F64C" w14:textId="77777777" w:rsidR="00DA6DA9" w:rsidRPr="00DA6DA9" w:rsidRDefault="00DA6DA9" w:rsidP="00DA6DA9">
      <w:pPr>
        <w:pStyle w:val="ListParagraph"/>
        <w:numPr>
          <w:ilvl w:val="0"/>
          <w:numId w:val="7"/>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DA6DA9">
        <w:rPr>
          <w:rFonts w:asciiTheme="majorBidi" w:eastAsia="Times New Roman" w:hAnsiTheme="majorBidi" w:cstheme="majorBidi"/>
          <w:kern w:val="0"/>
          <w:sz w:val="24"/>
          <w:szCs w:val="24"/>
          <w14:ligatures w14:val="none"/>
        </w:rPr>
        <w:t>Students have positive attitudes towards digital technology.</w:t>
      </w:r>
    </w:p>
    <w:p w14:paraId="5889AD6E" w14:textId="77777777" w:rsidR="00DA6DA9" w:rsidRPr="00DA6DA9" w:rsidRDefault="00DA6DA9" w:rsidP="00DA6DA9">
      <w:pPr>
        <w:pStyle w:val="ListParagraph"/>
        <w:numPr>
          <w:ilvl w:val="0"/>
          <w:numId w:val="7"/>
        </w:numPr>
        <w:bidi w:val="0"/>
        <w:spacing w:before="100" w:beforeAutospacing="1" w:after="100" w:afterAutospacing="1" w:line="480" w:lineRule="auto"/>
        <w:jc w:val="both"/>
        <w:rPr>
          <w:rFonts w:asciiTheme="majorBidi" w:eastAsia="Times New Roman" w:hAnsiTheme="majorBidi" w:cstheme="majorBidi"/>
          <w:kern w:val="0"/>
          <w:sz w:val="24"/>
          <w:szCs w:val="24"/>
          <w14:ligatures w14:val="none"/>
        </w:rPr>
      </w:pPr>
      <w:r w:rsidRPr="00DA6DA9">
        <w:rPr>
          <w:rFonts w:asciiTheme="majorBidi" w:eastAsia="Times New Roman" w:hAnsiTheme="majorBidi" w:cstheme="majorBidi"/>
          <w:kern w:val="0"/>
          <w:sz w:val="24"/>
          <w:szCs w:val="24"/>
          <w14:ligatures w14:val="none"/>
        </w:rPr>
        <w:t>Digital technology has a significant impact on student performance and ICT skills.</w:t>
      </w:r>
    </w:p>
    <w:p w14:paraId="061F5F8A" w14:textId="77777777" w:rsidR="00DA6DA9" w:rsidRDefault="00DA6DA9" w:rsidP="00DA6DA9">
      <w:pPr>
        <w:bidi w:val="0"/>
        <w:spacing w:before="100" w:beforeAutospacing="1" w:after="100" w:afterAutospacing="1" w:line="480" w:lineRule="auto"/>
        <w:jc w:val="center"/>
        <w:rPr>
          <w:rFonts w:asciiTheme="majorBidi" w:eastAsia="Times New Roman" w:hAnsiTheme="majorBidi" w:cstheme="majorBidi"/>
          <w:b/>
          <w:bCs/>
          <w:kern w:val="0"/>
          <w:sz w:val="36"/>
          <w:szCs w:val="36"/>
          <w:rtl/>
          <w14:ligatures w14:val="none"/>
        </w:rPr>
      </w:pPr>
    </w:p>
    <w:sectPr w:rsidR="00DA6DA9"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37C86" w14:textId="77777777" w:rsidR="00172F67" w:rsidRDefault="00172F67" w:rsidP="009125CE">
      <w:pPr>
        <w:spacing w:after="0" w:line="240" w:lineRule="auto"/>
      </w:pPr>
      <w:r>
        <w:separator/>
      </w:r>
    </w:p>
  </w:endnote>
  <w:endnote w:type="continuationSeparator" w:id="0">
    <w:p w14:paraId="7D1B6EC0" w14:textId="77777777" w:rsidR="00172F67" w:rsidRDefault="00172F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89844971"/>
      <w:docPartObj>
        <w:docPartGallery w:val="Page Numbers (Bottom of Page)"/>
        <w:docPartUnique/>
      </w:docPartObj>
    </w:sdtPr>
    <w:sdtContent>
      <w:p w14:paraId="272C13DD" w14:textId="45144D5C" w:rsidR="00D5273E" w:rsidRDefault="00D5273E">
        <w:pPr>
          <w:pStyle w:val="Footer"/>
          <w:jc w:val="center"/>
        </w:pPr>
        <w:r>
          <w:fldChar w:fldCharType="begin"/>
        </w:r>
        <w:r>
          <w:instrText xml:space="preserve"> PAGE   \* MERGEFORMAT </w:instrText>
        </w:r>
        <w:r>
          <w:fldChar w:fldCharType="separate"/>
        </w:r>
        <w:r w:rsidR="00AE62CF">
          <w:rPr>
            <w:noProof/>
            <w:rtl/>
          </w:rPr>
          <w:t>1</w:t>
        </w:r>
        <w:r>
          <w:rPr>
            <w:noProof/>
          </w:rPr>
          <w:fldChar w:fldCharType="end"/>
        </w:r>
      </w:p>
    </w:sdtContent>
  </w:sdt>
  <w:p w14:paraId="26DDBDC6" w14:textId="77777777" w:rsidR="00D5273E" w:rsidRDefault="00D52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AE4B0" w14:textId="77777777" w:rsidR="00172F67" w:rsidRDefault="00172F67" w:rsidP="009125CE">
      <w:pPr>
        <w:spacing w:after="0" w:line="240" w:lineRule="auto"/>
      </w:pPr>
      <w:r>
        <w:separator/>
      </w:r>
    </w:p>
  </w:footnote>
  <w:footnote w:type="continuationSeparator" w:id="0">
    <w:p w14:paraId="4C17C498" w14:textId="77777777" w:rsidR="00172F67" w:rsidRDefault="00172F6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E1EBA"/>
    <w:multiLevelType w:val="hybridMultilevel"/>
    <w:tmpl w:val="D4402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428AF"/>
    <w:multiLevelType w:val="hybridMultilevel"/>
    <w:tmpl w:val="0A9074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70A7A"/>
    <w:multiLevelType w:val="multilevel"/>
    <w:tmpl w:val="4766A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3E1173"/>
    <w:multiLevelType w:val="multilevel"/>
    <w:tmpl w:val="23887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5068C"/>
    <w:multiLevelType w:val="hybridMultilevel"/>
    <w:tmpl w:val="BB08DC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872338"/>
    <w:multiLevelType w:val="multilevel"/>
    <w:tmpl w:val="96EEC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52679D"/>
    <w:multiLevelType w:val="multilevel"/>
    <w:tmpl w:val="89760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060108"/>
    <w:multiLevelType w:val="hybridMultilevel"/>
    <w:tmpl w:val="8CB0C4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1C69BB"/>
    <w:multiLevelType w:val="hybridMultilevel"/>
    <w:tmpl w:val="F102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EF555F"/>
    <w:multiLevelType w:val="hybridMultilevel"/>
    <w:tmpl w:val="8392F0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4276B1B"/>
    <w:multiLevelType w:val="hybridMultilevel"/>
    <w:tmpl w:val="C6761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782C84"/>
    <w:multiLevelType w:val="hybridMultilevel"/>
    <w:tmpl w:val="1890B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092905"/>
    <w:multiLevelType w:val="hybridMultilevel"/>
    <w:tmpl w:val="B4826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5C0775"/>
    <w:multiLevelType w:val="hybridMultilevel"/>
    <w:tmpl w:val="9202F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F046A7"/>
    <w:multiLevelType w:val="hybridMultilevel"/>
    <w:tmpl w:val="6F2EA96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6D7599"/>
    <w:multiLevelType w:val="hybridMultilevel"/>
    <w:tmpl w:val="934C5D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709614F"/>
    <w:multiLevelType w:val="hybridMultilevel"/>
    <w:tmpl w:val="AC744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2709898">
    <w:abstractNumId w:val="3"/>
  </w:num>
  <w:num w:numId="2" w16cid:durableId="1286812433">
    <w:abstractNumId w:val="5"/>
  </w:num>
  <w:num w:numId="3" w16cid:durableId="1299604156">
    <w:abstractNumId w:val="6"/>
  </w:num>
  <w:num w:numId="4" w16cid:durableId="589505777">
    <w:abstractNumId w:val="11"/>
  </w:num>
  <w:num w:numId="5" w16cid:durableId="1063917885">
    <w:abstractNumId w:val="2"/>
  </w:num>
  <w:num w:numId="6" w16cid:durableId="524101536">
    <w:abstractNumId w:val="16"/>
  </w:num>
  <w:num w:numId="7" w16cid:durableId="1187645478">
    <w:abstractNumId w:val="0"/>
  </w:num>
  <w:num w:numId="8" w16cid:durableId="1669137650">
    <w:abstractNumId w:val="10"/>
  </w:num>
  <w:num w:numId="9" w16cid:durableId="470944774">
    <w:abstractNumId w:val="8"/>
  </w:num>
  <w:num w:numId="10" w16cid:durableId="942956982">
    <w:abstractNumId w:val="15"/>
  </w:num>
  <w:num w:numId="11" w16cid:durableId="1121996034">
    <w:abstractNumId w:val="7"/>
  </w:num>
  <w:num w:numId="12" w16cid:durableId="1776055438">
    <w:abstractNumId w:val="9"/>
  </w:num>
  <w:num w:numId="13" w16cid:durableId="2098671859">
    <w:abstractNumId w:val="12"/>
  </w:num>
  <w:num w:numId="14" w16cid:durableId="558900660">
    <w:abstractNumId w:val="13"/>
  </w:num>
  <w:num w:numId="15" w16cid:durableId="2094743407">
    <w:abstractNumId w:val="4"/>
  </w:num>
  <w:num w:numId="16" w16cid:durableId="768816532">
    <w:abstractNumId w:val="1"/>
  </w:num>
  <w:num w:numId="17" w16cid:durableId="21075336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5393"/>
    <w:rsid w:val="00022D9C"/>
    <w:rsid w:val="00030609"/>
    <w:rsid w:val="00041032"/>
    <w:rsid w:val="00053242"/>
    <w:rsid w:val="00073F44"/>
    <w:rsid w:val="000A668C"/>
    <w:rsid w:val="000D4012"/>
    <w:rsid w:val="000F4288"/>
    <w:rsid w:val="000F44B4"/>
    <w:rsid w:val="00100EED"/>
    <w:rsid w:val="00107B3A"/>
    <w:rsid w:val="001508CF"/>
    <w:rsid w:val="00172526"/>
    <w:rsid w:val="00172F67"/>
    <w:rsid w:val="001902DB"/>
    <w:rsid w:val="001B32C1"/>
    <w:rsid w:val="001C2162"/>
    <w:rsid w:val="001C21A9"/>
    <w:rsid w:val="00234055"/>
    <w:rsid w:val="00296B84"/>
    <w:rsid w:val="002A5BEC"/>
    <w:rsid w:val="002E7590"/>
    <w:rsid w:val="00321653"/>
    <w:rsid w:val="00396503"/>
    <w:rsid w:val="003B5EF9"/>
    <w:rsid w:val="003E5E86"/>
    <w:rsid w:val="00455BF4"/>
    <w:rsid w:val="0046541C"/>
    <w:rsid w:val="004969DB"/>
    <w:rsid w:val="0054227B"/>
    <w:rsid w:val="005501B8"/>
    <w:rsid w:val="005638EC"/>
    <w:rsid w:val="0057713E"/>
    <w:rsid w:val="00577351"/>
    <w:rsid w:val="00590B27"/>
    <w:rsid w:val="005A3FD2"/>
    <w:rsid w:val="00620B30"/>
    <w:rsid w:val="00624911"/>
    <w:rsid w:val="0062761F"/>
    <w:rsid w:val="00640EFB"/>
    <w:rsid w:val="006948DE"/>
    <w:rsid w:val="006D1C74"/>
    <w:rsid w:val="006D4A25"/>
    <w:rsid w:val="0072656D"/>
    <w:rsid w:val="0074528A"/>
    <w:rsid w:val="007B0E54"/>
    <w:rsid w:val="007B6B4E"/>
    <w:rsid w:val="007C21D1"/>
    <w:rsid w:val="007E3A20"/>
    <w:rsid w:val="00812EDF"/>
    <w:rsid w:val="0083034D"/>
    <w:rsid w:val="00841014"/>
    <w:rsid w:val="00877AAC"/>
    <w:rsid w:val="008C42F3"/>
    <w:rsid w:val="008E086D"/>
    <w:rsid w:val="008E2BAC"/>
    <w:rsid w:val="008F1EAE"/>
    <w:rsid w:val="009125CE"/>
    <w:rsid w:val="009335FE"/>
    <w:rsid w:val="00967E8F"/>
    <w:rsid w:val="009B6888"/>
    <w:rsid w:val="009C0161"/>
    <w:rsid w:val="009D108D"/>
    <w:rsid w:val="009E1436"/>
    <w:rsid w:val="009E5668"/>
    <w:rsid w:val="00A26073"/>
    <w:rsid w:val="00A42FBF"/>
    <w:rsid w:val="00A74F76"/>
    <w:rsid w:val="00AA79E9"/>
    <w:rsid w:val="00AB0A70"/>
    <w:rsid w:val="00AD5053"/>
    <w:rsid w:val="00AE0A31"/>
    <w:rsid w:val="00AE62CF"/>
    <w:rsid w:val="00AE70ED"/>
    <w:rsid w:val="00B01503"/>
    <w:rsid w:val="00B15AFC"/>
    <w:rsid w:val="00B63B0F"/>
    <w:rsid w:val="00B7678A"/>
    <w:rsid w:val="00B94F49"/>
    <w:rsid w:val="00B95713"/>
    <w:rsid w:val="00BD29B9"/>
    <w:rsid w:val="00BF27D8"/>
    <w:rsid w:val="00C25711"/>
    <w:rsid w:val="00C31492"/>
    <w:rsid w:val="00C71E18"/>
    <w:rsid w:val="00C94A4C"/>
    <w:rsid w:val="00CD1BBF"/>
    <w:rsid w:val="00D22171"/>
    <w:rsid w:val="00D22B31"/>
    <w:rsid w:val="00D5273E"/>
    <w:rsid w:val="00DA4846"/>
    <w:rsid w:val="00DA6DA9"/>
    <w:rsid w:val="00DC5B54"/>
    <w:rsid w:val="00DF1799"/>
    <w:rsid w:val="00E1564A"/>
    <w:rsid w:val="00E1726A"/>
    <w:rsid w:val="00E27A95"/>
    <w:rsid w:val="00E31875"/>
    <w:rsid w:val="00E61257"/>
    <w:rsid w:val="00E71C79"/>
    <w:rsid w:val="00E74451"/>
    <w:rsid w:val="00E84B76"/>
    <w:rsid w:val="00EA6B5D"/>
    <w:rsid w:val="00ED72DA"/>
    <w:rsid w:val="00EF7B3B"/>
    <w:rsid w:val="00F52F49"/>
    <w:rsid w:val="00F546CE"/>
    <w:rsid w:val="00F559D2"/>
    <w:rsid w:val="00F639BB"/>
    <w:rsid w:val="00FA003D"/>
    <w:rsid w:val="00FE3240"/>
    <w:rsid w:val="00FE5086"/>
    <w:rsid w:val="00FF65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7D0A19A-A102-46AC-B381-327541798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640E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40EFB"/>
    <w:rPr>
      <w:color w:val="0000FF"/>
      <w:u w:val="single"/>
    </w:rPr>
  </w:style>
  <w:style w:type="paragraph" w:styleId="ListParagraph">
    <w:name w:val="List Paragraph"/>
    <w:basedOn w:val="Normal"/>
    <w:uiPriority w:val="34"/>
    <w:qFormat/>
    <w:rsid w:val="00640EFB"/>
    <w:pPr>
      <w:ind w:left="720"/>
      <w:contextualSpacing/>
    </w:pPr>
  </w:style>
  <w:style w:type="character" w:styleId="HTMLCite">
    <w:name w:val="HTML Cite"/>
    <w:basedOn w:val="DefaultParagraphFont"/>
    <w:uiPriority w:val="99"/>
    <w:semiHidden/>
    <w:unhideWhenUsed/>
    <w:rsid w:val="008E086D"/>
    <w:rPr>
      <w:i/>
      <w:iCs/>
    </w:rPr>
  </w:style>
  <w:style w:type="character" w:styleId="Emphasis">
    <w:name w:val="Emphasis"/>
    <w:basedOn w:val="DefaultParagraphFont"/>
    <w:uiPriority w:val="20"/>
    <w:qFormat/>
    <w:rsid w:val="008E086D"/>
    <w:rPr>
      <w:i/>
      <w:iCs/>
    </w:rPr>
  </w:style>
  <w:style w:type="paragraph" w:styleId="BalloonText">
    <w:name w:val="Balloon Text"/>
    <w:basedOn w:val="Normal"/>
    <w:link w:val="BalloonTextChar"/>
    <w:uiPriority w:val="99"/>
    <w:semiHidden/>
    <w:unhideWhenUsed/>
    <w:rsid w:val="001B32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2C1"/>
    <w:rPr>
      <w:rFonts w:ascii="Tahoma" w:hAnsi="Tahoma" w:cs="Tahoma"/>
      <w:sz w:val="16"/>
      <w:szCs w:val="16"/>
    </w:rPr>
  </w:style>
  <w:style w:type="table" w:styleId="TableGrid">
    <w:name w:val="Table Grid"/>
    <w:basedOn w:val="TableNormal"/>
    <w:uiPriority w:val="59"/>
    <w:rsid w:val="00FF654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8E2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31067">
      <w:bodyDiv w:val="1"/>
      <w:marLeft w:val="0"/>
      <w:marRight w:val="0"/>
      <w:marTop w:val="0"/>
      <w:marBottom w:val="0"/>
      <w:divBdr>
        <w:top w:val="none" w:sz="0" w:space="0" w:color="auto"/>
        <w:left w:val="none" w:sz="0" w:space="0" w:color="auto"/>
        <w:bottom w:val="none" w:sz="0" w:space="0" w:color="auto"/>
        <w:right w:val="none" w:sz="0" w:space="0" w:color="auto"/>
      </w:divBdr>
    </w:div>
    <w:div w:id="64837988">
      <w:bodyDiv w:val="1"/>
      <w:marLeft w:val="0"/>
      <w:marRight w:val="0"/>
      <w:marTop w:val="0"/>
      <w:marBottom w:val="0"/>
      <w:divBdr>
        <w:top w:val="none" w:sz="0" w:space="0" w:color="auto"/>
        <w:left w:val="none" w:sz="0" w:space="0" w:color="auto"/>
        <w:bottom w:val="none" w:sz="0" w:space="0" w:color="auto"/>
        <w:right w:val="none" w:sz="0" w:space="0" w:color="auto"/>
      </w:divBdr>
      <w:divsChild>
        <w:div w:id="1562324545">
          <w:marLeft w:val="0"/>
          <w:marRight w:val="0"/>
          <w:marTop w:val="0"/>
          <w:marBottom w:val="0"/>
          <w:divBdr>
            <w:top w:val="none" w:sz="0" w:space="0" w:color="auto"/>
            <w:left w:val="none" w:sz="0" w:space="0" w:color="auto"/>
            <w:bottom w:val="none" w:sz="0" w:space="0" w:color="auto"/>
            <w:right w:val="none" w:sz="0" w:space="0" w:color="auto"/>
          </w:divBdr>
        </w:div>
      </w:divsChild>
    </w:div>
    <w:div w:id="77212307">
      <w:bodyDiv w:val="1"/>
      <w:marLeft w:val="0"/>
      <w:marRight w:val="0"/>
      <w:marTop w:val="0"/>
      <w:marBottom w:val="0"/>
      <w:divBdr>
        <w:top w:val="none" w:sz="0" w:space="0" w:color="auto"/>
        <w:left w:val="none" w:sz="0" w:space="0" w:color="auto"/>
        <w:bottom w:val="none" w:sz="0" w:space="0" w:color="auto"/>
        <w:right w:val="none" w:sz="0" w:space="0" w:color="auto"/>
      </w:divBdr>
    </w:div>
    <w:div w:id="306471080">
      <w:bodyDiv w:val="1"/>
      <w:marLeft w:val="0"/>
      <w:marRight w:val="0"/>
      <w:marTop w:val="0"/>
      <w:marBottom w:val="0"/>
      <w:divBdr>
        <w:top w:val="none" w:sz="0" w:space="0" w:color="auto"/>
        <w:left w:val="none" w:sz="0" w:space="0" w:color="auto"/>
        <w:bottom w:val="none" w:sz="0" w:space="0" w:color="auto"/>
        <w:right w:val="none" w:sz="0" w:space="0" w:color="auto"/>
      </w:divBdr>
    </w:div>
    <w:div w:id="595017279">
      <w:bodyDiv w:val="1"/>
      <w:marLeft w:val="0"/>
      <w:marRight w:val="0"/>
      <w:marTop w:val="0"/>
      <w:marBottom w:val="0"/>
      <w:divBdr>
        <w:top w:val="none" w:sz="0" w:space="0" w:color="auto"/>
        <w:left w:val="none" w:sz="0" w:space="0" w:color="auto"/>
        <w:bottom w:val="none" w:sz="0" w:space="0" w:color="auto"/>
        <w:right w:val="none" w:sz="0" w:space="0" w:color="auto"/>
      </w:divBdr>
    </w:div>
    <w:div w:id="783886879">
      <w:bodyDiv w:val="1"/>
      <w:marLeft w:val="0"/>
      <w:marRight w:val="0"/>
      <w:marTop w:val="0"/>
      <w:marBottom w:val="0"/>
      <w:divBdr>
        <w:top w:val="none" w:sz="0" w:space="0" w:color="auto"/>
        <w:left w:val="none" w:sz="0" w:space="0" w:color="auto"/>
        <w:bottom w:val="none" w:sz="0" w:space="0" w:color="auto"/>
        <w:right w:val="none" w:sz="0" w:space="0" w:color="auto"/>
      </w:divBdr>
    </w:div>
    <w:div w:id="787509324">
      <w:bodyDiv w:val="1"/>
      <w:marLeft w:val="0"/>
      <w:marRight w:val="0"/>
      <w:marTop w:val="0"/>
      <w:marBottom w:val="0"/>
      <w:divBdr>
        <w:top w:val="none" w:sz="0" w:space="0" w:color="auto"/>
        <w:left w:val="none" w:sz="0" w:space="0" w:color="auto"/>
        <w:bottom w:val="none" w:sz="0" w:space="0" w:color="auto"/>
        <w:right w:val="none" w:sz="0" w:space="0" w:color="auto"/>
      </w:divBdr>
      <w:divsChild>
        <w:div w:id="956330046">
          <w:marLeft w:val="0"/>
          <w:marRight w:val="0"/>
          <w:marTop w:val="0"/>
          <w:marBottom w:val="0"/>
          <w:divBdr>
            <w:top w:val="none" w:sz="0" w:space="0" w:color="auto"/>
            <w:left w:val="none" w:sz="0" w:space="0" w:color="auto"/>
            <w:bottom w:val="none" w:sz="0" w:space="0" w:color="auto"/>
            <w:right w:val="none" w:sz="0" w:space="0" w:color="auto"/>
          </w:divBdr>
        </w:div>
      </w:divsChild>
    </w:div>
    <w:div w:id="1178927920">
      <w:bodyDiv w:val="1"/>
      <w:marLeft w:val="0"/>
      <w:marRight w:val="0"/>
      <w:marTop w:val="0"/>
      <w:marBottom w:val="0"/>
      <w:divBdr>
        <w:top w:val="none" w:sz="0" w:space="0" w:color="auto"/>
        <w:left w:val="none" w:sz="0" w:space="0" w:color="auto"/>
        <w:bottom w:val="none" w:sz="0" w:space="0" w:color="auto"/>
        <w:right w:val="none" w:sz="0" w:space="0" w:color="auto"/>
      </w:divBdr>
    </w:div>
    <w:div w:id="1306549413">
      <w:bodyDiv w:val="1"/>
      <w:marLeft w:val="0"/>
      <w:marRight w:val="0"/>
      <w:marTop w:val="0"/>
      <w:marBottom w:val="0"/>
      <w:divBdr>
        <w:top w:val="none" w:sz="0" w:space="0" w:color="auto"/>
        <w:left w:val="none" w:sz="0" w:space="0" w:color="auto"/>
        <w:bottom w:val="none" w:sz="0" w:space="0" w:color="auto"/>
        <w:right w:val="none" w:sz="0" w:space="0" w:color="auto"/>
      </w:divBdr>
    </w:div>
    <w:div w:id="1339579418">
      <w:bodyDiv w:val="1"/>
      <w:marLeft w:val="0"/>
      <w:marRight w:val="0"/>
      <w:marTop w:val="0"/>
      <w:marBottom w:val="0"/>
      <w:divBdr>
        <w:top w:val="none" w:sz="0" w:space="0" w:color="auto"/>
        <w:left w:val="none" w:sz="0" w:space="0" w:color="auto"/>
        <w:bottom w:val="none" w:sz="0" w:space="0" w:color="auto"/>
        <w:right w:val="none" w:sz="0" w:space="0" w:color="auto"/>
      </w:divBdr>
      <w:divsChild>
        <w:div w:id="802894827">
          <w:marLeft w:val="0"/>
          <w:marRight w:val="0"/>
          <w:marTop w:val="0"/>
          <w:marBottom w:val="0"/>
          <w:divBdr>
            <w:top w:val="none" w:sz="0" w:space="0" w:color="auto"/>
            <w:left w:val="none" w:sz="0" w:space="0" w:color="auto"/>
            <w:bottom w:val="none" w:sz="0" w:space="0" w:color="auto"/>
            <w:right w:val="none" w:sz="0" w:space="0" w:color="auto"/>
          </w:divBdr>
        </w:div>
      </w:divsChild>
    </w:div>
    <w:div w:id="1559827389">
      <w:bodyDiv w:val="1"/>
      <w:marLeft w:val="0"/>
      <w:marRight w:val="0"/>
      <w:marTop w:val="0"/>
      <w:marBottom w:val="0"/>
      <w:divBdr>
        <w:top w:val="none" w:sz="0" w:space="0" w:color="auto"/>
        <w:left w:val="none" w:sz="0" w:space="0" w:color="auto"/>
        <w:bottom w:val="none" w:sz="0" w:space="0" w:color="auto"/>
        <w:right w:val="none" w:sz="0" w:space="0" w:color="auto"/>
      </w:divBdr>
    </w:div>
    <w:div w:id="1758407578">
      <w:bodyDiv w:val="1"/>
      <w:marLeft w:val="0"/>
      <w:marRight w:val="0"/>
      <w:marTop w:val="0"/>
      <w:marBottom w:val="0"/>
      <w:divBdr>
        <w:top w:val="none" w:sz="0" w:space="0" w:color="auto"/>
        <w:left w:val="none" w:sz="0" w:space="0" w:color="auto"/>
        <w:bottom w:val="none" w:sz="0" w:space="0" w:color="auto"/>
        <w:right w:val="none" w:sz="0" w:space="0" w:color="auto"/>
      </w:divBdr>
      <w:divsChild>
        <w:div w:id="94987651">
          <w:marLeft w:val="0"/>
          <w:marRight w:val="0"/>
          <w:marTop w:val="0"/>
          <w:marBottom w:val="0"/>
          <w:divBdr>
            <w:top w:val="none" w:sz="0" w:space="0" w:color="auto"/>
            <w:left w:val="none" w:sz="0" w:space="0" w:color="auto"/>
            <w:bottom w:val="none" w:sz="0" w:space="0" w:color="auto"/>
            <w:right w:val="none" w:sz="0" w:space="0" w:color="auto"/>
          </w:divBdr>
          <w:divsChild>
            <w:div w:id="36910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796358">
      <w:bodyDiv w:val="1"/>
      <w:marLeft w:val="0"/>
      <w:marRight w:val="0"/>
      <w:marTop w:val="0"/>
      <w:marBottom w:val="0"/>
      <w:divBdr>
        <w:top w:val="none" w:sz="0" w:space="0" w:color="auto"/>
        <w:left w:val="none" w:sz="0" w:space="0" w:color="auto"/>
        <w:bottom w:val="none" w:sz="0" w:space="0" w:color="auto"/>
        <w:right w:val="none" w:sz="0" w:space="0" w:color="auto"/>
      </w:divBdr>
    </w:div>
    <w:div w:id="1953660020">
      <w:bodyDiv w:val="1"/>
      <w:marLeft w:val="0"/>
      <w:marRight w:val="0"/>
      <w:marTop w:val="0"/>
      <w:marBottom w:val="0"/>
      <w:divBdr>
        <w:top w:val="none" w:sz="0" w:space="0" w:color="auto"/>
        <w:left w:val="none" w:sz="0" w:space="0" w:color="auto"/>
        <w:bottom w:val="none" w:sz="0" w:space="0" w:color="auto"/>
        <w:right w:val="none" w:sz="0" w:space="0" w:color="auto"/>
      </w:divBdr>
    </w:div>
    <w:div w:id="2035884861">
      <w:bodyDiv w:val="1"/>
      <w:marLeft w:val="0"/>
      <w:marRight w:val="0"/>
      <w:marTop w:val="0"/>
      <w:marBottom w:val="0"/>
      <w:divBdr>
        <w:top w:val="none" w:sz="0" w:space="0" w:color="auto"/>
        <w:left w:val="none" w:sz="0" w:space="0" w:color="auto"/>
        <w:bottom w:val="none" w:sz="0" w:space="0" w:color="auto"/>
        <w:right w:val="none" w:sz="0" w:space="0" w:color="auto"/>
      </w:divBdr>
    </w:div>
    <w:div w:id="2043743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5142</Words>
  <Characters>29314</Characters>
  <Application>Microsoft Office Word</Application>
  <DocSecurity>0</DocSecurity>
  <Lines>244</Lines>
  <Paragraphs>68</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Impact of digital technology on education and learning achievements of universit</vt:lpstr>
      <vt:lpstr>        A significant player in both the Middle East and North Africa (MENA) and the Gul</vt:lpstr>
      <vt:lpstr>        There are now a number of initiatives in the nation to improve educational techn</vt:lpstr>
      <vt:lpstr>        </vt:lpstr>
      <vt:lpstr>        Study problem</vt:lpstr>
      <vt:lpstr>        One of the most important adjustments mandated by the Saudi educational reform i</vt:lpstr>
      <vt:lpstr>        Objective s of the study</vt:lpstr>
      <vt:lpstr>        </vt:lpstr>
      <vt:lpstr>        </vt:lpstr>
      <vt:lpstr>        </vt:lpstr>
      <vt:lpstr>        </vt:lpstr>
      <vt:lpstr>        </vt:lpstr>
      <vt:lpstr>        </vt:lpstr>
      <vt:lpstr>        </vt:lpstr>
      <vt:lpstr>        </vt:lpstr>
      <vt:lpstr>        </vt:lpstr>
      <vt:lpstr>        </vt:lpstr>
      <vt:lpstr>        Research questions</vt:lpstr>
      <vt:lpstr>        </vt:lpstr>
      <vt:lpstr>        </vt:lpstr>
      <vt:lpstr>        </vt:lpstr>
      <vt:lpstr>        </vt:lpstr>
      <vt:lpstr>        </vt:lpstr>
      <vt:lpstr>        </vt:lpstr>
      <vt:lpstr>        </vt:lpstr>
      <vt:lpstr>        </vt:lpstr>
      <vt:lpstr>        </vt:lpstr>
      <vt:lpstr>        </vt:lpstr>
      <vt:lpstr>        </vt:lpstr>
      <vt:lpstr>        Hypothesis of the research study</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Chapter 2</vt:lpstr>
      <vt:lpstr>    Literature review</vt:lpstr>
      <vt:lpstr>    </vt:lpstr>
      <vt:lpstr>    </vt:lpstr>
      <vt:lpstr>    </vt:lpstr>
      <vt:lpstr>    </vt:lpstr>
      <vt:lpstr>    </vt:lpstr>
      <vt:lpstr>    </vt:lpstr>
      <vt:lpstr>    </vt:lpstr>
      <vt:lpstr>    </vt:lpstr>
      <vt:lpstr>    Literature review</vt:lpstr>
      <vt:lpstr>    The impact of digital technology on Saudi students was the subject of a study pr</vt:lpstr>
      <vt:lpstr>    An investigation on the efficiency of mobile learning with King Saud University </vt:lpstr>
      <vt:lpstr>    The use of modern technology in education has countless prospects, yet perceptio</vt:lpstr>
      <vt:lpstr>    Using Blackboard technology as a component of the learning platform, Hakami et a</vt:lpstr>
      <vt:lpstr>    Research by Lea et al. (2021) demonstrates that there is a relationship between </vt:lpstr>
      <vt:lpstr>    The predominance of the conventional knowledge transfer system in Arab education</vt:lpstr>
      <vt:lpstr>    The use of digital technology improves learners' abilities and boosts their comp</vt:lpstr>
      <vt:lpstr>    Yamin M. (2015) claims that modern KSA instructors employ digital technologies i</vt:lpstr>
      <vt:lpstr>    While the literature review analysis revealed diverse effects of digital technol</vt:lpstr>
      <vt:lpstr>    Digital proficiencies</vt:lpstr>
      <vt:lpstr>    Lack of student proficiency with digital tools was one of the most prevalent iss</vt:lpstr>
      <vt:lpstr>    Conversely, studies presented by Delgado et al. (2015) demonstrated a high posit</vt:lpstr>
      <vt:lpstr>    It is important to remember that how instructors are introduced to ICTs has an i</vt:lpstr>
      <vt:lpstr>    Personal traits, methods of training, and professional growth of teachers</vt:lpstr>
      <vt:lpstr>    The effects of digital technology on education are influenced by the personal tr</vt:lpstr>
      <vt:lpstr>    According to data from the Teaching and Learning International Survey (TALIS) (O</vt:lpstr>
      <vt:lpstr>    According to Hattie (2008), educating teachers to use computers as a teaching an</vt:lpstr>
      <vt:lpstr>    Management and leadership in schools</vt:lpstr>
      <vt:lpstr>    According to Pihir et al. (2018), management and leadership are crucial pillars </vt:lpstr>
      <vt:lpstr>    To accomplish the aforementioned goals, leaders must cultivate their abilities i</vt:lpstr>
      <vt:lpstr>    Infrastructure, government assistance, and connectivity</vt:lpstr>
      <vt:lpstr>    Infrastructure development, digital content availability, and resource selection</vt:lpstr>
      <vt:lpstr>    Finally, the creation and quality control of digital learning resources is a sig</vt:lpstr>
      <vt:lpstr>    Digital data management and administration</vt:lpstr>
      <vt:lpstr>    Organizational changes at the level of internal workflows, communication amongst</vt:lpstr>
      <vt:lpstr>    Students' familial support and socioeconomic status</vt:lpstr>
      <vt:lpstr>    Empirical evidence indicates that parents' supportive involvement in the school </vt:lpstr>
      <vt:lpstr>    Accordingly, learners' socioeconomic status and the sociocultural context in whi</vt:lpstr>
      <vt:lpstr>    The socioeconomic background of schools and emergency circumstances</vt:lpstr>
      <vt:lpstr>    The digital transformation of a school is strongly tied to its socioeconomic set</vt:lpstr>
      <vt:lpstr>    Considering the results of the aforementioned research, we can draw the conclusi</vt:lpstr>
      <vt:lpstr>    Theoretical Premises of Study</vt:lpstr>
      <vt:lpstr>    The phrase "theoretical premises" refers to certain hypotheses that, rather than</vt:lpstr>
      <vt:lpstr>    </vt:lpstr>
      <vt:lpstr>    </vt:lpstr>
      <vt:lpstr>    </vt:lpstr>
      <vt:lpstr>    </vt:lpstr>
      <vt:lpstr>    </vt:lpstr>
      <vt:lpstr>    </vt:lpstr>
      <vt:lpstr>    </vt:lpstr>
    </vt:vector>
  </TitlesOfParts>
  <Company/>
  <LinksUpToDate>false</LinksUpToDate>
  <CharactersWithSpaces>34388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Faris Mohammed</cp:lastModifiedBy>
  <cp:revision>3</cp:revision>
  <cp:lastPrinted>2024-08-08T15:12:00Z</cp:lastPrinted>
  <dcterms:created xsi:type="dcterms:W3CDTF">2024-08-08T15:13:00Z</dcterms:created>
  <dcterms:modified xsi:type="dcterms:W3CDTF">2024-08-09T00:56:00Z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