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1227A70" w:rsidR="009125CE" w:rsidRPr="004374C9" w:rsidRDefault="00072314" w:rsidP="004374C9">
      <w:pPr>
        <w:spacing w:before="120" w:after="0" w:line="360" w:lineRule="auto"/>
        <w:rPr>
          <w:rFonts w:asciiTheme="majorBidi" w:hAnsiTheme="majorBidi" w:cstheme="majorBidi"/>
          <w:b/>
          <w:bCs/>
          <w:sz w:val="28"/>
          <w:szCs w:val="28"/>
          <w:lang w:bidi="ar-EG"/>
        </w:rPr>
      </w:pPr>
      <w:r w:rsidRPr="004374C9">
        <w:rPr>
          <w:rFonts w:asciiTheme="majorBidi" w:hAnsiTheme="majorBidi" w:cstheme="majorBidi"/>
          <w:b/>
          <w:bCs/>
          <w:noProof/>
          <w:sz w:val="28"/>
          <w:szCs w:val="28"/>
        </w:rPr>
        <w:drawing>
          <wp:anchor distT="0" distB="0" distL="114300" distR="114300" simplePos="0" relativeHeight="251658240" behindDoc="0" locked="0" layoutInCell="1" allowOverlap="1" wp14:anchorId="4117FFF0" wp14:editId="10BFA592">
            <wp:simplePos x="0" y="0"/>
            <wp:positionH relativeFrom="margin">
              <wp:posOffset>-692150</wp:posOffset>
            </wp:positionH>
            <wp:positionV relativeFrom="margin">
              <wp:posOffset>-520700</wp:posOffset>
            </wp:positionV>
            <wp:extent cx="2226945" cy="184785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847850"/>
                    </a:xfrm>
                    <a:prstGeom prst="rect">
                      <a:avLst/>
                    </a:prstGeom>
                  </pic:spPr>
                </pic:pic>
              </a:graphicData>
            </a:graphic>
            <wp14:sizeRelV relativeFrom="margin">
              <wp14:pctHeight>0</wp14:pctHeight>
            </wp14:sizeRelV>
          </wp:anchor>
        </w:drawing>
      </w:r>
      <w:r w:rsidRPr="004374C9">
        <w:rPr>
          <w:rFonts w:asciiTheme="majorBidi" w:hAnsiTheme="majorBidi" w:cstheme="majorBidi"/>
          <w:b/>
          <w:bCs/>
          <w:sz w:val="28"/>
          <w:szCs w:val="28"/>
          <w:lang w:bidi="ar-EG"/>
        </w:rPr>
        <w:t xml:space="preserve"> </w:t>
      </w:r>
      <w:r w:rsidR="009125CE" w:rsidRPr="004374C9">
        <w:rPr>
          <w:rFonts w:asciiTheme="majorBidi" w:hAnsiTheme="majorBidi" w:cstheme="majorBidi"/>
          <w:b/>
          <w:bCs/>
          <w:sz w:val="28"/>
          <w:szCs w:val="28"/>
          <w:rtl/>
          <w:lang w:bidi="ar-EG"/>
        </w:rPr>
        <w:t xml:space="preserve">جامعة ميدأوشن </w:t>
      </w:r>
    </w:p>
    <w:p w14:paraId="1E957002" w14:textId="3B812C4C" w:rsidR="00F546CE" w:rsidRPr="004374C9" w:rsidRDefault="004374C9" w:rsidP="004374C9">
      <w:pPr>
        <w:spacing w:before="120" w:after="0" w:line="360" w:lineRule="auto"/>
        <w:rPr>
          <w:rFonts w:asciiTheme="majorBidi" w:hAnsiTheme="majorBidi" w:cstheme="majorBidi"/>
          <w:b/>
          <w:bCs/>
          <w:sz w:val="28"/>
          <w:szCs w:val="28"/>
          <w:rtl/>
          <w:lang w:bidi="ar-EG"/>
        </w:rPr>
      </w:pPr>
      <w:r>
        <w:rPr>
          <w:rFonts w:asciiTheme="majorBidi" w:hAnsiTheme="majorBidi" w:cstheme="majorBidi"/>
          <w:b/>
          <w:bCs/>
          <w:sz w:val="28"/>
          <w:szCs w:val="28"/>
          <w:rtl/>
          <w:lang w:bidi="ar-EG"/>
        </w:rPr>
        <w:t xml:space="preserve"> </w:t>
      </w:r>
      <w:r w:rsidR="009125CE" w:rsidRPr="004374C9">
        <w:rPr>
          <w:rFonts w:asciiTheme="majorBidi" w:hAnsiTheme="majorBidi" w:cstheme="majorBidi"/>
          <w:b/>
          <w:bCs/>
          <w:sz w:val="28"/>
          <w:szCs w:val="28"/>
          <w:rtl/>
          <w:lang w:bidi="ar-EG"/>
        </w:rPr>
        <w:t xml:space="preserve">كلية الإدارة </w:t>
      </w:r>
    </w:p>
    <w:p w14:paraId="0217C513" w14:textId="4057B64B" w:rsidR="009125CE" w:rsidRPr="004374C9" w:rsidRDefault="00DE61A0" w:rsidP="004374C9">
      <w:pPr>
        <w:spacing w:before="120" w:after="0" w:line="360" w:lineRule="auto"/>
        <w:rPr>
          <w:rFonts w:asciiTheme="majorBidi" w:hAnsiTheme="majorBidi" w:cstheme="majorBidi"/>
          <w:sz w:val="28"/>
          <w:szCs w:val="28"/>
          <w:rtl/>
          <w:lang w:bidi="ar-EG"/>
        </w:rPr>
      </w:pPr>
      <w:r w:rsidRPr="004374C9">
        <w:rPr>
          <w:rFonts w:asciiTheme="majorBidi" w:hAnsiTheme="majorBidi" w:cstheme="majorBidi"/>
          <w:b/>
          <w:bCs/>
          <w:sz w:val="28"/>
          <w:szCs w:val="28"/>
          <w:rtl/>
          <w:lang w:bidi="ar-EG"/>
        </w:rPr>
        <w:t>ماجستير إدارة الأعمال</w:t>
      </w:r>
    </w:p>
    <w:p w14:paraId="5F6542BF" w14:textId="77777777" w:rsidR="009125CE" w:rsidRPr="004374C9" w:rsidRDefault="009125CE" w:rsidP="004374C9">
      <w:pPr>
        <w:spacing w:before="120" w:after="0" w:line="360" w:lineRule="auto"/>
        <w:rPr>
          <w:rFonts w:asciiTheme="majorBidi" w:hAnsiTheme="majorBidi" w:cstheme="majorBidi"/>
          <w:sz w:val="28"/>
          <w:szCs w:val="28"/>
          <w:rtl/>
          <w:lang w:bidi="ar-EG"/>
        </w:rPr>
      </w:pPr>
    </w:p>
    <w:p w14:paraId="7100433A" w14:textId="1B7780FC" w:rsidR="00572BA7" w:rsidRPr="004374C9" w:rsidRDefault="00A74F76" w:rsidP="004374C9">
      <w:pPr>
        <w:spacing w:before="120" w:after="0" w:line="360" w:lineRule="auto"/>
        <w:jc w:val="center"/>
        <w:rPr>
          <w:rFonts w:asciiTheme="majorBidi" w:hAnsiTheme="majorBidi" w:cstheme="majorBidi"/>
          <w:b/>
          <w:bCs/>
          <w:sz w:val="32"/>
          <w:szCs w:val="32"/>
          <w:rtl/>
          <w:lang w:bidi="ar-EG"/>
        </w:rPr>
      </w:pPr>
      <w:r w:rsidRPr="004374C9">
        <w:rPr>
          <w:rFonts w:asciiTheme="majorBidi" w:hAnsiTheme="majorBidi" w:cstheme="majorBidi"/>
          <w:b/>
          <w:bCs/>
          <w:sz w:val="32"/>
          <w:szCs w:val="32"/>
          <w:rtl/>
          <w:lang w:bidi="ar-EG"/>
        </w:rPr>
        <w:t>عنوان البحث</w:t>
      </w:r>
    </w:p>
    <w:p w14:paraId="32200A4C" w14:textId="261E7673" w:rsidR="00572BA7" w:rsidRPr="004374C9" w:rsidRDefault="00572BA7" w:rsidP="004374C9">
      <w:pPr>
        <w:spacing w:before="120" w:after="0" w:line="360" w:lineRule="auto"/>
        <w:jc w:val="center"/>
        <w:rPr>
          <w:rFonts w:asciiTheme="majorBidi" w:hAnsiTheme="majorBidi" w:cstheme="majorBidi"/>
          <w:b/>
          <w:bCs/>
          <w:sz w:val="36"/>
          <w:szCs w:val="36"/>
        </w:rPr>
      </w:pPr>
      <w:r w:rsidRPr="004374C9">
        <w:rPr>
          <w:rFonts w:asciiTheme="majorBidi" w:hAnsiTheme="majorBidi" w:cstheme="majorBidi"/>
          <w:b/>
          <w:bCs/>
          <w:sz w:val="36"/>
          <w:szCs w:val="36"/>
          <w:rtl/>
        </w:rPr>
        <w:t>"</w:t>
      </w:r>
      <w:r w:rsidR="004A2293" w:rsidRPr="004374C9">
        <w:rPr>
          <w:rFonts w:asciiTheme="majorBidi" w:hAnsiTheme="majorBidi" w:cstheme="majorBidi"/>
          <w:b/>
          <w:bCs/>
          <w:sz w:val="36"/>
          <w:szCs w:val="36"/>
          <w:rtl/>
        </w:rPr>
        <w:t>أثر تطبيقات الذكاء الاصطناعي الجغرافي</w:t>
      </w:r>
      <w:r w:rsidR="004A2293" w:rsidRPr="004374C9">
        <w:rPr>
          <w:rFonts w:asciiTheme="majorBidi" w:hAnsiTheme="majorBidi" w:cstheme="majorBidi"/>
          <w:b/>
          <w:bCs/>
          <w:sz w:val="36"/>
          <w:szCs w:val="36"/>
        </w:rPr>
        <w:t xml:space="preserve"> (GeoAI) </w:t>
      </w:r>
      <w:r w:rsidR="004A2293" w:rsidRPr="004374C9">
        <w:rPr>
          <w:rFonts w:asciiTheme="majorBidi" w:hAnsiTheme="majorBidi" w:cstheme="majorBidi"/>
          <w:b/>
          <w:bCs/>
          <w:sz w:val="36"/>
          <w:szCs w:val="36"/>
          <w:rtl/>
        </w:rPr>
        <w:t xml:space="preserve">في كفاءة </w:t>
      </w:r>
      <w:r w:rsidR="001354AA" w:rsidRPr="004374C9">
        <w:rPr>
          <w:rFonts w:asciiTheme="majorBidi" w:hAnsiTheme="majorBidi" w:cstheme="majorBidi"/>
          <w:b/>
          <w:bCs/>
          <w:sz w:val="36"/>
          <w:szCs w:val="36"/>
          <w:rtl/>
        </w:rPr>
        <w:t xml:space="preserve">اتخاذ </w:t>
      </w:r>
      <w:r w:rsidR="004A2293" w:rsidRPr="004374C9">
        <w:rPr>
          <w:rFonts w:asciiTheme="majorBidi" w:hAnsiTheme="majorBidi" w:cstheme="majorBidi"/>
          <w:b/>
          <w:bCs/>
          <w:sz w:val="36"/>
          <w:szCs w:val="36"/>
          <w:rtl/>
        </w:rPr>
        <w:t>القرار التنفيذي: دراسة تطبيقية على مشاريع شركة المياه الوطنية بالمنطقة الجنوبية</w:t>
      </w:r>
      <w:r w:rsidRPr="004374C9">
        <w:rPr>
          <w:rFonts w:asciiTheme="majorBidi" w:hAnsiTheme="majorBidi" w:cstheme="majorBidi"/>
          <w:b/>
          <w:bCs/>
          <w:sz w:val="36"/>
          <w:szCs w:val="36"/>
          <w:rtl/>
        </w:rPr>
        <w:t>"</w:t>
      </w:r>
    </w:p>
    <w:p w14:paraId="0EB57E30" w14:textId="77777777" w:rsidR="009125CE" w:rsidRPr="004374C9" w:rsidRDefault="009125CE" w:rsidP="004374C9">
      <w:pPr>
        <w:spacing w:before="120" w:after="0" w:line="360" w:lineRule="auto"/>
        <w:rPr>
          <w:rFonts w:asciiTheme="majorBidi" w:hAnsiTheme="majorBidi" w:cstheme="majorBidi"/>
          <w:b/>
          <w:bCs/>
          <w:sz w:val="28"/>
          <w:szCs w:val="28"/>
          <w:rtl/>
          <w:lang w:bidi="ar-EG"/>
        </w:rPr>
      </w:pPr>
    </w:p>
    <w:p w14:paraId="33F2F8C3" w14:textId="77777777" w:rsidR="004374C9" w:rsidRDefault="009125CE" w:rsidP="004374C9">
      <w:pPr>
        <w:spacing w:before="120" w:after="0" w:line="360" w:lineRule="auto"/>
        <w:jc w:val="center"/>
        <w:rPr>
          <w:rFonts w:asciiTheme="majorBidi" w:hAnsiTheme="majorBidi" w:cstheme="majorBidi"/>
          <w:b/>
          <w:bCs/>
          <w:sz w:val="28"/>
          <w:szCs w:val="28"/>
          <w:rtl/>
          <w:lang w:bidi="ar-EG"/>
        </w:rPr>
      </w:pPr>
      <w:r w:rsidRPr="004374C9">
        <w:rPr>
          <w:rFonts w:asciiTheme="majorBidi" w:hAnsiTheme="majorBidi" w:cstheme="majorBidi"/>
          <w:b/>
          <w:bCs/>
          <w:sz w:val="28"/>
          <w:szCs w:val="28"/>
          <w:rtl/>
          <w:lang w:bidi="ar-EG"/>
        </w:rPr>
        <w:t>إعداد</w:t>
      </w:r>
    </w:p>
    <w:p w14:paraId="09849D49" w14:textId="0B3E1374" w:rsidR="006C62E2" w:rsidRPr="004374C9" w:rsidRDefault="009125CE" w:rsidP="004374C9">
      <w:pPr>
        <w:spacing w:before="120" w:after="0" w:line="360" w:lineRule="auto"/>
        <w:jc w:val="center"/>
        <w:rPr>
          <w:rFonts w:asciiTheme="majorBidi" w:hAnsiTheme="majorBidi" w:cstheme="majorBidi"/>
          <w:b/>
          <w:bCs/>
          <w:sz w:val="38"/>
          <w:szCs w:val="38"/>
          <w:rtl/>
        </w:rPr>
      </w:pPr>
      <w:r w:rsidRPr="004374C9">
        <w:rPr>
          <w:rFonts w:asciiTheme="majorBidi" w:hAnsiTheme="majorBidi" w:cstheme="majorBidi"/>
          <w:b/>
          <w:bCs/>
          <w:sz w:val="38"/>
          <w:szCs w:val="38"/>
          <w:rtl/>
          <w:lang w:bidi="ar-EG"/>
        </w:rPr>
        <w:t xml:space="preserve"> الطالب</w:t>
      </w:r>
      <w:r w:rsidR="009121BE" w:rsidRPr="004374C9">
        <w:rPr>
          <w:rFonts w:asciiTheme="majorBidi" w:hAnsiTheme="majorBidi" w:cstheme="majorBidi"/>
          <w:b/>
          <w:bCs/>
          <w:sz w:val="38"/>
          <w:szCs w:val="38"/>
          <w:rtl/>
          <w:lang w:bidi="ar-EG"/>
        </w:rPr>
        <w:t>:</w:t>
      </w:r>
      <w:r w:rsidR="00572BA7" w:rsidRPr="004374C9">
        <w:rPr>
          <w:rFonts w:asciiTheme="majorBidi" w:hAnsiTheme="majorBidi" w:cstheme="majorBidi"/>
          <w:b/>
          <w:bCs/>
          <w:sz w:val="38"/>
          <w:szCs w:val="38"/>
          <w:rtl/>
          <w:lang w:bidi="ar-EG"/>
        </w:rPr>
        <w:t xml:space="preserve"> </w:t>
      </w:r>
      <w:r w:rsidR="004A2293" w:rsidRPr="004374C9">
        <w:rPr>
          <w:rFonts w:asciiTheme="majorBidi" w:hAnsiTheme="majorBidi" w:cstheme="majorBidi"/>
          <w:b/>
          <w:bCs/>
          <w:sz w:val="38"/>
          <w:szCs w:val="38"/>
          <w:rtl/>
        </w:rPr>
        <w:t>منصور أحمد مبارك القحطاني</w:t>
      </w:r>
    </w:p>
    <w:p w14:paraId="57FFB90E" w14:textId="3DF36669" w:rsidR="009121BE" w:rsidRPr="004374C9" w:rsidRDefault="009121BE" w:rsidP="004374C9">
      <w:pPr>
        <w:spacing w:before="120" w:after="0" w:line="360" w:lineRule="auto"/>
        <w:jc w:val="center"/>
        <w:rPr>
          <w:rFonts w:asciiTheme="majorBidi" w:hAnsiTheme="majorBidi" w:cstheme="majorBidi"/>
          <w:b/>
          <w:bCs/>
          <w:sz w:val="28"/>
          <w:szCs w:val="28"/>
          <w:rtl/>
          <w:lang w:bidi="ar-EG"/>
        </w:rPr>
      </w:pPr>
      <w:r w:rsidRPr="004374C9">
        <w:rPr>
          <w:rFonts w:asciiTheme="majorBidi" w:hAnsiTheme="majorBidi" w:cstheme="majorBidi"/>
          <w:b/>
          <w:bCs/>
          <w:sz w:val="28"/>
          <w:szCs w:val="28"/>
          <w:rtl/>
        </w:rPr>
        <w:t>الرقم الأكاديمي:</w:t>
      </w:r>
      <w:r w:rsidR="00D52CE6" w:rsidRPr="004374C9">
        <w:rPr>
          <w:rFonts w:asciiTheme="majorBidi" w:hAnsiTheme="majorBidi" w:cstheme="majorBidi"/>
          <w:b/>
          <w:bCs/>
          <w:sz w:val="28"/>
          <w:szCs w:val="28"/>
          <w:rtl/>
        </w:rPr>
        <w:t xml:space="preserve"> </w:t>
      </w:r>
      <w:r w:rsidR="00411F52" w:rsidRPr="004374C9">
        <w:rPr>
          <w:rFonts w:asciiTheme="majorBidi" w:hAnsiTheme="majorBidi" w:cstheme="majorBidi"/>
          <w:b/>
          <w:bCs/>
          <w:sz w:val="28"/>
          <w:szCs w:val="28"/>
          <w:rtl/>
        </w:rPr>
        <w:t>253000818</w:t>
      </w:r>
    </w:p>
    <w:p w14:paraId="43B44B63" w14:textId="77777777" w:rsidR="004374C9" w:rsidRDefault="004374C9" w:rsidP="004374C9">
      <w:pPr>
        <w:spacing w:before="120" w:after="0" w:line="360" w:lineRule="auto"/>
        <w:jc w:val="center"/>
        <w:rPr>
          <w:rFonts w:asciiTheme="majorBidi" w:hAnsiTheme="majorBidi" w:cstheme="majorBidi"/>
          <w:b/>
          <w:bCs/>
          <w:sz w:val="28"/>
          <w:szCs w:val="28"/>
          <w:rtl/>
          <w:lang w:bidi="ar-EG"/>
        </w:rPr>
      </w:pPr>
    </w:p>
    <w:p w14:paraId="76BCE223" w14:textId="77777777" w:rsidR="004374C9" w:rsidRDefault="004374C9" w:rsidP="004374C9">
      <w:pPr>
        <w:spacing w:before="120" w:after="0" w:line="360" w:lineRule="auto"/>
        <w:jc w:val="center"/>
        <w:rPr>
          <w:rFonts w:asciiTheme="majorBidi" w:hAnsiTheme="majorBidi" w:cstheme="majorBidi"/>
          <w:b/>
          <w:bCs/>
          <w:sz w:val="28"/>
          <w:szCs w:val="28"/>
          <w:rtl/>
          <w:lang w:bidi="ar-EG"/>
        </w:rPr>
      </w:pPr>
    </w:p>
    <w:p w14:paraId="473C5C5D" w14:textId="77777777" w:rsidR="004374C9" w:rsidRDefault="004374C9" w:rsidP="004374C9">
      <w:pPr>
        <w:spacing w:before="120" w:after="0" w:line="360" w:lineRule="auto"/>
        <w:jc w:val="center"/>
        <w:rPr>
          <w:rFonts w:asciiTheme="majorBidi" w:hAnsiTheme="majorBidi" w:cstheme="majorBidi"/>
          <w:b/>
          <w:bCs/>
          <w:sz w:val="28"/>
          <w:szCs w:val="28"/>
          <w:rtl/>
          <w:lang w:bidi="ar-EG"/>
        </w:rPr>
      </w:pPr>
    </w:p>
    <w:p w14:paraId="5F4EE2DE" w14:textId="1CAC8A29" w:rsidR="009125CE" w:rsidRPr="004374C9" w:rsidRDefault="009125CE" w:rsidP="004374C9">
      <w:pPr>
        <w:spacing w:before="120" w:after="0" w:line="360" w:lineRule="auto"/>
        <w:jc w:val="center"/>
        <w:rPr>
          <w:rFonts w:asciiTheme="majorBidi" w:hAnsiTheme="majorBidi" w:cstheme="majorBidi"/>
          <w:b/>
          <w:bCs/>
          <w:sz w:val="28"/>
          <w:szCs w:val="28"/>
          <w:rtl/>
          <w:lang w:bidi="ar-EG"/>
        </w:rPr>
      </w:pPr>
      <w:r w:rsidRPr="004374C9">
        <w:rPr>
          <w:rFonts w:asciiTheme="majorBidi" w:hAnsiTheme="majorBidi" w:cstheme="majorBidi"/>
          <w:b/>
          <w:bCs/>
          <w:sz w:val="28"/>
          <w:szCs w:val="28"/>
          <w:rtl/>
          <w:lang w:bidi="ar-EG"/>
        </w:rPr>
        <w:t>إشراف</w:t>
      </w:r>
    </w:p>
    <w:p w14:paraId="4EACA7E2" w14:textId="677D0EF9" w:rsidR="0024634D" w:rsidRPr="004374C9" w:rsidRDefault="0024634D" w:rsidP="004374C9">
      <w:pPr>
        <w:spacing w:before="120" w:after="0" w:line="360" w:lineRule="auto"/>
        <w:jc w:val="center"/>
        <w:rPr>
          <w:rFonts w:asciiTheme="majorBidi" w:hAnsiTheme="majorBidi" w:cstheme="majorBidi"/>
          <w:b/>
          <w:bCs/>
          <w:sz w:val="46"/>
          <w:szCs w:val="46"/>
          <w:rtl/>
          <w:lang w:bidi="ar-EG"/>
        </w:rPr>
      </w:pPr>
      <w:r w:rsidRPr="004374C9">
        <w:rPr>
          <w:rFonts w:asciiTheme="majorBidi" w:hAnsiTheme="majorBidi" w:cstheme="majorBidi"/>
          <w:b/>
          <w:bCs/>
          <w:sz w:val="46"/>
          <w:szCs w:val="46"/>
          <w:rtl/>
          <w:lang w:bidi="ar-EG"/>
        </w:rPr>
        <w:t>د. الفيصل عبد الحميد محمد</w:t>
      </w:r>
      <w:r w:rsidR="004374C9">
        <w:rPr>
          <w:rFonts w:asciiTheme="majorBidi" w:hAnsiTheme="majorBidi" w:cstheme="majorBidi" w:hint="cs"/>
          <w:b/>
          <w:bCs/>
          <w:sz w:val="46"/>
          <w:szCs w:val="46"/>
          <w:rtl/>
          <w:lang w:bidi="ar-EG"/>
        </w:rPr>
        <w:t xml:space="preserve">           </w:t>
      </w:r>
      <w:r w:rsidR="004374C9" w:rsidRPr="004374C9">
        <w:rPr>
          <w:rFonts w:asciiTheme="majorBidi" w:hAnsiTheme="majorBidi" w:cstheme="majorBidi"/>
          <w:b/>
          <w:bCs/>
          <w:sz w:val="46"/>
          <w:szCs w:val="46"/>
          <w:rtl/>
          <w:lang w:bidi="ar-EG"/>
        </w:rPr>
        <w:t xml:space="preserve"> </w:t>
      </w:r>
      <w:r w:rsidRPr="004374C9">
        <w:rPr>
          <w:rFonts w:asciiTheme="majorBidi" w:hAnsiTheme="majorBidi" w:cstheme="majorBidi"/>
          <w:b/>
          <w:bCs/>
          <w:sz w:val="46"/>
          <w:szCs w:val="46"/>
          <w:rtl/>
          <w:lang w:bidi="ar-EG"/>
        </w:rPr>
        <w:t>د.فايز علي جراد</w:t>
      </w:r>
    </w:p>
    <w:p w14:paraId="48CA96BA" w14:textId="77777777" w:rsidR="0024634D" w:rsidRDefault="0024634D" w:rsidP="004374C9">
      <w:pPr>
        <w:spacing w:before="120" w:after="0" w:line="360" w:lineRule="auto"/>
        <w:jc w:val="center"/>
        <w:rPr>
          <w:rFonts w:asciiTheme="majorBidi" w:hAnsiTheme="majorBidi" w:cstheme="majorBidi"/>
          <w:b/>
          <w:bCs/>
          <w:sz w:val="32"/>
          <w:szCs w:val="32"/>
          <w:rtl/>
          <w:lang w:bidi="ar-EG"/>
        </w:rPr>
      </w:pPr>
    </w:p>
    <w:p w14:paraId="71B03B2B" w14:textId="77777777" w:rsidR="004374C9" w:rsidRDefault="004374C9" w:rsidP="004374C9">
      <w:pPr>
        <w:spacing w:before="120" w:after="0" w:line="360" w:lineRule="auto"/>
        <w:jc w:val="center"/>
        <w:rPr>
          <w:rFonts w:asciiTheme="majorBidi" w:hAnsiTheme="majorBidi" w:cstheme="majorBidi"/>
          <w:b/>
          <w:bCs/>
          <w:sz w:val="32"/>
          <w:szCs w:val="32"/>
          <w:rtl/>
          <w:lang w:bidi="ar-EG"/>
        </w:rPr>
      </w:pPr>
    </w:p>
    <w:p w14:paraId="2D9A81CF" w14:textId="3FF8D9DC" w:rsidR="0024634D" w:rsidRPr="004374C9" w:rsidRDefault="0024634D" w:rsidP="004374C9">
      <w:pPr>
        <w:spacing w:before="120" w:after="0" w:line="360" w:lineRule="auto"/>
        <w:jc w:val="center"/>
        <w:rPr>
          <w:rFonts w:asciiTheme="majorBidi" w:hAnsiTheme="majorBidi" w:cstheme="majorBidi"/>
          <w:b/>
          <w:bCs/>
          <w:sz w:val="32"/>
          <w:szCs w:val="32"/>
          <w:rtl/>
          <w:lang w:bidi="ar-EG"/>
        </w:rPr>
      </w:pPr>
      <w:r w:rsidRPr="004374C9">
        <w:rPr>
          <w:rFonts w:asciiTheme="majorBidi" w:hAnsiTheme="majorBidi" w:cstheme="majorBidi"/>
          <w:b/>
          <w:bCs/>
          <w:sz w:val="32"/>
          <w:szCs w:val="32"/>
          <w:rtl/>
          <w:lang w:bidi="ar-EG"/>
        </w:rPr>
        <w:t>العام الدراسي</w:t>
      </w:r>
    </w:p>
    <w:p w14:paraId="1C34CE7C" w14:textId="5F7276BA" w:rsidR="00EF3B8B" w:rsidRDefault="004374C9" w:rsidP="004374C9">
      <w:pPr>
        <w:spacing w:before="120" w:after="0" w:line="360" w:lineRule="auto"/>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1448هـ/2026م</w:t>
      </w:r>
    </w:p>
    <w:p w14:paraId="3078EFD7" w14:textId="77777777" w:rsidR="004374C9" w:rsidRDefault="004374C9" w:rsidP="004374C9">
      <w:pPr>
        <w:spacing w:before="120" w:after="0" w:line="360" w:lineRule="auto"/>
        <w:jc w:val="center"/>
        <w:rPr>
          <w:rFonts w:asciiTheme="majorBidi" w:hAnsiTheme="majorBidi" w:cstheme="majorBidi"/>
          <w:b/>
          <w:bCs/>
          <w:sz w:val="28"/>
          <w:szCs w:val="28"/>
          <w:rtl/>
          <w:lang w:bidi="ar-EG"/>
        </w:rPr>
        <w:sectPr w:rsidR="004374C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541B7A1" w14:textId="61B9D04C" w:rsidR="004374C9" w:rsidRPr="004374C9" w:rsidRDefault="004374C9" w:rsidP="004374C9">
      <w:pPr>
        <w:spacing w:before="120" w:after="0" w:line="360" w:lineRule="auto"/>
        <w:jc w:val="center"/>
        <w:rPr>
          <w:rFonts w:asciiTheme="majorBidi" w:hAnsiTheme="majorBidi" w:cstheme="majorBidi"/>
          <w:b/>
          <w:bCs/>
          <w:sz w:val="28"/>
          <w:szCs w:val="28"/>
          <w:rtl/>
          <w:lang w:bidi="ar-EG"/>
        </w:rPr>
      </w:pPr>
    </w:p>
    <w:p w14:paraId="1777C501" w14:textId="77777777" w:rsidR="00697270" w:rsidRPr="004374C9" w:rsidRDefault="00697270" w:rsidP="004374C9">
      <w:pPr>
        <w:spacing w:before="120" w:after="0" w:line="360" w:lineRule="auto"/>
        <w:jc w:val="center"/>
        <w:rPr>
          <w:rFonts w:asciiTheme="majorBidi" w:hAnsiTheme="majorBidi" w:cstheme="majorBidi"/>
          <w:b/>
          <w:bCs/>
          <w:sz w:val="32"/>
          <w:szCs w:val="32"/>
          <w:u w:val="single"/>
        </w:rPr>
      </w:pPr>
      <w:r w:rsidRPr="004374C9">
        <w:rPr>
          <w:rFonts w:asciiTheme="majorBidi" w:hAnsiTheme="majorBidi" w:cstheme="majorBidi"/>
          <w:b/>
          <w:bCs/>
          <w:sz w:val="32"/>
          <w:szCs w:val="32"/>
          <w:u w:val="single"/>
          <w:rtl/>
        </w:rPr>
        <w:t>حقوق الطباعة</w:t>
      </w:r>
    </w:p>
    <w:p w14:paraId="68CD8822" w14:textId="77777777" w:rsidR="00697270" w:rsidRPr="004374C9" w:rsidRDefault="00697270" w:rsidP="004374C9">
      <w:pPr>
        <w:spacing w:before="120" w:after="0" w:line="360" w:lineRule="auto"/>
        <w:rPr>
          <w:rFonts w:asciiTheme="majorBidi" w:hAnsiTheme="majorBidi" w:cstheme="majorBidi"/>
          <w:sz w:val="32"/>
          <w:szCs w:val="32"/>
        </w:rPr>
      </w:pPr>
      <w:r w:rsidRPr="004374C9">
        <w:rPr>
          <w:rFonts w:asciiTheme="majorBidi" w:hAnsiTheme="majorBidi" w:cstheme="majorBidi"/>
          <w:sz w:val="32"/>
          <w:szCs w:val="32"/>
          <w:rtl/>
        </w:rPr>
        <w:t>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ميدأوشن</w:t>
      </w:r>
      <w:r w:rsidRPr="004374C9">
        <w:rPr>
          <w:rFonts w:asciiTheme="majorBidi" w:hAnsiTheme="majorBidi" w:cstheme="majorBidi"/>
          <w:sz w:val="32"/>
          <w:szCs w:val="32"/>
        </w:rPr>
        <w:t>.</w:t>
      </w:r>
    </w:p>
    <w:p w14:paraId="2FEC7936" w14:textId="77777777" w:rsidR="00697270" w:rsidRPr="004374C9" w:rsidRDefault="00697270" w:rsidP="004374C9">
      <w:pPr>
        <w:spacing w:before="120" w:after="0" w:line="360" w:lineRule="auto"/>
        <w:jc w:val="right"/>
        <w:rPr>
          <w:rFonts w:asciiTheme="majorBidi" w:hAnsiTheme="majorBidi" w:cstheme="majorBidi"/>
          <w:b/>
          <w:bCs/>
          <w:sz w:val="32"/>
          <w:szCs w:val="32"/>
        </w:rPr>
      </w:pPr>
      <w:r w:rsidRPr="004374C9">
        <w:rPr>
          <w:rFonts w:asciiTheme="majorBidi" w:hAnsiTheme="majorBidi" w:cstheme="majorBidi"/>
          <w:b/>
          <w:bCs/>
          <w:sz w:val="32"/>
          <w:szCs w:val="32"/>
          <w:rtl/>
        </w:rPr>
        <w:t>الباحث</w:t>
      </w:r>
    </w:p>
    <w:p w14:paraId="1DF2E5EF" w14:textId="77777777" w:rsidR="00697270" w:rsidRPr="004374C9" w:rsidRDefault="00697270" w:rsidP="004374C9">
      <w:pPr>
        <w:spacing w:before="120" w:after="0" w:line="360" w:lineRule="auto"/>
        <w:rPr>
          <w:rFonts w:asciiTheme="majorBidi" w:hAnsiTheme="majorBidi" w:cstheme="majorBidi"/>
          <w:sz w:val="32"/>
          <w:szCs w:val="32"/>
        </w:rPr>
      </w:pPr>
    </w:p>
    <w:p w14:paraId="0A6BC916" w14:textId="77777777" w:rsidR="00697270" w:rsidRPr="004374C9" w:rsidRDefault="00697270" w:rsidP="004374C9">
      <w:pPr>
        <w:spacing w:before="120" w:after="0" w:line="360" w:lineRule="auto"/>
        <w:rPr>
          <w:rFonts w:asciiTheme="majorBidi" w:hAnsiTheme="majorBidi" w:cstheme="majorBidi"/>
          <w:sz w:val="32"/>
          <w:szCs w:val="32"/>
        </w:rPr>
      </w:pPr>
    </w:p>
    <w:p w14:paraId="640DFA80" w14:textId="77777777" w:rsidR="00697270" w:rsidRPr="004374C9" w:rsidRDefault="00697270" w:rsidP="004374C9">
      <w:pPr>
        <w:spacing w:before="120" w:after="0" w:line="360" w:lineRule="auto"/>
        <w:rPr>
          <w:rFonts w:asciiTheme="majorBidi" w:hAnsiTheme="majorBidi" w:cstheme="majorBidi"/>
          <w:sz w:val="32"/>
          <w:szCs w:val="32"/>
        </w:rPr>
      </w:pPr>
    </w:p>
    <w:p w14:paraId="074FF278" w14:textId="77777777" w:rsidR="00697270" w:rsidRPr="004374C9" w:rsidRDefault="00697270" w:rsidP="004374C9">
      <w:pPr>
        <w:spacing w:before="120" w:after="0" w:line="360" w:lineRule="auto"/>
        <w:rPr>
          <w:rFonts w:asciiTheme="majorBidi" w:hAnsiTheme="majorBidi" w:cstheme="majorBidi"/>
          <w:sz w:val="32"/>
          <w:szCs w:val="32"/>
        </w:rPr>
      </w:pPr>
    </w:p>
    <w:p w14:paraId="2115A3A3" w14:textId="77777777" w:rsidR="00697270" w:rsidRPr="004374C9" w:rsidRDefault="00697270" w:rsidP="004374C9">
      <w:pPr>
        <w:spacing w:before="120" w:after="0" w:line="360" w:lineRule="auto"/>
        <w:rPr>
          <w:rFonts w:asciiTheme="majorBidi" w:hAnsiTheme="majorBidi" w:cstheme="majorBidi"/>
          <w:sz w:val="32"/>
          <w:szCs w:val="32"/>
        </w:rPr>
      </w:pPr>
    </w:p>
    <w:p w14:paraId="563366FA" w14:textId="77777777" w:rsidR="00697270" w:rsidRDefault="00697270" w:rsidP="004374C9">
      <w:pPr>
        <w:spacing w:before="120" w:after="0" w:line="360" w:lineRule="auto"/>
        <w:rPr>
          <w:rFonts w:asciiTheme="majorBidi" w:hAnsiTheme="majorBidi" w:cstheme="majorBidi"/>
          <w:sz w:val="32"/>
          <w:szCs w:val="32"/>
          <w:rtl/>
        </w:rPr>
      </w:pPr>
    </w:p>
    <w:p w14:paraId="2091CFD9" w14:textId="77777777" w:rsidR="004374C9" w:rsidRDefault="004374C9" w:rsidP="004374C9">
      <w:pPr>
        <w:spacing w:before="120" w:after="0" w:line="360" w:lineRule="auto"/>
        <w:rPr>
          <w:rFonts w:asciiTheme="majorBidi" w:hAnsiTheme="majorBidi" w:cstheme="majorBidi"/>
          <w:sz w:val="32"/>
          <w:szCs w:val="32"/>
          <w:rtl/>
        </w:rPr>
      </w:pPr>
    </w:p>
    <w:p w14:paraId="14DF8A42" w14:textId="77777777" w:rsidR="004374C9" w:rsidRDefault="004374C9" w:rsidP="004374C9">
      <w:pPr>
        <w:spacing w:before="120" w:after="0" w:line="360" w:lineRule="auto"/>
        <w:rPr>
          <w:rFonts w:asciiTheme="majorBidi" w:hAnsiTheme="majorBidi" w:cstheme="majorBidi"/>
          <w:sz w:val="32"/>
          <w:szCs w:val="32"/>
          <w:rtl/>
        </w:rPr>
      </w:pPr>
    </w:p>
    <w:p w14:paraId="5EC7B1F5" w14:textId="77777777" w:rsidR="004374C9" w:rsidRDefault="004374C9" w:rsidP="004374C9">
      <w:pPr>
        <w:spacing w:before="120" w:after="0" w:line="360" w:lineRule="auto"/>
        <w:rPr>
          <w:rFonts w:asciiTheme="majorBidi" w:hAnsiTheme="majorBidi" w:cstheme="majorBidi"/>
          <w:sz w:val="32"/>
          <w:szCs w:val="32"/>
          <w:rtl/>
        </w:rPr>
      </w:pPr>
    </w:p>
    <w:p w14:paraId="2E02F5BF" w14:textId="77777777" w:rsidR="004374C9" w:rsidRDefault="004374C9" w:rsidP="004374C9">
      <w:pPr>
        <w:spacing w:before="120" w:after="0" w:line="360" w:lineRule="auto"/>
        <w:rPr>
          <w:rFonts w:asciiTheme="majorBidi" w:hAnsiTheme="majorBidi" w:cstheme="majorBidi"/>
          <w:sz w:val="32"/>
          <w:szCs w:val="32"/>
          <w:rtl/>
        </w:rPr>
      </w:pPr>
    </w:p>
    <w:p w14:paraId="429A6FE3" w14:textId="77777777" w:rsidR="004374C9" w:rsidRPr="004374C9" w:rsidRDefault="004374C9" w:rsidP="004374C9">
      <w:pPr>
        <w:spacing w:before="120" w:after="0" w:line="360" w:lineRule="auto"/>
        <w:rPr>
          <w:rFonts w:asciiTheme="majorBidi" w:hAnsiTheme="majorBidi" w:cstheme="majorBidi"/>
          <w:sz w:val="32"/>
          <w:szCs w:val="32"/>
        </w:rPr>
      </w:pPr>
    </w:p>
    <w:p w14:paraId="0D025898" w14:textId="77777777" w:rsidR="00697270" w:rsidRPr="004374C9" w:rsidRDefault="00697270" w:rsidP="004374C9">
      <w:pPr>
        <w:spacing w:before="120" w:after="0" w:line="360" w:lineRule="auto"/>
        <w:rPr>
          <w:rFonts w:asciiTheme="majorBidi" w:hAnsiTheme="majorBidi" w:cstheme="majorBidi"/>
          <w:sz w:val="32"/>
          <w:szCs w:val="32"/>
        </w:rPr>
      </w:pPr>
    </w:p>
    <w:p w14:paraId="2E0D758B" w14:textId="77777777" w:rsidR="00697270" w:rsidRPr="004374C9" w:rsidRDefault="00697270" w:rsidP="004374C9">
      <w:pPr>
        <w:spacing w:before="120" w:after="0" w:line="360" w:lineRule="auto"/>
        <w:rPr>
          <w:rFonts w:asciiTheme="majorBidi" w:hAnsiTheme="majorBidi" w:cstheme="majorBidi"/>
          <w:sz w:val="32"/>
          <w:szCs w:val="32"/>
        </w:rPr>
      </w:pPr>
    </w:p>
    <w:p w14:paraId="5563236C" w14:textId="77777777" w:rsidR="00697270" w:rsidRPr="004374C9" w:rsidRDefault="00697270" w:rsidP="004374C9">
      <w:pPr>
        <w:spacing w:before="120" w:after="0" w:line="360" w:lineRule="auto"/>
        <w:rPr>
          <w:rFonts w:asciiTheme="majorBidi" w:hAnsiTheme="majorBidi" w:cstheme="majorBidi"/>
          <w:sz w:val="32"/>
          <w:szCs w:val="32"/>
        </w:rPr>
      </w:pPr>
    </w:p>
    <w:p w14:paraId="5752BC7A" w14:textId="77777777" w:rsidR="00697270" w:rsidRPr="004374C9" w:rsidRDefault="00697270" w:rsidP="004374C9">
      <w:pPr>
        <w:spacing w:before="120" w:after="0" w:line="360" w:lineRule="auto"/>
        <w:rPr>
          <w:rFonts w:asciiTheme="majorBidi" w:hAnsiTheme="majorBidi" w:cstheme="majorBidi"/>
          <w:sz w:val="32"/>
          <w:szCs w:val="32"/>
        </w:rPr>
      </w:pPr>
    </w:p>
    <w:p w14:paraId="7D948809" w14:textId="77777777" w:rsidR="00697270" w:rsidRPr="004374C9" w:rsidRDefault="00697270" w:rsidP="004374C9">
      <w:pPr>
        <w:spacing w:before="120" w:after="0" w:line="360" w:lineRule="auto"/>
        <w:jc w:val="center"/>
        <w:rPr>
          <w:rFonts w:asciiTheme="majorBidi" w:hAnsiTheme="majorBidi" w:cstheme="majorBidi"/>
          <w:b/>
          <w:bCs/>
          <w:sz w:val="32"/>
          <w:szCs w:val="32"/>
          <w:u w:val="single"/>
        </w:rPr>
      </w:pPr>
      <w:r w:rsidRPr="004374C9">
        <w:rPr>
          <w:rFonts w:asciiTheme="majorBidi" w:hAnsiTheme="majorBidi" w:cstheme="majorBidi"/>
          <w:b/>
          <w:bCs/>
          <w:sz w:val="32"/>
          <w:szCs w:val="32"/>
          <w:u w:val="single"/>
          <w:rtl/>
        </w:rPr>
        <w:lastRenderedPageBreak/>
        <w:t>المستخلص</w:t>
      </w:r>
    </w:p>
    <w:p w14:paraId="56B435FF" w14:textId="77777777" w:rsidR="00350177" w:rsidRPr="004374C9" w:rsidRDefault="00350177" w:rsidP="004374C9">
      <w:pPr>
        <w:spacing w:before="120" w:after="0" w:line="324" w:lineRule="auto"/>
        <w:jc w:val="both"/>
        <w:rPr>
          <w:rFonts w:asciiTheme="majorBidi" w:hAnsiTheme="majorBidi" w:cstheme="majorBidi"/>
          <w:sz w:val="28"/>
          <w:szCs w:val="28"/>
        </w:rPr>
      </w:pPr>
      <w:r w:rsidRPr="004374C9">
        <w:rPr>
          <w:rFonts w:asciiTheme="majorBidi" w:hAnsiTheme="majorBidi" w:cstheme="majorBidi"/>
          <w:sz w:val="28"/>
          <w:szCs w:val="28"/>
          <w:rtl/>
        </w:rPr>
        <w:t>هدفت الدراسة إلى الكشف عن أثر استخدام تطبيقات الذكاء الاصطناعي الجغرافي</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في كفاءة صناعة القرار التنفيذي في مشاريع شركة المياه الوطنية بالمنطقة الجنوبية، من خلال دراسة أربعة أبعاد رئيسية هي: جمع ومعالجة البيانات المكانية الذكية، والتحليل المكاني التنبئي، والتصور المكاني ودعم القرار، والتكامل التشغيلي مع إدارة المشاريع. كما تناولت الدراسة أثر هذه التطبيقات في جودة القرار والاستجابة للمشكلات التنفيذية</w:t>
      </w:r>
      <w:r w:rsidRPr="004374C9">
        <w:rPr>
          <w:rFonts w:asciiTheme="majorBidi" w:hAnsiTheme="majorBidi" w:cstheme="majorBidi"/>
          <w:sz w:val="28"/>
          <w:szCs w:val="28"/>
        </w:rPr>
        <w:t>.</w:t>
      </w:r>
    </w:p>
    <w:p w14:paraId="5A8865EE" w14:textId="40C91001" w:rsidR="00350177" w:rsidRPr="004374C9" w:rsidRDefault="00350177" w:rsidP="004374C9">
      <w:pPr>
        <w:spacing w:before="120" w:after="0" w:line="324" w:lineRule="auto"/>
        <w:jc w:val="both"/>
        <w:rPr>
          <w:rFonts w:asciiTheme="majorBidi" w:hAnsiTheme="majorBidi" w:cstheme="majorBidi"/>
          <w:sz w:val="28"/>
          <w:szCs w:val="28"/>
        </w:rPr>
      </w:pPr>
      <w:r w:rsidRPr="004374C9">
        <w:rPr>
          <w:rFonts w:asciiTheme="majorBidi" w:hAnsiTheme="majorBidi" w:cstheme="majorBidi"/>
          <w:sz w:val="28"/>
          <w:szCs w:val="28"/>
          <w:rtl/>
        </w:rPr>
        <w:t xml:space="preserve">اعتمدت الدراسة المنهج الوصفي التحليلي والمدخل الكمي، واستخدمت الاستبانة أداة رئيسية لجمع البيانات من عينة قصدية مكونة من (34) من العاملين ذوي العلاقة بالتشغيل والصيانة، والتحول الرقمي، ونظم المعلومات الجغرافية، والمجالات الإدارية والفنية في الشركة محل الدراسة. وقد جرى تحليل البيانات باستخدام المتوسطات الحسابية والانحرافات المعيارية، ومعامل ارتباط بيرسون، وتحليل الانحدار الخطي. وأظهرت أداة الدراسة درجة مرتفعة من الصدق والثبات، حيث بلغ معامل ألفا كرونباخ للأداة ككل </w:t>
      </w:r>
      <w:r w:rsidRPr="004374C9">
        <w:rPr>
          <w:rFonts w:asciiTheme="majorBidi" w:hAnsiTheme="majorBidi" w:cstheme="majorBidi"/>
          <w:sz w:val="28"/>
          <w:szCs w:val="28"/>
        </w:rPr>
        <w:t>(0.968)</w:t>
      </w:r>
      <w:r w:rsidRPr="004374C9">
        <w:rPr>
          <w:rFonts w:asciiTheme="majorBidi" w:hAnsiTheme="majorBidi" w:cstheme="majorBidi"/>
          <w:sz w:val="28"/>
          <w:szCs w:val="28"/>
          <w:rtl/>
        </w:rPr>
        <w:t>.</w:t>
      </w:r>
    </w:p>
    <w:p w14:paraId="3DBB4F27" w14:textId="77777777" w:rsidR="00350177" w:rsidRPr="004374C9" w:rsidRDefault="00350177" w:rsidP="004374C9">
      <w:pPr>
        <w:spacing w:before="120" w:after="0" w:line="324" w:lineRule="auto"/>
        <w:jc w:val="both"/>
        <w:rPr>
          <w:rFonts w:asciiTheme="majorBidi" w:hAnsiTheme="majorBidi" w:cstheme="majorBidi"/>
          <w:sz w:val="28"/>
          <w:szCs w:val="28"/>
        </w:rPr>
      </w:pPr>
      <w:r w:rsidRPr="004374C9">
        <w:rPr>
          <w:rFonts w:asciiTheme="majorBidi" w:hAnsiTheme="majorBidi" w:cstheme="majorBidi"/>
          <w:sz w:val="28"/>
          <w:szCs w:val="28"/>
          <w:rtl/>
        </w:rPr>
        <w:t>أظهرت النتائج أن مستوى استخدام تطبيقات الذكاء الاصطناعي الجغرافي جاء مرتفعاً جداً، بمتوسط حسابي بلغ (4.39) ووزن نسبي قدره (87.80%). كما جاءت كفاءة صناعة القرار التنفيذي بمستوى مرتفع جداً، بمتوسط بلغ (4.47)، في حين بلغ متوسط جودة القرار والاستجابة التنفيذية (4.62). وأثبتت النتائج وجود علاقة موجبة قوية ودالة إحصائياً بين استخدام تطبيقات</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وكفاءة صناعة القرار التنفيذي، حيث بلغ معامل الارتباط (0.893)، وفسرت التطبيقات نحو (79.7%) من التباين في كفاءة القرار. كما أظهرت النتائج أن التحليل المكاني التنبئي كان أقوى الأبعاد ارتباطاً بكفاءة القرار، بمعامل ارتباط بلغ (0.963) ومعامل تحديد بلغ (0.928). كذلك وجدت علاقة موجبة قوية بين استخدام</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وجودة القرار والاستجابة التنفيذية، بمعامل ارتباط بلغ (0.904)، ومعامل تحديد بلغ</w:t>
      </w:r>
      <w:r w:rsidRPr="004374C9">
        <w:rPr>
          <w:rFonts w:asciiTheme="majorBidi" w:hAnsiTheme="majorBidi" w:cstheme="majorBidi"/>
          <w:sz w:val="28"/>
          <w:szCs w:val="28"/>
        </w:rPr>
        <w:t xml:space="preserve"> (0.818).</w:t>
      </w:r>
    </w:p>
    <w:p w14:paraId="55D85007" w14:textId="77777777" w:rsidR="00350177" w:rsidRPr="004374C9" w:rsidRDefault="00350177" w:rsidP="004374C9">
      <w:pPr>
        <w:spacing w:before="120" w:after="0" w:line="324" w:lineRule="auto"/>
        <w:jc w:val="both"/>
        <w:rPr>
          <w:rFonts w:asciiTheme="majorBidi" w:hAnsiTheme="majorBidi" w:cstheme="majorBidi"/>
          <w:sz w:val="28"/>
          <w:szCs w:val="28"/>
        </w:rPr>
      </w:pPr>
      <w:r w:rsidRPr="004374C9">
        <w:rPr>
          <w:rFonts w:asciiTheme="majorBidi" w:hAnsiTheme="majorBidi" w:cstheme="majorBidi"/>
          <w:sz w:val="28"/>
          <w:szCs w:val="28"/>
          <w:rtl/>
        </w:rPr>
        <w:t>وخلصت الدراسة إلى أن تطبيقات الذكاء الاصطناعي الجغرافي تسهم في تحسين دقة القرارات وسرعتها، ورفع كفاءة تخصيص الموارد، ودعم التخطيط التنبئي، وتقليل الأخطاء والمخاطر، وتعزيز متابعة تنفيذ المشاريع. وأوصت الدراسة بالتوسع في استخدام التحليل المكاني التنبئي، وتطوير منصة مكانية موحدة، وتعزيز التكامل بين</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وأنظمة إدارة المشاريع والتشغيل والصيانة، إلى جانب تدريب العاملين ووضع إطار واضح لحوكمة البيانات والنماذج الذكية</w:t>
      </w:r>
      <w:r w:rsidRPr="004374C9">
        <w:rPr>
          <w:rFonts w:asciiTheme="majorBidi" w:hAnsiTheme="majorBidi" w:cstheme="majorBidi"/>
          <w:sz w:val="28"/>
          <w:szCs w:val="28"/>
        </w:rPr>
        <w:t>.</w:t>
      </w:r>
    </w:p>
    <w:p w14:paraId="48F232B0" w14:textId="65915AD6" w:rsidR="00697270" w:rsidRDefault="00350177" w:rsidP="004374C9">
      <w:pPr>
        <w:spacing w:before="120" w:after="0" w:line="324" w:lineRule="auto"/>
        <w:jc w:val="both"/>
        <w:rPr>
          <w:rFonts w:asciiTheme="majorBidi" w:hAnsiTheme="majorBidi" w:cstheme="majorBidi"/>
          <w:sz w:val="28"/>
          <w:szCs w:val="28"/>
          <w:rtl/>
        </w:rPr>
      </w:pPr>
      <w:r w:rsidRPr="004374C9">
        <w:rPr>
          <w:rFonts w:asciiTheme="majorBidi" w:hAnsiTheme="majorBidi" w:cstheme="majorBidi"/>
          <w:b/>
          <w:bCs/>
          <w:sz w:val="28"/>
          <w:szCs w:val="28"/>
          <w:rtl/>
        </w:rPr>
        <w:t>الكلمات المفتاحية</w:t>
      </w:r>
      <w:r w:rsidRPr="004374C9">
        <w:rPr>
          <w:rFonts w:asciiTheme="majorBidi" w:hAnsiTheme="majorBidi" w:cstheme="majorBidi"/>
          <w:b/>
          <w:bCs/>
          <w:sz w:val="28"/>
          <w:szCs w:val="28"/>
        </w:rPr>
        <w:t>:</w:t>
      </w:r>
      <w:r w:rsidR="00FD24B7" w:rsidRPr="004374C9">
        <w:rPr>
          <w:rFonts w:asciiTheme="majorBidi" w:hAnsiTheme="majorBidi" w:cstheme="majorBidi"/>
          <w:b/>
          <w:bCs/>
          <w:sz w:val="28"/>
          <w:szCs w:val="28"/>
          <w:rtl/>
          <w:lang w:bidi="ar-EG"/>
        </w:rPr>
        <w:t xml:space="preserve"> </w:t>
      </w:r>
      <w:r w:rsidRPr="004374C9">
        <w:rPr>
          <w:rFonts w:asciiTheme="majorBidi" w:hAnsiTheme="majorBidi" w:cstheme="majorBidi"/>
          <w:sz w:val="28"/>
          <w:szCs w:val="28"/>
          <w:rtl/>
        </w:rPr>
        <w:t>الذكاء الاصطناعي الجغرافي، التحليل المكاني التنبئي، القرار التنفيذي، نظم المعلومات الجغرافية، مشاريع المياه</w:t>
      </w:r>
      <w:r w:rsidRPr="004374C9">
        <w:rPr>
          <w:rFonts w:asciiTheme="majorBidi" w:hAnsiTheme="majorBidi" w:cstheme="majorBidi"/>
          <w:sz w:val="28"/>
          <w:szCs w:val="28"/>
        </w:rPr>
        <w:t>.</w:t>
      </w:r>
    </w:p>
    <w:p w14:paraId="663C2869" w14:textId="77777777" w:rsidR="004374C9" w:rsidRDefault="004374C9" w:rsidP="004374C9">
      <w:pPr>
        <w:spacing w:before="120" w:after="0" w:line="324" w:lineRule="auto"/>
        <w:jc w:val="both"/>
        <w:rPr>
          <w:rFonts w:asciiTheme="majorBidi" w:hAnsiTheme="majorBidi" w:cstheme="majorBidi"/>
          <w:sz w:val="28"/>
          <w:szCs w:val="28"/>
          <w:rtl/>
        </w:rPr>
      </w:pPr>
    </w:p>
    <w:p w14:paraId="2CE73750" w14:textId="77777777" w:rsidR="004374C9" w:rsidRPr="004374C9" w:rsidRDefault="004374C9" w:rsidP="004374C9">
      <w:pPr>
        <w:spacing w:before="120" w:after="0" w:line="324" w:lineRule="auto"/>
        <w:jc w:val="both"/>
        <w:rPr>
          <w:rFonts w:asciiTheme="majorBidi" w:hAnsiTheme="majorBidi" w:cstheme="majorBidi"/>
          <w:sz w:val="28"/>
          <w:szCs w:val="28"/>
          <w:rtl/>
        </w:rPr>
      </w:pPr>
    </w:p>
    <w:p w14:paraId="276F0380" w14:textId="0152300B" w:rsidR="00697270" w:rsidRPr="004374C9" w:rsidRDefault="00697270" w:rsidP="004374C9">
      <w:pPr>
        <w:spacing w:before="120" w:after="0" w:line="360" w:lineRule="auto"/>
        <w:jc w:val="center"/>
        <w:rPr>
          <w:rFonts w:asciiTheme="majorBidi" w:hAnsiTheme="majorBidi" w:cstheme="majorBidi"/>
          <w:sz w:val="28"/>
          <w:szCs w:val="28"/>
          <w:rtl/>
        </w:rPr>
      </w:pPr>
      <w:r w:rsidRPr="004374C9">
        <w:rPr>
          <w:rFonts w:asciiTheme="majorBidi" w:hAnsiTheme="majorBidi" w:cstheme="majorBidi"/>
          <w:b/>
          <w:bCs/>
          <w:sz w:val="32"/>
          <w:szCs w:val="32"/>
          <w:u w:val="single"/>
          <w:rtl/>
        </w:rPr>
        <w:lastRenderedPageBreak/>
        <w:t>الشكر والتقدير</w:t>
      </w:r>
    </w:p>
    <w:p w14:paraId="3D41B282" w14:textId="77777777" w:rsidR="004374C9" w:rsidRDefault="003D577D" w:rsidP="004374C9">
      <w:pPr>
        <w:spacing w:before="120" w:after="0" w:line="360" w:lineRule="auto"/>
        <w:jc w:val="both"/>
        <w:rPr>
          <w:rFonts w:asciiTheme="majorBidi" w:hAnsiTheme="majorBidi" w:cstheme="majorBidi"/>
          <w:sz w:val="28"/>
          <w:szCs w:val="28"/>
          <w:rtl/>
        </w:rPr>
      </w:pPr>
      <w:r w:rsidRPr="004374C9">
        <w:rPr>
          <w:rFonts w:asciiTheme="majorBidi" w:hAnsiTheme="majorBidi" w:cstheme="majorBidi"/>
          <w:sz w:val="28"/>
          <w:szCs w:val="28"/>
          <w:rtl/>
        </w:rPr>
        <w:t xml:space="preserve">الحمد لله رب العالمين الذي بنعمته تتم الصالحات، وله الحمد والشكر أولاً وآخراً على ما منَّ به عليَّ من توفيق وعون لإتمام هذه الدراسة. وأتقدم بخالص الشكر وعظيم الامتنان إلى المشرفين الكريمين: </w:t>
      </w:r>
    </w:p>
    <w:p w14:paraId="1DA41DAE" w14:textId="4FD8B716" w:rsidR="004374C9" w:rsidRDefault="003D577D" w:rsidP="004374C9">
      <w:pPr>
        <w:spacing w:before="120" w:after="0" w:line="360" w:lineRule="auto"/>
        <w:jc w:val="center"/>
        <w:rPr>
          <w:rFonts w:asciiTheme="majorBidi" w:hAnsiTheme="majorBidi" w:cstheme="majorBidi"/>
          <w:sz w:val="28"/>
          <w:szCs w:val="28"/>
          <w:rtl/>
        </w:rPr>
      </w:pPr>
      <w:r w:rsidRPr="004374C9">
        <w:rPr>
          <w:rFonts w:asciiTheme="majorBidi" w:hAnsiTheme="majorBidi" w:cstheme="majorBidi"/>
          <w:b/>
          <w:bCs/>
          <w:sz w:val="28"/>
          <w:szCs w:val="28"/>
          <w:rtl/>
        </w:rPr>
        <w:t>الدكتور الفيصل عبد الحميد محمد</w:t>
      </w:r>
    </w:p>
    <w:p w14:paraId="2793960F" w14:textId="47F4A793" w:rsidR="004374C9" w:rsidRDefault="003D577D" w:rsidP="004374C9">
      <w:pPr>
        <w:spacing w:before="120" w:after="0" w:line="360" w:lineRule="auto"/>
        <w:jc w:val="center"/>
        <w:rPr>
          <w:rFonts w:asciiTheme="majorBidi" w:hAnsiTheme="majorBidi" w:cstheme="majorBidi"/>
          <w:sz w:val="28"/>
          <w:szCs w:val="28"/>
          <w:rtl/>
        </w:rPr>
      </w:pPr>
      <w:r w:rsidRPr="004374C9">
        <w:rPr>
          <w:rFonts w:asciiTheme="majorBidi" w:hAnsiTheme="majorBidi" w:cstheme="majorBidi"/>
          <w:sz w:val="28"/>
          <w:szCs w:val="28"/>
          <w:rtl/>
        </w:rPr>
        <w:t>و</w:t>
      </w:r>
      <w:r w:rsidRPr="004374C9">
        <w:rPr>
          <w:rFonts w:asciiTheme="majorBidi" w:hAnsiTheme="majorBidi" w:cstheme="majorBidi"/>
          <w:b/>
          <w:bCs/>
          <w:sz w:val="28"/>
          <w:szCs w:val="28"/>
          <w:rtl/>
        </w:rPr>
        <w:t>الدكتور فايز علي جراد</w:t>
      </w:r>
      <w:r w:rsidRPr="004374C9">
        <w:rPr>
          <w:rFonts w:asciiTheme="majorBidi" w:hAnsiTheme="majorBidi" w:cstheme="majorBidi"/>
          <w:sz w:val="28"/>
          <w:szCs w:val="28"/>
          <w:rtl/>
        </w:rPr>
        <w:t>،</w:t>
      </w:r>
    </w:p>
    <w:p w14:paraId="70453BD4" w14:textId="63F08827" w:rsidR="003D577D" w:rsidRPr="004374C9" w:rsidRDefault="003D577D" w:rsidP="004374C9">
      <w:pPr>
        <w:spacing w:before="120" w:after="0" w:line="360" w:lineRule="auto"/>
        <w:jc w:val="both"/>
        <w:rPr>
          <w:rFonts w:asciiTheme="majorBidi" w:hAnsiTheme="majorBidi" w:cstheme="majorBidi"/>
          <w:sz w:val="28"/>
          <w:szCs w:val="28"/>
        </w:rPr>
      </w:pPr>
      <w:r w:rsidRPr="004374C9">
        <w:rPr>
          <w:rFonts w:asciiTheme="majorBidi" w:hAnsiTheme="majorBidi" w:cstheme="majorBidi"/>
          <w:sz w:val="28"/>
          <w:szCs w:val="28"/>
          <w:rtl/>
        </w:rPr>
        <w:t>لما قدماه من توجيه علمي سديد، وملاحظات قيّمة، ومتابعة مستمرة أسهمت في تطوير هذه الدراسة وإخراجها بالصورة العلمية المنشودة. كما أتوجه بالشكر إلى جامعة ميدأوشن، وكلية الإدارة، وأعضاء الهيئة التدريسية في برنامج ماجستير إدارة الأعمال، لما وفرّوه من بيئة علمية ومعرفية داعمة طوال فترة الدراسة. وأخص بالشكر والتقدير مسؤولي ومنسوبي شركة المياه الوطنية بالمنطقة الجنوبية، ولا سيما العاملين في مجالات إدارة المشاريع والتشغيل والتخطيط والتحول الرقمي ونظم المعلومات الجغرافية، على تعاونهم وتقديمهم المعلومات والاستجابات التي أسهمت في إنجاز الجانب التطبيقي للدراسة. ولا يفوتني أن أعبر عن عميق امتناني لأسرتي وكل من ساندني وشجعني وقدم لي الدعم المعنوي والعلمي خلال مسيرتي البحثية؛ فلكم جميعاً خالص الشكر والتقدير، وأسأل الله أن يجعل هذا العمل نافعاً ومسهماً في دعم توظيف تطبيقات الذكاء الاصطناعي الجغرافي ورفع كفاءة اتخاذ القرار التنفيذي في مشاريع المياه</w:t>
      </w:r>
      <w:r w:rsidRPr="004374C9">
        <w:rPr>
          <w:rFonts w:asciiTheme="majorBidi" w:hAnsiTheme="majorBidi" w:cstheme="majorBidi"/>
          <w:sz w:val="28"/>
          <w:szCs w:val="28"/>
        </w:rPr>
        <w:t>.</w:t>
      </w:r>
    </w:p>
    <w:p w14:paraId="54F34D0B" w14:textId="50B5E439" w:rsidR="003D577D" w:rsidRPr="004374C9" w:rsidRDefault="003D577D" w:rsidP="004374C9">
      <w:pPr>
        <w:spacing w:before="120" w:after="0" w:line="360" w:lineRule="auto"/>
        <w:jc w:val="right"/>
        <w:rPr>
          <w:rFonts w:asciiTheme="majorBidi" w:hAnsiTheme="majorBidi" w:cstheme="majorBidi"/>
          <w:b/>
          <w:bCs/>
          <w:sz w:val="28"/>
          <w:szCs w:val="28"/>
          <w:rtl/>
        </w:rPr>
      </w:pPr>
      <w:r w:rsidRPr="004374C9">
        <w:rPr>
          <w:rFonts w:asciiTheme="majorBidi" w:hAnsiTheme="majorBidi" w:cstheme="majorBidi"/>
          <w:b/>
          <w:bCs/>
          <w:sz w:val="28"/>
          <w:szCs w:val="28"/>
          <w:rtl/>
        </w:rPr>
        <w:t>الباحث: منصور أحمد مبارك القحطاني</w:t>
      </w:r>
    </w:p>
    <w:p w14:paraId="2F2E050F" w14:textId="77777777" w:rsidR="003D577D" w:rsidRPr="004374C9" w:rsidRDefault="003D577D" w:rsidP="004374C9">
      <w:pPr>
        <w:spacing w:before="120" w:after="0" w:line="360" w:lineRule="auto"/>
        <w:rPr>
          <w:rFonts w:asciiTheme="majorBidi" w:hAnsiTheme="majorBidi" w:cstheme="majorBidi"/>
          <w:b/>
          <w:bCs/>
          <w:sz w:val="32"/>
          <w:szCs w:val="32"/>
          <w:u w:val="single"/>
          <w:rtl/>
        </w:rPr>
      </w:pPr>
    </w:p>
    <w:p w14:paraId="6B4E1F60" w14:textId="77777777" w:rsidR="003D577D" w:rsidRPr="004374C9" w:rsidRDefault="003D577D" w:rsidP="004374C9">
      <w:pPr>
        <w:spacing w:before="120" w:after="0" w:line="360" w:lineRule="auto"/>
        <w:jc w:val="center"/>
        <w:rPr>
          <w:rFonts w:asciiTheme="majorBidi" w:hAnsiTheme="majorBidi" w:cstheme="majorBidi"/>
          <w:b/>
          <w:bCs/>
          <w:sz w:val="32"/>
          <w:szCs w:val="32"/>
          <w:u w:val="single"/>
          <w:rtl/>
        </w:rPr>
      </w:pPr>
    </w:p>
    <w:p w14:paraId="0ECF2E67" w14:textId="77777777" w:rsidR="003D577D" w:rsidRPr="004374C9" w:rsidRDefault="003D577D" w:rsidP="004374C9">
      <w:pPr>
        <w:spacing w:before="120" w:after="0" w:line="360" w:lineRule="auto"/>
        <w:jc w:val="center"/>
        <w:rPr>
          <w:rFonts w:asciiTheme="majorBidi" w:hAnsiTheme="majorBidi" w:cstheme="majorBidi"/>
          <w:b/>
          <w:bCs/>
          <w:sz w:val="32"/>
          <w:szCs w:val="32"/>
          <w:u w:val="single"/>
          <w:rtl/>
        </w:rPr>
      </w:pPr>
    </w:p>
    <w:p w14:paraId="0B731F94" w14:textId="77777777" w:rsidR="003D577D" w:rsidRPr="004374C9" w:rsidRDefault="003D577D" w:rsidP="004374C9">
      <w:pPr>
        <w:spacing w:before="120" w:after="0" w:line="360" w:lineRule="auto"/>
        <w:jc w:val="center"/>
        <w:rPr>
          <w:rFonts w:asciiTheme="majorBidi" w:hAnsiTheme="majorBidi" w:cstheme="majorBidi"/>
          <w:b/>
          <w:bCs/>
          <w:sz w:val="32"/>
          <w:szCs w:val="32"/>
          <w:u w:val="single"/>
          <w:rtl/>
        </w:rPr>
      </w:pPr>
    </w:p>
    <w:p w14:paraId="42487ADB" w14:textId="77777777" w:rsidR="003D577D" w:rsidRPr="004374C9" w:rsidRDefault="003D577D" w:rsidP="004374C9">
      <w:pPr>
        <w:spacing w:before="120" w:after="0" w:line="360" w:lineRule="auto"/>
        <w:jc w:val="center"/>
        <w:rPr>
          <w:rFonts w:asciiTheme="majorBidi" w:hAnsiTheme="majorBidi" w:cstheme="majorBidi"/>
          <w:b/>
          <w:bCs/>
          <w:sz w:val="32"/>
          <w:szCs w:val="32"/>
          <w:u w:val="single"/>
          <w:rtl/>
        </w:rPr>
      </w:pPr>
    </w:p>
    <w:p w14:paraId="5C504F45" w14:textId="77777777" w:rsidR="004374C9" w:rsidRPr="004374C9" w:rsidRDefault="004374C9">
      <w:pPr>
        <w:bidi w:val="0"/>
        <w:rPr>
          <w:rFonts w:asciiTheme="majorBidi" w:hAnsiTheme="majorBidi" w:cstheme="majorBidi"/>
          <w:b/>
          <w:bCs/>
          <w:sz w:val="32"/>
          <w:szCs w:val="32"/>
          <w:rtl/>
        </w:rPr>
      </w:pPr>
      <w:r w:rsidRPr="004374C9">
        <w:rPr>
          <w:rFonts w:asciiTheme="majorBidi" w:hAnsiTheme="majorBidi" w:cstheme="majorBidi"/>
          <w:b/>
          <w:bCs/>
          <w:sz w:val="32"/>
          <w:szCs w:val="32"/>
          <w:rtl/>
        </w:rPr>
        <w:br w:type="page"/>
      </w:r>
    </w:p>
    <w:p w14:paraId="68E60F9A" w14:textId="0FCD916A" w:rsidR="00697270" w:rsidRPr="004374C9" w:rsidRDefault="00697270" w:rsidP="004374C9">
      <w:pPr>
        <w:spacing w:before="120" w:after="0" w:line="360" w:lineRule="auto"/>
        <w:jc w:val="center"/>
        <w:rPr>
          <w:rFonts w:asciiTheme="majorBidi" w:hAnsiTheme="majorBidi" w:cstheme="majorBidi"/>
          <w:b/>
          <w:bCs/>
          <w:sz w:val="32"/>
          <w:szCs w:val="32"/>
          <w:u w:val="single"/>
        </w:rPr>
      </w:pPr>
      <w:r w:rsidRPr="004374C9">
        <w:rPr>
          <w:rFonts w:asciiTheme="majorBidi" w:hAnsiTheme="majorBidi" w:cstheme="majorBidi"/>
          <w:b/>
          <w:bCs/>
          <w:sz w:val="32"/>
          <w:szCs w:val="32"/>
          <w:u w:val="single"/>
          <w:rtl/>
        </w:rPr>
        <w:lastRenderedPageBreak/>
        <w:t>فهرس المحتويات</w:t>
      </w:r>
    </w:p>
    <w:p w14:paraId="5CF1796F" w14:textId="31DC0398" w:rsidR="00697270" w:rsidRPr="004374C9" w:rsidRDefault="00697270" w:rsidP="00A4772B">
      <w:pPr>
        <w:tabs>
          <w:tab w:val="right" w:leader="underscore" w:pos="7981"/>
          <w:tab w:val="right" w:pos="8548"/>
        </w:tabs>
        <w:spacing w:before="120" w:after="0" w:line="360" w:lineRule="auto"/>
        <w:rPr>
          <w:rFonts w:asciiTheme="majorBidi" w:hAnsiTheme="majorBidi" w:cstheme="majorBidi"/>
          <w:b/>
          <w:bCs/>
          <w:sz w:val="28"/>
          <w:szCs w:val="28"/>
          <w:rtl/>
          <w:lang w:bidi="ar-EG"/>
        </w:rPr>
      </w:pPr>
      <w:r w:rsidRPr="004374C9">
        <w:rPr>
          <w:rFonts w:asciiTheme="majorBidi" w:hAnsiTheme="majorBidi" w:cstheme="majorBidi"/>
          <w:b/>
          <w:bCs/>
          <w:sz w:val="28"/>
          <w:szCs w:val="28"/>
          <w:rtl/>
        </w:rPr>
        <w:t>حقوق الطباعة</w:t>
      </w:r>
      <w:r w:rsidR="00261D3C">
        <w:rPr>
          <w:rFonts w:asciiTheme="majorBidi" w:hAnsiTheme="majorBidi" w:cstheme="majorBidi" w:hint="cs"/>
          <w:b/>
          <w:bCs/>
          <w:sz w:val="28"/>
          <w:szCs w:val="28"/>
          <w:rtl/>
        </w:rPr>
        <w:tab/>
      </w:r>
      <w:r w:rsidR="00261D3C">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أ</w:t>
      </w:r>
      <w:r w:rsidRPr="004374C9">
        <w:rPr>
          <w:rFonts w:asciiTheme="majorBidi" w:hAnsiTheme="majorBidi" w:cstheme="majorBidi"/>
          <w:b/>
          <w:bCs/>
          <w:sz w:val="28"/>
          <w:szCs w:val="28"/>
        </w:rPr>
        <w:br/>
      </w:r>
      <w:r w:rsidRPr="004374C9">
        <w:rPr>
          <w:rFonts w:asciiTheme="majorBidi" w:hAnsiTheme="majorBidi" w:cstheme="majorBidi"/>
          <w:b/>
          <w:bCs/>
          <w:sz w:val="28"/>
          <w:szCs w:val="28"/>
          <w:rtl/>
        </w:rPr>
        <w:t>المستخلص</w:t>
      </w:r>
      <w:r w:rsidR="00261D3C">
        <w:rPr>
          <w:rFonts w:asciiTheme="majorBidi" w:hAnsiTheme="majorBidi" w:cstheme="majorBidi" w:hint="cs"/>
          <w:b/>
          <w:bCs/>
          <w:sz w:val="28"/>
          <w:szCs w:val="28"/>
          <w:rtl/>
        </w:rPr>
        <w:tab/>
      </w:r>
      <w:r w:rsidR="00261D3C">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ب</w:t>
      </w:r>
      <w:r w:rsidRPr="004374C9">
        <w:rPr>
          <w:rFonts w:asciiTheme="majorBidi" w:hAnsiTheme="majorBidi" w:cstheme="majorBidi"/>
          <w:b/>
          <w:bCs/>
          <w:sz w:val="28"/>
          <w:szCs w:val="28"/>
        </w:rPr>
        <w:br/>
      </w:r>
      <w:r w:rsidRPr="004374C9">
        <w:rPr>
          <w:rFonts w:asciiTheme="majorBidi" w:hAnsiTheme="majorBidi" w:cstheme="majorBidi"/>
          <w:b/>
          <w:bCs/>
          <w:sz w:val="28"/>
          <w:szCs w:val="28"/>
          <w:rtl/>
        </w:rPr>
        <w:t>الشكر والتقدير</w:t>
      </w:r>
      <w:r w:rsidR="00261D3C">
        <w:rPr>
          <w:rFonts w:asciiTheme="majorBidi" w:hAnsiTheme="majorBidi" w:cstheme="majorBidi" w:hint="cs"/>
          <w:b/>
          <w:bCs/>
          <w:sz w:val="28"/>
          <w:szCs w:val="28"/>
          <w:rtl/>
        </w:rPr>
        <w:tab/>
      </w:r>
      <w:r w:rsidR="00261D3C">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ج</w:t>
      </w:r>
      <w:r w:rsidRPr="004374C9">
        <w:rPr>
          <w:rFonts w:asciiTheme="majorBidi" w:hAnsiTheme="majorBidi" w:cstheme="majorBidi"/>
          <w:b/>
          <w:bCs/>
          <w:sz w:val="28"/>
          <w:szCs w:val="28"/>
        </w:rPr>
        <w:br/>
      </w:r>
      <w:r w:rsidRPr="004374C9">
        <w:rPr>
          <w:rFonts w:asciiTheme="majorBidi" w:hAnsiTheme="majorBidi" w:cstheme="majorBidi"/>
          <w:b/>
          <w:bCs/>
          <w:sz w:val="28"/>
          <w:szCs w:val="28"/>
          <w:rtl/>
        </w:rPr>
        <w:t>فهرس المحتويات</w:t>
      </w:r>
      <w:r w:rsidR="00261D3C">
        <w:rPr>
          <w:rFonts w:asciiTheme="majorBidi" w:hAnsiTheme="majorBidi" w:cstheme="majorBidi" w:hint="cs"/>
          <w:b/>
          <w:bCs/>
          <w:sz w:val="28"/>
          <w:szCs w:val="28"/>
          <w:rtl/>
        </w:rPr>
        <w:tab/>
      </w:r>
      <w:r w:rsidR="00261D3C">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د</w:t>
      </w:r>
      <w:r w:rsidRPr="004374C9">
        <w:rPr>
          <w:rFonts w:asciiTheme="majorBidi" w:hAnsiTheme="majorBidi" w:cstheme="majorBidi"/>
          <w:b/>
          <w:bCs/>
          <w:sz w:val="28"/>
          <w:szCs w:val="28"/>
        </w:rPr>
        <w:br/>
      </w:r>
      <w:r w:rsidRPr="004374C9">
        <w:rPr>
          <w:rFonts w:asciiTheme="majorBidi" w:hAnsiTheme="majorBidi" w:cstheme="majorBidi"/>
          <w:b/>
          <w:bCs/>
          <w:sz w:val="28"/>
          <w:szCs w:val="28"/>
          <w:rtl/>
        </w:rPr>
        <w:t>قائمة الجداول</w:t>
      </w:r>
      <w:r w:rsidR="00261D3C">
        <w:rPr>
          <w:rFonts w:asciiTheme="majorBidi" w:hAnsiTheme="majorBidi" w:cstheme="majorBidi" w:hint="cs"/>
          <w:b/>
          <w:bCs/>
          <w:sz w:val="28"/>
          <w:szCs w:val="28"/>
          <w:rtl/>
        </w:rPr>
        <w:tab/>
      </w:r>
      <w:r w:rsidR="00261D3C">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w:t>
      </w:r>
      <w:r w:rsidR="005042FE">
        <w:rPr>
          <w:rFonts w:asciiTheme="majorBidi" w:hAnsiTheme="majorBidi" w:cstheme="majorBidi" w:hint="cs"/>
          <w:b/>
          <w:bCs/>
          <w:sz w:val="28"/>
          <w:szCs w:val="28"/>
          <w:rtl/>
        </w:rPr>
        <w:t>و</w:t>
      </w:r>
      <w:r w:rsidRPr="004374C9">
        <w:rPr>
          <w:rFonts w:asciiTheme="majorBidi" w:hAnsiTheme="majorBidi" w:cstheme="majorBidi"/>
          <w:b/>
          <w:bCs/>
          <w:sz w:val="28"/>
          <w:szCs w:val="28"/>
        </w:rPr>
        <w:br/>
      </w:r>
    </w:p>
    <w:p w14:paraId="36CC8625" w14:textId="749D248F" w:rsidR="00697270" w:rsidRPr="004374C9" w:rsidRDefault="00697270" w:rsidP="00A4772B">
      <w:pPr>
        <w:tabs>
          <w:tab w:val="right" w:leader="underscore" w:pos="7981"/>
          <w:tab w:val="right" w:pos="8548"/>
        </w:tabs>
        <w:spacing w:before="120" w:after="0" w:line="360" w:lineRule="auto"/>
        <w:rPr>
          <w:rFonts w:asciiTheme="majorBidi" w:hAnsiTheme="majorBidi" w:cstheme="majorBidi"/>
          <w:b/>
          <w:bCs/>
          <w:sz w:val="28"/>
          <w:szCs w:val="28"/>
          <w:rtl/>
        </w:rPr>
      </w:pPr>
      <w:r w:rsidRPr="004374C9">
        <w:rPr>
          <w:rFonts w:asciiTheme="majorBidi" w:hAnsiTheme="majorBidi" w:cstheme="majorBidi"/>
          <w:b/>
          <w:bCs/>
          <w:sz w:val="28"/>
          <w:szCs w:val="28"/>
          <w:rtl/>
        </w:rPr>
        <w:t>الفصل الأول: المدخل العام للبحث</w:t>
      </w:r>
      <w:r w:rsidR="00261D3C">
        <w:rPr>
          <w:rFonts w:asciiTheme="majorBidi" w:hAnsiTheme="majorBidi" w:cstheme="majorBidi" w:hint="cs"/>
          <w:b/>
          <w:bCs/>
          <w:sz w:val="28"/>
          <w:szCs w:val="28"/>
          <w:rtl/>
        </w:rPr>
        <w:tab/>
      </w:r>
      <w:r w:rsidR="00261D3C">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1</w:t>
      </w:r>
      <w:r w:rsidRPr="004374C9">
        <w:rPr>
          <w:rFonts w:asciiTheme="majorBidi" w:hAnsiTheme="majorBidi" w:cstheme="majorBidi"/>
          <w:b/>
          <w:bCs/>
          <w:sz w:val="28"/>
          <w:szCs w:val="28"/>
        </w:rPr>
        <w:br/>
      </w:r>
      <w:r w:rsidRPr="004374C9">
        <w:rPr>
          <w:rFonts w:asciiTheme="majorBidi" w:hAnsiTheme="majorBidi" w:cstheme="majorBidi"/>
          <w:b/>
          <w:bCs/>
          <w:sz w:val="28"/>
          <w:szCs w:val="28"/>
          <w:rtl/>
        </w:rPr>
        <w:t>المقدمة</w:t>
      </w:r>
      <w:r w:rsidR="00261D3C">
        <w:rPr>
          <w:rFonts w:asciiTheme="majorBidi" w:hAnsiTheme="majorBidi" w:cstheme="majorBidi" w:hint="cs"/>
          <w:b/>
          <w:bCs/>
          <w:sz w:val="28"/>
          <w:szCs w:val="28"/>
          <w:rtl/>
        </w:rPr>
        <w:tab/>
      </w:r>
      <w:r w:rsidR="00261D3C">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2</w:t>
      </w:r>
      <w:r w:rsidRPr="004374C9">
        <w:rPr>
          <w:rFonts w:asciiTheme="majorBidi" w:hAnsiTheme="majorBidi" w:cstheme="majorBidi"/>
          <w:b/>
          <w:bCs/>
          <w:sz w:val="28"/>
          <w:szCs w:val="28"/>
        </w:rPr>
        <w:br/>
      </w:r>
      <w:r w:rsidRPr="004374C9">
        <w:rPr>
          <w:rFonts w:asciiTheme="majorBidi" w:hAnsiTheme="majorBidi" w:cstheme="majorBidi"/>
          <w:b/>
          <w:bCs/>
          <w:sz w:val="28"/>
          <w:szCs w:val="28"/>
          <w:rtl/>
        </w:rPr>
        <w:t>مشكلة الدراسة</w:t>
      </w:r>
      <w:r w:rsidR="00261D3C">
        <w:rPr>
          <w:rFonts w:asciiTheme="majorBidi" w:hAnsiTheme="majorBidi" w:cstheme="majorBidi" w:hint="cs"/>
          <w:b/>
          <w:bCs/>
          <w:sz w:val="28"/>
          <w:szCs w:val="28"/>
          <w:rtl/>
        </w:rPr>
        <w:tab/>
      </w:r>
      <w:r w:rsidR="00261D3C">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3</w:t>
      </w:r>
      <w:r w:rsidRPr="004374C9">
        <w:rPr>
          <w:rFonts w:asciiTheme="majorBidi" w:hAnsiTheme="majorBidi" w:cstheme="majorBidi"/>
          <w:b/>
          <w:bCs/>
          <w:sz w:val="28"/>
          <w:szCs w:val="28"/>
        </w:rPr>
        <w:br/>
      </w:r>
      <w:r w:rsidRPr="004374C9">
        <w:rPr>
          <w:rFonts w:asciiTheme="majorBidi" w:hAnsiTheme="majorBidi" w:cstheme="majorBidi"/>
          <w:b/>
          <w:bCs/>
          <w:sz w:val="28"/>
          <w:szCs w:val="28"/>
          <w:rtl/>
        </w:rPr>
        <w:t>سؤال البحث الرئيسي</w:t>
      </w:r>
      <w:r w:rsidR="00261D3C">
        <w:rPr>
          <w:rFonts w:asciiTheme="majorBidi" w:hAnsiTheme="majorBidi" w:cstheme="majorBidi" w:hint="cs"/>
          <w:b/>
          <w:bCs/>
          <w:sz w:val="28"/>
          <w:szCs w:val="28"/>
          <w:rtl/>
        </w:rPr>
        <w:tab/>
      </w:r>
      <w:r w:rsidR="00261D3C">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w:t>
      </w:r>
      <w:r w:rsidR="00A4772B">
        <w:rPr>
          <w:rFonts w:asciiTheme="majorBidi" w:hAnsiTheme="majorBidi" w:cstheme="majorBidi" w:hint="cs"/>
          <w:b/>
          <w:bCs/>
          <w:sz w:val="28"/>
          <w:szCs w:val="28"/>
          <w:rtl/>
        </w:rPr>
        <w:t>4</w:t>
      </w:r>
      <w:r w:rsidRPr="004374C9">
        <w:rPr>
          <w:rFonts w:asciiTheme="majorBidi" w:hAnsiTheme="majorBidi" w:cstheme="majorBidi"/>
          <w:b/>
          <w:bCs/>
          <w:sz w:val="28"/>
          <w:szCs w:val="28"/>
        </w:rPr>
        <w:br/>
      </w:r>
      <w:r w:rsidRPr="004374C9">
        <w:rPr>
          <w:rFonts w:asciiTheme="majorBidi" w:hAnsiTheme="majorBidi" w:cstheme="majorBidi"/>
          <w:b/>
          <w:bCs/>
          <w:sz w:val="28"/>
          <w:szCs w:val="28"/>
          <w:rtl/>
        </w:rPr>
        <w:t>أسئلة البحث الفرعية</w:t>
      </w:r>
      <w:r w:rsidR="00261D3C">
        <w:rPr>
          <w:rFonts w:asciiTheme="majorBidi" w:hAnsiTheme="majorBidi" w:cstheme="majorBidi" w:hint="cs"/>
          <w:b/>
          <w:bCs/>
          <w:sz w:val="28"/>
          <w:szCs w:val="28"/>
          <w:rtl/>
        </w:rPr>
        <w:tab/>
      </w:r>
      <w:r w:rsidR="00261D3C">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4</w:t>
      </w:r>
      <w:r w:rsidRPr="004374C9">
        <w:rPr>
          <w:rFonts w:asciiTheme="majorBidi" w:hAnsiTheme="majorBidi" w:cstheme="majorBidi"/>
          <w:b/>
          <w:bCs/>
          <w:sz w:val="28"/>
          <w:szCs w:val="28"/>
        </w:rPr>
        <w:br/>
      </w:r>
      <w:r w:rsidRPr="004374C9">
        <w:rPr>
          <w:rFonts w:asciiTheme="majorBidi" w:hAnsiTheme="majorBidi" w:cstheme="majorBidi"/>
          <w:b/>
          <w:bCs/>
          <w:sz w:val="28"/>
          <w:szCs w:val="28"/>
          <w:rtl/>
        </w:rPr>
        <w:t>أهمية الدراسة</w:t>
      </w:r>
      <w:r w:rsidR="00261D3C">
        <w:rPr>
          <w:rFonts w:asciiTheme="majorBidi" w:hAnsiTheme="majorBidi" w:cstheme="majorBidi" w:hint="cs"/>
          <w:b/>
          <w:bCs/>
          <w:sz w:val="28"/>
          <w:szCs w:val="28"/>
          <w:rtl/>
        </w:rPr>
        <w:tab/>
      </w:r>
      <w:r w:rsidR="00261D3C">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w:t>
      </w:r>
      <w:r w:rsidR="00A4772B">
        <w:rPr>
          <w:rFonts w:asciiTheme="majorBidi" w:hAnsiTheme="majorBidi" w:cstheme="majorBidi" w:hint="cs"/>
          <w:b/>
          <w:bCs/>
          <w:sz w:val="28"/>
          <w:szCs w:val="28"/>
          <w:rtl/>
        </w:rPr>
        <w:t>5</w:t>
      </w:r>
      <w:r w:rsidRPr="004374C9">
        <w:rPr>
          <w:rFonts w:asciiTheme="majorBidi" w:hAnsiTheme="majorBidi" w:cstheme="majorBidi"/>
          <w:b/>
          <w:bCs/>
          <w:sz w:val="28"/>
          <w:szCs w:val="28"/>
        </w:rPr>
        <w:br/>
      </w:r>
      <w:r w:rsidRPr="004374C9">
        <w:rPr>
          <w:rFonts w:asciiTheme="majorBidi" w:hAnsiTheme="majorBidi" w:cstheme="majorBidi"/>
          <w:b/>
          <w:bCs/>
          <w:sz w:val="28"/>
          <w:szCs w:val="28"/>
          <w:rtl/>
        </w:rPr>
        <w:t>أهداف الدراسة</w:t>
      </w:r>
      <w:r w:rsidR="00261D3C">
        <w:rPr>
          <w:rFonts w:asciiTheme="majorBidi" w:hAnsiTheme="majorBidi" w:cstheme="majorBidi" w:hint="cs"/>
          <w:b/>
          <w:bCs/>
          <w:sz w:val="28"/>
          <w:szCs w:val="28"/>
          <w:rtl/>
        </w:rPr>
        <w:tab/>
      </w:r>
      <w:r w:rsidR="00261D3C">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w:t>
      </w:r>
      <w:r w:rsidR="00A4772B">
        <w:rPr>
          <w:rFonts w:asciiTheme="majorBidi" w:hAnsiTheme="majorBidi" w:cstheme="majorBidi" w:hint="cs"/>
          <w:b/>
          <w:bCs/>
          <w:sz w:val="28"/>
          <w:szCs w:val="28"/>
          <w:rtl/>
        </w:rPr>
        <w:t>6</w:t>
      </w:r>
      <w:r w:rsidRPr="004374C9">
        <w:rPr>
          <w:rFonts w:asciiTheme="majorBidi" w:hAnsiTheme="majorBidi" w:cstheme="majorBidi"/>
          <w:b/>
          <w:bCs/>
          <w:sz w:val="28"/>
          <w:szCs w:val="28"/>
        </w:rPr>
        <w:br/>
      </w:r>
      <w:r w:rsidRPr="004374C9">
        <w:rPr>
          <w:rFonts w:asciiTheme="majorBidi" w:hAnsiTheme="majorBidi" w:cstheme="majorBidi"/>
          <w:b/>
          <w:bCs/>
          <w:sz w:val="28"/>
          <w:szCs w:val="28"/>
          <w:rtl/>
        </w:rPr>
        <w:t>فرضيات الدراسة</w:t>
      </w:r>
      <w:r w:rsidR="00261D3C">
        <w:rPr>
          <w:rFonts w:asciiTheme="majorBidi" w:hAnsiTheme="majorBidi" w:cstheme="majorBidi" w:hint="cs"/>
          <w:b/>
          <w:bCs/>
          <w:sz w:val="28"/>
          <w:szCs w:val="28"/>
          <w:rtl/>
        </w:rPr>
        <w:tab/>
      </w:r>
      <w:r w:rsidR="00261D3C">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6</w:t>
      </w:r>
      <w:r w:rsidRPr="004374C9">
        <w:rPr>
          <w:rFonts w:asciiTheme="majorBidi" w:hAnsiTheme="majorBidi" w:cstheme="majorBidi"/>
          <w:b/>
          <w:bCs/>
          <w:sz w:val="28"/>
          <w:szCs w:val="28"/>
        </w:rPr>
        <w:br/>
      </w:r>
      <w:r w:rsidRPr="004374C9">
        <w:rPr>
          <w:rFonts w:asciiTheme="majorBidi" w:hAnsiTheme="majorBidi" w:cstheme="majorBidi"/>
          <w:b/>
          <w:bCs/>
          <w:sz w:val="28"/>
          <w:szCs w:val="28"/>
          <w:rtl/>
        </w:rPr>
        <w:t>حدود الدراسة</w:t>
      </w:r>
      <w:r w:rsidR="00261D3C">
        <w:rPr>
          <w:rFonts w:asciiTheme="majorBidi" w:hAnsiTheme="majorBidi" w:cstheme="majorBidi" w:hint="cs"/>
          <w:b/>
          <w:bCs/>
          <w:sz w:val="28"/>
          <w:szCs w:val="28"/>
          <w:rtl/>
        </w:rPr>
        <w:tab/>
      </w:r>
      <w:r w:rsidR="00261D3C">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w:t>
      </w:r>
      <w:r w:rsidR="00A4772B">
        <w:rPr>
          <w:rFonts w:asciiTheme="majorBidi" w:hAnsiTheme="majorBidi" w:cstheme="majorBidi" w:hint="cs"/>
          <w:b/>
          <w:bCs/>
          <w:sz w:val="28"/>
          <w:szCs w:val="28"/>
          <w:rtl/>
        </w:rPr>
        <w:t>7</w:t>
      </w:r>
    </w:p>
    <w:p w14:paraId="5F4305B8" w14:textId="7E4EACD5" w:rsidR="00697270" w:rsidRPr="004374C9" w:rsidRDefault="00697270" w:rsidP="00A4772B">
      <w:pPr>
        <w:tabs>
          <w:tab w:val="right" w:leader="underscore" w:pos="7981"/>
          <w:tab w:val="right" w:pos="8548"/>
        </w:tabs>
        <w:spacing w:before="120" w:after="0" w:line="360" w:lineRule="auto"/>
        <w:rPr>
          <w:rFonts w:asciiTheme="majorBidi" w:hAnsiTheme="majorBidi" w:cstheme="majorBidi"/>
          <w:b/>
          <w:bCs/>
          <w:sz w:val="28"/>
          <w:szCs w:val="28"/>
        </w:rPr>
      </w:pPr>
      <w:r w:rsidRPr="004374C9">
        <w:rPr>
          <w:rFonts w:asciiTheme="majorBidi" w:hAnsiTheme="majorBidi" w:cstheme="majorBidi"/>
          <w:b/>
          <w:bCs/>
          <w:sz w:val="28"/>
          <w:szCs w:val="28"/>
          <w:rtl/>
        </w:rPr>
        <w:t>نموذج الدراسة</w:t>
      </w:r>
      <w:r w:rsidR="00261D3C">
        <w:rPr>
          <w:rFonts w:asciiTheme="majorBidi" w:hAnsiTheme="majorBidi" w:cstheme="majorBidi" w:hint="cs"/>
          <w:b/>
          <w:bCs/>
          <w:sz w:val="28"/>
          <w:szCs w:val="28"/>
          <w:rtl/>
        </w:rPr>
        <w:tab/>
      </w:r>
      <w:r w:rsidR="00261D3C">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w:t>
      </w:r>
      <w:r w:rsidR="00A4772B">
        <w:rPr>
          <w:rFonts w:asciiTheme="majorBidi" w:hAnsiTheme="majorBidi" w:cstheme="majorBidi" w:hint="cs"/>
          <w:b/>
          <w:bCs/>
          <w:sz w:val="28"/>
          <w:szCs w:val="28"/>
          <w:rtl/>
        </w:rPr>
        <w:t>8</w:t>
      </w:r>
      <w:r w:rsidRPr="004374C9">
        <w:rPr>
          <w:rFonts w:asciiTheme="majorBidi" w:hAnsiTheme="majorBidi" w:cstheme="majorBidi"/>
          <w:b/>
          <w:bCs/>
          <w:sz w:val="28"/>
          <w:szCs w:val="28"/>
        </w:rPr>
        <w:br/>
      </w:r>
      <w:r w:rsidRPr="004374C9">
        <w:rPr>
          <w:rFonts w:asciiTheme="majorBidi" w:hAnsiTheme="majorBidi" w:cstheme="majorBidi"/>
          <w:b/>
          <w:bCs/>
          <w:sz w:val="28"/>
          <w:szCs w:val="28"/>
          <w:rtl/>
        </w:rPr>
        <w:t>خاتمة الفصل</w:t>
      </w:r>
      <w:r w:rsidR="00261D3C">
        <w:rPr>
          <w:rFonts w:asciiTheme="majorBidi" w:hAnsiTheme="majorBidi" w:cstheme="majorBidi" w:hint="cs"/>
          <w:b/>
          <w:bCs/>
          <w:sz w:val="28"/>
          <w:szCs w:val="28"/>
          <w:rtl/>
        </w:rPr>
        <w:tab/>
      </w:r>
      <w:r w:rsidR="00261D3C">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9</w:t>
      </w:r>
    </w:p>
    <w:p w14:paraId="293F3A3D" w14:textId="31CA4756" w:rsidR="00697270" w:rsidRPr="004374C9" w:rsidRDefault="00697270" w:rsidP="005042FE">
      <w:pPr>
        <w:tabs>
          <w:tab w:val="right" w:leader="underscore" w:pos="7981"/>
          <w:tab w:val="right" w:pos="8548"/>
        </w:tabs>
        <w:spacing w:before="120" w:after="0" w:line="360" w:lineRule="auto"/>
        <w:rPr>
          <w:rFonts w:asciiTheme="majorBidi" w:hAnsiTheme="majorBidi" w:cstheme="majorBidi"/>
          <w:b/>
          <w:bCs/>
          <w:sz w:val="28"/>
          <w:szCs w:val="28"/>
        </w:rPr>
      </w:pPr>
      <w:r w:rsidRPr="004374C9">
        <w:rPr>
          <w:rFonts w:asciiTheme="majorBidi" w:hAnsiTheme="majorBidi" w:cstheme="majorBidi"/>
          <w:b/>
          <w:bCs/>
          <w:sz w:val="28"/>
          <w:szCs w:val="28"/>
          <w:rtl/>
        </w:rPr>
        <w:t>الفصل الثاني: الإطار النظري و الدراسات السابقة</w:t>
      </w:r>
      <w:r w:rsidR="00261D3C">
        <w:rPr>
          <w:rFonts w:asciiTheme="majorBidi" w:hAnsiTheme="majorBidi" w:cstheme="majorBidi" w:hint="cs"/>
          <w:b/>
          <w:bCs/>
          <w:sz w:val="28"/>
          <w:szCs w:val="28"/>
          <w:rtl/>
        </w:rPr>
        <w:tab/>
      </w:r>
      <w:r w:rsidR="00261D3C">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10</w:t>
      </w:r>
      <w:r w:rsidRPr="004374C9">
        <w:rPr>
          <w:rFonts w:asciiTheme="majorBidi" w:hAnsiTheme="majorBidi" w:cstheme="majorBidi"/>
          <w:b/>
          <w:bCs/>
          <w:sz w:val="28"/>
          <w:szCs w:val="28"/>
        </w:rPr>
        <w:br/>
      </w:r>
      <w:r w:rsidRPr="004374C9">
        <w:rPr>
          <w:rFonts w:asciiTheme="majorBidi" w:hAnsiTheme="majorBidi" w:cstheme="majorBidi"/>
          <w:b/>
          <w:bCs/>
          <w:sz w:val="28"/>
          <w:szCs w:val="28"/>
          <w:rtl/>
          <w:lang w:bidi="ar-EG"/>
        </w:rPr>
        <w:t>تمهيد</w:t>
      </w:r>
      <w:r w:rsidR="00261D3C">
        <w:rPr>
          <w:rFonts w:asciiTheme="majorBidi" w:hAnsiTheme="majorBidi" w:cstheme="majorBidi" w:hint="cs"/>
          <w:b/>
          <w:bCs/>
          <w:sz w:val="28"/>
          <w:szCs w:val="28"/>
          <w:rtl/>
        </w:rPr>
        <w:tab/>
      </w:r>
      <w:r w:rsidR="00261D3C">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11</w:t>
      </w:r>
    </w:p>
    <w:p w14:paraId="79A9FA31" w14:textId="1F14768D" w:rsidR="00697270" w:rsidRPr="004374C9" w:rsidRDefault="00697270" w:rsidP="00A4772B">
      <w:pPr>
        <w:tabs>
          <w:tab w:val="right" w:leader="underscore" w:pos="7981"/>
          <w:tab w:val="right" w:pos="8548"/>
        </w:tabs>
        <w:spacing w:before="120" w:after="0" w:line="360" w:lineRule="auto"/>
        <w:rPr>
          <w:rFonts w:asciiTheme="majorBidi" w:hAnsiTheme="majorBidi" w:cstheme="majorBidi"/>
          <w:b/>
          <w:bCs/>
          <w:sz w:val="28"/>
          <w:szCs w:val="28"/>
        </w:rPr>
      </w:pPr>
      <w:r w:rsidRPr="004374C9">
        <w:rPr>
          <w:rFonts w:asciiTheme="majorBidi" w:hAnsiTheme="majorBidi" w:cstheme="majorBidi"/>
          <w:b/>
          <w:bCs/>
          <w:sz w:val="28"/>
          <w:szCs w:val="28"/>
          <w:rtl/>
        </w:rPr>
        <w:t>الإطار النظري</w:t>
      </w:r>
      <w:r w:rsidR="00261D3C">
        <w:rPr>
          <w:rFonts w:asciiTheme="majorBidi" w:hAnsiTheme="majorBidi" w:cstheme="majorBidi" w:hint="cs"/>
          <w:b/>
          <w:bCs/>
          <w:sz w:val="28"/>
          <w:szCs w:val="28"/>
          <w:rtl/>
        </w:rPr>
        <w:tab/>
      </w:r>
      <w:r w:rsidR="00261D3C">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11</w:t>
      </w:r>
      <w:r w:rsidRPr="004374C9">
        <w:rPr>
          <w:rFonts w:asciiTheme="majorBidi" w:hAnsiTheme="majorBidi" w:cstheme="majorBidi"/>
          <w:b/>
          <w:bCs/>
          <w:sz w:val="28"/>
          <w:szCs w:val="28"/>
        </w:rPr>
        <w:br/>
      </w:r>
      <w:r w:rsidRPr="004374C9">
        <w:rPr>
          <w:rFonts w:asciiTheme="majorBidi" w:hAnsiTheme="majorBidi" w:cstheme="majorBidi"/>
          <w:b/>
          <w:bCs/>
          <w:sz w:val="28"/>
          <w:szCs w:val="28"/>
          <w:rtl/>
        </w:rPr>
        <w:t>الدراسات السابقة</w:t>
      </w:r>
      <w:r w:rsidR="00261D3C">
        <w:rPr>
          <w:rFonts w:asciiTheme="majorBidi" w:hAnsiTheme="majorBidi" w:cstheme="majorBidi" w:hint="cs"/>
          <w:b/>
          <w:bCs/>
          <w:sz w:val="28"/>
          <w:szCs w:val="28"/>
          <w:rtl/>
        </w:rPr>
        <w:tab/>
      </w:r>
      <w:r w:rsidR="00261D3C">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w:t>
      </w:r>
      <w:r w:rsidR="00A4772B">
        <w:rPr>
          <w:rFonts w:asciiTheme="majorBidi" w:hAnsiTheme="majorBidi" w:cstheme="majorBidi" w:hint="cs"/>
          <w:b/>
          <w:bCs/>
          <w:sz w:val="28"/>
          <w:szCs w:val="28"/>
          <w:rtl/>
        </w:rPr>
        <w:t>21</w:t>
      </w:r>
      <w:r w:rsidRPr="004374C9">
        <w:rPr>
          <w:rFonts w:asciiTheme="majorBidi" w:hAnsiTheme="majorBidi" w:cstheme="majorBidi"/>
          <w:b/>
          <w:bCs/>
          <w:sz w:val="28"/>
          <w:szCs w:val="28"/>
        </w:rPr>
        <w:br/>
      </w:r>
      <w:r w:rsidRPr="004374C9">
        <w:rPr>
          <w:rFonts w:asciiTheme="majorBidi" w:hAnsiTheme="majorBidi" w:cstheme="majorBidi"/>
          <w:b/>
          <w:bCs/>
          <w:sz w:val="28"/>
          <w:szCs w:val="28"/>
          <w:rtl/>
        </w:rPr>
        <w:t>أوجه الاستفادة من الدراسات السابقة</w:t>
      </w:r>
      <w:r w:rsidR="00261D3C">
        <w:rPr>
          <w:rFonts w:asciiTheme="majorBidi" w:hAnsiTheme="majorBidi" w:cstheme="majorBidi" w:hint="cs"/>
          <w:b/>
          <w:bCs/>
          <w:sz w:val="28"/>
          <w:szCs w:val="28"/>
          <w:rtl/>
        </w:rPr>
        <w:tab/>
      </w:r>
      <w:r w:rsidR="00261D3C">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24</w:t>
      </w:r>
      <w:r w:rsidRPr="004374C9">
        <w:rPr>
          <w:rFonts w:asciiTheme="majorBidi" w:hAnsiTheme="majorBidi" w:cstheme="majorBidi"/>
          <w:b/>
          <w:bCs/>
          <w:sz w:val="28"/>
          <w:szCs w:val="28"/>
        </w:rPr>
        <w:br/>
      </w:r>
      <w:r w:rsidRPr="004374C9">
        <w:rPr>
          <w:rFonts w:asciiTheme="majorBidi" w:hAnsiTheme="majorBidi" w:cstheme="majorBidi"/>
          <w:b/>
          <w:bCs/>
          <w:sz w:val="28"/>
          <w:szCs w:val="28"/>
          <w:rtl/>
        </w:rPr>
        <w:t>ما يميز هذه الدراسة عن الدراسات السابقة</w:t>
      </w:r>
      <w:r w:rsidR="00261D3C">
        <w:rPr>
          <w:rFonts w:asciiTheme="majorBidi" w:hAnsiTheme="majorBidi" w:cstheme="majorBidi" w:hint="cs"/>
          <w:b/>
          <w:bCs/>
          <w:sz w:val="28"/>
          <w:szCs w:val="28"/>
          <w:rtl/>
        </w:rPr>
        <w:tab/>
      </w:r>
      <w:r w:rsidR="00261D3C">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w:t>
      </w:r>
      <w:r w:rsidR="00A4772B">
        <w:rPr>
          <w:rFonts w:asciiTheme="majorBidi" w:hAnsiTheme="majorBidi" w:cstheme="majorBidi" w:hint="cs"/>
          <w:b/>
          <w:bCs/>
          <w:sz w:val="28"/>
          <w:szCs w:val="28"/>
          <w:rtl/>
        </w:rPr>
        <w:t>26</w:t>
      </w:r>
      <w:r w:rsidRPr="004374C9">
        <w:rPr>
          <w:rFonts w:asciiTheme="majorBidi" w:hAnsiTheme="majorBidi" w:cstheme="majorBidi"/>
          <w:b/>
          <w:bCs/>
          <w:sz w:val="28"/>
          <w:szCs w:val="28"/>
        </w:rPr>
        <w:br/>
      </w:r>
      <w:r w:rsidRPr="004374C9">
        <w:rPr>
          <w:rFonts w:asciiTheme="majorBidi" w:hAnsiTheme="majorBidi" w:cstheme="majorBidi"/>
          <w:b/>
          <w:bCs/>
          <w:sz w:val="28"/>
          <w:szCs w:val="28"/>
          <w:rtl/>
        </w:rPr>
        <w:t>خلاصة الفصل</w:t>
      </w:r>
      <w:r w:rsidR="00261D3C">
        <w:rPr>
          <w:rFonts w:asciiTheme="majorBidi" w:hAnsiTheme="majorBidi" w:cstheme="majorBidi" w:hint="cs"/>
          <w:b/>
          <w:bCs/>
          <w:sz w:val="28"/>
          <w:szCs w:val="28"/>
          <w:rtl/>
        </w:rPr>
        <w:tab/>
      </w:r>
      <w:r w:rsidR="00261D3C">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w:t>
      </w:r>
      <w:r w:rsidR="00A4772B">
        <w:rPr>
          <w:rFonts w:asciiTheme="majorBidi" w:hAnsiTheme="majorBidi" w:cstheme="majorBidi" w:hint="cs"/>
          <w:b/>
          <w:bCs/>
          <w:sz w:val="28"/>
          <w:szCs w:val="28"/>
          <w:rtl/>
        </w:rPr>
        <w:t>27</w:t>
      </w:r>
    </w:p>
    <w:p w14:paraId="08F0274F" w14:textId="239BE467" w:rsidR="00697270" w:rsidRPr="004374C9" w:rsidRDefault="00697270" w:rsidP="00A4772B">
      <w:pPr>
        <w:tabs>
          <w:tab w:val="right" w:leader="underscore" w:pos="7981"/>
          <w:tab w:val="right" w:pos="8548"/>
        </w:tabs>
        <w:spacing w:before="120" w:after="0" w:line="360" w:lineRule="auto"/>
        <w:rPr>
          <w:rFonts w:asciiTheme="majorBidi" w:hAnsiTheme="majorBidi" w:cstheme="majorBidi"/>
          <w:b/>
          <w:bCs/>
          <w:sz w:val="28"/>
          <w:szCs w:val="28"/>
        </w:rPr>
      </w:pPr>
      <w:r w:rsidRPr="004374C9">
        <w:rPr>
          <w:rFonts w:asciiTheme="majorBidi" w:hAnsiTheme="majorBidi" w:cstheme="majorBidi"/>
          <w:b/>
          <w:bCs/>
          <w:sz w:val="28"/>
          <w:szCs w:val="28"/>
          <w:rtl/>
        </w:rPr>
        <w:t>الفصل الثالث: منهجية البحث</w:t>
      </w:r>
      <w:r w:rsidR="00261D3C">
        <w:rPr>
          <w:rFonts w:asciiTheme="majorBidi" w:hAnsiTheme="majorBidi" w:cstheme="majorBidi" w:hint="cs"/>
          <w:b/>
          <w:bCs/>
          <w:sz w:val="28"/>
          <w:szCs w:val="28"/>
          <w:rtl/>
        </w:rPr>
        <w:tab/>
      </w:r>
      <w:r w:rsidR="00261D3C">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w:t>
      </w:r>
      <w:r w:rsidR="00A4772B">
        <w:rPr>
          <w:rFonts w:asciiTheme="majorBidi" w:hAnsiTheme="majorBidi" w:cstheme="majorBidi" w:hint="cs"/>
          <w:b/>
          <w:bCs/>
          <w:sz w:val="28"/>
          <w:szCs w:val="28"/>
          <w:rtl/>
        </w:rPr>
        <w:t>29</w:t>
      </w:r>
      <w:r w:rsidRPr="004374C9">
        <w:rPr>
          <w:rFonts w:asciiTheme="majorBidi" w:hAnsiTheme="majorBidi" w:cstheme="majorBidi"/>
          <w:b/>
          <w:bCs/>
          <w:sz w:val="28"/>
          <w:szCs w:val="28"/>
        </w:rPr>
        <w:br/>
      </w:r>
      <w:r w:rsidRPr="004374C9">
        <w:rPr>
          <w:rFonts w:asciiTheme="majorBidi" w:hAnsiTheme="majorBidi" w:cstheme="majorBidi"/>
          <w:b/>
          <w:bCs/>
          <w:sz w:val="28"/>
          <w:szCs w:val="28"/>
          <w:rtl/>
          <w:lang w:bidi="ar-EG"/>
        </w:rPr>
        <w:t>تمهيد</w:t>
      </w:r>
      <w:r w:rsidR="00261D3C">
        <w:rPr>
          <w:rFonts w:asciiTheme="majorBidi" w:hAnsiTheme="majorBidi" w:cstheme="majorBidi" w:hint="cs"/>
          <w:b/>
          <w:bCs/>
          <w:sz w:val="28"/>
          <w:szCs w:val="28"/>
          <w:rtl/>
        </w:rPr>
        <w:tab/>
      </w:r>
      <w:r w:rsidR="00261D3C">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w:t>
      </w:r>
      <w:r w:rsidR="00A4772B">
        <w:rPr>
          <w:rFonts w:asciiTheme="majorBidi" w:hAnsiTheme="majorBidi" w:cstheme="majorBidi" w:hint="cs"/>
          <w:b/>
          <w:bCs/>
          <w:sz w:val="28"/>
          <w:szCs w:val="28"/>
          <w:rtl/>
        </w:rPr>
        <w:t>30</w:t>
      </w:r>
      <w:r w:rsidRPr="004374C9">
        <w:rPr>
          <w:rFonts w:asciiTheme="majorBidi" w:hAnsiTheme="majorBidi" w:cstheme="majorBidi"/>
          <w:b/>
          <w:bCs/>
          <w:sz w:val="28"/>
          <w:szCs w:val="28"/>
        </w:rPr>
        <w:br/>
      </w:r>
      <w:r w:rsidRPr="004374C9">
        <w:rPr>
          <w:rFonts w:asciiTheme="majorBidi" w:hAnsiTheme="majorBidi" w:cstheme="majorBidi"/>
          <w:b/>
          <w:bCs/>
          <w:sz w:val="28"/>
          <w:szCs w:val="28"/>
          <w:rtl/>
        </w:rPr>
        <w:lastRenderedPageBreak/>
        <w:t>المنهجية وطرق البحث</w:t>
      </w:r>
      <w:r w:rsidR="005042FE">
        <w:rPr>
          <w:rFonts w:asciiTheme="majorBidi" w:hAnsiTheme="majorBidi" w:cstheme="majorBidi" w:hint="cs"/>
          <w:b/>
          <w:bCs/>
          <w:sz w:val="28"/>
          <w:szCs w:val="28"/>
          <w:rtl/>
        </w:rPr>
        <w:tab/>
      </w:r>
      <w:r w:rsidR="005042FE">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w:t>
      </w:r>
      <w:r w:rsidR="00A4772B">
        <w:rPr>
          <w:rFonts w:asciiTheme="majorBidi" w:hAnsiTheme="majorBidi" w:cstheme="majorBidi" w:hint="cs"/>
          <w:b/>
          <w:bCs/>
          <w:sz w:val="28"/>
          <w:szCs w:val="28"/>
          <w:rtl/>
        </w:rPr>
        <w:t>30</w:t>
      </w:r>
      <w:r w:rsidRPr="004374C9">
        <w:rPr>
          <w:rFonts w:asciiTheme="majorBidi" w:hAnsiTheme="majorBidi" w:cstheme="majorBidi"/>
          <w:b/>
          <w:bCs/>
          <w:sz w:val="28"/>
          <w:szCs w:val="28"/>
        </w:rPr>
        <w:br/>
      </w:r>
      <w:r w:rsidRPr="004374C9">
        <w:rPr>
          <w:rFonts w:asciiTheme="majorBidi" w:hAnsiTheme="majorBidi" w:cstheme="majorBidi"/>
          <w:b/>
          <w:bCs/>
          <w:sz w:val="28"/>
          <w:szCs w:val="28"/>
          <w:rtl/>
        </w:rPr>
        <w:t>مجتمع الدراسة</w:t>
      </w:r>
      <w:r w:rsidR="005042FE">
        <w:rPr>
          <w:rFonts w:asciiTheme="majorBidi" w:hAnsiTheme="majorBidi" w:cstheme="majorBidi" w:hint="cs"/>
          <w:b/>
          <w:bCs/>
          <w:sz w:val="28"/>
          <w:szCs w:val="28"/>
          <w:rtl/>
        </w:rPr>
        <w:tab/>
      </w:r>
      <w:r w:rsidR="005042FE">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w:t>
      </w:r>
      <w:r w:rsidR="00A4772B">
        <w:rPr>
          <w:rFonts w:asciiTheme="majorBidi" w:hAnsiTheme="majorBidi" w:cstheme="majorBidi" w:hint="cs"/>
          <w:b/>
          <w:bCs/>
          <w:sz w:val="28"/>
          <w:szCs w:val="28"/>
          <w:rtl/>
        </w:rPr>
        <w:t>30</w:t>
      </w:r>
      <w:r w:rsidRPr="004374C9">
        <w:rPr>
          <w:rFonts w:asciiTheme="majorBidi" w:hAnsiTheme="majorBidi" w:cstheme="majorBidi"/>
          <w:b/>
          <w:bCs/>
          <w:sz w:val="28"/>
          <w:szCs w:val="28"/>
        </w:rPr>
        <w:br/>
      </w:r>
      <w:r w:rsidRPr="004374C9">
        <w:rPr>
          <w:rFonts w:asciiTheme="majorBidi" w:hAnsiTheme="majorBidi" w:cstheme="majorBidi"/>
          <w:b/>
          <w:bCs/>
          <w:sz w:val="28"/>
          <w:szCs w:val="28"/>
          <w:rtl/>
        </w:rPr>
        <w:t>عينة الدراسة</w:t>
      </w:r>
      <w:r w:rsidR="005042FE">
        <w:rPr>
          <w:rFonts w:asciiTheme="majorBidi" w:hAnsiTheme="majorBidi" w:cstheme="majorBidi" w:hint="cs"/>
          <w:b/>
          <w:bCs/>
          <w:sz w:val="28"/>
          <w:szCs w:val="28"/>
          <w:rtl/>
        </w:rPr>
        <w:tab/>
      </w:r>
      <w:r w:rsidR="005042FE">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w:t>
      </w:r>
      <w:r w:rsidR="00A4772B">
        <w:rPr>
          <w:rFonts w:asciiTheme="majorBidi" w:hAnsiTheme="majorBidi" w:cstheme="majorBidi" w:hint="cs"/>
          <w:b/>
          <w:bCs/>
          <w:sz w:val="28"/>
          <w:szCs w:val="28"/>
          <w:rtl/>
        </w:rPr>
        <w:t>31</w:t>
      </w:r>
      <w:r w:rsidRPr="004374C9">
        <w:rPr>
          <w:rFonts w:asciiTheme="majorBidi" w:hAnsiTheme="majorBidi" w:cstheme="majorBidi"/>
          <w:b/>
          <w:bCs/>
          <w:sz w:val="28"/>
          <w:szCs w:val="28"/>
        </w:rPr>
        <w:br/>
      </w:r>
      <w:r w:rsidRPr="004374C9">
        <w:rPr>
          <w:rFonts w:asciiTheme="majorBidi" w:hAnsiTheme="majorBidi" w:cstheme="majorBidi"/>
          <w:b/>
          <w:bCs/>
          <w:sz w:val="28"/>
          <w:szCs w:val="28"/>
          <w:rtl/>
        </w:rPr>
        <w:t>أدوات الدراسة</w:t>
      </w:r>
      <w:r w:rsidR="005042FE">
        <w:rPr>
          <w:rFonts w:asciiTheme="majorBidi" w:hAnsiTheme="majorBidi" w:cstheme="majorBidi" w:hint="cs"/>
          <w:b/>
          <w:bCs/>
          <w:sz w:val="28"/>
          <w:szCs w:val="28"/>
          <w:rtl/>
        </w:rPr>
        <w:tab/>
      </w:r>
      <w:r w:rsidR="005042FE">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w:t>
      </w:r>
      <w:r w:rsidR="00A4772B">
        <w:rPr>
          <w:rFonts w:asciiTheme="majorBidi" w:hAnsiTheme="majorBidi" w:cstheme="majorBidi" w:hint="cs"/>
          <w:b/>
          <w:bCs/>
          <w:sz w:val="28"/>
          <w:szCs w:val="28"/>
          <w:rtl/>
        </w:rPr>
        <w:t>34</w:t>
      </w:r>
      <w:r w:rsidRPr="004374C9">
        <w:rPr>
          <w:rFonts w:asciiTheme="majorBidi" w:hAnsiTheme="majorBidi" w:cstheme="majorBidi"/>
          <w:b/>
          <w:bCs/>
          <w:sz w:val="28"/>
          <w:szCs w:val="28"/>
        </w:rPr>
        <w:br/>
      </w:r>
      <w:r w:rsidRPr="004374C9">
        <w:rPr>
          <w:rFonts w:asciiTheme="majorBidi" w:hAnsiTheme="majorBidi" w:cstheme="majorBidi"/>
          <w:b/>
          <w:bCs/>
          <w:sz w:val="28"/>
          <w:szCs w:val="28"/>
          <w:rtl/>
        </w:rPr>
        <w:t>صدق فقرات أداة الدراسة</w:t>
      </w:r>
      <w:r w:rsidR="005042FE">
        <w:rPr>
          <w:rFonts w:asciiTheme="majorBidi" w:hAnsiTheme="majorBidi" w:cstheme="majorBidi" w:hint="cs"/>
          <w:b/>
          <w:bCs/>
          <w:sz w:val="28"/>
          <w:szCs w:val="28"/>
          <w:rtl/>
        </w:rPr>
        <w:tab/>
      </w:r>
      <w:r w:rsidR="005042FE">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w:t>
      </w:r>
      <w:r w:rsidR="00A4772B">
        <w:rPr>
          <w:rFonts w:asciiTheme="majorBidi" w:hAnsiTheme="majorBidi" w:cstheme="majorBidi" w:hint="cs"/>
          <w:b/>
          <w:bCs/>
          <w:sz w:val="28"/>
          <w:szCs w:val="28"/>
          <w:rtl/>
        </w:rPr>
        <w:t>35</w:t>
      </w:r>
      <w:r w:rsidRPr="004374C9">
        <w:rPr>
          <w:rFonts w:asciiTheme="majorBidi" w:hAnsiTheme="majorBidi" w:cstheme="majorBidi"/>
          <w:b/>
          <w:bCs/>
          <w:sz w:val="28"/>
          <w:szCs w:val="28"/>
        </w:rPr>
        <w:br/>
      </w:r>
      <w:r w:rsidRPr="004374C9">
        <w:rPr>
          <w:rFonts w:asciiTheme="majorBidi" w:hAnsiTheme="majorBidi" w:cstheme="majorBidi"/>
          <w:b/>
          <w:bCs/>
          <w:sz w:val="28"/>
          <w:szCs w:val="28"/>
          <w:rtl/>
        </w:rPr>
        <w:t>ثبات الاستبانة</w:t>
      </w:r>
      <w:r w:rsidR="005042FE">
        <w:rPr>
          <w:rFonts w:asciiTheme="majorBidi" w:hAnsiTheme="majorBidi" w:cstheme="majorBidi" w:hint="cs"/>
          <w:b/>
          <w:bCs/>
          <w:sz w:val="28"/>
          <w:szCs w:val="28"/>
          <w:rtl/>
        </w:rPr>
        <w:tab/>
      </w:r>
      <w:r w:rsidR="005042FE">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w:t>
      </w:r>
      <w:r w:rsidR="00A4772B">
        <w:rPr>
          <w:rFonts w:asciiTheme="majorBidi" w:hAnsiTheme="majorBidi" w:cstheme="majorBidi" w:hint="cs"/>
          <w:b/>
          <w:bCs/>
          <w:sz w:val="28"/>
          <w:szCs w:val="28"/>
          <w:rtl/>
        </w:rPr>
        <w:t>38</w:t>
      </w:r>
      <w:r w:rsidRPr="004374C9">
        <w:rPr>
          <w:rFonts w:asciiTheme="majorBidi" w:hAnsiTheme="majorBidi" w:cstheme="majorBidi"/>
          <w:b/>
          <w:bCs/>
          <w:sz w:val="28"/>
          <w:szCs w:val="28"/>
        </w:rPr>
        <w:br/>
      </w:r>
      <w:r w:rsidRPr="004374C9">
        <w:rPr>
          <w:rFonts w:asciiTheme="majorBidi" w:hAnsiTheme="majorBidi" w:cstheme="majorBidi"/>
          <w:b/>
          <w:bCs/>
          <w:sz w:val="28"/>
          <w:szCs w:val="28"/>
          <w:rtl/>
        </w:rPr>
        <w:t>معيار التصحيح</w:t>
      </w:r>
      <w:r w:rsidR="005042FE">
        <w:rPr>
          <w:rFonts w:asciiTheme="majorBidi" w:hAnsiTheme="majorBidi" w:cstheme="majorBidi" w:hint="cs"/>
          <w:b/>
          <w:bCs/>
          <w:sz w:val="28"/>
          <w:szCs w:val="28"/>
          <w:rtl/>
        </w:rPr>
        <w:tab/>
      </w:r>
      <w:r w:rsidR="005042FE">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w:t>
      </w:r>
      <w:r w:rsidR="00A4772B">
        <w:rPr>
          <w:rFonts w:asciiTheme="majorBidi" w:hAnsiTheme="majorBidi" w:cstheme="majorBidi" w:hint="cs"/>
          <w:b/>
          <w:bCs/>
          <w:sz w:val="28"/>
          <w:szCs w:val="28"/>
          <w:rtl/>
        </w:rPr>
        <w:t>40</w:t>
      </w:r>
      <w:r w:rsidRPr="004374C9">
        <w:rPr>
          <w:rFonts w:asciiTheme="majorBidi" w:hAnsiTheme="majorBidi" w:cstheme="majorBidi"/>
          <w:b/>
          <w:bCs/>
          <w:sz w:val="28"/>
          <w:szCs w:val="28"/>
        </w:rPr>
        <w:br/>
      </w:r>
      <w:r w:rsidRPr="004374C9">
        <w:rPr>
          <w:rFonts w:asciiTheme="majorBidi" w:hAnsiTheme="majorBidi" w:cstheme="majorBidi"/>
          <w:b/>
          <w:bCs/>
          <w:sz w:val="28"/>
          <w:szCs w:val="28"/>
          <w:rtl/>
        </w:rPr>
        <w:t>المعالجة و الأدوات الإحصائية المستخدمة</w:t>
      </w:r>
      <w:r w:rsidR="005042FE">
        <w:rPr>
          <w:rFonts w:asciiTheme="majorBidi" w:hAnsiTheme="majorBidi" w:cstheme="majorBidi" w:hint="cs"/>
          <w:b/>
          <w:bCs/>
          <w:sz w:val="28"/>
          <w:szCs w:val="28"/>
          <w:rtl/>
        </w:rPr>
        <w:tab/>
      </w:r>
      <w:r w:rsidR="005042FE">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w:t>
      </w:r>
      <w:r w:rsidR="00A4772B">
        <w:rPr>
          <w:rFonts w:asciiTheme="majorBidi" w:hAnsiTheme="majorBidi" w:cstheme="majorBidi" w:hint="cs"/>
          <w:b/>
          <w:bCs/>
          <w:sz w:val="28"/>
          <w:szCs w:val="28"/>
          <w:rtl/>
        </w:rPr>
        <w:t>40</w:t>
      </w:r>
    </w:p>
    <w:p w14:paraId="0020BEC5" w14:textId="36579076" w:rsidR="00697270" w:rsidRPr="004374C9" w:rsidRDefault="00697270" w:rsidP="00A4772B">
      <w:pPr>
        <w:tabs>
          <w:tab w:val="right" w:leader="underscore" w:pos="7981"/>
          <w:tab w:val="right" w:pos="8548"/>
        </w:tabs>
        <w:spacing w:before="120" w:after="0" w:line="360" w:lineRule="auto"/>
        <w:rPr>
          <w:rFonts w:asciiTheme="majorBidi" w:hAnsiTheme="majorBidi" w:cstheme="majorBidi"/>
          <w:b/>
          <w:bCs/>
          <w:sz w:val="28"/>
          <w:szCs w:val="28"/>
          <w:rtl/>
        </w:rPr>
      </w:pPr>
      <w:r w:rsidRPr="004374C9">
        <w:rPr>
          <w:rFonts w:asciiTheme="majorBidi" w:hAnsiTheme="majorBidi" w:cstheme="majorBidi"/>
          <w:b/>
          <w:bCs/>
          <w:sz w:val="28"/>
          <w:szCs w:val="28"/>
          <w:rtl/>
        </w:rPr>
        <w:t>الفصل الرابع: تحليل البيانات و النتائج و التوصيات و المقترحات</w:t>
      </w:r>
      <w:r w:rsidR="005042FE">
        <w:rPr>
          <w:rFonts w:asciiTheme="majorBidi" w:hAnsiTheme="majorBidi" w:cstheme="majorBidi" w:hint="cs"/>
          <w:b/>
          <w:bCs/>
          <w:sz w:val="28"/>
          <w:szCs w:val="28"/>
          <w:rtl/>
        </w:rPr>
        <w:tab/>
      </w:r>
      <w:r w:rsidR="005042FE">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w:t>
      </w:r>
      <w:r w:rsidR="00A4772B">
        <w:rPr>
          <w:rFonts w:asciiTheme="majorBidi" w:hAnsiTheme="majorBidi" w:cstheme="majorBidi" w:hint="cs"/>
          <w:b/>
          <w:bCs/>
          <w:sz w:val="28"/>
          <w:szCs w:val="28"/>
          <w:rtl/>
        </w:rPr>
        <w:t>42</w:t>
      </w:r>
      <w:r w:rsidRPr="004374C9">
        <w:rPr>
          <w:rFonts w:asciiTheme="majorBidi" w:hAnsiTheme="majorBidi" w:cstheme="majorBidi"/>
          <w:b/>
          <w:bCs/>
          <w:sz w:val="28"/>
          <w:szCs w:val="28"/>
        </w:rPr>
        <w:br/>
      </w:r>
      <w:r w:rsidRPr="004374C9">
        <w:rPr>
          <w:rFonts w:asciiTheme="majorBidi" w:hAnsiTheme="majorBidi" w:cstheme="majorBidi"/>
          <w:b/>
          <w:bCs/>
          <w:sz w:val="28"/>
          <w:szCs w:val="28"/>
          <w:rtl/>
          <w:lang w:bidi="ar-EG"/>
        </w:rPr>
        <w:t>تمهيد</w:t>
      </w:r>
      <w:r w:rsidR="005042FE">
        <w:rPr>
          <w:rFonts w:asciiTheme="majorBidi" w:hAnsiTheme="majorBidi" w:cstheme="majorBidi" w:hint="cs"/>
          <w:b/>
          <w:bCs/>
          <w:sz w:val="28"/>
          <w:szCs w:val="28"/>
          <w:rtl/>
        </w:rPr>
        <w:tab/>
      </w:r>
      <w:r w:rsidR="005042FE">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w:t>
      </w:r>
      <w:r w:rsidR="00A4772B">
        <w:rPr>
          <w:rFonts w:asciiTheme="majorBidi" w:hAnsiTheme="majorBidi" w:cstheme="majorBidi" w:hint="cs"/>
          <w:b/>
          <w:bCs/>
          <w:sz w:val="28"/>
          <w:szCs w:val="28"/>
          <w:rtl/>
        </w:rPr>
        <w:t>43</w:t>
      </w:r>
      <w:r w:rsidRPr="004374C9">
        <w:rPr>
          <w:rFonts w:asciiTheme="majorBidi" w:hAnsiTheme="majorBidi" w:cstheme="majorBidi"/>
          <w:b/>
          <w:bCs/>
          <w:sz w:val="28"/>
          <w:szCs w:val="28"/>
        </w:rPr>
        <w:br/>
      </w:r>
      <w:r w:rsidRPr="004374C9">
        <w:rPr>
          <w:rFonts w:asciiTheme="majorBidi" w:hAnsiTheme="majorBidi" w:cstheme="majorBidi"/>
          <w:b/>
          <w:bCs/>
          <w:sz w:val="28"/>
          <w:szCs w:val="28"/>
          <w:rtl/>
        </w:rPr>
        <w:t>تحليل البيانات</w:t>
      </w:r>
      <w:r w:rsidR="005042FE">
        <w:rPr>
          <w:rFonts w:asciiTheme="majorBidi" w:hAnsiTheme="majorBidi" w:cstheme="majorBidi" w:hint="cs"/>
          <w:b/>
          <w:bCs/>
          <w:sz w:val="28"/>
          <w:szCs w:val="28"/>
          <w:rtl/>
        </w:rPr>
        <w:tab/>
      </w:r>
      <w:r w:rsidR="005042FE">
        <w:rPr>
          <w:rFonts w:asciiTheme="majorBidi" w:hAnsiTheme="majorBidi" w:cstheme="majorBidi" w:hint="cs"/>
          <w:b/>
          <w:bCs/>
          <w:sz w:val="28"/>
          <w:szCs w:val="28"/>
          <w:rtl/>
        </w:rPr>
        <w:tab/>
      </w:r>
      <w:r w:rsidRPr="004374C9">
        <w:rPr>
          <w:rFonts w:asciiTheme="majorBidi" w:hAnsiTheme="majorBidi" w:cstheme="majorBidi"/>
          <w:b/>
          <w:bCs/>
          <w:sz w:val="28"/>
          <w:szCs w:val="28"/>
          <w:rtl/>
        </w:rPr>
        <w:t xml:space="preserve"> </w:t>
      </w:r>
      <w:r w:rsidR="00A4772B">
        <w:rPr>
          <w:rFonts w:asciiTheme="majorBidi" w:hAnsiTheme="majorBidi" w:cstheme="majorBidi" w:hint="cs"/>
          <w:b/>
          <w:bCs/>
          <w:sz w:val="28"/>
          <w:szCs w:val="28"/>
          <w:rtl/>
        </w:rPr>
        <w:t>43</w:t>
      </w:r>
      <w:r w:rsidRPr="004374C9">
        <w:rPr>
          <w:rFonts w:asciiTheme="majorBidi" w:hAnsiTheme="majorBidi" w:cstheme="majorBidi"/>
          <w:b/>
          <w:bCs/>
          <w:sz w:val="28"/>
          <w:szCs w:val="28"/>
        </w:rPr>
        <w:br/>
      </w:r>
      <w:r w:rsidRPr="004374C9">
        <w:rPr>
          <w:rFonts w:asciiTheme="majorBidi" w:hAnsiTheme="majorBidi" w:cstheme="majorBidi"/>
          <w:b/>
          <w:bCs/>
          <w:sz w:val="28"/>
          <w:szCs w:val="28"/>
          <w:rtl/>
        </w:rPr>
        <w:t>اختبار فرضيات البحث</w:t>
      </w:r>
      <w:r w:rsidR="005042FE">
        <w:rPr>
          <w:rFonts w:asciiTheme="majorBidi" w:hAnsiTheme="majorBidi" w:cstheme="majorBidi" w:hint="cs"/>
          <w:b/>
          <w:bCs/>
          <w:sz w:val="28"/>
          <w:szCs w:val="28"/>
          <w:rtl/>
        </w:rPr>
        <w:tab/>
      </w:r>
      <w:r w:rsidR="005042FE">
        <w:rPr>
          <w:rFonts w:asciiTheme="majorBidi" w:hAnsiTheme="majorBidi" w:cstheme="majorBidi" w:hint="cs"/>
          <w:b/>
          <w:bCs/>
          <w:sz w:val="28"/>
          <w:szCs w:val="28"/>
          <w:rtl/>
        </w:rPr>
        <w:tab/>
      </w:r>
      <w:r w:rsidR="00A4772B">
        <w:rPr>
          <w:rFonts w:asciiTheme="majorBidi" w:hAnsiTheme="majorBidi" w:cstheme="majorBidi" w:hint="cs"/>
          <w:b/>
          <w:bCs/>
          <w:sz w:val="28"/>
          <w:szCs w:val="28"/>
          <w:rtl/>
        </w:rPr>
        <w:t>49</w:t>
      </w:r>
    </w:p>
    <w:p w14:paraId="03434078" w14:textId="3B3503CF" w:rsidR="00697270" w:rsidRPr="004374C9" w:rsidRDefault="00697270" w:rsidP="005042FE">
      <w:pPr>
        <w:tabs>
          <w:tab w:val="right" w:leader="underscore" w:pos="7981"/>
          <w:tab w:val="right" w:pos="8548"/>
        </w:tabs>
        <w:spacing w:before="120" w:after="0" w:line="360" w:lineRule="auto"/>
        <w:rPr>
          <w:rFonts w:asciiTheme="majorBidi" w:hAnsiTheme="majorBidi" w:cstheme="majorBidi"/>
          <w:b/>
          <w:bCs/>
          <w:sz w:val="28"/>
          <w:szCs w:val="28"/>
          <w:rtl/>
        </w:rPr>
      </w:pPr>
      <w:r w:rsidRPr="004374C9">
        <w:rPr>
          <w:rFonts w:asciiTheme="majorBidi" w:hAnsiTheme="majorBidi" w:cstheme="majorBidi"/>
          <w:b/>
          <w:bCs/>
          <w:sz w:val="28"/>
          <w:szCs w:val="28"/>
          <w:rtl/>
        </w:rPr>
        <w:t>النتائج</w:t>
      </w:r>
      <w:r w:rsidR="005042FE">
        <w:rPr>
          <w:rFonts w:asciiTheme="majorBidi" w:hAnsiTheme="majorBidi" w:cstheme="majorBidi" w:hint="cs"/>
          <w:b/>
          <w:bCs/>
          <w:sz w:val="28"/>
          <w:szCs w:val="28"/>
          <w:rtl/>
        </w:rPr>
        <w:tab/>
      </w:r>
      <w:r w:rsidR="005042FE">
        <w:rPr>
          <w:rFonts w:asciiTheme="majorBidi" w:hAnsiTheme="majorBidi" w:cstheme="majorBidi" w:hint="cs"/>
          <w:b/>
          <w:bCs/>
          <w:sz w:val="28"/>
          <w:szCs w:val="28"/>
          <w:rtl/>
        </w:rPr>
        <w:tab/>
      </w:r>
      <w:r w:rsidR="00A4772B">
        <w:rPr>
          <w:rFonts w:asciiTheme="majorBidi" w:hAnsiTheme="majorBidi" w:cstheme="majorBidi" w:hint="cs"/>
          <w:b/>
          <w:bCs/>
          <w:sz w:val="28"/>
          <w:szCs w:val="28"/>
          <w:rtl/>
        </w:rPr>
        <w:t>61</w:t>
      </w:r>
    </w:p>
    <w:p w14:paraId="460CF836" w14:textId="595EF5C5" w:rsidR="00697270" w:rsidRPr="004374C9" w:rsidRDefault="00697270" w:rsidP="005042FE">
      <w:pPr>
        <w:tabs>
          <w:tab w:val="right" w:leader="underscore" w:pos="7981"/>
          <w:tab w:val="right" w:pos="8548"/>
        </w:tabs>
        <w:spacing w:before="120" w:after="0" w:line="360" w:lineRule="auto"/>
        <w:rPr>
          <w:rFonts w:asciiTheme="majorBidi" w:hAnsiTheme="majorBidi" w:cstheme="majorBidi"/>
          <w:b/>
          <w:bCs/>
          <w:sz w:val="28"/>
          <w:szCs w:val="28"/>
          <w:rtl/>
        </w:rPr>
      </w:pPr>
      <w:r w:rsidRPr="004374C9">
        <w:rPr>
          <w:rFonts w:asciiTheme="majorBidi" w:hAnsiTheme="majorBidi" w:cstheme="majorBidi"/>
          <w:b/>
          <w:bCs/>
          <w:sz w:val="28"/>
          <w:szCs w:val="28"/>
          <w:rtl/>
        </w:rPr>
        <w:t>التوصيات والمقترحات</w:t>
      </w:r>
      <w:r w:rsidR="005042FE">
        <w:rPr>
          <w:rFonts w:asciiTheme="majorBidi" w:hAnsiTheme="majorBidi" w:cstheme="majorBidi" w:hint="cs"/>
          <w:b/>
          <w:bCs/>
          <w:sz w:val="28"/>
          <w:szCs w:val="28"/>
          <w:rtl/>
        </w:rPr>
        <w:tab/>
      </w:r>
      <w:r w:rsidR="005042FE">
        <w:rPr>
          <w:rFonts w:asciiTheme="majorBidi" w:hAnsiTheme="majorBidi" w:cstheme="majorBidi" w:hint="cs"/>
          <w:b/>
          <w:bCs/>
          <w:sz w:val="28"/>
          <w:szCs w:val="28"/>
          <w:rtl/>
        </w:rPr>
        <w:tab/>
      </w:r>
      <w:r w:rsidR="00A4772B">
        <w:rPr>
          <w:rFonts w:asciiTheme="majorBidi" w:hAnsiTheme="majorBidi" w:cstheme="majorBidi" w:hint="cs"/>
          <w:b/>
          <w:bCs/>
          <w:sz w:val="28"/>
          <w:szCs w:val="28"/>
          <w:rtl/>
        </w:rPr>
        <w:t>66</w:t>
      </w:r>
    </w:p>
    <w:p w14:paraId="7A9B15CE" w14:textId="571B2FA8" w:rsidR="00697270" w:rsidRPr="004374C9" w:rsidRDefault="00697270" w:rsidP="005042FE">
      <w:pPr>
        <w:tabs>
          <w:tab w:val="right" w:leader="underscore" w:pos="7981"/>
          <w:tab w:val="right" w:pos="8548"/>
        </w:tabs>
        <w:spacing w:before="120" w:after="0" w:line="360" w:lineRule="auto"/>
        <w:rPr>
          <w:rFonts w:asciiTheme="majorBidi" w:hAnsiTheme="majorBidi" w:cstheme="majorBidi"/>
          <w:b/>
          <w:bCs/>
          <w:sz w:val="28"/>
          <w:szCs w:val="28"/>
          <w:rtl/>
        </w:rPr>
      </w:pPr>
      <w:r w:rsidRPr="004374C9">
        <w:rPr>
          <w:rFonts w:asciiTheme="majorBidi" w:hAnsiTheme="majorBidi" w:cstheme="majorBidi"/>
          <w:b/>
          <w:bCs/>
          <w:sz w:val="28"/>
          <w:szCs w:val="28"/>
          <w:rtl/>
        </w:rPr>
        <w:t>المراجع</w:t>
      </w:r>
      <w:r w:rsidR="005042FE">
        <w:rPr>
          <w:rFonts w:asciiTheme="majorBidi" w:hAnsiTheme="majorBidi" w:cstheme="majorBidi" w:hint="cs"/>
          <w:b/>
          <w:bCs/>
          <w:sz w:val="28"/>
          <w:szCs w:val="28"/>
          <w:rtl/>
        </w:rPr>
        <w:tab/>
      </w:r>
      <w:r w:rsidR="005042FE">
        <w:rPr>
          <w:rFonts w:asciiTheme="majorBidi" w:hAnsiTheme="majorBidi" w:cstheme="majorBidi" w:hint="cs"/>
          <w:b/>
          <w:bCs/>
          <w:sz w:val="28"/>
          <w:szCs w:val="28"/>
          <w:rtl/>
        </w:rPr>
        <w:tab/>
      </w:r>
      <w:r w:rsidR="00A4772B">
        <w:rPr>
          <w:rFonts w:asciiTheme="majorBidi" w:hAnsiTheme="majorBidi" w:cstheme="majorBidi" w:hint="cs"/>
          <w:b/>
          <w:bCs/>
          <w:sz w:val="28"/>
          <w:szCs w:val="28"/>
          <w:rtl/>
        </w:rPr>
        <w:t>69</w:t>
      </w:r>
    </w:p>
    <w:p w14:paraId="2AA076D3" w14:textId="253502F1" w:rsidR="00697270" w:rsidRPr="004374C9" w:rsidRDefault="00697270" w:rsidP="005042FE">
      <w:pPr>
        <w:tabs>
          <w:tab w:val="right" w:leader="underscore" w:pos="7981"/>
          <w:tab w:val="right" w:pos="8548"/>
        </w:tabs>
        <w:spacing w:before="120" w:after="0" w:line="360" w:lineRule="auto"/>
        <w:rPr>
          <w:rFonts w:asciiTheme="majorBidi" w:hAnsiTheme="majorBidi" w:cstheme="majorBidi"/>
          <w:b/>
          <w:bCs/>
          <w:sz w:val="28"/>
          <w:szCs w:val="28"/>
        </w:rPr>
      </w:pPr>
      <w:r w:rsidRPr="004374C9">
        <w:rPr>
          <w:rFonts w:asciiTheme="majorBidi" w:hAnsiTheme="majorBidi" w:cstheme="majorBidi"/>
          <w:b/>
          <w:bCs/>
          <w:sz w:val="28"/>
          <w:szCs w:val="28"/>
          <w:rtl/>
        </w:rPr>
        <w:t>الملاحق</w:t>
      </w:r>
      <w:r w:rsidR="005042FE">
        <w:rPr>
          <w:rFonts w:asciiTheme="majorBidi" w:hAnsiTheme="majorBidi" w:cstheme="majorBidi" w:hint="cs"/>
          <w:b/>
          <w:bCs/>
          <w:sz w:val="28"/>
          <w:szCs w:val="28"/>
          <w:rtl/>
        </w:rPr>
        <w:tab/>
      </w:r>
      <w:r w:rsidR="005042FE">
        <w:rPr>
          <w:rFonts w:asciiTheme="majorBidi" w:hAnsiTheme="majorBidi" w:cstheme="majorBidi" w:hint="cs"/>
          <w:b/>
          <w:bCs/>
          <w:sz w:val="28"/>
          <w:szCs w:val="28"/>
          <w:rtl/>
        </w:rPr>
        <w:tab/>
      </w:r>
      <w:r w:rsidR="00A4772B">
        <w:rPr>
          <w:rFonts w:asciiTheme="majorBidi" w:hAnsiTheme="majorBidi" w:cstheme="majorBidi" w:hint="cs"/>
          <w:b/>
          <w:bCs/>
          <w:sz w:val="28"/>
          <w:szCs w:val="28"/>
          <w:rtl/>
        </w:rPr>
        <w:t>73</w:t>
      </w:r>
    </w:p>
    <w:p w14:paraId="68FB4136" w14:textId="77777777" w:rsidR="00697270" w:rsidRPr="004374C9" w:rsidRDefault="00697270" w:rsidP="004374C9">
      <w:pPr>
        <w:spacing w:before="120" w:after="0" w:line="360" w:lineRule="auto"/>
        <w:rPr>
          <w:rFonts w:asciiTheme="majorBidi" w:hAnsiTheme="majorBidi" w:cstheme="majorBidi"/>
          <w:b/>
          <w:bCs/>
          <w:sz w:val="32"/>
          <w:szCs w:val="32"/>
          <w:u w:val="single"/>
        </w:rPr>
      </w:pPr>
    </w:p>
    <w:p w14:paraId="0A01962D" w14:textId="77777777" w:rsidR="00697270" w:rsidRPr="004374C9" w:rsidRDefault="00697270" w:rsidP="004374C9">
      <w:pPr>
        <w:spacing w:before="120" w:after="0" w:line="360" w:lineRule="auto"/>
        <w:rPr>
          <w:rFonts w:asciiTheme="majorBidi" w:hAnsiTheme="majorBidi" w:cstheme="majorBidi"/>
          <w:b/>
          <w:bCs/>
          <w:sz w:val="32"/>
          <w:szCs w:val="32"/>
          <w:u w:val="single"/>
        </w:rPr>
      </w:pPr>
    </w:p>
    <w:p w14:paraId="79EB02DA" w14:textId="77777777" w:rsidR="00697270" w:rsidRPr="004374C9" w:rsidRDefault="00697270" w:rsidP="004374C9">
      <w:pPr>
        <w:spacing w:before="120" w:after="0" w:line="360" w:lineRule="auto"/>
        <w:rPr>
          <w:rFonts w:asciiTheme="majorBidi" w:hAnsiTheme="majorBidi" w:cstheme="majorBidi"/>
          <w:b/>
          <w:bCs/>
          <w:sz w:val="32"/>
          <w:szCs w:val="32"/>
          <w:u w:val="single"/>
          <w:rtl/>
        </w:rPr>
      </w:pPr>
    </w:p>
    <w:p w14:paraId="220A501E" w14:textId="77777777" w:rsidR="005042FE" w:rsidRPr="005042FE" w:rsidRDefault="005042FE">
      <w:pPr>
        <w:bidi w:val="0"/>
        <w:rPr>
          <w:rFonts w:asciiTheme="majorBidi" w:hAnsiTheme="majorBidi" w:cstheme="majorBidi"/>
          <w:b/>
          <w:bCs/>
          <w:sz w:val="32"/>
          <w:szCs w:val="32"/>
          <w:rtl/>
        </w:rPr>
      </w:pPr>
      <w:r w:rsidRPr="005042FE">
        <w:rPr>
          <w:rFonts w:asciiTheme="majorBidi" w:hAnsiTheme="majorBidi" w:cstheme="majorBidi"/>
          <w:b/>
          <w:bCs/>
          <w:sz w:val="32"/>
          <w:szCs w:val="32"/>
          <w:rtl/>
        </w:rPr>
        <w:br w:type="page"/>
      </w:r>
    </w:p>
    <w:p w14:paraId="47D9627A" w14:textId="61375024" w:rsidR="00697270" w:rsidRPr="004374C9" w:rsidRDefault="00697270" w:rsidP="004374C9">
      <w:pPr>
        <w:spacing w:before="120" w:after="0" w:line="360" w:lineRule="auto"/>
        <w:jc w:val="center"/>
        <w:rPr>
          <w:rFonts w:asciiTheme="majorBidi" w:hAnsiTheme="majorBidi" w:cstheme="majorBidi"/>
          <w:b/>
          <w:bCs/>
          <w:sz w:val="32"/>
          <w:szCs w:val="32"/>
          <w:u w:val="single"/>
          <w:rtl/>
        </w:rPr>
      </w:pPr>
      <w:r w:rsidRPr="004374C9">
        <w:rPr>
          <w:rFonts w:asciiTheme="majorBidi" w:hAnsiTheme="majorBidi" w:cstheme="majorBidi"/>
          <w:b/>
          <w:bCs/>
          <w:sz w:val="32"/>
          <w:szCs w:val="32"/>
          <w:u w:val="single"/>
          <w:rtl/>
        </w:rPr>
        <w:lastRenderedPageBreak/>
        <w:t>قائمة الجداول</w:t>
      </w:r>
    </w:p>
    <w:p w14:paraId="79A3B0C4" w14:textId="162CAC13" w:rsidR="00697270" w:rsidRPr="004374C9" w:rsidRDefault="00697270" w:rsidP="005042FE">
      <w:pPr>
        <w:tabs>
          <w:tab w:val="right" w:leader="underscore" w:pos="7981"/>
          <w:tab w:val="right" w:pos="8548"/>
        </w:tabs>
        <w:spacing w:before="120" w:after="0" w:line="360" w:lineRule="auto"/>
        <w:ind w:left="1461" w:hanging="1461"/>
        <w:rPr>
          <w:rFonts w:asciiTheme="majorBidi" w:hAnsiTheme="majorBidi" w:cstheme="majorBidi"/>
          <w:b/>
          <w:bCs/>
          <w:sz w:val="28"/>
          <w:szCs w:val="28"/>
          <w:rtl/>
        </w:rPr>
      </w:pPr>
      <w:r w:rsidRPr="004374C9">
        <w:rPr>
          <w:rFonts w:asciiTheme="majorBidi" w:hAnsiTheme="majorBidi" w:cstheme="majorBidi"/>
          <w:b/>
          <w:bCs/>
          <w:sz w:val="28"/>
          <w:szCs w:val="28"/>
          <w:rtl/>
        </w:rPr>
        <w:t>جدول رقم (1): توزيع العينة حسب الخصائص الديموغرافية</w:t>
      </w:r>
      <w:r w:rsidR="005042FE">
        <w:rPr>
          <w:rFonts w:asciiTheme="majorBidi" w:hAnsiTheme="majorBidi" w:cstheme="majorBidi" w:hint="cs"/>
          <w:b/>
          <w:bCs/>
          <w:sz w:val="28"/>
          <w:szCs w:val="28"/>
          <w:rtl/>
        </w:rPr>
        <w:tab/>
      </w:r>
      <w:r w:rsidR="005042FE">
        <w:rPr>
          <w:rFonts w:asciiTheme="majorBidi" w:hAnsiTheme="majorBidi" w:cstheme="majorBidi" w:hint="cs"/>
          <w:b/>
          <w:bCs/>
          <w:sz w:val="28"/>
          <w:szCs w:val="28"/>
          <w:rtl/>
        </w:rPr>
        <w:tab/>
      </w:r>
      <w:r w:rsidR="00A4772B">
        <w:rPr>
          <w:rFonts w:asciiTheme="majorBidi" w:hAnsiTheme="majorBidi" w:cstheme="majorBidi" w:hint="cs"/>
          <w:b/>
          <w:bCs/>
          <w:sz w:val="28"/>
          <w:szCs w:val="28"/>
          <w:rtl/>
        </w:rPr>
        <w:t>31</w:t>
      </w:r>
    </w:p>
    <w:p w14:paraId="17C1563A" w14:textId="778F77C9" w:rsidR="00697270" w:rsidRPr="004374C9" w:rsidRDefault="00697270" w:rsidP="005042FE">
      <w:pPr>
        <w:tabs>
          <w:tab w:val="right" w:leader="underscore" w:pos="7981"/>
          <w:tab w:val="right" w:pos="8548"/>
        </w:tabs>
        <w:spacing w:before="120" w:after="0" w:line="360" w:lineRule="auto"/>
        <w:ind w:left="1461" w:hanging="1461"/>
        <w:rPr>
          <w:rFonts w:asciiTheme="majorBidi" w:hAnsiTheme="majorBidi" w:cstheme="majorBidi"/>
          <w:b/>
          <w:bCs/>
          <w:sz w:val="28"/>
          <w:szCs w:val="28"/>
          <w:rtl/>
        </w:rPr>
      </w:pPr>
      <w:r w:rsidRPr="004374C9">
        <w:rPr>
          <w:rFonts w:asciiTheme="majorBidi" w:hAnsiTheme="majorBidi" w:cstheme="majorBidi"/>
          <w:b/>
          <w:bCs/>
          <w:sz w:val="28"/>
          <w:szCs w:val="28"/>
          <w:rtl/>
        </w:rPr>
        <w:t>جدول رقم (2): صدق الاتساق الداخلي لمحاور الدراسة</w:t>
      </w:r>
      <w:r w:rsidR="005042FE">
        <w:rPr>
          <w:rFonts w:asciiTheme="majorBidi" w:hAnsiTheme="majorBidi" w:cstheme="majorBidi" w:hint="cs"/>
          <w:b/>
          <w:bCs/>
          <w:sz w:val="28"/>
          <w:szCs w:val="28"/>
          <w:rtl/>
        </w:rPr>
        <w:tab/>
      </w:r>
      <w:r w:rsidR="005042FE">
        <w:rPr>
          <w:rFonts w:asciiTheme="majorBidi" w:hAnsiTheme="majorBidi" w:cstheme="majorBidi" w:hint="cs"/>
          <w:b/>
          <w:bCs/>
          <w:sz w:val="28"/>
          <w:szCs w:val="28"/>
          <w:rtl/>
        </w:rPr>
        <w:tab/>
      </w:r>
      <w:r w:rsidR="00A4772B">
        <w:rPr>
          <w:rFonts w:asciiTheme="majorBidi" w:hAnsiTheme="majorBidi" w:cstheme="majorBidi" w:hint="cs"/>
          <w:b/>
          <w:bCs/>
          <w:sz w:val="28"/>
          <w:szCs w:val="28"/>
          <w:rtl/>
        </w:rPr>
        <w:t>36</w:t>
      </w:r>
    </w:p>
    <w:p w14:paraId="6F15AED5" w14:textId="72691F01" w:rsidR="00697270" w:rsidRPr="004374C9" w:rsidRDefault="00697270" w:rsidP="005042FE">
      <w:pPr>
        <w:tabs>
          <w:tab w:val="right" w:leader="underscore" w:pos="7981"/>
          <w:tab w:val="right" w:pos="8548"/>
        </w:tabs>
        <w:spacing w:before="120" w:after="0" w:line="360" w:lineRule="auto"/>
        <w:ind w:left="1461" w:hanging="1461"/>
        <w:rPr>
          <w:rFonts w:asciiTheme="majorBidi" w:hAnsiTheme="majorBidi" w:cstheme="majorBidi"/>
          <w:b/>
          <w:bCs/>
          <w:sz w:val="28"/>
          <w:szCs w:val="28"/>
          <w:rtl/>
        </w:rPr>
      </w:pPr>
      <w:r w:rsidRPr="004374C9">
        <w:rPr>
          <w:rFonts w:asciiTheme="majorBidi" w:hAnsiTheme="majorBidi" w:cstheme="majorBidi"/>
          <w:b/>
          <w:bCs/>
          <w:sz w:val="28"/>
          <w:szCs w:val="28"/>
          <w:rtl/>
        </w:rPr>
        <w:t>جدول رقم (3): معاملات الثبات ألفا كرونباخ لمحاور الاستبانة</w:t>
      </w:r>
      <w:r w:rsidR="005042FE">
        <w:rPr>
          <w:rFonts w:asciiTheme="majorBidi" w:hAnsiTheme="majorBidi" w:cstheme="majorBidi" w:hint="cs"/>
          <w:b/>
          <w:bCs/>
          <w:sz w:val="28"/>
          <w:szCs w:val="28"/>
          <w:rtl/>
        </w:rPr>
        <w:tab/>
      </w:r>
      <w:r w:rsidR="005042FE">
        <w:rPr>
          <w:rFonts w:asciiTheme="majorBidi" w:hAnsiTheme="majorBidi" w:cstheme="majorBidi" w:hint="cs"/>
          <w:b/>
          <w:bCs/>
          <w:sz w:val="28"/>
          <w:szCs w:val="28"/>
          <w:rtl/>
        </w:rPr>
        <w:tab/>
      </w:r>
      <w:r w:rsidR="00A4772B">
        <w:rPr>
          <w:rFonts w:asciiTheme="majorBidi" w:hAnsiTheme="majorBidi" w:cstheme="majorBidi" w:hint="cs"/>
          <w:b/>
          <w:bCs/>
          <w:sz w:val="28"/>
          <w:szCs w:val="28"/>
          <w:rtl/>
        </w:rPr>
        <w:t>37</w:t>
      </w:r>
    </w:p>
    <w:p w14:paraId="2DE11153" w14:textId="7383D6A6" w:rsidR="00697270" w:rsidRPr="004374C9" w:rsidRDefault="00697270" w:rsidP="005042FE">
      <w:pPr>
        <w:tabs>
          <w:tab w:val="right" w:leader="underscore" w:pos="7981"/>
          <w:tab w:val="right" w:pos="8548"/>
        </w:tabs>
        <w:spacing w:before="120" w:after="0" w:line="360" w:lineRule="auto"/>
        <w:ind w:left="1461" w:hanging="1461"/>
        <w:rPr>
          <w:rFonts w:asciiTheme="majorBidi" w:hAnsiTheme="majorBidi" w:cstheme="majorBidi"/>
          <w:b/>
          <w:bCs/>
          <w:sz w:val="28"/>
          <w:szCs w:val="28"/>
          <w:rtl/>
        </w:rPr>
      </w:pPr>
      <w:r w:rsidRPr="004374C9">
        <w:rPr>
          <w:rFonts w:asciiTheme="majorBidi" w:hAnsiTheme="majorBidi" w:cstheme="majorBidi"/>
          <w:b/>
          <w:bCs/>
          <w:sz w:val="28"/>
          <w:szCs w:val="28"/>
          <w:rtl/>
        </w:rPr>
        <w:t>جدول رقم (4): أوزان الإجابات حسب المقياس الخماسي</w:t>
      </w:r>
      <w:r w:rsidR="005042FE">
        <w:rPr>
          <w:rFonts w:asciiTheme="majorBidi" w:hAnsiTheme="majorBidi" w:cstheme="majorBidi" w:hint="cs"/>
          <w:b/>
          <w:bCs/>
          <w:sz w:val="28"/>
          <w:szCs w:val="28"/>
          <w:rtl/>
        </w:rPr>
        <w:tab/>
      </w:r>
      <w:r w:rsidR="005042FE">
        <w:rPr>
          <w:rFonts w:asciiTheme="majorBidi" w:hAnsiTheme="majorBidi" w:cstheme="majorBidi" w:hint="cs"/>
          <w:b/>
          <w:bCs/>
          <w:sz w:val="28"/>
          <w:szCs w:val="28"/>
          <w:rtl/>
        </w:rPr>
        <w:tab/>
      </w:r>
      <w:r w:rsidR="00A4772B">
        <w:rPr>
          <w:rFonts w:asciiTheme="majorBidi" w:hAnsiTheme="majorBidi" w:cstheme="majorBidi" w:hint="cs"/>
          <w:b/>
          <w:bCs/>
          <w:sz w:val="28"/>
          <w:szCs w:val="28"/>
          <w:rtl/>
        </w:rPr>
        <w:t>39</w:t>
      </w:r>
    </w:p>
    <w:p w14:paraId="0EE3E955" w14:textId="4525BB1E" w:rsidR="00697270" w:rsidRPr="004374C9" w:rsidRDefault="00697270" w:rsidP="005042FE">
      <w:pPr>
        <w:tabs>
          <w:tab w:val="right" w:leader="underscore" w:pos="7981"/>
          <w:tab w:val="right" w:pos="8548"/>
        </w:tabs>
        <w:spacing w:before="120" w:after="0" w:line="360" w:lineRule="auto"/>
        <w:ind w:left="1461" w:hanging="1461"/>
        <w:rPr>
          <w:rFonts w:asciiTheme="majorBidi" w:hAnsiTheme="majorBidi" w:cstheme="majorBidi"/>
          <w:b/>
          <w:bCs/>
          <w:sz w:val="28"/>
          <w:szCs w:val="28"/>
          <w:rtl/>
        </w:rPr>
      </w:pPr>
      <w:r w:rsidRPr="004374C9">
        <w:rPr>
          <w:rFonts w:asciiTheme="majorBidi" w:hAnsiTheme="majorBidi" w:cstheme="majorBidi"/>
          <w:b/>
          <w:bCs/>
          <w:sz w:val="28"/>
          <w:szCs w:val="28"/>
          <w:rtl/>
        </w:rPr>
        <w:t>جدول رقم (5): المتوسطات الحسابية، والإنحرافات المعيارية، والنتيجة، الوزن النسبي، المستوى</w:t>
      </w:r>
      <w:r w:rsidR="005042FE">
        <w:rPr>
          <w:rFonts w:asciiTheme="majorBidi" w:hAnsiTheme="majorBidi" w:cstheme="majorBidi"/>
          <w:b/>
          <w:bCs/>
          <w:sz w:val="28"/>
          <w:szCs w:val="28"/>
          <w:rtl/>
        </w:rPr>
        <w:t xml:space="preserve"> والرتبة لمتغير</w:t>
      </w:r>
      <w:r w:rsidR="005042FE">
        <w:rPr>
          <w:rFonts w:asciiTheme="majorBidi" w:hAnsiTheme="majorBidi" w:cstheme="majorBidi" w:hint="cs"/>
          <w:b/>
          <w:bCs/>
          <w:sz w:val="28"/>
          <w:szCs w:val="28"/>
          <w:rtl/>
        </w:rPr>
        <w:tab/>
      </w:r>
      <w:r w:rsidR="005042FE">
        <w:rPr>
          <w:rFonts w:asciiTheme="majorBidi" w:hAnsiTheme="majorBidi" w:cstheme="majorBidi" w:hint="cs"/>
          <w:b/>
          <w:bCs/>
          <w:sz w:val="28"/>
          <w:szCs w:val="28"/>
          <w:rtl/>
        </w:rPr>
        <w:tab/>
      </w:r>
      <w:r w:rsidR="00A4772B">
        <w:rPr>
          <w:rFonts w:asciiTheme="majorBidi" w:hAnsiTheme="majorBidi" w:cstheme="majorBidi" w:hint="cs"/>
          <w:b/>
          <w:bCs/>
          <w:sz w:val="28"/>
          <w:szCs w:val="28"/>
          <w:rtl/>
        </w:rPr>
        <w:t>43</w:t>
      </w:r>
    </w:p>
    <w:p w14:paraId="587B234A" w14:textId="307C7515" w:rsidR="00697270" w:rsidRDefault="00697270" w:rsidP="005042FE">
      <w:pPr>
        <w:tabs>
          <w:tab w:val="right" w:leader="underscore" w:pos="7981"/>
          <w:tab w:val="right" w:pos="8548"/>
        </w:tabs>
        <w:spacing w:before="120" w:after="0" w:line="360" w:lineRule="auto"/>
        <w:ind w:left="1461" w:hanging="1461"/>
        <w:rPr>
          <w:rFonts w:asciiTheme="majorBidi" w:hAnsiTheme="majorBidi" w:cstheme="majorBidi"/>
          <w:b/>
          <w:bCs/>
          <w:sz w:val="28"/>
          <w:szCs w:val="28"/>
          <w:rtl/>
        </w:rPr>
      </w:pPr>
      <w:r w:rsidRPr="004374C9">
        <w:rPr>
          <w:rFonts w:asciiTheme="majorBidi" w:hAnsiTheme="majorBidi" w:cstheme="majorBidi"/>
          <w:b/>
          <w:bCs/>
          <w:sz w:val="28"/>
          <w:szCs w:val="28"/>
          <w:rtl/>
        </w:rPr>
        <w:t>جدول رقم (6): المتوسطات الحسابية، الإنحرافات المعيارية، النتيجة، الوزن النسبي، المستوى والرتبة لمتغير</w:t>
      </w:r>
      <w:r w:rsidR="005042FE">
        <w:rPr>
          <w:rFonts w:asciiTheme="majorBidi" w:hAnsiTheme="majorBidi" w:cstheme="majorBidi" w:hint="cs"/>
          <w:b/>
          <w:bCs/>
          <w:sz w:val="28"/>
          <w:szCs w:val="28"/>
          <w:rtl/>
        </w:rPr>
        <w:tab/>
      </w:r>
      <w:r w:rsidR="005042FE">
        <w:rPr>
          <w:rFonts w:asciiTheme="majorBidi" w:hAnsiTheme="majorBidi" w:cstheme="majorBidi" w:hint="cs"/>
          <w:b/>
          <w:bCs/>
          <w:sz w:val="28"/>
          <w:szCs w:val="28"/>
          <w:rtl/>
        </w:rPr>
        <w:tab/>
      </w:r>
      <w:r w:rsidR="00A4772B">
        <w:rPr>
          <w:rFonts w:asciiTheme="majorBidi" w:hAnsiTheme="majorBidi" w:cstheme="majorBidi" w:hint="cs"/>
          <w:b/>
          <w:bCs/>
          <w:sz w:val="28"/>
          <w:szCs w:val="28"/>
          <w:rtl/>
        </w:rPr>
        <w:t>44</w:t>
      </w:r>
    </w:p>
    <w:p w14:paraId="14D5F994" w14:textId="488A687C" w:rsidR="00A4772B" w:rsidRPr="00A4772B" w:rsidRDefault="00A4772B" w:rsidP="005B2DF5">
      <w:pPr>
        <w:tabs>
          <w:tab w:val="right" w:leader="underscore" w:pos="7981"/>
          <w:tab w:val="right" w:pos="8548"/>
        </w:tabs>
        <w:spacing w:before="120" w:after="0" w:line="360" w:lineRule="auto"/>
        <w:ind w:left="1461" w:hanging="1461"/>
        <w:rPr>
          <w:rFonts w:asciiTheme="majorBidi" w:hAnsiTheme="majorBidi" w:cstheme="majorBidi"/>
          <w:b/>
          <w:bCs/>
          <w:sz w:val="28"/>
          <w:szCs w:val="28"/>
          <w:rtl/>
        </w:rPr>
      </w:pPr>
      <w:r w:rsidRPr="00A4772B">
        <w:rPr>
          <w:rFonts w:asciiTheme="majorBidi" w:hAnsiTheme="majorBidi" w:cstheme="majorBidi"/>
          <w:b/>
          <w:bCs/>
          <w:sz w:val="28"/>
          <w:szCs w:val="28"/>
          <w:rtl/>
        </w:rPr>
        <w:t xml:space="preserve">جدول (7): المتوسطات الحسابية، الإنحرافات المعيارية، النتيجة، الوزن النسبي، المستوى والرتبة لمتغير(ج) التصور المكاني ودعم القرار </w:t>
      </w:r>
      <w:r w:rsidR="005B2DF5">
        <w:rPr>
          <w:rFonts w:asciiTheme="majorBidi" w:hAnsiTheme="majorBidi" w:cstheme="majorBidi" w:hint="cs"/>
          <w:b/>
          <w:bCs/>
          <w:sz w:val="28"/>
          <w:szCs w:val="28"/>
          <w:rtl/>
        </w:rPr>
        <w:t xml:space="preserve"> </w:t>
      </w:r>
      <w:r>
        <w:rPr>
          <w:rFonts w:asciiTheme="majorBidi" w:hAnsiTheme="majorBidi" w:cstheme="majorBidi" w:hint="cs"/>
          <w:b/>
          <w:bCs/>
          <w:sz w:val="28"/>
          <w:szCs w:val="28"/>
          <w:rtl/>
        </w:rPr>
        <w:tab/>
      </w:r>
      <w:r>
        <w:rPr>
          <w:rFonts w:asciiTheme="majorBidi" w:hAnsiTheme="majorBidi" w:cstheme="majorBidi" w:hint="cs"/>
          <w:b/>
          <w:bCs/>
          <w:sz w:val="28"/>
          <w:szCs w:val="28"/>
          <w:rtl/>
        </w:rPr>
        <w:tab/>
        <w:t>45</w:t>
      </w:r>
    </w:p>
    <w:p w14:paraId="6FD46FA4" w14:textId="079C4C3E" w:rsidR="00A4772B" w:rsidRPr="00A4772B" w:rsidRDefault="00A4772B" w:rsidP="005B2DF5">
      <w:pPr>
        <w:tabs>
          <w:tab w:val="right" w:leader="underscore" w:pos="7981"/>
          <w:tab w:val="right" w:pos="8548"/>
        </w:tabs>
        <w:spacing w:before="120" w:after="0" w:line="360" w:lineRule="auto"/>
        <w:ind w:left="1461" w:hanging="1461"/>
        <w:rPr>
          <w:rFonts w:asciiTheme="majorBidi" w:hAnsiTheme="majorBidi" w:cstheme="majorBidi"/>
          <w:b/>
          <w:bCs/>
          <w:sz w:val="28"/>
          <w:szCs w:val="28"/>
          <w:rtl/>
        </w:rPr>
      </w:pPr>
      <w:r w:rsidRPr="00A4772B">
        <w:rPr>
          <w:rFonts w:asciiTheme="majorBidi" w:hAnsiTheme="majorBidi" w:cstheme="majorBidi"/>
          <w:b/>
          <w:bCs/>
          <w:sz w:val="28"/>
          <w:szCs w:val="28"/>
          <w:rtl/>
        </w:rPr>
        <w:t>جدول (8): المتوسطات الحسابية، الانحرافات المعيارية، النتيجة، الوزن النسبي، المستوى والرتبة لمتغير</w:t>
      </w:r>
      <w:r w:rsidRPr="00A4772B">
        <w:rPr>
          <w:rFonts w:asciiTheme="majorBidi" w:hAnsiTheme="majorBidi" w:cstheme="majorBidi"/>
          <w:b/>
          <w:bCs/>
          <w:sz w:val="28"/>
          <w:szCs w:val="28"/>
        </w:rPr>
        <w:t xml:space="preserve"> </w:t>
      </w:r>
      <w:r w:rsidRPr="00A4772B">
        <w:rPr>
          <w:rFonts w:asciiTheme="majorBidi" w:hAnsiTheme="majorBidi" w:cstheme="majorBidi"/>
          <w:b/>
          <w:bCs/>
          <w:sz w:val="28"/>
          <w:szCs w:val="28"/>
          <w:rtl/>
        </w:rPr>
        <w:t xml:space="preserve">(د) التكامل التشغيلي مع إدارة المشاريع </w:t>
      </w:r>
      <w:r w:rsidR="005B2DF5">
        <w:rPr>
          <w:rFonts w:asciiTheme="majorBidi" w:hAnsiTheme="majorBidi" w:cstheme="majorBidi" w:hint="cs"/>
          <w:b/>
          <w:bCs/>
          <w:sz w:val="28"/>
          <w:szCs w:val="28"/>
          <w:rtl/>
        </w:rPr>
        <w:t xml:space="preserve"> </w:t>
      </w:r>
      <w:r>
        <w:rPr>
          <w:rFonts w:asciiTheme="majorBidi" w:hAnsiTheme="majorBidi" w:cstheme="majorBidi" w:hint="cs"/>
          <w:b/>
          <w:bCs/>
          <w:sz w:val="28"/>
          <w:szCs w:val="28"/>
          <w:rtl/>
        </w:rPr>
        <w:tab/>
      </w:r>
      <w:r>
        <w:rPr>
          <w:rFonts w:asciiTheme="majorBidi" w:hAnsiTheme="majorBidi" w:cstheme="majorBidi" w:hint="cs"/>
          <w:b/>
          <w:bCs/>
          <w:sz w:val="28"/>
          <w:szCs w:val="28"/>
          <w:rtl/>
        </w:rPr>
        <w:tab/>
        <w:t>46</w:t>
      </w:r>
    </w:p>
    <w:p w14:paraId="72740A3D" w14:textId="282F21FF" w:rsidR="00A4772B" w:rsidRPr="00A4772B" w:rsidRDefault="00A4772B" w:rsidP="005B2DF5">
      <w:pPr>
        <w:tabs>
          <w:tab w:val="right" w:leader="underscore" w:pos="7981"/>
          <w:tab w:val="right" w:pos="8548"/>
        </w:tabs>
        <w:spacing w:before="120" w:after="0" w:line="360" w:lineRule="auto"/>
        <w:ind w:left="1461" w:hanging="1461"/>
        <w:rPr>
          <w:rFonts w:asciiTheme="majorBidi" w:hAnsiTheme="majorBidi" w:cstheme="majorBidi"/>
          <w:b/>
          <w:bCs/>
          <w:sz w:val="28"/>
          <w:szCs w:val="28"/>
          <w:rtl/>
        </w:rPr>
      </w:pPr>
      <w:r w:rsidRPr="00A4772B">
        <w:rPr>
          <w:rFonts w:asciiTheme="majorBidi" w:hAnsiTheme="majorBidi" w:cstheme="majorBidi"/>
          <w:b/>
          <w:bCs/>
          <w:sz w:val="28"/>
          <w:szCs w:val="28"/>
          <w:rtl/>
        </w:rPr>
        <w:t>جدول (9): المتوسطات الحسابية، الإنحرافات المعيارية، النتيجة، الوزن النسبي، المستوى والرتبة لمحور كفاءة صناعة القرار التن</w:t>
      </w:r>
      <w:r w:rsidR="005B2DF5">
        <w:rPr>
          <w:rFonts w:asciiTheme="majorBidi" w:hAnsiTheme="majorBidi" w:cstheme="majorBidi"/>
          <w:b/>
          <w:bCs/>
          <w:sz w:val="28"/>
          <w:szCs w:val="28"/>
          <w:rtl/>
        </w:rPr>
        <w:t xml:space="preserve">فيذي </w:t>
      </w:r>
      <w:r>
        <w:rPr>
          <w:rFonts w:asciiTheme="majorBidi" w:hAnsiTheme="majorBidi" w:cstheme="majorBidi" w:hint="cs"/>
          <w:b/>
          <w:bCs/>
          <w:sz w:val="28"/>
          <w:szCs w:val="28"/>
          <w:rtl/>
        </w:rPr>
        <w:tab/>
      </w:r>
      <w:r>
        <w:rPr>
          <w:rFonts w:asciiTheme="majorBidi" w:hAnsiTheme="majorBidi" w:cstheme="majorBidi" w:hint="cs"/>
          <w:b/>
          <w:bCs/>
          <w:sz w:val="28"/>
          <w:szCs w:val="28"/>
          <w:rtl/>
        </w:rPr>
        <w:tab/>
        <w:t>47</w:t>
      </w:r>
    </w:p>
    <w:p w14:paraId="39DC10E1" w14:textId="23124928" w:rsidR="00A4772B" w:rsidRPr="00A4772B" w:rsidRDefault="00A4772B" w:rsidP="005B2DF5">
      <w:pPr>
        <w:tabs>
          <w:tab w:val="right" w:leader="underscore" w:pos="7981"/>
          <w:tab w:val="right" w:pos="8548"/>
        </w:tabs>
        <w:spacing w:before="120" w:after="0" w:line="360" w:lineRule="auto"/>
        <w:ind w:left="1461" w:hanging="1461"/>
        <w:rPr>
          <w:rFonts w:asciiTheme="majorBidi" w:hAnsiTheme="majorBidi" w:cstheme="majorBidi"/>
          <w:b/>
          <w:bCs/>
          <w:sz w:val="28"/>
          <w:szCs w:val="28"/>
          <w:rtl/>
        </w:rPr>
      </w:pPr>
      <w:r w:rsidRPr="00A4772B">
        <w:rPr>
          <w:rFonts w:asciiTheme="majorBidi" w:hAnsiTheme="majorBidi" w:cstheme="majorBidi"/>
          <w:b/>
          <w:bCs/>
          <w:sz w:val="28"/>
          <w:szCs w:val="28"/>
          <w:rtl/>
        </w:rPr>
        <w:t>جدول (10): المتوسطات الحسابية، الإنحرافات المعيارية، النتيجة، الوزن النسبي، المستوى والرتبة لمحور</w:t>
      </w:r>
      <w:r>
        <w:rPr>
          <w:rFonts w:asciiTheme="majorBidi" w:hAnsiTheme="majorBidi" w:cstheme="majorBidi" w:hint="cs"/>
          <w:b/>
          <w:bCs/>
          <w:sz w:val="28"/>
          <w:szCs w:val="28"/>
          <w:rtl/>
        </w:rPr>
        <w:t xml:space="preserve"> </w:t>
      </w:r>
      <w:r w:rsidRPr="00A4772B">
        <w:rPr>
          <w:rFonts w:asciiTheme="majorBidi" w:hAnsiTheme="majorBidi" w:cstheme="majorBidi"/>
          <w:b/>
          <w:bCs/>
          <w:sz w:val="28"/>
          <w:szCs w:val="28"/>
          <w:rtl/>
        </w:rPr>
        <w:t xml:space="preserve">جودة القرار والاستجابة التنفيذية </w:t>
      </w:r>
      <w:r w:rsidR="005B2DF5">
        <w:rPr>
          <w:rFonts w:asciiTheme="majorBidi" w:hAnsiTheme="majorBidi" w:cstheme="majorBidi" w:hint="cs"/>
          <w:b/>
          <w:bCs/>
          <w:sz w:val="28"/>
          <w:szCs w:val="28"/>
          <w:rtl/>
        </w:rPr>
        <w:t xml:space="preserve"> </w:t>
      </w:r>
      <w:r>
        <w:rPr>
          <w:rFonts w:asciiTheme="majorBidi" w:hAnsiTheme="majorBidi" w:cstheme="majorBidi" w:hint="cs"/>
          <w:b/>
          <w:bCs/>
          <w:sz w:val="28"/>
          <w:szCs w:val="28"/>
          <w:rtl/>
        </w:rPr>
        <w:tab/>
      </w:r>
      <w:r>
        <w:rPr>
          <w:rFonts w:asciiTheme="majorBidi" w:hAnsiTheme="majorBidi" w:cstheme="majorBidi" w:hint="cs"/>
          <w:b/>
          <w:bCs/>
          <w:sz w:val="28"/>
          <w:szCs w:val="28"/>
          <w:rtl/>
        </w:rPr>
        <w:tab/>
        <w:t>48</w:t>
      </w:r>
    </w:p>
    <w:p w14:paraId="76ABC277" w14:textId="56030A02" w:rsidR="005B2DF5" w:rsidRPr="005B2DF5" w:rsidRDefault="005B2DF5" w:rsidP="005B2DF5">
      <w:pPr>
        <w:tabs>
          <w:tab w:val="right" w:leader="underscore" w:pos="7981"/>
          <w:tab w:val="right" w:pos="8548"/>
        </w:tabs>
        <w:spacing w:before="120" w:after="0" w:line="360" w:lineRule="auto"/>
        <w:ind w:left="1461" w:right="-284" w:hanging="1461"/>
        <w:rPr>
          <w:rFonts w:asciiTheme="majorBidi" w:hAnsiTheme="majorBidi" w:cstheme="majorBidi"/>
          <w:b/>
          <w:bCs/>
          <w:sz w:val="28"/>
          <w:szCs w:val="28"/>
          <w:rtl/>
        </w:rPr>
      </w:pPr>
      <w:r>
        <w:rPr>
          <w:rFonts w:asciiTheme="majorBidi" w:hAnsiTheme="majorBidi" w:cstheme="majorBidi"/>
          <w:b/>
          <w:bCs/>
          <w:sz w:val="28"/>
          <w:szCs w:val="28"/>
          <w:rtl/>
        </w:rPr>
        <w:t>جدول (11</w:t>
      </w:r>
      <w:r w:rsidRPr="005B2DF5">
        <w:rPr>
          <w:rFonts w:asciiTheme="majorBidi" w:hAnsiTheme="majorBidi" w:cstheme="majorBidi"/>
          <w:b/>
          <w:bCs/>
          <w:sz w:val="28"/>
          <w:szCs w:val="28"/>
          <w:rtl/>
        </w:rPr>
        <w:t>):توجد علاقة ذات دلالة إحصائية بين استخدام تطبيقات الذكاء الاصطناعي الجغرافي وكفاءة صناعة القرار التنفيذي في مشاريع شركة المياه الوطنية بالمنطقة الجنوبية</w:t>
      </w:r>
      <w:r>
        <w:rPr>
          <w:rFonts w:asciiTheme="majorBidi" w:hAnsiTheme="majorBidi" w:cstheme="majorBidi" w:hint="cs"/>
          <w:b/>
          <w:bCs/>
          <w:sz w:val="28"/>
          <w:szCs w:val="28"/>
          <w:rtl/>
        </w:rPr>
        <w:t>49</w:t>
      </w:r>
    </w:p>
    <w:p w14:paraId="42E17D0A" w14:textId="4A3F8D1D" w:rsidR="005B2DF5" w:rsidRPr="005B2DF5" w:rsidRDefault="005B2DF5" w:rsidP="005B2DF5">
      <w:pPr>
        <w:tabs>
          <w:tab w:val="right" w:leader="underscore" w:pos="7981"/>
          <w:tab w:val="right" w:pos="8548"/>
        </w:tabs>
        <w:spacing w:before="120" w:after="0" w:line="360" w:lineRule="auto"/>
        <w:ind w:left="1461" w:hanging="1461"/>
        <w:rPr>
          <w:rFonts w:asciiTheme="majorBidi" w:hAnsiTheme="majorBidi" w:cstheme="majorBidi"/>
          <w:b/>
          <w:bCs/>
          <w:sz w:val="28"/>
          <w:szCs w:val="28"/>
          <w:rtl/>
        </w:rPr>
      </w:pPr>
      <w:r>
        <w:rPr>
          <w:rFonts w:asciiTheme="majorBidi" w:hAnsiTheme="majorBidi" w:cstheme="majorBidi"/>
          <w:b/>
          <w:bCs/>
          <w:sz w:val="28"/>
          <w:szCs w:val="28"/>
          <w:rtl/>
        </w:rPr>
        <w:t>جدول (12</w:t>
      </w:r>
      <w:r w:rsidRPr="005B2DF5">
        <w:rPr>
          <w:rFonts w:asciiTheme="majorBidi" w:hAnsiTheme="majorBidi" w:cstheme="majorBidi"/>
          <w:b/>
          <w:bCs/>
          <w:sz w:val="28"/>
          <w:szCs w:val="28"/>
          <w:rtl/>
        </w:rPr>
        <w:t>): توجد علاقة ذات دلالة إحصائية بين جمع ومعالجة البيانات المكانية الذكية وكفاءة صناعة القرار التنفيذي في مشاريع شركة المياه ا</w:t>
      </w:r>
      <w:r>
        <w:rPr>
          <w:rFonts w:asciiTheme="majorBidi" w:hAnsiTheme="majorBidi" w:cstheme="majorBidi"/>
          <w:b/>
          <w:bCs/>
          <w:sz w:val="28"/>
          <w:szCs w:val="28"/>
          <w:rtl/>
        </w:rPr>
        <w:t>لوطنية بالمنطقة الجنوبية</w:t>
      </w:r>
      <w:r>
        <w:rPr>
          <w:rFonts w:asciiTheme="majorBidi" w:hAnsiTheme="majorBidi" w:cstheme="majorBidi" w:hint="cs"/>
          <w:b/>
          <w:bCs/>
          <w:sz w:val="28"/>
          <w:szCs w:val="28"/>
          <w:rtl/>
        </w:rPr>
        <w:tab/>
        <w:t>51</w:t>
      </w:r>
    </w:p>
    <w:p w14:paraId="7E914CA3" w14:textId="5B81D1DD" w:rsidR="005B2DF5" w:rsidRPr="005B2DF5" w:rsidRDefault="005B2DF5" w:rsidP="005B2DF5">
      <w:pPr>
        <w:tabs>
          <w:tab w:val="right" w:leader="underscore" w:pos="7981"/>
          <w:tab w:val="right" w:pos="8548"/>
        </w:tabs>
        <w:spacing w:before="120" w:after="0" w:line="360" w:lineRule="auto"/>
        <w:ind w:left="1461" w:hanging="1461"/>
        <w:rPr>
          <w:rFonts w:asciiTheme="majorBidi" w:hAnsiTheme="majorBidi" w:cstheme="majorBidi"/>
          <w:b/>
          <w:bCs/>
          <w:sz w:val="28"/>
          <w:szCs w:val="28"/>
          <w:rtl/>
        </w:rPr>
      </w:pPr>
      <w:r>
        <w:rPr>
          <w:rFonts w:asciiTheme="majorBidi" w:hAnsiTheme="majorBidi" w:cstheme="majorBidi"/>
          <w:b/>
          <w:bCs/>
          <w:sz w:val="28"/>
          <w:szCs w:val="28"/>
          <w:rtl/>
        </w:rPr>
        <w:t>جدول (13</w:t>
      </w:r>
      <w:r w:rsidRPr="005B2DF5">
        <w:rPr>
          <w:rFonts w:asciiTheme="majorBidi" w:hAnsiTheme="majorBidi" w:cstheme="majorBidi"/>
          <w:b/>
          <w:bCs/>
          <w:sz w:val="28"/>
          <w:szCs w:val="28"/>
          <w:rtl/>
        </w:rPr>
        <w:t xml:space="preserve">): توجد علاقة ذات دلالة إحصائية بين التحليل المكاني التنبئي وكفاءة صناعة القرار التنفيذي في مشاريع شركة المياه الوطنية </w:t>
      </w:r>
      <w:r>
        <w:rPr>
          <w:rFonts w:asciiTheme="majorBidi" w:hAnsiTheme="majorBidi" w:cstheme="majorBidi"/>
          <w:b/>
          <w:bCs/>
          <w:sz w:val="28"/>
          <w:szCs w:val="28"/>
          <w:rtl/>
        </w:rPr>
        <w:t xml:space="preserve">بالمنطقة الجنوبية. </w:t>
      </w:r>
      <w:r>
        <w:rPr>
          <w:rFonts w:asciiTheme="majorBidi" w:hAnsiTheme="majorBidi" w:cstheme="majorBidi" w:hint="cs"/>
          <w:b/>
          <w:bCs/>
          <w:sz w:val="28"/>
          <w:szCs w:val="28"/>
          <w:rtl/>
        </w:rPr>
        <w:tab/>
      </w:r>
      <w:r>
        <w:rPr>
          <w:rFonts w:asciiTheme="majorBidi" w:hAnsiTheme="majorBidi" w:cstheme="majorBidi" w:hint="cs"/>
          <w:b/>
          <w:bCs/>
          <w:sz w:val="28"/>
          <w:szCs w:val="28"/>
          <w:rtl/>
        </w:rPr>
        <w:tab/>
        <w:t>53</w:t>
      </w:r>
    </w:p>
    <w:p w14:paraId="27360752" w14:textId="77777777" w:rsidR="005B2DF5" w:rsidRPr="005B2DF5" w:rsidRDefault="005B2DF5" w:rsidP="005B2DF5">
      <w:pPr>
        <w:tabs>
          <w:tab w:val="right" w:leader="underscore" w:pos="7981"/>
          <w:tab w:val="right" w:pos="8548"/>
        </w:tabs>
        <w:spacing w:before="120" w:after="0" w:line="360" w:lineRule="auto"/>
        <w:ind w:left="1461" w:hanging="1461"/>
        <w:rPr>
          <w:rFonts w:asciiTheme="majorBidi" w:hAnsiTheme="majorBidi" w:cstheme="majorBidi"/>
          <w:b/>
          <w:bCs/>
          <w:sz w:val="28"/>
          <w:szCs w:val="28"/>
          <w:rtl/>
        </w:rPr>
      </w:pPr>
    </w:p>
    <w:p w14:paraId="5EC3A33D" w14:textId="0A859BC3" w:rsidR="005B2DF5" w:rsidRPr="005B2DF5" w:rsidRDefault="005B2DF5" w:rsidP="005B2DF5">
      <w:pPr>
        <w:tabs>
          <w:tab w:val="right" w:leader="underscore" w:pos="7981"/>
          <w:tab w:val="right" w:pos="8548"/>
        </w:tabs>
        <w:spacing w:before="120" w:after="0" w:line="360" w:lineRule="auto"/>
        <w:ind w:left="1461" w:hanging="1461"/>
        <w:rPr>
          <w:rFonts w:asciiTheme="majorBidi" w:hAnsiTheme="majorBidi" w:cstheme="majorBidi"/>
          <w:b/>
          <w:bCs/>
          <w:sz w:val="28"/>
          <w:szCs w:val="28"/>
          <w:rtl/>
        </w:rPr>
      </w:pPr>
      <w:r w:rsidRPr="005B2DF5">
        <w:rPr>
          <w:rFonts w:asciiTheme="majorBidi" w:hAnsiTheme="majorBidi" w:cstheme="majorBidi"/>
          <w:b/>
          <w:bCs/>
          <w:sz w:val="28"/>
          <w:szCs w:val="28"/>
          <w:rtl/>
        </w:rPr>
        <w:lastRenderedPageBreak/>
        <w:t>جدول (14أ): توجد علاقة ذات دلالة إحصائية بين التصور المكاني الذكي ودعم القرار وكفاءة صناعة القرار التنفيذي في مشاريع شركة المياه الو</w:t>
      </w:r>
      <w:r>
        <w:rPr>
          <w:rFonts w:asciiTheme="majorBidi" w:hAnsiTheme="majorBidi" w:cstheme="majorBidi"/>
          <w:b/>
          <w:bCs/>
          <w:sz w:val="28"/>
          <w:szCs w:val="28"/>
          <w:rtl/>
        </w:rPr>
        <w:t>طنية بالمنطقة الجنوبية</w:t>
      </w:r>
      <w:r>
        <w:rPr>
          <w:rFonts w:asciiTheme="majorBidi" w:hAnsiTheme="majorBidi" w:cstheme="majorBidi" w:hint="cs"/>
          <w:b/>
          <w:bCs/>
          <w:sz w:val="28"/>
          <w:szCs w:val="28"/>
          <w:rtl/>
        </w:rPr>
        <w:tab/>
        <w:t>55</w:t>
      </w:r>
    </w:p>
    <w:p w14:paraId="041FD12E" w14:textId="47D316A1" w:rsidR="005B2DF5" w:rsidRPr="005B2DF5" w:rsidRDefault="005B2DF5" w:rsidP="005B2DF5">
      <w:pPr>
        <w:tabs>
          <w:tab w:val="right" w:leader="underscore" w:pos="7981"/>
          <w:tab w:val="right" w:pos="8548"/>
        </w:tabs>
        <w:spacing w:before="120" w:after="0" w:line="360" w:lineRule="auto"/>
        <w:ind w:left="1461" w:hanging="1461"/>
        <w:rPr>
          <w:rFonts w:asciiTheme="majorBidi" w:hAnsiTheme="majorBidi" w:cstheme="majorBidi"/>
          <w:b/>
          <w:bCs/>
          <w:sz w:val="28"/>
          <w:szCs w:val="28"/>
          <w:rtl/>
        </w:rPr>
      </w:pPr>
      <w:r>
        <w:rPr>
          <w:rFonts w:asciiTheme="majorBidi" w:hAnsiTheme="majorBidi" w:cstheme="majorBidi"/>
          <w:b/>
          <w:bCs/>
          <w:sz w:val="28"/>
          <w:szCs w:val="28"/>
          <w:rtl/>
        </w:rPr>
        <w:t>جدول (15</w:t>
      </w:r>
      <w:r w:rsidRPr="005B2DF5">
        <w:rPr>
          <w:rFonts w:asciiTheme="majorBidi" w:hAnsiTheme="majorBidi" w:cstheme="majorBidi"/>
          <w:b/>
          <w:bCs/>
          <w:sz w:val="28"/>
          <w:szCs w:val="28"/>
          <w:rtl/>
        </w:rPr>
        <w:t xml:space="preserve">): توجد علاقة ذات دلالة إحصائية بين التكامل التشغيلي لتطبيقات الذكاء الاصطناعي الجغرافي وإدارة المشاريع وكفاءة صناعة القرار التنفيذي في مشاريع شركة المياه </w:t>
      </w:r>
      <w:r>
        <w:rPr>
          <w:rFonts w:asciiTheme="majorBidi" w:hAnsiTheme="majorBidi" w:cstheme="majorBidi"/>
          <w:b/>
          <w:bCs/>
          <w:sz w:val="28"/>
          <w:szCs w:val="28"/>
          <w:rtl/>
        </w:rPr>
        <w:t xml:space="preserve">الوطنية بالمنطقة الجنوبية. </w:t>
      </w:r>
      <w:r>
        <w:rPr>
          <w:rFonts w:asciiTheme="majorBidi" w:hAnsiTheme="majorBidi" w:cstheme="majorBidi" w:hint="cs"/>
          <w:b/>
          <w:bCs/>
          <w:sz w:val="28"/>
          <w:szCs w:val="28"/>
          <w:rtl/>
        </w:rPr>
        <w:tab/>
      </w:r>
      <w:r>
        <w:rPr>
          <w:rFonts w:asciiTheme="majorBidi" w:hAnsiTheme="majorBidi" w:cstheme="majorBidi" w:hint="cs"/>
          <w:b/>
          <w:bCs/>
          <w:sz w:val="28"/>
          <w:szCs w:val="28"/>
          <w:rtl/>
        </w:rPr>
        <w:tab/>
        <w:t>55</w:t>
      </w:r>
    </w:p>
    <w:p w14:paraId="53A89718" w14:textId="597B09BB" w:rsidR="005B2DF5" w:rsidRPr="005B2DF5" w:rsidRDefault="005B2DF5" w:rsidP="005B2DF5">
      <w:pPr>
        <w:tabs>
          <w:tab w:val="right" w:leader="underscore" w:pos="7981"/>
          <w:tab w:val="right" w:pos="8548"/>
        </w:tabs>
        <w:spacing w:before="120" w:after="0" w:line="360" w:lineRule="auto"/>
        <w:ind w:left="1461" w:hanging="1461"/>
        <w:rPr>
          <w:rFonts w:asciiTheme="majorBidi" w:hAnsiTheme="majorBidi" w:cstheme="majorBidi"/>
          <w:b/>
          <w:bCs/>
          <w:sz w:val="28"/>
          <w:szCs w:val="28"/>
          <w:rtl/>
        </w:rPr>
      </w:pPr>
      <w:r w:rsidRPr="005B2DF5">
        <w:rPr>
          <w:rFonts w:asciiTheme="majorBidi" w:hAnsiTheme="majorBidi" w:cstheme="majorBidi"/>
          <w:b/>
          <w:bCs/>
          <w:sz w:val="28"/>
          <w:szCs w:val="28"/>
          <w:rtl/>
        </w:rPr>
        <w:t>جدول (16أ): توجد علاقة ذات دلالة إحصائية بين استخدام تطبيقات الذكاء الاصطناعي الجغرافي وجودة الاستجابة للمشكلات التنفيذية في مشا</w:t>
      </w:r>
      <w:r>
        <w:rPr>
          <w:rFonts w:asciiTheme="majorBidi" w:hAnsiTheme="majorBidi" w:cstheme="majorBidi"/>
          <w:b/>
          <w:bCs/>
          <w:sz w:val="28"/>
          <w:szCs w:val="28"/>
          <w:rtl/>
        </w:rPr>
        <w:t xml:space="preserve">ريع الشركة محل الدراسة. </w:t>
      </w:r>
      <w:r>
        <w:rPr>
          <w:rFonts w:asciiTheme="majorBidi" w:hAnsiTheme="majorBidi" w:cstheme="majorBidi" w:hint="cs"/>
          <w:b/>
          <w:bCs/>
          <w:sz w:val="28"/>
          <w:szCs w:val="28"/>
          <w:rtl/>
        </w:rPr>
        <w:tab/>
      </w:r>
      <w:r>
        <w:rPr>
          <w:rFonts w:asciiTheme="majorBidi" w:hAnsiTheme="majorBidi" w:cstheme="majorBidi" w:hint="cs"/>
          <w:b/>
          <w:bCs/>
          <w:sz w:val="28"/>
          <w:szCs w:val="28"/>
          <w:rtl/>
        </w:rPr>
        <w:tab/>
        <w:t>59</w:t>
      </w:r>
    </w:p>
    <w:p w14:paraId="4D27BE59" w14:textId="5A0BBE34" w:rsidR="00A4772B" w:rsidRPr="004374C9" w:rsidRDefault="005B2DF5" w:rsidP="005042FE">
      <w:pPr>
        <w:tabs>
          <w:tab w:val="right" w:leader="underscore" w:pos="7981"/>
          <w:tab w:val="right" w:pos="8548"/>
        </w:tabs>
        <w:spacing w:before="120" w:after="0" w:line="360" w:lineRule="auto"/>
        <w:ind w:left="1461" w:hanging="1461"/>
        <w:rPr>
          <w:rFonts w:asciiTheme="majorBidi" w:hAnsiTheme="majorBidi" w:cstheme="majorBidi"/>
          <w:b/>
          <w:bCs/>
          <w:sz w:val="28"/>
          <w:szCs w:val="28"/>
          <w:rtl/>
        </w:rPr>
      </w:pPr>
      <w:r>
        <w:rPr>
          <w:rFonts w:asciiTheme="majorBidi" w:hAnsiTheme="majorBidi" w:cstheme="majorBidi" w:hint="cs"/>
          <w:b/>
          <w:bCs/>
          <w:sz w:val="28"/>
          <w:szCs w:val="28"/>
          <w:rtl/>
          <w:lang w:bidi="ar-EG"/>
        </w:rPr>
        <w:t xml:space="preserve"> </w:t>
      </w:r>
    </w:p>
    <w:p w14:paraId="642441DA" w14:textId="77777777" w:rsidR="00697270" w:rsidRPr="004374C9" w:rsidRDefault="00697270" w:rsidP="004374C9">
      <w:pPr>
        <w:spacing w:before="120" w:after="0" w:line="360" w:lineRule="auto"/>
        <w:rPr>
          <w:rFonts w:asciiTheme="majorBidi" w:hAnsiTheme="majorBidi" w:cstheme="majorBidi"/>
          <w:b/>
          <w:bCs/>
          <w:sz w:val="28"/>
          <w:szCs w:val="28"/>
          <w:rtl/>
          <w:lang w:bidi="ar-EG"/>
        </w:rPr>
      </w:pPr>
    </w:p>
    <w:p w14:paraId="5DFF2328" w14:textId="77777777" w:rsidR="00697270" w:rsidRPr="004374C9" w:rsidRDefault="00697270" w:rsidP="004374C9">
      <w:pPr>
        <w:spacing w:before="120" w:after="0" w:line="360" w:lineRule="auto"/>
        <w:rPr>
          <w:rFonts w:asciiTheme="majorBidi" w:hAnsiTheme="majorBidi" w:cstheme="majorBidi"/>
          <w:b/>
          <w:bCs/>
          <w:sz w:val="28"/>
          <w:szCs w:val="28"/>
          <w:rtl/>
          <w:lang w:bidi="ar-EG"/>
        </w:rPr>
      </w:pPr>
    </w:p>
    <w:p w14:paraId="1FF4A301" w14:textId="77777777" w:rsidR="00697270" w:rsidRPr="004374C9" w:rsidRDefault="00697270" w:rsidP="004374C9">
      <w:pPr>
        <w:spacing w:before="120" w:after="0" w:line="360" w:lineRule="auto"/>
        <w:rPr>
          <w:rFonts w:asciiTheme="majorBidi" w:hAnsiTheme="majorBidi" w:cstheme="majorBidi"/>
          <w:b/>
          <w:bCs/>
          <w:sz w:val="28"/>
          <w:szCs w:val="28"/>
          <w:rtl/>
          <w:lang w:bidi="ar-EG"/>
        </w:rPr>
      </w:pPr>
    </w:p>
    <w:p w14:paraId="68A8FEEE" w14:textId="77777777" w:rsidR="00697270" w:rsidRPr="004374C9" w:rsidRDefault="00697270" w:rsidP="004374C9">
      <w:pPr>
        <w:spacing w:before="120" w:after="0" w:line="360" w:lineRule="auto"/>
        <w:rPr>
          <w:rFonts w:asciiTheme="majorBidi" w:hAnsiTheme="majorBidi" w:cstheme="majorBidi"/>
          <w:b/>
          <w:bCs/>
          <w:sz w:val="32"/>
          <w:szCs w:val="32"/>
          <w:u w:val="single"/>
          <w:rtl/>
        </w:rPr>
      </w:pPr>
    </w:p>
    <w:p w14:paraId="3648ED71" w14:textId="77777777" w:rsidR="00697270" w:rsidRPr="004374C9" w:rsidRDefault="00697270" w:rsidP="004374C9">
      <w:pPr>
        <w:spacing w:before="120" w:after="0" w:line="360" w:lineRule="auto"/>
        <w:rPr>
          <w:rFonts w:asciiTheme="majorBidi" w:hAnsiTheme="majorBidi" w:cstheme="majorBidi"/>
          <w:b/>
          <w:bCs/>
          <w:sz w:val="32"/>
          <w:szCs w:val="32"/>
          <w:u w:val="single"/>
          <w:rtl/>
        </w:rPr>
      </w:pPr>
    </w:p>
    <w:p w14:paraId="26C9E0FE" w14:textId="77777777" w:rsidR="00697270" w:rsidRPr="004374C9" w:rsidRDefault="00697270" w:rsidP="004374C9">
      <w:pPr>
        <w:spacing w:before="120" w:after="0" w:line="360" w:lineRule="auto"/>
        <w:rPr>
          <w:rFonts w:asciiTheme="majorBidi" w:hAnsiTheme="majorBidi" w:cstheme="majorBidi"/>
          <w:b/>
          <w:bCs/>
          <w:sz w:val="32"/>
          <w:szCs w:val="32"/>
          <w:u w:val="single"/>
          <w:rtl/>
        </w:rPr>
      </w:pPr>
    </w:p>
    <w:p w14:paraId="29C93B0E" w14:textId="77777777" w:rsidR="00697270" w:rsidRPr="004374C9" w:rsidRDefault="00697270" w:rsidP="004374C9">
      <w:pPr>
        <w:spacing w:before="120" w:after="0" w:line="360" w:lineRule="auto"/>
        <w:rPr>
          <w:rFonts w:asciiTheme="majorBidi" w:hAnsiTheme="majorBidi" w:cstheme="majorBidi"/>
          <w:b/>
          <w:bCs/>
          <w:sz w:val="32"/>
          <w:szCs w:val="32"/>
          <w:u w:val="single"/>
          <w:rtl/>
        </w:rPr>
      </w:pPr>
    </w:p>
    <w:p w14:paraId="27EB4634" w14:textId="77777777" w:rsidR="00697270" w:rsidRPr="004374C9" w:rsidRDefault="00697270" w:rsidP="004374C9">
      <w:pPr>
        <w:spacing w:before="120" w:after="0" w:line="360" w:lineRule="auto"/>
        <w:rPr>
          <w:rFonts w:asciiTheme="majorBidi" w:hAnsiTheme="majorBidi" w:cstheme="majorBidi"/>
          <w:b/>
          <w:bCs/>
          <w:sz w:val="32"/>
          <w:szCs w:val="32"/>
          <w:u w:val="single"/>
          <w:rtl/>
        </w:rPr>
      </w:pPr>
    </w:p>
    <w:p w14:paraId="07F102A0" w14:textId="77777777" w:rsidR="00697270" w:rsidRPr="004374C9" w:rsidRDefault="00697270" w:rsidP="004374C9">
      <w:pPr>
        <w:spacing w:before="120" w:after="0" w:line="360" w:lineRule="auto"/>
        <w:rPr>
          <w:rFonts w:asciiTheme="majorBidi" w:hAnsiTheme="majorBidi" w:cstheme="majorBidi"/>
          <w:b/>
          <w:bCs/>
          <w:sz w:val="32"/>
          <w:szCs w:val="32"/>
          <w:u w:val="single"/>
          <w:rtl/>
        </w:rPr>
      </w:pPr>
    </w:p>
    <w:p w14:paraId="43FE5D69" w14:textId="77777777" w:rsidR="00697270" w:rsidRPr="004374C9" w:rsidRDefault="00697270" w:rsidP="004374C9">
      <w:pPr>
        <w:spacing w:before="120" w:after="0" w:line="360" w:lineRule="auto"/>
        <w:rPr>
          <w:rFonts w:asciiTheme="majorBidi" w:hAnsiTheme="majorBidi" w:cstheme="majorBidi"/>
          <w:b/>
          <w:bCs/>
          <w:sz w:val="32"/>
          <w:szCs w:val="32"/>
          <w:u w:val="single"/>
          <w:rtl/>
        </w:rPr>
      </w:pPr>
    </w:p>
    <w:p w14:paraId="676D61A1" w14:textId="77777777" w:rsidR="005042FE" w:rsidRDefault="005042FE" w:rsidP="004374C9">
      <w:pPr>
        <w:spacing w:before="120" w:after="0" w:line="360" w:lineRule="auto"/>
        <w:rPr>
          <w:rFonts w:asciiTheme="majorBidi" w:hAnsiTheme="majorBidi" w:cstheme="majorBidi"/>
          <w:b/>
          <w:bCs/>
          <w:sz w:val="32"/>
          <w:szCs w:val="32"/>
          <w:u w:val="single"/>
          <w:rtl/>
        </w:rPr>
        <w:sectPr w:rsidR="005042FE" w:rsidSect="004374C9">
          <w:headerReference w:type="default"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10526235" w14:textId="4226D95B" w:rsidR="00697270" w:rsidRPr="004374C9" w:rsidRDefault="00697270" w:rsidP="004374C9">
      <w:pPr>
        <w:spacing w:before="120" w:after="0" w:line="360" w:lineRule="auto"/>
        <w:rPr>
          <w:rFonts w:asciiTheme="majorBidi" w:hAnsiTheme="majorBidi" w:cstheme="majorBidi"/>
          <w:b/>
          <w:bCs/>
          <w:sz w:val="32"/>
          <w:szCs w:val="32"/>
          <w:u w:val="single"/>
          <w:rtl/>
        </w:rPr>
      </w:pPr>
    </w:p>
    <w:p w14:paraId="438E55A8" w14:textId="77777777" w:rsidR="00697270" w:rsidRPr="004374C9" w:rsidRDefault="00697270" w:rsidP="004374C9">
      <w:pPr>
        <w:spacing w:before="120" w:after="0" w:line="360" w:lineRule="auto"/>
        <w:rPr>
          <w:rFonts w:asciiTheme="majorBidi" w:hAnsiTheme="majorBidi" w:cstheme="majorBidi"/>
          <w:b/>
          <w:bCs/>
          <w:sz w:val="32"/>
          <w:szCs w:val="32"/>
          <w:u w:val="single"/>
          <w:rtl/>
        </w:rPr>
      </w:pPr>
    </w:p>
    <w:p w14:paraId="4678F608" w14:textId="77777777" w:rsidR="00697270" w:rsidRPr="004374C9" w:rsidRDefault="00697270" w:rsidP="004374C9">
      <w:pPr>
        <w:spacing w:before="120" w:after="0" w:line="360" w:lineRule="auto"/>
        <w:rPr>
          <w:rFonts w:asciiTheme="majorBidi" w:hAnsiTheme="majorBidi" w:cstheme="majorBidi"/>
          <w:b/>
          <w:bCs/>
          <w:sz w:val="32"/>
          <w:szCs w:val="32"/>
          <w:u w:val="single"/>
          <w:rtl/>
        </w:rPr>
      </w:pPr>
    </w:p>
    <w:p w14:paraId="027BAE2B" w14:textId="77777777" w:rsidR="00697270" w:rsidRPr="004374C9" w:rsidRDefault="00697270" w:rsidP="004374C9">
      <w:pPr>
        <w:spacing w:before="120" w:after="0" w:line="360" w:lineRule="auto"/>
        <w:rPr>
          <w:rFonts w:asciiTheme="majorBidi" w:hAnsiTheme="majorBidi" w:cstheme="majorBidi"/>
          <w:b/>
          <w:bCs/>
          <w:sz w:val="32"/>
          <w:szCs w:val="32"/>
          <w:u w:val="single"/>
          <w:rtl/>
        </w:rPr>
      </w:pPr>
    </w:p>
    <w:p w14:paraId="5DD56775" w14:textId="77777777" w:rsidR="00697270" w:rsidRPr="004374C9" w:rsidRDefault="00697270" w:rsidP="004374C9">
      <w:pPr>
        <w:spacing w:before="120" w:after="0" w:line="360" w:lineRule="auto"/>
        <w:rPr>
          <w:rFonts w:asciiTheme="majorBidi" w:hAnsiTheme="majorBidi" w:cstheme="majorBidi"/>
          <w:b/>
          <w:bCs/>
          <w:sz w:val="32"/>
          <w:szCs w:val="32"/>
          <w:u w:val="single"/>
          <w:rtl/>
        </w:rPr>
      </w:pPr>
    </w:p>
    <w:p w14:paraId="5EEEEA6A" w14:textId="77777777" w:rsidR="00697270" w:rsidRPr="004374C9" w:rsidRDefault="00697270" w:rsidP="004374C9">
      <w:pPr>
        <w:spacing w:before="120" w:after="0" w:line="360" w:lineRule="auto"/>
        <w:rPr>
          <w:rFonts w:asciiTheme="majorBidi" w:hAnsiTheme="majorBidi" w:cstheme="majorBidi"/>
          <w:b/>
          <w:bCs/>
          <w:sz w:val="32"/>
          <w:szCs w:val="32"/>
          <w:u w:val="single"/>
          <w:rtl/>
        </w:rPr>
      </w:pPr>
    </w:p>
    <w:p w14:paraId="0EA3DF78" w14:textId="77777777" w:rsidR="00697270" w:rsidRPr="004374C9" w:rsidRDefault="00697270" w:rsidP="004374C9">
      <w:pPr>
        <w:spacing w:before="120" w:after="0" w:line="360" w:lineRule="auto"/>
        <w:jc w:val="center"/>
        <w:rPr>
          <w:rFonts w:asciiTheme="majorBidi" w:hAnsiTheme="majorBidi" w:cstheme="majorBidi"/>
          <w:b/>
          <w:bCs/>
          <w:sz w:val="32"/>
          <w:szCs w:val="32"/>
          <w:u w:val="single"/>
          <w:rtl/>
          <w:lang w:bidi="ar-EG"/>
        </w:rPr>
      </w:pPr>
    </w:p>
    <w:p w14:paraId="3FC0B4D8" w14:textId="77777777" w:rsidR="00697270" w:rsidRPr="004374C9" w:rsidRDefault="00697270" w:rsidP="004374C9">
      <w:pPr>
        <w:spacing w:before="120" w:after="0" w:line="360" w:lineRule="auto"/>
        <w:jc w:val="center"/>
        <w:rPr>
          <w:rFonts w:asciiTheme="majorBidi" w:hAnsiTheme="majorBidi" w:cstheme="majorBidi"/>
          <w:b/>
          <w:bCs/>
          <w:sz w:val="32"/>
          <w:szCs w:val="32"/>
          <w:u w:val="single"/>
          <w:rtl/>
          <w:lang w:bidi="ar-EG"/>
        </w:rPr>
      </w:pPr>
    </w:p>
    <w:p w14:paraId="5EE6896D" w14:textId="77777777" w:rsidR="00697270" w:rsidRPr="005042FE" w:rsidRDefault="00697270" w:rsidP="004374C9">
      <w:pPr>
        <w:spacing w:before="120" w:after="0" w:line="360" w:lineRule="auto"/>
        <w:jc w:val="center"/>
        <w:rPr>
          <w:rFonts w:asciiTheme="majorBidi" w:hAnsiTheme="majorBidi" w:cstheme="majorBidi"/>
          <w:b/>
          <w:bCs/>
          <w:sz w:val="50"/>
          <w:szCs w:val="50"/>
          <w:u w:val="single"/>
          <w:rtl/>
          <w:lang w:bidi="ar-EG"/>
        </w:rPr>
      </w:pPr>
      <w:r w:rsidRPr="005042FE">
        <w:rPr>
          <w:rFonts w:asciiTheme="majorBidi" w:hAnsiTheme="majorBidi" w:cstheme="majorBidi"/>
          <w:b/>
          <w:bCs/>
          <w:sz w:val="50"/>
          <w:szCs w:val="50"/>
          <w:u w:val="single"/>
          <w:rtl/>
          <w:lang w:bidi="ar-EG"/>
        </w:rPr>
        <w:t>الفصل الأول</w:t>
      </w:r>
    </w:p>
    <w:p w14:paraId="4D32F4F6" w14:textId="77777777" w:rsidR="00697270" w:rsidRPr="005042FE" w:rsidRDefault="00697270" w:rsidP="004374C9">
      <w:pPr>
        <w:spacing w:before="120" w:after="0" w:line="360" w:lineRule="auto"/>
        <w:jc w:val="center"/>
        <w:rPr>
          <w:rFonts w:asciiTheme="majorBidi" w:hAnsiTheme="majorBidi" w:cstheme="majorBidi"/>
          <w:b/>
          <w:bCs/>
          <w:sz w:val="50"/>
          <w:szCs w:val="50"/>
          <w:u w:val="single"/>
          <w:rtl/>
          <w:lang w:bidi="ar-EG"/>
        </w:rPr>
      </w:pPr>
      <w:r w:rsidRPr="005042FE">
        <w:rPr>
          <w:rFonts w:asciiTheme="majorBidi" w:hAnsiTheme="majorBidi" w:cstheme="majorBidi"/>
          <w:b/>
          <w:bCs/>
          <w:sz w:val="50"/>
          <w:szCs w:val="50"/>
          <w:u w:val="single"/>
          <w:rtl/>
          <w:lang w:bidi="ar-EG"/>
        </w:rPr>
        <w:t>المدخل العام للبحث</w:t>
      </w:r>
    </w:p>
    <w:p w14:paraId="36EC5D74" w14:textId="77777777" w:rsidR="00697270" w:rsidRPr="004374C9" w:rsidRDefault="00697270" w:rsidP="004374C9">
      <w:pPr>
        <w:spacing w:before="120" w:after="0" w:line="360" w:lineRule="auto"/>
        <w:rPr>
          <w:rFonts w:asciiTheme="majorBidi" w:hAnsiTheme="majorBidi" w:cstheme="majorBidi"/>
          <w:b/>
          <w:bCs/>
          <w:sz w:val="32"/>
          <w:szCs w:val="32"/>
          <w:u w:val="single"/>
          <w:rtl/>
        </w:rPr>
      </w:pPr>
    </w:p>
    <w:p w14:paraId="24CA0E0C" w14:textId="77777777" w:rsidR="00697270" w:rsidRPr="004374C9" w:rsidRDefault="00697270" w:rsidP="004374C9">
      <w:pPr>
        <w:spacing w:before="120" w:after="0" w:line="360" w:lineRule="auto"/>
        <w:rPr>
          <w:rFonts w:asciiTheme="majorBidi" w:hAnsiTheme="majorBidi" w:cstheme="majorBidi"/>
          <w:b/>
          <w:bCs/>
          <w:sz w:val="32"/>
          <w:szCs w:val="32"/>
          <w:u w:val="single"/>
          <w:rtl/>
        </w:rPr>
      </w:pPr>
    </w:p>
    <w:p w14:paraId="7689B334" w14:textId="77777777" w:rsidR="00697270" w:rsidRPr="004374C9" w:rsidRDefault="00697270" w:rsidP="004374C9">
      <w:pPr>
        <w:spacing w:before="120" w:after="0" w:line="360" w:lineRule="auto"/>
        <w:rPr>
          <w:rFonts w:asciiTheme="majorBidi" w:hAnsiTheme="majorBidi" w:cstheme="majorBidi"/>
          <w:b/>
          <w:bCs/>
          <w:sz w:val="32"/>
          <w:szCs w:val="32"/>
          <w:u w:val="single"/>
          <w:rtl/>
        </w:rPr>
      </w:pPr>
    </w:p>
    <w:p w14:paraId="2D826493" w14:textId="77777777" w:rsidR="00560AB1" w:rsidRPr="004374C9" w:rsidRDefault="00560AB1" w:rsidP="004374C9">
      <w:pPr>
        <w:spacing w:before="120" w:after="0" w:line="360" w:lineRule="auto"/>
        <w:rPr>
          <w:rFonts w:asciiTheme="majorBidi" w:hAnsiTheme="majorBidi" w:cstheme="majorBidi"/>
          <w:b/>
          <w:bCs/>
          <w:sz w:val="32"/>
          <w:szCs w:val="32"/>
          <w:u w:val="single"/>
          <w:rtl/>
        </w:rPr>
      </w:pPr>
    </w:p>
    <w:p w14:paraId="56931244" w14:textId="77777777" w:rsidR="003D577D" w:rsidRPr="004374C9" w:rsidRDefault="003D577D" w:rsidP="004374C9">
      <w:pPr>
        <w:spacing w:before="120" w:after="0" w:line="360" w:lineRule="auto"/>
        <w:rPr>
          <w:rFonts w:asciiTheme="majorBidi" w:hAnsiTheme="majorBidi" w:cstheme="majorBidi"/>
          <w:b/>
          <w:bCs/>
          <w:sz w:val="32"/>
          <w:szCs w:val="32"/>
          <w:u w:val="single"/>
          <w:rtl/>
        </w:rPr>
      </w:pPr>
    </w:p>
    <w:p w14:paraId="5C8E09D6" w14:textId="77777777" w:rsidR="003D577D" w:rsidRPr="004374C9" w:rsidRDefault="003D577D" w:rsidP="004374C9">
      <w:pPr>
        <w:spacing w:before="120" w:after="0" w:line="360" w:lineRule="auto"/>
        <w:rPr>
          <w:rFonts w:asciiTheme="majorBidi" w:hAnsiTheme="majorBidi" w:cstheme="majorBidi"/>
          <w:b/>
          <w:bCs/>
          <w:sz w:val="32"/>
          <w:szCs w:val="32"/>
          <w:u w:val="single"/>
          <w:rtl/>
        </w:rPr>
      </w:pPr>
    </w:p>
    <w:p w14:paraId="65440D01" w14:textId="77777777" w:rsidR="003D577D" w:rsidRPr="004374C9" w:rsidRDefault="003D577D" w:rsidP="004374C9">
      <w:pPr>
        <w:spacing w:before="120" w:after="0" w:line="360" w:lineRule="auto"/>
        <w:rPr>
          <w:rFonts w:asciiTheme="majorBidi" w:hAnsiTheme="majorBidi" w:cstheme="majorBidi"/>
          <w:b/>
          <w:bCs/>
          <w:sz w:val="32"/>
          <w:szCs w:val="32"/>
          <w:u w:val="single"/>
          <w:rtl/>
        </w:rPr>
      </w:pPr>
    </w:p>
    <w:p w14:paraId="53C2E44C" w14:textId="77777777" w:rsidR="003D577D" w:rsidRPr="004374C9" w:rsidRDefault="003D577D" w:rsidP="004374C9">
      <w:pPr>
        <w:spacing w:before="120" w:after="0" w:line="360" w:lineRule="auto"/>
        <w:rPr>
          <w:rFonts w:asciiTheme="majorBidi" w:hAnsiTheme="majorBidi" w:cstheme="majorBidi"/>
          <w:b/>
          <w:bCs/>
          <w:sz w:val="32"/>
          <w:szCs w:val="32"/>
          <w:u w:val="single"/>
          <w:rtl/>
        </w:rPr>
      </w:pPr>
    </w:p>
    <w:p w14:paraId="4027F0DD" w14:textId="77777777" w:rsidR="00285BF6" w:rsidRPr="004374C9" w:rsidRDefault="00285BF6" w:rsidP="004374C9">
      <w:pPr>
        <w:spacing w:before="120" w:after="0" w:line="360" w:lineRule="auto"/>
        <w:rPr>
          <w:rFonts w:asciiTheme="majorBidi" w:hAnsiTheme="majorBidi" w:cstheme="majorBidi"/>
          <w:b/>
          <w:bCs/>
          <w:sz w:val="32"/>
          <w:szCs w:val="32"/>
          <w:u w:val="single"/>
          <w:rtl/>
        </w:rPr>
      </w:pPr>
    </w:p>
    <w:p w14:paraId="35ECEA28" w14:textId="77777777" w:rsidR="00285BF6" w:rsidRPr="004374C9" w:rsidRDefault="00285BF6" w:rsidP="004374C9">
      <w:pPr>
        <w:spacing w:before="120" w:after="0" w:line="360" w:lineRule="auto"/>
        <w:rPr>
          <w:rFonts w:asciiTheme="majorBidi" w:hAnsiTheme="majorBidi" w:cstheme="majorBidi"/>
          <w:b/>
          <w:bCs/>
          <w:sz w:val="32"/>
          <w:szCs w:val="32"/>
          <w:u w:val="single"/>
          <w:rtl/>
        </w:rPr>
      </w:pPr>
    </w:p>
    <w:p w14:paraId="3A628004" w14:textId="5CDFCB29" w:rsidR="00FD70EC" w:rsidRPr="004374C9" w:rsidRDefault="0024634D" w:rsidP="004374C9">
      <w:pPr>
        <w:spacing w:before="120" w:after="0" w:line="360" w:lineRule="auto"/>
        <w:rPr>
          <w:rFonts w:asciiTheme="majorBidi" w:hAnsiTheme="majorBidi" w:cstheme="majorBidi"/>
          <w:sz w:val="32"/>
          <w:szCs w:val="32"/>
          <w:u w:val="single"/>
          <w:lang w:bidi="ar-EG"/>
        </w:rPr>
      </w:pPr>
      <w:r w:rsidRPr="004374C9">
        <w:rPr>
          <w:rFonts w:asciiTheme="majorBidi" w:hAnsiTheme="majorBidi" w:cstheme="majorBidi"/>
          <w:b/>
          <w:bCs/>
          <w:sz w:val="32"/>
          <w:szCs w:val="32"/>
          <w:u w:val="single"/>
          <w:rtl/>
        </w:rPr>
        <w:lastRenderedPageBreak/>
        <w:t>ال</w:t>
      </w:r>
      <w:r w:rsidR="00A74F76" w:rsidRPr="004374C9">
        <w:rPr>
          <w:rFonts w:asciiTheme="majorBidi" w:hAnsiTheme="majorBidi" w:cstheme="majorBidi"/>
          <w:b/>
          <w:bCs/>
          <w:sz w:val="32"/>
          <w:szCs w:val="32"/>
          <w:u w:val="single"/>
          <w:rtl/>
        </w:rPr>
        <w:t>مقدمة</w:t>
      </w:r>
      <w:r w:rsidR="009125CE" w:rsidRPr="004374C9">
        <w:rPr>
          <w:rFonts w:asciiTheme="majorBidi" w:hAnsiTheme="majorBidi" w:cstheme="majorBidi"/>
          <w:sz w:val="32"/>
          <w:szCs w:val="32"/>
          <w:u w:val="single"/>
          <w:rtl/>
          <w:lang w:bidi="ar-EG"/>
        </w:rPr>
        <w:t>:</w:t>
      </w:r>
    </w:p>
    <w:p w14:paraId="44A88D69" w14:textId="625C3E14" w:rsidR="002B2161" w:rsidRPr="004374C9" w:rsidRDefault="002B2161"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يشهد قطاع المياه في المملكة العربية السعودية تحوّلًا متسارعًا نحو رفع كفاءة التشغيل، وتحسين جودة الخدمات، وتعزيز الاستدامة، في ظل تحديات متزايدة ترتبط بندرة الموارد، واتساع النطاق الجغرافي للخدمة، وارتفاع كلفة البنية التحتية، والحاجة إلى قرارات تنفيذية أكثر سرعة ودقة ومرونة. وتؤكد الاستراتيجية الوطنية للمياه 2030 أن من أولويات القطاع ضمان استمرارية الإمداد، وتحسين جودة وكلفة خدمات المياه والصرف الصحي، وتعزيز الحوكمة والابتكار، بينما تؤكد شركة المياه الوطنية توجهها نحو تسريع تنفيذ المشاريع، وتقوية البنية التحتية، والتشغيل والإدارة الإلكترونية للخدمات المائية؛ وهو ما يجعل تطوير أدوات القرار التنفيذي ضرورة تنظيمية لا خيارًا تقنيًا ثانويًا،</w:t>
      </w:r>
      <w:r w:rsidRPr="004374C9">
        <w:rPr>
          <w:rFonts w:asciiTheme="majorBidi" w:hAnsiTheme="majorBidi" w:cstheme="majorBidi"/>
          <w:sz w:val="28"/>
          <w:szCs w:val="28"/>
        </w:rPr>
        <w:t xml:space="preserve"> (Ministry of Environment, Water and Agriculture; National Water Company)</w:t>
      </w:r>
      <w:r w:rsidR="00560AB1" w:rsidRPr="004374C9">
        <w:rPr>
          <w:rFonts w:asciiTheme="majorBidi" w:hAnsiTheme="majorBidi" w:cstheme="majorBidi"/>
          <w:sz w:val="28"/>
          <w:szCs w:val="28"/>
          <w:rtl/>
        </w:rPr>
        <w:t>.</w:t>
      </w:r>
      <w:r w:rsidRPr="004374C9">
        <w:rPr>
          <w:rFonts w:asciiTheme="majorBidi" w:hAnsiTheme="majorBidi" w:cstheme="majorBidi"/>
          <w:sz w:val="28"/>
          <w:szCs w:val="28"/>
        </w:rPr>
        <w:t xml:space="preserve"> </w:t>
      </w:r>
    </w:p>
    <w:p w14:paraId="1145CD1D" w14:textId="6229CA3C" w:rsidR="002B2161" w:rsidRPr="004374C9" w:rsidRDefault="002B2161"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وفي هذا السياق، برز الذكاء الاصطناعي الجغرافي</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بوصفه أحد أكثر الاتجاهات تطورًا في علوم البيانات المكانية، لأنه يجمع بين الذكاء الاصطناعي، ونظم المعلومات الجغرافية، والاستشعار عن بعد، والتحليل المكاني المتقدم، بما يسمح بمعالجة كميات ضخمة من البيانات المكانية والزمانية، واكتشاف الأنماط الخفية، وبناء نماذج تنبؤية، وإنتاج معرفة مكانية قابلة للتوظيف في التخطيط والتشغيل واتخاذ القرار. وتشير الأدبيات الحديثة إلى أن</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تجاوز الاستخدامات الوصفية التقليدية للخرائط إلى أدوار أكثر تقدمًا تتعلق بالتنبؤ، وتمثيل العلاقات المكانية المعقدة، ودعم القرارات القائمة على الأدلة في البيئات الحضرية والبنى التحتية والأنظمة المعقدة،</w:t>
      </w:r>
      <w:r w:rsidRPr="004374C9">
        <w:rPr>
          <w:rFonts w:asciiTheme="majorBidi" w:hAnsiTheme="majorBidi" w:cstheme="majorBidi"/>
          <w:sz w:val="28"/>
          <w:szCs w:val="28"/>
        </w:rPr>
        <w:t xml:space="preserve"> (Avram, 2026; Mai et al., 2025). </w:t>
      </w:r>
    </w:p>
    <w:p w14:paraId="3DDA8E74" w14:textId="6CA5B0D5" w:rsidR="002B2161" w:rsidRPr="004374C9" w:rsidRDefault="002B2161"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 xml:space="preserve">كما أن القيمة الحقيقية لتطبيقات الذكاء الاصطناعي لا تكمن فقط في الأتمتة، بل في قدرتها على تعزيز كفاءة نظم دعم القرار، وتحسين دقة التحليل، وتسريع الوصول إلى البدائل، ورفع مستوى الشفافية والثقة في القرارات المؤسسية، خصوصًا عندما تكون تلك القرارات معقدة ومتعددة المتغيرات. وقد بينت الأدبيات الحديثة أن دمج الذكاء الاصطناعي في البيئات التنظيمية والحوكمة العامة يسهم في دعم التحليل الفوري، والتخطيط التنبئي، وتطوير قرارات أكثر استنادًا إلى البيانات، مع بقاء الشفافية وقابلية التفسير عاملين حاسمين في فعالية التطبيق المؤسسي، </w:t>
      </w:r>
      <w:r w:rsidRPr="004374C9">
        <w:rPr>
          <w:rFonts w:asciiTheme="majorBidi" w:hAnsiTheme="majorBidi" w:cstheme="majorBidi"/>
          <w:sz w:val="28"/>
          <w:szCs w:val="28"/>
        </w:rPr>
        <w:t>(Kovari, 2024)</w:t>
      </w:r>
      <w:r w:rsidRPr="004374C9">
        <w:rPr>
          <w:rFonts w:asciiTheme="majorBidi" w:hAnsiTheme="majorBidi" w:cstheme="majorBidi"/>
          <w:sz w:val="28"/>
          <w:szCs w:val="28"/>
          <w:rtl/>
        </w:rPr>
        <w:t>.</w:t>
      </w:r>
      <w:r w:rsidRPr="004374C9">
        <w:rPr>
          <w:rFonts w:asciiTheme="majorBidi" w:hAnsiTheme="majorBidi" w:cstheme="majorBidi"/>
          <w:sz w:val="28"/>
          <w:szCs w:val="28"/>
        </w:rPr>
        <w:t xml:space="preserve"> </w:t>
      </w:r>
    </w:p>
    <w:p w14:paraId="0497C578" w14:textId="45B056B1" w:rsidR="002B2161" w:rsidRPr="004374C9" w:rsidRDefault="002B2161"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 xml:space="preserve">وتتضاعف أهمية هذا التوجه في مشاريع المياه، لأن هذا القطاع يعتمد بطبيعته على بيانات مكانية متغيرة ومتشابكة تشمل مواقع الشبكات والخزانات والمحطات، وأنماط التوسع العمراني، ومناطق الأعطال، والكثافات السكانية، وأولويات التغطية، ومخاطر الانقطاع أو الضغط أو الفاقد. وقد أكدت المراجعات الحديثة في مجال إدارة الموارد المائية أن دمج الاستشعار عن بعد، ونظم المعلومات الجغرافية، وتعلم الآلة يتيح قرارات أكثر دقة وديناميكية في البيئات المائية الشحيحة، كما أن الذكاء </w:t>
      </w:r>
      <w:r w:rsidRPr="004374C9">
        <w:rPr>
          <w:rFonts w:asciiTheme="majorBidi" w:hAnsiTheme="majorBidi" w:cstheme="majorBidi"/>
          <w:sz w:val="28"/>
          <w:szCs w:val="28"/>
          <w:rtl/>
        </w:rPr>
        <w:lastRenderedPageBreak/>
        <w:t xml:space="preserve">الاصطناعي أصبح يؤدي دورًا متزايدًا في التنبؤ، والمراقبة، وإدارة البنية التحتية، والتحكم التشغيلي في النظم المائية، </w:t>
      </w:r>
      <w:r w:rsidRPr="004374C9">
        <w:rPr>
          <w:rFonts w:asciiTheme="majorBidi" w:hAnsiTheme="majorBidi" w:cstheme="majorBidi"/>
          <w:sz w:val="28"/>
          <w:szCs w:val="28"/>
        </w:rPr>
        <w:t>(</w:t>
      </w:r>
      <w:proofErr w:type="spellStart"/>
      <w:r w:rsidRPr="004374C9">
        <w:rPr>
          <w:rFonts w:asciiTheme="majorBidi" w:hAnsiTheme="majorBidi" w:cstheme="majorBidi"/>
          <w:sz w:val="28"/>
          <w:szCs w:val="28"/>
        </w:rPr>
        <w:t>Gacu</w:t>
      </w:r>
      <w:proofErr w:type="spellEnd"/>
      <w:r w:rsidRPr="004374C9">
        <w:rPr>
          <w:rFonts w:asciiTheme="majorBidi" w:hAnsiTheme="majorBidi" w:cstheme="majorBidi"/>
          <w:sz w:val="28"/>
          <w:szCs w:val="28"/>
        </w:rPr>
        <w:t xml:space="preserve"> et al., 2025; Rabie et al., 2025)</w:t>
      </w:r>
      <w:r w:rsidRPr="004374C9">
        <w:rPr>
          <w:rFonts w:asciiTheme="majorBidi" w:hAnsiTheme="majorBidi" w:cstheme="majorBidi"/>
          <w:sz w:val="28"/>
          <w:szCs w:val="28"/>
          <w:rtl/>
        </w:rPr>
        <w:t xml:space="preserve">. ويكتسب هذا البعد أهمية أكبر في المنطقة الجنوبية من مشاريع شركة المياه الوطنية، في ضوء اتساع حجم المشروعات الجارية؛ إذ أعلنت الشركة خلال عام 2025 عن تنفيذ 38 مشروعًا في عسير، و19 مشروعًا في جازان، و9 مشروعات في نجران ضمن نطاق التجمع الجنوبي، بما يعكس حجم التعقيد التنفيذي والحاجة إلى أدوات قرار مكانية ذكية، </w:t>
      </w:r>
      <w:r w:rsidRPr="004374C9">
        <w:rPr>
          <w:rFonts w:asciiTheme="majorBidi" w:hAnsiTheme="majorBidi" w:cstheme="majorBidi"/>
          <w:sz w:val="28"/>
          <w:szCs w:val="28"/>
        </w:rPr>
        <w:t>(NWC, 2025a, 2025b, 2025c)</w:t>
      </w:r>
      <w:r w:rsidRPr="004374C9">
        <w:rPr>
          <w:rFonts w:asciiTheme="majorBidi" w:hAnsiTheme="majorBidi" w:cstheme="majorBidi"/>
          <w:sz w:val="28"/>
          <w:szCs w:val="28"/>
          <w:rtl/>
        </w:rPr>
        <w:t>.</w:t>
      </w:r>
    </w:p>
    <w:p w14:paraId="4D7F5174" w14:textId="0AD83EC9" w:rsidR="002B2161" w:rsidRPr="004374C9" w:rsidRDefault="002B2161"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ومن ثم، فإن دراسة أثر تطبيقات الذكاء الاصطناعي الجغرافي على كفاءة صناعة القرار التنفيذي في مشاريع شركة المياه الوطنية بالمنطقة الجنوبية تمثل موضوعًا ذا قيمة علمية وتطبيقية عالية؛ لأنها تقع عند تقاطع التحول الرقمي، والتحليل المكاني الذكي، وإدارة المشاريع، وفعالية القرار التنفيذي في قطاع خدمي حيوي. كما أن هذه الدراسة تستجيب لحاجة بحثية واضحة تتمثل في محدودية الدراسات العربية التطبيقية التي تناولت</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في قطاع المياه من منظور إداري تنفيذي، لا من منظور تقني بحت، وبخاصة داخل بيئة مؤسسية سعودية ترتبط مباشرة بالتخطيط المكاني، وإدارة المشاريع، ورفع كفاءة الاستجابة التشغيلية. وعليه، فإن هذا البحث يتجه إلى فحص الكيفية التي يمكن من خلالها لتطبيقات</w:t>
      </w:r>
      <w:r w:rsidRPr="004374C9">
        <w:rPr>
          <w:rFonts w:asciiTheme="majorBidi" w:hAnsiTheme="majorBidi" w:cstheme="majorBidi"/>
          <w:sz w:val="28"/>
          <w:szCs w:val="28"/>
        </w:rPr>
        <w:t xml:space="preserve"> GeoAI</w:t>
      </w:r>
      <w:r w:rsidR="00560AB1" w:rsidRPr="004374C9">
        <w:rPr>
          <w:rFonts w:asciiTheme="majorBidi" w:hAnsiTheme="majorBidi" w:cstheme="majorBidi"/>
          <w:sz w:val="28"/>
          <w:szCs w:val="28"/>
          <w:rtl/>
        </w:rPr>
        <w:t xml:space="preserve"> </w:t>
      </w:r>
      <w:r w:rsidRPr="004374C9">
        <w:rPr>
          <w:rFonts w:asciiTheme="majorBidi" w:hAnsiTheme="majorBidi" w:cstheme="majorBidi"/>
          <w:sz w:val="28"/>
          <w:szCs w:val="28"/>
          <w:rtl/>
        </w:rPr>
        <w:t xml:space="preserve">أن تسهم في تحسين سرعة القرار التنفيذي، ودقته، وجودة تخصيص الموارد، والقدرة على التعامل مع المشكلات الميدانية في مشاريع المياه، بما ينسجم مع متطلبات الكفاءة المؤسسية والاستدامة التشغيلية، </w:t>
      </w:r>
      <w:r w:rsidRPr="004374C9">
        <w:rPr>
          <w:rFonts w:asciiTheme="majorBidi" w:hAnsiTheme="majorBidi" w:cstheme="majorBidi"/>
          <w:sz w:val="28"/>
          <w:szCs w:val="28"/>
        </w:rPr>
        <w:t>(Avram, 2026; Mai et al., 2025)</w:t>
      </w:r>
      <w:r w:rsidRPr="004374C9">
        <w:rPr>
          <w:rFonts w:asciiTheme="majorBidi" w:hAnsiTheme="majorBidi" w:cstheme="majorBidi"/>
          <w:sz w:val="28"/>
          <w:szCs w:val="28"/>
          <w:rtl/>
        </w:rPr>
        <w:t>.</w:t>
      </w:r>
    </w:p>
    <w:p w14:paraId="40A61660" w14:textId="4326FFA7" w:rsidR="009125CE" w:rsidRPr="004374C9" w:rsidRDefault="00A74F76" w:rsidP="005042FE">
      <w:pPr>
        <w:spacing w:before="120" w:after="0" w:line="360" w:lineRule="auto"/>
        <w:jc w:val="both"/>
        <w:rPr>
          <w:rFonts w:asciiTheme="majorBidi" w:hAnsiTheme="majorBidi" w:cstheme="majorBidi"/>
          <w:sz w:val="32"/>
          <w:szCs w:val="32"/>
          <w:u w:val="single"/>
          <w:rtl/>
          <w:lang w:bidi="ar-EG"/>
        </w:rPr>
      </w:pPr>
      <w:r w:rsidRPr="004374C9">
        <w:rPr>
          <w:rFonts w:asciiTheme="majorBidi" w:hAnsiTheme="majorBidi" w:cstheme="majorBidi"/>
          <w:b/>
          <w:bCs/>
          <w:sz w:val="32"/>
          <w:szCs w:val="32"/>
          <w:u w:val="single"/>
          <w:rtl/>
        </w:rPr>
        <w:t>مشكلة الدراسة</w:t>
      </w:r>
      <w:r w:rsidR="009125CE" w:rsidRPr="004374C9">
        <w:rPr>
          <w:rFonts w:asciiTheme="majorBidi" w:hAnsiTheme="majorBidi" w:cstheme="majorBidi"/>
          <w:sz w:val="32"/>
          <w:szCs w:val="32"/>
          <w:u w:val="single"/>
          <w:rtl/>
          <w:lang w:bidi="ar-EG"/>
        </w:rPr>
        <w:t>:</w:t>
      </w:r>
    </w:p>
    <w:p w14:paraId="05A5B94D" w14:textId="77777777" w:rsidR="003D577D" w:rsidRPr="004374C9" w:rsidRDefault="003D577D"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يشهد نطاق مشاريع شركة المياه الوطنية بالمنطقة الجنوبية توسعاً ملحوظاً في مشروعات شبكات المياه والصرف الصحي والمحطات والخزانات والخطوط الناقلة، وهو ما يترتب عليه ارتفاع مستوى التعقيد المكاني والتشغيلي، وتعدد المواقع والجهات والفرق المشاركة في التنفيذ، فضلاً عن الحاجة المستمرة إلى متابعة تقدم الأعمال، وتحديد أولويات المشروعات، وتوزيع الموارد، والتنبؤ بالمخاطر والاستجابة للمشكلات الميدانية في الوقت المناسب. وتفرض هذه البيئة التنفيذية المتغيرة ضرورة توافر معلومات مكانية دقيقة ومحدثة، وقدرات تحليلية تساعد الإدارة التنفيذية على اتخاذ قرارات سريعة وموثوقة، بدلاً من الاعتماد على البيانات المتفرقة أو المعالجات التقليدية التي قد لا تكون كافية للتعامل مع حجم البيانات وتعقيد العلاقات المكانية في المشاريع</w:t>
      </w:r>
      <w:r w:rsidRPr="004374C9">
        <w:rPr>
          <w:rFonts w:asciiTheme="majorBidi" w:hAnsiTheme="majorBidi" w:cstheme="majorBidi"/>
          <w:sz w:val="28"/>
          <w:szCs w:val="28"/>
        </w:rPr>
        <w:t>.</w:t>
      </w:r>
    </w:p>
    <w:p w14:paraId="41C262A4" w14:textId="140047C9" w:rsidR="003D577D" w:rsidRPr="004374C9" w:rsidRDefault="003D577D"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وعلى الرغم من التقدم في استخدام نظم المعلومات الجغرافية وتقنيات التحول الرقمي داخل قطاعات البنية التحتية، فإن الاستفادة من تطبيقات الذكاء الاصطناعي الجغرافي</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 xml:space="preserve">لا تزال تحتاج إلى دراسة تطبيقية تكشف مدى إسهامها الفعلي في دعم القرار التنفيذي داخل مشاريع المياه. </w:t>
      </w:r>
      <w:r w:rsidRPr="004374C9">
        <w:rPr>
          <w:rFonts w:asciiTheme="majorBidi" w:hAnsiTheme="majorBidi" w:cstheme="majorBidi"/>
          <w:sz w:val="28"/>
          <w:szCs w:val="28"/>
          <w:rtl/>
        </w:rPr>
        <w:lastRenderedPageBreak/>
        <w:t>وتتمثل تطبيقات الذكاء الاصطناعي الجغرافي في الدراسة الحالية في أربعة أبعاد رئيسية هي</w:t>
      </w:r>
      <w:r w:rsidRPr="004374C9">
        <w:rPr>
          <w:rFonts w:asciiTheme="majorBidi" w:hAnsiTheme="majorBidi" w:cstheme="majorBidi"/>
          <w:sz w:val="28"/>
          <w:szCs w:val="28"/>
        </w:rPr>
        <w:t>:</w:t>
      </w:r>
      <w:r w:rsidRPr="004374C9">
        <w:rPr>
          <w:rFonts w:asciiTheme="majorBidi" w:hAnsiTheme="majorBidi" w:cstheme="majorBidi"/>
          <w:sz w:val="28"/>
          <w:szCs w:val="28"/>
          <w:rtl/>
        </w:rPr>
        <w:t xml:space="preserve"> جمع ومعالجة البيانات المكانية الذكية بما يسمح بدمج بيانات الشبكات والأصول والمواقع وصور الأقمار الصناعية؛ والتحليل المكاني التنبئي للكشف عن الأنماط والتنبؤ بالأعطال والمخاطر والأولويات؛ والتصور المكاني الذكي ودعم القرار من خلال الخرائط التفاعلية ولوحات المؤشرات المكانية؛ والتكامل التشغيلي مع إدارة المشاريع بما يربط التحليل المكاني بعمليات التخطيط والمتابعة والتنفيذ والرقابة</w:t>
      </w:r>
      <w:r w:rsidRPr="004374C9">
        <w:rPr>
          <w:rFonts w:asciiTheme="majorBidi" w:hAnsiTheme="majorBidi" w:cstheme="majorBidi"/>
          <w:sz w:val="28"/>
          <w:szCs w:val="28"/>
        </w:rPr>
        <w:t>.</w:t>
      </w:r>
    </w:p>
    <w:p w14:paraId="594EF2BC" w14:textId="18DF001D" w:rsidR="003D577D" w:rsidRPr="004374C9" w:rsidRDefault="003D577D"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وفي المقابل، تتمثل كفاءة اتخاذ القرار التنفيذي في قدرة الإدارة على تحقيق مجموعة من الأبعاد، تشمل سرعة اتخاذ القرار والاستجابة للمشكلات الميدانية، ودقة القرار وموثوقيته، وجودة تخصيص الموارد البشرية والمادية، والقدرة على إدارة المخاطر والتنبؤ بالمشكلات، وفاعلية متابعة تنفيذ المشاريع والتنسيق بين فرق العمل وتحقيق الأهداف المخططة</w:t>
      </w:r>
      <w:r w:rsidRPr="004374C9">
        <w:rPr>
          <w:rFonts w:asciiTheme="majorBidi" w:hAnsiTheme="majorBidi" w:cstheme="majorBidi"/>
          <w:sz w:val="28"/>
          <w:szCs w:val="28"/>
        </w:rPr>
        <w:t>.</w:t>
      </w:r>
      <w:r w:rsidR="004374C9">
        <w:rPr>
          <w:rFonts w:asciiTheme="majorBidi" w:hAnsiTheme="majorBidi" w:cstheme="majorBidi"/>
          <w:sz w:val="28"/>
          <w:szCs w:val="28"/>
          <w:rtl/>
        </w:rPr>
        <w:t xml:space="preserve"> </w:t>
      </w:r>
      <w:r w:rsidRPr="004374C9">
        <w:rPr>
          <w:rFonts w:asciiTheme="majorBidi" w:hAnsiTheme="majorBidi" w:cstheme="majorBidi"/>
          <w:sz w:val="28"/>
          <w:szCs w:val="28"/>
          <w:rtl/>
        </w:rPr>
        <w:t>ومن ثم، تتمحور مشكلة الدراسة حول عدم وضوح مدى تأثير أبعاد تطبيقات الذكاء الاصطناعي الجغرافي في هذه الجوانب المرتبطة بكفاءة القرار التنفيذي داخل البيئة الفعلية لمشاريع شركة المياه الوطنية بالمنطقة الجنوبية، إلى جانب محدودية الدراسات العربية التي تناولت</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من منظور إداري وتنفيذي في قطاع المياه، إذ ركزت معظم الدراسات السابقة على الجوانب التقنية أو الهيدرولوجية دون قياس انعكاسها المباشر على كفاءة القرارات وإدارة المشاريع</w:t>
      </w:r>
      <w:r w:rsidRPr="004374C9">
        <w:rPr>
          <w:rFonts w:asciiTheme="majorBidi" w:hAnsiTheme="majorBidi" w:cstheme="majorBidi"/>
          <w:sz w:val="28"/>
          <w:szCs w:val="28"/>
        </w:rPr>
        <w:t>.</w:t>
      </w:r>
    </w:p>
    <w:p w14:paraId="44C3093D" w14:textId="77777777" w:rsidR="003D577D" w:rsidRPr="004374C9" w:rsidRDefault="003D577D"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وبناءً على ذلك، تسعى الدراسة الحالية إلى معالجة هذه الفجوة من خلال قياس وتحليل أثر تطبيقات الذكاء الاصطناعي الجغرافي، بأبعادها المتمثلة في جمع ومعالجة البيانات المكانية الذكية، والتحليل المكاني التنبئي، والتصور المكاني الذكي ودعم القرار، والتكامل التشغيلي مع إدارة المشاريع، في كفاءة اتخاذ القرار التنفيذي بأبعادها المتعلقة بالسرعة والدقة وتخصيص الموارد وإدارة المخاطر وفاعلية المتابعة والتنفيذ، وذلك في مشاريع شركة المياه الوطنية بالمنطقة الجنوبية</w:t>
      </w:r>
      <w:r w:rsidRPr="004374C9">
        <w:rPr>
          <w:rFonts w:asciiTheme="majorBidi" w:hAnsiTheme="majorBidi" w:cstheme="majorBidi"/>
          <w:sz w:val="28"/>
          <w:szCs w:val="28"/>
        </w:rPr>
        <w:t>.</w:t>
      </w:r>
    </w:p>
    <w:p w14:paraId="6C799C93" w14:textId="4044D35D" w:rsidR="00493CFF" w:rsidRPr="004374C9" w:rsidRDefault="00493CFF" w:rsidP="005042FE">
      <w:pPr>
        <w:spacing w:before="120" w:after="0" w:line="360" w:lineRule="auto"/>
        <w:ind w:firstLine="610"/>
        <w:jc w:val="both"/>
        <w:rPr>
          <w:rFonts w:asciiTheme="majorBidi" w:hAnsiTheme="majorBidi" w:cstheme="majorBidi"/>
          <w:b/>
          <w:bCs/>
          <w:sz w:val="32"/>
          <w:szCs w:val="32"/>
          <w:u w:val="single"/>
        </w:rPr>
      </w:pPr>
      <w:r w:rsidRPr="004374C9">
        <w:rPr>
          <w:rFonts w:asciiTheme="majorBidi" w:hAnsiTheme="majorBidi" w:cstheme="majorBidi"/>
          <w:b/>
          <w:bCs/>
          <w:sz w:val="32"/>
          <w:szCs w:val="32"/>
          <w:u w:val="single"/>
          <w:rtl/>
        </w:rPr>
        <w:t>أسئلة الدراسة</w:t>
      </w:r>
      <w:r w:rsidR="004C172D" w:rsidRPr="004374C9">
        <w:rPr>
          <w:rFonts w:asciiTheme="majorBidi" w:hAnsiTheme="majorBidi" w:cstheme="majorBidi"/>
          <w:b/>
          <w:bCs/>
          <w:sz w:val="32"/>
          <w:szCs w:val="32"/>
          <w:u w:val="single"/>
          <w:rtl/>
        </w:rPr>
        <w:t>:</w:t>
      </w:r>
    </w:p>
    <w:p w14:paraId="1078A153" w14:textId="09852471" w:rsidR="00493CFF" w:rsidRPr="004374C9" w:rsidRDefault="00493CFF" w:rsidP="005042FE">
      <w:pPr>
        <w:spacing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انطلاقًا من هذه المشكلة</w:t>
      </w:r>
      <w:r w:rsidR="003D577D" w:rsidRPr="004374C9">
        <w:rPr>
          <w:rFonts w:asciiTheme="majorBidi" w:hAnsiTheme="majorBidi" w:cstheme="majorBidi"/>
          <w:sz w:val="28"/>
          <w:szCs w:val="28"/>
          <w:rtl/>
        </w:rPr>
        <w:t xml:space="preserve"> البحثية</w:t>
      </w:r>
      <w:r w:rsidRPr="004374C9">
        <w:rPr>
          <w:rFonts w:asciiTheme="majorBidi" w:hAnsiTheme="majorBidi" w:cstheme="majorBidi"/>
          <w:sz w:val="28"/>
          <w:szCs w:val="28"/>
          <w:rtl/>
        </w:rPr>
        <w:t>، تسعى الدراسة إلى الإجابة عن السؤال الرئيس</w:t>
      </w:r>
      <w:r w:rsidR="00A20977" w:rsidRPr="004374C9">
        <w:rPr>
          <w:rFonts w:asciiTheme="majorBidi" w:hAnsiTheme="majorBidi" w:cstheme="majorBidi"/>
          <w:sz w:val="28"/>
          <w:szCs w:val="28"/>
          <w:rtl/>
        </w:rPr>
        <w:t>ي</w:t>
      </w:r>
      <w:r w:rsidRPr="004374C9">
        <w:rPr>
          <w:rFonts w:asciiTheme="majorBidi" w:hAnsiTheme="majorBidi" w:cstheme="majorBidi"/>
          <w:sz w:val="28"/>
          <w:szCs w:val="28"/>
          <w:rtl/>
        </w:rPr>
        <w:t xml:space="preserve"> الآتي</w:t>
      </w:r>
      <w:r w:rsidRPr="004374C9">
        <w:rPr>
          <w:rFonts w:asciiTheme="majorBidi" w:hAnsiTheme="majorBidi" w:cstheme="majorBidi"/>
          <w:sz w:val="28"/>
          <w:szCs w:val="28"/>
        </w:rPr>
        <w:t>:</w:t>
      </w:r>
    </w:p>
    <w:p w14:paraId="1679B2B9" w14:textId="21B2F08B" w:rsidR="002D7E42" w:rsidRPr="004374C9" w:rsidRDefault="002D7E42" w:rsidP="005042FE">
      <w:pPr>
        <w:spacing w:after="0" w:line="360" w:lineRule="auto"/>
        <w:ind w:firstLine="610"/>
        <w:jc w:val="both"/>
        <w:rPr>
          <w:rFonts w:asciiTheme="majorBidi" w:hAnsiTheme="majorBidi" w:cstheme="majorBidi"/>
          <w:b/>
          <w:bCs/>
          <w:sz w:val="28"/>
          <w:szCs w:val="28"/>
          <w:rtl/>
        </w:rPr>
      </w:pPr>
      <w:r w:rsidRPr="004374C9">
        <w:rPr>
          <w:rFonts w:asciiTheme="majorBidi" w:hAnsiTheme="majorBidi" w:cstheme="majorBidi"/>
          <w:b/>
          <w:bCs/>
          <w:sz w:val="28"/>
          <w:szCs w:val="28"/>
          <w:rtl/>
        </w:rPr>
        <w:t>ما هو أثر تطبيقات الذكاء الاصطناعي الجغرافي</w:t>
      </w:r>
      <w:r w:rsidRPr="004374C9">
        <w:rPr>
          <w:rFonts w:asciiTheme="majorBidi" w:hAnsiTheme="majorBidi" w:cstheme="majorBidi"/>
          <w:b/>
          <w:bCs/>
          <w:sz w:val="28"/>
          <w:szCs w:val="28"/>
        </w:rPr>
        <w:t xml:space="preserve"> (GeoAI) </w:t>
      </w:r>
      <w:r w:rsidRPr="004374C9">
        <w:rPr>
          <w:rFonts w:asciiTheme="majorBidi" w:hAnsiTheme="majorBidi" w:cstheme="majorBidi"/>
          <w:b/>
          <w:bCs/>
          <w:sz w:val="28"/>
          <w:szCs w:val="28"/>
          <w:rtl/>
        </w:rPr>
        <w:t xml:space="preserve">على كفاءة </w:t>
      </w:r>
      <w:r w:rsidR="006A6D3C" w:rsidRPr="004374C9">
        <w:rPr>
          <w:rFonts w:asciiTheme="majorBidi" w:hAnsiTheme="majorBidi" w:cstheme="majorBidi"/>
          <w:b/>
          <w:bCs/>
          <w:sz w:val="28"/>
          <w:szCs w:val="28"/>
          <w:rtl/>
        </w:rPr>
        <w:t>اتخاذ</w:t>
      </w:r>
      <w:r w:rsidRPr="004374C9">
        <w:rPr>
          <w:rFonts w:asciiTheme="majorBidi" w:hAnsiTheme="majorBidi" w:cstheme="majorBidi"/>
          <w:b/>
          <w:bCs/>
          <w:sz w:val="28"/>
          <w:szCs w:val="28"/>
          <w:rtl/>
        </w:rPr>
        <w:t xml:space="preserve"> القرار التنفيذي في مشاريع شركة المياه الوطنية بالمنطقة الجنوبية؟ </w:t>
      </w:r>
    </w:p>
    <w:p w14:paraId="4DBDF31F" w14:textId="1BC2AD29" w:rsidR="00493CFF" w:rsidRPr="004374C9" w:rsidRDefault="00493CFF" w:rsidP="005042FE">
      <w:pPr>
        <w:spacing w:after="0" w:line="360" w:lineRule="auto"/>
        <w:rPr>
          <w:rFonts w:asciiTheme="majorBidi" w:hAnsiTheme="majorBidi" w:cstheme="majorBidi"/>
          <w:sz w:val="28"/>
          <w:szCs w:val="28"/>
        </w:rPr>
      </w:pPr>
      <w:r w:rsidRPr="004374C9">
        <w:rPr>
          <w:rFonts w:asciiTheme="majorBidi" w:hAnsiTheme="majorBidi" w:cstheme="majorBidi"/>
          <w:sz w:val="28"/>
          <w:szCs w:val="28"/>
          <w:rtl/>
        </w:rPr>
        <w:t>ويتفرع عن هذا السؤال الرئيس</w:t>
      </w:r>
      <w:r w:rsidR="00A20977" w:rsidRPr="004374C9">
        <w:rPr>
          <w:rFonts w:asciiTheme="majorBidi" w:hAnsiTheme="majorBidi" w:cstheme="majorBidi"/>
          <w:sz w:val="28"/>
          <w:szCs w:val="28"/>
          <w:rtl/>
        </w:rPr>
        <w:t>ي</w:t>
      </w:r>
      <w:r w:rsidRPr="004374C9">
        <w:rPr>
          <w:rFonts w:asciiTheme="majorBidi" w:hAnsiTheme="majorBidi" w:cstheme="majorBidi"/>
          <w:sz w:val="28"/>
          <w:szCs w:val="28"/>
          <w:rtl/>
        </w:rPr>
        <w:t xml:space="preserve"> الأسئلة الآتية</w:t>
      </w:r>
      <w:r w:rsidRPr="004374C9">
        <w:rPr>
          <w:rFonts w:asciiTheme="majorBidi" w:hAnsiTheme="majorBidi" w:cstheme="majorBidi"/>
          <w:sz w:val="28"/>
          <w:szCs w:val="28"/>
        </w:rPr>
        <w:t>:</w:t>
      </w:r>
    </w:p>
    <w:p w14:paraId="4C07EE0C" w14:textId="56046315" w:rsidR="002D7E42" w:rsidRPr="004374C9" w:rsidRDefault="002D7E42" w:rsidP="005042FE">
      <w:pPr>
        <w:pStyle w:val="ListParagraph"/>
        <w:numPr>
          <w:ilvl w:val="0"/>
          <w:numId w:val="2"/>
        </w:numPr>
        <w:spacing w:after="0" w:line="360" w:lineRule="auto"/>
        <w:contextualSpacing w:val="0"/>
        <w:rPr>
          <w:rFonts w:asciiTheme="majorBidi" w:eastAsia="Times New Roman" w:hAnsiTheme="majorBidi" w:cstheme="majorBidi"/>
          <w:kern w:val="0"/>
          <w:sz w:val="28"/>
          <w:szCs w:val="28"/>
          <w14:ligatures w14:val="none"/>
        </w:rPr>
      </w:pPr>
      <w:r w:rsidRPr="004374C9">
        <w:rPr>
          <w:rFonts w:asciiTheme="majorBidi" w:eastAsia="Times New Roman" w:hAnsiTheme="majorBidi" w:cstheme="majorBidi"/>
          <w:kern w:val="0"/>
          <w:sz w:val="28"/>
          <w:szCs w:val="28"/>
          <w:rtl/>
          <w14:ligatures w14:val="none"/>
        </w:rPr>
        <w:t>إلى أي مدى يسهم جمع ومعالجة البيانات المكانية الذكية في تحسين كفاءة صناعة القرار التنفيذي؟</w:t>
      </w:r>
    </w:p>
    <w:p w14:paraId="67441F58" w14:textId="0159EED4" w:rsidR="002D7E42" w:rsidRPr="004374C9" w:rsidRDefault="002D7E42" w:rsidP="005042FE">
      <w:pPr>
        <w:pStyle w:val="ListParagraph"/>
        <w:numPr>
          <w:ilvl w:val="0"/>
          <w:numId w:val="2"/>
        </w:numPr>
        <w:spacing w:after="0" w:line="360" w:lineRule="auto"/>
        <w:contextualSpacing w:val="0"/>
        <w:rPr>
          <w:rFonts w:asciiTheme="majorBidi" w:eastAsia="Times New Roman" w:hAnsiTheme="majorBidi" w:cstheme="majorBidi"/>
          <w:kern w:val="0"/>
          <w:sz w:val="28"/>
          <w:szCs w:val="28"/>
          <w14:ligatures w14:val="none"/>
        </w:rPr>
      </w:pPr>
      <w:r w:rsidRPr="004374C9">
        <w:rPr>
          <w:rFonts w:asciiTheme="majorBidi" w:eastAsia="Times New Roman" w:hAnsiTheme="majorBidi" w:cstheme="majorBidi"/>
          <w:kern w:val="0"/>
          <w:sz w:val="28"/>
          <w:szCs w:val="28"/>
          <w:rtl/>
          <w14:ligatures w14:val="none"/>
        </w:rPr>
        <w:t>إلى أي مدى يسهم التحليل المكاني التنبئي في تحسين كفاءة صناعة القرار التنفيذي؟</w:t>
      </w:r>
    </w:p>
    <w:p w14:paraId="0AEF3AD9" w14:textId="1818B6B2" w:rsidR="002D7E42" w:rsidRPr="004374C9" w:rsidRDefault="002D7E42" w:rsidP="005042FE">
      <w:pPr>
        <w:pStyle w:val="ListParagraph"/>
        <w:numPr>
          <w:ilvl w:val="0"/>
          <w:numId w:val="2"/>
        </w:numPr>
        <w:spacing w:after="0" w:line="360" w:lineRule="auto"/>
        <w:contextualSpacing w:val="0"/>
        <w:rPr>
          <w:rFonts w:asciiTheme="majorBidi" w:eastAsia="Times New Roman" w:hAnsiTheme="majorBidi" w:cstheme="majorBidi"/>
          <w:kern w:val="0"/>
          <w:sz w:val="28"/>
          <w:szCs w:val="28"/>
          <w14:ligatures w14:val="none"/>
        </w:rPr>
      </w:pPr>
      <w:r w:rsidRPr="004374C9">
        <w:rPr>
          <w:rFonts w:asciiTheme="majorBidi" w:eastAsia="Times New Roman" w:hAnsiTheme="majorBidi" w:cstheme="majorBidi"/>
          <w:kern w:val="0"/>
          <w:sz w:val="28"/>
          <w:szCs w:val="28"/>
          <w:rtl/>
          <w14:ligatures w14:val="none"/>
        </w:rPr>
        <w:lastRenderedPageBreak/>
        <w:t>ما هو أثر التصور المكاني الذكي ودعم القرار على كفاءة صناعة القرار التنفيذي؟</w:t>
      </w:r>
    </w:p>
    <w:p w14:paraId="618AB743" w14:textId="11355BD7" w:rsidR="002D7E42" w:rsidRPr="004374C9" w:rsidRDefault="002D7E42" w:rsidP="005042FE">
      <w:pPr>
        <w:pStyle w:val="ListParagraph"/>
        <w:numPr>
          <w:ilvl w:val="0"/>
          <w:numId w:val="2"/>
        </w:numPr>
        <w:spacing w:after="0" w:line="360" w:lineRule="auto"/>
        <w:contextualSpacing w:val="0"/>
        <w:rPr>
          <w:rFonts w:asciiTheme="majorBidi" w:eastAsia="Times New Roman" w:hAnsiTheme="majorBidi" w:cstheme="majorBidi"/>
          <w:kern w:val="0"/>
          <w:sz w:val="28"/>
          <w:szCs w:val="28"/>
          <w14:ligatures w14:val="none"/>
        </w:rPr>
      </w:pPr>
      <w:r w:rsidRPr="004374C9">
        <w:rPr>
          <w:rFonts w:asciiTheme="majorBidi" w:eastAsia="Times New Roman" w:hAnsiTheme="majorBidi" w:cstheme="majorBidi"/>
          <w:kern w:val="0"/>
          <w:sz w:val="28"/>
          <w:szCs w:val="28"/>
          <w:rtl/>
          <w14:ligatures w14:val="none"/>
        </w:rPr>
        <w:t>ما هو أثر التكامل التشغيلي لتطبيقات الذكاء الاصطناعي الجغرافي مع إدارة المشاريع على كفاءة صناعة القرار التنفيذي؟</w:t>
      </w:r>
    </w:p>
    <w:p w14:paraId="231E38BB" w14:textId="157304B2" w:rsidR="009125CE" w:rsidRPr="004374C9" w:rsidRDefault="00A74F76" w:rsidP="004374C9">
      <w:pPr>
        <w:spacing w:before="120" w:after="0" w:line="360" w:lineRule="auto"/>
        <w:rPr>
          <w:rFonts w:asciiTheme="majorBidi" w:hAnsiTheme="majorBidi" w:cstheme="majorBidi"/>
          <w:b/>
          <w:bCs/>
          <w:sz w:val="32"/>
          <w:szCs w:val="32"/>
          <w:u w:val="single"/>
          <w:rtl/>
        </w:rPr>
      </w:pPr>
      <w:r w:rsidRPr="004374C9">
        <w:rPr>
          <w:rFonts w:asciiTheme="majorBidi" w:hAnsiTheme="majorBidi" w:cstheme="majorBidi"/>
          <w:b/>
          <w:bCs/>
          <w:sz w:val="32"/>
          <w:szCs w:val="32"/>
          <w:u w:val="single"/>
          <w:rtl/>
        </w:rPr>
        <w:t>أهمية الدراسة:</w:t>
      </w:r>
    </w:p>
    <w:p w14:paraId="632E31AC" w14:textId="70EB7D7D" w:rsidR="00921A51" w:rsidRPr="004374C9" w:rsidRDefault="00921A51"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b/>
          <w:bCs/>
          <w:sz w:val="28"/>
          <w:szCs w:val="28"/>
          <w:rtl/>
        </w:rPr>
        <w:t>الأهمية العلمية</w:t>
      </w:r>
      <w:r w:rsidRPr="004374C9">
        <w:rPr>
          <w:rFonts w:asciiTheme="majorBidi" w:hAnsiTheme="majorBidi" w:cstheme="majorBidi"/>
          <w:b/>
          <w:bCs/>
          <w:sz w:val="28"/>
          <w:szCs w:val="28"/>
        </w:rPr>
        <w:t>:</w:t>
      </w:r>
      <w:r w:rsidRPr="004374C9">
        <w:rPr>
          <w:rFonts w:asciiTheme="majorBidi" w:hAnsiTheme="majorBidi" w:cstheme="majorBidi"/>
          <w:b/>
          <w:bCs/>
          <w:sz w:val="28"/>
          <w:szCs w:val="28"/>
          <w:rtl/>
        </w:rPr>
        <w:t xml:space="preserve"> </w:t>
      </w:r>
      <w:r w:rsidRPr="004374C9">
        <w:rPr>
          <w:rFonts w:asciiTheme="majorBidi" w:hAnsiTheme="majorBidi" w:cstheme="majorBidi"/>
          <w:sz w:val="28"/>
          <w:szCs w:val="28"/>
          <w:rtl/>
        </w:rPr>
        <w:t>تستمد هذه الدراسة أهميتها العلمية من تناولها موضوعًا حديثًا يقع عند تقاطع الذكاء الاصطناعي الجغرافي، وصناعة القرار التنفيذي، وإدارة مشاريع البنية التحتية المائية. فهذا المجال ما يزال في طور التوسع البحثي، خاصة في الدراسات العربية التطبيقية، رغم أن الأدبيات الحديثة تؤكد أن</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أصبح من الاتجاهات الرئيس</w:t>
      </w:r>
      <w:r w:rsidR="00C0547D" w:rsidRPr="004374C9">
        <w:rPr>
          <w:rFonts w:asciiTheme="majorBidi" w:hAnsiTheme="majorBidi" w:cstheme="majorBidi"/>
          <w:sz w:val="28"/>
          <w:szCs w:val="28"/>
          <w:rtl/>
        </w:rPr>
        <w:t>ي</w:t>
      </w:r>
      <w:r w:rsidRPr="004374C9">
        <w:rPr>
          <w:rFonts w:asciiTheme="majorBidi" w:hAnsiTheme="majorBidi" w:cstheme="majorBidi"/>
          <w:sz w:val="28"/>
          <w:szCs w:val="28"/>
          <w:rtl/>
        </w:rPr>
        <w:t xml:space="preserve">ة في تحليل البيانات المكانية ودعم التخطيط والتقييم وصناعة القرار في البيئات المعقدة، </w:t>
      </w:r>
      <w:r w:rsidRPr="004374C9">
        <w:rPr>
          <w:rFonts w:asciiTheme="majorBidi" w:hAnsiTheme="majorBidi" w:cstheme="majorBidi"/>
          <w:sz w:val="28"/>
          <w:szCs w:val="28"/>
        </w:rPr>
        <w:t>(Mai et al., 2025; Avram, 2026)</w:t>
      </w:r>
      <w:r w:rsidRPr="004374C9">
        <w:rPr>
          <w:rFonts w:asciiTheme="majorBidi" w:hAnsiTheme="majorBidi" w:cstheme="majorBidi"/>
          <w:sz w:val="28"/>
          <w:szCs w:val="28"/>
          <w:rtl/>
        </w:rPr>
        <w:t>.</w:t>
      </w:r>
    </w:p>
    <w:p w14:paraId="7E34788F" w14:textId="05DA0054" w:rsidR="00921A51" w:rsidRPr="004374C9" w:rsidRDefault="00921A51"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b/>
          <w:bCs/>
          <w:sz w:val="28"/>
          <w:szCs w:val="28"/>
          <w:rtl/>
        </w:rPr>
        <w:t>الأهمية النظرية</w:t>
      </w:r>
      <w:r w:rsidRPr="004374C9">
        <w:rPr>
          <w:rFonts w:asciiTheme="majorBidi" w:hAnsiTheme="majorBidi" w:cstheme="majorBidi"/>
          <w:b/>
          <w:bCs/>
          <w:sz w:val="28"/>
          <w:szCs w:val="28"/>
        </w:rPr>
        <w:t>:</w:t>
      </w:r>
      <w:r w:rsidR="00C0547D" w:rsidRPr="004374C9">
        <w:rPr>
          <w:rFonts w:asciiTheme="majorBidi" w:hAnsiTheme="majorBidi" w:cstheme="majorBidi"/>
          <w:b/>
          <w:bCs/>
          <w:sz w:val="28"/>
          <w:szCs w:val="28"/>
          <w:rtl/>
        </w:rPr>
        <w:t xml:space="preserve"> </w:t>
      </w:r>
      <w:r w:rsidRPr="004374C9">
        <w:rPr>
          <w:rFonts w:asciiTheme="majorBidi" w:hAnsiTheme="majorBidi" w:cstheme="majorBidi"/>
          <w:sz w:val="28"/>
          <w:szCs w:val="28"/>
          <w:rtl/>
        </w:rPr>
        <w:t>تسهم الدراسة في إثراء البناء النظري المرتبط بتوظيف التقنيات الذكية في الم</w:t>
      </w:r>
      <w:r w:rsidR="00A34A98" w:rsidRPr="004374C9">
        <w:rPr>
          <w:rFonts w:asciiTheme="majorBidi" w:hAnsiTheme="majorBidi" w:cstheme="majorBidi"/>
          <w:sz w:val="28"/>
          <w:szCs w:val="28"/>
          <w:rtl/>
        </w:rPr>
        <w:t>ؤسسات المختلفة</w:t>
      </w:r>
      <w:r w:rsidRPr="004374C9">
        <w:rPr>
          <w:rFonts w:asciiTheme="majorBidi" w:hAnsiTheme="majorBidi" w:cstheme="majorBidi"/>
          <w:sz w:val="28"/>
          <w:szCs w:val="28"/>
          <w:rtl/>
        </w:rPr>
        <w:t>، من خلال نقل</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من كونه أداة تقنية لتحليل الخرائط والبيانات المكانية إلى كونه مدخلًا يمكن الاستناد إليه في تفسير وتحسين كفاءة القرار التنفيذي. كما تدعم الدراسة الاتجاهات الحديثة التي ترى أن القيمة الحقيقية لتطبيقات</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لا تقتصر على الوصف المكاني، بل تمتد إلى دعم التنبؤ، وتقييم المخاطر، وصياغة قرارات أكثر استنادًا إلى البيانات</w:t>
      </w:r>
      <w:r w:rsidRPr="004374C9">
        <w:rPr>
          <w:rFonts w:asciiTheme="majorBidi" w:hAnsiTheme="majorBidi" w:cstheme="majorBidi"/>
          <w:sz w:val="28"/>
          <w:szCs w:val="28"/>
        </w:rPr>
        <w:t>.</w:t>
      </w:r>
    </w:p>
    <w:p w14:paraId="3E02076D" w14:textId="77FCE813" w:rsidR="00921A51" w:rsidRPr="004374C9" w:rsidRDefault="00921A51"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b/>
          <w:bCs/>
          <w:sz w:val="28"/>
          <w:szCs w:val="28"/>
          <w:rtl/>
        </w:rPr>
        <w:t>الأهمية التطبيقية</w:t>
      </w:r>
      <w:r w:rsidRPr="004374C9">
        <w:rPr>
          <w:rFonts w:asciiTheme="majorBidi" w:hAnsiTheme="majorBidi" w:cstheme="majorBidi"/>
          <w:sz w:val="28"/>
          <w:szCs w:val="28"/>
        </w:rPr>
        <w:t>:</w:t>
      </w:r>
      <w:r w:rsidR="00A34A98" w:rsidRPr="004374C9">
        <w:rPr>
          <w:rFonts w:asciiTheme="majorBidi" w:hAnsiTheme="majorBidi" w:cstheme="majorBidi"/>
          <w:sz w:val="28"/>
          <w:szCs w:val="28"/>
          <w:rtl/>
        </w:rPr>
        <w:t xml:space="preserve"> </w:t>
      </w:r>
      <w:r w:rsidRPr="004374C9">
        <w:rPr>
          <w:rFonts w:asciiTheme="majorBidi" w:hAnsiTheme="majorBidi" w:cstheme="majorBidi"/>
          <w:sz w:val="28"/>
          <w:szCs w:val="28"/>
          <w:rtl/>
        </w:rPr>
        <w:t>تنبع الأهمية التطبيقية للدراسة من ارتباطها بقطاع المياه، وهو قطاع حيوي يتطلب قرارات تنفيذية دقيقة وسريعة بسبب تعقيد الشبكات، واتساع النطاق الجغرافي للمشاريع، وتعدد المتغيرات التشغيلية والمكانية المؤثرة فيه. وتؤكد الاستراتيجية الوطنية للمياه في المملكة أن من أولويات القطاع ضمان استمرارية الخدمة، وتحسين جودة وكفاءة خدمات المياه والصرف الصحي، وتعزيز الإدارة المستدامة للموارد، وهو ما يجعل البحث في أدوات دعم القرار الذكية ذا قيمة تطبيقية مباشرة لهذا القطاع</w:t>
      </w:r>
      <w:r w:rsidR="00A34A98" w:rsidRPr="004374C9">
        <w:rPr>
          <w:rFonts w:asciiTheme="majorBidi" w:hAnsiTheme="majorBidi" w:cstheme="majorBidi"/>
          <w:sz w:val="28"/>
          <w:szCs w:val="28"/>
          <w:rtl/>
        </w:rPr>
        <w:t>.</w:t>
      </w:r>
    </w:p>
    <w:p w14:paraId="6EE3B5A4" w14:textId="773B3BE4" w:rsidR="00921A51" w:rsidRPr="004374C9" w:rsidRDefault="00921A51"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b/>
          <w:bCs/>
          <w:sz w:val="28"/>
          <w:szCs w:val="28"/>
          <w:rtl/>
        </w:rPr>
        <w:t>الأهمية المؤسسية</w:t>
      </w:r>
      <w:r w:rsidRPr="004374C9">
        <w:rPr>
          <w:rFonts w:asciiTheme="majorBidi" w:hAnsiTheme="majorBidi" w:cstheme="majorBidi"/>
          <w:b/>
          <w:bCs/>
          <w:sz w:val="28"/>
          <w:szCs w:val="28"/>
        </w:rPr>
        <w:t>:</w:t>
      </w:r>
      <w:r w:rsidR="00A34A98" w:rsidRPr="004374C9">
        <w:rPr>
          <w:rFonts w:asciiTheme="majorBidi" w:hAnsiTheme="majorBidi" w:cstheme="majorBidi"/>
          <w:b/>
          <w:bCs/>
          <w:sz w:val="28"/>
          <w:szCs w:val="28"/>
          <w:rtl/>
        </w:rPr>
        <w:t xml:space="preserve"> </w:t>
      </w:r>
      <w:r w:rsidRPr="004374C9">
        <w:rPr>
          <w:rFonts w:asciiTheme="majorBidi" w:hAnsiTheme="majorBidi" w:cstheme="majorBidi"/>
          <w:sz w:val="28"/>
          <w:szCs w:val="28"/>
          <w:rtl/>
        </w:rPr>
        <w:t>تكتسب الدراسة أهميتها المؤسسية من كونها ترتبط ببيئة تنفيذية واقعية داخل مشاريع شركة المياه الوطنية في المنطقة الجنوبية، حيث تتسع رقعة المشاريع وتتنوع بين شبكات وخطوط ومحطات وخدمات صرف صحي، بما يزيد الحاجة إلى أدوات تحليلية تدعم الإدارة التنفيذية في تحديد الأولويات، وتخصيص الموارد، ومتابعة التنفيذ، والاستجابة للمشكلات الميدانية. وقد أعلنت الشركة، على سبيل المثال، بدء تنفيذ 38 مشروعًا للمياه والصرف الصحي في منطقة عسير ضمن التجمع الجنوبي، بما يعكس حجم التعقيد التنفيذي الذي يتطلب قرارات أكثر كفاءة واعتمادًا على البيانات</w:t>
      </w:r>
      <w:r w:rsidR="00A34A98" w:rsidRPr="004374C9">
        <w:rPr>
          <w:rFonts w:asciiTheme="majorBidi" w:hAnsiTheme="majorBidi" w:cstheme="majorBidi"/>
          <w:sz w:val="28"/>
          <w:szCs w:val="28"/>
          <w:rtl/>
        </w:rPr>
        <w:t>.</w:t>
      </w:r>
    </w:p>
    <w:p w14:paraId="30BC34A3" w14:textId="1D96C031" w:rsidR="00921A51" w:rsidRPr="004374C9" w:rsidRDefault="00921A51"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b/>
          <w:bCs/>
          <w:sz w:val="28"/>
          <w:szCs w:val="28"/>
          <w:rtl/>
        </w:rPr>
        <w:lastRenderedPageBreak/>
        <w:t>الأهمية العملية لصناع القرار</w:t>
      </w:r>
      <w:r w:rsidRPr="004374C9">
        <w:rPr>
          <w:rFonts w:asciiTheme="majorBidi" w:hAnsiTheme="majorBidi" w:cstheme="majorBidi"/>
          <w:b/>
          <w:bCs/>
          <w:sz w:val="28"/>
          <w:szCs w:val="28"/>
        </w:rPr>
        <w:t>:</w:t>
      </w:r>
      <w:r w:rsidR="00A34A98" w:rsidRPr="004374C9">
        <w:rPr>
          <w:rFonts w:asciiTheme="majorBidi" w:hAnsiTheme="majorBidi" w:cstheme="majorBidi"/>
          <w:b/>
          <w:bCs/>
          <w:sz w:val="28"/>
          <w:szCs w:val="28"/>
          <w:rtl/>
        </w:rPr>
        <w:t xml:space="preserve"> </w:t>
      </w:r>
      <w:r w:rsidRPr="004374C9">
        <w:rPr>
          <w:rFonts w:asciiTheme="majorBidi" w:hAnsiTheme="majorBidi" w:cstheme="majorBidi"/>
          <w:sz w:val="28"/>
          <w:szCs w:val="28"/>
          <w:rtl/>
        </w:rPr>
        <w:t>يمكن أن تفيد نتائج هذه الدراسة متخذي القرار في تطوير سياسات العمل وآليات التخطيط والمتابعة في مشاريع المياه، من خلال تحديد الأبعاد الأكثر تأثيرًا لتطبيقات الذكاء الاصطناعي الجغرافي في رفع كفاءة القرار التنفيذي. كما قد تساعد في توجيه الاستثمار نحو الأدوات التقنية الأكثر جدوى، وتحسين توظيف البيانات المكانية في معالجة المشكلات التنفيذية، ودعم التحول المؤسسي نحو ممارسات أكثر ذكاءً وفعالية في إدارة المشاريع. وتنسجم هذه الفائدة مع ما تشير إليه الأدبيات الحديثة من أن</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يدعم التخطيط المكاني، وتقييم المخاطر، وصناعة القرار في النظم الحضرية والبنى التحتية المعقدة</w:t>
      </w:r>
      <w:r w:rsidR="00A34A98" w:rsidRPr="004374C9">
        <w:rPr>
          <w:rFonts w:asciiTheme="majorBidi" w:hAnsiTheme="majorBidi" w:cstheme="majorBidi"/>
          <w:sz w:val="28"/>
          <w:szCs w:val="28"/>
          <w:rtl/>
        </w:rPr>
        <w:t>.</w:t>
      </w:r>
    </w:p>
    <w:p w14:paraId="064A8707" w14:textId="77777777" w:rsidR="005A2EFA" w:rsidRPr="004374C9" w:rsidRDefault="005A2EFA" w:rsidP="004374C9">
      <w:pPr>
        <w:spacing w:before="120" w:after="0" w:line="360" w:lineRule="auto"/>
        <w:rPr>
          <w:rFonts w:asciiTheme="majorBidi" w:hAnsiTheme="majorBidi" w:cstheme="majorBidi"/>
          <w:sz w:val="32"/>
          <w:szCs w:val="32"/>
          <w:u w:val="single"/>
          <w:rtl/>
        </w:rPr>
      </w:pPr>
      <w:r w:rsidRPr="004374C9">
        <w:rPr>
          <w:rFonts w:asciiTheme="majorBidi" w:hAnsiTheme="majorBidi" w:cstheme="majorBidi"/>
          <w:b/>
          <w:bCs/>
          <w:sz w:val="32"/>
          <w:szCs w:val="32"/>
          <w:u w:val="single"/>
          <w:rtl/>
        </w:rPr>
        <w:t>أهداف الدراسة</w:t>
      </w:r>
      <w:r w:rsidRPr="004374C9">
        <w:rPr>
          <w:rFonts w:asciiTheme="majorBidi" w:hAnsiTheme="majorBidi" w:cstheme="majorBidi"/>
          <w:sz w:val="32"/>
          <w:szCs w:val="32"/>
          <w:u w:val="single"/>
          <w:rtl/>
        </w:rPr>
        <w:t>:</w:t>
      </w:r>
    </w:p>
    <w:p w14:paraId="19D9272C" w14:textId="0DADEFD8" w:rsidR="00455AB1" w:rsidRPr="004374C9" w:rsidRDefault="00455AB1" w:rsidP="004374C9">
      <w:pPr>
        <w:spacing w:before="120" w:after="0" w:line="360" w:lineRule="auto"/>
        <w:rPr>
          <w:rFonts w:asciiTheme="majorBidi" w:hAnsiTheme="majorBidi" w:cstheme="majorBidi"/>
          <w:sz w:val="28"/>
          <w:szCs w:val="28"/>
          <w:rtl/>
        </w:rPr>
      </w:pPr>
      <w:r w:rsidRPr="004374C9">
        <w:rPr>
          <w:rFonts w:asciiTheme="majorBidi" w:hAnsiTheme="majorBidi" w:cstheme="majorBidi"/>
          <w:sz w:val="28"/>
          <w:szCs w:val="28"/>
          <w:rtl/>
        </w:rPr>
        <w:t>تهدف هذه الدراسة إلى:</w:t>
      </w:r>
    </w:p>
    <w:p w14:paraId="553E6454" w14:textId="32BC4D5A" w:rsidR="00455AB1" w:rsidRPr="004374C9" w:rsidRDefault="00455AB1" w:rsidP="004374C9">
      <w:pPr>
        <w:pStyle w:val="ListParagraph"/>
        <w:numPr>
          <w:ilvl w:val="0"/>
          <w:numId w:val="7"/>
        </w:numPr>
        <w:spacing w:before="120" w:after="0" w:line="360" w:lineRule="auto"/>
        <w:contextualSpacing w:val="0"/>
        <w:rPr>
          <w:rFonts w:asciiTheme="majorBidi" w:hAnsiTheme="majorBidi" w:cstheme="majorBidi"/>
          <w:sz w:val="28"/>
          <w:szCs w:val="28"/>
        </w:rPr>
      </w:pPr>
      <w:r w:rsidRPr="004374C9">
        <w:rPr>
          <w:rFonts w:asciiTheme="majorBidi" w:hAnsiTheme="majorBidi" w:cstheme="majorBidi"/>
          <w:sz w:val="28"/>
          <w:szCs w:val="28"/>
          <w:rtl/>
        </w:rPr>
        <w:t>الكشف عن أثر تطبيقات الذكاء الاصطناعي الجغرافي</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على كفاءة صناعة القرار التنفيذي في مشاريع شركة المياه الوطنية بالمنطقة الجنوبية</w:t>
      </w:r>
      <w:r w:rsidRPr="004374C9">
        <w:rPr>
          <w:rFonts w:asciiTheme="majorBidi" w:hAnsiTheme="majorBidi" w:cstheme="majorBidi"/>
          <w:sz w:val="28"/>
          <w:szCs w:val="28"/>
        </w:rPr>
        <w:t>.</w:t>
      </w:r>
    </w:p>
    <w:p w14:paraId="559BC22E" w14:textId="254A705F" w:rsidR="00455AB1" w:rsidRPr="004374C9" w:rsidRDefault="00455AB1" w:rsidP="004374C9">
      <w:pPr>
        <w:pStyle w:val="ListParagraph"/>
        <w:numPr>
          <w:ilvl w:val="0"/>
          <w:numId w:val="7"/>
        </w:numPr>
        <w:spacing w:before="120" w:after="0" w:line="360" w:lineRule="auto"/>
        <w:contextualSpacing w:val="0"/>
        <w:rPr>
          <w:rFonts w:asciiTheme="majorBidi" w:hAnsiTheme="majorBidi" w:cstheme="majorBidi"/>
          <w:sz w:val="28"/>
          <w:szCs w:val="28"/>
        </w:rPr>
      </w:pPr>
      <w:r w:rsidRPr="004374C9">
        <w:rPr>
          <w:rFonts w:asciiTheme="majorBidi" w:hAnsiTheme="majorBidi" w:cstheme="majorBidi"/>
          <w:sz w:val="28"/>
          <w:szCs w:val="28"/>
          <w:rtl/>
        </w:rPr>
        <w:t>تحليل أثر جمع ومعالجة البيانات المكانية الذكية على كفاءة صناعة القرار التنفيذي</w:t>
      </w:r>
      <w:r w:rsidRPr="004374C9">
        <w:rPr>
          <w:rFonts w:asciiTheme="majorBidi" w:hAnsiTheme="majorBidi" w:cstheme="majorBidi"/>
          <w:sz w:val="28"/>
          <w:szCs w:val="28"/>
        </w:rPr>
        <w:t>.</w:t>
      </w:r>
    </w:p>
    <w:p w14:paraId="53754C7B" w14:textId="33C5A190" w:rsidR="00455AB1" w:rsidRPr="004374C9" w:rsidRDefault="00455AB1" w:rsidP="004374C9">
      <w:pPr>
        <w:pStyle w:val="ListParagraph"/>
        <w:numPr>
          <w:ilvl w:val="0"/>
          <w:numId w:val="7"/>
        </w:numPr>
        <w:spacing w:before="120" w:after="0" w:line="360" w:lineRule="auto"/>
        <w:contextualSpacing w:val="0"/>
        <w:rPr>
          <w:rFonts w:asciiTheme="majorBidi" w:hAnsiTheme="majorBidi" w:cstheme="majorBidi"/>
          <w:sz w:val="28"/>
          <w:szCs w:val="28"/>
        </w:rPr>
      </w:pPr>
      <w:r w:rsidRPr="004374C9">
        <w:rPr>
          <w:rFonts w:asciiTheme="majorBidi" w:hAnsiTheme="majorBidi" w:cstheme="majorBidi"/>
          <w:sz w:val="28"/>
          <w:szCs w:val="28"/>
          <w:rtl/>
        </w:rPr>
        <w:t>فحص أثر التحليل المكاني التنبئي على كفاءة صناعة القرار التنفيذي</w:t>
      </w:r>
      <w:r w:rsidRPr="004374C9">
        <w:rPr>
          <w:rFonts w:asciiTheme="majorBidi" w:hAnsiTheme="majorBidi" w:cstheme="majorBidi"/>
          <w:sz w:val="28"/>
          <w:szCs w:val="28"/>
        </w:rPr>
        <w:t>.</w:t>
      </w:r>
    </w:p>
    <w:p w14:paraId="5603E87E" w14:textId="3FD3DBDE" w:rsidR="00455AB1" w:rsidRPr="004374C9" w:rsidRDefault="00455AB1" w:rsidP="004374C9">
      <w:pPr>
        <w:pStyle w:val="ListParagraph"/>
        <w:numPr>
          <w:ilvl w:val="0"/>
          <w:numId w:val="7"/>
        </w:numPr>
        <w:spacing w:before="120" w:after="0" w:line="360" w:lineRule="auto"/>
        <w:contextualSpacing w:val="0"/>
        <w:rPr>
          <w:rFonts w:asciiTheme="majorBidi" w:hAnsiTheme="majorBidi" w:cstheme="majorBidi"/>
          <w:sz w:val="28"/>
          <w:szCs w:val="28"/>
        </w:rPr>
      </w:pPr>
      <w:r w:rsidRPr="004374C9">
        <w:rPr>
          <w:rFonts w:asciiTheme="majorBidi" w:hAnsiTheme="majorBidi" w:cstheme="majorBidi"/>
          <w:sz w:val="28"/>
          <w:szCs w:val="28"/>
          <w:rtl/>
        </w:rPr>
        <w:t>استقصاء أثر التصور المكاني الذكي ودعم القرار على كفاءة صناعة القرار التنفيذي</w:t>
      </w:r>
      <w:r w:rsidRPr="004374C9">
        <w:rPr>
          <w:rFonts w:asciiTheme="majorBidi" w:hAnsiTheme="majorBidi" w:cstheme="majorBidi"/>
          <w:sz w:val="28"/>
          <w:szCs w:val="28"/>
        </w:rPr>
        <w:t>.</w:t>
      </w:r>
    </w:p>
    <w:p w14:paraId="6EFB137F" w14:textId="2A9DE724" w:rsidR="00455AB1" w:rsidRPr="004374C9" w:rsidRDefault="00455AB1" w:rsidP="004374C9">
      <w:pPr>
        <w:pStyle w:val="ListParagraph"/>
        <w:numPr>
          <w:ilvl w:val="0"/>
          <w:numId w:val="7"/>
        </w:numPr>
        <w:spacing w:before="120" w:after="0" w:line="360" w:lineRule="auto"/>
        <w:contextualSpacing w:val="0"/>
        <w:rPr>
          <w:rFonts w:asciiTheme="majorBidi" w:hAnsiTheme="majorBidi" w:cstheme="majorBidi"/>
          <w:sz w:val="28"/>
          <w:szCs w:val="28"/>
        </w:rPr>
      </w:pPr>
      <w:r w:rsidRPr="004374C9">
        <w:rPr>
          <w:rFonts w:asciiTheme="majorBidi" w:hAnsiTheme="majorBidi" w:cstheme="majorBidi"/>
          <w:sz w:val="28"/>
          <w:szCs w:val="28"/>
          <w:rtl/>
        </w:rPr>
        <w:t>توضيح أثر التكامل التشغيلي لتطبيقات الذكاء الاصطناعي الجغرافي مع إدارة المشاريع على كفاءة صناعة القرار التنفيذي</w:t>
      </w:r>
      <w:r w:rsidRPr="004374C9">
        <w:rPr>
          <w:rFonts w:asciiTheme="majorBidi" w:hAnsiTheme="majorBidi" w:cstheme="majorBidi"/>
          <w:sz w:val="28"/>
          <w:szCs w:val="28"/>
        </w:rPr>
        <w:t>.</w:t>
      </w:r>
    </w:p>
    <w:p w14:paraId="2E7892CE" w14:textId="4C974CED" w:rsidR="00830D46" w:rsidRPr="004374C9" w:rsidRDefault="00A74F76" w:rsidP="004374C9">
      <w:pPr>
        <w:spacing w:before="120" w:after="0" w:line="360" w:lineRule="auto"/>
        <w:rPr>
          <w:rFonts w:asciiTheme="majorBidi" w:hAnsiTheme="majorBidi" w:cstheme="majorBidi"/>
          <w:b/>
          <w:bCs/>
          <w:sz w:val="32"/>
          <w:szCs w:val="32"/>
          <w:u w:val="single"/>
          <w:rtl/>
        </w:rPr>
      </w:pPr>
      <w:r w:rsidRPr="004374C9">
        <w:rPr>
          <w:rFonts w:asciiTheme="majorBidi" w:hAnsiTheme="majorBidi" w:cstheme="majorBidi"/>
          <w:b/>
          <w:bCs/>
          <w:sz w:val="32"/>
          <w:szCs w:val="32"/>
          <w:u w:val="single"/>
          <w:rtl/>
        </w:rPr>
        <w:t>فر</w:t>
      </w:r>
      <w:r w:rsidR="00C6295A" w:rsidRPr="004374C9">
        <w:rPr>
          <w:rFonts w:asciiTheme="majorBidi" w:hAnsiTheme="majorBidi" w:cstheme="majorBidi"/>
          <w:b/>
          <w:bCs/>
          <w:sz w:val="32"/>
          <w:szCs w:val="32"/>
          <w:u w:val="single"/>
          <w:rtl/>
        </w:rPr>
        <w:t>وض</w:t>
      </w:r>
      <w:r w:rsidRPr="004374C9">
        <w:rPr>
          <w:rFonts w:asciiTheme="majorBidi" w:hAnsiTheme="majorBidi" w:cstheme="majorBidi"/>
          <w:b/>
          <w:bCs/>
          <w:sz w:val="32"/>
          <w:szCs w:val="32"/>
          <w:u w:val="single"/>
          <w:rtl/>
        </w:rPr>
        <w:t xml:space="preserve"> الدراسة:</w:t>
      </w:r>
    </w:p>
    <w:p w14:paraId="07066F2C" w14:textId="492BD2D6" w:rsidR="00296C47" w:rsidRPr="004374C9" w:rsidRDefault="00C6295A" w:rsidP="004374C9">
      <w:pPr>
        <w:spacing w:before="120" w:after="0" w:line="360" w:lineRule="auto"/>
        <w:rPr>
          <w:rFonts w:asciiTheme="majorBidi" w:hAnsiTheme="majorBidi" w:cstheme="majorBidi"/>
          <w:sz w:val="28"/>
          <w:szCs w:val="28"/>
          <w:rtl/>
        </w:rPr>
      </w:pPr>
      <w:r w:rsidRPr="004374C9">
        <w:rPr>
          <w:rFonts w:asciiTheme="majorBidi" w:hAnsiTheme="majorBidi" w:cstheme="majorBidi"/>
          <w:sz w:val="28"/>
          <w:szCs w:val="28"/>
          <w:rtl/>
        </w:rPr>
        <w:t xml:space="preserve">تنطلق </w:t>
      </w:r>
      <w:r w:rsidR="0094145A" w:rsidRPr="004374C9">
        <w:rPr>
          <w:rFonts w:asciiTheme="majorBidi" w:hAnsiTheme="majorBidi" w:cstheme="majorBidi"/>
          <w:sz w:val="28"/>
          <w:szCs w:val="28"/>
          <w:rtl/>
        </w:rPr>
        <w:t xml:space="preserve">هذه </w:t>
      </w:r>
      <w:r w:rsidRPr="004374C9">
        <w:rPr>
          <w:rFonts w:asciiTheme="majorBidi" w:hAnsiTheme="majorBidi" w:cstheme="majorBidi"/>
          <w:sz w:val="28"/>
          <w:szCs w:val="28"/>
          <w:rtl/>
        </w:rPr>
        <w:t>الدراسة من فرضية رئيس</w:t>
      </w:r>
      <w:r w:rsidR="0094145A" w:rsidRPr="004374C9">
        <w:rPr>
          <w:rFonts w:asciiTheme="majorBidi" w:hAnsiTheme="majorBidi" w:cstheme="majorBidi"/>
          <w:sz w:val="28"/>
          <w:szCs w:val="28"/>
          <w:rtl/>
        </w:rPr>
        <w:t>ي</w:t>
      </w:r>
      <w:r w:rsidRPr="004374C9">
        <w:rPr>
          <w:rFonts w:asciiTheme="majorBidi" w:hAnsiTheme="majorBidi" w:cstheme="majorBidi"/>
          <w:sz w:val="28"/>
          <w:szCs w:val="28"/>
          <w:rtl/>
        </w:rPr>
        <w:t>ة</w:t>
      </w:r>
      <w:r w:rsidR="00296C47" w:rsidRPr="004374C9">
        <w:rPr>
          <w:rFonts w:asciiTheme="majorBidi" w:hAnsiTheme="majorBidi" w:cstheme="majorBidi"/>
          <w:sz w:val="28"/>
          <w:szCs w:val="28"/>
          <w:rtl/>
        </w:rPr>
        <w:t xml:space="preserve"> وهي:</w:t>
      </w:r>
    </w:p>
    <w:p w14:paraId="6A4F68C2" w14:textId="68DB58E0" w:rsidR="00296C47" w:rsidRPr="004374C9" w:rsidRDefault="00296C47" w:rsidP="004374C9">
      <w:pPr>
        <w:pStyle w:val="ListParagraph"/>
        <w:numPr>
          <w:ilvl w:val="0"/>
          <w:numId w:val="6"/>
        </w:numPr>
        <w:spacing w:before="120" w:after="0" w:line="360" w:lineRule="auto"/>
        <w:contextualSpacing w:val="0"/>
        <w:rPr>
          <w:rFonts w:asciiTheme="majorBidi" w:hAnsiTheme="majorBidi" w:cstheme="majorBidi"/>
          <w:sz w:val="28"/>
          <w:szCs w:val="28"/>
        </w:rPr>
      </w:pPr>
      <w:r w:rsidRPr="004374C9">
        <w:rPr>
          <w:rFonts w:asciiTheme="majorBidi" w:hAnsiTheme="majorBidi" w:cstheme="majorBidi"/>
          <w:sz w:val="28"/>
          <w:szCs w:val="28"/>
          <w:rtl/>
        </w:rPr>
        <w:t xml:space="preserve">توجد علاقة ذات دلالة إحصائية بين تطبيقات الذكاء الاصطناعي الجغرافي وكفاءة </w:t>
      </w:r>
      <w:r w:rsidR="002159E1" w:rsidRPr="004374C9">
        <w:rPr>
          <w:rFonts w:asciiTheme="majorBidi" w:hAnsiTheme="majorBidi" w:cstheme="majorBidi"/>
          <w:sz w:val="28"/>
          <w:szCs w:val="28"/>
          <w:rtl/>
        </w:rPr>
        <w:t>اتخاذ</w:t>
      </w:r>
      <w:r w:rsidRPr="004374C9">
        <w:rPr>
          <w:rFonts w:asciiTheme="majorBidi" w:hAnsiTheme="majorBidi" w:cstheme="majorBidi"/>
          <w:sz w:val="28"/>
          <w:szCs w:val="28"/>
          <w:rtl/>
        </w:rPr>
        <w:t xml:space="preserve"> القرار التنفيذي في مشاريع شركة المياه الوطنية بالمنطقة الجنوبية.</w:t>
      </w:r>
    </w:p>
    <w:p w14:paraId="4C46425C" w14:textId="109975F8" w:rsidR="00C6295A" w:rsidRPr="004374C9" w:rsidRDefault="00296C47" w:rsidP="004374C9">
      <w:pPr>
        <w:spacing w:before="120" w:after="0" w:line="360" w:lineRule="auto"/>
        <w:ind w:left="450"/>
        <w:rPr>
          <w:rFonts w:asciiTheme="majorBidi" w:hAnsiTheme="majorBidi" w:cstheme="majorBidi"/>
          <w:b/>
          <w:bCs/>
          <w:sz w:val="28"/>
          <w:szCs w:val="28"/>
        </w:rPr>
      </w:pPr>
      <w:r w:rsidRPr="004374C9">
        <w:rPr>
          <w:rFonts w:asciiTheme="majorBidi" w:hAnsiTheme="majorBidi" w:cstheme="majorBidi"/>
          <w:b/>
          <w:bCs/>
          <w:sz w:val="28"/>
          <w:szCs w:val="28"/>
          <w:rtl/>
        </w:rPr>
        <w:t xml:space="preserve"> </w:t>
      </w:r>
      <w:r w:rsidR="00C6295A" w:rsidRPr="004374C9">
        <w:rPr>
          <w:rFonts w:asciiTheme="majorBidi" w:hAnsiTheme="majorBidi" w:cstheme="majorBidi"/>
          <w:b/>
          <w:bCs/>
          <w:sz w:val="28"/>
          <w:szCs w:val="28"/>
          <w:rtl/>
        </w:rPr>
        <w:t>ويتفرع عن هذه الفرضية الرئيسية الفرضيات الفرعية الآتية</w:t>
      </w:r>
      <w:r w:rsidR="00C6295A" w:rsidRPr="004374C9">
        <w:rPr>
          <w:rFonts w:asciiTheme="majorBidi" w:hAnsiTheme="majorBidi" w:cstheme="majorBidi"/>
          <w:b/>
          <w:bCs/>
          <w:sz w:val="28"/>
          <w:szCs w:val="28"/>
        </w:rPr>
        <w:t>:</w:t>
      </w:r>
    </w:p>
    <w:p w14:paraId="213292EF" w14:textId="77777777" w:rsidR="00C04E90" w:rsidRPr="004374C9" w:rsidRDefault="00C04E90" w:rsidP="004374C9">
      <w:pPr>
        <w:pStyle w:val="ListParagraph"/>
        <w:numPr>
          <w:ilvl w:val="0"/>
          <w:numId w:val="5"/>
        </w:numPr>
        <w:spacing w:before="120" w:after="0" w:line="360" w:lineRule="auto"/>
        <w:contextualSpacing w:val="0"/>
        <w:rPr>
          <w:rFonts w:asciiTheme="majorBidi" w:hAnsiTheme="majorBidi" w:cstheme="majorBidi"/>
          <w:b/>
          <w:bCs/>
          <w:sz w:val="28"/>
          <w:szCs w:val="28"/>
          <w:u w:val="single"/>
        </w:rPr>
      </w:pPr>
      <w:r w:rsidRPr="004374C9">
        <w:rPr>
          <w:rFonts w:asciiTheme="majorBidi" w:hAnsiTheme="majorBidi" w:cstheme="majorBidi"/>
          <w:sz w:val="28"/>
          <w:szCs w:val="28"/>
          <w:rtl/>
        </w:rPr>
        <w:t>توجد علاقة ذات دلالة إحصائية بين جمع ومعالجة البيانات المكانية الذكية وكفاءة صناعة القرار التنفيذي في مشاريع شركة المياه الوطنية بالمنطقة الجنوبية</w:t>
      </w:r>
      <w:r w:rsidRPr="004374C9">
        <w:rPr>
          <w:rFonts w:asciiTheme="majorBidi" w:hAnsiTheme="majorBidi" w:cstheme="majorBidi"/>
          <w:sz w:val="28"/>
          <w:szCs w:val="28"/>
        </w:rPr>
        <w:t>.</w:t>
      </w:r>
    </w:p>
    <w:p w14:paraId="75AF3B0A" w14:textId="5E78E64B" w:rsidR="00C04E90" w:rsidRPr="004374C9" w:rsidRDefault="00C04E90" w:rsidP="004374C9">
      <w:pPr>
        <w:pStyle w:val="ListParagraph"/>
        <w:numPr>
          <w:ilvl w:val="0"/>
          <w:numId w:val="5"/>
        </w:numPr>
        <w:spacing w:before="120" w:after="0" w:line="360" w:lineRule="auto"/>
        <w:contextualSpacing w:val="0"/>
        <w:rPr>
          <w:rFonts w:asciiTheme="majorBidi" w:hAnsiTheme="majorBidi" w:cstheme="majorBidi"/>
          <w:b/>
          <w:bCs/>
          <w:sz w:val="28"/>
          <w:szCs w:val="28"/>
          <w:u w:val="single"/>
        </w:rPr>
      </w:pPr>
      <w:r w:rsidRPr="004374C9">
        <w:rPr>
          <w:rFonts w:asciiTheme="majorBidi" w:hAnsiTheme="majorBidi" w:cstheme="majorBidi"/>
          <w:sz w:val="28"/>
          <w:szCs w:val="28"/>
          <w:rtl/>
        </w:rPr>
        <w:t>توجد علاقة ذات دلالة إحصائية بين التحليل المكاني التنبئي وكفاءة صناعة القرار التنفيذي</w:t>
      </w:r>
      <w:r w:rsidRPr="004374C9">
        <w:rPr>
          <w:rFonts w:asciiTheme="majorBidi" w:hAnsiTheme="majorBidi" w:cstheme="majorBidi"/>
          <w:sz w:val="28"/>
          <w:szCs w:val="28"/>
        </w:rPr>
        <w:t>.</w:t>
      </w:r>
    </w:p>
    <w:p w14:paraId="3E070372" w14:textId="77777777" w:rsidR="00C04E90" w:rsidRPr="004374C9" w:rsidRDefault="00C04E90" w:rsidP="004374C9">
      <w:pPr>
        <w:pStyle w:val="ListParagraph"/>
        <w:numPr>
          <w:ilvl w:val="0"/>
          <w:numId w:val="5"/>
        </w:numPr>
        <w:spacing w:before="120" w:after="0" w:line="360" w:lineRule="auto"/>
        <w:contextualSpacing w:val="0"/>
        <w:rPr>
          <w:rFonts w:asciiTheme="majorBidi" w:hAnsiTheme="majorBidi" w:cstheme="majorBidi"/>
          <w:b/>
          <w:bCs/>
          <w:sz w:val="28"/>
          <w:szCs w:val="28"/>
          <w:u w:val="single"/>
        </w:rPr>
      </w:pPr>
      <w:r w:rsidRPr="004374C9">
        <w:rPr>
          <w:rFonts w:asciiTheme="majorBidi" w:hAnsiTheme="majorBidi" w:cstheme="majorBidi"/>
          <w:sz w:val="28"/>
          <w:szCs w:val="28"/>
          <w:rtl/>
        </w:rPr>
        <w:lastRenderedPageBreak/>
        <w:t>توجد علاقة ذات دلالة إحصائية بين التصور المكاني الذكي ودعم القرار وكفاءة صناعة القرار التنفيذي.</w:t>
      </w:r>
    </w:p>
    <w:p w14:paraId="3BAC0905" w14:textId="4C5FD701" w:rsidR="00C04E90" w:rsidRPr="004374C9" w:rsidRDefault="00C04E90" w:rsidP="004374C9">
      <w:pPr>
        <w:pStyle w:val="ListParagraph"/>
        <w:numPr>
          <w:ilvl w:val="0"/>
          <w:numId w:val="5"/>
        </w:numPr>
        <w:spacing w:before="120" w:after="0" w:line="360" w:lineRule="auto"/>
        <w:contextualSpacing w:val="0"/>
        <w:rPr>
          <w:rFonts w:asciiTheme="majorBidi" w:hAnsiTheme="majorBidi" w:cstheme="majorBidi"/>
          <w:b/>
          <w:bCs/>
          <w:sz w:val="28"/>
          <w:szCs w:val="28"/>
          <w:u w:val="single"/>
        </w:rPr>
      </w:pPr>
      <w:r w:rsidRPr="004374C9">
        <w:rPr>
          <w:rFonts w:asciiTheme="majorBidi" w:hAnsiTheme="majorBidi" w:cstheme="majorBidi"/>
          <w:sz w:val="28"/>
          <w:szCs w:val="28"/>
          <w:rtl/>
        </w:rPr>
        <w:t xml:space="preserve">توجد علاقة ذات دلالة إحصائية بين التكامل التشغيلي لتطبيقات الذكاء الاصطناعي الجغرافي وإدارة المشاريع وكفاءة صناعة القرار </w:t>
      </w:r>
      <w:r w:rsidR="00F54BCF" w:rsidRPr="004374C9">
        <w:rPr>
          <w:rFonts w:asciiTheme="majorBidi" w:hAnsiTheme="majorBidi" w:cstheme="majorBidi"/>
          <w:sz w:val="28"/>
          <w:szCs w:val="28"/>
          <w:rtl/>
        </w:rPr>
        <w:t>التنفيذي.</w:t>
      </w:r>
    </w:p>
    <w:p w14:paraId="279508A4" w14:textId="7EBA0C35" w:rsidR="00C04E90" w:rsidRPr="004374C9" w:rsidRDefault="00C04E90" w:rsidP="004374C9">
      <w:pPr>
        <w:pStyle w:val="ListParagraph"/>
        <w:numPr>
          <w:ilvl w:val="0"/>
          <w:numId w:val="5"/>
        </w:numPr>
        <w:spacing w:before="120" w:after="0" w:line="360" w:lineRule="auto"/>
        <w:contextualSpacing w:val="0"/>
        <w:rPr>
          <w:rFonts w:asciiTheme="majorBidi" w:hAnsiTheme="majorBidi" w:cstheme="majorBidi"/>
          <w:b/>
          <w:bCs/>
          <w:sz w:val="28"/>
          <w:szCs w:val="28"/>
          <w:u w:val="single"/>
          <w:rtl/>
        </w:rPr>
      </w:pPr>
      <w:r w:rsidRPr="004374C9">
        <w:rPr>
          <w:rFonts w:asciiTheme="majorBidi" w:hAnsiTheme="majorBidi" w:cstheme="majorBidi"/>
          <w:sz w:val="28"/>
          <w:szCs w:val="28"/>
          <w:rtl/>
        </w:rPr>
        <w:t>توجد علاقة ذات دلالة إحصائية بين مستوى استخدام تطبيقات الذكاء الاصطناعي الجغرافي وجودة الاستجابة للمشكلات التنفيذية في مشاريع الشركة محل الدراسة</w:t>
      </w:r>
      <w:r w:rsidRPr="004374C9">
        <w:rPr>
          <w:rFonts w:asciiTheme="majorBidi" w:hAnsiTheme="majorBidi" w:cstheme="majorBidi"/>
          <w:sz w:val="28"/>
          <w:szCs w:val="28"/>
        </w:rPr>
        <w:t>.</w:t>
      </w:r>
      <w:r w:rsidRPr="004374C9">
        <w:rPr>
          <w:rFonts w:asciiTheme="majorBidi" w:hAnsiTheme="majorBidi" w:cstheme="majorBidi"/>
          <w:b/>
          <w:bCs/>
          <w:sz w:val="28"/>
          <w:szCs w:val="28"/>
          <w:u w:val="single"/>
          <w:rtl/>
        </w:rPr>
        <w:t xml:space="preserve"> </w:t>
      </w:r>
    </w:p>
    <w:p w14:paraId="4473AEC0" w14:textId="59157777" w:rsidR="00320587" w:rsidRPr="004374C9" w:rsidRDefault="00320587" w:rsidP="004374C9">
      <w:pPr>
        <w:spacing w:before="120" w:after="0" w:line="360" w:lineRule="auto"/>
        <w:rPr>
          <w:rFonts w:asciiTheme="majorBidi" w:hAnsiTheme="majorBidi" w:cstheme="majorBidi"/>
          <w:b/>
          <w:bCs/>
          <w:sz w:val="32"/>
          <w:szCs w:val="32"/>
          <w:u w:val="single"/>
          <w:rtl/>
        </w:rPr>
      </w:pPr>
      <w:r w:rsidRPr="004374C9">
        <w:rPr>
          <w:rFonts w:asciiTheme="majorBidi" w:hAnsiTheme="majorBidi" w:cstheme="majorBidi"/>
          <w:b/>
          <w:bCs/>
          <w:sz w:val="32"/>
          <w:szCs w:val="32"/>
          <w:u w:val="single"/>
          <w:rtl/>
        </w:rPr>
        <w:t>حدود الدراسة:</w:t>
      </w:r>
    </w:p>
    <w:p w14:paraId="747486E2" w14:textId="77777777" w:rsidR="00614B0B" w:rsidRPr="004374C9" w:rsidRDefault="00614B0B" w:rsidP="005042FE">
      <w:pPr>
        <w:spacing w:before="120" w:after="0" w:line="360" w:lineRule="auto"/>
        <w:jc w:val="both"/>
        <w:rPr>
          <w:rFonts w:asciiTheme="majorBidi" w:hAnsiTheme="majorBidi" w:cstheme="majorBidi"/>
          <w:sz w:val="28"/>
          <w:szCs w:val="28"/>
        </w:rPr>
      </w:pPr>
      <w:r w:rsidRPr="004374C9">
        <w:rPr>
          <w:rFonts w:asciiTheme="majorBidi" w:hAnsiTheme="majorBidi" w:cstheme="majorBidi"/>
          <w:sz w:val="28"/>
          <w:szCs w:val="28"/>
          <w:rtl/>
        </w:rPr>
        <w:t>تتحدد الدراسة الحالية بعدد من الحدود التي توضح نطاقها العلمي والمنهجي، وتساعد في تفسير نتائجها في إطارها الصحيح. وتتمثل هذه الحدود فيما يأتي</w:t>
      </w:r>
      <w:r w:rsidRPr="004374C9">
        <w:rPr>
          <w:rFonts w:asciiTheme="majorBidi" w:hAnsiTheme="majorBidi" w:cstheme="majorBidi"/>
          <w:sz w:val="28"/>
          <w:szCs w:val="28"/>
        </w:rPr>
        <w:t>:</w:t>
      </w:r>
    </w:p>
    <w:p w14:paraId="2E454AE7" w14:textId="77777777" w:rsidR="005042FE" w:rsidRDefault="00315B39" w:rsidP="005042FE">
      <w:pPr>
        <w:spacing w:before="120" w:after="0" w:line="360" w:lineRule="auto"/>
        <w:jc w:val="both"/>
        <w:rPr>
          <w:rFonts w:asciiTheme="majorBidi" w:hAnsiTheme="majorBidi" w:cstheme="majorBidi"/>
          <w:b/>
          <w:bCs/>
          <w:sz w:val="28"/>
          <w:szCs w:val="28"/>
          <w:rtl/>
        </w:rPr>
      </w:pPr>
      <w:r w:rsidRPr="004374C9">
        <w:rPr>
          <w:rFonts w:asciiTheme="majorBidi" w:hAnsiTheme="majorBidi" w:cstheme="majorBidi"/>
          <w:b/>
          <w:bCs/>
          <w:sz w:val="28"/>
          <w:szCs w:val="28"/>
          <w:rtl/>
        </w:rPr>
        <w:t>الحدود الموضوعية</w:t>
      </w:r>
      <w:r w:rsidRPr="004374C9">
        <w:rPr>
          <w:rFonts w:asciiTheme="majorBidi" w:hAnsiTheme="majorBidi" w:cstheme="majorBidi"/>
          <w:b/>
          <w:bCs/>
          <w:sz w:val="28"/>
          <w:szCs w:val="28"/>
        </w:rPr>
        <w:t>:</w:t>
      </w:r>
    </w:p>
    <w:p w14:paraId="5C49F18B" w14:textId="350AA7F7" w:rsidR="00315B39" w:rsidRPr="004374C9" w:rsidRDefault="00315B39" w:rsidP="005042FE">
      <w:pPr>
        <w:spacing w:before="120" w:after="0" w:line="360" w:lineRule="auto"/>
        <w:jc w:val="both"/>
        <w:rPr>
          <w:rFonts w:asciiTheme="majorBidi" w:hAnsiTheme="majorBidi" w:cstheme="majorBidi"/>
          <w:b/>
          <w:bCs/>
          <w:sz w:val="28"/>
          <w:szCs w:val="28"/>
        </w:rPr>
      </w:pPr>
      <w:r w:rsidRPr="004374C9">
        <w:rPr>
          <w:rFonts w:asciiTheme="majorBidi" w:hAnsiTheme="majorBidi" w:cstheme="majorBidi"/>
          <w:sz w:val="28"/>
          <w:szCs w:val="28"/>
          <w:rtl/>
        </w:rPr>
        <w:t>تقتصر الدراسة على بحث أثر تطبيقات الذكاء الاصطناعي الجغرافي</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على كفاءة صناعة القرار التنفيذي، من خلال التركيز على الأبعاد المرتبطة بجمع ومعالجة البيانات المكانية الذكية، والتحليل المكاني التنبئي، والتصور المكاني الذكي ودعم القرار، والتكامل التشغيلي مع إدارة المشاريع</w:t>
      </w:r>
      <w:r w:rsidRPr="004374C9">
        <w:rPr>
          <w:rFonts w:asciiTheme="majorBidi" w:hAnsiTheme="majorBidi" w:cstheme="majorBidi"/>
          <w:sz w:val="28"/>
          <w:szCs w:val="28"/>
        </w:rPr>
        <w:t>.</w:t>
      </w:r>
    </w:p>
    <w:p w14:paraId="74DA83C5" w14:textId="77777777" w:rsidR="005042FE" w:rsidRDefault="00315B39" w:rsidP="005042FE">
      <w:pPr>
        <w:spacing w:before="120" w:after="0" w:line="360" w:lineRule="auto"/>
        <w:jc w:val="both"/>
        <w:rPr>
          <w:rFonts w:asciiTheme="majorBidi" w:hAnsiTheme="majorBidi" w:cstheme="majorBidi"/>
          <w:b/>
          <w:bCs/>
          <w:sz w:val="28"/>
          <w:szCs w:val="28"/>
          <w:rtl/>
        </w:rPr>
      </w:pPr>
      <w:r w:rsidRPr="004374C9">
        <w:rPr>
          <w:rFonts w:asciiTheme="majorBidi" w:hAnsiTheme="majorBidi" w:cstheme="majorBidi"/>
          <w:b/>
          <w:bCs/>
          <w:sz w:val="28"/>
          <w:szCs w:val="28"/>
          <w:rtl/>
        </w:rPr>
        <w:t>الحدود المكانية</w:t>
      </w:r>
      <w:r w:rsidRPr="004374C9">
        <w:rPr>
          <w:rFonts w:asciiTheme="majorBidi" w:hAnsiTheme="majorBidi" w:cstheme="majorBidi"/>
          <w:b/>
          <w:bCs/>
          <w:sz w:val="28"/>
          <w:szCs w:val="28"/>
        </w:rPr>
        <w:t>:</w:t>
      </w:r>
    </w:p>
    <w:p w14:paraId="1BC457CF" w14:textId="19911882" w:rsidR="00315B39" w:rsidRPr="004374C9" w:rsidRDefault="00315B39" w:rsidP="005042FE">
      <w:pPr>
        <w:spacing w:before="120" w:after="0" w:line="360" w:lineRule="auto"/>
        <w:jc w:val="both"/>
        <w:rPr>
          <w:rFonts w:asciiTheme="majorBidi" w:hAnsiTheme="majorBidi" w:cstheme="majorBidi"/>
          <w:b/>
          <w:bCs/>
          <w:sz w:val="28"/>
          <w:szCs w:val="28"/>
        </w:rPr>
      </w:pPr>
      <w:r w:rsidRPr="004374C9">
        <w:rPr>
          <w:rFonts w:asciiTheme="majorBidi" w:hAnsiTheme="majorBidi" w:cstheme="majorBidi"/>
          <w:sz w:val="28"/>
          <w:szCs w:val="28"/>
          <w:rtl/>
        </w:rPr>
        <w:t>تُطبق الدراسة على مشاريع شركة المياه الوطنية في المنطقة الجنوبية بالمملكة العربية السعودية</w:t>
      </w:r>
      <w:r w:rsidRPr="004374C9">
        <w:rPr>
          <w:rFonts w:asciiTheme="majorBidi" w:hAnsiTheme="majorBidi" w:cstheme="majorBidi"/>
          <w:sz w:val="28"/>
          <w:szCs w:val="28"/>
        </w:rPr>
        <w:t>.</w:t>
      </w:r>
    </w:p>
    <w:p w14:paraId="6E65E98C" w14:textId="77777777" w:rsidR="005042FE" w:rsidRDefault="00315B39" w:rsidP="005042FE">
      <w:pPr>
        <w:spacing w:before="120" w:after="0" w:line="360" w:lineRule="auto"/>
        <w:jc w:val="both"/>
        <w:rPr>
          <w:rFonts w:asciiTheme="majorBidi" w:hAnsiTheme="majorBidi" w:cstheme="majorBidi"/>
          <w:b/>
          <w:bCs/>
          <w:sz w:val="28"/>
          <w:szCs w:val="28"/>
          <w:rtl/>
        </w:rPr>
      </w:pPr>
      <w:r w:rsidRPr="004374C9">
        <w:rPr>
          <w:rFonts w:asciiTheme="majorBidi" w:hAnsiTheme="majorBidi" w:cstheme="majorBidi"/>
          <w:b/>
          <w:bCs/>
          <w:sz w:val="28"/>
          <w:szCs w:val="28"/>
          <w:rtl/>
        </w:rPr>
        <w:t>الحدود البشرية</w:t>
      </w:r>
      <w:r w:rsidRPr="004374C9">
        <w:rPr>
          <w:rFonts w:asciiTheme="majorBidi" w:hAnsiTheme="majorBidi" w:cstheme="majorBidi"/>
          <w:b/>
          <w:bCs/>
          <w:sz w:val="28"/>
          <w:szCs w:val="28"/>
        </w:rPr>
        <w:t>:</w:t>
      </w:r>
    </w:p>
    <w:p w14:paraId="566972C5" w14:textId="41E94C0C" w:rsidR="00315B39" w:rsidRPr="004374C9" w:rsidRDefault="00315B39" w:rsidP="005042FE">
      <w:pPr>
        <w:spacing w:before="120" w:after="0" w:line="360" w:lineRule="auto"/>
        <w:jc w:val="both"/>
        <w:rPr>
          <w:rFonts w:asciiTheme="majorBidi" w:hAnsiTheme="majorBidi" w:cstheme="majorBidi"/>
          <w:b/>
          <w:bCs/>
          <w:sz w:val="28"/>
          <w:szCs w:val="28"/>
        </w:rPr>
      </w:pPr>
      <w:r w:rsidRPr="004374C9">
        <w:rPr>
          <w:rFonts w:asciiTheme="majorBidi" w:hAnsiTheme="majorBidi" w:cstheme="majorBidi"/>
          <w:sz w:val="28"/>
          <w:szCs w:val="28"/>
          <w:rtl/>
        </w:rPr>
        <w:t>تقتصر الدراسة على العاملين ذوي العلاقة بصناعة</w:t>
      </w:r>
      <w:r w:rsidR="002159E1" w:rsidRPr="004374C9">
        <w:rPr>
          <w:rFonts w:asciiTheme="majorBidi" w:hAnsiTheme="majorBidi" w:cstheme="majorBidi"/>
          <w:sz w:val="28"/>
          <w:szCs w:val="28"/>
          <w:rtl/>
        </w:rPr>
        <w:t xml:space="preserve"> أو اتخاذ</w:t>
      </w:r>
      <w:r w:rsidRPr="004374C9">
        <w:rPr>
          <w:rFonts w:asciiTheme="majorBidi" w:hAnsiTheme="majorBidi" w:cstheme="majorBidi"/>
          <w:sz w:val="28"/>
          <w:szCs w:val="28"/>
          <w:rtl/>
        </w:rPr>
        <w:t xml:space="preserve"> القرار التنفيذي وإدارة المشاريع والتشغيل والتحول الرقمي والأنظمة المكانية داخل نطاق الدراسة</w:t>
      </w:r>
      <w:r w:rsidRPr="004374C9">
        <w:rPr>
          <w:rFonts w:asciiTheme="majorBidi" w:hAnsiTheme="majorBidi" w:cstheme="majorBidi"/>
          <w:sz w:val="28"/>
          <w:szCs w:val="28"/>
        </w:rPr>
        <w:t>.</w:t>
      </w:r>
    </w:p>
    <w:p w14:paraId="2E1744D3" w14:textId="77777777" w:rsidR="005042FE" w:rsidRDefault="00315B39" w:rsidP="005042FE">
      <w:pPr>
        <w:spacing w:before="120" w:after="0" w:line="360" w:lineRule="auto"/>
        <w:jc w:val="both"/>
        <w:rPr>
          <w:rFonts w:asciiTheme="majorBidi" w:hAnsiTheme="majorBidi" w:cstheme="majorBidi"/>
          <w:b/>
          <w:bCs/>
          <w:sz w:val="28"/>
          <w:szCs w:val="28"/>
          <w:rtl/>
        </w:rPr>
      </w:pPr>
      <w:r w:rsidRPr="004374C9">
        <w:rPr>
          <w:rFonts w:asciiTheme="majorBidi" w:hAnsiTheme="majorBidi" w:cstheme="majorBidi"/>
          <w:b/>
          <w:bCs/>
          <w:sz w:val="28"/>
          <w:szCs w:val="28"/>
          <w:rtl/>
        </w:rPr>
        <w:t>الحدود الزمنية</w:t>
      </w:r>
      <w:r w:rsidRPr="004374C9">
        <w:rPr>
          <w:rFonts w:asciiTheme="majorBidi" w:hAnsiTheme="majorBidi" w:cstheme="majorBidi"/>
          <w:b/>
          <w:bCs/>
          <w:sz w:val="28"/>
          <w:szCs w:val="28"/>
        </w:rPr>
        <w:t>:</w:t>
      </w:r>
    </w:p>
    <w:p w14:paraId="2664CFDA" w14:textId="28A4A817" w:rsidR="00315B39" w:rsidRPr="004374C9" w:rsidRDefault="00315B39" w:rsidP="005042FE">
      <w:pPr>
        <w:spacing w:before="120" w:after="0" w:line="360" w:lineRule="auto"/>
        <w:jc w:val="both"/>
        <w:rPr>
          <w:rFonts w:asciiTheme="majorBidi" w:hAnsiTheme="majorBidi" w:cstheme="majorBidi"/>
          <w:b/>
          <w:bCs/>
          <w:sz w:val="28"/>
          <w:szCs w:val="28"/>
        </w:rPr>
      </w:pPr>
      <w:r w:rsidRPr="004374C9">
        <w:rPr>
          <w:rFonts w:asciiTheme="majorBidi" w:hAnsiTheme="majorBidi" w:cstheme="majorBidi"/>
          <w:sz w:val="28"/>
          <w:szCs w:val="28"/>
          <w:rtl/>
        </w:rPr>
        <w:t>تُجرى الدراسة خلال الفترة الزمنية التي يتم فيها جمع البيانات ميدانيًا وتنفيذ الجانب التطبيقي من البحث</w:t>
      </w:r>
      <w:r w:rsidRPr="004374C9">
        <w:rPr>
          <w:rFonts w:asciiTheme="majorBidi" w:hAnsiTheme="majorBidi" w:cstheme="majorBidi"/>
          <w:sz w:val="28"/>
          <w:szCs w:val="28"/>
        </w:rPr>
        <w:t>.</w:t>
      </w:r>
    </w:p>
    <w:p w14:paraId="4FD155B1" w14:textId="77777777" w:rsidR="005042FE" w:rsidRDefault="00315B39" w:rsidP="005042FE">
      <w:pPr>
        <w:spacing w:before="120" w:after="0" w:line="360" w:lineRule="auto"/>
        <w:jc w:val="both"/>
        <w:rPr>
          <w:rFonts w:asciiTheme="majorBidi" w:hAnsiTheme="majorBidi" w:cstheme="majorBidi"/>
          <w:b/>
          <w:bCs/>
          <w:sz w:val="28"/>
          <w:szCs w:val="28"/>
          <w:rtl/>
        </w:rPr>
      </w:pPr>
      <w:r w:rsidRPr="004374C9">
        <w:rPr>
          <w:rFonts w:asciiTheme="majorBidi" w:hAnsiTheme="majorBidi" w:cstheme="majorBidi"/>
          <w:b/>
          <w:bCs/>
          <w:sz w:val="28"/>
          <w:szCs w:val="28"/>
          <w:rtl/>
        </w:rPr>
        <w:t>الحدود المنهجية</w:t>
      </w:r>
      <w:r w:rsidRPr="004374C9">
        <w:rPr>
          <w:rFonts w:asciiTheme="majorBidi" w:hAnsiTheme="majorBidi" w:cstheme="majorBidi"/>
          <w:b/>
          <w:bCs/>
          <w:sz w:val="28"/>
          <w:szCs w:val="28"/>
        </w:rPr>
        <w:t>:</w:t>
      </w:r>
    </w:p>
    <w:p w14:paraId="0486A156" w14:textId="7526D7F1" w:rsidR="00315B39" w:rsidRDefault="00315B39" w:rsidP="005042FE">
      <w:pPr>
        <w:spacing w:before="120" w:after="0" w:line="360" w:lineRule="auto"/>
        <w:jc w:val="both"/>
        <w:rPr>
          <w:rFonts w:asciiTheme="majorBidi" w:hAnsiTheme="majorBidi" w:cstheme="majorBidi"/>
          <w:sz w:val="28"/>
          <w:szCs w:val="28"/>
          <w:rtl/>
        </w:rPr>
      </w:pPr>
      <w:r w:rsidRPr="004374C9">
        <w:rPr>
          <w:rFonts w:asciiTheme="majorBidi" w:hAnsiTheme="majorBidi" w:cstheme="majorBidi"/>
          <w:sz w:val="28"/>
          <w:szCs w:val="28"/>
          <w:rtl/>
        </w:rPr>
        <w:t>تعتمد الدراسة على المنهج الوصفي التحليلي، باستخدام الاستبانة أداةً رئيسية لجمع البيانات، بهدف قياس طبيعة العلاقة بين متغيرات الدراسة وتحليلها إحصائيًا</w:t>
      </w:r>
      <w:r w:rsidRPr="004374C9">
        <w:rPr>
          <w:rFonts w:asciiTheme="majorBidi" w:hAnsiTheme="majorBidi" w:cstheme="majorBidi"/>
          <w:sz w:val="28"/>
          <w:szCs w:val="28"/>
        </w:rPr>
        <w:t>.</w:t>
      </w:r>
    </w:p>
    <w:p w14:paraId="6D3BE822" w14:textId="77777777" w:rsidR="005042FE" w:rsidRPr="004374C9" w:rsidRDefault="005042FE" w:rsidP="005042FE">
      <w:pPr>
        <w:spacing w:before="120" w:after="0" w:line="360" w:lineRule="auto"/>
        <w:jc w:val="both"/>
        <w:rPr>
          <w:rFonts w:asciiTheme="majorBidi" w:hAnsiTheme="majorBidi" w:cstheme="majorBidi"/>
          <w:b/>
          <w:bCs/>
          <w:sz w:val="28"/>
          <w:szCs w:val="28"/>
        </w:rPr>
      </w:pPr>
    </w:p>
    <w:p w14:paraId="4228B156" w14:textId="4F3E9141" w:rsidR="00320587" w:rsidRPr="004374C9" w:rsidRDefault="00941E61" w:rsidP="004374C9">
      <w:pPr>
        <w:spacing w:before="120" w:after="0" w:line="360" w:lineRule="auto"/>
        <w:rPr>
          <w:rFonts w:asciiTheme="majorBidi" w:hAnsiTheme="majorBidi" w:cstheme="majorBidi"/>
          <w:b/>
          <w:bCs/>
          <w:sz w:val="32"/>
          <w:szCs w:val="32"/>
          <w:u w:val="single"/>
          <w:rtl/>
        </w:rPr>
      </w:pPr>
      <w:r w:rsidRPr="004374C9">
        <w:rPr>
          <w:rFonts w:asciiTheme="majorBidi" w:hAnsiTheme="majorBidi" w:cstheme="majorBidi"/>
          <w:b/>
          <w:bCs/>
          <w:sz w:val="32"/>
          <w:szCs w:val="32"/>
          <w:u w:val="single"/>
          <w:rtl/>
        </w:rPr>
        <w:lastRenderedPageBreak/>
        <w:t>نموذج الدراسة:</w:t>
      </w:r>
    </w:p>
    <w:p w14:paraId="64CC9E9F" w14:textId="24E61FDA" w:rsidR="00466ED4" w:rsidRPr="004374C9" w:rsidRDefault="00F17F39" w:rsidP="005042FE">
      <w:pPr>
        <w:spacing w:after="0" w:line="360" w:lineRule="auto"/>
        <w:rPr>
          <w:rFonts w:asciiTheme="majorBidi" w:hAnsiTheme="majorBidi" w:cstheme="majorBidi"/>
          <w:sz w:val="28"/>
          <w:szCs w:val="28"/>
        </w:rPr>
      </w:pPr>
      <w:r w:rsidRPr="004374C9">
        <w:rPr>
          <w:rFonts w:asciiTheme="majorBidi" w:hAnsiTheme="majorBidi" w:cstheme="majorBidi"/>
          <w:sz w:val="28"/>
          <w:szCs w:val="28"/>
          <w:rtl/>
        </w:rPr>
        <w:t xml:space="preserve">يمثل هذا النموذج التصور العام للعلاقات بين متغيرات الدراسة، ويوضح </w:t>
      </w:r>
      <w:r w:rsidR="00466ED4" w:rsidRPr="004374C9">
        <w:rPr>
          <w:rFonts w:asciiTheme="majorBidi" w:hAnsiTheme="majorBidi" w:cstheme="majorBidi"/>
          <w:sz w:val="28"/>
          <w:szCs w:val="28"/>
          <w:rtl/>
        </w:rPr>
        <w:t>مدى</w:t>
      </w:r>
      <w:r w:rsidRPr="004374C9">
        <w:rPr>
          <w:rFonts w:asciiTheme="majorBidi" w:hAnsiTheme="majorBidi" w:cstheme="majorBidi"/>
          <w:sz w:val="28"/>
          <w:szCs w:val="28"/>
          <w:rtl/>
        </w:rPr>
        <w:t xml:space="preserve"> تأث</w:t>
      </w:r>
      <w:r w:rsidR="00466ED4" w:rsidRPr="004374C9">
        <w:rPr>
          <w:rFonts w:asciiTheme="majorBidi" w:hAnsiTheme="majorBidi" w:cstheme="majorBidi"/>
          <w:sz w:val="28"/>
          <w:szCs w:val="28"/>
          <w:rtl/>
        </w:rPr>
        <w:t>ي</w:t>
      </w:r>
      <w:r w:rsidRPr="004374C9">
        <w:rPr>
          <w:rFonts w:asciiTheme="majorBidi" w:hAnsiTheme="majorBidi" w:cstheme="majorBidi"/>
          <w:sz w:val="28"/>
          <w:szCs w:val="28"/>
          <w:rtl/>
        </w:rPr>
        <w:t xml:space="preserve">ر </w:t>
      </w:r>
      <w:r w:rsidR="00EB4F5C" w:rsidRPr="004374C9">
        <w:rPr>
          <w:rFonts w:asciiTheme="majorBidi" w:eastAsia="Times New Roman" w:hAnsiTheme="majorBidi" w:cstheme="majorBidi"/>
          <w:kern w:val="0"/>
          <w:sz w:val="28"/>
          <w:szCs w:val="28"/>
          <w:rtl/>
          <w14:ligatures w14:val="none"/>
        </w:rPr>
        <w:t>استخدام تطبيقات الذكاء الاصطناعي الجغرافي</w:t>
      </w:r>
      <w:r w:rsidR="00977557" w:rsidRPr="004374C9">
        <w:rPr>
          <w:rFonts w:asciiTheme="majorBidi" w:eastAsia="Times New Roman" w:hAnsiTheme="majorBidi" w:cstheme="majorBidi"/>
          <w:kern w:val="0"/>
          <w:sz w:val="28"/>
          <w:szCs w:val="28"/>
          <w:rtl/>
          <w14:ligatures w14:val="none"/>
        </w:rPr>
        <w:t xml:space="preserve"> </w:t>
      </w:r>
      <w:r w:rsidR="00EB4F5C" w:rsidRPr="004374C9">
        <w:rPr>
          <w:rFonts w:asciiTheme="majorBidi" w:eastAsia="Times New Roman" w:hAnsiTheme="majorBidi" w:cstheme="majorBidi"/>
          <w:kern w:val="0"/>
          <w:sz w:val="28"/>
          <w:szCs w:val="28"/>
          <w14:ligatures w14:val="none"/>
        </w:rPr>
        <w:t>(GeoAI)</w:t>
      </w:r>
      <w:r w:rsidR="00EB4F5C" w:rsidRPr="004374C9">
        <w:rPr>
          <w:rFonts w:asciiTheme="majorBidi" w:eastAsia="Times New Roman" w:hAnsiTheme="majorBidi" w:cstheme="majorBidi"/>
          <w:kern w:val="0"/>
          <w:sz w:val="28"/>
          <w:szCs w:val="28"/>
          <w:rtl/>
          <w14:ligatures w14:val="none"/>
        </w:rPr>
        <w:t xml:space="preserve"> </w:t>
      </w:r>
      <w:r w:rsidR="00201ED3" w:rsidRPr="004374C9">
        <w:rPr>
          <w:rFonts w:asciiTheme="majorBidi" w:eastAsia="Times New Roman" w:hAnsiTheme="majorBidi" w:cstheme="majorBidi"/>
          <w:kern w:val="0"/>
          <w:sz w:val="28"/>
          <w:szCs w:val="28"/>
          <w:rtl/>
          <w14:ligatures w14:val="none"/>
        </w:rPr>
        <w:t xml:space="preserve">في </w:t>
      </w:r>
      <w:r w:rsidR="00EB4F5C" w:rsidRPr="004374C9">
        <w:rPr>
          <w:rFonts w:asciiTheme="majorBidi" w:hAnsiTheme="majorBidi" w:cstheme="majorBidi"/>
          <w:sz w:val="28"/>
          <w:szCs w:val="28"/>
          <w:rtl/>
        </w:rPr>
        <w:t xml:space="preserve">كفاءة </w:t>
      </w:r>
      <w:r w:rsidR="002159E1" w:rsidRPr="004374C9">
        <w:rPr>
          <w:rFonts w:asciiTheme="majorBidi" w:hAnsiTheme="majorBidi" w:cstheme="majorBidi"/>
          <w:sz w:val="28"/>
          <w:szCs w:val="28"/>
          <w:rtl/>
        </w:rPr>
        <w:t>اتخاذ</w:t>
      </w:r>
      <w:r w:rsidR="00EB4F5C" w:rsidRPr="004374C9">
        <w:rPr>
          <w:rFonts w:asciiTheme="majorBidi" w:hAnsiTheme="majorBidi" w:cstheme="majorBidi"/>
          <w:sz w:val="28"/>
          <w:szCs w:val="28"/>
          <w:rtl/>
        </w:rPr>
        <w:t xml:space="preserve"> القرار التنفيذي.</w:t>
      </w:r>
    </w:p>
    <w:p w14:paraId="436A13D7" w14:textId="230C3608" w:rsidR="00201ED3" w:rsidRPr="004374C9" w:rsidRDefault="00466ED4" w:rsidP="005042FE">
      <w:pPr>
        <w:spacing w:after="0" w:line="360" w:lineRule="auto"/>
        <w:rPr>
          <w:rFonts w:asciiTheme="majorBidi" w:eastAsia="Times New Roman" w:hAnsiTheme="majorBidi" w:cstheme="majorBidi"/>
          <w:b/>
          <w:bCs/>
          <w:kern w:val="0"/>
          <w:sz w:val="28"/>
          <w:szCs w:val="28"/>
          <w:rtl/>
          <w14:ligatures w14:val="none"/>
        </w:rPr>
      </w:pPr>
      <w:r w:rsidRPr="004374C9">
        <w:rPr>
          <w:rFonts w:asciiTheme="majorBidi" w:hAnsiTheme="majorBidi" w:cstheme="majorBidi"/>
          <w:b/>
          <w:bCs/>
          <w:sz w:val="28"/>
          <w:szCs w:val="28"/>
          <w:rtl/>
        </w:rPr>
        <w:t>المتغير المستقل</w:t>
      </w:r>
      <w:r w:rsidRPr="004374C9">
        <w:rPr>
          <w:rFonts w:asciiTheme="majorBidi" w:hAnsiTheme="majorBidi" w:cstheme="majorBidi"/>
          <w:b/>
          <w:bCs/>
          <w:sz w:val="28"/>
          <w:szCs w:val="28"/>
        </w:rPr>
        <w:t>:</w:t>
      </w:r>
      <w:r w:rsidRPr="004374C9">
        <w:rPr>
          <w:rFonts w:asciiTheme="majorBidi" w:hAnsiTheme="majorBidi" w:cstheme="majorBidi"/>
          <w:b/>
          <w:bCs/>
          <w:sz w:val="28"/>
          <w:szCs w:val="28"/>
          <w:rtl/>
        </w:rPr>
        <w:t xml:space="preserve"> </w:t>
      </w:r>
      <w:r w:rsidR="00EB4F5C" w:rsidRPr="004374C9">
        <w:rPr>
          <w:rFonts w:asciiTheme="majorBidi" w:eastAsia="Times New Roman" w:hAnsiTheme="majorBidi" w:cstheme="majorBidi"/>
          <w:b/>
          <w:bCs/>
          <w:kern w:val="0"/>
          <w:sz w:val="28"/>
          <w:szCs w:val="28"/>
          <w:rtl/>
          <w14:ligatures w14:val="none"/>
        </w:rPr>
        <w:t>تطبيقات الذكاء الاصطناعي الجغرافي</w:t>
      </w:r>
      <w:r w:rsidR="004374C9">
        <w:rPr>
          <w:rFonts w:asciiTheme="majorBidi" w:eastAsia="Times New Roman" w:hAnsiTheme="majorBidi" w:cstheme="majorBidi"/>
          <w:b/>
          <w:bCs/>
          <w:kern w:val="0"/>
          <w:sz w:val="28"/>
          <w:szCs w:val="28"/>
          <w:rtl/>
          <w14:ligatures w14:val="none"/>
        </w:rPr>
        <w:t xml:space="preserve"> </w:t>
      </w:r>
      <w:r w:rsidR="00EB4F5C" w:rsidRPr="004374C9">
        <w:rPr>
          <w:rFonts w:asciiTheme="majorBidi" w:eastAsia="Times New Roman" w:hAnsiTheme="majorBidi" w:cstheme="majorBidi"/>
          <w:b/>
          <w:bCs/>
          <w:kern w:val="0"/>
          <w:sz w:val="28"/>
          <w:szCs w:val="28"/>
          <w14:ligatures w14:val="none"/>
        </w:rPr>
        <w:t>(</w:t>
      </w:r>
      <w:proofErr w:type="spellStart"/>
      <w:r w:rsidR="00EB4F5C" w:rsidRPr="004374C9">
        <w:rPr>
          <w:rFonts w:asciiTheme="majorBidi" w:eastAsia="Times New Roman" w:hAnsiTheme="majorBidi" w:cstheme="majorBidi"/>
          <w:b/>
          <w:bCs/>
          <w:kern w:val="0"/>
          <w:sz w:val="28"/>
          <w:szCs w:val="28"/>
          <w14:ligatures w14:val="none"/>
        </w:rPr>
        <w:t>GeoAI</w:t>
      </w:r>
      <w:proofErr w:type="spellEnd"/>
      <w:r w:rsidR="00EB4F5C" w:rsidRPr="004374C9">
        <w:rPr>
          <w:rFonts w:asciiTheme="majorBidi" w:eastAsia="Times New Roman" w:hAnsiTheme="majorBidi" w:cstheme="majorBidi"/>
          <w:b/>
          <w:bCs/>
          <w:kern w:val="0"/>
          <w:sz w:val="28"/>
          <w:szCs w:val="28"/>
          <w14:ligatures w14:val="none"/>
        </w:rPr>
        <w:t>)</w:t>
      </w:r>
    </w:p>
    <w:p w14:paraId="6D2D0EB8" w14:textId="27528CAA" w:rsidR="00BF3667" w:rsidRPr="004374C9" w:rsidRDefault="00BF3667" w:rsidP="005042FE">
      <w:pPr>
        <w:spacing w:after="0" w:line="360" w:lineRule="auto"/>
        <w:rPr>
          <w:rFonts w:asciiTheme="majorBidi" w:hAnsiTheme="majorBidi" w:cstheme="majorBidi"/>
          <w:sz w:val="28"/>
          <w:szCs w:val="28"/>
        </w:rPr>
      </w:pPr>
      <w:r w:rsidRPr="004374C9">
        <w:rPr>
          <w:rFonts w:asciiTheme="majorBidi" w:eastAsia="Times New Roman" w:hAnsiTheme="majorBidi" w:cstheme="majorBidi"/>
          <w:kern w:val="0"/>
          <w:sz w:val="28"/>
          <w:szCs w:val="28"/>
          <w:rtl/>
          <w14:ligatures w14:val="none"/>
        </w:rPr>
        <w:t xml:space="preserve">وهو المتغير الرئيسي الذي يعبّر عن </w:t>
      </w:r>
      <w:r w:rsidR="00EB4F5C" w:rsidRPr="004374C9">
        <w:rPr>
          <w:rFonts w:asciiTheme="majorBidi" w:eastAsia="Times New Roman" w:hAnsiTheme="majorBidi" w:cstheme="majorBidi"/>
          <w:kern w:val="0"/>
          <w:sz w:val="28"/>
          <w:szCs w:val="28"/>
          <w:rtl/>
          <w14:ligatures w14:val="none"/>
        </w:rPr>
        <w:t>مدى استخدام تطبيقات الذكاء الاصطناعي الجغرافي</w:t>
      </w:r>
      <w:r w:rsidR="00EB4F5C" w:rsidRPr="004374C9">
        <w:rPr>
          <w:rFonts w:asciiTheme="majorBidi" w:eastAsia="Times New Roman" w:hAnsiTheme="majorBidi" w:cstheme="majorBidi"/>
          <w:kern w:val="0"/>
          <w:sz w:val="28"/>
          <w:szCs w:val="28"/>
          <w14:ligatures w14:val="none"/>
        </w:rPr>
        <w:t xml:space="preserve"> (GeoAI)</w:t>
      </w:r>
      <w:r w:rsidRPr="004374C9">
        <w:rPr>
          <w:rFonts w:asciiTheme="majorBidi" w:eastAsia="Times New Roman" w:hAnsiTheme="majorBidi" w:cstheme="majorBidi"/>
          <w:kern w:val="0"/>
          <w:sz w:val="28"/>
          <w:szCs w:val="28"/>
          <w:rtl/>
          <w14:ligatures w14:val="none"/>
        </w:rPr>
        <w:t xml:space="preserve"> داخل المؤسس</w:t>
      </w:r>
      <w:r w:rsidR="008C7BC6" w:rsidRPr="004374C9">
        <w:rPr>
          <w:rFonts w:asciiTheme="majorBidi" w:eastAsia="Times New Roman" w:hAnsiTheme="majorBidi" w:cstheme="majorBidi"/>
          <w:kern w:val="0"/>
          <w:sz w:val="28"/>
          <w:szCs w:val="28"/>
          <w:rtl/>
          <w14:ligatures w14:val="none"/>
        </w:rPr>
        <w:t>ات محل الدراسة</w:t>
      </w:r>
      <w:r w:rsidRPr="004374C9">
        <w:rPr>
          <w:rFonts w:asciiTheme="majorBidi" w:eastAsia="Times New Roman" w:hAnsiTheme="majorBidi" w:cstheme="majorBidi"/>
          <w:kern w:val="0"/>
          <w:sz w:val="28"/>
          <w:szCs w:val="28"/>
          <w:rtl/>
          <w14:ligatures w14:val="none"/>
        </w:rPr>
        <w:t xml:space="preserve">، </w:t>
      </w:r>
      <w:r w:rsidR="002E6B63" w:rsidRPr="004374C9">
        <w:rPr>
          <w:rFonts w:asciiTheme="majorBidi" w:hAnsiTheme="majorBidi" w:cstheme="majorBidi"/>
          <w:sz w:val="28"/>
          <w:szCs w:val="28"/>
          <w:rtl/>
        </w:rPr>
        <w:t>ويمكن قياسه من خلال</w:t>
      </w:r>
      <w:r w:rsidR="002E6B63" w:rsidRPr="004374C9">
        <w:rPr>
          <w:rFonts w:asciiTheme="majorBidi" w:hAnsiTheme="majorBidi" w:cstheme="majorBidi"/>
          <w:sz w:val="28"/>
          <w:szCs w:val="28"/>
        </w:rPr>
        <w:t>:</w:t>
      </w:r>
    </w:p>
    <w:p w14:paraId="29B44394" w14:textId="48E68C6D" w:rsidR="00EB4F5C" w:rsidRPr="004374C9" w:rsidRDefault="00EB4F5C" w:rsidP="005042FE">
      <w:pPr>
        <w:pStyle w:val="ListParagraph"/>
        <w:numPr>
          <w:ilvl w:val="0"/>
          <w:numId w:val="3"/>
        </w:numPr>
        <w:spacing w:after="0" w:line="360" w:lineRule="auto"/>
        <w:contextualSpacing w:val="0"/>
        <w:rPr>
          <w:rFonts w:asciiTheme="majorBidi" w:eastAsia="Times New Roman" w:hAnsiTheme="majorBidi" w:cstheme="majorBidi"/>
          <w:b/>
          <w:bCs/>
          <w:kern w:val="0"/>
          <w:sz w:val="28"/>
          <w:szCs w:val="28"/>
          <w14:ligatures w14:val="none"/>
        </w:rPr>
      </w:pPr>
      <w:r w:rsidRPr="004374C9">
        <w:rPr>
          <w:rFonts w:asciiTheme="majorBidi" w:eastAsia="Times New Roman" w:hAnsiTheme="majorBidi" w:cstheme="majorBidi"/>
          <w:b/>
          <w:bCs/>
          <w:kern w:val="0"/>
          <w:sz w:val="28"/>
          <w:szCs w:val="28"/>
          <w:rtl/>
          <w14:ligatures w14:val="none"/>
        </w:rPr>
        <w:t>جمع ومعالجة البيانات المكانية الذكية</w:t>
      </w:r>
    </w:p>
    <w:p w14:paraId="6D803F28" w14:textId="522AD07D" w:rsidR="00EB4F5C" w:rsidRPr="004374C9" w:rsidRDefault="00EB4F5C" w:rsidP="005042FE">
      <w:pPr>
        <w:spacing w:after="0" w:line="360" w:lineRule="auto"/>
        <w:rPr>
          <w:rFonts w:asciiTheme="majorBidi" w:eastAsia="Times New Roman" w:hAnsiTheme="majorBidi" w:cstheme="majorBidi"/>
          <w:kern w:val="0"/>
          <w:sz w:val="28"/>
          <w:szCs w:val="28"/>
          <w:rtl/>
          <w14:ligatures w14:val="none"/>
        </w:rPr>
      </w:pPr>
      <w:r w:rsidRPr="004374C9">
        <w:rPr>
          <w:rFonts w:asciiTheme="majorBidi" w:eastAsia="Times New Roman" w:hAnsiTheme="majorBidi" w:cstheme="majorBidi"/>
          <w:kern w:val="0"/>
          <w:sz w:val="28"/>
          <w:szCs w:val="28"/>
          <w:rtl/>
          <w14:ligatures w14:val="none"/>
        </w:rPr>
        <w:t>ويقصد بها قدرة النظام على دمج بيانات</w:t>
      </w:r>
      <w:r w:rsidR="004374C9">
        <w:rPr>
          <w:rFonts w:asciiTheme="majorBidi" w:eastAsia="Times New Roman" w:hAnsiTheme="majorBidi" w:cstheme="majorBidi"/>
          <w:kern w:val="0"/>
          <w:sz w:val="28"/>
          <w:szCs w:val="28"/>
          <w:rtl/>
          <w14:ligatures w14:val="none"/>
        </w:rPr>
        <w:t xml:space="preserve"> </w:t>
      </w:r>
      <w:r w:rsidRPr="004374C9">
        <w:rPr>
          <w:rFonts w:asciiTheme="majorBidi" w:eastAsia="Times New Roman" w:hAnsiTheme="majorBidi" w:cstheme="majorBidi"/>
          <w:kern w:val="0"/>
          <w:sz w:val="28"/>
          <w:szCs w:val="28"/>
          <w14:ligatures w14:val="none"/>
        </w:rPr>
        <w:t>GIS</w:t>
      </w:r>
      <w:r w:rsidRPr="004374C9">
        <w:rPr>
          <w:rFonts w:asciiTheme="majorBidi" w:eastAsia="Times New Roman" w:hAnsiTheme="majorBidi" w:cstheme="majorBidi"/>
          <w:kern w:val="0"/>
          <w:sz w:val="28"/>
          <w:szCs w:val="28"/>
          <w:rtl/>
          <w14:ligatures w14:val="none"/>
        </w:rPr>
        <w:t>، والاستشعار عن بعد، وبيانات المواقع، وصور الأقمار الصناعية أو بيانات الأصول والشبكات</w:t>
      </w:r>
      <w:r w:rsidRPr="004374C9">
        <w:rPr>
          <w:rFonts w:asciiTheme="majorBidi" w:eastAsia="Times New Roman" w:hAnsiTheme="majorBidi" w:cstheme="majorBidi"/>
          <w:kern w:val="0"/>
          <w:sz w:val="28"/>
          <w:szCs w:val="28"/>
          <w14:ligatures w14:val="none"/>
        </w:rPr>
        <w:t>.</w:t>
      </w:r>
    </w:p>
    <w:p w14:paraId="5A6B58CE" w14:textId="695CD90C" w:rsidR="00EB4F5C" w:rsidRPr="004374C9" w:rsidRDefault="00EB4F5C" w:rsidP="005042FE">
      <w:pPr>
        <w:pStyle w:val="ListParagraph"/>
        <w:numPr>
          <w:ilvl w:val="0"/>
          <w:numId w:val="3"/>
        </w:numPr>
        <w:spacing w:after="0" w:line="360" w:lineRule="auto"/>
        <w:contextualSpacing w:val="0"/>
        <w:rPr>
          <w:rFonts w:asciiTheme="majorBidi" w:eastAsia="Times New Roman" w:hAnsiTheme="majorBidi" w:cstheme="majorBidi"/>
          <w:kern w:val="0"/>
          <w:sz w:val="28"/>
          <w:szCs w:val="28"/>
          <w14:ligatures w14:val="none"/>
        </w:rPr>
      </w:pPr>
      <w:r w:rsidRPr="004374C9">
        <w:rPr>
          <w:rFonts w:asciiTheme="majorBidi" w:eastAsia="Times New Roman" w:hAnsiTheme="majorBidi" w:cstheme="majorBidi"/>
          <w:b/>
          <w:bCs/>
          <w:kern w:val="0"/>
          <w:sz w:val="28"/>
          <w:szCs w:val="28"/>
          <w14:ligatures w14:val="none"/>
        </w:rPr>
        <w:t xml:space="preserve"> </w:t>
      </w:r>
      <w:r w:rsidRPr="004374C9">
        <w:rPr>
          <w:rFonts w:asciiTheme="majorBidi" w:eastAsia="Times New Roman" w:hAnsiTheme="majorBidi" w:cstheme="majorBidi"/>
          <w:b/>
          <w:bCs/>
          <w:kern w:val="0"/>
          <w:sz w:val="28"/>
          <w:szCs w:val="28"/>
          <w:rtl/>
          <w14:ligatures w14:val="none"/>
        </w:rPr>
        <w:t>التحليل المكاني التنبئي</w:t>
      </w:r>
    </w:p>
    <w:p w14:paraId="633ACE58" w14:textId="77777777" w:rsidR="00EB4F5C" w:rsidRPr="004374C9" w:rsidRDefault="00EB4F5C" w:rsidP="005042FE">
      <w:pPr>
        <w:spacing w:after="0" w:line="360" w:lineRule="auto"/>
        <w:rPr>
          <w:rFonts w:asciiTheme="majorBidi" w:eastAsia="Times New Roman" w:hAnsiTheme="majorBidi" w:cstheme="majorBidi"/>
          <w:kern w:val="0"/>
          <w:sz w:val="28"/>
          <w:szCs w:val="28"/>
          <w14:ligatures w14:val="none"/>
        </w:rPr>
      </w:pPr>
      <w:r w:rsidRPr="004374C9">
        <w:rPr>
          <w:rFonts w:asciiTheme="majorBidi" w:eastAsia="Times New Roman" w:hAnsiTheme="majorBidi" w:cstheme="majorBidi"/>
          <w:kern w:val="0"/>
          <w:sz w:val="28"/>
          <w:szCs w:val="28"/>
          <w:rtl/>
          <w14:ligatures w14:val="none"/>
        </w:rPr>
        <w:t>ويقصد به استخدام نماذج</w:t>
      </w:r>
      <w:r w:rsidRPr="004374C9">
        <w:rPr>
          <w:rFonts w:asciiTheme="majorBidi" w:eastAsia="Times New Roman" w:hAnsiTheme="majorBidi" w:cstheme="majorBidi"/>
          <w:kern w:val="0"/>
          <w:sz w:val="28"/>
          <w:szCs w:val="28"/>
          <w14:ligatures w14:val="none"/>
        </w:rPr>
        <w:t xml:space="preserve"> AI </w:t>
      </w:r>
      <w:r w:rsidRPr="004374C9">
        <w:rPr>
          <w:rFonts w:asciiTheme="majorBidi" w:eastAsia="Times New Roman" w:hAnsiTheme="majorBidi" w:cstheme="majorBidi"/>
          <w:kern w:val="0"/>
          <w:sz w:val="28"/>
          <w:szCs w:val="28"/>
          <w:rtl/>
          <w14:ligatures w14:val="none"/>
        </w:rPr>
        <w:t>للتنبؤ بالمشكلات أو الأولويات أو الأنماط الجغرافية</w:t>
      </w:r>
      <w:r w:rsidRPr="004374C9">
        <w:rPr>
          <w:rFonts w:asciiTheme="majorBidi" w:eastAsia="Times New Roman" w:hAnsiTheme="majorBidi" w:cstheme="majorBidi"/>
          <w:kern w:val="0"/>
          <w:sz w:val="28"/>
          <w:szCs w:val="28"/>
          <w14:ligatures w14:val="none"/>
        </w:rPr>
        <w:t>.</w:t>
      </w:r>
    </w:p>
    <w:p w14:paraId="1617F62E" w14:textId="0B4466A5" w:rsidR="00EB4F5C" w:rsidRPr="004374C9" w:rsidRDefault="00EB4F5C" w:rsidP="005042FE">
      <w:pPr>
        <w:pStyle w:val="ListParagraph"/>
        <w:numPr>
          <w:ilvl w:val="0"/>
          <w:numId w:val="3"/>
        </w:numPr>
        <w:spacing w:after="0" w:line="360" w:lineRule="auto"/>
        <w:contextualSpacing w:val="0"/>
        <w:rPr>
          <w:rFonts w:asciiTheme="majorBidi" w:eastAsia="Times New Roman" w:hAnsiTheme="majorBidi" w:cstheme="majorBidi"/>
          <w:b/>
          <w:bCs/>
          <w:kern w:val="0"/>
          <w:sz w:val="28"/>
          <w:szCs w:val="28"/>
          <w14:ligatures w14:val="none"/>
        </w:rPr>
      </w:pPr>
      <w:r w:rsidRPr="004374C9">
        <w:rPr>
          <w:rFonts w:asciiTheme="majorBidi" w:eastAsia="Times New Roman" w:hAnsiTheme="majorBidi" w:cstheme="majorBidi"/>
          <w:b/>
          <w:bCs/>
          <w:kern w:val="0"/>
          <w:sz w:val="28"/>
          <w:szCs w:val="28"/>
          <w14:ligatures w14:val="none"/>
        </w:rPr>
        <w:t xml:space="preserve"> </w:t>
      </w:r>
      <w:r w:rsidRPr="004374C9">
        <w:rPr>
          <w:rFonts w:asciiTheme="majorBidi" w:eastAsia="Times New Roman" w:hAnsiTheme="majorBidi" w:cstheme="majorBidi"/>
          <w:b/>
          <w:bCs/>
          <w:kern w:val="0"/>
          <w:sz w:val="28"/>
          <w:szCs w:val="28"/>
          <w:rtl/>
          <w14:ligatures w14:val="none"/>
        </w:rPr>
        <w:t>التصور المكاني ودعم القرار</w:t>
      </w:r>
    </w:p>
    <w:p w14:paraId="304BF60A" w14:textId="77777777" w:rsidR="00EB4F5C" w:rsidRPr="004374C9" w:rsidRDefault="00EB4F5C" w:rsidP="005042FE">
      <w:pPr>
        <w:spacing w:after="0" w:line="360" w:lineRule="auto"/>
        <w:rPr>
          <w:rFonts w:asciiTheme="majorBidi" w:eastAsia="Times New Roman" w:hAnsiTheme="majorBidi" w:cstheme="majorBidi"/>
          <w:kern w:val="0"/>
          <w:sz w:val="28"/>
          <w:szCs w:val="28"/>
          <w14:ligatures w14:val="none"/>
        </w:rPr>
      </w:pPr>
      <w:r w:rsidRPr="004374C9">
        <w:rPr>
          <w:rFonts w:asciiTheme="majorBidi" w:eastAsia="Times New Roman" w:hAnsiTheme="majorBidi" w:cstheme="majorBidi"/>
          <w:kern w:val="0"/>
          <w:sz w:val="28"/>
          <w:szCs w:val="28"/>
          <w:rtl/>
          <w14:ligatures w14:val="none"/>
        </w:rPr>
        <w:t>ويقصد به استخدام الخرائط الذكية ولوحات المؤشرات والنماذج البصرية المكانية لدعم الإدارة</w:t>
      </w:r>
      <w:r w:rsidRPr="004374C9">
        <w:rPr>
          <w:rFonts w:asciiTheme="majorBidi" w:eastAsia="Times New Roman" w:hAnsiTheme="majorBidi" w:cstheme="majorBidi"/>
          <w:kern w:val="0"/>
          <w:sz w:val="28"/>
          <w:szCs w:val="28"/>
          <w14:ligatures w14:val="none"/>
        </w:rPr>
        <w:t>.</w:t>
      </w:r>
    </w:p>
    <w:p w14:paraId="4F57E2E7" w14:textId="3D163C37" w:rsidR="00EB4F5C" w:rsidRPr="004374C9" w:rsidRDefault="00EB4F5C" w:rsidP="005042FE">
      <w:pPr>
        <w:pStyle w:val="ListParagraph"/>
        <w:numPr>
          <w:ilvl w:val="0"/>
          <w:numId w:val="3"/>
        </w:numPr>
        <w:spacing w:after="0" w:line="360" w:lineRule="auto"/>
        <w:contextualSpacing w:val="0"/>
        <w:rPr>
          <w:rFonts w:asciiTheme="majorBidi" w:eastAsia="Times New Roman" w:hAnsiTheme="majorBidi" w:cstheme="majorBidi"/>
          <w:b/>
          <w:bCs/>
          <w:kern w:val="0"/>
          <w:sz w:val="28"/>
          <w:szCs w:val="28"/>
          <w14:ligatures w14:val="none"/>
        </w:rPr>
      </w:pPr>
      <w:r w:rsidRPr="004374C9">
        <w:rPr>
          <w:rFonts w:asciiTheme="majorBidi" w:eastAsia="Times New Roman" w:hAnsiTheme="majorBidi" w:cstheme="majorBidi"/>
          <w:b/>
          <w:bCs/>
          <w:kern w:val="0"/>
          <w:sz w:val="28"/>
          <w:szCs w:val="28"/>
          <w14:ligatures w14:val="none"/>
        </w:rPr>
        <w:t xml:space="preserve"> </w:t>
      </w:r>
      <w:r w:rsidRPr="004374C9">
        <w:rPr>
          <w:rFonts w:asciiTheme="majorBidi" w:eastAsia="Times New Roman" w:hAnsiTheme="majorBidi" w:cstheme="majorBidi"/>
          <w:b/>
          <w:bCs/>
          <w:kern w:val="0"/>
          <w:sz w:val="28"/>
          <w:szCs w:val="28"/>
          <w:rtl/>
          <w14:ligatures w14:val="none"/>
        </w:rPr>
        <w:t>التكامل التشغيلي مع إدارة المشاريع</w:t>
      </w:r>
    </w:p>
    <w:p w14:paraId="79A88CBC" w14:textId="77777777" w:rsidR="00EB4F5C" w:rsidRPr="004374C9" w:rsidRDefault="00EB4F5C" w:rsidP="005042FE">
      <w:pPr>
        <w:spacing w:after="0" w:line="360" w:lineRule="auto"/>
        <w:rPr>
          <w:rFonts w:asciiTheme="majorBidi" w:eastAsia="Times New Roman" w:hAnsiTheme="majorBidi" w:cstheme="majorBidi"/>
          <w:kern w:val="0"/>
          <w:sz w:val="28"/>
          <w:szCs w:val="28"/>
          <w14:ligatures w14:val="none"/>
        </w:rPr>
      </w:pPr>
      <w:r w:rsidRPr="004374C9">
        <w:rPr>
          <w:rFonts w:asciiTheme="majorBidi" w:eastAsia="Times New Roman" w:hAnsiTheme="majorBidi" w:cstheme="majorBidi"/>
          <w:kern w:val="0"/>
          <w:sz w:val="28"/>
          <w:szCs w:val="28"/>
          <w:rtl/>
          <w14:ligatures w14:val="none"/>
        </w:rPr>
        <w:t>ويقصد به مدى ارتباط</w:t>
      </w:r>
      <w:r w:rsidRPr="004374C9">
        <w:rPr>
          <w:rFonts w:asciiTheme="majorBidi" w:eastAsia="Times New Roman" w:hAnsiTheme="majorBidi" w:cstheme="majorBidi"/>
          <w:kern w:val="0"/>
          <w:sz w:val="28"/>
          <w:szCs w:val="28"/>
          <w14:ligatures w14:val="none"/>
        </w:rPr>
        <w:t xml:space="preserve"> GeoAI </w:t>
      </w:r>
      <w:r w:rsidRPr="004374C9">
        <w:rPr>
          <w:rFonts w:asciiTheme="majorBidi" w:eastAsia="Times New Roman" w:hAnsiTheme="majorBidi" w:cstheme="majorBidi"/>
          <w:kern w:val="0"/>
          <w:sz w:val="28"/>
          <w:szCs w:val="28"/>
          <w:rtl/>
          <w14:ligatures w14:val="none"/>
        </w:rPr>
        <w:t>بعمليات المتابعة والتخطيط والتنفيذ والرقابة</w:t>
      </w:r>
      <w:r w:rsidRPr="004374C9">
        <w:rPr>
          <w:rFonts w:asciiTheme="majorBidi" w:eastAsia="Times New Roman" w:hAnsiTheme="majorBidi" w:cstheme="majorBidi"/>
          <w:kern w:val="0"/>
          <w:sz w:val="28"/>
          <w:szCs w:val="28"/>
          <w14:ligatures w14:val="none"/>
        </w:rPr>
        <w:t>.</w:t>
      </w:r>
    </w:p>
    <w:p w14:paraId="60419F57" w14:textId="68239E2D" w:rsidR="00466ED4" w:rsidRPr="004374C9" w:rsidRDefault="00466ED4" w:rsidP="005042FE">
      <w:pPr>
        <w:spacing w:after="0" w:line="360" w:lineRule="auto"/>
        <w:rPr>
          <w:rFonts w:asciiTheme="majorBidi" w:hAnsiTheme="majorBidi" w:cstheme="majorBidi"/>
          <w:b/>
          <w:bCs/>
          <w:sz w:val="28"/>
          <w:szCs w:val="28"/>
        </w:rPr>
      </w:pPr>
      <w:r w:rsidRPr="004374C9">
        <w:rPr>
          <w:rFonts w:asciiTheme="majorBidi" w:hAnsiTheme="majorBidi" w:cstheme="majorBidi"/>
          <w:b/>
          <w:bCs/>
          <w:sz w:val="28"/>
          <w:szCs w:val="28"/>
          <w:rtl/>
        </w:rPr>
        <w:t xml:space="preserve">المتغير التابع: </w:t>
      </w:r>
      <w:r w:rsidR="00EB4F5C" w:rsidRPr="004374C9">
        <w:rPr>
          <w:rFonts w:asciiTheme="majorBidi" w:hAnsiTheme="majorBidi" w:cstheme="majorBidi"/>
          <w:b/>
          <w:bCs/>
          <w:sz w:val="28"/>
          <w:szCs w:val="28"/>
          <w:rtl/>
        </w:rPr>
        <w:t>كفاءة صناعة القرار التنفيذي</w:t>
      </w:r>
    </w:p>
    <w:p w14:paraId="7887D09C" w14:textId="5A81C86B" w:rsidR="00547212" w:rsidRPr="004374C9" w:rsidRDefault="00547212" w:rsidP="005042FE">
      <w:pPr>
        <w:spacing w:after="0" w:line="360" w:lineRule="auto"/>
        <w:rPr>
          <w:rFonts w:asciiTheme="majorBidi" w:hAnsiTheme="majorBidi" w:cstheme="majorBidi"/>
          <w:sz w:val="28"/>
          <w:szCs w:val="28"/>
        </w:rPr>
      </w:pPr>
      <w:r w:rsidRPr="004374C9">
        <w:rPr>
          <w:rFonts w:asciiTheme="majorBidi" w:hAnsiTheme="majorBidi" w:cstheme="majorBidi"/>
          <w:sz w:val="28"/>
          <w:szCs w:val="28"/>
          <w:rtl/>
        </w:rPr>
        <w:t>وهو الناتج النهائي الذي يسعى البحث لتفسيره، ويمكن قياسه من خلال</w:t>
      </w:r>
      <w:r w:rsidRPr="004374C9">
        <w:rPr>
          <w:rFonts w:asciiTheme="majorBidi" w:hAnsiTheme="majorBidi" w:cstheme="majorBidi"/>
          <w:b/>
          <w:bCs/>
          <w:sz w:val="28"/>
          <w:szCs w:val="28"/>
        </w:rPr>
        <w:t>:</w:t>
      </w:r>
    </w:p>
    <w:p w14:paraId="2E0D2C4C" w14:textId="12A42BF5" w:rsidR="006C3E76" w:rsidRPr="004374C9" w:rsidRDefault="006C3E76" w:rsidP="005042FE">
      <w:pPr>
        <w:pStyle w:val="ListParagraph"/>
        <w:numPr>
          <w:ilvl w:val="0"/>
          <w:numId w:val="4"/>
        </w:numPr>
        <w:spacing w:after="0" w:line="360" w:lineRule="auto"/>
        <w:contextualSpacing w:val="0"/>
        <w:rPr>
          <w:rFonts w:asciiTheme="majorBidi" w:hAnsiTheme="majorBidi" w:cstheme="majorBidi"/>
          <w:b/>
          <w:bCs/>
          <w:sz w:val="28"/>
          <w:szCs w:val="28"/>
        </w:rPr>
      </w:pPr>
      <w:r w:rsidRPr="004374C9">
        <w:rPr>
          <w:rFonts w:asciiTheme="majorBidi" w:hAnsiTheme="majorBidi" w:cstheme="majorBidi"/>
          <w:b/>
          <w:bCs/>
          <w:sz w:val="28"/>
          <w:szCs w:val="28"/>
        </w:rPr>
        <w:t xml:space="preserve"> </w:t>
      </w:r>
      <w:r w:rsidRPr="004374C9">
        <w:rPr>
          <w:rFonts w:asciiTheme="majorBidi" w:hAnsiTheme="majorBidi" w:cstheme="majorBidi"/>
          <w:b/>
          <w:bCs/>
          <w:sz w:val="28"/>
          <w:szCs w:val="28"/>
          <w:rtl/>
        </w:rPr>
        <w:t>سرعة اتخاذ القرار</w:t>
      </w:r>
    </w:p>
    <w:p w14:paraId="4A6930C2" w14:textId="77777777" w:rsidR="006C3E76" w:rsidRPr="004374C9" w:rsidRDefault="006C3E76" w:rsidP="005042FE">
      <w:pPr>
        <w:numPr>
          <w:ilvl w:val="0"/>
          <w:numId w:val="1"/>
        </w:numPr>
        <w:spacing w:after="0" w:line="360" w:lineRule="auto"/>
        <w:rPr>
          <w:rFonts w:asciiTheme="majorBidi" w:hAnsiTheme="majorBidi" w:cstheme="majorBidi"/>
          <w:sz w:val="28"/>
          <w:szCs w:val="28"/>
        </w:rPr>
      </w:pPr>
      <w:r w:rsidRPr="004374C9">
        <w:rPr>
          <w:rFonts w:asciiTheme="majorBidi" w:hAnsiTheme="majorBidi" w:cstheme="majorBidi"/>
          <w:sz w:val="28"/>
          <w:szCs w:val="28"/>
          <w:rtl/>
        </w:rPr>
        <w:t>اختصار الزمن اللازم لاتخاذ القرار</w:t>
      </w:r>
      <w:r w:rsidRPr="004374C9">
        <w:rPr>
          <w:rFonts w:asciiTheme="majorBidi" w:hAnsiTheme="majorBidi" w:cstheme="majorBidi"/>
          <w:sz w:val="28"/>
          <w:szCs w:val="28"/>
        </w:rPr>
        <w:t>.</w:t>
      </w:r>
    </w:p>
    <w:p w14:paraId="40805174" w14:textId="77777777" w:rsidR="006C3E76" w:rsidRPr="004374C9" w:rsidRDefault="006C3E76" w:rsidP="005042FE">
      <w:pPr>
        <w:numPr>
          <w:ilvl w:val="0"/>
          <w:numId w:val="1"/>
        </w:numPr>
        <w:spacing w:after="0" w:line="360" w:lineRule="auto"/>
        <w:rPr>
          <w:rFonts w:asciiTheme="majorBidi" w:hAnsiTheme="majorBidi" w:cstheme="majorBidi"/>
          <w:sz w:val="28"/>
          <w:szCs w:val="28"/>
        </w:rPr>
      </w:pPr>
      <w:r w:rsidRPr="004374C9">
        <w:rPr>
          <w:rFonts w:asciiTheme="majorBidi" w:hAnsiTheme="majorBidi" w:cstheme="majorBidi"/>
          <w:sz w:val="28"/>
          <w:szCs w:val="28"/>
          <w:rtl/>
        </w:rPr>
        <w:t>سرعة الاستجابة للمشكلات الميدانية</w:t>
      </w:r>
      <w:r w:rsidRPr="004374C9">
        <w:rPr>
          <w:rFonts w:asciiTheme="majorBidi" w:hAnsiTheme="majorBidi" w:cstheme="majorBidi"/>
          <w:sz w:val="28"/>
          <w:szCs w:val="28"/>
        </w:rPr>
        <w:t>.</w:t>
      </w:r>
    </w:p>
    <w:p w14:paraId="15C193DA" w14:textId="29B83CE9" w:rsidR="006C3E76" w:rsidRPr="004374C9" w:rsidRDefault="006C3E76" w:rsidP="005042FE">
      <w:pPr>
        <w:pStyle w:val="ListParagraph"/>
        <w:numPr>
          <w:ilvl w:val="0"/>
          <w:numId w:val="4"/>
        </w:numPr>
        <w:spacing w:after="0" w:line="360" w:lineRule="auto"/>
        <w:contextualSpacing w:val="0"/>
        <w:rPr>
          <w:rFonts w:asciiTheme="majorBidi" w:hAnsiTheme="majorBidi" w:cstheme="majorBidi"/>
          <w:b/>
          <w:bCs/>
          <w:sz w:val="28"/>
          <w:szCs w:val="28"/>
        </w:rPr>
      </w:pPr>
      <w:r w:rsidRPr="004374C9">
        <w:rPr>
          <w:rFonts w:asciiTheme="majorBidi" w:hAnsiTheme="majorBidi" w:cstheme="majorBidi"/>
          <w:b/>
          <w:bCs/>
          <w:sz w:val="28"/>
          <w:szCs w:val="28"/>
        </w:rPr>
        <w:t xml:space="preserve"> </w:t>
      </w:r>
      <w:r w:rsidRPr="004374C9">
        <w:rPr>
          <w:rFonts w:asciiTheme="majorBidi" w:hAnsiTheme="majorBidi" w:cstheme="majorBidi"/>
          <w:b/>
          <w:bCs/>
          <w:sz w:val="28"/>
          <w:szCs w:val="28"/>
          <w:rtl/>
        </w:rPr>
        <w:t>دقة القرار</w:t>
      </w:r>
    </w:p>
    <w:p w14:paraId="3E51DB53" w14:textId="77777777" w:rsidR="006C3E76" w:rsidRPr="004374C9" w:rsidRDefault="006C3E76" w:rsidP="005042FE">
      <w:pPr>
        <w:numPr>
          <w:ilvl w:val="0"/>
          <w:numId w:val="1"/>
        </w:numPr>
        <w:spacing w:after="0" w:line="360" w:lineRule="auto"/>
        <w:rPr>
          <w:rFonts w:asciiTheme="majorBidi" w:hAnsiTheme="majorBidi" w:cstheme="majorBidi"/>
          <w:sz w:val="28"/>
          <w:szCs w:val="28"/>
        </w:rPr>
      </w:pPr>
      <w:r w:rsidRPr="004374C9">
        <w:rPr>
          <w:rFonts w:asciiTheme="majorBidi" w:hAnsiTheme="majorBidi" w:cstheme="majorBidi"/>
          <w:sz w:val="28"/>
          <w:szCs w:val="28"/>
          <w:rtl/>
        </w:rPr>
        <w:t>انخفاض القرارات غير الملائمة</w:t>
      </w:r>
      <w:r w:rsidRPr="004374C9">
        <w:rPr>
          <w:rFonts w:asciiTheme="majorBidi" w:hAnsiTheme="majorBidi" w:cstheme="majorBidi"/>
          <w:sz w:val="28"/>
          <w:szCs w:val="28"/>
        </w:rPr>
        <w:t>.</w:t>
      </w:r>
    </w:p>
    <w:p w14:paraId="6557E3C7" w14:textId="77777777" w:rsidR="006C3E76" w:rsidRPr="004374C9" w:rsidRDefault="006C3E76" w:rsidP="005042FE">
      <w:pPr>
        <w:numPr>
          <w:ilvl w:val="0"/>
          <w:numId w:val="1"/>
        </w:numPr>
        <w:spacing w:after="0" w:line="360" w:lineRule="auto"/>
        <w:rPr>
          <w:rFonts w:asciiTheme="majorBidi" w:hAnsiTheme="majorBidi" w:cstheme="majorBidi"/>
          <w:sz w:val="28"/>
          <w:szCs w:val="28"/>
        </w:rPr>
      </w:pPr>
      <w:r w:rsidRPr="004374C9">
        <w:rPr>
          <w:rFonts w:asciiTheme="majorBidi" w:hAnsiTheme="majorBidi" w:cstheme="majorBidi"/>
          <w:sz w:val="28"/>
          <w:szCs w:val="28"/>
          <w:rtl/>
        </w:rPr>
        <w:t>زيادة موثوقية القرار التنفيذي</w:t>
      </w:r>
      <w:r w:rsidRPr="004374C9">
        <w:rPr>
          <w:rFonts w:asciiTheme="majorBidi" w:hAnsiTheme="majorBidi" w:cstheme="majorBidi"/>
          <w:sz w:val="28"/>
          <w:szCs w:val="28"/>
        </w:rPr>
        <w:t>.</w:t>
      </w:r>
    </w:p>
    <w:p w14:paraId="77CA4752" w14:textId="74EEF903" w:rsidR="006C3E76" w:rsidRPr="004374C9" w:rsidRDefault="004374C9" w:rsidP="005042FE">
      <w:pPr>
        <w:pStyle w:val="ListParagraph"/>
        <w:numPr>
          <w:ilvl w:val="0"/>
          <w:numId w:val="4"/>
        </w:numPr>
        <w:spacing w:after="0" w:line="360" w:lineRule="auto"/>
        <w:contextualSpacing w:val="0"/>
        <w:rPr>
          <w:rFonts w:asciiTheme="majorBidi" w:hAnsiTheme="majorBidi" w:cstheme="majorBidi"/>
          <w:b/>
          <w:bCs/>
          <w:sz w:val="28"/>
          <w:szCs w:val="28"/>
        </w:rPr>
      </w:pPr>
      <w:r>
        <w:rPr>
          <w:rFonts w:asciiTheme="majorBidi" w:hAnsiTheme="majorBidi" w:cstheme="majorBidi"/>
          <w:b/>
          <w:bCs/>
          <w:sz w:val="28"/>
          <w:szCs w:val="28"/>
          <w:rtl/>
        </w:rPr>
        <w:t xml:space="preserve"> </w:t>
      </w:r>
      <w:r w:rsidR="006C3E76" w:rsidRPr="004374C9">
        <w:rPr>
          <w:rFonts w:asciiTheme="majorBidi" w:hAnsiTheme="majorBidi" w:cstheme="majorBidi"/>
          <w:b/>
          <w:bCs/>
          <w:sz w:val="28"/>
          <w:szCs w:val="28"/>
          <w:rtl/>
        </w:rPr>
        <w:t>جودة تخصيص الموارد</w:t>
      </w:r>
    </w:p>
    <w:p w14:paraId="261F0290" w14:textId="77777777" w:rsidR="006C3E76" w:rsidRPr="004374C9" w:rsidRDefault="006C3E76" w:rsidP="005042FE">
      <w:pPr>
        <w:numPr>
          <w:ilvl w:val="0"/>
          <w:numId w:val="1"/>
        </w:numPr>
        <w:spacing w:after="0" w:line="360" w:lineRule="auto"/>
        <w:rPr>
          <w:rFonts w:asciiTheme="majorBidi" w:hAnsiTheme="majorBidi" w:cstheme="majorBidi"/>
          <w:sz w:val="28"/>
          <w:szCs w:val="28"/>
        </w:rPr>
      </w:pPr>
      <w:r w:rsidRPr="004374C9">
        <w:rPr>
          <w:rFonts w:asciiTheme="majorBidi" w:hAnsiTheme="majorBidi" w:cstheme="majorBidi"/>
          <w:sz w:val="28"/>
          <w:szCs w:val="28"/>
          <w:rtl/>
        </w:rPr>
        <w:t>تحسين توزيع الموارد البشرية والمادية</w:t>
      </w:r>
      <w:r w:rsidRPr="004374C9">
        <w:rPr>
          <w:rFonts w:asciiTheme="majorBidi" w:hAnsiTheme="majorBidi" w:cstheme="majorBidi"/>
          <w:sz w:val="28"/>
          <w:szCs w:val="28"/>
        </w:rPr>
        <w:t>.</w:t>
      </w:r>
    </w:p>
    <w:p w14:paraId="0EB205D6" w14:textId="77777777" w:rsidR="006C3E76" w:rsidRPr="004374C9" w:rsidRDefault="006C3E76" w:rsidP="005042FE">
      <w:pPr>
        <w:numPr>
          <w:ilvl w:val="0"/>
          <w:numId w:val="1"/>
        </w:numPr>
        <w:spacing w:after="0" w:line="360" w:lineRule="auto"/>
        <w:rPr>
          <w:rFonts w:asciiTheme="majorBidi" w:hAnsiTheme="majorBidi" w:cstheme="majorBidi"/>
          <w:sz w:val="28"/>
          <w:szCs w:val="28"/>
        </w:rPr>
      </w:pPr>
      <w:r w:rsidRPr="004374C9">
        <w:rPr>
          <w:rFonts w:asciiTheme="majorBidi" w:hAnsiTheme="majorBidi" w:cstheme="majorBidi"/>
          <w:sz w:val="28"/>
          <w:szCs w:val="28"/>
          <w:rtl/>
        </w:rPr>
        <w:t>رفع كفاءة توجيه الجهود للمواقع ذات الأولوية</w:t>
      </w:r>
      <w:r w:rsidRPr="004374C9">
        <w:rPr>
          <w:rFonts w:asciiTheme="majorBidi" w:hAnsiTheme="majorBidi" w:cstheme="majorBidi"/>
          <w:sz w:val="28"/>
          <w:szCs w:val="28"/>
        </w:rPr>
        <w:t>.</w:t>
      </w:r>
    </w:p>
    <w:p w14:paraId="5E96AD12" w14:textId="33F35560" w:rsidR="006C3E76" w:rsidRPr="004374C9" w:rsidRDefault="006C3E76" w:rsidP="005042FE">
      <w:pPr>
        <w:pStyle w:val="ListParagraph"/>
        <w:numPr>
          <w:ilvl w:val="0"/>
          <w:numId w:val="4"/>
        </w:numPr>
        <w:spacing w:after="0" w:line="360" w:lineRule="auto"/>
        <w:contextualSpacing w:val="0"/>
        <w:rPr>
          <w:rFonts w:asciiTheme="majorBidi" w:hAnsiTheme="majorBidi" w:cstheme="majorBidi"/>
          <w:b/>
          <w:bCs/>
          <w:sz w:val="28"/>
          <w:szCs w:val="28"/>
        </w:rPr>
      </w:pPr>
      <w:r w:rsidRPr="004374C9">
        <w:rPr>
          <w:rFonts w:asciiTheme="majorBidi" w:hAnsiTheme="majorBidi" w:cstheme="majorBidi"/>
          <w:b/>
          <w:bCs/>
          <w:sz w:val="28"/>
          <w:szCs w:val="28"/>
          <w:rtl/>
        </w:rPr>
        <w:t>القدرة على إدارة المخاطر</w:t>
      </w:r>
    </w:p>
    <w:p w14:paraId="557A6C92" w14:textId="77777777" w:rsidR="006C3E76" w:rsidRPr="004374C9" w:rsidRDefault="006C3E76" w:rsidP="005042FE">
      <w:pPr>
        <w:numPr>
          <w:ilvl w:val="0"/>
          <w:numId w:val="1"/>
        </w:numPr>
        <w:spacing w:after="0" w:line="360" w:lineRule="auto"/>
        <w:rPr>
          <w:rFonts w:asciiTheme="majorBidi" w:hAnsiTheme="majorBidi" w:cstheme="majorBidi"/>
          <w:sz w:val="28"/>
          <w:szCs w:val="28"/>
        </w:rPr>
      </w:pPr>
      <w:r w:rsidRPr="004374C9">
        <w:rPr>
          <w:rFonts w:asciiTheme="majorBidi" w:hAnsiTheme="majorBidi" w:cstheme="majorBidi"/>
          <w:sz w:val="28"/>
          <w:szCs w:val="28"/>
          <w:rtl/>
        </w:rPr>
        <w:t>تحسين التنبؤ بالمشكلات التنفيذية</w:t>
      </w:r>
      <w:r w:rsidRPr="004374C9">
        <w:rPr>
          <w:rFonts w:asciiTheme="majorBidi" w:hAnsiTheme="majorBidi" w:cstheme="majorBidi"/>
          <w:sz w:val="28"/>
          <w:szCs w:val="28"/>
        </w:rPr>
        <w:t>.</w:t>
      </w:r>
    </w:p>
    <w:p w14:paraId="54A3FF7E" w14:textId="77777777" w:rsidR="006C3E76" w:rsidRPr="004374C9" w:rsidRDefault="006C3E76" w:rsidP="005042FE">
      <w:pPr>
        <w:numPr>
          <w:ilvl w:val="0"/>
          <w:numId w:val="1"/>
        </w:numPr>
        <w:spacing w:after="0" w:line="360" w:lineRule="auto"/>
        <w:rPr>
          <w:rFonts w:asciiTheme="majorBidi" w:hAnsiTheme="majorBidi" w:cstheme="majorBidi"/>
          <w:sz w:val="28"/>
          <w:szCs w:val="28"/>
        </w:rPr>
      </w:pPr>
      <w:r w:rsidRPr="004374C9">
        <w:rPr>
          <w:rFonts w:asciiTheme="majorBidi" w:hAnsiTheme="majorBidi" w:cstheme="majorBidi"/>
          <w:sz w:val="28"/>
          <w:szCs w:val="28"/>
          <w:rtl/>
        </w:rPr>
        <w:t>تقليل المفاجآت التشغيلية</w:t>
      </w:r>
      <w:r w:rsidRPr="004374C9">
        <w:rPr>
          <w:rFonts w:asciiTheme="majorBidi" w:hAnsiTheme="majorBidi" w:cstheme="majorBidi"/>
          <w:sz w:val="28"/>
          <w:szCs w:val="28"/>
        </w:rPr>
        <w:t>.</w:t>
      </w:r>
    </w:p>
    <w:p w14:paraId="328D788A" w14:textId="73DF2744" w:rsidR="006C3E76" w:rsidRPr="004374C9" w:rsidRDefault="004374C9" w:rsidP="005042FE">
      <w:pPr>
        <w:pStyle w:val="ListParagraph"/>
        <w:numPr>
          <w:ilvl w:val="0"/>
          <w:numId w:val="4"/>
        </w:numPr>
        <w:spacing w:after="0" w:line="360" w:lineRule="auto"/>
        <w:contextualSpacing w:val="0"/>
        <w:rPr>
          <w:rFonts w:asciiTheme="majorBidi" w:hAnsiTheme="majorBidi" w:cstheme="majorBidi"/>
          <w:b/>
          <w:bCs/>
          <w:sz w:val="28"/>
          <w:szCs w:val="28"/>
        </w:rPr>
      </w:pPr>
      <w:r>
        <w:rPr>
          <w:rFonts w:asciiTheme="majorBidi" w:hAnsiTheme="majorBidi" w:cstheme="majorBidi"/>
          <w:b/>
          <w:bCs/>
          <w:sz w:val="28"/>
          <w:szCs w:val="28"/>
          <w:rtl/>
        </w:rPr>
        <w:lastRenderedPageBreak/>
        <w:t xml:space="preserve"> </w:t>
      </w:r>
      <w:r w:rsidR="006C3E76" w:rsidRPr="004374C9">
        <w:rPr>
          <w:rFonts w:asciiTheme="majorBidi" w:hAnsiTheme="majorBidi" w:cstheme="majorBidi"/>
          <w:b/>
          <w:bCs/>
          <w:sz w:val="28"/>
          <w:szCs w:val="28"/>
          <w:rtl/>
        </w:rPr>
        <w:t>فاعلية المتابعة والتنفيذ</w:t>
      </w:r>
    </w:p>
    <w:p w14:paraId="785611F5" w14:textId="77777777" w:rsidR="006C3E76" w:rsidRPr="004374C9" w:rsidRDefault="006C3E76" w:rsidP="005042FE">
      <w:pPr>
        <w:numPr>
          <w:ilvl w:val="0"/>
          <w:numId w:val="1"/>
        </w:numPr>
        <w:spacing w:after="0" w:line="360" w:lineRule="auto"/>
        <w:rPr>
          <w:rFonts w:asciiTheme="majorBidi" w:hAnsiTheme="majorBidi" w:cstheme="majorBidi"/>
          <w:sz w:val="28"/>
          <w:szCs w:val="28"/>
        </w:rPr>
      </w:pPr>
      <w:r w:rsidRPr="004374C9">
        <w:rPr>
          <w:rFonts w:asciiTheme="majorBidi" w:hAnsiTheme="majorBidi" w:cstheme="majorBidi"/>
          <w:sz w:val="28"/>
          <w:szCs w:val="28"/>
          <w:rtl/>
        </w:rPr>
        <w:t>دعم الرقابة على التقدم المكاني للمشروع</w:t>
      </w:r>
      <w:r w:rsidRPr="004374C9">
        <w:rPr>
          <w:rFonts w:asciiTheme="majorBidi" w:hAnsiTheme="majorBidi" w:cstheme="majorBidi"/>
          <w:sz w:val="28"/>
          <w:szCs w:val="28"/>
        </w:rPr>
        <w:t>.</w:t>
      </w:r>
    </w:p>
    <w:p w14:paraId="18FBDD51" w14:textId="77777777" w:rsidR="006C3E76" w:rsidRPr="004374C9" w:rsidRDefault="006C3E76" w:rsidP="005042FE">
      <w:pPr>
        <w:numPr>
          <w:ilvl w:val="0"/>
          <w:numId w:val="1"/>
        </w:numPr>
        <w:spacing w:after="0" w:line="360" w:lineRule="auto"/>
        <w:rPr>
          <w:rFonts w:asciiTheme="majorBidi" w:hAnsiTheme="majorBidi" w:cstheme="majorBidi"/>
          <w:sz w:val="28"/>
          <w:szCs w:val="28"/>
        </w:rPr>
      </w:pPr>
      <w:r w:rsidRPr="004374C9">
        <w:rPr>
          <w:rFonts w:asciiTheme="majorBidi" w:hAnsiTheme="majorBidi" w:cstheme="majorBidi"/>
          <w:sz w:val="28"/>
          <w:szCs w:val="28"/>
          <w:rtl/>
        </w:rPr>
        <w:t>تحسين الالتزام بالخطط والجداول</w:t>
      </w:r>
      <w:r w:rsidRPr="004374C9">
        <w:rPr>
          <w:rFonts w:asciiTheme="majorBidi" w:hAnsiTheme="majorBidi" w:cstheme="majorBidi"/>
          <w:sz w:val="28"/>
          <w:szCs w:val="28"/>
        </w:rPr>
        <w:t>.</w:t>
      </w:r>
    </w:p>
    <w:p w14:paraId="0E603F54" w14:textId="77777777" w:rsidR="00547212" w:rsidRPr="004374C9" w:rsidRDefault="00547212" w:rsidP="005042FE">
      <w:pPr>
        <w:numPr>
          <w:ilvl w:val="0"/>
          <w:numId w:val="1"/>
        </w:numPr>
        <w:spacing w:after="0" w:line="360" w:lineRule="auto"/>
        <w:rPr>
          <w:rFonts w:asciiTheme="majorBidi" w:hAnsiTheme="majorBidi" w:cstheme="majorBidi"/>
          <w:sz w:val="28"/>
          <w:szCs w:val="28"/>
        </w:rPr>
      </w:pPr>
      <w:r w:rsidRPr="004374C9">
        <w:rPr>
          <w:rFonts w:asciiTheme="majorBidi" w:hAnsiTheme="majorBidi" w:cstheme="majorBidi"/>
          <w:sz w:val="28"/>
          <w:szCs w:val="28"/>
          <w:rtl/>
        </w:rPr>
        <w:t>مستوى التنسيق بين فرق المشروع</w:t>
      </w:r>
    </w:p>
    <w:p w14:paraId="69B0FEBD" w14:textId="2C89679D" w:rsidR="002159E1" w:rsidRPr="004374C9" w:rsidRDefault="00547212" w:rsidP="005042FE">
      <w:pPr>
        <w:numPr>
          <w:ilvl w:val="0"/>
          <w:numId w:val="1"/>
        </w:numPr>
        <w:spacing w:after="0" w:line="360" w:lineRule="auto"/>
        <w:rPr>
          <w:rFonts w:asciiTheme="majorBidi" w:hAnsiTheme="majorBidi" w:cstheme="majorBidi"/>
          <w:sz w:val="28"/>
          <w:szCs w:val="28"/>
          <w:rtl/>
        </w:rPr>
      </w:pPr>
      <w:r w:rsidRPr="004374C9">
        <w:rPr>
          <w:rFonts w:asciiTheme="majorBidi" w:hAnsiTheme="majorBidi" w:cstheme="majorBidi"/>
          <w:sz w:val="28"/>
          <w:szCs w:val="28"/>
          <w:rtl/>
        </w:rPr>
        <w:t>تحقيق الأهداف المخططة للمشروع</w:t>
      </w:r>
    </w:p>
    <w:p w14:paraId="76BD206E" w14:textId="5F6BB3F4" w:rsidR="003D577D" w:rsidRPr="004374C9" w:rsidRDefault="003D577D" w:rsidP="004374C9">
      <w:pPr>
        <w:spacing w:before="120" w:after="0" w:line="360" w:lineRule="auto"/>
        <w:rPr>
          <w:rFonts w:asciiTheme="majorBidi" w:hAnsiTheme="majorBidi" w:cstheme="majorBidi"/>
          <w:b/>
          <w:bCs/>
          <w:sz w:val="32"/>
          <w:szCs w:val="32"/>
          <w:u w:val="single"/>
        </w:rPr>
      </w:pPr>
      <w:r w:rsidRPr="004374C9">
        <w:rPr>
          <w:rFonts w:asciiTheme="majorBidi" w:hAnsiTheme="majorBidi" w:cstheme="majorBidi"/>
          <w:b/>
          <w:bCs/>
          <w:sz w:val="32"/>
          <w:szCs w:val="32"/>
          <w:u w:val="single"/>
          <w:rtl/>
        </w:rPr>
        <w:t>خاتمة الفصل:</w:t>
      </w:r>
    </w:p>
    <w:p w14:paraId="50922095" w14:textId="77777777" w:rsidR="003D577D" w:rsidRPr="004374C9" w:rsidRDefault="003D577D" w:rsidP="005042FE">
      <w:pPr>
        <w:spacing w:before="120" w:after="0" w:line="360" w:lineRule="auto"/>
        <w:ind w:firstLine="720"/>
        <w:jc w:val="both"/>
        <w:rPr>
          <w:rFonts w:asciiTheme="majorBidi" w:hAnsiTheme="majorBidi" w:cstheme="majorBidi"/>
          <w:sz w:val="28"/>
          <w:szCs w:val="28"/>
        </w:rPr>
      </w:pPr>
      <w:r w:rsidRPr="004374C9">
        <w:rPr>
          <w:rFonts w:asciiTheme="majorBidi" w:hAnsiTheme="majorBidi" w:cstheme="majorBidi"/>
          <w:sz w:val="28"/>
          <w:szCs w:val="28"/>
          <w:rtl/>
        </w:rPr>
        <w:t>تناول هذا الفصل المدخل العام للدراسة، من خلال توضيح خلفيتها المرتبطة بالتوسع في مشاريع المياه بالمنطقة الجنوبية وما يصاحبه من تحديات مكانية وتشغيلية تستلزم تطوير أدوات دعم القرار التنفيذي، كما عرض مشكلة الدراسة التي تمحورت حول الحاجة إلى الكشف عن أثر تطبيقات الذكاء الاصطناعي الجغرافي</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في كفاءة اتخاذ القرار التنفيذي بمشاريع شركة المياه الوطنية. وتضمن الفصل تحديد أسئلة الدراسة وأهدافها وأهميتها العلمية والنظرية والتطبيقية والمؤسسية، وصياغة فرضياتها الرئيسية والفرعية، إلى جانب بيان حدودها الموضوعية والمكانية والبشرية والزمنية والمنهجية. كذلك أوضح الفصل نموذج الدراسة الذي اشتمل على تطبيقات الذكاء الاصطناعي الجغرافي بوصفها متغيراً مستقلاً بأبعادها المتمثلة في جمع ومعالجة البيانات المكانية الذكية، والتحليل المكاني التنبئي، والتصور المكاني الذكي ودعم القرار، والتكامل التشغيلي مع إدارة المشاريع، بينما تمثلت كفاءة اتخاذ القرار التنفيذي في المتغير التابع بأبعاده المرتبطة بسرعة القرار ودقته وجودة تخصيص الموارد وإدارة المخاطر وفاعلية المتابعة والتنفيذ؛ وبذلك أسس الفصل الإطار العام الذي تنطلق منه الدراسة، تمهيداً لعرض الإطار النظري والدراسات السابقة ذات الصلة في الفصل التالي</w:t>
      </w:r>
      <w:r w:rsidRPr="004374C9">
        <w:rPr>
          <w:rFonts w:asciiTheme="majorBidi" w:hAnsiTheme="majorBidi" w:cstheme="majorBidi"/>
          <w:sz w:val="28"/>
          <w:szCs w:val="28"/>
        </w:rPr>
        <w:t>.</w:t>
      </w:r>
    </w:p>
    <w:p w14:paraId="10F8E174" w14:textId="77777777" w:rsidR="003D577D" w:rsidRPr="004374C9" w:rsidRDefault="003D577D" w:rsidP="004374C9">
      <w:pPr>
        <w:spacing w:before="120" w:after="0" w:line="360" w:lineRule="auto"/>
        <w:jc w:val="center"/>
        <w:rPr>
          <w:rFonts w:asciiTheme="majorBidi" w:hAnsiTheme="majorBidi" w:cstheme="majorBidi"/>
          <w:sz w:val="28"/>
          <w:szCs w:val="28"/>
        </w:rPr>
      </w:pPr>
    </w:p>
    <w:p w14:paraId="4483EBD6" w14:textId="77777777" w:rsidR="002159E1" w:rsidRPr="004374C9" w:rsidRDefault="002159E1" w:rsidP="004374C9">
      <w:pPr>
        <w:spacing w:before="120" w:after="0" w:line="360" w:lineRule="auto"/>
        <w:rPr>
          <w:rFonts w:asciiTheme="majorBidi" w:hAnsiTheme="majorBidi" w:cstheme="majorBidi"/>
          <w:b/>
          <w:bCs/>
          <w:sz w:val="32"/>
          <w:szCs w:val="32"/>
          <w:u w:val="single"/>
          <w:rtl/>
        </w:rPr>
      </w:pPr>
    </w:p>
    <w:p w14:paraId="2B9F79D6" w14:textId="77777777" w:rsidR="002159E1" w:rsidRPr="004374C9" w:rsidRDefault="002159E1" w:rsidP="004374C9">
      <w:pPr>
        <w:spacing w:before="120" w:after="0" w:line="360" w:lineRule="auto"/>
        <w:rPr>
          <w:rFonts w:asciiTheme="majorBidi" w:hAnsiTheme="majorBidi" w:cstheme="majorBidi"/>
          <w:b/>
          <w:bCs/>
          <w:sz w:val="32"/>
          <w:szCs w:val="32"/>
          <w:u w:val="single"/>
          <w:rtl/>
        </w:rPr>
      </w:pPr>
    </w:p>
    <w:p w14:paraId="655AEE68" w14:textId="77777777" w:rsidR="002159E1" w:rsidRPr="004374C9" w:rsidRDefault="002159E1" w:rsidP="004374C9">
      <w:pPr>
        <w:spacing w:before="120" w:after="0" w:line="360" w:lineRule="auto"/>
        <w:rPr>
          <w:rFonts w:asciiTheme="majorBidi" w:hAnsiTheme="majorBidi" w:cstheme="majorBidi"/>
          <w:b/>
          <w:bCs/>
          <w:sz w:val="32"/>
          <w:szCs w:val="32"/>
          <w:u w:val="single"/>
          <w:rtl/>
        </w:rPr>
      </w:pPr>
    </w:p>
    <w:p w14:paraId="792FA6D7" w14:textId="77777777" w:rsidR="002159E1" w:rsidRPr="004374C9" w:rsidRDefault="002159E1" w:rsidP="004374C9">
      <w:pPr>
        <w:spacing w:before="120" w:after="0" w:line="360" w:lineRule="auto"/>
        <w:rPr>
          <w:rFonts w:asciiTheme="majorBidi" w:hAnsiTheme="majorBidi" w:cstheme="majorBidi"/>
          <w:b/>
          <w:bCs/>
          <w:sz w:val="32"/>
          <w:szCs w:val="32"/>
          <w:u w:val="single"/>
          <w:rtl/>
        </w:rPr>
      </w:pPr>
    </w:p>
    <w:p w14:paraId="5BB3FA23" w14:textId="77777777" w:rsidR="002159E1" w:rsidRPr="004374C9" w:rsidRDefault="002159E1" w:rsidP="004374C9">
      <w:pPr>
        <w:spacing w:before="120" w:after="0" w:line="360" w:lineRule="auto"/>
        <w:rPr>
          <w:rFonts w:asciiTheme="majorBidi" w:hAnsiTheme="majorBidi" w:cstheme="majorBidi"/>
          <w:b/>
          <w:bCs/>
          <w:sz w:val="32"/>
          <w:szCs w:val="32"/>
          <w:u w:val="single"/>
          <w:rtl/>
        </w:rPr>
      </w:pPr>
    </w:p>
    <w:p w14:paraId="0ADA8513" w14:textId="77777777" w:rsidR="002159E1" w:rsidRPr="004374C9" w:rsidRDefault="002159E1" w:rsidP="004374C9">
      <w:pPr>
        <w:spacing w:before="120" w:after="0" w:line="360" w:lineRule="auto"/>
        <w:rPr>
          <w:rFonts w:asciiTheme="majorBidi" w:hAnsiTheme="majorBidi" w:cstheme="majorBidi"/>
          <w:b/>
          <w:bCs/>
          <w:sz w:val="32"/>
          <w:szCs w:val="32"/>
          <w:u w:val="single"/>
          <w:rtl/>
        </w:rPr>
      </w:pPr>
    </w:p>
    <w:p w14:paraId="532D0555" w14:textId="77777777" w:rsidR="002159E1" w:rsidRPr="004374C9" w:rsidRDefault="002159E1" w:rsidP="004374C9">
      <w:pPr>
        <w:spacing w:before="120" w:after="0" w:line="360" w:lineRule="auto"/>
        <w:rPr>
          <w:rFonts w:asciiTheme="majorBidi" w:hAnsiTheme="majorBidi" w:cstheme="majorBidi"/>
          <w:b/>
          <w:bCs/>
          <w:sz w:val="32"/>
          <w:szCs w:val="32"/>
          <w:u w:val="single"/>
          <w:rtl/>
        </w:rPr>
      </w:pPr>
    </w:p>
    <w:p w14:paraId="06BEC424" w14:textId="77777777" w:rsidR="002159E1" w:rsidRPr="004374C9" w:rsidRDefault="002159E1" w:rsidP="004374C9">
      <w:pPr>
        <w:spacing w:before="120" w:after="0" w:line="360" w:lineRule="auto"/>
        <w:rPr>
          <w:rFonts w:asciiTheme="majorBidi" w:hAnsiTheme="majorBidi" w:cstheme="majorBidi"/>
          <w:b/>
          <w:bCs/>
          <w:sz w:val="32"/>
          <w:szCs w:val="32"/>
          <w:u w:val="single"/>
          <w:rtl/>
        </w:rPr>
      </w:pPr>
    </w:p>
    <w:p w14:paraId="5117643B" w14:textId="77777777" w:rsidR="003D577D" w:rsidRPr="004374C9" w:rsidRDefault="003D577D" w:rsidP="004374C9">
      <w:pPr>
        <w:spacing w:before="120" w:after="0" w:line="360" w:lineRule="auto"/>
        <w:rPr>
          <w:rFonts w:asciiTheme="majorBidi" w:hAnsiTheme="majorBidi" w:cstheme="majorBidi"/>
          <w:b/>
          <w:bCs/>
          <w:sz w:val="32"/>
          <w:szCs w:val="32"/>
          <w:u w:val="single"/>
          <w:rtl/>
        </w:rPr>
      </w:pPr>
    </w:p>
    <w:p w14:paraId="501EC4EA" w14:textId="77777777" w:rsidR="003D577D" w:rsidRPr="004374C9" w:rsidRDefault="003D577D" w:rsidP="004374C9">
      <w:pPr>
        <w:spacing w:before="120" w:after="0" w:line="360" w:lineRule="auto"/>
        <w:rPr>
          <w:rFonts w:asciiTheme="majorBidi" w:hAnsiTheme="majorBidi" w:cstheme="majorBidi"/>
          <w:b/>
          <w:bCs/>
          <w:sz w:val="32"/>
          <w:szCs w:val="32"/>
          <w:u w:val="single"/>
          <w:rtl/>
        </w:rPr>
      </w:pPr>
    </w:p>
    <w:p w14:paraId="5F522F5A" w14:textId="77777777" w:rsidR="00280B92" w:rsidRPr="004374C9" w:rsidRDefault="00280B92" w:rsidP="004374C9">
      <w:pPr>
        <w:spacing w:before="120" w:after="0" w:line="360" w:lineRule="auto"/>
        <w:rPr>
          <w:rFonts w:asciiTheme="majorBidi" w:hAnsiTheme="majorBidi" w:cstheme="majorBidi"/>
          <w:b/>
          <w:bCs/>
          <w:sz w:val="32"/>
          <w:szCs w:val="32"/>
          <w:u w:val="single"/>
          <w:rtl/>
        </w:rPr>
      </w:pPr>
    </w:p>
    <w:p w14:paraId="73628AE9" w14:textId="77777777" w:rsidR="00280B92" w:rsidRPr="004374C9" w:rsidRDefault="00280B92" w:rsidP="004374C9">
      <w:pPr>
        <w:spacing w:before="120" w:after="0" w:line="360" w:lineRule="auto"/>
        <w:rPr>
          <w:rFonts w:asciiTheme="majorBidi" w:hAnsiTheme="majorBidi" w:cstheme="majorBidi"/>
          <w:b/>
          <w:bCs/>
          <w:sz w:val="32"/>
          <w:szCs w:val="32"/>
          <w:u w:val="single"/>
          <w:rtl/>
        </w:rPr>
      </w:pPr>
    </w:p>
    <w:p w14:paraId="653E81D6" w14:textId="77777777" w:rsidR="00280B92" w:rsidRPr="004374C9" w:rsidRDefault="00280B92" w:rsidP="004374C9">
      <w:pPr>
        <w:spacing w:before="120" w:after="0" w:line="360" w:lineRule="auto"/>
        <w:rPr>
          <w:rFonts w:asciiTheme="majorBidi" w:hAnsiTheme="majorBidi" w:cstheme="majorBidi"/>
          <w:b/>
          <w:bCs/>
          <w:sz w:val="32"/>
          <w:szCs w:val="32"/>
          <w:u w:val="single"/>
          <w:rtl/>
        </w:rPr>
      </w:pPr>
    </w:p>
    <w:p w14:paraId="52B1D844" w14:textId="77777777" w:rsidR="00280B92" w:rsidRPr="005042FE" w:rsidRDefault="00280B92" w:rsidP="004374C9">
      <w:pPr>
        <w:spacing w:before="120" w:after="0" w:line="360" w:lineRule="auto"/>
        <w:jc w:val="center"/>
        <w:rPr>
          <w:rFonts w:asciiTheme="majorBidi" w:hAnsiTheme="majorBidi" w:cstheme="majorBidi"/>
          <w:b/>
          <w:bCs/>
          <w:sz w:val="50"/>
          <w:szCs w:val="50"/>
          <w:u w:val="single"/>
          <w:rtl/>
        </w:rPr>
      </w:pPr>
      <w:r w:rsidRPr="005042FE">
        <w:rPr>
          <w:rFonts w:asciiTheme="majorBidi" w:hAnsiTheme="majorBidi" w:cstheme="majorBidi"/>
          <w:b/>
          <w:bCs/>
          <w:sz w:val="50"/>
          <w:szCs w:val="50"/>
          <w:u w:val="single"/>
          <w:rtl/>
        </w:rPr>
        <w:t>الفصل الثاني</w:t>
      </w:r>
    </w:p>
    <w:p w14:paraId="0C8375CE" w14:textId="0BC28791" w:rsidR="00280B92" w:rsidRPr="005042FE" w:rsidRDefault="00280B92" w:rsidP="004374C9">
      <w:pPr>
        <w:spacing w:before="120" w:after="0" w:line="360" w:lineRule="auto"/>
        <w:jc w:val="center"/>
        <w:rPr>
          <w:rFonts w:asciiTheme="majorBidi" w:hAnsiTheme="majorBidi" w:cstheme="majorBidi"/>
          <w:b/>
          <w:bCs/>
          <w:sz w:val="50"/>
          <w:szCs w:val="50"/>
          <w:u w:val="single"/>
          <w:rtl/>
        </w:rPr>
      </w:pPr>
      <w:r w:rsidRPr="005042FE">
        <w:rPr>
          <w:rFonts w:asciiTheme="majorBidi" w:hAnsiTheme="majorBidi" w:cstheme="majorBidi"/>
          <w:b/>
          <w:bCs/>
          <w:sz w:val="50"/>
          <w:szCs w:val="50"/>
          <w:u w:val="single"/>
          <w:rtl/>
        </w:rPr>
        <w:t>الإطار النظري والدراسات السابقة</w:t>
      </w:r>
    </w:p>
    <w:p w14:paraId="1FEB364F" w14:textId="77777777" w:rsidR="00280B92" w:rsidRPr="004374C9" w:rsidRDefault="00280B92" w:rsidP="004374C9">
      <w:pPr>
        <w:spacing w:before="120" w:after="0" w:line="360" w:lineRule="auto"/>
        <w:rPr>
          <w:rFonts w:asciiTheme="majorBidi" w:hAnsiTheme="majorBidi" w:cstheme="majorBidi"/>
          <w:b/>
          <w:bCs/>
          <w:sz w:val="32"/>
          <w:szCs w:val="32"/>
          <w:u w:val="single"/>
          <w:rtl/>
        </w:rPr>
      </w:pPr>
    </w:p>
    <w:p w14:paraId="1D1B3D70" w14:textId="77777777" w:rsidR="00280B92" w:rsidRPr="004374C9" w:rsidRDefault="00280B92" w:rsidP="004374C9">
      <w:pPr>
        <w:spacing w:before="120" w:after="0" w:line="360" w:lineRule="auto"/>
        <w:rPr>
          <w:rFonts w:asciiTheme="majorBidi" w:hAnsiTheme="majorBidi" w:cstheme="majorBidi"/>
          <w:b/>
          <w:bCs/>
          <w:sz w:val="32"/>
          <w:szCs w:val="32"/>
          <w:u w:val="single"/>
          <w:rtl/>
        </w:rPr>
      </w:pPr>
    </w:p>
    <w:p w14:paraId="507D1855" w14:textId="77777777" w:rsidR="00280B92" w:rsidRPr="004374C9" w:rsidRDefault="00280B92" w:rsidP="004374C9">
      <w:pPr>
        <w:spacing w:before="120" w:after="0" w:line="360" w:lineRule="auto"/>
        <w:rPr>
          <w:rFonts w:asciiTheme="majorBidi" w:hAnsiTheme="majorBidi" w:cstheme="majorBidi"/>
          <w:b/>
          <w:bCs/>
          <w:sz w:val="32"/>
          <w:szCs w:val="32"/>
          <w:u w:val="single"/>
          <w:rtl/>
        </w:rPr>
      </w:pPr>
    </w:p>
    <w:p w14:paraId="34EF9749" w14:textId="77777777" w:rsidR="00280B92" w:rsidRDefault="00280B92" w:rsidP="004374C9">
      <w:pPr>
        <w:spacing w:before="120" w:after="0" w:line="360" w:lineRule="auto"/>
        <w:rPr>
          <w:rFonts w:asciiTheme="majorBidi" w:hAnsiTheme="majorBidi" w:cstheme="majorBidi"/>
          <w:b/>
          <w:bCs/>
          <w:sz w:val="32"/>
          <w:szCs w:val="32"/>
          <w:u w:val="single"/>
          <w:rtl/>
        </w:rPr>
      </w:pPr>
    </w:p>
    <w:p w14:paraId="6E3734A1" w14:textId="77777777" w:rsidR="005042FE" w:rsidRDefault="005042FE" w:rsidP="004374C9">
      <w:pPr>
        <w:spacing w:before="120" w:after="0" w:line="360" w:lineRule="auto"/>
        <w:rPr>
          <w:rFonts w:asciiTheme="majorBidi" w:hAnsiTheme="majorBidi" w:cstheme="majorBidi"/>
          <w:b/>
          <w:bCs/>
          <w:sz w:val="32"/>
          <w:szCs w:val="32"/>
          <w:u w:val="single"/>
          <w:rtl/>
        </w:rPr>
      </w:pPr>
    </w:p>
    <w:p w14:paraId="56EAFCE6" w14:textId="77777777" w:rsidR="005042FE" w:rsidRDefault="005042FE" w:rsidP="004374C9">
      <w:pPr>
        <w:spacing w:before="120" w:after="0" w:line="360" w:lineRule="auto"/>
        <w:rPr>
          <w:rFonts w:asciiTheme="majorBidi" w:hAnsiTheme="majorBidi" w:cstheme="majorBidi"/>
          <w:b/>
          <w:bCs/>
          <w:sz w:val="32"/>
          <w:szCs w:val="32"/>
          <w:u w:val="single"/>
          <w:rtl/>
        </w:rPr>
      </w:pPr>
    </w:p>
    <w:p w14:paraId="0FF4D980" w14:textId="77777777" w:rsidR="005042FE" w:rsidRDefault="005042FE" w:rsidP="004374C9">
      <w:pPr>
        <w:spacing w:before="120" w:after="0" w:line="360" w:lineRule="auto"/>
        <w:rPr>
          <w:rFonts w:asciiTheme="majorBidi" w:hAnsiTheme="majorBidi" w:cstheme="majorBidi"/>
          <w:b/>
          <w:bCs/>
          <w:sz w:val="32"/>
          <w:szCs w:val="32"/>
          <w:u w:val="single"/>
          <w:rtl/>
        </w:rPr>
      </w:pPr>
    </w:p>
    <w:p w14:paraId="3F48C417" w14:textId="77777777" w:rsidR="005042FE" w:rsidRPr="004374C9" w:rsidRDefault="005042FE" w:rsidP="004374C9">
      <w:pPr>
        <w:spacing w:before="120" w:after="0" w:line="360" w:lineRule="auto"/>
        <w:rPr>
          <w:rFonts w:asciiTheme="majorBidi" w:hAnsiTheme="majorBidi" w:cstheme="majorBidi"/>
          <w:b/>
          <w:bCs/>
          <w:sz w:val="32"/>
          <w:szCs w:val="32"/>
          <w:u w:val="single"/>
          <w:rtl/>
        </w:rPr>
      </w:pPr>
    </w:p>
    <w:p w14:paraId="12515A44" w14:textId="77777777" w:rsidR="00280B92" w:rsidRPr="004374C9" w:rsidRDefault="00280B92" w:rsidP="004374C9">
      <w:pPr>
        <w:spacing w:before="120" w:after="0" w:line="360" w:lineRule="auto"/>
        <w:rPr>
          <w:rFonts w:asciiTheme="majorBidi" w:hAnsiTheme="majorBidi" w:cstheme="majorBidi"/>
          <w:b/>
          <w:bCs/>
          <w:sz w:val="32"/>
          <w:szCs w:val="32"/>
          <w:u w:val="single"/>
          <w:rtl/>
        </w:rPr>
      </w:pPr>
    </w:p>
    <w:p w14:paraId="717F7E02" w14:textId="77777777" w:rsidR="00280B92" w:rsidRPr="004374C9" w:rsidRDefault="00280B92" w:rsidP="004374C9">
      <w:pPr>
        <w:spacing w:before="120" w:after="0" w:line="360" w:lineRule="auto"/>
        <w:rPr>
          <w:rFonts w:asciiTheme="majorBidi" w:hAnsiTheme="majorBidi" w:cstheme="majorBidi"/>
          <w:b/>
          <w:bCs/>
          <w:sz w:val="32"/>
          <w:szCs w:val="32"/>
          <w:u w:val="single"/>
          <w:rtl/>
        </w:rPr>
      </w:pPr>
    </w:p>
    <w:p w14:paraId="24004DBB" w14:textId="77777777" w:rsidR="00280B92" w:rsidRPr="004374C9" w:rsidRDefault="00280B92" w:rsidP="004374C9">
      <w:pPr>
        <w:spacing w:before="120" w:after="0" w:line="360" w:lineRule="auto"/>
        <w:rPr>
          <w:rFonts w:asciiTheme="majorBidi" w:hAnsiTheme="majorBidi" w:cstheme="majorBidi"/>
          <w:b/>
          <w:bCs/>
          <w:sz w:val="32"/>
          <w:szCs w:val="32"/>
          <w:u w:val="single"/>
          <w:rtl/>
        </w:rPr>
      </w:pPr>
    </w:p>
    <w:p w14:paraId="751CD02F" w14:textId="59A7F674" w:rsidR="00280B92" w:rsidRPr="004374C9" w:rsidRDefault="00280B92" w:rsidP="004374C9">
      <w:pPr>
        <w:spacing w:before="120" w:after="0" w:line="360" w:lineRule="auto"/>
        <w:rPr>
          <w:rFonts w:asciiTheme="majorBidi" w:hAnsiTheme="majorBidi" w:cstheme="majorBidi"/>
          <w:b/>
          <w:bCs/>
          <w:sz w:val="32"/>
          <w:szCs w:val="32"/>
          <w:u w:val="single"/>
          <w:rtl/>
        </w:rPr>
      </w:pPr>
      <w:r w:rsidRPr="004374C9">
        <w:rPr>
          <w:rFonts w:asciiTheme="majorBidi" w:hAnsiTheme="majorBidi" w:cstheme="majorBidi"/>
          <w:b/>
          <w:bCs/>
          <w:sz w:val="32"/>
          <w:szCs w:val="32"/>
          <w:u w:val="single"/>
          <w:rtl/>
        </w:rPr>
        <w:lastRenderedPageBreak/>
        <w:t>تمهيد:</w:t>
      </w:r>
    </w:p>
    <w:p w14:paraId="189D638A" w14:textId="77777777" w:rsidR="00A940C7" w:rsidRPr="004374C9" w:rsidRDefault="00A940C7" w:rsidP="005042FE">
      <w:pPr>
        <w:spacing w:before="120" w:after="0" w:line="360" w:lineRule="auto"/>
        <w:ind w:firstLine="720"/>
        <w:jc w:val="both"/>
        <w:rPr>
          <w:rFonts w:asciiTheme="majorBidi" w:hAnsiTheme="majorBidi" w:cstheme="majorBidi"/>
          <w:sz w:val="28"/>
          <w:szCs w:val="28"/>
        </w:rPr>
      </w:pPr>
      <w:r w:rsidRPr="004374C9">
        <w:rPr>
          <w:rFonts w:asciiTheme="majorBidi" w:hAnsiTheme="majorBidi" w:cstheme="majorBidi"/>
          <w:sz w:val="28"/>
          <w:szCs w:val="28"/>
          <w:rtl/>
        </w:rPr>
        <w:t>يتناول هذا الفصل الإطار النظري والدراسات السابقة المرتبطة بموضوع أثر تطبيقات الذكاء الاصطناعي الجغرافي</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في كفاءة اتخاذ القرار التنفيذي، وذلك بهدف بناء أساس علمي يوضح المفاهيم والعلاقات التي تقوم عليها الدراسة. ويبدأ الفصل بعرض مفهوم الذكاء الاصطناعي الجغرافي وخصائصه وأهم تطبيقاته في تحليل البيانات المكانية وإدارة مشروعات البنية التحتية والمياه، مع توضيح أبعاده المتمثلة في جمع ومعالجة البيانات المكانية الذكية، والتحليل المكاني التنبئي، والتصور المكاني الذكي ودعم القرار، والتكامل التشغيلي مع إدارة المشاريع. كما يناقش مفهوم كفاءة اتخاذ القرار التنفيذي وأبعاده المتعلقة بسرعة القرار ودقته وجودة تخصيص الموارد والقدرة على إدارة المخاطر وفاعلية المتابعة والتنفيذ، مع بيان الكيفية التي يمكن من خلالها لتطبيقات</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أن تسهم في تحسين هذه الأبعاد. ويتناول الفصل كذلك الأطر النظرية المفسرة للعلاقة بين متغيرات الدراسة، وفي مقدمتها نظرية معالجة المعلومات التنظيمية والنظرية القائمة على الموارد، ثم يستعرض عدداً من الدراسات السابقة العربية والأجنبية ذات الصلة، ويحلل نتائجها واتجاهاتها المنهجية، وصولاً إلى تحديد أوجه الاستفادة منها وبيان ما يميز الدراسة الحالية عن الدراسات السابقة في سياق مشاريع شركة المياه الوطنية بالمنطقة الجنوبية</w:t>
      </w:r>
      <w:r w:rsidRPr="004374C9">
        <w:rPr>
          <w:rFonts w:asciiTheme="majorBidi" w:hAnsiTheme="majorBidi" w:cstheme="majorBidi"/>
          <w:sz w:val="28"/>
          <w:szCs w:val="28"/>
        </w:rPr>
        <w:t>.</w:t>
      </w:r>
    </w:p>
    <w:p w14:paraId="0705DABD" w14:textId="637D3707" w:rsidR="00711426" w:rsidRPr="004374C9" w:rsidRDefault="00711426" w:rsidP="004374C9">
      <w:pPr>
        <w:spacing w:before="120" w:after="0" w:line="360" w:lineRule="auto"/>
        <w:rPr>
          <w:rFonts w:asciiTheme="majorBidi" w:hAnsiTheme="majorBidi" w:cstheme="majorBidi"/>
          <w:b/>
          <w:bCs/>
          <w:sz w:val="32"/>
          <w:szCs w:val="32"/>
          <w:u w:val="single"/>
        </w:rPr>
      </w:pPr>
      <w:r w:rsidRPr="004374C9">
        <w:rPr>
          <w:rFonts w:asciiTheme="majorBidi" w:hAnsiTheme="majorBidi" w:cstheme="majorBidi"/>
          <w:b/>
          <w:bCs/>
          <w:sz w:val="32"/>
          <w:szCs w:val="32"/>
          <w:u w:val="single"/>
          <w:rtl/>
        </w:rPr>
        <w:t>الإطار النظري للدراسة:</w:t>
      </w:r>
    </w:p>
    <w:p w14:paraId="06A53359" w14:textId="2BE72B09" w:rsidR="00711426" w:rsidRPr="004374C9" w:rsidRDefault="00711426" w:rsidP="005042FE">
      <w:pPr>
        <w:spacing w:after="0" w:line="360" w:lineRule="auto"/>
        <w:rPr>
          <w:rFonts w:asciiTheme="majorBidi" w:hAnsiTheme="majorBidi" w:cstheme="majorBidi"/>
          <w:b/>
          <w:bCs/>
          <w:sz w:val="28"/>
          <w:szCs w:val="28"/>
        </w:rPr>
      </w:pPr>
      <w:r w:rsidRPr="004374C9">
        <w:rPr>
          <w:rFonts w:asciiTheme="majorBidi" w:hAnsiTheme="majorBidi" w:cstheme="majorBidi"/>
          <w:b/>
          <w:bCs/>
          <w:sz w:val="28"/>
          <w:szCs w:val="28"/>
          <w:rtl/>
        </w:rPr>
        <w:t xml:space="preserve">أولاً: الذكاء الاصطناعي الجغرافي </w:t>
      </w:r>
      <w:r w:rsidRPr="004374C9">
        <w:rPr>
          <w:rFonts w:asciiTheme="majorBidi" w:hAnsiTheme="majorBidi" w:cstheme="majorBidi"/>
          <w:b/>
          <w:bCs/>
          <w:sz w:val="28"/>
          <w:szCs w:val="28"/>
        </w:rPr>
        <w:t>(GeoAI)</w:t>
      </w:r>
    </w:p>
    <w:p w14:paraId="0AAF87A9" w14:textId="2E36C506" w:rsidR="00711426" w:rsidRPr="004374C9" w:rsidRDefault="00711426" w:rsidP="005042FE">
      <w:pPr>
        <w:pStyle w:val="ListParagraph"/>
        <w:numPr>
          <w:ilvl w:val="0"/>
          <w:numId w:val="8"/>
        </w:numPr>
        <w:spacing w:after="0" w:line="360" w:lineRule="auto"/>
        <w:contextualSpacing w:val="0"/>
        <w:rPr>
          <w:rFonts w:asciiTheme="majorBidi" w:hAnsiTheme="majorBidi" w:cstheme="majorBidi"/>
          <w:b/>
          <w:bCs/>
          <w:sz w:val="28"/>
          <w:szCs w:val="28"/>
        </w:rPr>
      </w:pPr>
      <w:r w:rsidRPr="004374C9">
        <w:rPr>
          <w:rFonts w:asciiTheme="majorBidi" w:hAnsiTheme="majorBidi" w:cstheme="majorBidi"/>
          <w:b/>
          <w:bCs/>
          <w:sz w:val="28"/>
          <w:szCs w:val="28"/>
          <w:rtl/>
        </w:rPr>
        <w:t>مفهوم الذكاء الاصطناعي الجغرافي</w:t>
      </w:r>
    </w:p>
    <w:p w14:paraId="0AF41AAB" w14:textId="7C6ED604" w:rsidR="00711426" w:rsidRPr="004374C9" w:rsidRDefault="00711426" w:rsidP="005042FE">
      <w:pPr>
        <w:spacing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 xml:space="preserve">ظهر الذكاء الاصطناعي الجغرافي، أو ما يُعرف اختصاراً بـ </w:t>
      </w:r>
      <w:r w:rsidRPr="004374C9">
        <w:rPr>
          <w:rFonts w:asciiTheme="majorBidi" w:hAnsiTheme="majorBidi" w:cstheme="majorBidi"/>
          <w:sz w:val="28"/>
          <w:szCs w:val="28"/>
        </w:rPr>
        <w:t>GeoAI</w:t>
      </w:r>
      <w:r w:rsidRPr="004374C9">
        <w:rPr>
          <w:rFonts w:asciiTheme="majorBidi" w:hAnsiTheme="majorBidi" w:cstheme="majorBidi"/>
          <w:sz w:val="28"/>
          <w:szCs w:val="28"/>
          <w:rtl/>
        </w:rPr>
        <w:t>، نتيجة التكامل المتسارع بين تقنيات الذكاء الاصطناعي وعلوم المعلومات الجغرافية والاستشعار عن بُعد وعلوم البيانات المكانية. ويشير هذا المفهوم إلى استخدام خوارزميات الذكاء الاصطناعي، ولا سيما تعلم الآلة والتعلم العميق، في جمع البيانات المرتبطة بالموقع ومعالجتها وتحليلها وتفسير العلاقات والأنماط المكانية والزمانية الكامنة فيها، بهدف إنتاج معرفة جغرافية يمكن الاستناد إليها في التخطيط والتنبؤ ودعم اتخاذ القرار. وبذلك، لا يقتصر</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على عرض المواقع والظواهر في صورة خرائط، وإنما يمتد إلى فهم أسباب توزيعها، والتنبؤ بتغيرها، وتحديد المخاطر والفرص المرتبطة بها</w:t>
      </w:r>
      <w:r w:rsidRPr="004374C9">
        <w:rPr>
          <w:rFonts w:asciiTheme="majorBidi" w:hAnsiTheme="majorBidi" w:cstheme="majorBidi"/>
          <w:sz w:val="28"/>
          <w:szCs w:val="28"/>
        </w:rPr>
        <w:t xml:space="preserve"> (Mai et al., 2025; Song et al., 2023)</w:t>
      </w:r>
      <w:r w:rsidR="006C4554" w:rsidRPr="004374C9">
        <w:rPr>
          <w:rFonts w:asciiTheme="majorBidi" w:hAnsiTheme="majorBidi" w:cstheme="majorBidi"/>
          <w:sz w:val="28"/>
          <w:szCs w:val="28"/>
          <w:rtl/>
        </w:rPr>
        <w:t>.</w:t>
      </w:r>
    </w:p>
    <w:p w14:paraId="51AFCE81" w14:textId="6F7F517E"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ويمثل الذكاء الاصطناعي الجغرافي تطوراً نوعياً في نظم المعلومات الجغرافية؛ إذ تعتمد نظم المعلومات الجغرافية التقليدية غالباً على تخزين البيانات المكانية وتنظيمها واسترجاعها وإجراء التحليلات المحددة مسبقاً، بينما تتميز تطبيقات</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 xml:space="preserve">بقدرتها على التعلم من البيانات، والكشف الآلي </w:t>
      </w:r>
      <w:r w:rsidRPr="004374C9">
        <w:rPr>
          <w:rFonts w:asciiTheme="majorBidi" w:hAnsiTheme="majorBidi" w:cstheme="majorBidi"/>
          <w:sz w:val="28"/>
          <w:szCs w:val="28"/>
          <w:rtl/>
        </w:rPr>
        <w:lastRenderedPageBreak/>
        <w:t>عن الأنماط، ومعالجة العلاقات غير الخطية، والتكيف مع التغيرات المتتابعة في البيئة التشغيلية. ولهذا أصبح</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مستخدماً في تحليل البنية التحتية، واستخدامات الأراضي، والنقل، والتوسع الحضري، وإدارة المخاطر، والبيئة والموارد الطبيعية، إلى جانب إدارة شبكات المياه والطاقة والخدمات العامة</w:t>
      </w:r>
      <w:r w:rsidR="006C4554" w:rsidRPr="004374C9">
        <w:rPr>
          <w:rFonts w:asciiTheme="majorBidi" w:hAnsiTheme="majorBidi" w:cstheme="majorBidi"/>
          <w:sz w:val="28"/>
          <w:szCs w:val="28"/>
          <w:rtl/>
        </w:rPr>
        <w:t xml:space="preserve"> </w:t>
      </w:r>
      <w:r w:rsidRPr="004374C9">
        <w:rPr>
          <w:rFonts w:asciiTheme="majorBidi" w:hAnsiTheme="majorBidi" w:cstheme="majorBidi"/>
          <w:sz w:val="28"/>
          <w:szCs w:val="28"/>
        </w:rPr>
        <w:t>(Song et al., 2023)</w:t>
      </w:r>
      <w:r w:rsidR="006C4554" w:rsidRPr="004374C9">
        <w:rPr>
          <w:rFonts w:asciiTheme="majorBidi" w:hAnsiTheme="majorBidi" w:cstheme="majorBidi"/>
          <w:sz w:val="28"/>
          <w:szCs w:val="28"/>
          <w:rtl/>
        </w:rPr>
        <w:t>.</w:t>
      </w:r>
    </w:p>
    <w:p w14:paraId="609204E1" w14:textId="0381E93A"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ويقوم الذكاء الاصطناعي الجغرافي على دمج ثلاثة مكونات رئيسية؛ يتمثل أولها في البيانات المكانية والزمانية، مثل الإحداثيات والخرائط الرقمية وصور الأقمار الصناعية وبيانات الاستشعار عن بُعد وبيانات الأصول والشبكات. ويتمثل المكون الثاني في الخوارزميات الذكية القادرة على التصنيف والتنبؤ والتجميع واكتشاف الشذوذ وتحليل الصور. أما المكون الثالث فيتمثل في بيئة نظم المعلومات الجغرافية التي تتيح تمثيل نتائج التحليل بصرياً وربطها بالمواقع الفعلية، بما يساعد متخذي القرار على فهم النتائج وتوظيفها عملياً</w:t>
      </w:r>
      <w:r w:rsidR="009C2301" w:rsidRPr="004374C9">
        <w:rPr>
          <w:rFonts w:asciiTheme="majorBidi" w:hAnsiTheme="majorBidi" w:cstheme="majorBidi"/>
          <w:sz w:val="28"/>
          <w:szCs w:val="28"/>
          <w:rtl/>
        </w:rPr>
        <w:t xml:space="preserve"> </w:t>
      </w:r>
      <w:r w:rsidRPr="004374C9">
        <w:rPr>
          <w:rFonts w:asciiTheme="majorBidi" w:hAnsiTheme="majorBidi" w:cstheme="majorBidi"/>
          <w:sz w:val="28"/>
          <w:szCs w:val="28"/>
        </w:rPr>
        <w:t>(Mai et al., 2025)</w:t>
      </w:r>
      <w:r w:rsidR="009C2301" w:rsidRPr="004374C9">
        <w:rPr>
          <w:rFonts w:asciiTheme="majorBidi" w:hAnsiTheme="majorBidi" w:cstheme="majorBidi"/>
          <w:sz w:val="28"/>
          <w:szCs w:val="28"/>
          <w:rtl/>
        </w:rPr>
        <w:t>.</w:t>
      </w:r>
    </w:p>
    <w:p w14:paraId="5CD212C3" w14:textId="4B4F0C71" w:rsidR="00711426" w:rsidRPr="004374C9" w:rsidRDefault="00711426" w:rsidP="005042FE">
      <w:pPr>
        <w:pStyle w:val="ListParagraph"/>
        <w:numPr>
          <w:ilvl w:val="0"/>
          <w:numId w:val="8"/>
        </w:numPr>
        <w:spacing w:before="120" w:after="0" w:line="360" w:lineRule="auto"/>
        <w:contextualSpacing w:val="0"/>
        <w:jc w:val="both"/>
        <w:rPr>
          <w:rFonts w:asciiTheme="majorBidi" w:hAnsiTheme="majorBidi" w:cstheme="majorBidi"/>
          <w:b/>
          <w:bCs/>
          <w:sz w:val="28"/>
          <w:szCs w:val="28"/>
        </w:rPr>
      </w:pPr>
      <w:r w:rsidRPr="004374C9">
        <w:rPr>
          <w:rFonts w:asciiTheme="majorBidi" w:hAnsiTheme="majorBidi" w:cstheme="majorBidi"/>
          <w:b/>
          <w:bCs/>
          <w:sz w:val="28"/>
          <w:szCs w:val="28"/>
          <w:rtl/>
        </w:rPr>
        <w:t>خصائص تطبيقات الذكاء الاصطناعي الجغرافي</w:t>
      </w:r>
    </w:p>
    <w:p w14:paraId="0226B9AE" w14:textId="77777777"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تتميز تطبيقات</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بعدد من الخصائص التي تجعلها ملائمة للبيئات التنفيذية المعقدة. وتتمثل أولى هذه الخصائص في قدرتها على التعامل مع كميات كبيرة ومتنوعة من البيانات، سواء كانت بيانات مكانية منظمة، أو صوراً جوية، أو بيانات حساسات، أو سجلات تشغيلية. كما تتميز بالقدرة على دمج البيانات الواردة من مصادر متعددة داخل نموذج تحليلي واحد، الأمر الذي يساعد على تقديم صورة أكثر تكاملاً للظاهرة محل الدراسة</w:t>
      </w:r>
      <w:r w:rsidRPr="004374C9">
        <w:rPr>
          <w:rFonts w:asciiTheme="majorBidi" w:hAnsiTheme="majorBidi" w:cstheme="majorBidi"/>
          <w:sz w:val="28"/>
          <w:szCs w:val="28"/>
        </w:rPr>
        <w:t>.</w:t>
      </w:r>
    </w:p>
    <w:p w14:paraId="22ADFED6" w14:textId="19121B4D"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وتتمثل الخاصية الثانية في القدرة التنبؤية، حيث تستطيع النماذج الذكية الاستفادة من البيانات التاريخية والحالية في تقدير احتمالات وقوع الأعطال أو التأخر أو تغير الطلب أو ارتفاع المخاطر في مواقع معينة. أما الخاصية الثالثة فتتمثل في التحليل المكاني الصريح، الذي يراعي الموقع والمسافة والتجاور والانتشار والتباين المكاني، بدلاً من التعامل مع البيانات بوصفها قيماً مجردة منفصلة عن سياقها الجغرافي</w:t>
      </w:r>
      <w:r w:rsidR="009C2301" w:rsidRPr="004374C9">
        <w:rPr>
          <w:rFonts w:asciiTheme="majorBidi" w:hAnsiTheme="majorBidi" w:cstheme="majorBidi"/>
          <w:sz w:val="28"/>
          <w:szCs w:val="28"/>
          <w:rtl/>
        </w:rPr>
        <w:t xml:space="preserve"> </w:t>
      </w:r>
      <w:r w:rsidRPr="004374C9">
        <w:rPr>
          <w:rFonts w:asciiTheme="majorBidi" w:hAnsiTheme="majorBidi" w:cstheme="majorBidi"/>
          <w:sz w:val="28"/>
          <w:szCs w:val="28"/>
        </w:rPr>
        <w:t>(Mai et al., 2025)</w:t>
      </w:r>
      <w:r w:rsidR="009C2301" w:rsidRPr="004374C9">
        <w:rPr>
          <w:rFonts w:asciiTheme="majorBidi" w:hAnsiTheme="majorBidi" w:cstheme="majorBidi"/>
          <w:sz w:val="28"/>
          <w:szCs w:val="28"/>
          <w:rtl/>
        </w:rPr>
        <w:t>.</w:t>
      </w:r>
    </w:p>
    <w:p w14:paraId="08161B2F" w14:textId="2EF3C1D2" w:rsidR="00711426" w:rsidRDefault="00711426" w:rsidP="005042FE">
      <w:pPr>
        <w:spacing w:before="120" w:after="0" w:line="360" w:lineRule="auto"/>
        <w:ind w:firstLine="610"/>
        <w:jc w:val="both"/>
        <w:rPr>
          <w:rFonts w:asciiTheme="majorBidi" w:hAnsiTheme="majorBidi" w:cstheme="majorBidi"/>
          <w:sz w:val="28"/>
          <w:szCs w:val="28"/>
          <w:rtl/>
          <w:lang w:bidi="ar-EG"/>
        </w:rPr>
      </w:pPr>
      <w:r w:rsidRPr="004374C9">
        <w:rPr>
          <w:rFonts w:asciiTheme="majorBidi" w:hAnsiTheme="majorBidi" w:cstheme="majorBidi"/>
          <w:sz w:val="28"/>
          <w:szCs w:val="28"/>
          <w:rtl/>
        </w:rPr>
        <w:t>كذلك تتصف تطبيقات</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بقدرتها على تقديم النتائج في صورة خرائط ولوحات مؤشرات ونماذج بصرية تفاعلية، وهو ما يجعل المعلومات المعقدة أكثر وضوحاً أمام الإدارة التنفيذية. غير أن فاعلية هذه التطبيقات ترتبط بسلامة البيانات، ودقة النماذج، وقابلية تفسير النتائج، وحماية الخصوصية، وتجنب التحيز المكاني؛ لأن القرار التنفيذي لا ينبغي أن يعتمد على نماذج يصعب فهم مبرراتها أو التحقق من مصادر بياناتها</w:t>
      </w:r>
      <w:r w:rsidR="009C2301" w:rsidRPr="004374C9">
        <w:rPr>
          <w:rFonts w:asciiTheme="majorBidi" w:hAnsiTheme="majorBidi" w:cstheme="majorBidi"/>
          <w:sz w:val="28"/>
          <w:szCs w:val="28"/>
          <w:rtl/>
        </w:rPr>
        <w:t xml:space="preserve"> </w:t>
      </w:r>
      <w:r w:rsidRPr="004374C9">
        <w:rPr>
          <w:rFonts w:asciiTheme="majorBidi" w:hAnsiTheme="majorBidi" w:cstheme="majorBidi"/>
          <w:sz w:val="28"/>
          <w:szCs w:val="28"/>
        </w:rPr>
        <w:t>(Kang et al., 2023; Mai et al., 2025)</w:t>
      </w:r>
      <w:r w:rsidR="009C2301" w:rsidRPr="004374C9">
        <w:rPr>
          <w:rFonts w:asciiTheme="majorBidi" w:hAnsiTheme="majorBidi" w:cstheme="majorBidi"/>
          <w:sz w:val="28"/>
          <w:szCs w:val="28"/>
          <w:rtl/>
        </w:rPr>
        <w:t>.</w:t>
      </w:r>
    </w:p>
    <w:p w14:paraId="65976FDC" w14:textId="77777777" w:rsidR="005042FE" w:rsidRPr="004374C9" w:rsidRDefault="005042FE" w:rsidP="005042FE">
      <w:pPr>
        <w:spacing w:before="120" w:after="0" w:line="360" w:lineRule="auto"/>
        <w:ind w:firstLine="610"/>
        <w:jc w:val="both"/>
        <w:rPr>
          <w:rFonts w:asciiTheme="majorBidi" w:hAnsiTheme="majorBidi" w:cstheme="majorBidi"/>
          <w:sz w:val="28"/>
          <w:szCs w:val="28"/>
          <w:lang w:bidi="ar-EG"/>
        </w:rPr>
      </w:pPr>
    </w:p>
    <w:p w14:paraId="531D9079" w14:textId="77777777" w:rsidR="00711426" w:rsidRPr="004374C9" w:rsidRDefault="00711426" w:rsidP="005042FE">
      <w:pPr>
        <w:spacing w:before="120" w:after="0" w:line="360" w:lineRule="auto"/>
        <w:jc w:val="both"/>
        <w:rPr>
          <w:rFonts w:asciiTheme="majorBidi" w:hAnsiTheme="majorBidi" w:cstheme="majorBidi"/>
          <w:b/>
          <w:bCs/>
          <w:sz w:val="28"/>
          <w:szCs w:val="28"/>
        </w:rPr>
      </w:pPr>
      <w:r w:rsidRPr="004374C9">
        <w:rPr>
          <w:rFonts w:asciiTheme="majorBidi" w:hAnsiTheme="majorBidi" w:cstheme="majorBidi"/>
          <w:b/>
          <w:bCs/>
          <w:sz w:val="28"/>
          <w:szCs w:val="28"/>
          <w:rtl/>
        </w:rPr>
        <w:lastRenderedPageBreak/>
        <w:t>ثانياً: أبعاد تطبيقات الذكاء الاصطناعي الجغرافي</w:t>
      </w:r>
    </w:p>
    <w:p w14:paraId="303C46DA" w14:textId="4CF41FDA" w:rsidR="00711426" w:rsidRPr="004374C9" w:rsidRDefault="00711426" w:rsidP="005042FE">
      <w:pPr>
        <w:spacing w:before="120" w:after="0" w:line="360" w:lineRule="auto"/>
        <w:ind w:firstLine="720"/>
        <w:jc w:val="both"/>
        <w:rPr>
          <w:rFonts w:asciiTheme="majorBidi" w:hAnsiTheme="majorBidi" w:cstheme="majorBidi"/>
          <w:sz w:val="28"/>
          <w:szCs w:val="28"/>
        </w:rPr>
      </w:pPr>
      <w:r w:rsidRPr="004374C9">
        <w:rPr>
          <w:rFonts w:asciiTheme="majorBidi" w:hAnsiTheme="majorBidi" w:cstheme="majorBidi"/>
          <w:sz w:val="28"/>
          <w:szCs w:val="28"/>
          <w:rtl/>
        </w:rPr>
        <w:t>تعتمد الدراسة الحالية على أربعة أبعاد رئيسية لتطبيقات</w:t>
      </w:r>
      <w:r w:rsidR="009C2301" w:rsidRPr="004374C9">
        <w:rPr>
          <w:rFonts w:asciiTheme="majorBidi" w:hAnsiTheme="majorBidi" w:cstheme="majorBidi"/>
          <w:sz w:val="28"/>
          <w:szCs w:val="28"/>
          <w:rtl/>
        </w:rPr>
        <w:t xml:space="preserve"> </w:t>
      </w:r>
      <w:r w:rsidRPr="004374C9">
        <w:rPr>
          <w:rFonts w:asciiTheme="majorBidi" w:hAnsiTheme="majorBidi" w:cstheme="majorBidi"/>
          <w:sz w:val="28"/>
          <w:szCs w:val="28"/>
        </w:rPr>
        <w:t>GeoAI</w:t>
      </w:r>
      <w:r w:rsidRPr="004374C9">
        <w:rPr>
          <w:rFonts w:asciiTheme="majorBidi" w:hAnsiTheme="majorBidi" w:cstheme="majorBidi"/>
          <w:sz w:val="28"/>
          <w:szCs w:val="28"/>
          <w:rtl/>
        </w:rPr>
        <w:t>، هي: جمع ومعالجة البيانات المكانية الذكية، والتحليل المكاني التنبئي، والتصور المكاني الذكي ودعم القرار، والتكامل التشغيلي مع إدارة المشاريع</w:t>
      </w:r>
      <w:r w:rsidRPr="004374C9">
        <w:rPr>
          <w:rFonts w:asciiTheme="majorBidi" w:hAnsiTheme="majorBidi" w:cstheme="majorBidi"/>
          <w:sz w:val="28"/>
          <w:szCs w:val="28"/>
        </w:rPr>
        <w:t>.</w:t>
      </w:r>
    </w:p>
    <w:p w14:paraId="1376EB52" w14:textId="1FED6D4D" w:rsidR="00711426" w:rsidRPr="004374C9" w:rsidRDefault="00711426" w:rsidP="005042FE">
      <w:pPr>
        <w:pStyle w:val="ListParagraph"/>
        <w:numPr>
          <w:ilvl w:val="0"/>
          <w:numId w:val="9"/>
        </w:numPr>
        <w:spacing w:before="120" w:after="0" w:line="360" w:lineRule="auto"/>
        <w:contextualSpacing w:val="0"/>
        <w:jc w:val="both"/>
        <w:rPr>
          <w:rFonts w:asciiTheme="majorBidi" w:hAnsiTheme="majorBidi" w:cstheme="majorBidi"/>
          <w:b/>
          <w:bCs/>
          <w:sz w:val="28"/>
          <w:szCs w:val="28"/>
        </w:rPr>
      </w:pPr>
      <w:r w:rsidRPr="004374C9">
        <w:rPr>
          <w:rFonts w:asciiTheme="majorBidi" w:hAnsiTheme="majorBidi" w:cstheme="majorBidi"/>
          <w:b/>
          <w:bCs/>
          <w:sz w:val="28"/>
          <w:szCs w:val="28"/>
          <w:rtl/>
        </w:rPr>
        <w:t>جمع ومعالجة البيانات المكانية الذكية</w:t>
      </w:r>
    </w:p>
    <w:p w14:paraId="542E5F43" w14:textId="77777777"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يشير جمع ومعالجة البيانات المكانية الذكية إلى قدرة المؤسسة على الحصول على البيانات المرتبطة بالمواقع والأصول والمرافق والمشاريع من مصادر متعددة، ثم تنظيفها وتوحيدها وتصنيفها وربطها مكانياً بصورة تسمح باستخدامها في التحليل واتخاذ القرار. وتشمل هذه البيانات مواقع شبكات المياه والصرف الصحي، والمحطات والخزانات والخطوط الناقلة، وبيانات الأعطال، وصور الأقمار الصناعية، والرفع المساحي، والكثافات السكانية، والبيانات المناخية، ومعدلات الاستهلاك</w:t>
      </w:r>
      <w:r w:rsidRPr="004374C9">
        <w:rPr>
          <w:rFonts w:asciiTheme="majorBidi" w:hAnsiTheme="majorBidi" w:cstheme="majorBidi"/>
          <w:sz w:val="28"/>
          <w:szCs w:val="28"/>
        </w:rPr>
        <w:t>.</w:t>
      </w:r>
    </w:p>
    <w:p w14:paraId="12096934" w14:textId="2D3FCC4D"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وتكمن أهمية هذا البعد في أن جودة القرار تعتمد بدرجة كبيرة على جودة المعلومات التي يستند إليها. فالبيانات غير المكتملة أو القديمة أو غير المترابطة قد تؤدي إلى تقديرات غير دقيقة، في حين يتيح دمج البيانات المكانية والتشغيلية تكوين قاعدة معلومات موحدة تساعد على فهم وضع المشروع ومتابعة التغيرات التي تحدث فيه. وتؤكد الأدبيات أن البيانات المكانية وبيانات الاستشعار عن بُعد والبيانات الميدانية والجماهيرية تشكل مدخلات أساسية لتطبيقات</w:t>
      </w:r>
      <w:r w:rsidR="005F67BE" w:rsidRPr="004374C9">
        <w:rPr>
          <w:rFonts w:asciiTheme="majorBidi" w:hAnsiTheme="majorBidi" w:cstheme="majorBidi"/>
          <w:sz w:val="28"/>
          <w:szCs w:val="28"/>
          <w:rtl/>
        </w:rPr>
        <w:t xml:space="preserve"> </w:t>
      </w:r>
      <w:r w:rsidRPr="004374C9">
        <w:rPr>
          <w:rFonts w:asciiTheme="majorBidi" w:hAnsiTheme="majorBidi" w:cstheme="majorBidi"/>
          <w:sz w:val="28"/>
          <w:szCs w:val="28"/>
        </w:rPr>
        <w:t>GeoAI</w:t>
      </w:r>
      <w:r w:rsidRPr="004374C9">
        <w:rPr>
          <w:rFonts w:asciiTheme="majorBidi" w:hAnsiTheme="majorBidi" w:cstheme="majorBidi"/>
          <w:sz w:val="28"/>
          <w:szCs w:val="28"/>
          <w:rtl/>
        </w:rPr>
        <w:t>، وأن دمجها يرفع قدرة النماذج على الكشف عن العلاقات المكانية المعقدة</w:t>
      </w:r>
      <w:r w:rsidR="005F67BE" w:rsidRPr="004374C9">
        <w:rPr>
          <w:rFonts w:asciiTheme="majorBidi" w:hAnsiTheme="majorBidi" w:cstheme="majorBidi"/>
          <w:sz w:val="28"/>
          <w:szCs w:val="28"/>
          <w:rtl/>
        </w:rPr>
        <w:t xml:space="preserve"> </w:t>
      </w:r>
      <w:r w:rsidRPr="004374C9">
        <w:rPr>
          <w:rFonts w:asciiTheme="majorBidi" w:hAnsiTheme="majorBidi" w:cstheme="majorBidi"/>
          <w:sz w:val="28"/>
          <w:szCs w:val="28"/>
        </w:rPr>
        <w:t>(Song et al., 2023)</w:t>
      </w:r>
      <w:r w:rsidR="005F67BE" w:rsidRPr="004374C9">
        <w:rPr>
          <w:rFonts w:asciiTheme="majorBidi" w:hAnsiTheme="majorBidi" w:cstheme="majorBidi"/>
          <w:sz w:val="28"/>
          <w:szCs w:val="28"/>
          <w:rtl/>
        </w:rPr>
        <w:t>.</w:t>
      </w:r>
    </w:p>
    <w:p w14:paraId="0E15BDE5" w14:textId="4800D877"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ويتفق هذا التوجه مع الممارسات التطويرية في شركة المياه الوطنية، التي تتضمن تحسين نظم المعلومات الجغرافية، وتطوير مستكشفات الخرائط، وإعادة هيكلة بيانات شبكات المرافق، ونقل بعض الأنظمة إلى البيئات السحابية، بما يبين الأهمية المؤسسية المتزايدة لقواعد البيانات المكانية في إدارة شبكات المياه ومشاريعها (شركة المياه الوطنية، 2026)</w:t>
      </w:r>
      <w:r w:rsidRPr="004374C9">
        <w:rPr>
          <w:rFonts w:asciiTheme="majorBidi" w:hAnsiTheme="majorBidi" w:cstheme="majorBidi"/>
          <w:sz w:val="28"/>
          <w:szCs w:val="28"/>
        </w:rPr>
        <w:t>.</w:t>
      </w:r>
    </w:p>
    <w:p w14:paraId="7322B109" w14:textId="483B9A97" w:rsidR="00711426" w:rsidRPr="004374C9" w:rsidRDefault="00711426" w:rsidP="005042FE">
      <w:pPr>
        <w:pStyle w:val="ListParagraph"/>
        <w:numPr>
          <w:ilvl w:val="0"/>
          <w:numId w:val="9"/>
        </w:numPr>
        <w:spacing w:before="120" w:after="0" w:line="360" w:lineRule="auto"/>
        <w:contextualSpacing w:val="0"/>
        <w:jc w:val="both"/>
        <w:rPr>
          <w:rFonts w:asciiTheme="majorBidi" w:hAnsiTheme="majorBidi" w:cstheme="majorBidi"/>
          <w:b/>
          <w:bCs/>
          <w:sz w:val="28"/>
          <w:szCs w:val="28"/>
        </w:rPr>
      </w:pPr>
      <w:r w:rsidRPr="004374C9">
        <w:rPr>
          <w:rFonts w:asciiTheme="majorBidi" w:hAnsiTheme="majorBidi" w:cstheme="majorBidi"/>
          <w:b/>
          <w:bCs/>
          <w:sz w:val="28"/>
          <w:szCs w:val="28"/>
          <w:rtl/>
        </w:rPr>
        <w:t>التحليل المكاني التنبئي</w:t>
      </w:r>
    </w:p>
    <w:p w14:paraId="14EEA4FA" w14:textId="77777777"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يقصد بالتحليل المكاني التنبئي استخدام خوارزميات تعلم الآلة والتعلم العميق لتحليل البيانات التاريخية والمكانية، واستخراج الأنماط التي يمكن من خلالها توقع أحداث أو مشكلات مستقبلية. ولا يكتفي هذا التحليل بتحديد ما حدث في الماضي أو وصف الوضع الراهن، بل يسعى إلى تقدير ما قد يحدث، وأين يمكن أن يحدث، وما درجة احتماله وتأثيره</w:t>
      </w:r>
      <w:r w:rsidRPr="004374C9">
        <w:rPr>
          <w:rFonts w:asciiTheme="majorBidi" w:hAnsiTheme="majorBidi" w:cstheme="majorBidi"/>
          <w:sz w:val="28"/>
          <w:szCs w:val="28"/>
        </w:rPr>
        <w:t>.</w:t>
      </w:r>
    </w:p>
    <w:p w14:paraId="223BC44B" w14:textId="77777777"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 xml:space="preserve">وفي مشاريع المياه، يمكن استخدام التحليل المكاني التنبئي لتوقع مواقع الأعطال والتسربات، وتحديد المناطق الأكثر عرضة لانخفاض الضغط أو الانقطاع، وتقدير التوسع المستقبلي في الطلب، </w:t>
      </w:r>
      <w:r w:rsidRPr="004374C9">
        <w:rPr>
          <w:rFonts w:asciiTheme="majorBidi" w:hAnsiTheme="majorBidi" w:cstheme="majorBidi"/>
          <w:sz w:val="28"/>
          <w:szCs w:val="28"/>
          <w:rtl/>
        </w:rPr>
        <w:lastRenderedPageBreak/>
        <w:t>وتحليل احتمالات التأخر في تنفيذ المشروعات، وتحديد المواقع التي تتطلب صيانة استباقية. كما يمكن توظيفه في ترتيب الأولويات وفقاً لدرجة المخاطر، وعدد المستفيدين، وحالة الأصول، وكلفة التدخل</w:t>
      </w:r>
      <w:r w:rsidRPr="004374C9">
        <w:rPr>
          <w:rFonts w:asciiTheme="majorBidi" w:hAnsiTheme="majorBidi" w:cstheme="majorBidi"/>
          <w:sz w:val="28"/>
          <w:szCs w:val="28"/>
        </w:rPr>
        <w:t>.</w:t>
      </w:r>
    </w:p>
    <w:p w14:paraId="69E630EF" w14:textId="10916FE4"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وتتمثل القيمة الإدارية لهذا البعد في نقل القرار من نمط الاستجابة اللاحقة للمشكلة إلى نمط التوقع والاستعداد المسبق لها. فكلما امتلكت الإدارة قدرة أفضل على التنبؤ، أمكنها تخصيص الموارد مبكراً، وتطوير خطط بديلة، وتقليل المفاجآت التشغيلية، وتحسين استمرارية الخدمة. وقد أكدت الدراسات أن دمج نظم المعلومات الجغرافية والاستشعار عن بُعد وتعلم الآلة يوفر إطاراً أكثر ديناميكية ودقة لإدارة الموارد المائية، خاصة في البيئات الجافة وشبه الجافة التي تتسم بندرة المياه وارتفاع مستوى عدم التأكد</w:t>
      </w:r>
      <w:r w:rsidR="0080399A" w:rsidRPr="004374C9">
        <w:rPr>
          <w:rFonts w:asciiTheme="majorBidi" w:hAnsiTheme="majorBidi" w:cstheme="majorBidi"/>
          <w:sz w:val="28"/>
          <w:szCs w:val="28"/>
          <w:rtl/>
        </w:rPr>
        <w:t xml:space="preserve"> </w:t>
      </w:r>
      <w:r w:rsidRPr="004374C9">
        <w:rPr>
          <w:rFonts w:asciiTheme="majorBidi" w:hAnsiTheme="majorBidi" w:cstheme="majorBidi"/>
          <w:sz w:val="28"/>
          <w:szCs w:val="28"/>
        </w:rPr>
        <w:t>(Rabie et al., 2025)</w:t>
      </w:r>
      <w:r w:rsidR="0080399A" w:rsidRPr="004374C9">
        <w:rPr>
          <w:rFonts w:asciiTheme="majorBidi" w:hAnsiTheme="majorBidi" w:cstheme="majorBidi"/>
          <w:sz w:val="28"/>
          <w:szCs w:val="28"/>
          <w:rtl/>
        </w:rPr>
        <w:t>.</w:t>
      </w:r>
    </w:p>
    <w:p w14:paraId="3EF029CD" w14:textId="5E46667D" w:rsidR="00711426" w:rsidRPr="004374C9" w:rsidRDefault="00711426" w:rsidP="005042FE">
      <w:pPr>
        <w:pStyle w:val="ListParagraph"/>
        <w:numPr>
          <w:ilvl w:val="0"/>
          <w:numId w:val="9"/>
        </w:numPr>
        <w:spacing w:before="120" w:after="0" w:line="360" w:lineRule="auto"/>
        <w:contextualSpacing w:val="0"/>
        <w:jc w:val="both"/>
        <w:rPr>
          <w:rFonts w:asciiTheme="majorBidi" w:hAnsiTheme="majorBidi" w:cstheme="majorBidi"/>
          <w:b/>
          <w:bCs/>
          <w:sz w:val="28"/>
          <w:szCs w:val="28"/>
        </w:rPr>
      </w:pPr>
      <w:r w:rsidRPr="004374C9">
        <w:rPr>
          <w:rFonts w:asciiTheme="majorBidi" w:hAnsiTheme="majorBidi" w:cstheme="majorBidi"/>
          <w:b/>
          <w:bCs/>
          <w:sz w:val="28"/>
          <w:szCs w:val="28"/>
          <w:rtl/>
        </w:rPr>
        <w:t>التصور المكاني الذكي ودعم القرار</w:t>
      </w:r>
    </w:p>
    <w:p w14:paraId="1E80634F" w14:textId="77777777" w:rsidR="00711426" w:rsidRPr="004374C9" w:rsidRDefault="00711426" w:rsidP="005042FE">
      <w:pPr>
        <w:spacing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يشير التصور المكاني الذكي إلى تحويل البيانات ونتائج التحليل إلى خرائط تفاعلية ولوحات مؤشرات ورسوم ونماذج مكانية تسهل على متخذي القرار إدراك العلاقات بين المواقع والمشكلات والموارد والبدائل التنفيذية. ويعد هذا البعد حلقة وصل بين التحليل الفني والقرار الإداري؛ لأن النتائج الإحصائية أو الخوارزمية قد تكون معقدة، بينما يساعد تمثيلها مكانياً على تفسيرها ومقارنتها بصورة أسرع</w:t>
      </w:r>
      <w:r w:rsidRPr="004374C9">
        <w:rPr>
          <w:rFonts w:asciiTheme="majorBidi" w:hAnsiTheme="majorBidi" w:cstheme="majorBidi"/>
          <w:sz w:val="28"/>
          <w:szCs w:val="28"/>
        </w:rPr>
        <w:t>.</w:t>
      </w:r>
    </w:p>
    <w:p w14:paraId="3E6E8C44" w14:textId="77777777" w:rsidR="00711426" w:rsidRPr="004374C9" w:rsidRDefault="00711426" w:rsidP="005042FE">
      <w:pPr>
        <w:spacing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وتتيح الخرائط الذكية للإدارة التعرف إلى مواقع المشروعات المتأخرة، ومناطق تركز الأعطال، ومسارات الشبكات، ومواقع الأصول الحرجة، ومستويات الإنجاز، ونطاقات المخاطر، وتوزيع فرق العمل والمعدات. كما تسمح لوحات المؤشرات المكانية بتحديث المعلومات بصورة مستمرة، والمقارنة بين المناطق والمشروعات، ومتابعة التغير في مؤشرات الأداء</w:t>
      </w:r>
      <w:r w:rsidRPr="004374C9">
        <w:rPr>
          <w:rFonts w:asciiTheme="majorBidi" w:hAnsiTheme="majorBidi" w:cstheme="majorBidi"/>
          <w:sz w:val="28"/>
          <w:szCs w:val="28"/>
        </w:rPr>
        <w:t>.</w:t>
      </w:r>
    </w:p>
    <w:p w14:paraId="3207D9E1" w14:textId="6870289F" w:rsidR="00711426" w:rsidRPr="004374C9" w:rsidRDefault="00711426" w:rsidP="005042FE">
      <w:pPr>
        <w:spacing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ويؤدي التصور المكاني دوراً مهماً في تقليل الغموض، وتوحيد فهم الأطراف المختلفة للمشكلة، ودعم المفاضلة بين البدائل. فعندما تظهر الخيارات ونتائجها المحتملة على خريطة واحدة، يصبح من الأسهل تحديد البديل الأكثر ملاءمة من حيث المسافة والكلفة والزمن وعدد المستفيدين ومستوى المخاطر. ولذلك لا تمثل الخرائط الذكية مجرد وسيلة عرض، بل تعد أداة معرفية تدعم تفسير البيانات وصياغة القرار</w:t>
      </w:r>
      <w:r w:rsidR="0080399A" w:rsidRPr="004374C9">
        <w:rPr>
          <w:rFonts w:asciiTheme="majorBidi" w:hAnsiTheme="majorBidi" w:cstheme="majorBidi"/>
          <w:sz w:val="28"/>
          <w:szCs w:val="28"/>
          <w:rtl/>
        </w:rPr>
        <w:t xml:space="preserve"> </w:t>
      </w:r>
      <w:r w:rsidRPr="004374C9">
        <w:rPr>
          <w:rFonts w:asciiTheme="majorBidi" w:hAnsiTheme="majorBidi" w:cstheme="majorBidi"/>
          <w:sz w:val="28"/>
          <w:szCs w:val="28"/>
        </w:rPr>
        <w:t>(Kang et al., 2023; Song et al., 2023)</w:t>
      </w:r>
      <w:r w:rsidR="0080399A" w:rsidRPr="004374C9">
        <w:rPr>
          <w:rFonts w:asciiTheme="majorBidi" w:hAnsiTheme="majorBidi" w:cstheme="majorBidi"/>
          <w:sz w:val="28"/>
          <w:szCs w:val="28"/>
          <w:rtl/>
        </w:rPr>
        <w:t>.</w:t>
      </w:r>
    </w:p>
    <w:p w14:paraId="723E6A05" w14:textId="55D90F27" w:rsidR="00711426" w:rsidRPr="004374C9" w:rsidRDefault="00711426" w:rsidP="005042FE">
      <w:pPr>
        <w:pStyle w:val="ListParagraph"/>
        <w:numPr>
          <w:ilvl w:val="0"/>
          <w:numId w:val="9"/>
        </w:numPr>
        <w:spacing w:before="120" w:after="0" w:line="360" w:lineRule="auto"/>
        <w:contextualSpacing w:val="0"/>
        <w:jc w:val="both"/>
        <w:rPr>
          <w:rFonts w:asciiTheme="majorBidi" w:hAnsiTheme="majorBidi" w:cstheme="majorBidi"/>
          <w:b/>
          <w:bCs/>
          <w:sz w:val="28"/>
          <w:szCs w:val="28"/>
        </w:rPr>
      </w:pPr>
      <w:r w:rsidRPr="004374C9">
        <w:rPr>
          <w:rFonts w:asciiTheme="majorBidi" w:hAnsiTheme="majorBidi" w:cstheme="majorBidi"/>
          <w:b/>
          <w:bCs/>
          <w:sz w:val="28"/>
          <w:szCs w:val="28"/>
          <w:rtl/>
        </w:rPr>
        <w:t>التكامل التشغيلي مع إدارة المشاريع</w:t>
      </w:r>
    </w:p>
    <w:p w14:paraId="5F76477D" w14:textId="77777777"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يقصد بالتكامل التشغيلي مدى ارتباط تطبيقات</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بأنظمة وإجراءات التخطيط والتنفيذ والمتابعة والرقابة داخل المشروع، بدلاً من استخدامها كأداة منفصلة عن العمل اليومي. ويشمل ذلك ربط البيانات المكانية بالجداول الزمنية، ونسب الإنجاز، والتكاليف، وأوامر العمل، وتقارير الموقع، وإدارة المخاطر، وتوزيع الموارد والفرق الفنية</w:t>
      </w:r>
      <w:r w:rsidRPr="004374C9">
        <w:rPr>
          <w:rFonts w:asciiTheme="majorBidi" w:hAnsiTheme="majorBidi" w:cstheme="majorBidi"/>
          <w:sz w:val="28"/>
          <w:szCs w:val="28"/>
        </w:rPr>
        <w:t>.</w:t>
      </w:r>
    </w:p>
    <w:p w14:paraId="57A1620C" w14:textId="77777777"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lastRenderedPageBreak/>
        <w:t>وتزداد فاعلية</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عندما تنتقل مخرجاته مباشرة إلى أنظمة إدارة المشاريع وصنع القرار، بحيث تُستخدم في تحديث الخطط، وتحديد أولويات الزيارات الميدانية، وتوجيه فرق الصيانة، ومراجعة مسارات التنفيذ، واتخاذ إجراءات تصحيحية. أما عندما تعمل الأنظمة المكانية والتشغيلية بصورة منفصلة، فقد تتأخر الاستفادة من نتائج التحليل أو تصبح محدودة بسبب ضعف تبادل البيانات بين الإدارات</w:t>
      </w:r>
      <w:r w:rsidRPr="004374C9">
        <w:rPr>
          <w:rFonts w:asciiTheme="majorBidi" w:hAnsiTheme="majorBidi" w:cstheme="majorBidi"/>
          <w:sz w:val="28"/>
          <w:szCs w:val="28"/>
        </w:rPr>
        <w:t>.</w:t>
      </w:r>
    </w:p>
    <w:p w14:paraId="653B45D1" w14:textId="77777777"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ومن منظور إداري، يعكس هذا التكامل قدرة المؤسسة على تحويل التقنية من مورد فني إلى قدرة تنظيمية. فامتلاك نظام ذكي لا يضمن وحده تحسين الأداء، ما لم يكن النظام مدمجاً في العمليات، ومدعوماً من الإدارة، ومستخدماً من الموظفين، ومرتبطاً بمؤشرات العمل والقرارات الفعلية. ومن ثم، يمثل التكامل التشغيلي شرطاً أساسياً لتحقيق الأثر المتوقع لتطبيقات</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في كفاءة القرار التنفيذي</w:t>
      </w:r>
      <w:r w:rsidRPr="004374C9">
        <w:rPr>
          <w:rFonts w:asciiTheme="majorBidi" w:hAnsiTheme="majorBidi" w:cstheme="majorBidi"/>
          <w:sz w:val="28"/>
          <w:szCs w:val="28"/>
        </w:rPr>
        <w:t>.</w:t>
      </w:r>
    </w:p>
    <w:p w14:paraId="2DF24C80" w14:textId="77777777" w:rsidR="00711426" w:rsidRPr="004374C9" w:rsidRDefault="00711426" w:rsidP="005042FE">
      <w:pPr>
        <w:spacing w:before="120" w:after="0" w:line="360" w:lineRule="auto"/>
        <w:jc w:val="both"/>
        <w:rPr>
          <w:rFonts w:asciiTheme="majorBidi" w:hAnsiTheme="majorBidi" w:cstheme="majorBidi"/>
          <w:b/>
          <w:bCs/>
          <w:sz w:val="28"/>
          <w:szCs w:val="28"/>
        </w:rPr>
      </w:pPr>
      <w:r w:rsidRPr="004374C9">
        <w:rPr>
          <w:rFonts w:asciiTheme="majorBidi" w:hAnsiTheme="majorBidi" w:cstheme="majorBidi"/>
          <w:b/>
          <w:bCs/>
          <w:sz w:val="28"/>
          <w:szCs w:val="28"/>
          <w:rtl/>
        </w:rPr>
        <w:t>ثالثاً: تطبيقات الذكاء الاصطناعي الجغرافي في قطاع المياه</w:t>
      </w:r>
    </w:p>
    <w:p w14:paraId="436DA1B7" w14:textId="124D322D"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يعد قطاع المياه من أكثر القطاعات ملاءمة لتطبيقات</w:t>
      </w:r>
      <w:r w:rsidR="0080399A" w:rsidRPr="004374C9">
        <w:rPr>
          <w:rFonts w:asciiTheme="majorBidi" w:hAnsiTheme="majorBidi" w:cstheme="majorBidi"/>
          <w:sz w:val="28"/>
          <w:szCs w:val="28"/>
          <w:rtl/>
        </w:rPr>
        <w:t xml:space="preserve"> </w:t>
      </w:r>
      <w:r w:rsidRPr="004374C9">
        <w:rPr>
          <w:rFonts w:asciiTheme="majorBidi" w:hAnsiTheme="majorBidi" w:cstheme="majorBidi"/>
          <w:sz w:val="28"/>
          <w:szCs w:val="28"/>
        </w:rPr>
        <w:t>GeoAI</w:t>
      </w:r>
      <w:r w:rsidRPr="004374C9">
        <w:rPr>
          <w:rFonts w:asciiTheme="majorBidi" w:hAnsiTheme="majorBidi" w:cstheme="majorBidi"/>
          <w:sz w:val="28"/>
          <w:szCs w:val="28"/>
          <w:rtl/>
        </w:rPr>
        <w:t>؛ نظراً لاعتماده على شبكة واسعة من الأصول الموزعة مكانياً، وتعدد المتغيرات البيئية والعمرانية والتشغيلية المؤثرة فيه. وتُستخدم التطبيقات الجغرافية الذكية في رسم خرائط مصادر المياه، وتحليل جودة المياه، وتقدير الطلب، واكتشاف التسربات، ومراقبة الشبكات، والتنبؤ بالفيضانات والجفاف، وتحديد مواقع مرافق المياه، وتقييم حالة البنية التحتية</w:t>
      </w:r>
      <w:r w:rsidRPr="004374C9">
        <w:rPr>
          <w:rFonts w:asciiTheme="majorBidi" w:hAnsiTheme="majorBidi" w:cstheme="majorBidi"/>
          <w:sz w:val="28"/>
          <w:szCs w:val="28"/>
        </w:rPr>
        <w:t>.</w:t>
      </w:r>
    </w:p>
    <w:p w14:paraId="5FE1D3CD" w14:textId="77777777"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كما تساعد هذه التطبيقات في اختيار المسارات المناسبة للخطوط الناقلة، وتحديد مواقع الخزانات والمحطات، وتحليل سهولة الوصول إلى المرافق، وتقدير الاحتياجات المستقبلية للمناطق السكنية، ومتابعة تنفيذ المشروعات من خلال صور الأقمار الصناعية والطائرات من دون طيار. ويؤدي دمج البيانات اللحظية الصادرة عن الحساسات مع البيانات المكانية والنماذج التنبئية إلى تحسين المراقبة التشغيلية والاستجابة المبكرة للمخاطر</w:t>
      </w:r>
      <w:r w:rsidRPr="004374C9">
        <w:rPr>
          <w:rFonts w:asciiTheme="majorBidi" w:hAnsiTheme="majorBidi" w:cstheme="majorBidi"/>
          <w:sz w:val="28"/>
          <w:szCs w:val="28"/>
        </w:rPr>
        <w:t>.</w:t>
      </w:r>
    </w:p>
    <w:p w14:paraId="75875602" w14:textId="37971699" w:rsidR="00711426" w:rsidRDefault="00711426" w:rsidP="005042FE">
      <w:pPr>
        <w:spacing w:before="120" w:after="0" w:line="360" w:lineRule="auto"/>
        <w:ind w:firstLine="610"/>
        <w:jc w:val="both"/>
        <w:rPr>
          <w:rFonts w:asciiTheme="majorBidi" w:hAnsiTheme="majorBidi" w:cstheme="majorBidi"/>
          <w:sz w:val="28"/>
          <w:szCs w:val="28"/>
          <w:rtl/>
        </w:rPr>
      </w:pPr>
      <w:r w:rsidRPr="004374C9">
        <w:rPr>
          <w:rFonts w:asciiTheme="majorBidi" w:hAnsiTheme="majorBidi" w:cstheme="majorBidi"/>
          <w:sz w:val="28"/>
          <w:szCs w:val="28"/>
          <w:rtl/>
        </w:rPr>
        <w:t>وتؤكد الاستراتيجية الوطنية للمياه 2030 أن إصلاح قطاع المياه في المملكة يرتبط بضمان التنمية المستدامة للموارد، ورفع جودة الخدمات وكفاءتها، وتحسين الحوكمة والتخطيط، وهو ما يجعل توظيف الأدوات الرقمية والمكانية المتقدمة متوافقاً مع التوجه الاستراتيجي للقطاع (وزارة البيئة والمياه والزراعة، 2018). كما تتضمن مبادرات التحول الوطني المرتبطة بشركة المياه الوطنية خفض الفاقد، وتعزيز الخزن الاستراتيجي، وزيادة المحتوى والخدمات الرقمية، وهي مجالات يمكن لتطبيقات</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دعمها بصورة مباشرة أو غير مباشرة</w:t>
      </w:r>
      <w:r w:rsidR="0080399A" w:rsidRPr="004374C9">
        <w:rPr>
          <w:rFonts w:asciiTheme="majorBidi" w:hAnsiTheme="majorBidi" w:cstheme="majorBidi"/>
          <w:sz w:val="28"/>
          <w:szCs w:val="28"/>
          <w:rtl/>
        </w:rPr>
        <w:t>.</w:t>
      </w:r>
    </w:p>
    <w:p w14:paraId="7DAB2C07" w14:textId="77777777" w:rsidR="005042FE" w:rsidRPr="004374C9" w:rsidRDefault="005042FE" w:rsidP="005042FE">
      <w:pPr>
        <w:spacing w:before="120" w:after="0" w:line="360" w:lineRule="auto"/>
        <w:ind w:firstLine="610"/>
        <w:jc w:val="both"/>
        <w:rPr>
          <w:rFonts w:asciiTheme="majorBidi" w:hAnsiTheme="majorBidi" w:cstheme="majorBidi"/>
          <w:sz w:val="28"/>
          <w:szCs w:val="28"/>
        </w:rPr>
      </w:pPr>
    </w:p>
    <w:p w14:paraId="63FB7233" w14:textId="77777777" w:rsidR="00711426" w:rsidRPr="004374C9" w:rsidRDefault="00711426" w:rsidP="005042FE">
      <w:pPr>
        <w:spacing w:before="120" w:after="0" w:line="360" w:lineRule="auto"/>
        <w:jc w:val="both"/>
        <w:rPr>
          <w:rFonts w:asciiTheme="majorBidi" w:hAnsiTheme="majorBidi" w:cstheme="majorBidi"/>
          <w:b/>
          <w:bCs/>
          <w:sz w:val="28"/>
          <w:szCs w:val="28"/>
        </w:rPr>
      </w:pPr>
      <w:r w:rsidRPr="004374C9">
        <w:rPr>
          <w:rFonts w:asciiTheme="majorBidi" w:hAnsiTheme="majorBidi" w:cstheme="majorBidi"/>
          <w:b/>
          <w:bCs/>
          <w:sz w:val="28"/>
          <w:szCs w:val="28"/>
          <w:rtl/>
        </w:rPr>
        <w:lastRenderedPageBreak/>
        <w:t>رابعاً: كفاءة اتخاذ القرار التنفيذي</w:t>
      </w:r>
    </w:p>
    <w:p w14:paraId="405908E3" w14:textId="16E0B823" w:rsidR="00711426" w:rsidRPr="004374C9" w:rsidRDefault="00711426" w:rsidP="005042FE">
      <w:pPr>
        <w:pStyle w:val="ListParagraph"/>
        <w:numPr>
          <w:ilvl w:val="0"/>
          <w:numId w:val="10"/>
        </w:numPr>
        <w:spacing w:before="120" w:after="0" w:line="360" w:lineRule="auto"/>
        <w:contextualSpacing w:val="0"/>
        <w:jc w:val="both"/>
        <w:rPr>
          <w:rFonts w:asciiTheme="majorBidi" w:hAnsiTheme="majorBidi" w:cstheme="majorBidi"/>
          <w:b/>
          <w:bCs/>
          <w:sz w:val="28"/>
          <w:szCs w:val="28"/>
        </w:rPr>
      </w:pPr>
      <w:r w:rsidRPr="004374C9">
        <w:rPr>
          <w:rFonts w:asciiTheme="majorBidi" w:hAnsiTheme="majorBidi" w:cstheme="majorBidi"/>
          <w:b/>
          <w:bCs/>
          <w:sz w:val="28"/>
          <w:szCs w:val="28"/>
          <w:rtl/>
        </w:rPr>
        <w:t>مفهوم القرار التنفيذي</w:t>
      </w:r>
    </w:p>
    <w:p w14:paraId="32B6B7B2" w14:textId="77777777"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يمثل القرار التنفيذي عملية اختيار بديل أو مسار عمل من بين عدد من البدائل المتاحة، بهدف معالجة مشكلة تشغيلية أو تحقيق هدف محدد داخل المؤسسة. ويختلف القرار التنفيذي عن القرار الاستراتيجي في كونه أكثر ارتباطاً بالتطبيق الفعلي للخطط والسياسات، وتخصيص الموارد، ومتابعة العمليات، ومعالجة الانحرافات والمشكلات الميدانية</w:t>
      </w:r>
      <w:r w:rsidRPr="004374C9">
        <w:rPr>
          <w:rFonts w:asciiTheme="majorBidi" w:hAnsiTheme="majorBidi" w:cstheme="majorBidi"/>
          <w:sz w:val="28"/>
          <w:szCs w:val="28"/>
        </w:rPr>
        <w:t>.</w:t>
      </w:r>
    </w:p>
    <w:p w14:paraId="26B1E93A" w14:textId="77777777"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وتتسم القرارات التنفيذية في مشاريع البنية التحتية بتعدد المتغيرات المؤثرة فيها، مثل الزمن والكلفة والجودة والموقع والمخاطر والموارد والمقاولين وأصحاب المصلحة. ولذلك تحتاج هذه القرارات إلى معلومات دقيقة ومحدثة، وإلى القدرة على تحليل البدائل وتقدير نتائجها قبل اعتمادها</w:t>
      </w:r>
      <w:r w:rsidRPr="004374C9">
        <w:rPr>
          <w:rFonts w:asciiTheme="majorBidi" w:hAnsiTheme="majorBidi" w:cstheme="majorBidi"/>
          <w:sz w:val="28"/>
          <w:szCs w:val="28"/>
        </w:rPr>
        <w:t>.</w:t>
      </w:r>
    </w:p>
    <w:p w14:paraId="124D2D71" w14:textId="6E96D5C9" w:rsidR="00711426" w:rsidRPr="004374C9" w:rsidRDefault="00711426" w:rsidP="005042FE">
      <w:pPr>
        <w:pStyle w:val="ListParagraph"/>
        <w:numPr>
          <w:ilvl w:val="0"/>
          <w:numId w:val="10"/>
        </w:numPr>
        <w:spacing w:before="120" w:after="0" w:line="360" w:lineRule="auto"/>
        <w:contextualSpacing w:val="0"/>
        <w:jc w:val="both"/>
        <w:rPr>
          <w:rFonts w:asciiTheme="majorBidi" w:hAnsiTheme="majorBidi" w:cstheme="majorBidi"/>
          <w:b/>
          <w:bCs/>
          <w:sz w:val="28"/>
          <w:szCs w:val="28"/>
        </w:rPr>
      </w:pPr>
      <w:r w:rsidRPr="004374C9">
        <w:rPr>
          <w:rFonts w:asciiTheme="majorBidi" w:hAnsiTheme="majorBidi" w:cstheme="majorBidi"/>
          <w:b/>
          <w:bCs/>
          <w:sz w:val="28"/>
          <w:szCs w:val="28"/>
          <w:rtl/>
        </w:rPr>
        <w:t>مفهوم كفاءة اتخاذ القرار التنفيذي</w:t>
      </w:r>
    </w:p>
    <w:p w14:paraId="35D4F396" w14:textId="77777777" w:rsidR="00711426" w:rsidRPr="004374C9" w:rsidRDefault="00711426" w:rsidP="005042FE">
      <w:pPr>
        <w:spacing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تشير كفاءة اتخاذ القرار التنفيذي إلى قدرة الإدارة على إصدار القرار المناسب في الوقت المناسب، باستخدام الموارد والمعلومات المتاحة بصورة تحقق أفضل النتائج الممكنة بأقل كلفة ومخاطر. ولا تقاس الكفاءة بمجرد سرعة إصدار القرار، بل تشمل دقته، وملاءمته للمشكلة، وإمكان تنفيذه، وقدرته على تحقيق الأهداف المقررة</w:t>
      </w:r>
      <w:r w:rsidRPr="004374C9">
        <w:rPr>
          <w:rFonts w:asciiTheme="majorBidi" w:hAnsiTheme="majorBidi" w:cstheme="majorBidi"/>
          <w:sz w:val="28"/>
          <w:szCs w:val="28"/>
        </w:rPr>
        <w:t>.</w:t>
      </w:r>
    </w:p>
    <w:p w14:paraId="4591896C" w14:textId="77777777" w:rsidR="00711426" w:rsidRPr="004374C9" w:rsidRDefault="00711426" w:rsidP="005042FE">
      <w:pPr>
        <w:spacing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وترتبط كفاءة القرار بجودة المدخلات المعلوماتية، وخبرة متخذ القرار، ووضوح البدائل، وفعالية نظم دعم القرار، وسرعة تدفق المعلومات، والتنسيق بين الإدارات. وكلما زادت حالة عدم التأكد والتعقيد، ازدادت حاجة الإدارة إلى نظم قادرة على جمع المعلومات وتحليلها وتقديمها بصورة مختصرة وقابلة للاستخدام</w:t>
      </w:r>
      <w:r w:rsidRPr="004374C9">
        <w:rPr>
          <w:rFonts w:asciiTheme="majorBidi" w:hAnsiTheme="majorBidi" w:cstheme="majorBidi"/>
          <w:sz w:val="28"/>
          <w:szCs w:val="28"/>
        </w:rPr>
        <w:t>.</w:t>
      </w:r>
    </w:p>
    <w:p w14:paraId="7B51DC75" w14:textId="77777777" w:rsidR="00711426" w:rsidRPr="004374C9" w:rsidRDefault="00711426" w:rsidP="005042FE">
      <w:pPr>
        <w:spacing w:after="0" w:line="360" w:lineRule="auto"/>
        <w:jc w:val="both"/>
        <w:rPr>
          <w:rFonts w:asciiTheme="majorBidi" w:hAnsiTheme="majorBidi" w:cstheme="majorBidi"/>
          <w:b/>
          <w:bCs/>
          <w:sz w:val="28"/>
          <w:szCs w:val="28"/>
        </w:rPr>
      </w:pPr>
      <w:r w:rsidRPr="004374C9">
        <w:rPr>
          <w:rFonts w:asciiTheme="majorBidi" w:hAnsiTheme="majorBidi" w:cstheme="majorBidi"/>
          <w:b/>
          <w:bCs/>
          <w:sz w:val="28"/>
          <w:szCs w:val="28"/>
          <w:rtl/>
        </w:rPr>
        <w:t>خامساً: أبعاد كفاءة اتخاذ القرار التنفيذي</w:t>
      </w:r>
    </w:p>
    <w:p w14:paraId="0E8367BF" w14:textId="25AC1F54" w:rsidR="00711426" w:rsidRPr="004374C9" w:rsidRDefault="00711426" w:rsidP="005042FE">
      <w:pPr>
        <w:pStyle w:val="ListParagraph"/>
        <w:numPr>
          <w:ilvl w:val="0"/>
          <w:numId w:val="11"/>
        </w:numPr>
        <w:spacing w:after="0" w:line="360" w:lineRule="auto"/>
        <w:contextualSpacing w:val="0"/>
        <w:jc w:val="both"/>
        <w:rPr>
          <w:rFonts w:asciiTheme="majorBidi" w:hAnsiTheme="majorBidi" w:cstheme="majorBidi"/>
          <w:b/>
          <w:bCs/>
          <w:sz w:val="28"/>
          <w:szCs w:val="28"/>
        </w:rPr>
      </w:pPr>
      <w:r w:rsidRPr="004374C9">
        <w:rPr>
          <w:rFonts w:asciiTheme="majorBidi" w:hAnsiTheme="majorBidi" w:cstheme="majorBidi"/>
          <w:b/>
          <w:bCs/>
          <w:sz w:val="28"/>
          <w:szCs w:val="28"/>
          <w:rtl/>
        </w:rPr>
        <w:t>سرعة اتخاذ القرار</w:t>
      </w:r>
    </w:p>
    <w:p w14:paraId="622FCBF2" w14:textId="77777777" w:rsidR="00711426" w:rsidRPr="004374C9" w:rsidRDefault="00711426" w:rsidP="005042FE">
      <w:pPr>
        <w:spacing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تشير سرعة اتخاذ القرار إلى قدرة الإدارة على جمع المعلومات وتحليلها واختيار البديل المناسب خلال فترة زمنية تتناسب مع طبيعة المشكلة. وتكتسب السرعة أهمية خاصة في مشروعات المياه؛ لأن بعض المشكلات، مثل الأعطال أو الانقطاعات أو التسربات أو تعطل مسار التنفيذ، تتطلب استجابة عاجلة لتقليل الخسائر وحماية استمرارية الخدمة</w:t>
      </w:r>
      <w:r w:rsidRPr="004374C9">
        <w:rPr>
          <w:rFonts w:asciiTheme="majorBidi" w:hAnsiTheme="majorBidi" w:cstheme="majorBidi"/>
          <w:sz w:val="28"/>
          <w:szCs w:val="28"/>
        </w:rPr>
        <w:t>.</w:t>
      </w:r>
    </w:p>
    <w:p w14:paraId="5EB000A4" w14:textId="77777777" w:rsidR="00711426" w:rsidRPr="004374C9" w:rsidRDefault="00711426" w:rsidP="005042FE">
      <w:pPr>
        <w:spacing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ولا تعني السرعة التسرع، بل تعني تقليل الزمن الضائع في البحث عن البيانات وتجميعها والتحقق منها. وتساعد تطبيقات</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في ذلك من خلال توفير بيانات مكانية موحدة، وتحديث الخرائط، وإظهار مواقع المشكلات، وتقديم تنبيهات أو توقعات تساعد الإدارة على التدخل في الوقت المناسب</w:t>
      </w:r>
      <w:r w:rsidRPr="004374C9">
        <w:rPr>
          <w:rFonts w:asciiTheme="majorBidi" w:hAnsiTheme="majorBidi" w:cstheme="majorBidi"/>
          <w:sz w:val="28"/>
          <w:szCs w:val="28"/>
        </w:rPr>
        <w:t>.</w:t>
      </w:r>
    </w:p>
    <w:p w14:paraId="21158BD7" w14:textId="5566BFD0" w:rsidR="00711426" w:rsidRPr="004374C9" w:rsidRDefault="00711426" w:rsidP="005042FE">
      <w:pPr>
        <w:pStyle w:val="ListParagraph"/>
        <w:numPr>
          <w:ilvl w:val="0"/>
          <w:numId w:val="11"/>
        </w:numPr>
        <w:spacing w:before="120" w:after="0" w:line="360" w:lineRule="auto"/>
        <w:contextualSpacing w:val="0"/>
        <w:jc w:val="both"/>
        <w:rPr>
          <w:rFonts w:asciiTheme="majorBidi" w:hAnsiTheme="majorBidi" w:cstheme="majorBidi"/>
          <w:b/>
          <w:bCs/>
          <w:sz w:val="28"/>
          <w:szCs w:val="28"/>
        </w:rPr>
      </w:pPr>
      <w:r w:rsidRPr="004374C9">
        <w:rPr>
          <w:rFonts w:asciiTheme="majorBidi" w:hAnsiTheme="majorBidi" w:cstheme="majorBidi"/>
          <w:b/>
          <w:bCs/>
          <w:sz w:val="28"/>
          <w:szCs w:val="28"/>
          <w:rtl/>
        </w:rPr>
        <w:lastRenderedPageBreak/>
        <w:t>دقة القرار وموثوقيته</w:t>
      </w:r>
    </w:p>
    <w:p w14:paraId="52A27F09" w14:textId="77777777" w:rsidR="00711426" w:rsidRPr="004374C9" w:rsidRDefault="00711426" w:rsidP="005042FE">
      <w:pPr>
        <w:spacing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تتمثل دقة القرار في مدى استناده إلى معلومات صحيحة وتحليل سليم، ومدى ملاءمته لطبيعة المشكلة والنتائج المستهدفة. ويصبح القرار أكثر موثوقية عندما يمكن التحقق من البيانات التي بُني عليها، وفهم منطق التحليل، ومقارنة البدائل بصورة موضوعية</w:t>
      </w:r>
      <w:r w:rsidRPr="004374C9">
        <w:rPr>
          <w:rFonts w:asciiTheme="majorBidi" w:hAnsiTheme="majorBidi" w:cstheme="majorBidi"/>
          <w:sz w:val="28"/>
          <w:szCs w:val="28"/>
        </w:rPr>
        <w:t>.</w:t>
      </w:r>
    </w:p>
    <w:p w14:paraId="3EF0647F" w14:textId="77777777" w:rsidR="00711426" w:rsidRPr="004374C9" w:rsidRDefault="00711426" w:rsidP="005042FE">
      <w:pPr>
        <w:spacing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وتسهم تطبيقات</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في رفع الدقة من خلال دمج البيانات المكانية والتشغيلية، واكتشاف العلاقات التي قد يصعب ملاحظتها بالطرق التقليدية، وتقليل الاعتماد على التقديرات الشخصية وحدها. ومع ذلك، تظل دقة القرار مرتبطة بجودة البيانات وقابلية تفسير النموذج، ولذلك ينبغي أن يكون استخدام الذكاء الاصطناعي داعماً للحكم البشري، لا بديلاً كاملاً عنه</w:t>
      </w:r>
      <w:r w:rsidRPr="004374C9">
        <w:rPr>
          <w:rFonts w:asciiTheme="majorBidi" w:hAnsiTheme="majorBidi" w:cstheme="majorBidi"/>
          <w:sz w:val="28"/>
          <w:szCs w:val="28"/>
        </w:rPr>
        <w:t>.</w:t>
      </w:r>
    </w:p>
    <w:p w14:paraId="274C2904" w14:textId="001CB8D6" w:rsidR="00711426" w:rsidRPr="004374C9" w:rsidRDefault="00711426" w:rsidP="005042FE">
      <w:pPr>
        <w:pStyle w:val="ListParagraph"/>
        <w:numPr>
          <w:ilvl w:val="0"/>
          <w:numId w:val="11"/>
        </w:numPr>
        <w:spacing w:before="120" w:after="0" w:line="360" w:lineRule="auto"/>
        <w:contextualSpacing w:val="0"/>
        <w:jc w:val="both"/>
        <w:rPr>
          <w:rFonts w:asciiTheme="majorBidi" w:hAnsiTheme="majorBidi" w:cstheme="majorBidi"/>
          <w:b/>
          <w:bCs/>
          <w:sz w:val="28"/>
          <w:szCs w:val="28"/>
        </w:rPr>
      </w:pPr>
      <w:r w:rsidRPr="004374C9">
        <w:rPr>
          <w:rFonts w:asciiTheme="majorBidi" w:hAnsiTheme="majorBidi" w:cstheme="majorBidi"/>
          <w:b/>
          <w:bCs/>
          <w:sz w:val="28"/>
          <w:szCs w:val="28"/>
          <w:rtl/>
        </w:rPr>
        <w:t>جودة تخصيص الموارد</w:t>
      </w:r>
    </w:p>
    <w:p w14:paraId="2FCE3FDE" w14:textId="77777777" w:rsidR="00711426" w:rsidRPr="004374C9" w:rsidRDefault="00711426" w:rsidP="005042FE">
      <w:pPr>
        <w:spacing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يقصد بجودة تخصيص الموارد قدرة الإدارة على توزيع الموارد البشرية والمالية والمادية والمعدات على المواقع والمشروعات الأكثر حاجة وأولوية. وتبرز أهمية هذا البعد في المشروعات المنتشرة جغرافياً؛ لأن سوء توجيه الموارد قد يؤدي إلى تأخر التنفيذ، وارتفاع الكلفة، وضعف الاستفادة من الطاقات المتاحة</w:t>
      </w:r>
      <w:r w:rsidRPr="004374C9">
        <w:rPr>
          <w:rFonts w:asciiTheme="majorBidi" w:hAnsiTheme="majorBidi" w:cstheme="majorBidi"/>
          <w:sz w:val="28"/>
          <w:szCs w:val="28"/>
        </w:rPr>
        <w:t>.</w:t>
      </w:r>
    </w:p>
    <w:p w14:paraId="1674F115" w14:textId="77777777" w:rsidR="00711426" w:rsidRPr="004374C9" w:rsidRDefault="00711426" w:rsidP="005042FE">
      <w:pPr>
        <w:spacing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وتساعد التحليلات المكانية في تحديد المواقع ذات الأولوية بناءً على معايير متعددة، مثل عدد المستفيدين، وخطورة المشكلة، وحالة الأصول، والمسافة، والكلفة، وسهولة الوصول. كما يمكن استخدامها في تحسين توزيع فرق الصيانة والمركبات والمعدات، وتقليل أزمنة الانتقال، ورفع كفاءة الاستجابة الميدانية</w:t>
      </w:r>
      <w:r w:rsidRPr="004374C9">
        <w:rPr>
          <w:rFonts w:asciiTheme="majorBidi" w:hAnsiTheme="majorBidi" w:cstheme="majorBidi"/>
          <w:sz w:val="28"/>
          <w:szCs w:val="28"/>
        </w:rPr>
        <w:t>.</w:t>
      </w:r>
    </w:p>
    <w:p w14:paraId="1F516668" w14:textId="189F453A" w:rsidR="00711426" w:rsidRPr="004374C9" w:rsidRDefault="00711426" w:rsidP="005042FE">
      <w:pPr>
        <w:pStyle w:val="ListParagraph"/>
        <w:numPr>
          <w:ilvl w:val="0"/>
          <w:numId w:val="11"/>
        </w:numPr>
        <w:spacing w:before="120" w:after="0" w:line="360" w:lineRule="auto"/>
        <w:contextualSpacing w:val="0"/>
        <w:jc w:val="both"/>
        <w:rPr>
          <w:rFonts w:asciiTheme="majorBidi" w:hAnsiTheme="majorBidi" w:cstheme="majorBidi"/>
          <w:b/>
          <w:bCs/>
          <w:sz w:val="28"/>
          <w:szCs w:val="28"/>
        </w:rPr>
      </w:pPr>
      <w:r w:rsidRPr="004374C9">
        <w:rPr>
          <w:rFonts w:asciiTheme="majorBidi" w:hAnsiTheme="majorBidi" w:cstheme="majorBidi"/>
          <w:b/>
          <w:bCs/>
          <w:sz w:val="28"/>
          <w:szCs w:val="28"/>
          <w:rtl/>
        </w:rPr>
        <w:t>القدرة على إدارة المخاطر</w:t>
      </w:r>
    </w:p>
    <w:p w14:paraId="10D26AF7" w14:textId="77777777" w:rsidR="00711426" w:rsidRPr="004374C9" w:rsidRDefault="00711426" w:rsidP="005042FE">
      <w:pPr>
        <w:spacing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تشير إدارة المخاطر إلى تحديد الأحداث المحتملة التي قد تؤثر سلباً في المشروع، وتحليل احتمال وقوعها وتأثيرها، ثم وضع الاستجابات المناسبة لها. وتتنوع مخاطر مشروعات المياه بين مخاطر فنية ومالية وبيئية ومكانية وتشغيلية، مثل تعارض مسارات الشبكات، وصعوبة التضاريس، وتأخر المقاولين، وارتفاع احتمالات الأعطال أو التسربات</w:t>
      </w:r>
      <w:r w:rsidRPr="004374C9">
        <w:rPr>
          <w:rFonts w:asciiTheme="majorBidi" w:hAnsiTheme="majorBidi" w:cstheme="majorBidi"/>
          <w:sz w:val="28"/>
          <w:szCs w:val="28"/>
        </w:rPr>
        <w:t>.</w:t>
      </w:r>
    </w:p>
    <w:p w14:paraId="735E4EA2" w14:textId="77777777" w:rsidR="00711426" w:rsidRPr="004374C9" w:rsidRDefault="00711426" w:rsidP="005042FE">
      <w:pPr>
        <w:spacing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وتوفر تطبيقات</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إمكانية بناء خرائط للمخاطر، وتحليل المناطق الأكثر تعرضاً للمشكلات، والتنبؤ بالأحداث اعتماداً على البيانات السابقة. كما تتيح مقارنة سيناريوهات مختلفة وتقدير أثر كل منها، بما يدعم الانتقال من إدارة المخاطر بصورة رد فعل إلى إدارتها بصورة استباقية</w:t>
      </w:r>
      <w:r w:rsidRPr="004374C9">
        <w:rPr>
          <w:rFonts w:asciiTheme="majorBidi" w:hAnsiTheme="majorBidi" w:cstheme="majorBidi"/>
          <w:sz w:val="28"/>
          <w:szCs w:val="28"/>
        </w:rPr>
        <w:t>.</w:t>
      </w:r>
    </w:p>
    <w:p w14:paraId="03FB92F1" w14:textId="4A87FC42" w:rsidR="00711426" w:rsidRPr="004374C9" w:rsidRDefault="00711426" w:rsidP="005042FE">
      <w:pPr>
        <w:pStyle w:val="ListParagraph"/>
        <w:numPr>
          <w:ilvl w:val="0"/>
          <w:numId w:val="11"/>
        </w:numPr>
        <w:spacing w:before="120" w:after="0" w:line="360" w:lineRule="auto"/>
        <w:contextualSpacing w:val="0"/>
        <w:jc w:val="both"/>
        <w:rPr>
          <w:rFonts w:asciiTheme="majorBidi" w:hAnsiTheme="majorBidi" w:cstheme="majorBidi"/>
          <w:b/>
          <w:bCs/>
          <w:sz w:val="28"/>
          <w:szCs w:val="28"/>
        </w:rPr>
      </w:pPr>
      <w:r w:rsidRPr="004374C9">
        <w:rPr>
          <w:rFonts w:asciiTheme="majorBidi" w:hAnsiTheme="majorBidi" w:cstheme="majorBidi"/>
          <w:b/>
          <w:bCs/>
          <w:sz w:val="28"/>
          <w:szCs w:val="28"/>
          <w:rtl/>
        </w:rPr>
        <w:t>فاعلية المتابعة والتنفيذ</w:t>
      </w:r>
    </w:p>
    <w:p w14:paraId="6540E537" w14:textId="77777777"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 xml:space="preserve">تعبر فاعلية المتابعة والتنفيذ عن قدرة الإدارة على مراقبة تقدم المشروع، واكتشاف الانحرافات، والتنسيق بين فرق العمل، وضمان الالتزام بالجداول والخطط والمعايير. وتساعد </w:t>
      </w:r>
      <w:r w:rsidRPr="004374C9">
        <w:rPr>
          <w:rFonts w:asciiTheme="majorBidi" w:hAnsiTheme="majorBidi" w:cstheme="majorBidi"/>
          <w:sz w:val="28"/>
          <w:szCs w:val="28"/>
          <w:rtl/>
        </w:rPr>
        <w:lastRenderedPageBreak/>
        <w:t>المعلومات المكانية في ربط نسب الإنجاز بالمواقع الفعلية، وتحديد الأجزاء المكتملة والمتأخرة، ومقارنة الوضع الميداني بالخطة الأصلية</w:t>
      </w:r>
      <w:r w:rsidRPr="004374C9">
        <w:rPr>
          <w:rFonts w:asciiTheme="majorBidi" w:hAnsiTheme="majorBidi" w:cstheme="majorBidi"/>
          <w:sz w:val="28"/>
          <w:szCs w:val="28"/>
        </w:rPr>
        <w:t>.</w:t>
      </w:r>
    </w:p>
    <w:p w14:paraId="05A65BA1" w14:textId="77777777"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كما تسمح الخرائط ولوحات المؤشرات بتكوين رؤية مشتركة لدى المديرين والمهندسين والمشرفين، وتحسين الاتصال بينهم، ودعم الإجراءات التصحيحية. ومن ثم، تسهم تطبيقات</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في جعل المتابعة أكثر آنية وشفافية، بدلاً من الاعتماد على التقارير الدورية المنفصلة التي قد لا تعكس الوضع الفعلي للمشروع</w:t>
      </w:r>
      <w:r w:rsidRPr="004374C9">
        <w:rPr>
          <w:rFonts w:asciiTheme="majorBidi" w:hAnsiTheme="majorBidi" w:cstheme="majorBidi"/>
          <w:sz w:val="28"/>
          <w:szCs w:val="28"/>
        </w:rPr>
        <w:t>.</w:t>
      </w:r>
    </w:p>
    <w:p w14:paraId="5A15F180" w14:textId="77777777" w:rsidR="00711426" w:rsidRPr="004374C9" w:rsidRDefault="00711426" w:rsidP="005042FE">
      <w:pPr>
        <w:spacing w:before="120" w:after="0" w:line="360" w:lineRule="auto"/>
        <w:jc w:val="both"/>
        <w:rPr>
          <w:rFonts w:asciiTheme="majorBidi" w:hAnsiTheme="majorBidi" w:cstheme="majorBidi"/>
          <w:b/>
          <w:bCs/>
          <w:sz w:val="28"/>
          <w:szCs w:val="28"/>
        </w:rPr>
      </w:pPr>
      <w:r w:rsidRPr="004374C9">
        <w:rPr>
          <w:rFonts w:asciiTheme="majorBidi" w:hAnsiTheme="majorBidi" w:cstheme="majorBidi"/>
          <w:b/>
          <w:bCs/>
          <w:sz w:val="28"/>
          <w:szCs w:val="28"/>
          <w:rtl/>
        </w:rPr>
        <w:t>سادساً: العلاقة بين تطبيقات</w:t>
      </w:r>
      <w:r w:rsidRPr="004374C9">
        <w:rPr>
          <w:rFonts w:asciiTheme="majorBidi" w:hAnsiTheme="majorBidi" w:cstheme="majorBidi"/>
          <w:b/>
          <w:bCs/>
          <w:sz w:val="28"/>
          <w:szCs w:val="28"/>
        </w:rPr>
        <w:t xml:space="preserve"> GeoAI </w:t>
      </w:r>
      <w:r w:rsidRPr="004374C9">
        <w:rPr>
          <w:rFonts w:asciiTheme="majorBidi" w:hAnsiTheme="majorBidi" w:cstheme="majorBidi"/>
          <w:b/>
          <w:bCs/>
          <w:sz w:val="28"/>
          <w:szCs w:val="28"/>
          <w:rtl/>
        </w:rPr>
        <w:t>وكفاءة اتخاذ القرار التنفيذي</w:t>
      </w:r>
    </w:p>
    <w:p w14:paraId="16DE9651" w14:textId="77777777"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يمكن تفسير العلاقة بين تطبيقات الذكاء الاصطناعي الجغرافي وكفاءة اتخاذ القرار التنفيذي من خلال دور هذه التطبيقات في تحويل البيانات المكانية المتفرقة إلى معلومات قابلة للاستخدام. فجمع البيانات ومعالجتها يوفر قاعدة معلومات أكثر اكتمالاً، والتحليل التنبئي يساعد على تقدير الأحداث المستقبلية، والتصور المكاني يجعل النتائج أكثر وضوحاً، في حين يضمن التكامل التشغيلي انتقال هذه المعرفة إلى عمليات التخطيط والتنفيذ والرقابة</w:t>
      </w:r>
      <w:r w:rsidRPr="004374C9">
        <w:rPr>
          <w:rFonts w:asciiTheme="majorBidi" w:hAnsiTheme="majorBidi" w:cstheme="majorBidi"/>
          <w:sz w:val="28"/>
          <w:szCs w:val="28"/>
        </w:rPr>
        <w:t>.</w:t>
      </w:r>
    </w:p>
    <w:p w14:paraId="74395A98" w14:textId="77777777"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وبناء على ذلك، يُتوقع أن يؤدي استخدام</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إلى تقليل الزمن اللازم للوصول إلى المعلومات، وتحسين دقة تحديد المشكلة، وزيادة القدرة على مقارنة البدائل، وتوجيه الموارد إلى المواقع ذات الأولوية، ورفع مستوى الاستعداد للمخاطر. كما يُتوقع أن يحسن متابعة تقدم المشروعات، ويعزز التنسيق بين الوحدات الفنية والإدارية</w:t>
      </w:r>
      <w:r w:rsidRPr="004374C9">
        <w:rPr>
          <w:rFonts w:asciiTheme="majorBidi" w:hAnsiTheme="majorBidi" w:cstheme="majorBidi"/>
          <w:sz w:val="28"/>
          <w:szCs w:val="28"/>
        </w:rPr>
        <w:t>.</w:t>
      </w:r>
    </w:p>
    <w:p w14:paraId="575569C3" w14:textId="77777777"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ومع ذلك، لا تتحقق هذه العلاقة بصورة آلية، بل تتأثر بعدد من العوامل التنظيمية، منها جودة البيانات، والبنية التقنية، وكفاءة العاملين، ودعم الإدارة العليا، ووضوح المسؤوليات، وقابلية تفسير النماذج. ولذلك ينبغي النظر إلى</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باعتباره منظومة متكاملة تشمل التقنية والبيانات والمهارات والإجراءات التنظيمية، وليس مجرد برنامج إلكتروني</w:t>
      </w:r>
      <w:r w:rsidRPr="004374C9">
        <w:rPr>
          <w:rFonts w:asciiTheme="majorBidi" w:hAnsiTheme="majorBidi" w:cstheme="majorBidi"/>
          <w:sz w:val="28"/>
          <w:szCs w:val="28"/>
        </w:rPr>
        <w:t>.</w:t>
      </w:r>
    </w:p>
    <w:p w14:paraId="02C73117" w14:textId="77777777" w:rsidR="00711426" w:rsidRPr="004374C9" w:rsidRDefault="00711426" w:rsidP="005042FE">
      <w:pPr>
        <w:spacing w:before="120" w:after="0" w:line="360" w:lineRule="auto"/>
        <w:jc w:val="both"/>
        <w:rPr>
          <w:rFonts w:asciiTheme="majorBidi" w:hAnsiTheme="majorBidi" w:cstheme="majorBidi"/>
          <w:b/>
          <w:bCs/>
          <w:sz w:val="28"/>
          <w:szCs w:val="28"/>
        </w:rPr>
      </w:pPr>
      <w:r w:rsidRPr="004374C9">
        <w:rPr>
          <w:rFonts w:asciiTheme="majorBidi" w:hAnsiTheme="majorBidi" w:cstheme="majorBidi"/>
          <w:b/>
          <w:bCs/>
          <w:sz w:val="28"/>
          <w:szCs w:val="28"/>
          <w:rtl/>
        </w:rPr>
        <w:t>سابعاً: الأطر النظرية المفسرة للدراسة</w:t>
      </w:r>
    </w:p>
    <w:p w14:paraId="2EB2EB44" w14:textId="3A5E6D08" w:rsidR="00711426" w:rsidRPr="004374C9" w:rsidRDefault="00711426" w:rsidP="005042FE">
      <w:pPr>
        <w:pStyle w:val="ListParagraph"/>
        <w:numPr>
          <w:ilvl w:val="0"/>
          <w:numId w:val="12"/>
        </w:numPr>
        <w:spacing w:before="120" w:after="0" w:line="360" w:lineRule="auto"/>
        <w:contextualSpacing w:val="0"/>
        <w:jc w:val="both"/>
        <w:rPr>
          <w:rFonts w:asciiTheme="majorBidi" w:hAnsiTheme="majorBidi" w:cstheme="majorBidi"/>
          <w:b/>
          <w:bCs/>
          <w:sz w:val="28"/>
          <w:szCs w:val="28"/>
        </w:rPr>
      </w:pPr>
      <w:r w:rsidRPr="004374C9">
        <w:rPr>
          <w:rFonts w:asciiTheme="majorBidi" w:hAnsiTheme="majorBidi" w:cstheme="majorBidi"/>
          <w:b/>
          <w:bCs/>
          <w:sz w:val="28"/>
          <w:szCs w:val="28"/>
          <w:rtl/>
        </w:rPr>
        <w:t>نظرية معالجة المعلومات التنظيمية</w:t>
      </w:r>
    </w:p>
    <w:p w14:paraId="20F8541E" w14:textId="66729E73"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تعد نظرية معالجة المعلومات التنظيمية من أكثر الأطر ملاءمة لتفسير العلاقة بين</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وكفاءة اتخاذ القرار التنفيذي. وتنطلق النظرية من أن المنظمات تواجه درجات متفاوتة من عدم التأكد والتعقيد، وأن قدرتها على الأداء الفعال تعتمد على مدى التوافق بين حاجتها إلى المعلومات وقدرتها على جمع هذه المعلومات ومعالجتها وتبادلها</w:t>
      </w:r>
      <w:r w:rsidR="0080399A" w:rsidRPr="004374C9">
        <w:rPr>
          <w:rFonts w:asciiTheme="majorBidi" w:hAnsiTheme="majorBidi" w:cstheme="majorBidi"/>
          <w:sz w:val="28"/>
          <w:szCs w:val="28"/>
          <w:rtl/>
        </w:rPr>
        <w:t xml:space="preserve"> </w:t>
      </w:r>
      <w:r w:rsidRPr="004374C9">
        <w:rPr>
          <w:rFonts w:asciiTheme="majorBidi" w:hAnsiTheme="majorBidi" w:cstheme="majorBidi"/>
          <w:sz w:val="28"/>
          <w:szCs w:val="28"/>
        </w:rPr>
        <w:t>(Galbraith, 1974)</w:t>
      </w:r>
      <w:r w:rsidR="0080399A" w:rsidRPr="004374C9">
        <w:rPr>
          <w:rFonts w:asciiTheme="majorBidi" w:hAnsiTheme="majorBidi" w:cstheme="majorBidi"/>
          <w:sz w:val="28"/>
          <w:szCs w:val="28"/>
          <w:rtl/>
        </w:rPr>
        <w:t>.</w:t>
      </w:r>
    </w:p>
    <w:p w14:paraId="71BFC728" w14:textId="11C695B0"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lastRenderedPageBreak/>
        <w:t>ويرى</w:t>
      </w:r>
      <w:r w:rsidRPr="004374C9">
        <w:rPr>
          <w:rFonts w:asciiTheme="majorBidi" w:hAnsiTheme="majorBidi" w:cstheme="majorBidi"/>
          <w:sz w:val="28"/>
          <w:szCs w:val="28"/>
        </w:rPr>
        <w:t xml:space="preserve"> Galbraith (1974) </w:t>
      </w:r>
      <w:r w:rsidRPr="004374C9">
        <w:rPr>
          <w:rFonts w:asciiTheme="majorBidi" w:hAnsiTheme="majorBidi" w:cstheme="majorBidi"/>
          <w:sz w:val="28"/>
          <w:szCs w:val="28"/>
          <w:rtl/>
        </w:rPr>
        <w:t>أن زيادة عدم التأكد ترفع كمية المعلومات التي تحتاج إليها المنظمة لاتخاذ القرار، وأنه يتعين عليها في هذه الحالة تطوير آلياتها المعلوماتية أو إعادة تصميم عملياتها بما يرفع قدرتها على المعالجة. كما أوضح</w:t>
      </w:r>
      <w:r w:rsidRPr="004374C9">
        <w:rPr>
          <w:rFonts w:asciiTheme="majorBidi" w:hAnsiTheme="majorBidi" w:cstheme="majorBidi"/>
          <w:sz w:val="28"/>
          <w:szCs w:val="28"/>
        </w:rPr>
        <w:t xml:space="preserve"> Daft and Lengel (1986) </w:t>
      </w:r>
      <w:r w:rsidRPr="004374C9">
        <w:rPr>
          <w:rFonts w:asciiTheme="majorBidi" w:hAnsiTheme="majorBidi" w:cstheme="majorBidi"/>
          <w:sz w:val="28"/>
          <w:szCs w:val="28"/>
          <w:rtl/>
        </w:rPr>
        <w:t>أن المشكلة التنظيمية لا تتمثل دائماً في نقص كمية المعلومات، وإنما قد تتمثل في غموضها وتعدد تفسيراتها، وهو ما يستلزم استخدام نظم ووسائط تساعد على تقليل عدم التأكد وحل الالتباس</w:t>
      </w:r>
      <w:r w:rsidR="0080399A" w:rsidRPr="004374C9">
        <w:rPr>
          <w:rFonts w:asciiTheme="majorBidi" w:hAnsiTheme="majorBidi" w:cstheme="majorBidi"/>
          <w:sz w:val="28"/>
          <w:szCs w:val="28"/>
          <w:rtl/>
        </w:rPr>
        <w:t>.</w:t>
      </w:r>
    </w:p>
    <w:p w14:paraId="65483593" w14:textId="7FD90604"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وتنطبق هذه النظرية على الدراسة الحالية؛ لأن مشاريع المياه في المنطقة الجنوبية تتسم بتعدد المواقع والبيانات والأطراف والمخاطر، بما يرفع الاحتياجات المعلوماتية للإدارة التنفيذية. وتمثل تطبيقات</w:t>
      </w:r>
      <w:r w:rsidRPr="004374C9">
        <w:rPr>
          <w:rFonts w:asciiTheme="majorBidi" w:hAnsiTheme="majorBidi" w:cstheme="majorBidi"/>
          <w:sz w:val="28"/>
          <w:szCs w:val="28"/>
        </w:rPr>
        <w:t xml:space="preserve"> GeoAI</w:t>
      </w:r>
      <w:r w:rsidR="0080399A" w:rsidRPr="004374C9">
        <w:rPr>
          <w:rFonts w:asciiTheme="majorBidi" w:hAnsiTheme="majorBidi" w:cstheme="majorBidi"/>
          <w:sz w:val="28"/>
          <w:szCs w:val="28"/>
          <w:rtl/>
        </w:rPr>
        <w:t xml:space="preserve"> </w:t>
      </w:r>
      <w:r w:rsidRPr="004374C9">
        <w:rPr>
          <w:rFonts w:asciiTheme="majorBidi" w:hAnsiTheme="majorBidi" w:cstheme="majorBidi"/>
          <w:sz w:val="28"/>
          <w:szCs w:val="28"/>
          <w:rtl/>
        </w:rPr>
        <w:t>وسيلة لزيادة قدرة المؤسسة على معالجة المعلومات، من خلال دمج البيانات وتحليلها مكانياً والتنبؤ بالمشكلات وعرض النتائج بصورة تسهم في تقليل الغموض وتسريع القرار</w:t>
      </w:r>
      <w:r w:rsidRPr="004374C9">
        <w:rPr>
          <w:rFonts w:asciiTheme="majorBidi" w:hAnsiTheme="majorBidi" w:cstheme="majorBidi"/>
          <w:sz w:val="28"/>
          <w:szCs w:val="28"/>
        </w:rPr>
        <w:t>.</w:t>
      </w:r>
    </w:p>
    <w:p w14:paraId="1E3C45E9" w14:textId="77777777"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وبناءً على النظرية، كلما ارتفع مستوى استخدام جمع ومعالجة البيانات المكانية، والتحليل التنبئي، والتصور الذكي، والتكامل التشغيلي، تحسنت قدرة المؤسسة على الاستجابة لمتطلبات المعلومات، ومن ثم ارتفعت كفاءة قراراتها التنفيذية</w:t>
      </w:r>
      <w:r w:rsidRPr="004374C9">
        <w:rPr>
          <w:rFonts w:asciiTheme="majorBidi" w:hAnsiTheme="majorBidi" w:cstheme="majorBidi"/>
          <w:sz w:val="28"/>
          <w:szCs w:val="28"/>
        </w:rPr>
        <w:t>.</w:t>
      </w:r>
    </w:p>
    <w:p w14:paraId="0952B8A4" w14:textId="1E63D0F8" w:rsidR="00711426" w:rsidRPr="004374C9" w:rsidRDefault="00711426" w:rsidP="005042FE">
      <w:pPr>
        <w:pStyle w:val="ListParagraph"/>
        <w:numPr>
          <w:ilvl w:val="0"/>
          <w:numId w:val="12"/>
        </w:numPr>
        <w:spacing w:before="120" w:after="0" w:line="360" w:lineRule="auto"/>
        <w:contextualSpacing w:val="0"/>
        <w:jc w:val="both"/>
        <w:rPr>
          <w:rFonts w:asciiTheme="majorBidi" w:hAnsiTheme="majorBidi" w:cstheme="majorBidi"/>
          <w:b/>
          <w:bCs/>
          <w:sz w:val="28"/>
          <w:szCs w:val="28"/>
        </w:rPr>
      </w:pPr>
      <w:r w:rsidRPr="004374C9">
        <w:rPr>
          <w:rFonts w:asciiTheme="majorBidi" w:hAnsiTheme="majorBidi" w:cstheme="majorBidi"/>
          <w:b/>
          <w:bCs/>
          <w:sz w:val="28"/>
          <w:szCs w:val="28"/>
          <w:rtl/>
        </w:rPr>
        <w:t>النظرية القائمة على الموارد</w:t>
      </w:r>
    </w:p>
    <w:p w14:paraId="45821982" w14:textId="77777777"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تنطلق النظرية القائمة على الموارد من أن الأداء المتفوق للمؤسسة يعتمد على ما تمتلكه من موارد وقدرات داخلية ذات قيمة، ونادرة نسبياً، ويصعب تقليدها أو استبدالها. وتشمل الموارد الأصول المادية والتقنية، والبيانات، والمعرفة، والمهارات، والعمليات التنظيمية</w:t>
      </w:r>
      <w:r w:rsidRPr="004374C9">
        <w:rPr>
          <w:rFonts w:asciiTheme="majorBidi" w:hAnsiTheme="majorBidi" w:cstheme="majorBidi"/>
          <w:sz w:val="28"/>
          <w:szCs w:val="28"/>
        </w:rPr>
        <w:t xml:space="preserve"> (Barney, 1991; Wernerfelt, 1984).</w:t>
      </w:r>
    </w:p>
    <w:p w14:paraId="2B197754" w14:textId="77777777"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ووفقاً لهذه النظرية، لا تمثل تطبيقات</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مجرد أدوات تقنية، بل يمكن النظر إليها بوصفها مورداً تنظيمياً استراتيجياً يتكون من قواعد البيانات المكانية، والخوارزميات، والبنية التحتية الرقمية، والخبرات البشرية، والقدرات التحليلية. غير أن امتلاك هذه الموارد لا يكفي، بل ينبغي تنظيمها ودمجها في العمليات حتى تتحول إلى قدرة مؤسسية تسهم في تحسين القرار والأداء</w:t>
      </w:r>
      <w:r w:rsidRPr="004374C9">
        <w:rPr>
          <w:rFonts w:asciiTheme="majorBidi" w:hAnsiTheme="majorBidi" w:cstheme="majorBidi"/>
          <w:sz w:val="28"/>
          <w:szCs w:val="28"/>
        </w:rPr>
        <w:t>.</w:t>
      </w:r>
    </w:p>
    <w:p w14:paraId="0B03A8F6" w14:textId="77D8B1DA" w:rsidR="00711426" w:rsidRDefault="00711426" w:rsidP="005042FE">
      <w:pPr>
        <w:spacing w:before="120" w:after="0" w:line="360" w:lineRule="auto"/>
        <w:ind w:firstLine="610"/>
        <w:jc w:val="both"/>
        <w:rPr>
          <w:rFonts w:asciiTheme="majorBidi" w:hAnsiTheme="majorBidi" w:cstheme="majorBidi"/>
          <w:sz w:val="28"/>
          <w:szCs w:val="28"/>
          <w:rtl/>
        </w:rPr>
      </w:pPr>
      <w:r w:rsidRPr="004374C9">
        <w:rPr>
          <w:rFonts w:asciiTheme="majorBidi" w:hAnsiTheme="majorBidi" w:cstheme="majorBidi"/>
          <w:sz w:val="28"/>
          <w:szCs w:val="28"/>
          <w:rtl/>
        </w:rPr>
        <w:t>وتفسر النظرية القائمة على الموارد اختلاف المؤسسات في قدرتها على الاستفادة من التقنية؛ فقد تمتلك منظمتان النظام نفسه، لكن إحداهما تحقق نتائج أفضل بسبب جودة بياناتها، وخبرة العاملين، ودعم الإدارة، وتكامل النظام مع إجراءات العمل. ومن ثم، يمكن لتطبيقات</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أن تصبح مصدراً لتحسين كفاءة القرار التنفيذي عندما تكون ذات قيمة في حل المشكلات، ومدعومة بموارد بشرية وتنظيمية يصعب محاكاتها</w:t>
      </w:r>
      <w:r w:rsidR="00C14C75" w:rsidRPr="004374C9">
        <w:rPr>
          <w:rFonts w:asciiTheme="majorBidi" w:hAnsiTheme="majorBidi" w:cstheme="majorBidi"/>
          <w:sz w:val="28"/>
          <w:szCs w:val="28"/>
          <w:rtl/>
        </w:rPr>
        <w:t xml:space="preserve"> </w:t>
      </w:r>
      <w:r w:rsidRPr="004374C9">
        <w:rPr>
          <w:rFonts w:asciiTheme="majorBidi" w:hAnsiTheme="majorBidi" w:cstheme="majorBidi"/>
          <w:sz w:val="28"/>
          <w:szCs w:val="28"/>
        </w:rPr>
        <w:t>(Barney, 1991)</w:t>
      </w:r>
      <w:r w:rsidR="00C14C75" w:rsidRPr="004374C9">
        <w:rPr>
          <w:rFonts w:asciiTheme="majorBidi" w:hAnsiTheme="majorBidi" w:cstheme="majorBidi"/>
          <w:sz w:val="28"/>
          <w:szCs w:val="28"/>
          <w:rtl/>
        </w:rPr>
        <w:t>.</w:t>
      </w:r>
    </w:p>
    <w:p w14:paraId="2AC4F1F8" w14:textId="77777777" w:rsidR="005042FE" w:rsidRPr="004374C9" w:rsidRDefault="005042FE" w:rsidP="005042FE">
      <w:pPr>
        <w:spacing w:before="120" w:after="0" w:line="360" w:lineRule="auto"/>
        <w:ind w:firstLine="610"/>
        <w:jc w:val="both"/>
        <w:rPr>
          <w:rFonts w:asciiTheme="majorBidi" w:hAnsiTheme="majorBidi" w:cstheme="majorBidi"/>
          <w:sz w:val="28"/>
          <w:szCs w:val="28"/>
        </w:rPr>
      </w:pPr>
    </w:p>
    <w:p w14:paraId="267597DF" w14:textId="1E7232EE" w:rsidR="00711426" w:rsidRPr="004374C9" w:rsidRDefault="00711426" w:rsidP="005042FE">
      <w:pPr>
        <w:pStyle w:val="ListParagraph"/>
        <w:numPr>
          <w:ilvl w:val="0"/>
          <w:numId w:val="12"/>
        </w:numPr>
        <w:spacing w:before="120" w:after="0" w:line="360" w:lineRule="auto"/>
        <w:contextualSpacing w:val="0"/>
        <w:jc w:val="both"/>
        <w:rPr>
          <w:rFonts w:asciiTheme="majorBidi" w:hAnsiTheme="majorBidi" w:cstheme="majorBidi"/>
          <w:b/>
          <w:bCs/>
          <w:sz w:val="28"/>
          <w:szCs w:val="28"/>
        </w:rPr>
      </w:pPr>
      <w:r w:rsidRPr="004374C9">
        <w:rPr>
          <w:rFonts w:asciiTheme="majorBidi" w:hAnsiTheme="majorBidi" w:cstheme="majorBidi"/>
          <w:b/>
          <w:bCs/>
          <w:sz w:val="28"/>
          <w:szCs w:val="28"/>
          <w:rtl/>
        </w:rPr>
        <w:lastRenderedPageBreak/>
        <w:t>التكامل بين النظريتين في الدراسة الحالية</w:t>
      </w:r>
    </w:p>
    <w:p w14:paraId="085009D3" w14:textId="1E18A22A"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تقدم نظرية معالجة المعلومات التنظيمية تفسيراً مباشراً لكيفية إسهام</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 xml:space="preserve">في رفع قدرة المؤسسة على جمع المعلومات وتحليلها وتقليل عدم التأكد. </w:t>
      </w:r>
      <w:r w:rsidR="00C14C75" w:rsidRPr="004374C9">
        <w:rPr>
          <w:rFonts w:asciiTheme="majorBidi" w:hAnsiTheme="majorBidi" w:cstheme="majorBidi"/>
          <w:sz w:val="28"/>
          <w:szCs w:val="28"/>
          <w:rtl/>
        </w:rPr>
        <w:t>و</w:t>
      </w:r>
      <w:r w:rsidRPr="004374C9">
        <w:rPr>
          <w:rFonts w:asciiTheme="majorBidi" w:hAnsiTheme="majorBidi" w:cstheme="majorBidi"/>
          <w:sz w:val="28"/>
          <w:szCs w:val="28"/>
          <w:rtl/>
        </w:rPr>
        <w:t>في المقابل، توضح النظرية القائمة على الموارد أن تحقيق أثر مستدام من هذه التطبيقات يعتمد على امتلاك المؤسسة للبيانات والمهارات والبنية الرقمية والقدرات التنظيمية اللازمة</w:t>
      </w:r>
      <w:r w:rsidRPr="004374C9">
        <w:rPr>
          <w:rFonts w:asciiTheme="majorBidi" w:hAnsiTheme="majorBidi" w:cstheme="majorBidi"/>
          <w:sz w:val="28"/>
          <w:szCs w:val="28"/>
        </w:rPr>
        <w:t>.</w:t>
      </w:r>
    </w:p>
    <w:p w14:paraId="0195A5E5" w14:textId="77777777"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وعليه، تتكامل النظريتان في تفسير نموذج الدراسة؛ إذ ينظر إلى</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من منظور نظرية معالجة المعلومات بوصفه آلية لزيادة القدرة المعلوماتية، بينما ينظر إليه من منظور النظرية القائمة على الموارد بوصفه مورداً وقدرة استراتيجية. وينتج عن الاستخدام الفعال لهذه القدرة تحسين سرعة القرار ودقته، ورفع جودة تخصيص الموارد، وتحسين إدارة المخاطر والمتابعة والتنفيذ</w:t>
      </w:r>
      <w:r w:rsidRPr="004374C9">
        <w:rPr>
          <w:rFonts w:asciiTheme="majorBidi" w:hAnsiTheme="majorBidi" w:cstheme="majorBidi"/>
          <w:sz w:val="28"/>
          <w:szCs w:val="28"/>
        </w:rPr>
        <w:t>.</w:t>
      </w:r>
    </w:p>
    <w:p w14:paraId="6509E52E" w14:textId="73C83E0A" w:rsidR="00711426" w:rsidRPr="004374C9" w:rsidRDefault="00711426" w:rsidP="005042FE">
      <w:pPr>
        <w:spacing w:before="120" w:after="0" w:line="360" w:lineRule="auto"/>
        <w:ind w:firstLine="610"/>
        <w:jc w:val="both"/>
        <w:rPr>
          <w:rFonts w:asciiTheme="majorBidi" w:hAnsiTheme="majorBidi" w:cstheme="majorBidi"/>
          <w:b/>
          <w:bCs/>
          <w:sz w:val="28"/>
          <w:szCs w:val="28"/>
        </w:rPr>
      </w:pPr>
      <w:r w:rsidRPr="004374C9">
        <w:rPr>
          <w:rFonts w:asciiTheme="majorBidi" w:hAnsiTheme="majorBidi" w:cstheme="majorBidi"/>
          <w:b/>
          <w:bCs/>
          <w:sz w:val="28"/>
          <w:szCs w:val="28"/>
          <w:rtl/>
        </w:rPr>
        <w:t>ثامناً: التحديات المرتبطة بتطبيق</w:t>
      </w:r>
      <w:r w:rsidR="00C14C75" w:rsidRPr="004374C9">
        <w:rPr>
          <w:rFonts w:asciiTheme="majorBidi" w:hAnsiTheme="majorBidi" w:cstheme="majorBidi"/>
          <w:b/>
          <w:bCs/>
          <w:sz w:val="28"/>
          <w:szCs w:val="28"/>
          <w:rtl/>
        </w:rPr>
        <w:t xml:space="preserve"> </w:t>
      </w:r>
      <w:r w:rsidRPr="004374C9">
        <w:rPr>
          <w:rFonts w:asciiTheme="majorBidi" w:hAnsiTheme="majorBidi" w:cstheme="majorBidi"/>
          <w:b/>
          <w:bCs/>
          <w:sz w:val="28"/>
          <w:szCs w:val="28"/>
        </w:rPr>
        <w:t>GeoAI</w:t>
      </w:r>
    </w:p>
    <w:p w14:paraId="47AA0F3F" w14:textId="77777777"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على الرغم من المزايا المتوقعة، تواجه تطبيقات</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عدداً من التحديات. ويأتي في مقدمتها ضعف جودة البيانات أو عدم تحديثها، وتعدد صيغها ومصادرها، وصعوبة التكامل بين الأنظمة الجغرافية والتشغيلية. كما قد تواجه المؤسسات نقصاً في الكفاءات التي تجمع بين المعرفة الجغرافية والتحليلية والإدارية</w:t>
      </w:r>
      <w:r w:rsidRPr="004374C9">
        <w:rPr>
          <w:rFonts w:asciiTheme="majorBidi" w:hAnsiTheme="majorBidi" w:cstheme="majorBidi"/>
          <w:sz w:val="28"/>
          <w:szCs w:val="28"/>
        </w:rPr>
        <w:t>.</w:t>
      </w:r>
    </w:p>
    <w:p w14:paraId="6217BAA7" w14:textId="0D46D887" w:rsidR="00711426" w:rsidRPr="004374C9" w:rsidRDefault="00711426"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وتشمل التحديات كذلك صعوبة تفسير بعض نماذج التعلم العميق، واحتمال تحيز البيانات مكانياً، ومخاطر الخصوصية والأمن السيبراني، والاعتماد المفرط على مخرجات الخوارزميات. وتزداد أهمية هذه الجوانب عندما ترتبط النتائج بتخصيص موارد عامة أو تحديد مناطق الأولوية أو اتخاذ قرارات تؤثر في استمرارية الخدمات، ولذلك تؤكد الأدبيات ضرورة الاهتمام بالشفافية والمساءلة وقابلية التفسير ومشاركة الإنسان في القرار</w:t>
      </w:r>
      <w:r w:rsidR="00C14C75" w:rsidRPr="004374C9">
        <w:rPr>
          <w:rFonts w:asciiTheme="majorBidi" w:hAnsiTheme="majorBidi" w:cstheme="majorBidi"/>
          <w:sz w:val="28"/>
          <w:szCs w:val="28"/>
          <w:rtl/>
        </w:rPr>
        <w:t xml:space="preserve"> </w:t>
      </w:r>
      <w:r w:rsidRPr="004374C9">
        <w:rPr>
          <w:rFonts w:asciiTheme="majorBidi" w:hAnsiTheme="majorBidi" w:cstheme="majorBidi"/>
          <w:sz w:val="28"/>
          <w:szCs w:val="28"/>
        </w:rPr>
        <w:t>(Kang et al., 2023; Mai et al., 2025)</w:t>
      </w:r>
      <w:r w:rsidR="00C14C75" w:rsidRPr="004374C9">
        <w:rPr>
          <w:rFonts w:asciiTheme="majorBidi" w:hAnsiTheme="majorBidi" w:cstheme="majorBidi"/>
          <w:sz w:val="28"/>
          <w:szCs w:val="28"/>
          <w:rtl/>
        </w:rPr>
        <w:t>.</w:t>
      </w:r>
    </w:p>
    <w:p w14:paraId="43607F8B" w14:textId="77777777" w:rsidR="00711426" w:rsidRDefault="00711426" w:rsidP="005042FE">
      <w:pPr>
        <w:spacing w:before="120" w:after="0" w:line="360" w:lineRule="auto"/>
        <w:ind w:firstLine="610"/>
        <w:jc w:val="both"/>
        <w:rPr>
          <w:rFonts w:asciiTheme="majorBidi" w:hAnsiTheme="majorBidi" w:cstheme="majorBidi"/>
          <w:sz w:val="28"/>
          <w:szCs w:val="28"/>
          <w:rtl/>
        </w:rPr>
      </w:pPr>
      <w:r w:rsidRPr="004374C9">
        <w:rPr>
          <w:rFonts w:asciiTheme="majorBidi" w:hAnsiTheme="majorBidi" w:cstheme="majorBidi"/>
          <w:sz w:val="28"/>
          <w:szCs w:val="28"/>
          <w:rtl/>
        </w:rPr>
        <w:t>كما قد يؤدي ضعف دعم الإدارة أو مقاومة التغيير أو عدم وضوح العائد من الاستثمار إلى الحد من استخدام التطبيقات، حتى عندما تكون البنية التقنية متاحة. ومن ثم، يتطلب نجاح</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وجود إطار حوكمة يحدد مسؤوليات جمع البيانات والتحقق منها، وآليات مراجعة النماذج، وحدود الاعتماد على توصيات النظام، ودور متخذ القرار البشري</w:t>
      </w:r>
      <w:r w:rsidRPr="004374C9">
        <w:rPr>
          <w:rFonts w:asciiTheme="majorBidi" w:hAnsiTheme="majorBidi" w:cstheme="majorBidi"/>
          <w:sz w:val="28"/>
          <w:szCs w:val="28"/>
        </w:rPr>
        <w:t>.</w:t>
      </w:r>
    </w:p>
    <w:p w14:paraId="60838072" w14:textId="77777777" w:rsidR="005042FE" w:rsidRDefault="005042FE" w:rsidP="005042FE">
      <w:pPr>
        <w:spacing w:before="120" w:after="0" w:line="360" w:lineRule="auto"/>
        <w:ind w:firstLine="610"/>
        <w:jc w:val="both"/>
        <w:rPr>
          <w:rFonts w:asciiTheme="majorBidi" w:hAnsiTheme="majorBidi" w:cstheme="majorBidi"/>
          <w:sz w:val="28"/>
          <w:szCs w:val="28"/>
          <w:rtl/>
        </w:rPr>
      </w:pPr>
    </w:p>
    <w:p w14:paraId="2FE38EF3" w14:textId="77777777" w:rsidR="005042FE" w:rsidRDefault="005042FE" w:rsidP="005042FE">
      <w:pPr>
        <w:spacing w:before="120" w:after="0" w:line="360" w:lineRule="auto"/>
        <w:ind w:firstLine="610"/>
        <w:jc w:val="both"/>
        <w:rPr>
          <w:rFonts w:asciiTheme="majorBidi" w:hAnsiTheme="majorBidi" w:cstheme="majorBidi"/>
          <w:sz w:val="28"/>
          <w:szCs w:val="28"/>
          <w:rtl/>
        </w:rPr>
      </w:pPr>
    </w:p>
    <w:p w14:paraId="47EFCB95" w14:textId="77777777" w:rsidR="005042FE" w:rsidRPr="004374C9" w:rsidRDefault="005042FE" w:rsidP="005042FE">
      <w:pPr>
        <w:spacing w:before="120" w:after="0" w:line="360" w:lineRule="auto"/>
        <w:ind w:firstLine="610"/>
        <w:jc w:val="both"/>
        <w:rPr>
          <w:rFonts w:asciiTheme="majorBidi" w:hAnsiTheme="majorBidi" w:cstheme="majorBidi"/>
          <w:sz w:val="28"/>
          <w:szCs w:val="28"/>
        </w:rPr>
      </w:pPr>
    </w:p>
    <w:p w14:paraId="4A57A9C9" w14:textId="6114C5C2" w:rsidR="00A74F76" w:rsidRPr="004374C9" w:rsidRDefault="00D22171" w:rsidP="005042FE">
      <w:pPr>
        <w:spacing w:before="120" w:after="0" w:line="360" w:lineRule="auto"/>
        <w:jc w:val="both"/>
        <w:rPr>
          <w:rFonts w:asciiTheme="majorBidi" w:hAnsiTheme="majorBidi" w:cstheme="majorBidi"/>
          <w:b/>
          <w:bCs/>
          <w:sz w:val="32"/>
          <w:szCs w:val="32"/>
          <w:u w:val="single"/>
          <w:rtl/>
        </w:rPr>
      </w:pPr>
      <w:r w:rsidRPr="004374C9">
        <w:rPr>
          <w:rFonts w:asciiTheme="majorBidi" w:hAnsiTheme="majorBidi" w:cstheme="majorBidi"/>
          <w:b/>
          <w:bCs/>
          <w:sz w:val="32"/>
          <w:szCs w:val="32"/>
          <w:u w:val="single"/>
          <w:rtl/>
        </w:rPr>
        <w:lastRenderedPageBreak/>
        <w:t>الدراسات السابقة</w:t>
      </w:r>
      <w:r w:rsidR="00A74F76" w:rsidRPr="004374C9">
        <w:rPr>
          <w:rFonts w:asciiTheme="majorBidi" w:hAnsiTheme="majorBidi" w:cstheme="majorBidi"/>
          <w:b/>
          <w:bCs/>
          <w:sz w:val="32"/>
          <w:szCs w:val="32"/>
          <w:u w:val="single"/>
          <w:rtl/>
        </w:rPr>
        <w:t>:</w:t>
      </w:r>
    </w:p>
    <w:p w14:paraId="3E041C40" w14:textId="5C70B61E" w:rsidR="00883C70" w:rsidRPr="004374C9" w:rsidRDefault="00883C70"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قدّم</w:t>
      </w:r>
      <w:r w:rsidR="004374C9">
        <w:rPr>
          <w:rFonts w:asciiTheme="majorBidi" w:hAnsiTheme="majorBidi" w:cstheme="majorBidi"/>
          <w:sz w:val="28"/>
          <w:szCs w:val="28"/>
          <w:rtl/>
        </w:rPr>
        <w:t xml:space="preserve"> </w:t>
      </w:r>
      <w:r w:rsidRPr="004374C9">
        <w:rPr>
          <w:rFonts w:asciiTheme="majorBidi" w:hAnsiTheme="majorBidi" w:cstheme="majorBidi"/>
          <w:b/>
          <w:bCs/>
          <w:sz w:val="28"/>
          <w:szCs w:val="28"/>
        </w:rPr>
        <w:t>(Avram, 2026)</w:t>
      </w:r>
      <w:r w:rsidR="004374C9">
        <w:rPr>
          <w:rFonts w:asciiTheme="majorBidi" w:hAnsiTheme="majorBidi" w:cstheme="majorBidi"/>
          <w:b/>
          <w:bCs/>
          <w:sz w:val="28"/>
          <w:szCs w:val="28"/>
          <w:rtl/>
        </w:rPr>
        <w:t xml:space="preserve"> </w:t>
      </w:r>
      <w:r w:rsidRPr="004374C9">
        <w:rPr>
          <w:rFonts w:asciiTheme="majorBidi" w:hAnsiTheme="majorBidi" w:cstheme="majorBidi"/>
          <w:sz w:val="28"/>
          <w:szCs w:val="28"/>
          <w:rtl/>
        </w:rPr>
        <w:t>دراسة مراجعة ركزت على صعود</w:t>
      </w:r>
      <w:r w:rsidRPr="004374C9">
        <w:rPr>
          <w:rFonts w:asciiTheme="majorBidi" w:hAnsiTheme="majorBidi" w:cstheme="majorBidi"/>
          <w:sz w:val="28"/>
          <w:szCs w:val="28"/>
        </w:rPr>
        <w:t xml:space="preserve"> </w:t>
      </w:r>
      <w:proofErr w:type="spellStart"/>
      <w:r w:rsidRPr="004374C9">
        <w:rPr>
          <w:rFonts w:asciiTheme="majorBidi" w:hAnsiTheme="majorBidi" w:cstheme="majorBidi"/>
          <w:sz w:val="28"/>
          <w:szCs w:val="28"/>
        </w:rPr>
        <w:t>GeoAI</w:t>
      </w:r>
      <w:proofErr w:type="spellEnd"/>
      <w:r w:rsidRPr="004374C9">
        <w:rPr>
          <w:rFonts w:asciiTheme="majorBidi" w:hAnsiTheme="majorBidi" w:cstheme="majorBidi"/>
          <w:sz w:val="28"/>
          <w:szCs w:val="28"/>
        </w:rPr>
        <w:t xml:space="preserve"> </w:t>
      </w:r>
      <w:r w:rsidRPr="004374C9">
        <w:rPr>
          <w:rFonts w:asciiTheme="majorBidi" w:hAnsiTheme="majorBidi" w:cstheme="majorBidi"/>
          <w:sz w:val="28"/>
          <w:szCs w:val="28"/>
          <w:rtl/>
        </w:rPr>
        <w:t>بوصفه نموذجًا محوريًا في التحليلات الحضرية. وأوضحت الدراسة أن النمو السريع في البيانات الجغرافية، إلى جانب التقدم في الذكاء الاصطناعي، دفع</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ليصبح أداة مؤثرة في التخطيط المكاني، وتقييم المخاطر، وصنع السياسات في المدن التي تواجه تحديات المناخ، والتفاوتات الاجتماعية والاقتصادية، والضغوط البيئية</w:t>
      </w:r>
      <w:r w:rsidRPr="004374C9">
        <w:rPr>
          <w:rFonts w:asciiTheme="majorBidi" w:hAnsiTheme="majorBidi" w:cstheme="majorBidi"/>
          <w:sz w:val="28"/>
          <w:szCs w:val="28"/>
        </w:rPr>
        <w:t>.</w:t>
      </w:r>
    </w:p>
    <w:p w14:paraId="7CD622DB" w14:textId="16E2CEB2" w:rsidR="00883C70" w:rsidRPr="004374C9" w:rsidRDefault="00883C70" w:rsidP="005042FE">
      <w:pPr>
        <w:spacing w:before="120" w:after="0" w:line="360" w:lineRule="auto"/>
        <w:ind w:firstLine="610"/>
        <w:jc w:val="both"/>
        <w:rPr>
          <w:rFonts w:asciiTheme="majorBidi" w:hAnsiTheme="majorBidi" w:cstheme="majorBidi"/>
          <w:sz w:val="28"/>
          <w:szCs w:val="28"/>
          <w:rtl/>
        </w:rPr>
      </w:pPr>
      <w:r w:rsidRPr="004374C9">
        <w:rPr>
          <w:rFonts w:asciiTheme="majorBidi" w:hAnsiTheme="majorBidi" w:cstheme="majorBidi"/>
          <w:sz w:val="28"/>
          <w:szCs w:val="28"/>
          <w:rtl/>
        </w:rPr>
        <w:t>كما خلصت الدراسة إلى أن الأبحاث الحديثة في هذا المجال أظهرت تحسنًا في الدعم المنهجي للقرار، وفي الآثار المرتبطة بالمرونة الحضرية، والإدماج الاجتماعي، والحوكمة العادلة. وركزت على أن</w:t>
      </w:r>
      <w:r w:rsidR="004374C9">
        <w:rPr>
          <w:rFonts w:asciiTheme="majorBidi" w:hAnsiTheme="majorBidi" w:cstheme="majorBidi"/>
          <w:sz w:val="28"/>
          <w:szCs w:val="28"/>
          <w:rtl/>
        </w:rPr>
        <w:t xml:space="preserve"> </w:t>
      </w:r>
      <w:proofErr w:type="spellStart"/>
      <w:r w:rsidRPr="004374C9">
        <w:rPr>
          <w:rFonts w:asciiTheme="majorBidi" w:hAnsiTheme="majorBidi" w:cstheme="majorBidi"/>
          <w:sz w:val="28"/>
          <w:szCs w:val="28"/>
        </w:rPr>
        <w:t>GeoAI</w:t>
      </w:r>
      <w:proofErr w:type="spellEnd"/>
      <w:r w:rsidR="004374C9">
        <w:rPr>
          <w:rFonts w:asciiTheme="majorBidi" w:hAnsiTheme="majorBidi" w:cstheme="majorBidi"/>
          <w:sz w:val="28"/>
          <w:szCs w:val="28"/>
          <w:rtl/>
        </w:rPr>
        <w:t xml:space="preserve"> </w:t>
      </w:r>
      <w:r w:rsidRPr="004374C9">
        <w:rPr>
          <w:rFonts w:asciiTheme="majorBidi" w:hAnsiTheme="majorBidi" w:cstheme="majorBidi"/>
          <w:sz w:val="28"/>
          <w:szCs w:val="28"/>
          <w:rtl/>
        </w:rPr>
        <w:t>لم يعد مجرد أداة تقنية لتحليل المكان، بل أصبح إطارًا معرفيًا يدعم القرارات المكانية المعقدة من خلال جمع البيانات وتحليلها وتفسيرها بصورة أكثر عمقًا وتكيفًا مع متطلبات الاستدامة.</w:t>
      </w:r>
    </w:p>
    <w:p w14:paraId="4724E1D2" w14:textId="45B5E144" w:rsidR="00883C70" w:rsidRPr="004374C9" w:rsidRDefault="00883C70"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 xml:space="preserve">في حين ركّزت دراسة </w:t>
      </w:r>
      <w:r w:rsidRPr="004374C9">
        <w:rPr>
          <w:rFonts w:asciiTheme="majorBidi" w:hAnsiTheme="majorBidi" w:cstheme="majorBidi"/>
          <w:b/>
          <w:bCs/>
          <w:sz w:val="28"/>
          <w:szCs w:val="28"/>
        </w:rPr>
        <w:t>(Razavi-</w:t>
      </w:r>
      <w:proofErr w:type="spellStart"/>
      <w:r w:rsidRPr="004374C9">
        <w:rPr>
          <w:rFonts w:asciiTheme="majorBidi" w:hAnsiTheme="majorBidi" w:cstheme="majorBidi"/>
          <w:b/>
          <w:bCs/>
          <w:sz w:val="28"/>
          <w:szCs w:val="28"/>
        </w:rPr>
        <w:t>Termeh</w:t>
      </w:r>
      <w:proofErr w:type="spellEnd"/>
      <w:r w:rsidRPr="004374C9">
        <w:rPr>
          <w:rFonts w:asciiTheme="majorBidi" w:hAnsiTheme="majorBidi" w:cstheme="majorBidi"/>
          <w:b/>
          <w:bCs/>
          <w:sz w:val="28"/>
          <w:szCs w:val="28"/>
        </w:rPr>
        <w:t xml:space="preserve"> et al., 2026)</w:t>
      </w:r>
      <w:r w:rsidRPr="004374C9">
        <w:rPr>
          <w:rFonts w:asciiTheme="majorBidi" w:hAnsiTheme="majorBidi" w:cstheme="majorBidi"/>
          <w:sz w:val="28"/>
          <w:szCs w:val="28"/>
          <w:rtl/>
        </w:rPr>
        <w:t xml:space="preserve"> على استخدام</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لفهم العوامل المتحكمة في توافر المياه الجوفية. وأوضحت الدراسة أن المياه الجوفية تمثل مصدرًا حيويًا للمياه العذبة في المناطق شبه الجافة، وأن تحديد المناطق ذات الإمكانات العالية للمياه الجوفية يعد أمرًا مهمًا لإدارة المياه والاستدامة الزراعية. ولأجل ذلك استخدمت الدراسة نموذج</w:t>
      </w:r>
      <w:r w:rsidRPr="004374C9">
        <w:rPr>
          <w:rFonts w:asciiTheme="majorBidi" w:hAnsiTheme="majorBidi" w:cstheme="majorBidi"/>
          <w:sz w:val="28"/>
          <w:szCs w:val="28"/>
        </w:rPr>
        <w:t xml:space="preserve"> </w:t>
      </w:r>
      <w:proofErr w:type="spellStart"/>
      <w:r w:rsidRPr="004374C9">
        <w:rPr>
          <w:rFonts w:asciiTheme="majorBidi" w:hAnsiTheme="majorBidi" w:cstheme="majorBidi"/>
          <w:sz w:val="28"/>
          <w:szCs w:val="28"/>
        </w:rPr>
        <w:t>CatBoost</w:t>
      </w:r>
      <w:proofErr w:type="spellEnd"/>
      <w:r w:rsidRPr="004374C9">
        <w:rPr>
          <w:rFonts w:asciiTheme="majorBidi" w:hAnsiTheme="majorBidi" w:cstheme="majorBidi"/>
          <w:sz w:val="28"/>
          <w:szCs w:val="28"/>
        </w:rPr>
        <w:t xml:space="preserve"> </w:t>
      </w:r>
      <w:r w:rsidRPr="004374C9">
        <w:rPr>
          <w:rFonts w:asciiTheme="majorBidi" w:hAnsiTheme="majorBidi" w:cstheme="majorBidi"/>
          <w:sz w:val="28"/>
          <w:szCs w:val="28"/>
          <w:rtl/>
        </w:rPr>
        <w:t>جرى تحسينه بخوارزمية</w:t>
      </w:r>
      <w:r w:rsidRPr="004374C9">
        <w:rPr>
          <w:rFonts w:asciiTheme="majorBidi" w:hAnsiTheme="majorBidi" w:cstheme="majorBidi"/>
          <w:sz w:val="28"/>
          <w:szCs w:val="28"/>
        </w:rPr>
        <w:t xml:space="preserve"> Fruit Fly Optimization Algorithm</w:t>
      </w:r>
      <w:r w:rsidRPr="004374C9">
        <w:rPr>
          <w:rFonts w:asciiTheme="majorBidi" w:hAnsiTheme="majorBidi" w:cstheme="majorBidi"/>
          <w:sz w:val="28"/>
          <w:szCs w:val="28"/>
          <w:rtl/>
        </w:rPr>
        <w:t xml:space="preserve"> لرفع دقة التنبؤ.</w:t>
      </w:r>
    </w:p>
    <w:p w14:paraId="5C1906C0" w14:textId="1D7C4F7A" w:rsidR="00883C70" w:rsidRPr="004374C9" w:rsidRDefault="00883C70" w:rsidP="005042FE">
      <w:pPr>
        <w:spacing w:before="120" w:after="0" w:line="360" w:lineRule="auto"/>
        <w:ind w:firstLine="610"/>
        <w:jc w:val="both"/>
        <w:rPr>
          <w:rFonts w:asciiTheme="majorBidi" w:hAnsiTheme="majorBidi" w:cstheme="majorBidi"/>
          <w:sz w:val="28"/>
          <w:szCs w:val="28"/>
          <w:rtl/>
        </w:rPr>
      </w:pPr>
      <w:r w:rsidRPr="004374C9">
        <w:rPr>
          <w:rFonts w:asciiTheme="majorBidi" w:hAnsiTheme="majorBidi" w:cstheme="majorBidi"/>
          <w:sz w:val="28"/>
          <w:szCs w:val="28"/>
          <w:rtl/>
        </w:rPr>
        <w:t>ويبرز في هذه الدراسة الاهتمام بكون النماذج الجغرافية الذكية ليست فقط دقيقة، بل أيضًا قابلة للتفسير ومكانية الصياغة، بما يسمح بفهم العوامل التي تتحكم في توافر المياه بدلًا من الاكتفاء بإخراج خرائط احتمالية. وهذا النوع من الدراسات يعكس تطورًا مهمًا في توظيف</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داخل قضايا الموارد المائية، حيث يجمع بين التنبؤ، والتفسير، والتحليل المكاني الصريح.</w:t>
      </w:r>
    </w:p>
    <w:p w14:paraId="7F49668F" w14:textId="22F84047" w:rsidR="002163BC" w:rsidRPr="004374C9" w:rsidRDefault="002163BC"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lang w:bidi="ar-EG"/>
        </w:rPr>
        <w:t xml:space="preserve">كما </w:t>
      </w:r>
      <w:r w:rsidRPr="004374C9">
        <w:rPr>
          <w:rFonts w:asciiTheme="majorBidi" w:hAnsiTheme="majorBidi" w:cstheme="majorBidi"/>
          <w:sz w:val="28"/>
          <w:szCs w:val="28"/>
          <w:rtl/>
        </w:rPr>
        <w:t xml:space="preserve">عرضت دراسة </w:t>
      </w:r>
      <w:r w:rsidRPr="004374C9">
        <w:rPr>
          <w:rFonts w:asciiTheme="majorBidi" w:hAnsiTheme="majorBidi" w:cstheme="majorBidi"/>
          <w:b/>
          <w:bCs/>
          <w:sz w:val="28"/>
          <w:szCs w:val="28"/>
        </w:rPr>
        <w:t>(Mai et al.</w:t>
      </w:r>
      <w:r w:rsidRPr="004374C9">
        <w:rPr>
          <w:rFonts w:asciiTheme="majorBidi" w:hAnsiTheme="majorBidi" w:cstheme="majorBidi"/>
          <w:b/>
          <w:bCs/>
          <w:sz w:val="28"/>
          <w:szCs w:val="28"/>
          <w:lang w:bidi="ar-EG"/>
        </w:rPr>
        <w:t xml:space="preserve">, </w:t>
      </w:r>
      <w:r w:rsidRPr="004374C9">
        <w:rPr>
          <w:rFonts w:asciiTheme="majorBidi" w:hAnsiTheme="majorBidi" w:cstheme="majorBidi"/>
          <w:b/>
          <w:bCs/>
          <w:sz w:val="28"/>
          <w:szCs w:val="28"/>
        </w:rPr>
        <w:t>2025)</w:t>
      </w:r>
      <w:r w:rsidR="004374C9">
        <w:rPr>
          <w:rFonts w:asciiTheme="majorBidi" w:hAnsiTheme="majorBidi" w:cstheme="majorBidi"/>
          <w:b/>
          <w:bCs/>
          <w:sz w:val="28"/>
          <w:szCs w:val="28"/>
          <w:rtl/>
        </w:rPr>
        <w:t xml:space="preserve"> </w:t>
      </w:r>
      <w:r w:rsidRPr="004374C9">
        <w:rPr>
          <w:rFonts w:asciiTheme="majorBidi" w:hAnsiTheme="majorBidi" w:cstheme="majorBidi"/>
          <w:sz w:val="28"/>
          <w:szCs w:val="28"/>
          <w:rtl/>
        </w:rPr>
        <w:t>تحليلًا كميًا لأدبيات</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من الزوايا المكانية والزمانية والدلالية، من أجل استشراف اتجاهات الجيل القادم من هذا المجال. وصفت الدراسة</w:t>
      </w:r>
      <w:r w:rsidRPr="004374C9">
        <w:rPr>
          <w:rFonts w:asciiTheme="majorBidi" w:hAnsiTheme="majorBidi" w:cstheme="majorBidi"/>
          <w:sz w:val="28"/>
          <w:szCs w:val="28"/>
        </w:rPr>
        <w:t xml:space="preserve"> </w:t>
      </w:r>
      <w:proofErr w:type="spellStart"/>
      <w:r w:rsidRPr="004374C9">
        <w:rPr>
          <w:rFonts w:asciiTheme="majorBidi" w:hAnsiTheme="majorBidi" w:cstheme="majorBidi"/>
          <w:sz w:val="28"/>
          <w:szCs w:val="28"/>
        </w:rPr>
        <w:t>GeoAI</w:t>
      </w:r>
      <w:proofErr w:type="spellEnd"/>
      <w:r w:rsidR="004374C9">
        <w:rPr>
          <w:rFonts w:asciiTheme="majorBidi" w:hAnsiTheme="majorBidi" w:cstheme="majorBidi"/>
          <w:sz w:val="28"/>
          <w:szCs w:val="28"/>
          <w:rtl/>
        </w:rPr>
        <w:t xml:space="preserve"> </w:t>
      </w:r>
      <w:r w:rsidRPr="004374C9">
        <w:rPr>
          <w:rFonts w:asciiTheme="majorBidi" w:hAnsiTheme="majorBidi" w:cstheme="majorBidi"/>
          <w:sz w:val="28"/>
          <w:szCs w:val="28"/>
          <w:rtl/>
        </w:rPr>
        <w:t>بأنه أحد أسرع الاتجاهات نموًا في علوم البيانات المكانية والجغرافيا، وركزت على عدد من المسارات الجديدة مثل</w:t>
      </w:r>
      <w:r w:rsidRPr="004374C9">
        <w:rPr>
          <w:rFonts w:asciiTheme="majorBidi" w:hAnsiTheme="majorBidi" w:cstheme="majorBidi"/>
          <w:sz w:val="28"/>
          <w:szCs w:val="28"/>
        </w:rPr>
        <w:t xml:space="preserve"> </w:t>
      </w:r>
      <w:proofErr w:type="spellStart"/>
      <w:r w:rsidRPr="004374C9">
        <w:rPr>
          <w:rFonts w:asciiTheme="majorBidi" w:hAnsiTheme="majorBidi" w:cstheme="majorBidi"/>
          <w:sz w:val="28"/>
          <w:szCs w:val="28"/>
        </w:rPr>
        <w:t>GeoAI</w:t>
      </w:r>
      <w:proofErr w:type="spellEnd"/>
      <w:r w:rsidRPr="004374C9">
        <w:rPr>
          <w:rFonts w:asciiTheme="majorBidi" w:hAnsiTheme="majorBidi" w:cstheme="majorBidi"/>
          <w:sz w:val="28"/>
          <w:szCs w:val="28"/>
        </w:rPr>
        <w:t xml:space="preserve"> </w:t>
      </w:r>
      <w:r w:rsidRPr="004374C9">
        <w:rPr>
          <w:rFonts w:asciiTheme="majorBidi" w:hAnsiTheme="majorBidi" w:cstheme="majorBidi"/>
          <w:sz w:val="28"/>
          <w:szCs w:val="28"/>
          <w:rtl/>
        </w:rPr>
        <w:t>الواعي بالتغاير المكاني، و</w:t>
      </w:r>
      <w:proofErr w:type="spellStart"/>
      <w:r w:rsidRPr="004374C9">
        <w:rPr>
          <w:rFonts w:asciiTheme="majorBidi" w:hAnsiTheme="majorBidi" w:cstheme="majorBidi"/>
          <w:sz w:val="28"/>
          <w:szCs w:val="28"/>
        </w:rPr>
        <w:t>GeoAI</w:t>
      </w:r>
      <w:proofErr w:type="spellEnd"/>
      <w:r w:rsidRPr="004374C9">
        <w:rPr>
          <w:rFonts w:asciiTheme="majorBidi" w:hAnsiTheme="majorBidi" w:cstheme="majorBidi"/>
          <w:sz w:val="28"/>
          <w:szCs w:val="28"/>
          <w:rtl/>
        </w:rPr>
        <w:t xml:space="preserve"> الموجّه بالمعرفة، والتعلّم التمثيلي المكاني، والنماذج الجغرافية الأساسية، والعدالة والخصوصية وقابلية التفسير.</w:t>
      </w:r>
    </w:p>
    <w:p w14:paraId="3DF082AC" w14:textId="7C32A020" w:rsidR="002163BC" w:rsidRPr="004374C9" w:rsidRDefault="002163BC"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وأبرزت الدراسة أن التطور الحديث في</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 xml:space="preserve">يتجه نحو بناء نماذج أكثر قدرة على فهم التعقيد المكاني بدلًا من الاكتفاء بالتصنيف أو التنبؤ التقليديين. كما أوضحت أن مستقبل المجال يعتمد على دمج المعرفة الجغرافية داخل البنى الذكية، وتطوير نماذج قابلة للتفسير وعادلة وواعية </w:t>
      </w:r>
      <w:r w:rsidRPr="004374C9">
        <w:rPr>
          <w:rFonts w:asciiTheme="majorBidi" w:hAnsiTheme="majorBidi" w:cstheme="majorBidi"/>
          <w:sz w:val="28"/>
          <w:szCs w:val="28"/>
          <w:rtl/>
        </w:rPr>
        <w:lastRenderedPageBreak/>
        <w:t>بالخصوصية، بما يوسع من قدرة</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على خدمة التحليل والسياسات والتقييم واتخاذ القرار في البيئات المعقدة.</w:t>
      </w:r>
    </w:p>
    <w:p w14:paraId="41AFF4B5" w14:textId="6AD3281E" w:rsidR="002163BC" w:rsidRPr="004374C9" w:rsidRDefault="009416E0"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 xml:space="preserve">بينما </w:t>
      </w:r>
      <w:r w:rsidR="002163BC" w:rsidRPr="004374C9">
        <w:rPr>
          <w:rFonts w:asciiTheme="majorBidi" w:hAnsiTheme="majorBidi" w:cstheme="majorBidi"/>
          <w:sz w:val="28"/>
          <w:szCs w:val="28"/>
          <w:rtl/>
        </w:rPr>
        <w:t xml:space="preserve">قدّم </w:t>
      </w:r>
      <w:r w:rsidR="002163BC" w:rsidRPr="004374C9">
        <w:rPr>
          <w:rFonts w:asciiTheme="majorBidi" w:hAnsiTheme="majorBidi" w:cstheme="majorBidi"/>
          <w:b/>
          <w:bCs/>
          <w:sz w:val="28"/>
          <w:szCs w:val="28"/>
        </w:rPr>
        <w:t>(</w:t>
      </w:r>
      <w:r w:rsidRPr="004374C9">
        <w:rPr>
          <w:rFonts w:asciiTheme="majorBidi" w:hAnsiTheme="majorBidi" w:cstheme="majorBidi"/>
          <w:b/>
          <w:bCs/>
          <w:sz w:val="28"/>
          <w:szCs w:val="28"/>
        </w:rPr>
        <w:t>Rabie et al.</w:t>
      </w:r>
      <w:r w:rsidRPr="004374C9">
        <w:rPr>
          <w:rFonts w:asciiTheme="majorBidi" w:hAnsiTheme="majorBidi" w:cstheme="majorBidi"/>
          <w:b/>
          <w:bCs/>
          <w:sz w:val="28"/>
          <w:szCs w:val="28"/>
          <w:lang w:bidi="ar-EG"/>
        </w:rPr>
        <w:t xml:space="preserve">, </w:t>
      </w:r>
      <w:r w:rsidR="002163BC" w:rsidRPr="004374C9">
        <w:rPr>
          <w:rFonts w:asciiTheme="majorBidi" w:hAnsiTheme="majorBidi" w:cstheme="majorBidi"/>
          <w:b/>
          <w:bCs/>
          <w:sz w:val="28"/>
          <w:szCs w:val="28"/>
        </w:rPr>
        <w:t>2025)</w:t>
      </w:r>
      <w:r w:rsidR="004374C9">
        <w:rPr>
          <w:rFonts w:asciiTheme="majorBidi" w:hAnsiTheme="majorBidi" w:cstheme="majorBidi"/>
          <w:b/>
          <w:bCs/>
          <w:sz w:val="28"/>
          <w:szCs w:val="28"/>
          <w:rtl/>
        </w:rPr>
        <w:t xml:space="preserve"> </w:t>
      </w:r>
      <w:r w:rsidR="002163BC" w:rsidRPr="004374C9">
        <w:rPr>
          <w:rFonts w:asciiTheme="majorBidi" w:hAnsiTheme="majorBidi" w:cstheme="majorBidi"/>
          <w:sz w:val="28"/>
          <w:szCs w:val="28"/>
          <w:rtl/>
        </w:rPr>
        <w:t xml:space="preserve">دراسة تناولت تطبيقات الاستشعار عن بعد ونظم المعلومات الجغرافية وتعلّم الآلة في إدارة الموارد المائية بالمناطق الجافة وشبه الجافة. </w:t>
      </w:r>
      <w:r w:rsidRPr="004374C9">
        <w:rPr>
          <w:rFonts w:asciiTheme="majorBidi" w:hAnsiTheme="majorBidi" w:cstheme="majorBidi"/>
          <w:sz w:val="28"/>
          <w:szCs w:val="28"/>
          <w:rtl/>
        </w:rPr>
        <w:t>و</w:t>
      </w:r>
      <w:r w:rsidR="002163BC" w:rsidRPr="004374C9">
        <w:rPr>
          <w:rFonts w:asciiTheme="majorBidi" w:hAnsiTheme="majorBidi" w:cstheme="majorBidi"/>
          <w:sz w:val="28"/>
          <w:szCs w:val="28"/>
          <w:rtl/>
        </w:rPr>
        <w:t>أشارت الدراسة إلى أن الإدارة الفعالة للمياه في هذه البيئات تمثل تحديًا كبيرًا بسبب الندرة المائية وتغير المناخ والممارسات غير المستدامة، ولذلك ركزت على كيفية توظيف هذه الأدوات الثلاثة في المراقبة والتحليل وتحسين استخدام المياه</w:t>
      </w:r>
      <w:r w:rsidR="002163BC" w:rsidRPr="004374C9">
        <w:rPr>
          <w:rFonts w:asciiTheme="majorBidi" w:hAnsiTheme="majorBidi" w:cstheme="majorBidi"/>
          <w:sz w:val="28"/>
          <w:szCs w:val="28"/>
        </w:rPr>
        <w:t>.</w:t>
      </w:r>
    </w:p>
    <w:p w14:paraId="164BAB62" w14:textId="2287856D" w:rsidR="002163BC" w:rsidRPr="004374C9" w:rsidRDefault="002163BC"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وبيّنت الدراسة أن الجمع بين الاستشعار عن بعد و</w:t>
      </w:r>
      <w:r w:rsidRPr="004374C9">
        <w:rPr>
          <w:rFonts w:asciiTheme="majorBidi" w:hAnsiTheme="majorBidi" w:cstheme="majorBidi"/>
          <w:sz w:val="28"/>
          <w:szCs w:val="28"/>
        </w:rPr>
        <w:t>GIS</w:t>
      </w:r>
      <w:r w:rsidR="004374C9">
        <w:rPr>
          <w:rFonts w:asciiTheme="majorBidi" w:hAnsiTheme="majorBidi" w:cstheme="majorBidi"/>
          <w:sz w:val="28"/>
          <w:szCs w:val="28"/>
          <w:rtl/>
        </w:rPr>
        <w:t xml:space="preserve"> </w:t>
      </w:r>
      <w:r w:rsidRPr="004374C9">
        <w:rPr>
          <w:rFonts w:asciiTheme="majorBidi" w:hAnsiTheme="majorBidi" w:cstheme="majorBidi"/>
          <w:sz w:val="28"/>
          <w:szCs w:val="28"/>
          <w:rtl/>
        </w:rPr>
        <w:t>وتعلّم الآلة يوفّر إطارًا أكثر قوة وواقعية وديناميكية لاتخاذ القرار القائم على البيانات، مقارنة بالاستخدام المنفصل لكل تقنية. وأكدت أن التكامل بين القدرة الرصدية للاستشعار عن بعد، والقوة التحليلية المكانية لـ</w:t>
      </w:r>
      <w:r w:rsidRPr="004374C9">
        <w:rPr>
          <w:rFonts w:asciiTheme="majorBidi" w:hAnsiTheme="majorBidi" w:cstheme="majorBidi"/>
          <w:sz w:val="28"/>
          <w:szCs w:val="28"/>
        </w:rPr>
        <w:t xml:space="preserve"> GIS</w:t>
      </w:r>
      <w:r w:rsidRPr="004374C9">
        <w:rPr>
          <w:rFonts w:asciiTheme="majorBidi" w:hAnsiTheme="majorBidi" w:cstheme="majorBidi"/>
          <w:sz w:val="28"/>
          <w:szCs w:val="28"/>
          <w:rtl/>
        </w:rPr>
        <w:t>، والقدرات التنبؤية والتصنيفية لتعلّم الآلة يتيح قرارات أكثر دقة وفاعلية في البيئات المائية شديدة الحساسية</w:t>
      </w:r>
      <w:r w:rsidRPr="004374C9">
        <w:rPr>
          <w:rFonts w:asciiTheme="majorBidi" w:hAnsiTheme="majorBidi" w:cstheme="majorBidi"/>
          <w:sz w:val="28"/>
          <w:szCs w:val="28"/>
        </w:rPr>
        <w:t>.</w:t>
      </w:r>
    </w:p>
    <w:p w14:paraId="79909D19" w14:textId="640CDE1A" w:rsidR="002163BC" w:rsidRPr="004374C9" w:rsidRDefault="009416E0" w:rsidP="005042FE">
      <w:pPr>
        <w:spacing w:before="120" w:after="0" w:line="360" w:lineRule="auto"/>
        <w:ind w:firstLine="610"/>
        <w:jc w:val="both"/>
        <w:rPr>
          <w:rFonts w:asciiTheme="majorBidi" w:hAnsiTheme="majorBidi" w:cstheme="majorBidi"/>
          <w:b/>
          <w:bCs/>
          <w:sz w:val="28"/>
          <w:szCs w:val="28"/>
        </w:rPr>
      </w:pPr>
      <w:r w:rsidRPr="004374C9">
        <w:rPr>
          <w:rFonts w:asciiTheme="majorBidi" w:hAnsiTheme="majorBidi" w:cstheme="majorBidi"/>
          <w:sz w:val="28"/>
          <w:szCs w:val="28"/>
          <w:rtl/>
        </w:rPr>
        <w:t xml:space="preserve">كما </w:t>
      </w:r>
      <w:r w:rsidR="002163BC" w:rsidRPr="004374C9">
        <w:rPr>
          <w:rFonts w:asciiTheme="majorBidi" w:hAnsiTheme="majorBidi" w:cstheme="majorBidi"/>
          <w:sz w:val="28"/>
          <w:szCs w:val="28"/>
          <w:rtl/>
        </w:rPr>
        <w:t>عرض</w:t>
      </w:r>
      <w:r w:rsidRPr="004374C9">
        <w:rPr>
          <w:rFonts w:asciiTheme="majorBidi" w:hAnsiTheme="majorBidi" w:cstheme="majorBidi"/>
          <w:sz w:val="28"/>
          <w:szCs w:val="28"/>
          <w:rtl/>
        </w:rPr>
        <w:t xml:space="preserve"> </w:t>
      </w:r>
      <w:r w:rsidRPr="004374C9">
        <w:rPr>
          <w:rFonts w:asciiTheme="majorBidi" w:hAnsiTheme="majorBidi" w:cstheme="majorBidi"/>
          <w:b/>
          <w:bCs/>
          <w:sz w:val="28"/>
          <w:szCs w:val="28"/>
        </w:rPr>
        <w:t>(Pons-</w:t>
      </w:r>
      <w:proofErr w:type="spellStart"/>
      <w:r w:rsidRPr="004374C9">
        <w:rPr>
          <w:rFonts w:asciiTheme="majorBidi" w:hAnsiTheme="majorBidi" w:cstheme="majorBidi"/>
          <w:b/>
          <w:bCs/>
          <w:sz w:val="28"/>
          <w:szCs w:val="28"/>
        </w:rPr>
        <w:t>Ausina</w:t>
      </w:r>
      <w:proofErr w:type="spellEnd"/>
      <w:r w:rsidRPr="004374C9">
        <w:rPr>
          <w:rFonts w:asciiTheme="majorBidi" w:hAnsiTheme="majorBidi" w:cstheme="majorBidi"/>
          <w:b/>
          <w:bCs/>
          <w:sz w:val="28"/>
          <w:szCs w:val="28"/>
        </w:rPr>
        <w:t xml:space="preserve"> et al., 2025)</w:t>
      </w:r>
      <w:r w:rsidRPr="004374C9">
        <w:rPr>
          <w:rFonts w:asciiTheme="majorBidi" w:hAnsiTheme="majorBidi" w:cstheme="majorBidi"/>
          <w:b/>
          <w:bCs/>
          <w:sz w:val="28"/>
          <w:szCs w:val="28"/>
          <w:rtl/>
        </w:rPr>
        <w:t xml:space="preserve"> </w:t>
      </w:r>
      <w:r w:rsidR="002163BC" w:rsidRPr="004374C9">
        <w:rPr>
          <w:rFonts w:asciiTheme="majorBidi" w:hAnsiTheme="majorBidi" w:cstheme="majorBidi"/>
          <w:sz w:val="28"/>
          <w:szCs w:val="28"/>
          <w:rtl/>
        </w:rPr>
        <w:t>دراسة تطبيقية ركزت على تحديث حلول المياه باستخدام خوارزميات الذكاء الاصطناعي لدعم مديري مرافق المياه في اتخاذ القرار. وقد صُمم التطبيق المستخدم في الدراسة لمساعدة مسؤولي المرافق العامة على معالجة مشكلات الضغط الملحوظة في شبكة مياه الشرب في منطقة</w:t>
      </w:r>
      <w:r w:rsidR="002163BC" w:rsidRPr="004374C9">
        <w:rPr>
          <w:rFonts w:asciiTheme="majorBidi" w:hAnsiTheme="majorBidi" w:cstheme="majorBidi"/>
          <w:sz w:val="28"/>
          <w:szCs w:val="28"/>
        </w:rPr>
        <w:t xml:space="preserve"> </w:t>
      </w:r>
      <w:proofErr w:type="spellStart"/>
      <w:r w:rsidR="002163BC" w:rsidRPr="004374C9">
        <w:rPr>
          <w:rFonts w:asciiTheme="majorBidi" w:hAnsiTheme="majorBidi" w:cstheme="majorBidi"/>
          <w:sz w:val="28"/>
          <w:szCs w:val="28"/>
        </w:rPr>
        <w:t>Khelvachauri</w:t>
      </w:r>
      <w:proofErr w:type="spellEnd"/>
      <w:r w:rsidR="002163BC" w:rsidRPr="004374C9">
        <w:rPr>
          <w:rFonts w:asciiTheme="majorBidi" w:hAnsiTheme="majorBidi" w:cstheme="majorBidi"/>
          <w:sz w:val="28"/>
          <w:szCs w:val="28"/>
        </w:rPr>
        <w:t xml:space="preserve"> </w:t>
      </w:r>
      <w:r w:rsidR="002163BC" w:rsidRPr="004374C9">
        <w:rPr>
          <w:rFonts w:asciiTheme="majorBidi" w:hAnsiTheme="majorBidi" w:cstheme="majorBidi"/>
          <w:sz w:val="28"/>
          <w:szCs w:val="28"/>
          <w:rtl/>
        </w:rPr>
        <w:t>بجورجيا</w:t>
      </w:r>
      <w:r w:rsidRPr="004374C9">
        <w:rPr>
          <w:rFonts w:asciiTheme="majorBidi" w:hAnsiTheme="majorBidi" w:cstheme="majorBidi"/>
          <w:sz w:val="28"/>
          <w:szCs w:val="28"/>
          <w:rtl/>
        </w:rPr>
        <w:t>.</w:t>
      </w:r>
    </w:p>
    <w:p w14:paraId="4315CBA2" w14:textId="29D8A235" w:rsidR="002163BC" w:rsidRPr="004374C9" w:rsidRDefault="002163BC"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وتُظهر الدراسة توجهًا عمليًا واضحًا نحو تحويل الذكاء الاصطناعي إلى أداة تشغيلية داخل مرافق المياه، من خلال دعم القرار في المشكلات الميدانية الفعلية بدلًا من الاكتفاء بالتحليل النظري. كما تعكس الدراسة أهمية بناء أدوات ذكية موجّهة لحل مشكلات تشغيلية محددة داخل الشبكات، وبخاصة في البيئات التي تتطلب استجابة عملية ومرنة من إدارات المرافق</w:t>
      </w:r>
      <w:r w:rsidR="005F4EE7" w:rsidRPr="004374C9">
        <w:rPr>
          <w:rFonts w:asciiTheme="majorBidi" w:hAnsiTheme="majorBidi" w:cstheme="majorBidi"/>
          <w:sz w:val="28"/>
          <w:szCs w:val="28"/>
          <w:rtl/>
        </w:rPr>
        <w:t>.</w:t>
      </w:r>
    </w:p>
    <w:p w14:paraId="619E676B" w14:textId="2A5927C1" w:rsidR="002163BC" w:rsidRPr="004374C9" w:rsidRDefault="00883C70"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w:t>
      </w:r>
      <w:r w:rsidR="002163BC" w:rsidRPr="004374C9">
        <w:rPr>
          <w:rFonts w:asciiTheme="majorBidi" w:hAnsiTheme="majorBidi" w:cstheme="majorBidi"/>
          <w:sz w:val="28"/>
          <w:szCs w:val="28"/>
          <w:rtl/>
        </w:rPr>
        <w:t>قدّم</w:t>
      </w:r>
      <w:r w:rsidR="00DF57E1" w:rsidRPr="004374C9">
        <w:rPr>
          <w:rFonts w:asciiTheme="majorBidi" w:hAnsiTheme="majorBidi" w:cstheme="majorBidi"/>
          <w:b/>
          <w:bCs/>
          <w:sz w:val="28"/>
          <w:szCs w:val="28"/>
          <w:rtl/>
        </w:rPr>
        <w:t xml:space="preserve"> </w:t>
      </w:r>
      <w:r w:rsidR="00DF57E1" w:rsidRPr="004374C9">
        <w:rPr>
          <w:rFonts w:asciiTheme="majorBidi" w:hAnsiTheme="majorBidi" w:cstheme="majorBidi"/>
          <w:b/>
          <w:bCs/>
          <w:sz w:val="28"/>
          <w:szCs w:val="28"/>
        </w:rPr>
        <w:t>(</w:t>
      </w:r>
      <w:proofErr w:type="spellStart"/>
      <w:r w:rsidR="00DF57E1" w:rsidRPr="004374C9">
        <w:rPr>
          <w:rFonts w:asciiTheme="majorBidi" w:hAnsiTheme="majorBidi" w:cstheme="majorBidi"/>
          <w:b/>
          <w:bCs/>
          <w:sz w:val="28"/>
          <w:szCs w:val="28"/>
        </w:rPr>
        <w:t>Gacu</w:t>
      </w:r>
      <w:proofErr w:type="spellEnd"/>
      <w:r w:rsidR="00DF57E1" w:rsidRPr="004374C9">
        <w:rPr>
          <w:rFonts w:asciiTheme="majorBidi" w:hAnsiTheme="majorBidi" w:cstheme="majorBidi"/>
          <w:b/>
          <w:bCs/>
          <w:sz w:val="28"/>
          <w:szCs w:val="28"/>
        </w:rPr>
        <w:t xml:space="preserve"> et al., 2025)</w:t>
      </w:r>
      <w:r w:rsidR="004374C9">
        <w:rPr>
          <w:rFonts w:asciiTheme="majorBidi" w:hAnsiTheme="majorBidi" w:cstheme="majorBidi"/>
          <w:b/>
          <w:bCs/>
          <w:sz w:val="28"/>
          <w:szCs w:val="28"/>
          <w:rtl/>
          <w:lang w:bidi="ar-EG"/>
        </w:rPr>
        <w:t xml:space="preserve"> </w:t>
      </w:r>
      <w:r w:rsidR="002163BC" w:rsidRPr="004374C9">
        <w:rPr>
          <w:rFonts w:asciiTheme="majorBidi" w:hAnsiTheme="majorBidi" w:cstheme="majorBidi"/>
          <w:sz w:val="28"/>
          <w:szCs w:val="28"/>
          <w:rtl/>
        </w:rPr>
        <w:t xml:space="preserve">دراسة مراجعة شاملة ناقشت تكامل الذكاء الاصطناعي في إدارة المياه السطحية. </w:t>
      </w:r>
      <w:r w:rsidR="00DF57E1" w:rsidRPr="004374C9">
        <w:rPr>
          <w:rFonts w:asciiTheme="majorBidi" w:hAnsiTheme="majorBidi" w:cstheme="majorBidi"/>
          <w:sz w:val="28"/>
          <w:szCs w:val="28"/>
          <w:rtl/>
        </w:rPr>
        <w:t>و</w:t>
      </w:r>
      <w:r w:rsidR="002163BC" w:rsidRPr="004374C9">
        <w:rPr>
          <w:rFonts w:asciiTheme="majorBidi" w:hAnsiTheme="majorBidi" w:cstheme="majorBidi"/>
          <w:sz w:val="28"/>
          <w:szCs w:val="28"/>
          <w:rtl/>
        </w:rPr>
        <w:t>شملت الدراسة تطبيقات متعددة مثل التنبؤ بالجريان، ونقل الرواسب، والتنبؤ بالفيضانات، ومراقبة جودة المياه، إلى جانب تشغيل البنية التحتية كالسدود وأنظمة الري. كما اعتمدت الدراسة على توليف منظم للأدبيات من حقول متعددة تشمل الهيدرولوجيا، وعلوم الحاسب، والهندسة البيئية، وعلوم القرار</w:t>
      </w:r>
      <w:r w:rsidR="00DF57E1" w:rsidRPr="004374C9">
        <w:rPr>
          <w:rFonts w:asciiTheme="majorBidi" w:hAnsiTheme="majorBidi" w:cstheme="majorBidi"/>
          <w:sz w:val="28"/>
          <w:szCs w:val="28"/>
          <w:rtl/>
        </w:rPr>
        <w:t>.</w:t>
      </w:r>
    </w:p>
    <w:p w14:paraId="14F24B9D" w14:textId="02034CEA" w:rsidR="002163BC" w:rsidRPr="004374C9" w:rsidRDefault="002163BC"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 xml:space="preserve">وأشارت الدراسة إلى أن الذكاء الاصطناعي أصبح أداة تحويلية في إدارة المياه السطحية، مع تقدم واضح في مجالات المراقبة الفورية والتحكم الذكي في البنية التحتية وتحسين التنبؤ. كما لم تقتصر على العرض التقني، بل أبرزت أيضًا الفوارق المؤسسية والأخلاقية والجغرافية التي ينبغي مراعاتها </w:t>
      </w:r>
      <w:r w:rsidRPr="004374C9">
        <w:rPr>
          <w:rFonts w:asciiTheme="majorBidi" w:hAnsiTheme="majorBidi" w:cstheme="majorBidi"/>
          <w:sz w:val="28"/>
          <w:szCs w:val="28"/>
          <w:rtl/>
        </w:rPr>
        <w:lastRenderedPageBreak/>
        <w:t>عند توسيع استخدام الأنظمة الذكية في هذا القطاع، وقدّمت قراءة متعددة الأبعاد للتحولات الجارية في نظم المياه الذكية</w:t>
      </w:r>
      <w:r w:rsidR="00DF57E1" w:rsidRPr="004374C9">
        <w:rPr>
          <w:rFonts w:asciiTheme="majorBidi" w:hAnsiTheme="majorBidi" w:cstheme="majorBidi"/>
          <w:sz w:val="28"/>
          <w:szCs w:val="28"/>
          <w:rtl/>
        </w:rPr>
        <w:t>.</w:t>
      </w:r>
    </w:p>
    <w:p w14:paraId="4F443D1E" w14:textId="2AB381CE" w:rsidR="002163BC" w:rsidRPr="004374C9" w:rsidRDefault="002163BC"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وقدمت</w:t>
      </w:r>
      <w:r w:rsidR="00E749D4" w:rsidRPr="004374C9">
        <w:rPr>
          <w:rFonts w:asciiTheme="majorBidi" w:hAnsiTheme="majorBidi" w:cstheme="majorBidi"/>
          <w:sz w:val="28"/>
          <w:szCs w:val="28"/>
          <w:rtl/>
        </w:rPr>
        <w:t xml:space="preserve"> دراسة </w:t>
      </w:r>
      <w:r w:rsidR="00E749D4" w:rsidRPr="004374C9">
        <w:rPr>
          <w:rFonts w:asciiTheme="majorBidi" w:hAnsiTheme="majorBidi" w:cstheme="majorBidi"/>
          <w:b/>
          <w:bCs/>
          <w:sz w:val="28"/>
          <w:szCs w:val="28"/>
        </w:rPr>
        <w:t>(Zhao et al., 2025)</w:t>
      </w:r>
      <w:r w:rsidRPr="004374C9">
        <w:rPr>
          <w:rFonts w:asciiTheme="majorBidi" w:hAnsiTheme="majorBidi" w:cstheme="majorBidi"/>
          <w:sz w:val="28"/>
          <w:szCs w:val="28"/>
          <w:rtl/>
        </w:rPr>
        <w:t xml:space="preserve"> إطارًا تصوريًا لإدارة احتياطيات المياه بطريقة أكثر تكاملًا وواقعية. بينت الدراسة أن إدارة احتياطيات المياه تواجه تحديات متزايدة بسبب التقلبات المناخية، وتشتت البيانات، وحدود النماذج التقليدية الساكنة، ولذلك اقترحت دمج التوائم الرقمية، والمراقبة الفورية المعتمدة على إنترنت الأشياء، والمحاكاة، ونظم دعم القرار المدعومة بالذكاء الاصطناعي</w:t>
      </w:r>
      <w:r w:rsidR="00E749D4" w:rsidRPr="004374C9">
        <w:rPr>
          <w:rFonts w:asciiTheme="majorBidi" w:hAnsiTheme="majorBidi" w:cstheme="majorBidi"/>
          <w:sz w:val="28"/>
          <w:szCs w:val="28"/>
          <w:rtl/>
        </w:rPr>
        <w:t>.</w:t>
      </w:r>
    </w:p>
    <w:p w14:paraId="07E97AB3" w14:textId="6DE7F89B" w:rsidR="002163BC" w:rsidRPr="004374C9" w:rsidRDefault="002163BC"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وأكدت الدراسة أن هذا الإطار يتيح مراقبة لحظية، ونمذجة تنبؤية، واتخاذ قرارات قائم على السيناريوهات، بما يتجاوز حدود النظم التقليدية التي تعتمد على بيانات مجزأة أو قراءات غير آنية. كما تقدم تصورًا لمنصة إدارة مائية أكثر اندماجًا، يكون فيها القرار ناتجًا عن مزج البيانات الحية بالتمثيل الرقمي والتحليل الذكي والمحاكاة التفاعلية</w:t>
      </w:r>
      <w:r w:rsidRPr="004374C9">
        <w:rPr>
          <w:rFonts w:asciiTheme="majorBidi" w:hAnsiTheme="majorBidi" w:cstheme="majorBidi"/>
          <w:sz w:val="28"/>
          <w:szCs w:val="28"/>
        </w:rPr>
        <w:t>.</w:t>
      </w:r>
    </w:p>
    <w:p w14:paraId="701C118B" w14:textId="78FB2358" w:rsidR="002163BC" w:rsidRPr="004374C9" w:rsidRDefault="00E749D4"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بينما</w:t>
      </w:r>
      <w:r w:rsidR="00B92225" w:rsidRPr="004374C9">
        <w:rPr>
          <w:rFonts w:asciiTheme="majorBidi" w:hAnsiTheme="majorBidi" w:cstheme="majorBidi"/>
          <w:sz w:val="28"/>
          <w:szCs w:val="28"/>
          <w:rtl/>
        </w:rPr>
        <w:t xml:space="preserve"> </w:t>
      </w:r>
      <w:r w:rsidR="002163BC" w:rsidRPr="004374C9">
        <w:rPr>
          <w:rFonts w:asciiTheme="majorBidi" w:hAnsiTheme="majorBidi" w:cstheme="majorBidi"/>
          <w:sz w:val="28"/>
          <w:szCs w:val="28"/>
          <w:rtl/>
        </w:rPr>
        <w:t>تناول</w:t>
      </w:r>
      <w:r w:rsidR="00B92225" w:rsidRPr="004374C9">
        <w:rPr>
          <w:rFonts w:asciiTheme="majorBidi" w:hAnsiTheme="majorBidi" w:cstheme="majorBidi"/>
          <w:sz w:val="28"/>
          <w:szCs w:val="28"/>
          <w:rtl/>
        </w:rPr>
        <w:t xml:space="preserve">ت دراسة </w:t>
      </w:r>
      <w:r w:rsidR="00B92225" w:rsidRPr="004374C9">
        <w:rPr>
          <w:rFonts w:asciiTheme="majorBidi" w:hAnsiTheme="majorBidi" w:cstheme="majorBidi"/>
          <w:b/>
          <w:bCs/>
          <w:sz w:val="28"/>
          <w:szCs w:val="28"/>
        </w:rPr>
        <w:t>(Song et al., 2025)</w:t>
      </w:r>
      <w:r w:rsidR="002163BC" w:rsidRPr="004374C9">
        <w:rPr>
          <w:rFonts w:asciiTheme="majorBidi" w:hAnsiTheme="majorBidi" w:cstheme="majorBidi"/>
          <w:sz w:val="28"/>
          <w:szCs w:val="28"/>
          <w:rtl/>
        </w:rPr>
        <w:t xml:space="preserve"> أثر تبني الذكاء الاصطناعي على كفاءة اتخاذ القرار والأداء التنظيمي وعمق التطبيق التقني داخل المنظمات. اعتمدت الدراسة على نموذج قبول التكنولوجيا، واستخدمت تحليل المسار والنمذجة بالمعادلات الهيكلية استنادًا إلى بيانات مسحية من 420 مشاركًا من قطاعات متنوعة. كما ركزت على دور دعم الإدارة العليا، والمنفعة المدركة، وسهولة الاستخدام المدركة في دفع قبول التقنية</w:t>
      </w:r>
      <w:r w:rsidRPr="004374C9">
        <w:rPr>
          <w:rFonts w:asciiTheme="majorBidi" w:hAnsiTheme="majorBidi" w:cstheme="majorBidi"/>
          <w:sz w:val="28"/>
          <w:szCs w:val="28"/>
          <w:rtl/>
        </w:rPr>
        <w:t>.</w:t>
      </w:r>
    </w:p>
    <w:p w14:paraId="7FD9F93A" w14:textId="235B8EC6" w:rsidR="002163BC" w:rsidRPr="004374C9" w:rsidRDefault="002163BC" w:rsidP="005042FE">
      <w:pPr>
        <w:spacing w:before="120" w:after="0" w:line="360" w:lineRule="auto"/>
        <w:ind w:firstLine="610"/>
        <w:jc w:val="both"/>
        <w:rPr>
          <w:rFonts w:asciiTheme="majorBidi" w:hAnsiTheme="majorBidi" w:cstheme="majorBidi"/>
          <w:sz w:val="28"/>
          <w:szCs w:val="28"/>
          <w:rtl/>
        </w:rPr>
      </w:pPr>
      <w:r w:rsidRPr="004374C9">
        <w:rPr>
          <w:rFonts w:asciiTheme="majorBidi" w:hAnsiTheme="majorBidi" w:cstheme="majorBidi"/>
          <w:sz w:val="28"/>
          <w:szCs w:val="28"/>
          <w:rtl/>
        </w:rPr>
        <w:t>وأظهرت النتائج أن دعم الإدارة العليا يعزز قبول الذكاء الاصطناعي بصورة مباشرة وغير مباشرة، وأن المنفعة المدركة كانت العامل الأكثر تأثيرًا في تبني التقنية، في حين أسهمت سهولة الاستخدام في خفض الحواجز النفسية خاصة في المراحل الأولى. كما وجدت الدراسة أن قبول الذكاء الاصطناعي أدى إلى تحسين واضح في كفاءة اتخاذ القرار والأداء التنظيمي، وساعد على تعميق تدخل التقنية في العمليات التنظيمية عبر تحسين تخصيص الموارد وتعزيز الطابع العلمي للقرار.</w:t>
      </w:r>
    </w:p>
    <w:p w14:paraId="6AA4E877" w14:textId="77777777" w:rsidR="00883C70" w:rsidRPr="004374C9" w:rsidRDefault="00883C70"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بينما استهدفت دراسة</w:t>
      </w:r>
      <w:r w:rsidRPr="004374C9">
        <w:rPr>
          <w:rFonts w:asciiTheme="majorBidi" w:hAnsiTheme="majorBidi" w:cstheme="majorBidi"/>
          <w:sz w:val="28"/>
          <w:szCs w:val="28"/>
          <w:rtl/>
          <w:lang w:bidi="ar-EG"/>
        </w:rPr>
        <w:t xml:space="preserve"> </w:t>
      </w:r>
      <w:r w:rsidRPr="004374C9">
        <w:rPr>
          <w:rFonts w:asciiTheme="majorBidi" w:hAnsiTheme="majorBidi" w:cstheme="majorBidi"/>
          <w:b/>
          <w:bCs/>
          <w:sz w:val="28"/>
          <w:szCs w:val="28"/>
        </w:rPr>
        <w:t>(</w:t>
      </w:r>
      <w:proofErr w:type="spellStart"/>
      <w:r w:rsidRPr="004374C9">
        <w:rPr>
          <w:rFonts w:asciiTheme="majorBidi" w:hAnsiTheme="majorBidi" w:cstheme="majorBidi"/>
          <w:b/>
          <w:bCs/>
          <w:sz w:val="28"/>
          <w:szCs w:val="28"/>
        </w:rPr>
        <w:t>Wanguba</w:t>
      </w:r>
      <w:proofErr w:type="spellEnd"/>
      <w:r w:rsidRPr="004374C9">
        <w:rPr>
          <w:rFonts w:asciiTheme="majorBidi" w:hAnsiTheme="majorBidi" w:cstheme="majorBidi"/>
          <w:b/>
          <w:bCs/>
          <w:sz w:val="28"/>
          <w:szCs w:val="28"/>
        </w:rPr>
        <w:t xml:space="preserve"> et al., 2024)</w:t>
      </w:r>
      <w:r w:rsidRPr="004374C9">
        <w:rPr>
          <w:rFonts w:asciiTheme="majorBidi" w:hAnsiTheme="majorBidi" w:cstheme="majorBidi"/>
          <w:sz w:val="28"/>
          <w:szCs w:val="28"/>
          <w:rtl/>
        </w:rPr>
        <w:t xml:space="preserve"> تطوير نموذج دعم قرار لإدارة الطلب على مياه المرافق باستخدام نظم المعلومات الجغرافية والتحليل متعدد المعايير. واعتمدت الدراسة على بيانات متنوعة شملت بيانات الاستشعار عن بعد، والكثافة السكانية، والمخططات المكانية، وخرائط البنية التحتية، وبيانات التوصيلات المائية المقاسة.</w:t>
      </w:r>
    </w:p>
    <w:p w14:paraId="53770262" w14:textId="77777777" w:rsidR="00883C70" w:rsidRPr="004374C9" w:rsidRDefault="00883C70"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وتبرز الدراسة أهمية المزج بين</w:t>
      </w:r>
      <w:r w:rsidRPr="004374C9">
        <w:rPr>
          <w:rFonts w:asciiTheme="majorBidi" w:hAnsiTheme="majorBidi" w:cstheme="majorBidi"/>
          <w:sz w:val="28"/>
          <w:szCs w:val="28"/>
        </w:rPr>
        <w:t xml:space="preserve"> GIS </w:t>
      </w:r>
      <w:r w:rsidRPr="004374C9">
        <w:rPr>
          <w:rFonts w:asciiTheme="majorBidi" w:hAnsiTheme="majorBidi" w:cstheme="majorBidi"/>
          <w:sz w:val="28"/>
          <w:szCs w:val="28"/>
          <w:rtl/>
        </w:rPr>
        <w:t xml:space="preserve">والتحليل متعدد المعايير في قضايا التخطيط المائي، حيث تسمح هذه المقاربة بتنظيم العوامل المكانية والديموغرافية والبنية التحتية ضمن نموذج واحد يساعد </w:t>
      </w:r>
      <w:r w:rsidRPr="004374C9">
        <w:rPr>
          <w:rFonts w:asciiTheme="majorBidi" w:hAnsiTheme="majorBidi" w:cstheme="majorBidi"/>
          <w:sz w:val="28"/>
          <w:szCs w:val="28"/>
          <w:rtl/>
        </w:rPr>
        <w:lastRenderedPageBreak/>
        <w:t>على تحسين إدارة الطلب. كما تعكس الدراسة توجهًا نحو جعل القرار المائي أكثر استنادًا إلى الأدلة المكانية المتعددة بدلًا من الاعتماد على تقديرات تشغيلية منفصلة أو غير متكاملة.</w:t>
      </w:r>
    </w:p>
    <w:p w14:paraId="17A34BAF" w14:textId="77777777" w:rsidR="00883C70" w:rsidRPr="004374C9" w:rsidRDefault="00883C70" w:rsidP="005042FE">
      <w:pPr>
        <w:spacing w:before="120" w:after="0" w:line="360" w:lineRule="auto"/>
        <w:ind w:firstLine="610"/>
        <w:jc w:val="both"/>
        <w:rPr>
          <w:rFonts w:asciiTheme="majorBidi" w:hAnsiTheme="majorBidi" w:cstheme="majorBidi"/>
          <w:b/>
          <w:bCs/>
          <w:sz w:val="28"/>
          <w:szCs w:val="28"/>
        </w:rPr>
      </w:pPr>
      <w:r w:rsidRPr="004374C9">
        <w:rPr>
          <w:rFonts w:asciiTheme="majorBidi" w:hAnsiTheme="majorBidi" w:cstheme="majorBidi"/>
          <w:sz w:val="28"/>
          <w:szCs w:val="28"/>
          <w:rtl/>
        </w:rPr>
        <w:t xml:space="preserve">في حين ركزت دراسة </w:t>
      </w:r>
      <w:r w:rsidRPr="004374C9">
        <w:rPr>
          <w:rFonts w:asciiTheme="majorBidi" w:hAnsiTheme="majorBidi" w:cstheme="majorBidi"/>
          <w:b/>
          <w:bCs/>
          <w:sz w:val="28"/>
          <w:szCs w:val="28"/>
        </w:rPr>
        <w:t>(Maity et al., 2024)</w:t>
      </w:r>
      <w:r w:rsidRPr="004374C9">
        <w:rPr>
          <w:rFonts w:asciiTheme="majorBidi" w:hAnsiTheme="majorBidi" w:cstheme="majorBidi"/>
          <w:b/>
          <w:bCs/>
          <w:sz w:val="28"/>
          <w:szCs w:val="28"/>
          <w:rtl/>
        </w:rPr>
        <w:t xml:space="preserve"> </w:t>
      </w:r>
      <w:r w:rsidRPr="004374C9">
        <w:rPr>
          <w:rFonts w:asciiTheme="majorBidi" w:hAnsiTheme="majorBidi" w:cstheme="majorBidi"/>
          <w:sz w:val="28"/>
          <w:szCs w:val="28"/>
          <w:rtl/>
        </w:rPr>
        <w:t>على أثر تعلّم الآلة والتعلّم العميق في تطوير العلوم الهيدرولوجية. وأوضحت الدراسة أن الذكاء الاصطناعي وتعلّم الآلة والتعلّم العميق يعيدون تشكيل البحث الهيدرولوجي وإدارة الموارد المائية والنمذجة والتنبؤ، مع قدرة أعلى على تمثيل العلاقات غير الخطية والتكيّف مع البيئات المتنوعة.</w:t>
      </w:r>
    </w:p>
    <w:p w14:paraId="625ED1D6" w14:textId="565F6D92" w:rsidR="00883C70" w:rsidRPr="004374C9" w:rsidRDefault="00883C70" w:rsidP="005042FE">
      <w:pPr>
        <w:spacing w:before="120" w:after="0" w:line="360" w:lineRule="auto"/>
        <w:ind w:firstLine="610"/>
        <w:jc w:val="both"/>
        <w:rPr>
          <w:rFonts w:asciiTheme="majorBidi" w:hAnsiTheme="majorBidi" w:cstheme="majorBidi"/>
          <w:sz w:val="28"/>
          <w:szCs w:val="28"/>
          <w:rtl/>
        </w:rPr>
      </w:pPr>
      <w:r w:rsidRPr="004374C9">
        <w:rPr>
          <w:rFonts w:asciiTheme="majorBidi" w:hAnsiTheme="majorBidi" w:cstheme="majorBidi"/>
          <w:sz w:val="28"/>
          <w:szCs w:val="28"/>
          <w:rtl/>
        </w:rPr>
        <w:t>كما بينت الدراسة أن هذا التحول لم يعد مقتصرًا على تحسين الأداء التنبئي، بل امتد إلى الاهتمام بالذكاء الاصطناعي القابل للتفسير ونقل التعلّم، بما يفتح الباب أمام نماذج أكثر موثوقية وفهمًا في مجالات مثل التدفق السطحي، والمياه الجوفية، وجودة المياه، والتطبيقات المعتمدة على الاستشعار عن بعد. ويعكس ذلك توسع دور الذكاء الاصطناعي من أداة نمذجة إلى بنية تحليلية متقدمة في إدارة المياه.</w:t>
      </w:r>
    </w:p>
    <w:p w14:paraId="7F8D1E10" w14:textId="55A3469E" w:rsidR="00883C70" w:rsidRPr="004374C9" w:rsidRDefault="00883C70"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وقدّم</w:t>
      </w:r>
      <w:r w:rsidRPr="004374C9">
        <w:rPr>
          <w:rFonts w:asciiTheme="majorBidi" w:hAnsiTheme="majorBidi" w:cstheme="majorBidi"/>
          <w:sz w:val="28"/>
          <w:szCs w:val="28"/>
        </w:rPr>
        <w:t xml:space="preserve"> </w:t>
      </w:r>
      <w:r w:rsidRPr="004374C9">
        <w:rPr>
          <w:rFonts w:asciiTheme="majorBidi" w:hAnsiTheme="majorBidi" w:cstheme="majorBidi"/>
          <w:b/>
          <w:bCs/>
          <w:sz w:val="28"/>
          <w:szCs w:val="28"/>
        </w:rPr>
        <w:t>(Song et al., 2023)</w:t>
      </w:r>
      <w:r w:rsidRPr="004374C9">
        <w:rPr>
          <w:rFonts w:asciiTheme="majorBidi" w:hAnsiTheme="majorBidi" w:cstheme="majorBidi"/>
          <w:sz w:val="28"/>
          <w:szCs w:val="28"/>
        </w:rPr>
        <w:t xml:space="preserve"> </w:t>
      </w:r>
      <w:r w:rsidRPr="004374C9">
        <w:rPr>
          <w:rFonts w:asciiTheme="majorBidi" w:hAnsiTheme="majorBidi" w:cstheme="majorBidi"/>
          <w:sz w:val="28"/>
          <w:szCs w:val="28"/>
          <w:rtl/>
        </w:rPr>
        <w:t xml:space="preserve">دراسة هدفت إلى تقديم نظرة شاملة على تطور الجيوكومبيوتيشن و </w:t>
      </w:r>
      <w:r w:rsidRPr="004374C9">
        <w:rPr>
          <w:rFonts w:asciiTheme="majorBidi" w:hAnsiTheme="majorBidi" w:cstheme="majorBidi"/>
          <w:sz w:val="28"/>
          <w:szCs w:val="28"/>
        </w:rPr>
        <w:t>GeoAI</w:t>
      </w:r>
      <w:r w:rsidRPr="004374C9">
        <w:rPr>
          <w:rFonts w:asciiTheme="majorBidi" w:hAnsiTheme="majorBidi" w:cstheme="majorBidi"/>
          <w:sz w:val="28"/>
          <w:szCs w:val="28"/>
          <w:rtl/>
        </w:rPr>
        <w:t xml:space="preserve"> في مجال الخرائط والتحليل المكاني. أوضحت الدراسة أن</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أسهم في تطوير التحليل الجغرافي التقليدي ونقل نظم المعلومات الجغرافية ورصد الأرض إلى مرحلة أكثر تقدمًا، مع تصنيف التطبيقات إلى أربعة مجالات رئيس</w:t>
      </w:r>
      <w:r w:rsidRPr="004374C9">
        <w:rPr>
          <w:rFonts w:asciiTheme="majorBidi" w:hAnsiTheme="majorBidi" w:cstheme="majorBidi"/>
          <w:sz w:val="28"/>
          <w:szCs w:val="28"/>
          <w:rtl/>
          <w:lang w:bidi="ar-EG"/>
        </w:rPr>
        <w:t>ي</w:t>
      </w:r>
      <w:r w:rsidRPr="004374C9">
        <w:rPr>
          <w:rFonts w:asciiTheme="majorBidi" w:hAnsiTheme="majorBidi" w:cstheme="majorBidi"/>
          <w:sz w:val="28"/>
          <w:szCs w:val="28"/>
          <w:rtl/>
        </w:rPr>
        <w:t>ة: المباني والبنية التحتية، وتحليل استخدامات الأراضي، والبيئة الطبيعية والأخطار، والقضايا الاجتماعية والأنشطة البشرية. كما عرضت الدراسة أنواع البيانات التي تقوم عليها تطبيقات</w:t>
      </w:r>
      <w:r w:rsidR="004374C9">
        <w:rPr>
          <w:rFonts w:asciiTheme="majorBidi" w:hAnsiTheme="majorBidi" w:cstheme="majorBidi"/>
          <w:sz w:val="28"/>
          <w:szCs w:val="28"/>
          <w:rtl/>
        </w:rPr>
        <w:t xml:space="preserve"> </w:t>
      </w:r>
      <w:proofErr w:type="spellStart"/>
      <w:r w:rsidRPr="004374C9">
        <w:rPr>
          <w:rFonts w:asciiTheme="majorBidi" w:hAnsiTheme="majorBidi" w:cstheme="majorBidi"/>
          <w:sz w:val="28"/>
          <w:szCs w:val="28"/>
        </w:rPr>
        <w:t>GeoAI</w:t>
      </w:r>
      <w:proofErr w:type="spellEnd"/>
      <w:r w:rsidRPr="004374C9">
        <w:rPr>
          <w:rFonts w:asciiTheme="majorBidi" w:hAnsiTheme="majorBidi" w:cstheme="majorBidi"/>
          <w:sz w:val="28"/>
          <w:szCs w:val="28"/>
          <w:rtl/>
        </w:rPr>
        <w:t>، ومنها البيانات الميدانية، والبيانات الجغرافية الرسمية، والبيانات الجماهيرية، وبيانات الاستشعار عن بعد، والليدار، والبيانات الإحصائية.</w:t>
      </w:r>
    </w:p>
    <w:p w14:paraId="1F2C3F82" w14:textId="6E57973C" w:rsidR="00883C70" w:rsidRPr="004374C9" w:rsidRDefault="00883C70" w:rsidP="005042FE">
      <w:pPr>
        <w:spacing w:before="120" w:after="0" w:line="360" w:lineRule="auto"/>
        <w:ind w:firstLine="610"/>
        <w:jc w:val="both"/>
        <w:rPr>
          <w:rFonts w:asciiTheme="majorBidi" w:hAnsiTheme="majorBidi" w:cstheme="majorBidi"/>
          <w:sz w:val="28"/>
          <w:szCs w:val="28"/>
          <w:rtl/>
        </w:rPr>
      </w:pPr>
      <w:r w:rsidRPr="004374C9">
        <w:rPr>
          <w:rFonts w:asciiTheme="majorBidi" w:hAnsiTheme="majorBidi" w:cstheme="majorBidi"/>
          <w:sz w:val="28"/>
          <w:szCs w:val="28"/>
          <w:rtl/>
        </w:rPr>
        <w:t>وبيّنت الدراسة أن القيمة المضافة لـ</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لا تقتصر على تحسين الدقة التقنية في رسم الخرائط، بل تمتد إلى كشف الأنماط والعلاقات الجغرافية المعقدة ودعم عمليات الفهم والإدارة واتخاذ القرار في النظم البشرية-الطبيعية المركبة. كما أشارت إلى أن المجال ما يزال يواجه تحديات تتعلق بدمج الخصائص الجغرافية الفريدة داخل النماذج الذكية، وبكيفية الاستفادة المثلى من البيانات المكانية والأرضية في بناء نماذج أكثر تفسيرًا وفاعلية.</w:t>
      </w:r>
    </w:p>
    <w:p w14:paraId="60E5AFFE" w14:textId="7B962002" w:rsidR="00425A2C" w:rsidRPr="004374C9" w:rsidRDefault="00425A2C" w:rsidP="005042FE">
      <w:pPr>
        <w:spacing w:before="120" w:after="0" w:line="360" w:lineRule="auto"/>
        <w:jc w:val="both"/>
        <w:rPr>
          <w:rFonts w:asciiTheme="majorBidi" w:hAnsiTheme="majorBidi" w:cstheme="majorBidi"/>
          <w:b/>
          <w:bCs/>
          <w:sz w:val="32"/>
          <w:szCs w:val="32"/>
          <w:u w:val="single"/>
        </w:rPr>
      </w:pPr>
      <w:r w:rsidRPr="004374C9">
        <w:rPr>
          <w:rFonts w:asciiTheme="majorBidi" w:hAnsiTheme="majorBidi" w:cstheme="majorBidi"/>
          <w:b/>
          <w:bCs/>
          <w:sz w:val="32"/>
          <w:szCs w:val="32"/>
          <w:u w:val="single"/>
          <w:rtl/>
        </w:rPr>
        <w:t>أوجه الاستفادة من الدراسات السابقة:</w:t>
      </w:r>
    </w:p>
    <w:p w14:paraId="669D9310" w14:textId="263AD027" w:rsidR="00425A2C" w:rsidRPr="004374C9" w:rsidRDefault="00425A2C"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 xml:space="preserve">استفادت الدراسة الحالية من الدراسات السابقة في بناء أساسها العلمي والمنهجي، إذ أسهمت الأدبيات التي تناولت الذكاء الاصطناعي الجغرافي في توضيح مفهوم </w:t>
      </w:r>
      <w:r w:rsidRPr="004374C9">
        <w:rPr>
          <w:rFonts w:asciiTheme="majorBidi" w:hAnsiTheme="majorBidi" w:cstheme="majorBidi"/>
          <w:sz w:val="28"/>
          <w:szCs w:val="28"/>
        </w:rPr>
        <w:t>GeoAI</w:t>
      </w:r>
      <w:r w:rsidRPr="004374C9">
        <w:rPr>
          <w:rFonts w:asciiTheme="majorBidi" w:hAnsiTheme="majorBidi" w:cstheme="majorBidi"/>
          <w:b/>
          <w:bCs/>
          <w:sz w:val="28"/>
          <w:szCs w:val="28"/>
          <w:rtl/>
        </w:rPr>
        <w:t xml:space="preserve"> </w:t>
      </w:r>
      <w:r w:rsidRPr="004374C9">
        <w:rPr>
          <w:rFonts w:asciiTheme="majorBidi" w:hAnsiTheme="majorBidi" w:cstheme="majorBidi"/>
          <w:sz w:val="28"/>
          <w:szCs w:val="28"/>
          <w:rtl/>
        </w:rPr>
        <w:t xml:space="preserve">وطبيعته بوصفه تكاملاً بين الذكاء الاصطناعي ونظم المعلومات الجغرافية والاستشعار عن بُعد والتحليل المكاني، وفي تحديد </w:t>
      </w:r>
      <w:r w:rsidRPr="004374C9">
        <w:rPr>
          <w:rFonts w:asciiTheme="majorBidi" w:hAnsiTheme="majorBidi" w:cstheme="majorBidi"/>
          <w:sz w:val="28"/>
          <w:szCs w:val="28"/>
          <w:rtl/>
        </w:rPr>
        <w:lastRenderedPageBreak/>
        <w:t>أهم تطبيقاته في تحليل البنية التحتية والموارد الطبيعية ودعم القرارات المكانية المعقدة. كما ساعدت دراستا</w:t>
      </w:r>
      <w:r w:rsidRPr="004374C9">
        <w:rPr>
          <w:rFonts w:asciiTheme="majorBidi" w:hAnsiTheme="majorBidi" w:cstheme="majorBidi"/>
          <w:sz w:val="28"/>
          <w:szCs w:val="28"/>
        </w:rPr>
        <w:t xml:space="preserve"> Song et al. (2023)</w:t>
      </w:r>
      <w:r w:rsidRPr="004374C9">
        <w:rPr>
          <w:rFonts w:asciiTheme="majorBidi" w:hAnsiTheme="majorBidi" w:cstheme="majorBidi"/>
          <w:sz w:val="28"/>
          <w:szCs w:val="28"/>
          <w:rtl/>
        </w:rPr>
        <w:t xml:space="preserve"> و</w:t>
      </w:r>
      <w:r w:rsidRPr="004374C9">
        <w:rPr>
          <w:rFonts w:asciiTheme="majorBidi" w:hAnsiTheme="majorBidi" w:cstheme="majorBidi"/>
          <w:sz w:val="28"/>
          <w:szCs w:val="28"/>
        </w:rPr>
        <w:t>Mai et al. (2025)</w:t>
      </w:r>
      <w:r w:rsidRPr="004374C9">
        <w:rPr>
          <w:rFonts w:asciiTheme="majorBidi" w:hAnsiTheme="majorBidi" w:cstheme="majorBidi"/>
          <w:sz w:val="28"/>
          <w:szCs w:val="28"/>
          <w:rtl/>
        </w:rPr>
        <w:t xml:space="preserve"> في تحديد الاتجاهات الحديثة للذكاء الاصطناعي الجغرافي، ولا سيما الانتقال من الاستخدام الوصفي للخرائط إلى التحليل التنبئي والكشف عن الأنماط وإنتاج معرفة مكانية قابلة للتفسير والتوظيف في اتخاذ القرار</w:t>
      </w:r>
      <w:r w:rsidRPr="004374C9">
        <w:rPr>
          <w:rFonts w:asciiTheme="majorBidi" w:hAnsiTheme="majorBidi" w:cstheme="majorBidi"/>
          <w:sz w:val="28"/>
          <w:szCs w:val="28"/>
        </w:rPr>
        <w:t>.</w:t>
      </w:r>
    </w:p>
    <w:p w14:paraId="461FCD51" w14:textId="48DE3C04" w:rsidR="00425A2C" w:rsidRPr="004374C9" w:rsidRDefault="00425A2C"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واستفادت الدراسة من الأدبيات المتخصصة في قطاع المياه في توضيح الإمكانات التطبيقية لتكامل نظم المعلومات الجغرافية والاستشعار عن بُعد وتعلم الآلة في مراقبة الموارد المائية، والتنبؤ بالمخاطر، وتحليل الطلب، ومتابعة البنية التحتية. فقد أبرزت دراسات</w:t>
      </w:r>
      <w:r w:rsidRPr="004374C9">
        <w:rPr>
          <w:rFonts w:asciiTheme="majorBidi" w:hAnsiTheme="majorBidi" w:cstheme="majorBidi"/>
          <w:sz w:val="28"/>
          <w:szCs w:val="28"/>
        </w:rPr>
        <w:t xml:space="preserve"> Rabie et al. (2025) </w:t>
      </w:r>
      <w:r w:rsidRPr="004374C9">
        <w:rPr>
          <w:rFonts w:asciiTheme="majorBidi" w:hAnsiTheme="majorBidi" w:cstheme="majorBidi"/>
          <w:sz w:val="28"/>
          <w:szCs w:val="28"/>
          <w:rtl/>
        </w:rPr>
        <w:t>و</w:t>
      </w:r>
      <w:proofErr w:type="spellStart"/>
      <w:r w:rsidRPr="004374C9">
        <w:rPr>
          <w:rFonts w:asciiTheme="majorBidi" w:hAnsiTheme="majorBidi" w:cstheme="majorBidi"/>
          <w:sz w:val="28"/>
          <w:szCs w:val="28"/>
        </w:rPr>
        <w:t>Gacu</w:t>
      </w:r>
      <w:proofErr w:type="spellEnd"/>
      <w:r w:rsidRPr="004374C9">
        <w:rPr>
          <w:rFonts w:asciiTheme="majorBidi" w:hAnsiTheme="majorBidi" w:cstheme="majorBidi"/>
          <w:sz w:val="28"/>
          <w:szCs w:val="28"/>
        </w:rPr>
        <w:t xml:space="preserve"> et al. (2025)</w:t>
      </w:r>
      <w:r w:rsidRPr="004374C9">
        <w:rPr>
          <w:rFonts w:asciiTheme="majorBidi" w:hAnsiTheme="majorBidi" w:cstheme="majorBidi"/>
          <w:sz w:val="28"/>
          <w:szCs w:val="28"/>
          <w:rtl/>
        </w:rPr>
        <w:t xml:space="preserve"> و</w:t>
      </w:r>
      <w:r w:rsidRPr="004374C9">
        <w:rPr>
          <w:rFonts w:asciiTheme="majorBidi" w:hAnsiTheme="majorBidi" w:cstheme="majorBidi"/>
          <w:sz w:val="28"/>
          <w:szCs w:val="28"/>
        </w:rPr>
        <w:t>Maity et al. (2024)</w:t>
      </w:r>
      <w:r w:rsidRPr="004374C9">
        <w:rPr>
          <w:rFonts w:asciiTheme="majorBidi" w:hAnsiTheme="majorBidi" w:cstheme="majorBidi"/>
          <w:sz w:val="28"/>
          <w:szCs w:val="28"/>
          <w:rtl/>
        </w:rPr>
        <w:t xml:space="preserve"> قدرة التقنيات الذكية على تحسين التنبؤ والمراقبة والتحكم التشغيلي في نظم المياه، بينما قدمت دراسة</w:t>
      </w:r>
      <w:r w:rsidRPr="004374C9">
        <w:rPr>
          <w:rFonts w:asciiTheme="majorBidi" w:hAnsiTheme="majorBidi" w:cstheme="majorBidi"/>
          <w:sz w:val="28"/>
          <w:szCs w:val="28"/>
        </w:rPr>
        <w:t xml:space="preserve"> Pons-</w:t>
      </w:r>
      <w:proofErr w:type="spellStart"/>
      <w:r w:rsidRPr="004374C9">
        <w:rPr>
          <w:rFonts w:asciiTheme="majorBidi" w:hAnsiTheme="majorBidi" w:cstheme="majorBidi"/>
          <w:sz w:val="28"/>
          <w:szCs w:val="28"/>
        </w:rPr>
        <w:t>Ausina</w:t>
      </w:r>
      <w:proofErr w:type="spellEnd"/>
      <w:r w:rsidRPr="004374C9">
        <w:rPr>
          <w:rFonts w:asciiTheme="majorBidi" w:hAnsiTheme="majorBidi" w:cstheme="majorBidi"/>
          <w:sz w:val="28"/>
          <w:szCs w:val="28"/>
        </w:rPr>
        <w:t xml:space="preserve"> et al. (2025) </w:t>
      </w:r>
      <w:r w:rsidRPr="004374C9">
        <w:rPr>
          <w:rFonts w:asciiTheme="majorBidi" w:hAnsiTheme="majorBidi" w:cstheme="majorBidi"/>
          <w:sz w:val="28"/>
          <w:szCs w:val="28"/>
          <w:rtl/>
        </w:rPr>
        <w:t>نموذجاً تطبيقياً لاستخدام الذكاء الاصطناعي في دعم مسؤولي مرافق المياه عند معالجة مشكلات ضغط الشبكات. كما أفادت دراسة</w:t>
      </w:r>
      <w:r w:rsidRPr="004374C9">
        <w:rPr>
          <w:rFonts w:asciiTheme="majorBidi" w:hAnsiTheme="majorBidi" w:cstheme="majorBidi"/>
          <w:sz w:val="28"/>
          <w:szCs w:val="28"/>
        </w:rPr>
        <w:t xml:space="preserve"> </w:t>
      </w:r>
      <w:proofErr w:type="spellStart"/>
      <w:r w:rsidRPr="004374C9">
        <w:rPr>
          <w:rFonts w:asciiTheme="majorBidi" w:hAnsiTheme="majorBidi" w:cstheme="majorBidi"/>
          <w:sz w:val="28"/>
          <w:szCs w:val="28"/>
        </w:rPr>
        <w:t>Wanguba</w:t>
      </w:r>
      <w:proofErr w:type="spellEnd"/>
      <w:r w:rsidRPr="004374C9">
        <w:rPr>
          <w:rFonts w:asciiTheme="majorBidi" w:hAnsiTheme="majorBidi" w:cstheme="majorBidi"/>
          <w:sz w:val="28"/>
          <w:szCs w:val="28"/>
        </w:rPr>
        <w:t xml:space="preserve"> et al. (2024)</w:t>
      </w:r>
      <w:r w:rsidR="003312DB" w:rsidRPr="004374C9">
        <w:rPr>
          <w:rFonts w:asciiTheme="majorBidi" w:hAnsiTheme="majorBidi" w:cstheme="majorBidi"/>
          <w:sz w:val="28"/>
          <w:szCs w:val="28"/>
          <w:rtl/>
        </w:rPr>
        <w:t xml:space="preserve"> </w:t>
      </w:r>
      <w:r w:rsidRPr="004374C9">
        <w:rPr>
          <w:rFonts w:asciiTheme="majorBidi" w:hAnsiTheme="majorBidi" w:cstheme="majorBidi"/>
          <w:sz w:val="28"/>
          <w:szCs w:val="28"/>
          <w:rtl/>
        </w:rPr>
        <w:t>في توضيح أهمية دمج البيانات المكانية والديموغرافية وبيانات البنية التحتية في نماذج متعددة المعايير لتحسين القرارات المتعلقة بإدارة الطلب على المياه</w:t>
      </w:r>
      <w:r w:rsidRPr="004374C9">
        <w:rPr>
          <w:rFonts w:asciiTheme="majorBidi" w:hAnsiTheme="majorBidi" w:cstheme="majorBidi"/>
          <w:sz w:val="28"/>
          <w:szCs w:val="28"/>
        </w:rPr>
        <w:t>.</w:t>
      </w:r>
    </w:p>
    <w:p w14:paraId="4D14639B" w14:textId="77777777" w:rsidR="00425A2C" w:rsidRPr="004374C9" w:rsidRDefault="00425A2C"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وساعدت الدراسات السابقة كذلك في تحديد أبعاد المتغير المستقل المتمثل في تطبيقات الذكاء الاصطناعي الجغرافي، والتي صيغت في الدراسة الحالية في أربعة أبعاد هي: جمع ومعالجة البيانات المكانية الذكية، والتحليل المكاني التنبئي، والتصور المكاني الذكي ودعم القرار، والتكامل التشغيلي مع إدارة المشاريع. وقد استند اختيار هذه الأبعاد إلى ما أكدته الأدبيات من أهمية جودة البيانات وتكاملها، والقدرات التنبئية، والتمثيل البصري للنتائج، وربط الأدوات الذكية بالعمليات التشغيلية الفعلية</w:t>
      </w:r>
      <w:r w:rsidRPr="004374C9">
        <w:rPr>
          <w:rFonts w:asciiTheme="majorBidi" w:hAnsiTheme="majorBidi" w:cstheme="majorBidi"/>
          <w:sz w:val="28"/>
          <w:szCs w:val="28"/>
        </w:rPr>
        <w:t>.</w:t>
      </w:r>
    </w:p>
    <w:p w14:paraId="223E2094" w14:textId="77777777" w:rsidR="00425A2C" w:rsidRPr="004374C9" w:rsidRDefault="00425A2C"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كما استفادت الدراسة من الدراسات التي تناولت الذكاء الاصطناعي واتخاذ القرار في تحديد أبعاد المتغير التابع، وهو كفاءة اتخاذ القرار التنفيذي. فقد أسهمت دراسة</w:t>
      </w:r>
      <w:r w:rsidRPr="004374C9">
        <w:rPr>
          <w:rFonts w:asciiTheme="majorBidi" w:hAnsiTheme="majorBidi" w:cstheme="majorBidi"/>
          <w:sz w:val="28"/>
          <w:szCs w:val="28"/>
        </w:rPr>
        <w:t xml:space="preserve"> Song et al. (2025) </w:t>
      </w:r>
      <w:r w:rsidRPr="004374C9">
        <w:rPr>
          <w:rFonts w:asciiTheme="majorBidi" w:hAnsiTheme="majorBidi" w:cstheme="majorBidi"/>
          <w:sz w:val="28"/>
          <w:szCs w:val="28"/>
          <w:rtl/>
        </w:rPr>
        <w:t>في توضيح أن تبني الذكاء الاصطناعي يمكن أن يحسن سرعة معالجة المعلومات، وموضوعية القرارات، وتخصيص الموارد، والأداء التنظيمي. وبناءً على ذلك، حددت الدراسة الحالية كفاءة اتخاذ القرار التنفيذي من خلال سرعة القرار، ودقته وموثوقيته، وجودة تخصيص الموارد، والقدرة على إدارة المخاطر، وفاعلية المتابعة والتنفيذ</w:t>
      </w:r>
      <w:r w:rsidRPr="004374C9">
        <w:rPr>
          <w:rFonts w:asciiTheme="majorBidi" w:hAnsiTheme="majorBidi" w:cstheme="majorBidi"/>
          <w:sz w:val="28"/>
          <w:szCs w:val="28"/>
        </w:rPr>
        <w:t>.</w:t>
      </w:r>
    </w:p>
    <w:p w14:paraId="44749D7D" w14:textId="77777777" w:rsidR="00425A2C" w:rsidRPr="004374C9" w:rsidRDefault="00425A2C"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وعلى المستوى النظري، استفادت الدراسة من الأدبيات السابقة في اختيار نظرية معالجة المعلومات التنظيمية إطاراً رئيسياً يفسر دور</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في زيادة قدرة المؤسسة على جمع البيانات المعقدة وتحليلها وتقليل عدم التأكد عند اتخاذ القرارات، كما استفادت من النظرية القائمة على الموارد في تفسير تطبيقات</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والبيانات المكانية والمهارات التحليلية باعتبارها موارد وقدرات تنظيمية يمكن أن تسهم في تحسين الأداء التنفيذي عند دمجها بكفاءة في عمليات المؤسسة</w:t>
      </w:r>
      <w:r w:rsidRPr="004374C9">
        <w:rPr>
          <w:rFonts w:asciiTheme="majorBidi" w:hAnsiTheme="majorBidi" w:cstheme="majorBidi"/>
          <w:sz w:val="28"/>
          <w:szCs w:val="28"/>
        </w:rPr>
        <w:t>.</w:t>
      </w:r>
    </w:p>
    <w:p w14:paraId="48CAA870" w14:textId="77777777" w:rsidR="00425A2C" w:rsidRPr="004374C9" w:rsidRDefault="00425A2C"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lastRenderedPageBreak/>
        <w:t>أما منهجياً، فقد ساعدت الدراسات السابقة في اختيار المنهج الوصفي التحليلي والمدخل الكمي، وتصميم الاستبانة بما يتناسب مع متغيرات الدراسة، وتحديد الفئات الأكثر قدرة على تقييم تطبيقات</w:t>
      </w:r>
      <w:r w:rsidRPr="004374C9">
        <w:rPr>
          <w:rFonts w:asciiTheme="majorBidi" w:hAnsiTheme="majorBidi" w:cstheme="majorBidi"/>
          <w:sz w:val="28"/>
          <w:szCs w:val="28"/>
        </w:rPr>
        <w:t xml:space="preserve"> GeoAI</w:t>
      </w:r>
      <w:r w:rsidRPr="004374C9">
        <w:rPr>
          <w:rFonts w:asciiTheme="majorBidi" w:hAnsiTheme="majorBidi" w:cstheme="majorBidi"/>
          <w:sz w:val="28"/>
          <w:szCs w:val="28"/>
          <w:rtl/>
        </w:rPr>
        <w:t>، مثل المديرين والمهندسين والمختصين في إدارة المشاريع والتشغيل والتحول الرقمي ونظم المعلومات الجغرافية. كما أسهمت في تحديد الأساليب الإحصائية المناسبة لاختبار فرضيات الدراسة، ومنها المتوسطات الحسابية والانحرافات المعيارية، ومعامل ارتباط بيرسون، وتحليل الانحدار لقياس أثر المتغير المستقل وأبعاده في المتغير التابع</w:t>
      </w:r>
      <w:r w:rsidRPr="004374C9">
        <w:rPr>
          <w:rFonts w:asciiTheme="majorBidi" w:hAnsiTheme="majorBidi" w:cstheme="majorBidi"/>
          <w:sz w:val="28"/>
          <w:szCs w:val="28"/>
        </w:rPr>
        <w:t>.</w:t>
      </w:r>
    </w:p>
    <w:p w14:paraId="21ACBD56" w14:textId="77777777" w:rsidR="00425A2C" w:rsidRPr="004374C9" w:rsidRDefault="00425A2C"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كذلك أتاحت مراجعة الدراسات السابقة تحديد الفجوة البحثية التي تنطلق منها الدراسة الحالية، والمتمثلة في أن جانباً كبيراً من الأدبيات ركز على القدرات التقنية والتنبئية للذكاء الاصطناعي الجغرافي، أو على تطبيقاته الهيدرولوجية والبيئية، بينما ظل أثره الإداري المباشر في كفاءة اتخاذ القرار التنفيذي وإدارة مشاريع المياه أقل تناولاً، ولا سيما في البيئة العربية والسعودية</w:t>
      </w:r>
      <w:r w:rsidRPr="004374C9">
        <w:rPr>
          <w:rFonts w:asciiTheme="majorBidi" w:hAnsiTheme="majorBidi" w:cstheme="majorBidi"/>
          <w:sz w:val="28"/>
          <w:szCs w:val="28"/>
        </w:rPr>
        <w:t>.</w:t>
      </w:r>
    </w:p>
    <w:p w14:paraId="7AE84E40" w14:textId="10B13541" w:rsidR="00425A2C" w:rsidRPr="004374C9" w:rsidRDefault="00425A2C" w:rsidP="005042FE">
      <w:pPr>
        <w:spacing w:before="120" w:after="0" w:line="360" w:lineRule="auto"/>
        <w:jc w:val="both"/>
        <w:rPr>
          <w:rFonts w:asciiTheme="majorBidi" w:hAnsiTheme="majorBidi" w:cstheme="majorBidi"/>
          <w:b/>
          <w:bCs/>
          <w:sz w:val="32"/>
          <w:szCs w:val="32"/>
          <w:u w:val="single"/>
        </w:rPr>
      </w:pPr>
      <w:r w:rsidRPr="004374C9">
        <w:rPr>
          <w:rFonts w:asciiTheme="majorBidi" w:hAnsiTheme="majorBidi" w:cstheme="majorBidi"/>
          <w:b/>
          <w:bCs/>
          <w:sz w:val="32"/>
          <w:szCs w:val="32"/>
          <w:u w:val="single"/>
          <w:rtl/>
        </w:rPr>
        <w:t>ما يميز الدراسة الحالية عن الدراسات السابقة</w:t>
      </w:r>
      <w:r w:rsidR="003312DB" w:rsidRPr="004374C9">
        <w:rPr>
          <w:rFonts w:asciiTheme="majorBidi" w:hAnsiTheme="majorBidi" w:cstheme="majorBidi"/>
          <w:b/>
          <w:bCs/>
          <w:sz w:val="32"/>
          <w:szCs w:val="32"/>
          <w:u w:val="single"/>
          <w:rtl/>
        </w:rPr>
        <w:t>:</w:t>
      </w:r>
    </w:p>
    <w:p w14:paraId="3D0EEE6D" w14:textId="77777777" w:rsidR="00425A2C" w:rsidRPr="004374C9" w:rsidRDefault="00425A2C"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تتميز الدراسة الحالية عن الدراسات السابقة من حيث موضوعها؛ إذ لا تقتصر على دراسة الذكاء الاصطناعي العام أو نظم المعلومات الجغرافية بصورة منفصلة، وإنما تتناول الذكاء الاصطناعي الجغرافي بوصفه منظومة متكاملة تجمع بين البيانات المكانية والخوارزميات الذكية والتحليل التنبئي والخرائط التفاعلية، ثم تربط هذه المنظومة مباشرة بكفاءة اتخاذ القرار التنفيذي</w:t>
      </w:r>
      <w:r w:rsidRPr="004374C9">
        <w:rPr>
          <w:rFonts w:asciiTheme="majorBidi" w:hAnsiTheme="majorBidi" w:cstheme="majorBidi"/>
          <w:sz w:val="28"/>
          <w:szCs w:val="28"/>
        </w:rPr>
        <w:t>.</w:t>
      </w:r>
    </w:p>
    <w:p w14:paraId="00DDAB23" w14:textId="77777777" w:rsidR="00425A2C" w:rsidRPr="004374C9" w:rsidRDefault="00425A2C"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كما تتميز من حيث المنظور الإداري؛ فقد تناولت غالبية الدراسات السابقة</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من زاوية تقنية أو جغرافية أو هيدرولوجية، وركزت على دقة النماذج، والتنبؤ بالموارد المائية، وتصنيف الصور، ورسم الخرائط أو مراقبة الشبكات. أما الدراسة الحالية فتركز على النتائج الإدارية والتنفيذية المترتبة على استخدام هذه التطبيقات، من خلال قياس أثرها في سرعة القرار ودقته، وتخصيص الموارد، وإدارة المخاطر، ومتابعة تنفيذ المشروعات</w:t>
      </w:r>
      <w:r w:rsidRPr="004374C9">
        <w:rPr>
          <w:rFonts w:asciiTheme="majorBidi" w:hAnsiTheme="majorBidi" w:cstheme="majorBidi"/>
          <w:sz w:val="28"/>
          <w:szCs w:val="28"/>
        </w:rPr>
        <w:t>.</w:t>
      </w:r>
    </w:p>
    <w:p w14:paraId="52FB0188" w14:textId="77777777" w:rsidR="00425A2C" w:rsidRPr="004374C9" w:rsidRDefault="00425A2C"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وتتميز الدراسة أيضاً من حيث مجال التطبيق؛ إذ تطبق على مشاريع شركة المياه الوطنية بالمنطقة الجنوبية في المملكة العربية السعودية، وهي بيئة تتسم باتساع النطاق الجغرافي، وتنوع التضاريس، وتعدد مشروعات المياه والصرف الصحي، وتشابك المتطلبات التشغيلية والمكانية. ويمنح ذلك الدراسة قيمة تطبيقية مرتبطة بواقع مؤسسي فعلي في قطاع حيوي، بخلاف الدراسات التي أجريت في بيئات دولية أو تناولت إدارة المياه على مستوى عام دون التركيز على المشروعات التنفيذية</w:t>
      </w:r>
      <w:r w:rsidRPr="004374C9">
        <w:rPr>
          <w:rFonts w:asciiTheme="majorBidi" w:hAnsiTheme="majorBidi" w:cstheme="majorBidi"/>
          <w:sz w:val="28"/>
          <w:szCs w:val="28"/>
        </w:rPr>
        <w:t>.</w:t>
      </w:r>
    </w:p>
    <w:p w14:paraId="02769182" w14:textId="30324C5B" w:rsidR="00425A2C" w:rsidRPr="004374C9" w:rsidRDefault="00425A2C"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ومن أوجه التميز كذلك أن الدراسة تقدم نموذجاً متعدد الأبعاد لتطبيقات</w:t>
      </w:r>
      <w:r w:rsidR="003312DB" w:rsidRPr="004374C9">
        <w:rPr>
          <w:rFonts w:asciiTheme="majorBidi" w:hAnsiTheme="majorBidi" w:cstheme="majorBidi"/>
          <w:sz w:val="28"/>
          <w:szCs w:val="28"/>
          <w:rtl/>
        </w:rPr>
        <w:t xml:space="preserve"> </w:t>
      </w:r>
      <w:r w:rsidRPr="004374C9">
        <w:rPr>
          <w:rFonts w:asciiTheme="majorBidi" w:hAnsiTheme="majorBidi" w:cstheme="majorBidi"/>
          <w:sz w:val="28"/>
          <w:szCs w:val="28"/>
        </w:rPr>
        <w:t>GeoAI</w:t>
      </w:r>
      <w:r w:rsidRPr="004374C9">
        <w:rPr>
          <w:rFonts w:asciiTheme="majorBidi" w:hAnsiTheme="majorBidi" w:cstheme="majorBidi"/>
          <w:sz w:val="28"/>
          <w:szCs w:val="28"/>
          <w:rtl/>
        </w:rPr>
        <w:t xml:space="preserve">، فلا تقيس الاستخدام التقني بوصفه متغيراً واحداً عاماً، بل تحلله من خلال جمع ومعالجة البيانات المكانية الذكية، </w:t>
      </w:r>
      <w:r w:rsidRPr="004374C9">
        <w:rPr>
          <w:rFonts w:asciiTheme="majorBidi" w:hAnsiTheme="majorBidi" w:cstheme="majorBidi"/>
          <w:sz w:val="28"/>
          <w:szCs w:val="28"/>
          <w:rtl/>
        </w:rPr>
        <w:lastRenderedPageBreak/>
        <w:t>والتحليل المكاني التنبئي، والتصور المكاني ودعم القرار، والتكامل التشغيلي مع إدارة المشاريع. ويسمح هذا التقسيم بتحديد البعد الأكثر تأثيراً في كفاءة القرار التنفيذي، بدلاً من الاكتفاء بقياس علاقة كلية لا تكشف مواضع القوة أو القصور</w:t>
      </w:r>
      <w:r w:rsidRPr="004374C9">
        <w:rPr>
          <w:rFonts w:asciiTheme="majorBidi" w:hAnsiTheme="majorBidi" w:cstheme="majorBidi"/>
          <w:sz w:val="28"/>
          <w:szCs w:val="28"/>
        </w:rPr>
        <w:t>.</w:t>
      </w:r>
    </w:p>
    <w:p w14:paraId="19B8D1AA" w14:textId="43D33069" w:rsidR="00425A2C" w:rsidRPr="004374C9" w:rsidRDefault="00425A2C"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وفي المقابل، تتعامل الدراسة مع كفاءة اتخاذ القرار التنفيذي باعتبارها مفهوماً مركباً يشمل خمسة أبعاد مترابطة هي: السرعة، والدقة والموثوقية، وجودة تخصيص الموارد، وإدارة المخاطر، وفاعلية المتابعة والتنفيذ. ويتيح ذلك تقديم تفسير أكثر شمولاً للأثر الإداري لتطبيقات</w:t>
      </w:r>
      <w:r w:rsidR="003312DB" w:rsidRPr="004374C9">
        <w:rPr>
          <w:rFonts w:asciiTheme="majorBidi" w:hAnsiTheme="majorBidi" w:cstheme="majorBidi"/>
          <w:sz w:val="28"/>
          <w:szCs w:val="28"/>
          <w:rtl/>
        </w:rPr>
        <w:t xml:space="preserve"> </w:t>
      </w:r>
      <w:r w:rsidRPr="004374C9">
        <w:rPr>
          <w:rFonts w:asciiTheme="majorBidi" w:hAnsiTheme="majorBidi" w:cstheme="majorBidi"/>
          <w:sz w:val="28"/>
          <w:szCs w:val="28"/>
        </w:rPr>
        <w:t>GeoAI</w:t>
      </w:r>
      <w:r w:rsidRPr="004374C9">
        <w:rPr>
          <w:rFonts w:asciiTheme="majorBidi" w:hAnsiTheme="majorBidi" w:cstheme="majorBidi"/>
          <w:sz w:val="28"/>
          <w:szCs w:val="28"/>
          <w:rtl/>
        </w:rPr>
        <w:t>، مقارنة بالدراسات التي اقتصرت على جودة القرار أو الأداء التنظيمي بصورة عامة</w:t>
      </w:r>
      <w:r w:rsidRPr="004374C9">
        <w:rPr>
          <w:rFonts w:asciiTheme="majorBidi" w:hAnsiTheme="majorBidi" w:cstheme="majorBidi"/>
          <w:sz w:val="28"/>
          <w:szCs w:val="28"/>
        </w:rPr>
        <w:t>.</w:t>
      </w:r>
    </w:p>
    <w:p w14:paraId="62502B65" w14:textId="77777777" w:rsidR="00425A2C" w:rsidRPr="004374C9" w:rsidRDefault="00425A2C"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كما تتميز الدراسة بتكاملها النظري؛ إذ تجمع بين نظرية معالجة المعلومات التنظيمية والنظرية القائمة على الموارد. وتفسر النظرية الأولى كيف تسهم تطبيقات</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في رفع قدرة المؤسسة على معالجة المعلومات وتقليل عدم التأكد، بينما تفسر الثانية كيف يمكن للبيانات المكانية والخوارزميات والمهارات الرقمية أن تتحول إلى موارد وقدرات استراتيجية تدعم الأداء التنفيذي. ويمنح هذا التكامل الدراسة قدرة أكبر على تفسير العلاقة بين التقنية والقرار من منظور معلوماتي واستراتيجي في الوقت نفسه</w:t>
      </w:r>
      <w:r w:rsidRPr="004374C9">
        <w:rPr>
          <w:rFonts w:asciiTheme="majorBidi" w:hAnsiTheme="majorBidi" w:cstheme="majorBidi"/>
          <w:sz w:val="28"/>
          <w:szCs w:val="28"/>
        </w:rPr>
        <w:t>.</w:t>
      </w:r>
    </w:p>
    <w:p w14:paraId="389D9ADB" w14:textId="77777777" w:rsidR="00425A2C" w:rsidRPr="004374C9" w:rsidRDefault="00425A2C" w:rsidP="005042FE">
      <w:pPr>
        <w:spacing w:before="120" w:after="0" w:line="360" w:lineRule="auto"/>
        <w:ind w:firstLine="610"/>
        <w:jc w:val="both"/>
        <w:rPr>
          <w:rFonts w:asciiTheme="majorBidi" w:hAnsiTheme="majorBidi" w:cstheme="majorBidi"/>
          <w:sz w:val="28"/>
          <w:szCs w:val="28"/>
          <w:rtl/>
        </w:rPr>
      </w:pPr>
      <w:r w:rsidRPr="004374C9">
        <w:rPr>
          <w:rFonts w:asciiTheme="majorBidi" w:hAnsiTheme="majorBidi" w:cstheme="majorBidi"/>
          <w:sz w:val="28"/>
          <w:szCs w:val="28"/>
          <w:rtl/>
        </w:rPr>
        <w:t>وأخيراً، تتميز الدراسة باستجابتها لفجوة بحثية عربية وسعودية واضحة، إذ تقدم دراسة ميدانية تقيس تصورات العاملين ذوي الصلة المباشرة بالقرار والمشروعات والتشغيل والأنظمة المكانية، بدلاً من الاقتصار على مراجعة تقنية أو بناء نموذج تجريبي. ومن ثم، يُتوقع أن تقدم نتائج قابلة للاستفادة في تطوير آليات التخطيط والمتابعة، وتوجيه الاستثمار في التقنيات الجغرافية الذكية، وتحسين تكاملها مع أنظمة إدارة المشاريع داخل شركة المياه الوطنية</w:t>
      </w:r>
      <w:r w:rsidRPr="004374C9">
        <w:rPr>
          <w:rFonts w:asciiTheme="majorBidi" w:hAnsiTheme="majorBidi" w:cstheme="majorBidi"/>
          <w:sz w:val="28"/>
          <w:szCs w:val="28"/>
        </w:rPr>
        <w:t>.</w:t>
      </w:r>
    </w:p>
    <w:p w14:paraId="4BA88074" w14:textId="225FD8D4" w:rsidR="007829AF" w:rsidRPr="004374C9" w:rsidRDefault="007829AF" w:rsidP="005042FE">
      <w:pPr>
        <w:spacing w:before="120" w:after="0" w:line="360" w:lineRule="auto"/>
        <w:jc w:val="both"/>
        <w:rPr>
          <w:rFonts w:asciiTheme="majorBidi" w:hAnsiTheme="majorBidi" w:cstheme="majorBidi"/>
          <w:b/>
          <w:bCs/>
          <w:sz w:val="32"/>
          <w:szCs w:val="32"/>
          <w:u w:val="single"/>
        </w:rPr>
      </w:pPr>
      <w:r w:rsidRPr="004374C9">
        <w:rPr>
          <w:rFonts w:asciiTheme="majorBidi" w:hAnsiTheme="majorBidi" w:cstheme="majorBidi"/>
          <w:b/>
          <w:bCs/>
          <w:sz w:val="32"/>
          <w:szCs w:val="32"/>
          <w:u w:val="single"/>
          <w:rtl/>
        </w:rPr>
        <w:t>خاتمة الفصل:</w:t>
      </w:r>
    </w:p>
    <w:p w14:paraId="1A54CAE5" w14:textId="013C44FC" w:rsidR="007829AF" w:rsidRPr="004374C9" w:rsidRDefault="007829AF" w:rsidP="005042FE">
      <w:pPr>
        <w:spacing w:before="120" w:after="0" w:line="360" w:lineRule="auto"/>
        <w:ind w:firstLine="610"/>
        <w:jc w:val="both"/>
        <w:rPr>
          <w:rFonts w:asciiTheme="majorBidi" w:hAnsiTheme="majorBidi" w:cstheme="majorBidi"/>
          <w:sz w:val="28"/>
          <w:szCs w:val="28"/>
        </w:rPr>
      </w:pPr>
      <w:r w:rsidRPr="004374C9">
        <w:rPr>
          <w:rFonts w:asciiTheme="majorBidi" w:hAnsiTheme="majorBidi" w:cstheme="majorBidi"/>
          <w:sz w:val="28"/>
          <w:szCs w:val="28"/>
          <w:rtl/>
        </w:rPr>
        <w:t>تناول هذا الفصل الإطار النظري والدراسات السابقة المرتبطة بتطبيقات الذكاء الاصطناعي الجغرافي</w:t>
      </w:r>
      <w:r w:rsidRPr="004374C9">
        <w:rPr>
          <w:rFonts w:asciiTheme="majorBidi" w:hAnsiTheme="majorBidi" w:cstheme="majorBidi"/>
          <w:sz w:val="28"/>
          <w:szCs w:val="28"/>
        </w:rPr>
        <w:t xml:space="preserve"> (GeoAI)</w:t>
      </w:r>
      <w:r w:rsidRPr="004374C9">
        <w:rPr>
          <w:rFonts w:asciiTheme="majorBidi" w:hAnsiTheme="majorBidi" w:cstheme="majorBidi"/>
          <w:sz w:val="28"/>
          <w:szCs w:val="28"/>
          <w:rtl/>
        </w:rPr>
        <w:t xml:space="preserve"> وكفاءة اتخاذ القرار التنفيذي، حيث تم توضيح مفهوم الذكاء الاصطناعي الجغرافي وخصائصه وأهم تطبيقاته، مع التركيز على أبعاده المتمثلة في جمع ومعالجة البيانات المكانية الذكية، والتحليل المكاني التنبئي، والتصور المكاني الذكي ودعم القرار، والتكامل التشغيلي مع إدارة المشاريع. كما عرض الفصل مفهوم كفاءة اتخاذ القرار التنفيذي وأبعاده المتعلقة بسرعة القرار ودقته وموثوقيته، وجودة تخصيص الموارد، والقدرة على إدارة المخاطر، وفاعلية المتابعة والتنفيذ. وتناول كذلك العلاقة النظرية بين متغيرات الدراسة في ضوء نظرية معالجة المعلومات التنظيمية والنظرية القائمة على الموارد، بما يوضح دور</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 xml:space="preserve">في زيادة قدرة المؤسسة على معالجة </w:t>
      </w:r>
      <w:r w:rsidRPr="004374C9">
        <w:rPr>
          <w:rFonts w:asciiTheme="majorBidi" w:hAnsiTheme="majorBidi" w:cstheme="majorBidi"/>
          <w:sz w:val="28"/>
          <w:szCs w:val="28"/>
          <w:rtl/>
        </w:rPr>
        <w:lastRenderedPageBreak/>
        <w:t>المعلومات وتحويل البيانات المكانية والقدرات التحليلية إلى مورد تنظيمي يدعم الأداء التنفيذي. كما استعرض الفصل عدداً من الدراسات السابقة ذات الصلة، وحدد أوجه الاستفادة منها في بناء النموذج النظري وصياغة الفرضيات واختيار المنهج والأداة والأساليب الإحصائية المناسبة، إلى جانب بيان ما تتميز به الدراسة الحالية من تركيزها على الأثر الإداري والتنفيذي لتطبيقات</w:t>
      </w:r>
      <w:r w:rsidRPr="004374C9">
        <w:rPr>
          <w:rFonts w:asciiTheme="majorBidi" w:hAnsiTheme="majorBidi" w:cstheme="majorBidi"/>
          <w:sz w:val="28"/>
          <w:szCs w:val="28"/>
        </w:rPr>
        <w:t xml:space="preserve"> GeoAI </w:t>
      </w:r>
      <w:r w:rsidRPr="004374C9">
        <w:rPr>
          <w:rFonts w:asciiTheme="majorBidi" w:hAnsiTheme="majorBidi" w:cstheme="majorBidi"/>
          <w:sz w:val="28"/>
          <w:szCs w:val="28"/>
          <w:rtl/>
        </w:rPr>
        <w:t>في مشاريع شركة المياه الوطنية بالمنطقة الجنوبية. وبذلك وفر هذا الفصل الأساس النظري والعلمي اللازم للانتقال إلى الفصل الثالث، الذي يتناول منهجية الدراسة وإجراءاتها الميدانية وأدوات جمع البيانات وطرق تحليلها</w:t>
      </w:r>
      <w:r w:rsidRPr="004374C9">
        <w:rPr>
          <w:rFonts w:asciiTheme="majorBidi" w:hAnsiTheme="majorBidi" w:cstheme="majorBidi"/>
          <w:sz w:val="28"/>
          <w:szCs w:val="28"/>
        </w:rPr>
        <w:t>.</w:t>
      </w:r>
    </w:p>
    <w:p w14:paraId="539EB96A" w14:textId="77777777" w:rsidR="007829AF" w:rsidRPr="004374C9" w:rsidRDefault="007829AF" w:rsidP="004374C9">
      <w:pPr>
        <w:spacing w:before="120" w:after="0" w:line="360" w:lineRule="auto"/>
        <w:rPr>
          <w:rFonts w:asciiTheme="majorBidi" w:hAnsiTheme="majorBidi" w:cstheme="majorBidi"/>
          <w:sz w:val="28"/>
          <w:szCs w:val="28"/>
        </w:rPr>
      </w:pPr>
    </w:p>
    <w:p w14:paraId="29106894" w14:textId="77777777" w:rsidR="00883C70" w:rsidRPr="004374C9" w:rsidRDefault="00883C70" w:rsidP="004374C9">
      <w:pPr>
        <w:spacing w:before="120" w:after="0" w:line="360" w:lineRule="auto"/>
        <w:rPr>
          <w:rFonts w:asciiTheme="majorBidi" w:hAnsiTheme="majorBidi" w:cstheme="majorBidi"/>
          <w:sz w:val="28"/>
          <w:szCs w:val="28"/>
          <w:rtl/>
        </w:rPr>
      </w:pPr>
    </w:p>
    <w:p w14:paraId="190D8776" w14:textId="77777777" w:rsidR="00883C70" w:rsidRPr="004374C9" w:rsidRDefault="00883C70" w:rsidP="004374C9">
      <w:pPr>
        <w:spacing w:before="120" w:after="0" w:line="360" w:lineRule="auto"/>
        <w:rPr>
          <w:rFonts w:asciiTheme="majorBidi" w:hAnsiTheme="majorBidi" w:cstheme="majorBidi"/>
          <w:sz w:val="28"/>
          <w:szCs w:val="28"/>
          <w:rtl/>
        </w:rPr>
      </w:pPr>
    </w:p>
    <w:p w14:paraId="5C803208" w14:textId="77777777" w:rsidR="00883C70" w:rsidRPr="004374C9" w:rsidRDefault="00883C70" w:rsidP="004374C9">
      <w:pPr>
        <w:spacing w:before="120" w:after="0" w:line="360" w:lineRule="auto"/>
        <w:rPr>
          <w:rFonts w:asciiTheme="majorBidi" w:hAnsiTheme="majorBidi" w:cstheme="majorBidi"/>
          <w:sz w:val="28"/>
          <w:szCs w:val="28"/>
          <w:rtl/>
        </w:rPr>
      </w:pPr>
    </w:p>
    <w:p w14:paraId="1A187DFD" w14:textId="77777777" w:rsidR="00883C70" w:rsidRPr="004374C9" w:rsidRDefault="00883C70" w:rsidP="004374C9">
      <w:pPr>
        <w:spacing w:before="120" w:after="0" w:line="360" w:lineRule="auto"/>
        <w:rPr>
          <w:rFonts w:asciiTheme="majorBidi" w:hAnsiTheme="majorBidi" w:cstheme="majorBidi"/>
          <w:sz w:val="28"/>
          <w:szCs w:val="28"/>
          <w:rtl/>
        </w:rPr>
      </w:pPr>
    </w:p>
    <w:p w14:paraId="58F5E018" w14:textId="77777777" w:rsidR="00883C70" w:rsidRPr="004374C9" w:rsidRDefault="00883C70" w:rsidP="004374C9">
      <w:pPr>
        <w:spacing w:before="120" w:after="0" w:line="360" w:lineRule="auto"/>
        <w:rPr>
          <w:rFonts w:asciiTheme="majorBidi" w:hAnsiTheme="majorBidi" w:cstheme="majorBidi"/>
          <w:sz w:val="28"/>
          <w:szCs w:val="28"/>
          <w:rtl/>
        </w:rPr>
      </w:pPr>
    </w:p>
    <w:p w14:paraId="636B677A" w14:textId="77777777" w:rsidR="00883C70" w:rsidRPr="004374C9" w:rsidRDefault="00883C70" w:rsidP="004374C9">
      <w:pPr>
        <w:spacing w:before="120" w:after="0" w:line="360" w:lineRule="auto"/>
        <w:rPr>
          <w:rFonts w:asciiTheme="majorBidi" w:hAnsiTheme="majorBidi" w:cstheme="majorBidi"/>
          <w:sz w:val="28"/>
          <w:szCs w:val="28"/>
          <w:rtl/>
        </w:rPr>
      </w:pPr>
    </w:p>
    <w:p w14:paraId="4B7085AA" w14:textId="77777777" w:rsidR="00883C70" w:rsidRPr="004374C9" w:rsidRDefault="00883C70" w:rsidP="004374C9">
      <w:pPr>
        <w:spacing w:before="120" w:after="0" w:line="360" w:lineRule="auto"/>
        <w:rPr>
          <w:rFonts w:asciiTheme="majorBidi" w:hAnsiTheme="majorBidi" w:cstheme="majorBidi"/>
          <w:sz w:val="28"/>
          <w:szCs w:val="28"/>
          <w:rtl/>
        </w:rPr>
      </w:pPr>
    </w:p>
    <w:p w14:paraId="31F98719" w14:textId="77777777" w:rsidR="00883C70" w:rsidRPr="004374C9" w:rsidRDefault="00883C70" w:rsidP="004374C9">
      <w:pPr>
        <w:spacing w:before="120" w:after="0" w:line="360" w:lineRule="auto"/>
        <w:rPr>
          <w:rFonts w:asciiTheme="majorBidi" w:hAnsiTheme="majorBidi" w:cstheme="majorBidi"/>
          <w:sz w:val="28"/>
          <w:szCs w:val="28"/>
          <w:rtl/>
        </w:rPr>
      </w:pPr>
    </w:p>
    <w:p w14:paraId="14BC6DA7" w14:textId="77777777" w:rsidR="00883C70" w:rsidRPr="004374C9" w:rsidRDefault="00883C70" w:rsidP="004374C9">
      <w:pPr>
        <w:spacing w:before="120" w:after="0" w:line="360" w:lineRule="auto"/>
        <w:rPr>
          <w:rFonts w:asciiTheme="majorBidi" w:hAnsiTheme="majorBidi" w:cstheme="majorBidi"/>
          <w:sz w:val="28"/>
          <w:szCs w:val="28"/>
          <w:rtl/>
        </w:rPr>
      </w:pPr>
    </w:p>
    <w:p w14:paraId="5BF88DF5" w14:textId="58CD9797" w:rsidR="00285BF6" w:rsidRPr="004374C9" w:rsidRDefault="00285BF6" w:rsidP="004374C9">
      <w:pPr>
        <w:spacing w:before="120" w:after="0" w:line="360" w:lineRule="auto"/>
        <w:jc w:val="center"/>
        <w:rPr>
          <w:rFonts w:asciiTheme="majorBidi" w:hAnsiTheme="majorBidi" w:cstheme="majorBidi"/>
          <w:b/>
          <w:bCs/>
          <w:sz w:val="28"/>
          <w:szCs w:val="28"/>
        </w:rPr>
      </w:pPr>
    </w:p>
    <w:sectPr w:rsidR="00285BF6" w:rsidRPr="004374C9" w:rsidSect="005042FE">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7EE46" w14:textId="77777777" w:rsidR="00387ECD" w:rsidRDefault="00387ECD" w:rsidP="009125CE">
      <w:pPr>
        <w:spacing w:after="0" w:line="240" w:lineRule="auto"/>
      </w:pPr>
      <w:r>
        <w:separator/>
      </w:r>
    </w:p>
  </w:endnote>
  <w:endnote w:type="continuationSeparator" w:id="0">
    <w:p w14:paraId="6688965B" w14:textId="77777777" w:rsidR="00387ECD" w:rsidRDefault="00387EC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B714E" w14:textId="23D36129" w:rsidR="00261D3C" w:rsidRPr="004374C9" w:rsidRDefault="00261D3C">
    <w:pPr>
      <w:pStyle w:val="Footer"/>
      <w:jc w:val="center"/>
      <w:rPr>
        <w:rFonts w:asciiTheme="majorBidi" w:hAnsiTheme="majorBidi" w:cstheme="majorBidi"/>
        <w:sz w:val="28"/>
        <w:szCs w:val="28"/>
      </w:rPr>
    </w:pPr>
    <w:r>
      <w:rPr>
        <w:rFonts w:asciiTheme="majorBidi" w:hAnsiTheme="majorBidi" w:cstheme="majorBidi" w:hint="cs"/>
        <w:sz w:val="28"/>
        <w:szCs w:val="28"/>
        <w:rtl/>
      </w:rPr>
      <w:t xml:space="preserve">- </w:t>
    </w:r>
    <w:sdt>
      <w:sdtPr>
        <w:rPr>
          <w:rFonts w:asciiTheme="majorBidi" w:hAnsiTheme="majorBidi" w:cstheme="majorBidi"/>
          <w:sz w:val="28"/>
          <w:szCs w:val="28"/>
          <w:rtl/>
        </w:rPr>
        <w:id w:val="-1408919631"/>
        <w:docPartObj>
          <w:docPartGallery w:val="Page Numbers (Bottom of Page)"/>
          <w:docPartUnique/>
        </w:docPartObj>
      </w:sdtPr>
      <w:sdtContent>
        <w:r w:rsidRPr="004374C9">
          <w:rPr>
            <w:rFonts w:asciiTheme="majorBidi" w:hAnsiTheme="majorBidi" w:cstheme="majorBidi"/>
            <w:sz w:val="28"/>
            <w:szCs w:val="28"/>
          </w:rPr>
          <w:fldChar w:fldCharType="begin"/>
        </w:r>
        <w:r w:rsidRPr="004374C9">
          <w:rPr>
            <w:rFonts w:asciiTheme="majorBidi" w:hAnsiTheme="majorBidi" w:cstheme="majorBidi"/>
            <w:sz w:val="28"/>
            <w:szCs w:val="28"/>
          </w:rPr>
          <w:instrText xml:space="preserve"> PAGE   \* MERGEFORMAT </w:instrText>
        </w:r>
        <w:r w:rsidRPr="004374C9">
          <w:rPr>
            <w:rFonts w:asciiTheme="majorBidi" w:hAnsiTheme="majorBidi" w:cstheme="majorBidi"/>
            <w:sz w:val="28"/>
            <w:szCs w:val="28"/>
          </w:rPr>
          <w:fldChar w:fldCharType="separate"/>
        </w:r>
        <w:r w:rsidR="005B2DF5">
          <w:rPr>
            <w:rFonts w:asciiTheme="majorBidi" w:hAnsiTheme="majorBidi" w:cstheme="majorBidi" w:hint="cs"/>
            <w:noProof/>
            <w:sz w:val="28"/>
            <w:szCs w:val="28"/>
            <w:rtl/>
          </w:rPr>
          <w:t>‌ز</w:t>
        </w:r>
        <w:r w:rsidRPr="004374C9">
          <w:rPr>
            <w:rFonts w:asciiTheme="majorBidi" w:hAnsiTheme="majorBidi" w:cstheme="majorBidi"/>
            <w:noProof/>
            <w:sz w:val="28"/>
            <w:szCs w:val="28"/>
          </w:rPr>
          <w:fldChar w:fldCharType="end"/>
        </w:r>
        <w:r>
          <w:rPr>
            <w:rFonts w:asciiTheme="majorBidi" w:hAnsiTheme="majorBidi" w:cstheme="majorBidi" w:hint="cs"/>
            <w:noProof/>
            <w:sz w:val="28"/>
            <w:szCs w:val="28"/>
            <w:rtl/>
          </w:rPr>
          <w:t xml:space="preserve"> -</w:t>
        </w:r>
      </w:sdtContent>
    </w:sdt>
  </w:p>
  <w:p w14:paraId="70A08393" w14:textId="77777777" w:rsidR="00261D3C" w:rsidRDefault="00261D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070C8" w14:textId="11C7115E" w:rsidR="00A4772B" w:rsidRPr="004374C9" w:rsidRDefault="00A4772B">
    <w:pPr>
      <w:pStyle w:val="Footer"/>
      <w:jc w:val="center"/>
      <w:rPr>
        <w:rFonts w:asciiTheme="majorBidi" w:hAnsiTheme="majorBidi" w:cstheme="majorBidi"/>
        <w:sz w:val="28"/>
        <w:szCs w:val="28"/>
      </w:rPr>
    </w:pPr>
    <w:r>
      <w:rPr>
        <w:rFonts w:asciiTheme="majorBidi" w:hAnsiTheme="majorBidi" w:cstheme="majorBidi" w:hint="cs"/>
        <w:sz w:val="28"/>
        <w:szCs w:val="28"/>
        <w:rtl/>
      </w:rPr>
      <w:t xml:space="preserve"> </w:t>
    </w:r>
  </w:p>
  <w:p w14:paraId="0F83582A" w14:textId="77777777" w:rsidR="00A4772B" w:rsidRDefault="00A477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C252ED" w14:textId="77777777" w:rsidR="00387ECD" w:rsidRDefault="00387ECD" w:rsidP="009125CE">
      <w:pPr>
        <w:spacing w:after="0" w:line="240" w:lineRule="auto"/>
      </w:pPr>
      <w:r>
        <w:separator/>
      </w:r>
    </w:p>
  </w:footnote>
  <w:footnote w:type="continuationSeparator" w:id="0">
    <w:p w14:paraId="040E5872" w14:textId="77777777" w:rsidR="00387ECD" w:rsidRDefault="00387ECD"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F429D" w14:textId="77777777" w:rsidR="00261D3C" w:rsidRDefault="00261D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874D0"/>
    <w:multiLevelType w:val="multilevel"/>
    <w:tmpl w:val="40E87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C146D"/>
    <w:multiLevelType w:val="multilevel"/>
    <w:tmpl w:val="B8D0B7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64A0331"/>
    <w:multiLevelType w:val="hybridMultilevel"/>
    <w:tmpl w:val="2E3E5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C56794"/>
    <w:multiLevelType w:val="hybridMultilevel"/>
    <w:tmpl w:val="D57222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E17FAD"/>
    <w:multiLevelType w:val="multilevel"/>
    <w:tmpl w:val="AAEA40A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4C2572"/>
    <w:multiLevelType w:val="hybridMultilevel"/>
    <w:tmpl w:val="FCA273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697003"/>
    <w:multiLevelType w:val="hybridMultilevel"/>
    <w:tmpl w:val="31B8F176"/>
    <w:lvl w:ilvl="0" w:tplc="0409000F">
      <w:start w:val="1"/>
      <w:numFmt w:val="decimal"/>
      <w:lvlText w:val="%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A20A46"/>
    <w:multiLevelType w:val="hybridMultilevel"/>
    <w:tmpl w:val="103C4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01225D"/>
    <w:multiLevelType w:val="multilevel"/>
    <w:tmpl w:val="19368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881495"/>
    <w:multiLevelType w:val="hybridMultilevel"/>
    <w:tmpl w:val="A210E6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44450D"/>
    <w:multiLevelType w:val="multilevel"/>
    <w:tmpl w:val="83E43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860AC9"/>
    <w:multiLevelType w:val="multilevel"/>
    <w:tmpl w:val="E21C0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7D2F90"/>
    <w:multiLevelType w:val="hybridMultilevel"/>
    <w:tmpl w:val="60260E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7B4380"/>
    <w:multiLevelType w:val="multilevel"/>
    <w:tmpl w:val="B48C0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EB48E2"/>
    <w:multiLevelType w:val="multilevel"/>
    <w:tmpl w:val="A9941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5B0DF3"/>
    <w:multiLevelType w:val="multilevel"/>
    <w:tmpl w:val="92FC52F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D34D12"/>
    <w:multiLevelType w:val="hybridMultilevel"/>
    <w:tmpl w:val="6E064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2959F8"/>
    <w:multiLevelType w:val="multilevel"/>
    <w:tmpl w:val="74CC5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5421DDB"/>
    <w:multiLevelType w:val="multilevel"/>
    <w:tmpl w:val="452AB1D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59043C4"/>
    <w:multiLevelType w:val="multilevel"/>
    <w:tmpl w:val="EFE01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1823E2"/>
    <w:multiLevelType w:val="multilevel"/>
    <w:tmpl w:val="9508F636"/>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2923B63"/>
    <w:multiLevelType w:val="multilevel"/>
    <w:tmpl w:val="EC7A95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D0827E9"/>
    <w:multiLevelType w:val="hybridMultilevel"/>
    <w:tmpl w:val="1E286A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9A1606F"/>
    <w:multiLevelType w:val="hybridMultilevel"/>
    <w:tmpl w:val="8E5E33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1A56DD"/>
    <w:multiLevelType w:val="multilevel"/>
    <w:tmpl w:val="65A03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983AFF"/>
    <w:multiLevelType w:val="hybridMultilevel"/>
    <w:tmpl w:val="D9FA0A0E"/>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1132288601">
    <w:abstractNumId w:val="24"/>
  </w:num>
  <w:num w:numId="2" w16cid:durableId="1482843883">
    <w:abstractNumId w:val="8"/>
  </w:num>
  <w:num w:numId="3" w16cid:durableId="126709466">
    <w:abstractNumId w:val="6"/>
  </w:num>
  <w:num w:numId="4" w16cid:durableId="1550846026">
    <w:abstractNumId w:val="16"/>
  </w:num>
  <w:num w:numId="5" w16cid:durableId="1626540395">
    <w:abstractNumId w:val="23"/>
  </w:num>
  <w:num w:numId="6" w16cid:durableId="170410875">
    <w:abstractNumId w:val="25"/>
  </w:num>
  <w:num w:numId="7" w16cid:durableId="1076896202">
    <w:abstractNumId w:val="3"/>
  </w:num>
  <w:num w:numId="8" w16cid:durableId="328096808">
    <w:abstractNumId w:val="12"/>
  </w:num>
  <w:num w:numId="9" w16cid:durableId="1327052494">
    <w:abstractNumId w:val="7"/>
  </w:num>
  <w:num w:numId="10" w16cid:durableId="1519733361">
    <w:abstractNumId w:val="9"/>
  </w:num>
  <w:num w:numId="11" w16cid:durableId="39015614">
    <w:abstractNumId w:val="5"/>
  </w:num>
  <w:num w:numId="12" w16cid:durableId="224923713">
    <w:abstractNumId w:val="22"/>
  </w:num>
  <w:num w:numId="13" w16cid:durableId="1929196998">
    <w:abstractNumId w:val="13"/>
  </w:num>
  <w:num w:numId="14" w16cid:durableId="952633336">
    <w:abstractNumId w:val="14"/>
  </w:num>
  <w:num w:numId="15" w16cid:durableId="877543770">
    <w:abstractNumId w:val="0"/>
  </w:num>
  <w:num w:numId="16" w16cid:durableId="1271281995">
    <w:abstractNumId w:val="10"/>
  </w:num>
  <w:num w:numId="17" w16cid:durableId="298802239">
    <w:abstractNumId w:val="17"/>
  </w:num>
  <w:num w:numId="18" w16cid:durableId="1903521659">
    <w:abstractNumId w:val="11"/>
  </w:num>
  <w:num w:numId="19" w16cid:durableId="13015728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00000431">
    <w:abstractNumId w:val="19"/>
  </w:num>
  <w:num w:numId="21" w16cid:durableId="1065571763">
    <w:abstractNumId w:val="21"/>
  </w:num>
  <w:num w:numId="22" w16cid:durableId="1555921591">
    <w:abstractNumId w:val="4"/>
  </w:num>
  <w:num w:numId="23" w16cid:durableId="1020741829">
    <w:abstractNumId w:val="18"/>
  </w:num>
  <w:num w:numId="24" w16cid:durableId="197351086">
    <w:abstractNumId w:val="15"/>
  </w:num>
  <w:num w:numId="25" w16cid:durableId="401021839">
    <w:abstractNumId w:val="20"/>
  </w:num>
  <w:num w:numId="26" w16cid:durableId="1501504664">
    <w:abstractNumId w:val="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744"/>
    <w:rsid w:val="00000FEB"/>
    <w:rsid w:val="000429B1"/>
    <w:rsid w:val="0005045E"/>
    <w:rsid w:val="000542FA"/>
    <w:rsid w:val="00057BFE"/>
    <w:rsid w:val="00060E3B"/>
    <w:rsid w:val="00072314"/>
    <w:rsid w:val="00074F6C"/>
    <w:rsid w:val="000800B8"/>
    <w:rsid w:val="00091914"/>
    <w:rsid w:val="0009609F"/>
    <w:rsid w:val="000B1D1B"/>
    <w:rsid w:val="000B7C27"/>
    <w:rsid w:val="000D2C60"/>
    <w:rsid w:val="000E69A5"/>
    <w:rsid w:val="000E75EE"/>
    <w:rsid w:val="000E7674"/>
    <w:rsid w:val="000F44B4"/>
    <w:rsid w:val="001032B3"/>
    <w:rsid w:val="00105013"/>
    <w:rsid w:val="001354AA"/>
    <w:rsid w:val="00142841"/>
    <w:rsid w:val="00147A46"/>
    <w:rsid w:val="00147F74"/>
    <w:rsid w:val="001529B7"/>
    <w:rsid w:val="00163F57"/>
    <w:rsid w:val="00165CA9"/>
    <w:rsid w:val="0017168D"/>
    <w:rsid w:val="00173D6A"/>
    <w:rsid w:val="00186A67"/>
    <w:rsid w:val="001902DB"/>
    <w:rsid w:val="00192902"/>
    <w:rsid w:val="001B0C9A"/>
    <w:rsid w:val="001C2162"/>
    <w:rsid w:val="001E2663"/>
    <w:rsid w:val="001E2F61"/>
    <w:rsid w:val="00201ED3"/>
    <w:rsid w:val="002026E2"/>
    <w:rsid w:val="00203AF9"/>
    <w:rsid w:val="00205402"/>
    <w:rsid w:val="00207A47"/>
    <w:rsid w:val="00212A30"/>
    <w:rsid w:val="002149CB"/>
    <w:rsid w:val="002159E1"/>
    <w:rsid w:val="002163BC"/>
    <w:rsid w:val="0023301D"/>
    <w:rsid w:val="00240CCF"/>
    <w:rsid w:val="0024634D"/>
    <w:rsid w:val="002500B0"/>
    <w:rsid w:val="00251F5E"/>
    <w:rsid w:val="0025207B"/>
    <w:rsid w:val="00261D3C"/>
    <w:rsid w:val="00263922"/>
    <w:rsid w:val="00265EBB"/>
    <w:rsid w:val="002803F0"/>
    <w:rsid w:val="00280B92"/>
    <w:rsid w:val="0028384D"/>
    <w:rsid w:val="00283861"/>
    <w:rsid w:val="00285BF6"/>
    <w:rsid w:val="002923A9"/>
    <w:rsid w:val="00293AAB"/>
    <w:rsid w:val="00295A28"/>
    <w:rsid w:val="00296C47"/>
    <w:rsid w:val="002A0604"/>
    <w:rsid w:val="002A0FD9"/>
    <w:rsid w:val="002B2161"/>
    <w:rsid w:val="002B4B0B"/>
    <w:rsid w:val="002B5E5A"/>
    <w:rsid w:val="002C6A11"/>
    <w:rsid w:val="002D0DF6"/>
    <w:rsid w:val="002D0EA1"/>
    <w:rsid w:val="002D7E42"/>
    <w:rsid w:val="002E6B63"/>
    <w:rsid w:val="002F6B38"/>
    <w:rsid w:val="003019A1"/>
    <w:rsid w:val="00305964"/>
    <w:rsid w:val="00305D70"/>
    <w:rsid w:val="00306FBA"/>
    <w:rsid w:val="00307C51"/>
    <w:rsid w:val="003114C3"/>
    <w:rsid w:val="00315B39"/>
    <w:rsid w:val="00320587"/>
    <w:rsid w:val="00323DBF"/>
    <w:rsid w:val="003312DB"/>
    <w:rsid w:val="0033267F"/>
    <w:rsid w:val="0034325D"/>
    <w:rsid w:val="00343F73"/>
    <w:rsid w:val="00346FD8"/>
    <w:rsid w:val="003470E0"/>
    <w:rsid w:val="00347548"/>
    <w:rsid w:val="00350177"/>
    <w:rsid w:val="00351CEA"/>
    <w:rsid w:val="00352B76"/>
    <w:rsid w:val="00352CA1"/>
    <w:rsid w:val="00352FC6"/>
    <w:rsid w:val="00362366"/>
    <w:rsid w:val="0036429A"/>
    <w:rsid w:val="003757AE"/>
    <w:rsid w:val="00385BF6"/>
    <w:rsid w:val="00387ECD"/>
    <w:rsid w:val="003A2A1F"/>
    <w:rsid w:val="003A573D"/>
    <w:rsid w:val="003B686E"/>
    <w:rsid w:val="003C3CF5"/>
    <w:rsid w:val="003C46EC"/>
    <w:rsid w:val="003C5383"/>
    <w:rsid w:val="003D577D"/>
    <w:rsid w:val="003E4C0D"/>
    <w:rsid w:val="003E4E84"/>
    <w:rsid w:val="003E55AA"/>
    <w:rsid w:val="003F002A"/>
    <w:rsid w:val="003F6E44"/>
    <w:rsid w:val="00411F52"/>
    <w:rsid w:val="00412EDF"/>
    <w:rsid w:val="00420622"/>
    <w:rsid w:val="00422C8F"/>
    <w:rsid w:val="004231A4"/>
    <w:rsid w:val="00425A2C"/>
    <w:rsid w:val="00435C37"/>
    <w:rsid w:val="004374C9"/>
    <w:rsid w:val="00450094"/>
    <w:rsid w:val="00454EC8"/>
    <w:rsid w:val="00455AB1"/>
    <w:rsid w:val="004657AA"/>
    <w:rsid w:val="00466ED4"/>
    <w:rsid w:val="00467417"/>
    <w:rsid w:val="00472D73"/>
    <w:rsid w:val="00474B58"/>
    <w:rsid w:val="00485A5E"/>
    <w:rsid w:val="00493CFF"/>
    <w:rsid w:val="00494DCB"/>
    <w:rsid w:val="00495D96"/>
    <w:rsid w:val="00496C7E"/>
    <w:rsid w:val="004A2293"/>
    <w:rsid w:val="004B04D2"/>
    <w:rsid w:val="004B2DA2"/>
    <w:rsid w:val="004B3C7A"/>
    <w:rsid w:val="004B48E8"/>
    <w:rsid w:val="004B6769"/>
    <w:rsid w:val="004C167E"/>
    <w:rsid w:val="004C172D"/>
    <w:rsid w:val="004C5E79"/>
    <w:rsid w:val="004D10E2"/>
    <w:rsid w:val="004E14D4"/>
    <w:rsid w:val="004E3081"/>
    <w:rsid w:val="004E40E2"/>
    <w:rsid w:val="004E493C"/>
    <w:rsid w:val="004E6C4C"/>
    <w:rsid w:val="004F4FD2"/>
    <w:rsid w:val="004F59E3"/>
    <w:rsid w:val="005042FE"/>
    <w:rsid w:val="00506150"/>
    <w:rsid w:val="0050712F"/>
    <w:rsid w:val="005158DF"/>
    <w:rsid w:val="00516A0A"/>
    <w:rsid w:val="005244BE"/>
    <w:rsid w:val="00527830"/>
    <w:rsid w:val="00530A2E"/>
    <w:rsid w:val="00532B7E"/>
    <w:rsid w:val="00537BC2"/>
    <w:rsid w:val="005409A2"/>
    <w:rsid w:val="00547212"/>
    <w:rsid w:val="0055208D"/>
    <w:rsid w:val="00557686"/>
    <w:rsid w:val="00560AB1"/>
    <w:rsid w:val="00571556"/>
    <w:rsid w:val="00572BA7"/>
    <w:rsid w:val="005862BB"/>
    <w:rsid w:val="00586CE9"/>
    <w:rsid w:val="00590B27"/>
    <w:rsid w:val="00594012"/>
    <w:rsid w:val="005A2442"/>
    <w:rsid w:val="005A2EFA"/>
    <w:rsid w:val="005A5F32"/>
    <w:rsid w:val="005A62AA"/>
    <w:rsid w:val="005B11BA"/>
    <w:rsid w:val="005B2DF5"/>
    <w:rsid w:val="005B3586"/>
    <w:rsid w:val="005C1876"/>
    <w:rsid w:val="005C2455"/>
    <w:rsid w:val="005C5F91"/>
    <w:rsid w:val="005C6E3B"/>
    <w:rsid w:val="005D2962"/>
    <w:rsid w:val="005D51CE"/>
    <w:rsid w:val="005D5F50"/>
    <w:rsid w:val="005D682C"/>
    <w:rsid w:val="005E25BC"/>
    <w:rsid w:val="005F4EE7"/>
    <w:rsid w:val="005F65A9"/>
    <w:rsid w:val="005F67BE"/>
    <w:rsid w:val="00603959"/>
    <w:rsid w:val="00605964"/>
    <w:rsid w:val="00614B0B"/>
    <w:rsid w:val="006152E5"/>
    <w:rsid w:val="00615B61"/>
    <w:rsid w:val="0062761F"/>
    <w:rsid w:val="00633E45"/>
    <w:rsid w:val="00653046"/>
    <w:rsid w:val="006649F6"/>
    <w:rsid w:val="00682405"/>
    <w:rsid w:val="006948A7"/>
    <w:rsid w:val="006948DE"/>
    <w:rsid w:val="00694C3E"/>
    <w:rsid w:val="00697270"/>
    <w:rsid w:val="006A5047"/>
    <w:rsid w:val="006A621B"/>
    <w:rsid w:val="006A6D3C"/>
    <w:rsid w:val="006C3E76"/>
    <w:rsid w:val="006C4554"/>
    <w:rsid w:val="006C62E2"/>
    <w:rsid w:val="006D0E28"/>
    <w:rsid w:val="006D7A76"/>
    <w:rsid w:val="006E1A62"/>
    <w:rsid w:val="006F6210"/>
    <w:rsid w:val="00700731"/>
    <w:rsid w:val="00703DC3"/>
    <w:rsid w:val="007076D0"/>
    <w:rsid w:val="00711188"/>
    <w:rsid w:val="00711426"/>
    <w:rsid w:val="00713657"/>
    <w:rsid w:val="007137C0"/>
    <w:rsid w:val="00721233"/>
    <w:rsid w:val="00723F74"/>
    <w:rsid w:val="00733BA2"/>
    <w:rsid w:val="0073757E"/>
    <w:rsid w:val="00744C07"/>
    <w:rsid w:val="007566AB"/>
    <w:rsid w:val="00771EB4"/>
    <w:rsid w:val="007829AF"/>
    <w:rsid w:val="00793506"/>
    <w:rsid w:val="00793FD1"/>
    <w:rsid w:val="007B0E54"/>
    <w:rsid w:val="007C1988"/>
    <w:rsid w:val="007D0368"/>
    <w:rsid w:val="007D49C0"/>
    <w:rsid w:val="007E32C5"/>
    <w:rsid w:val="007E3A20"/>
    <w:rsid w:val="007F0CC2"/>
    <w:rsid w:val="007F46EB"/>
    <w:rsid w:val="0080399A"/>
    <w:rsid w:val="00812CB2"/>
    <w:rsid w:val="00813B39"/>
    <w:rsid w:val="0081635B"/>
    <w:rsid w:val="008214F4"/>
    <w:rsid w:val="0082233E"/>
    <w:rsid w:val="00825971"/>
    <w:rsid w:val="00830D46"/>
    <w:rsid w:val="00833642"/>
    <w:rsid w:val="00847050"/>
    <w:rsid w:val="00862EB3"/>
    <w:rsid w:val="00867C75"/>
    <w:rsid w:val="00867C7F"/>
    <w:rsid w:val="0087442C"/>
    <w:rsid w:val="0087642C"/>
    <w:rsid w:val="008764E8"/>
    <w:rsid w:val="00876A04"/>
    <w:rsid w:val="00877AAC"/>
    <w:rsid w:val="008817C1"/>
    <w:rsid w:val="00883638"/>
    <w:rsid w:val="00883C70"/>
    <w:rsid w:val="00890A5A"/>
    <w:rsid w:val="00891A97"/>
    <w:rsid w:val="00893C8C"/>
    <w:rsid w:val="008B4AC6"/>
    <w:rsid w:val="008C383F"/>
    <w:rsid w:val="008C7BC6"/>
    <w:rsid w:val="008D2256"/>
    <w:rsid w:val="008D5528"/>
    <w:rsid w:val="008E3C31"/>
    <w:rsid w:val="008F1EAE"/>
    <w:rsid w:val="008F5BB8"/>
    <w:rsid w:val="00904B18"/>
    <w:rsid w:val="00905242"/>
    <w:rsid w:val="0090767C"/>
    <w:rsid w:val="009121BE"/>
    <w:rsid w:val="009125CE"/>
    <w:rsid w:val="00921A51"/>
    <w:rsid w:val="00932E5D"/>
    <w:rsid w:val="0094145A"/>
    <w:rsid w:val="009416E0"/>
    <w:rsid w:val="00941E61"/>
    <w:rsid w:val="009527C4"/>
    <w:rsid w:val="009625C2"/>
    <w:rsid w:val="00971E47"/>
    <w:rsid w:val="00977557"/>
    <w:rsid w:val="009945A1"/>
    <w:rsid w:val="009B6888"/>
    <w:rsid w:val="009C0161"/>
    <w:rsid w:val="009C2301"/>
    <w:rsid w:val="009C59A8"/>
    <w:rsid w:val="009C5F78"/>
    <w:rsid w:val="009D0209"/>
    <w:rsid w:val="009D09CA"/>
    <w:rsid w:val="009D108D"/>
    <w:rsid w:val="009D4692"/>
    <w:rsid w:val="009D7140"/>
    <w:rsid w:val="009E1436"/>
    <w:rsid w:val="009E5668"/>
    <w:rsid w:val="009E596D"/>
    <w:rsid w:val="00A012AE"/>
    <w:rsid w:val="00A04EE1"/>
    <w:rsid w:val="00A20977"/>
    <w:rsid w:val="00A222B9"/>
    <w:rsid w:val="00A34A98"/>
    <w:rsid w:val="00A41523"/>
    <w:rsid w:val="00A4772B"/>
    <w:rsid w:val="00A52960"/>
    <w:rsid w:val="00A5667A"/>
    <w:rsid w:val="00A60B4C"/>
    <w:rsid w:val="00A636F4"/>
    <w:rsid w:val="00A74F76"/>
    <w:rsid w:val="00A76B9D"/>
    <w:rsid w:val="00A918EA"/>
    <w:rsid w:val="00A93834"/>
    <w:rsid w:val="00A940C7"/>
    <w:rsid w:val="00A94C56"/>
    <w:rsid w:val="00AA2A1E"/>
    <w:rsid w:val="00AA5D75"/>
    <w:rsid w:val="00AA79E9"/>
    <w:rsid w:val="00AA7AE9"/>
    <w:rsid w:val="00AB06E1"/>
    <w:rsid w:val="00AB0A70"/>
    <w:rsid w:val="00AC5C24"/>
    <w:rsid w:val="00AE543F"/>
    <w:rsid w:val="00AE65B6"/>
    <w:rsid w:val="00AF73E7"/>
    <w:rsid w:val="00AF7BC8"/>
    <w:rsid w:val="00B015DB"/>
    <w:rsid w:val="00B068B4"/>
    <w:rsid w:val="00B06E3F"/>
    <w:rsid w:val="00B078EA"/>
    <w:rsid w:val="00B11599"/>
    <w:rsid w:val="00B11ACD"/>
    <w:rsid w:val="00B12B7F"/>
    <w:rsid w:val="00B16386"/>
    <w:rsid w:val="00B16A77"/>
    <w:rsid w:val="00B22E4F"/>
    <w:rsid w:val="00B2316B"/>
    <w:rsid w:val="00B26E3D"/>
    <w:rsid w:val="00B347FD"/>
    <w:rsid w:val="00B354DE"/>
    <w:rsid w:val="00B402CA"/>
    <w:rsid w:val="00B439EF"/>
    <w:rsid w:val="00B54183"/>
    <w:rsid w:val="00B54C8D"/>
    <w:rsid w:val="00B55620"/>
    <w:rsid w:val="00B55A6E"/>
    <w:rsid w:val="00B561CF"/>
    <w:rsid w:val="00B5627F"/>
    <w:rsid w:val="00B63B0F"/>
    <w:rsid w:val="00B7678A"/>
    <w:rsid w:val="00B8593A"/>
    <w:rsid w:val="00B87757"/>
    <w:rsid w:val="00B92225"/>
    <w:rsid w:val="00BA5340"/>
    <w:rsid w:val="00BA7C0D"/>
    <w:rsid w:val="00BC1F02"/>
    <w:rsid w:val="00BD1CB7"/>
    <w:rsid w:val="00BD59BE"/>
    <w:rsid w:val="00BE4006"/>
    <w:rsid w:val="00BE55EB"/>
    <w:rsid w:val="00BF1A74"/>
    <w:rsid w:val="00BF2DFF"/>
    <w:rsid w:val="00BF3667"/>
    <w:rsid w:val="00BF3CEE"/>
    <w:rsid w:val="00BF70B0"/>
    <w:rsid w:val="00BF76DB"/>
    <w:rsid w:val="00C00635"/>
    <w:rsid w:val="00C017E8"/>
    <w:rsid w:val="00C01F51"/>
    <w:rsid w:val="00C04913"/>
    <w:rsid w:val="00C04D0B"/>
    <w:rsid w:val="00C04E90"/>
    <w:rsid w:val="00C0547D"/>
    <w:rsid w:val="00C14C75"/>
    <w:rsid w:val="00C24F6D"/>
    <w:rsid w:val="00C53B33"/>
    <w:rsid w:val="00C5770D"/>
    <w:rsid w:val="00C6295A"/>
    <w:rsid w:val="00C63FC3"/>
    <w:rsid w:val="00C71E18"/>
    <w:rsid w:val="00C81FBF"/>
    <w:rsid w:val="00C830CF"/>
    <w:rsid w:val="00C83127"/>
    <w:rsid w:val="00C8720D"/>
    <w:rsid w:val="00CA039A"/>
    <w:rsid w:val="00CB1E8F"/>
    <w:rsid w:val="00CD2515"/>
    <w:rsid w:val="00CD37C7"/>
    <w:rsid w:val="00CE5A3B"/>
    <w:rsid w:val="00CF1C18"/>
    <w:rsid w:val="00CF32F4"/>
    <w:rsid w:val="00D05F4C"/>
    <w:rsid w:val="00D15D0F"/>
    <w:rsid w:val="00D22171"/>
    <w:rsid w:val="00D22A38"/>
    <w:rsid w:val="00D277E3"/>
    <w:rsid w:val="00D33286"/>
    <w:rsid w:val="00D4546D"/>
    <w:rsid w:val="00D45877"/>
    <w:rsid w:val="00D52CC9"/>
    <w:rsid w:val="00D52CE6"/>
    <w:rsid w:val="00D5668A"/>
    <w:rsid w:val="00D93190"/>
    <w:rsid w:val="00D939A6"/>
    <w:rsid w:val="00DA3A6A"/>
    <w:rsid w:val="00DA53D0"/>
    <w:rsid w:val="00DA716D"/>
    <w:rsid w:val="00DA73C1"/>
    <w:rsid w:val="00DB1BB5"/>
    <w:rsid w:val="00DB348D"/>
    <w:rsid w:val="00DC5750"/>
    <w:rsid w:val="00DD0E73"/>
    <w:rsid w:val="00DD1156"/>
    <w:rsid w:val="00DD4519"/>
    <w:rsid w:val="00DD5D3D"/>
    <w:rsid w:val="00DE61A0"/>
    <w:rsid w:val="00DF57E1"/>
    <w:rsid w:val="00DF7108"/>
    <w:rsid w:val="00E03ACB"/>
    <w:rsid w:val="00E20A51"/>
    <w:rsid w:val="00E211BF"/>
    <w:rsid w:val="00E217EA"/>
    <w:rsid w:val="00E23977"/>
    <w:rsid w:val="00E46BFF"/>
    <w:rsid w:val="00E47105"/>
    <w:rsid w:val="00E71A3F"/>
    <w:rsid w:val="00E71C79"/>
    <w:rsid w:val="00E749D4"/>
    <w:rsid w:val="00E80FD9"/>
    <w:rsid w:val="00E838EB"/>
    <w:rsid w:val="00E841E3"/>
    <w:rsid w:val="00E93929"/>
    <w:rsid w:val="00E9713F"/>
    <w:rsid w:val="00EA1F03"/>
    <w:rsid w:val="00EA6B5D"/>
    <w:rsid w:val="00EA6D0E"/>
    <w:rsid w:val="00EB4F5C"/>
    <w:rsid w:val="00ED222F"/>
    <w:rsid w:val="00EF3B8B"/>
    <w:rsid w:val="00EF4A25"/>
    <w:rsid w:val="00EF606E"/>
    <w:rsid w:val="00EF770E"/>
    <w:rsid w:val="00F008CD"/>
    <w:rsid w:val="00F03789"/>
    <w:rsid w:val="00F05CF7"/>
    <w:rsid w:val="00F155A9"/>
    <w:rsid w:val="00F17F39"/>
    <w:rsid w:val="00F22D88"/>
    <w:rsid w:val="00F35451"/>
    <w:rsid w:val="00F42BDA"/>
    <w:rsid w:val="00F546CE"/>
    <w:rsid w:val="00F54BCF"/>
    <w:rsid w:val="00F55FDA"/>
    <w:rsid w:val="00F56BBE"/>
    <w:rsid w:val="00F57A2E"/>
    <w:rsid w:val="00F72B46"/>
    <w:rsid w:val="00F7506B"/>
    <w:rsid w:val="00F8206F"/>
    <w:rsid w:val="00F9173D"/>
    <w:rsid w:val="00F92B5A"/>
    <w:rsid w:val="00F92FE6"/>
    <w:rsid w:val="00FA5B85"/>
    <w:rsid w:val="00FB57BA"/>
    <w:rsid w:val="00FB7390"/>
    <w:rsid w:val="00FC2ED1"/>
    <w:rsid w:val="00FD0377"/>
    <w:rsid w:val="00FD1F50"/>
    <w:rsid w:val="00FD24B7"/>
    <w:rsid w:val="00FD2CEB"/>
    <w:rsid w:val="00FD70EC"/>
    <w:rsid w:val="00FE2BFA"/>
    <w:rsid w:val="00FE551B"/>
    <w:rsid w:val="00FE631D"/>
    <w:rsid w:val="00FE6B52"/>
    <w:rsid w:val="00FE7E1E"/>
    <w:rsid w:val="00FF2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B8D35EB-25C6-4F0B-9A2F-3A71E0D46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DD45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01ED3"/>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201ED3"/>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71142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633E45"/>
    <w:rPr>
      <w:color w:val="0563C1" w:themeColor="hyperlink"/>
      <w:u w:val="single"/>
    </w:rPr>
  </w:style>
  <w:style w:type="character" w:customStyle="1" w:styleId="UnresolvedMention1">
    <w:name w:val="Unresolved Mention1"/>
    <w:basedOn w:val="DefaultParagraphFont"/>
    <w:uiPriority w:val="99"/>
    <w:semiHidden/>
    <w:unhideWhenUsed/>
    <w:rsid w:val="00633E45"/>
    <w:rPr>
      <w:color w:val="605E5C"/>
      <w:shd w:val="clear" w:color="auto" w:fill="E1DFDD"/>
    </w:rPr>
  </w:style>
  <w:style w:type="paragraph" w:styleId="FootnoteText">
    <w:name w:val="footnote text"/>
    <w:aliases w:val="Char,Char Char Char,Char Char Char Char,Char Char Char Char Char Char,Char Char Char Char Char Char Char Char Char,Footnote Text Char Char Char,نص حاشية سفلية11 Char,Char Char1 Char, Char Char Char Char,نص حاشية سفلية1"/>
    <w:basedOn w:val="Normal"/>
    <w:link w:val="FootnoteTextChar"/>
    <w:uiPriority w:val="99"/>
    <w:rsid w:val="00CD37C7"/>
    <w:pPr>
      <w:bidi w:val="0"/>
      <w:spacing w:after="0" w:line="240" w:lineRule="auto"/>
    </w:pPr>
    <w:rPr>
      <w:rFonts w:ascii="Calibri" w:eastAsia="Calibri" w:hAnsi="Calibri" w:cs="Arial"/>
      <w:kern w:val="0"/>
      <w:sz w:val="20"/>
      <w:szCs w:val="20"/>
      <w14:ligatures w14:val="none"/>
    </w:rPr>
  </w:style>
  <w:style w:type="character" w:customStyle="1" w:styleId="FootnoteTextChar">
    <w:name w:val="Footnote Text Char"/>
    <w:aliases w:val="Char Char,Char Char Char Char1,Char Char Char Char Char,Char Char Char Char Char Char Char,Char Char Char Char Char Char Char Char Char Char,Footnote Text Char Char Char Char,نص حاشية سفلية11 Char Char,Char Char1 Char Char"/>
    <w:basedOn w:val="DefaultParagraphFont"/>
    <w:link w:val="FootnoteText"/>
    <w:uiPriority w:val="99"/>
    <w:rsid w:val="00CD37C7"/>
    <w:rPr>
      <w:rFonts w:ascii="Calibri" w:eastAsia="Calibri" w:hAnsi="Calibri" w:cs="Arial"/>
      <w:kern w:val="0"/>
      <w:sz w:val="20"/>
      <w:szCs w:val="20"/>
      <w14:ligatures w14:val="none"/>
    </w:rPr>
  </w:style>
  <w:style w:type="paragraph" w:styleId="ListParagraph">
    <w:name w:val="List Paragraph"/>
    <w:basedOn w:val="Normal"/>
    <w:uiPriority w:val="34"/>
    <w:qFormat/>
    <w:rsid w:val="004B48E8"/>
    <w:pPr>
      <w:ind w:left="720"/>
      <w:contextualSpacing/>
    </w:pPr>
  </w:style>
  <w:style w:type="paragraph" w:styleId="NormalWeb">
    <w:name w:val="Normal (Web)"/>
    <w:basedOn w:val="Normal"/>
    <w:uiPriority w:val="99"/>
    <w:unhideWhenUsed/>
    <w:rsid w:val="00C830CF"/>
    <w:rPr>
      <w:rFonts w:ascii="Times New Roman" w:hAnsi="Times New Roman" w:cs="Times New Roman"/>
      <w:sz w:val="24"/>
      <w:szCs w:val="24"/>
    </w:rPr>
  </w:style>
  <w:style w:type="table" w:styleId="TableGrid">
    <w:name w:val="Table Grid"/>
    <w:basedOn w:val="TableNormal"/>
    <w:rsid w:val="00C24F6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01ED3"/>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201ED3"/>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201ED3"/>
    <w:rPr>
      <w:b/>
      <w:bCs/>
    </w:rPr>
  </w:style>
  <w:style w:type="character" w:customStyle="1" w:styleId="Heading4Char">
    <w:name w:val="Heading 4 Char"/>
    <w:basedOn w:val="DefaultParagraphFont"/>
    <w:link w:val="Heading4"/>
    <w:uiPriority w:val="9"/>
    <w:semiHidden/>
    <w:rsid w:val="00711426"/>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DD4519"/>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251F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1F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2339">
      <w:bodyDiv w:val="1"/>
      <w:marLeft w:val="0"/>
      <w:marRight w:val="0"/>
      <w:marTop w:val="0"/>
      <w:marBottom w:val="0"/>
      <w:divBdr>
        <w:top w:val="none" w:sz="0" w:space="0" w:color="auto"/>
        <w:left w:val="none" w:sz="0" w:space="0" w:color="auto"/>
        <w:bottom w:val="none" w:sz="0" w:space="0" w:color="auto"/>
        <w:right w:val="none" w:sz="0" w:space="0" w:color="auto"/>
      </w:divBdr>
      <w:divsChild>
        <w:div w:id="1120954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54888">
      <w:bodyDiv w:val="1"/>
      <w:marLeft w:val="0"/>
      <w:marRight w:val="0"/>
      <w:marTop w:val="0"/>
      <w:marBottom w:val="0"/>
      <w:divBdr>
        <w:top w:val="none" w:sz="0" w:space="0" w:color="auto"/>
        <w:left w:val="none" w:sz="0" w:space="0" w:color="auto"/>
        <w:bottom w:val="none" w:sz="0" w:space="0" w:color="auto"/>
        <w:right w:val="none" w:sz="0" w:space="0" w:color="auto"/>
      </w:divBdr>
      <w:divsChild>
        <w:div w:id="16030293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7631545">
          <w:blockQuote w:val="1"/>
          <w:marLeft w:val="720"/>
          <w:marRight w:val="720"/>
          <w:marTop w:val="100"/>
          <w:marBottom w:val="100"/>
          <w:divBdr>
            <w:top w:val="none" w:sz="0" w:space="0" w:color="auto"/>
            <w:left w:val="none" w:sz="0" w:space="0" w:color="auto"/>
            <w:bottom w:val="none" w:sz="0" w:space="0" w:color="auto"/>
            <w:right w:val="none" w:sz="0" w:space="0" w:color="auto"/>
          </w:divBdr>
        </w:div>
        <w:div w:id="2084183078">
          <w:blockQuote w:val="1"/>
          <w:marLeft w:val="720"/>
          <w:marRight w:val="720"/>
          <w:marTop w:val="100"/>
          <w:marBottom w:val="100"/>
          <w:divBdr>
            <w:top w:val="none" w:sz="0" w:space="0" w:color="auto"/>
            <w:left w:val="none" w:sz="0" w:space="0" w:color="auto"/>
            <w:bottom w:val="none" w:sz="0" w:space="0" w:color="auto"/>
            <w:right w:val="none" w:sz="0" w:space="0" w:color="auto"/>
          </w:divBdr>
        </w:div>
        <w:div w:id="1680429260">
          <w:blockQuote w:val="1"/>
          <w:marLeft w:val="720"/>
          <w:marRight w:val="720"/>
          <w:marTop w:val="100"/>
          <w:marBottom w:val="100"/>
          <w:divBdr>
            <w:top w:val="none" w:sz="0" w:space="0" w:color="auto"/>
            <w:left w:val="none" w:sz="0" w:space="0" w:color="auto"/>
            <w:bottom w:val="none" w:sz="0" w:space="0" w:color="auto"/>
            <w:right w:val="none" w:sz="0" w:space="0" w:color="auto"/>
          </w:divBdr>
        </w:div>
        <w:div w:id="1018041673">
          <w:blockQuote w:val="1"/>
          <w:marLeft w:val="720"/>
          <w:marRight w:val="720"/>
          <w:marTop w:val="100"/>
          <w:marBottom w:val="100"/>
          <w:divBdr>
            <w:top w:val="none" w:sz="0" w:space="0" w:color="auto"/>
            <w:left w:val="none" w:sz="0" w:space="0" w:color="auto"/>
            <w:bottom w:val="none" w:sz="0" w:space="0" w:color="auto"/>
            <w:right w:val="none" w:sz="0" w:space="0" w:color="auto"/>
          </w:divBdr>
        </w:div>
        <w:div w:id="390271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384171">
      <w:bodyDiv w:val="1"/>
      <w:marLeft w:val="0"/>
      <w:marRight w:val="0"/>
      <w:marTop w:val="0"/>
      <w:marBottom w:val="0"/>
      <w:divBdr>
        <w:top w:val="none" w:sz="0" w:space="0" w:color="auto"/>
        <w:left w:val="none" w:sz="0" w:space="0" w:color="auto"/>
        <w:bottom w:val="none" w:sz="0" w:space="0" w:color="auto"/>
        <w:right w:val="none" w:sz="0" w:space="0" w:color="auto"/>
      </w:divBdr>
    </w:div>
    <w:div w:id="57899245">
      <w:bodyDiv w:val="1"/>
      <w:marLeft w:val="0"/>
      <w:marRight w:val="0"/>
      <w:marTop w:val="0"/>
      <w:marBottom w:val="0"/>
      <w:divBdr>
        <w:top w:val="none" w:sz="0" w:space="0" w:color="auto"/>
        <w:left w:val="none" w:sz="0" w:space="0" w:color="auto"/>
        <w:bottom w:val="none" w:sz="0" w:space="0" w:color="auto"/>
        <w:right w:val="none" w:sz="0" w:space="0" w:color="auto"/>
      </w:divBdr>
    </w:div>
    <w:div w:id="63990679">
      <w:bodyDiv w:val="1"/>
      <w:marLeft w:val="0"/>
      <w:marRight w:val="0"/>
      <w:marTop w:val="0"/>
      <w:marBottom w:val="0"/>
      <w:divBdr>
        <w:top w:val="none" w:sz="0" w:space="0" w:color="auto"/>
        <w:left w:val="none" w:sz="0" w:space="0" w:color="auto"/>
        <w:bottom w:val="none" w:sz="0" w:space="0" w:color="auto"/>
        <w:right w:val="none" w:sz="0" w:space="0" w:color="auto"/>
      </w:divBdr>
      <w:divsChild>
        <w:div w:id="2124032405">
          <w:blockQuote w:val="1"/>
          <w:marLeft w:val="720"/>
          <w:marRight w:val="720"/>
          <w:marTop w:val="100"/>
          <w:marBottom w:val="100"/>
          <w:divBdr>
            <w:top w:val="none" w:sz="0" w:space="0" w:color="auto"/>
            <w:left w:val="none" w:sz="0" w:space="0" w:color="auto"/>
            <w:bottom w:val="none" w:sz="0" w:space="0" w:color="auto"/>
            <w:right w:val="none" w:sz="0" w:space="0" w:color="auto"/>
          </w:divBdr>
        </w:div>
        <w:div w:id="1477600711">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606840">
          <w:blockQuote w:val="1"/>
          <w:marLeft w:val="720"/>
          <w:marRight w:val="720"/>
          <w:marTop w:val="100"/>
          <w:marBottom w:val="100"/>
          <w:divBdr>
            <w:top w:val="none" w:sz="0" w:space="0" w:color="auto"/>
            <w:left w:val="none" w:sz="0" w:space="0" w:color="auto"/>
            <w:bottom w:val="none" w:sz="0" w:space="0" w:color="auto"/>
            <w:right w:val="none" w:sz="0" w:space="0" w:color="auto"/>
          </w:divBdr>
        </w:div>
        <w:div w:id="15131771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374013">
      <w:bodyDiv w:val="1"/>
      <w:marLeft w:val="0"/>
      <w:marRight w:val="0"/>
      <w:marTop w:val="0"/>
      <w:marBottom w:val="0"/>
      <w:divBdr>
        <w:top w:val="none" w:sz="0" w:space="0" w:color="auto"/>
        <w:left w:val="none" w:sz="0" w:space="0" w:color="auto"/>
        <w:bottom w:val="none" w:sz="0" w:space="0" w:color="auto"/>
        <w:right w:val="none" w:sz="0" w:space="0" w:color="auto"/>
      </w:divBdr>
    </w:div>
    <w:div w:id="207762512">
      <w:bodyDiv w:val="1"/>
      <w:marLeft w:val="0"/>
      <w:marRight w:val="0"/>
      <w:marTop w:val="0"/>
      <w:marBottom w:val="0"/>
      <w:divBdr>
        <w:top w:val="none" w:sz="0" w:space="0" w:color="auto"/>
        <w:left w:val="none" w:sz="0" w:space="0" w:color="auto"/>
        <w:bottom w:val="none" w:sz="0" w:space="0" w:color="auto"/>
        <w:right w:val="none" w:sz="0" w:space="0" w:color="auto"/>
      </w:divBdr>
      <w:divsChild>
        <w:div w:id="591815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5647823">
      <w:bodyDiv w:val="1"/>
      <w:marLeft w:val="0"/>
      <w:marRight w:val="0"/>
      <w:marTop w:val="0"/>
      <w:marBottom w:val="0"/>
      <w:divBdr>
        <w:top w:val="none" w:sz="0" w:space="0" w:color="auto"/>
        <w:left w:val="none" w:sz="0" w:space="0" w:color="auto"/>
        <w:bottom w:val="none" w:sz="0" w:space="0" w:color="auto"/>
        <w:right w:val="none" w:sz="0" w:space="0" w:color="auto"/>
      </w:divBdr>
    </w:div>
    <w:div w:id="349112451">
      <w:bodyDiv w:val="1"/>
      <w:marLeft w:val="0"/>
      <w:marRight w:val="0"/>
      <w:marTop w:val="0"/>
      <w:marBottom w:val="0"/>
      <w:divBdr>
        <w:top w:val="none" w:sz="0" w:space="0" w:color="auto"/>
        <w:left w:val="none" w:sz="0" w:space="0" w:color="auto"/>
        <w:bottom w:val="none" w:sz="0" w:space="0" w:color="auto"/>
        <w:right w:val="none" w:sz="0" w:space="0" w:color="auto"/>
      </w:divBdr>
    </w:div>
    <w:div w:id="499581385">
      <w:bodyDiv w:val="1"/>
      <w:marLeft w:val="0"/>
      <w:marRight w:val="0"/>
      <w:marTop w:val="0"/>
      <w:marBottom w:val="0"/>
      <w:divBdr>
        <w:top w:val="none" w:sz="0" w:space="0" w:color="auto"/>
        <w:left w:val="none" w:sz="0" w:space="0" w:color="auto"/>
        <w:bottom w:val="none" w:sz="0" w:space="0" w:color="auto"/>
        <w:right w:val="none" w:sz="0" w:space="0" w:color="auto"/>
      </w:divBdr>
      <w:divsChild>
        <w:div w:id="552666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7520049">
      <w:bodyDiv w:val="1"/>
      <w:marLeft w:val="0"/>
      <w:marRight w:val="0"/>
      <w:marTop w:val="0"/>
      <w:marBottom w:val="0"/>
      <w:divBdr>
        <w:top w:val="none" w:sz="0" w:space="0" w:color="auto"/>
        <w:left w:val="none" w:sz="0" w:space="0" w:color="auto"/>
        <w:bottom w:val="none" w:sz="0" w:space="0" w:color="auto"/>
        <w:right w:val="none" w:sz="0" w:space="0" w:color="auto"/>
      </w:divBdr>
    </w:div>
    <w:div w:id="598410209">
      <w:bodyDiv w:val="1"/>
      <w:marLeft w:val="0"/>
      <w:marRight w:val="0"/>
      <w:marTop w:val="0"/>
      <w:marBottom w:val="0"/>
      <w:divBdr>
        <w:top w:val="none" w:sz="0" w:space="0" w:color="auto"/>
        <w:left w:val="none" w:sz="0" w:space="0" w:color="auto"/>
        <w:bottom w:val="none" w:sz="0" w:space="0" w:color="auto"/>
        <w:right w:val="none" w:sz="0" w:space="0" w:color="auto"/>
      </w:divBdr>
      <w:divsChild>
        <w:div w:id="1666199078">
          <w:blockQuote w:val="1"/>
          <w:marLeft w:val="720"/>
          <w:marRight w:val="720"/>
          <w:marTop w:val="100"/>
          <w:marBottom w:val="100"/>
          <w:divBdr>
            <w:top w:val="none" w:sz="0" w:space="0" w:color="auto"/>
            <w:left w:val="none" w:sz="0" w:space="0" w:color="auto"/>
            <w:bottom w:val="none" w:sz="0" w:space="0" w:color="auto"/>
            <w:right w:val="none" w:sz="0" w:space="0" w:color="auto"/>
          </w:divBdr>
        </w:div>
        <w:div w:id="209850328">
          <w:blockQuote w:val="1"/>
          <w:marLeft w:val="720"/>
          <w:marRight w:val="720"/>
          <w:marTop w:val="100"/>
          <w:marBottom w:val="100"/>
          <w:divBdr>
            <w:top w:val="none" w:sz="0" w:space="0" w:color="auto"/>
            <w:left w:val="none" w:sz="0" w:space="0" w:color="auto"/>
            <w:bottom w:val="none" w:sz="0" w:space="0" w:color="auto"/>
            <w:right w:val="none" w:sz="0" w:space="0" w:color="auto"/>
          </w:divBdr>
        </w:div>
        <w:div w:id="18837894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7034109">
      <w:bodyDiv w:val="1"/>
      <w:marLeft w:val="0"/>
      <w:marRight w:val="0"/>
      <w:marTop w:val="0"/>
      <w:marBottom w:val="0"/>
      <w:divBdr>
        <w:top w:val="none" w:sz="0" w:space="0" w:color="auto"/>
        <w:left w:val="none" w:sz="0" w:space="0" w:color="auto"/>
        <w:bottom w:val="none" w:sz="0" w:space="0" w:color="auto"/>
        <w:right w:val="none" w:sz="0" w:space="0" w:color="auto"/>
      </w:divBdr>
      <w:divsChild>
        <w:div w:id="1108503738">
          <w:blockQuote w:val="1"/>
          <w:marLeft w:val="720"/>
          <w:marRight w:val="720"/>
          <w:marTop w:val="100"/>
          <w:marBottom w:val="100"/>
          <w:divBdr>
            <w:top w:val="none" w:sz="0" w:space="0" w:color="auto"/>
            <w:left w:val="none" w:sz="0" w:space="0" w:color="auto"/>
            <w:bottom w:val="none" w:sz="0" w:space="0" w:color="auto"/>
            <w:right w:val="none" w:sz="0" w:space="0" w:color="auto"/>
          </w:divBdr>
        </w:div>
        <w:div w:id="1108348629">
          <w:blockQuote w:val="1"/>
          <w:marLeft w:val="720"/>
          <w:marRight w:val="720"/>
          <w:marTop w:val="100"/>
          <w:marBottom w:val="100"/>
          <w:divBdr>
            <w:top w:val="none" w:sz="0" w:space="0" w:color="auto"/>
            <w:left w:val="none" w:sz="0" w:space="0" w:color="auto"/>
            <w:bottom w:val="none" w:sz="0" w:space="0" w:color="auto"/>
            <w:right w:val="none" w:sz="0" w:space="0" w:color="auto"/>
          </w:divBdr>
        </w:div>
        <w:div w:id="38166765">
          <w:blockQuote w:val="1"/>
          <w:marLeft w:val="720"/>
          <w:marRight w:val="720"/>
          <w:marTop w:val="100"/>
          <w:marBottom w:val="100"/>
          <w:divBdr>
            <w:top w:val="none" w:sz="0" w:space="0" w:color="auto"/>
            <w:left w:val="none" w:sz="0" w:space="0" w:color="auto"/>
            <w:bottom w:val="none" w:sz="0" w:space="0" w:color="auto"/>
            <w:right w:val="none" w:sz="0" w:space="0" w:color="auto"/>
          </w:divBdr>
        </w:div>
        <w:div w:id="296224822">
          <w:blockQuote w:val="1"/>
          <w:marLeft w:val="720"/>
          <w:marRight w:val="720"/>
          <w:marTop w:val="100"/>
          <w:marBottom w:val="100"/>
          <w:divBdr>
            <w:top w:val="none" w:sz="0" w:space="0" w:color="auto"/>
            <w:left w:val="none" w:sz="0" w:space="0" w:color="auto"/>
            <w:bottom w:val="none" w:sz="0" w:space="0" w:color="auto"/>
            <w:right w:val="none" w:sz="0" w:space="0" w:color="auto"/>
          </w:divBdr>
        </w:div>
        <w:div w:id="1924955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230058">
      <w:bodyDiv w:val="1"/>
      <w:marLeft w:val="0"/>
      <w:marRight w:val="0"/>
      <w:marTop w:val="0"/>
      <w:marBottom w:val="0"/>
      <w:divBdr>
        <w:top w:val="none" w:sz="0" w:space="0" w:color="auto"/>
        <w:left w:val="none" w:sz="0" w:space="0" w:color="auto"/>
        <w:bottom w:val="none" w:sz="0" w:space="0" w:color="auto"/>
        <w:right w:val="none" w:sz="0" w:space="0" w:color="auto"/>
      </w:divBdr>
    </w:div>
    <w:div w:id="789202669">
      <w:bodyDiv w:val="1"/>
      <w:marLeft w:val="0"/>
      <w:marRight w:val="0"/>
      <w:marTop w:val="0"/>
      <w:marBottom w:val="0"/>
      <w:divBdr>
        <w:top w:val="none" w:sz="0" w:space="0" w:color="auto"/>
        <w:left w:val="none" w:sz="0" w:space="0" w:color="auto"/>
        <w:bottom w:val="none" w:sz="0" w:space="0" w:color="auto"/>
        <w:right w:val="none" w:sz="0" w:space="0" w:color="auto"/>
      </w:divBdr>
      <w:divsChild>
        <w:div w:id="1208646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6499629">
      <w:bodyDiv w:val="1"/>
      <w:marLeft w:val="0"/>
      <w:marRight w:val="0"/>
      <w:marTop w:val="0"/>
      <w:marBottom w:val="0"/>
      <w:divBdr>
        <w:top w:val="none" w:sz="0" w:space="0" w:color="auto"/>
        <w:left w:val="none" w:sz="0" w:space="0" w:color="auto"/>
        <w:bottom w:val="none" w:sz="0" w:space="0" w:color="auto"/>
        <w:right w:val="none" w:sz="0" w:space="0" w:color="auto"/>
      </w:divBdr>
      <w:divsChild>
        <w:div w:id="2079597086">
          <w:blockQuote w:val="1"/>
          <w:marLeft w:val="720"/>
          <w:marRight w:val="720"/>
          <w:marTop w:val="100"/>
          <w:marBottom w:val="100"/>
          <w:divBdr>
            <w:top w:val="none" w:sz="0" w:space="0" w:color="auto"/>
            <w:left w:val="none" w:sz="0" w:space="0" w:color="auto"/>
            <w:bottom w:val="none" w:sz="0" w:space="0" w:color="auto"/>
            <w:right w:val="none" w:sz="0" w:space="0" w:color="auto"/>
          </w:divBdr>
        </w:div>
        <w:div w:id="1501307156">
          <w:blockQuote w:val="1"/>
          <w:marLeft w:val="720"/>
          <w:marRight w:val="720"/>
          <w:marTop w:val="100"/>
          <w:marBottom w:val="100"/>
          <w:divBdr>
            <w:top w:val="none" w:sz="0" w:space="0" w:color="auto"/>
            <w:left w:val="none" w:sz="0" w:space="0" w:color="auto"/>
            <w:bottom w:val="none" w:sz="0" w:space="0" w:color="auto"/>
            <w:right w:val="none" w:sz="0" w:space="0" w:color="auto"/>
          </w:divBdr>
        </w:div>
        <w:div w:id="534197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8352897">
      <w:bodyDiv w:val="1"/>
      <w:marLeft w:val="0"/>
      <w:marRight w:val="0"/>
      <w:marTop w:val="0"/>
      <w:marBottom w:val="0"/>
      <w:divBdr>
        <w:top w:val="none" w:sz="0" w:space="0" w:color="auto"/>
        <w:left w:val="none" w:sz="0" w:space="0" w:color="auto"/>
        <w:bottom w:val="none" w:sz="0" w:space="0" w:color="auto"/>
        <w:right w:val="none" w:sz="0" w:space="0" w:color="auto"/>
      </w:divBdr>
      <w:divsChild>
        <w:div w:id="20694993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8156643">
      <w:bodyDiv w:val="1"/>
      <w:marLeft w:val="0"/>
      <w:marRight w:val="0"/>
      <w:marTop w:val="0"/>
      <w:marBottom w:val="0"/>
      <w:divBdr>
        <w:top w:val="none" w:sz="0" w:space="0" w:color="auto"/>
        <w:left w:val="none" w:sz="0" w:space="0" w:color="auto"/>
        <w:bottom w:val="none" w:sz="0" w:space="0" w:color="auto"/>
        <w:right w:val="none" w:sz="0" w:space="0" w:color="auto"/>
      </w:divBdr>
    </w:div>
    <w:div w:id="1239905538">
      <w:bodyDiv w:val="1"/>
      <w:marLeft w:val="0"/>
      <w:marRight w:val="0"/>
      <w:marTop w:val="0"/>
      <w:marBottom w:val="0"/>
      <w:divBdr>
        <w:top w:val="none" w:sz="0" w:space="0" w:color="auto"/>
        <w:left w:val="none" w:sz="0" w:space="0" w:color="auto"/>
        <w:bottom w:val="none" w:sz="0" w:space="0" w:color="auto"/>
        <w:right w:val="none" w:sz="0" w:space="0" w:color="auto"/>
      </w:divBdr>
      <w:divsChild>
        <w:div w:id="219634153">
          <w:blockQuote w:val="1"/>
          <w:marLeft w:val="720"/>
          <w:marRight w:val="720"/>
          <w:marTop w:val="100"/>
          <w:marBottom w:val="100"/>
          <w:divBdr>
            <w:top w:val="none" w:sz="0" w:space="0" w:color="auto"/>
            <w:left w:val="none" w:sz="0" w:space="0" w:color="auto"/>
            <w:bottom w:val="none" w:sz="0" w:space="0" w:color="auto"/>
            <w:right w:val="none" w:sz="0" w:space="0" w:color="auto"/>
          </w:divBdr>
        </w:div>
        <w:div w:id="1178227733">
          <w:blockQuote w:val="1"/>
          <w:marLeft w:val="720"/>
          <w:marRight w:val="720"/>
          <w:marTop w:val="100"/>
          <w:marBottom w:val="100"/>
          <w:divBdr>
            <w:top w:val="none" w:sz="0" w:space="0" w:color="auto"/>
            <w:left w:val="none" w:sz="0" w:space="0" w:color="auto"/>
            <w:bottom w:val="none" w:sz="0" w:space="0" w:color="auto"/>
            <w:right w:val="none" w:sz="0" w:space="0" w:color="auto"/>
          </w:divBdr>
        </w:div>
        <w:div w:id="1097554588">
          <w:blockQuote w:val="1"/>
          <w:marLeft w:val="720"/>
          <w:marRight w:val="720"/>
          <w:marTop w:val="100"/>
          <w:marBottom w:val="100"/>
          <w:divBdr>
            <w:top w:val="none" w:sz="0" w:space="0" w:color="auto"/>
            <w:left w:val="none" w:sz="0" w:space="0" w:color="auto"/>
            <w:bottom w:val="none" w:sz="0" w:space="0" w:color="auto"/>
            <w:right w:val="none" w:sz="0" w:space="0" w:color="auto"/>
          </w:divBdr>
        </w:div>
        <w:div w:id="412820433">
          <w:blockQuote w:val="1"/>
          <w:marLeft w:val="720"/>
          <w:marRight w:val="720"/>
          <w:marTop w:val="100"/>
          <w:marBottom w:val="100"/>
          <w:divBdr>
            <w:top w:val="none" w:sz="0" w:space="0" w:color="auto"/>
            <w:left w:val="none" w:sz="0" w:space="0" w:color="auto"/>
            <w:bottom w:val="none" w:sz="0" w:space="0" w:color="auto"/>
            <w:right w:val="none" w:sz="0" w:space="0" w:color="auto"/>
          </w:divBdr>
        </w:div>
        <w:div w:id="4939574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6372584">
      <w:bodyDiv w:val="1"/>
      <w:marLeft w:val="0"/>
      <w:marRight w:val="0"/>
      <w:marTop w:val="0"/>
      <w:marBottom w:val="0"/>
      <w:divBdr>
        <w:top w:val="none" w:sz="0" w:space="0" w:color="auto"/>
        <w:left w:val="none" w:sz="0" w:space="0" w:color="auto"/>
        <w:bottom w:val="none" w:sz="0" w:space="0" w:color="auto"/>
        <w:right w:val="none" w:sz="0" w:space="0" w:color="auto"/>
      </w:divBdr>
    </w:div>
    <w:div w:id="1340087380">
      <w:bodyDiv w:val="1"/>
      <w:marLeft w:val="0"/>
      <w:marRight w:val="0"/>
      <w:marTop w:val="0"/>
      <w:marBottom w:val="0"/>
      <w:divBdr>
        <w:top w:val="none" w:sz="0" w:space="0" w:color="auto"/>
        <w:left w:val="none" w:sz="0" w:space="0" w:color="auto"/>
        <w:bottom w:val="none" w:sz="0" w:space="0" w:color="auto"/>
        <w:right w:val="none" w:sz="0" w:space="0" w:color="auto"/>
      </w:divBdr>
      <w:divsChild>
        <w:div w:id="460224775">
          <w:blockQuote w:val="1"/>
          <w:marLeft w:val="720"/>
          <w:marRight w:val="720"/>
          <w:marTop w:val="100"/>
          <w:marBottom w:val="100"/>
          <w:divBdr>
            <w:top w:val="none" w:sz="0" w:space="0" w:color="auto"/>
            <w:left w:val="none" w:sz="0" w:space="0" w:color="auto"/>
            <w:bottom w:val="none" w:sz="0" w:space="0" w:color="auto"/>
            <w:right w:val="none" w:sz="0" w:space="0" w:color="auto"/>
          </w:divBdr>
        </w:div>
        <w:div w:id="776409963">
          <w:blockQuote w:val="1"/>
          <w:marLeft w:val="720"/>
          <w:marRight w:val="720"/>
          <w:marTop w:val="100"/>
          <w:marBottom w:val="100"/>
          <w:divBdr>
            <w:top w:val="none" w:sz="0" w:space="0" w:color="auto"/>
            <w:left w:val="none" w:sz="0" w:space="0" w:color="auto"/>
            <w:bottom w:val="none" w:sz="0" w:space="0" w:color="auto"/>
            <w:right w:val="none" w:sz="0" w:space="0" w:color="auto"/>
          </w:divBdr>
        </w:div>
        <w:div w:id="2037728756">
          <w:blockQuote w:val="1"/>
          <w:marLeft w:val="720"/>
          <w:marRight w:val="720"/>
          <w:marTop w:val="100"/>
          <w:marBottom w:val="100"/>
          <w:divBdr>
            <w:top w:val="none" w:sz="0" w:space="0" w:color="auto"/>
            <w:left w:val="none" w:sz="0" w:space="0" w:color="auto"/>
            <w:bottom w:val="none" w:sz="0" w:space="0" w:color="auto"/>
            <w:right w:val="none" w:sz="0" w:space="0" w:color="auto"/>
          </w:divBdr>
        </w:div>
        <w:div w:id="8291041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6119554">
      <w:bodyDiv w:val="1"/>
      <w:marLeft w:val="0"/>
      <w:marRight w:val="0"/>
      <w:marTop w:val="0"/>
      <w:marBottom w:val="0"/>
      <w:divBdr>
        <w:top w:val="none" w:sz="0" w:space="0" w:color="auto"/>
        <w:left w:val="none" w:sz="0" w:space="0" w:color="auto"/>
        <w:bottom w:val="none" w:sz="0" w:space="0" w:color="auto"/>
        <w:right w:val="none" w:sz="0" w:space="0" w:color="auto"/>
      </w:divBdr>
    </w:div>
    <w:div w:id="1456482334">
      <w:bodyDiv w:val="1"/>
      <w:marLeft w:val="0"/>
      <w:marRight w:val="0"/>
      <w:marTop w:val="0"/>
      <w:marBottom w:val="0"/>
      <w:divBdr>
        <w:top w:val="none" w:sz="0" w:space="0" w:color="auto"/>
        <w:left w:val="none" w:sz="0" w:space="0" w:color="auto"/>
        <w:bottom w:val="none" w:sz="0" w:space="0" w:color="auto"/>
        <w:right w:val="none" w:sz="0" w:space="0" w:color="auto"/>
      </w:divBdr>
    </w:div>
    <w:div w:id="1485971602">
      <w:bodyDiv w:val="1"/>
      <w:marLeft w:val="0"/>
      <w:marRight w:val="0"/>
      <w:marTop w:val="0"/>
      <w:marBottom w:val="0"/>
      <w:divBdr>
        <w:top w:val="none" w:sz="0" w:space="0" w:color="auto"/>
        <w:left w:val="none" w:sz="0" w:space="0" w:color="auto"/>
        <w:bottom w:val="none" w:sz="0" w:space="0" w:color="auto"/>
        <w:right w:val="none" w:sz="0" w:space="0" w:color="auto"/>
      </w:divBdr>
    </w:div>
    <w:div w:id="1528443638">
      <w:bodyDiv w:val="1"/>
      <w:marLeft w:val="0"/>
      <w:marRight w:val="0"/>
      <w:marTop w:val="0"/>
      <w:marBottom w:val="0"/>
      <w:divBdr>
        <w:top w:val="none" w:sz="0" w:space="0" w:color="auto"/>
        <w:left w:val="none" w:sz="0" w:space="0" w:color="auto"/>
        <w:bottom w:val="none" w:sz="0" w:space="0" w:color="auto"/>
        <w:right w:val="none" w:sz="0" w:space="0" w:color="auto"/>
      </w:divBdr>
    </w:div>
    <w:div w:id="1614167160">
      <w:bodyDiv w:val="1"/>
      <w:marLeft w:val="0"/>
      <w:marRight w:val="0"/>
      <w:marTop w:val="0"/>
      <w:marBottom w:val="0"/>
      <w:divBdr>
        <w:top w:val="none" w:sz="0" w:space="0" w:color="auto"/>
        <w:left w:val="none" w:sz="0" w:space="0" w:color="auto"/>
        <w:bottom w:val="none" w:sz="0" w:space="0" w:color="auto"/>
        <w:right w:val="none" w:sz="0" w:space="0" w:color="auto"/>
      </w:divBdr>
      <w:divsChild>
        <w:div w:id="1973243086">
          <w:blockQuote w:val="1"/>
          <w:marLeft w:val="720"/>
          <w:marRight w:val="720"/>
          <w:marTop w:val="100"/>
          <w:marBottom w:val="100"/>
          <w:divBdr>
            <w:top w:val="none" w:sz="0" w:space="0" w:color="auto"/>
            <w:left w:val="none" w:sz="0" w:space="0" w:color="auto"/>
            <w:bottom w:val="none" w:sz="0" w:space="0" w:color="auto"/>
            <w:right w:val="none" w:sz="0" w:space="0" w:color="auto"/>
          </w:divBdr>
        </w:div>
        <w:div w:id="611127622">
          <w:blockQuote w:val="1"/>
          <w:marLeft w:val="720"/>
          <w:marRight w:val="720"/>
          <w:marTop w:val="100"/>
          <w:marBottom w:val="100"/>
          <w:divBdr>
            <w:top w:val="none" w:sz="0" w:space="0" w:color="auto"/>
            <w:left w:val="none" w:sz="0" w:space="0" w:color="auto"/>
            <w:bottom w:val="none" w:sz="0" w:space="0" w:color="auto"/>
            <w:right w:val="none" w:sz="0" w:space="0" w:color="auto"/>
          </w:divBdr>
        </w:div>
        <w:div w:id="365298395">
          <w:blockQuote w:val="1"/>
          <w:marLeft w:val="720"/>
          <w:marRight w:val="720"/>
          <w:marTop w:val="100"/>
          <w:marBottom w:val="100"/>
          <w:divBdr>
            <w:top w:val="none" w:sz="0" w:space="0" w:color="auto"/>
            <w:left w:val="none" w:sz="0" w:space="0" w:color="auto"/>
            <w:bottom w:val="none" w:sz="0" w:space="0" w:color="auto"/>
            <w:right w:val="none" w:sz="0" w:space="0" w:color="auto"/>
          </w:divBdr>
        </w:div>
        <w:div w:id="19789509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5936530">
      <w:bodyDiv w:val="1"/>
      <w:marLeft w:val="0"/>
      <w:marRight w:val="0"/>
      <w:marTop w:val="0"/>
      <w:marBottom w:val="0"/>
      <w:divBdr>
        <w:top w:val="none" w:sz="0" w:space="0" w:color="auto"/>
        <w:left w:val="none" w:sz="0" w:space="0" w:color="auto"/>
        <w:bottom w:val="none" w:sz="0" w:space="0" w:color="auto"/>
        <w:right w:val="none" w:sz="0" w:space="0" w:color="auto"/>
      </w:divBdr>
      <w:divsChild>
        <w:div w:id="697048330">
          <w:blockQuote w:val="1"/>
          <w:marLeft w:val="720"/>
          <w:marRight w:val="720"/>
          <w:marTop w:val="100"/>
          <w:marBottom w:val="100"/>
          <w:divBdr>
            <w:top w:val="none" w:sz="0" w:space="0" w:color="auto"/>
            <w:left w:val="none" w:sz="0" w:space="0" w:color="auto"/>
            <w:bottom w:val="none" w:sz="0" w:space="0" w:color="auto"/>
            <w:right w:val="none" w:sz="0" w:space="0" w:color="auto"/>
          </w:divBdr>
        </w:div>
        <w:div w:id="614750125">
          <w:blockQuote w:val="1"/>
          <w:marLeft w:val="720"/>
          <w:marRight w:val="720"/>
          <w:marTop w:val="100"/>
          <w:marBottom w:val="100"/>
          <w:divBdr>
            <w:top w:val="none" w:sz="0" w:space="0" w:color="auto"/>
            <w:left w:val="none" w:sz="0" w:space="0" w:color="auto"/>
            <w:bottom w:val="none" w:sz="0" w:space="0" w:color="auto"/>
            <w:right w:val="none" w:sz="0" w:space="0" w:color="auto"/>
          </w:divBdr>
        </w:div>
        <w:div w:id="549265552">
          <w:blockQuote w:val="1"/>
          <w:marLeft w:val="720"/>
          <w:marRight w:val="720"/>
          <w:marTop w:val="100"/>
          <w:marBottom w:val="100"/>
          <w:divBdr>
            <w:top w:val="none" w:sz="0" w:space="0" w:color="auto"/>
            <w:left w:val="none" w:sz="0" w:space="0" w:color="auto"/>
            <w:bottom w:val="none" w:sz="0" w:space="0" w:color="auto"/>
            <w:right w:val="none" w:sz="0" w:space="0" w:color="auto"/>
          </w:divBdr>
        </w:div>
        <w:div w:id="1403525574">
          <w:blockQuote w:val="1"/>
          <w:marLeft w:val="720"/>
          <w:marRight w:val="720"/>
          <w:marTop w:val="100"/>
          <w:marBottom w:val="100"/>
          <w:divBdr>
            <w:top w:val="none" w:sz="0" w:space="0" w:color="auto"/>
            <w:left w:val="none" w:sz="0" w:space="0" w:color="auto"/>
            <w:bottom w:val="none" w:sz="0" w:space="0" w:color="auto"/>
            <w:right w:val="none" w:sz="0" w:space="0" w:color="auto"/>
          </w:divBdr>
        </w:div>
        <w:div w:id="1278558718">
          <w:blockQuote w:val="1"/>
          <w:marLeft w:val="720"/>
          <w:marRight w:val="720"/>
          <w:marTop w:val="100"/>
          <w:marBottom w:val="100"/>
          <w:divBdr>
            <w:top w:val="none" w:sz="0" w:space="0" w:color="auto"/>
            <w:left w:val="none" w:sz="0" w:space="0" w:color="auto"/>
            <w:bottom w:val="none" w:sz="0" w:space="0" w:color="auto"/>
            <w:right w:val="none" w:sz="0" w:space="0" w:color="auto"/>
          </w:divBdr>
        </w:div>
        <w:div w:id="1471556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5891889">
      <w:bodyDiv w:val="1"/>
      <w:marLeft w:val="0"/>
      <w:marRight w:val="0"/>
      <w:marTop w:val="0"/>
      <w:marBottom w:val="0"/>
      <w:divBdr>
        <w:top w:val="none" w:sz="0" w:space="0" w:color="auto"/>
        <w:left w:val="none" w:sz="0" w:space="0" w:color="auto"/>
        <w:bottom w:val="none" w:sz="0" w:space="0" w:color="auto"/>
        <w:right w:val="none" w:sz="0" w:space="0" w:color="auto"/>
      </w:divBdr>
    </w:div>
    <w:div w:id="1747537040">
      <w:bodyDiv w:val="1"/>
      <w:marLeft w:val="0"/>
      <w:marRight w:val="0"/>
      <w:marTop w:val="0"/>
      <w:marBottom w:val="0"/>
      <w:divBdr>
        <w:top w:val="none" w:sz="0" w:space="0" w:color="auto"/>
        <w:left w:val="none" w:sz="0" w:space="0" w:color="auto"/>
        <w:bottom w:val="none" w:sz="0" w:space="0" w:color="auto"/>
        <w:right w:val="none" w:sz="0" w:space="0" w:color="auto"/>
      </w:divBdr>
      <w:divsChild>
        <w:div w:id="1455826933">
          <w:blockQuote w:val="1"/>
          <w:marLeft w:val="720"/>
          <w:marRight w:val="720"/>
          <w:marTop w:val="100"/>
          <w:marBottom w:val="100"/>
          <w:divBdr>
            <w:top w:val="none" w:sz="0" w:space="0" w:color="auto"/>
            <w:left w:val="none" w:sz="0" w:space="0" w:color="auto"/>
            <w:bottom w:val="none" w:sz="0" w:space="0" w:color="auto"/>
            <w:right w:val="none" w:sz="0" w:space="0" w:color="auto"/>
          </w:divBdr>
        </w:div>
        <w:div w:id="74714299">
          <w:blockQuote w:val="1"/>
          <w:marLeft w:val="720"/>
          <w:marRight w:val="720"/>
          <w:marTop w:val="100"/>
          <w:marBottom w:val="100"/>
          <w:divBdr>
            <w:top w:val="none" w:sz="0" w:space="0" w:color="auto"/>
            <w:left w:val="none" w:sz="0" w:space="0" w:color="auto"/>
            <w:bottom w:val="none" w:sz="0" w:space="0" w:color="auto"/>
            <w:right w:val="none" w:sz="0" w:space="0" w:color="auto"/>
          </w:divBdr>
        </w:div>
        <w:div w:id="1181704079">
          <w:blockQuote w:val="1"/>
          <w:marLeft w:val="720"/>
          <w:marRight w:val="720"/>
          <w:marTop w:val="100"/>
          <w:marBottom w:val="100"/>
          <w:divBdr>
            <w:top w:val="none" w:sz="0" w:space="0" w:color="auto"/>
            <w:left w:val="none" w:sz="0" w:space="0" w:color="auto"/>
            <w:bottom w:val="none" w:sz="0" w:space="0" w:color="auto"/>
            <w:right w:val="none" w:sz="0" w:space="0" w:color="auto"/>
          </w:divBdr>
        </w:div>
        <w:div w:id="21175585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7754687">
      <w:bodyDiv w:val="1"/>
      <w:marLeft w:val="0"/>
      <w:marRight w:val="0"/>
      <w:marTop w:val="0"/>
      <w:marBottom w:val="0"/>
      <w:divBdr>
        <w:top w:val="none" w:sz="0" w:space="0" w:color="auto"/>
        <w:left w:val="none" w:sz="0" w:space="0" w:color="auto"/>
        <w:bottom w:val="none" w:sz="0" w:space="0" w:color="auto"/>
        <w:right w:val="none" w:sz="0" w:space="0" w:color="auto"/>
      </w:divBdr>
    </w:div>
    <w:div w:id="1790708619">
      <w:bodyDiv w:val="1"/>
      <w:marLeft w:val="0"/>
      <w:marRight w:val="0"/>
      <w:marTop w:val="0"/>
      <w:marBottom w:val="0"/>
      <w:divBdr>
        <w:top w:val="none" w:sz="0" w:space="0" w:color="auto"/>
        <w:left w:val="none" w:sz="0" w:space="0" w:color="auto"/>
        <w:bottom w:val="none" w:sz="0" w:space="0" w:color="auto"/>
        <w:right w:val="none" w:sz="0" w:space="0" w:color="auto"/>
      </w:divBdr>
    </w:div>
    <w:div w:id="1906138876">
      <w:bodyDiv w:val="1"/>
      <w:marLeft w:val="0"/>
      <w:marRight w:val="0"/>
      <w:marTop w:val="0"/>
      <w:marBottom w:val="0"/>
      <w:divBdr>
        <w:top w:val="none" w:sz="0" w:space="0" w:color="auto"/>
        <w:left w:val="none" w:sz="0" w:space="0" w:color="auto"/>
        <w:bottom w:val="none" w:sz="0" w:space="0" w:color="auto"/>
        <w:right w:val="none" w:sz="0" w:space="0" w:color="auto"/>
      </w:divBdr>
    </w:div>
    <w:div w:id="1948149079">
      <w:bodyDiv w:val="1"/>
      <w:marLeft w:val="0"/>
      <w:marRight w:val="0"/>
      <w:marTop w:val="0"/>
      <w:marBottom w:val="0"/>
      <w:divBdr>
        <w:top w:val="none" w:sz="0" w:space="0" w:color="auto"/>
        <w:left w:val="none" w:sz="0" w:space="0" w:color="auto"/>
        <w:bottom w:val="none" w:sz="0" w:space="0" w:color="auto"/>
        <w:right w:val="none" w:sz="0" w:space="0" w:color="auto"/>
      </w:divBdr>
    </w:div>
    <w:div w:id="1955863165">
      <w:bodyDiv w:val="1"/>
      <w:marLeft w:val="0"/>
      <w:marRight w:val="0"/>
      <w:marTop w:val="0"/>
      <w:marBottom w:val="0"/>
      <w:divBdr>
        <w:top w:val="none" w:sz="0" w:space="0" w:color="auto"/>
        <w:left w:val="none" w:sz="0" w:space="0" w:color="auto"/>
        <w:bottom w:val="none" w:sz="0" w:space="0" w:color="auto"/>
        <w:right w:val="none" w:sz="0" w:space="0" w:color="auto"/>
      </w:divBdr>
    </w:div>
    <w:div w:id="1974476833">
      <w:bodyDiv w:val="1"/>
      <w:marLeft w:val="0"/>
      <w:marRight w:val="0"/>
      <w:marTop w:val="0"/>
      <w:marBottom w:val="0"/>
      <w:divBdr>
        <w:top w:val="none" w:sz="0" w:space="0" w:color="auto"/>
        <w:left w:val="none" w:sz="0" w:space="0" w:color="auto"/>
        <w:bottom w:val="none" w:sz="0" w:space="0" w:color="auto"/>
        <w:right w:val="none" w:sz="0" w:space="0" w:color="auto"/>
      </w:divBdr>
      <w:divsChild>
        <w:div w:id="11458557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72894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B9574B-6AEF-4627-9178-F2F870CEF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8632</Words>
  <Characters>49203</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Mansour Alqhtani</cp:lastModifiedBy>
  <cp:revision>2</cp:revision>
  <dcterms:created xsi:type="dcterms:W3CDTF">2026-07-17T19:08:00Z</dcterms:created>
  <dcterms:modified xsi:type="dcterms:W3CDTF">2026-07-17T19:08:00Z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