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2C59E90" w:rsidR="009125CE"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A737E">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EED24EF">
            <wp:simplePos x="0" y="0"/>
            <wp:positionH relativeFrom="margin">
              <wp:posOffset>224790</wp:posOffset>
            </wp:positionH>
            <wp:positionV relativeFrom="margin">
              <wp:posOffset>-156210</wp:posOffset>
            </wp:positionV>
            <wp:extent cx="1602105" cy="148653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2105" cy="1486535"/>
                    </a:xfrm>
                    <a:prstGeom prst="rect">
                      <a:avLst/>
                    </a:prstGeom>
                  </pic:spPr>
                </pic:pic>
              </a:graphicData>
            </a:graphic>
            <wp14:sizeRelH relativeFrom="margin">
              <wp14:pctWidth>0</wp14:pctWidth>
            </wp14:sizeRelH>
            <wp14:sizeRelV relativeFrom="margin">
              <wp14:pctHeight>0</wp14:pctHeight>
            </wp14:sizeRelV>
          </wp:anchor>
        </w:drawing>
      </w:r>
      <w:r w:rsidR="009125CE" w:rsidRPr="000A737E">
        <w:rPr>
          <w:rFonts w:ascii="Simplified Arabic" w:hAnsi="Simplified Arabic" w:cs="Simplified Arabic"/>
          <w:b/>
          <w:bCs/>
          <w:color w:val="000000" w:themeColor="text1"/>
          <w:sz w:val="32"/>
          <w:szCs w:val="32"/>
          <w:rtl/>
          <w:lang w:bidi="ar-EG"/>
        </w:rPr>
        <w:t xml:space="preserve">جامعة </w:t>
      </w:r>
      <w:proofErr w:type="spellStart"/>
      <w:r w:rsidR="009125CE" w:rsidRPr="000A737E">
        <w:rPr>
          <w:rFonts w:ascii="Simplified Arabic" w:hAnsi="Simplified Arabic" w:cs="Simplified Arabic"/>
          <w:b/>
          <w:bCs/>
          <w:color w:val="000000" w:themeColor="text1"/>
          <w:sz w:val="32"/>
          <w:szCs w:val="32"/>
          <w:rtl/>
          <w:lang w:bidi="ar-EG"/>
        </w:rPr>
        <w:t>ميدأوشن</w:t>
      </w:r>
      <w:proofErr w:type="spellEnd"/>
      <w:r w:rsidR="009125CE" w:rsidRPr="000A737E">
        <w:rPr>
          <w:rFonts w:ascii="Simplified Arabic" w:hAnsi="Simplified Arabic" w:cs="Simplified Arabic"/>
          <w:b/>
          <w:bCs/>
          <w:color w:val="000000" w:themeColor="text1"/>
          <w:sz w:val="32"/>
          <w:szCs w:val="32"/>
          <w:rtl/>
          <w:lang w:bidi="ar-EG"/>
        </w:rPr>
        <w:t xml:space="preserve"> </w:t>
      </w:r>
    </w:p>
    <w:p w14:paraId="1E957002" w14:textId="3B2342C7" w:rsidR="00F546CE" w:rsidRPr="000A737E" w:rsidRDefault="009125CE"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A737E">
        <w:rPr>
          <w:rFonts w:ascii="Simplified Arabic" w:hAnsi="Simplified Arabic" w:cs="Simplified Arabic"/>
          <w:b/>
          <w:bCs/>
          <w:color w:val="000000" w:themeColor="text1"/>
          <w:sz w:val="32"/>
          <w:szCs w:val="32"/>
          <w:rtl/>
          <w:lang w:bidi="ar-EG"/>
        </w:rPr>
        <w:t xml:space="preserve">كلية </w:t>
      </w:r>
      <w:r w:rsidR="008C42C1" w:rsidRPr="000A737E">
        <w:rPr>
          <w:rFonts w:ascii="Simplified Arabic" w:hAnsi="Simplified Arabic" w:cs="Simplified Arabic"/>
          <w:b/>
          <w:bCs/>
          <w:color w:val="000000" w:themeColor="text1"/>
          <w:sz w:val="32"/>
          <w:szCs w:val="32"/>
          <w:rtl/>
          <w:lang w:bidi="ar-EG"/>
        </w:rPr>
        <w:t>الإدارة</w:t>
      </w:r>
      <w:r w:rsidRPr="000A737E">
        <w:rPr>
          <w:rFonts w:ascii="Simplified Arabic" w:hAnsi="Simplified Arabic" w:cs="Simplified Arabic"/>
          <w:b/>
          <w:bCs/>
          <w:color w:val="000000" w:themeColor="text1"/>
          <w:sz w:val="32"/>
          <w:szCs w:val="32"/>
          <w:rtl/>
          <w:lang w:bidi="ar-EG"/>
        </w:rPr>
        <w:t xml:space="preserve"> </w:t>
      </w:r>
    </w:p>
    <w:p w14:paraId="0217C513" w14:textId="07CB93BE" w:rsidR="009125CE" w:rsidRPr="000A737E" w:rsidRDefault="006335D0"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A737E">
        <w:rPr>
          <w:rFonts w:ascii="Simplified Arabic" w:hAnsi="Simplified Arabic" w:cs="Simplified Arabic"/>
          <w:b/>
          <w:bCs/>
          <w:color w:val="000000" w:themeColor="text1"/>
          <w:sz w:val="32"/>
          <w:szCs w:val="32"/>
          <w:rtl/>
          <w:lang w:bidi="ar-EG"/>
        </w:rPr>
        <w:t xml:space="preserve">ماجستير </w:t>
      </w:r>
      <w:proofErr w:type="spellStart"/>
      <w:r w:rsidRPr="000A737E">
        <w:rPr>
          <w:rFonts w:ascii="Simplified Arabic" w:hAnsi="Simplified Arabic" w:cs="Simplified Arabic"/>
          <w:b/>
          <w:bCs/>
          <w:color w:val="000000" w:themeColor="text1"/>
          <w:sz w:val="32"/>
          <w:szCs w:val="32"/>
          <w:rtl/>
          <w:lang w:bidi="ar-EG"/>
        </w:rPr>
        <w:t>ادارة</w:t>
      </w:r>
      <w:proofErr w:type="spellEnd"/>
      <w:r w:rsidRPr="000A737E">
        <w:rPr>
          <w:rFonts w:ascii="Simplified Arabic" w:hAnsi="Simplified Arabic" w:cs="Simplified Arabic"/>
          <w:b/>
          <w:bCs/>
          <w:color w:val="000000" w:themeColor="text1"/>
          <w:sz w:val="32"/>
          <w:szCs w:val="32"/>
          <w:rtl/>
          <w:lang w:bidi="ar-EG"/>
        </w:rPr>
        <w:t xml:space="preserve"> </w:t>
      </w:r>
      <w:proofErr w:type="spellStart"/>
      <w:r w:rsidRPr="000A737E">
        <w:rPr>
          <w:rFonts w:ascii="Simplified Arabic" w:hAnsi="Simplified Arabic" w:cs="Simplified Arabic"/>
          <w:b/>
          <w:bCs/>
          <w:color w:val="000000" w:themeColor="text1"/>
          <w:sz w:val="32"/>
          <w:szCs w:val="32"/>
          <w:rtl/>
          <w:lang w:bidi="ar-EG"/>
        </w:rPr>
        <w:t>اعمال</w:t>
      </w:r>
      <w:proofErr w:type="spellEnd"/>
    </w:p>
    <w:p w14:paraId="0A25F43C" w14:textId="77777777" w:rsidR="008C7BB4" w:rsidRPr="000A737E" w:rsidRDefault="008C7BB4" w:rsidP="00DC4B5C">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D104B57" w14:textId="32489B03" w:rsidR="00CC1214" w:rsidRPr="000A737E" w:rsidRDefault="00042210" w:rsidP="00DC4B5C">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0A737E">
        <w:rPr>
          <w:rFonts w:ascii="Simplified Arabic" w:hAnsi="Simplified Arabic" w:cs="Simplified Arabic"/>
          <w:b/>
          <w:bCs/>
          <w:color w:val="000000" w:themeColor="text1"/>
          <w:sz w:val="40"/>
          <w:szCs w:val="40"/>
          <w:rtl/>
        </w:rPr>
        <w:t>أثر الذكاء العاطفي على جودة القرار دراسة ميدانية على الشركات الخاصة بمدينه الرياض</w:t>
      </w:r>
    </w:p>
    <w:p w14:paraId="288900C1"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1A7E65" w14:textId="643F5798" w:rsidR="009125CE" w:rsidRPr="000A737E" w:rsidRDefault="009125CE" w:rsidP="00DC4B5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A737E">
        <w:rPr>
          <w:rFonts w:ascii="Simplified Arabic" w:hAnsi="Simplified Arabic" w:cs="Simplified Arabic"/>
          <w:b/>
          <w:bCs/>
          <w:color w:val="000000" w:themeColor="text1"/>
          <w:sz w:val="36"/>
          <w:szCs w:val="36"/>
          <w:rtl/>
          <w:lang w:bidi="ar-EG"/>
        </w:rPr>
        <w:t>إعداد الطالب/</w:t>
      </w:r>
    </w:p>
    <w:p w14:paraId="4252AD04" w14:textId="77777777" w:rsidR="001F0FBF" w:rsidRPr="001F0FBF" w:rsidRDefault="001F0FBF" w:rsidP="001F0FB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gramStart"/>
      <w:r w:rsidRPr="001F0FBF">
        <w:rPr>
          <w:rFonts w:ascii="Simplified Arabic" w:hAnsi="Simplified Arabic" w:cs="Simplified Arabic"/>
          <w:b/>
          <w:bCs/>
          <w:color w:val="000000" w:themeColor="text1"/>
          <w:sz w:val="36"/>
          <w:szCs w:val="36"/>
          <w:rtl/>
          <w:lang w:bidi="ar-EG"/>
        </w:rPr>
        <w:t>عبدالعزيز</w:t>
      </w:r>
      <w:proofErr w:type="gramEnd"/>
      <w:r w:rsidRPr="001F0FBF">
        <w:rPr>
          <w:rFonts w:ascii="Simplified Arabic" w:hAnsi="Simplified Arabic" w:cs="Simplified Arabic"/>
          <w:b/>
          <w:bCs/>
          <w:color w:val="000000" w:themeColor="text1"/>
          <w:sz w:val="36"/>
          <w:szCs w:val="36"/>
          <w:rtl/>
          <w:lang w:bidi="ar-EG"/>
        </w:rPr>
        <w:t xml:space="preserve"> حميد صالح العقيدي</w:t>
      </w:r>
    </w:p>
    <w:p w14:paraId="78C44BFD" w14:textId="77777777" w:rsidR="001F0FBF" w:rsidRPr="001F0FBF" w:rsidRDefault="001F0FBF" w:rsidP="001F0FB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F0FBF">
        <w:rPr>
          <w:rFonts w:ascii="Simplified Arabic" w:hAnsi="Simplified Arabic" w:cs="Simplified Arabic"/>
          <w:b/>
          <w:bCs/>
          <w:color w:val="000000" w:themeColor="text1"/>
          <w:sz w:val="36"/>
          <w:szCs w:val="36"/>
          <w:rtl/>
          <w:lang w:bidi="ar-EG"/>
        </w:rPr>
        <w:t>253001792</w:t>
      </w:r>
    </w:p>
    <w:p w14:paraId="3986F3D9" w14:textId="77777777" w:rsidR="00DC4B5C" w:rsidRPr="000A737E" w:rsidRDefault="00DC4B5C" w:rsidP="00DC4B5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DC4B5C" w:rsidRPr="000A737E" w14:paraId="0F73D0A5" w14:textId="77777777" w:rsidTr="00DC4B5C">
        <w:tc>
          <w:tcPr>
            <w:tcW w:w="4530" w:type="dxa"/>
          </w:tcPr>
          <w:p w14:paraId="4EA6F807" w14:textId="77777777" w:rsidR="00DC4B5C" w:rsidRPr="000A737E" w:rsidRDefault="00DC4B5C" w:rsidP="00DC4B5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A737E">
              <w:rPr>
                <w:rFonts w:ascii="Simplified Arabic" w:hAnsi="Simplified Arabic" w:cs="Simplified Arabic" w:hint="cs"/>
                <w:b/>
                <w:bCs/>
                <w:color w:val="000000" w:themeColor="text1"/>
                <w:sz w:val="36"/>
                <w:szCs w:val="36"/>
                <w:rtl/>
                <w:lang w:bidi="ar-EG"/>
              </w:rPr>
              <w:t>المشرف الرئيسي/</w:t>
            </w:r>
          </w:p>
        </w:tc>
        <w:tc>
          <w:tcPr>
            <w:tcW w:w="4531" w:type="dxa"/>
          </w:tcPr>
          <w:p w14:paraId="76860B7E" w14:textId="77777777" w:rsidR="00DC4B5C" w:rsidRPr="000A737E" w:rsidRDefault="00DC4B5C" w:rsidP="00DC4B5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A737E">
              <w:rPr>
                <w:rFonts w:ascii="Simplified Arabic" w:hAnsi="Simplified Arabic" w:cs="Simplified Arabic" w:hint="cs"/>
                <w:b/>
                <w:bCs/>
                <w:color w:val="000000" w:themeColor="text1"/>
                <w:sz w:val="36"/>
                <w:szCs w:val="36"/>
                <w:rtl/>
                <w:lang w:bidi="ar-EG"/>
              </w:rPr>
              <w:t>المشرف الثاني/</w:t>
            </w:r>
          </w:p>
        </w:tc>
      </w:tr>
      <w:tr w:rsidR="00DC4B5C" w:rsidRPr="000A737E" w14:paraId="708C0E2B" w14:textId="77777777" w:rsidTr="00DC4B5C">
        <w:tc>
          <w:tcPr>
            <w:tcW w:w="4530" w:type="dxa"/>
          </w:tcPr>
          <w:p w14:paraId="691804C2" w14:textId="77777777" w:rsidR="00DC4B5C" w:rsidRPr="000A737E" w:rsidRDefault="00DC4B5C" w:rsidP="00DC4B5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A737E">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97B76DE" w14:textId="77777777" w:rsidR="00DC4B5C" w:rsidRPr="000A737E" w:rsidRDefault="00DC4B5C" w:rsidP="00DC4B5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0A737E">
              <w:rPr>
                <w:rFonts w:ascii="Simplified Arabic" w:eastAsia="Calibri" w:hAnsi="Simplified Arabic" w:cs="Simplified Arabic"/>
                <w:color w:val="000000" w:themeColor="text1"/>
                <w:kern w:val="0"/>
                <w:sz w:val="36"/>
                <w:szCs w:val="36"/>
                <w:rtl/>
                <w:lang w:bidi="ar-EG"/>
                <w14:ligatures w14:val="none"/>
              </w:rPr>
              <w:t>د.فايز</w:t>
            </w:r>
            <w:proofErr w:type="spellEnd"/>
            <w:r w:rsidRPr="000A737E">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48087A90" w14:textId="77777777" w:rsidR="00DC4B5C" w:rsidRPr="000A737E" w:rsidRDefault="00DC4B5C" w:rsidP="00DC4B5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A737E">
        <w:rPr>
          <w:rFonts w:ascii="Simplified Arabic" w:hAnsi="Simplified Arabic" w:cs="Simplified Arabic"/>
          <w:b/>
          <w:bCs/>
          <w:color w:val="000000" w:themeColor="text1"/>
          <w:sz w:val="36"/>
          <w:szCs w:val="36"/>
          <w:rtl/>
          <w:lang w:bidi="ar-EG"/>
        </w:rPr>
        <w:t>العام الدراسي:</w:t>
      </w:r>
    </w:p>
    <w:p w14:paraId="0852B25E" w14:textId="77777777" w:rsidR="00DC4B5C" w:rsidRPr="000A737E" w:rsidRDefault="00DC4B5C" w:rsidP="00DC4B5C">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A737E">
        <w:rPr>
          <w:rFonts w:ascii="Simplified Arabic" w:hAnsi="Simplified Arabic" w:cs="Simplified Arabic" w:hint="cs"/>
          <w:color w:val="000000" w:themeColor="text1"/>
          <w:sz w:val="36"/>
          <w:szCs w:val="36"/>
          <w:rtl/>
          <w:lang w:bidi="ar-EG"/>
        </w:rPr>
        <w:t xml:space="preserve">1448 </w:t>
      </w:r>
      <w:r w:rsidRPr="000A737E">
        <w:rPr>
          <w:rFonts w:ascii="Simplified Arabic" w:hAnsi="Simplified Arabic" w:cs="Simplified Arabic"/>
          <w:color w:val="000000" w:themeColor="text1"/>
          <w:sz w:val="36"/>
          <w:szCs w:val="36"/>
          <w:rtl/>
          <w:lang w:bidi="ar-EG"/>
        </w:rPr>
        <w:t>–</w:t>
      </w:r>
      <w:r w:rsidRPr="000A737E">
        <w:rPr>
          <w:rFonts w:ascii="Simplified Arabic" w:hAnsi="Simplified Arabic" w:cs="Simplified Arabic" w:hint="cs"/>
          <w:color w:val="000000" w:themeColor="text1"/>
          <w:sz w:val="36"/>
          <w:szCs w:val="36"/>
          <w:rtl/>
          <w:lang w:bidi="ar-EG"/>
        </w:rPr>
        <w:t xml:space="preserve"> 2026</w:t>
      </w:r>
    </w:p>
    <w:p w14:paraId="52562D6E" w14:textId="77777777" w:rsidR="00DC4B5C" w:rsidRPr="000A737E" w:rsidRDefault="00DC4B5C" w:rsidP="00DC4B5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DC4B5C" w:rsidRPr="000A737E" w:rsidSect="00DC4B5C">
          <w:type w:val="continuous"/>
          <w:pgSz w:w="11906" w:h="16838" w:code="9"/>
          <w:pgMar w:top="1134" w:right="1701" w:bottom="1134" w:left="1134" w:header="720" w:footer="720" w:gutter="0"/>
          <w:pgNumType w:fmt="arabicAbjad" w:start="1"/>
          <w:cols w:space="708"/>
          <w:bidi/>
          <w:rtlGutter/>
          <w:docGrid w:linePitch="360"/>
        </w:sectPr>
      </w:pPr>
    </w:p>
    <w:p w14:paraId="05F8CBBA" w14:textId="4C5B7C1B" w:rsidR="00DC4B5C" w:rsidRPr="000A737E" w:rsidRDefault="00DC4B5C" w:rsidP="00DC4B5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4162761"/>
      <w:r w:rsidRPr="000A737E">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F22E178" w14:textId="434D0FC4" w:rsidR="00DC4B5C" w:rsidRPr="000A737E" w:rsidRDefault="00DC4B5C" w:rsidP="00DC4B5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 w:name="_Toc234162762"/>
      <w:r w:rsidRPr="000A737E">
        <w:rPr>
          <w:rFonts w:ascii="Simplified Arabic" w:hAnsi="Simplified Arabic" w:cs="Simplified Arabic" w:hint="cs"/>
          <w:b/>
          <w:bCs/>
          <w:color w:val="000000" w:themeColor="text1"/>
          <w:sz w:val="36"/>
          <w:szCs w:val="36"/>
          <w:rtl/>
        </w:rPr>
        <w:t>1.1</w:t>
      </w:r>
      <w:r w:rsidRPr="000A737E">
        <w:rPr>
          <w:rFonts w:ascii="Simplified Arabic" w:hAnsi="Simplified Arabic" w:cs="Simplified Arabic"/>
          <w:b/>
          <w:bCs/>
          <w:color w:val="000000" w:themeColor="text1"/>
          <w:sz w:val="36"/>
          <w:szCs w:val="36"/>
          <w:rtl/>
        </w:rPr>
        <w:t xml:space="preserve"> مقدمة الدراسة</w:t>
      </w:r>
      <w:bookmarkEnd w:id="1"/>
    </w:p>
    <w:p w14:paraId="7830BCC4"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يشهد العالم المعاصر تحولات متسارعة وتحديات متزايدة في بيئة الأعمال، فرضتها العولمة والثورة الرقمية والتنافسية الشديدة بين المنظمات، مما جعل من عملية اتخاذ القرار الإداري ركيزةً جوهرية لبقاء المنظمات ونجاحها. ولم يعد اتخاذ القرار مجرد عملية عقلانية بحتة تعتمد على الأرقام والبيانات، بل باتت تتشابك فيه العوامل العقلانية مع الجوانب الإنسانية والعاطفية، مما دفع الباحثين إلى إعادة النظر في المداخل التقليدية لاتخاذ القرار، والبحث عن مداخل حديثة تُراعي الأبعاد النفسية والاجتماعية للفرد داخل المنظمة (</w:t>
      </w:r>
      <w:r w:rsidRPr="000A737E">
        <w:rPr>
          <w:rFonts w:ascii="Simplified Arabic" w:hAnsi="Simplified Arabic" w:cs="Simplified Arabic"/>
          <w:color w:val="000000" w:themeColor="text1"/>
          <w:sz w:val="28"/>
          <w:szCs w:val="28"/>
        </w:rPr>
        <w:t>Yılmaz, 2023</w:t>
      </w:r>
      <w:r w:rsidRPr="000A737E">
        <w:rPr>
          <w:rFonts w:ascii="Simplified Arabic" w:hAnsi="Simplified Arabic" w:cs="Simplified Arabic"/>
          <w:color w:val="000000" w:themeColor="text1"/>
          <w:sz w:val="28"/>
          <w:szCs w:val="28"/>
          <w:rtl/>
        </w:rPr>
        <w:t>).</w:t>
      </w:r>
    </w:p>
    <w:p w14:paraId="00C694EE"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وفي ظل هذه التحولات، برز مفهوم الذكاء العاطفي بوصفه أحد أهم المفاهيم الإدارية والسلوكية التي أعادت تعريف قدرة الفرد على التعامل مع ذاته ومع الآخرين، حيث يُشير الذكاء العاطفي إلى قدرة الفرد على إدراك عواطفه وفهمها وإدارتها، وكذلك القدرة على قراءة عواطف الآخرين والتعامل معها بفاعلية. ويُعدّ الذكاء العاطفي مهارة قابلة للتنمية والتطوير من خلال التدريب والممارسة، وقد أثبتت الدراسات أن ارتفاع مستوى الذكاء العاطفي لدى الأفراد ينعكس إيجاباً على أدائهم الوظيفي وعلاقاتهم المهنية وقدرتهم على التكيّف مع ضغوط العمل (القرشي، 2021).</w:t>
      </w:r>
    </w:p>
    <w:p w14:paraId="5D4C2D53"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ويتكون الذكاء العاطفي من عدة أبعاد رئيسية تتمثل في الوعي بالذات، وإدارة الذات، والوعي الاجتماعي، وإدارة العلاقات، وقد أكدت الأدبيات أن هذه الأبعاد تعمل بشكل متكامل لتُشكّل منظومة متكاملة تُمكّن الفرد من اتخاذ قرارات أكثر توازناً وعقلانية. كما أن الذكاء العاطفي يُسهم في تعزيز فاعلية القيادة التحويلية، وإدارة الصراع التنظيمي، وتحسين المناخ التنظيمي داخل المنظمات، مما يجعله متغيراً محورياً في الدراسات الإدارية الحديثة (</w:t>
      </w:r>
      <w:proofErr w:type="spellStart"/>
      <w:r w:rsidRPr="000A737E">
        <w:rPr>
          <w:rFonts w:ascii="Simplified Arabic" w:hAnsi="Simplified Arabic" w:cs="Simplified Arabic"/>
          <w:color w:val="000000" w:themeColor="text1"/>
          <w:sz w:val="28"/>
          <w:szCs w:val="28"/>
          <w:rtl/>
        </w:rPr>
        <w:t>الهبارنة</w:t>
      </w:r>
      <w:proofErr w:type="spellEnd"/>
      <w:r w:rsidRPr="000A737E">
        <w:rPr>
          <w:rFonts w:ascii="Simplified Arabic" w:hAnsi="Simplified Arabic" w:cs="Simplified Arabic"/>
          <w:color w:val="000000" w:themeColor="text1"/>
          <w:sz w:val="28"/>
          <w:szCs w:val="28"/>
          <w:rtl/>
        </w:rPr>
        <w:t>، 2022؛ التيم والصرايرة، 2021).</w:t>
      </w:r>
    </w:p>
    <w:p w14:paraId="4E73B234"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ومن جهة أخرى، تُعدّ جودة القرار من أهم المخرجات الإدارية التي تُقاس بها كفاءة الإدارة وفاعليتها، حيث تعكس جودة القرار مدى قدرة صانع القرار على اختيار البديل الأمثل من بين البدائل المتاحة بما يُحقق أهداف المنظمة بأقل التكاليف وأعلى العوائد. وتتأثر جودة القرار بعوامل متعددة منها ما يتعلق بصانع القرار ذاته من حيث خبراته ومهاراته وقدراته العقلية والعاطفية، ومنها ما يتعلق ببيئة القرار من حيث توافر المعلومات ودقتها ومدى استقرار البيئة أو تغيرها (</w:t>
      </w:r>
      <w:r w:rsidRPr="000A737E">
        <w:rPr>
          <w:rFonts w:ascii="Simplified Arabic" w:hAnsi="Simplified Arabic" w:cs="Simplified Arabic"/>
          <w:color w:val="000000" w:themeColor="text1"/>
          <w:sz w:val="28"/>
          <w:szCs w:val="28"/>
        </w:rPr>
        <w:t>Tran &amp; Van Pham, 2024</w:t>
      </w:r>
      <w:r w:rsidRPr="000A737E">
        <w:rPr>
          <w:rFonts w:ascii="Simplified Arabic" w:hAnsi="Simplified Arabic" w:cs="Simplified Arabic"/>
          <w:color w:val="000000" w:themeColor="text1"/>
          <w:sz w:val="28"/>
          <w:szCs w:val="28"/>
          <w:rtl/>
        </w:rPr>
        <w:t>).</w:t>
      </w:r>
    </w:p>
    <w:p w14:paraId="47884D28"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وقد تعددت الدراسات التي تناولت جودة القرار في علاقتها بمتغيرات متعددة، حيث تناولها بعض الباحثين في إطار علاقتها بالذكاء الاصطناعي والتحول الرقمي، وتناولها آخرون في إطار علاقتها بالمعرفة الضمنية ونظم دعم القرارات، وتناولها فريق ثالث في إطار علاقتها بالقيادة الرقمية وآليات التحصين الإداري، مما يعكس ثراء هذا الموضوع وتعدد الزوايا التي يمكن النظر إليه من خلالها (فتح الله وبن عيسى، 2022؛ محمد، 2025).</w:t>
      </w:r>
    </w:p>
    <w:p w14:paraId="5304D052"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وتتضح العلاقة بين الذكاء العاطفي وجودة القرار من خلال قدرة الذكاء العاطفي على تمكين صانع القرار من ضبط انفعالاته وقراءة عواطف من حوله، مما يُساعده على اتخاذ قرارات أكثر موضوعية وأقل تأثراً بالضغوط اللحظية أو التحيزات الشخصية. فالمدير الذي يتمتع بمستوى مرتفع من الذكاء العاطفي يكون أكثر قدرة على إدارة الأزمات، وتحليل المواقف المعقدة، والاستماع لآراء الآخرين، وبناء توافق حول القرارات المتخذة، وهو ما ينعكس بشكل مباشر على جودة تلك القرارات ومدى قابليتها للتطبيق والنجاح (</w:t>
      </w:r>
      <w:proofErr w:type="spellStart"/>
      <w:r w:rsidRPr="000A737E">
        <w:rPr>
          <w:rFonts w:ascii="Simplified Arabic" w:hAnsi="Simplified Arabic" w:cs="Simplified Arabic"/>
          <w:color w:val="000000" w:themeColor="text1"/>
          <w:sz w:val="28"/>
          <w:szCs w:val="28"/>
          <w:rtl/>
        </w:rPr>
        <w:t>إبريوش</w:t>
      </w:r>
      <w:proofErr w:type="spellEnd"/>
      <w:r w:rsidRPr="000A737E">
        <w:rPr>
          <w:rFonts w:ascii="Simplified Arabic" w:hAnsi="Simplified Arabic" w:cs="Simplified Arabic"/>
          <w:color w:val="000000" w:themeColor="text1"/>
          <w:sz w:val="28"/>
          <w:szCs w:val="28"/>
          <w:rtl/>
        </w:rPr>
        <w:t xml:space="preserve"> والعبادي، 2024؛ </w:t>
      </w:r>
      <w:proofErr w:type="spellStart"/>
      <w:r w:rsidRPr="000A737E">
        <w:rPr>
          <w:rFonts w:ascii="Simplified Arabic" w:hAnsi="Simplified Arabic" w:cs="Simplified Arabic"/>
          <w:color w:val="000000" w:themeColor="text1"/>
          <w:sz w:val="28"/>
          <w:szCs w:val="28"/>
        </w:rPr>
        <w:t>Rouissi</w:t>
      </w:r>
      <w:proofErr w:type="spellEnd"/>
      <w:r w:rsidRPr="000A737E">
        <w:rPr>
          <w:rFonts w:ascii="Simplified Arabic" w:hAnsi="Simplified Arabic" w:cs="Simplified Arabic"/>
          <w:color w:val="000000" w:themeColor="text1"/>
          <w:sz w:val="28"/>
          <w:szCs w:val="28"/>
        </w:rPr>
        <w:t>, 2023</w:t>
      </w:r>
      <w:r w:rsidRPr="000A737E">
        <w:rPr>
          <w:rFonts w:ascii="Simplified Arabic" w:hAnsi="Simplified Arabic" w:cs="Simplified Arabic"/>
          <w:color w:val="000000" w:themeColor="text1"/>
          <w:sz w:val="28"/>
          <w:szCs w:val="28"/>
          <w:rtl/>
        </w:rPr>
        <w:t>).</w:t>
      </w:r>
    </w:p>
    <w:p w14:paraId="7AB8BCFE"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وفي البيئة السعودية، وفي ضوء ما تشهده المملكة العربية السعودية من تحولات اقتصادية كبرى تتماشى مع رؤية المملكة 2030، وما يترتب على ذلك من توسع في نشاط الشركات الخاصة وتزايد التنافس بينها، تبرز الحاجة الملحة إلى دراسة العوامل التي تُسهم في تحسين جودة القرارات الإدارية داخل هذه الشركات. وتُعدّ مدينة الرياض العاصمة الاقتصادية والإدارية للمملكة، وتحتضن عدداً كبيراً من الشركات الخاصة العاملة في قطاعات متنوعة، مما يجعلها بيئة مناسبة لاختبار العلاقة بين الذكاء العاطفي وجودة القرار. ومن هنا جاءت هذه الدراسة لتُسلّط الضوء على أثر الذكاء العاطفي بأبعاده الأربعة على جودة القرار في الشركات الخاصة بمدينة الرياض، بما يُسهم في تقديم إضافة علمية وتطبيقية تخدم صناع القرار في تلك الشركات (قوار ومساعدة، 2022).</w:t>
      </w:r>
    </w:p>
    <w:p w14:paraId="0FF827B2" w14:textId="026BD2E6" w:rsidR="00DC4B5C" w:rsidRPr="000A737E" w:rsidRDefault="00DC4B5C" w:rsidP="00DC4B5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 w:name="_Toc234162763"/>
      <w:r w:rsidRPr="000A737E">
        <w:rPr>
          <w:rFonts w:ascii="Simplified Arabic" w:hAnsi="Simplified Arabic" w:cs="Simplified Arabic" w:hint="cs"/>
          <w:b/>
          <w:bCs/>
          <w:color w:val="000000" w:themeColor="text1"/>
          <w:sz w:val="36"/>
          <w:szCs w:val="36"/>
          <w:rtl/>
        </w:rPr>
        <w:t>2.1</w:t>
      </w:r>
      <w:r w:rsidRPr="000A737E">
        <w:rPr>
          <w:rFonts w:ascii="Simplified Arabic" w:hAnsi="Simplified Arabic" w:cs="Simplified Arabic"/>
          <w:b/>
          <w:bCs/>
          <w:color w:val="000000" w:themeColor="text1"/>
          <w:sz w:val="36"/>
          <w:szCs w:val="36"/>
          <w:rtl/>
        </w:rPr>
        <w:t xml:space="preserve"> مشكلة الدراسة</w:t>
      </w:r>
      <w:bookmarkEnd w:id="2"/>
    </w:p>
    <w:p w14:paraId="3E178EF6"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يواجه قطاع الشركات الخاصة في المملكة العربية السعودية، وبخاصة في مدينة الرياض، تحديات متزايدة تتعلق بضرورة اتخاذ قرارات إدارية سريعة ودقيقة في بيئة أعمال شديدة التنافسية والتقلب. وعلى الرغم من الاهتمام الكبير الذي توليه الشركات الخاصة بتطوير قدراتها الإدارية والفنية، إلا أن ثمة فجوة ملحوظة بين مستوى القرارات المتخذة وجودتها المتوقعة، مما يُشير إلى وجود عوامل أخرى تتجاوز الجوانب </w:t>
      </w:r>
      <w:r w:rsidRPr="000A737E">
        <w:rPr>
          <w:rFonts w:ascii="Simplified Arabic" w:hAnsi="Simplified Arabic" w:cs="Simplified Arabic"/>
          <w:color w:val="000000" w:themeColor="text1"/>
          <w:sz w:val="28"/>
          <w:szCs w:val="28"/>
          <w:rtl/>
        </w:rPr>
        <w:lastRenderedPageBreak/>
        <w:t>الفنية والعقلانية تُؤثر في مخرجات عملية اتخاذ القرار، وفي مقدمتها العوامل النفسية والعاطفية لصانع القرار.</w:t>
      </w:r>
    </w:p>
    <w:p w14:paraId="28D44F28"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وتُشير الأدبيات الإدارية الحديثة إلى أن الذكاء العاطفي يُعدّ من أهم المتغيرات التي تُؤثر في جودة القرار الإداري، حيث يُمكّن صانع القرار من إدراك عواطفه وضبطها، وفهم عواطف الآخرين والتعامل معها بمرونة، مما ينعكس على قدرته على تحليل المواقف بموضوعية واختيار البدائل الأنسب. غير أن الدراسات التي تناولت هذه العلاقة في البيئة السعودية، وتحديداً في قطاع الشركات الخاصة بمدينة الرياض، لا تزال محدودة، مما يُشكّل فجوة بحثية تستدعي الدراسة والاستقصاء.</w:t>
      </w:r>
    </w:p>
    <w:p w14:paraId="73ED788F"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وقد لاحظ الباحث من خلال الاطلاع على واقع الشركات الخاصة بمدينة الرياض أن هناك تفاوتاً واضحاً في جودة القرارات المتخذة داخل هذه الشركات، حيث تعاني بعض الشركات من قرارات متسرعة أو غير مدروسة تُؤدي إلى خسائر مادية وبشرية، في حين تتميز شركات أخرى بقرارات أكثر رشداً وفاعلية. وعند التعمق في أسباب هذا التفاوت، يتبيّن أن جزءاً كبيراً منه يعود إلى الفروق الفردية بين صناع القرار من حيث قدرتهم على إدارة عواطفهم والتعامل مع الضغوط، وهو ما يُشير إلى الدور المحوري للذكاء العاطفي في هذا السياق.</w:t>
      </w:r>
    </w:p>
    <w:p w14:paraId="78370DA4"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كما أن الدراسات السابقة، على تعددها، قد تناولت الذكاء العاطفي في علاقته بمتغيرات متعددة كالالتزام الوظيفي (حديدي وطالبي، 2023)، وضغوط العمل (</w:t>
      </w:r>
      <w:proofErr w:type="spellStart"/>
      <w:r w:rsidRPr="000A737E">
        <w:rPr>
          <w:rFonts w:ascii="Simplified Arabic" w:hAnsi="Simplified Arabic" w:cs="Simplified Arabic"/>
          <w:color w:val="000000" w:themeColor="text1"/>
          <w:sz w:val="28"/>
          <w:szCs w:val="28"/>
          <w:rtl/>
        </w:rPr>
        <w:t>سباغ</w:t>
      </w:r>
      <w:proofErr w:type="spellEnd"/>
      <w:r w:rsidRPr="000A737E">
        <w:rPr>
          <w:rFonts w:ascii="Simplified Arabic" w:hAnsi="Simplified Arabic" w:cs="Simplified Arabic"/>
          <w:color w:val="000000" w:themeColor="text1"/>
          <w:sz w:val="28"/>
          <w:szCs w:val="28"/>
          <w:rtl/>
        </w:rPr>
        <w:t xml:space="preserve"> والمصطفى، 2024؛ الحياري </w:t>
      </w:r>
      <w:proofErr w:type="spellStart"/>
      <w:r w:rsidRPr="000A737E">
        <w:rPr>
          <w:rFonts w:ascii="Simplified Arabic" w:hAnsi="Simplified Arabic" w:cs="Simplified Arabic"/>
          <w:color w:val="000000" w:themeColor="text1"/>
          <w:sz w:val="28"/>
          <w:szCs w:val="28"/>
          <w:rtl/>
        </w:rPr>
        <w:t>والقطاونة</w:t>
      </w:r>
      <w:proofErr w:type="spellEnd"/>
      <w:r w:rsidRPr="000A737E">
        <w:rPr>
          <w:rFonts w:ascii="Simplified Arabic" w:hAnsi="Simplified Arabic" w:cs="Simplified Arabic"/>
          <w:color w:val="000000" w:themeColor="text1"/>
          <w:sz w:val="28"/>
          <w:szCs w:val="28"/>
          <w:rtl/>
        </w:rPr>
        <w:t xml:space="preserve">، 2024)، والأداء الوظيفي (علي وآخرون، 2025)، وسلوك المواطنة التنظيمية (محمد </w:t>
      </w:r>
      <w:proofErr w:type="spellStart"/>
      <w:r w:rsidRPr="000A737E">
        <w:rPr>
          <w:rFonts w:ascii="Simplified Arabic" w:hAnsi="Simplified Arabic" w:cs="Simplified Arabic"/>
          <w:color w:val="000000" w:themeColor="text1"/>
          <w:sz w:val="28"/>
          <w:szCs w:val="28"/>
          <w:rtl/>
        </w:rPr>
        <w:t>والربابعة</w:t>
      </w:r>
      <w:proofErr w:type="spellEnd"/>
      <w:r w:rsidRPr="000A737E">
        <w:rPr>
          <w:rFonts w:ascii="Simplified Arabic" w:hAnsi="Simplified Arabic" w:cs="Simplified Arabic"/>
          <w:color w:val="000000" w:themeColor="text1"/>
          <w:sz w:val="28"/>
          <w:szCs w:val="28"/>
          <w:rtl/>
        </w:rPr>
        <w:t>، 2025)، إلا أن الدراسات التي ربطت الذكاء العاطفي بجودة القرار بشكل مباشر في بيئة الشركات الخاصة السعودية لا تزال قليلة، وتحتاج إلى مزيد من البحث والتعمق. كما أن معظم الدراسات السابقة التي تناولت العلاقة بين الذكاء العاطفي واتخاذ القرار ركّزت على فاعلية اتخاذ القرار (قوار ومساعدة، 2022) أو على القرارات الاستراتيجية (</w:t>
      </w:r>
      <w:proofErr w:type="spellStart"/>
      <w:r w:rsidRPr="000A737E">
        <w:rPr>
          <w:rFonts w:ascii="Simplified Arabic" w:hAnsi="Simplified Arabic" w:cs="Simplified Arabic"/>
          <w:color w:val="000000" w:themeColor="text1"/>
          <w:sz w:val="28"/>
          <w:szCs w:val="28"/>
          <w:rtl/>
        </w:rPr>
        <w:t>إبريوش</w:t>
      </w:r>
      <w:proofErr w:type="spellEnd"/>
      <w:r w:rsidRPr="000A737E">
        <w:rPr>
          <w:rFonts w:ascii="Simplified Arabic" w:hAnsi="Simplified Arabic" w:cs="Simplified Arabic"/>
          <w:color w:val="000000" w:themeColor="text1"/>
          <w:sz w:val="28"/>
          <w:szCs w:val="28"/>
          <w:rtl/>
        </w:rPr>
        <w:t xml:space="preserve"> والعبادي، 2024)، دون التركيز على جودة القرار كمخرج نهائي شامل يعكس مدى نجاح العملية القرارية.</w:t>
      </w:r>
    </w:p>
    <w:p w14:paraId="73134AFB"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ومن الملاحظ أيضاً أن التطورات المتسارعة في بيئة الأعمال السعودية، وبخاصة في ظل رؤية المملكة 2030، قد فرضت على صناع القرار في الشركات الخاصة تحديات جديدة تتعلق بضرورة التكيّف مع التحولات الرقمية، وإدارة فرق العمل المتنوعة ثقافياً، والتعامل مع أسواق متغيرة، وهو ما يُبرز الحاجة إلى مستويات مرتفعة من الذكاء العاطفي لدى هؤلاء الصناع لضمان جودة قراراتهم في ظل هذه التحديات.</w:t>
      </w:r>
    </w:p>
    <w:p w14:paraId="46306982" w14:textId="77777777" w:rsidR="00DC4B5C" w:rsidRPr="000A737E" w:rsidRDefault="00DC4B5C" w:rsidP="00DC4B5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وبناءً على ما سبق، تتبلور مشكلة الدراسة في التساؤل الرئيسي التالي: ما أثر الذكاء العاطفي بأبعاده (الوعي بالذات، إدارة الذات، الوعي الاجتماعي، إدارة العلاقات) على جودة القرار في الشركات الخاصة بمدينة الرياض؟</w:t>
      </w:r>
    </w:p>
    <w:p w14:paraId="7183C066" w14:textId="595A4D22" w:rsidR="00DC4B5C" w:rsidRPr="000A737E" w:rsidRDefault="00DC4B5C" w:rsidP="00DC4B5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 w:name="_Toc234162764"/>
      <w:r w:rsidRPr="000A737E">
        <w:rPr>
          <w:rFonts w:ascii="Simplified Arabic" w:hAnsi="Simplified Arabic" w:cs="Simplified Arabic" w:hint="cs"/>
          <w:b/>
          <w:bCs/>
          <w:color w:val="000000" w:themeColor="text1"/>
          <w:sz w:val="36"/>
          <w:szCs w:val="36"/>
          <w:rtl/>
        </w:rPr>
        <w:t>3.1</w:t>
      </w:r>
      <w:r w:rsidRPr="000A737E">
        <w:rPr>
          <w:rFonts w:ascii="Simplified Arabic" w:hAnsi="Simplified Arabic" w:cs="Simplified Arabic"/>
          <w:b/>
          <w:bCs/>
          <w:color w:val="000000" w:themeColor="text1"/>
          <w:sz w:val="36"/>
          <w:szCs w:val="36"/>
          <w:rtl/>
        </w:rPr>
        <w:t xml:space="preserve"> أهمية الدراسة</w:t>
      </w:r>
      <w:bookmarkEnd w:id="3"/>
    </w:p>
    <w:p w14:paraId="6678FF37"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الأهمية العلمية (النظرية):</w:t>
      </w:r>
    </w:p>
    <w:p w14:paraId="4AE3CC0D" w14:textId="481A9FC4" w:rsidR="00DC4B5C" w:rsidRPr="000A737E" w:rsidRDefault="00DC4B5C" w:rsidP="00DC4B5C">
      <w:pPr>
        <w:pStyle w:val="a6"/>
        <w:numPr>
          <w:ilvl w:val="0"/>
          <w:numId w:val="14"/>
        </w:numPr>
        <w:spacing w:before="100" w:beforeAutospacing="1" w:after="100" w:afterAutospacing="1" w:line="276" w:lineRule="auto"/>
        <w:ind w:left="424" w:hanging="425"/>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تُسهم الدراسة في إثراء المكتبة العربية بموضوع يجمع بين متغيرين مهمين هما الذكاء العاطفي وجودة القرار، وذلك في بيئة عربية وخليجية لم تحظَ باهتمام كافٍ في هذا المجال.</w:t>
      </w:r>
    </w:p>
    <w:p w14:paraId="2017FE38" w14:textId="5EEC715F" w:rsidR="00DC4B5C" w:rsidRPr="000A737E" w:rsidRDefault="00DC4B5C" w:rsidP="00DC4B5C">
      <w:pPr>
        <w:pStyle w:val="a6"/>
        <w:numPr>
          <w:ilvl w:val="0"/>
          <w:numId w:val="14"/>
        </w:numPr>
        <w:spacing w:before="100" w:beforeAutospacing="1" w:after="100" w:afterAutospacing="1" w:line="276" w:lineRule="auto"/>
        <w:ind w:left="424" w:hanging="425"/>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تُعدّ الدراسة استجابة علمية لتوصيات الدراسات السابقة التي دعت إلى مزيد من البحث في العلاقة بين الذكاء العاطفي واتخاذ القرار في بيئات عمل متنوعة (</w:t>
      </w:r>
      <w:r w:rsidRPr="000A737E">
        <w:rPr>
          <w:rFonts w:ascii="Simplified Arabic" w:hAnsi="Simplified Arabic" w:cs="Simplified Arabic"/>
          <w:color w:val="000000" w:themeColor="text1"/>
          <w:sz w:val="28"/>
          <w:szCs w:val="28"/>
        </w:rPr>
        <w:t>Yılmaz, 2023</w:t>
      </w:r>
      <w:r w:rsidRPr="000A737E">
        <w:rPr>
          <w:rFonts w:ascii="Simplified Arabic" w:hAnsi="Simplified Arabic" w:cs="Simplified Arabic"/>
          <w:color w:val="000000" w:themeColor="text1"/>
          <w:sz w:val="28"/>
          <w:szCs w:val="28"/>
          <w:rtl/>
        </w:rPr>
        <w:t xml:space="preserve">؛ </w:t>
      </w:r>
      <w:r w:rsidRPr="000A737E">
        <w:rPr>
          <w:rFonts w:ascii="Simplified Arabic" w:hAnsi="Simplified Arabic" w:cs="Simplified Arabic"/>
          <w:color w:val="000000" w:themeColor="text1"/>
          <w:sz w:val="28"/>
          <w:szCs w:val="28"/>
        </w:rPr>
        <w:t>Khalisah, 2023</w:t>
      </w:r>
      <w:r w:rsidRPr="000A737E">
        <w:rPr>
          <w:rFonts w:ascii="Simplified Arabic" w:hAnsi="Simplified Arabic" w:cs="Simplified Arabic"/>
          <w:color w:val="000000" w:themeColor="text1"/>
          <w:sz w:val="28"/>
          <w:szCs w:val="28"/>
          <w:rtl/>
        </w:rPr>
        <w:t>).</w:t>
      </w:r>
    </w:p>
    <w:p w14:paraId="5380689C" w14:textId="501E471C" w:rsidR="00DC4B5C" w:rsidRPr="000A737E" w:rsidRDefault="00DC4B5C" w:rsidP="00DC4B5C">
      <w:pPr>
        <w:pStyle w:val="a6"/>
        <w:numPr>
          <w:ilvl w:val="0"/>
          <w:numId w:val="14"/>
        </w:numPr>
        <w:spacing w:before="100" w:beforeAutospacing="1" w:after="100" w:afterAutospacing="1" w:line="276" w:lineRule="auto"/>
        <w:ind w:left="424" w:hanging="425"/>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تُقدّم الدراسة إطاراً نظرياً متكاملاً حول أبعاد الذكاء العاطفي وأبعاد جودة القرار، مما يُتيح للباحثين نقطة انطلاق لدراسات مستقبلية أكثر تعمقاً.</w:t>
      </w:r>
    </w:p>
    <w:p w14:paraId="003A0058" w14:textId="6DBB7CC1" w:rsidR="00DC4B5C" w:rsidRPr="000A737E" w:rsidRDefault="00DC4B5C" w:rsidP="00DC4B5C">
      <w:pPr>
        <w:pStyle w:val="a6"/>
        <w:numPr>
          <w:ilvl w:val="0"/>
          <w:numId w:val="14"/>
        </w:numPr>
        <w:spacing w:before="100" w:beforeAutospacing="1" w:after="100" w:afterAutospacing="1" w:line="276" w:lineRule="auto"/>
        <w:ind w:left="424" w:hanging="425"/>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تسدّ الدراسة فجوة بحثية في الأدبيات المتعلقة بالشركات الخاصة السعودية، وتُقدّم إضافة معرفية حول العلاقة بين المتغيرين في هذا القطاع الحيوي.</w:t>
      </w:r>
    </w:p>
    <w:p w14:paraId="4C2BD103" w14:textId="2BDE9AD1" w:rsidR="00DC4B5C" w:rsidRPr="000A737E" w:rsidRDefault="00DC4B5C" w:rsidP="00DC4B5C">
      <w:pPr>
        <w:pStyle w:val="a6"/>
        <w:numPr>
          <w:ilvl w:val="0"/>
          <w:numId w:val="14"/>
        </w:numPr>
        <w:spacing w:before="100" w:beforeAutospacing="1" w:after="100" w:afterAutospacing="1" w:line="276" w:lineRule="auto"/>
        <w:ind w:left="424" w:hanging="425"/>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تفتح الدراسة آفاقاً جديدة للباحثين لدراسة متغيرات وسيطة ومعدلة يمكن أن تُؤثر في العلاقة بين الذكاء العاطفي وجودة القرار.</w:t>
      </w:r>
    </w:p>
    <w:p w14:paraId="47FE3DE7"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الأهمية العملية (التطبيقية):</w:t>
      </w:r>
    </w:p>
    <w:p w14:paraId="7F9998A9" w14:textId="7EE62A4F" w:rsidR="00DC4B5C" w:rsidRPr="000A737E" w:rsidRDefault="00DC4B5C" w:rsidP="00DC4B5C">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تُقدّم الدراسة توصيات عملية لصناع القرار في الشركات الخاصة بمدينة الرياض حول أهمية تنمية الذكاء العاطفي وتوظيفه في تحسين جودة القرارات.</w:t>
      </w:r>
    </w:p>
    <w:p w14:paraId="4282921E" w14:textId="37CB5CC9" w:rsidR="00DC4B5C" w:rsidRPr="000A737E" w:rsidRDefault="00DC4B5C" w:rsidP="00DC4B5C">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تُساعد الدراسة إدارات الموارد البشرية في الشركات الخاصة على تصميم برامج تدريبية متخصصة لتنمية الذكاء العاطفي لدى المديرين وصناع القرار.</w:t>
      </w:r>
    </w:p>
    <w:p w14:paraId="262C5327" w14:textId="1C0244AF" w:rsidR="00DC4B5C" w:rsidRPr="000A737E" w:rsidRDefault="00DC4B5C" w:rsidP="00DC4B5C">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تُوجّه الدراسة انتباه القيادات الإدارية إلى أهمية معايير الذكاء العاطفي عند اختيار وترقية صناع القرار داخل الشركات.</w:t>
      </w:r>
    </w:p>
    <w:p w14:paraId="0D7ED93C" w14:textId="1152B3E9" w:rsidR="00DC4B5C" w:rsidRPr="000A737E" w:rsidRDefault="00DC4B5C" w:rsidP="00DC4B5C">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تُسهم الدراسة في تحسين مخرجات العملية القرارية في الشركات الخاصة، مما ينعكس إيجاباً على أداء هذه الشركات وقدرتها التنافسية.</w:t>
      </w:r>
    </w:p>
    <w:p w14:paraId="56609302" w14:textId="60F2CDFC" w:rsidR="00DC4B5C" w:rsidRPr="000A737E" w:rsidRDefault="00DC4B5C" w:rsidP="00DC4B5C">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تدعم الدراسة توجهات رؤية المملكة العربية السعودية 2030 التي تُركّز على تطوير رأس المال البشري وتحسين كفاءة القطاع الخاص.</w:t>
      </w:r>
    </w:p>
    <w:p w14:paraId="51F4A71E" w14:textId="71F35A07" w:rsidR="00DC4B5C" w:rsidRPr="000A737E" w:rsidRDefault="00DC4B5C" w:rsidP="00DC4B5C">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تُوفّر الدراسة أداة قياس علمية يمكن للشركات الاستفادة منها في تقييم مستوى الذكاء العاطفي وجودة القرار لدى العاملين فيها.</w:t>
      </w:r>
    </w:p>
    <w:p w14:paraId="1355CD71" w14:textId="22B280A0" w:rsidR="00DC4B5C" w:rsidRPr="000A737E" w:rsidRDefault="00DC4B5C" w:rsidP="00DC4B5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4" w:name="_Toc234162765"/>
      <w:r w:rsidRPr="000A737E">
        <w:rPr>
          <w:rFonts w:ascii="Simplified Arabic" w:hAnsi="Simplified Arabic" w:cs="Simplified Arabic" w:hint="cs"/>
          <w:b/>
          <w:bCs/>
          <w:color w:val="000000" w:themeColor="text1"/>
          <w:sz w:val="36"/>
          <w:szCs w:val="36"/>
          <w:rtl/>
        </w:rPr>
        <w:t xml:space="preserve">4.1 </w:t>
      </w:r>
      <w:r w:rsidRPr="000A737E">
        <w:rPr>
          <w:rFonts w:ascii="Simplified Arabic" w:hAnsi="Simplified Arabic" w:cs="Simplified Arabic"/>
          <w:b/>
          <w:bCs/>
          <w:color w:val="000000" w:themeColor="text1"/>
          <w:sz w:val="36"/>
          <w:szCs w:val="36"/>
          <w:rtl/>
        </w:rPr>
        <w:t xml:space="preserve"> أهداف الدراسة</w:t>
      </w:r>
      <w:bookmarkEnd w:id="4"/>
    </w:p>
    <w:p w14:paraId="5DB71C93"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الهدف الرئيسي:</w:t>
      </w:r>
    </w:p>
    <w:p w14:paraId="54D019E7" w14:textId="77777777" w:rsidR="00DC4B5C" w:rsidRPr="000A737E" w:rsidRDefault="00DC4B5C" w:rsidP="00DC4B5C">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تهدف الدراسة إلى دراسة أثر الذكاء العاطفي بأبعاده (الوعي بالذات، إدارة الذات، الوعي الاجتماعي، إدارة العلاقات) على جودة القرار في الشركات الخاصة بمدينة الرياض.</w:t>
      </w:r>
    </w:p>
    <w:p w14:paraId="4E7E9F57"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الأهداف الفرعية:</w:t>
      </w:r>
    </w:p>
    <w:p w14:paraId="6AB3A013" w14:textId="606CB88C" w:rsidR="00DC4B5C" w:rsidRPr="000A737E" w:rsidRDefault="00DC4B5C" w:rsidP="00DC4B5C">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التعرف على المستوى الفعلي لتوافر أبعاد الذكاء العاطفي (الوعي بالذات، إدارة الذات، الوعي الاجتماعي، إدارة العلاقات) لدى صناع القرار في الشركات الخاصة بمدينة الرياض.</w:t>
      </w:r>
    </w:p>
    <w:p w14:paraId="0810E015" w14:textId="080B9265" w:rsidR="00DC4B5C" w:rsidRPr="000A737E" w:rsidRDefault="00DC4B5C" w:rsidP="00DC4B5C">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تحديد مستوى جودة القرار في الشركات الخاصة بمدينة الرياض من وجهة نظر العاملين فيها.</w:t>
      </w:r>
    </w:p>
    <w:p w14:paraId="0A713DAE" w14:textId="11155FD1" w:rsidR="00DC4B5C" w:rsidRPr="000A737E" w:rsidRDefault="00DC4B5C" w:rsidP="00DC4B5C">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الكشف عن أثر بُعد الوعي بالذات على جودة القرار في الشركات الخاصة بمدينة الرياض.</w:t>
      </w:r>
    </w:p>
    <w:p w14:paraId="3557EA98" w14:textId="08B4F985" w:rsidR="00DC4B5C" w:rsidRPr="000A737E" w:rsidRDefault="00DC4B5C" w:rsidP="00DC4B5C">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الكشف عن أثر بُعد إدارة الذات على جودة القرار في الشركات الخاصة بمدينة الرياض.</w:t>
      </w:r>
    </w:p>
    <w:p w14:paraId="08CF8D68" w14:textId="395D4BBF" w:rsidR="00DC4B5C" w:rsidRPr="000A737E" w:rsidRDefault="00DC4B5C" w:rsidP="00DC4B5C">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الكشف عن أثر بُعد الوعي الاجتماعي على جودة القرار في الشركات الخاصة بمدينة الرياض.</w:t>
      </w:r>
    </w:p>
    <w:p w14:paraId="1D708D80" w14:textId="2A00E211" w:rsidR="00DC4B5C" w:rsidRPr="000A737E" w:rsidRDefault="00DC4B5C" w:rsidP="00DC4B5C">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الكشف عن أثر بُعد إدارة العلاقات على جودة القرار في الشركات الخاصة بمدينة الرياض.</w:t>
      </w:r>
    </w:p>
    <w:p w14:paraId="01F11C41" w14:textId="6E2B03F0" w:rsidR="00DC4B5C" w:rsidRPr="000A737E" w:rsidRDefault="00DC4B5C" w:rsidP="00DC4B5C">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استكشاف الفروق في استجابات المبحوثين حول أثر الذكاء العاطفي على جودة القرار تبعاً للمتغيرات الديموغرافية (الجنس، العمر، المؤهل العلمي، سنوات الخبرة، المستوى الوظيفي).</w:t>
      </w:r>
    </w:p>
    <w:p w14:paraId="19D5984C" w14:textId="23B53844" w:rsidR="00DC4B5C" w:rsidRPr="000A737E" w:rsidRDefault="00DC4B5C" w:rsidP="00DC4B5C">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تقديم مجموعة من التوصيات والمقترحات التي تُسهم في تعزيز مستوى الذكاء العاطفي لدى صناع القرار في الشركات الخاصة بمدينة الرياض، بما ينعكس إيجاباً على جودة قراراتهم.</w:t>
      </w:r>
    </w:p>
    <w:p w14:paraId="69157CEE" w14:textId="66B0F4F1" w:rsidR="00DC4B5C" w:rsidRPr="000A737E" w:rsidRDefault="00DC4B5C" w:rsidP="00DC4B5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5" w:name="_Toc234162766"/>
      <w:r w:rsidRPr="000A737E">
        <w:rPr>
          <w:rFonts w:ascii="Simplified Arabic" w:hAnsi="Simplified Arabic" w:cs="Simplified Arabic" w:hint="cs"/>
          <w:b/>
          <w:bCs/>
          <w:color w:val="000000" w:themeColor="text1"/>
          <w:sz w:val="36"/>
          <w:szCs w:val="36"/>
          <w:rtl/>
        </w:rPr>
        <w:t>5.1</w:t>
      </w:r>
      <w:r w:rsidRPr="000A737E">
        <w:rPr>
          <w:rFonts w:ascii="Simplified Arabic" w:hAnsi="Simplified Arabic" w:cs="Simplified Arabic"/>
          <w:b/>
          <w:bCs/>
          <w:color w:val="000000" w:themeColor="text1"/>
          <w:sz w:val="36"/>
          <w:szCs w:val="36"/>
          <w:rtl/>
        </w:rPr>
        <w:t xml:space="preserve"> أسئلة الدراسة</w:t>
      </w:r>
      <w:bookmarkEnd w:id="5"/>
    </w:p>
    <w:p w14:paraId="7866B05E"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السؤال الرئيسي:</w:t>
      </w:r>
    </w:p>
    <w:p w14:paraId="1688F44C" w14:textId="77777777" w:rsidR="00DC4B5C" w:rsidRPr="000A737E" w:rsidRDefault="00DC4B5C" w:rsidP="00DC4B5C">
      <w:pPr>
        <w:pStyle w:val="a6"/>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ما أثر الذكاء العاطفي بأبعاده (الوعي بالذات، إدارة الذات، الوعي الاجتماعي، إدارة العلاقات) على جودة القرار في الشركات الخاصة بمدينة الرياض؟</w:t>
      </w:r>
    </w:p>
    <w:p w14:paraId="1F10BBB0"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الأسئلة الفرعية:</w:t>
      </w:r>
    </w:p>
    <w:p w14:paraId="5FFD0BA1" w14:textId="00FF9D35" w:rsidR="00DC4B5C" w:rsidRPr="000A737E" w:rsidRDefault="00DC4B5C" w:rsidP="00DC4B5C">
      <w:pPr>
        <w:pStyle w:val="a6"/>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ما مستوى توافر أبعاد الذكاء العاطفي لدى صناع القرار في الشركات الخاصة بمدينة الرياض؟</w:t>
      </w:r>
    </w:p>
    <w:p w14:paraId="09B3FE47" w14:textId="3599148C" w:rsidR="00DC4B5C" w:rsidRPr="000A737E" w:rsidRDefault="00DC4B5C" w:rsidP="00DC4B5C">
      <w:pPr>
        <w:pStyle w:val="a6"/>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ما مستوى جودة القرار في الشركات الخاصة بمدينة الرياض؟</w:t>
      </w:r>
    </w:p>
    <w:p w14:paraId="592E94A7" w14:textId="75D569BB" w:rsidR="00DC4B5C" w:rsidRPr="000A737E" w:rsidRDefault="00DC4B5C" w:rsidP="00DC4B5C">
      <w:pPr>
        <w:pStyle w:val="a6"/>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ما أثر بُعد الوعي بالذات على جودة القرار في الشركات الخاصة بمدينة الرياض؟</w:t>
      </w:r>
    </w:p>
    <w:p w14:paraId="6B09A09C" w14:textId="5D6312F2" w:rsidR="00DC4B5C" w:rsidRPr="000A737E" w:rsidRDefault="00DC4B5C" w:rsidP="00DC4B5C">
      <w:pPr>
        <w:pStyle w:val="a6"/>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ما أثر بُعد إدارة الذات على جودة القرار في الشركات الخاصة بمدينة الرياض؟</w:t>
      </w:r>
    </w:p>
    <w:p w14:paraId="6B63679F" w14:textId="7254F2B8" w:rsidR="00DC4B5C" w:rsidRPr="000A737E" w:rsidRDefault="00DC4B5C" w:rsidP="00DC4B5C">
      <w:pPr>
        <w:pStyle w:val="a6"/>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ما أثر بُعد الوعي الاجتماعي على جودة القرار في الشركات الخاصة بمدينة الرياض؟</w:t>
      </w:r>
    </w:p>
    <w:p w14:paraId="5F8B2EC7" w14:textId="321D49B3" w:rsidR="00DC4B5C" w:rsidRPr="000A737E" w:rsidRDefault="00DC4B5C" w:rsidP="00DC4B5C">
      <w:pPr>
        <w:pStyle w:val="a6"/>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ما أثر بُعد إدارة العلاقات على جودة القرار في الشركات الخاصة بمدينة الرياض؟</w:t>
      </w:r>
    </w:p>
    <w:p w14:paraId="798E7769" w14:textId="30FEF0B7" w:rsidR="00DC4B5C" w:rsidRPr="000A737E" w:rsidRDefault="00DC4B5C" w:rsidP="00DC4B5C">
      <w:pPr>
        <w:pStyle w:val="a6"/>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هل توجد فروق ذات دلالة إحصائية في استجابات المبحوثين حول أثر الذكاء العاطفي على جودة القرار تُعزى للمتغيرات الديموغرافية (الجنس، العمر، المؤهل العلمي، سنوات الخبرة، المستوى الوظيفي)؟</w:t>
      </w:r>
    </w:p>
    <w:p w14:paraId="1C8E2CAB" w14:textId="222D0C5D" w:rsidR="00DC4B5C" w:rsidRPr="000A737E" w:rsidRDefault="00DC4B5C" w:rsidP="00DC4B5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6" w:name="_Toc234162767"/>
      <w:r w:rsidRPr="000A737E">
        <w:rPr>
          <w:rFonts w:ascii="Simplified Arabic" w:hAnsi="Simplified Arabic" w:cs="Simplified Arabic" w:hint="cs"/>
          <w:b/>
          <w:bCs/>
          <w:color w:val="000000" w:themeColor="text1"/>
          <w:sz w:val="36"/>
          <w:szCs w:val="36"/>
          <w:rtl/>
        </w:rPr>
        <w:t xml:space="preserve">6.1 </w:t>
      </w:r>
      <w:r w:rsidRPr="000A737E">
        <w:rPr>
          <w:rFonts w:ascii="Simplified Arabic" w:hAnsi="Simplified Arabic" w:cs="Simplified Arabic"/>
          <w:b/>
          <w:bCs/>
          <w:color w:val="000000" w:themeColor="text1"/>
          <w:sz w:val="36"/>
          <w:szCs w:val="36"/>
          <w:rtl/>
        </w:rPr>
        <w:t>فروض الدراسة</w:t>
      </w:r>
      <w:bookmarkEnd w:id="6"/>
    </w:p>
    <w:p w14:paraId="15546F98"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الفرض الرئيسي (</w:t>
      </w:r>
      <w:r w:rsidRPr="000A737E">
        <w:rPr>
          <w:rFonts w:ascii="Simplified Arabic" w:hAnsi="Simplified Arabic" w:cs="Simplified Arabic"/>
          <w:b/>
          <w:bCs/>
          <w:color w:val="000000" w:themeColor="text1"/>
          <w:sz w:val="32"/>
          <w:szCs w:val="32"/>
        </w:rPr>
        <w:t>H</w:t>
      </w:r>
      <w:r w:rsidRPr="000A737E">
        <w:rPr>
          <w:rFonts w:ascii="Times New Roman" w:hAnsi="Times New Roman" w:cs="Times New Roman"/>
          <w:b/>
          <w:bCs/>
          <w:color w:val="000000" w:themeColor="text1"/>
          <w:sz w:val="32"/>
          <w:szCs w:val="32"/>
        </w:rPr>
        <w:t>₀</w:t>
      </w:r>
      <w:r w:rsidRPr="000A737E">
        <w:rPr>
          <w:rFonts w:ascii="Simplified Arabic" w:hAnsi="Simplified Arabic" w:cs="Simplified Arabic"/>
          <w:b/>
          <w:bCs/>
          <w:color w:val="000000" w:themeColor="text1"/>
          <w:sz w:val="32"/>
          <w:szCs w:val="32"/>
          <w:rtl/>
        </w:rPr>
        <w:t>):</w:t>
      </w:r>
    </w:p>
    <w:p w14:paraId="6349DB08" w14:textId="77777777" w:rsidR="00DC4B5C" w:rsidRPr="000A737E" w:rsidRDefault="00DC4B5C" w:rsidP="00DC4B5C">
      <w:pPr>
        <w:pStyle w:val="a6"/>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لا يوجد أثر ذو دلالة إحصائية عند مستوى الدلالة (</w:t>
      </w:r>
      <w:r w:rsidRPr="000A737E">
        <w:rPr>
          <w:rFonts w:ascii="Cambria" w:hAnsi="Cambria" w:cs="Cambria"/>
          <w:color w:val="000000" w:themeColor="text1"/>
          <w:sz w:val="28"/>
          <w:szCs w:val="28"/>
        </w:rPr>
        <w:t>α</w:t>
      </w:r>
      <w:r w:rsidRPr="000A737E">
        <w:rPr>
          <w:rFonts w:ascii="Simplified Arabic" w:hAnsi="Simplified Arabic" w:cs="Simplified Arabic"/>
          <w:color w:val="000000" w:themeColor="text1"/>
          <w:sz w:val="28"/>
          <w:szCs w:val="28"/>
        </w:rPr>
        <w:t xml:space="preserve"> </w:t>
      </w:r>
      <w:r w:rsidRPr="000A737E">
        <w:rPr>
          <w:rFonts w:ascii="Times New Roman" w:hAnsi="Times New Roman" w:cs="Times New Roman"/>
          <w:color w:val="000000" w:themeColor="text1"/>
          <w:sz w:val="28"/>
          <w:szCs w:val="28"/>
        </w:rPr>
        <w:t>≤</w:t>
      </w:r>
      <w:r w:rsidRPr="000A737E">
        <w:rPr>
          <w:rFonts w:ascii="Simplified Arabic" w:hAnsi="Simplified Arabic" w:cs="Simplified Arabic"/>
          <w:color w:val="000000" w:themeColor="text1"/>
          <w:sz w:val="28"/>
          <w:szCs w:val="28"/>
        </w:rPr>
        <w:t xml:space="preserve"> 0.05</w:t>
      </w:r>
      <w:r w:rsidRPr="000A737E">
        <w:rPr>
          <w:rFonts w:ascii="Simplified Arabic" w:hAnsi="Simplified Arabic" w:cs="Simplified Arabic"/>
          <w:color w:val="000000" w:themeColor="text1"/>
          <w:sz w:val="28"/>
          <w:szCs w:val="28"/>
          <w:rtl/>
        </w:rPr>
        <w:t>) للذكاء العاطفي بأبعاده (الوعي بالذات، إدارة الذات، الوعي الاجتماعي، إدارة العلاقات) على جودة القرار في الشركات الخاصة بمدينة الرياض.</w:t>
      </w:r>
    </w:p>
    <w:p w14:paraId="2364A051"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ويتفرع منه الفروض الفرعية التالية:</w:t>
      </w:r>
    </w:p>
    <w:p w14:paraId="1C17142C" w14:textId="5C05C75B" w:rsidR="00DC4B5C" w:rsidRPr="000A737E" w:rsidRDefault="00DC4B5C" w:rsidP="00DC4B5C">
      <w:pPr>
        <w:pStyle w:val="a6"/>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الفرض الفرعي الأول (</w:t>
      </w:r>
      <w:r w:rsidRPr="000A737E">
        <w:rPr>
          <w:rFonts w:ascii="Simplified Arabic" w:hAnsi="Simplified Arabic" w:cs="Simplified Arabic"/>
          <w:color w:val="000000" w:themeColor="text1"/>
          <w:sz w:val="28"/>
          <w:szCs w:val="28"/>
        </w:rPr>
        <w:t>H</w:t>
      </w:r>
      <w:r w:rsidRPr="000A737E">
        <w:rPr>
          <w:rFonts w:ascii="Times New Roman" w:hAnsi="Times New Roman" w:cs="Times New Roman"/>
          <w:color w:val="000000" w:themeColor="text1"/>
          <w:sz w:val="28"/>
          <w:szCs w:val="28"/>
        </w:rPr>
        <w:t>₀₁</w:t>
      </w:r>
      <w:r w:rsidRPr="000A737E">
        <w:rPr>
          <w:rFonts w:ascii="Simplified Arabic" w:hAnsi="Simplified Arabic" w:cs="Simplified Arabic"/>
          <w:color w:val="000000" w:themeColor="text1"/>
          <w:sz w:val="28"/>
          <w:szCs w:val="28"/>
          <w:rtl/>
        </w:rPr>
        <w:t>):</w:t>
      </w:r>
      <w:r w:rsidRPr="000A737E">
        <w:rPr>
          <w:rFonts w:ascii="Simplified Arabic" w:hAnsi="Simplified Arabic" w:cs="Simplified Arabic" w:hint="cs"/>
          <w:color w:val="000000" w:themeColor="text1"/>
          <w:sz w:val="28"/>
          <w:szCs w:val="28"/>
          <w:rtl/>
        </w:rPr>
        <w:t xml:space="preserve"> </w:t>
      </w:r>
      <w:r w:rsidRPr="000A737E">
        <w:rPr>
          <w:rFonts w:ascii="Simplified Arabic" w:hAnsi="Simplified Arabic" w:cs="Simplified Arabic"/>
          <w:color w:val="000000" w:themeColor="text1"/>
          <w:sz w:val="28"/>
          <w:szCs w:val="28"/>
          <w:rtl/>
        </w:rPr>
        <w:t>لا يوجد أثر ذو دلالة إحصائية عند مستوى الدلالة (</w:t>
      </w:r>
      <w:r w:rsidRPr="000A737E">
        <w:rPr>
          <w:rFonts w:ascii="Cambria" w:hAnsi="Cambria" w:cs="Cambria"/>
          <w:color w:val="000000" w:themeColor="text1"/>
          <w:sz w:val="28"/>
          <w:szCs w:val="28"/>
        </w:rPr>
        <w:t>α</w:t>
      </w:r>
      <w:r w:rsidRPr="000A737E">
        <w:rPr>
          <w:rFonts w:ascii="Simplified Arabic" w:hAnsi="Simplified Arabic" w:cs="Simplified Arabic"/>
          <w:color w:val="000000" w:themeColor="text1"/>
          <w:sz w:val="28"/>
          <w:szCs w:val="28"/>
        </w:rPr>
        <w:t xml:space="preserve"> </w:t>
      </w:r>
      <w:r w:rsidRPr="000A737E">
        <w:rPr>
          <w:rFonts w:ascii="Times New Roman" w:hAnsi="Times New Roman" w:cs="Times New Roman"/>
          <w:color w:val="000000" w:themeColor="text1"/>
          <w:sz w:val="28"/>
          <w:szCs w:val="28"/>
        </w:rPr>
        <w:t>≤</w:t>
      </w:r>
      <w:r w:rsidRPr="000A737E">
        <w:rPr>
          <w:rFonts w:ascii="Simplified Arabic" w:hAnsi="Simplified Arabic" w:cs="Simplified Arabic"/>
          <w:color w:val="000000" w:themeColor="text1"/>
          <w:sz w:val="28"/>
          <w:szCs w:val="28"/>
        </w:rPr>
        <w:t xml:space="preserve"> 0.05</w:t>
      </w:r>
      <w:r w:rsidRPr="000A737E">
        <w:rPr>
          <w:rFonts w:ascii="Simplified Arabic" w:hAnsi="Simplified Arabic" w:cs="Simplified Arabic"/>
          <w:color w:val="000000" w:themeColor="text1"/>
          <w:sz w:val="28"/>
          <w:szCs w:val="28"/>
          <w:rtl/>
        </w:rPr>
        <w:t>) لبُعد الوعي بالذات على جودة القرار في الشركات الخاصة بمدينة الرياض.</w:t>
      </w:r>
    </w:p>
    <w:p w14:paraId="53D4A024" w14:textId="60EC85BE" w:rsidR="00DC4B5C" w:rsidRPr="000A737E" w:rsidRDefault="00DC4B5C" w:rsidP="00DC4B5C">
      <w:pPr>
        <w:pStyle w:val="a6"/>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الفرض الفرعي الثاني (</w:t>
      </w:r>
      <w:r w:rsidRPr="000A737E">
        <w:rPr>
          <w:rFonts w:ascii="Simplified Arabic" w:hAnsi="Simplified Arabic" w:cs="Simplified Arabic"/>
          <w:color w:val="000000" w:themeColor="text1"/>
          <w:sz w:val="28"/>
          <w:szCs w:val="28"/>
        </w:rPr>
        <w:t>H</w:t>
      </w:r>
      <w:r w:rsidRPr="000A737E">
        <w:rPr>
          <w:rFonts w:ascii="Times New Roman" w:hAnsi="Times New Roman" w:cs="Times New Roman"/>
          <w:color w:val="000000" w:themeColor="text1"/>
          <w:sz w:val="28"/>
          <w:szCs w:val="28"/>
        </w:rPr>
        <w:t>₀₂</w:t>
      </w:r>
      <w:r w:rsidRPr="000A737E">
        <w:rPr>
          <w:rFonts w:ascii="Simplified Arabic" w:hAnsi="Simplified Arabic" w:cs="Simplified Arabic"/>
          <w:color w:val="000000" w:themeColor="text1"/>
          <w:sz w:val="28"/>
          <w:szCs w:val="28"/>
          <w:rtl/>
        </w:rPr>
        <w:t>):</w:t>
      </w:r>
      <w:r w:rsidRPr="000A737E">
        <w:rPr>
          <w:rFonts w:ascii="Simplified Arabic" w:hAnsi="Simplified Arabic" w:cs="Simplified Arabic" w:hint="cs"/>
          <w:color w:val="000000" w:themeColor="text1"/>
          <w:sz w:val="28"/>
          <w:szCs w:val="28"/>
          <w:rtl/>
        </w:rPr>
        <w:t xml:space="preserve"> </w:t>
      </w:r>
      <w:r w:rsidRPr="000A737E">
        <w:rPr>
          <w:rFonts w:ascii="Simplified Arabic" w:hAnsi="Simplified Arabic" w:cs="Simplified Arabic"/>
          <w:color w:val="000000" w:themeColor="text1"/>
          <w:sz w:val="28"/>
          <w:szCs w:val="28"/>
          <w:rtl/>
        </w:rPr>
        <w:t>لا يوجد أثر ذو دلالة إحصائية عند مستوى الدلالة (</w:t>
      </w:r>
      <w:r w:rsidRPr="000A737E">
        <w:rPr>
          <w:rFonts w:ascii="Cambria" w:hAnsi="Cambria" w:cs="Cambria"/>
          <w:color w:val="000000" w:themeColor="text1"/>
          <w:sz w:val="28"/>
          <w:szCs w:val="28"/>
        </w:rPr>
        <w:t>α</w:t>
      </w:r>
      <w:r w:rsidRPr="000A737E">
        <w:rPr>
          <w:rFonts w:ascii="Simplified Arabic" w:hAnsi="Simplified Arabic" w:cs="Simplified Arabic"/>
          <w:color w:val="000000" w:themeColor="text1"/>
          <w:sz w:val="28"/>
          <w:szCs w:val="28"/>
        </w:rPr>
        <w:t xml:space="preserve"> </w:t>
      </w:r>
      <w:r w:rsidRPr="000A737E">
        <w:rPr>
          <w:rFonts w:ascii="Times New Roman" w:hAnsi="Times New Roman" w:cs="Times New Roman"/>
          <w:color w:val="000000" w:themeColor="text1"/>
          <w:sz w:val="28"/>
          <w:szCs w:val="28"/>
        </w:rPr>
        <w:t>≤</w:t>
      </w:r>
      <w:r w:rsidRPr="000A737E">
        <w:rPr>
          <w:rFonts w:ascii="Simplified Arabic" w:hAnsi="Simplified Arabic" w:cs="Simplified Arabic"/>
          <w:color w:val="000000" w:themeColor="text1"/>
          <w:sz w:val="28"/>
          <w:szCs w:val="28"/>
        </w:rPr>
        <w:t xml:space="preserve"> 0.05</w:t>
      </w:r>
      <w:r w:rsidRPr="000A737E">
        <w:rPr>
          <w:rFonts w:ascii="Simplified Arabic" w:hAnsi="Simplified Arabic" w:cs="Simplified Arabic"/>
          <w:color w:val="000000" w:themeColor="text1"/>
          <w:sz w:val="28"/>
          <w:szCs w:val="28"/>
          <w:rtl/>
        </w:rPr>
        <w:t>) لبُعد إدارة الذات على جودة القرار في الشركات الخاصة بمدينة الرياض.</w:t>
      </w:r>
    </w:p>
    <w:p w14:paraId="515E3752" w14:textId="0E02E9CE" w:rsidR="00DC4B5C" w:rsidRPr="000A737E" w:rsidRDefault="00DC4B5C" w:rsidP="00DC4B5C">
      <w:pPr>
        <w:pStyle w:val="a6"/>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الفرض الفرعي الثالث (</w:t>
      </w:r>
      <w:r w:rsidRPr="000A737E">
        <w:rPr>
          <w:rFonts w:ascii="Simplified Arabic" w:hAnsi="Simplified Arabic" w:cs="Simplified Arabic"/>
          <w:color w:val="000000" w:themeColor="text1"/>
          <w:sz w:val="28"/>
          <w:szCs w:val="28"/>
        </w:rPr>
        <w:t>H</w:t>
      </w:r>
      <w:r w:rsidRPr="000A737E">
        <w:rPr>
          <w:rFonts w:ascii="Times New Roman" w:hAnsi="Times New Roman" w:cs="Times New Roman"/>
          <w:color w:val="000000" w:themeColor="text1"/>
          <w:sz w:val="28"/>
          <w:szCs w:val="28"/>
        </w:rPr>
        <w:t>₀₃</w:t>
      </w:r>
      <w:r w:rsidRPr="000A737E">
        <w:rPr>
          <w:rFonts w:ascii="Simplified Arabic" w:hAnsi="Simplified Arabic" w:cs="Simplified Arabic"/>
          <w:color w:val="000000" w:themeColor="text1"/>
          <w:sz w:val="28"/>
          <w:szCs w:val="28"/>
          <w:rtl/>
        </w:rPr>
        <w:t>):</w:t>
      </w:r>
      <w:r w:rsidRPr="000A737E">
        <w:rPr>
          <w:rFonts w:ascii="Simplified Arabic" w:hAnsi="Simplified Arabic" w:cs="Simplified Arabic" w:hint="cs"/>
          <w:color w:val="000000" w:themeColor="text1"/>
          <w:sz w:val="28"/>
          <w:szCs w:val="28"/>
          <w:rtl/>
        </w:rPr>
        <w:t xml:space="preserve"> </w:t>
      </w:r>
      <w:r w:rsidRPr="000A737E">
        <w:rPr>
          <w:rFonts w:ascii="Simplified Arabic" w:hAnsi="Simplified Arabic" w:cs="Simplified Arabic"/>
          <w:color w:val="000000" w:themeColor="text1"/>
          <w:sz w:val="28"/>
          <w:szCs w:val="28"/>
          <w:rtl/>
        </w:rPr>
        <w:t>لا يوجد أثر ذو دلالة إحصائية عند مستوى الدلالة (</w:t>
      </w:r>
      <w:r w:rsidRPr="000A737E">
        <w:rPr>
          <w:rFonts w:ascii="Cambria" w:hAnsi="Cambria" w:cs="Cambria"/>
          <w:color w:val="000000" w:themeColor="text1"/>
          <w:sz w:val="28"/>
          <w:szCs w:val="28"/>
        </w:rPr>
        <w:t>α</w:t>
      </w:r>
      <w:r w:rsidRPr="000A737E">
        <w:rPr>
          <w:rFonts w:ascii="Simplified Arabic" w:hAnsi="Simplified Arabic" w:cs="Simplified Arabic"/>
          <w:color w:val="000000" w:themeColor="text1"/>
          <w:sz w:val="28"/>
          <w:szCs w:val="28"/>
        </w:rPr>
        <w:t xml:space="preserve"> </w:t>
      </w:r>
      <w:r w:rsidRPr="000A737E">
        <w:rPr>
          <w:rFonts w:ascii="Times New Roman" w:hAnsi="Times New Roman" w:cs="Times New Roman"/>
          <w:color w:val="000000" w:themeColor="text1"/>
          <w:sz w:val="28"/>
          <w:szCs w:val="28"/>
        </w:rPr>
        <w:t>≤</w:t>
      </w:r>
      <w:r w:rsidRPr="000A737E">
        <w:rPr>
          <w:rFonts w:ascii="Simplified Arabic" w:hAnsi="Simplified Arabic" w:cs="Simplified Arabic"/>
          <w:color w:val="000000" w:themeColor="text1"/>
          <w:sz w:val="28"/>
          <w:szCs w:val="28"/>
        </w:rPr>
        <w:t xml:space="preserve"> 0.05</w:t>
      </w:r>
      <w:r w:rsidRPr="000A737E">
        <w:rPr>
          <w:rFonts w:ascii="Simplified Arabic" w:hAnsi="Simplified Arabic" w:cs="Simplified Arabic"/>
          <w:color w:val="000000" w:themeColor="text1"/>
          <w:sz w:val="28"/>
          <w:szCs w:val="28"/>
          <w:rtl/>
        </w:rPr>
        <w:t>) لبُعد الوعي الاجتماعي على جودة القرار في الشركات الخاصة بمدينة الرياض.</w:t>
      </w:r>
    </w:p>
    <w:p w14:paraId="2843A137" w14:textId="70EC3274" w:rsidR="00DC4B5C" w:rsidRPr="000A737E" w:rsidRDefault="00DC4B5C" w:rsidP="00DC4B5C">
      <w:pPr>
        <w:pStyle w:val="a6"/>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الفرض الفرعي الرابع (</w:t>
      </w:r>
      <w:r w:rsidRPr="000A737E">
        <w:rPr>
          <w:rFonts w:ascii="Simplified Arabic" w:hAnsi="Simplified Arabic" w:cs="Simplified Arabic"/>
          <w:color w:val="000000" w:themeColor="text1"/>
          <w:sz w:val="28"/>
          <w:szCs w:val="28"/>
        </w:rPr>
        <w:t>H</w:t>
      </w:r>
      <w:r w:rsidRPr="000A737E">
        <w:rPr>
          <w:rFonts w:ascii="Times New Roman" w:hAnsi="Times New Roman" w:cs="Times New Roman"/>
          <w:color w:val="000000" w:themeColor="text1"/>
          <w:sz w:val="28"/>
          <w:szCs w:val="28"/>
        </w:rPr>
        <w:t>₀₄</w:t>
      </w:r>
      <w:r w:rsidRPr="000A737E">
        <w:rPr>
          <w:rFonts w:ascii="Simplified Arabic" w:hAnsi="Simplified Arabic" w:cs="Simplified Arabic"/>
          <w:color w:val="000000" w:themeColor="text1"/>
          <w:sz w:val="28"/>
          <w:szCs w:val="28"/>
          <w:rtl/>
        </w:rPr>
        <w:t>):</w:t>
      </w:r>
      <w:r w:rsidRPr="000A737E">
        <w:rPr>
          <w:rFonts w:ascii="Simplified Arabic" w:hAnsi="Simplified Arabic" w:cs="Simplified Arabic" w:hint="cs"/>
          <w:color w:val="000000" w:themeColor="text1"/>
          <w:sz w:val="28"/>
          <w:szCs w:val="28"/>
          <w:rtl/>
        </w:rPr>
        <w:t xml:space="preserve"> </w:t>
      </w:r>
      <w:r w:rsidRPr="000A737E">
        <w:rPr>
          <w:rFonts w:ascii="Simplified Arabic" w:hAnsi="Simplified Arabic" w:cs="Simplified Arabic"/>
          <w:color w:val="000000" w:themeColor="text1"/>
          <w:sz w:val="28"/>
          <w:szCs w:val="28"/>
          <w:rtl/>
        </w:rPr>
        <w:t>لا يوجد أثر ذو دلالة إحصائية عند مستوى الدلالة (</w:t>
      </w:r>
      <w:r w:rsidRPr="000A737E">
        <w:rPr>
          <w:rFonts w:ascii="Cambria" w:hAnsi="Cambria" w:cs="Cambria"/>
          <w:color w:val="000000" w:themeColor="text1"/>
          <w:sz w:val="28"/>
          <w:szCs w:val="28"/>
        </w:rPr>
        <w:t>α</w:t>
      </w:r>
      <w:r w:rsidRPr="000A737E">
        <w:rPr>
          <w:rFonts w:ascii="Simplified Arabic" w:hAnsi="Simplified Arabic" w:cs="Simplified Arabic"/>
          <w:color w:val="000000" w:themeColor="text1"/>
          <w:sz w:val="28"/>
          <w:szCs w:val="28"/>
        </w:rPr>
        <w:t xml:space="preserve"> </w:t>
      </w:r>
      <w:r w:rsidRPr="000A737E">
        <w:rPr>
          <w:rFonts w:ascii="Times New Roman" w:hAnsi="Times New Roman" w:cs="Times New Roman"/>
          <w:color w:val="000000" w:themeColor="text1"/>
          <w:sz w:val="28"/>
          <w:szCs w:val="28"/>
        </w:rPr>
        <w:t>≤</w:t>
      </w:r>
      <w:r w:rsidRPr="000A737E">
        <w:rPr>
          <w:rFonts w:ascii="Simplified Arabic" w:hAnsi="Simplified Arabic" w:cs="Simplified Arabic"/>
          <w:color w:val="000000" w:themeColor="text1"/>
          <w:sz w:val="28"/>
          <w:szCs w:val="28"/>
        </w:rPr>
        <w:t xml:space="preserve"> 0.05</w:t>
      </w:r>
      <w:r w:rsidRPr="000A737E">
        <w:rPr>
          <w:rFonts w:ascii="Simplified Arabic" w:hAnsi="Simplified Arabic" w:cs="Simplified Arabic"/>
          <w:color w:val="000000" w:themeColor="text1"/>
          <w:sz w:val="28"/>
          <w:szCs w:val="28"/>
          <w:rtl/>
        </w:rPr>
        <w:t>) لبُعد إدارة العلاقات على جودة القرار في الشركات الخاصة بمدينة الرياض.</w:t>
      </w:r>
    </w:p>
    <w:p w14:paraId="5072334F" w14:textId="0B57884B" w:rsidR="00DC4B5C" w:rsidRPr="000A737E" w:rsidRDefault="00DC4B5C" w:rsidP="00DC4B5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7" w:name="_Toc234162768"/>
      <w:r w:rsidRPr="000A737E">
        <w:rPr>
          <w:rFonts w:ascii="Simplified Arabic" w:hAnsi="Simplified Arabic" w:cs="Simplified Arabic" w:hint="cs"/>
          <w:b/>
          <w:bCs/>
          <w:color w:val="000000" w:themeColor="text1"/>
          <w:sz w:val="36"/>
          <w:szCs w:val="36"/>
          <w:rtl/>
        </w:rPr>
        <w:t xml:space="preserve">7.1 </w:t>
      </w:r>
      <w:r w:rsidRPr="000A737E">
        <w:rPr>
          <w:rFonts w:ascii="Simplified Arabic" w:hAnsi="Simplified Arabic" w:cs="Simplified Arabic"/>
          <w:b/>
          <w:bCs/>
          <w:color w:val="000000" w:themeColor="text1"/>
          <w:sz w:val="36"/>
          <w:szCs w:val="36"/>
          <w:rtl/>
        </w:rPr>
        <w:t>الدراسات السابقة</w:t>
      </w:r>
      <w:bookmarkEnd w:id="7"/>
    </w:p>
    <w:p w14:paraId="24E64B28"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المحور الأول: الدراسات المتعلقة بالمتغير المستقل (الذكاء العاطفي) وعلاقته بمتغيرات أخرى</w:t>
      </w:r>
    </w:p>
    <w:p w14:paraId="6E8F1EF8" w14:textId="02A6620F"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(القرشي، 2021) بعنوان: “أثر الذكاء العاطفي على فعالية القيادة الإدارية: دراسة ميدانية على قائدي وقائدات المدارس في محافظة جدة”</w:t>
      </w:r>
    </w:p>
    <w:p w14:paraId="03A3F51A"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الذكاء العاطفي بأبعاده (الوعي بالذات، إدارة الذات، الدافعية، التعاطف، المهارات الاجتماعية) على فعالية القيادة الإدارية لدى قائدي وقائدات المدارس في محافظة جدة. واستخدمت الدراسة المنهج الوصفي التحليلي، وتكونت العينة من (350) قائداً وقائدة، واعتمدت على الاستبانة أداةً رئيسية. وتوصلت نتائج الدراسة إلى وجود أثر ذي دلالة إحصائية للذكاء العاطفي بجميع أبعاده على فعالية القيادة الإدارية، وأوصت الدراسة بضرورة إدراج مقررات الذكاء العاطفي ضمن برامج إعداد القادة التربويين، وتوفير بيئة مدرسية تدعم تنمية الذكاء العاطفي.</w:t>
      </w:r>
    </w:p>
    <w:p w14:paraId="161374A8" w14:textId="440C8488"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(إسماعيل، 2021) بعنوان: “دور الذكاء العاطفي في تحسين فاعلية المنظمة: دراسة ميدانية في الجامعة العراقية - كلية الإدارة والاقتصاد”</w:t>
      </w:r>
    </w:p>
    <w:p w14:paraId="036F08EF"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دور الذكاء العاطفي بأبعاده (الوعي بالذات، إدارة الذات، الوعي الاجتماعي، إدارة العلاقات) في تحسين فاعلية المنظمة في كلية الإدارة والاقتصاد بالجامعة العراقية. واستخدمت الدراسة المنهج الوصفي التحليلي، وتكونت العينة من (90) موظفاً وعضو هيئة تدريس، واعتمدت على الاستبانة أداةً لجمع البيانات. وتوصلت نتائج الدراسة إلى وجود دور إيجابي للذكاء العاطفي في تحسين فاعلية المنظمة، وأوصت الدراسة بضرورة نشر ثقافة الذكاء العاطفي في المؤسسات الأكاديمية لتحقيق فاعلية أكبر.</w:t>
      </w:r>
    </w:p>
    <w:p w14:paraId="55B65944" w14:textId="3DADF48B"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(التيم والصرايرة، 2021) بعنوان: “أثر الذكاء العاطفي في إدارة المناخ التنظيمي في المصارف الأردنية”</w:t>
      </w:r>
    </w:p>
    <w:p w14:paraId="054DD5E5" w14:textId="349A5E1A"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هدفت الدراسة إلى التعرف على أثر الذكاء العاطفي بأبعاده (الوعي بالذات، إدارة الذات، التعاطف، المهارات الاجتماعية) في إدارة المناخ التنظيمي في المصارف الأردنية. واستخدمت الدراسة المنهج الوصفي التحليلي، وتكونت العينة من (220) موظفاً من العاملين في المصارف الأردنية، واعتمدت على الاستبانة أداةً رئيسية. وتوصلت نتائج الدراسة إلى وجود أثر ذي دلالة إحصائية للذكاء العاطفي في إدارة المناخ التنظيمي، وأوصت الدراسة بضرورة تنمية الذكاء العاطفي لدى القيادات المصرفية لتحسين المناخ التنظيمي داخل المصارف.</w:t>
      </w:r>
    </w:p>
    <w:p w14:paraId="1FB754F6" w14:textId="558B5089"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(قوار ومساعدة، 2022) بعنوان: “أثر الذكاء العاطفي في فاعلية اتخاذ القرار: دراسة ميدانية: قطاع شركات التمويل الأصغر الأردنية”</w:t>
      </w:r>
    </w:p>
    <w:p w14:paraId="57431AE9"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الذكاء العاطفي بأبعاده (الوعي بالذات، إدارة الذات، التعاطف، المهارات الاجتماعية) على فاعلية اتخاذ القرار في قطاع شركات التمويل الأصغر الأردنية. واستخدمت الدراسة المنهج الوصفي التحليلي، وتكونت العينة من (200) موظف من العاملين في المناصب الإدارية بالشركات، واعتمدت على الاستبانة أداةً رئيسية. وتوصلت نتائج الدراسة إلى وجود أثر ذي دلالة إحصائية للذكاء العاطفي في فاعلية اتخاذ القرار، وأوصت الدراسة بضرورة الاهتمام بتنمية الذكاء العاطفي لدى صناع القرار في القطاع المالي لتحسين جودة القرارات الإدارية.</w:t>
      </w:r>
    </w:p>
    <w:p w14:paraId="446C49AA" w14:textId="3AF0736A"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 xml:space="preserve">دراسة (بن </w:t>
      </w:r>
      <w:proofErr w:type="spellStart"/>
      <w:r w:rsidRPr="000A737E">
        <w:rPr>
          <w:rFonts w:ascii="Simplified Arabic" w:hAnsi="Simplified Arabic" w:cs="Simplified Arabic"/>
          <w:b/>
          <w:bCs/>
          <w:color w:val="000000" w:themeColor="text1"/>
          <w:sz w:val="28"/>
          <w:szCs w:val="28"/>
          <w:rtl/>
        </w:rPr>
        <w:t>برطال</w:t>
      </w:r>
      <w:proofErr w:type="spellEnd"/>
      <w:r w:rsidRPr="000A737E">
        <w:rPr>
          <w:rFonts w:ascii="Simplified Arabic" w:hAnsi="Simplified Arabic" w:cs="Simplified Arabic"/>
          <w:b/>
          <w:bCs/>
          <w:color w:val="000000" w:themeColor="text1"/>
          <w:sz w:val="28"/>
          <w:szCs w:val="28"/>
          <w:rtl/>
        </w:rPr>
        <w:t>، 2022) بعنوان: “تأثير الذكاء العاطفي على إدارة الصراع التنظيمي: دراسة حالة سوناطراك - بالأغواط”</w:t>
      </w:r>
    </w:p>
    <w:p w14:paraId="2BEF8B14" w14:textId="4BF2C43E"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تأثير الذكاء العاطفي بأبعاده (الوعي بالذات، إدارة الذات، الوعي الاجتماعي، إدارة العلاقات) على إدارة الصراع التنظيمي في شركة سوناطراك بالأغواط الجزائرية. واستخدمت الدراسة المنهج الوصفي التحليلي، وتكونت العينة من (80) موظفاً، واعتمدت على الاستبانة أداةً رئيسية. وتوصلت نتائج الدراسة إلى وجود تأثير إيجابي للذكاء العاطفي على إدارة الصراع التنظيمي، وأوصت الدراسة بضرورة تبنّي برامج تدريبية لتنمية الذكاء العاطفي للمديرين لمساعدتهم على إدارة الصراعات التنظيمية بفاعلية.</w:t>
      </w:r>
    </w:p>
    <w:p w14:paraId="17F6F803" w14:textId="35888DC3"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proofErr w:type="spellStart"/>
      <w:r w:rsidRPr="000A737E">
        <w:rPr>
          <w:rFonts w:ascii="Simplified Arabic" w:hAnsi="Simplified Arabic" w:cs="Simplified Arabic"/>
          <w:b/>
          <w:bCs/>
          <w:color w:val="000000" w:themeColor="text1"/>
          <w:sz w:val="28"/>
          <w:szCs w:val="28"/>
          <w:rtl/>
        </w:rPr>
        <w:t>الهبارنة</w:t>
      </w:r>
      <w:proofErr w:type="spellEnd"/>
      <w:r w:rsidRPr="000A737E">
        <w:rPr>
          <w:rFonts w:ascii="Simplified Arabic" w:hAnsi="Simplified Arabic" w:cs="Simplified Arabic"/>
          <w:b/>
          <w:bCs/>
          <w:color w:val="000000" w:themeColor="text1"/>
          <w:sz w:val="28"/>
          <w:szCs w:val="28"/>
          <w:rtl/>
        </w:rPr>
        <w:t>، 2022) بعنوان: “أثر الذكاء العاطفي في فاعلية القيادة التحويلية: الدور الوسيط الحكمة: مراجعة نظرية”</w:t>
      </w:r>
    </w:p>
    <w:p w14:paraId="78955770"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هدفت الدراسة إلى التعرف على أثر الذكاء العاطفي بأبعاده (إدراك العواطف، استخدام العواطف، فهم العواطف، إدارة العواطف) على فاعلية القيادة التحويلية من خلال الدور الوسيط للحكمة. واستخدمت الدراسة المنهج الوصفي التحليلي القائم على المراجعة النظرية للأدبيات السابقة. وتوصلت نتائج الدراسة إلى وجود أثر إيجابي للذكاء العاطفي على فاعلية القيادة التحويلية، مع وجود دور وسيط للحكمة في تعزيز هذه العلاقة، وأوصت الدراسة بإجراء دراسات ميدانية للتحقق من العلاقة بين المتغيرات، وتبنّي برامج تدريبية لتنمية الذكاء العاطفي والحكمة لدى القادة.</w:t>
      </w:r>
    </w:p>
    <w:p w14:paraId="6EDDFC53" w14:textId="20237DD2"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(حديدي وطالبي، 2023) بعنوان: “أثر الذكاء العاطفي على الالتزام الوظيفي: دراسة ميدانية بخزينة ولاية البيض”</w:t>
      </w:r>
    </w:p>
    <w:p w14:paraId="0542CDCE" w14:textId="2A32C4B5"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الذكاء العاطفي بأبعاده (الوعي بالذات، إدارة الذات، الوعي الاجتماعي، إدارة العلاقات) على الالتزام الوظيفي لدى موظفي خزينة ولاية البيض بالجزائر. واستخدمت الدراسة المنهج الوصفي التحليلي، وتكونت العينة من (70) موظفاً وموظفة، واعتمدت على الاستبانة أداةً لجمع البيانات. وتوصلت نتائج الدراسة إلى وجود أثر ذي دلالة إحصائية للذكاء العاطفي بأبعاده مجتمعة على الالتزام الوظيفي، وأوصت الدراسة بضرورة تعزيز مهارات الذكاء العاطفي لدى الموظفين من خلال الدورات التدريبية المتخصصة، والاهتمام ببناء بيئة عمل داعمة تُشجّع على العلاقات الإيجابية بين الموظفين.</w:t>
      </w:r>
    </w:p>
    <w:p w14:paraId="6E797F7D" w14:textId="3C61A1FE"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proofErr w:type="spellStart"/>
      <w:r w:rsidRPr="000A737E">
        <w:rPr>
          <w:rFonts w:ascii="Simplified Arabic" w:hAnsi="Simplified Arabic" w:cs="Simplified Arabic"/>
          <w:b/>
          <w:bCs/>
          <w:color w:val="000000" w:themeColor="text1"/>
          <w:sz w:val="28"/>
          <w:szCs w:val="28"/>
          <w:rtl/>
        </w:rPr>
        <w:t>سباغ</w:t>
      </w:r>
      <w:proofErr w:type="spellEnd"/>
      <w:r w:rsidRPr="000A737E">
        <w:rPr>
          <w:rFonts w:ascii="Simplified Arabic" w:hAnsi="Simplified Arabic" w:cs="Simplified Arabic"/>
          <w:b/>
          <w:bCs/>
          <w:color w:val="000000" w:themeColor="text1"/>
          <w:sz w:val="28"/>
          <w:szCs w:val="28"/>
          <w:rtl/>
        </w:rPr>
        <w:t xml:space="preserve"> والمصطفى، 2024) بعنوان: “أثر أبعاد الذكاء العاطفي في ضغوط العمل: دراسة حالة قناة سما الفضائية السورية”</w:t>
      </w:r>
    </w:p>
    <w:p w14:paraId="461CDC5D"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أبعاد الذكاء العاطفي (الوعي بالذات، إدارة الذات، الوعي الاجتماعي، إدارة العلاقات) على ضغوط العمل لدى العاملين في قناة سما الفضائية السورية. واستخدمت الدراسة المنهج الوصفي التحليلي، وتكونت العينة من (120) موظفاً، واعتمدت على الاستبانة أداةً لجمع البيانات. وتوصلت نتائج الدراسة إلى وجود أثر عكسي ذي دلالة إحصائية لأبعاد الذكاء العاطفي في تخفيف ضغوط العمل، وأوصت الدراسة بضرورة تنمية مهارات الذكاء العاطفي لدى العاملين للحدّ من ضغوط العمل، وتوفير برامج إرشادية تُساعدهم على التعامل مع ضغوطات البيئة الإعلامية.</w:t>
      </w:r>
    </w:p>
    <w:p w14:paraId="5C3EC2A9" w14:textId="7CFE0016"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lastRenderedPageBreak/>
        <w:t>دراسة (</w:t>
      </w:r>
      <w:proofErr w:type="spellStart"/>
      <w:r w:rsidRPr="000A737E">
        <w:rPr>
          <w:rFonts w:ascii="Simplified Arabic" w:hAnsi="Simplified Arabic" w:cs="Simplified Arabic"/>
          <w:b/>
          <w:bCs/>
          <w:color w:val="000000" w:themeColor="text1"/>
          <w:sz w:val="28"/>
          <w:szCs w:val="28"/>
          <w:rtl/>
        </w:rPr>
        <w:t>إبريوش</w:t>
      </w:r>
      <w:proofErr w:type="spellEnd"/>
      <w:r w:rsidRPr="000A737E">
        <w:rPr>
          <w:rFonts w:ascii="Simplified Arabic" w:hAnsi="Simplified Arabic" w:cs="Simplified Arabic"/>
          <w:b/>
          <w:bCs/>
          <w:color w:val="000000" w:themeColor="text1"/>
          <w:sz w:val="28"/>
          <w:szCs w:val="28"/>
          <w:rtl/>
        </w:rPr>
        <w:t xml:space="preserve"> والعبادي، 2024) بعنوان: “أثر الذكاء العاطفي على جودة القرارات الاستراتيجية: الدور الوسيط للابتكار في وزارة الاقتصاد الرقمي والريادة”</w:t>
      </w:r>
    </w:p>
    <w:p w14:paraId="6EBEB64B"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الذكاء العاطفي بأبعاده (الوعي بالذات، إدارة الذات، التعاطف، المهارات الاجتماعية) على جودة القرارات الاستراتيجية من خلال الدور الوسيط للابتكار في وزارة الاقتصاد الرقمي والريادة الأردنية. واستخدمت الدراسة المنهج الوصفي التحليلي، وتكونت العينة من (180) موظفاً من العاملين في المناصب الإدارية بالوزارة، واعتمدت على الاستبانة أداةً رئيسية. وتوصلت نتائج الدراسة إلى وجود أثر ذي دلالة إحصائية للذكاء العاطفي على جودة القرارات الاستراتيجية، مع وجود دور وسيط للابتكار في تعزيز هذه العلاقة، وأوصت الدراسة بضرورة تبنّي ثقافة تنظيمية تُعزّز الذكاء العاطفي والابتكار لتحسين جودة القرارات الاستراتيجية.</w:t>
      </w:r>
    </w:p>
    <w:p w14:paraId="6E5192C6" w14:textId="06B594E5"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 xml:space="preserve">دراسة (الحياري </w:t>
      </w:r>
      <w:proofErr w:type="spellStart"/>
      <w:r w:rsidRPr="000A737E">
        <w:rPr>
          <w:rFonts w:ascii="Simplified Arabic" w:hAnsi="Simplified Arabic" w:cs="Simplified Arabic"/>
          <w:b/>
          <w:bCs/>
          <w:color w:val="000000" w:themeColor="text1"/>
          <w:sz w:val="28"/>
          <w:szCs w:val="28"/>
          <w:rtl/>
        </w:rPr>
        <w:t>والقطاونة</w:t>
      </w:r>
      <w:proofErr w:type="spellEnd"/>
      <w:r w:rsidRPr="000A737E">
        <w:rPr>
          <w:rFonts w:ascii="Simplified Arabic" w:hAnsi="Simplified Arabic" w:cs="Simplified Arabic"/>
          <w:b/>
          <w:bCs/>
          <w:color w:val="000000" w:themeColor="text1"/>
          <w:sz w:val="28"/>
          <w:szCs w:val="28"/>
          <w:rtl/>
        </w:rPr>
        <w:t>، 2024) بعنوان: “أثر الذكاء العاطفي على ضغوط العمل: دراسة تطبيقية على العاملين بمستشفى الجامعة الأردنية”</w:t>
      </w:r>
    </w:p>
    <w:p w14:paraId="084F8943" w14:textId="10EDAAC3"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الذكاء العاطفي بأبعاده (الوعي بالذات، إدارة الذات، الوعي الاجتماعي، إدارة العلاقات) على ضغوط العمل لدى العاملين بمستشفى الجامعة الأردنية. واستخدمت الدراسة المنهج الوصفي التحليلي، وتكونت العينة من (300) موظف من العاملين بالمستشفى، واعتمدت على الاستبانة أداةً لجمع البيانات. وتوصلت نتائج الدراسة إلى وجود أثر عكسي ذي دلالة إحصائية للذكاء العاطفي على ضغوط العمل، وأوصت الدراسة بضرورة تنمية مهارات الذكاء العاطفي للعاملين في القطاع الصحي لمساعدتهم على التعامل مع ضغوط العمل بفاعلية.</w:t>
      </w:r>
    </w:p>
    <w:p w14:paraId="2564407A" w14:textId="25B63E32"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 xml:space="preserve">دراسة (محمد </w:t>
      </w:r>
      <w:proofErr w:type="spellStart"/>
      <w:r w:rsidRPr="000A737E">
        <w:rPr>
          <w:rFonts w:ascii="Simplified Arabic" w:hAnsi="Simplified Arabic" w:cs="Simplified Arabic"/>
          <w:b/>
          <w:bCs/>
          <w:color w:val="000000" w:themeColor="text1"/>
          <w:sz w:val="28"/>
          <w:szCs w:val="28"/>
          <w:rtl/>
        </w:rPr>
        <w:t>والربابعة</w:t>
      </w:r>
      <w:proofErr w:type="spellEnd"/>
      <w:r w:rsidRPr="000A737E">
        <w:rPr>
          <w:rFonts w:ascii="Simplified Arabic" w:hAnsi="Simplified Arabic" w:cs="Simplified Arabic"/>
          <w:b/>
          <w:bCs/>
          <w:color w:val="000000" w:themeColor="text1"/>
          <w:sz w:val="28"/>
          <w:szCs w:val="28"/>
          <w:rtl/>
        </w:rPr>
        <w:t>، 2025) بعنوان: “أثر الذكاء العاطفي على سلوك المواطنة التنظيمية: القيادة الاستراتيجية متغيراً وسيطاً: دراسة تطبيقية في جامعة بنغازي في دولة ليبيا”</w:t>
      </w:r>
    </w:p>
    <w:p w14:paraId="120A4B16"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هدفت الدراسة إلى التعرف على أثر الذكاء العاطفي بأبعاده (الوعي بالذات، إدارة الذات، الوعي الاجتماعي، إدارة العلاقات) على سلوك المواطنة التنظيمية من خلال الدور الوسيط للقيادة الاستراتيجية في جامعة بنغازي. واستخدمت الدراسة المنهج الوصفي التحليلي، وتكونت العينة من (320) عضو هيئة تدريس وموظف إداري، واعتمدت على الاستبانة أداةً لجمع البيانات. وتوصلت نتائج الدراسة إلى وجود أثر ذي دلالة إحصائية للذكاء العاطفي على سلوك المواطنة التنظيمية بوجود القيادة الاستراتيجية متغيراً وسيطاً، </w:t>
      </w:r>
      <w:r w:rsidRPr="000A737E">
        <w:rPr>
          <w:rFonts w:ascii="Simplified Arabic" w:hAnsi="Simplified Arabic" w:cs="Simplified Arabic"/>
          <w:color w:val="000000" w:themeColor="text1"/>
          <w:sz w:val="28"/>
          <w:szCs w:val="28"/>
          <w:rtl/>
        </w:rPr>
        <w:lastRenderedPageBreak/>
        <w:t>وأوصت الدراسة بضرورة تعزيز مفاهيم الذكاء العاطفي والقيادة الاستراتيجية في الجامعات لدعم سلوك المواطنة التنظيمية.</w:t>
      </w:r>
    </w:p>
    <w:p w14:paraId="2FEF3866" w14:textId="5B7CCF3E"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(الشمري والقواسمة، 2025) بعنوان: “أثر الذكاء العاطفي على رضا الموظفين: الأثر المعدل روبوتات المحادثة في البنوك التجارية الأردنية”</w:t>
      </w:r>
    </w:p>
    <w:p w14:paraId="07537DBF"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الذكاء العاطفي بأبعاده (الوعي بالذات، إدارة الذات، التعاطف، المهارات الاجتماعية) على رضا الموظفين في البنوك التجارية الأردنية، مع اختبار الأثر المعدل لروبوتات المحادثة. واستخدمت الدراسة المنهج الوصفي التحليلي، وتكونت العينة من (250) موظفاً من العاملين في البنوك التجارية الأردنية، واعتمدت على الاستبانة أداةً رئيسية. وتوصلت نتائج الدراسة إلى وجود أثر ذي دلالة إحصائية للذكاء العاطفي على رضا الموظفين، مع وجود دور معدل لروبوتات المحادثة، وأوصت الدراسة بضرورة الاستثمار في تنمية الذكاء العاطفي للموظفين، وتوظيف روبوتات المحادثة بشكل يدعم رضاهم الوظيفي.</w:t>
      </w:r>
    </w:p>
    <w:p w14:paraId="36E471C7" w14:textId="7A6D3E70"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 xml:space="preserve">دراسة (محمد </w:t>
      </w:r>
      <w:proofErr w:type="spellStart"/>
      <w:r w:rsidRPr="000A737E">
        <w:rPr>
          <w:rFonts w:ascii="Simplified Arabic" w:hAnsi="Simplified Arabic" w:cs="Simplified Arabic"/>
          <w:b/>
          <w:bCs/>
          <w:color w:val="000000" w:themeColor="text1"/>
          <w:sz w:val="28"/>
          <w:szCs w:val="28"/>
          <w:rtl/>
        </w:rPr>
        <w:t>والربابعة</w:t>
      </w:r>
      <w:proofErr w:type="spellEnd"/>
      <w:r w:rsidRPr="000A737E">
        <w:rPr>
          <w:rFonts w:ascii="Simplified Arabic" w:hAnsi="Simplified Arabic" w:cs="Simplified Arabic"/>
          <w:b/>
          <w:bCs/>
          <w:color w:val="000000" w:themeColor="text1"/>
          <w:sz w:val="28"/>
          <w:szCs w:val="28"/>
          <w:rtl/>
        </w:rPr>
        <w:t>، 2025) بعنوان: “أثر الذكاء العاطفي على سلوك المواطنة التنظيمية: دراسة تطبيقية في جامعة بنغازي في دولة ليبيا”</w:t>
      </w:r>
    </w:p>
    <w:p w14:paraId="74EDBEAC"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الذكاء العاطفي بأبعاده (الوعي بالذات، إدارة الذات، الوعي الاجتماعي، إدارة العلاقات) على سلوك المواطنة التنظيمية في جامعة بنغازي بدولة ليبيا. واستخدمت الدراسة المنهج الوصفي التحليلي، وتكونت العينة من (300) موظف وعضو هيئة تدريس بالجامعة، واعتمدت على الاستبانة أداةً رئيسية. وتوصلت نتائج الدراسة إلى وجود أثر ذي دلالة إحصائية للذكاء العاطفي بجميع أبعاده على سلوك المواطنة التنظيمية، وأوصت الدراسة بضرورة تبني برامج تدريبية لتنمية الذكاء العاطفي، وتعزيز ثقافة المواطنة التنظيمية داخل المؤسسات الأكاديمية.</w:t>
      </w:r>
    </w:p>
    <w:p w14:paraId="5FB8D574" w14:textId="4C014839"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 xml:space="preserve">دراسة (عيساوي </w:t>
      </w:r>
      <w:proofErr w:type="spellStart"/>
      <w:r w:rsidRPr="000A737E">
        <w:rPr>
          <w:rFonts w:ascii="Simplified Arabic" w:hAnsi="Simplified Arabic" w:cs="Simplified Arabic"/>
          <w:b/>
          <w:bCs/>
          <w:color w:val="000000" w:themeColor="text1"/>
          <w:sz w:val="28"/>
          <w:szCs w:val="28"/>
          <w:rtl/>
        </w:rPr>
        <w:t>وبورمانة</w:t>
      </w:r>
      <w:proofErr w:type="spellEnd"/>
      <w:r w:rsidRPr="000A737E">
        <w:rPr>
          <w:rFonts w:ascii="Simplified Arabic" w:hAnsi="Simplified Arabic" w:cs="Simplified Arabic"/>
          <w:b/>
          <w:bCs/>
          <w:color w:val="000000" w:themeColor="text1"/>
          <w:sz w:val="28"/>
          <w:szCs w:val="28"/>
          <w:rtl/>
        </w:rPr>
        <w:t>، 2025) بعنوان: “أثر الذكاء العاطفي على تحسين الخدمة العمومية: قطاع النقل الحضري أنموذجاً”</w:t>
      </w:r>
    </w:p>
    <w:p w14:paraId="50E19E7A"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هدفت الدراسة إلى التعرف على أثر الذكاء العاطفي بأبعاده (الوعي بالذات، إدارة الذات، الوعي الاجتماعي، إدارة العلاقات) على تحسين الخدمة العمومية في قطاع النقل الحضري. واستخدمت الدراسة المنهج الوصفي التحليلي، وتكونت العينة من (150) موظفاً من العاملين في قطاع النقل الحضري، </w:t>
      </w:r>
      <w:r w:rsidRPr="000A737E">
        <w:rPr>
          <w:rFonts w:ascii="Simplified Arabic" w:hAnsi="Simplified Arabic" w:cs="Simplified Arabic"/>
          <w:color w:val="000000" w:themeColor="text1"/>
          <w:sz w:val="28"/>
          <w:szCs w:val="28"/>
          <w:rtl/>
        </w:rPr>
        <w:lastRenderedPageBreak/>
        <w:t>واعتمدت على الاستبانة أداةً لجمع البيانات. وتوصلت نتائج الدراسة إلى وجود أثر ذي دلالة إحصائية للذكاء العاطفي على تحسين الخدمة العمومية، وأوصت الدراسة بضرورة تدريب العاملين في قطاع الخدمات العمومية على مهارات الذكاء العاطفي لتحسين جودة الخدمات المقدمة للمواطنين.</w:t>
      </w:r>
    </w:p>
    <w:p w14:paraId="1610A8A3" w14:textId="5ABC0BDC"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(علي وآخرون، 2025) بعنوان: “الذكاء العاطفي وأثره في الأداء الوظيفي: دراسة تطبيقية على الهيئة الليبية للبحث العلمي، فرع طرابلس”</w:t>
      </w:r>
    </w:p>
    <w:p w14:paraId="182227DE"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الذكاء العاطفي بأبعاده (الوعي بالذات، إدارة الذات، التعاطف، المهارات الاجتماعية) على الأداء الوظيفي في الهيئة الليبية للبحث العلمي بفرع طرابلس. واستخدمت الدراسة المنهج الوصفي التحليلي، وتكونت العينة من (100) موظف من العاملين بالهيئة، واعتمدت على الاستبانة أداةً لجمع البيانات. وتوصلت نتائج الدراسة إلى وجود أثر إيجابي ذي دلالة إحصائية للذكاء العاطفي على الأداء الوظيفي، وأوصت الدراسة بضرورة الاهتمام ببرامج تنمية الذكاء العاطفي كأحد المداخل الرئيسية لتحسين الأداء الوظيفي في مؤسسات البحث العلمي.</w:t>
      </w:r>
    </w:p>
    <w:p w14:paraId="64616382" w14:textId="7B1FD1CE"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r w:rsidRPr="000A737E">
        <w:rPr>
          <w:rFonts w:ascii="Simplified Arabic" w:hAnsi="Simplified Arabic" w:cs="Simplified Arabic"/>
          <w:b/>
          <w:bCs/>
          <w:color w:val="000000" w:themeColor="text1"/>
          <w:sz w:val="28"/>
          <w:szCs w:val="28"/>
        </w:rPr>
        <w:t>Yılmaz, 2023</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The relationship between emotional intelligence and decision-making</w:t>
      </w:r>
      <w:r w:rsidRPr="000A737E">
        <w:rPr>
          <w:rFonts w:ascii="Simplified Arabic" w:hAnsi="Simplified Arabic" w:cs="Simplified Arabic"/>
          <w:b/>
          <w:bCs/>
          <w:color w:val="000000" w:themeColor="text1"/>
          <w:sz w:val="28"/>
          <w:szCs w:val="28"/>
          <w:rtl/>
        </w:rPr>
        <w:t>”</w:t>
      </w:r>
    </w:p>
    <w:p w14:paraId="073359C8"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العلاقة بين الذكاء العاطفي بأبعاده (الوعي بالذات، إدارة الذات، التعاطف، المهارات الاجتماعية) وعملية اتخاذ القرار. واستخدمت الدراسة المنهج الوصفي التحليلي القائم على مراجعة الأدبيات السابقة. وتوصلت نتائج الدراسة إلى وجود علاقة إيجابية قوية بين الذكاء العاطفي وجودة اتخاذ القرار، حيث يُساعد الذكاء العاطفي الأفراد على اتخاذ قرارات أكثر عقلانية وتوازناً، وأوصت الدراسة بضرورة إجراء دراسات تطبيقية لاختبار هذه العلاقة في بيئات عمل مختلفة.</w:t>
      </w:r>
    </w:p>
    <w:p w14:paraId="5808022E" w14:textId="1E74C6B7"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r w:rsidRPr="000A737E">
        <w:rPr>
          <w:rFonts w:ascii="Simplified Arabic" w:hAnsi="Simplified Arabic" w:cs="Simplified Arabic"/>
          <w:b/>
          <w:bCs/>
          <w:color w:val="000000" w:themeColor="text1"/>
          <w:sz w:val="28"/>
          <w:szCs w:val="28"/>
        </w:rPr>
        <w:t>Tran &amp; Van Pham, 2024</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The relationship between thinking ability, emotional intelligence, and Decision-Making</w:t>
      </w:r>
      <w:r w:rsidRPr="000A737E">
        <w:rPr>
          <w:rFonts w:ascii="Simplified Arabic" w:hAnsi="Simplified Arabic" w:cs="Simplified Arabic"/>
          <w:b/>
          <w:bCs/>
          <w:color w:val="000000" w:themeColor="text1"/>
          <w:sz w:val="28"/>
          <w:szCs w:val="28"/>
          <w:rtl/>
        </w:rPr>
        <w:t>”</w:t>
      </w:r>
    </w:p>
    <w:p w14:paraId="46488536"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هدفت الدراسة إلى التعرف على العلاقة بين القدرة على التفكير والذكاء العاطفي بأبعاده (الوعي بالذات، إدارة الذات، الوعي الاجتماعي، إدارة العلاقات) واتخاذ القرار. واستخدمت الدراسة المنهج الوصفي التحليلي، وتكونت العينة من (400) مشارك من مختلف القطاعات، واعتمدت على الاستبانة أداةً لجمع البيانات. وتوصلت نتائج الدراسة إلى وجود علاقة إيجابية بين الذكاء العاطفي والقدرة على التفكير من جهة واتخاذ </w:t>
      </w:r>
      <w:r w:rsidRPr="000A737E">
        <w:rPr>
          <w:rFonts w:ascii="Simplified Arabic" w:hAnsi="Simplified Arabic" w:cs="Simplified Arabic"/>
          <w:color w:val="000000" w:themeColor="text1"/>
          <w:sz w:val="28"/>
          <w:szCs w:val="28"/>
          <w:rtl/>
        </w:rPr>
        <w:lastRenderedPageBreak/>
        <w:t>القرار من جهة أخرى، وأوصت الدراسة بضرورة تنمية مهارات التفكير والذكاء العاطفي معاً لتحسين جودة القرارات.</w:t>
      </w:r>
    </w:p>
    <w:p w14:paraId="672B5509" w14:textId="00F81095"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r w:rsidRPr="000A737E">
        <w:rPr>
          <w:rFonts w:ascii="Simplified Arabic" w:hAnsi="Simplified Arabic" w:cs="Simplified Arabic"/>
          <w:b/>
          <w:bCs/>
          <w:color w:val="000000" w:themeColor="text1"/>
          <w:sz w:val="28"/>
          <w:szCs w:val="28"/>
        </w:rPr>
        <w:t>Khalisah, 2023</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The role of emotional intelligence in effective decision-making</w:t>
      </w:r>
      <w:r w:rsidRPr="000A737E">
        <w:rPr>
          <w:rFonts w:ascii="Simplified Arabic" w:hAnsi="Simplified Arabic" w:cs="Simplified Arabic"/>
          <w:b/>
          <w:bCs/>
          <w:color w:val="000000" w:themeColor="text1"/>
          <w:sz w:val="28"/>
          <w:szCs w:val="28"/>
          <w:rtl/>
        </w:rPr>
        <w:t>”</w:t>
      </w:r>
    </w:p>
    <w:p w14:paraId="046A341B"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دور الذكاء العاطفي بأبعاده (الوعي بالذات، إدارة الذات، التعاطف، المهارات الاجتماعية) في اتخاذ القرار الفعّال. واستخدمت الدراسة المنهج الوصفي التحليلي القائم على المراجعة النظرية. وتوصلت نتائج الدراسة إلى أن الذكاء العاطفي يلعب دوراً محورياً في تحسين فاعلية اتخاذ القرار من خلال تعزيز قدرة الأفراد على إدارة عواطفهم وفهم عواطف الآخرين، وأوصت الدراسة بإدماج مفاهيم الذكاء العاطفي في برامج تدريب المديرين وصناع القرار.</w:t>
      </w:r>
    </w:p>
    <w:p w14:paraId="795DB09E" w14:textId="568E99F2"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proofErr w:type="spellStart"/>
      <w:r w:rsidRPr="000A737E">
        <w:rPr>
          <w:rFonts w:ascii="Simplified Arabic" w:hAnsi="Simplified Arabic" w:cs="Simplified Arabic"/>
          <w:b/>
          <w:bCs/>
          <w:color w:val="000000" w:themeColor="text1"/>
          <w:sz w:val="28"/>
          <w:szCs w:val="28"/>
        </w:rPr>
        <w:t>Rouissi</w:t>
      </w:r>
      <w:proofErr w:type="spellEnd"/>
      <w:r w:rsidRPr="000A737E">
        <w:rPr>
          <w:rFonts w:ascii="Simplified Arabic" w:hAnsi="Simplified Arabic" w:cs="Simplified Arabic"/>
          <w:b/>
          <w:bCs/>
          <w:color w:val="000000" w:themeColor="text1"/>
          <w:sz w:val="28"/>
          <w:szCs w:val="28"/>
        </w:rPr>
        <w:t>, 2023</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The role of emotional intelligence in the career decision-making case study: Project manager and project consulting on industries corporates Jeddah Saudi Arabia</w:t>
      </w:r>
      <w:r w:rsidRPr="000A737E">
        <w:rPr>
          <w:rFonts w:ascii="Simplified Arabic" w:hAnsi="Simplified Arabic" w:cs="Simplified Arabic"/>
          <w:b/>
          <w:bCs/>
          <w:color w:val="000000" w:themeColor="text1"/>
          <w:sz w:val="28"/>
          <w:szCs w:val="28"/>
          <w:rtl/>
        </w:rPr>
        <w:t>”</w:t>
      </w:r>
    </w:p>
    <w:p w14:paraId="1A4DA22D"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دور الذكاء العاطفي بأبعاده (الوعي بالذات، إدارة الذات، التعاطف، المهارات الاجتماعية) في اتخاذ القرارات المهنية لدى مديري المشاريع والاستشاريين في الشركات الصناعية بمدينة جدة بالمملكة العربية السعودية. واستخدمت الدراسة المنهج الوصفي التحليلي، وتكونت العينة من (120) مديراً واستشارياً، واعتمدت على الاستبانة أداةً رئيسية. وتوصلت نتائج الدراسة إلى وجود دور إيجابي للذكاء العاطفي في اتخاذ القرارات المهنية، وأوصت الدراسة بضرورة تنمية الذكاء العاطفي لدى مديري المشاريع لتحسين قدرتهم على اتخاذ قرارات مهنية سليمة.</w:t>
      </w:r>
    </w:p>
    <w:p w14:paraId="2F5346BB" w14:textId="2D934CB5"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r w:rsidRPr="000A737E">
        <w:rPr>
          <w:rFonts w:ascii="Simplified Arabic" w:hAnsi="Simplified Arabic" w:cs="Simplified Arabic"/>
          <w:b/>
          <w:bCs/>
          <w:color w:val="000000" w:themeColor="text1"/>
          <w:sz w:val="28"/>
          <w:szCs w:val="28"/>
        </w:rPr>
        <w:t>Warrier et al., 2024</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Examining the role of emotional intelligence as a moderator for virtual communication and decision making effectiveness during the COVID-19 crisis</w:t>
      </w:r>
      <w:r w:rsidRPr="000A737E">
        <w:rPr>
          <w:rFonts w:ascii="Simplified Arabic" w:hAnsi="Simplified Arabic" w:cs="Simplified Arabic"/>
          <w:b/>
          <w:bCs/>
          <w:color w:val="000000" w:themeColor="text1"/>
          <w:sz w:val="28"/>
          <w:szCs w:val="28"/>
          <w:rtl/>
        </w:rPr>
        <w:t>”</w:t>
      </w:r>
    </w:p>
    <w:p w14:paraId="28CD381F"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هدفت الدراسة إلى التعرف على الدور المعدل للذكاء العاطفي بأبعاده (الوعي بالذات، إدارة الذات، التعاطف، المهارات الاجتماعية) في العلاقة بين الاتصال الافتراضي وفاعلية اتخاذ القرار خلال أزمة كوفيد-19. واستخدمت الدراسة المنهج الوصفي التحليلي، وتكونت العينة من (350) موظفاً يعملون عن </w:t>
      </w:r>
      <w:r w:rsidRPr="000A737E">
        <w:rPr>
          <w:rFonts w:ascii="Simplified Arabic" w:hAnsi="Simplified Arabic" w:cs="Simplified Arabic"/>
          <w:color w:val="000000" w:themeColor="text1"/>
          <w:sz w:val="28"/>
          <w:szCs w:val="28"/>
          <w:rtl/>
        </w:rPr>
        <w:lastRenderedPageBreak/>
        <w:t>بُعد، واعتمدت على الاستبانة أداةً لجمع البيانات. وتوصلت نتائج الدراسة إلى وجود دور معدل إيجابي للذكاء العاطفي في تعزيز العلاقة بين الاتصال الافتراضي وفاعلية اتخاذ القرار، وأوصت الدراسة بضرورة تنمية الذكاء العاطفي لدى العاملين عن بُعد لتحسين فاعلية القرارات في بيئات العمل الافتراضية.</w:t>
      </w:r>
    </w:p>
    <w:p w14:paraId="63EEBBFA" w14:textId="309B576E"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proofErr w:type="spellStart"/>
      <w:r w:rsidRPr="000A737E">
        <w:rPr>
          <w:rFonts w:ascii="Simplified Arabic" w:hAnsi="Simplified Arabic" w:cs="Simplified Arabic"/>
          <w:b/>
          <w:bCs/>
          <w:color w:val="000000" w:themeColor="text1"/>
          <w:sz w:val="28"/>
          <w:szCs w:val="28"/>
        </w:rPr>
        <w:t>Alsagoor</w:t>
      </w:r>
      <w:proofErr w:type="spellEnd"/>
      <w:r w:rsidRPr="000A737E">
        <w:rPr>
          <w:rFonts w:ascii="Simplified Arabic" w:hAnsi="Simplified Arabic" w:cs="Simplified Arabic"/>
          <w:b/>
          <w:bCs/>
          <w:color w:val="000000" w:themeColor="text1"/>
          <w:sz w:val="28"/>
          <w:szCs w:val="28"/>
        </w:rPr>
        <w:t xml:space="preserve"> et al., 2024</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Digital transformation, emotional intelligence, and organizational culture toward internal audit quality: Conceptual framework</w:t>
      </w:r>
      <w:r w:rsidRPr="000A737E">
        <w:rPr>
          <w:rFonts w:ascii="Simplified Arabic" w:hAnsi="Simplified Arabic" w:cs="Simplified Arabic"/>
          <w:b/>
          <w:bCs/>
          <w:color w:val="000000" w:themeColor="text1"/>
          <w:sz w:val="28"/>
          <w:szCs w:val="28"/>
          <w:rtl/>
        </w:rPr>
        <w:t>”</w:t>
      </w:r>
    </w:p>
    <w:p w14:paraId="58AE40EF"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بناء إطار مفاهيمي للعلاقة بين التحول الرقمي والذكاء العاطفي بأبعاده (الوعي بالذات، إدارة الذات، الوعي الاجتماعي، إدارة العلاقات) والثقافة التنظيمية على جودة التدقيق الداخلي. واستخدمت الدراسة المنهج الوصفي التحليلي القائم على المراجعة النظرية للأدبيات السابقة. وتوصلت نتائج الدراسة إلى وجود علاقة إيجابية متوقعة بين هذه المتغيرات وجودة التدقيق الداخلي، وأوصت الدراسة بإجراء دراسات ميدانية لاختبار الإطار المفاهيمي المقترح في بيئات عمل مختلفة.</w:t>
      </w:r>
    </w:p>
    <w:p w14:paraId="2FFDE5DE" w14:textId="5275DB72"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r w:rsidRPr="000A737E">
        <w:rPr>
          <w:rFonts w:ascii="Simplified Arabic" w:hAnsi="Simplified Arabic" w:cs="Simplified Arabic"/>
          <w:b/>
          <w:bCs/>
          <w:color w:val="000000" w:themeColor="text1"/>
          <w:sz w:val="28"/>
          <w:szCs w:val="28"/>
        </w:rPr>
        <w:t>Ibrahim et al., 2022</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The role of emotional intelligence: Improving personality quality and decision-making style among university students</w:t>
      </w:r>
      <w:r w:rsidRPr="000A737E">
        <w:rPr>
          <w:rFonts w:ascii="Simplified Arabic" w:hAnsi="Simplified Arabic" w:cs="Simplified Arabic"/>
          <w:b/>
          <w:bCs/>
          <w:color w:val="000000" w:themeColor="text1"/>
          <w:sz w:val="28"/>
          <w:szCs w:val="28"/>
          <w:rtl/>
        </w:rPr>
        <w:t>”</w:t>
      </w:r>
    </w:p>
    <w:p w14:paraId="3A6855B5"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دور الذكاء العاطفي بأبعاده (الوعي بالذات، إدارة الذات، التعاطف، المهارات الاجتماعية) في تحسين جودة الشخصية وأسلوب اتخاذ القرار لدى طلاب الجامعات. واستخدمت الدراسة المنهج الوصفي التحليلي، وتكونت العينة من (250) طالباً جامعياً، واعتمدت على الاستبانة أداةً رئيسية. وتوصلت نتائج الدراسة إلى وجود دور إيجابي للذكاء العاطفي في تحسين جودة الشخصية وأسلوب اتخاذ القرار، وأوصت الدراسة بضرورة إدراج برامج تنمية الذكاء العاطفي ضمن المناهج الجامعية.</w:t>
      </w:r>
    </w:p>
    <w:p w14:paraId="4FACD559" w14:textId="620FD773"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proofErr w:type="spellStart"/>
      <w:r w:rsidRPr="000A737E">
        <w:rPr>
          <w:rFonts w:ascii="Simplified Arabic" w:hAnsi="Simplified Arabic" w:cs="Simplified Arabic"/>
          <w:b/>
          <w:bCs/>
          <w:color w:val="000000" w:themeColor="text1"/>
          <w:sz w:val="28"/>
          <w:szCs w:val="28"/>
        </w:rPr>
        <w:t>Aljarboa</w:t>
      </w:r>
      <w:proofErr w:type="spellEnd"/>
      <w:r w:rsidRPr="000A737E">
        <w:rPr>
          <w:rFonts w:ascii="Simplified Arabic" w:hAnsi="Simplified Arabic" w:cs="Simplified Arabic"/>
          <w:b/>
          <w:bCs/>
          <w:color w:val="000000" w:themeColor="text1"/>
          <w:sz w:val="28"/>
          <w:szCs w:val="28"/>
        </w:rPr>
        <w:t xml:space="preserve"> et al., 2022</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Resilience and emotional intelligence of staff nurses during the COVID-19 pandemic</w:t>
      </w:r>
      <w:r w:rsidRPr="000A737E">
        <w:rPr>
          <w:rFonts w:ascii="Simplified Arabic" w:hAnsi="Simplified Arabic" w:cs="Simplified Arabic"/>
          <w:b/>
          <w:bCs/>
          <w:color w:val="000000" w:themeColor="text1"/>
          <w:sz w:val="28"/>
          <w:szCs w:val="28"/>
          <w:rtl/>
        </w:rPr>
        <w:t>”</w:t>
      </w:r>
    </w:p>
    <w:p w14:paraId="348193F2"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هدفت الدراسة إلى التعرف على العلاقة بين المرونة النفسية والذكاء العاطفي بأبعاده (الوعي بالذات، إدارة الذات، التعاطف، المهارات الاجتماعية) لدى الممرضين خلال جائحة كوفيد-19. واستخدمت الدراسة المنهج الوصفي التحليلي، وتكونت العينة من (200) ممرض وممرضة، واعتمدت على الاستبانة أداةً لجمع </w:t>
      </w:r>
      <w:r w:rsidRPr="000A737E">
        <w:rPr>
          <w:rFonts w:ascii="Simplified Arabic" w:hAnsi="Simplified Arabic" w:cs="Simplified Arabic"/>
          <w:color w:val="000000" w:themeColor="text1"/>
          <w:sz w:val="28"/>
          <w:szCs w:val="28"/>
          <w:rtl/>
        </w:rPr>
        <w:lastRenderedPageBreak/>
        <w:t>البيانات. وتوصلت نتائج الدراسة إلى وجود علاقة إيجابية قوية بين الذكاء العاطفي والمرونة النفسية، وأوصت الدراسة بضرورة تنمية الذكاء العاطفي لدى العاملين في القطاع الصحي لتعزيز مرونتهم النفسية في مواجهة الأزمات.</w:t>
      </w:r>
    </w:p>
    <w:p w14:paraId="6A1571DE" w14:textId="14C93078"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r w:rsidRPr="000A737E">
        <w:rPr>
          <w:rFonts w:ascii="Simplified Arabic" w:hAnsi="Simplified Arabic" w:cs="Simplified Arabic"/>
          <w:b/>
          <w:bCs/>
          <w:color w:val="000000" w:themeColor="text1"/>
          <w:sz w:val="28"/>
          <w:szCs w:val="28"/>
        </w:rPr>
        <w:t>Watanabe et al., 2024</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The impact of emotional intelligence on project success: Mediating role of team cohesiveness and moderating role of organizational culture</w:t>
      </w:r>
      <w:r w:rsidRPr="000A737E">
        <w:rPr>
          <w:rFonts w:ascii="Simplified Arabic" w:hAnsi="Simplified Arabic" w:cs="Simplified Arabic"/>
          <w:b/>
          <w:bCs/>
          <w:color w:val="000000" w:themeColor="text1"/>
          <w:sz w:val="28"/>
          <w:szCs w:val="28"/>
          <w:rtl/>
        </w:rPr>
        <w:t>”</w:t>
      </w:r>
    </w:p>
    <w:p w14:paraId="53BE5260"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الذكاء العاطفي بأبعاده (الوعي بالذات، إدارة الذات، التعاطف، المهارات الاجتماعية) على نجاح المشاريع مع الدور الوسيط لتماسك الفريق والدور المعدل للثقافة التنظيمية. واستخدمت الدراسة المنهج الوصفي التحليلي، وتكونت العينة من (280) مديراً للمشاريع، واعتمدت على الاستبانة أداةً رئيسية. وتوصلت نتائج الدراسة إلى وجود أثر إيجابي للذكاء العاطفي على نجاح المشاريع من خلال تعزيز تماسك الفريق، مع دور معدل للثقافة التنظيمية، وأوصت الدراسة بضرورة تنمية الذكاء العاطفي لدى مديري المشاريع، وتعزيز ثقافة تنظيمية داعمة.</w:t>
      </w:r>
    </w:p>
    <w:p w14:paraId="476B08F6" w14:textId="64D73AB5"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proofErr w:type="spellStart"/>
      <w:r w:rsidRPr="000A737E">
        <w:rPr>
          <w:rFonts w:ascii="Simplified Arabic" w:hAnsi="Simplified Arabic" w:cs="Simplified Arabic"/>
          <w:b/>
          <w:bCs/>
          <w:color w:val="000000" w:themeColor="text1"/>
          <w:sz w:val="28"/>
          <w:szCs w:val="28"/>
        </w:rPr>
        <w:t>Agyere</w:t>
      </w:r>
      <w:proofErr w:type="spellEnd"/>
      <w:r w:rsidRPr="000A737E">
        <w:rPr>
          <w:rFonts w:ascii="Simplified Arabic" w:hAnsi="Simplified Arabic" w:cs="Simplified Arabic"/>
          <w:b/>
          <w:bCs/>
          <w:color w:val="000000" w:themeColor="text1"/>
          <w:sz w:val="28"/>
          <w:szCs w:val="28"/>
        </w:rPr>
        <w:t xml:space="preserve"> </w:t>
      </w:r>
      <w:proofErr w:type="spellStart"/>
      <w:r w:rsidRPr="000A737E">
        <w:rPr>
          <w:rFonts w:ascii="Simplified Arabic" w:hAnsi="Simplified Arabic" w:cs="Simplified Arabic"/>
          <w:b/>
          <w:bCs/>
          <w:color w:val="000000" w:themeColor="text1"/>
          <w:sz w:val="28"/>
          <w:szCs w:val="28"/>
        </w:rPr>
        <w:t>Ajeakoh</w:t>
      </w:r>
      <w:proofErr w:type="spellEnd"/>
      <w:r w:rsidRPr="000A737E">
        <w:rPr>
          <w:rFonts w:ascii="Simplified Arabic" w:hAnsi="Simplified Arabic" w:cs="Simplified Arabic"/>
          <w:b/>
          <w:bCs/>
          <w:color w:val="000000" w:themeColor="text1"/>
          <w:sz w:val="28"/>
          <w:szCs w:val="28"/>
        </w:rPr>
        <w:t xml:space="preserve"> et al., 2025</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Cross-cultural negotiation styles in Shandong province, China: the role of cultural and emotional intelligence</w:t>
      </w:r>
      <w:r w:rsidRPr="000A737E">
        <w:rPr>
          <w:rFonts w:ascii="Simplified Arabic" w:hAnsi="Simplified Arabic" w:cs="Simplified Arabic"/>
          <w:b/>
          <w:bCs/>
          <w:color w:val="000000" w:themeColor="text1"/>
          <w:sz w:val="28"/>
          <w:szCs w:val="28"/>
          <w:rtl/>
        </w:rPr>
        <w:t>”</w:t>
      </w:r>
    </w:p>
    <w:p w14:paraId="7043A845"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دور الذكاء الثقافي والعاطفي بأبعاده (الوعي بالذات، إدارة الذات، التعاطف، المهارات الاجتماعية) في أساليب التفاوض بين الثقافات في مقاطعة شاندونغ بالصين. واستخدمت الدراسة المنهج الوصفي التحليلي، وتكونت العينة من (300) مفاوض من مختلف الثقافات، واعتمدت على الاستبانة أداةً لجمع البيانات. وتوصلت نتائج الدراسة إلى وجود دور إيجابي للذكاء الثقافي والعاطفي في تحسين أساليب التفاوض بين الثقافات، وأوصت الدراسة بضرورة تنمية الذكاءين الثقافي والعاطفي لدى المفاوضين في بيئات الأعمال متعددة الثقافات.</w:t>
      </w:r>
    </w:p>
    <w:p w14:paraId="6E9B5646" w14:textId="2FF4176F"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proofErr w:type="spellStart"/>
      <w:r w:rsidRPr="000A737E">
        <w:rPr>
          <w:rFonts w:ascii="Simplified Arabic" w:hAnsi="Simplified Arabic" w:cs="Simplified Arabic"/>
          <w:b/>
          <w:bCs/>
          <w:color w:val="000000" w:themeColor="text1"/>
          <w:sz w:val="28"/>
          <w:szCs w:val="28"/>
        </w:rPr>
        <w:t>Shengyao</w:t>
      </w:r>
      <w:proofErr w:type="spellEnd"/>
      <w:r w:rsidRPr="000A737E">
        <w:rPr>
          <w:rFonts w:ascii="Simplified Arabic" w:hAnsi="Simplified Arabic" w:cs="Simplified Arabic"/>
          <w:b/>
          <w:bCs/>
          <w:color w:val="000000" w:themeColor="text1"/>
          <w:sz w:val="28"/>
          <w:szCs w:val="28"/>
        </w:rPr>
        <w:t xml:space="preserve"> et al., 2024</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Emotional intelligence impact on academic achievement and psychological well-being among university students</w:t>
      </w:r>
      <w:r w:rsidRPr="000A737E">
        <w:rPr>
          <w:rFonts w:ascii="Simplified Arabic" w:hAnsi="Simplified Arabic" w:cs="Simplified Arabic"/>
          <w:b/>
          <w:bCs/>
          <w:color w:val="000000" w:themeColor="text1"/>
          <w:sz w:val="28"/>
          <w:szCs w:val="28"/>
          <w:rtl/>
        </w:rPr>
        <w:t>”</w:t>
      </w:r>
    </w:p>
    <w:p w14:paraId="5849BB55"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هدفت الدراسة إلى التعرف على أثر الذكاء العاطفي بأبعاده (الوعي بالذات، إدارة الذات، التعاطف، المهارات الاجتماعية) على التحصيل الأكاديمي والرفاهية النفسية لدى طلاب الجامعات مع الدور الوسيط للخصائص النفسية الإيجابية. واستخدمت الدراسة المنهج الوصفي التحليلي، وتكونت العينة من (500) طالب جامعي، واعتمدت على الاستبانة أداةً رئيسية. وتوصلت نتائج الدراسة إلى وجود أثر إيجابي للذكاء العاطفي على التحصيل الأكاديمي والرفاهية النفسية مع دور وسيط للخصائص النفسية الإيجابية، وأوصت الدراسة بضرورة تنمية الذكاء العاطفي في البيئات الجامعية.</w:t>
      </w:r>
    </w:p>
    <w:p w14:paraId="1FA4881E" w14:textId="45BF4AF1"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r w:rsidRPr="000A737E">
        <w:rPr>
          <w:rFonts w:ascii="Cambria" w:hAnsi="Cambria" w:cs="Cambria"/>
          <w:b/>
          <w:bCs/>
          <w:color w:val="000000" w:themeColor="text1"/>
          <w:sz w:val="28"/>
          <w:szCs w:val="28"/>
        </w:rPr>
        <w:t>Ş</w:t>
      </w:r>
      <w:r w:rsidRPr="000A737E">
        <w:rPr>
          <w:rFonts w:ascii="Simplified Arabic" w:hAnsi="Simplified Arabic" w:cs="Simplified Arabic"/>
          <w:b/>
          <w:bCs/>
          <w:color w:val="000000" w:themeColor="text1"/>
          <w:sz w:val="28"/>
          <w:szCs w:val="28"/>
        </w:rPr>
        <w:t>eng</w:t>
      </w:r>
      <w:r w:rsidRPr="000A737E">
        <w:rPr>
          <w:rFonts w:ascii="Cambria" w:hAnsi="Cambria" w:cs="Cambria"/>
          <w:b/>
          <w:bCs/>
          <w:color w:val="000000" w:themeColor="text1"/>
          <w:sz w:val="28"/>
          <w:szCs w:val="28"/>
        </w:rPr>
        <w:t>ö</w:t>
      </w:r>
      <w:r w:rsidRPr="000A737E">
        <w:rPr>
          <w:rFonts w:ascii="Simplified Arabic" w:hAnsi="Simplified Arabic" w:cs="Simplified Arabic"/>
          <w:b/>
          <w:bCs/>
          <w:color w:val="000000" w:themeColor="text1"/>
          <w:sz w:val="28"/>
          <w:szCs w:val="28"/>
        </w:rPr>
        <w:t>z, 2024</w:t>
      </w:r>
      <w:r w:rsidRPr="000A737E">
        <w:rPr>
          <w:rFonts w:ascii="Simplified Arabic" w:hAnsi="Simplified Arabic" w:cs="Simplified Arabic"/>
          <w:b/>
          <w:bCs/>
          <w:color w:val="000000" w:themeColor="text1"/>
          <w:sz w:val="28"/>
          <w:szCs w:val="28"/>
          <w:rtl/>
        </w:rPr>
        <w:t>) بعنوان: “</w:t>
      </w:r>
      <w:r w:rsidRPr="000A737E">
        <w:rPr>
          <w:rFonts w:ascii="Simplified Arabic" w:hAnsi="Simplified Arabic" w:cs="Simplified Arabic"/>
          <w:b/>
          <w:bCs/>
          <w:color w:val="000000" w:themeColor="text1"/>
          <w:sz w:val="28"/>
          <w:szCs w:val="28"/>
        </w:rPr>
        <w:t>The effect of emotional engagements on decision-making behavior</w:t>
      </w:r>
      <w:r w:rsidRPr="000A737E">
        <w:rPr>
          <w:rFonts w:ascii="Simplified Arabic" w:hAnsi="Simplified Arabic" w:cs="Simplified Arabic"/>
          <w:b/>
          <w:bCs/>
          <w:color w:val="000000" w:themeColor="text1"/>
          <w:sz w:val="28"/>
          <w:szCs w:val="28"/>
          <w:rtl/>
        </w:rPr>
        <w:t>”</w:t>
      </w:r>
    </w:p>
    <w:p w14:paraId="0606B162"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المشاركات العاطفية بأبعادها (الوعي بالذات، إدارة العواطف، التعاطف، إدارة العلاقات) على سلوك اتخاذ القرار. واستخدمت الدراسة المنهج الوصفي التحليلي، وتكونت العينة من (200) موظف من قطاعات مختلفة، واعتمدت على الاستبانة أداةً لجمع البيانات. وتوصلت نتائج الدراسة إلى وجود أثر ذي دلالة إحصائية للمشاركات العاطفية على سلوك اتخاذ القرار، وأوصت الدراسة بضرورة الاهتمام بالجانب العاطفي في عملية اتخاذ القرار من خلال برامج تدريبية متخصصة.</w:t>
      </w:r>
    </w:p>
    <w:p w14:paraId="3D0D9EAF"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المحور الثاني: الدراسات المتعلقة بالمتغير التابع (جودة القرار) وعلاقته بمتغيرات أخرى</w:t>
      </w:r>
    </w:p>
    <w:p w14:paraId="4E8D6DB9" w14:textId="15BEC480"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proofErr w:type="spellStart"/>
      <w:r w:rsidRPr="000A737E">
        <w:rPr>
          <w:rFonts w:ascii="Simplified Arabic" w:hAnsi="Simplified Arabic" w:cs="Simplified Arabic"/>
          <w:b/>
          <w:bCs/>
          <w:color w:val="000000" w:themeColor="text1"/>
          <w:sz w:val="28"/>
          <w:szCs w:val="28"/>
          <w:rtl/>
        </w:rPr>
        <w:t>شيرواني</w:t>
      </w:r>
      <w:proofErr w:type="spellEnd"/>
      <w:r w:rsidRPr="000A737E">
        <w:rPr>
          <w:rFonts w:ascii="Simplified Arabic" w:hAnsi="Simplified Arabic" w:cs="Simplified Arabic"/>
          <w:b/>
          <w:bCs/>
          <w:color w:val="000000" w:themeColor="text1"/>
          <w:sz w:val="28"/>
          <w:szCs w:val="28"/>
          <w:rtl/>
        </w:rPr>
        <w:t>، 2023) بعنوان: “دور الذكاء العاطفي في عملية اتخاذ القرار: دراسة تحليلية لآراء عينة من الموظفين في وزارة الثقافة والشباب في مدينة أربيل”</w:t>
      </w:r>
    </w:p>
    <w:p w14:paraId="22B73D5B"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دور الذكاء العاطفي بأبعاده (الوعي بالذات، إدارة الذات، الوعي الاجتماعي، إدارة العلاقات) في عملية اتخاذ القرار في وزارة الثقافة والشباب بمدينة أربيل. واستخدمت الدراسة المنهج الوصفي التحليلي، وتكونت العينة من (110) موظفاً من العاملين بالوزارة، واعتمدت على الاستبانة أداةً رئيسية. وتوصلت نتائج الدراسة إلى وجود دور إيجابي ذي دلالة إحصائية للذكاء العاطفي في عملية اتخاذ القرار، وأوصت الدراسة بضرورة تنمية مهارات الذكاء العاطفي لدى صناع القرار في المؤسسات الحكومية لتحسين جودة قراراتهم.</w:t>
      </w:r>
    </w:p>
    <w:p w14:paraId="6AB99C28" w14:textId="52852389"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w:t>
      </w:r>
      <w:proofErr w:type="spellStart"/>
      <w:r w:rsidRPr="000A737E">
        <w:rPr>
          <w:rFonts w:ascii="Simplified Arabic" w:hAnsi="Simplified Arabic" w:cs="Simplified Arabic"/>
          <w:b/>
          <w:bCs/>
          <w:color w:val="000000" w:themeColor="text1"/>
          <w:sz w:val="28"/>
          <w:szCs w:val="28"/>
          <w:rtl/>
        </w:rPr>
        <w:t>العريمي</w:t>
      </w:r>
      <w:proofErr w:type="spellEnd"/>
      <w:r w:rsidRPr="000A737E">
        <w:rPr>
          <w:rFonts w:ascii="Simplified Arabic" w:hAnsi="Simplified Arabic" w:cs="Simplified Arabic"/>
          <w:b/>
          <w:bCs/>
          <w:color w:val="000000" w:themeColor="text1"/>
          <w:sz w:val="28"/>
          <w:szCs w:val="28"/>
          <w:rtl/>
        </w:rPr>
        <w:t xml:space="preserve"> </w:t>
      </w:r>
      <w:proofErr w:type="spellStart"/>
      <w:r w:rsidRPr="000A737E">
        <w:rPr>
          <w:rFonts w:ascii="Simplified Arabic" w:hAnsi="Simplified Arabic" w:cs="Simplified Arabic"/>
          <w:b/>
          <w:bCs/>
          <w:color w:val="000000" w:themeColor="text1"/>
          <w:sz w:val="28"/>
          <w:szCs w:val="28"/>
          <w:rtl/>
        </w:rPr>
        <w:t>والحلالمة</w:t>
      </w:r>
      <w:proofErr w:type="spellEnd"/>
      <w:r w:rsidRPr="000A737E">
        <w:rPr>
          <w:rFonts w:ascii="Simplified Arabic" w:hAnsi="Simplified Arabic" w:cs="Simplified Arabic"/>
          <w:b/>
          <w:bCs/>
          <w:color w:val="000000" w:themeColor="text1"/>
          <w:sz w:val="28"/>
          <w:szCs w:val="28"/>
          <w:rtl/>
        </w:rPr>
        <w:t>، 2024) بعنوان: “أثر الذكاء الاصطناعي على جودة اتخاذ القرار: الدور الوسيط للتمكين الإداري: دراسة تطبيقية على شركات الاتصالات وتكنولوجيا المعلومات الأردنية”</w:t>
      </w:r>
    </w:p>
    <w:p w14:paraId="6DA88B09"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هدفت الدراسة إلى التعرف على أثر الذكاء الاصطناعي بأبعاده (تحليل البيانات، التعلم الآلي، الأتمتة، دعم القرار) على جودة اتخاذ القرار من خلال الدور الوسيط للتمكين الإداري في شركات الاتصالات وتكنولوجيا المعلومات الأردنية. واستخدمت الدراسة المنهج الوصفي التحليلي، وتكونت العينة من (240) موظفاً من العاملين بالشركات، واعتمدت على الاستبانة أداةً لجمع البيانات. وتوصلت نتائج الدراسة إلى وجود أثر ذي دلالة إحصائية للذكاء الاصطناعي على جودة اتخاذ القرار مع دور وسيط للتمكين الإداري، وأوصت الدراسة بضرورة الاستثمار في تقنيات الذكاء الاصطناعي وتعزيز التمكين الإداري لتحسين جودة القرارات.</w:t>
      </w:r>
    </w:p>
    <w:p w14:paraId="75EAD6AC" w14:textId="0468FBE6"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 xml:space="preserve">دراسة (فتح الله وبن عيسى، 2022) بعنوان: “تعزيز أثر المعرفة الضمنية على جودة القرارات الاستراتيجية باستخدام نظم دعم القرارات: دراسة حالة مجمع </w:t>
      </w:r>
      <w:proofErr w:type="spellStart"/>
      <w:r w:rsidRPr="000A737E">
        <w:rPr>
          <w:rFonts w:ascii="Simplified Arabic" w:hAnsi="Simplified Arabic" w:cs="Simplified Arabic"/>
          <w:b/>
          <w:bCs/>
          <w:color w:val="000000" w:themeColor="text1"/>
          <w:sz w:val="28"/>
          <w:szCs w:val="28"/>
          <w:rtl/>
        </w:rPr>
        <w:t>صيدال</w:t>
      </w:r>
      <w:proofErr w:type="spellEnd"/>
      <w:r w:rsidRPr="000A737E">
        <w:rPr>
          <w:rFonts w:ascii="Simplified Arabic" w:hAnsi="Simplified Arabic" w:cs="Simplified Arabic"/>
          <w:b/>
          <w:bCs/>
          <w:color w:val="000000" w:themeColor="text1"/>
          <w:sz w:val="28"/>
          <w:szCs w:val="28"/>
          <w:rtl/>
        </w:rPr>
        <w:t>”</w:t>
      </w:r>
    </w:p>
    <w:p w14:paraId="4D3A6ECF"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هدفت الدراسة إلى التعرف على أثر المعرفة الضمنية بأبعادها (الخبرة، الحدس، المهارات، القيم) على جودة القرارات الاستراتيجية باستخدام نظم دعم القرارات في مجمع </w:t>
      </w:r>
      <w:proofErr w:type="spellStart"/>
      <w:r w:rsidRPr="000A737E">
        <w:rPr>
          <w:rFonts w:ascii="Simplified Arabic" w:hAnsi="Simplified Arabic" w:cs="Simplified Arabic"/>
          <w:color w:val="000000" w:themeColor="text1"/>
          <w:sz w:val="28"/>
          <w:szCs w:val="28"/>
          <w:rtl/>
        </w:rPr>
        <w:t>صيدال</w:t>
      </w:r>
      <w:proofErr w:type="spellEnd"/>
      <w:r w:rsidRPr="000A737E">
        <w:rPr>
          <w:rFonts w:ascii="Simplified Arabic" w:hAnsi="Simplified Arabic" w:cs="Simplified Arabic"/>
          <w:color w:val="000000" w:themeColor="text1"/>
          <w:sz w:val="28"/>
          <w:szCs w:val="28"/>
          <w:rtl/>
        </w:rPr>
        <w:t xml:space="preserve"> الجزائري. واستخدمت الدراسة المنهج الوصفي التحليلي، وتكونت العينة من (95) مديراً وموظفاً من العاملين بالمناصب الإدارية بالمجمع، واعتمدت على الاستبانة أداةً رئيسية. وتوصلت نتائج الدراسة إلى وجود أثر إيجابي للمعرفة الضمنية على جودة القرارات الاستراتيجية يتعزز باستخدام نظم دعم القرارات، وأوصت الدراسة بضرورة توظيف نظم دعم القرارات لتعزيز الاستفادة من المعرفة الضمنية في اتخاذ القرارات الاستراتيجية.</w:t>
      </w:r>
    </w:p>
    <w:p w14:paraId="55B9CB72" w14:textId="4A945815"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دراسة (محمد، 2025) بعنوان: “تصور مقترح لأثر القيادة الرقمية على جودة القرار الإداري: الدور الوسيط للتحول الرقمي: دراسة تطبيقية على شركات الاتصالات المصرية”</w:t>
      </w:r>
    </w:p>
    <w:p w14:paraId="53BEC2DC"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القيادة الرقمية بأبعادها (الرؤية الرقمية، الابتكار الرقمي، التمكين الرقمي، إدارة التغيير الرقمي) على جودة القرار الإداري من خلال الدور الوسيط للتحول الرقمي في شركات الاتصالات المصرية. واستخدمت الدراسة المنهج الوصفي التحليلي، وتكونت العينة من (320) موظفاً من العاملين في المناصب الإدارية بشركات الاتصالات، واعتمدت على الاستبانة أداةً لجمع البيانات. وتوصلت نتائج الدراسة إلى وجود أثر ذي دلالة إحصائية للقيادة الرقمية على جودة القرار الإداري مع دور وسيط للتحول الرقمي، وأوصت الدراسة بضرورة تبنّي القيادة الرقمية ودعم التحول الرقمي لتحسين جودة القرارات الإدارية في شركات الاتصالات.</w:t>
      </w:r>
    </w:p>
    <w:p w14:paraId="584641B8" w14:textId="527F5406"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lastRenderedPageBreak/>
        <w:t>دراسة (المطيري وآخرون، 2024) بعنوان: “أثر آليات التحصين الإداري على جودة قرار اختيار مراقب الحسابات: دراسة تطبيقية”</w:t>
      </w:r>
    </w:p>
    <w:p w14:paraId="1A541AD8"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هدفت الدراسة إلى التعرف على أثر آليات التحصين الإداري بأبعادها (استقلالية لجنة المراجعة، حوكمة الشركات، الرقابة الداخلية، الشفافية) على جودة قرار اختيار مراقب الحسابات. واستخدمت الدراسة المنهج الوصفي التحليلي، وتكونت العينة من (180) من المديرين الماليين وأعضاء لجان المراجعة، واعتمدت على الاستبانة أداةً رئيسية. وتوصلت نتائج الدراسة إلى وجود أثر ذي دلالة إحصائية لآليات التحصين الإداري على جودة قرار اختيار مراقب الحسابات، وأوصت الدراسة بضرورة تفعيل آليات التحصين الإداري وتعزيز حوكمة الشركات لتحسين جودة القرارات المتعلقة باختيار مراقبي الحسابات.</w:t>
      </w:r>
    </w:p>
    <w:p w14:paraId="279692A2" w14:textId="53BAA9B2" w:rsidR="00DC4B5C" w:rsidRPr="000A737E" w:rsidRDefault="0018545F" w:rsidP="0018545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8" w:name="_Toc234162769"/>
      <w:r w:rsidRPr="000A737E">
        <w:rPr>
          <w:rFonts w:ascii="Simplified Arabic" w:hAnsi="Simplified Arabic" w:cs="Simplified Arabic" w:hint="cs"/>
          <w:b/>
          <w:bCs/>
          <w:color w:val="000000" w:themeColor="text1"/>
          <w:sz w:val="36"/>
          <w:szCs w:val="36"/>
          <w:rtl/>
        </w:rPr>
        <w:t xml:space="preserve">8.1 </w:t>
      </w:r>
      <w:r w:rsidR="00DC4B5C" w:rsidRPr="000A737E">
        <w:rPr>
          <w:rFonts w:ascii="Simplified Arabic" w:hAnsi="Simplified Arabic" w:cs="Simplified Arabic"/>
          <w:b/>
          <w:bCs/>
          <w:color w:val="000000" w:themeColor="text1"/>
          <w:sz w:val="36"/>
          <w:szCs w:val="36"/>
          <w:rtl/>
        </w:rPr>
        <w:t>الفجوة البحثية</w:t>
      </w:r>
      <w:bookmarkEnd w:id="8"/>
    </w:p>
    <w:p w14:paraId="5684133D"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من خلال الاستعراض المتأني للدراسات السابقة العربية والأجنبية التي تناولت متغيري الذكاء العاطفي وجودة القرار، يتبيّن أن ثمة أوجه اتفاق وأوجه اختلاف بين هذه الدراسات والدراسة الحالية تُشكّل في مجموعها الفجوة البحثية التي تسعى الدراسة الحالية إلى سدّها. فمن حيث أوجه الاتفاق، تتفق الدراسة الحالية مع معظم الدراسات السابقة في تناولها لمتغير الذكاء العاطفي كمتغير مستقل ذي أثر محوري على مخرجات العمل الإداري، كما تتفق معها في اعتماد أبعاد الذكاء العاطفي وفق نموذج </w:t>
      </w:r>
      <w:proofErr w:type="spellStart"/>
      <w:r w:rsidRPr="000A737E">
        <w:rPr>
          <w:rFonts w:ascii="Simplified Arabic" w:hAnsi="Simplified Arabic" w:cs="Simplified Arabic"/>
          <w:color w:val="000000" w:themeColor="text1"/>
          <w:sz w:val="28"/>
          <w:szCs w:val="28"/>
          <w:rtl/>
        </w:rPr>
        <w:t>جولمان</w:t>
      </w:r>
      <w:proofErr w:type="spellEnd"/>
      <w:r w:rsidRPr="000A737E">
        <w:rPr>
          <w:rFonts w:ascii="Simplified Arabic" w:hAnsi="Simplified Arabic" w:cs="Simplified Arabic"/>
          <w:color w:val="000000" w:themeColor="text1"/>
          <w:sz w:val="28"/>
          <w:szCs w:val="28"/>
          <w:rtl/>
        </w:rPr>
        <w:t xml:space="preserve"> (الوعي بالذات، إدارة الذات، الوعي الاجتماعي، إدارة العلاقات) كما ورد في دراسة (القرشي، 2021)، ودراسة (حديدي وطالبي، 2023)، ودراسة (بن </w:t>
      </w:r>
      <w:proofErr w:type="spellStart"/>
      <w:r w:rsidRPr="000A737E">
        <w:rPr>
          <w:rFonts w:ascii="Simplified Arabic" w:hAnsi="Simplified Arabic" w:cs="Simplified Arabic"/>
          <w:color w:val="000000" w:themeColor="text1"/>
          <w:sz w:val="28"/>
          <w:szCs w:val="28"/>
          <w:rtl/>
        </w:rPr>
        <w:t>برطال</w:t>
      </w:r>
      <w:proofErr w:type="spellEnd"/>
      <w:r w:rsidRPr="000A737E">
        <w:rPr>
          <w:rFonts w:ascii="Simplified Arabic" w:hAnsi="Simplified Arabic" w:cs="Simplified Arabic"/>
          <w:color w:val="000000" w:themeColor="text1"/>
          <w:sz w:val="28"/>
          <w:szCs w:val="28"/>
          <w:rtl/>
        </w:rPr>
        <w:t>، 2022). كما تتفق مع الدراسات السابقة في اعتماد المنهج الوصفي التحليلي والاستبانة أداةً رئيسية لجمع البيانات، وتتفق مع دراسة (قوار ومساعدة، 2022) ودراسة (</w:t>
      </w:r>
      <w:proofErr w:type="spellStart"/>
      <w:r w:rsidRPr="000A737E">
        <w:rPr>
          <w:rFonts w:ascii="Simplified Arabic" w:hAnsi="Simplified Arabic" w:cs="Simplified Arabic"/>
          <w:color w:val="000000" w:themeColor="text1"/>
          <w:sz w:val="28"/>
          <w:szCs w:val="28"/>
          <w:rtl/>
        </w:rPr>
        <w:t>شيرواني</w:t>
      </w:r>
      <w:proofErr w:type="spellEnd"/>
      <w:r w:rsidRPr="000A737E">
        <w:rPr>
          <w:rFonts w:ascii="Simplified Arabic" w:hAnsi="Simplified Arabic" w:cs="Simplified Arabic"/>
          <w:color w:val="000000" w:themeColor="text1"/>
          <w:sz w:val="28"/>
          <w:szCs w:val="28"/>
          <w:rtl/>
        </w:rPr>
        <w:t>، 2023) ودراسة (</w:t>
      </w:r>
      <w:proofErr w:type="spellStart"/>
      <w:r w:rsidRPr="000A737E">
        <w:rPr>
          <w:rFonts w:ascii="Simplified Arabic" w:hAnsi="Simplified Arabic" w:cs="Simplified Arabic"/>
          <w:color w:val="000000" w:themeColor="text1"/>
          <w:sz w:val="28"/>
          <w:szCs w:val="28"/>
          <w:rtl/>
        </w:rPr>
        <w:t>إبريوش</w:t>
      </w:r>
      <w:proofErr w:type="spellEnd"/>
      <w:r w:rsidRPr="000A737E">
        <w:rPr>
          <w:rFonts w:ascii="Simplified Arabic" w:hAnsi="Simplified Arabic" w:cs="Simplified Arabic"/>
          <w:color w:val="000000" w:themeColor="text1"/>
          <w:sz w:val="28"/>
          <w:szCs w:val="28"/>
          <w:rtl/>
        </w:rPr>
        <w:t xml:space="preserve"> والعبادي، 2024) في اهتمامها بربط الذكاء العاطفي بعملية اتخاذ القرار بشكل عام. أما من حيث أوجه الاختلاف، فتتميز الدراسة الحالية عن الدراسات السابقة في عدة جوانب جوهرية، حيث اختلفت في البيئة التطبيقية إذ أُجريت في الشركات الخاصة بمدينة الرياض بالمملكة العربية السعودية، في حين أن معظم الدراسات السابقة أُجريت في بيئات مختلفة كالبيئة الجزائرية (حديدي وطالبي، 2023؛ عيساوي </w:t>
      </w:r>
      <w:proofErr w:type="spellStart"/>
      <w:r w:rsidRPr="000A737E">
        <w:rPr>
          <w:rFonts w:ascii="Simplified Arabic" w:hAnsi="Simplified Arabic" w:cs="Simplified Arabic"/>
          <w:color w:val="000000" w:themeColor="text1"/>
          <w:sz w:val="28"/>
          <w:szCs w:val="28"/>
          <w:rtl/>
        </w:rPr>
        <w:t>وبورمانة</w:t>
      </w:r>
      <w:proofErr w:type="spellEnd"/>
      <w:r w:rsidRPr="000A737E">
        <w:rPr>
          <w:rFonts w:ascii="Simplified Arabic" w:hAnsi="Simplified Arabic" w:cs="Simplified Arabic"/>
          <w:color w:val="000000" w:themeColor="text1"/>
          <w:sz w:val="28"/>
          <w:szCs w:val="28"/>
          <w:rtl/>
        </w:rPr>
        <w:t>، 2025)، والأردنية (</w:t>
      </w:r>
      <w:proofErr w:type="spellStart"/>
      <w:r w:rsidRPr="000A737E">
        <w:rPr>
          <w:rFonts w:ascii="Simplified Arabic" w:hAnsi="Simplified Arabic" w:cs="Simplified Arabic"/>
          <w:color w:val="000000" w:themeColor="text1"/>
          <w:sz w:val="28"/>
          <w:szCs w:val="28"/>
          <w:rtl/>
        </w:rPr>
        <w:t>إبريوش</w:t>
      </w:r>
      <w:proofErr w:type="spellEnd"/>
      <w:r w:rsidRPr="000A737E">
        <w:rPr>
          <w:rFonts w:ascii="Simplified Arabic" w:hAnsi="Simplified Arabic" w:cs="Simplified Arabic"/>
          <w:color w:val="000000" w:themeColor="text1"/>
          <w:sz w:val="28"/>
          <w:szCs w:val="28"/>
          <w:rtl/>
        </w:rPr>
        <w:t xml:space="preserve"> والعبادي، 2024؛ الحياري </w:t>
      </w:r>
      <w:proofErr w:type="spellStart"/>
      <w:r w:rsidRPr="000A737E">
        <w:rPr>
          <w:rFonts w:ascii="Simplified Arabic" w:hAnsi="Simplified Arabic" w:cs="Simplified Arabic"/>
          <w:color w:val="000000" w:themeColor="text1"/>
          <w:sz w:val="28"/>
          <w:szCs w:val="28"/>
          <w:rtl/>
        </w:rPr>
        <w:t>والقطاونة</w:t>
      </w:r>
      <w:proofErr w:type="spellEnd"/>
      <w:r w:rsidRPr="000A737E">
        <w:rPr>
          <w:rFonts w:ascii="Simplified Arabic" w:hAnsi="Simplified Arabic" w:cs="Simplified Arabic"/>
          <w:color w:val="000000" w:themeColor="text1"/>
          <w:sz w:val="28"/>
          <w:szCs w:val="28"/>
          <w:rtl/>
        </w:rPr>
        <w:t xml:space="preserve">، 2024؛ الشمري والقواسمة، 2025)، والليبية (علي وآخرون، 2025؛ محمد </w:t>
      </w:r>
      <w:proofErr w:type="spellStart"/>
      <w:r w:rsidRPr="000A737E">
        <w:rPr>
          <w:rFonts w:ascii="Simplified Arabic" w:hAnsi="Simplified Arabic" w:cs="Simplified Arabic"/>
          <w:color w:val="000000" w:themeColor="text1"/>
          <w:sz w:val="28"/>
          <w:szCs w:val="28"/>
          <w:rtl/>
        </w:rPr>
        <w:t>والربابعة</w:t>
      </w:r>
      <w:proofErr w:type="spellEnd"/>
      <w:r w:rsidRPr="000A737E">
        <w:rPr>
          <w:rFonts w:ascii="Simplified Arabic" w:hAnsi="Simplified Arabic" w:cs="Simplified Arabic"/>
          <w:color w:val="000000" w:themeColor="text1"/>
          <w:sz w:val="28"/>
          <w:szCs w:val="28"/>
          <w:rtl/>
        </w:rPr>
        <w:t>، 2025)، والسورية (</w:t>
      </w:r>
      <w:proofErr w:type="spellStart"/>
      <w:r w:rsidRPr="000A737E">
        <w:rPr>
          <w:rFonts w:ascii="Simplified Arabic" w:hAnsi="Simplified Arabic" w:cs="Simplified Arabic"/>
          <w:color w:val="000000" w:themeColor="text1"/>
          <w:sz w:val="28"/>
          <w:szCs w:val="28"/>
          <w:rtl/>
        </w:rPr>
        <w:t>سباغ</w:t>
      </w:r>
      <w:proofErr w:type="spellEnd"/>
      <w:r w:rsidRPr="000A737E">
        <w:rPr>
          <w:rFonts w:ascii="Simplified Arabic" w:hAnsi="Simplified Arabic" w:cs="Simplified Arabic"/>
          <w:color w:val="000000" w:themeColor="text1"/>
          <w:sz w:val="28"/>
          <w:szCs w:val="28"/>
          <w:rtl/>
        </w:rPr>
        <w:t xml:space="preserve"> والمصطفى، 2024)، والعراقية (إسماعيل، 2021؛ </w:t>
      </w:r>
      <w:proofErr w:type="spellStart"/>
      <w:r w:rsidRPr="000A737E">
        <w:rPr>
          <w:rFonts w:ascii="Simplified Arabic" w:hAnsi="Simplified Arabic" w:cs="Simplified Arabic"/>
          <w:color w:val="000000" w:themeColor="text1"/>
          <w:sz w:val="28"/>
          <w:szCs w:val="28"/>
          <w:rtl/>
        </w:rPr>
        <w:t>شيرواني</w:t>
      </w:r>
      <w:proofErr w:type="spellEnd"/>
      <w:r w:rsidRPr="000A737E">
        <w:rPr>
          <w:rFonts w:ascii="Simplified Arabic" w:hAnsi="Simplified Arabic" w:cs="Simplified Arabic"/>
          <w:color w:val="000000" w:themeColor="text1"/>
          <w:sz w:val="28"/>
          <w:szCs w:val="28"/>
          <w:rtl/>
        </w:rPr>
        <w:t xml:space="preserve">، 2023). كما اختلفت الدراسة الحالية عن الدراسات السابقة في تركيزها على “جودة القرار” كمتغير تابع شامل يعكس مخرجات العملية القرارية </w:t>
      </w:r>
      <w:r w:rsidRPr="000A737E">
        <w:rPr>
          <w:rFonts w:ascii="Simplified Arabic" w:hAnsi="Simplified Arabic" w:cs="Simplified Arabic"/>
          <w:color w:val="000000" w:themeColor="text1"/>
          <w:sz w:val="28"/>
          <w:szCs w:val="28"/>
          <w:rtl/>
        </w:rPr>
        <w:lastRenderedPageBreak/>
        <w:t>بشكل كلي، في حين ركّزت دراسات سابقة على “فاعلية اتخاذ القرار” (قوار ومساعدة، 2022)، أو “القرارات الاستراتيجية” (</w:t>
      </w:r>
      <w:proofErr w:type="spellStart"/>
      <w:r w:rsidRPr="000A737E">
        <w:rPr>
          <w:rFonts w:ascii="Simplified Arabic" w:hAnsi="Simplified Arabic" w:cs="Simplified Arabic"/>
          <w:color w:val="000000" w:themeColor="text1"/>
          <w:sz w:val="28"/>
          <w:szCs w:val="28"/>
          <w:rtl/>
        </w:rPr>
        <w:t>إبريوش</w:t>
      </w:r>
      <w:proofErr w:type="spellEnd"/>
      <w:r w:rsidRPr="000A737E">
        <w:rPr>
          <w:rFonts w:ascii="Simplified Arabic" w:hAnsi="Simplified Arabic" w:cs="Simplified Arabic"/>
          <w:color w:val="000000" w:themeColor="text1"/>
          <w:sz w:val="28"/>
          <w:szCs w:val="28"/>
          <w:rtl/>
        </w:rPr>
        <w:t xml:space="preserve"> والعبادي، 2024؛ فتح الله وبن عيسى، 2022)، أو “عملية اتخاذ القرار” (</w:t>
      </w:r>
      <w:proofErr w:type="spellStart"/>
      <w:r w:rsidRPr="000A737E">
        <w:rPr>
          <w:rFonts w:ascii="Simplified Arabic" w:hAnsi="Simplified Arabic" w:cs="Simplified Arabic"/>
          <w:color w:val="000000" w:themeColor="text1"/>
          <w:sz w:val="28"/>
          <w:szCs w:val="28"/>
          <w:rtl/>
        </w:rPr>
        <w:t>شيرواني</w:t>
      </w:r>
      <w:proofErr w:type="spellEnd"/>
      <w:r w:rsidRPr="000A737E">
        <w:rPr>
          <w:rFonts w:ascii="Simplified Arabic" w:hAnsi="Simplified Arabic" w:cs="Simplified Arabic"/>
          <w:color w:val="000000" w:themeColor="text1"/>
          <w:sz w:val="28"/>
          <w:szCs w:val="28"/>
          <w:rtl/>
        </w:rPr>
        <w:t>، 2023). كما اختلفت الدراسة الحالية عن دراسات ركّزت على متغيرات تابعة أخرى كالالتزام الوظيفي والأداء الوظيفي وضغوط العمل وسلوك المواطنة التنظيمية، واختلفت أيضاً عن الدراسات التي ربطت جودة القرار بمتغيرات مستقلة أخرى كالذكاء الاصطناعي (</w:t>
      </w:r>
      <w:proofErr w:type="spellStart"/>
      <w:r w:rsidRPr="000A737E">
        <w:rPr>
          <w:rFonts w:ascii="Simplified Arabic" w:hAnsi="Simplified Arabic" w:cs="Simplified Arabic"/>
          <w:color w:val="000000" w:themeColor="text1"/>
          <w:sz w:val="28"/>
          <w:szCs w:val="28"/>
          <w:rtl/>
        </w:rPr>
        <w:t>العريمي</w:t>
      </w:r>
      <w:proofErr w:type="spellEnd"/>
      <w:r w:rsidRPr="000A737E">
        <w:rPr>
          <w:rFonts w:ascii="Simplified Arabic" w:hAnsi="Simplified Arabic" w:cs="Simplified Arabic"/>
          <w:color w:val="000000" w:themeColor="text1"/>
          <w:sz w:val="28"/>
          <w:szCs w:val="28"/>
          <w:rtl/>
        </w:rPr>
        <w:t xml:space="preserve"> </w:t>
      </w:r>
      <w:proofErr w:type="spellStart"/>
      <w:r w:rsidRPr="000A737E">
        <w:rPr>
          <w:rFonts w:ascii="Simplified Arabic" w:hAnsi="Simplified Arabic" w:cs="Simplified Arabic"/>
          <w:color w:val="000000" w:themeColor="text1"/>
          <w:sz w:val="28"/>
          <w:szCs w:val="28"/>
          <w:rtl/>
        </w:rPr>
        <w:t>والحلالمة</w:t>
      </w:r>
      <w:proofErr w:type="spellEnd"/>
      <w:r w:rsidRPr="000A737E">
        <w:rPr>
          <w:rFonts w:ascii="Simplified Arabic" w:hAnsi="Simplified Arabic" w:cs="Simplified Arabic"/>
          <w:color w:val="000000" w:themeColor="text1"/>
          <w:sz w:val="28"/>
          <w:szCs w:val="28"/>
          <w:rtl/>
        </w:rPr>
        <w:t>، 2024) والقيادة الرقمية (محمد، 2025) وآليات التحصين الإداري (المطيري وآخرون، 2024). ومن هنا تتبلور الفجوة البحثية في ندرة الدراسات التي جمعت بين الذكاء العاطفي بأبعاده الأربعة كمتغير مستقل وجودة القرار كمتغير تابع في بيئة الشركات الخاصة السعودية، وبخاصة في مدينة الرياض التي تُمثّل قلب النشاط الاقتصادي في المملكة، وهو ما تسعى الدراسة الحالية إلى سدّه من خلال تقديم إضافة علمية وتطبيقية تُثري الأدبيات وتخدم صناع القرار في هذا القطاع الحيوي.</w:t>
      </w:r>
    </w:p>
    <w:p w14:paraId="23E2E274" w14:textId="500026DE" w:rsidR="00DC4B5C" w:rsidRPr="000A737E" w:rsidRDefault="0018545F" w:rsidP="0018545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9" w:name="_Toc234162770"/>
      <w:r w:rsidRPr="000A737E">
        <w:rPr>
          <w:rFonts w:ascii="Simplified Arabic" w:hAnsi="Simplified Arabic" w:cs="Simplified Arabic" w:hint="cs"/>
          <w:b/>
          <w:bCs/>
          <w:color w:val="000000" w:themeColor="text1"/>
          <w:sz w:val="36"/>
          <w:szCs w:val="36"/>
          <w:rtl/>
        </w:rPr>
        <w:t xml:space="preserve">9.1 </w:t>
      </w:r>
      <w:r w:rsidR="00DC4B5C" w:rsidRPr="000A737E">
        <w:rPr>
          <w:rFonts w:ascii="Simplified Arabic" w:hAnsi="Simplified Arabic" w:cs="Simplified Arabic"/>
          <w:b/>
          <w:bCs/>
          <w:color w:val="000000" w:themeColor="text1"/>
          <w:sz w:val="36"/>
          <w:szCs w:val="36"/>
          <w:rtl/>
        </w:rPr>
        <w:t>المنطلقات النظرية للدراسة</w:t>
      </w:r>
      <w:bookmarkEnd w:id="9"/>
      <w:r w:rsidR="00DC4B5C" w:rsidRPr="000A737E">
        <w:rPr>
          <w:rFonts w:ascii="Simplified Arabic" w:hAnsi="Simplified Arabic" w:cs="Simplified Arabic"/>
          <w:b/>
          <w:bCs/>
          <w:color w:val="000000" w:themeColor="text1"/>
          <w:sz w:val="36"/>
          <w:szCs w:val="36"/>
          <w:rtl/>
        </w:rPr>
        <w:t xml:space="preserve"> </w:t>
      </w:r>
    </w:p>
    <w:p w14:paraId="52164711"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1. المتغير المستقل: الذكاء العاطفي</w:t>
      </w:r>
    </w:p>
    <w:p w14:paraId="3BB14998"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مفهوم الذكاء العاطفي ونشأته:</w:t>
      </w:r>
    </w:p>
    <w:p w14:paraId="1B610DB5"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يُعدّ مفهوم الذكاء العاطفي من المفاهيم الحديثة نسبياً في مجال العلوم الإدارية والسلوكية، وقد بدأ الاهتمام به بشكل واضح مع ظهور مصطلح “الذكاء العاطفي” في مطلع تسعينيات القرن العشرين على يد الباحثَين “بيتر </w:t>
      </w:r>
      <w:proofErr w:type="spellStart"/>
      <w:r w:rsidRPr="000A737E">
        <w:rPr>
          <w:rFonts w:ascii="Simplified Arabic" w:hAnsi="Simplified Arabic" w:cs="Simplified Arabic"/>
          <w:color w:val="000000" w:themeColor="text1"/>
          <w:sz w:val="28"/>
          <w:szCs w:val="28"/>
          <w:rtl/>
        </w:rPr>
        <w:t>سالوفي</w:t>
      </w:r>
      <w:proofErr w:type="spellEnd"/>
      <w:r w:rsidRPr="000A737E">
        <w:rPr>
          <w:rFonts w:ascii="Simplified Arabic" w:hAnsi="Simplified Arabic" w:cs="Simplified Arabic"/>
          <w:color w:val="000000" w:themeColor="text1"/>
          <w:sz w:val="28"/>
          <w:szCs w:val="28"/>
          <w:rtl/>
        </w:rPr>
        <w:t xml:space="preserve">” و"جون ماير" اللذَين عرّفاه بأنه القدرة على مراقبة المشاعر والعواطف الذاتية ومشاعر الآخرين، والتمييز بينها، واستخدام هذه المعلومات في توجيه التفكير والسلوك. غير أن هذا المفهوم لم يحظَ بالانتشار الواسع إلا بعد أن قام العالم “دانيال </w:t>
      </w:r>
      <w:proofErr w:type="spellStart"/>
      <w:r w:rsidRPr="000A737E">
        <w:rPr>
          <w:rFonts w:ascii="Simplified Arabic" w:hAnsi="Simplified Arabic" w:cs="Simplified Arabic"/>
          <w:color w:val="000000" w:themeColor="text1"/>
          <w:sz w:val="28"/>
          <w:szCs w:val="28"/>
          <w:rtl/>
        </w:rPr>
        <w:t>جولمان</w:t>
      </w:r>
      <w:proofErr w:type="spellEnd"/>
      <w:r w:rsidRPr="000A737E">
        <w:rPr>
          <w:rFonts w:ascii="Simplified Arabic" w:hAnsi="Simplified Arabic" w:cs="Simplified Arabic"/>
          <w:color w:val="000000" w:themeColor="text1"/>
          <w:sz w:val="28"/>
          <w:szCs w:val="28"/>
          <w:rtl/>
        </w:rPr>
        <w:t>” عام 1995 بنشر كتابه الشهير “الذكاء العاطفي” الذي أحدث تحولاً جذرياً في فهم القدرات الإنسانية، وأكد فيه أن الذكاء العاطفي قد يكون أكثر أهمية من الذكاء العقلي في تحديد نجاح الفرد في حياته المهنية والشخصية (</w:t>
      </w:r>
      <w:proofErr w:type="spellStart"/>
      <w:r w:rsidRPr="000A737E">
        <w:rPr>
          <w:rFonts w:ascii="Simplified Arabic" w:hAnsi="Simplified Arabic" w:cs="Simplified Arabic"/>
          <w:color w:val="000000" w:themeColor="text1"/>
          <w:sz w:val="28"/>
          <w:szCs w:val="28"/>
          <w:rtl/>
        </w:rPr>
        <w:t>الهبارنة</w:t>
      </w:r>
      <w:proofErr w:type="spellEnd"/>
      <w:r w:rsidRPr="000A737E">
        <w:rPr>
          <w:rFonts w:ascii="Simplified Arabic" w:hAnsi="Simplified Arabic" w:cs="Simplified Arabic"/>
          <w:color w:val="000000" w:themeColor="text1"/>
          <w:sz w:val="28"/>
          <w:szCs w:val="28"/>
          <w:rtl/>
        </w:rPr>
        <w:t>، 2022).</w:t>
      </w:r>
    </w:p>
    <w:p w14:paraId="7557A926"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ويُعرّف الذكاء العاطفي إجرائياً بأنه مجموعة من القدرات والمهارات التي تُمكّن الفرد من إدراك عواطفه الذاتية وفهمها والتحكم فيها، وكذلك القدرة على قراءة عواطف الآخرين والتفاعل معها بطريقة إيجابية بما يُحقق التوافق النفسي والاجتماعي والمهني. وقد أثبتت الدراسات أن الذكاء العاطفي ليس صفة ثابتة، بل </w:t>
      </w:r>
      <w:r w:rsidRPr="000A737E">
        <w:rPr>
          <w:rFonts w:ascii="Simplified Arabic" w:hAnsi="Simplified Arabic" w:cs="Simplified Arabic"/>
          <w:color w:val="000000" w:themeColor="text1"/>
          <w:sz w:val="28"/>
          <w:szCs w:val="28"/>
          <w:rtl/>
        </w:rPr>
        <w:lastRenderedPageBreak/>
        <w:t xml:space="preserve">هو مهارة قابلة للتنمية والتطوير من خلال التدريب المستمر والممارسة الواعية (القرشي، 2021؛ </w:t>
      </w:r>
      <w:r w:rsidRPr="000A737E">
        <w:rPr>
          <w:rFonts w:ascii="Simplified Arabic" w:hAnsi="Simplified Arabic" w:cs="Simplified Arabic"/>
          <w:color w:val="000000" w:themeColor="text1"/>
          <w:sz w:val="28"/>
          <w:szCs w:val="28"/>
        </w:rPr>
        <w:t>Yılmaz, 2023</w:t>
      </w:r>
      <w:r w:rsidRPr="000A737E">
        <w:rPr>
          <w:rFonts w:ascii="Simplified Arabic" w:hAnsi="Simplified Arabic" w:cs="Simplified Arabic"/>
          <w:color w:val="000000" w:themeColor="text1"/>
          <w:sz w:val="28"/>
          <w:szCs w:val="28"/>
          <w:rtl/>
        </w:rPr>
        <w:t>).</w:t>
      </w:r>
    </w:p>
    <w:p w14:paraId="3F011330"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أهمية الذكاء العاطفي في بيئة العمل:</w:t>
      </w:r>
    </w:p>
    <w:p w14:paraId="2749DFFF"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تتجلى أهمية الذكاء العاطفي في بيئة العمل من خلال دوره في تعزيز أداء الأفراد وفاعلية المنظمات، حيث أظهرت الدراسات أن الأفراد ذوي الذكاء العاطفي المرتفع يتميزون بقدرة أكبر على التعامل مع ضغوط العمل وإدارة الصراعات التنظيمية والتكيّف مع التغيير. كما يُسهم الذكاء العاطفي في تعزيز فاعلية القيادة، وبناء علاقات مهنية إيجابية، وتحسين مستوى الرضا الوظيفي والالتزام التنظيمي (حديدي وطالبي، 2023؛ بن </w:t>
      </w:r>
      <w:proofErr w:type="spellStart"/>
      <w:r w:rsidRPr="000A737E">
        <w:rPr>
          <w:rFonts w:ascii="Simplified Arabic" w:hAnsi="Simplified Arabic" w:cs="Simplified Arabic"/>
          <w:color w:val="000000" w:themeColor="text1"/>
          <w:sz w:val="28"/>
          <w:szCs w:val="28"/>
          <w:rtl/>
        </w:rPr>
        <w:t>برطال</w:t>
      </w:r>
      <w:proofErr w:type="spellEnd"/>
      <w:r w:rsidRPr="000A737E">
        <w:rPr>
          <w:rFonts w:ascii="Simplified Arabic" w:hAnsi="Simplified Arabic" w:cs="Simplified Arabic"/>
          <w:color w:val="000000" w:themeColor="text1"/>
          <w:sz w:val="28"/>
          <w:szCs w:val="28"/>
          <w:rtl/>
        </w:rPr>
        <w:t>، 2022). ويُعدّ الذكاء العاطفي أيضاً من العوامل الحاسمة في نجاح المشاريع وتحقيق أهداف المنظمات في ظل بيئة الأعمال المعاصرة التي تتسم بالتعقيد والتنافسية (</w:t>
      </w:r>
      <w:r w:rsidRPr="000A737E">
        <w:rPr>
          <w:rFonts w:ascii="Simplified Arabic" w:hAnsi="Simplified Arabic" w:cs="Simplified Arabic"/>
          <w:color w:val="000000" w:themeColor="text1"/>
          <w:sz w:val="28"/>
          <w:szCs w:val="28"/>
        </w:rPr>
        <w:t>Watanabe et al., 2024</w:t>
      </w:r>
      <w:r w:rsidRPr="000A737E">
        <w:rPr>
          <w:rFonts w:ascii="Simplified Arabic" w:hAnsi="Simplified Arabic" w:cs="Simplified Arabic"/>
          <w:color w:val="000000" w:themeColor="text1"/>
          <w:sz w:val="28"/>
          <w:szCs w:val="28"/>
          <w:rtl/>
        </w:rPr>
        <w:t>).</w:t>
      </w:r>
    </w:p>
    <w:p w14:paraId="5822FF05"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أبعاد الذكاء العاطفي:</w:t>
      </w:r>
    </w:p>
    <w:p w14:paraId="519E444C"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يعتمد الإطار النظري للدراسة الحالية على نموذج </w:t>
      </w:r>
      <w:proofErr w:type="spellStart"/>
      <w:r w:rsidRPr="000A737E">
        <w:rPr>
          <w:rFonts w:ascii="Simplified Arabic" w:hAnsi="Simplified Arabic" w:cs="Simplified Arabic"/>
          <w:color w:val="000000" w:themeColor="text1"/>
          <w:sz w:val="28"/>
          <w:szCs w:val="28"/>
          <w:rtl/>
        </w:rPr>
        <w:t>جولمان</w:t>
      </w:r>
      <w:proofErr w:type="spellEnd"/>
      <w:r w:rsidRPr="000A737E">
        <w:rPr>
          <w:rFonts w:ascii="Simplified Arabic" w:hAnsi="Simplified Arabic" w:cs="Simplified Arabic"/>
          <w:color w:val="000000" w:themeColor="text1"/>
          <w:sz w:val="28"/>
          <w:szCs w:val="28"/>
          <w:rtl/>
        </w:rPr>
        <w:t xml:space="preserve"> الذي يُعدّ من أكثر النماذج انتشاراً واستخداماً في الدراسات الإدارية، ويتضمن أربعة أبعاد رئيسية تعمل بشكل متكامل:</w:t>
      </w:r>
    </w:p>
    <w:p w14:paraId="3FAEFD83" w14:textId="77777777"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البُعد الأول: الوعي بالذات: ويُشير إلى قدرة الفرد على إدراك عواطفه ومشاعره لحظة حدوثها، وفهم أسبابها ومسبباتها، وتقييم نقاط قوته ونقاط ضعفه بموضوعية، والثقة بقدراته الشخصية. ويُعدّ هذا البُعد الأساس الذي تُبنى عليه بقية أبعاد الذكاء العاطفي، إذ لا يمكن للفرد إدارة عواطفه ما لم يكن واعياً بها أولاً (</w:t>
      </w:r>
      <w:proofErr w:type="spellStart"/>
      <w:r w:rsidRPr="000A737E">
        <w:rPr>
          <w:rFonts w:ascii="Simplified Arabic" w:hAnsi="Simplified Arabic" w:cs="Simplified Arabic"/>
          <w:color w:val="000000" w:themeColor="text1"/>
          <w:sz w:val="28"/>
          <w:szCs w:val="28"/>
          <w:rtl/>
        </w:rPr>
        <w:t>سباغ</w:t>
      </w:r>
      <w:proofErr w:type="spellEnd"/>
      <w:r w:rsidRPr="000A737E">
        <w:rPr>
          <w:rFonts w:ascii="Simplified Arabic" w:hAnsi="Simplified Arabic" w:cs="Simplified Arabic"/>
          <w:color w:val="000000" w:themeColor="text1"/>
          <w:sz w:val="28"/>
          <w:szCs w:val="28"/>
          <w:rtl/>
        </w:rPr>
        <w:t xml:space="preserve"> والمصطفى، 2024).</w:t>
      </w:r>
    </w:p>
    <w:p w14:paraId="374065A1" w14:textId="77777777"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البُعد الثاني: إدارة الذات: ويعني قدرة الفرد على التحكم في عواطفه وضبط انفعالاته، والتعامل معها بطريقة إيجابية بدلاً من الاستسلام لها، والحفاظ على الهدوء في المواقف الصعبة، وتحويل المشاعر السلبية إلى دوافع إيجابية للعمل والإنجاز. ويشمل هذا البُعد أيضاً الالتزام بالأهداف والمبادرة والتفاؤل (الحياري </w:t>
      </w:r>
      <w:proofErr w:type="spellStart"/>
      <w:r w:rsidRPr="000A737E">
        <w:rPr>
          <w:rFonts w:ascii="Simplified Arabic" w:hAnsi="Simplified Arabic" w:cs="Simplified Arabic"/>
          <w:color w:val="000000" w:themeColor="text1"/>
          <w:sz w:val="28"/>
          <w:szCs w:val="28"/>
          <w:rtl/>
        </w:rPr>
        <w:t>والقطاونة</w:t>
      </w:r>
      <w:proofErr w:type="spellEnd"/>
      <w:r w:rsidRPr="000A737E">
        <w:rPr>
          <w:rFonts w:ascii="Simplified Arabic" w:hAnsi="Simplified Arabic" w:cs="Simplified Arabic"/>
          <w:color w:val="000000" w:themeColor="text1"/>
          <w:sz w:val="28"/>
          <w:szCs w:val="28"/>
          <w:rtl/>
        </w:rPr>
        <w:t>، 2024).</w:t>
      </w:r>
    </w:p>
    <w:p w14:paraId="3C879F90" w14:textId="77777777"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البُعد الثالث: الوعي الاجتماعي (التعاطف): ويُشير إلى قدرة الفرد على قراءة عواطف الآخرين وفهم مشاعرهم ووجهات نظرهم، وإدراك الديناميكيات الاجتماعية والتنظيمية التي تحكم علاقات العمل، والاستجابة لاحتياجات الآخرين. ويُعدّ التعاطف من أهم المهارات التي تُساعد المديرين على بناء علاقات مهنية قوية مع مرؤوسيهم وزملائهم (</w:t>
      </w:r>
      <w:r w:rsidRPr="000A737E">
        <w:rPr>
          <w:rFonts w:ascii="Simplified Arabic" w:hAnsi="Simplified Arabic" w:cs="Simplified Arabic"/>
          <w:color w:val="000000" w:themeColor="text1"/>
          <w:sz w:val="28"/>
          <w:szCs w:val="28"/>
        </w:rPr>
        <w:t>Ibrahim et al., 2022</w:t>
      </w:r>
      <w:r w:rsidRPr="000A737E">
        <w:rPr>
          <w:rFonts w:ascii="Simplified Arabic" w:hAnsi="Simplified Arabic" w:cs="Simplified Arabic"/>
          <w:color w:val="000000" w:themeColor="text1"/>
          <w:sz w:val="28"/>
          <w:szCs w:val="28"/>
          <w:rtl/>
        </w:rPr>
        <w:t>).</w:t>
      </w:r>
    </w:p>
    <w:p w14:paraId="3A013B7E" w14:textId="77777777" w:rsidR="00DC4B5C" w:rsidRPr="000A737E" w:rsidRDefault="00DC4B5C" w:rsidP="0018545F">
      <w:pPr>
        <w:pStyle w:val="a6"/>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البُعد الرابع: إدارة العلاقات: ويعني قدرة الفرد على بناء علاقات إيجابية مع الآخرين، والتأثير فيهم، وإدارة الصراعات، والعمل بروح الفريق، وإلهام الآخرين نحو تحقيق الأهداف المشتركة. ويشمل هذا البُعد مهارات الاتصال الفعّال والقيادة وإدارة التغيير (التيم والصرايرة، 2021).</w:t>
      </w:r>
    </w:p>
    <w:p w14:paraId="5C5424FE"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2. المتغير التابع: جودة القرار</w:t>
      </w:r>
    </w:p>
    <w:p w14:paraId="231C0469"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مفهوم جودة القرار وأهميتها:</w:t>
      </w:r>
    </w:p>
    <w:p w14:paraId="04E1E559"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تُعدّ عملية اتخاذ القرار من أهم العمليات الإدارية التي تُمارسها القيادات في المنظمات، وتتوقف كفاءة المنظمة وفاعليتها على مدى جودة القرارات المتخذة داخلها. وتُعرّف جودة القرار بأنها الدرجة التي يُحقق بها القرار المتخذ الأهداف المرجوة منه بأقل التكاليف وأعلى العوائد، وبأقصر وقت ممكن، وبأقل قدر من الآثار الجانبية السلبية. وتشمل جودة القرار عدة جوانب تتعلق بدقة المعلومات المستند إليها، وموضوعية التحليل، ومناسبة البديل المختار للموقف، وقابلية القرار للتطبيق، ومدى قبوله من الأطراف المعنية (</w:t>
      </w:r>
      <w:proofErr w:type="spellStart"/>
      <w:r w:rsidRPr="000A737E">
        <w:rPr>
          <w:rFonts w:ascii="Simplified Arabic" w:hAnsi="Simplified Arabic" w:cs="Simplified Arabic"/>
          <w:color w:val="000000" w:themeColor="text1"/>
          <w:sz w:val="28"/>
          <w:szCs w:val="28"/>
          <w:rtl/>
        </w:rPr>
        <w:t>شيرواني</w:t>
      </w:r>
      <w:proofErr w:type="spellEnd"/>
      <w:r w:rsidRPr="000A737E">
        <w:rPr>
          <w:rFonts w:ascii="Simplified Arabic" w:hAnsi="Simplified Arabic" w:cs="Simplified Arabic"/>
          <w:color w:val="000000" w:themeColor="text1"/>
          <w:sz w:val="28"/>
          <w:szCs w:val="28"/>
          <w:rtl/>
        </w:rPr>
        <w:t xml:space="preserve">، 2023؛ </w:t>
      </w:r>
      <w:r w:rsidRPr="000A737E">
        <w:rPr>
          <w:rFonts w:ascii="Simplified Arabic" w:hAnsi="Simplified Arabic" w:cs="Simplified Arabic"/>
          <w:color w:val="000000" w:themeColor="text1"/>
          <w:sz w:val="28"/>
          <w:szCs w:val="28"/>
        </w:rPr>
        <w:t>Khalisah, 2023</w:t>
      </w:r>
      <w:r w:rsidRPr="000A737E">
        <w:rPr>
          <w:rFonts w:ascii="Simplified Arabic" w:hAnsi="Simplified Arabic" w:cs="Simplified Arabic"/>
          <w:color w:val="000000" w:themeColor="text1"/>
          <w:sz w:val="28"/>
          <w:szCs w:val="28"/>
          <w:rtl/>
        </w:rPr>
        <w:t>).</w:t>
      </w:r>
    </w:p>
    <w:p w14:paraId="69283975"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العوامل المؤثرة في جودة القرار:</w:t>
      </w:r>
    </w:p>
    <w:p w14:paraId="47312B33"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تتأثر جودة القرار بمجموعة من العوامل يمكن تصنيفها إلى عوامل شخصية ترتبط بصانع القرار من حيث خبراته ومهاراته وقدراته العقلية والعاطفية وقيمه وميوله، وعوامل تنظيمية ترتبط ببيئة القرار داخل المنظمة من حيث الهيكل التنظيمي والثقافة التنظيمية ونظم المعلومات المتوفرة، وعوامل بيئية خارجية ترتبط بالبيئة الاقتصادية والاجتماعية والسياسية والتكنولوجية المحيطة بالمنظمة. وتتفاعل هذه العوامل مجتمعة لتُحدد مستوى جودة القرار النهائي (فتح الله وبن عيسى، 2022؛ </w:t>
      </w:r>
      <w:proofErr w:type="spellStart"/>
      <w:r w:rsidRPr="000A737E">
        <w:rPr>
          <w:rFonts w:ascii="Simplified Arabic" w:hAnsi="Simplified Arabic" w:cs="Simplified Arabic"/>
          <w:color w:val="000000" w:themeColor="text1"/>
          <w:sz w:val="28"/>
          <w:szCs w:val="28"/>
          <w:rtl/>
        </w:rPr>
        <w:t>العريمي</w:t>
      </w:r>
      <w:proofErr w:type="spellEnd"/>
      <w:r w:rsidRPr="000A737E">
        <w:rPr>
          <w:rFonts w:ascii="Simplified Arabic" w:hAnsi="Simplified Arabic" w:cs="Simplified Arabic"/>
          <w:color w:val="000000" w:themeColor="text1"/>
          <w:sz w:val="28"/>
          <w:szCs w:val="28"/>
          <w:rtl/>
        </w:rPr>
        <w:t xml:space="preserve"> </w:t>
      </w:r>
      <w:proofErr w:type="spellStart"/>
      <w:r w:rsidRPr="000A737E">
        <w:rPr>
          <w:rFonts w:ascii="Simplified Arabic" w:hAnsi="Simplified Arabic" w:cs="Simplified Arabic"/>
          <w:color w:val="000000" w:themeColor="text1"/>
          <w:sz w:val="28"/>
          <w:szCs w:val="28"/>
          <w:rtl/>
        </w:rPr>
        <w:t>والحلالمة</w:t>
      </w:r>
      <w:proofErr w:type="spellEnd"/>
      <w:r w:rsidRPr="000A737E">
        <w:rPr>
          <w:rFonts w:ascii="Simplified Arabic" w:hAnsi="Simplified Arabic" w:cs="Simplified Arabic"/>
          <w:color w:val="000000" w:themeColor="text1"/>
          <w:sz w:val="28"/>
          <w:szCs w:val="28"/>
          <w:rtl/>
        </w:rPr>
        <w:t>، 2024).</w:t>
      </w:r>
    </w:p>
    <w:p w14:paraId="44531A5F"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أبعاد جودة القرار:</w:t>
      </w:r>
    </w:p>
    <w:p w14:paraId="432775FE"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تشمل جودة القرار عدة أبعاد تعكس مدى نجاح العملية القرارية، وتتمثل هذه الأبعاد في: دقة القرار من حيث اعتماده على معلومات صحيحة وتحليل موضوعي، وسرعة اتخاذ القرار في الوقت المناسب، وشمولية القرار من حيث مراعاته لجميع الجوانب المتعلقة بالموقف، وقابلية القرار للتطبيق من حيث توافر الموارد اللازمة لتنفيذه، ومرونة القرار من حيث قابليته للتعديل عند الضرورة، ومقبولية القرار من الأطراف المعنية بتنفيذه (محمد، 2025؛ المطيري وآخرون، 2024).</w:t>
      </w:r>
    </w:p>
    <w:p w14:paraId="5BE6760D"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lastRenderedPageBreak/>
        <w:t>3. العلاقة بين الذكاء العاطفي وجودة القرار</w:t>
      </w:r>
    </w:p>
    <w:p w14:paraId="334BB654"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تُشير الأدبيات الإدارية إلى وجود علاقة وثيقة بين الذكاء العاطفي وجودة القرار، حيث يُسهم الذكاء العاطفي في تحسين جودة القرار من خلال عدة آليات؛ فالوعي بالذات يُمكّن صانع القرار من إدراك تحيزاته الشخصية وحالته العاطفية اللحظية، مما يُساعده على تجنّب اتخاذ قرارات متسرعة أو منحازة. كما أن إدارة الذات تُمكّنه من ضبط انفعالاته والحفاظ على هدوئه في المواقف الضاغطة، مما يُتيح له التفكير بموضوعية وعقلانية. أما الوعي الاجتماعي فيُساعده على فهم وجهات نظر الآخرين وتوقّع ردود أفعالهم تجاه القرارات المتخذة، بينما تُمكّنه إدارة العلاقات من بناء توافق حول القرارات وضمان قبولها وتنفيذها بفاعلية (</w:t>
      </w:r>
      <w:r w:rsidRPr="000A737E">
        <w:rPr>
          <w:rFonts w:ascii="Simplified Arabic" w:hAnsi="Simplified Arabic" w:cs="Simplified Arabic"/>
          <w:color w:val="000000" w:themeColor="text1"/>
          <w:sz w:val="28"/>
          <w:szCs w:val="28"/>
        </w:rPr>
        <w:t>Yılmaz, 2023</w:t>
      </w:r>
      <w:r w:rsidRPr="000A737E">
        <w:rPr>
          <w:rFonts w:ascii="Simplified Arabic" w:hAnsi="Simplified Arabic" w:cs="Simplified Arabic"/>
          <w:color w:val="000000" w:themeColor="text1"/>
          <w:sz w:val="28"/>
          <w:szCs w:val="28"/>
          <w:rtl/>
        </w:rPr>
        <w:t xml:space="preserve">؛ </w:t>
      </w:r>
      <w:r w:rsidRPr="000A737E">
        <w:rPr>
          <w:rFonts w:ascii="Simplified Arabic" w:hAnsi="Simplified Arabic" w:cs="Simplified Arabic"/>
          <w:color w:val="000000" w:themeColor="text1"/>
          <w:sz w:val="28"/>
          <w:szCs w:val="28"/>
        </w:rPr>
        <w:t>Tran &amp; Van Pham, 2024</w:t>
      </w:r>
      <w:r w:rsidRPr="000A737E">
        <w:rPr>
          <w:rFonts w:ascii="Simplified Arabic" w:hAnsi="Simplified Arabic" w:cs="Simplified Arabic"/>
          <w:color w:val="000000" w:themeColor="text1"/>
          <w:sz w:val="28"/>
          <w:szCs w:val="28"/>
          <w:rtl/>
        </w:rPr>
        <w:t xml:space="preserve">؛ </w:t>
      </w:r>
      <w:r w:rsidRPr="000A737E">
        <w:rPr>
          <w:rFonts w:ascii="Simplified Arabic" w:hAnsi="Simplified Arabic" w:cs="Simplified Arabic"/>
          <w:color w:val="000000" w:themeColor="text1"/>
          <w:sz w:val="28"/>
          <w:szCs w:val="28"/>
        </w:rPr>
        <w:t>Warrier et al., 2024</w:t>
      </w:r>
      <w:r w:rsidRPr="000A737E">
        <w:rPr>
          <w:rFonts w:ascii="Simplified Arabic" w:hAnsi="Simplified Arabic" w:cs="Simplified Arabic"/>
          <w:color w:val="000000" w:themeColor="text1"/>
          <w:sz w:val="28"/>
          <w:szCs w:val="28"/>
          <w:rtl/>
        </w:rPr>
        <w:t>).</w:t>
      </w:r>
    </w:p>
    <w:p w14:paraId="7A9E73AD"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وبناءً على ما سبق، يتضح أن الذكاء العاطفي بأبعاده الأربعة يُشكّل ركيزة أساسية لتحسين جودة القرار الإداري، وهو ما تسعى الدراسة الحالية إلى التحقق منه في بيئة الشركات الخاصة بمدينة الرياض.</w:t>
      </w:r>
    </w:p>
    <w:p w14:paraId="2BC8B8C6" w14:textId="73D4C798" w:rsidR="00DC4B5C" w:rsidRPr="000A737E" w:rsidRDefault="0018545F" w:rsidP="0018545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0" w:name="_Toc234162771"/>
      <w:r w:rsidRPr="000A737E">
        <w:rPr>
          <w:rFonts w:ascii="Simplified Arabic" w:hAnsi="Simplified Arabic" w:cs="Simplified Arabic" w:hint="cs"/>
          <w:b/>
          <w:bCs/>
          <w:color w:val="000000" w:themeColor="text1"/>
          <w:sz w:val="36"/>
          <w:szCs w:val="36"/>
          <w:rtl/>
        </w:rPr>
        <w:t xml:space="preserve">10.1 </w:t>
      </w:r>
      <w:r w:rsidR="00DC4B5C" w:rsidRPr="000A737E">
        <w:rPr>
          <w:rFonts w:ascii="Simplified Arabic" w:hAnsi="Simplified Arabic" w:cs="Simplified Arabic"/>
          <w:b/>
          <w:bCs/>
          <w:color w:val="000000" w:themeColor="text1"/>
          <w:sz w:val="36"/>
          <w:szCs w:val="36"/>
          <w:rtl/>
        </w:rPr>
        <w:t>منهجية الدراسة وإجراءاتها الميدانية</w:t>
      </w:r>
      <w:bookmarkEnd w:id="10"/>
    </w:p>
    <w:p w14:paraId="1D6452F0" w14:textId="28530524"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مجتمع وعينة الدراسة</w:t>
      </w:r>
    </w:p>
    <w:p w14:paraId="2CCE7869"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سوف يتكوّن مجتمع الدراسة من جميع العاملين في المستويات الإدارية (العليا والوسطى والإشرافية) في الشركات الخاصة بمدينة الرياض بالمملكة العربية السعودية، وذلك باعتبارهم الفئة المعنية بشكل مباشر بعملية اتخاذ القرار داخل هذه الشركات. وتُشير الإحصائيات الصادرة عن الهيئة العامة للإحصاء وغرفة الرياض إلى أن عدد الشركات الخاصة العاملة في مدينة الرياض يتجاوز (250,000) شركة موزّعة على قطاعات متنوعة تشمل التجارة والصناعة والخدمات والتقنية والمقاولات، ويعمل بها ما يزيد على (2,500,000) موظف، ويُشكّل شاغلو المناصب الإدارية منهم ما يقارب (350,000) موظف وموظفة، وهم الذين يُمثّلون مجتمع الدراسة المستهدف.</w:t>
      </w:r>
    </w:p>
    <w:p w14:paraId="07EE28F8"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ونظراً لكبر حجم مجتمع الدراسة وتعذّر إجراء الدراسة على جميع مفرداته، فسوف تلجأ الباحثة إلى أسلوب العينة العشوائية الطبقية، وذلك لضمان تمثيل جميع فئات المجتمع تمثيلاً عادلاً. وبالرجوع إلى جدول (</w:t>
      </w:r>
      <w:proofErr w:type="spellStart"/>
      <w:r w:rsidRPr="000A737E">
        <w:rPr>
          <w:rFonts w:ascii="Simplified Arabic" w:hAnsi="Simplified Arabic" w:cs="Simplified Arabic"/>
          <w:color w:val="000000" w:themeColor="text1"/>
          <w:sz w:val="28"/>
          <w:szCs w:val="28"/>
        </w:rPr>
        <w:t>Krejcie</w:t>
      </w:r>
      <w:proofErr w:type="spellEnd"/>
      <w:r w:rsidRPr="000A737E">
        <w:rPr>
          <w:rFonts w:ascii="Simplified Arabic" w:hAnsi="Simplified Arabic" w:cs="Simplified Arabic"/>
          <w:color w:val="000000" w:themeColor="text1"/>
          <w:sz w:val="28"/>
          <w:szCs w:val="28"/>
        </w:rPr>
        <w:t xml:space="preserve"> &amp; Morgan</w:t>
      </w:r>
      <w:r w:rsidRPr="000A737E">
        <w:rPr>
          <w:rFonts w:ascii="Simplified Arabic" w:hAnsi="Simplified Arabic" w:cs="Simplified Arabic"/>
          <w:color w:val="000000" w:themeColor="text1"/>
          <w:sz w:val="28"/>
          <w:szCs w:val="28"/>
          <w:rtl/>
        </w:rPr>
        <w:t xml:space="preserve">) لتحديد حجم العينة المناسب لمجتمعات الدراسة الكبيرة، فسوف يتم تحديد حجم العينة بـ (384) مفردة كحد أدنى، وستقوم الباحثة بتوزيع ما يُقارب (450) استبانة على مفردات </w:t>
      </w:r>
      <w:r w:rsidRPr="000A737E">
        <w:rPr>
          <w:rFonts w:ascii="Simplified Arabic" w:hAnsi="Simplified Arabic" w:cs="Simplified Arabic"/>
          <w:color w:val="000000" w:themeColor="text1"/>
          <w:sz w:val="28"/>
          <w:szCs w:val="28"/>
          <w:rtl/>
        </w:rPr>
        <w:lastRenderedPageBreak/>
        <w:t>العينة تحسّباً لعدم استرداد بعضها أو استبعاد الاستبانات غير الصالحة للتحليل، ويُتوقّع استرداد ما لا يقل عن (400) استبانة صالحة للتحليل الإحصائي، بنسبة استجابة متوقعة تتجاوز (88%)، وهي نسبة مقبولة إحصائياً في الدراسات الميدانية.</w:t>
      </w:r>
    </w:p>
    <w:p w14:paraId="465FFD0F" w14:textId="42A6EB66"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مصادر جمع البيانات</w:t>
      </w:r>
    </w:p>
    <w:p w14:paraId="6B7C03EF"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0A737E">
        <w:rPr>
          <w:rFonts w:ascii="Simplified Arabic" w:hAnsi="Simplified Arabic" w:cs="Simplified Arabic"/>
          <w:b/>
          <w:bCs/>
          <w:color w:val="000000" w:themeColor="text1"/>
          <w:sz w:val="28"/>
          <w:szCs w:val="28"/>
          <w:rtl/>
        </w:rPr>
        <w:t>سوف تعتمد الدراسة الحالية في جمع بياناتها ومعلوماتها على مصدرين رئيسيين هما:</w:t>
      </w:r>
    </w:p>
    <w:p w14:paraId="0FAFDFB6" w14:textId="77777777" w:rsidR="00DC4B5C" w:rsidRPr="000A737E" w:rsidRDefault="00DC4B5C" w:rsidP="0018545F">
      <w:pPr>
        <w:pStyle w:val="a6"/>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b/>
          <w:bCs/>
          <w:color w:val="000000" w:themeColor="text1"/>
          <w:sz w:val="28"/>
          <w:szCs w:val="28"/>
          <w:rtl/>
        </w:rPr>
        <w:t>المصادر الثانوية</w:t>
      </w:r>
      <w:r w:rsidRPr="000A737E">
        <w:rPr>
          <w:rFonts w:ascii="Simplified Arabic" w:hAnsi="Simplified Arabic" w:cs="Simplified Arabic"/>
          <w:color w:val="000000" w:themeColor="text1"/>
          <w:sz w:val="28"/>
          <w:szCs w:val="28"/>
          <w:rtl/>
        </w:rPr>
        <w:t>: وتشمل الكتب والمراجع العلمية العربية والأجنبية، والدوريات المحكمة، والرسائل الجامعية (الماجستير والدكتوراه)، والمقالات المنشورة في قواعد البيانات العلمية كقاعدة دار المنظومة (</w:t>
      </w:r>
      <w:proofErr w:type="spellStart"/>
      <w:r w:rsidRPr="000A737E">
        <w:rPr>
          <w:rFonts w:ascii="Simplified Arabic" w:hAnsi="Simplified Arabic" w:cs="Simplified Arabic"/>
          <w:color w:val="000000" w:themeColor="text1"/>
          <w:sz w:val="28"/>
          <w:szCs w:val="28"/>
        </w:rPr>
        <w:t>Mandumah</w:t>
      </w:r>
      <w:proofErr w:type="spellEnd"/>
      <w:r w:rsidRPr="000A737E">
        <w:rPr>
          <w:rFonts w:ascii="Simplified Arabic" w:hAnsi="Simplified Arabic" w:cs="Simplified Arabic"/>
          <w:color w:val="000000" w:themeColor="text1"/>
          <w:sz w:val="28"/>
          <w:szCs w:val="28"/>
          <w:rtl/>
        </w:rPr>
        <w:t>)، وقواعد البيانات الأجنبية (</w:t>
      </w:r>
      <w:r w:rsidRPr="000A737E">
        <w:rPr>
          <w:rFonts w:ascii="Simplified Arabic" w:hAnsi="Simplified Arabic" w:cs="Simplified Arabic"/>
          <w:color w:val="000000" w:themeColor="text1"/>
          <w:sz w:val="28"/>
          <w:szCs w:val="28"/>
        </w:rPr>
        <w:t>Scopus, Web of Science, EBSCO</w:t>
      </w:r>
      <w:r w:rsidRPr="000A737E">
        <w:rPr>
          <w:rFonts w:ascii="Simplified Arabic" w:hAnsi="Simplified Arabic" w:cs="Simplified Arabic"/>
          <w:color w:val="000000" w:themeColor="text1"/>
          <w:sz w:val="28"/>
          <w:szCs w:val="28"/>
          <w:rtl/>
        </w:rPr>
        <w:t>)، بالإضافة إلى التقارير والإحصائيات الرسمية الصادرة عن الجهات المعنية في المملكة العربية السعودية، وذلك بهدف بناء الإطار النظري للدراسة واستعراض الدراسات السابقة ذات العلاقة.</w:t>
      </w:r>
    </w:p>
    <w:p w14:paraId="69261491" w14:textId="77777777" w:rsidR="00DC4B5C" w:rsidRPr="000A737E" w:rsidRDefault="00DC4B5C" w:rsidP="0018545F">
      <w:pPr>
        <w:pStyle w:val="a6"/>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b/>
          <w:bCs/>
          <w:color w:val="000000" w:themeColor="text1"/>
          <w:sz w:val="28"/>
          <w:szCs w:val="28"/>
          <w:rtl/>
        </w:rPr>
        <w:t>المصادر الأولية</w:t>
      </w:r>
      <w:r w:rsidRPr="000A737E">
        <w:rPr>
          <w:rFonts w:ascii="Simplified Arabic" w:hAnsi="Simplified Arabic" w:cs="Simplified Arabic"/>
          <w:color w:val="000000" w:themeColor="text1"/>
          <w:sz w:val="28"/>
          <w:szCs w:val="28"/>
          <w:rtl/>
        </w:rPr>
        <w:t>: وتتمثّل في البيانات التي سيتم جمعها ميدانياً من مفردات عينة الدراسة عبر أداة الاستبانة التي سيتم تصميمها خصيصاً لأغراض هذه الدراسة، والتي ستتضمن مجموعة من الفقرات المتعلقة بمتغيري الدراسة، وذلك بهدف اختبار فروض الدراسة والإجابة عن أسئلتها.</w:t>
      </w:r>
    </w:p>
    <w:p w14:paraId="3590753B" w14:textId="77777777" w:rsidR="00DC4B5C" w:rsidRPr="000A737E" w:rsidRDefault="00DC4B5C" w:rsidP="00DC4B5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رابعاً: أداة الدراسة</w:t>
      </w:r>
    </w:p>
    <w:p w14:paraId="01EE2B88" w14:textId="77777777" w:rsidR="00DC4B5C" w:rsidRPr="000A737E" w:rsidRDefault="00DC4B5C"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سوف تعتمد الدراسة على الاستبانة أداةً رئيسية لجمع البيانات الأولية من مفردات عينة الدراسة، وذلك لملاءمتها لطبيعة الدراسة وقدرتها على جمع بيانات كمية من عدد كبير من المبحوثين في وقت قصير وبتكلفة معقولة. وسوف تُقسّم الاستبانة إلى ثلاثة أقسام رئيسية على النحو التالي:</w:t>
      </w:r>
    </w:p>
    <w:p w14:paraId="2908C4BE" w14:textId="77777777" w:rsidR="00DC4B5C" w:rsidRPr="000A737E" w:rsidRDefault="00DC4B5C" w:rsidP="0018545F">
      <w:pPr>
        <w:pStyle w:val="a6"/>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القسم الأول: البيانات الديموغرافية، ويتضمن المتغيرات الشخصية والوظيفية للمبحوثين (الجنس، العمر، المؤهل العلمي، سنوات الخبرة، المستوى الوظيفي، القطاع).</w:t>
      </w:r>
    </w:p>
    <w:p w14:paraId="3DEEE6B6" w14:textId="507079AD" w:rsidR="00DC4B5C" w:rsidRPr="000A737E" w:rsidRDefault="00DC4B5C" w:rsidP="0018545F">
      <w:pPr>
        <w:pStyle w:val="a6"/>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A737E">
        <w:rPr>
          <w:rFonts w:ascii="Simplified Arabic" w:hAnsi="Simplified Arabic" w:cs="Simplified Arabic"/>
          <w:color w:val="000000" w:themeColor="text1"/>
          <w:sz w:val="28"/>
          <w:szCs w:val="28"/>
          <w:rtl/>
        </w:rPr>
        <w:t>القسم الثاني: المتغير المستقل (الذكاء العاطفي)، ويتكوّن من (16) فقرة موزّعة على أربعة أبعاد رئيسية على النحو التالي:</w:t>
      </w:r>
    </w:p>
    <w:tbl>
      <w:tblPr>
        <w:tblStyle w:val="4-1"/>
        <w:bidiVisual/>
        <w:tblW w:w="3864" w:type="dxa"/>
        <w:jc w:val="center"/>
        <w:tblLook w:val="04A0" w:firstRow="1" w:lastRow="0" w:firstColumn="1" w:lastColumn="0" w:noHBand="0" w:noVBand="1"/>
      </w:tblPr>
      <w:tblGrid>
        <w:gridCol w:w="2246"/>
        <w:gridCol w:w="1618"/>
      </w:tblGrid>
      <w:tr w:rsidR="0018545F" w:rsidRPr="000A737E" w14:paraId="379F2551" w14:textId="77777777" w:rsidTr="0018545F">
        <w:trPr>
          <w:cnfStyle w:val="100000000000" w:firstRow="1" w:lastRow="0" w:firstColumn="0" w:lastColumn="0" w:oddVBand="0" w:evenVBand="0" w:oddHBand="0"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D29F29" w14:textId="77777777" w:rsidR="0018545F" w:rsidRPr="000A737E" w:rsidRDefault="0018545F" w:rsidP="0018545F">
            <w:pPr>
              <w:pStyle w:val="1"/>
              <w:spacing w:before="100" w:beforeAutospacing="1" w:after="100" w:afterAutospacing="1"/>
              <w:jc w:val="center"/>
              <w:rPr>
                <w:b/>
                <w:bCs/>
                <w:color w:val="000000" w:themeColor="text1"/>
              </w:rPr>
            </w:pPr>
            <w:bookmarkStart w:id="11" w:name="_Toc234162772"/>
            <w:r w:rsidRPr="000A737E">
              <w:rPr>
                <w:b/>
                <w:bCs/>
                <w:color w:val="000000" w:themeColor="text1"/>
                <w:rtl/>
              </w:rPr>
              <w:lastRenderedPageBreak/>
              <w:t>البُعد</w:t>
            </w:r>
            <w:bookmarkEnd w:id="11"/>
          </w:p>
        </w:tc>
        <w:tc>
          <w:tcPr>
            <w:tcW w:w="0" w:type="auto"/>
            <w:vAlign w:val="center"/>
            <w:hideMark/>
          </w:tcPr>
          <w:p w14:paraId="1B30BBBE" w14:textId="77777777" w:rsidR="0018545F" w:rsidRPr="000A737E" w:rsidRDefault="0018545F" w:rsidP="0018545F">
            <w:pPr>
              <w:pStyle w:val="1"/>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b/>
                <w:bCs/>
                <w:color w:val="000000" w:themeColor="text1"/>
              </w:rPr>
            </w:pPr>
            <w:bookmarkStart w:id="12" w:name="_Toc234162773"/>
            <w:r w:rsidRPr="000A737E">
              <w:rPr>
                <w:b/>
                <w:bCs/>
                <w:color w:val="000000" w:themeColor="text1"/>
                <w:rtl/>
              </w:rPr>
              <w:t>عدد الفقرات</w:t>
            </w:r>
            <w:bookmarkEnd w:id="12"/>
          </w:p>
        </w:tc>
      </w:tr>
      <w:tr w:rsidR="0018545F" w:rsidRPr="000A737E" w14:paraId="1451CFAA" w14:textId="77777777" w:rsidTr="0018545F">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675E3A" w14:textId="77777777" w:rsidR="0018545F" w:rsidRPr="000A737E" w:rsidRDefault="0018545F" w:rsidP="0018545F">
            <w:pPr>
              <w:pStyle w:val="1"/>
              <w:spacing w:before="100" w:beforeAutospacing="1" w:after="100" w:afterAutospacing="1"/>
              <w:jc w:val="center"/>
              <w:rPr>
                <w:b/>
                <w:bCs/>
                <w:color w:val="000000" w:themeColor="text1"/>
              </w:rPr>
            </w:pPr>
            <w:bookmarkStart w:id="13" w:name="_Toc234162774"/>
            <w:r w:rsidRPr="000A737E">
              <w:rPr>
                <w:b/>
                <w:bCs/>
                <w:color w:val="000000" w:themeColor="text1"/>
                <w:rtl/>
              </w:rPr>
              <w:t>الوعي بالذات</w:t>
            </w:r>
            <w:bookmarkEnd w:id="13"/>
          </w:p>
        </w:tc>
        <w:tc>
          <w:tcPr>
            <w:tcW w:w="0" w:type="auto"/>
            <w:vAlign w:val="center"/>
            <w:hideMark/>
          </w:tcPr>
          <w:p w14:paraId="6B96D40C" w14:textId="77777777" w:rsidR="0018545F" w:rsidRPr="000A737E" w:rsidRDefault="0018545F" w:rsidP="0018545F">
            <w:pPr>
              <w:pStyle w:val="1"/>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rPr>
            </w:pPr>
            <w:bookmarkStart w:id="14" w:name="_Toc234162775"/>
            <w:r w:rsidRPr="000A737E">
              <w:rPr>
                <w:b w:val="0"/>
                <w:bCs w:val="0"/>
                <w:color w:val="000000" w:themeColor="text1"/>
              </w:rPr>
              <w:t xml:space="preserve">4 </w:t>
            </w:r>
            <w:r w:rsidRPr="000A737E">
              <w:rPr>
                <w:b w:val="0"/>
                <w:bCs w:val="0"/>
                <w:color w:val="000000" w:themeColor="text1"/>
                <w:rtl/>
              </w:rPr>
              <w:t>فقرات</w:t>
            </w:r>
            <w:bookmarkEnd w:id="14"/>
          </w:p>
        </w:tc>
      </w:tr>
      <w:tr w:rsidR="0018545F" w:rsidRPr="000A737E" w14:paraId="141975E0" w14:textId="77777777" w:rsidTr="0018545F">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98779D" w14:textId="77777777" w:rsidR="0018545F" w:rsidRPr="000A737E" w:rsidRDefault="0018545F" w:rsidP="0018545F">
            <w:pPr>
              <w:pStyle w:val="1"/>
              <w:spacing w:before="100" w:beforeAutospacing="1" w:after="100" w:afterAutospacing="1"/>
              <w:jc w:val="center"/>
              <w:rPr>
                <w:b/>
                <w:bCs/>
                <w:color w:val="000000" w:themeColor="text1"/>
              </w:rPr>
            </w:pPr>
            <w:bookmarkStart w:id="15" w:name="_Toc234162776"/>
            <w:r w:rsidRPr="000A737E">
              <w:rPr>
                <w:b/>
                <w:bCs/>
                <w:color w:val="000000" w:themeColor="text1"/>
                <w:rtl/>
              </w:rPr>
              <w:t>إدارة الذات</w:t>
            </w:r>
            <w:bookmarkEnd w:id="15"/>
          </w:p>
        </w:tc>
        <w:tc>
          <w:tcPr>
            <w:tcW w:w="0" w:type="auto"/>
            <w:vAlign w:val="center"/>
            <w:hideMark/>
          </w:tcPr>
          <w:p w14:paraId="7131871E" w14:textId="77777777" w:rsidR="0018545F" w:rsidRPr="000A737E" w:rsidRDefault="0018545F" w:rsidP="0018545F">
            <w:pPr>
              <w:pStyle w:val="1"/>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rPr>
            </w:pPr>
            <w:bookmarkStart w:id="16" w:name="_Toc234162777"/>
            <w:r w:rsidRPr="000A737E">
              <w:rPr>
                <w:b w:val="0"/>
                <w:bCs w:val="0"/>
                <w:color w:val="000000" w:themeColor="text1"/>
              </w:rPr>
              <w:t xml:space="preserve">4 </w:t>
            </w:r>
            <w:r w:rsidRPr="000A737E">
              <w:rPr>
                <w:b w:val="0"/>
                <w:bCs w:val="0"/>
                <w:color w:val="000000" w:themeColor="text1"/>
                <w:rtl/>
              </w:rPr>
              <w:t>فقرات</w:t>
            </w:r>
            <w:bookmarkEnd w:id="16"/>
          </w:p>
        </w:tc>
      </w:tr>
      <w:tr w:rsidR="0018545F" w:rsidRPr="000A737E" w14:paraId="2DC91141" w14:textId="77777777" w:rsidTr="0018545F">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CBBC1D" w14:textId="77777777" w:rsidR="0018545F" w:rsidRPr="000A737E" w:rsidRDefault="0018545F" w:rsidP="0018545F">
            <w:pPr>
              <w:pStyle w:val="1"/>
              <w:spacing w:before="100" w:beforeAutospacing="1" w:after="100" w:afterAutospacing="1"/>
              <w:jc w:val="center"/>
              <w:rPr>
                <w:b/>
                <w:bCs/>
                <w:color w:val="000000" w:themeColor="text1"/>
              </w:rPr>
            </w:pPr>
            <w:bookmarkStart w:id="17" w:name="_Toc234162778"/>
            <w:r w:rsidRPr="000A737E">
              <w:rPr>
                <w:b/>
                <w:bCs/>
                <w:color w:val="000000" w:themeColor="text1"/>
                <w:rtl/>
              </w:rPr>
              <w:t>الوعي الاجتماعي</w:t>
            </w:r>
            <w:bookmarkEnd w:id="17"/>
          </w:p>
        </w:tc>
        <w:tc>
          <w:tcPr>
            <w:tcW w:w="0" w:type="auto"/>
            <w:vAlign w:val="center"/>
            <w:hideMark/>
          </w:tcPr>
          <w:p w14:paraId="35FC5EAE" w14:textId="77777777" w:rsidR="0018545F" w:rsidRPr="000A737E" w:rsidRDefault="0018545F" w:rsidP="0018545F">
            <w:pPr>
              <w:pStyle w:val="1"/>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rPr>
            </w:pPr>
            <w:bookmarkStart w:id="18" w:name="_Toc234162779"/>
            <w:r w:rsidRPr="000A737E">
              <w:rPr>
                <w:b w:val="0"/>
                <w:bCs w:val="0"/>
                <w:color w:val="000000" w:themeColor="text1"/>
              </w:rPr>
              <w:t xml:space="preserve">4 </w:t>
            </w:r>
            <w:r w:rsidRPr="000A737E">
              <w:rPr>
                <w:b w:val="0"/>
                <w:bCs w:val="0"/>
                <w:color w:val="000000" w:themeColor="text1"/>
                <w:rtl/>
              </w:rPr>
              <w:t>فقرات</w:t>
            </w:r>
            <w:bookmarkEnd w:id="18"/>
          </w:p>
        </w:tc>
      </w:tr>
      <w:tr w:rsidR="0018545F" w:rsidRPr="000A737E" w14:paraId="528C3DFD" w14:textId="77777777" w:rsidTr="0018545F">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A7AE80" w14:textId="77777777" w:rsidR="0018545F" w:rsidRPr="000A737E" w:rsidRDefault="0018545F" w:rsidP="0018545F">
            <w:pPr>
              <w:pStyle w:val="1"/>
              <w:spacing w:before="100" w:beforeAutospacing="1" w:after="100" w:afterAutospacing="1"/>
              <w:jc w:val="center"/>
              <w:rPr>
                <w:b/>
                <w:bCs/>
                <w:color w:val="000000" w:themeColor="text1"/>
              </w:rPr>
            </w:pPr>
            <w:bookmarkStart w:id="19" w:name="_Toc234162780"/>
            <w:r w:rsidRPr="000A737E">
              <w:rPr>
                <w:b/>
                <w:bCs/>
                <w:color w:val="000000" w:themeColor="text1"/>
                <w:rtl/>
              </w:rPr>
              <w:t>إدارة العلاقات</w:t>
            </w:r>
            <w:bookmarkEnd w:id="19"/>
          </w:p>
        </w:tc>
        <w:tc>
          <w:tcPr>
            <w:tcW w:w="0" w:type="auto"/>
            <w:vAlign w:val="center"/>
            <w:hideMark/>
          </w:tcPr>
          <w:p w14:paraId="5CDE2DB4" w14:textId="77777777" w:rsidR="0018545F" w:rsidRPr="000A737E" w:rsidRDefault="0018545F" w:rsidP="0018545F">
            <w:pPr>
              <w:pStyle w:val="1"/>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rPr>
            </w:pPr>
            <w:bookmarkStart w:id="20" w:name="_Toc234162781"/>
            <w:r w:rsidRPr="000A737E">
              <w:rPr>
                <w:b w:val="0"/>
                <w:bCs w:val="0"/>
                <w:color w:val="000000" w:themeColor="text1"/>
              </w:rPr>
              <w:t xml:space="preserve">4 </w:t>
            </w:r>
            <w:r w:rsidRPr="000A737E">
              <w:rPr>
                <w:b w:val="0"/>
                <w:bCs w:val="0"/>
                <w:color w:val="000000" w:themeColor="text1"/>
                <w:rtl/>
              </w:rPr>
              <w:t>فقرات</w:t>
            </w:r>
            <w:bookmarkEnd w:id="20"/>
          </w:p>
        </w:tc>
      </w:tr>
      <w:tr w:rsidR="0018545F" w:rsidRPr="000A737E" w14:paraId="3BBF70CF" w14:textId="77777777" w:rsidTr="0018545F">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32E674" w14:textId="77777777" w:rsidR="0018545F" w:rsidRPr="000A737E" w:rsidRDefault="0018545F" w:rsidP="0018545F">
            <w:pPr>
              <w:pStyle w:val="1"/>
              <w:spacing w:before="100" w:beforeAutospacing="1" w:after="100" w:afterAutospacing="1"/>
              <w:jc w:val="center"/>
              <w:rPr>
                <w:b/>
                <w:bCs/>
                <w:color w:val="000000" w:themeColor="text1"/>
              </w:rPr>
            </w:pPr>
            <w:bookmarkStart w:id="21" w:name="_Toc234162782"/>
            <w:r w:rsidRPr="000A737E">
              <w:rPr>
                <w:b/>
                <w:bCs/>
                <w:color w:val="000000" w:themeColor="text1"/>
                <w:rtl/>
              </w:rPr>
              <w:t>الإجمالي</w:t>
            </w:r>
            <w:bookmarkEnd w:id="21"/>
          </w:p>
        </w:tc>
        <w:tc>
          <w:tcPr>
            <w:tcW w:w="0" w:type="auto"/>
            <w:vAlign w:val="center"/>
            <w:hideMark/>
          </w:tcPr>
          <w:p w14:paraId="60BFDE49" w14:textId="77777777" w:rsidR="0018545F" w:rsidRPr="000A737E" w:rsidRDefault="0018545F" w:rsidP="0018545F">
            <w:pPr>
              <w:pStyle w:val="1"/>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rPr>
            </w:pPr>
            <w:bookmarkStart w:id="22" w:name="_Toc234162783"/>
            <w:r w:rsidRPr="000A737E">
              <w:rPr>
                <w:b w:val="0"/>
                <w:bCs w:val="0"/>
                <w:color w:val="000000" w:themeColor="text1"/>
              </w:rPr>
              <w:t xml:space="preserve">16 </w:t>
            </w:r>
            <w:r w:rsidRPr="000A737E">
              <w:rPr>
                <w:b w:val="0"/>
                <w:bCs w:val="0"/>
                <w:color w:val="000000" w:themeColor="text1"/>
                <w:rtl/>
              </w:rPr>
              <w:t>فقرة</w:t>
            </w:r>
            <w:bookmarkEnd w:id="22"/>
          </w:p>
        </w:tc>
      </w:tr>
    </w:tbl>
    <w:p w14:paraId="3A8DEE1C" w14:textId="77777777" w:rsidR="0018545F" w:rsidRPr="000A737E" w:rsidRDefault="0018545F" w:rsidP="0018545F">
      <w:pPr>
        <w:pStyle w:val="a6"/>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القسم الثالث: المتغير التابع (جودة القرار)، وسيكون أحادي المحور ويتكوّن من (10) فقرات تقيس جودة القرار في الشركات الخاصة بمدينة الرياض.</w:t>
      </w:r>
    </w:p>
    <w:p w14:paraId="71F4865B"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وسوف يتم استخدام مقياس </w:t>
      </w:r>
      <w:proofErr w:type="spellStart"/>
      <w:r w:rsidRPr="000A737E">
        <w:rPr>
          <w:rFonts w:ascii="Simplified Arabic" w:hAnsi="Simplified Arabic" w:cs="Simplified Arabic"/>
          <w:color w:val="000000" w:themeColor="text1"/>
          <w:sz w:val="28"/>
          <w:szCs w:val="28"/>
          <w:rtl/>
        </w:rPr>
        <w:t>ليكرت</w:t>
      </w:r>
      <w:proofErr w:type="spellEnd"/>
      <w:r w:rsidRPr="000A737E">
        <w:rPr>
          <w:rFonts w:ascii="Simplified Arabic" w:hAnsi="Simplified Arabic" w:cs="Simplified Arabic"/>
          <w:color w:val="000000" w:themeColor="text1"/>
          <w:sz w:val="28"/>
          <w:szCs w:val="28"/>
          <w:rtl/>
        </w:rPr>
        <w:t xml:space="preserve"> الخماسي لقياس استجابات المبحوثين على فقرات الاستبانة، حيث تتدرج الاستجابات من (موافق بشدة = 5) إلى (غير موافق بشدة = 1). كما سيتم التأكد من صدق الأداة من خلال عرضها على مجموعة من المحكمين المتخصصين في مجال الدراسة، والتأكد من ثباتها من خلال حساب معامل ألفا </w:t>
      </w:r>
      <w:proofErr w:type="spellStart"/>
      <w:r w:rsidRPr="000A737E">
        <w:rPr>
          <w:rFonts w:ascii="Simplified Arabic" w:hAnsi="Simplified Arabic" w:cs="Simplified Arabic"/>
          <w:color w:val="000000" w:themeColor="text1"/>
          <w:sz w:val="28"/>
          <w:szCs w:val="28"/>
          <w:rtl/>
        </w:rPr>
        <w:t>كرونباخ</w:t>
      </w:r>
      <w:proofErr w:type="spellEnd"/>
      <w:r w:rsidRPr="000A737E">
        <w:rPr>
          <w:rFonts w:ascii="Simplified Arabic" w:hAnsi="Simplified Arabic" w:cs="Simplified Arabic"/>
          <w:color w:val="000000" w:themeColor="text1"/>
          <w:sz w:val="28"/>
          <w:szCs w:val="28"/>
          <w:rtl/>
        </w:rPr>
        <w:t xml:space="preserve"> (</w:t>
      </w:r>
      <w:r w:rsidRPr="000A737E">
        <w:rPr>
          <w:rFonts w:ascii="Simplified Arabic" w:hAnsi="Simplified Arabic" w:cs="Simplified Arabic"/>
          <w:color w:val="000000" w:themeColor="text1"/>
          <w:sz w:val="28"/>
          <w:szCs w:val="28"/>
        </w:rPr>
        <w:t>Cronbach’s Alpha</w:t>
      </w:r>
      <w:r w:rsidRPr="000A737E">
        <w:rPr>
          <w:rFonts w:ascii="Simplified Arabic" w:hAnsi="Simplified Arabic" w:cs="Simplified Arabic"/>
          <w:color w:val="000000" w:themeColor="text1"/>
          <w:sz w:val="28"/>
          <w:szCs w:val="28"/>
          <w:rtl/>
        </w:rPr>
        <w:t>).</w:t>
      </w:r>
    </w:p>
    <w:p w14:paraId="5DFBD5E3" w14:textId="77777777" w:rsidR="0018545F" w:rsidRPr="000A737E" w:rsidRDefault="0018545F" w:rsidP="0018545F">
      <w:pPr>
        <w:spacing w:before="100" w:beforeAutospacing="1" w:after="100" w:afterAutospacing="1" w:line="276" w:lineRule="auto"/>
        <w:rPr>
          <w:rFonts w:ascii="Simplified Arabic" w:hAnsi="Simplified Arabic" w:cs="Simplified Arabic"/>
          <w:b/>
          <w:bCs/>
          <w:color w:val="000000" w:themeColor="text1"/>
          <w:sz w:val="32"/>
          <w:szCs w:val="32"/>
          <w:rtl/>
        </w:rPr>
      </w:pPr>
      <w:r w:rsidRPr="000A737E">
        <w:rPr>
          <w:rFonts w:ascii="Simplified Arabic" w:hAnsi="Simplified Arabic" w:cs="Simplified Arabic"/>
          <w:b/>
          <w:bCs/>
          <w:color w:val="000000" w:themeColor="text1"/>
          <w:sz w:val="32"/>
          <w:szCs w:val="32"/>
          <w:rtl/>
        </w:rPr>
        <w:t>خامساً: الأساليب الإحصائية المستخدمة</w:t>
      </w:r>
    </w:p>
    <w:p w14:paraId="2149496C"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سوف تعتمد الدراسة على مجموعة من الأساليب الإحصائية المناسبة لتحليل البيانات واختبار الفروض، وذلك باستخدام البرنامج الإحصائي (</w:t>
      </w:r>
      <w:r w:rsidRPr="000A737E">
        <w:rPr>
          <w:rFonts w:ascii="Simplified Arabic" w:hAnsi="Simplified Arabic" w:cs="Simplified Arabic"/>
          <w:color w:val="000000" w:themeColor="text1"/>
          <w:sz w:val="28"/>
          <w:szCs w:val="28"/>
        </w:rPr>
        <w:t>SPSS</w:t>
      </w:r>
      <w:r w:rsidRPr="000A737E">
        <w:rPr>
          <w:rFonts w:ascii="Simplified Arabic" w:hAnsi="Simplified Arabic" w:cs="Simplified Arabic"/>
          <w:color w:val="000000" w:themeColor="text1"/>
          <w:sz w:val="28"/>
          <w:szCs w:val="28"/>
          <w:rtl/>
        </w:rPr>
        <w:t>)، والبرنامج الإحصائي (</w:t>
      </w:r>
      <w:r w:rsidRPr="000A737E">
        <w:rPr>
          <w:rFonts w:ascii="Simplified Arabic" w:hAnsi="Simplified Arabic" w:cs="Simplified Arabic"/>
          <w:color w:val="000000" w:themeColor="text1"/>
          <w:sz w:val="28"/>
          <w:szCs w:val="28"/>
        </w:rPr>
        <w:t>AMOS</w:t>
      </w:r>
      <w:r w:rsidRPr="000A737E">
        <w:rPr>
          <w:rFonts w:ascii="Simplified Arabic" w:hAnsi="Simplified Arabic" w:cs="Simplified Arabic"/>
          <w:color w:val="000000" w:themeColor="text1"/>
          <w:sz w:val="28"/>
          <w:szCs w:val="28"/>
          <w:rtl/>
        </w:rPr>
        <w:t>) لنمذجة المعادلات الهيكلية، وستتضمن الأساليب الإحصائية ما يلي:</w:t>
      </w:r>
    </w:p>
    <w:p w14:paraId="1392738D" w14:textId="0E8DDA93" w:rsidR="0018545F" w:rsidRPr="000A737E" w:rsidRDefault="0018545F" w:rsidP="0018545F">
      <w:pPr>
        <w:pStyle w:val="a6"/>
        <w:numPr>
          <w:ilvl w:val="0"/>
          <w:numId w:val="2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التكرارات والنسب المئوية: لوصف خصائص عينة الدراسة.</w:t>
      </w:r>
    </w:p>
    <w:p w14:paraId="7467AE5A" w14:textId="388F8E25" w:rsidR="0018545F" w:rsidRPr="000A737E" w:rsidRDefault="0018545F" w:rsidP="0018545F">
      <w:pPr>
        <w:pStyle w:val="a6"/>
        <w:numPr>
          <w:ilvl w:val="0"/>
          <w:numId w:val="2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المتوسطات الحسابية والانحرافات المعيارية: لتحديد اتجاهات استجابات المبحوثين نحو فقرات الاستبانة.</w:t>
      </w:r>
    </w:p>
    <w:p w14:paraId="4898B37F" w14:textId="518BD345" w:rsidR="0018545F" w:rsidRPr="000A737E" w:rsidRDefault="0018545F" w:rsidP="0018545F">
      <w:pPr>
        <w:pStyle w:val="a6"/>
        <w:numPr>
          <w:ilvl w:val="0"/>
          <w:numId w:val="2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معامل ألفا </w:t>
      </w:r>
      <w:proofErr w:type="spellStart"/>
      <w:r w:rsidRPr="000A737E">
        <w:rPr>
          <w:rFonts w:ascii="Simplified Arabic" w:hAnsi="Simplified Arabic" w:cs="Simplified Arabic"/>
          <w:color w:val="000000" w:themeColor="text1"/>
          <w:sz w:val="28"/>
          <w:szCs w:val="28"/>
          <w:rtl/>
        </w:rPr>
        <w:t>كرونباخ</w:t>
      </w:r>
      <w:proofErr w:type="spellEnd"/>
      <w:r w:rsidRPr="000A737E">
        <w:rPr>
          <w:rFonts w:ascii="Simplified Arabic" w:hAnsi="Simplified Arabic" w:cs="Simplified Arabic"/>
          <w:color w:val="000000" w:themeColor="text1"/>
          <w:sz w:val="28"/>
          <w:szCs w:val="28"/>
          <w:rtl/>
        </w:rPr>
        <w:t xml:space="preserve"> (</w:t>
      </w:r>
      <w:r w:rsidRPr="000A737E">
        <w:rPr>
          <w:rFonts w:ascii="Simplified Arabic" w:hAnsi="Simplified Arabic" w:cs="Simplified Arabic"/>
          <w:color w:val="000000" w:themeColor="text1"/>
          <w:sz w:val="28"/>
          <w:szCs w:val="28"/>
        </w:rPr>
        <w:t>Cronbach’s Alpha</w:t>
      </w:r>
      <w:r w:rsidRPr="000A737E">
        <w:rPr>
          <w:rFonts w:ascii="Simplified Arabic" w:hAnsi="Simplified Arabic" w:cs="Simplified Arabic"/>
          <w:color w:val="000000" w:themeColor="text1"/>
          <w:sz w:val="28"/>
          <w:szCs w:val="28"/>
          <w:rtl/>
        </w:rPr>
        <w:t>): لقياس ثبات أداة الدراسة.</w:t>
      </w:r>
    </w:p>
    <w:p w14:paraId="252AF245" w14:textId="07ABD39F" w:rsidR="0018545F" w:rsidRPr="000A737E" w:rsidRDefault="0018545F" w:rsidP="0018545F">
      <w:pPr>
        <w:pStyle w:val="a6"/>
        <w:numPr>
          <w:ilvl w:val="0"/>
          <w:numId w:val="2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معامل ارتباط بيرسون (</w:t>
      </w:r>
      <w:r w:rsidRPr="000A737E">
        <w:rPr>
          <w:rFonts w:ascii="Simplified Arabic" w:hAnsi="Simplified Arabic" w:cs="Simplified Arabic"/>
          <w:color w:val="000000" w:themeColor="text1"/>
          <w:sz w:val="28"/>
          <w:szCs w:val="28"/>
        </w:rPr>
        <w:t>Pearson Correlation</w:t>
      </w:r>
      <w:r w:rsidRPr="000A737E">
        <w:rPr>
          <w:rFonts w:ascii="Simplified Arabic" w:hAnsi="Simplified Arabic" w:cs="Simplified Arabic"/>
          <w:color w:val="000000" w:themeColor="text1"/>
          <w:sz w:val="28"/>
          <w:szCs w:val="28"/>
          <w:rtl/>
        </w:rPr>
        <w:t>): لقياس صدق الاتساق الداخلي للاستبانة والعلاقة بين متغيرات الدراسة.</w:t>
      </w:r>
    </w:p>
    <w:p w14:paraId="7B9D0074" w14:textId="2DC760FA" w:rsidR="0018545F" w:rsidRPr="000A737E" w:rsidRDefault="0018545F" w:rsidP="0018545F">
      <w:pPr>
        <w:pStyle w:val="a6"/>
        <w:numPr>
          <w:ilvl w:val="0"/>
          <w:numId w:val="2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اختبار التوزيع الطبيعي (</w:t>
      </w:r>
      <w:r w:rsidRPr="000A737E">
        <w:rPr>
          <w:rFonts w:ascii="Simplified Arabic" w:hAnsi="Simplified Arabic" w:cs="Simplified Arabic"/>
          <w:color w:val="000000" w:themeColor="text1"/>
          <w:sz w:val="28"/>
          <w:szCs w:val="28"/>
        </w:rPr>
        <w:t>Kolmogorov-Smirnov</w:t>
      </w:r>
      <w:r w:rsidRPr="000A737E">
        <w:rPr>
          <w:rFonts w:ascii="Simplified Arabic" w:hAnsi="Simplified Arabic" w:cs="Simplified Arabic"/>
          <w:color w:val="000000" w:themeColor="text1"/>
          <w:sz w:val="28"/>
          <w:szCs w:val="28"/>
          <w:rtl/>
        </w:rPr>
        <w:t>): للتأكد من اعتدالية توزيع البيانات.</w:t>
      </w:r>
    </w:p>
    <w:p w14:paraId="5127559B" w14:textId="79296A5F" w:rsidR="0018545F" w:rsidRPr="000A737E" w:rsidRDefault="0018545F" w:rsidP="0018545F">
      <w:pPr>
        <w:pStyle w:val="a6"/>
        <w:numPr>
          <w:ilvl w:val="0"/>
          <w:numId w:val="2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اختبار تضخم التباين (</w:t>
      </w:r>
      <w:r w:rsidRPr="000A737E">
        <w:rPr>
          <w:rFonts w:ascii="Simplified Arabic" w:hAnsi="Simplified Arabic" w:cs="Simplified Arabic"/>
          <w:color w:val="000000" w:themeColor="text1"/>
          <w:sz w:val="28"/>
          <w:szCs w:val="28"/>
        </w:rPr>
        <w:t>VIF</w:t>
      </w:r>
      <w:r w:rsidRPr="000A737E">
        <w:rPr>
          <w:rFonts w:ascii="Simplified Arabic" w:hAnsi="Simplified Arabic" w:cs="Simplified Arabic"/>
          <w:color w:val="000000" w:themeColor="text1"/>
          <w:sz w:val="28"/>
          <w:szCs w:val="28"/>
          <w:rtl/>
        </w:rPr>
        <w:t>): للتأكد من عدم وجود تعدد ارتباط خطي بين المتغيرات المستقلة.</w:t>
      </w:r>
    </w:p>
    <w:p w14:paraId="6D0BF1B3" w14:textId="1EF38F51" w:rsidR="0018545F" w:rsidRPr="000A737E" w:rsidRDefault="0018545F" w:rsidP="0018545F">
      <w:pPr>
        <w:pStyle w:val="a6"/>
        <w:numPr>
          <w:ilvl w:val="0"/>
          <w:numId w:val="2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تحليل الانحدار الخطي البسيط والمتعدد (</w:t>
      </w:r>
      <w:r w:rsidRPr="000A737E">
        <w:rPr>
          <w:rFonts w:ascii="Simplified Arabic" w:hAnsi="Simplified Arabic" w:cs="Simplified Arabic"/>
          <w:color w:val="000000" w:themeColor="text1"/>
          <w:sz w:val="28"/>
          <w:szCs w:val="28"/>
        </w:rPr>
        <w:t>Simple &amp; Multiple Regression</w:t>
      </w:r>
      <w:r w:rsidRPr="000A737E">
        <w:rPr>
          <w:rFonts w:ascii="Simplified Arabic" w:hAnsi="Simplified Arabic" w:cs="Simplified Arabic"/>
          <w:color w:val="000000" w:themeColor="text1"/>
          <w:sz w:val="28"/>
          <w:szCs w:val="28"/>
          <w:rtl/>
        </w:rPr>
        <w:t>): لاختبار الفروض الرئيسية والفرعية للدراسة وقياس أثر المتغير المستقل بأبعاده على المتغير التابع.</w:t>
      </w:r>
    </w:p>
    <w:p w14:paraId="0093E1C4" w14:textId="7A49C744" w:rsidR="0018545F" w:rsidRPr="000A737E" w:rsidRDefault="0018545F" w:rsidP="0018545F">
      <w:pPr>
        <w:pStyle w:val="a6"/>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A737E">
        <w:rPr>
          <w:rFonts w:ascii="Simplified Arabic" w:hAnsi="Simplified Arabic" w:cs="Simplified Arabic"/>
          <w:color w:val="000000" w:themeColor="text1"/>
          <w:sz w:val="28"/>
          <w:szCs w:val="28"/>
          <w:rtl/>
        </w:rPr>
        <w:t>اختبار (</w:t>
      </w:r>
      <w:r w:rsidRPr="000A737E">
        <w:rPr>
          <w:rFonts w:ascii="Simplified Arabic" w:hAnsi="Simplified Arabic" w:cs="Simplified Arabic"/>
          <w:color w:val="000000" w:themeColor="text1"/>
          <w:sz w:val="28"/>
          <w:szCs w:val="28"/>
        </w:rPr>
        <w:t>T-test</w:t>
      </w:r>
      <w:r w:rsidRPr="000A737E">
        <w:rPr>
          <w:rFonts w:ascii="Simplified Arabic" w:hAnsi="Simplified Arabic" w:cs="Simplified Arabic"/>
          <w:color w:val="000000" w:themeColor="text1"/>
          <w:sz w:val="28"/>
          <w:szCs w:val="28"/>
          <w:rtl/>
        </w:rPr>
        <w:t>) وتحليل التباين الأحادي (</w:t>
      </w:r>
      <w:r w:rsidRPr="000A737E">
        <w:rPr>
          <w:rFonts w:ascii="Simplified Arabic" w:hAnsi="Simplified Arabic" w:cs="Simplified Arabic"/>
          <w:color w:val="000000" w:themeColor="text1"/>
          <w:sz w:val="28"/>
          <w:szCs w:val="28"/>
        </w:rPr>
        <w:t>One-Way ANOVA</w:t>
      </w:r>
      <w:r w:rsidRPr="000A737E">
        <w:rPr>
          <w:rFonts w:ascii="Simplified Arabic" w:hAnsi="Simplified Arabic" w:cs="Simplified Arabic"/>
          <w:color w:val="000000" w:themeColor="text1"/>
          <w:sz w:val="28"/>
          <w:szCs w:val="28"/>
          <w:rtl/>
        </w:rPr>
        <w:t>): للكشف عن الفروق في استجابات المبحوثين تبعاً للمتغيرات الديموغرافية.</w:t>
      </w:r>
    </w:p>
    <w:p w14:paraId="20AD926F" w14:textId="037CAA6C" w:rsidR="0018545F" w:rsidRPr="000A737E" w:rsidRDefault="0018545F" w:rsidP="0018545F">
      <w:pPr>
        <w:jc w:val="center"/>
        <w:outlineLvl w:val="0"/>
        <w:rPr>
          <w:rFonts w:ascii="Simplified Arabic" w:hAnsi="Simplified Arabic" w:cs="Simplified Arabic"/>
          <w:b/>
          <w:bCs/>
          <w:color w:val="000000" w:themeColor="text1"/>
          <w:sz w:val="40"/>
          <w:szCs w:val="40"/>
          <w:rtl/>
        </w:rPr>
      </w:pPr>
      <w:r w:rsidRPr="000A737E">
        <w:rPr>
          <w:rFonts w:ascii="Simplified Arabic" w:hAnsi="Simplified Arabic" w:cs="Simplified Arabic"/>
          <w:b/>
          <w:bCs/>
          <w:color w:val="000000" w:themeColor="text1"/>
          <w:sz w:val="40"/>
          <w:szCs w:val="40"/>
          <w:rtl/>
        </w:rPr>
        <w:br w:type="page"/>
      </w:r>
      <w:bookmarkStart w:id="23" w:name="_Toc234162784"/>
      <w:r w:rsidRPr="000A737E">
        <w:rPr>
          <w:rFonts w:ascii="Simplified Arabic" w:hAnsi="Simplified Arabic" w:cs="Simplified Arabic" w:hint="cs"/>
          <w:b/>
          <w:bCs/>
          <w:color w:val="000000" w:themeColor="text1"/>
          <w:sz w:val="40"/>
          <w:szCs w:val="40"/>
          <w:rtl/>
        </w:rPr>
        <w:lastRenderedPageBreak/>
        <w:t xml:space="preserve">الفصل الثاني: </w:t>
      </w:r>
      <w:r w:rsidRPr="000A737E">
        <w:rPr>
          <w:rFonts w:ascii="Simplified Arabic" w:hAnsi="Simplified Arabic" w:cs="Simplified Arabic"/>
          <w:b/>
          <w:bCs/>
          <w:color w:val="000000" w:themeColor="text1"/>
          <w:sz w:val="40"/>
          <w:szCs w:val="40"/>
          <w:rtl/>
        </w:rPr>
        <w:t>الإطار النظري للدراسة</w:t>
      </w:r>
      <w:bookmarkEnd w:id="23"/>
    </w:p>
    <w:p w14:paraId="0A57EF17" w14:textId="54CF5F41" w:rsidR="0018545F" w:rsidRPr="000A737E" w:rsidRDefault="0018545F" w:rsidP="0018545F">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tl/>
        </w:rPr>
      </w:pPr>
      <w:bookmarkStart w:id="24" w:name="_Toc234162785"/>
      <w:r w:rsidRPr="000A737E">
        <w:rPr>
          <w:rFonts w:ascii="Simplified Arabic" w:hAnsi="Simplified Arabic" w:cs="Simplified Arabic"/>
          <w:b/>
          <w:bCs/>
          <w:color w:val="000000" w:themeColor="text1"/>
          <w:sz w:val="36"/>
          <w:szCs w:val="36"/>
          <w:rtl/>
        </w:rPr>
        <w:t>المبحث الأول: الذكاء العاطفي</w:t>
      </w:r>
      <w:bookmarkEnd w:id="24"/>
    </w:p>
    <w:p w14:paraId="6A7BE978" w14:textId="78B93E26" w:rsidR="0018545F" w:rsidRPr="000A737E" w:rsidRDefault="0018545F" w:rsidP="0018545F">
      <w:pPr>
        <w:spacing w:before="100" w:beforeAutospacing="1" w:after="100" w:afterAutospacing="1" w:line="276" w:lineRule="auto"/>
        <w:outlineLvl w:val="2"/>
        <w:rPr>
          <w:rFonts w:ascii="Simplified Arabic" w:hAnsi="Simplified Arabic" w:cs="Simplified Arabic"/>
          <w:b/>
          <w:bCs/>
          <w:color w:val="000000" w:themeColor="text1"/>
          <w:sz w:val="32"/>
          <w:szCs w:val="32"/>
          <w:rtl/>
        </w:rPr>
      </w:pPr>
      <w:bookmarkStart w:id="25" w:name="_Toc234162786"/>
      <w:r w:rsidRPr="000A737E">
        <w:rPr>
          <w:rFonts w:ascii="Simplified Arabic" w:hAnsi="Simplified Arabic" w:cs="Simplified Arabic" w:hint="cs"/>
          <w:b/>
          <w:bCs/>
          <w:color w:val="000000" w:themeColor="text1"/>
          <w:sz w:val="32"/>
          <w:szCs w:val="32"/>
          <w:rtl/>
        </w:rPr>
        <w:t xml:space="preserve">1.1.2 </w:t>
      </w:r>
      <w:r w:rsidRPr="000A737E">
        <w:rPr>
          <w:rFonts w:ascii="Simplified Arabic" w:hAnsi="Simplified Arabic" w:cs="Simplified Arabic"/>
          <w:b/>
          <w:bCs/>
          <w:color w:val="000000" w:themeColor="text1"/>
          <w:sz w:val="32"/>
          <w:szCs w:val="32"/>
          <w:rtl/>
        </w:rPr>
        <w:t>تمهيد</w:t>
      </w:r>
      <w:bookmarkEnd w:id="25"/>
    </w:p>
    <w:p w14:paraId="2EB88F90"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يُعدّ الذكاء العاطفي من أبرز المفاهيم التي شهدت اهتماماً بحثياً متنامياً في حقل إدارة الأعمال والسلوك التنظيمي خلال العقود الثلاثة الماضية، إذ أعاد هذا المفهوم صياغة النظرة التقليدية للقدرات الإنسانية التي كانت تُختزل في الذكاء العقلي وحده، ليُبرز أن الجانب العاطفي والوجداني في شخصية الفرد يُشكّل ركيزة موازية للجانب العقلي في تحديد مستوى النجاح المهني والتوافق التنظيمي. وقد فرضت التحولات المتسارعة في بيئة الأعمال المعاصرة، وما رافقها من تعقيد في العلاقات المهنية وتزايد في ضغوط العمل، ضرورة الاهتمام بالذكاء العاطفي بوصفه أحد المداخل الحديثة لتفسير أداء الأفراد داخل المنظمات وقدرتهم على التكيّف مع مستجدات العمل. وينطلق هذا المبحث من عرض مفهوم الذكاء العاطفي وتطوره، مروراً بأهميته وأهدافه وأبعاده ومداخله النظرية، وصولاً إلى الاستراتيجيات المتبعة في تنميته والتحديات التي تعترض توظيفه في بيئة العمل، مع الاستناد إلى ما ورد في الأدبيات الحديثة ذات الصلة.</w:t>
      </w:r>
    </w:p>
    <w:p w14:paraId="79686186" w14:textId="06F7BF53"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26" w:name="_Toc234162787"/>
      <w:r w:rsidRPr="000A737E">
        <w:rPr>
          <w:rFonts w:ascii="Simplified Arabic" w:hAnsi="Simplified Arabic" w:cs="Simplified Arabic" w:hint="cs"/>
          <w:b/>
          <w:bCs/>
          <w:color w:val="000000" w:themeColor="text1"/>
          <w:sz w:val="32"/>
          <w:szCs w:val="32"/>
          <w:rtl/>
        </w:rPr>
        <w:t xml:space="preserve">2.1.2 </w:t>
      </w:r>
      <w:r w:rsidRPr="000A737E">
        <w:rPr>
          <w:rFonts w:ascii="Simplified Arabic" w:hAnsi="Simplified Arabic" w:cs="Simplified Arabic"/>
          <w:b/>
          <w:bCs/>
          <w:color w:val="000000" w:themeColor="text1"/>
          <w:sz w:val="32"/>
          <w:szCs w:val="32"/>
          <w:rtl/>
        </w:rPr>
        <w:t>مفهوم الذكاء العاطفي</w:t>
      </w:r>
      <w:bookmarkEnd w:id="26"/>
    </w:p>
    <w:p w14:paraId="34724632"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تعددت التعريفات التي قدّمها الباحثون لمفهوم الذكاء العاطفي، ويعود هذا التعدد إلى اختلاف المداخل التي تناول من خلالها كل باحث هذا المفهوم، فمنهم من نظر إليه بوصفه قدرة عقلية، ومنهم من عدّه مجموعة من السمات الشخصية، ومنهم من قدّمه بوصفه مزيجاً متكاملاً من القدرات والمهارات والكفايات.</w:t>
      </w:r>
    </w:p>
    <w:p w14:paraId="1EFBB107"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وقد تناوله (القرشي، ٢٠٢١) بوصفه القدرة التي تُمكّن الفرد من إدراك مشاعره الذاتية وفهمها ومن ثم توجيهها بما يُحقق التوافق بين ما يشعر به وما يقوم به من سلوك في المواقف المهنية المختلفة، إذ يرى أن هذا المفهوم يتجاوز الفهم النظري للعواطف إلى التوظيف العملي لها في اتخاذ القرارات وبناء العلاقات. ويُضيف (</w:t>
      </w:r>
      <w:proofErr w:type="spellStart"/>
      <w:r w:rsidRPr="000A737E">
        <w:rPr>
          <w:rFonts w:ascii="Simplified Arabic" w:hAnsi="Simplified Arabic" w:cs="Simplified Arabic"/>
          <w:color w:val="000000" w:themeColor="text1"/>
          <w:sz w:val="28"/>
          <w:szCs w:val="28"/>
          <w:rtl/>
        </w:rPr>
        <w:t>الهبارنة</w:t>
      </w:r>
      <w:proofErr w:type="spellEnd"/>
      <w:r w:rsidRPr="000A737E">
        <w:rPr>
          <w:rFonts w:ascii="Simplified Arabic" w:hAnsi="Simplified Arabic" w:cs="Simplified Arabic"/>
          <w:color w:val="000000" w:themeColor="text1"/>
          <w:sz w:val="28"/>
          <w:szCs w:val="28"/>
          <w:rtl/>
        </w:rPr>
        <w:t>، ٢٠٢٢) بُعداً آخر حين يُعرّفه بأنه منظومة متكاملة من الكفاءات الوجدانية التي تُساعد القائد على الجمع بين الحكمة والانفعال في إدارة المواقف التنظيمية المعقدة، وهو ما يجعله عاملاً محورياً في تفسير التباين بين القادة في قدرتهم على التأثير في مرؤوسيهم.</w:t>
      </w:r>
    </w:p>
    <w:p w14:paraId="38C30A3F"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 xml:space="preserve">ومن زاوية مختلفة، يُقدّم (بن </w:t>
      </w:r>
      <w:proofErr w:type="spellStart"/>
      <w:r w:rsidRPr="000A737E">
        <w:rPr>
          <w:rFonts w:ascii="Simplified Arabic" w:hAnsi="Simplified Arabic" w:cs="Simplified Arabic"/>
          <w:color w:val="000000" w:themeColor="text1"/>
          <w:sz w:val="28"/>
          <w:szCs w:val="28"/>
          <w:rtl/>
        </w:rPr>
        <w:t>برطال</w:t>
      </w:r>
      <w:proofErr w:type="spellEnd"/>
      <w:r w:rsidRPr="000A737E">
        <w:rPr>
          <w:rFonts w:ascii="Simplified Arabic" w:hAnsi="Simplified Arabic" w:cs="Simplified Arabic"/>
          <w:color w:val="000000" w:themeColor="text1"/>
          <w:sz w:val="28"/>
          <w:szCs w:val="28"/>
          <w:rtl/>
        </w:rPr>
        <w:t>، ٢٠٢٢) الذكاء العاطفي بوصفه قدرة الفرد على قراءة ديناميكيات الصراع داخل المنظمة والتعامل معها بمرونة، مما يجعله مهارة تنظيمية بامتياز وليس مجرد سمة شخصية. في حين يذهب (إسماعيل، ٢٠٢١) إلى تعريفه بأنه القابلية التي تُمكّن الفرد من توظيف عواطفه في تعزيز فاعلية المنظمة من خلال تحسين التفاعل بين أعضائها وبناء بيئة عمل داعمة للإنتاجية.</w:t>
      </w:r>
    </w:p>
    <w:p w14:paraId="2D6CEF46"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أما في الأدبيات الأجنبية، فيُشير (</w:t>
      </w:r>
      <w:r w:rsidRPr="000A737E">
        <w:rPr>
          <w:rFonts w:ascii="Simplified Arabic" w:hAnsi="Simplified Arabic" w:cs="Simplified Arabic"/>
          <w:color w:val="000000" w:themeColor="text1"/>
          <w:sz w:val="28"/>
          <w:szCs w:val="28"/>
        </w:rPr>
        <w:t>Khalisah, 2023</w:t>
      </w:r>
      <w:r w:rsidRPr="000A737E">
        <w:rPr>
          <w:rFonts w:ascii="Simplified Arabic" w:hAnsi="Simplified Arabic" w:cs="Simplified Arabic"/>
          <w:color w:val="000000" w:themeColor="text1"/>
          <w:sz w:val="28"/>
          <w:szCs w:val="28"/>
          <w:rtl/>
        </w:rPr>
        <w:t>) إلى أن الذكاء العاطفي يُمثّل القدرة على استخدام المعلومات العاطفية في توجيه التفكير والسلوك بطريقة تُحقق الفاعلية في اتخاذ القرار، فيما يُضيف (</w:t>
      </w:r>
      <w:r w:rsidRPr="000A737E">
        <w:rPr>
          <w:rFonts w:ascii="Simplified Arabic" w:hAnsi="Simplified Arabic" w:cs="Simplified Arabic"/>
          <w:color w:val="000000" w:themeColor="text1"/>
          <w:sz w:val="28"/>
          <w:szCs w:val="28"/>
        </w:rPr>
        <w:t>Yılmaz, 2023</w:t>
      </w:r>
      <w:r w:rsidRPr="000A737E">
        <w:rPr>
          <w:rFonts w:ascii="Simplified Arabic" w:hAnsi="Simplified Arabic" w:cs="Simplified Arabic"/>
          <w:color w:val="000000" w:themeColor="text1"/>
          <w:sz w:val="28"/>
          <w:szCs w:val="28"/>
          <w:rtl/>
        </w:rPr>
        <w:t>) أن هذا المفهوم يتضمن قدرة الفرد على التمييز بين المشاعر المختلفة ووصفها بدقة، وتوظيف هذا التمييز في توجيه العمليات المعرفية. ويُقدّم (</w:t>
      </w:r>
      <w:r w:rsidRPr="000A737E">
        <w:rPr>
          <w:rFonts w:ascii="Simplified Arabic" w:hAnsi="Simplified Arabic" w:cs="Simplified Arabic"/>
          <w:color w:val="000000" w:themeColor="text1"/>
          <w:sz w:val="28"/>
          <w:szCs w:val="28"/>
        </w:rPr>
        <w:t>Ibrahim et al., 2022</w:t>
      </w:r>
      <w:r w:rsidRPr="000A737E">
        <w:rPr>
          <w:rFonts w:ascii="Simplified Arabic" w:hAnsi="Simplified Arabic" w:cs="Simplified Arabic"/>
          <w:color w:val="000000" w:themeColor="text1"/>
          <w:sz w:val="28"/>
          <w:szCs w:val="28"/>
          <w:rtl/>
        </w:rPr>
        <w:t>) تعريفاً أكثر اتساعاً حين يعدّه مزيجاً من القدرات الشخصية والاجتماعية التي تُسهم في تشكيل جودة شخصية الفرد وأسلوبه في التعامل مع المواقف.</w:t>
      </w:r>
    </w:p>
    <w:p w14:paraId="472428D8"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ومن خلال استعراض هذه التعريفات، يمكن القول إن الذكاء العاطفي منظومة متكاملة من القدرات والمهارات التي تُمكّن الفرد من إدراك عواطفه وعواطف الآخرين وفهمها وإدارتها وتوجيهها نحو تحقيق أهداف شخصية ومهنية، وذلك في إطار من التوازن بين الجانب العقلاني والجانب الوجداني، بما ينعكس على جودة تفاعله مع بيئته التنظيمية.</w:t>
      </w:r>
    </w:p>
    <w:p w14:paraId="513FCD32" w14:textId="0BB7BE0C"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27" w:name="_Toc234162788"/>
      <w:r w:rsidRPr="000A737E">
        <w:rPr>
          <w:rFonts w:ascii="Simplified Arabic" w:hAnsi="Simplified Arabic" w:cs="Simplified Arabic" w:hint="cs"/>
          <w:b/>
          <w:bCs/>
          <w:color w:val="000000" w:themeColor="text1"/>
          <w:sz w:val="32"/>
          <w:szCs w:val="32"/>
          <w:rtl/>
        </w:rPr>
        <w:t xml:space="preserve">3.1.2 </w:t>
      </w:r>
      <w:r w:rsidRPr="000A737E">
        <w:rPr>
          <w:rFonts w:ascii="Simplified Arabic" w:hAnsi="Simplified Arabic" w:cs="Simplified Arabic"/>
          <w:b/>
          <w:bCs/>
          <w:color w:val="000000" w:themeColor="text1"/>
          <w:sz w:val="32"/>
          <w:szCs w:val="32"/>
          <w:rtl/>
        </w:rPr>
        <w:t>أهمية الذكاء العاطفي</w:t>
      </w:r>
      <w:bookmarkEnd w:id="27"/>
    </w:p>
    <w:p w14:paraId="17AFD221"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تنبع أهمية الذكاء العاطفي من كونه يُشكّل جسراً بين الجانب العقلاني والجانب الوجداني في شخصية الفرد، وهو ما يجعله متغيراً تفسيرياً قوياً لكثير من الظواهر التنظيمية التي عجزت المداخل التقليدية عن تفسيرها. وقد أولت الأدبيات الحديثة اهتماماً واسعاً بإبراز هذه الأهمية على المستويين الفردي والتنظيمي.</w:t>
      </w:r>
    </w:p>
    <w:p w14:paraId="4F1D0318"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ويُشير (حديدي وطالبي، ٢٠٢٣) إلى أن أهمية الذكاء العاطفي تتجلى في عدة محاور، أولها أنه يُسهم في تعزيز مستوى الالتزام الوظيفي لدى الأفراد من خلال تمكينهم من بناء ارتباط وجداني إيجابي بمنظماتهم، وثانيها أنه يُقوّي شعور الفرد بالانتماء ويُقلّل من ميوله نحو ترك العمل، وثالثها أنه يُتيح للأفراد التعامل مع ضغوط بيئة العمل بمرونة أكبر، ورابعها أنه يُعزّز مستوى الرضا الوظيفي من خلال تحسين نوعية التفاعلات اليومية داخل المنظمة.</w:t>
      </w:r>
    </w:p>
    <w:p w14:paraId="270C9805"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ويرى (</w:t>
      </w:r>
      <w:proofErr w:type="spellStart"/>
      <w:r w:rsidRPr="000A737E">
        <w:rPr>
          <w:rFonts w:ascii="Simplified Arabic" w:hAnsi="Simplified Arabic" w:cs="Simplified Arabic"/>
          <w:color w:val="000000" w:themeColor="text1"/>
          <w:sz w:val="28"/>
          <w:szCs w:val="28"/>
          <w:rtl/>
        </w:rPr>
        <w:t>سباغ</w:t>
      </w:r>
      <w:proofErr w:type="spellEnd"/>
      <w:r w:rsidRPr="000A737E">
        <w:rPr>
          <w:rFonts w:ascii="Simplified Arabic" w:hAnsi="Simplified Arabic" w:cs="Simplified Arabic"/>
          <w:color w:val="000000" w:themeColor="text1"/>
          <w:sz w:val="28"/>
          <w:szCs w:val="28"/>
          <w:rtl/>
        </w:rPr>
        <w:t xml:space="preserve"> والمصطفى، ٢٠٢٤) أن الذكاء العاطفي يكتسب أهمية خاصة في البيئات المهنية التي تتسم بارتفاع مستوى الضغط، إذ يعمل بوصفه آلية وقائية تحمي الأفراد من الاحتراق الوظيفي وتُمكّنهم من الحفاظ على توازنهم النفسي في مواجهة المتطلبات المتزايدة للعمل. ويُضيف (الحياري </w:t>
      </w:r>
      <w:proofErr w:type="spellStart"/>
      <w:r w:rsidRPr="000A737E">
        <w:rPr>
          <w:rFonts w:ascii="Simplified Arabic" w:hAnsi="Simplified Arabic" w:cs="Simplified Arabic"/>
          <w:color w:val="000000" w:themeColor="text1"/>
          <w:sz w:val="28"/>
          <w:szCs w:val="28"/>
          <w:rtl/>
        </w:rPr>
        <w:t>والقطاونة</w:t>
      </w:r>
      <w:proofErr w:type="spellEnd"/>
      <w:r w:rsidRPr="000A737E">
        <w:rPr>
          <w:rFonts w:ascii="Simplified Arabic" w:hAnsi="Simplified Arabic" w:cs="Simplified Arabic"/>
          <w:color w:val="000000" w:themeColor="text1"/>
          <w:sz w:val="28"/>
          <w:szCs w:val="28"/>
          <w:rtl/>
        </w:rPr>
        <w:t>، ٢٠٢٤) أن هذه الأهمية تظهر بشكل أوضح في القطاعات ذات الطبيعة الإنسانية كالقطاع الصحي، حيث يواجه العاملون تفاعلات وجدانية مكثفة تتطلب مستوى مرتفعاً من الوعي العاطفي.</w:t>
      </w:r>
    </w:p>
    <w:p w14:paraId="2930CBAA"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ويُشير (علي وآخرون، ٢٠٢٥) إلى أن أهمية الذكاء العاطفي تتجاوز البُعد الفردي لتشمل البُعد المؤسسي، حيث يُسهم في رفع مستوى الأداء الوظيفي من خلال تحسين قدرة العاملين على التركيز وتوجيه طاقاتهم نحو الإنجاز، كما يُعزّز جودة العلاقات المهنية داخل فرق العمل. ويرى (</w:t>
      </w:r>
      <w:r w:rsidRPr="000A737E">
        <w:rPr>
          <w:rFonts w:ascii="Simplified Arabic" w:hAnsi="Simplified Arabic" w:cs="Simplified Arabic"/>
          <w:color w:val="000000" w:themeColor="text1"/>
          <w:sz w:val="28"/>
          <w:szCs w:val="28"/>
        </w:rPr>
        <w:t>Watanabe et al., 2024</w:t>
      </w:r>
      <w:r w:rsidRPr="000A737E">
        <w:rPr>
          <w:rFonts w:ascii="Simplified Arabic" w:hAnsi="Simplified Arabic" w:cs="Simplified Arabic"/>
          <w:color w:val="000000" w:themeColor="text1"/>
          <w:sz w:val="28"/>
          <w:szCs w:val="28"/>
          <w:rtl/>
        </w:rPr>
        <w:t>) أن الذكاء العاطفي يُشكّل ركيزة أساسية لنجاح المشاريع من خلال ما يُسهم به في تعزيز تماسك الفريق وتوجيه طاقاته نحو الأهداف المشتركة.</w:t>
      </w:r>
    </w:p>
    <w:p w14:paraId="5001F60C"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ومن جهة أخرى، يُبرز (</w:t>
      </w:r>
      <w:proofErr w:type="spellStart"/>
      <w:r w:rsidRPr="000A737E">
        <w:rPr>
          <w:rFonts w:ascii="Simplified Arabic" w:hAnsi="Simplified Arabic" w:cs="Simplified Arabic"/>
          <w:color w:val="000000" w:themeColor="text1"/>
          <w:sz w:val="28"/>
          <w:szCs w:val="28"/>
        </w:rPr>
        <w:t>Aljarboa</w:t>
      </w:r>
      <w:proofErr w:type="spellEnd"/>
      <w:r w:rsidRPr="000A737E">
        <w:rPr>
          <w:rFonts w:ascii="Simplified Arabic" w:hAnsi="Simplified Arabic" w:cs="Simplified Arabic"/>
          <w:color w:val="000000" w:themeColor="text1"/>
          <w:sz w:val="28"/>
          <w:szCs w:val="28"/>
        </w:rPr>
        <w:t xml:space="preserve"> et al., 2022</w:t>
      </w:r>
      <w:r w:rsidRPr="000A737E">
        <w:rPr>
          <w:rFonts w:ascii="Simplified Arabic" w:hAnsi="Simplified Arabic" w:cs="Simplified Arabic"/>
          <w:color w:val="000000" w:themeColor="text1"/>
          <w:sz w:val="28"/>
          <w:szCs w:val="28"/>
          <w:rtl/>
        </w:rPr>
        <w:t>) أهمية الذكاء العاطفي في تعزيز المرونة النفسية لدى العاملين، وهو ما يظهر بشكل خاص في أوقات الأزمات والتحولات المفاجئة، إذ يُمكّن الأفراد من التكيّف السريع مع المستجدات دون فقدان توازنهم المهني. ويُشير (</w:t>
      </w:r>
      <w:proofErr w:type="spellStart"/>
      <w:r w:rsidRPr="000A737E">
        <w:rPr>
          <w:rFonts w:ascii="Simplified Arabic" w:hAnsi="Simplified Arabic" w:cs="Simplified Arabic"/>
          <w:color w:val="000000" w:themeColor="text1"/>
          <w:sz w:val="28"/>
          <w:szCs w:val="28"/>
        </w:rPr>
        <w:t>Shengyao</w:t>
      </w:r>
      <w:proofErr w:type="spellEnd"/>
      <w:r w:rsidRPr="000A737E">
        <w:rPr>
          <w:rFonts w:ascii="Simplified Arabic" w:hAnsi="Simplified Arabic" w:cs="Simplified Arabic"/>
          <w:color w:val="000000" w:themeColor="text1"/>
          <w:sz w:val="28"/>
          <w:szCs w:val="28"/>
        </w:rPr>
        <w:t xml:space="preserve"> et al., 2024</w:t>
      </w:r>
      <w:r w:rsidRPr="000A737E">
        <w:rPr>
          <w:rFonts w:ascii="Simplified Arabic" w:hAnsi="Simplified Arabic" w:cs="Simplified Arabic"/>
          <w:color w:val="000000" w:themeColor="text1"/>
          <w:sz w:val="28"/>
          <w:szCs w:val="28"/>
          <w:rtl/>
        </w:rPr>
        <w:t>) إلى أن للذكاء العاطفي أهمية في تعزيز الرفاهية النفسية وتنمية الخصائص النفسية الإيجابية لدى الأفراد، بما ينعكس على جوانب متعددة من حياتهم المهنية.</w:t>
      </w:r>
    </w:p>
    <w:p w14:paraId="76491A86" w14:textId="2290A9C6"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28" w:name="_Toc234162789"/>
      <w:r w:rsidRPr="000A737E">
        <w:rPr>
          <w:rFonts w:ascii="Simplified Arabic" w:hAnsi="Simplified Arabic" w:cs="Simplified Arabic" w:hint="cs"/>
          <w:b/>
          <w:bCs/>
          <w:color w:val="000000" w:themeColor="text1"/>
          <w:sz w:val="32"/>
          <w:szCs w:val="32"/>
          <w:rtl/>
        </w:rPr>
        <w:t xml:space="preserve">4.1.2 </w:t>
      </w:r>
      <w:r w:rsidRPr="000A737E">
        <w:rPr>
          <w:rFonts w:ascii="Simplified Arabic" w:hAnsi="Simplified Arabic" w:cs="Simplified Arabic"/>
          <w:b/>
          <w:bCs/>
          <w:color w:val="000000" w:themeColor="text1"/>
          <w:sz w:val="32"/>
          <w:szCs w:val="32"/>
          <w:rtl/>
        </w:rPr>
        <w:t>أهداف الذكاء العاطفي</w:t>
      </w:r>
      <w:bookmarkEnd w:id="28"/>
    </w:p>
    <w:p w14:paraId="6D8B83A8"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تتعدد الأهداف التي يسعى الذكاء العاطفي إلى تحقيقها على المستويين الفردي والتنظيمي، وقد أشار عدد من الباحثين إلى هذه الأهداف من زوايا متكاملة.</w:t>
      </w:r>
    </w:p>
    <w:p w14:paraId="1C46C356"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ويرى (التيم والصرايرة، ٢٠٢١) أن الذكاء العاطفي يسعى إلى تحقيق جملة من الأهداف تتضمن: تحسين المناخ التنظيمي داخل المنظمة من خلال بناء علاقات مهنية إيجابية، وتعزيز التواصل الفعّال بين المستويات الإدارية المختلفة، ورفع مستوى الثقة المتبادلة بين القيادات والمرؤوسين، وتقليل حالات التوتر والصراع غير الوظيفي داخل بيئة العمل.</w:t>
      </w:r>
    </w:p>
    <w:p w14:paraId="61C08518"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ويُضيف (</w:t>
      </w:r>
      <w:proofErr w:type="spellStart"/>
      <w:r w:rsidRPr="000A737E">
        <w:rPr>
          <w:rFonts w:ascii="Simplified Arabic" w:hAnsi="Simplified Arabic" w:cs="Simplified Arabic"/>
          <w:color w:val="000000" w:themeColor="text1"/>
          <w:sz w:val="28"/>
          <w:szCs w:val="28"/>
          <w:rtl/>
        </w:rPr>
        <w:t>شيرواني</w:t>
      </w:r>
      <w:proofErr w:type="spellEnd"/>
      <w:r w:rsidRPr="000A737E">
        <w:rPr>
          <w:rFonts w:ascii="Simplified Arabic" w:hAnsi="Simplified Arabic" w:cs="Simplified Arabic"/>
          <w:color w:val="000000" w:themeColor="text1"/>
          <w:sz w:val="28"/>
          <w:szCs w:val="28"/>
          <w:rtl/>
        </w:rPr>
        <w:t>، ٢٠٢٣) أن من الأهداف الجوهرية للذكاء العاطفي: تمكين الأفراد من اتخاذ قرارات أكثر توازناً وعقلانية بعيداً عن الاندفاع العاطفي، وتوفير قدرة تحليلية أعمق للمواقف المهنية، وبناء منظور شامل يجمع بين الاعتبارات العقلية والوجدانية عند مواجهة القضايا المعقدة.</w:t>
      </w:r>
    </w:p>
    <w:p w14:paraId="31BED52B"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ومن منظور تكاملي، يرى (</w:t>
      </w:r>
      <w:proofErr w:type="spellStart"/>
      <w:r w:rsidRPr="000A737E">
        <w:rPr>
          <w:rFonts w:ascii="Simplified Arabic" w:hAnsi="Simplified Arabic" w:cs="Simplified Arabic"/>
          <w:color w:val="000000" w:themeColor="text1"/>
          <w:sz w:val="28"/>
          <w:szCs w:val="28"/>
        </w:rPr>
        <w:t>Rouissi</w:t>
      </w:r>
      <w:proofErr w:type="spellEnd"/>
      <w:r w:rsidRPr="000A737E">
        <w:rPr>
          <w:rFonts w:ascii="Simplified Arabic" w:hAnsi="Simplified Arabic" w:cs="Simplified Arabic"/>
          <w:color w:val="000000" w:themeColor="text1"/>
          <w:sz w:val="28"/>
          <w:szCs w:val="28"/>
        </w:rPr>
        <w:t>, 2023</w:t>
      </w:r>
      <w:r w:rsidRPr="000A737E">
        <w:rPr>
          <w:rFonts w:ascii="Simplified Arabic" w:hAnsi="Simplified Arabic" w:cs="Simplified Arabic"/>
          <w:color w:val="000000" w:themeColor="text1"/>
          <w:sz w:val="28"/>
          <w:szCs w:val="28"/>
          <w:rtl/>
        </w:rPr>
        <w:t>) أن الذكاء العاطفي يهدف إلى: تعزيز قدرة الأفراد على اتخاذ قرارات مهنية سليمة تُحقق التوافق بين طموحاتهم الشخصية ومتطلبات مساراتهم المهنية، ودعم قدرتهم على إدارة التحولات المهنية بمرونة، وتمكينهم من بناء استراتيجيات مهنية بعيدة المدى تستند إلى فهم عميق للذات وللبيئة المحيطة.</w:t>
      </w:r>
    </w:p>
    <w:p w14:paraId="0104983C"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ويُشير (</w:t>
      </w:r>
      <w:r w:rsidRPr="000A737E">
        <w:rPr>
          <w:rFonts w:ascii="Simplified Arabic" w:hAnsi="Simplified Arabic" w:cs="Simplified Arabic"/>
          <w:color w:val="000000" w:themeColor="text1"/>
          <w:sz w:val="28"/>
          <w:szCs w:val="28"/>
        </w:rPr>
        <w:t>Tran &amp; Van Pham, 2024</w:t>
      </w:r>
      <w:r w:rsidRPr="000A737E">
        <w:rPr>
          <w:rFonts w:ascii="Simplified Arabic" w:hAnsi="Simplified Arabic" w:cs="Simplified Arabic"/>
          <w:color w:val="000000" w:themeColor="text1"/>
          <w:sz w:val="28"/>
          <w:szCs w:val="28"/>
          <w:rtl/>
        </w:rPr>
        <w:t>) إلى أن الذكاء العاطفي يستهدف: تطوير القدرات التفكيرية العليا لدى الأفراد، وتعزيز التكامل بين المعالجة العاطفية والمعالجة المعرفية للمعلومات، وبناء أنماط تفكير أكثر مرونة تتيح للفرد التعامل مع المواقف الغامضة وغير المهيكلة بكفاءة.</w:t>
      </w:r>
    </w:p>
    <w:p w14:paraId="2850DF75"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ويُضيف (</w:t>
      </w:r>
      <w:r w:rsidRPr="000A737E">
        <w:rPr>
          <w:rFonts w:ascii="Cambria" w:hAnsi="Cambria" w:cs="Cambria"/>
          <w:color w:val="000000" w:themeColor="text1"/>
          <w:sz w:val="28"/>
          <w:szCs w:val="28"/>
        </w:rPr>
        <w:t>Ş</w:t>
      </w:r>
      <w:r w:rsidRPr="000A737E">
        <w:rPr>
          <w:rFonts w:ascii="Simplified Arabic" w:hAnsi="Simplified Arabic" w:cs="Simplified Arabic"/>
          <w:color w:val="000000" w:themeColor="text1"/>
          <w:sz w:val="28"/>
          <w:szCs w:val="28"/>
        </w:rPr>
        <w:t>eng</w:t>
      </w:r>
      <w:r w:rsidRPr="000A737E">
        <w:rPr>
          <w:rFonts w:ascii="Cambria" w:hAnsi="Cambria" w:cs="Cambria"/>
          <w:color w:val="000000" w:themeColor="text1"/>
          <w:sz w:val="28"/>
          <w:szCs w:val="28"/>
        </w:rPr>
        <w:t>ö</w:t>
      </w:r>
      <w:r w:rsidRPr="000A737E">
        <w:rPr>
          <w:rFonts w:ascii="Simplified Arabic" w:hAnsi="Simplified Arabic" w:cs="Simplified Arabic"/>
          <w:color w:val="000000" w:themeColor="text1"/>
          <w:sz w:val="28"/>
          <w:szCs w:val="28"/>
        </w:rPr>
        <w:t>z, 2024</w:t>
      </w:r>
      <w:r w:rsidRPr="000A737E">
        <w:rPr>
          <w:rFonts w:ascii="Simplified Arabic" w:hAnsi="Simplified Arabic" w:cs="Simplified Arabic"/>
          <w:color w:val="000000" w:themeColor="text1"/>
          <w:sz w:val="28"/>
          <w:szCs w:val="28"/>
          <w:rtl/>
        </w:rPr>
        <w:t xml:space="preserve">) أن الذكاء العاطفي يسعى أيضاً إلى: تشكيل السلوك </w:t>
      </w:r>
      <w:proofErr w:type="spellStart"/>
      <w:r w:rsidRPr="000A737E">
        <w:rPr>
          <w:rFonts w:ascii="Simplified Arabic" w:hAnsi="Simplified Arabic" w:cs="Simplified Arabic"/>
          <w:color w:val="000000" w:themeColor="text1"/>
          <w:sz w:val="28"/>
          <w:szCs w:val="28"/>
          <w:rtl/>
        </w:rPr>
        <w:t>القراري</w:t>
      </w:r>
      <w:proofErr w:type="spellEnd"/>
      <w:r w:rsidRPr="000A737E">
        <w:rPr>
          <w:rFonts w:ascii="Simplified Arabic" w:hAnsi="Simplified Arabic" w:cs="Simplified Arabic"/>
          <w:color w:val="000000" w:themeColor="text1"/>
          <w:sz w:val="28"/>
          <w:szCs w:val="28"/>
          <w:rtl/>
        </w:rPr>
        <w:t xml:space="preserve"> للأفراد بطريقة أكثر وعياً بالمكونات العاطفية للمواقف، وتنمية القدرة على استيعاب المشاركات العاطفية للأطراف المختلفة عند صياغة القرارات، وبناء وعي متكامل بالجوانب الظاهرة والخفية في العمليات التنظيمية.</w:t>
      </w:r>
    </w:p>
    <w:p w14:paraId="4199650B" w14:textId="739792B5"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29" w:name="_Toc234162790"/>
      <w:r w:rsidRPr="000A737E">
        <w:rPr>
          <w:rFonts w:ascii="Simplified Arabic" w:hAnsi="Simplified Arabic" w:cs="Simplified Arabic" w:hint="cs"/>
          <w:b/>
          <w:bCs/>
          <w:color w:val="000000" w:themeColor="text1"/>
          <w:sz w:val="32"/>
          <w:szCs w:val="32"/>
          <w:rtl/>
        </w:rPr>
        <w:t xml:space="preserve">5.1.2 </w:t>
      </w:r>
      <w:r w:rsidRPr="000A737E">
        <w:rPr>
          <w:rFonts w:ascii="Simplified Arabic" w:hAnsi="Simplified Arabic" w:cs="Simplified Arabic"/>
          <w:b/>
          <w:bCs/>
          <w:color w:val="000000" w:themeColor="text1"/>
          <w:sz w:val="32"/>
          <w:szCs w:val="32"/>
          <w:rtl/>
        </w:rPr>
        <w:t>أبعاد الذكاء العاطفي</w:t>
      </w:r>
      <w:bookmarkEnd w:id="29"/>
    </w:p>
    <w:p w14:paraId="34C63EA9"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تم تحديد أبعاد الذكاء العاطفي في هذه الدراسة بناءً على ما ورد في دراسة (القرشي، ٢٠٢١) ودراسة (</w:t>
      </w:r>
      <w:proofErr w:type="spellStart"/>
      <w:r w:rsidRPr="000A737E">
        <w:rPr>
          <w:rFonts w:ascii="Simplified Arabic" w:hAnsi="Simplified Arabic" w:cs="Simplified Arabic"/>
          <w:color w:val="000000" w:themeColor="text1"/>
          <w:sz w:val="28"/>
          <w:szCs w:val="28"/>
          <w:rtl/>
        </w:rPr>
        <w:t>الهبارنة</w:t>
      </w:r>
      <w:proofErr w:type="spellEnd"/>
      <w:r w:rsidRPr="000A737E">
        <w:rPr>
          <w:rFonts w:ascii="Simplified Arabic" w:hAnsi="Simplified Arabic" w:cs="Simplified Arabic"/>
          <w:color w:val="000000" w:themeColor="text1"/>
          <w:sz w:val="28"/>
          <w:szCs w:val="28"/>
          <w:rtl/>
        </w:rPr>
        <w:t>، ٢٠٢٢)، وذلك لملاءمة هذه الأبعاد لطبيعة الدراسة الحالية ولانتشارها في الأدبيات الحديثة بوصفها الأكثر شمولاً وتمثيلاً لمكونات الذكاء العاطفي. وتتضمن هذه الأبعاد أربعة عناصر رئيسية هي: الوعي بالذات، وإدارة الذات، والوعي الاجتماعي، وإدارة العلاقات.</w:t>
      </w:r>
    </w:p>
    <w:p w14:paraId="345EAB84"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البُعد الأول: الوعي بالذات، ويُقصد به قدرة الفرد على التعرف على مشاعره وعواطفه لحظة حدوثها، وإدراك أسباب هذه المشاعر ومسبباتها، وفهم أثرها على تفكيره وسلوكه. ويشمل هذا البُعد كذلك قدرة الفرد على تقييم قدراته ومحدداته بشكل موضوعي دون مبالغة أو تقليل، وامتلاكه ثقة داخلية بإمكاناته الحقيقية. ويُعدّ الوعي بالذات نقطة الانطلاق لبقية أبعاد الذكاء العاطفي، إذ لا يمكن للفرد أن يُدير مشاعره أو يفهم مشاعر الآخرين ما لم يكن واعياً بذاته أولاً. وقد أكد (</w:t>
      </w:r>
      <w:proofErr w:type="spellStart"/>
      <w:r w:rsidRPr="000A737E">
        <w:rPr>
          <w:rFonts w:ascii="Simplified Arabic" w:hAnsi="Simplified Arabic" w:cs="Simplified Arabic"/>
          <w:color w:val="000000" w:themeColor="text1"/>
          <w:sz w:val="28"/>
          <w:szCs w:val="28"/>
          <w:rtl/>
        </w:rPr>
        <w:t>إبريوش</w:t>
      </w:r>
      <w:proofErr w:type="spellEnd"/>
      <w:r w:rsidRPr="000A737E">
        <w:rPr>
          <w:rFonts w:ascii="Simplified Arabic" w:hAnsi="Simplified Arabic" w:cs="Simplified Arabic"/>
          <w:color w:val="000000" w:themeColor="text1"/>
          <w:sz w:val="28"/>
          <w:szCs w:val="28"/>
          <w:rtl/>
        </w:rPr>
        <w:t xml:space="preserve"> والعبادي، ٢٠٢٤) أن هذا البُعد يُشكّل الأساس الذي تُبنى عليه القدرات العاطفية الأخرى، وأنه يرتبط ارتباطاً وثيقاً بجودة القرارات التي يتخذها الفرد.</w:t>
      </w:r>
    </w:p>
    <w:p w14:paraId="2EE6C3CA"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البُعد الثاني: إدارة الذات، ويعني قدرة الفرد على التحكم في مشاعره وضبط انفعالاته، والتعامل مع المشاعر السلبية بأساليب بنّاءة تُحوّلها إلى طاقة إيجابية للعمل. ويشمل هذا البُعد أيضاً قدرة الفرد على الحفاظ على هدوئه في المواقف الضاغطة، والتزامه بالأهداف المهنية طويلة الأمد، وامتلاكه روح المبادرة والتفاؤل. ويُشير (قوار ومساعدة، ٢٠٢٢) إلى أن إدارة الذات تُعدّ من أهم المهارات التي تُمكّن صانع القرار من تجاوز التأثيرات اللحظية لعواطفه والوصول إلى قرارات أكثر رشداً واتزاناً.</w:t>
      </w:r>
    </w:p>
    <w:p w14:paraId="65F1F83E"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البُعد الثالث: الوعي الاجتماعي، ويُشير إلى قدرة الفرد على قراءة عواطف الآخرين وفهم مشاعرهم ووجهات نظرهم، وإدراك الديناميكيات الاجتماعية والتنظيمية التي تحكم علاقات العمل. ويشمل هذا البُعد التعاطف مع الآخرين، والقدرة على استشعار احتياجاتهم دون الحاجة إلى تعبير صريح منهم، وفهم القوى غير الظاهرة التي تُشكّل ثقافة المنظمة. ويرى (محمد </w:t>
      </w:r>
      <w:proofErr w:type="spellStart"/>
      <w:r w:rsidRPr="000A737E">
        <w:rPr>
          <w:rFonts w:ascii="Simplified Arabic" w:hAnsi="Simplified Arabic" w:cs="Simplified Arabic"/>
          <w:color w:val="000000" w:themeColor="text1"/>
          <w:sz w:val="28"/>
          <w:szCs w:val="28"/>
          <w:rtl/>
        </w:rPr>
        <w:t>والربابعة</w:t>
      </w:r>
      <w:proofErr w:type="spellEnd"/>
      <w:r w:rsidRPr="000A737E">
        <w:rPr>
          <w:rFonts w:ascii="Simplified Arabic" w:hAnsi="Simplified Arabic" w:cs="Simplified Arabic"/>
          <w:color w:val="000000" w:themeColor="text1"/>
          <w:sz w:val="28"/>
          <w:szCs w:val="28"/>
          <w:rtl/>
        </w:rPr>
        <w:t>، ٢٠٢٥) أن هذا البُعد يُعزّز قدرة الفرد على بناء علاقات مهنية عميقة قائمة على الفهم المتبادل، ويُسهم في تشكيل سلوكيات مواطنة تنظيمية إيجابية.</w:t>
      </w:r>
    </w:p>
    <w:p w14:paraId="0ECD56E4"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البُعد الرابع: إدارة العلاقات، ويعني قدرة الفرد على استثمار وعيه بذاته وبالآخرين في بناء علاقات مهنية إيجابية والتأثير في محيطه بفاعلية. ويشمل هذا البُعد مهارات الاتصال الفعّال، والقدرة على إدارة الصراعات وحلها، والعمل بروح الفريق، وإلهام الآخرين نحو تحقيق الأهداف المشتركة، وقيادة عمليات التغيير. ويُشير (الشمري والقواسمة، ٢٠٢٥) إلى أن إدارة العلاقات تُمثّل الترجمة العملية للأبعاد السابقة للذكاء العاطفي، إذ تُظهر مدى نجاح الفرد في توظيف قدراته العاطفية لإحداث أثر إيجابي في محيطه المهني.</w:t>
      </w:r>
    </w:p>
    <w:p w14:paraId="768B1FAC" w14:textId="7CB4827B"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30" w:name="_Toc234162791"/>
      <w:r w:rsidRPr="000A737E">
        <w:rPr>
          <w:rFonts w:ascii="Simplified Arabic" w:hAnsi="Simplified Arabic" w:cs="Simplified Arabic" w:hint="cs"/>
          <w:b/>
          <w:bCs/>
          <w:color w:val="000000" w:themeColor="text1"/>
          <w:sz w:val="32"/>
          <w:szCs w:val="32"/>
          <w:rtl/>
        </w:rPr>
        <w:t xml:space="preserve">6.1.2 </w:t>
      </w:r>
      <w:r w:rsidRPr="000A737E">
        <w:rPr>
          <w:rFonts w:ascii="Simplified Arabic" w:hAnsi="Simplified Arabic" w:cs="Simplified Arabic"/>
          <w:b/>
          <w:bCs/>
          <w:color w:val="000000" w:themeColor="text1"/>
          <w:sz w:val="32"/>
          <w:szCs w:val="32"/>
          <w:rtl/>
        </w:rPr>
        <w:t>مداخل ونماذج الذكاء العاطفي</w:t>
      </w:r>
      <w:bookmarkEnd w:id="30"/>
    </w:p>
    <w:p w14:paraId="524B0830"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تعددت المداخل النظرية التي تناولت الذكاء العاطفي، ويمكن تصنيفها إلى ثلاثة اتجاهات رئيسية. يتناول الاتجاه الأول الذكاء العاطفي بوصفه قدرة عقلية بحتة تندرج ضمن القدرات المعرفية للفرد، ويُركّز هذا الاتجاه على المكونات المتعلقة بمعالجة المعلومات العاطفية. أما الاتجاه الثاني فيُقدّم الذكاء العاطفي بوصفه سمة من سمات الشخصية تتشكّل عبر التفاعل بين العوامل الوراثية والبيئية. في حين يذهب الاتجاه الثالث إلى تقديمه بوصفه مزيجاً من القدرات والسمات والمهارات المكتسبة، وهو الاتجاه الأكثر انتشاراً في الأدبيات الإدارية المعاصرة.</w:t>
      </w:r>
    </w:p>
    <w:p w14:paraId="2385F946" w14:textId="7D43D8B7"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31" w:name="_Toc234162792"/>
      <w:r w:rsidRPr="000A737E">
        <w:rPr>
          <w:rFonts w:ascii="Simplified Arabic" w:hAnsi="Simplified Arabic" w:cs="Simplified Arabic" w:hint="cs"/>
          <w:b/>
          <w:bCs/>
          <w:color w:val="000000" w:themeColor="text1"/>
          <w:sz w:val="32"/>
          <w:szCs w:val="32"/>
          <w:rtl/>
        </w:rPr>
        <w:t xml:space="preserve">7.1.2 </w:t>
      </w:r>
      <w:r w:rsidRPr="000A737E">
        <w:rPr>
          <w:rFonts w:ascii="Simplified Arabic" w:hAnsi="Simplified Arabic" w:cs="Simplified Arabic"/>
          <w:b/>
          <w:bCs/>
          <w:color w:val="000000" w:themeColor="text1"/>
          <w:sz w:val="32"/>
          <w:szCs w:val="32"/>
          <w:rtl/>
        </w:rPr>
        <w:t>استراتيجيات تنمية الذكاء العاطفي</w:t>
      </w:r>
      <w:bookmarkEnd w:id="31"/>
    </w:p>
    <w:p w14:paraId="65B8B21E"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تتعدد الاستراتيجيات التي يمكن للمنظمات اعتمادها لتنمية الذكاء العاطفي لدى العاملين فيها، وتشمل هذه الاستراتيجيات: تصميم برامج تدريبية متخصصة تستهدف تنمية كل بُعد من أبعاد الذكاء العاطفي بشكل ممنهج، وتبنّي أساليب التعلم بالممارسة والتغذية الراجعة المستمرة، وتوفير بيئة تنظيمية داعمة تُشجّع على التعبير الوجداني الصحي، ودمج معايير الذكاء العاطفي في نظم الاختيار والترقية والتقييم. ويُضاف إلى ذلك استخدام أساليب التوجيه المهني (</w:t>
      </w:r>
      <w:r w:rsidRPr="000A737E">
        <w:rPr>
          <w:rFonts w:ascii="Simplified Arabic" w:hAnsi="Simplified Arabic" w:cs="Simplified Arabic"/>
          <w:color w:val="000000" w:themeColor="text1"/>
          <w:sz w:val="28"/>
          <w:szCs w:val="28"/>
        </w:rPr>
        <w:t>Coaching</w:t>
      </w:r>
      <w:r w:rsidRPr="000A737E">
        <w:rPr>
          <w:rFonts w:ascii="Simplified Arabic" w:hAnsi="Simplified Arabic" w:cs="Simplified Arabic"/>
          <w:color w:val="000000" w:themeColor="text1"/>
          <w:sz w:val="28"/>
          <w:szCs w:val="28"/>
          <w:rtl/>
        </w:rPr>
        <w:t>) والإرشاد النفسي التنظيمي، وتوفير فرص للتفاعل بين ثقافات وأنماط شخصية متنوعة، مما يُتيح للأفراد تطوير حساسيتهم العاطفية والاجتماعية (</w:t>
      </w:r>
      <w:proofErr w:type="spellStart"/>
      <w:r w:rsidRPr="000A737E">
        <w:rPr>
          <w:rFonts w:ascii="Simplified Arabic" w:hAnsi="Simplified Arabic" w:cs="Simplified Arabic"/>
          <w:color w:val="000000" w:themeColor="text1"/>
          <w:sz w:val="28"/>
          <w:szCs w:val="28"/>
        </w:rPr>
        <w:t>Agyere</w:t>
      </w:r>
      <w:proofErr w:type="spellEnd"/>
      <w:r w:rsidRPr="000A737E">
        <w:rPr>
          <w:rFonts w:ascii="Simplified Arabic" w:hAnsi="Simplified Arabic" w:cs="Simplified Arabic"/>
          <w:color w:val="000000" w:themeColor="text1"/>
          <w:sz w:val="28"/>
          <w:szCs w:val="28"/>
        </w:rPr>
        <w:t xml:space="preserve"> </w:t>
      </w:r>
      <w:proofErr w:type="spellStart"/>
      <w:r w:rsidRPr="000A737E">
        <w:rPr>
          <w:rFonts w:ascii="Simplified Arabic" w:hAnsi="Simplified Arabic" w:cs="Simplified Arabic"/>
          <w:color w:val="000000" w:themeColor="text1"/>
          <w:sz w:val="28"/>
          <w:szCs w:val="28"/>
        </w:rPr>
        <w:t>Ajeakoh</w:t>
      </w:r>
      <w:proofErr w:type="spellEnd"/>
      <w:r w:rsidRPr="000A737E">
        <w:rPr>
          <w:rFonts w:ascii="Simplified Arabic" w:hAnsi="Simplified Arabic" w:cs="Simplified Arabic"/>
          <w:color w:val="000000" w:themeColor="text1"/>
          <w:sz w:val="28"/>
          <w:szCs w:val="28"/>
        </w:rPr>
        <w:t xml:space="preserve"> et al., 2025</w:t>
      </w:r>
      <w:r w:rsidRPr="000A737E">
        <w:rPr>
          <w:rFonts w:ascii="Simplified Arabic" w:hAnsi="Simplified Arabic" w:cs="Simplified Arabic"/>
          <w:color w:val="000000" w:themeColor="text1"/>
          <w:sz w:val="28"/>
          <w:szCs w:val="28"/>
          <w:rtl/>
        </w:rPr>
        <w:t>).</w:t>
      </w:r>
    </w:p>
    <w:p w14:paraId="799611DF" w14:textId="198CB4C1"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32" w:name="_Toc234162793"/>
      <w:r w:rsidRPr="000A737E">
        <w:rPr>
          <w:rFonts w:ascii="Simplified Arabic" w:hAnsi="Simplified Arabic" w:cs="Simplified Arabic" w:hint="cs"/>
          <w:b/>
          <w:bCs/>
          <w:color w:val="000000" w:themeColor="text1"/>
          <w:sz w:val="32"/>
          <w:szCs w:val="32"/>
          <w:rtl/>
        </w:rPr>
        <w:t xml:space="preserve">8.1.2 </w:t>
      </w:r>
      <w:r w:rsidRPr="000A737E">
        <w:rPr>
          <w:rFonts w:ascii="Simplified Arabic" w:hAnsi="Simplified Arabic" w:cs="Simplified Arabic"/>
          <w:b/>
          <w:bCs/>
          <w:color w:val="000000" w:themeColor="text1"/>
          <w:sz w:val="32"/>
          <w:szCs w:val="32"/>
          <w:rtl/>
        </w:rPr>
        <w:t>تحديات توظيف الذكاء العاطفي في بيئة العمل</w:t>
      </w:r>
      <w:bookmarkEnd w:id="32"/>
    </w:p>
    <w:p w14:paraId="0D388436"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يواجه توظيف الذكاء العاطفي في بيئة العمل جملة من التحديات، منها ما يتعلق بصعوبة قياس الذكاء العاطفي بدقة نظراً لطبيعته المتعددة الأبعاد، ومنها ما يتصل بمقاومة بعض الثقافات التنظيمية لإدماج المكونات العاطفية في العمل الإداري بحجة أنها تُخلّ بالموضوعية. ويُضاف إلى ذلك التحدي المتمثل في التحيّزات الثقافية عند تفسير التعبيرات العاطفية، فما يُعدّ تعبيراً مقبولاً في ثقافة قد يكون غير مقبول في ثقافة أخرى. كما تُشكّل بيئات العمل الافتراضية التي انتشرت بعد جائحة كوفيد-١٩ تحدياً إضافياً، إذ تُقلّل من فرص التفاعل المباشر الذي يُعدّ ضرورياً لتوظيف كثير من مهارات الذكاء العاطفي (</w:t>
      </w:r>
      <w:r w:rsidRPr="000A737E">
        <w:rPr>
          <w:rFonts w:ascii="Simplified Arabic" w:hAnsi="Simplified Arabic" w:cs="Simplified Arabic"/>
          <w:color w:val="000000" w:themeColor="text1"/>
          <w:sz w:val="28"/>
          <w:szCs w:val="28"/>
        </w:rPr>
        <w:t>Warrier et al., 2024</w:t>
      </w:r>
      <w:r w:rsidRPr="000A737E">
        <w:rPr>
          <w:rFonts w:ascii="Simplified Arabic" w:hAnsi="Simplified Arabic" w:cs="Simplified Arabic"/>
          <w:color w:val="000000" w:themeColor="text1"/>
          <w:sz w:val="28"/>
          <w:szCs w:val="28"/>
          <w:rtl/>
        </w:rPr>
        <w:t>). ويُشير (</w:t>
      </w:r>
      <w:proofErr w:type="spellStart"/>
      <w:r w:rsidRPr="000A737E">
        <w:rPr>
          <w:rFonts w:ascii="Simplified Arabic" w:hAnsi="Simplified Arabic" w:cs="Simplified Arabic"/>
          <w:color w:val="000000" w:themeColor="text1"/>
          <w:sz w:val="28"/>
          <w:szCs w:val="28"/>
        </w:rPr>
        <w:t>Alsagoor</w:t>
      </w:r>
      <w:proofErr w:type="spellEnd"/>
      <w:r w:rsidRPr="000A737E">
        <w:rPr>
          <w:rFonts w:ascii="Simplified Arabic" w:hAnsi="Simplified Arabic" w:cs="Simplified Arabic"/>
          <w:color w:val="000000" w:themeColor="text1"/>
          <w:sz w:val="28"/>
          <w:szCs w:val="28"/>
        </w:rPr>
        <w:t xml:space="preserve"> et al., 2024</w:t>
      </w:r>
      <w:r w:rsidRPr="000A737E">
        <w:rPr>
          <w:rFonts w:ascii="Simplified Arabic" w:hAnsi="Simplified Arabic" w:cs="Simplified Arabic"/>
          <w:color w:val="000000" w:themeColor="text1"/>
          <w:sz w:val="28"/>
          <w:szCs w:val="28"/>
          <w:rtl/>
        </w:rPr>
        <w:t>) إلى أن التحول الرقمي وما رافقه من تغيّر في أنماط التواصل التنظيمي يفرض تحديات جديدة تتعلق بإعادة صياغة مفهوم الذكاء العاطفي بما يتناسب مع البيئات المهنية الحديثة.</w:t>
      </w:r>
    </w:p>
    <w:p w14:paraId="4C34CA2F" w14:textId="24045891" w:rsidR="0018545F" w:rsidRPr="000A737E" w:rsidRDefault="0018545F" w:rsidP="0018545F">
      <w:pPr>
        <w:jc w:val="center"/>
        <w:outlineLvl w:val="1"/>
        <w:rPr>
          <w:rFonts w:ascii="Simplified Arabic" w:hAnsi="Simplified Arabic" w:cs="Simplified Arabic"/>
          <w:b/>
          <w:bCs/>
          <w:color w:val="000000" w:themeColor="text1"/>
          <w:sz w:val="36"/>
          <w:szCs w:val="36"/>
          <w:rtl/>
        </w:rPr>
      </w:pPr>
      <w:r w:rsidRPr="000A737E">
        <w:rPr>
          <w:rFonts w:ascii="Simplified Arabic" w:hAnsi="Simplified Arabic" w:cs="Simplified Arabic"/>
          <w:b/>
          <w:bCs/>
          <w:color w:val="000000" w:themeColor="text1"/>
          <w:sz w:val="36"/>
          <w:szCs w:val="36"/>
          <w:rtl/>
        </w:rPr>
        <w:br w:type="page"/>
      </w:r>
      <w:bookmarkStart w:id="33" w:name="_Toc234162794"/>
      <w:r w:rsidRPr="000A737E">
        <w:rPr>
          <w:rFonts w:ascii="Simplified Arabic" w:hAnsi="Simplified Arabic" w:cs="Simplified Arabic"/>
          <w:b/>
          <w:bCs/>
          <w:color w:val="000000" w:themeColor="text1"/>
          <w:sz w:val="36"/>
          <w:szCs w:val="36"/>
          <w:rtl/>
        </w:rPr>
        <w:lastRenderedPageBreak/>
        <w:t>المبحث الثاني: جودة القرار</w:t>
      </w:r>
      <w:bookmarkEnd w:id="33"/>
    </w:p>
    <w:p w14:paraId="203D3A41" w14:textId="11AF0476"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34" w:name="_Toc234162795"/>
      <w:r w:rsidRPr="000A737E">
        <w:rPr>
          <w:rFonts w:ascii="Simplified Arabic" w:hAnsi="Simplified Arabic" w:cs="Simplified Arabic" w:hint="cs"/>
          <w:b/>
          <w:bCs/>
          <w:color w:val="000000" w:themeColor="text1"/>
          <w:sz w:val="32"/>
          <w:szCs w:val="32"/>
          <w:rtl/>
        </w:rPr>
        <w:t xml:space="preserve">1.2.2 </w:t>
      </w:r>
      <w:r w:rsidRPr="000A737E">
        <w:rPr>
          <w:rFonts w:ascii="Simplified Arabic" w:hAnsi="Simplified Arabic" w:cs="Simplified Arabic"/>
          <w:b/>
          <w:bCs/>
          <w:color w:val="000000" w:themeColor="text1"/>
          <w:sz w:val="32"/>
          <w:szCs w:val="32"/>
          <w:rtl/>
        </w:rPr>
        <w:t>تمهيد</w:t>
      </w:r>
      <w:bookmarkEnd w:id="34"/>
    </w:p>
    <w:p w14:paraId="67F08689"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تُشكّل عملية اتخاذ القرار جوهر العمل الإداري في المنظمات المعاصرة، إذ إن كل نشاط إداري ينطوي في جوهره على اختيار بين بدائل متعددة يُتوقّع منها تحقيق أهداف محددة. ومع تزايد تعقيد بيئة الأعمال، وتشابك العوامل المؤثرة في مسار المنظمات، وتسارع وتيرة التغيير التقني والاقتصادي، لم يعد اتخاذ القرار مجرد اختيار عشوائي أو حدسي، بل بات ممارسة علمية منظمة تحكمها معايير الجودة التي تُحدد مدى قدرة القرار على تحقيق الأهداف المرجوة منه. ومن هنا برز مفهوم جودة القرار بوصفه محوراً مركزياً في الأدبيات الإدارية المعاصرة، وتحوّل من كونه مفهوماً ثانوياً إلى معيار رئيسي لتقييم كفاءة الإدارة وفاعليتها. ويتناول هذا المبحث جودة القرار من زوايا متعددة تشمل المفهوم والأهمية والأهداف والأبعاد ومداخل تحسين الجودة والتحديات التي تواجه صناع القرار في تحقيق قرارات عالية الجودة.</w:t>
      </w:r>
    </w:p>
    <w:p w14:paraId="11661515" w14:textId="5BC4105B"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35" w:name="_Toc234162796"/>
      <w:r w:rsidRPr="000A737E">
        <w:rPr>
          <w:rFonts w:ascii="Simplified Arabic" w:hAnsi="Simplified Arabic" w:cs="Simplified Arabic" w:hint="cs"/>
          <w:b/>
          <w:bCs/>
          <w:color w:val="000000" w:themeColor="text1"/>
          <w:sz w:val="32"/>
          <w:szCs w:val="32"/>
          <w:rtl/>
        </w:rPr>
        <w:t xml:space="preserve">2.2.2 </w:t>
      </w:r>
      <w:r w:rsidRPr="000A737E">
        <w:rPr>
          <w:rFonts w:ascii="Simplified Arabic" w:hAnsi="Simplified Arabic" w:cs="Simplified Arabic"/>
          <w:b/>
          <w:bCs/>
          <w:color w:val="000000" w:themeColor="text1"/>
          <w:sz w:val="32"/>
          <w:szCs w:val="32"/>
          <w:rtl/>
        </w:rPr>
        <w:t>مفهوم جودة القرار</w:t>
      </w:r>
      <w:bookmarkEnd w:id="35"/>
    </w:p>
    <w:p w14:paraId="14437BE8"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يُعدّ مفهوم جودة القرار من المفاهيم التي تعددت فيها التعريفات نظراً لتعدد الزوايا التي يمكن من خلالها النظر إلى القرار الإداري، وقد قدّم الباحثون تعريفات متكاملة تُبرز الجوانب المختلفة لهذا المفهوم.</w:t>
      </w:r>
    </w:p>
    <w:p w14:paraId="7BF52C60"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ويُقدّم (فتح الله وبن عيسى، ٢٠٢٢) جودة القرار الاستراتيجي بوصفها الدرجة التي يعكس بها القرار توظيفاً فعّالاً للمعرفة الضمنية والصريحة المتوفرة لدى المنظمة، بحيث يكون مستنداً إلى قاعدة معرفية متينة تُقلّل من درجة عدم اليقين المحيطة به. ويرى أن جودة القرار لا تنفصل عن جودة المدخلات المعرفية التي يستند إليها.</w:t>
      </w:r>
    </w:p>
    <w:p w14:paraId="07B44874"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ويتناول (</w:t>
      </w:r>
      <w:proofErr w:type="spellStart"/>
      <w:r w:rsidRPr="000A737E">
        <w:rPr>
          <w:rFonts w:ascii="Simplified Arabic" w:hAnsi="Simplified Arabic" w:cs="Simplified Arabic"/>
          <w:color w:val="000000" w:themeColor="text1"/>
          <w:sz w:val="28"/>
          <w:szCs w:val="28"/>
          <w:rtl/>
        </w:rPr>
        <w:t>العريمي</w:t>
      </w:r>
      <w:proofErr w:type="spellEnd"/>
      <w:r w:rsidRPr="000A737E">
        <w:rPr>
          <w:rFonts w:ascii="Simplified Arabic" w:hAnsi="Simplified Arabic" w:cs="Simplified Arabic"/>
          <w:color w:val="000000" w:themeColor="text1"/>
          <w:sz w:val="28"/>
          <w:szCs w:val="28"/>
          <w:rtl/>
        </w:rPr>
        <w:t xml:space="preserve"> </w:t>
      </w:r>
      <w:proofErr w:type="spellStart"/>
      <w:r w:rsidRPr="000A737E">
        <w:rPr>
          <w:rFonts w:ascii="Simplified Arabic" w:hAnsi="Simplified Arabic" w:cs="Simplified Arabic"/>
          <w:color w:val="000000" w:themeColor="text1"/>
          <w:sz w:val="28"/>
          <w:szCs w:val="28"/>
          <w:rtl/>
        </w:rPr>
        <w:t>والحلالمة</w:t>
      </w:r>
      <w:proofErr w:type="spellEnd"/>
      <w:r w:rsidRPr="000A737E">
        <w:rPr>
          <w:rFonts w:ascii="Simplified Arabic" w:hAnsi="Simplified Arabic" w:cs="Simplified Arabic"/>
          <w:color w:val="000000" w:themeColor="text1"/>
          <w:sz w:val="28"/>
          <w:szCs w:val="28"/>
          <w:rtl/>
        </w:rPr>
        <w:t>، ٢٠٢٤) جودة اتخاذ القرار من زاوية أوسع بوصفها منظومة متكاملة تعكس مدى كفاءة العملية القرارية بأكملها، بدءاً من مرحلة تشخيص المشكلة، مروراً بمرحلة توليد البدائل وتقييمها، ووصولاً إلى مرحلة الاختيار والتنفيذ والمتابعة. ويُشير إلى أن هذه الجودة تتأثر بالتمكين الإداري الذي يُتيح لصانع القرار حرية التصرف واستقلاليته في المواقف المختلفة.</w:t>
      </w:r>
    </w:p>
    <w:p w14:paraId="2A4C3B12"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ويُقدّم (محمد، ٢٠٢٥) مفهوم جودة القرار الإداري بوصفه المستوى الذي يعكس مدى انسجام القرار مع الأهداف الاستراتيجية للمنظمة، وقدرته على مواكبة التحولات الرقمية التي تشهدها بيئة الأعمال، مع الحفاظ على مبادئ الحوكمة والشفافية في مختلف مراحل العملية القرارية.</w:t>
      </w:r>
    </w:p>
    <w:p w14:paraId="4982EC78"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ومن منظور رقابي، يذهب (المطيري وآخرون، ٢٠٢٤) إلى تعريف جودة القرار بوصفها قدرته على تحقيق الغرض الرقابي المطلوب منه ضمن إطار الآليات الإدارية القائمة، بحيث يعكس القرار مستوى عالياً من الموضوعية والاستقلالية والحياد.</w:t>
      </w:r>
    </w:p>
    <w:p w14:paraId="3EB683A5"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أما في الأدبيات الأجنبية، فيُقدّم (</w:t>
      </w:r>
      <w:r w:rsidRPr="000A737E">
        <w:rPr>
          <w:rFonts w:ascii="Simplified Arabic" w:hAnsi="Simplified Arabic" w:cs="Simplified Arabic"/>
          <w:color w:val="000000" w:themeColor="text1"/>
          <w:sz w:val="28"/>
          <w:szCs w:val="28"/>
        </w:rPr>
        <w:t>Khalisah, 2023</w:t>
      </w:r>
      <w:r w:rsidRPr="000A737E">
        <w:rPr>
          <w:rFonts w:ascii="Simplified Arabic" w:hAnsi="Simplified Arabic" w:cs="Simplified Arabic"/>
          <w:color w:val="000000" w:themeColor="text1"/>
          <w:sz w:val="28"/>
          <w:szCs w:val="28"/>
          <w:rtl/>
        </w:rPr>
        <w:t>) جودة القرار بوصفها الحصيلة النهائية لتفاعل جملة من العوامل المعرفية والعاطفية في ذهن صانع القرار، بحيث تعكس قدرته على التوصل إلى اختيارات تُحقق أعلى قدر من التوافق بين الأهداف المرجوة والموارد المتاحة. ويُضيف (</w:t>
      </w:r>
      <w:r w:rsidRPr="000A737E">
        <w:rPr>
          <w:rFonts w:ascii="Cambria" w:hAnsi="Cambria" w:cs="Cambria"/>
          <w:color w:val="000000" w:themeColor="text1"/>
          <w:sz w:val="28"/>
          <w:szCs w:val="28"/>
        </w:rPr>
        <w:t>Ş</w:t>
      </w:r>
      <w:r w:rsidRPr="000A737E">
        <w:rPr>
          <w:rFonts w:ascii="Simplified Arabic" w:hAnsi="Simplified Arabic" w:cs="Simplified Arabic"/>
          <w:color w:val="000000" w:themeColor="text1"/>
          <w:sz w:val="28"/>
          <w:szCs w:val="28"/>
        </w:rPr>
        <w:t>eng</w:t>
      </w:r>
      <w:r w:rsidRPr="000A737E">
        <w:rPr>
          <w:rFonts w:ascii="Cambria" w:hAnsi="Cambria" w:cs="Cambria"/>
          <w:color w:val="000000" w:themeColor="text1"/>
          <w:sz w:val="28"/>
          <w:szCs w:val="28"/>
        </w:rPr>
        <w:t>ö</w:t>
      </w:r>
      <w:r w:rsidRPr="000A737E">
        <w:rPr>
          <w:rFonts w:ascii="Simplified Arabic" w:hAnsi="Simplified Arabic" w:cs="Simplified Arabic"/>
          <w:color w:val="000000" w:themeColor="text1"/>
          <w:sz w:val="28"/>
          <w:szCs w:val="28"/>
        </w:rPr>
        <w:t>z, 2024</w:t>
      </w:r>
      <w:r w:rsidRPr="000A737E">
        <w:rPr>
          <w:rFonts w:ascii="Simplified Arabic" w:hAnsi="Simplified Arabic" w:cs="Simplified Arabic"/>
          <w:color w:val="000000" w:themeColor="text1"/>
          <w:sz w:val="28"/>
          <w:szCs w:val="28"/>
          <w:rtl/>
        </w:rPr>
        <w:t>) أن جودة القرار تعكس مدى استيعاب صانع القرار للمكونات العاطفية للموقف إلى جانب مكوناته العقلانية، وأن إغفال أي من هذين البُعدين يُقلّل من جودة القرار الناتج.</w:t>
      </w:r>
    </w:p>
    <w:p w14:paraId="7AE538CA"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ومن خلال استعراض هذه التعريفات، يمكن القول إن جودة القرار هي المستوى الذي يعكس مدى قدرة القرار المتخذ على تحقيق الأهداف المرجوة منه بأقل قدر من التكاليف وأعلى قدر من العوائد، وفي الوقت المناسب، وبأقل قدر من الآثار الجانبية غير المرغوبة، مع مراعاة توافقه مع الاعتبارات المعرفية والعاطفية والقيمية للمنظمة.</w:t>
      </w:r>
    </w:p>
    <w:p w14:paraId="46C09425" w14:textId="449AD118"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36" w:name="_Toc234162797"/>
      <w:r w:rsidRPr="000A737E">
        <w:rPr>
          <w:rFonts w:ascii="Simplified Arabic" w:hAnsi="Simplified Arabic" w:cs="Simplified Arabic" w:hint="cs"/>
          <w:b/>
          <w:bCs/>
          <w:color w:val="000000" w:themeColor="text1"/>
          <w:sz w:val="32"/>
          <w:szCs w:val="32"/>
          <w:rtl/>
        </w:rPr>
        <w:t xml:space="preserve">3.2.2 </w:t>
      </w:r>
      <w:r w:rsidRPr="000A737E">
        <w:rPr>
          <w:rFonts w:ascii="Simplified Arabic" w:hAnsi="Simplified Arabic" w:cs="Simplified Arabic"/>
          <w:b/>
          <w:bCs/>
          <w:color w:val="000000" w:themeColor="text1"/>
          <w:sz w:val="32"/>
          <w:szCs w:val="32"/>
          <w:rtl/>
        </w:rPr>
        <w:t>أهمية جودة القرار</w:t>
      </w:r>
      <w:bookmarkEnd w:id="36"/>
    </w:p>
    <w:p w14:paraId="65002588"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تنبع أهمية جودة القرار من كونها المعيار الحاسم الذي يُقاس به نجاح الإدارة أو فشلها، فالمنظمات لا تُقيَّم بمقدار ما تتخذه من قرارات، بل بمقدار ما تصل إليه هذه القرارات من جودة تنعكس على أدائها الفعلي.</w:t>
      </w:r>
    </w:p>
    <w:p w14:paraId="51ACC74B"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ويُشير (</w:t>
      </w:r>
      <w:proofErr w:type="spellStart"/>
      <w:r w:rsidRPr="000A737E">
        <w:rPr>
          <w:rFonts w:ascii="Simplified Arabic" w:hAnsi="Simplified Arabic" w:cs="Simplified Arabic"/>
          <w:color w:val="000000" w:themeColor="text1"/>
          <w:sz w:val="28"/>
          <w:szCs w:val="28"/>
          <w:rtl/>
        </w:rPr>
        <w:t>شيرواني</w:t>
      </w:r>
      <w:proofErr w:type="spellEnd"/>
      <w:r w:rsidRPr="000A737E">
        <w:rPr>
          <w:rFonts w:ascii="Simplified Arabic" w:hAnsi="Simplified Arabic" w:cs="Simplified Arabic"/>
          <w:color w:val="000000" w:themeColor="text1"/>
          <w:sz w:val="28"/>
          <w:szCs w:val="28"/>
          <w:rtl/>
        </w:rPr>
        <w:t>، ٢٠٢٣) إلى أن أهمية جودة القرار تتجلى في عدة محاور، أولها: أنها تُشكّل المرآة التي تعكس مستوى النضج الإداري للمنظمة، وثانيها: أنها تُحدد مدى قدرة المنظمة على استثمار الفرص المتاحة والتعامل مع التحديات الطارئة، وثالثها: أنها تُوفّر قاعدة للتنبؤ بمستقبل المنظمة واتجاهاتها، ورابعها: أنها تُسهم في بناء ثقافة تنظيمية قائمة على العقلانية والموضوعية بدلاً من العشوائية والاجتهاد الشخصي.</w:t>
      </w:r>
    </w:p>
    <w:p w14:paraId="6C666FDF"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ويرى (</w:t>
      </w:r>
      <w:proofErr w:type="spellStart"/>
      <w:r w:rsidRPr="000A737E">
        <w:rPr>
          <w:rFonts w:ascii="Simplified Arabic" w:hAnsi="Simplified Arabic" w:cs="Simplified Arabic"/>
          <w:color w:val="000000" w:themeColor="text1"/>
          <w:sz w:val="28"/>
          <w:szCs w:val="28"/>
          <w:rtl/>
        </w:rPr>
        <w:t>إبريوش</w:t>
      </w:r>
      <w:proofErr w:type="spellEnd"/>
      <w:r w:rsidRPr="000A737E">
        <w:rPr>
          <w:rFonts w:ascii="Simplified Arabic" w:hAnsi="Simplified Arabic" w:cs="Simplified Arabic"/>
          <w:color w:val="000000" w:themeColor="text1"/>
          <w:sz w:val="28"/>
          <w:szCs w:val="28"/>
          <w:rtl/>
        </w:rPr>
        <w:t xml:space="preserve"> والعبادي، ٢٠٢٤) أن جودة القرارات الاستراتيجية تكتسب أهمية مضاعفة لكونها تُحدد المسار الطويل للمنظمة، إذ إن القرار الاستراتيجي عالي الجودة يُوفّر للمنظمة ميزة تنافسية مستدامة، في حين أن القرار منخفض الجودة قد يُفضي إلى خسائر يصعب تعويضها. ويُضيف أن جودة القرار تُعزّز قدرة المنظمة على الابتكار وتُتيح لها بناء قدرات ديناميكية للتكيّف مع المتغيرات.</w:t>
      </w:r>
    </w:p>
    <w:p w14:paraId="30DE9FDF"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ويُبرز (قوار ومساعدة، ٢٠٢٢) أن أهمية جودة القرار تظهر بشكل خاص في القطاعات التي تتسم بارتفاع درجة المخاطرة كقطاع التمويل، حيث يُترجم كل قرار إداري إلى نتائج مالية مباشرة تنعكس على المنظمة والمتعاملين معها. ويرى أن جودة القرار في هذه القطاعات تُشكّل خط الدفاع الأول ضد المخاطر التشغيلية والمالية.</w:t>
      </w:r>
    </w:p>
    <w:p w14:paraId="67A7EA2D"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ومن جهته يُشير (</w:t>
      </w:r>
      <w:proofErr w:type="spellStart"/>
      <w:r w:rsidRPr="000A737E">
        <w:rPr>
          <w:rFonts w:ascii="Simplified Arabic" w:hAnsi="Simplified Arabic" w:cs="Simplified Arabic"/>
          <w:color w:val="000000" w:themeColor="text1"/>
          <w:sz w:val="28"/>
          <w:szCs w:val="28"/>
        </w:rPr>
        <w:t>Rouissi</w:t>
      </w:r>
      <w:proofErr w:type="spellEnd"/>
      <w:r w:rsidRPr="000A737E">
        <w:rPr>
          <w:rFonts w:ascii="Simplified Arabic" w:hAnsi="Simplified Arabic" w:cs="Simplified Arabic"/>
          <w:color w:val="000000" w:themeColor="text1"/>
          <w:sz w:val="28"/>
          <w:szCs w:val="28"/>
        </w:rPr>
        <w:t>, 2023</w:t>
      </w:r>
      <w:r w:rsidRPr="000A737E">
        <w:rPr>
          <w:rFonts w:ascii="Simplified Arabic" w:hAnsi="Simplified Arabic" w:cs="Simplified Arabic"/>
          <w:color w:val="000000" w:themeColor="text1"/>
          <w:sz w:val="28"/>
          <w:szCs w:val="28"/>
          <w:rtl/>
        </w:rPr>
        <w:t>) إلى أن أهمية جودة القرار تظهر أيضاً على المستوى الشخصي والمهني، حيث تُحدد جودة القرارات المهنية للفرد مسار حياته المهنية وقدرته على تحقيق طموحاته وأهدافه بعيدة المدى. ويُضيف (</w:t>
      </w:r>
      <w:r w:rsidRPr="000A737E">
        <w:rPr>
          <w:rFonts w:ascii="Simplified Arabic" w:hAnsi="Simplified Arabic" w:cs="Simplified Arabic"/>
          <w:color w:val="000000" w:themeColor="text1"/>
          <w:sz w:val="28"/>
          <w:szCs w:val="28"/>
        </w:rPr>
        <w:t>Yılmaz, 2023</w:t>
      </w:r>
      <w:r w:rsidRPr="000A737E">
        <w:rPr>
          <w:rFonts w:ascii="Simplified Arabic" w:hAnsi="Simplified Arabic" w:cs="Simplified Arabic"/>
          <w:color w:val="000000" w:themeColor="text1"/>
          <w:sz w:val="28"/>
          <w:szCs w:val="28"/>
          <w:rtl/>
        </w:rPr>
        <w:t>) أن جودة القرار تُشكّل مؤشراً على النضج المعرفي والعاطفي لصانع القرار، وأنها تعكس قدرته على الجمع بين معطيات الواقع ومتطلبات المستقبل.</w:t>
      </w:r>
    </w:p>
    <w:p w14:paraId="2FCFBB15" w14:textId="5259AED3"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37" w:name="_Toc234162798"/>
      <w:r w:rsidRPr="000A737E">
        <w:rPr>
          <w:rFonts w:ascii="Simplified Arabic" w:hAnsi="Simplified Arabic" w:cs="Simplified Arabic" w:hint="cs"/>
          <w:b/>
          <w:bCs/>
          <w:color w:val="000000" w:themeColor="text1"/>
          <w:sz w:val="32"/>
          <w:szCs w:val="32"/>
          <w:rtl/>
        </w:rPr>
        <w:t xml:space="preserve">4.2.2 </w:t>
      </w:r>
      <w:r w:rsidRPr="000A737E">
        <w:rPr>
          <w:rFonts w:ascii="Simplified Arabic" w:hAnsi="Simplified Arabic" w:cs="Simplified Arabic"/>
          <w:b/>
          <w:bCs/>
          <w:color w:val="000000" w:themeColor="text1"/>
          <w:sz w:val="32"/>
          <w:szCs w:val="32"/>
          <w:rtl/>
        </w:rPr>
        <w:t>أهداف تحقيق جودة القرار</w:t>
      </w:r>
      <w:bookmarkEnd w:id="37"/>
    </w:p>
    <w:p w14:paraId="4F48DC56"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تسعى المنظمات إلى تحقيق جودة القرار من أجل جملة من الأهداف المتكاملة التي تخدم رسالتها ورؤيتها.</w:t>
      </w:r>
    </w:p>
    <w:p w14:paraId="3939A290"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ويرى (محمد، ٢٠٢٥) أن الأهداف الرئيسية لتحقيق جودة القرار تتضمن: تحقيق التوافق بين القرارات المتخذة والأهداف الاستراتيجية للمنظمة، وتعزيز قدرة المنظمة على مواكبة التحولات الرقمية المتسارعة، وضمان توظيف أدوات التحليل الحديثة في دعم القرار، وبناء منظومة قيادية رقمية قادرة على قيادة التحول في بيئة العمل.</w:t>
      </w:r>
    </w:p>
    <w:p w14:paraId="731E478D"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ويُضيف (فتح الله وبن عيسى، ٢٠٢٢) أن جودة القرار تستهدف: تحقيق أقصى استفادة من المعرفة المتراكمة داخل المنظمة، وتعزيز التكامل بين المعرفة الضمنية التي يمتلكها الأفراد والمعرفة الصريحة المدوّنة في وثائق المنظمة، ودعم عملية اتخاذ القرار بنظم معلومات متطورة تُقلّل من درجة عدم اليقين.</w:t>
      </w:r>
    </w:p>
    <w:p w14:paraId="6BABD2DF"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ويرى (</w:t>
      </w:r>
      <w:r w:rsidRPr="000A737E">
        <w:rPr>
          <w:rFonts w:ascii="Simplified Arabic" w:hAnsi="Simplified Arabic" w:cs="Simplified Arabic"/>
          <w:color w:val="000000" w:themeColor="text1"/>
          <w:sz w:val="28"/>
          <w:szCs w:val="28"/>
        </w:rPr>
        <w:t>Warrier et al., 2024</w:t>
      </w:r>
      <w:r w:rsidRPr="000A737E">
        <w:rPr>
          <w:rFonts w:ascii="Simplified Arabic" w:hAnsi="Simplified Arabic" w:cs="Simplified Arabic"/>
          <w:color w:val="000000" w:themeColor="text1"/>
          <w:sz w:val="28"/>
          <w:szCs w:val="28"/>
          <w:rtl/>
        </w:rPr>
        <w:t>) أن جودة القرار تستهدف كذلك: ضمان فاعلية اتخاذ القرار في البيئات الافتراضية التي تفتقر إلى التفاعل المباشر، وتوظيف تقنيات الاتصال الحديثة بطريقة تحفظ جودة العملية القرارية، وبناء قدرات تكيّفية لدى صناع القرار للتعامل مع الأزمات والظروف غير الاعتيادية.</w:t>
      </w:r>
    </w:p>
    <w:p w14:paraId="39C5AF85"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ويُشير (</w:t>
      </w:r>
      <w:proofErr w:type="spellStart"/>
      <w:r w:rsidRPr="000A737E">
        <w:rPr>
          <w:rFonts w:ascii="Simplified Arabic" w:hAnsi="Simplified Arabic" w:cs="Simplified Arabic"/>
          <w:color w:val="000000" w:themeColor="text1"/>
          <w:sz w:val="28"/>
          <w:szCs w:val="28"/>
        </w:rPr>
        <w:t>Alsagoor</w:t>
      </w:r>
      <w:proofErr w:type="spellEnd"/>
      <w:r w:rsidRPr="000A737E">
        <w:rPr>
          <w:rFonts w:ascii="Simplified Arabic" w:hAnsi="Simplified Arabic" w:cs="Simplified Arabic"/>
          <w:color w:val="000000" w:themeColor="text1"/>
          <w:sz w:val="28"/>
          <w:szCs w:val="28"/>
        </w:rPr>
        <w:t xml:space="preserve"> et al., 2024</w:t>
      </w:r>
      <w:r w:rsidRPr="000A737E">
        <w:rPr>
          <w:rFonts w:ascii="Simplified Arabic" w:hAnsi="Simplified Arabic" w:cs="Simplified Arabic"/>
          <w:color w:val="000000" w:themeColor="text1"/>
          <w:sz w:val="28"/>
          <w:szCs w:val="28"/>
          <w:rtl/>
        </w:rPr>
        <w:t>) إلى أن من أهداف جودة القرار: تعزيز جودة عمليات التدقيق الداخلي، وبناء ثقافة تنظيمية داعمة للحوكمة، وتحقيق التكامل بين التحول الرقمي والبُعد الإنساني في العمل التنظيمي.</w:t>
      </w:r>
    </w:p>
    <w:p w14:paraId="6FEB5A8E"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ومن منظور شامل، يذهب (المطيري وآخرون، ٢٠٢٤) إلى أن جودة القرار تستهدف: تعزيز الاستقلالية والحياد في القرارات ذات الطبيعة الرقابية، وضمان تطبيق آليات التحصين الإداري التي تحمي القرار من التأثيرات غير المشروعة، وبناء منظومة رقابية متكاملة تُقلّل من مخاطر القرارات المنحازة.</w:t>
      </w:r>
    </w:p>
    <w:p w14:paraId="32FDE03D" w14:textId="179B5709"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38" w:name="_Toc234162799"/>
      <w:r w:rsidRPr="000A737E">
        <w:rPr>
          <w:rFonts w:ascii="Simplified Arabic" w:hAnsi="Simplified Arabic" w:cs="Simplified Arabic" w:hint="cs"/>
          <w:b/>
          <w:bCs/>
          <w:color w:val="000000" w:themeColor="text1"/>
          <w:sz w:val="32"/>
          <w:szCs w:val="32"/>
          <w:rtl/>
        </w:rPr>
        <w:t xml:space="preserve">5.2.2 </w:t>
      </w:r>
      <w:r w:rsidRPr="000A737E">
        <w:rPr>
          <w:rFonts w:ascii="Simplified Arabic" w:hAnsi="Simplified Arabic" w:cs="Simplified Arabic"/>
          <w:b/>
          <w:bCs/>
          <w:color w:val="000000" w:themeColor="text1"/>
          <w:sz w:val="32"/>
          <w:szCs w:val="32"/>
          <w:rtl/>
        </w:rPr>
        <w:t>أبعاد جودة القرار</w:t>
      </w:r>
      <w:bookmarkEnd w:id="38"/>
    </w:p>
    <w:p w14:paraId="5090584E"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تم تحديد أبعاد جودة القرار في هذه الدراسة بناءً على ما ورد في دراسة (</w:t>
      </w:r>
      <w:proofErr w:type="spellStart"/>
      <w:r w:rsidRPr="000A737E">
        <w:rPr>
          <w:rFonts w:ascii="Simplified Arabic" w:hAnsi="Simplified Arabic" w:cs="Simplified Arabic"/>
          <w:color w:val="000000" w:themeColor="text1"/>
          <w:sz w:val="28"/>
          <w:szCs w:val="28"/>
          <w:rtl/>
        </w:rPr>
        <w:t>العريمي</w:t>
      </w:r>
      <w:proofErr w:type="spellEnd"/>
      <w:r w:rsidRPr="000A737E">
        <w:rPr>
          <w:rFonts w:ascii="Simplified Arabic" w:hAnsi="Simplified Arabic" w:cs="Simplified Arabic"/>
          <w:color w:val="000000" w:themeColor="text1"/>
          <w:sz w:val="28"/>
          <w:szCs w:val="28"/>
          <w:rtl/>
        </w:rPr>
        <w:t xml:space="preserve"> </w:t>
      </w:r>
      <w:proofErr w:type="spellStart"/>
      <w:r w:rsidRPr="000A737E">
        <w:rPr>
          <w:rFonts w:ascii="Simplified Arabic" w:hAnsi="Simplified Arabic" w:cs="Simplified Arabic"/>
          <w:color w:val="000000" w:themeColor="text1"/>
          <w:sz w:val="28"/>
          <w:szCs w:val="28"/>
          <w:rtl/>
        </w:rPr>
        <w:t>والحلالمة</w:t>
      </w:r>
      <w:proofErr w:type="spellEnd"/>
      <w:r w:rsidRPr="000A737E">
        <w:rPr>
          <w:rFonts w:ascii="Simplified Arabic" w:hAnsi="Simplified Arabic" w:cs="Simplified Arabic"/>
          <w:color w:val="000000" w:themeColor="text1"/>
          <w:sz w:val="28"/>
          <w:szCs w:val="28"/>
          <w:rtl/>
        </w:rPr>
        <w:t>، ٢٠٢٤) ودراسة (</w:t>
      </w:r>
      <w:proofErr w:type="spellStart"/>
      <w:r w:rsidRPr="000A737E">
        <w:rPr>
          <w:rFonts w:ascii="Simplified Arabic" w:hAnsi="Simplified Arabic" w:cs="Simplified Arabic"/>
          <w:color w:val="000000" w:themeColor="text1"/>
          <w:sz w:val="28"/>
          <w:szCs w:val="28"/>
          <w:rtl/>
        </w:rPr>
        <w:t>شيرواني</w:t>
      </w:r>
      <w:proofErr w:type="spellEnd"/>
      <w:r w:rsidRPr="000A737E">
        <w:rPr>
          <w:rFonts w:ascii="Simplified Arabic" w:hAnsi="Simplified Arabic" w:cs="Simplified Arabic"/>
          <w:color w:val="000000" w:themeColor="text1"/>
          <w:sz w:val="28"/>
          <w:szCs w:val="28"/>
          <w:rtl/>
        </w:rPr>
        <w:t>، ٢٠٢٣)، وذلك لملاءمة هذه الأبعاد لطبيعة الدراسة الحالية ولقدرتها على تقديم صورة متكاملة عن جودة القرار في السياقات التنظيمية المختلفة. وتتضمن هذه الأبعاد جوانب متعددة تعكس مختلف مراحل العملية القرارية ومخرجاتها.</w:t>
      </w:r>
    </w:p>
    <w:p w14:paraId="4C988180"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البُعد الأول: دقة القرار، ويعني مدى استناد القرار المتخذ إلى معلومات صحيحة وموثوقة، وتحليل موضوعي شامل، بحيث يعكس القرار فهماً عميقاً للموقف بجميع جوانبه. ويشمل هذا البُعد جودة المدخلات المعرفية للقرار وسلامة الاستدلالات التي يُبنى عليها. وقد أشار (</w:t>
      </w:r>
      <w:r w:rsidRPr="000A737E">
        <w:rPr>
          <w:rFonts w:ascii="Simplified Arabic" w:hAnsi="Simplified Arabic" w:cs="Simplified Arabic"/>
          <w:color w:val="000000" w:themeColor="text1"/>
          <w:sz w:val="28"/>
          <w:szCs w:val="28"/>
        </w:rPr>
        <w:t>Tran &amp; Van Pham, 2024</w:t>
      </w:r>
      <w:r w:rsidRPr="000A737E">
        <w:rPr>
          <w:rFonts w:ascii="Simplified Arabic" w:hAnsi="Simplified Arabic" w:cs="Simplified Arabic"/>
          <w:color w:val="000000" w:themeColor="text1"/>
          <w:sz w:val="28"/>
          <w:szCs w:val="28"/>
          <w:rtl/>
        </w:rPr>
        <w:t>) إلى أن دقة القرار تعكس قدرة صانع القرار على المعالجة المعرفية العميقة للمعلومات وتوظيف مهارات التفكير العليا في تحليلها.</w:t>
      </w:r>
    </w:p>
    <w:p w14:paraId="11ACEB30"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البُعد الثاني: التوقيت المناسب، ويُقصد به قدرة صانع القرار على اتخاذ القرار في اللحظة الملائمة، دون تأخير يُفضي إلى فوات الفرصة، ودون تسرّع يُفضي إلى قصور في التحليل. ويُعدّ التوقيت أحد أهم أبعاد جودة القرار في البيئات الديناميكية التي تتسم بسرعة التغيير.</w:t>
      </w:r>
    </w:p>
    <w:p w14:paraId="31C74231"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البُعد الثالث: الشمولية، ويعني مراعاة القرار لجميع الجوانب المتعلقة بالموقف، بحيث لا يُغفل أي بُعد مؤثر في نتائج القرار، ويشمل ذلك الأبعاد المالية والفنية والإنسانية والقانونية والاجتماعية.</w:t>
      </w:r>
    </w:p>
    <w:p w14:paraId="44431CA7"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البُعد الرابع: قابلية التطبيق، ويعني مدى واقعية القرار وإمكانية تنفيذه في ظل الموارد المتاحة والقيود القائمة. فالقرار الذي يتعذّر تنفيذه، مهما كان مثالياً من الناحية النظرية، يفتقر إلى مقوم أساسي من مقومات الجودة.</w:t>
      </w:r>
    </w:p>
    <w:p w14:paraId="5DAF1E1D"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البُعد الخامس: المرونة، ويُشير إلى قابلية القرار للتعديل والتكيّف مع المستجدات دون أن يفقد فاعليته. فالقرار الجامد قد يُصبح عبئاً على المنظمة عند تغيّر الظروف، في حين أن القرار المرن يُتيح للمنظمة الاستجابة السريعة للتحولات.</w:t>
      </w:r>
    </w:p>
    <w:p w14:paraId="22232A82"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البُعد السادس: المقبولية، ويعني مدى تقبّل الأطراف المعنية بتنفيذ القرار له، إذ إن القرار الذي يُواجه بمقاومة واسعة يفقد جزءاً من جودته، بينما القرار الذي يحظى بقبول واسع يجد طريقه إلى التنفيذ بسلاسة.</w:t>
      </w:r>
    </w:p>
    <w:p w14:paraId="3A228D40"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البُعد السابع: التوافق مع الأهداف الاستراتيجية، ويعني انسجام القرار مع الرؤية والرسالة والأهداف بعيدة المدى للمنظمة، بحيث يُشكّل حلقة في سلسلة متكاملة من القرارات التي تخدم التوجه الاستراتيجي.</w:t>
      </w:r>
    </w:p>
    <w:p w14:paraId="5A91A9CA" w14:textId="1787D947"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39" w:name="_Toc234162800"/>
      <w:r w:rsidRPr="000A737E">
        <w:rPr>
          <w:rFonts w:ascii="Simplified Arabic" w:hAnsi="Simplified Arabic" w:cs="Simplified Arabic" w:hint="cs"/>
          <w:b/>
          <w:bCs/>
          <w:color w:val="000000" w:themeColor="text1"/>
          <w:sz w:val="32"/>
          <w:szCs w:val="32"/>
          <w:rtl/>
        </w:rPr>
        <w:t xml:space="preserve">6.2.2 </w:t>
      </w:r>
      <w:r w:rsidRPr="000A737E">
        <w:rPr>
          <w:rFonts w:ascii="Simplified Arabic" w:hAnsi="Simplified Arabic" w:cs="Simplified Arabic"/>
          <w:b/>
          <w:bCs/>
          <w:color w:val="000000" w:themeColor="text1"/>
          <w:sz w:val="32"/>
          <w:szCs w:val="32"/>
          <w:rtl/>
        </w:rPr>
        <w:t>مداخل تحسين جودة القرار</w:t>
      </w:r>
      <w:bookmarkEnd w:id="39"/>
    </w:p>
    <w:p w14:paraId="212B868C"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تعددت المداخل التي طُرحت في الأدبيات لتحسين جودة القرار، ويمكن تصنيفها إلى عدة اتجاهات. الاتجاه الأول يُركّز على تحسين المدخلات المعرفية للقرار من خلال بناء نظم معلومات متطورة وتوظيف المعرفة التنظيمية بفاعلية. أما الاتجاه الثاني فيُركّز على تطوير القدرات العاطفية والمعرفية لصناع القرار من خلال برامج تدريبية متخصصة. ويتناول الاتجاه الثالث تحسين البيئة التنظيمية المحيطة بعملية القرار من خلال إرساء آليات الحوكمة والتمكين الإداري. في حين يذهب الاتجاه الرابع إلى توظيف التقنيات الحديثة كالذكاء الاصطناعي ونظم دعم القرار في تعزيز جودة المخرجات القرارية.</w:t>
      </w:r>
    </w:p>
    <w:p w14:paraId="1DD56C5F" w14:textId="5F4A392C"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40" w:name="_Toc234162801"/>
      <w:r w:rsidRPr="000A737E">
        <w:rPr>
          <w:rFonts w:ascii="Simplified Arabic" w:hAnsi="Simplified Arabic" w:cs="Simplified Arabic" w:hint="cs"/>
          <w:b/>
          <w:bCs/>
          <w:color w:val="000000" w:themeColor="text1"/>
          <w:sz w:val="32"/>
          <w:szCs w:val="32"/>
          <w:rtl/>
        </w:rPr>
        <w:t xml:space="preserve">7.2.2 </w:t>
      </w:r>
      <w:r w:rsidRPr="000A737E">
        <w:rPr>
          <w:rFonts w:ascii="Simplified Arabic" w:hAnsi="Simplified Arabic" w:cs="Simplified Arabic"/>
          <w:b/>
          <w:bCs/>
          <w:color w:val="000000" w:themeColor="text1"/>
          <w:sz w:val="32"/>
          <w:szCs w:val="32"/>
          <w:rtl/>
        </w:rPr>
        <w:t>العوامل المؤثرة في جودة القرار</w:t>
      </w:r>
      <w:bookmarkEnd w:id="40"/>
    </w:p>
    <w:p w14:paraId="1FAB453E"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 xml:space="preserve">تتأثر جودة القرار بجملة من العوامل التي يمكن تصنيفها إلى ثلاث فئات. الفئة الأولى تشمل العوامل الشخصية المرتبطة بصانع القرار من حيث خبراته ومهاراته وقدراته العقلية والعاطفية وقيمه واتجاهاته. وقد </w:t>
      </w:r>
      <w:r w:rsidRPr="000A737E">
        <w:rPr>
          <w:rFonts w:ascii="Simplified Arabic" w:hAnsi="Simplified Arabic" w:cs="Simplified Arabic"/>
          <w:color w:val="000000" w:themeColor="text1"/>
          <w:sz w:val="28"/>
          <w:szCs w:val="28"/>
          <w:rtl/>
        </w:rPr>
        <w:lastRenderedPageBreak/>
        <w:t>أشار (</w:t>
      </w:r>
      <w:r w:rsidRPr="000A737E">
        <w:rPr>
          <w:rFonts w:ascii="Simplified Arabic" w:hAnsi="Simplified Arabic" w:cs="Simplified Arabic"/>
          <w:color w:val="000000" w:themeColor="text1"/>
          <w:sz w:val="28"/>
          <w:szCs w:val="28"/>
        </w:rPr>
        <w:t>Ibrahim et al., 2022</w:t>
      </w:r>
      <w:r w:rsidRPr="000A737E">
        <w:rPr>
          <w:rFonts w:ascii="Simplified Arabic" w:hAnsi="Simplified Arabic" w:cs="Simplified Arabic"/>
          <w:color w:val="000000" w:themeColor="text1"/>
          <w:sz w:val="28"/>
          <w:szCs w:val="28"/>
          <w:rtl/>
        </w:rPr>
        <w:t>) إلى أن جودة شخصية صانع القرار وأسلوبه في اتخاذ القرار يُشكّلان عاملين حاسمين في تحديد جودة القرارات الناتجة.</w:t>
      </w:r>
    </w:p>
    <w:p w14:paraId="088C0F01"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أما الفئة الثانية فتشمل العوامل التنظيمية المتعلقة ببيئة القرار داخل المنظمة، كالهيكل التنظيمي، والثقافة التنظيمية، ونمط القيادة السائد، ونظم المعلومات المتاحة، ودرجة اللامركزية في اتخاذ القرار. وأما الفئة الثالثة فتشمل العوامل البيئية الخارجية كالبيئة الاقتصادية والاجتماعية والسياسية والتكنولوجية والقانونية المحيطة بالمنظمة، والتي تفرض قيوداً وتُوفّر فرصاً تُؤثر في مسار القرار.</w:t>
      </w:r>
    </w:p>
    <w:p w14:paraId="002844AD" w14:textId="728A5768"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41" w:name="_Toc234162802"/>
      <w:r w:rsidRPr="000A737E">
        <w:rPr>
          <w:rFonts w:ascii="Simplified Arabic" w:hAnsi="Simplified Arabic" w:cs="Simplified Arabic" w:hint="cs"/>
          <w:b/>
          <w:bCs/>
          <w:color w:val="000000" w:themeColor="text1"/>
          <w:sz w:val="32"/>
          <w:szCs w:val="32"/>
          <w:rtl/>
        </w:rPr>
        <w:t xml:space="preserve">8.2.2 </w:t>
      </w:r>
      <w:r w:rsidRPr="000A737E">
        <w:rPr>
          <w:rFonts w:ascii="Simplified Arabic" w:hAnsi="Simplified Arabic" w:cs="Simplified Arabic"/>
          <w:b/>
          <w:bCs/>
          <w:color w:val="000000" w:themeColor="text1"/>
          <w:sz w:val="32"/>
          <w:szCs w:val="32"/>
          <w:rtl/>
        </w:rPr>
        <w:t>تحديات تحقيق جودة القرار</w:t>
      </w:r>
      <w:bookmarkEnd w:id="41"/>
    </w:p>
    <w:p w14:paraId="23DF53E0"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يواجه صناع القرار في المنظمات المعاصرة جملة من التحديات التي تحول دون تحقيق جودة القرار بشكل مستمر. ومن أبرز هذه التحديات: تزايد درجة عدم اليقين في بيئة الأعمال المعاصرة، مما يُصعّب عملية التنبؤ ويُقلّل من دقة المعلومات المتاحة لصناع القرار. ويُضاف إلى ذلك التحدي المتمثل في تضخم كمية المعلومات المتوفرة، مما يُوجد ما يُعرف بـ “الحمل الزائد للمعلومات” الذي يُصعّب على صانع القرار عملية الفرز والتحليل.</w:t>
      </w:r>
    </w:p>
    <w:p w14:paraId="49A1869A"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ويُشكّل التحيّز المعرفي تحدياً آخر، إذ إن صناع القرار عرضة لجملة من التحيّزات كالتحيّز التأكيدي والتحيّز نحو الوضع الراهن والتحيّز نحو المعلومات المتاحة، وهي تحيّزات تنتقص من جودة القرار دون أن يشعر صانعه بذلك. كما تُشكّل ضغوط الوقت تحدياً بارزاً، إذ إن الحاجة إلى اتخاذ قرارات سريعة قد تُفضي إلى قصور في التحليل والتقييم.</w:t>
      </w:r>
    </w:p>
    <w:p w14:paraId="54B59C15"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ويُضاف إلى ذلك التحديات المرتبطة بالبيئات متعددة الثقافات، حيث يواجه صناع القرار الحاجة إلى مراعاة اختلاف الخلفيات الثقافية للأطراف المعنية بالقرار، وهو ما يستدعي مستوى مرتفعاً من الذكاء الثقافي والعاطفي (</w:t>
      </w:r>
      <w:proofErr w:type="spellStart"/>
      <w:r w:rsidRPr="000A737E">
        <w:rPr>
          <w:rFonts w:ascii="Simplified Arabic" w:hAnsi="Simplified Arabic" w:cs="Simplified Arabic"/>
          <w:color w:val="000000" w:themeColor="text1"/>
          <w:sz w:val="28"/>
          <w:szCs w:val="28"/>
        </w:rPr>
        <w:t>Agyere</w:t>
      </w:r>
      <w:proofErr w:type="spellEnd"/>
      <w:r w:rsidRPr="000A737E">
        <w:rPr>
          <w:rFonts w:ascii="Simplified Arabic" w:hAnsi="Simplified Arabic" w:cs="Simplified Arabic"/>
          <w:color w:val="000000" w:themeColor="text1"/>
          <w:sz w:val="28"/>
          <w:szCs w:val="28"/>
        </w:rPr>
        <w:t xml:space="preserve"> </w:t>
      </w:r>
      <w:proofErr w:type="spellStart"/>
      <w:r w:rsidRPr="000A737E">
        <w:rPr>
          <w:rFonts w:ascii="Simplified Arabic" w:hAnsi="Simplified Arabic" w:cs="Simplified Arabic"/>
          <w:color w:val="000000" w:themeColor="text1"/>
          <w:sz w:val="28"/>
          <w:szCs w:val="28"/>
        </w:rPr>
        <w:t>Ajeakoh</w:t>
      </w:r>
      <w:proofErr w:type="spellEnd"/>
      <w:r w:rsidRPr="000A737E">
        <w:rPr>
          <w:rFonts w:ascii="Simplified Arabic" w:hAnsi="Simplified Arabic" w:cs="Simplified Arabic"/>
          <w:color w:val="000000" w:themeColor="text1"/>
          <w:sz w:val="28"/>
          <w:szCs w:val="28"/>
        </w:rPr>
        <w:t xml:space="preserve"> et al., 2025</w:t>
      </w:r>
      <w:r w:rsidRPr="000A737E">
        <w:rPr>
          <w:rFonts w:ascii="Simplified Arabic" w:hAnsi="Simplified Arabic" w:cs="Simplified Arabic"/>
          <w:color w:val="000000" w:themeColor="text1"/>
          <w:sz w:val="28"/>
          <w:szCs w:val="28"/>
          <w:rtl/>
        </w:rPr>
        <w:t>). كما يُشكّل التحول الرقمي تحدياً مزدوجاً، إذ يُتيح أدوات جديدة لدعم القرار من جهة، ويفرض متطلبات جديدة على صناع القرار من حيث القدرة على توظيف هذه الأدوات بفاعلية من جهة أخرى (</w:t>
      </w:r>
      <w:proofErr w:type="spellStart"/>
      <w:r w:rsidRPr="000A737E">
        <w:rPr>
          <w:rFonts w:ascii="Simplified Arabic" w:hAnsi="Simplified Arabic" w:cs="Simplified Arabic"/>
          <w:color w:val="000000" w:themeColor="text1"/>
          <w:sz w:val="28"/>
          <w:szCs w:val="28"/>
        </w:rPr>
        <w:t>Alsagoor</w:t>
      </w:r>
      <w:proofErr w:type="spellEnd"/>
      <w:r w:rsidRPr="000A737E">
        <w:rPr>
          <w:rFonts w:ascii="Simplified Arabic" w:hAnsi="Simplified Arabic" w:cs="Simplified Arabic"/>
          <w:color w:val="000000" w:themeColor="text1"/>
          <w:sz w:val="28"/>
          <w:szCs w:val="28"/>
        </w:rPr>
        <w:t xml:space="preserve"> et al., 2024</w:t>
      </w:r>
      <w:r w:rsidRPr="000A737E">
        <w:rPr>
          <w:rFonts w:ascii="Simplified Arabic" w:hAnsi="Simplified Arabic" w:cs="Simplified Arabic"/>
          <w:color w:val="000000" w:themeColor="text1"/>
          <w:sz w:val="28"/>
          <w:szCs w:val="28"/>
          <w:rtl/>
        </w:rPr>
        <w:t>).</w:t>
      </w:r>
    </w:p>
    <w:p w14:paraId="5631BF2C" w14:textId="63108EAC" w:rsidR="0018545F" w:rsidRPr="000A737E" w:rsidRDefault="0018545F" w:rsidP="001854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rPr>
      </w:pPr>
      <w:bookmarkStart w:id="42" w:name="_Toc234162803"/>
      <w:r w:rsidRPr="000A737E">
        <w:rPr>
          <w:rFonts w:ascii="Simplified Arabic" w:hAnsi="Simplified Arabic" w:cs="Simplified Arabic" w:hint="cs"/>
          <w:b/>
          <w:bCs/>
          <w:color w:val="000000" w:themeColor="text1"/>
          <w:sz w:val="32"/>
          <w:szCs w:val="32"/>
          <w:rtl/>
        </w:rPr>
        <w:t xml:space="preserve">9.2.2 </w:t>
      </w:r>
      <w:r w:rsidRPr="000A737E">
        <w:rPr>
          <w:rFonts w:ascii="Simplified Arabic" w:hAnsi="Simplified Arabic" w:cs="Simplified Arabic"/>
          <w:b/>
          <w:bCs/>
          <w:color w:val="000000" w:themeColor="text1"/>
          <w:sz w:val="32"/>
          <w:szCs w:val="32"/>
          <w:rtl/>
        </w:rPr>
        <w:t>العلاقة بين جودة القرار وواقع المنظمات المعاصرة</w:t>
      </w:r>
      <w:bookmarkEnd w:id="42"/>
    </w:p>
    <w:p w14:paraId="4D7FEA41" w14:textId="77777777"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lastRenderedPageBreak/>
        <w:t>يعكس واقع المنظمات المعاصرة تحولاً واضحاً في النظرة إلى جودة القرار، إذ لم تعد جودة القرار تُقاس بمعايير عقلانية بحتة كما كان الحال في المداخل التقليدية، بل باتت تشمل معايير أوسع تعكس تكامل الأبعاد العقلانية والعاطفية والاجتماعية والتقنية. وتُشير الأدبيات الحديثة إلى أن المنظمات الناجحة هي تلك التي تُنشئ منظومات متكاملة لدعم جودة القرار، تجمع بين تنمية القدرات الإنسانية لصناع القرار وتوفير الأدوات التقنية الداعمة وبناء ثقافة تنظيمية تُشجّع على العقلانية والموضوعية.</w:t>
      </w:r>
    </w:p>
    <w:p w14:paraId="619A8462" w14:textId="3F4A8F56" w:rsidR="0018545F" w:rsidRPr="000A737E" w:rsidRDefault="0018545F" w:rsidP="0018545F">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A737E">
        <w:rPr>
          <w:rFonts w:ascii="Simplified Arabic" w:hAnsi="Simplified Arabic" w:cs="Simplified Arabic"/>
          <w:color w:val="000000" w:themeColor="text1"/>
          <w:sz w:val="28"/>
          <w:szCs w:val="28"/>
          <w:rtl/>
        </w:rPr>
        <w:t>ومن جهة أخرى، تُلقي التحولات المتسارعة في بيئة الأعمال بظلالها على مفهوم جودة القرار، إذ باتت جودة القرار تعني القدرة على اتخاذ قرارات في ظل تعقيد متزايد وغموض متصاعد وسرعة تغيير غير مسبوقة، وهو ما يستدعي إعادة النظر في المعايير التقليدية لجودة القرار وتطويرها بما يتناسب مع متطلبات العصر.</w:t>
      </w:r>
    </w:p>
    <w:p w14:paraId="5EBBCDAF" w14:textId="3C972263" w:rsidR="000A737E" w:rsidRPr="000A737E" w:rsidRDefault="0018545F" w:rsidP="00564B22">
      <w:pPr>
        <w:jc w:val="center"/>
        <w:outlineLvl w:val="0"/>
        <w:rPr>
          <w:rFonts w:ascii="Simplified Arabic" w:hAnsi="Simplified Arabic" w:cs="Simplified Arabic"/>
          <w:b/>
          <w:bCs/>
          <w:color w:val="000000" w:themeColor="text1"/>
          <w:szCs w:val="28"/>
          <w:rtl/>
        </w:rPr>
        <w:sectPr w:rsidR="000A737E" w:rsidRPr="000A737E" w:rsidSect="00DC4B5C">
          <w:footerReference w:type="default" r:id="rId9"/>
          <w:pgSz w:w="11906" w:h="16838" w:code="9"/>
          <w:pgMar w:top="1134" w:right="1701" w:bottom="1134" w:left="1134" w:header="720" w:footer="720" w:gutter="0"/>
          <w:pgNumType w:start="1"/>
          <w:cols w:space="708"/>
          <w:bidi/>
          <w:rtlGutter/>
          <w:docGrid w:linePitch="360"/>
        </w:sectPr>
      </w:pPr>
      <w:r w:rsidRPr="000A737E">
        <w:rPr>
          <w:rFonts w:ascii="Simplified Arabic" w:hAnsi="Simplified Arabic" w:cs="Simplified Arabic"/>
          <w:b/>
          <w:bCs/>
          <w:color w:val="000000" w:themeColor="text1"/>
          <w:sz w:val="40"/>
          <w:szCs w:val="40"/>
          <w:rtl/>
        </w:rPr>
        <w:br w:type="page"/>
      </w:r>
    </w:p>
    <w:p w14:paraId="29D4231B" w14:textId="5692A5E0" w:rsidR="0081623B" w:rsidRPr="000A737E" w:rsidRDefault="00E27D3B" w:rsidP="00DC4B5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A737E">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70A75823">
            <wp:simplePos x="0" y="0"/>
            <wp:positionH relativeFrom="column">
              <wp:posOffset>4133850</wp:posOffset>
            </wp:positionH>
            <wp:positionV relativeFrom="paragraph">
              <wp:posOffset>0</wp:posOffset>
            </wp:positionV>
            <wp:extent cx="1506855" cy="1395730"/>
            <wp:effectExtent l="0" t="0" r="0" b="0"/>
            <wp:wrapTight wrapText="bothSides">
              <wp:wrapPolygon edited="0">
                <wp:start x="0" y="0"/>
                <wp:lineTo x="0" y="21227"/>
                <wp:lineTo x="21300" y="21227"/>
                <wp:lineTo x="213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6855" cy="13957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A737E">
        <w:rPr>
          <w:rFonts w:asciiTheme="majorBidi" w:eastAsia="Calibri" w:hAnsiTheme="majorBidi" w:cstheme="majorBidi"/>
          <w:b/>
          <w:bCs/>
          <w:color w:val="000000" w:themeColor="text1"/>
          <w:kern w:val="0"/>
          <w:sz w:val="32"/>
          <w:szCs w:val="32"/>
          <w:lang w:bidi="ar-EG"/>
          <w14:ligatures w14:val="none"/>
        </w:rPr>
        <w:t>Mid</w:t>
      </w:r>
      <w:r w:rsidR="000D353F" w:rsidRPr="000A737E">
        <w:rPr>
          <w:rFonts w:asciiTheme="majorBidi" w:eastAsia="Calibri" w:hAnsiTheme="majorBidi" w:cstheme="majorBidi"/>
          <w:b/>
          <w:bCs/>
          <w:color w:val="000000" w:themeColor="text1"/>
          <w:kern w:val="0"/>
          <w:sz w:val="32"/>
          <w:szCs w:val="32"/>
          <w:lang w:bidi="ar-EG"/>
          <w14:ligatures w14:val="none"/>
        </w:rPr>
        <w:t xml:space="preserve"> </w:t>
      </w:r>
      <w:r w:rsidR="0081623B" w:rsidRPr="000A737E">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A737E" w:rsidRDefault="0081623B" w:rsidP="00DC4B5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A737E">
        <w:rPr>
          <w:rFonts w:asciiTheme="majorBidi" w:eastAsia="Calibri" w:hAnsiTheme="majorBidi" w:cstheme="majorBidi"/>
          <w:b/>
          <w:bCs/>
          <w:color w:val="000000" w:themeColor="text1"/>
          <w:kern w:val="0"/>
          <w:sz w:val="32"/>
          <w:szCs w:val="32"/>
          <w:lang w:bidi="ar-EG"/>
          <w14:ligatures w14:val="none"/>
        </w:rPr>
        <w:t>College of Management</w:t>
      </w:r>
    </w:p>
    <w:p w14:paraId="0942BC16" w14:textId="248927FD" w:rsidR="001B46EC" w:rsidRPr="000A737E" w:rsidRDefault="00857739" w:rsidP="00DC4B5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0A737E">
        <w:rPr>
          <w:rFonts w:asciiTheme="majorBidi" w:eastAsia="Calibri" w:hAnsiTheme="majorBidi" w:cstheme="majorBidi"/>
          <w:b/>
          <w:bCs/>
          <w:color w:val="000000" w:themeColor="text1"/>
          <w:kern w:val="0"/>
          <w:sz w:val="32"/>
          <w:szCs w:val="32"/>
          <w:lang w:bidi="ar-EG"/>
          <w14:ligatures w14:val="none"/>
        </w:rPr>
        <w:t xml:space="preserve">Department of </w:t>
      </w:r>
      <w:r w:rsidR="002807A1" w:rsidRPr="000A737E">
        <w:rPr>
          <w:rFonts w:asciiTheme="majorBidi" w:eastAsia="Calibri" w:hAnsiTheme="majorBidi" w:cstheme="majorBidi"/>
          <w:b/>
          <w:bCs/>
          <w:color w:val="000000" w:themeColor="text1"/>
          <w:kern w:val="0"/>
          <w:sz w:val="32"/>
          <w:szCs w:val="32"/>
          <w14:ligatures w14:val="none"/>
        </w:rPr>
        <w:t xml:space="preserve">business administration </w:t>
      </w:r>
      <w:r w:rsidR="00823CF5" w:rsidRPr="000A737E">
        <w:rPr>
          <w:rFonts w:asciiTheme="majorBidi" w:eastAsia="Calibri" w:hAnsiTheme="majorBidi" w:cstheme="majorBidi"/>
          <w:b/>
          <w:bCs/>
          <w:color w:val="000000" w:themeColor="text1"/>
          <w:kern w:val="0"/>
          <w:sz w:val="32"/>
          <w:szCs w:val="32"/>
          <w14:ligatures w14:val="none"/>
        </w:rPr>
        <w:t xml:space="preserve"> </w:t>
      </w:r>
    </w:p>
    <w:p w14:paraId="0CBE22B0" w14:textId="62496C88" w:rsidR="00CC6261" w:rsidRPr="000A737E" w:rsidRDefault="003E0E80" w:rsidP="000A737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r w:rsidRPr="000A737E">
        <w:rPr>
          <w:rFonts w:ascii="Simplified Arabic" w:eastAsia="Calibri" w:hAnsi="Simplified Arabic" w:cs="Simplified Arabic"/>
          <w:color w:val="000000" w:themeColor="text1"/>
          <w:kern w:val="0"/>
          <w:sz w:val="28"/>
          <w:szCs w:val="28"/>
          <w14:ligatures w14:val="none"/>
        </w:rPr>
        <w:t xml:space="preserve"> </w:t>
      </w:r>
    </w:p>
    <w:p w14:paraId="40015B9C" w14:textId="77777777" w:rsidR="00042210" w:rsidRPr="000A737E" w:rsidRDefault="00042210" w:rsidP="000A737E">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0A737E">
        <w:rPr>
          <w:rFonts w:asciiTheme="majorBidi" w:eastAsia="Calibri" w:hAnsiTheme="majorBidi" w:cstheme="majorBidi"/>
          <w:b/>
          <w:bCs/>
          <w:color w:val="000000" w:themeColor="text1"/>
          <w:kern w:val="0"/>
          <w:sz w:val="40"/>
          <w:szCs w:val="40"/>
          <w:lang w:bidi="ar-EG"/>
          <w14:ligatures w14:val="none"/>
        </w:rPr>
        <w:t>The Impact of Emotional Intelligence on Decision-Making Quality: A Field Study on Private Companies in Riyadh</w:t>
      </w:r>
    </w:p>
    <w:p w14:paraId="7A6F0C30" w14:textId="77777777" w:rsidR="000A737E" w:rsidRPr="000A737E" w:rsidRDefault="000A737E" w:rsidP="00DC4B5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03C60462" w14:textId="0FC30AD3" w:rsidR="0025395E" w:rsidRPr="000A737E" w:rsidRDefault="0025395E" w:rsidP="000A737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A737E">
        <w:rPr>
          <w:rFonts w:asciiTheme="majorBidi" w:eastAsia="Calibri" w:hAnsiTheme="majorBidi" w:cstheme="majorBidi"/>
          <w:b/>
          <w:bCs/>
          <w:color w:val="000000" w:themeColor="text1"/>
          <w:kern w:val="0"/>
          <w:sz w:val="36"/>
          <w:szCs w:val="36"/>
          <w:lang w:bidi="ar-EG"/>
          <w14:ligatures w14:val="none"/>
        </w:rPr>
        <w:t>Prepared by</w:t>
      </w:r>
      <w:r w:rsidR="000A737E" w:rsidRPr="000A737E">
        <w:rPr>
          <w:rFonts w:asciiTheme="majorBidi" w:eastAsia="Calibri" w:hAnsiTheme="majorBidi" w:cstheme="majorBidi"/>
          <w:b/>
          <w:bCs/>
          <w:color w:val="000000" w:themeColor="text1"/>
          <w:kern w:val="0"/>
          <w:sz w:val="36"/>
          <w:szCs w:val="36"/>
          <w:lang w:bidi="ar-EG"/>
          <w14:ligatures w14:val="none"/>
        </w:rPr>
        <w:t>/</w:t>
      </w:r>
    </w:p>
    <w:p w14:paraId="690E3234" w14:textId="0DC2CAAF" w:rsidR="000A737E" w:rsidRDefault="001F0FBF" w:rsidP="000A737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F0FBF">
        <w:rPr>
          <w:rFonts w:asciiTheme="majorBidi" w:eastAsia="Calibri" w:hAnsiTheme="majorBidi" w:cstheme="majorBidi"/>
          <w:b/>
          <w:bCs/>
          <w:color w:val="000000" w:themeColor="text1"/>
          <w:kern w:val="0"/>
          <w:sz w:val="36"/>
          <w:szCs w:val="36"/>
          <w:lang w:bidi="ar-EG"/>
          <w14:ligatures w14:val="none"/>
        </w:rPr>
        <w:t xml:space="preserve">Abdulaziz Hameed Saleh </w:t>
      </w:r>
      <w:proofErr w:type="spellStart"/>
      <w:r w:rsidRPr="001F0FBF">
        <w:rPr>
          <w:rFonts w:asciiTheme="majorBidi" w:eastAsia="Calibri" w:hAnsiTheme="majorBidi" w:cstheme="majorBidi"/>
          <w:b/>
          <w:bCs/>
          <w:color w:val="000000" w:themeColor="text1"/>
          <w:kern w:val="0"/>
          <w:sz w:val="36"/>
          <w:szCs w:val="36"/>
          <w:lang w:bidi="ar-EG"/>
          <w14:ligatures w14:val="none"/>
        </w:rPr>
        <w:t>Alaqidi</w:t>
      </w:r>
      <w:proofErr w:type="spellEnd"/>
    </w:p>
    <w:p w14:paraId="1256B8B1" w14:textId="7D857CEF" w:rsidR="001F0FBF" w:rsidRPr="000A737E" w:rsidRDefault="001F0FBF" w:rsidP="001F0FB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F0FBF">
        <w:rPr>
          <w:rFonts w:asciiTheme="majorBidi" w:eastAsia="Calibri" w:hAnsiTheme="majorBidi" w:cstheme="majorBidi"/>
          <w:b/>
          <w:bCs/>
          <w:color w:val="000000" w:themeColor="text1"/>
          <w:kern w:val="0"/>
          <w:sz w:val="36"/>
          <w:szCs w:val="36"/>
          <w:lang w:bidi="ar-EG"/>
          <w14:ligatures w14:val="none"/>
        </w:rPr>
        <w:t>253001792</w:t>
      </w:r>
    </w:p>
    <w:p w14:paraId="60A8DA91" w14:textId="77777777" w:rsidR="000A737E" w:rsidRPr="000A737E" w:rsidRDefault="000A737E" w:rsidP="000A737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tbl>
      <w:tblPr>
        <w:tblW w:w="0" w:type="auto"/>
        <w:tblLook w:val="04A0" w:firstRow="1" w:lastRow="0" w:firstColumn="1" w:lastColumn="0" w:noHBand="0" w:noVBand="1"/>
      </w:tblPr>
      <w:tblGrid>
        <w:gridCol w:w="4530"/>
        <w:gridCol w:w="4531"/>
      </w:tblGrid>
      <w:tr w:rsidR="000A737E" w:rsidRPr="000A737E" w14:paraId="49773EAB" w14:textId="77777777" w:rsidTr="00FE7397">
        <w:tc>
          <w:tcPr>
            <w:tcW w:w="4530" w:type="dxa"/>
          </w:tcPr>
          <w:p w14:paraId="4EF9476C" w14:textId="77777777" w:rsidR="000A737E" w:rsidRPr="000A737E" w:rsidRDefault="000A737E" w:rsidP="00FE73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A737E">
              <w:rPr>
                <w:rFonts w:asciiTheme="majorBidi" w:eastAsia="Calibri" w:hAnsiTheme="majorBidi" w:cstheme="majorBidi"/>
                <w:b/>
                <w:bCs/>
                <w:color w:val="000000" w:themeColor="text1"/>
                <w:kern w:val="0"/>
                <w:sz w:val="36"/>
                <w:szCs w:val="36"/>
                <w:lang w:bidi="ar-EG"/>
                <w14:ligatures w14:val="none"/>
              </w:rPr>
              <w:t>Main supervisor</w:t>
            </w:r>
            <w:r w:rsidRPr="000A737E">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C35DD4A" w14:textId="77777777" w:rsidR="000A737E" w:rsidRPr="000A737E" w:rsidRDefault="000A737E" w:rsidP="00FE73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A737E">
              <w:rPr>
                <w:rFonts w:asciiTheme="majorBidi" w:eastAsia="Calibri" w:hAnsiTheme="majorBidi" w:cstheme="majorBidi"/>
                <w:b/>
                <w:bCs/>
                <w:color w:val="000000" w:themeColor="text1"/>
                <w:kern w:val="0"/>
                <w:sz w:val="36"/>
                <w:szCs w:val="36"/>
                <w:lang w:bidi="ar-EG"/>
                <w14:ligatures w14:val="none"/>
              </w:rPr>
              <w:t>Second supervisor</w:t>
            </w:r>
            <w:r w:rsidRPr="000A737E">
              <w:rPr>
                <w:rFonts w:asciiTheme="majorBidi" w:eastAsia="Calibri" w:hAnsiTheme="majorBidi" w:cstheme="majorBidi"/>
                <w:b/>
                <w:bCs/>
                <w:color w:val="000000" w:themeColor="text1"/>
                <w:kern w:val="0"/>
                <w:sz w:val="36"/>
                <w:szCs w:val="36"/>
                <w:rtl/>
                <w:lang w:bidi="ar-EG"/>
                <w14:ligatures w14:val="none"/>
              </w:rPr>
              <w:t>/</w:t>
            </w:r>
          </w:p>
        </w:tc>
      </w:tr>
      <w:tr w:rsidR="000A737E" w:rsidRPr="000A737E" w14:paraId="03C191AD" w14:textId="77777777" w:rsidTr="00FE7397">
        <w:tc>
          <w:tcPr>
            <w:tcW w:w="4530" w:type="dxa"/>
          </w:tcPr>
          <w:p w14:paraId="7EABF757" w14:textId="77777777" w:rsidR="000A737E" w:rsidRPr="000A737E" w:rsidRDefault="000A737E" w:rsidP="00FE73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A737E">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63CC0EA" w14:textId="77777777" w:rsidR="000A737E" w:rsidRPr="000A737E" w:rsidRDefault="000A737E" w:rsidP="00FE73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A737E">
              <w:rPr>
                <w:rFonts w:asciiTheme="majorBidi" w:eastAsia="Calibri" w:hAnsiTheme="majorBidi" w:cstheme="majorBidi"/>
                <w:color w:val="000000" w:themeColor="text1"/>
                <w:kern w:val="0"/>
                <w:sz w:val="36"/>
                <w:szCs w:val="36"/>
                <w:lang w:bidi="ar-EG"/>
                <w14:ligatures w14:val="none"/>
              </w:rPr>
              <w:t>Dr. Fayez Jarad</w:t>
            </w:r>
          </w:p>
        </w:tc>
      </w:tr>
    </w:tbl>
    <w:p w14:paraId="33FE43F5" w14:textId="77777777" w:rsidR="000A737E" w:rsidRPr="000A737E" w:rsidRDefault="000A737E" w:rsidP="000A737E">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A737E">
        <w:rPr>
          <w:rFonts w:asciiTheme="majorBidi" w:eastAsia="Calibri" w:hAnsiTheme="majorBidi" w:cstheme="majorBidi"/>
          <w:color w:val="000000" w:themeColor="text1"/>
          <w:kern w:val="0"/>
          <w:sz w:val="36"/>
          <w:szCs w:val="36"/>
          <w:rtl/>
          <w:lang w:bidi="ar-EG"/>
          <w14:ligatures w14:val="none"/>
        </w:rPr>
        <w:t>1448 – 2026</w:t>
      </w:r>
    </w:p>
    <w:p w14:paraId="48D5D92C" w14:textId="77777777" w:rsidR="000A737E" w:rsidRPr="000A737E" w:rsidRDefault="000A737E" w:rsidP="000A737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77ABEB58" w14:textId="77777777" w:rsidR="002807A1" w:rsidRPr="000A737E" w:rsidRDefault="002807A1" w:rsidP="00DC4B5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045BE6F7" w14:textId="77777777" w:rsidR="00CC1214" w:rsidRPr="000A737E" w:rsidRDefault="00CC1214" w:rsidP="00DC4B5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40E0F56" w:rsidR="009125CE" w:rsidRPr="000A737E" w:rsidRDefault="009125CE" w:rsidP="00DC4B5C">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0A737E" w:rsidSect="00DC4B5C">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404E2" w14:textId="77777777" w:rsidR="00E94B60" w:rsidRDefault="00E94B60" w:rsidP="009125CE">
      <w:pPr>
        <w:spacing w:after="0" w:line="240" w:lineRule="auto"/>
      </w:pPr>
      <w:r>
        <w:separator/>
      </w:r>
    </w:p>
  </w:endnote>
  <w:endnote w:type="continuationSeparator" w:id="0">
    <w:p w14:paraId="06263515" w14:textId="77777777" w:rsidR="00E94B60" w:rsidRDefault="00E94B6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87109540"/>
      <w:docPartObj>
        <w:docPartGallery w:val="Page Numbers (Bottom of Page)"/>
        <w:docPartUnique/>
      </w:docPartObj>
    </w:sdtPr>
    <w:sdtContent>
      <w:p w14:paraId="72C66120" w14:textId="77777777" w:rsidR="00FE7397" w:rsidRDefault="00FE7397">
        <w:pPr>
          <w:pStyle w:val="a4"/>
        </w:pPr>
        <w:r>
          <w:rPr>
            <w:noProof/>
          </w:rPr>
          <mc:AlternateContent>
            <mc:Choice Requires="wpg">
              <w:drawing>
                <wp:anchor distT="0" distB="0" distL="114300" distR="114300" simplePos="0" relativeHeight="251663360" behindDoc="0" locked="0" layoutInCell="1" allowOverlap="1" wp14:anchorId="3F8903CF" wp14:editId="0663E75B">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944E307" w14:textId="77777777" w:rsidR="00FE7397" w:rsidRPr="00DC4B5C" w:rsidRDefault="00FE7397">
                                <w:pPr>
                                  <w:pStyle w:val="a4"/>
                                  <w:jc w:val="center"/>
                                  <w:rPr>
                                    <w:rFonts w:ascii="Simplified Arabic" w:hAnsi="Simplified Arabic" w:cs="Simplified Arabic"/>
                                    <w:b/>
                                    <w:bCs/>
                                    <w:sz w:val="24"/>
                                    <w:szCs w:val="24"/>
                                  </w:rPr>
                                </w:pPr>
                                <w:r w:rsidRPr="00DC4B5C">
                                  <w:rPr>
                                    <w:rFonts w:ascii="Simplified Arabic" w:hAnsi="Simplified Arabic" w:cs="Simplified Arabic"/>
                                    <w:b/>
                                    <w:bCs/>
                                    <w:sz w:val="24"/>
                                    <w:szCs w:val="24"/>
                                  </w:rPr>
                                  <w:fldChar w:fldCharType="begin"/>
                                </w:r>
                                <w:r w:rsidRPr="00DC4B5C">
                                  <w:rPr>
                                    <w:rFonts w:ascii="Simplified Arabic" w:hAnsi="Simplified Arabic" w:cs="Simplified Arabic"/>
                                    <w:b/>
                                    <w:bCs/>
                                    <w:sz w:val="24"/>
                                    <w:szCs w:val="24"/>
                                  </w:rPr>
                                  <w:instrText xml:space="preserve"> PAGE    \* MERGEFORMAT </w:instrText>
                                </w:r>
                                <w:r w:rsidRPr="00DC4B5C">
                                  <w:rPr>
                                    <w:rFonts w:ascii="Simplified Arabic" w:hAnsi="Simplified Arabic" w:cs="Simplified Arabic"/>
                                    <w:b/>
                                    <w:bCs/>
                                    <w:sz w:val="24"/>
                                    <w:szCs w:val="24"/>
                                  </w:rPr>
                                  <w:fldChar w:fldCharType="separate"/>
                                </w:r>
                                <w:r w:rsidR="00564B22">
                                  <w:rPr>
                                    <w:rFonts w:ascii="Simplified Arabic" w:hAnsi="Simplified Arabic" w:cs="Simplified Arabic"/>
                                    <w:b/>
                                    <w:bCs/>
                                    <w:noProof/>
                                    <w:sz w:val="24"/>
                                    <w:szCs w:val="24"/>
                                    <w:rtl/>
                                  </w:rPr>
                                  <w:t>38</w:t>
                                </w:r>
                                <w:r w:rsidRPr="00DC4B5C">
                                  <w:rPr>
                                    <w:rFonts w:ascii="Simplified Arabic" w:hAnsi="Simplified Arabic" w:cs="Simplified Arabic"/>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8903CF"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4944E307" w14:textId="77777777" w:rsidR="00FE7397" w:rsidRPr="00DC4B5C" w:rsidRDefault="00FE7397">
                          <w:pPr>
                            <w:pStyle w:val="Footer"/>
                            <w:jc w:val="center"/>
                            <w:rPr>
                              <w:rFonts w:ascii="Simplified Arabic" w:hAnsi="Simplified Arabic" w:cs="Simplified Arabic"/>
                              <w:b/>
                              <w:bCs/>
                              <w:sz w:val="24"/>
                              <w:szCs w:val="24"/>
                            </w:rPr>
                          </w:pPr>
                          <w:r w:rsidRPr="00DC4B5C">
                            <w:rPr>
                              <w:rFonts w:ascii="Simplified Arabic" w:hAnsi="Simplified Arabic" w:cs="Simplified Arabic"/>
                              <w:b/>
                              <w:bCs/>
                              <w:sz w:val="24"/>
                              <w:szCs w:val="24"/>
                            </w:rPr>
                            <w:fldChar w:fldCharType="begin"/>
                          </w:r>
                          <w:r w:rsidRPr="00DC4B5C">
                            <w:rPr>
                              <w:rFonts w:ascii="Simplified Arabic" w:hAnsi="Simplified Arabic" w:cs="Simplified Arabic"/>
                              <w:b/>
                              <w:bCs/>
                              <w:sz w:val="24"/>
                              <w:szCs w:val="24"/>
                            </w:rPr>
                            <w:instrText xml:space="preserve"> PAGE    \* MERGEFORMAT </w:instrText>
                          </w:r>
                          <w:r w:rsidRPr="00DC4B5C">
                            <w:rPr>
                              <w:rFonts w:ascii="Simplified Arabic" w:hAnsi="Simplified Arabic" w:cs="Simplified Arabic"/>
                              <w:b/>
                              <w:bCs/>
                              <w:sz w:val="24"/>
                              <w:szCs w:val="24"/>
                            </w:rPr>
                            <w:fldChar w:fldCharType="separate"/>
                          </w:r>
                          <w:r w:rsidR="00564B22">
                            <w:rPr>
                              <w:rFonts w:ascii="Simplified Arabic" w:hAnsi="Simplified Arabic" w:cs="Simplified Arabic"/>
                              <w:b/>
                              <w:bCs/>
                              <w:noProof/>
                              <w:sz w:val="24"/>
                              <w:szCs w:val="24"/>
                              <w:rtl/>
                            </w:rPr>
                            <w:t>38</w:t>
                          </w:r>
                          <w:r w:rsidRPr="00DC4B5C">
                            <w:rPr>
                              <w:rFonts w:ascii="Simplified Arabic" w:hAnsi="Simplified Arabic" w:cs="Simplified Arabic"/>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EE68A" w14:textId="44CC56DF" w:rsidR="00FE7397" w:rsidRDefault="00FE73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CA7FE" w14:textId="77777777" w:rsidR="00E94B60" w:rsidRDefault="00E94B60" w:rsidP="009125CE">
      <w:pPr>
        <w:spacing w:after="0" w:line="240" w:lineRule="auto"/>
      </w:pPr>
      <w:r>
        <w:separator/>
      </w:r>
    </w:p>
  </w:footnote>
  <w:footnote w:type="continuationSeparator" w:id="0">
    <w:p w14:paraId="4E3FEE0E" w14:textId="77777777" w:rsidR="00E94B60" w:rsidRDefault="00E94B6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03851"/>
    <w:multiLevelType w:val="hybridMultilevel"/>
    <w:tmpl w:val="5DD2D6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C00B47"/>
    <w:multiLevelType w:val="hybridMultilevel"/>
    <w:tmpl w:val="2AF44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9B554C"/>
    <w:multiLevelType w:val="hybridMultilevel"/>
    <w:tmpl w:val="60B09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C67B6B"/>
    <w:multiLevelType w:val="hybridMultilevel"/>
    <w:tmpl w:val="1FF8C4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7B64532"/>
    <w:multiLevelType w:val="hybridMultilevel"/>
    <w:tmpl w:val="A2D201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A10537"/>
    <w:multiLevelType w:val="hybridMultilevel"/>
    <w:tmpl w:val="9D507C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944715"/>
    <w:multiLevelType w:val="hybridMultilevel"/>
    <w:tmpl w:val="7A384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1C3D99"/>
    <w:multiLevelType w:val="hybridMultilevel"/>
    <w:tmpl w:val="BB72AE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6068F9"/>
    <w:multiLevelType w:val="multilevel"/>
    <w:tmpl w:val="AAD8C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073E13"/>
    <w:multiLevelType w:val="hybridMultilevel"/>
    <w:tmpl w:val="33803B9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F440EBE"/>
    <w:multiLevelType w:val="hybridMultilevel"/>
    <w:tmpl w:val="5DCA62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4B02E6"/>
    <w:multiLevelType w:val="hybridMultilevel"/>
    <w:tmpl w:val="CF3A6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450454"/>
    <w:multiLevelType w:val="hybridMultilevel"/>
    <w:tmpl w:val="6436F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854744"/>
    <w:multiLevelType w:val="multilevel"/>
    <w:tmpl w:val="6330C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6F2161"/>
    <w:multiLevelType w:val="hybridMultilevel"/>
    <w:tmpl w:val="5B10E392"/>
    <w:lvl w:ilvl="0" w:tplc="90C8EBC4">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7D73E5"/>
    <w:multiLevelType w:val="hybridMultilevel"/>
    <w:tmpl w:val="048015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F72662"/>
    <w:multiLevelType w:val="multilevel"/>
    <w:tmpl w:val="7B90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626A4E"/>
    <w:multiLevelType w:val="multilevel"/>
    <w:tmpl w:val="FC96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0E3384"/>
    <w:multiLevelType w:val="multilevel"/>
    <w:tmpl w:val="FE324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5D7C62"/>
    <w:multiLevelType w:val="multilevel"/>
    <w:tmpl w:val="35A6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6AF75844"/>
    <w:multiLevelType w:val="hybridMultilevel"/>
    <w:tmpl w:val="BDE20BB4"/>
    <w:lvl w:ilvl="0" w:tplc="04090005">
      <w:start w:val="1"/>
      <w:numFmt w:val="bullet"/>
      <w:lvlText w:val=""/>
      <w:lvlJc w:val="left"/>
      <w:pPr>
        <w:ind w:left="1080" w:hanging="720"/>
      </w:pPr>
      <w:rPr>
        <w:rFonts w:ascii="Wingdings" w:hAnsi="Wingdings" w:hint="default"/>
      </w:rPr>
    </w:lvl>
    <w:lvl w:ilvl="1" w:tplc="742891C4">
      <w:numFmt w:val="bullet"/>
      <w:lvlText w:val="•"/>
      <w:lvlJc w:val="left"/>
      <w:pPr>
        <w:ind w:left="1800" w:hanging="72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B9555B"/>
    <w:multiLevelType w:val="hybridMultilevel"/>
    <w:tmpl w:val="E2B6ED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31222B"/>
    <w:multiLevelType w:val="multilevel"/>
    <w:tmpl w:val="FB7E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0576D8"/>
    <w:multiLevelType w:val="hybridMultilevel"/>
    <w:tmpl w:val="3BAC9F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3C7656"/>
    <w:multiLevelType w:val="hybridMultilevel"/>
    <w:tmpl w:val="4118A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622908"/>
    <w:multiLevelType w:val="hybridMultilevel"/>
    <w:tmpl w:val="A620BE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9104040">
    <w:abstractNumId w:val="17"/>
  </w:num>
  <w:num w:numId="2" w16cid:durableId="466166054">
    <w:abstractNumId w:val="19"/>
  </w:num>
  <w:num w:numId="3" w16cid:durableId="2136756108">
    <w:abstractNumId w:val="24"/>
  </w:num>
  <w:num w:numId="4" w16cid:durableId="520243511">
    <w:abstractNumId w:val="8"/>
  </w:num>
  <w:num w:numId="5" w16cid:durableId="1253003660">
    <w:abstractNumId w:val="20"/>
  </w:num>
  <w:num w:numId="6" w16cid:durableId="2136674054">
    <w:abstractNumId w:val="14"/>
  </w:num>
  <w:num w:numId="7" w16cid:durableId="1793134402">
    <w:abstractNumId w:val="18"/>
  </w:num>
  <w:num w:numId="8" w16cid:durableId="1246379687">
    <w:abstractNumId w:val="4"/>
  </w:num>
  <w:num w:numId="9" w16cid:durableId="1948541066">
    <w:abstractNumId w:val="13"/>
  </w:num>
  <w:num w:numId="10" w16cid:durableId="1330983619">
    <w:abstractNumId w:val="26"/>
  </w:num>
  <w:num w:numId="11" w16cid:durableId="221450101">
    <w:abstractNumId w:val="6"/>
  </w:num>
  <w:num w:numId="12" w16cid:durableId="514539909">
    <w:abstractNumId w:val="12"/>
  </w:num>
  <w:num w:numId="13" w16cid:durableId="1731004150">
    <w:abstractNumId w:val="15"/>
  </w:num>
  <w:num w:numId="14" w16cid:durableId="2013146559">
    <w:abstractNumId w:val="22"/>
  </w:num>
  <w:num w:numId="15" w16cid:durableId="1986742340">
    <w:abstractNumId w:val="7"/>
  </w:num>
  <w:num w:numId="16" w16cid:durableId="1021661508">
    <w:abstractNumId w:val="3"/>
  </w:num>
  <w:num w:numId="17" w16cid:durableId="399670218">
    <w:abstractNumId w:val="1"/>
  </w:num>
  <w:num w:numId="18" w16cid:durableId="1081027649">
    <w:abstractNumId w:val="16"/>
  </w:num>
  <w:num w:numId="19" w16cid:durableId="1120757756">
    <w:abstractNumId w:val="2"/>
  </w:num>
  <w:num w:numId="20" w16cid:durableId="1847162828">
    <w:abstractNumId w:val="11"/>
  </w:num>
  <w:num w:numId="21" w16cid:durableId="1593513302">
    <w:abstractNumId w:val="5"/>
  </w:num>
  <w:num w:numId="22" w16cid:durableId="1909268694">
    <w:abstractNumId w:val="0"/>
  </w:num>
  <w:num w:numId="23" w16cid:durableId="1982735384">
    <w:abstractNumId w:val="23"/>
  </w:num>
  <w:num w:numId="24" w16cid:durableId="244144851">
    <w:abstractNumId w:val="27"/>
  </w:num>
  <w:num w:numId="25" w16cid:durableId="252906827">
    <w:abstractNumId w:val="25"/>
  </w:num>
  <w:num w:numId="26" w16cid:durableId="741025664">
    <w:abstractNumId w:val="10"/>
  </w:num>
  <w:num w:numId="27" w16cid:durableId="190534093">
    <w:abstractNumId w:val="9"/>
  </w:num>
  <w:num w:numId="28" w16cid:durableId="1338077160">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42210"/>
    <w:rsid w:val="0004554E"/>
    <w:rsid w:val="00050974"/>
    <w:rsid w:val="00052AB0"/>
    <w:rsid w:val="00053122"/>
    <w:rsid w:val="000543EF"/>
    <w:rsid w:val="000602CA"/>
    <w:rsid w:val="000610C9"/>
    <w:rsid w:val="00061FA2"/>
    <w:rsid w:val="00064FF1"/>
    <w:rsid w:val="00067938"/>
    <w:rsid w:val="0007370A"/>
    <w:rsid w:val="00074869"/>
    <w:rsid w:val="000769E1"/>
    <w:rsid w:val="000842EB"/>
    <w:rsid w:val="00092E04"/>
    <w:rsid w:val="00093973"/>
    <w:rsid w:val="00094E98"/>
    <w:rsid w:val="000A06E6"/>
    <w:rsid w:val="000A2ED4"/>
    <w:rsid w:val="000A4AC3"/>
    <w:rsid w:val="000A4DAE"/>
    <w:rsid w:val="000A6930"/>
    <w:rsid w:val="000A737E"/>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36A9D"/>
    <w:rsid w:val="00143989"/>
    <w:rsid w:val="00150B32"/>
    <w:rsid w:val="001510C1"/>
    <w:rsid w:val="00152611"/>
    <w:rsid w:val="00153B41"/>
    <w:rsid w:val="00170871"/>
    <w:rsid w:val="00174E80"/>
    <w:rsid w:val="00175050"/>
    <w:rsid w:val="00180436"/>
    <w:rsid w:val="0018142E"/>
    <w:rsid w:val="001840E8"/>
    <w:rsid w:val="0018545F"/>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0FBF"/>
    <w:rsid w:val="001F159D"/>
    <w:rsid w:val="001F46A5"/>
    <w:rsid w:val="00203979"/>
    <w:rsid w:val="0021718D"/>
    <w:rsid w:val="00217ADA"/>
    <w:rsid w:val="0022009F"/>
    <w:rsid w:val="00223AE0"/>
    <w:rsid w:val="002304C2"/>
    <w:rsid w:val="00234450"/>
    <w:rsid w:val="00244894"/>
    <w:rsid w:val="00250D99"/>
    <w:rsid w:val="00251BCA"/>
    <w:rsid w:val="0025395E"/>
    <w:rsid w:val="00256363"/>
    <w:rsid w:val="00260558"/>
    <w:rsid w:val="0026283D"/>
    <w:rsid w:val="00270FB5"/>
    <w:rsid w:val="00272322"/>
    <w:rsid w:val="00274BDE"/>
    <w:rsid w:val="002766BC"/>
    <w:rsid w:val="00276887"/>
    <w:rsid w:val="00280068"/>
    <w:rsid w:val="002807A1"/>
    <w:rsid w:val="002828EF"/>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968"/>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5AD9"/>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3F3DA3"/>
    <w:rsid w:val="00401DBE"/>
    <w:rsid w:val="00402123"/>
    <w:rsid w:val="00403383"/>
    <w:rsid w:val="004130C0"/>
    <w:rsid w:val="00413CBD"/>
    <w:rsid w:val="00413DF8"/>
    <w:rsid w:val="00413F36"/>
    <w:rsid w:val="004163C7"/>
    <w:rsid w:val="004215C5"/>
    <w:rsid w:val="004260FE"/>
    <w:rsid w:val="00433FD4"/>
    <w:rsid w:val="0043649D"/>
    <w:rsid w:val="0044617B"/>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4B22"/>
    <w:rsid w:val="005663EA"/>
    <w:rsid w:val="005716F7"/>
    <w:rsid w:val="0058591B"/>
    <w:rsid w:val="00586F13"/>
    <w:rsid w:val="00590B27"/>
    <w:rsid w:val="00597F74"/>
    <w:rsid w:val="005A4FB6"/>
    <w:rsid w:val="005A755A"/>
    <w:rsid w:val="005B112C"/>
    <w:rsid w:val="005B2F92"/>
    <w:rsid w:val="005B5824"/>
    <w:rsid w:val="005B678B"/>
    <w:rsid w:val="005B7D85"/>
    <w:rsid w:val="005C0751"/>
    <w:rsid w:val="005D0E3A"/>
    <w:rsid w:val="005D25AE"/>
    <w:rsid w:val="005D2620"/>
    <w:rsid w:val="005D5DB7"/>
    <w:rsid w:val="005D7A93"/>
    <w:rsid w:val="005E37C2"/>
    <w:rsid w:val="005E4AF3"/>
    <w:rsid w:val="005F2722"/>
    <w:rsid w:val="006020A6"/>
    <w:rsid w:val="006044AD"/>
    <w:rsid w:val="006112DD"/>
    <w:rsid w:val="0061146E"/>
    <w:rsid w:val="00617C5B"/>
    <w:rsid w:val="00625CAD"/>
    <w:rsid w:val="0062761F"/>
    <w:rsid w:val="006335D0"/>
    <w:rsid w:val="00633F50"/>
    <w:rsid w:val="006344B4"/>
    <w:rsid w:val="006352B0"/>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97438"/>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6F5D31"/>
    <w:rsid w:val="00701590"/>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467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53D7"/>
    <w:rsid w:val="008F6829"/>
    <w:rsid w:val="008F6B36"/>
    <w:rsid w:val="0090105B"/>
    <w:rsid w:val="0090438F"/>
    <w:rsid w:val="00905FD8"/>
    <w:rsid w:val="009125CE"/>
    <w:rsid w:val="00914D5B"/>
    <w:rsid w:val="0092088B"/>
    <w:rsid w:val="009216A4"/>
    <w:rsid w:val="00927901"/>
    <w:rsid w:val="009307B0"/>
    <w:rsid w:val="00930A79"/>
    <w:rsid w:val="00932A89"/>
    <w:rsid w:val="0093703F"/>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C5455"/>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05F5"/>
    <w:rsid w:val="00BF35D5"/>
    <w:rsid w:val="00C01C2B"/>
    <w:rsid w:val="00C11091"/>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1214"/>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4B5C"/>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3F61"/>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1A06"/>
    <w:rsid w:val="00E82DAD"/>
    <w:rsid w:val="00E86613"/>
    <w:rsid w:val="00E94B60"/>
    <w:rsid w:val="00E97126"/>
    <w:rsid w:val="00EA15E2"/>
    <w:rsid w:val="00EA6B5D"/>
    <w:rsid w:val="00EA6CD1"/>
    <w:rsid w:val="00EB46EF"/>
    <w:rsid w:val="00EB46FF"/>
    <w:rsid w:val="00EB60A5"/>
    <w:rsid w:val="00EC10F6"/>
    <w:rsid w:val="00EC5DCF"/>
    <w:rsid w:val="00ED1918"/>
    <w:rsid w:val="00ED24E8"/>
    <w:rsid w:val="00ED2B59"/>
    <w:rsid w:val="00ED2F10"/>
    <w:rsid w:val="00ED5DB0"/>
    <w:rsid w:val="00EE0004"/>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965AA"/>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0566"/>
    <w:rsid w:val="00FE1E71"/>
    <w:rsid w:val="00FE22A8"/>
    <w:rsid w:val="00FE54E4"/>
    <w:rsid w:val="00FE7397"/>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2807A1"/>
    <w:pPr>
      <w:keepNext/>
      <w:keepLines/>
      <w:spacing w:before="480" w:after="240" w:line="276" w:lineRule="auto"/>
      <w:jc w:val="lowKashida"/>
      <w:outlineLvl w:val="0"/>
    </w:pPr>
    <w:rPr>
      <w:rFonts w:ascii="Simplified Arabic" w:eastAsiaTheme="majorEastAsia" w:hAnsi="Simplified Arabic" w:cs="Simplified Arabic"/>
      <w:b/>
      <w:bCs/>
      <w:sz w:val="28"/>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807A1"/>
    <w:rPr>
      <w:rFonts w:ascii="Simplified Arabic" w:eastAsiaTheme="majorEastAsia" w:hAnsi="Simplified Arabic" w:cs="Simplified Arabic"/>
      <w:b/>
      <w:bCs/>
      <w:sz w:val="28"/>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11">
    <w:name w:val="إشارة لم يتم حلها1"/>
    <w:basedOn w:val="a0"/>
    <w:uiPriority w:val="99"/>
    <w:semiHidden/>
    <w:unhideWhenUsed/>
    <w:rsid w:val="00DA1C1B"/>
    <w:rPr>
      <w:color w:val="605E5C"/>
      <w:shd w:val="clear" w:color="auto" w:fill="E1DFDD"/>
    </w:rPr>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styleId="aa">
    <w:name w:val="FollowedHyperlink"/>
    <w:basedOn w:val="a0"/>
    <w:uiPriority w:val="99"/>
    <w:semiHidden/>
    <w:unhideWhenUsed/>
    <w:rsid w:val="00311651"/>
    <w:rPr>
      <w:color w:val="954F72" w:themeColor="followedHyperlink"/>
      <w:u w:val="single"/>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paragraph" w:customStyle="1" w:styleId="msonormal0">
    <w:name w:val="msonormal"/>
    <w:basedOn w:val="a"/>
    <w:rsid w:val="00F965A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1">
    <w:name w:val="Grid Table 4 Accent 1"/>
    <w:basedOn w:val="a1"/>
    <w:uiPriority w:val="49"/>
    <w:rsid w:val="00DC4B5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
    <w:name w:val="Grid Table 4 Accent 2"/>
    <w:basedOn w:val="a1"/>
    <w:uiPriority w:val="49"/>
    <w:rsid w:val="005716F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5716F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7AB537-187C-4658-848A-F21306C93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10051</Words>
  <Characters>57297</Characters>
  <Application>Microsoft Office Word</Application>
  <DocSecurity>0</DocSecurity>
  <Lines>477</Lines>
  <Paragraphs>134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4</cp:revision>
  <cp:lastPrinted>2026-07-05T14:01:00Z</cp:lastPrinted>
  <dcterms:created xsi:type="dcterms:W3CDTF">2026-07-05T14:00:00Z</dcterms:created>
  <dcterms:modified xsi:type="dcterms:W3CDTF">2026-07-07T15:03:00Z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