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D667151" w:rsidR="009125CE" w:rsidRPr="00071006" w:rsidRDefault="003576CA" w:rsidP="003576C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7100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32C695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71006">
        <w:rPr>
          <w:rFonts w:ascii="Sakkal Majalla" w:hAnsi="Sakkal Majalla" w:cs="Sakkal Majalla"/>
          <w:b/>
          <w:bCs/>
          <w:color w:val="000000" w:themeColor="text1"/>
          <w:sz w:val="32"/>
          <w:szCs w:val="32"/>
          <w:rtl/>
          <w:lang w:bidi="ar-EG"/>
        </w:rPr>
        <w:t>جامعة ميد</w:t>
      </w:r>
      <w:r w:rsidR="00AF1876">
        <w:rPr>
          <w:rFonts w:ascii="Sakkal Majalla" w:hAnsi="Sakkal Majalla" w:cs="Sakkal Majalla" w:hint="cs"/>
          <w:b/>
          <w:bCs/>
          <w:color w:val="000000" w:themeColor="text1"/>
          <w:sz w:val="32"/>
          <w:szCs w:val="32"/>
          <w:rtl/>
          <w:lang w:bidi="ar-EG"/>
        </w:rPr>
        <w:t xml:space="preserve"> </w:t>
      </w:r>
      <w:r w:rsidR="009125CE" w:rsidRPr="00071006">
        <w:rPr>
          <w:rFonts w:ascii="Sakkal Majalla" w:hAnsi="Sakkal Majalla" w:cs="Sakkal Majalla"/>
          <w:b/>
          <w:bCs/>
          <w:color w:val="000000" w:themeColor="text1"/>
          <w:sz w:val="32"/>
          <w:szCs w:val="32"/>
          <w:rtl/>
          <w:lang w:bidi="ar-EG"/>
        </w:rPr>
        <w:t xml:space="preserve">أوشن </w:t>
      </w:r>
    </w:p>
    <w:p w14:paraId="207CDE92" w14:textId="77777777" w:rsidR="00245346" w:rsidRPr="00702514" w:rsidRDefault="00245346" w:rsidP="0024534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02514">
        <w:rPr>
          <w:rFonts w:ascii="Sakkal Majalla" w:hAnsi="Sakkal Majalla" w:cs="Sakkal Majalla"/>
          <w:b/>
          <w:bCs/>
          <w:color w:val="000000" w:themeColor="text1"/>
          <w:sz w:val="32"/>
          <w:szCs w:val="32"/>
          <w:rtl/>
          <w:lang w:bidi="ar-EG"/>
        </w:rPr>
        <w:t>كلية</w:t>
      </w:r>
      <w:r>
        <w:rPr>
          <w:rFonts w:ascii="Sakkal Majalla" w:hAnsi="Sakkal Majalla" w:cs="Sakkal Majalla" w:hint="cs"/>
          <w:b/>
          <w:bCs/>
          <w:color w:val="000000" w:themeColor="text1"/>
          <w:sz w:val="32"/>
          <w:szCs w:val="32"/>
          <w:rtl/>
          <w:lang w:bidi="ar-EG"/>
        </w:rPr>
        <w:t xml:space="preserve"> الإدارة</w:t>
      </w:r>
      <w:r w:rsidRPr="00702514">
        <w:rPr>
          <w:rFonts w:ascii="Sakkal Majalla" w:hAnsi="Sakkal Majalla" w:cs="Sakkal Majalla"/>
          <w:b/>
          <w:bCs/>
          <w:color w:val="000000" w:themeColor="text1"/>
          <w:sz w:val="32"/>
          <w:szCs w:val="32"/>
          <w:rtl/>
          <w:lang w:bidi="ar-EG"/>
        </w:rPr>
        <w:t xml:space="preserve"> </w:t>
      </w:r>
    </w:p>
    <w:p w14:paraId="71733917" w14:textId="77777777" w:rsidR="00245346" w:rsidRDefault="00245346" w:rsidP="0024534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4ECD">
        <w:rPr>
          <w:rFonts w:ascii="Sakkal Majalla" w:hAnsi="Sakkal Majalla" w:cs="Sakkal Majalla"/>
          <w:b/>
          <w:bCs/>
          <w:color w:val="000000" w:themeColor="text1"/>
          <w:sz w:val="32"/>
          <w:szCs w:val="32"/>
          <w:rtl/>
          <w:lang w:bidi="ar-EG"/>
        </w:rPr>
        <w:t>ماجستير إدارة الأعمال</w:t>
      </w:r>
    </w:p>
    <w:p w14:paraId="5F6542BF" w14:textId="77777777" w:rsidR="009125CE" w:rsidRPr="00071006" w:rsidRDefault="009125CE" w:rsidP="003576C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558BEB" w14:textId="64DDB4D9" w:rsidR="00396510" w:rsidRPr="00071006" w:rsidRDefault="00FB11CC" w:rsidP="003576CA">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071006">
        <w:rPr>
          <w:rFonts w:ascii="Sakkal Majalla" w:hAnsi="Sakkal Majalla" w:cs="Sakkal Majalla"/>
          <w:b/>
          <w:bCs/>
          <w:color w:val="000000" w:themeColor="text1"/>
          <w:sz w:val="40"/>
          <w:szCs w:val="40"/>
          <w:rtl/>
          <w:lang w:bidi="ar-EG"/>
        </w:rPr>
        <w:t>أثر القيادة التحويلية لمديرات المدارس على تطوير الأداء الوظيفي للمعلمات: دراسة ميدانية في المدارس الحكومية بالرياض</w:t>
      </w:r>
    </w:p>
    <w:p w14:paraId="751A7E65" w14:textId="5DFEFDA5" w:rsidR="009125CE" w:rsidRPr="00071006" w:rsidRDefault="009125CE" w:rsidP="0035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1006">
        <w:rPr>
          <w:rFonts w:ascii="Sakkal Majalla" w:hAnsi="Sakkal Majalla" w:cs="Sakkal Majalla"/>
          <w:b/>
          <w:bCs/>
          <w:color w:val="000000" w:themeColor="text1"/>
          <w:sz w:val="36"/>
          <w:szCs w:val="36"/>
          <w:rtl/>
          <w:lang w:bidi="ar-EG"/>
        </w:rPr>
        <w:t>إعداد الطالب/</w:t>
      </w:r>
    </w:p>
    <w:p w14:paraId="73B63D50" w14:textId="77777777" w:rsidR="00AF1876" w:rsidRPr="00901E3E" w:rsidRDefault="00AF1876" w:rsidP="00AF1876">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01E3E">
        <w:rPr>
          <w:rFonts w:ascii="Sakkal Majalla" w:hAnsi="Sakkal Majalla" w:cs="Sakkal Majalla"/>
          <w:color w:val="000000" w:themeColor="text1"/>
          <w:sz w:val="36"/>
          <w:szCs w:val="36"/>
          <w:rtl/>
          <w:lang w:bidi="ar-EG"/>
        </w:rPr>
        <w:t>رهف محمد آل ضلعة</w:t>
      </w:r>
    </w:p>
    <w:p w14:paraId="315B0F57" w14:textId="77777777" w:rsidR="00AF1876" w:rsidRPr="00901E3E" w:rsidRDefault="00AF1876" w:rsidP="00AF1876">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01E3E">
        <w:rPr>
          <w:rFonts w:ascii="Sakkal Majalla" w:hAnsi="Sakkal Majalla" w:cs="Sakkal Majalla"/>
          <w:color w:val="000000" w:themeColor="text1"/>
          <w:sz w:val="36"/>
          <w:szCs w:val="36"/>
          <w:rtl/>
          <w:lang w:bidi="ar-EG"/>
        </w:rPr>
        <w:t>243001434</w:t>
      </w:r>
    </w:p>
    <w:p w14:paraId="5F4EE2DE" w14:textId="1A92484F" w:rsidR="009125CE" w:rsidRPr="00071006" w:rsidRDefault="009125CE" w:rsidP="0035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1006">
        <w:rPr>
          <w:rFonts w:ascii="Sakkal Majalla" w:hAnsi="Sakkal Majalla" w:cs="Sakkal Majalla"/>
          <w:b/>
          <w:bCs/>
          <w:color w:val="000000" w:themeColor="text1"/>
          <w:sz w:val="36"/>
          <w:szCs w:val="36"/>
          <w:rtl/>
          <w:lang w:bidi="ar-EG"/>
        </w:rPr>
        <w:t>إشراف/</w:t>
      </w:r>
    </w:p>
    <w:p w14:paraId="39900BA8" w14:textId="3F54B341" w:rsidR="00D32470" w:rsidRPr="00071006" w:rsidRDefault="00BA5817" w:rsidP="003576C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71006">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8B6B36B" w14:textId="77777777" w:rsidR="00AF1876" w:rsidRPr="00901E3E" w:rsidRDefault="00AF1876" w:rsidP="00AF187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01E3E">
        <w:rPr>
          <w:rFonts w:ascii="Sakkal Majalla" w:eastAsia="Calibri" w:hAnsi="Sakkal Majalla" w:cs="Sakkal Majalla" w:hint="cs"/>
          <w:color w:val="000000" w:themeColor="text1"/>
          <w:kern w:val="0"/>
          <w:sz w:val="36"/>
          <w:szCs w:val="36"/>
          <w:rtl/>
          <w:lang w:bidi="ar-EG"/>
          <w14:ligatures w14:val="none"/>
        </w:rPr>
        <w:t xml:space="preserve">د. فايز جراد </w:t>
      </w:r>
    </w:p>
    <w:p w14:paraId="05DD91B1" w14:textId="2F6D97A3" w:rsidR="00377D51" w:rsidRPr="00071006" w:rsidRDefault="003576CA" w:rsidP="0035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1006">
        <w:rPr>
          <w:rFonts w:ascii="Sakkal Majalla" w:hAnsi="Sakkal Majalla" w:cs="Sakkal Majalla"/>
          <w:b/>
          <w:bCs/>
          <w:color w:val="000000" w:themeColor="text1"/>
          <w:sz w:val="36"/>
          <w:szCs w:val="36"/>
          <w:lang w:bidi="ar-EG"/>
        </w:rPr>
        <w:t>1447 – 2025</w:t>
      </w:r>
    </w:p>
    <w:p w14:paraId="2D42BFE9" w14:textId="77777777" w:rsidR="003576CA" w:rsidRPr="00071006" w:rsidRDefault="003576CA" w:rsidP="003576CA">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3576CA" w:rsidRPr="00071006" w:rsidSect="003576CA">
          <w:type w:val="continuous"/>
          <w:pgSz w:w="11906" w:h="16838" w:code="9"/>
          <w:pgMar w:top="1440" w:right="1985" w:bottom="1440" w:left="1418" w:header="720" w:footer="720" w:gutter="567"/>
          <w:pgNumType w:fmt="arabicAbjad" w:start="1"/>
          <w:cols w:space="708"/>
          <w:bidi/>
          <w:rtlGutter/>
          <w:docGrid w:linePitch="360"/>
        </w:sectPr>
      </w:pPr>
    </w:p>
    <w:p w14:paraId="61BACBB6" w14:textId="77777777" w:rsidR="003576CA" w:rsidRPr="00071006" w:rsidRDefault="003576CA" w:rsidP="003576CA">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3576CA" w:rsidRPr="00071006" w:rsidSect="003576CA">
          <w:type w:val="continuous"/>
          <w:pgSz w:w="11906" w:h="16838" w:code="9"/>
          <w:pgMar w:top="1440" w:right="1985" w:bottom="1440" w:left="1418" w:header="720" w:footer="720" w:gutter="567"/>
          <w:pgNumType w:fmt="arabicAbjad" w:start="1"/>
          <w:cols w:space="708"/>
          <w:bidi/>
          <w:rtlGutter/>
          <w:docGrid w:linePitch="360"/>
        </w:sectPr>
      </w:pPr>
    </w:p>
    <w:p w14:paraId="727CA9DD" w14:textId="0BB94806" w:rsidR="003576CA" w:rsidRPr="00071006" w:rsidRDefault="003576CA" w:rsidP="003576C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706044"/>
      <w:bookmarkStart w:id="1" w:name="_Hlk172151144"/>
      <w:bookmarkStart w:id="2" w:name="_Toc169790489"/>
      <w:r w:rsidRPr="0007100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72A9449F" w14:textId="36879DB0" w:rsidR="003576CA" w:rsidRPr="00071006" w:rsidRDefault="003576CA" w:rsidP="003576C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3706045"/>
      <w:r w:rsidRPr="00071006">
        <w:rPr>
          <w:rFonts w:ascii="Sakkal Majalla" w:hAnsi="Sakkal Majalla" w:cs="Sakkal Majalla" w:hint="cs"/>
          <w:b/>
          <w:bCs/>
          <w:color w:val="000000" w:themeColor="text1"/>
          <w:sz w:val="36"/>
          <w:szCs w:val="36"/>
          <w:rtl/>
          <w:lang w:bidi="ar-EG"/>
        </w:rPr>
        <w:t>1.1 المقدمة</w:t>
      </w:r>
      <w:bookmarkEnd w:id="3"/>
    </w:p>
    <w:p w14:paraId="6BBD1B2F" w14:textId="5C00923C"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تُعد القيادة التحويلية من النماذج القيادية الحديثة التي حظيت باهتمام واسع في الأدبيات التربوية، نظراً لقدرتها على إحداث تغييرات جوهرية في بيئات العمل التعليمي، وتحفيز الأفراد على تجاوز الأهداف التقليدية نحو تحقيق إنجازات نوعية. ويقوم هذا النمط القيادي على مجموعة من المبادئ المحورية التي تجعل من القائد التربوي شخصية ملهمة ومؤثرة، لا يقتصر دورها على الإدارة والرقابة، بل يمتد ليشمل بناء الرؤية المشتركة، وتطوير الثقافة المدرسية، ورفع مستوى الالتزام المهني والأخلاقي لدى المعلمين والإداريين والطلبة على حد سواء.</w:t>
      </w:r>
    </w:p>
    <w:p w14:paraId="43793267" w14:textId="1CF6E0AA"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من منظور تربوي، تبرز أهمية القيادة التحويلية في قدرتها على تمكين المعلمين، وتحفيزهم على الإبداع والمبادرة وتحقيق التميز في الأداء، من خلال إشراكهم في اتخاذ القرارات، وتعزيز شعورهم بالانتماء والانخراط في الأهداف العامة للمؤسسة التعليمية. إذ يعمل القائد التحويلي على تهيئة بيئة تعليمية داعمة ومشجعة على التفكير النقدي والتطوير المهني المستمر، ويُعد نموذجاً يحتذى به في القيم والممارسات التربوية. ومن خلال بعد "التأثير المثالي"، يمثل القائد التربوي التحويلي قدوة أخلاقية ومهنية، يتصرف بشفافية وعدالة، ويعزز ثقة المعلمين في القيادة، مما ينعكس إيجاباً على المناخ المدرسي.</w:t>
      </w:r>
    </w:p>
    <w:p w14:paraId="6A620FD8" w14:textId="46159D91"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 xml:space="preserve">وتُظهر الأبحاث أن القيادة التحويلية في السياق التربوي ترتبط ارتباطًا وثيقًا بتحسين مخرجات التعليم، من خلال رفع الروح المعنوية للعاملين في المدرسة، وتحسين أدائهم الأكاديمي والإداري. فبُعد "التحفيز </w:t>
      </w:r>
      <w:proofErr w:type="spellStart"/>
      <w:r w:rsidRPr="00071006">
        <w:rPr>
          <w:rFonts w:ascii="Sakkal Majalla" w:eastAsia="Calibri" w:hAnsi="Sakkal Majalla" w:cs="Sakkal Majalla"/>
          <w:color w:val="000000" w:themeColor="text1"/>
          <w:kern w:val="0"/>
          <w:sz w:val="28"/>
          <w:szCs w:val="28"/>
          <w:rtl/>
          <w14:ligatures w14:val="none"/>
        </w:rPr>
        <w:t>الإلهامي</w:t>
      </w:r>
      <w:proofErr w:type="spellEnd"/>
      <w:r w:rsidRPr="00071006">
        <w:rPr>
          <w:rFonts w:ascii="Sakkal Majalla" w:eastAsia="Calibri" w:hAnsi="Sakkal Majalla" w:cs="Sakkal Majalla"/>
          <w:color w:val="000000" w:themeColor="text1"/>
          <w:kern w:val="0"/>
          <w:sz w:val="28"/>
          <w:szCs w:val="28"/>
          <w:rtl/>
          <w14:ligatures w14:val="none"/>
        </w:rPr>
        <w:t>"، وهو أحد الأبعاد الأساسية للقيادة التحويلية، يتجلى في قدرة القائد على تحفيز أعضاء الهيئة التعليمية من خلال رسم أهداف واضحة ومشتركة تُشعرهم بأهمية دورهم في بناء المجتمع، وتُعزز دافعيتهم الذاتية نحو التفوق والعطاء. كما يركز بُعد "الاستثارة الفكرية" على تشجيع المعلمين على التفكير بطرق جديدة، وحل المشكلات التربوية بطريقة إبداعية بعيداً عن الحلول النمطية، مما يعزز من جودة الأداء التدريسي ويواكب متغيرات البيئة التعليمية المعاصرة.</w:t>
      </w:r>
    </w:p>
    <w:p w14:paraId="4CA528CE" w14:textId="4F06B8DF" w:rsidR="00286958"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lastRenderedPageBreak/>
        <w:t>أما بعد "الاهتمام الفردي"، فهو يعكس الجانب الإنساني في القيادة التحويلية، حيث يُظهر القائد اهتماماً حقيقياً باحتياجات وتطلعات كل فرد في المجتمع المدرسي، سواء كانوا معلمين أو طلاباً أو إداريين. وهذا من شأنه أن يخلق بيئة تعليمية إيجابية، يشعر فيها الجميع بالتقدير والدعم، وهو ما يسهم في تعزيز الرضا الوظيفي والولاء المهني لدى المعلمين، ويدعم التنمية الشاملة للطلبة.</w:t>
      </w:r>
    </w:p>
    <w:p w14:paraId="233CFDBB" w14:textId="464AAC47"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يُعد الأداء الوظيفي من المفاهيم المحورية في الإدارة التربوية، إذ يمثل المعيار الذي تُقاس به كفاءة وفاعلية الكوادر التعليمية والإدارية داخل المؤسسات التربوية. ومن منظور تربوي، لا يقتصر الأداء الوظيفي على القيام بالمهام اليومية الموكلة للفرد فحسب، بل يشمل أيضاً نوعية وجودة ما يُقدَّم من خدمات تعليمية وتربوية تسهم في تحقيق الأهداف العامة للمنظومة التعليمية. فالمعلم، على سبيل المثال، لا يُقاس أداؤه فقط بعدد الحصص التي ينفذها أو عدد الطلاب الذين يشرف عليهم، بل يُنظر إلى مدى تأثيره في تنمية مهارات الطلاب، وإكسابهم المعارف، وبناء اتجاهاتهم وقيمهم، فضلاً عن إبداعه في أساليب التدريس وتفاعله مع المجتمع المدرسي.</w:t>
      </w:r>
    </w:p>
    <w:p w14:paraId="7A487975" w14:textId="39BFE926"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إن الأداء الوظيفي في السياق التربوي يتأثر بمجموعة من العوامل المتداخلة، تشمل الدافعية الذاتية، ومستوى التأهيل الأكاديمي، ونمط القيادة التربوية، وبيئة العمل، والثقافة التنظيمية للمؤسسة التعليمية. ومن هذا المنطلق، ينظر إلى الأداء الوظيفي باعتباره عملية ديناميكية تتطور باستمرار وفقاً لمستوى الدعم المقدم للعاملين، ونوعية التدريب المهني الذي يتلقونه، ومقدار التغذية الراجعة التي يحصلون عليها من الإدارة أو الزملاء أو حتى من الطلاب أنفسهم. ولذلك، فإن عملية تقويم الأداء الوظيفي يجب أن تُبنى على معايير شاملة تأخذ في الحسبان البعد المهني والسلوكي والابتكاري، وليس فقط الانضباط أو الالتزام الزمني.</w:t>
      </w:r>
    </w:p>
    <w:p w14:paraId="490D161A" w14:textId="126029FA"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 xml:space="preserve">كما يشير المنظور التربوي إلى أن الأداء الوظيفي لا يمكن عزله عن الرسالة الأخلاقية والمجتمعية للتعليم، فالمعلم أو الإداري الذي يؤدي عمله بإتقان ومهنية يسهم في تحسين جودة التعليم، ويعزز من مكانة المدرسة كمؤسسة فاعلة في تنمية المجتمع. ولهذا السبب، ينبغي أن يُنظر إلى الأداء الوظيفي على أنه انعكاس لثقافة الانتماء والولاء المهني، ومدى تفاعل الفرد مع أهداف المؤسسة التربوية ورؤيتها ورسالتها. ومن هنا </w:t>
      </w:r>
      <w:r w:rsidRPr="00071006">
        <w:rPr>
          <w:rFonts w:ascii="Sakkal Majalla" w:eastAsia="Calibri" w:hAnsi="Sakkal Majalla" w:cs="Sakkal Majalla"/>
          <w:color w:val="000000" w:themeColor="text1"/>
          <w:kern w:val="0"/>
          <w:sz w:val="28"/>
          <w:szCs w:val="28"/>
          <w:rtl/>
          <w14:ligatures w14:val="none"/>
        </w:rPr>
        <w:lastRenderedPageBreak/>
        <w:t>تظهر أهمية التحفيز المعنوي والاعتراف بالجهود المتميزة كوسائل فعالة في تعزيز الأداء الوظيفي في المؤسسات التعليمية.</w:t>
      </w:r>
    </w:p>
    <w:p w14:paraId="21443F1D" w14:textId="1615D125"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ومن المهم الإشارة إلى أن تطوير الأداء الوظيفي في المجال التربوي يتطلب تبني فلسفة تربوية شاملة تُشرك المعلمين والإداريين في التخطيط والتطوير، وتوفر لهم فرص النمو المهني المستمر، من خلال الورش التدريبية، والمجتمعات المهنية، والتغذية الراجعة البنّاءة. كما أن تبني نماذج تقييم موضوعية وشفافة، تراعي خصوصية المهام التعليمية، وتمنح الفرصة لتحديد نقاط القوة وتعزيزها، ومعالجة جوانب القصور، يُعد أحد المرتكزات الأساسية في تحسين أداء العاملين في البيئة التربوية.</w:t>
      </w:r>
    </w:p>
    <w:p w14:paraId="277F8C86" w14:textId="0E372720"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تلعب القيادة التحويلية التي تمارسها مديرات المدارس دورًا حاسمًا في تطوير الأداء الوظيفي للمعلمات، إذ تنبثق هذه القيادة من رؤية مستقبلية واضحة تسعى إلى إحداث تغيير إيجابي في بيئة العمل المدرسية، وتحفيز العاملات على تجاوز الأهداف الروتينية إلى مستويات أعلى من الإنجاز والإبداع التربوي. ومن هذا المنطلق، فإن مديرات المدارس اللاتي يتبعن أسلوب القيادة التحويلية لا يكتفين بالتوجيه الإداري التقليدي، بل يعملن على إلهام المعلمات، وبث الثقة في قدراتهن، وتحفيزهن على التميز من خلال بناء علاقات إنسانية قائمة على الاحترام والتقدير والدعم المستمر.</w:t>
      </w:r>
    </w:p>
    <w:p w14:paraId="78E3D965" w14:textId="74E4BF27"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إن تأثير القيادة التحويلية على الأداء الوظيفي للمعلمات يظهر بوضوح في قدرتها على تعزيز دافعية المعلمات الداخلية نحو العمل، وتوسيع آفاق التفكير المهني لهن، وتزويدهن بفرص التطوير المهني المستمر. فحينما تتبنى المديرة أساليب القيادة القائمة على التشجيع، والتمكين، والاهتمام الفردي، فإنها تخلق بيئة تعليمية آمنة ومحفزة تتيح للمعلمات المبادرة والابتكار في أساليب التدريس، والتفاعل الفاعل مع الطالبات، وتقديم أفضل ما لديهن من مهارات ومعرفة.</w:t>
      </w:r>
    </w:p>
    <w:p w14:paraId="27496380" w14:textId="068634C8"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 xml:space="preserve">تتميز القيادة التحويلية كذلك بتركيزها على تنمية الحس الجماعي لدى فريق العمل، وتوحيد الجهود نحو تحقيق رؤية المدرسة ورسالتها. وفي هذا السياق، فإن مديرة المدرسة التي تحرص على إشراك المعلمات في اتخاذ القرار، وتُقدّر إسهاماتهن، وتعزز ثقافة العمل التعاوني، تسهم في رفع مستوى الانتماء </w:t>
      </w:r>
      <w:r w:rsidRPr="00071006">
        <w:rPr>
          <w:rFonts w:ascii="Sakkal Majalla" w:eastAsia="Calibri" w:hAnsi="Sakkal Majalla" w:cs="Sakkal Majalla"/>
          <w:color w:val="000000" w:themeColor="text1"/>
          <w:kern w:val="0"/>
          <w:sz w:val="28"/>
          <w:szCs w:val="28"/>
          <w:rtl/>
          <w14:ligatures w14:val="none"/>
        </w:rPr>
        <w:lastRenderedPageBreak/>
        <w:t>الوظيفي، وتقليل الضغوط المهنية، مما ينعكس إيجابيًا على الأداء اليومي للمعلمات سواء في داخل الصف الدراسي أو في إطار المهام الإدارية والمجتمعية الأخرى.</w:t>
      </w:r>
    </w:p>
    <w:p w14:paraId="164FD012" w14:textId="65A388A3"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color w:val="000000" w:themeColor="text1"/>
          <w:kern w:val="0"/>
          <w:sz w:val="28"/>
          <w:szCs w:val="28"/>
          <w:rtl/>
          <w14:ligatures w14:val="none"/>
        </w:rPr>
        <w:t xml:space="preserve">كما أن أحد أبرز أبعاد القيادة التحويلية، وهو "التحفيز </w:t>
      </w:r>
      <w:proofErr w:type="spellStart"/>
      <w:r w:rsidRPr="00071006">
        <w:rPr>
          <w:rFonts w:ascii="Sakkal Majalla" w:eastAsia="Calibri" w:hAnsi="Sakkal Majalla" w:cs="Sakkal Majalla"/>
          <w:color w:val="000000" w:themeColor="text1"/>
          <w:kern w:val="0"/>
          <w:sz w:val="28"/>
          <w:szCs w:val="28"/>
          <w:rtl/>
          <w14:ligatures w14:val="none"/>
        </w:rPr>
        <w:t>الإلهامي</w:t>
      </w:r>
      <w:proofErr w:type="spellEnd"/>
      <w:r w:rsidRPr="00071006">
        <w:rPr>
          <w:rFonts w:ascii="Sakkal Majalla" w:eastAsia="Calibri" w:hAnsi="Sakkal Majalla" w:cs="Sakkal Majalla"/>
          <w:color w:val="000000" w:themeColor="text1"/>
          <w:kern w:val="0"/>
          <w:sz w:val="28"/>
          <w:szCs w:val="28"/>
          <w:rtl/>
          <w14:ligatures w14:val="none"/>
        </w:rPr>
        <w:t>"، يُعد عاملاً مؤثرًا في إعادة تشكيل سلوكيات المعلمات المهنية نحو الأداء المتميز. حيث تعمل المديرة الملهمة على رفع سقف الطموح لدى المعلمات، وتربط بين مهامهن اليومية والأهداف التربوية العليا، الأمر الذي يؤدي إلى مزيد من الالتزام والجودة في تنفيذ الدروس، وتصميم الأنشطة، وتحقيق نتائج تعليمية ملموسة.</w:t>
      </w:r>
    </w:p>
    <w:p w14:paraId="06FFAD38" w14:textId="0EEE0348" w:rsidR="008E1B7E" w:rsidRPr="00071006" w:rsidRDefault="008E1B7E" w:rsidP="003576C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071006">
        <w:rPr>
          <w:rFonts w:ascii="Sakkal Majalla" w:eastAsia="Calibri" w:hAnsi="Sakkal Majalla" w:cs="Sakkal Majalla"/>
          <w:color w:val="000000" w:themeColor="text1"/>
          <w:kern w:val="0"/>
          <w:sz w:val="28"/>
          <w:szCs w:val="28"/>
          <w:rtl/>
          <w14:ligatures w14:val="none"/>
        </w:rPr>
        <w:t>ومن جانب آخر، فإن القيادة التحويلية التي تعتمدها المديرة تؤدي إلى بناء ثقافة مدرسية تعزز من الثقة المتبادلة بين الإدارة والمعلمات، مما يقلل من النزاعات والصراعات، ويزيد من الرضا الوظيفي والشعور بالتمكين. وتبرز هذه النتيجة بشكل خاص حينما تُظهر المديرة قدرًا عاليًا من "الاعتبار الفردي"، فتتعامل مع كل معلمة بوصفها فردًا متميزًا له احتياجات مهنية مختلفة، فتدعمها وفقًا لقدراتها وطموحاتها، وتوجهها نحو تحقيق التميز التربوي الشخصي.</w:t>
      </w:r>
    </w:p>
    <w:p w14:paraId="3A099246" w14:textId="5EF99D64" w:rsidR="00C83DD5" w:rsidRPr="00071006" w:rsidRDefault="00C83DD5" w:rsidP="003576C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71006">
        <w:rPr>
          <w:rFonts w:ascii="Sakkal Majalla" w:hAnsi="Sakkal Majalla" w:cs="Sakkal Majalla"/>
          <w:color w:val="000000" w:themeColor="text1"/>
          <w:sz w:val="28"/>
          <w:szCs w:val="28"/>
          <w:rtl/>
        </w:rPr>
        <w:t xml:space="preserve">انطلاقًا من ذلك، تتمثل مشكلة الدراسة في تحليل </w:t>
      </w:r>
      <w:r w:rsidR="008E1B7E" w:rsidRPr="00071006">
        <w:rPr>
          <w:rFonts w:ascii="Sakkal Majalla" w:hAnsi="Sakkal Majalla" w:cs="Sakkal Majalla"/>
          <w:color w:val="000000" w:themeColor="text1"/>
          <w:sz w:val="28"/>
          <w:szCs w:val="28"/>
          <w:rtl/>
        </w:rPr>
        <w:t xml:space="preserve">أثر القيادة التحويلية لمديرات المدارس بأبعادها مجمعة المتمثلة في (التأثير المالي – الدافع </w:t>
      </w:r>
      <w:proofErr w:type="spellStart"/>
      <w:r w:rsidR="008E1B7E" w:rsidRPr="00071006">
        <w:rPr>
          <w:rFonts w:ascii="Sakkal Majalla" w:hAnsi="Sakkal Majalla" w:cs="Sakkal Majalla"/>
          <w:color w:val="000000" w:themeColor="text1"/>
          <w:sz w:val="28"/>
          <w:szCs w:val="28"/>
          <w:rtl/>
        </w:rPr>
        <w:t>الإلهامي</w:t>
      </w:r>
      <w:proofErr w:type="spellEnd"/>
      <w:r w:rsidR="008E1B7E" w:rsidRPr="00071006">
        <w:rPr>
          <w:rFonts w:ascii="Sakkal Majalla" w:hAnsi="Sakkal Majalla" w:cs="Sakkal Majalla"/>
          <w:color w:val="000000" w:themeColor="text1"/>
          <w:sz w:val="28"/>
          <w:szCs w:val="28"/>
          <w:rtl/>
        </w:rPr>
        <w:t xml:space="preserve"> – الاعتبارات الفردية – الاستثارة الفكرية) على تطوير الأداء الوظيفي للمعلمات وذلك بالتطبيق على المدارس الحكومية بالرياض</w:t>
      </w:r>
      <w:r w:rsidRPr="00071006">
        <w:rPr>
          <w:rFonts w:ascii="Sakkal Majalla" w:hAnsi="Sakkal Majalla" w:cs="Sakkal Majalla"/>
          <w:color w:val="000000" w:themeColor="text1"/>
          <w:sz w:val="28"/>
          <w:szCs w:val="28"/>
          <w:rtl/>
        </w:rPr>
        <w:t>.</w:t>
      </w:r>
    </w:p>
    <w:p w14:paraId="53F4FA35" w14:textId="3CB8CCA4" w:rsidR="003576CA" w:rsidRPr="00071006" w:rsidRDefault="003576CA" w:rsidP="003576CA">
      <w:pPr>
        <w:pStyle w:val="a8"/>
        <w:bidi/>
        <w:spacing w:line="360" w:lineRule="auto"/>
        <w:jc w:val="both"/>
        <w:outlineLvl w:val="1"/>
        <w:rPr>
          <w:rFonts w:ascii="Sakkal Majalla" w:hAnsi="Sakkal Majalla" w:cs="Sakkal Majalla"/>
          <w:b/>
          <w:bCs/>
          <w:color w:val="000000" w:themeColor="text1"/>
          <w:sz w:val="36"/>
          <w:szCs w:val="36"/>
          <w:rtl/>
        </w:rPr>
      </w:pPr>
      <w:bookmarkStart w:id="4" w:name="_Toc203706046"/>
      <w:bookmarkStart w:id="5" w:name="_Toc169790490"/>
      <w:bookmarkEnd w:id="1"/>
      <w:bookmarkEnd w:id="2"/>
      <w:r w:rsidRPr="00071006">
        <w:rPr>
          <w:rFonts w:ascii="Sakkal Majalla" w:hAnsi="Sakkal Majalla" w:cs="Sakkal Majalla"/>
          <w:b/>
          <w:bCs/>
          <w:color w:val="000000" w:themeColor="text1"/>
          <w:sz w:val="36"/>
          <w:szCs w:val="36"/>
          <w:rtl/>
        </w:rPr>
        <w:t>2.1 أهمية الدراسة:</w:t>
      </w:r>
      <w:bookmarkEnd w:id="4"/>
    </w:p>
    <w:p w14:paraId="1EE72FAC" w14:textId="40083867" w:rsidR="00AF46DF" w:rsidRPr="00071006" w:rsidRDefault="00AF46DF" w:rsidP="003576CA">
      <w:pPr>
        <w:pStyle w:val="a8"/>
        <w:bidi/>
        <w:spacing w:line="360" w:lineRule="auto"/>
        <w:ind w:firstLine="706"/>
        <w:jc w:val="both"/>
        <w:rPr>
          <w:rFonts w:ascii="Sakkal Majalla" w:hAnsi="Sakkal Majalla" w:cs="Sakkal Majalla"/>
          <w:b/>
          <w:bCs/>
          <w:color w:val="000000" w:themeColor="text1"/>
          <w:sz w:val="28"/>
          <w:szCs w:val="28"/>
        </w:rPr>
      </w:pPr>
      <w:r w:rsidRPr="00071006">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071006">
        <w:rPr>
          <w:rFonts w:ascii="Sakkal Majalla" w:hAnsi="Sakkal Majalla" w:cs="Sakkal Majalla"/>
          <w:b/>
          <w:bCs/>
          <w:color w:val="000000" w:themeColor="text1"/>
          <w:sz w:val="28"/>
          <w:szCs w:val="28"/>
          <w:rtl/>
        </w:rPr>
        <w:t>فيما يل</w:t>
      </w:r>
      <w:r w:rsidR="00DD6BEA" w:rsidRPr="00071006">
        <w:rPr>
          <w:rFonts w:ascii="Sakkal Majalla" w:hAnsi="Sakkal Majalla" w:cs="Sakkal Majalla"/>
          <w:b/>
          <w:bCs/>
          <w:color w:val="000000" w:themeColor="text1"/>
          <w:sz w:val="28"/>
          <w:szCs w:val="28"/>
          <w:rtl/>
        </w:rPr>
        <w:t>ي</w:t>
      </w:r>
      <w:r w:rsidR="000125CD" w:rsidRPr="00071006">
        <w:rPr>
          <w:rFonts w:ascii="Sakkal Majalla" w:hAnsi="Sakkal Majalla" w:cs="Sakkal Majalla"/>
          <w:b/>
          <w:bCs/>
          <w:color w:val="000000" w:themeColor="text1"/>
          <w:sz w:val="28"/>
          <w:szCs w:val="28"/>
          <w:rtl/>
        </w:rPr>
        <w:t>:</w:t>
      </w:r>
    </w:p>
    <w:p w14:paraId="261CADEE" w14:textId="77777777" w:rsidR="00AF46DF" w:rsidRPr="00071006" w:rsidRDefault="00AF46DF" w:rsidP="003576CA">
      <w:pPr>
        <w:pStyle w:val="a8"/>
        <w:bidi/>
        <w:spacing w:line="360" w:lineRule="auto"/>
        <w:jc w:val="both"/>
        <w:rPr>
          <w:rFonts w:ascii="Sakkal Majalla" w:hAnsi="Sakkal Majalla" w:cs="Sakkal Majalla"/>
          <w:color w:val="000000" w:themeColor="text1"/>
          <w:sz w:val="32"/>
          <w:szCs w:val="32"/>
        </w:rPr>
      </w:pPr>
      <w:r w:rsidRPr="00071006">
        <w:rPr>
          <w:rStyle w:val="a9"/>
          <w:rFonts w:ascii="Sakkal Majalla" w:hAnsi="Sakkal Majalla" w:cs="Sakkal Majalla"/>
          <w:color w:val="000000" w:themeColor="text1"/>
          <w:sz w:val="32"/>
          <w:szCs w:val="32"/>
          <w:rtl/>
        </w:rPr>
        <w:t>الأهمية النظرية</w:t>
      </w:r>
      <w:r w:rsidRPr="00071006">
        <w:rPr>
          <w:rStyle w:val="a9"/>
          <w:rFonts w:ascii="Sakkal Majalla" w:hAnsi="Sakkal Majalla" w:cs="Sakkal Majalla"/>
          <w:color w:val="000000" w:themeColor="text1"/>
          <w:sz w:val="32"/>
          <w:szCs w:val="32"/>
        </w:rPr>
        <w:t>:</w:t>
      </w:r>
    </w:p>
    <w:p w14:paraId="38767BAE" w14:textId="0E3258E8" w:rsidR="008E1B7E" w:rsidRPr="00071006" w:rsidRDefault="008E1B7E" w:rsidP="003576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إثراء الأدبيات العلمية في مجال القيادة التربوية من خلال دراسة العلاقة بين تطبيق نمط القيادة التحويلية من قبل مديرات المدارس وبين تطوير الأداء الوظيفي للمعلمات في مراحل التخطيط والتنفيذ والتقويم داخل البيئة المدرسية، لا سيما في بيئة تعليمية حضرية واسعة كمدينة الرياض</w:t>
      </w:r>
      <w:r w:rsidRPr="00071006">
        <w:rPr>
          <w:rFonts w:ascii="Sakkal Majalla" w:hAnsi="Sakkal Majalla" w:cs="Sakkal Majalla"/>
          <w:color w:val="000000" w:themeColor="text1"/>
          <w:sz w:val="28"/>
          <w:szCs w:val="28"/>
        </w:rPr>
        <w:t>.</w:t>
      </w:r>
    </w:p>
    <w:p w14:paraId="4EF1F607" w14:textId="2CB003DA" w:rsidR="008E1B7E" w:rsidRPr="00071006" w:rsidRDefault="008E1B7E" w:rsidP="003576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lastRenderedPageBreak/>
        <w:t xml:space="preserve">تقديم إطار نظري حديث يربط بين أبعاد القيادة التحويلية (مثل التأثير المثالي، التحفيز </w:t>
      </w:r>
      <w:proofErr w:type="spellStart"/>
      <w:r w:rsidRPr="00071006">
        <w:rPr>
          <w:rFonts w:ascii="Sakkal Majalla" w:hAnsi="Sakkal Majalla" w:cs="Sakkal Majalla"/>
          <w:color w:val="000000" w:themeColor="text1"/>
          <w:sz w:val="28"/>
          <w:szCs w:val="28"/>
          <w:rtl/>
        </w:rPr>
        <w:t>الإلهامي</w:t>
      </w:r>
      <w:proofErr w:type="spellEnd"/>
      <w:r w:rsidRPr="00071006">
        <w:rPr>
          <w:rFonts w:ascii="Sakkal Majalla" w:hAnsi="Sakkal Majalla" w:cs="Sakkal Majalla"/>
          <w:color w:val="000000" w:themeColor="text1"/>
          <w:sz w:val="28"/>
          <w:szCs w:val="28"/>
          <w:rtl/>
        </w:rPr>
        <w:t>، الاستثارة الفكرية، والاعتبار الفردي) وبين مخرجات الأداء الوظيفي للمعلمات مثل الالتزام المهني، الجودة التعليمية، الكفاءة في تنفيذ المهام، والقدرة على الإبداع التربوي</w:t>
      </w:r>
      <w:r w:rsidRPr="00071006">
        <w:rPr>
          <w:rFonts w:ascii="Sakkal Majalla" w:hAnsi="Sakkal Majalla" w:cs="Sakkal Majalla"/>
          <w:color w:val="000000" w:themeColor="text1"/>
          <w:sz w:val="28"/>
          <w:szCs w:val="28"/>
        </w:rPr>
        <w:t>.</w:t>
      </w:r>
    </w:p>
    <w:p w14:paraId="295144DA" w14:textId="71325DF5" w:rsidR="008E1B7E" w:rsidRPr="00071006" w:rsidRDefault="008E1B7E" w:rsidP="003576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سد فجوة معرفية في الدراسات التربوية العربية التي لم تُعالج بشكل كافٍ الدور الفعّال الذي تلعبه القيادات النسائية في النهوض بالأداء المدرسي من خلال تبني استراتيجيات قيادية حديثة</w:t>
      </w:r>
      <w:r w:rsidRPr="00071006">
        <w:rPr>
          <w:rFonts w:ascii="Sakkal Majalla" w:hAnsi="Sakkal Majalla" w:cs="Sakkal Majalla"/>
          <w:color w:val="000000" w:themeColor="text1"/>
          <w:sz w:val="28"/>
          <w:szCs w:val="28"/>
        </w:rPr>
        <w:t>.</w:t>
      </w:r>
    </w:p>
    <w:p w14:paraId="0D8B06DA" w14:textId="5E5A4F3B" w:rsidR="00175050" w:rsidRPr="00071006" w:rsidRDefault="008E1B7E" w:rsidP="003576CA">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071006">
        <w:rPr>
          <w:rFonts w:ascii="Sakkal Majalla" w:hAnsi="Sakkal Majalla" w:cs="Sakkal Majalla"/>
          <w:color w:val="000000" w:themeColor="text1"/>
          <w:sz w:val="28"/>
          <w:szCs w:val="28"/>
          <w:rtl/>
        </w:rPr>
        <w:t>المساهمة في تطوير أدوات بحث وتقييم كمية ونوعية تُستخدم لاحقًا لقياس مدى تأثير ممارسات القيادة التحويلية على جودة الأداء الوظيفي في القطاع التعليمي الحكومي، بما يتيح استخلاص مؤشرات عملية لفعالية هذه القيادة في السياق السعودي.</w:t>
      </w:r>
    </w:p>
    <w:p w14:paraId="52461B94" w14:textId="2992A3AD" w:rsidR="00AF46DF" w:rsidRPr="00071006" w:rsidRDefault="00AF46DF" w:rsidP="003576CA">
      <w:pPr>
        <w:pStyle w:val="a8"/>
        <w:bidi/>
        <w:spacing w:line="360" w:lineRule="auto"/>
        <w:jc w:val="both"/>
        <w:rPr>
          <w:rFonts w:ascii="Sakkal Majalla" w:hAnsi="Sakkal Majalla" w:cs="Sakkal Majalla"/>
          <w:color w:val="000000" w:themeColor="text1"/>
          <w:sz w:val="32"/>
          <w:szCs w:val="32"/>
        </w:rPr>
      </w:pPr>
      <w:r w:rsidRPr="00071006">
        <w:rPr>
          <w:rStyle w:val="a9"/>
          <w:rFonts w:ascii="Sakkal Majalla" w:hAnsi="Sakkal Majalla" w:cs="Sakkal Majalla"/>
          <w:color w:val="000000" w:themeColor="text1"/>
          <w:sz w:val="32"/>
          <w:szCs w:val="32"/>
          <w:rtl/>
        </w:rPr>
        <w:t>الأهمية التطبيقية</w:t>
      </w:r>
      <w:r w:rsidRPr="00071006">
        <w:rPr>
          <w:rStyle w:val="a9"/>
          <w:rFonts w:ascii="Sakkal Majalla" w:hAnsi="Sakkal Majalla" w:cs="Sakkal Majalla"/>
          <w:color w:val="000000" w:themeColor="text1"/>
          <w:sz w:val="32"/>
          <w:szCs w:val="32"/>
        </w:rPr>
        <w:t>:</w:t>
      </w:r>
    </w:p>
    <w:p w14:paraId="4779F843" w14:textId="502B6BB1" w:rsidR="008E1B7E" w:rsidRPr="00071006" w:rsidRDefault="008E1B7E" w:rsidP="003576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دعم صُنّاع القرار في وزارة التعليم والمؤسسات التعليمية ذات العلاقة بمؤشرات دقيقة حول أثر القيادة التحويلية التي تمارسها مديرات المدارس على أداء المعلمات، مما يُسهم في تصميم برامج تدريب وتطوير مهني موجهة لتعزيز أنماط القيادة الفعّالة في المدارس الحكومية</w:t>
      </w:r>
      <w:r w:rsidRPr="00071006">
        <w:rPr>
          <w:rFonts w:ascii="Sakkal Majalla" w:hAnsi="Sakkal Majalla" w:cs="Sakkal Majalla"/>
          <w:color w:val="000000" w:themeColor="text1"/>
          <w:sz w:val="28"/>
          <w:szCs w:val="28"/>
        </w:rPr>
        <w:t>.</w:t>
      </w:r>
    </w:p>
    <w:p w14:paraId="0C7CB25A" w14:textId="344D44D8" w:rsidR="008E1B7E" w:rsidRPr="00071006" w:rsidRDefault="008E1B7E" w:rsidP="003576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تحقيق تطوير فعلي في جودة الأداء الوظيفي للمعلمات من خلال تقديم توصيات مبنية على نتائج علمية تدعم تطبيق مبادئ القيادة التحويلية، وتُقلل من التحديات المهنية المرتبطة بالتحفيز والتمكين والتطوير</w:t>
      </w:r>
      <w:r w:rsidRPr="00071006">
        <w:rPr>
          <w:rFonts w:ascii="Sakkal Majalla" w:hAnsi="Sakkal Majalla" w:cs="Sakkal Majalla"/>
          <w:color w:val="000000" w:themeColor="text1"/>
          <w:sz w:val="28"/>
          <w:szCs w:val="28"/>
        </w:rPr>
        <w:t>.</w:t>
      </w:r>
    </w:p>
    <w:p w14:paraId="001FF1A5" w14:textId="62CAF418" w:rsidR="008E1B7E" w:rsidRPr="00071006" w:rsidRDefault="008E1B7E" w:rsidP="003576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رفع كفاءة الفرق القيادية والتربوية في المدارس الحكومية، من خلال تسليط الضوء على ممارسات قيادية ناجحة تعزز من بيئة العمل وتُسهم في تحسين نوعية التعليم المقدّم للطالبات</w:t>
      </w:r>
      <w:r w:rsidRPr="00071006">
        <w:rPr>
          <w:rFonts w:ascii="Sakkal Majalla" w:hAnsi="Sakkal Majalla" w:cs="Sakkal Majalla"/>
          <w:color w:val="000000" w:themeColor="text1"/>
          <w:sz w:val="28"/>
          <w:szCs w:val="28"/>
        </w:rPr>
        <w:t>.</w:t>
      </w:r>
    </w:p>
    <w:p w14:paraId="5495AB1E" w14:textId="64860402" w:rsidR="00DD6BEA" w:rsidRPr="00071006" w:rsidRDefault="008E1B7E" w:rsidP="003576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تحقيق مكاسب تربوية ومؤسسية عبر تعزيز الروح المهنية لدى المعلمات، وزيادة مستوى الرضا الوظيفي والانتماء، وتحقيق معدلات أفضل في الأداء التعليمي، مما ينعكس بشكل إيجابي على نتائج التحصيل الدراسي، واستدامة النمو التربوي في مدارس المملكة.</w:t>
      </w:r>
    </w:p>
    <w:p w14:paraId="4A5FE865" w14:textId="75552430" w:rsidR="003576CA" w:rsidRPr="00071006" w:rsidRDefault="003576CA" w:rsidP="003576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706047"/>
      <w:bookmarkStart w:id="7" w:name="_Hlk171142984"/>
      <w:bookmarkEnd w:id="5"/>
      <w:r w:rsidRPr="00071006">
        <w:rPr>
          <w:rFonts w:ascii="Sakkal Majalla" w:hAnsi="Sakkal Majalla" w:cs="Sakkal Majalla"/>
          <w:b/>
          <w:bCs/>
          <w:color w:val="000000" w:themeColor="text1"/>
          <w:sz w:val="36"/>
          <w:szCs w:val="36"/>
          <w:rtl/>
        </w:rPr>
        <w:t>3.1 أهداف الدراسة:</w:t>
      </w:r>
      <w:bookmarkEnd w:id="6"/>
    </w:p>
    <w:p w14:paraId="68771929" w14:textId="56344813" w:rsidR="00F30BD7" w:rsidRPr="00071006" w:rsidRDefault="008C1ABE" w:rsidP="003576C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1006">
        <w:rPr>
          <w:rFonts w:ascii="Sakkal Majalla" w:hAnsi="Sakkal Majalla" w:cs="Sakkal Majalla"/>
          <w:color w:val="000000" w:themeColor="text1"/>
          <w:sz w:val="28"/>
          <w:szCs w:val="28"/>
          <w:rtl/>
        </w:rPr>
        <w:lastRenderedPageBreak/>
        <w:t>تهدف الدراسة إلى</w:t>
      </w:r>
      <w:r w:rsidR="00C9690C" w:rsidRPr="00071006">
        <w:rPr>
          <w:rFonts w:ascii="Sakkal Majalla" w:hAnsi="Sakkal Majalla" w:cs="Sakkal Majalla"/>
          <w:color w:val="000000" w:themeColor="text1"/>
          <w:sz w:val="28"/>
          <w:szCs w:val="28"/>
          <w:rtl/>
        </w:rPr>
        <w:t xml:space="preserve"> معرفة مدى</w:t>
      </w:r>
      <w:r w:rsidRPr="00071006">
        <w:rPr>
          <w:rFonts w:ascii="Sakkal Majalla" w:hAnsi="Sakkal Majalla" w:cs="Sakkal Majalla"/>
          <w:color w:val="000000" w:themeColor="text1"/>
          <w:sz w:val="28"/>
          <w:szCs w:val="28"/>
          <w:rtl/>
        </w:rPr>
        <w:t xml:space="preserve"> </w:t>
      </w:r>
      <w:r w:rsidR="0026283D" w:rsidRPr="00071006">
        <w:rPr>
          <w:rFonts w:ascii="Sakkal Majalla" w:hAnsi="Sakkal Majalla" w:cs="Sakkal Majalla"/>
          <w:color w:val="000000" w:themeColor="text1"/>
          <w:sz w:val="28"/>
          <w:szCs w:val="28"/>
          <w:rtl/>
        </w:rPr>
        <w:t xml:space="preserve">أثر القيادة التحويلية لمديرات المدارس بأبعادها مجمعة المتمثلة في (التأثير المالي – الدافع </w:t>
      </w:r>
      <w:proofErr w:type="spellStart"/>
      <w:r w:rsidR="0026283D" w:rsidRPr="00071006">
        <w:rPr>
          <w:rFonts w:ascii="Sakkal Majalla" w:hAnsi="Sakkal Majalla" w:cs="Sakkal Majalla"/>
          <w:color w:val="000000" w:themeColor="text1"/>
          <w:sz w:val="28"/>
          <w:szCs w:val="28"/>
          <w:rtl/>
        </w:rPr>
        <w:t>الإلهامي</w:t>
      </w:r>
      <w:proofErr w:type="spellEnd"/>
      <w:r w:rsidR="0026283D" w:rsidRPr="00071006">
        <w:rPr>
          <w:rFonts w:ascii="Sakkal Majalla" w:hAnsi="Sakkal Majalla" w:cs="Sakkal Majalla"/>
          <w:color w:val="000000" w:themeColor="text1"/>
          <w:sz w:val="28"/>
          <w:szCs w:val="28"/>
          <w:rtl/>
        </w:rPr>
        <w:t xml:space="preserve"> – الاعتبارات الفردية – </w:t>
      </w:r>
      <w:bookmarkStart w:id="8" w:name="_Hlk201576346"/>
      <w:r w:rsidR="0026283D" w:rsidRPr="00071006">
        <w:rPr>
          <w:rFonts w:ascii="Sakkal Majalla" w:hAnsi="Sakkal Majalla" w:cs="Sakkal Majalla"/>
          <w:color w:val="000000" w:themeColor="text1"/>
          <w:sz w:val="28"/>
          <w:szCs w:val="28"/>
          <w:rtl/>
        </w:rPr>
        <w:t>الاستثارة الفكرية</w:t>
      </w:r>
      <w:bookmarkEnd w:id="8"/>
      <w:r w:rsidR="0026283D" w:rsidRPr="00071006">
        <w:rPr>
          <w:rFonts w:ascii="Sakkal Majalla" w:hAnsi="Sakkal Majalla" w:cs="Sakkal Majalla"/>
          <w:color w:val="000000" w:themeColor="text1"/>
          <w:sz w:val="28"/>
          <w:szCs w:val="28"/>
          <w:rtl/>
        </w:rPr>
        <w:t>) على تطوير الأداء الوظيفي للمعلمات وذلك بالتطبيق على المدارس الحكومية بالرياض</w:t>
      </w:r>
      <w:r w:rsidR="000125CD" w:rsidRPr="00071006">
        <w:rPr>
          <w:rFonts w:ascii="Sakkal Majalla" w:hAnsi="Sakkal Majalla" w:cs="Sakkal Majalla"/>
          <w:color w:val="000000" w:themeColor="text1"/>
          <w:sz w:val="28"/>
          <w:szCs w:val="28"/>
          <w:rtl/>
        </w:rPr>
        <w:t>،</w:t>
      </w:r>
      <w:r w:rsidRPr="00071006">
        <w:rPr>
          <w:rFonts w:ascii="Sakkal Majalla" w:hAnsi="Sakkal Majalla" w:cs="Sakkal Majalla"/>
          <w:color w:val="000000" w:themeColor="text1"/>
          <w:sz w:val="28"/>
          <w:szCs w:val="28"/>
          <w:rtl/>
        </w:rPr>
        <w:t xml:space="preserve"> </w:t>
      </w:r>
      <w:bookmarkEnd w:id="7"/>
      <w:r w:rsidR="00F30BD7" w:rsidRPr="00071006">
        <w:rPr>
          <w:rFonts w:ascii="Sakkal Majalla" w:hAnsi="Sakkal Majalla" w:cs="Sakkal Majalla"/>
          <w:color w:val="000000" w:themeColor="text1"/>
          <w:sz w:val="28"/>
          <w:szCs w:val="28"/>
          <w:rtl/>
          <w:lang w:bidi="ar-EG"/>
        </w:rPr>
        <w:t>ويتفرع</w:t>
      </w:r>
      <w:r w:rsidR="00F30BD7" w:rsidRPr="00071006">
        <w:rPr>
          <w:rFonts w:ascii="Sakkal Majalla" w:hAnsi="Sakkal Majalla" w:cs="Sakkal Majalla"/>
          <w:color w:val="000000" w:themeColor="text1"/>
          <w:sz w:val="28"/>
          <w:szCs w:val="28"/>
          <w:rtl/>
        </w:rPr>
        <w:t xml:space="preserve"> منه مجموعة من الأهداف الفرعية:</w:t>
      </w:r>
    </w:p>
    <w:p w14:paraId="32AA2114" w14:textId="43420A6B" w:rsidR="000125CD" w:rsidRPr="00071006" w:rsidRDefault="000125CD" w:rsidP="003576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9" w:name="_Hlk201406206"/>
      <w:bookmarkStart w:id="10" w:name="_Toc169790491"/>
      <w:r w:rsidRPr="00071006">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26283D" w:rsidRPr="00071006">
        <w:rPr>
          <w:rFonts w:ascii="Sakkal Majalla" w:eastAsiaTheme="minorHAnsi" w:hAnsi="Sakkal Majalla" w:cs="Sakkal Majalla"/>
          <w:color w:val="000000" w:themeColor="text1"/>
          <w:kern w:val="2"/>
          <w:sz w:val="28"/>
          <w:szCs w:val="28"/>
          <w:rtl/>
          <w14:ligatures w14:val="standardContextual"/>
        </w:rPr>
        <w:t>التأثير المالي على تطوير الأداء الوظيفي للمعلمات وذلك بالتطبيق على المدارس الحكومية بالرياض</w:t>
      </w:r>
      <w:r w:rsidRPr="00071006">
        <w:rPr>
          <w:rFonts w:ascii="Sakkal Majalla" w:eastAsiaTheme="minorHAnsi" w:hAnsi="Sakkal Majalla" w:cs="Sakkal Majalla"/>
          <w:color w:val="000000" w:themeColor="text1"/>
          <w:kern w:val="2"/>
          <w:sz w:val="28"/>
          <w:szCs w:val="28"/>
          <w14:ligatures w14:val="standardContextual"/>
        </w:rPr>
        <w:t>.</w:t>
      </w:r>
      <w:bookmarkEnd w:id="9"/>
    </w:p>
    <w:p w14:paraId="23CDA896" w14:textId="13526A4D" w:rsidR="00175050" w:rsidRPr="00071006" w:rsidRDefault="0026283D" w:rsidP="003576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71006">
        <w:rPr>
          <w:rFonts w:ascii="Sakkal Majalla" w:eastAsiaTheme="minorHAnsi" w:hAnsi="Sakkal Majalla" w:cs="Sakkal Majalla"/>
          <w:color w:val="000000" w:themeColor="text1"/>
          <w:kern w:val="2"/>
          <w:sz w:val="28"/>
          <w:szCs w:val="28"/>
          <w:rtl/>
          <w14:ligatures w14:val="standardContextual"/>
        </w:rPr>
        <w:t xml:space="preserve">التعرف على مستوى الدافع </w:t>
      </w:r>
      <w:proofErr w:type="spellStart"/>
      <w:r w:rsidRPr="00071006">
        <w:rPr>
          <w:rFonts w:ascii="Sakkal Majalla" w:eastAsiaTheme="minorHAnsi" w:hAnsi="Sakkal Majalla" w:cs="Sakkal Majalla"/>
          <w:color w:val="000000" w:themeColor="text1"/>
          <w:kern w:val="2"/>
          <w:sz w:val="28"/>
          <w:szCs w:val="28"/>
          <w:rtl/>
          <w14:ligatures w14:val="standardContextual"/>
        </w:rPr>
        <w:t>الإلهامي</w:t>
      </w:r>
      <w:proofErr w:type="spellEnd"/>
      <w:r w:rsidRPr="00071006">
        <w:rPr>
          <w:rFonts w:ascii="Sakkal Majalla" w:eastAsiaTheme="minorHAnsi" w:hAnsi="Sakkal Majalla" w:cs="Sakkal Majalla"/>
          <w:color w:val="000000" w:themeColor="text1"/>
          <w:kern w:val="2"/>
          <w:sz w:val="28"/>
          <w:szCs w:val="28"/>
          <w:rtl/>
          <w14:ligatures w14:val="standardContextual"/>
        </w:rPr>
        <w:t xml:space="preserve"> على تطوير الأداء الوظيفي للمعلمات وذلك بالتطبيق على المدارس الحكومية بالرياض</w:t>
      </w:r>
      <w:r w:rsidRPr="00071006">
        <w:rPr>
          <w:rFonts w:ascii="Sakkal Majalla" w:eastAsiaTheme="minorHAnsi" w:hAnsi="Sakkal Majalla" w:cs="Sakkal Majalla"/>
          <w:color w:val="000000" w:themeColor="text1"/>
          <w:kern w:val="2"/>
          <w:sz w:val="28"/>
          <w:szCs w:val="28"/>
          <w14:ligatures w14:val="standardContextual"/>
        </w:rPr>
        <w:t>.</w:t>
      </w:r>
    </w:p>
    <w:p w14:paraId="4F090604" w14:textId="180BF572" w:rsidR="0026283D" w:rsidRPr="00071006" w:rsidRDefault="0026283D" w:rsidP="003576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71006">
        <w:rPr>
          <w:rFonts w:ascii="Sakkal Majalla" w:eastAsiaTheme="minorHAnsi" w:hAnsi="Sakkal Majalla" w:cs="Sakkal Majalla"/>
          <w:color w:val="000000" w:themeColor="text1"/>
          <w:kern w:val="2"/>
          <w:sz w:val="28"/>
          <w:szCs w:val="28"/>
          <w:rtl/>
          <w14:ligatures w14:val="standardContextual"/>
        </w:rPr>
        <w:t>التعرف على مستوى الاعتبارات الفردية على تطوير الأداء الوظيفي للمعلمات وذلك بالتطبيق على المدارس الحكومية بالرياض</w:t>
      </w:r>
      <w:r w:rsidRPr="00071006">
        <w:rPr>
          <w:rFonts w:ascii="Sakkal Majalla" w:eastAsiaTheme="minorHAnsi" w:hAnsi="Sakkal Majalla" w:cs="Sakkal Majalla"/>
          <w:color w:val="000000" w:themeColor="text1"/>
          <w:kern w:val="2"/>
          <w:sz w:val="28"/>
          <w:szCs w:val="28"/>
          <w14:ligatures w14:val="standardContextual"/>
        </w:rPr>
        <w:t>.</w:t>
      </w:r>
    </w:p>
    <w:p w14:paraId="189E966B" w14:textId="285CC1AB" w:rsidR="0026283D" w:rsidRPr="00071006" w:rsidRDefault="0026283D" w:rsidP="003576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71006">
        <w:rPr>
          <w:rFonts w:ascii="Sakkal Majalla" w:eastAsiaTheme="minorHAnsi" w:hAnsi="Sakkal Majalla" w:cs="Sakkal Majalla"/>
          <w:color w:val="000000" w:themeColor="text1"/>
          <w:kern w:val="2"/>
          <w:sz w:val="28"/>
          <w:szCs w:val="28"/>
          <w:rtl/>
          <w14:ligatures w14:val="standardContextual"/>
        </w:rPr>
        <w:t>التعرف على مستوى الاستثارة الفكرية على تطوير الأداء الوظيفي للمعلمات وذلك بالتطبيق على المدارس الحكومية بالرياض</w:t>
      </w:r>
      <w:r w:rsidRPr="00071006">
        <w:rPr>
          <w:rFonts w:ascii="Sakkal Majalla" w:eastAsiaTheme="minorHAnsi" w:hAnsi="Sakkal Majalla" w:cs="Sakkal Majalla"/>
          <w:color w:val="000000" w:themeColor="text1"/>
          <w:kern w:val="2"/>
          <w:sz w:val="28"/>
          <w:szCs w:val="28"/>
          <w14:ligatures w14:val="standardContextual"/>
        </w:rPr>
        <w:t>.</w:t>
      </w:r>
    </w:p>
    <w:p w14:paraId="1485795F" w14:textId="38F7A501" w:rsidR="003576CA" w:rsidRPr="00071006" w:rsidRDefault="003576CA" w:rsidP="003576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3706048"/>
      <w:bookmarkStart w:id="12" w:name="_Toc169790492"/>
      <w:bookmarkEnd w:id="10"/>
      <w:r w:rsidRPr="00071006">
        <w:rPr>
          <w:rFonts w:ascii="Sakkal Majalla" w:hAnsi="Sakkal Majalla" w:cs="Sakkal Majalla"/>
          <w:b/>
          <w:bCs/>
          <w:color w:val="000000" w:themeColor="text1"/>
          <w:sz w:val="36"/>
          <w:szCs w:val="36"/>
          <w:rtl/>
        </w:rPr>
        <w:t>4.1 تساؤلات الدراسة</w:t>
      </w:r>
      <w:bookmarkEnd w:id="11"/>
    </w:p>
    <w:p w14:paraId="13A034EB" w14:textId="762F9C52" w:rsidR="009B37BE" w:rsidRPr="00071006" w:rsidRDefault="00064FF1" w:rsidP="003576C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1006">
        <w:rPr>
          <w:rFonts w:ascii="Sakkal Majalla" w:hAnsi="Sakkal Majalla" w:cs="Sakkal Majalla"/>
          <w:b/>
          <w:bCs/>
          <w:color w:val="000000" w:themeColor="text1"/>
          <w:sz w:val="28"/>
          <w:szCs w:val="28"/>
          <w:rtl/>
        </w:rPr>
        <w:t>السؤال الرئيس</w:t>
      </w:r>
      <w:r w:rsidR="00C9690C" w:rsidRPr="00071006">
        <w:rPr>
          <w:rFonts w:ascii="Sakkal Majalla" w:hAnsi="Sakkal Majalla" w:cs="Sakkal Majalla"/>
          <w:b/>
          <w:bCs/>
          <w:color w:val="000000" w:themeColor="text1"/>
          <w:sz w:val="28"/>
          <w:szCs w:val="28"/>
          <w:rtl/>
        </w:rPr>
        <w:t>ي</w:t>
      </w:r>
      <w:r w:rsidRPr="00071006">
        <w:rPr>
          <w:rFonts w:ascii="Sakkal Majalla" w:hAnsi="Sakkal Majalla" w:cs="Sakkal Majalla"/>
          <w:b/>
          <w:bCs/>
          <w:color w:val="000000" w:themeColor="text1"/>
          <w:sz w:val="28"/>
          <w:szCs w:val="28"/>
          <w:rtl/>
        </w:rPr>
        <w:t xml:space="preserve"> الأول</w:t>
      </w:r>
      <w:r w:rsidRPr="00071006">
        <w:rPr>
          <w:rFonts w:ascii="Sakkal Majalla" w:hAnsi="Sakkal Majalla" w:cs="Sakkal Majalla"/>
          <w:color w:val="000000" w:themeColor="text1"/>
          <w:sz w:val="28"/>
          <w:szCs w:val="28"/>
          <w:rtl/>
        </w:rPr>
        <w:t xml:space="preserve">: </w:t>
      </w:r>
      <w:r w:rsidR="000125CD" w:rsidRPr="00071006">
        <w:rPr>
          <w:rFonts w:ascii="Sakkal Majalla" w:hAnsi="Sakkal Majalla" w:cs="Sakkal Majalla"/>
          <w:color w:val="000000" w:themeColor="text1"/>
          <w:sz w:val="28"/>
          <w:szCs w:val="28"/>
          <w:rtl/>
        </w:rPr>
        <w:t xml:space="preserve">ما </w:t>
      </w:r>
      <w:bookmarkStart w:id="13" w:name="_Hlk201580326"/>
      <w:r w:rsidR="0026283D" w:rsidRPr="00071006">
        <w:rPr>
          <w:rFonts w:ascii="Sakkal Majalla" w:hAnsi="Sakkal Majalla" w:cs="Sakkal Majalla"/>
          <w:color w:val="000000" w:themeColor="text1"/>
          <w:sz w:val="28"/>
          <w:szCs w:val="28"/>
          <w:rtl/>
        </w:rPr>
        <w:t xml:space="preserve">أثر القيادة التحويلية لمديرات المدارس بأبعادها مجمعة المتمثلة في (التأثير المالي – الدافع </w:t>
      </w:r>
      <w:proofErr w:type="spellStart"/>
      <w:r w:rsidR="0026283D" w:rsidRPr="00071006">
        <w:rPr>
          <w:rFonts w:ascii="Sakkal Majalla" w:hAnsi="Sakkal Majalla" w:cs="Sakkal Majalla"/>
          <w:color w:val="000000" w:themeColor="text1"/>
          <w:sz w:val="28"/>
          <w:szCs w:val="28"/>
          <w:rtl/>
        </w:rPr>
        <w:t>الإلهامي</w:t>
      </w:r>
      <w:proofErr w:type="spellEnd"/>
      <w:r w:rsidR="0026283D" w:rsidRPr="00071006">
        <w:rPr>
          <w:rFonts w:ascii="Sakkal Majalla" w:hAnsi="Sakkal Majalla" w:cs="Sakkal Majalla"/>
          <w:color w:val="000000" w:themeColor="text1"/>
          <w:sz w:val="28"/>
          <w:szCs w:val="28"/>
          <w:rtl/>
        </w:rPr>
        <w:t xml:space="preserve"> – الاعتبارات الفردية – الاستثارة الفكرية) على تطوير الأداء الوظيفي للمعلمات وذلك بالتطبيق على المدارس الحكومية بالرياض</w:t>
      </w:r>
      <w:bookmarkEnd w:id="13"/>
      <w:r w:rsidR="000125CD" w:rsidRPr="00071006">
        <w:rPr>
          <w:rFonts w:ascii="Sakkal Majalla" w:hAnsi="Sakkal Majalla" w:cs="Sakkal Majalla"/>
          <w:color w:val="000000" w:themeColor="text1"/>
          <w:sz w:val="28"/>
          <w:szCs w:val="28"/>
          <w:rtl/>
        </w:rPr>
        <w:t>،</w:t>
      </w:r>
      <w:r w:rsidR="00C9690C" w:rsidRPr="00071006">
        <w:rPr>
          <w:rFonts w:ascii="Sakkal Majalla" w:hAnsi="Sakkal Majalla" w:cs="Sakkal Majalla"/>
          <w:color w:val="000000" w:themeColor="text1"/>
          <w:sz w:val="28"/>
          <w:szCs w:val="28"/>
          <w:rtl/>
        </w:rPr>
        <w:t xml:space="preserve"> </w:t>
      </w:r>
      <w:r w:rsidR="009B37BE" w:rsidRPr="00071006">
        <w:rPr>
          <w:rFonts w:ascii="Sakkal Majalla" w:hAnsi="Sakkal Majalla" w:cs="Sakkal Majalla"/>
          <w:color w:val="000000" w:themeColor="text1"/>
          <w:sz w:val="28"/>
          <w:szCs w:val="28"/>
          <w:rtl/>
        </w:rPr>
        <w:t xml:space="preserve">وتتفرع منه عدة أسئلة فرعية </w:t>
      </w:r>
      <w:r w:rsidR="00C9690C" w:rsidRPr="00071006">
        <w:rPr>
          <w:rFonts w:ascii="Sakkal Majalla" w:hAnsi="Sakkal Majalla" w:cs="Sakkal Majalla"/>
          <w:color w:val="000000" w:themeColor="text1"/>
          <w:sz w:val="28"/>
          <w:szCs w:val="28"/>
          <w:rtl/>
        </w:rPr>
        <w:t>كالتالي</w:t>
      </w:r>
      <w:r w:rsidR="009B37BE" w:rsidRPr="00071006">
        <w:rPr>
          <w:rFonts w:ascii="Sakkal Majalla" w:hAnsi="Sakkal Majalla" w:cs="Sakkal Majalla"/>
          <w:color w:val="000000" w:themeColor="text1"/>
          <w:sz w:val="28"/>
          <w:szCs w:val="28"/>
          <w:rtl/>
        </w:rPr>
        <w:t>:</w:t>
      </w:r>
      <w:bookmarkEnd w:id="12"/>
      <w:r w:rsidR="009B37BE" w:rsidRPr="00071006">
        <w:rPr>
          <w:rFonts w:ascii="Sakkal Majalla" w:hAnsi="Sakkal Majalla" w:cs="Sakkal Majalla"/>
          <w:color w:val="000000" w:themeColor="text1"/>
          <w:sz w:val="28"/>
          <w:szCs w:val="28"/>
          <w:rtl/>
        </w:rPr>
        <w:t xml:space="preserve"> </w:t>
      </w:r>
    </w:p>
    <w:p w14:paraId="51005ADC" w14:textId="538402B0" w:rsidR="000125CD" w:rsidRPr="00071006" w:rsidRDefault="000125CD" w:rsidP="003576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إلى أي مدى </w:t>
      </w:r>
      <w:r w:rsidR="0026283D" w:rsidRPr="00071006">
        <w:rPr>
          <w:rFonts w:ascii="Sakkal Majalla" w:hAnsi="Sakkal Majalla" w:cs="Sakkal Majalla"/>
          <w:color w:val="000000" w:themeColor="text1"/>
          <w:sz w:val="28"/>
          <w:szCs w:val="28"/>
          <w:rtl/>
        </w:rPr>
        <w:t>ي</w:t>
      </w:r>
      <w:r w:rsidRPr="00071006">
        <w:rPr>
          <w:rFonts w:ascii="Sakkal Majalla" w:hAnsi="Sakkal Majalla" w:cs="Sakkal Majalla"/>
          <w:color w:val="000000" w:themeColor="text1"/>
          <w:sz w:val="28"/>
          <w:szCs w:val="28"/>
          <w:rtl/>
        </w:rPr>
        <w:t xml:space="preserve">سهم </w:t>
      </w:r>
      <w:r w:rsidR="0026283D" w:rsidRPr="00071006">
        <w:rPr>
          <w:rFonts w:ascii="Sakkal Majalla" w:hAnsi="Sakkal Majalla" w:cs="Sakkal Majalla"/>
          <w:color w:val="000000" w:themeColor="text1"/>
          <w:sz w:val="28"/>
          <w:szCs w:val="28"/>
          <w:rtl/>
        </w:rPr>
        <w:t>التأثير المالي في تطوير الأداء الوظيفي للمعلمات وذلك بالتطبيق على المدارس الحكومية بالرياض</w:t>
      </w:r>
      <w:r w:rsidRPr="00071006">
        <w:rPr>
          <w:rFonts w:ascii="Sakkal Majalla" w:hAnsi="Sakkal Majalla" w:cs="Sakkal Majalla"/>
          <w:color w:val="000000" w:themeColor="text1"/>
          <w:sz w:val="28"/>
          <w:szCs w:val="28"/>
          <w:rtl/>
        </w:rPr>
        <w:t>؟</w:t>
      </w:r>
    </w:p>
    <w:p w14:paraId="4CAF9D6E" w14:textId="4AE66C1C" w:rsidR="000125CD" w:rsidRPr="00071006" w:rsidRDefault="000125CD" w:rsidP="003576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ما أثر </w:t>
      </w:r>
      <w:r w:rsidR="0026283D" w:rsidRPr="00071006">
        <w:rPr>
          <w:rFonts w:ascii="Sakkal Majalla" w:hAnsi="Sakkal Majalla" w:cs="Sakkal Majalla"/>
          <w:color w:val="000000" w:themeColor="text1"/>
          <w:sz w:val="28"/>
          <w:szCs w:val="28"/>
          <w:rtl/>
        </w:rPr>
        <w:t xml:space="preserve">الدافع </w:t>
      </w:r>
      <w:proofErr w:type="spellStart"/>
      <w:r w:rsidR="0026283D" w:rsidRPr="00071006">
        <w:rPr>
          <w:rFonts w:ascii="Sakkal Majalla" w:hAnsi="Sakkal Majalla" w:cs="Sakkal Majalla"/>
          <w:color w:val="000000" w:themeColor="text1"/>
          <w:sz w:val="28"/>
          <w:szCs w:val="28"/>
          <w:rtl/>
        </w:rPr>
        <w:t>الإلهامي</w:t>
      </w:r>
      <w:proofErr w:type="spellEnd"/>
      <w:r w:rsidR="00175050" w:rsidRPr="00071006">
        <w:rPr>
          <w:rFonts w:ascii="Sakkal Majalla" w:hAnsi="Sakkal Majalla" w:cs="Sakkal Majalla"/>
          <w:color w:val="000000" w:themeColor="text1"/>
          <w:sz w:val="28"/>
          <w:szCs w:val="28"/>
          <w:rtl/>
        </w:rPr>
        <w:t xml:space="preserve"> </w:t>
      </w:r>
      <w:r w:rsidR="0026283D" w:rsidRPr="00071006">
        <w:rPr>
          <w:rFonts w:ascii="Sakkal Majalla" w:hAnsi="Sakkal Majalla" w:cs="Sakkal Majalla"/>
          <w:color w:val="000000" w:themeColor="text1"/>
          <w:sz w:val="28"/>
          <w:szCs w:val="28"/>
          <w:rtl/>
        </w:rPr>
        <w:t>على تطوير الأداء الوظيفي للمعلمات وذلك بالتطبيق على المدارس الحكومية بالرياض</w:t>
      </w:r>
      <w:r w:rsidRPr="00071006">
        <w:rPr>
          <w:rFonts w:ascii="Sakkal Majalla" w:hAnsi="Sakkal Majalla" w:cs="Sakkal Majalla"/>
          <w:color w:val="000000" w:themeColor="text1"/>
          <w:sz w:val="28"/>
          <w:szCs w:val="28"/>
          <w:rtl/>
        </w:rPr>
        <w:t>؟</w:t>
      </w:r>
    </w:p>
    <w:p w14:paraId="4F568EFB" w14:textId="740B72E2" w:rsidR="000125CD" w:rsidRPr="00071006" w:rsidRDefault="000125CD" w:rsidP="003576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1006">
        <w:rPr>
          <w:rFonts w:ascii="Sakkal Majalla" w:hAnsi="Sakkal Majalla" w:cs="Sakkal Majalla"/>
          <w:color w:val="000000" w:themeColor="text1"/>
          <w:sz w:val="28"/>
          <w:szCs w:val="28"/>
          <w:rtl/>
        </w:rPr>
        <w:t xml:space="preserve">كيف يؤثر </w:t>
      </w:r>
      <w:r w:rsidR="0026283D" w:rsidRPr="00071006">
        <w:rPr>
          <w:rFonts w:ascii="Sakkal Majalla" w:hAnsi="Sakkal Majalla" w:cs="Sakkal Majalla"/>
          <w:color w:val="000000" w:themeColor="text1"/>
          <w:sz w:val="28"/>
          <w:szCs w:val="28"/>
          <w:rtl/>
        </w:rPr>
        <w:t>الاعتبارات الفردية على تطوير الأداء الوظيفي للمعلمات وذلك بالتطبيق على المدارس الحكومية بالرياض</w:t>
      </w:r>
      <w:r w:rsidRPr="00071006">
        <w:rPr>
          <w:rFonts w:ascii="Sakkal Majalla" w:hAnsi="Sakkal Majalla" w:cs="Sakkal Majalla"/>
          <w:color w:val="000000" w:themeColor="text1"/>
          <w:sz w:val="28"/>
          <w:szCs w:val="28"/>
          <w:rtl/>
        </w:rPr>
        <w:t>؟</w:t>
      </w:r>
    </w:p>
    <w:p w14:paraId="04A46D28" w14:textId="5BE423AA" w:rsidR="00403383" w:rsidRPr="00071006" w:rsidRDefault="00403383" w:rsidP="003576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lastRenderedPageBreak/>
        <w:t xml:space="preserve">ما أثر </w:t>
      </w:r>
      <w:r w:rsidR="0026283D" w:rsidRPr="00071006">
        <w:rPr>
          <w:rFonts w:ascii="Sakkal Majalla" w:hAnsi="Sakkal Majalla" w:cs="Sakkal Majalla"/>
          <w:color w:val="000000" w:themeColor="text1"/>
          <w:sz w:val="28"/>
          <w:szCs w:val="28"/>
          <w:rtl/>
        </w:rPr>
        <w:t>الاستثارة الفكرية</w:t>
      </w:r>
      <w:r w:rsidRPr="00071006">
        <w:rPr>
          <w:rFonts w:ascii="Sakkal Majalla" w:hAnsi="Sakkal Majalla" w:cs="Sakkal Majalla"/>
          <w:color w:val="000000" w:themeColor="text1"/>
          <w:sz w:val="28"/>
          <w:szCs w:val="28"/>
          <w:rtl/>
        </w:rPr>
        <w:t xml:space="preserve"> </w:t>
      </w:r>
      <w:r w:rsidR="0026283D" w:rsidRPr="00071006">
        <w:rPr>
          <w:rFonts w:ascii="Sakkal Majalla" w:hAnsi="Sakkal Majalla" w:cs="Sakkal Majalla"/>
          <w:color w:val="000000" w:themeColor="text1"/>
          <w:sz w:val="28"/>
          <w:szCs w:val="28"/>
          <w:rtl/>
        </w:rPr>
        <w:t>على تطوير الأداء الوظيفي للمعلمات وذلك بالتطبيق على المدارس الحكومية بالرياض</w:t>
      </w:r>
      <w:r w:rsidRPr="00071006">
        <w:rPr>
          <w:rFonts w:ascii="Sakkal Majalla" w:hAnsi="Sakkal Majalla" w:cs="Sakkal Majalla"/>
          <w:color w:val="000000" w:themeColor="text1"/>
          <w:sz w:val="28"/>
          <w:szCs w:val="28"/>
          <w:rtl/>
        </w:rPr>
        <w:t>؟</w:t>
      </w:r>
    </w:p>
    <w:p w14:paraId="7D86D26B" w14:textId="02E1A56D" w:rsidR="003576CA" w:rsidRPr="00071006" w:rsidRDefault="003576CA" w:rsidP="003576C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169790499"/>
      <w:r w:rsidRPr="00071006">
        <w:rPr>
          <w:rFonts w:ascii="Sakkal Majalla" w:eastAsia="Times New Roman" w:hAnsi="Sakkal Majalla" w:cs="Sakkal Majalla"/>
          <w:b/>
          <w:bCs/>
          <w:color w:val="000000" w:themeColor="text1"/>
          <w:kern w:val="0"/>
          <w:sz w:val="36"/>
          <w:szCs w:val="36"/>
          <w:rtl/>
          <w14:ligatures w14:val="none"/>
        </w:rPr>
        <w:t xml:space="preserve">   </w:t>
      </w:r>
      <w:bookmarkStart w:id="15" w:name="_Toc203706049"/>
      <w:proofErr w:type="gramStart"/>
      <w:r w:rsidRPr="00071006">
        <w:rPr>
          <w:rFonts w:ascii="Sakkal Majalla" w:eastAsia="Times New Roman" w:hAnsi="Sakkal Majalla" w:cs="Sakkal Majalla"/>
          <w:b/>
          <w:bCs/>
          <w:color w:val="000000" w:themeColor="text1"/>
          <w:kern w:val="0"/>
          <w:sz w:val="36"/>
          <w:szCs w:val="36"/>
          <w:rtl/>
          <w14:ligatures w14:val="none"/>
        </w:rPr>
        <w:t>5.1  فروض</w:t>
      </w:r>
      <w:proofErr w:type="gramEnd"/>
      <w:r w:rsidRPr="00071006">
        <w:rPr>
          <w:rFonts w:ascii="Sakkal Majalla" w:eastAsia="Times New Roman" w:hAnsi="Sakkal Majalla" w:cs="Sakkal Majalla"/>
          <w:b/>
          <w:bCs/>
          <w:color w:val="000000" w:themeColor="text1"/>
          <w:kern w:val="0"/>
          <w:sz w:val="36"/>
          <w:szCs w:val="36"/>
          <w:rtl/>
          <w14:ligatures w14:val="none"/>
        </w:rPr>
        <w:t xml:space="preserve"> الدراسة:</w:t>
      </w:r>
      <w:bookmarkEnd w:id="15"/>
    </w:p>
    <w:p w14:paraId="4FD8ACC2" w14:textId="77777777" w:rsidR="00681671" w:rsidRPr="00071006" w:rsidRDefault="00681671" w:rsidP="003576C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71006">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071006">
        <w:rPr>
          <w:rFonts w:ascii="Sakkal Majalla" w:eastAsia="Times New Roman" w:hAnsi="Sakkal Majalla" w:cs="Sakkal Majalla"/>
          <w:color w:val="000000" w:themeColor="text1"/>
          <w:kern w:val="0"/>
          <w:sz w:val="28"/>
          <w:szCs w:val="28"/>
          <w:rtl/>
          <w:lang w:bidi="ar-JO"/>
          <w14:ligatures w14:val="none"/>
        </w:rPr>
        <w:t xml:space="preserve"> </w:t>
      </w:r>
      <w:r w:rsidRPr="00071006">
        <w:rPr>
          <w:rFonts w:ascii="Sakkal Majalla" w:eastAsia="Times New Roman" w:hAnsi="Sakkal Majalla" w:cs="Sakkal Majalla"/>
          <w:color w:val="000000" w:themeColor="text1"/>
          <w:kern w:val="0"/>
          <w:sz w:val="28"/>
          <w:szCs w:val="28"/>
          <w:rtl/>
          <w14:ligatures w14:val="none"/>
        </w:rPr>
        <w:t>الفرضيات التالية:</w:t>
      </w:r>
    </w:p>
    <w:p w14:paraId="46687115" w14:textId="09A7DF53" w:rsidR="00681671" w:rsidRPr="00071006" w:rsidRDefault="00681671" w:rsidP="003576C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71006">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071006">
        <w:rPr>
          <w:rFonts w:ascii="Sakkal Majalla" w:eastAsia="Times New Roman" w:hAnsi="Sakkal Majalla" w:cs="Sakkal Majalla"/>
          <w:b/>
          <w:bCs/>
          <w:color w:val="000000" w:themeColor="text1"/>
          <w:kern w:val="0"/>
          <w:sz w:val="28"/>
          <w:szCs w:val="28"/>
          <w:rtl/>
          <w:lang w:bidi="ar-JO"/>
          <w14:ligatures w14:val="none"/>
        </w:rPr>
        <w:t>الأول</w:t>
      </w:r>
      <w:r w:rsidRPr="00071006">
        <w:rPr>
          <w:rFonts w:ascii="Sakkal Majalla" w:eastAsia="Times New Roman" w:hAnsi="Sakkal Majalla" w:cs="Sakkal Majalla"/>
          <w:color w:val="000000" w:themeColor="text1"/>
          <w:kern w:val="0"/>
          <w:sz w:val="28"/>
          <w:szCs w:val="28"/>
          <w:rtl/>
          <w:lang w:bidi="ar-JO"/>
          <w14:ligatures w14:val="none"/>
        </w:rPr>
        <w:t>:</w:t>
      </w:r>
      <w:r w:rsidRPr="00071006">
        <w:rPr>
          <w:rFonts w:ascii="Sakkal Majalla" w:eastAsia="Times New Roman" w:hAnsi="Sakkal Majalla" w:cs="Sakkal Majalla"/>
          <w:color w:val="000000" w:themeColor="text1"/>
          <w:kern w:val="0"/>
          <w:sz w:val="28"/>
          <w:szCs w:val="28"/>
          <w:rtl/>
          <w14:ligatures w14:val="none"/>
        </w:rPr>
        <w:t xml:space="preserve"> </w:t>
      </w:r>
      <w:r w:rsidR="000125CD" w:rsidRPr="00071006">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26283D" w:rsidRPr="00071006">
        <w:rPr>
          <w:rFonts w:ascii="Sakkal Majalla" w:eastAsia="Times New Roman" w:hAnsi="Sakkal Majalla" w:cs="Sakkal Majalla"/>
          <w:color w:val="000000" w:themeColor="text1"/>
          <w:kern w:val="0"/>
          <w:sz w:val="28"/>
          <w:szCs w:val="28"/>
          <w:rtl/>
          <w14:ligatures w14:val="none"/>
        </w:rPr>
        <w:t xml:space="preserve">للقيادة التحويلية لمديرات المدارس بأبعادها مجمعة المتمثلة في (التأثير المالي – الدافع </w:t>
      </w:r>
      <w:proofErr w:type="spellStart"/>
      <w:r w:rsidR="0026283D" w:rsidRPr="00071006">
        <w:rPr>
          <w:rFonts w:ascii="Sakkal Majalla" w:eastAsia="Times New Roman" w:hAnsi="Sakkal Majalla" w:cs="Sakkal Majalla"/>
          <w:color w:val="000000" w:themeColor="text1"/>
          <w:kern w:val="0"/>
          <w:sz w:val="28"/>
          <w:szCs w:val="28"/>
          <w:rtl/>
          <w14:ligatures w14:val="none"/>
        </w:rPr>
        <w:t>الإلهامي</w:t>
      </w:r>
      <w:proofErr w:type="spellEnd"/>
      <w:r w:rsidR="0026283D" w:rsidRPr="00071006">
        <w:rPr>
          <w:rFonts w:ascii="Sakkal Majalla" w:eastAsia="Times New Roman" w:hAnsi="Sakkal Majalla" w:cs="Sakkal Majalla"/>
          <w:color w:val="000000" w:themeColor="text1"/>
          <w:kern w:val="0"/>
          <w:sz w:val="28"/>
          <w:szCs w:val="28"/>
          <w:rtl/>
          <w14:ligatures w14:val="none"/>
        </w:rPr>
        <w:t xml:space="preserve"> – الاعتبارات الفردية – الاستثارة الفكرية) على تطوير الأداء الوظيفي للمعلمات وذلك بالتطبيق على المدارس الحكومية بالرياض</w:t>
      </w:r>
      <w:r w:rsidRPr="00071006">
        <w:rPr>
          <w:rFonts w:ascii="Sakkal Majalla" w:eastAsia="Times New Roman" w:hAnsi="Sakkal Majalla" w:cs="Sakkal Majalla"/>
          <w:color w:val="000000" w:themeColor="text1"/>
          <w:kern w:val="0"/>
          <w:sz w:val="28"/>
          <w:szCs w:val="28"/>
          <w:rtl/>
          <w14:ligatures w14:val="none"/>
        </w:rPr>
        <w:t>.</w:t>
      </w:r>
    </w:p>
    <w:p w14:paraId="2FC70DF8" w14:textId="77777777" w:rsidR="00681671" w:rsidRPr="00071006" w:rsidRDefault="00681671" w:rsidP="003576CA">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71006">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الثلاث التالية:</w:t>
      </w:r>
    </w:p>
    <w:p w14:paraId="2F4A53E4" w14:textId="241FF652" w:rsidR="000125CD" w:rsidRPr="00071006" w:rsidRDefault="000125CD" w:rsidP="003576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6" w:name="_Hlk201412649"/>
      <w:r w:rsidRPr="00071006">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6"/>
      <w:r w:rsidR="0026283D" w:rsidRPr="00071006">
        <w:rPr>
          <w:rFonts w:ascii="Sakkal Majalla" w:eastAsia="Times New Roman" w:hAnsi="Sakkal Majalla" w:cs="Sakkal Majalla"/>
          <w:color w:val="000000" w:themeColor="text1"/>
          <w:kern w:val="0"/>
          <w:sz w:val="28"/>
          <w:szCs w:val="28"/>
          <w:rtl/>
          <w14:ligatures w14:val="none"/>
        </w:rPr>
        <w:t>للتأثير المالي على تطوير الأداء الوظيفي للمعلمات وذلك بالتطبيق على المدارس الحكومية بالرياض</w:t>
      </w:r>
      <w:r w:rsidR="00DD0EB8" w:rsidRPr="00071006">
        <w:rPr>
          <w:rFonts w:ascii="Sakkal Majalla" w:eastAsia="Times New Roman" w:hAnsi="Sakkal Majalla" w:cs="Sakkal Majalla"/>
          <w:color w:val="000000" w:themeColor="text1"/>
          <w:kern w:val="0"/>
          <w:sz w:val="28"/>
          <w:szCs w:val="28"/>
          <w:rtl/>
          <w14:ligatures w14:val="none"/>
        </w:rPr>
        <w:t>.</w:t>
      </w:r>
    </w:p>
    <w:p w14:paraId="1A2F27A7" w14:textId="738CEE86" w:rsidR="00B72A08" w:rsidRPr="00071006" w:rsidRDefault="0026283D" w:rsidP="003576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71006">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للدافع </w:t>
      </w:r>
      <w:proofErr w:type="spellStart"/>
      <w:r w:rsidRPr="00071006">
        <w:rPr>
          <w:rFonts w:ascii="Sakkal Majalla" w:eastAsia="Times New Roman" w:hAnsi="Sakkal Majalla" w:cs="Sakkal Majalla"/>
          <w:color w:val="000000" w:themeColor="text1"/>
          <w:kern w:val="0"/>
          <w:sz w:val="28"/>
          <w:szCs w:val="28"/>
          <w:rtl/>
          <w14:ligatures w14:val="none"/>
        </w:rPr>
        <w:t>الإلهامي</w:t>
      </w:r>
      <w:proofErr w:type="spellEnd"/>
      <w:r w:rsidRPr="00071006">
        <w:rPr>
          <w:rFonts w:ascii="Sakkal Majalla" w:eastAsia="Times New Roman" w:hAnsi="Sakkal Majalla" w:cs="Sakkal Majalla"/>
          <w:color w:val="000000" w:themeColor="text1"/>
          <w:kern w:val="0"/>
          <w:sz w:val="28"/>
          <w:szCs w:val="28"/>
          <w:rtl/>
          <w14:ligatures w14:val="none"/>
        </w:rPr>
        <w:t xml:space="preserve"> على تطوير الأداء الوظيفي للمعلمات وذلك بالتطبيق على المدارس الحكومية بالرياض.</w:t>
      </w:r>
    </w:p>
    <w:p w14:paraId="090C498F" w14:textId="34FC9A94" w:rsidR="0026283D" w:rsidRPr="00071006" w:rsidRDefault="0026283D" w:rsidP="003576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71006">
        <w:rPr>
          <w:rFonts w:ascii="Sakkal Majalla" w:eastAsia="Times New Roman" w:hAnsi="Sakkal Majalla" w:cs="Sakkal Majalla"/>
          <w:color w:val="000000" w:themeColor="text1"/>
          <w:kern w:val="0"/>
          <w:sz w:val="28"/>
          <w:szCs w:val="28"/>
          <w:rtl/>
          <w14:ligatures w14:val="none"/>
        </w:rPr>
        <w:t>لا يوجد أثر ذو دلالة إحصائية للاعتبارات الفردية على تطوير الأداء الوظيفي للمعلمات وذلك بالتطبيق على المدارس الحكومية بالرياض.</w:t>
      </w:r>
    </w:p>
    <w:p w14:paraId="4A62F4DF" w14:textId="425B82E4" w:rsidR="0026283D" w:rsidRPr="00071006" w:rsidRDefault="0026283D" w:rsidP="003576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71006">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52581D" w:rsidRPr="00071006">
        <w:rPr>
          <w:rFonts w:ascii="Sakkal Majalla" w:eastAsia="Times New Roman" w:hAnsi="Sakkal Majalla" w:cs="Sakkal Majalla"/>
          <w:color w:val="000000" w:themeColor="text1"/>
          <w:kern w:val="0"/>
          <w:sz w:val="28"/>
          <w:szCs w:val="28"/>
          <w:rtl/>
          <w14:ligatures w14:val="none"/>
        </w:rPr>
        <w:t xml:space="preserve">للاستثارة الفكرية </w:t>
      </w:r>
      <w:r w:rsidRPr="00071006">
        <w:rPr>
          <w:rFonts w:ascii="Sakkal Majalla" w:eastAsia="Times New Roman" w:hAnsi="Sakkal Majalla" w:cs="Sakkal Majalla"/>
          <w:color w:val="000000" w:themeColor="text1"/>
          <w:kern w:val="0"/>
          <w:sz w:val="28"/>
          <w:szCs w:val="28"/>
          <w:rtl/>
          <w14:ligatures w14:val="none"/>
        </w:rPr>
        <w:t>على تطوير الأداء الوظيفي للمعلمات وذلك بالتطبيق على المدارس الحكومية بالرياض.</w:t>
      </w:r>
    </w:p>
    <w:p w14:paraId="5C2F93B5" w14:textId="7FA9BD2F" w:rsidR="00B72A08" w:rsidRPr="00071006" w:rsidRDefault="003576CA" w:rsidP="003576C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7" w:name="_Toc203706050"/>
      <w:r w:rsidRPr="00071006">
        <w:rPr>
          <w:rFonts w:ascii="Sakkal Majalla" w:eastAsia="Times New Roman" w:hAnsi="Sakkal Majalla" w:cs="Sakkal Majalla"/>
          <w:b/>
          <w:bCs/>
          <w:color w:val="000000" w:themeColor="text1"/>
          <w:kern w:val="0"/>
          <w:sz w:val="36"/>
          <w:szCs w:val="36"/>
          <w:rtl/>
          <w14:ligatures w14:val="none"/>
        </w:rPr>
        <w:t>6.1 نموذج الدراسة:</w:t>
      </w:r>
      <w:bookmarkEnd w:id="17"/>
    </w:p>
    <w:bookmarkEnd w:id="14"/>
    <w:p w14:paraId="240A71CD" w14:textId="20F3D028" w:rsidR="009216A4" w:rsidRPr="00071006" w:rsidRDefault="009216A4" w:rsidP="003576CA">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71006">
        <w:rPr>
          <w:rFonts w:ascii="Sakkal Majalla" w:eastAsia="Calibri" w:hAnsi="Sakkal Majalla" w:cs="Sakkal Majalla"/>
          <w:b/>
          <w:bCs/>
          <w:color w:val="000000" w:themeColor="text1"/>
          <w:kern w:val="0"/>
          <w:sz w:val="28"/>
          <w:szCs w:val="28"/>
          <w:rtl/>
          <w14:ligatures w14:val="none"/>
        </w:rPr>
        <w:lastRenderedPageBreak/>
        <w:t>المتغير المستقل:</w:t>
      </w:r>
      <w:r w:rsidRPr="00071006">
        <w:rPr>
          <w:rFonts w:ascii="Sakkal Majalla" w:eastAsia="Calibri" w:hAnsi="Sakkal Majalla" w:cs="Sakkal Majalla"/>
          <w:color w:val="000000" w:themeColor="text1"/>
          <w:kern w:val="0"/>
          <w:sz w:val="28"/>
          <w:szCs w:val="28"/>
          <w:rtl/>
          <w14:ligatures w14:val="none"/>
        </w:rPr>
        <w:t xml:space="preserve"> </w:t>
      </w:r>
      <w:r w:rsidR="0052581D" w:rsidRPr="00071006">
        <w:rPr>
          <w:rFonts w:ascii="Sakkal Majalla" w:eastAsia="Calibri" w:hAnsi="Sakkal Majalla" w:cs="Sakkal Majalla"/>
          <w:color w:val="000000" w:themeColor="text1"/>
          <w:kern w:val="0"/>
          <w:sz w:val="28"/>
          <w:szCs w:val="28"/>
          <w:rtl/>
          <w14:ligatures w14:val="none"/>
        </w:rPr>
        <w:t xml:space="preserve">القيادة التحويلية لمديرات المدارس بأبعادها مجمعة المتمثلة في (التأثير المالي – الدافع </w:t>
      </w:r>
      <w:proofErr w:type="spellStart"/>
      <w:r w:rsidR="0052581D" w:rsidRPr="00071006">
        <w:rPr>
          <w:rFonts w:ascii="Sakkal Majalla" w:eastAsia="Calibri" w:hAnsi="Sakkal Majalla" w:cs="Sakkal Majalla"/>
          <w:color w:val="000000" w:themeColor="text1"/>
          <w:kern w:val="0"/>
          <w:sz w:val="28"/>
          <w:szCs w:val="28"/>
          <w:rtl/>
          <w14:ligatures w14:val="none"/>
        </w:rPr>
        <w:t>الإلهامي</w:t>
      </w:r>
      <w:proofErr w:type="spellEnd"/>
      <w:r w:rsidR="0052581D" w:rsidRPr="00071006">
        <w:rPr>
          <w:rFonts w:ascii="Sakkal Majalla" w:eastAsia="Calibri" w:hAnsi="Sakkal Majalla" w:cs="Sakkal Majalla"/>
          <w:color w:val="000000" w:themeColor="text1"/>
          <w:kern w:val="0"/>
          <w:sz w:val="28"/>
          <w:szCs w:val="28"/>
          <w:rtl/>
          <w14:ligatures w14:val="none"/>
        </w:rPr>
        <w:t xml:space="preserve"> – الاعتبارات الفردية – الاستثارة الفكرية)</w:t>
      </w:r>
      <w:r w:rsidR="00C23A70" w:rsidRPr="00071006">
        <w:rPr>
          <w:rFonts w:ascii="Sakkal Majalla" w:eastAsia="Calibri" w:hAnsi="Sakkal Majalla" w:cs="Sakkal Majalla"/>
          <w:color w:val="000000" w:themeColor="text1"/>
          <w:kern w:val="0"/>
          <w:sz w:val="28"/>
          <w:szCs w:val="28"/>
          <w:rtl/>
          <w14:ligatures w14:val="none"/>
        </w:rPr>
        <w:t>.</w:t>
      </w:r>
    </w:p>
    <w:p w14:paraId="669BE6BC" w14:textId="27C9498E" w:rsidR="009216A4" w:rsidRPr="00071006" w:rsidRDefault="009216A4" w:rsidP="003576CA">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071006">
        <w:rPr>
          <w:rFonts w:ascii="Sakkal Majalla" w:eastAsia="Calibri" w:hAnsi="Sakkal Majalla" w:cs="Sakkal Majalla"/>
          <w:b/>
          <w:bCs/>
          <w:color w:val="000000" w:themeColor="text1"/>
          <w:kern w:val="0"/>
          <w:sz w:val="28"/>
          <w:szCs w:val="28"/>
          <w:rtl/>
          <w14:ligatures w14:val="none"/>
        </w:rPr>
        <w:t>المتغير التابع:</w:t>
      </w:r>
      <w:r w:rsidRPr="00071006">
        <w:rPr>
          <w:rFonts w:ascii="Sakkal Majalla" w:eastAsia="Calibri" w:hAnsi="Sakkal Majalla" w:cs="Sakkal Majalla"/>
          <w:color w:val="000000" w:themeColor="text1"/>
          <w:kern w:val="0"/>
          <w:sz w:val="28"/>
          <w:szCs w:val="28"/>
          <w:rtl/>
          <w14:ligatures w14:val="none"/>
        </w:rPr>
        <w:t xml:space="preserve"> </w:t>
      </w:r>
      <w:r w:rsidR="0052581D" w:rsidRPr="00071006">
        <w:rPr>
          <w:rFonts w:ascii="Sakkal Majalla" w:eastAsia="Calibri" w:hAnsi="Sakkal Majalla" w:cs="Sakkal Majalla"/>
          <w:color w:val="000000" w:themeColor="text1"/>
          <w:kern w:val="0"/>
          <w:sz w:val="28"/>
          <w:szCs w:val="28"/>
          <w:rtl/>
          <w14:ligatures w14:val="none"/>
        </w:rPr>
        <w:t>الأداء الوظيفي</w:t>
      </w:r>
      <w:r w:rsidR="001A1758" w:rsidRPr="00071006">
        <w:rPr>
          <w:rFonts w:ascii="Sakkal Majalla" w:eastAsia="Calibri" w:hAnsi="Sakkal Majalla" w:cs="Sakkal Majalla"/>
          <w:color w:val="000000" w:themeColor="text1"/>
          <w:kern w:val="0"/>
          <w:sz w:val="28"/>
          <w:szCs w:val="28"/>
          <w:rtl/>
          <w14:ligatures w14:val="none"/>
        </w:rPr>
        <w:t>.</w:t>
      </w:r>
    </w:p>
    <w:p w14:paraId="612F3C68" w14:textId="6306B116" w:rsidR="003576CA" w:rsidRPr="00071006" w:rsidRDefault="003576CA" w:rsidP="003576CA">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071006">
        <w:rPr>
          <w:rFonts w:ascii="Sakkal Majalla" w:eastAsia="Calibri" w:hAnsi="Sakkal Majalla" w:cs="Sakkal Majalla" w:hint="cs"/>
          <w:b/>
          <w:bCs/>
          <w:color w:val="000000" w:themeColor="text1"/>
          <w:kern w:val="0"/>
          <w:sz w:val="28"/>
          <w:szCs w:val="28"/>
          <w:rtl/>
          <w14:ligatures w14:val="none"/>
        </w:rPr>
        <w:t>الشكل رقم (1) متغيرات الدراسة</w:t>
      </w:r>
    </w:p>
    <w:p w14:paraId="2FC4817C" w14:textId="3AFA33CA" w:rsidR="00806716" w:rsidRPr="00071006" w:rsidRDefault="003576CA" w:rsidP="003576C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71006">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1DFC8256">
                <wp:simplePos x="0" y="0"/>
                <wp:positionH relativeFrom="margin">
                  <wp:align>left</wp:align>
                </wp:positionH>
                <wp:positionV relativeFrom="paragraph">
                  <wp:posOffset>8255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239038D3" w14:textId="77777777" w:rsidR="00030A7F" w:rsidRPr="003576CA" w:rsidRDefault="00030A7F" w:rsidP="00C23A70">
                              <w:pPr>
                                <w:jc w:val="center"/>
                                <w:rPr>
                                  <w:rFonts w:ascii="Traditional Arabic" w:hAnsi="Traditional Arabic" w:cs="Traditional Arabic"/>
                                  <w:b/>
                                  <w:bCs/>
                                  <w:sz w:val="32"/>
                                  <w:szCs w:val="32"/>
                                  <w:rtl/>
                                </w:rPr>
                              </w:pPr>
                              <w:r w:rsidRPr="003576CA">
                                <w:rPr>
                                  <w:rFonts w:ascii="Traditional Arabic" w:hAnsi="Traditional Arabic" w:cs="Traditional Arabic"/>
                                  <w:b/>
                                  <w:bCs/>
                                  <w:sz w:val="32"/>
                                  <w:szCs w:val="32"/>
                                  <w:rtl/>
                                </w:rPr>
                                <w:t>المتغير ال</w:t>
                              </w:r>
                              <w:r w:rsidRPr="003576CA">
                                <w:rPr>
                                  <w:rFonts w:ascii="Traditional Arabic" w:hAnsi="Traditional Arabic" w:cs="Traditional Arabic" w:hint="cs"/>
                                  <w:b/>
                                  <w:bCs/>
                                  <w:sz w:val="32"/>
                                  <w:szCs w:val="32"/>
                                  <w:rtl/>
                                </w:rPr>
                                <w:t>تابع</w:t>
                              </w:r>
                            </w:p>
                            <w:p w14:paraId="6EE0C9E5" w14:textId="16045509" w:rsidR="00030A7F" w:rsidRPr="003576CA" w:rsidRDefault="00030A7F" w:rsidP="0052581D">
                              <w:pPr>
                                <w:jc w:val="center"/>
                                <w:rPr>
                                  <w:rFonts w:ascii="Traditional Arabic" w:hAnsi="Traditional Arabic" w:cs="Traditional Arabic"/>
                                  <w:b/>
                                  <w:bCs/>
                                  <w:sz w:val="32"/>
                                  <w:szCs w:val="32"/>
                                </w:rPr>
                              </w:pPr>
                              <w:r w:rsidRPr="003576CA">
                                <w:rPr>
                                  <w:rFonts w:ascii="Traditional Arabic" w:hAnsi="Traditional Arabic" w:cs="Traditional Arabic"/>
                                  <w:b/>
                                  <w:bCs/>
                                  <w:sz w:val="32"/>
                                  <w:szCs w:val="32"/>
                                  <w:rtl/>
                                </w:rPr>
                                <w:t>الأداء الوظيفي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kjTskA&#10;AADiAAAADwAAAGRycy9kb3ducmV2LnhtbERPS0vDQBC+C/6HZQQv0m4SoSSx2+IDoV4Eo1C9Ddkx&#10;CWZnY3abxv565yB4/Pje6+3sejXRGDrPBtJlAoq49rbjxsDb6+MiBxUissXeMxn4oQDbzfnZGkvr&#10;j/xCUxUbJSEcSjTQxjiUWoe6JYdh6Qdi4T796DAKHBttRzxKuOt1liQr7bBjaWhxoPuW6q/q4Ayc&#10;ivy06u+m/dPHd6Ef0urq/Xl3MObyYr69ARVpjv/iP/fOyvz8OkuzIpcTckkw6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zkjTskAAADiAAAADwAAAAAAAAAAAAAAAACYAgAA&#10;ZHJzL2Rvd25yZXYueG1sUEsFBgAAAAAEAAQA9QAAAI4DAAAAAA==&#10;" fillcolor="#9ecb81 [2169]" strokecolor="#70ad47 [3209]" strokeweight=".5pt">
                  <v:fill color2="#8ac066 [2617]" rotate="t" colors="0 #b5d5a7;.5 #aace99;1 #9cca86" focus="100%" type="gradient">
                    <o:fill v:ext="view" type="gradientUnscaled"/>
                  </v:fill>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LAm8oA&#10;AADiAAAADwAAAGRycy9kb3ducmV2LnhtbESPwU7DMBBE75X4B2uRuLVOKYnaULcCFKReaeDQ2ype&#10;koC9jmy3Df36GgmJ42h23uyst6M14kQ+9I4VzGcZCOLG6Z5bBe/163QJIkRkjcYxKfihANvNzWSN&#10;pXZnfqPTPrYiQTiUqKCLcSilDE1HFsPMDcTJ+3TeYkzSt1J7PCe4NfI+ywppsefU0OFALx013/uj&#10;TW8cvyo/XCpdjUWoP56DWe0ORqm72/HpEUSkMf4f/6V3WsHDIi/y1SKfw++kxAG5uQ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liwJvKAAAA4gAAAA8AAAAAAAAAAAAAAAAAmAIA&#10;AGRycy9kb3ducmV2LnhtbFBLBQYAAAAABAAEAPUAAACPAwAAAAA=&#10;" fillcolor="#9ecb81 [2169]" strokecolor="#70ad47 [3209]" strokeweight=".5pt">
                  <v:fill color2="#8ac066 [2617]" rotate="t" colors="0 #b5d5a7;.5 #aace99;1 #9cca86" focus="100%" type="gradient">
                    <o:fill v:ext="view" type="gradientUnscaled"/>
                  </v:fill>
                  <v:textbox>
                    <w:txbxContent>
                      <w:p w14:paraId="239038D3" w14:textId="77777777" w:rsidR="00030A7F" w:rsidRPr="003576CA" w:rsidRDefault="00030A7F" w:rsidP="00C23A70">
                        <w:pPr>
                          <w:jc w:val="center"/>
                          <w:rPr>
                            <w:rFonts w:ascii="Traditional Arabic" w:hAnsi="Traditional Arabic" w:cs="Traditional Arabic"/>
                            <w:b/>
                            <w:bCs/>
                            <w:sz w:val="32"/>
                            <w:szCs w:val="32"/>
                            <w:rtl/>
                          </w:rPr>
                        </w:pPr>
                        <w:r w:rsidRPr="003576CA">
                          <w:rPr>
                            <w:rFonts w:ascii="Traditional Arabic" w:hAnsi="Traditional Arabic" w:cs="Traditional Arabic"/>
                            <w:b/>
                            <w:bCs/>
                            <w:sz w:val="32"/>
                            <w:szCs w:val="32"/>
                            <w:rtl/>
                          </w:rPr>
                          <w:t>المتغير ال</w:t>
                        </w:r>
                        <w:r w:rsidRPr="003576CA">
                          <w:rPr>
                            <w:rFonts w:ascii="Traditional Arabic" w:hAnsi="Traditional Arabic" w:cs="Traditional Arabic" w:hint="cs"/>
                            <w:b/>
                            <w:bCs/>
                            <w:sz w:val="32"/>
                            <w:szCs w:val="32"/>
                            <w:rtl/>
                          </w:rPr>
                          <w:t>تابع</w:t>
                        </w:r>
                      </w:p>
                      <w:p w14:paraId="6EE0C9E5" w14:textId="16045509" w:rsidR="00030A7F" w:rsidRPr="003576CA" w:rsidRDefault="00030A7F" w:rsidP="0052581D">
                        <w:pPr>
                          <w:jc w:val="center"/>
                          <w:rPr>
                            <w:rFonts w:ascii="Traditional Arabic" w:hAnsi="Traditional Arabic" w:cs="Traditional Arabic"/>
                            <w:b/>
                            <w:bCs/>
                            <w:sz w:val="32"/>
                            <w:szCs w:val="32"/>
                          </w:rPr>
                        </w:pPr>
                        <w:r w:rsidRPr="003576CA">
                          <w:rPr>
                            <w:rFonts w:ascii="Traditional Arabic" w:hAnsi="Traditional Arabic" w:cs="Traditional Arabic"/>
                            <w:b/>
                            <w:bCs/>
                            <w:sz w:val="32"/>
                            <w:szCs w:val="32"/>
                            <w:rtl/>
                          </w:rPr>
                          <w:t>الأداء الوظيفي</w:t>
                        </w:r>
                      </w:p>
                    </w:txbxContent>
                  </v:textbox>
                </v:shape>
                <w10:wrap anchorx="margin"/>
              </v:group>
            </w:pict>
          </mc:Fallback>
        </mc:AlternateContent>
      </w:r>
      <w:r w:rsidRPr="00071006">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7D77112F">
                <wp:simplePos x="0" y="0"/>
                <wp:positionH relativeFrom="column">
                  <wp:posOffset>2769870</wp:posOffset>
                </wp:positionH>
                <wp:positionV relativeFrom="paragraph">
                  <wp:posOffset>217170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030A7F" w:rsidRPr="003576CA" w:rsidRDefault="00030A7F" w:rsidP="00806716">
                            <w:pPr>
                              <w:jc w:val="center"/>
                              <w:rPr>
                                <w:rFonts w:ascii="Traditional Arabic" w:hAnsi="Traditional Arabic" w:cs="Traditional Arabic"/>
                                <w:b/>
                                <w:bCs/>
                                <w:sz w:val="32"/>
                                <w:szCs w:val="32"/>
                                <w:rtl/>
                              </w:rPr>
                            </w:pPr>
                            <w:r w:rsidRPr="003576CA">
                              <w:rPr>
                                <w:rFonts w:ascii="Traditional Arabic" w:hAnsi="Traditional Arabic" w:cs="Traditional Arabic"/>
                                <w:b/>
                                <w:bCs/>
                                <w:sz w:val="32"/>
                                <w:szCs w:val="32"/>
                                <w:rtl/>
                              </w:rPr>
                              <w:t>المتغير المستقل</w:t>
                            </w:r>
                          </w:p>
                          <w:p w14:paraId="0E7223E0" w14:textId="3237D89C" w:rsidR="00030A7F" w:rsidRPr="003576CA" w:rsidRDefault="00030A7F" w:rsidP="00806716">
                            <w:pPr>
                              <w:jc w:val="center"/>
                              <w:rPr>
                                <w:rFonts w:ascii="Traditional Arabic" w:hAnsi="Traditional Arabic" w:cs="Traditional Arabic"/>
                                <w:b/>
                                <w:bCs/>
                                <w:sz w:val="32"/>
                                <w:szCs w:val="32"/>
                                <w:rtl/>
                              </w:rPr>
                            </w:pPr>
                            <w:r w:rsidRPr="003576CA">
                              <w:rPr>
                                <w:rFonts w:ascii="Traditional Arabic" w:hAnsi="Traditional Arabic" w:cs="Traditional Arabic"/>
                                <w:b/>
                                <w:bCs/>
                                <w:sz w:val="32"/>
                                <w:szCs w:val="32"/>
                                <w:rtl/>
                              </w:rPr>
                              <w:t>القيادة التحويلية</w:t>
                            </w:r>
                          </w:p>
                          <w:p w14:paraId="44D3F356" w14:textId="77777777" w:rsidR="00030A7F" w:rsidRDefault="00030A7F" w:rsidP="003576CA">
                            <w:pPr>
                              <w:pStyle w:val="a6"/>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التأثير المالي</w:t>
                            </w:r>
                          </w:p>
                          <w:p w14:paraId="1511F2B2" w14:textId="77777777" w:rsidR="00030A7F" w:rsidRDefault="00030A7F" w:rsidP="003576CA">
                            <w:pPr>
                              <w:pStyle w:val="a6"/>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الدافع الإلهامي</w:t>
                            </w:r>
                          </w:p>
                          <w:p w14:paraId="1033782B" w14:textId="77777777" w:rsidR="00030A7F" w:rsidRDefault="00030A7F" w:rsidP="003576CA">
                            <w:pPr>
                              <w:pStyle w:val="a6"/>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الاعتبارات الفردية</w:t>
                            </w:r>
                          </w:p>
                          <w:p w14:paraId="6FD840DF" w14:textId="640ADFAA" w:rsidR="00030A7F" w:rsidRPr="00806716" w:rsidRDefault="00030A7F" w:rsidP="003576CA">
                            <w:pPr>
                              <w:pStyle w:val="a6"/>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الاستثارة الفكرية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8.1pt;margin-top:17.1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" filled="f" stroked="f" strokeweight=".5pt">
                <v:textbox>
                  <w:txbxContent>
                    <w:p w14:paraId="42CE0835" w14:textId="43A38628" w:rsidR="00030A7F" w:rsidRPr="003576CA" w:rsidRDefault="00030A7F" w:rsidP="00806716">
                      <w:pPr>
                        <w:jc w:val="center"/>
                        <w:rPr>
                          <w:rFonts w:ascii="Traditional Arabic" w:hAnsi="Traditional Arabic" w:cs="Traditional Arabic"/>
                          <w:b/>
                          <w:bCs/>
                          <w:sz w:val="32"/>
                          <w:szCs w:val="32"/>
                          <w:rtl/>
                        </w:rPr>
                      </w:pPr>
                      <w:r w:rsidRPr="003576CA">
                        <w:rPr>
                          <w:rFonts w:ascii="Traditional Arabic" w:hAnsi="Traditional Arabic" w:cs="Traditional Arabic"/>
                          <w:b/>
                          <w:bCs/>
                          <w:sz w:val="32"/>
                          <w:szCs w:val="32"/>
                          <w:rtl/>
                        </w:rPr>
                        <w:t>المتغير المستقل</w:t>
                      </w:r>
                    </w:p>
                    <w:p w14:paraId="0E7223E0" w14:textId="3237D89C" w:rsidR="00030A7F" w:rsidRPr="003576CA" w:rsidRDefault="00030A7F" w:rsidP="00806716">
                      <w:pPr>
                        <w:jc w:val="center"/>
                        <w:rPr>
                          <w:rFonts w:ascii="Traditional Arabic" w:hAnsi="Traditional Arabic" w:cs="Traditional Arabic"/>
                          <w:b/>
                          <w:bCs/>
                          <w:sz w:val="32"/>
                          <w:szCs w:val="32"/>
                          <w:rtl/>
                        </w:rPr>
                      </w:pPr>
                      <w:r w:rsidRPr="003576CA">
                        <w:rPr>
                          <w:rFonts w:ascii="Traditional Arabic" w:hAnsi="Traditional Arabic" w:cs="Traditional Arabic"/>
                          <w:b/>
                          <w:bCs/>
                          <w:sz w:val="32"/>
                          <w:szCs w:val="32"/>
                          <w:rtl/>
                        </w:rPr>
                        <w:t>القيادة التحويلية</w:t>
                      </w:r>
                    </w:p>
                    <w:p w14:paraId="44D3F356" w14:textId="77777777" w:rsidR="00030A7F" w:rsidRDefault="00030A7F" w:rsidP="003576CA">
                      <w:pPr>
                        <w:pStyle w:val="ListParagraph"/>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التأثير المالي</w:t>
                      </w:r>
                    </w:p>
                    <w:p w14:paraId="1511F2B2" w14:textId="77777777" w:rsidR="00030A7F" w:rsidRDefault="00030A7F" w:rsidP="003576CA">
                      <w:pPr>
                        <w:pStyle w:val="ListParagraph"/>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الدافع الإلهامي</w:t>
                      </w:r>
                    </w:p>
                    <w:p w14:paraId="1033782B" w14:textId="77777777" w:rsidR="00030A7F" w:rsidRDefault="00030A7F" w:rsidP="003576CA">
                      <w:pPr>
                        <w:pStyle w:val="ListParagraph"/>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الاعتبارات الفردية</w:t>
                      </w:r>
                    </w:p>
                    <w:p w14:paraId="6FD840DF" w14:textId="640ADFAA" w:rsidR="00030A7F" w:rsidRPr="00806716" w:rsidRDefault="00030A7F" w:rsidP="003576CA">
                      <w:pPr>
                        <w:pStyle w:val="ListParagraph"/>
                        <w:numPr>
                          <w:ilvl w:val="0"/>
                          <w:numId w:val="14"/>
                        </w:numPr>
                        <w:ind w:left="261"/>
                        <w:rPr>
                          <w:rFonts w:ascii="Traditional Arabic" w:hAnsi="Traditional Arabic" w:cs="Traditional Arabic"/>
                          <w:sz w:val="28"/>
                          <w:szCs w:val="28"/>
                        </w:rPr>
                      </w:pPr>
                      <w:r w:rsidRPr="0052581D">
                        <w:rPr>
                          <w:rFonts w:ascii="Traditional Arabic" w:hAnsi="Traditional Arabic" w:cs="Traditional Arabic"/>
                          <w:sz w:val="28"/>
                          <w:szCs w:val="28"/>
                          <w:rtl/>
                        </w:rPr>
                        <w:t>الاستثارة الفكرية</w:t>
                      </w:r>
                    </w:p>
                  </w:txbxContent>
                </v:textbox>
              </v:shape>
            </w:pict>
          </mc:Fallback>
        </mc:AlternateContent>
      </w:r>
      <w:r w:rsidRPr="00071006">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0B7C5B99">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83010E"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" fillcolor="#9ecb81 [2169]" strokecolor="#70ad47 [3209]" strokeweight=".5pt">
                <v:fill color2="#8ac066 [2617]" rotate="t" colors="0 #b5d5a7;.5 #aace99;1 #9cca86" focus="100%" type="gradient">
                  <o:fill v:ext="view" type="gradientUnscaled"/>
                </v:fill>
                <v:stroke joinstyle="miter"/>
                <w10:wrap anchorx="margin"/>
              </v:roundrect>
            </w:pict>
          </mc:Fallback>
        </mc:AlternateContent>
      </w:r>
    </w:p>
    <w:p w14:paraId="7331F81C" w14:textId="7C49EC46" w:rsidR="00806716" w:rsidRPr="00071006" w:rsidRDefault="00806716" w:rsidP="003576C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5BDB26D1" w:rsidR="00806716" w:rsidRPr="00071006" w:rsidRDefault="00806716" w:rsidP="003576C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071006" w:rsidRDefault="00806716" w:rsidP="003576C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071006" w:rsidRDefault="00806716" w:rsidP="003576C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65B6C9C" w14:textId="46ED47E5" w:rsidR="00806716" w:rsidRPr="00071006" w:rsidRDefault="00E7565E" w:rsidP="003576CA">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071006">
        <w:rPr>
          <w:rFonts w:ascii="Sakkal Majalla" w:eastAsia="Calibri" w:hAnsi="Sakkal Majalla" w:cs="Sakkal Majalla"/>
          <w:color w:val="000000" w:themeColor="text1"/>
          <w:kern w:val="0"/>
          <w:sz w:val="28"/>
          <w:szCs w:val="28"/>
          <w:rtl/>
          <w:lang w:bidi="ar-EG"/>
          <w14:ligatures w14:val="none"/>
        </w:rPr>
        <w:t>المصدر: من عمل الباحث</w:t>
      </w:r>
    </w:p>
    <w:p w14:paraId="51BD88EA" w14:textId="71C98DD8" w:rsidR="00E7565E" w:rsidRPr="00071006" w:rsidRDefault="00AB414E" w:rsidP="00AB414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8" w:name="_Toc203706051"/>
      <w:r w:rsidRPr="00071006">
        <w:rPr>
          <w:rFonts w:ascii="Sakkal Majalla" w:eastAsia="Calibri" w:hAnsi="Sakkal Majalla" w:cs="Sakkal Majalla"/>
          <w:b/>
          <w:bCs/>
          <w:color w:val="000000" w:themeColor="text1"/>
          <w:kern w:val="0"/>
          <w:sz w:val="36"/>
          <w:szCs w:val="36"/>
          <w:rtl/>
          <w:lang w:bidi="ar-EG"/>
          <w14:ligatures w14:val="none"/>
        </w:rPr>
        <w:t>7.1 الدراسات السابقة:</w:t>
      </w:r>
      <w:bookmarkEnd w:id="18"/>
    </w:p>
    <w:p w14:paraId="5765F09A" w14:textId="1667679C" w:rsidR="00882D53" w:rsidRPr="00071006" w:rsidRDefault="00882D53" w:rsidP="003576CA">
      <w:pPr>
        <w:spacing w:before="100" w:beforeAutospacing="1" w:after="100" w:afterAutospacing="1" w:line="360" w:lineRule="auto"/>
        <w:jc w:val="both"/>
        <w:rPr>
          <w:rFonts w:ascii="Sakkal Majalla" w:hAnsi="Sakkal Majalla" w:cs="Sakkal Majalla"/>
          <w:b/>
          <w:bCs/>
          <w:color w:val="000000" w:themeColor="text1"/>
          <w:sz w:val="32"/>
          <w:szCs w:val="32"/>
        </w:rPr>
      </w:pPr>
      <w:bookmarkStart w:id="19" w:name="_Toc170243312"/>
      <w:r w:rsidRPr="00071006">
        <w:rPr>
          <w:rFonts w:ascii="Sakkal Majalla" w:hAnsi="Sakkal Majalla" w:cs="Sakkal Majalla"/>
          <w:b/>
          <w:bCs/>
          <w:color w:val="000000" w:themeColor="text1"/>
          <w:sz w:val="32"/>
          <w:szCs w:val="32"/>
          <w:rtl/>
        </w:rPr>
        <w:t xml:space="preserve">دراسات عن </w:t>
      </w:r>
      <w:r w:rsidR="0052581D" w:rsidRPr="00071006">
        <w:rPr>
          <w:rFonts w:ascii="Sakkal Majalla" w:hAnsi="Sakkal Majalla" w:cs="Sakkal Majalla"/>
          <w:b/>
          <w:bCs/>
          <w:color w:val="000000" w:themeColor="text1"/>
          <w:sz w:val="32"/>
          <w:szCs w:val="32"/>
          <w:rtl/>
        </w:rPr>
        <w:t>القيادة التحويلية</w:t>
      </w:r>
    </w:p>
    <w:p w14:paraId="666A5CE2" w14:textId="62EDFCF1" w:rsidR="0084024D" w:rsidRPr="00071006" w:rsidRDefault="0084024D"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 xml:space="preserve">دراسة </w:t>
      </w:r>
      <w:r w:rsidR="00012629" w:rsidRPr="00071006">
        <w:rPr>
          <w:rFonts w:ascii="Sakkal Majalla" w:hAnsi="Sakkal Majalla" w:cs="Sakkal Majalla"/>
          <w:b/>
          <w:bCs/>
          <w:color w:val="000000" w:themeColor="text1"/>
          <w:sz w:val="28"/>
          <w:szCs w:val="28"/>
          <w:rtl/>
        </w:rPr>
        <w:t>(</w:t>
      </w:r>
      <w:r w:rsidR="005423FA" w:rsidRPr="00071006">
        <w:rPr>
          <w:rFonts w:ascii="Sakkal Majalla" w:hAnsi="Sakkal Majalla" w:cs="Sakkal Majalla"/>
          <w:b/>
          <w:bCs/>
          <w:color w:val="000000" w:themeColor="text1"/>
          <w:sz w:val="28"/>
          <w:szCs w:val="28"/>
          <w:rtl/>
        </w:rPr>
        <w:t>الخصاونة</w:t>
      </w:r>
      <w:r w:rsidR="00012629" w:rsidRPr="00071006">
        <w:rPr>
          <w:rFonts w:ascii="Sakkal Majalla" w:hAnsi="Sakkal Majalla" w:cs="Sakkal Majalla"/>
          <w:b/>
          <w:bCs/>
          <w:color w:val="000000" w:themeColor="text1"/>
          <w:sz w:val="28"/>
          <w:szCs w:val="28"/>
          <w:rtl/>
        </w:rPr>
        <w:t>، 202</w:t>
      </w:r>
      <w:r w:rsidR="005423FA" w:rsidRPr="00071006">
        <w:rPr>
          <w:rFonts w:ascii="Sakkal Majalla" w:hAnsi="Sakkal Majalla" w:cs="Sakkal Majalla"/>
          <w:b/>
          <w:bCs/>
          <w:color w:val="000000" w:themeColor="text1"/>
          <w:sz w:val="28"/>
          <w:szCs w:val="28"/>
          <w:rtl/>
        </w:rPr>
        <w:t>1</w:t>
      </w:r>
      <w:r w:rsidR="00012629" w:rsidRPr="00071006">
        <w:rPr>
          <w:rFonts w:ascii="Sakkal Majalla" w:hAnsi="Sakkal Majalla" w:cs="Sakkal Majalla"/>
          <w:b/>
          <w:bCs/>
          <w:color w:val="000000" w:themeColor="text1"/>
          <w:sz w:val="28"/>
          <w:szCs w:val="28"/>
          <w:rtl/>
        </w:rPr>
        <w:t xml:space="preserve">)، بعنوان </w:t>
      </w:r>
      <w:r w:rsidR="005423FA" w:rsidRPr="00071006">
        <w:rPr>
          <w:rFonts w:ascii="Sakkal Majalla" w:hAnsi="Sakkal Majalla" w:cs="Sakkal Majalla"/>
          <w:b/>
          <w:bCs/>
          <w:color w:val="000000" w:themeColor="text1"/>
          <w:sz w:val="28"/>
          <w:szCs w:val="28"/>
          <w:rtl/>
        </w:rPr>
        <w:t>تأثير القيادة التحويلية في جودة حياة العمل: دراسة تطبيقية على العاملين في شركات الاتصالات المملكة الأردنية الهاشمية</w:t>
      </w:r>
    </w:p>
    <w:p w14:paraId="197A3E18" w14:textId="6DE8785B" w:rsidR="0084024D" w:rsidRPr="00071006" w:rsidRDefault="005423FA"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هدفت الدراسة إلى التعرف على أثر القيادة التحويلية في جودة حياة العمل في شركات الاتصالات في المملكة الأردنية الهاشمية، واستخدمت الدراسة الأساليب الإحصائية الوصفية والاستدلالية لتحليل بياناتها، وقد توصلت الدراسة إلى أن المتوسط العام لتصورات العاملين في شركات الاتصالات العاملة في المملكة الأردنية الهاشمية عن بعد القيادة التحويلية جاءت بدرجة مرتفعة بمتوسط حسابي (3.79)، بينما </w:t>
      </w:r>
      <w:r w:rsidRPr="00071006">
        <w:rPr>
          <w:rFonts w:ascii="Sakkal Majalla" w:hAnsi="Sakkal Majalla" w:cs="Sakkal Majalla"/>
          <w:color w:val="000000" w:themeColor="text1"/>
          <w:sz w:val="28"/>
          <w:szCs w:val="28"/>
          <w:rtl/>
        </w:rPr>
        <w:lastRenderedPageBreak/>
        <w:t>جاءت متوسطة عن بعد جودة حياة العمل بمتوسط حسابي (3.17) وأوصت الدراسة بضرورة تشجيع القادة في شركات الاتصالات بالاستمرار في ممارسة تطبيق نمط القيادة التحويلية لما يتضمنه من خصائص وممارسات لها تأثيرا في فعالية الشركة ومراعاة للجوانب الاجتماعية والإنسانية للعاملين.</w:t>
      </w:r>
    </w:p>
    <w:p w14:paraId="480952BD" w14:textId="593490A3" w:rsidR="0084024D" w:rsidRPr="00071006" w:rsidRDefault="00012629"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71006">
        <w:rPr>
          <w:rFonts w:ascii="Sakkal Majalla" w:hAnsi="Sakkal Majalla" w:cs="Sakkal Majalla"/>
          <w:b/>
          <w:bCs/>
          <w:color w:val="000000" w:themeColor="text1"/>
          <w:sz w:val="28"/>
          <w:szCs w:val="28"/>
          <w:rtl/>
        </w:rPr>
        <w:t>دراسة (</w:t>
      </w:r>
      <w:proofErr w:type="spellStart"/>
      <w:r w:rsidR="005423FA" w:rsidRPr="00071006">
        <w:rPr>
          <w:rFonts w:ascii="Sakkal Majalla" w:hAnsi="Sakkal Majalla" w:cs="Sakkal Majalla"/>
          <w:b/>
          <w:bCs/>
          <w:color w:val="000000" w:themeColor="text1"/>
          <w:sz w:val="28"/>
          <w:szCs w:val="28"/>
          <w:rtl/>
        </w:rPr>
        <w:t>الغويري</w:t>
      </w:r>
      <w:proofErr w:type="spellEnd"/>
      <w:r w:rsidRPr="00071006">
        <w:rPr>
          <w:rFonts w:ascii="Sakkal Majalla" w:hAnsi="Sakkal Majalla" w:cs="Sakkal Majalla"/>
          <w:b/>
          <w:bCs/>
          <w:color w:val="000000" w:themeColor="text1"/>
          <w:sz w:val="28"/>
          <w:szCs w:val="28"/>
          <w:rtl/>
        </w:rPr>
        <w:t>، 202</w:t>
      </w:r>
      <w:r w:rsidR="00E7565E" w:rsidRPr="00071006">
        <w:rPr>
          <w:rFonts w:ascii="Sakkal Majalla" w:hAnsi="Sakkal Majalla" w:cs="Sakkal Majalla"/>
          <w:b/>
          <w:bCs/>
          <w:color w:val="000000" w:themeColor="text1"/>
          <w:sz w:val="28"/>
          <w:szCs w:val="28"/>
          <w:rtl/>
        </w:rPr>
        <w:t>2</w:t>
      </w:r>
      <w:r w:rsidRPr="00071006">
        <w:rPr>
          <w:rFonts w:ascii="Sakkal Majalla" w:hAnsi="Sakkal Majalla" w:cs="Sakkal Majalla"/>
          <w:b/>
          <w:bCs/>
          <w:color w:val="000000" w:themeColor="text1"/>
          <w:sz w:val="28"/>
          <w:szCs w:val="28"/>
          <w:rtl/>
        </w:rPr>
        <w:t xml:space="preserve">)، بعنوان </w:t>
      </w:r>
      <w:r w:rsidR="005423FA" w:rsidRPr="00071006">
        <w:rPr>
          <w:rFonts w:ascii="Sakkal Majalla" w:hAnsi="Sakkal Majalla" w:cs="Sakkal Majalla"/>
          <w:b/>
          <w:bCs/>
          <w:color w:val="000000" w:themeColor="text1"/>
          <w:sz w:val="28"/>
          <w:szCs w:val="28"/>
          <w:rtl/>
        </w:rPr>
        <w:t>أثر القيادة التحويلية في أداء الموظفين: دراسة حالة مديرية ضريبة الأبنية والأراضي في محافظة الزرقاء / الأردن</w:t>
      </w:r>
      <w:r w:rsidR="00C23A70" w:rsidRPr="00071006">
        <w:rPr>
          <w:rFonts w:ascii="Sakkal Majalla" w:hAnsi="Sakkal Majalla" w:cs="Sakkal Majalla"/>
          <w:b/>
          <w:bCs/>
          <w:color w:val="000000" w:themeColor="text1"/>
          <w:sz w:val="28"/>
          <w:szCs w:val="28"/>
          <w:rtl/>
        </w:rPr>
        <w:t>.</w:t>
      </w:r>
    </w:p>
    <w:p w14:paraId="7CCC1E75" w14:textId="0B7FFED1" w:rsidR="00882D53" w:rsidRPr="00071006" w:rsidRDefault="005423FA"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هدفت الدراسة التعرف إلى أثر القيادة التحويلية في أداء الموظفين، دراسة حالة: مديرية ضريبة الأبنية والأراضي في محافظة الزرقاء/ الأردن، ولتحقيق أهداف الدراسة تم الاعتماد على المنهج الوصفي التحليلي، قام الباحث بتطوير أداة جمع بيانات الدراسة من خلال استبانة تم توزيعها بأسلوب الحصر الشامل على (120) موظفاً وموظفة في مديرية ضريبة الأبنية والأراضي في محافظة الزرقاء، تم استرجاع (70) منها قابلة للتحليل، وبنسبة (%58.3)، توصلت الدراسة إلى: وجود أثر ذي دلالة إحصائية لأبعاد القيادة التحويلية (الاستثارة الفكرية، والاعتبارية الفردية، والتأثير المثالي، والدافعية </w:t>
      </w:r>
      <w:proofErr w:type="spellStart"/>
      <w:r w:rsidRPr="00071006">
        <w:rPr>
          <w:rFonts w:ascii="Sakkal Majalla" w:hAnsi="Sakkal Majalla" w:cs="Sakkal Majalla"/>
          <w:color w:val="000000" w:themeColor="text1"/>
          <w:sz w:val="28"/>
          <w:szCs w:val="28"/>
          <w:rtl/>
        </w:rPr>
        <w:t>الإلهامية</w:t>
      </w:r>
      <w:proofErr w:type="spellEnd"/>
      <w:r w:rsidRPr="00071006">
        <w:rPr>
          <w:rFonts w:ascii="Sakkal Majalla" w:hAnsi="Sakkal Majalla" w:cs="Sakkal Majalla"/>
          <w:color w:val="000000" w:themeColor="text1"/>
          <w:sz w:val="28"/>
          <w:szCs w:val="28"/>
          <w:rtl/>
        </w:rPr>
        <w:t xml:space="preserve">) مجتمعة ومنفردة في أداء الموظفين، كما تفسر أبعاد القيادة التحويلية (%75.2) من التغيرات الحاصلة في أداء الموظفين، وتوجد علاقة طردية بين ممارسة القيادة التحويلية وأداء الموظفين، لذلك فقد أوصت الدراسة باستمرار مديرية ضريبة الأبنية والأراضي في محافظة الزرقاء بتنمية بعد (الاستثارة الفكرية) لدى القيادات لتأثيرها الكبير كأحد أبعاد القيادة التحويلية في تحسين أداء الموظفين، وتسليط الضوء على الدافعية </w:t>
      </w:r>
      <w:proofErr w:type="spellStart"/>
      <w:r w:rsidRPr="00071006">
        <w:rPr>
          <w:rFonts w:ascii="Sakkal Majalla" w:hAnsi="Sakkal Majalla" w:cs="Sakkal Majalla"/>
          <w:color w:val="000000" w:themeColor="text1"/>
          <w:sz w:val="28"/>
          <w:szCs w:val="28"/>
          <w:rtl/>
        </w:rPr>
        <w:t>الإلهامية</w:t>
      </w:r>
      <w:proofErr w:type="spellEnd"/>
      <w:r w:rsidRPr="00071006">
        <w:rPr>
          <w:rFonts w:ascii="Sakkal Majalla" w:hAnsi="Sakkal Majalla" w:cs="Sakkal Majalla"/>
          <w:color w:val="000000" w:themeColor="text1"/>
          <w:sz w:val="28"/>
          <w:szCs w:val="28"/>
          <w:rtl/>
        </w:rPr>
        <w:t xml:space="preserve"> ذات الأثر في أداء الموظفين، وتكريس الجهود لتعزيز بُعد (التأثير المثالي) في رفع مستوى أداء الموظفين في المديرية.</w:t>
      </w:r>
    </w:p>
    <w:p w14:paraId="37609ED1" w14:textId="38637D1F" w:rsidR="00C23A70" w:rsidRPr="00071006" w:rsidRDefault="00C23A70"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71006">
        <w:rPr>
          <w:rFonts w:ascii="Sakkal Majalla" w:hAnsi="Sakkal Majalla" w:cs="Sakkal Majalla"/>
          <w:b/>
          <w:bCs/>
          <w:color w:val="000000" w:themeColor="text1"/>
          <w:sz w:val="28"/>
          <w:szCs w:val="28"/>
          <w:rtl/>
        </w:rPr>
        <w:t>دراسة (</w:t>
      </w:r>
      <w:r w:rsidR="005423FA" w:rsidRPr="00071006">
        <w:rPr>
          <w:rFonts w:ascii="Sakkal Majalla" w:hAnsi="Sakkal Majalla" w:cs="Sakkal Majalla"/>
          <w:b/>
          <w:bCs/>
          <w:color w:val="000000" w:themeColor="text1"/>
          <w:sz w:val="28"/>
          <w:szCs w:val="28"/>
          <w:rtl/>
        </w:rPr>
        <w:t>بلحاج</w:t>
      </w:r>
      <w:r w:rsidRPr="00071006">
        <w:rPr>
          <w:rFonts w:ascii="Sakkal Majalla" w:hAnsi="Sakkal Majalla" w:cs="Sakkal Majalla"/>
          <w:b/>
          <w:bCs/>
          <w:color w:val="000000" w:themeColor="text1"/>
          <w:sz w:val="28"/>
          <w:szCs w:val="28"/>
          <w:rtl/>
        </w:rPr>
        <w:t>، 202</w:t>
      </w:r>
      <w:r w:rsidR="00E7565E" w:rsidRPr="00071006">
        <w:rPr>
          <w:rFonts w:ascii="Sakkal Majalla" w:hAnsi="Sakkal Majalla" w:cs="Sakkal Majalla"/>
          <w:b/>
          <w:bCs/>
          <w:color w:val="000000" w:themeColor="text1"/>
          <w:sz w:val="28"/>
          <w:szCs w:val="28"/>
          <w:rtl/>
        </w:rPr>
        <w:t>4</w:t>
      </w:r>
      <w:r w:rsidRPr="00071006">
        <w:rPr>
          <w:rFonts w:ascii="Sakkal Majalla" w:hAnsi="Sakkal Majalla" w:cs="Sakkal Majalla"/>
          <w:b/>
          <w:bCs/>
          <w:color w:val="000000" w:themeColor="text1"/>
          <w:sz w:val="28"/>
          <w:szCs w:val="28"/>
          <w:rtl/>
        </w:rPr>
        <w:t xml:space="preserve">)، بعنوان </w:t>
      </w:r>
      <w:r w:rsidR="005423FA" w:rsidRPr="00071006">
        <w:rPr>
          <w:rFonts w:ascii="Sakkal Majalla" w:hAnsi="Sakkal Majalla" w:cs="Sakkal Majalla"/>
          <w:b/>
          <w:bCs/>
          <w:color w:val="000000" w:themeColor="text1"/>
          <w:sz w:val="28"/>
          <w:szCs w:val="28"/>
          <w:rtl/>
        </w:rPr>
        <w:t>أثر القيادة التحويلية في الإبداع التنظيمي: دراسة ميدانية في المراكز الصحية الخاصة بمدينة الزاوية</w:t>
      </w:r>
      <w:r w:rsidRPr="00071006">
        <w:rPr>
          <w:rFonts w:ascii="Sakkal Majalla" w:hAnsi="Sakkal Majalla" w:cs="Sakkal Majalla"/>
          <w:b/>
          <w:bCs/>
          <w:color w:val="000000" w:themeColor="text1"/>
          <w:sz w:val="28"/>
          <w:szCs w:val="28"/>
          <w:rtl/>
        </w:rPr>
        <w:t>.</w:t>
      </w:r>
    </w:p>
    <w:p w14:paraId="50466369" w14:textId="7294AAFF" w:rsidR="00C23A70" w:rsidRPr="00071006" w:rsidRDefault="005423FA"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هدفت هذه الدراسة للتعرف على أثر القيادة التحويلية في الإبداع التنظيمي بالمراكز الصحية الخاصة بمدينة الزاوية، ولتحقيق أهداف الدراسة اتبعت الدراسة المنهج الوصفي التحليلي، حيت استخدمت الدراسة أداة الاستبيان لجمع البيانات, وقد تم توزيع الاستبيان على (140) موظف من العاملين </w:t>
      </w:r>
      <w:r w:rsidRPr="00071006">
        <w:rPr>
          <w:rFonts w:ascii="Sakkal Majalla" w:hAnsi="Sakkal Majalla" w:cs="Sakkal Majalla"/>
          <w:color w:val="000000" w:themeColor="text1"/>
          <w:sz w:val="28"/>
          <w:szCs w:val="28"/>
          <w:rtl/>
        </w:rPr>
        <w:lastRenderedPageBreak/>
        <w:t>بالمراكز الصحية الخاصة، وبلغت الاستبيانات المستردة (133) استمارة، بنسبة استرداد قدرها (94 %)، ولتحليل بيانات الدراسة تم الاستعانة بالحاسب الآلي واستخدام برنامج إحصائي من حزمة البرمجيات الواردة في (</w:t>
      </w:r>
      <w:r w:rsidRPr="00071006">
        <w:rPr>
          <w:rFonts w:ascii="Sakkal Majalla" w:hAnsi="Sakkal Majalla" w:cs="Sakkal Majalla"/>
          <w:color w:val="000000" w:themeColor="text1"/>
          <w:sz w:val="28"/>
          <w:szCs w:val="28"/>
        </w:rPr>
        <w:t>SPSS</w:t>
      </w:r>
      <w:r w:rsidRPr="00071006">
        <w:rPr>
          <w:rFonts w:ascii="Sakkal Majalla" w:hAnsi="Sakkal Majalla" w:cs="Sakkal Majalla"/>
          <w:color w:val="000000" w:themeColor="text1"/>
          <w:sz w:val="28"/>
          <w:szCs w:val="28"/>
          <w:rtl/>
        </w:rPr>
        <w:t>)، وفقا للنسب المئوية والمتوسطات الحسابية والانحرافات المعيارية، والتحليل الانحدار المتعدد وتحليل التباين الأحادي، توصلت الدراسة إلى العديد من النتائج ومن اهم هذه النتائج أن مستوي أبعاد القيادة التحويلية المتمثلة في (التأثير المثالي، الحفز الفكري، الدوافع الملهمة، والاعتبارات الفردية) في المراكز الصحية الخاصة بمدينة الزاوية كان متوسطا، وأن مستوي الإبداع التنظيمي كان متوسطا، وكذلك يوجد اثر ذو دلالة إحصائية بين أبعاد القيادة التحويلية (التأثير المثالي، الحفز الفكري، الدوافع الملهمة، والاعتبارات الفردية) ومستوى الإبداع التنظيمي (تبني الإبداع وتوافر القدرات الإبداعية) من وجهة نظر العاملين في المراكز الصحية الخاصة قيد الدراسة وفي ضوء هذه النتائج التي توصلت إليها الدراسة تم تقديم مجموعة من التوصيات.</w:t>
      </w:r>
    </w:p>
    <w:p w14:paraId="26523F86" w14:textId="68C6CF36" w:rsidR="00C23A70" w:rsidRPr="00071006" w:rsidRDefault="00C23A70"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71006">
        <w:rPr>
          <w:rFonts w:ascii="Sakkal Majalla" w:hAnsi="Sakkal Majalla" w:cs="Sakkal Majalla"/>
          <w:b/>
          <w:bCs/>
          <w:color w:val="000000" w:themeColor="text1"/>
          <w:sz w:val="28"/>
          <w:szCs w:val="28"/>
          <w:rtl/>
        </w:rPr>
        <w:t>دراسة (</w:t>
      </w:r>
      <w:r w:rsidR="005423FA" w:rsidRPr="00071006">
        <w:rPr>
          <w:rFonts w:ascii="Sakkal Majalla" w:hAnsi="Sakkal Majalla" w:cs="Sakkal Majalla"/>
          <w:b/>
          <w:bCs/>
          <w:color w:val="000000" w:themeColor="text1"/>
          <w:sz w:val="28"/>
          <w:szCs w:val="28"/>
          <w:rtl/>
        </w:rPr>
        <w:t>البركاني</w:t>
      </w:r>
      <w:r w:rsidRPr="00071006">
        <w:rPr>
          <w:rFonts w:ascii="Sakkal Majalla" w:hAnsi="Sakkal Majalla" w:cs="Sakkal Majalla"/>
          <w:b/>
          <w:bCs/>
          <w:color w:val="000000" w:themeColor="text1"/>
          <w:sz w:val="28"/>
          <w:szCs w:val="28"/>
          <w:rtl/>
        </w:rPr>
        <w:t>، 202</w:t>
      </w:r>
      <w:r w:rsidR="005423FA" w:rsidRPr="00071006">
        <w:rPr>
          <w:rFonts w:ascii="Sakkal Majalla" w:hAnsi="Sakkal Majalla" w:cs="Sakkal Majalla"/>
          <w:b/>
          <w:bCs/>
          <w:color w:val="000000" w:themeColor="text1"/>
          <w:sz w:val="28"/>
          <w:szCs w:val="28"/>
          <w:rtl/>
        </w:rPr>
        <w:t>4</w:t>
      </w:r>
      <w:r w:rsidRPr="00071006">
        <w:rPr>
          <w:rFonts w:ascii="Sakkal Majalla" w:hAnsi="Sakkal Majalla" w:cs="Sakkal Majalla"/>
          <w:b/>
          <w:bCs/>
          <w:color w:val="000000" w:themeColor="text1"/>
          <w:sz w:val="28"/>
          <w:szCs w:val="28"/>
          <w:rtl/>
        </w:rPr>
        <w:t xml:space="preserve">)، بعنوان </w:t>
      </w:r>
      <w:r w:rsidR="005423FA" w:rsidRPr="00071006">
        <w:rPr>
          <w:rFonts w:ascii="Sakkal Majalla" w:hAnsi="Sakkal Majalla" w:cs="Sakkal Majalla"/>
          <w:b/>
          <w:bCs/>
          <w:color w:val="000000" w:themeColor="text1"/>
          <w:sz w:val="28"/>
          <w:szCs w:val="28"/>
          <w:rtl/>
        </w:rPr>
        <w:t>أثر القيادة التحويلية على فاعلية اتخاذ القرارات: دراسة تطبيقية على مستشفى العام</w:t>
      </w:r>
      <w:r w:rsidRPr="00071006">
        <w:rPr>
          <w:rFonts w:ascii="Sakkal Majalla" w:hAnsi="Sakkal Majalla" w:cs="Sakkal Majalla"/>
          <w:b/>
          <w:bCs/>
          <w:color w:val="000000" w:themeColor="text1"/>
          <w:sz w:val="28"/>
          <w:szCs w:val="28"/>
          <w:rtl/>
        </w:rPr>
        <w:t>.</w:t>
      </w:r>
    </w:p>
    <w:p w14:paraId="555483D4" w14:textId="09319BBC" w:rsidR="00C23A70" w:rsidRPr="00071006" w:rsidRDefault="005423FA"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هدفت الدراسة إلى التعرف على أثر القيادة التحويلية على فاعلية اتخاذ القرارات دراسة تطبيقية على المستشفى العام. وتمثلت مشكلة الدراسة في قياس أثر أبعاد القيادة التحويلية على فاعلية اتخاذ القرارات في المستشفى العام. وترجع أهمية الدراسة إلى قد تضيف هذه الدراسة إلى مراكز البحث العلمي والمكتبات والمؤسسات ذات العلاقة والمهتمين بهذا المجال إضافة علمية توضح أهمية القيادة التحويلية في اتخاذ القرارات في القطاع الصحي في المملكة العربية السعودية. كما قد تساعد هذه الدراسة في إبراز أهمية القيادة التحويلية في اتخاذ القرارات، إذ يتم قياس مدى وجود القيادة التحويلية لدى القائد وطبيعة تأثير هذه القيادة على عملية اتخاذ القرار، وتبرز أهمية وجود قائد تحويلي يعمل على نشر الثقافة التنظيمية التي تسودها المشاعر والانفعالات الإيجابية التي تعمل على تحسين أداء المؤسسة؛ مما ينعكس إيجابا على عملية صنع القرار في المنظمة. وتمثلت فرضيات الدراسة في يوجد أثر ذو دلالة إحصائية عند مستوى دلالة (</w:t>
      </w:r>
      <w:r w:rsidRPr="00071006">
        <w:rPr>
          <w:rFonts w:ascii="Cambria" w:hAnsi="Cambria" w:cs="Cambria"/>
          <w:color w:val="000000" w:themeColor="text1"/>
          <w:sz w:val="28"/>
          <w:szCs w:val="28"/>
        </w:rPr>
        <w:t>α</w:t>
      </w:r>
      <w:r w:rsidRPr="00071006">
        <w:rPr>
          <w:rFonts w:ascii="Sakkal Majalla" w:hAnsi="Sakkal Majalla" w:cs="Sakkal Majalla"/>
          <w:color w:val="000000" w:themeColor="text1"/>
          <w:sz w:val="28"/>
          <w:szCs w:val="28"/>
        </w:rPr>
        <w:t xml:space="preserve"> ≤ 0.05</w:t>
      </w:r>
      <w:r w:rsidRPr="00071006">
        <w:rPr>
          <w:rFonts w:ascii="Sakkal Majalla" w:hAnsi="Sakkal Majalla" w:cs="Sakkal Majalla"/>
          <w:color w:val="000000" w:themeColor="text1"/>
          <w:sz w:val="28"/>
          <w:szCs w:val="28"/>
          <w:rtl/>
        </w:rPr>
        <w:t>) للقيادة التحويلية على فاعلية اتخاذ القرارات في المستشفى العام. توجد فروق ذات دلالة إحصائية عند مستوى دلالة (</w:t>
      </w:r>
      <w:r w:rsidRPr="00071006">
        <w:rPr>
          <w:rFonts w:ascii="Cambria" w:hAnsi="Cambria" w:cs="Cambria"/>
          <w:color w:val="000000" w:themeColor="text1"/>
          <w:sz w:val="28"/>
          <w:szCs w:val="28"/>
        </w:rPr>
        <w:t>α</w:t>
      </w:r>
      <w:r w:rsidRPr="00071006">
        <w:rPr>
          <w:rFonts w:ascii="Sakkal Majalla" w:hAnsi="Sakkal Majalla" w:cs="Sakkal Majalla"/>
          <w:color w:val="000000" w:themeColor="text1"/>
          <w:sz w:val="28"/>
          <w:szCs w:val="28"/>
        </w:rPr>
        <w:t xml:space="preserve"> ≤ 0.05</w:t>
      </w:r>
      <w:r w:rsidRPr="00071006">
        <w:rPr>
          <w:rFonts w:ascii="Sakkal Majalla" w:hAnsi="Sakkal Majalla" w:cs="Sakkal Majalla"/>
          <w:color w:val="000000" w:themeColor="text1"/>
          <w:sz w:val="28"/>
          <w:szCs w:val="28"/>
          <w:rtl/>
        </w:rPr>
        <w:t xml:space="preserve">) بين متوسطات درجات تقدير أفراد عينة الدراسة حول القيادة </w:t>
      </w:r>
      <w:r w:rsidRPr="00071006">
        <w:rPr>
          <w:rFonts w:ascii="Sakkal Majalla" w:hAnsi="Sakkal Majalla" w:cs="Sakkal Majalla"/>
          <w:color w:val="000000" w:themeColor="text1"/>
          <w:sz w:val="28"/>
          <w:szCs w:val="28"/>
          <w:rtl/>
        </w:rPr>
        <w:lastRenderedPageBreak/>
        <w:t xml:space="preserve">التحويلية وفاعلية اتخاذ القرارات في المستشفى العام تعزى إلى (النوع، العمر، المؤهل العلمي، سنوات الخبرة). ولتحقيق هدف الدراسة استخدم الباحث المنهج الوصفي وتمثلت أداة الدراسة في استبانة تم تطبيقها على عينة مكونة من (152) مفردة من العاملين في المستشفى العام، ومن أبرز نتائج الدراسة: يوجد أثر لأبعاد القيادة التحويلية (التأثير المثالي، الحفز </w:t>
      </w:r>
      <w:proofErr w:type="spellStart"/>
      <w:r w:rsidRPr="00071006">
        <w:rPr>
          <w:rFonts w:ascii="Sakkal Majalla" w:hAnsi="Sakkal Majalla" w:cs="Sakkal Majalla"/>
          <w:color w:val="000000" w:themeColor="text1"/>
          <w:sz w:val="28"/>
          <w:szCs w:val="28"/>
          <w:rtl/>
        </w:rPr>
        <w:t>الإلهامي</w:t>
      </w:r>
      <w:proofErr w:type="spellEnd"/>
      <w:r w:rsidRPr="00071006">
        <w:rPr>
          <w:rFonts w:ascii="Sakkal Majalla" w:hAnsi="Sakkal Majalla" w:cs="Sakkal Majalla"/>
          <w:color w:val="000000" w:themeColor="text1"/>
          <w:sz w:val="28"/>
          <w:szCs w:val="28"/>
          <w:rtl/>
        </w:rPr>
        <w:t>، والاعتبارات الفردية، والاستثارة الفكرية) على فاعلية اتخاذ القرارات في المستشفى.</w:t>
      </w:r>
    </w:p>
    <w:p w14:paraId="77EA2518" w14:textId="2717D42F" w:rsidR="00DB1F25" w:rsidRPr="00071006" w:rsidRDefault="00DB1F25"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71006">
        <w:rPr>
          <w:rFonts w:ascii="Sakkal Majalla" w:hAnsi="Sakkal Majalla" w:cs="Sakkal Majalla"/>
          <w:b/>
          <w:bCs/>
          <w:color w:val="000000" w:themeColor="text1"/>
          <w:sz w:val="28"/>
          <w:szCs w:val="28"/>
          <w:rtl/>
        </w:rPr>
        <w:t>دراسة (</w:t>
      </w:r>
      <w:r w:rsidR="008D1829" w:rsidRPr="00071006">
        <w:rPr>
          <w:rFonts w:ascii="Sakkal Majalla" w:hAnsi="Sakkal Majalla" w:cs="Sakkal Majalla"/>
          <w:b/>
          <w:bCs/>
          <w:color w:val="000000" w:themeColor="text1"/>
          <w:sz w:val="28"/>
          <w:szCs w:val="28"/>
          <w:rtl/>
        </w:rPr>
        <w:t>ال</w:t>
      </w:r>
      <w:r w:rsidR="005423FA" w:rsidRPr="00071006">
        <w:rPr>
          <w:rFonts w:ascii="Sakkal Majalla" w:hAnsi="Sakkal Majalla" w:cs="Sakkal Majalla"/>
          <w:b/>
          <w:bCs/>
          <w:color w:val="000000" w:themeColor="text1"/>
          <w:sz w:val="28"/>
          <w:szCs w:val="28"/>
          <w:rtl/>
        </w:rPr>
        <w:t>سلمي</w:t>
      </w:r>
      <w:r w:rsidRPr="00071006">
        <w:rPr>
          <w:rFonts w:ascii="Sakkal Majalla" w:hAnsi="Sakkal Majalla" w:cs="Sakkal Majalla"/>
          <w:b/>
          <w:bCs/>
          <w:color w:val="000000" w:themeColor="text1"/>
          <w:sz w:val="28"/>
          <w:szCs w:val="28"/>
          <w:rtl/>
        </w:rPr>
        <w:t>، 202</w:t>
      </w:r>
      <w:r w:rsidR="005423FA" w:rsidRPr="00071006">
        <w:rPr>
          <w:rFonts w:ascii="Sakkal Majalla" w:hAnsi="Sakkal Majalla" w:cs="Sakkal Majalla"/>
          <w:b/>
          <w:bCs/>
          <w:color w:val="000000" w:themeColor="text1"/>
          <w:sz w:val="28"/>
          <w:szCs w:val="28"/>
          <w:rtl/>
        </w:rPr>
        <w:t>4</w:t>
      </w:r>
      <w:r w:rsidRPr="00071006">
        <w:rPr>
          <w:rFonts w:ascii="Sakkal Majalla" w:hAnsi="Sakkal Majalla" w:cs="Sakkal Majalla"/>
          <w:b/>
          <w:bCs/>
          <w:color w:val="000000" w:themeColor="text1"/>
          <w:sz w:val="28"/>
          <w:szCs w:val="28"/>
          <w:rtl/>
        </w:rPr>
        <w:t xml:space="preserve">)، بعنوان </w:t>
      </w:r>
      <w:r w:rsidR="005423FA" w:rsidRPr="00071006">
        <w:rPr>
          <w:rFonts w:ascii="Sakkal Majalla" w:hAnsi="Sakkal Majalla" w:cs="Sakkal Majalla"/>
          <w:b/>
          <w:bCs/>
          <w:color w:val="000000" w:themeColor="text1"/>
          <w:sz w:val="28"/>
          <w:szCs w:val="28"/>
          <w:rtl/>
        </w:rPr>
        <w:t>دور القيادة التحويلية في تعزيز السمعة التنظيمية: دراسة ميدانية على الموظفين الإداريين بالشؤون الصحية بمحافظة جدة</w:t>
      </w:r>
      <w:r w:rsidRPr="00071006">
        <w:rPr>
          <w:rFonts w:ascii="Sakkal Majalla" w:hAnsi="Sakkal Majalla" w:cs="Sakkal Majalla"/>
          <w:b/>
          <w:bCs/>
          <w:color w:val="000000" w:themeColor="text1"/>
          <w:sz w:val="28"/>
          <w:szCs w:val="28"/>
          <w:rtl/>
        </w:rPr>
        <w:t>.</w:t>
      </w:r>
    </w:p>
    <w:p w14:paraId="7A82307C" w14:textId="33A50F05" w:rsidR="008D1829" w:rsidRPr="00071006" w:rsidRDefault="005423FA"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هدفت هذه الدراسة إلى التعرف على دور القيادة التحويلية بأبعادها المختلفة (التأثير المثالي، الحافز </w:t>
      </w:r>
      <w:proofErr w:type="spellStart"/>
      <w:r w:rsidRPr="00071006">
        <w:rPr>
          <w:rFonts w:ascii="Sakkal Majalla" w:hAnsi="Sakkal Majalla" w:cs="Sakkal Majalla"/>
          <w:color w:val="000000" w:themeColor="text1"/>
          <w:sz w:val="28"/>
          <w:szCs w:val="28"/>
          <w:rtl/>
        </w:rPr>
        <w:t>الإلهامي</w:t>
      </w:r>
      <w:proofErr w:type="spellEnd"/>
      <w:r w:rsidRPr="00071006">
        <w:rPr>
          <w:rFonts w:ascii="Sakkal Majalla" w:hAnsi="Sakkal Majalla" w:cs="Sakkal Majalla"/>
          <w:color w:val="000000" w:themeColor="text1"/>
          <w:sz w:val="28"/>
          <w:szCs w:val="28"/>
          <w:rtl/>
        </w:rPr>
        <w:t xml:space="preserve">، الاستثارة الفكرية، مراعاة الشعور الفردي) في تعزيز السمعة التنظيمية لدى الموظفين الإداريين بالشؤون الصحية بمحافظة جدة، أعتمد الباحث على المنهج الوصفي التحليلي، تكون مجتمع الدراسة من موظفي الشئون الصحية بمحافظة جدة، حيث بلغ حجم العينة (150) موظف من مجموع (200) موظف، كما تم استخدام الاستبانة كأداة للدراسة، من أهم النتائج التي توصلت إليها الدراسة: من اكبر التأثيرات المثالية لدور القيادة التحويلية للعاملين بالشئون الصحية أن القائد يتجاوز مصالحه الذاتية بهدف تحقيق المصلحة العامة للعمل، وكان ذلك بتوسط حسابي (2.07)، بينت الدراسة أن من أكثر الحوافز </w:t>
      </w:r>
      <w:proofErr w:type="spellStart"/>
      <w:r w:rsidRPr="00071006">
        <w:rPr>
          <w:rFonts w:ascii="Sakkal Majalla" w:hAnsi="Sakkal Majalla" w:cs="Sakkal Majalla"/>
          <w:color w:val="000000" w:themeColor="text1"/>
          <w:sz w:val="28"/>
          <w:szCs w:val="28"/>
          <w:rtl/>
        </w:rPr>
        <w:t>الإلهامية</w:t>
      </w:r>
      <w:proofErr w:type="spellEnd"/>
      <w:r w:rsidRPr="00071006">
        <w:rPr>
          <w:rFonts w:ascii="Sakkal Majalla" w:hAnsi="Sakkal Majalla" w:cs="Sakkal Majalla"/>
          <w:color w:val="000000" w:themeColor="text1"/>
          <w:sz w:val="28"/>
          <w:szCs w:val="28"/>
          <w:rtl/>
        </w:rPr>
        <w:t xml:space="preserve"> للعاملين بالشئون الصحية أن القائد يمتلك رؤية واضحة لمستقبل العمل، بمتوسط حسابي (2.04)، تعتمد القيادة بالشئون الصحية في جودة الخدمة بالشئون الصحية على أن الشئون الصحية بمحافظة جدة تهتم بتقديم أفضل ما لديها من خدمات من أجل تحقيق أهدافها، بمتوسط حسابي (2.02)، ومن أهم توصيات الدراسة: ضرورة تثقيف الموظفين على جميع المستويات الإدارية حول أهمية القيادة التحويلية وللمساعدة في تطوير مهاراتهم القيادية التحويلية، من الضروري أن يقوم القادة الإداريون بتنفيذ خصائص القيادة التحويلية ككل، نظرا لتأثيرها على تعزيز الالتزام التنظيمي، زيادة الالتزام التنظيمي بين الموظفين من خلال تعزيز ثقافة حب العمل والتعاون وتعزيز الشعور بالانتماء من خلال توفير الحوافز المادية والمعنوية للموظفين الأكثر التزاما.</w:t>
      </w:r>
    </w:p>
    <w:p w14:paraId="33BDD9A2" w14:textId="57D3B278" w:rsidR="00882D53" w:rsidRPr="00071006" w:rsidRDefault="00882D53" w:rsidP="003576C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71006">
        <w:rPr>
          <w:rFonts w:ascii="Sakkal Majalla" w:hAnsi="Sakkal Majalla" w:cs="Sakkal Majalla"/>
          <w:b/>
          <w:bCs/>
          <w:color w:val="000000" w:themeColor="text1"/>
          <w:sz w:val="32"/>
          <w:szCs w:val="32"/>
          <w:rtl/>
        </w:rPr>
        <w:lastRenderedPageBreak/>
        <w:t xml:space="preserve">دراسات عن </w:t>
      </w:r>
      <w:r w:rsidR="005423FA" w:rsidRPr="00071006">
        <w:rPr>
          <w:rFonts w:ascii="Sakkal Majalla" w:hAnsi="Sakkal Majalla" w:cs="Sakkal Majalla"/>
          <w:b/>
          <w:bCs/>
          <w:color w:val="000000" w:themeColor="text1"/>
          <w:sz w:val="32"/>
          <w:szCs w:val="32"/>
          <w:rtl/>
        </w:rPr>
        <w:t>الأداء الوظيفي</w:t>
      </w:r>
    </w:p>
    <w:p w14:paraId="3AEFFA18" w14:textId="16DD25E5" w:rsidR="00DB1F25" w:rsidRPr="00071006" w:rsidRDefault="00DB1F25" w:rsidP="00AB414E">
      <w:pPr>
        <w:pStyle w:val="a6"/>
        <w:numPr>
          <w:ilvl w:val="0"/>
          <w:numId w:val="47"/>
        </w:numPr>
        <w:spacing w:before="100" w:beforeAutospacing="1" w:after="100" w:afterAutospacing="1" w:line="360" w:lineRule="auto"/>
        <w:ind w:left="426"/>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دراسة (</w:t>
      </w:r>
      <w:proofErr w:type="spellStart"/>
      <w:r w:rsidR="008E5C19" w:rsidRPr="00071006">
        <w:rPr>
          <w:rFonts w:ascii="Sakkal Majalla" w:hAnsi="Sakkal Majalla" w:cs="Sakkal Majalla"/>
          <w:b/>
          <w:bCs/>
          <w:color w:val="000000" w:themeColor="text1"/>
          <w:sz w:val="28"/>
          <w:szCs w:val="28"/>
        </w:rPr>
        <w:t>Dweikat</w:t>
      </w:r>
      <w:proofErr w:type="spellEnd"/>
      <w:r w:rsidR="008E5C19" w:rsidRPr="00071006">
        <w:rPr>
          <w:rFonts w:ascii="Sakkal Majalla" w:hAnsi="Sakkal Majalla" w:cs="Sakkal Majalla"/>
          <w:b/>
          <w:bCs/>
          <w:color w:val="000000" w:themeColor="text1"/>
          <w:sz w:val="28"/>
          <w:szCs w:val="28"/>
        </w:rPr>
        <w:t>, 2023</w:t>
      </w:r>
      <w:r w:rsidRPr="00071006">
        <w:rPr>
          <w:rFonts w:ascii="Sakkal Majalla" w:hAnsi="Sakkal Majalla" w:cs="Sakkal Majalla"/>
          <w:b/>
          <w:bCs/>
          <w:color w:val="000000" w:themeColor="text1"/>
          <w:sz w:val="28"/>
          <w:szCs w:val="28"/>
          <w:rtl/>
        </w:rPr>
        <w:t xml:space="preserve">)، بعنوان </w:t>
      </w:r>
      <w:r w:rsidR="008E5C19" w:rsidRPr="00071006">
        <w:rPr>
          <w:rFonts w:ascii="Sakkal Majalla" w:hAnsi="Sakkal Majalla" w:cs="Sakkal Majalla"/>
          <w:b/>
          <w:bCs/>
          <w:color w:val="000000" w:themeColor="text1"/>
          <w:sz w:val="28"/>
          <w:szCs w:val="28"/>
        </w:rPr>
        <w:t>The Impact of Job Stress and Job Satisfaction on Employee Performance: The Case of the Software Companies in Palestine</w:t>
      </w:r>
    </w:p>
    <w:p w14:paraId="73F77457" w14:textId="6D3C1FBA" w:rsidR="00DB1F25" w:rsidRPr="00071006" w:rsidRDefault="008E5C19"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هدف هذا البحث إلى دراسة أثر الإجهاد الوظيفي والرضا الوظيفي على أداء الموظف، من خلال الذكاء العاطفي </w:t>
      </w:r>
      <w:proofErr w:type="spellStart"/>
      <w:r w:rsidRPr="00071006">
        <w:rPr>
          <w:rFonts w:ascii="Sakkal Majalla" w:hAnsi="Sakkal Majalla" w:cs="Sakkal Majalla"/>
          <w:color w:val="000000" w:themeColor="text1"/>
          <w:sz w:val="28"/>
          <w:szCs w:val="28"/>
          <w:rtl/>
        </w:rPr>
        <w:t>كمتغيرا</w:t>
      </w:r>
      <w:proofErr w:type="spellEnd"/>
      <w:r w:rsidRPr="00071006">
        <w:rPr>
          <w:rFonts w:ascii="Sakkal Majalla" w:hAnsi="Sakkal Majalla" w:cs="Sakkal Majalla"/>
          <w:color w:val="000000" w:themeColor="text1"/>
          <w:sz w:val="28"/>
          <w:szCs w:val="28"/>
          <w:rtl/>
        </w:rPr>
        <w:t xml:space="preserve">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424B24A3" w14:textId="53C36CE2" w:rsidR="00DB1F25" w:rsidRPr="00071006" w:rsidRDefault="00DB1F25" w:rsidP="00AB414E">
      <w:pPr>
        <w:pStyle w:val="a6"/>
        <w:numPr>
          <w:ilvl w:val="0"/>
          <w:numId w:val="47"/>
        </w:numPr>
        <w:spacing w:before="100" w:beforeAutospacing="1" w:after="100" w:afterAutospacing="1" w:line="360" w:lineRule="auto"/>
        <w:ind w:left="426"/>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دراسة (</w:t>
      </w:r>
      <w:proofErr w:type="spellStart"/>
      <w:r w:rsidR="008E5C19" w:rsidRPr="00071006">
        <w:rPr>
          <w:rFonts w:ascii="Sakkal Majalla" w:hAnsi="Sakkal Majalla" w:cs="Sakkal Majalla"/>
          <w:b/>
          <w:bCs/>
          <w:color w:val="000000" w:themeColor="text1"/>
          <w:sz w:val="28"/>
          <w:szCs w:val="28"/>
        </w:rPr>
        <w:t>Tichat</w:t>
      </w:r>
      <w:proofErr w:type="spellEnd"/>
      <w:r w:rsidR="008E5C19" w:rsidRPr="00071006">
        <w:rPr>
          <w:rFonts w:ascii="Sakkal Majalla" w:hAnsi="Sakkal Majalla" w:cs="Sakkal Majalla"/>
          <w:b/>
          <w:bCs/>
          <w:color w:val="000000" w:themeColor="text1"/>
          <w:sz w:val="28"/>
          <w:szCs w:val="28"/>
        </w:rPr>
        <w:t>, 2022</w:t>
      </w:r>
      <w:r w:rsidRPr="00071006">
        <w:rPr>
          <w:rFonts w:ascii="Sakkal Majalla" w:hAnsi="Sakkal Majalla" w:cs="Sakkal Majalla"/>
          <w:b/>
          <w:bCs/>
          <w:color w:val="000000" w:themeColor="text1"/>
          <w:sz w:val="28"/>
          <w:szCs w:val="28"/>
          <w:rtl/>
        </w:rPr>
        <w:t xml:space="preserve">)، بعنوان </w:t>
      </w:r>
      <w:r w:rsidR="008E5C19" w:rsidRPr="00071006">
        <w:rPr>
          <w:rFonts w:ascii="Sakkal Majalla" w:hAnsi="Sakkal Majalla" w:cs="Sakkal Majalla"/>
          <w:b/>
          <w:bCs/>
          <w:color w:val="000000" w:themeColor="text1"/>
          <w:sz w:val="28"/>
          <w:szCs w:val="28"/>
        </w:rPr>
        <w:t xml:space="preserve">Impact of Job Rotation on Employees Performance: Case Study: The National Savings and Reserve Fund-Bank </w:t>
      </w:r>
      <w:proofErr w:type="spellStart"/>
      <w:r w:rsidR="008E5C19" w:rsidRPr="00071006">
        <w:rPr>
          <w:rFonts w:ascii="Sakkal Majalla" w:hAnsi="Sakkal Majalla" w:cs="Sakkal Majalla"/>
          <w:b/>
          <w:bCs/>
          <w:color w:val="000000" w:themeColor="text1"/>
          <w:sz w:val="28"/>
          <w:szCs w:val="28"/>
        </w:rPr>
        <w:t>Reghaia</w:t>
      </w:r>
      <w:proofErr w:type="spellEnd"/>
    </w:p>
    <w:p w14:paraId="17D19362" w14:textId="08435E34" w:rsidR="00DB1F25" w:rsidRPr="00071006" w:rsidRDefault="008E5C19"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هدفت هذه الدراسة إلى تحديد أثر التدوير الوظيفي على أداء الموظفين في صندوق الادخار والاحتياط الوطني - بنك رغاية. أجريت الدراسة على عينة مكونة من (49) موظفًا. تم استخدام الاستبيان كأداة لجمع البيانات لتحقيق أهداف الدراسة. تم استخدام برنامج (</w:t>
      </w:r>
      <w:r w:rsidRPr="00071006">
        <w:rPr>
          <w:rFonts w:ascii="Sakkal Majalla" w:hAnsi="Sakkal Majalla" w:cs="Sakkal Majalla"/>
          <w:color w:val="000000" w:themeColor="text1"/>
          <w:sz w:val="28"/>
          <w:szCs w:val="28"/>
        </w:rPr>
        <w:t>SPSS</w:t>
      </w:r>
      <w:r w:rsidRPr="00071006">
        <w:rPr>
          <w:rFonts w:ascii="Sakkal Majalla" w:hAnsi="Sakkal Majalla" w:cs="Sakkal Majalla"/>
          <w:color w:val="000000" w:themeColor="text1"/>
          <w:sz w:val="28"/>
          <w:szCs w:val="28"/>
          <w:rtl/>
        </w:rPr>
        <w:t>) الإصدار (22) لتحليل البيانات. انتهت الدراسة إلى نتائج مختلفة، أبرزها ما يلي: في صندوق الادخار والاحتياط الوطني - بنك رغاية، توجد علاقة موجبة ودالة إحصائيًا بين الدوران الوظيفي وأداء الموظفين.</w:t>
      </w:r>
    </w:p>
    <w:p w14:paraId="7643A69C" w14:textId="002070E6" w:rsidR="00DB1F25" w:rsidRPr="00071006" w:rsidRDefault="00DB1F25" w:rsidP="00AB414E">
      <w:pPr>
        <w:pStyle w:val="a6"/>
        <w:numPr>
          <w:ilvl w:val="0"/>
          <w:numId w:val="47"/>
        </w:numPr>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071006">
        <w:rPr>
          <w:rFonts w:ascii="Sakkal Majalla" w:hAnsi="Sakkal Majalla" w:cs="Sakkal Majalla"/>
          <w:b/>
          <w:bCs/>
          <w:color w:val="000000" w:themeColor="text1"/>
          <w:sz w:val="28"/>
          <w:szCs w:val="28"/>
          <w:rtl/>
        </w:rPr>
        <w:lastRenderedPageBreak/>
        <w:t xml:space="preserve">دراسة </w:t>
      </w:r>
      <w:proofErr w:type="spellStart"/>
      <w:r w:rsidR="005527F0" w:rsidRPr="00071006">
        <w:rPr>
          <w:rFonts w:ascii="Sakkal Majalla" w:hAnsi="Sakkal Majalla" w:cs="Sakkal Majalla"/>
          <w:b/>
          <w:bCs/>
          <w:color w:val="000000" w:themeColor="text1"/>
          <w:sz w:val="28"/>
          <w:szCs w:val="28"/>
        </w:rPr>
        <w:t>Elsabbaugh</w:t>
      </w:r>
      <w:proofErr w:type="spellEnd"/>
      <w:r w:rsidR="005527F0" w:rsidRPr="00071006">
        <w:rPr>
          <w:rFonts w:ascii="Sakkal Majalla" w:hAnsi="Sakkal Majalla" w:cs="Sakkal Majalla"/>
          <w:b/>
          <w:bCs/>
          <w:color w:val="000000" w:themeColor="text1"/>
          <w:sz w:val="28"/>
          <w:szCs w:val="28"/>
        </w:rPr>
        <w:t>, 2020</w:t>
      </w:r>
      <w:r w:rsidRPr="00071006">
        <w:rPr>
          <w:rFonts w:ascii="Sakkal Majalla" w:hAnsi="Sakkal Majalla" w:cs="Sakkal Majalla"/>
          <w:b/>
          <w:bCs/>
          <w:color w:val="000000" w:themeColor="text1"/>
          <w:sz w:val="28"/>
          <w:szCs w:val="28"/>
        </w:rPr>
        <w:t>)</w:t>
      </w:r>
      <w:r w:rsidRPr="00071006">
        <w:rPr>
          <w:rFonts w:ascii="Sakkal Majalla" w:hAnsi="Sakkal Majalla" w:cs="Sakkal Majalla"/>
          <w:b/>
          <w:bCs/>
          <w:color w:val="000000" w:themeColor="text1"/>
          <w:sz w:val="28"/>
          <w:szCs w:val="28"/>
          <w:rtl/>
        </w:rPr>
        <w:t xml:space="preserve">)، بعنوان </w:t>
      </w:r>
      <w:r w:rsidR="005527F0" w:rsidRPr="00071006">
        <w:rPr>
          <w:rFonts w:ascii="Sakkal Majalla" w:hAnsi="Sakkal Majalla" w:cs="Sakkal Majalla"/>
          <w:b/>
          <w:bCs/>
          <w:color w:val="000000" w:themeColor="text1"/>
          <w:sz w:val="28"/>
          <w:szCs w:val="28"/>
        </w:rPr>
        <w:t>The Relationship between Workaholism and Job Performance: An Applied Research on Egyptian Managers</w:t>
      </w:r>
    </w:p>
    <w:p w14:paraId="1767EE36" w14:textId="65D4AF06" w:rsidR="00FD5F5A" w:rsidRPr="00071006" w:rsidRDefault="005527F0"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اهتم البحث الحالي بتوصيف العلاقة بين إدمان العمل والأداء الوظيفي للمديرين بالجامعات المصرية محل البحث، بالإضافة إلى تقييم الاختلافات بين إدراكات المديرين بالجامعات محل البحث لأبعاد إدمان العمل طبقا لبعض المتغيرات </w:t>
      </w:r>
      <w:proofErr w:type="spellStart"/>
      <w:r w:rsidRPr="00071006">
        <w:rPr>
          <w:rFonts w:ascii="Sakkal Majalla" w:hAnsi="Sakkal Majalla" w:cs="Sakkal Majalla"/>
          <w:color w:val="000000" w:themeColor="text1"/>
          <w:sz w:val="28"/>
          <w:szCs w:val="28"/>
          <w:rtl/>
        </w:rPr>
        <w:t>الديموجرافية</w:t>
      </w:r>
      <w:proofErr w:type="spellEnd"/>
      <w:r w:rsidRPr="00071006">
        <w:rPr>
          <w:rFonts w:ascii="Sakkal Majalla" w:hAnsi="Sakkal Majalla" w:cs="Sakkal Majalla"/>
          <w:color w:val="000000" w:themeColor="text1"/>
          <w:sz w:val="28"/>
          <w:szCs w:val="28"/>
          <w:rtl/>
        </w:rPr>
        <w:t xml:space="preserve">، كذلك اهتم البحث الحالي بتقييم الاختلافات في الأداء الوظيفي للمديرين بالجامعات محل البحث طبقا لبعض المتغيرات </w:t>
      </w:r>
      <w:proofErr w:type="spellStart"/>
      <w:r w:rsidRPr="00071006">
        <w:rPr>
          <w:rFonts w:ascii="Sakkal Majalla" w:hAnsi="Sakkal Majalla" w:cs="Sakkal Majalla"/>
          <w:color w:val="000000" w:themeColor="text1"/>
          <w:sz w:val="28"/>
          <w:szCs w:val="28"/>
          <w:rtl/>
        </w:rPr>
        <w:t>الديموجرافية</w:t>
      </w:r>
      <w:proofErr w:type="spellEnd"/>
      <w:r w:rsidRPr="00071006">
        <w:rPr>
          <w:rFonts w:ascii="Sakkal Majalla" w:hAnsi="Sakkal Majalla" w:cs="Sakkal Majalla"/>
          <w:color w:val="000000" w:themeColor="text1"/>
          <w:sz w:val="28"/>
          <w:szCs w:val="28"/>
          <w:rtl/>
        </w:rPr>
        <w:t xml:space="preserve"> تم تطبيق هذا البحث على (284) من المديرين في المستويات التنظيمية الثلاثة بجامعات وسط الدلتا، وتم جمع البيانات الأولية اللازمة للبحث من خلال قائمة الاستقصاء. أشارت نتائج البحث إلى عدم وجود اختلاف في إدراك المديرين بالجامعات محل البحث لأبعاد إدمان العمل طبقا لبعض المتغيرات </w:t>
      </w:r>
      <w:proofErr w:type="spellStart"/>
      <w:r w:rsidRPr="00071006">
        <w:rPr>
          <w:rFonts w:ascii="Sakkal Majalla" w:hAnsi="Sakkal Majalla" w:cs="Sakkal Majalla"/>
          <w:color w:val="000000" w:themeColor="text1"/>
          <w:sz w:val="28"/>
          <w:szCs w:val="28"/>
          <w:rtl/>
        </w:rPr>
        <w:t>الديموجرافية</w:t>
      </w:r>
      <w:proofErr w:type="spellEnd"/>
      <w:r w:rsidRPr="00071006">
        <w:rPr>
          <w:rFonts w:ascii="Sakkal Majalla" w:hAnsi="Sakkal Majalla" w:cs="Sakkal Majalla"/>
          <w:color w:val="000000" w:themeColor="text1"/>
          <w:sz w:val="28"/>
          <w:szCs w:val="28"/>
          <w:rtl/>
        </w:rPr>
        <w:t>، كما أظهرت النتائج وجود اختلاف في مستوى الأداء الوظيفي للمديرين محل البحث وكان هذا الاختلاف لصالح جامعة المنوفية حيث أشارت النتائج إلى ارتفاع مستوى الأداء الوظيفي لمديريها عنه في جامعتي طنطا وكفر الشيخ. ولتوصيف العلاقة بين أبعاد إدمان العمل والأداء الوظيفي استخدم الباحث أسلوب الانحدار والارتباط المتعدد بطريقتي (</w:t>
      </w:r>
      <w:r w:rsidRPr="00071006">
        <w:rPr>
          <w:rFonts w:ascii="Sakkal Majalla" w:hAnsi="Sakkal Majalla" w:cs="Sakkal Majalla"/>
          <w:color w:val="000000" w:themeColor="text1"/>
          <w:sz w:val="28"/>
          <w:szCs w:val="28"/>
        </w:rPr>
        <w:t>Enter Method, Stepwise Method</w:t>
      </w:r>
      <w:r w:rsidRPr="00071006">
        <w:rPr>
          <w:rFonts w:ascii="Sakkal Majalla" w:hAnsi="Sakkal Majalla" w:cs="Sakkal Majalla"/>
          <w:color w:val="000000" w:themeColor="text1"/>
          <w:sz w:val="28"/>
          <w:szCs w:val="28"/>
          <w:rtl/>
        </w:rPr>
        <w:t>) وأظهرت النتائج وجود علاقة معنوية بين أبعاد إدمان العمل والأداء الوظيفي، كما تم تحديد أكثر متغيرات إدمان العمل تأثيرا في الأداء الوظيفي.</w:t>
      </w:r>
    </w:p>
    <w:p w14:paraId="0461D85A" w14:textId="0FA919E7" w:rsidR="00DB1F25" w:rsidRPr="00071006" w:rsidRDefault="00DB1F25" w:rsidP="00AB414E">
      <w:pPr>
        <w:pStyle w:val="a6"/>
        <w:numPr>
          <w:ilvl w:val="0"/>
          <w:numId w:val="47"/>
        </w:numPr>
        <w:spacing w:before="100" w:beforeAutospacing="1" w:after="100" w:afterAutospacing="1" w:line="360" w:lineRule="auto"/>
        <w:ind w:left="426"/>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 xml:space="preserve">دراسة </w:t>
      </w:r>
      <w:r w:rsidR="005527F0" w:rsidRPr="00071006">
        <w:rPr>
          <w:rFonts w:ascii="Sakkal Majalla" w:hAnsi="Sakkal Majalla" w:cs="Sakkal Majalla"/>
          <w:b/>
          <w:bCs/>
          <w:color w:val="000000" w:themeColor="text1"/>
          <w:sz w:val="28"/>
          <w:szCs w:val="28"/>
        </w:rPr>
        <w:t>Abu Al-</w:t>
      </w:r>
      <w:proofErr w:type="spellStart"/>
      <w:r w:rsidR="005527F0" w:rsidRPr="00071006">
        <w:rPr>
          <w:rFonts w:ascii="Sakkal Majalla" w:hAnsi="Sakkal Majalla" w:cs="Sakkal Majalla"/>
          <w:b/>
          <w:bCs/>
          <w:color w:val="000000" w:themeColor="text1"/>
          <w:sz w:val="28"/>
          <w:szCs w:val="28"/>
        </w:rPr>
        <w:t>Anin</w:t>
      </w:r>
      <w:proofErr w:type="spellEnd"/>
      <w:r w:rsidR="005527F0" w:rsidRPr="00071006">
        <w:rPr>
          <w:rFonts w:ascii="Sakkal Majalla" w:hAnsi="Sakkal Majalla" w:cs="Sakkal Majalla"/>
          <w:b/>
          <w:bCs/>
          <w:color w:val="000000" w:themeColor="text1"/>
          <w:sz w:val="28"/>
          <w:szCs w:val="28"/>
        </w:rPr>
        <w:t>, 2024</w:t>
      </w:r>
      <w:r w:rsidRPr="00071006">
        <w:rPr>
          <w:rFonts w:ascii="Sakkal Majalla" w:hAnsi="Sakkal Majalla" w:cs="Sakkal Majalla"/>
          <w:b/>
          <w:bCs/>
          <w:color w:val="000000" w:themeColor="text1"/>
          <w:sz w:val="28"/>
          <w:szCs w:val="28"/>
        </w:rPr>
        <w:t>)</w:t>
      </w:r>
      <w:r w:rsidRPr="00071006">
        <w:rPr>
          <w:rFonts w:ascii="Sakkal Majalla" w:hAnsi="Sakkal Majalla" w:cs="Sakkal Majalla"/>
          <w:b/>
          <w:bCs/>
          <w:color w:val="000000" w:themeColor="text1"/>
          <w:sz w:val="28"/>
          <w:szCs w:val="28"/>
          <w:rtl/>
        </w:rPr>
        <w:t xml:space="preserve">)، بعنوان </w:t>
      </w:r>
      <w:r w:rsidR="005527F0" w:rsidRPr="00071006">
        <w:rPr>
          <w:rFonts w:ascii="Sakkal Majalla" w:hAnsi="Sakkal Majalla" w:cs="Sakkal Majalla"/>
          <w:b/>
          <w:bCs/>
          <w:color w:val="000000" w:themeColor="text1"/>
          <w:sz w:val="28"/>
          <w:szCs w:val="28"/>
        </w:rPr>
        <w:t>The Effect of Job Insecurity on Employees’ Job Performance in the Hospitality and Tourism Industry: The Role of Work Alienation</w:t>
      </w:r>
    </w:p>
    <w:p w14:paraId="67EFC32F" w14:textId="365F1DBE" w:rsidR="00DB1F25" w:rsidRPr="00071006" w:rsidRDefault="005527F0" w:rsidP="00AB414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1006">
        <w:rPr>
          <w:rFonts w:ascii="Sakkal Majalla" w:hAnsi="Sakkal Majalla" w:cs="Sakkal Majalla"/>
          <w:color w:val="000000" w:themeColor="text1"/>
          <w:sz w:val="28"/>
          <w:szCs w:val="28"/>
          <w:rtl/>
        </w:rPr>
        <w:t xml:space="preserve">هدف هذه الدراسة إلى دراسة تأثير انعدام الأمن الوظيفي على الأداء الوظيفي للعاملين في صناعة السياحة والضيافة مع الأخذ بعين الاعتبار الدور الوسيط للاغتراب عن العمل. تم تجميع عدد 421 ردا صحيحا من الموظفين بدوام كامل من وكلاء السفر من الفئة (أ) والفنادق الخمس نجوم العاملة بمصر. تم إجراء </w:t>
      </w:r>
      <w:r w:rsidRPr="00071006">
        <w:rPr>
          <w:rFonts w:ascii="Sakkal Majalla" w:hAnsi="Sakkal Majalla" w:cs="Sakkal Majalla"/>
          <w:color w:val="000000" w:themeColor="text1"/>
          <w:sz w:val="28"/>
          <w:szCs w:val="28"/>
        </w:rPr>
        <w:t>PLS-SEM</w:t>
      </w:r>
      <w:r w:rsidRPr="00071006">
        <w:rPr>
          <w:rFonts w:ascii="Sakkal Majalla" w:hAnsi="Sakkal Majalla" w:cs="Sakkal Majalla"/>
          <w:color w:val="000000" w:themeColor="text1"/>
          <w:sz w:val="28"/>
          <w:szCs w:val="28"/>
          <w:rtl/>
        </w:rPr>
        <w:t xml:space="preserve"> لتحليل نموذج البحث باستخدام برنامج </w:t>
      </w:r>
      <w:proofErr w:type="spellStart"/>
      <w:r w:rsidRPr="00071006">
        <w:rPr>
          <w:rFonts w:ascii="Sakkal Majalla" w:hAnsi="Sakkal Majalla" w:cs="Sakkal Majalla"/>
          <w:color w:val="000000" w:themeColor="text1"/>
          <w:sz w:val="28"/>
          <w:szCs w:val="28"/>
        </w:rPr>
        <w:t>WarpPLS</w:t>
      </w:r>
      <w:proofErr w:type="spellEnd"/>
      <w:r w:rsidRPr="00071006">
        <w:rPr>
          <w:rFonts w:ascii="Sakkal Majalla" w:hAnsi="Sakkal Majalla" w:cs="Sakkal Majalla"/>
          <w:color w:val="000000" w:themeColor="text1"/>
          <w:sz w:val="28"/>
          <w:szCs w:val="28"/>
        </w:rPr>
        <w:t xml:space="preserve"> 7.0</w:t>
      </w:r>
      <w:r w:rsidRPr="00071006">
        <w:rPr>
          <w:rFonts w:ascii="Sakkal Majalla" w:hAnsi="Sakkal Majalla" w:cs="Sakkal Majalla"/>
          <w:color w:val="000000" w:themeColor="text1"/>
          <w:sz w:val="28"/>
          <w:szCs w:val="28"/>
          <w:rtl/>
        </w:rPr>
        <w:t xml:space="preserve">. وأظهرت النتائج أن انعدام الأمن الوظيفي يؤثر إيجابا على الاغتراب في العمل ويؤثر سلبا على الأداء الوظيفي للعاملين. كما أظهرت النتائج أن الاغتراب في العمل يؤثر سلبا على الأداء الوظيفي للعاملين. علاوة على ذلك، فإن الاغتراب في العمل له تأثير </w:t>
      </w:r>
      <w:r w:rsidRPr="00071006">
        <w:rPr>
          <w:rFonts w:ascii="Sakkal Majalla" w:hAnsi="Sakkal Majalla" w:cs="Sakkal Majalla"/>
          <w:color w:val="000000" w:themeColor="text1"/>
          <w:sz w:val="28"/>
          <w:szCs w:val="28"/>
          <w:rtl/>
        </w:rPr>
        <w:lastRenderedPageBreak/>
        <w:t>وسيط في العلاقة بين انعدام الأمن الوظيفي والأداء الوظيفي للعاملين. يساهم البحث في تدعيم الفهم النظري لانعدام الأمن الوظيفي، والاغتراب الوظيفي، والأداء الوظيفي للعاملين في سياق قطاع السياحة والفنادق في مصر. ويقدم البحث أيضا توصيات لشركات السياحة والفنادق حول كيفية التعامل مع الجوانب غير المواتية للقطاع، مثل انعدام الأمن الوظيفي والاغتراب في العمل.</w:t>
      </w:r>
    </w:p>
    <w:p w14:paraId="56AAF168" w14:textId="1BAEBB42" w:rsidR="000543EF" w:rsidRPr="00071006" w:rsidRDefault="000543EF"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 xml:space="preserve">دراسة </w:t>
      </w:r>
      <w:r w:rsidR="005527F0" w:rsidRPr="00071006">
        <w:rPr>
          <w:rFonts w:ascii="Sakkal Majalla" w:hAnsi="Sakkal Majalla" w:cs="Sakkal Majalla"/>
          <w:b/>
          <w:bCs/>
          <w:color w:val="000000" w:themeColor="text1"/>
          <w:sz w:val="28"/>
          <w:szCs w:val="28"/>
        </w:rPr>
        <w:t>Sid, 2022</w:t>
      </w:r>
      <w:r w:rsidRPr="00071006">
        <w:rPr>
          <w:rFonts w:ascii="Sakkal Majalla" w:hAnsi="Sakkal Majalla" w:cs="Sakkal Majalla"/>
          <w:b/>
          <w:bCs/>
          <w:color w:val="000000" w:themeColor="text1"/>
          <w:sz w:val="28"/>
          <w:szCs w:val="28"/>
        </w:rPr>
        <w:t>)</w:t>
      </w:r>
      <w:r w:rsidRPr="00071006">
        <w:rPr>
          <w:rFonts w:ascii="Sakkal Majalla" w:hAnsi="Sakkal Majalla" w:cs="Sakkal Majalla"/>
          <w:b/>
          <w:bCs/>
          <w:color w:val="000000" w:themeColor="text1"/>
          <w:sz w:val="28"/>
          <w:szCs w:val="28"/>
          <w:rtl/>
        </w:rPr>
        <w:t xml:space="preserve">)، بعنوان </w:t>
      </w:r>
      <w:r w:rsidR="005527F0" w:rsidRPr="00071006">
        <w:rPr>
          <w:rFonts w:ascii="Sakkal Majalla" w:hAnsi="Sakkal Majalla" w:cs="Sakkal Majalla"/>
          <w:b/>
          <w:bCs/>
          <w:color w:val="000000" w:themeColor="text1"/>
          <w:sz w:val="28"/>
          <w:szCs w:val="28"/>
        </w:rPr>
        <w:t>The Impact of Transformational Leadership on Improving Job Performance: A Case Study in the National Employment Agency in Algeria</w:t>
      </w:r>
    </w:p>
    <w:p w14:paraId="70AFB8A1" w14:textId="0B22ED63" w:rsidR="000543EF" w:rsidRPr="00071006" w:rsidRDefault="005527F0"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هدفت هذه الدراسة للكشف عن أثر القيادة التحويلية بأبعادها (التأثير النموذجي، الاعتبارات الفردية، والاستثارة الفكرية، والحفز </w:t>
      </w:r>
      <w:proofErr w:type="spellStart"/>
      <w:r w:rsidRPr="00071006">
        <w:rPr>
          <w:rFonts w:ascii="Sakkal Majalla" w:hAnsi="Sakkal Majalla" w:cs="Sakkal Majalla"/>
          <w:color w:val="000000" w:themeColor="text1"/>
          <w:sz w:val="28"/>
          <w:szCs w:val="28"/>
          <w:rtl/>
        </w:rPr>
        <w:t>الإلهامي</w:t>
      </w:r>
      <w:proofErr w:type="spellEnd"/>
      <w:r w:rsidRPr="00071006">
        <w:rPr>
          <w:rFonts w:ascii="Sakkal Majalla" w:hAnsi="Sakkal Majalla" w:cs="Sakkal Majalla"/>
          <w:color w:val="000000" w:themeColor="text1"/>
          <w:sz w:val="28"/>
          <w:szCs w:val="28"/>
          <w:rtl/>
        </w:rPr>
        <w:t xml:space="preserve">) في تحسين الأداء الوظيفي في الوكالة الوطنية لتشغيل، ولتأكد من صحة الفرضيات تم الاعتماد على الاستبانة كوسيلة لجمع البيانات، حيث وصل عدد الأجوبة إلى (226) استبانة، ولتحليلها تم استخدام وبرنامج </w:t>
      </w:r>
      <w:r w:rsidRPr="00071006">
        <w:rPr>
          <w:rFonts w:ascii="Sakkal Majalla" w:hAnsi="Sakkal Majalla" w:cs="Sakkal Majalla"/>
          <w:color w:val="000000" w:themeColor="text1"/>
          <w:sz w:val="28"/>
          <w:szCs w:val="28"/>
        </w:rPr>
        <w:t xml:space="preserve">R 3.5.1 </w:t>
      </w:r>
      <w:proofErr w:type="spellStart"/>
      <w:r w:rsidRPr="00071006">
        <w:rPr>
          <w:rFonts w:ascii="Sakkal Majalla" w:hAnsi="Sakkal Majalla" w:cs="Sakkal Majalla"/>
          <w:color w:val="000000" w:themeColor="text1"/>
          <w:sz w:val="28"/>
          <w:szCs w:val="28"/>
        </w:rPr>
        <w:t>plspm</w:t>
      </w:r>
      <w:proofErr w:type="spellEnd"/>
      <w:r w:rsidRPr="00071006">
        <w:rPr>
          <w:rFonts w:ascii="Sakkal Majalla" w:hAnsi="Sakkal Majalla" w:cs="Sakkal Majalla"/>
          <w:color w:val="000000" w:themeColor="text1"/>
          <w:sz w:val="28"/>
          <w:szCs w:val="28"/>
          <w:rtl/>
        </w:rPr>
        <w:t>، وكشفت النتائج على عدم وجود أثر معنوي للقيادة التحويلية بأبعادها على الأداء الوظيفي في المنظمة المدروسة، أوصت الدراسة برفع مستوى الأداء بالإشراف الجيد، والمعاملة العادلة، والتواصل المستمر داخل المنظمة.</w:t>
      </w:r>
    </w:p>
    <w:p w14:paraId="6C4D5EA9" w14:textId="633CEEE8" w:rsidR="005527F0" w:rsidRPr="00071006" w:rsidRDefault="005527F0"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 xml:space="preserve">دراسة </w:t>
      </w:r>
      <w:proofErr w:type="spellStart"/>
      <w:r w:rsidRPr="00071006">
        <w:rPr>
          <w:rFonts w:ascii="Sakkal Majalla" w:hAnsi="Sakkal Majalla" w:cs="Sakkal Majalla"/>
          <w:b/>
          <w:bCs/>
          <w:color w:val="000000" w:themeColor="text1"/>
          <w:sz w:val="28"/>
          <w:szCs w:val="28"/>
        </w:rPr>
        <w:t>Nagm</w:t>
      </w:r>
      <w:proofErr w:type="spellEnd"/>
      <w:r w:rsidRPr="00071006">
        <w:rPr>
          <w:rFonts w:ascii="Sakkal Majalla" w:hAnsi="Sakkal Majalla" w:cs="Sakkal Majalla"/>
          <w:b/>
          <w:bCs/>
          <w:color w:val="000000" w:themeColor="text1"/>
          <w:sz w:val="28"/>
          <w:szCs w:val="28"/>
        </w:rPr>
        <w:t>, 2020)</w:t>
      </w:r>
      <w:r w:rsidRPr="00071006">
        <w:rPr>
          <w:rFonts w:ascii="Sakkal Majalla" w:hAnsi="Sakkal Majalla" w:cs="Sakkal Majalla"/>
          <w:b/>
          <w:bCs/>
          <w:color w:val="000000" w:themeColor="text1"/>
          <w:sz w:val="28"/>
          <w:szCs w:val="28"/>
          <w:rtl/>
        </w:rPr>
        <w:t xml:space="preserve">)، بعنوان </w:t>
      </w:r>
      <w:r w:rsidRPr="00071006">
        <w:rPr>
          <w:rFonts w:ascii="Sakkal Majalla" w:hAnsi="Sakkal Majalla" w:cs="Sakkal Majalla"/>
          <w:b/>
          <w:bCs/>
          <w:color w:val="000000" w:themeColor="text1"/>
          <w:sz w:val="28"/>
          <w:szCs w:val="28"/>
        </w:rPr>
        <w:t>Investigating the Relationship between Perceived Leader's Dark Triad Traits and Job Performance: An Empirical Study on Egyptian National Newspapers' Journalists</w:t>
      </w:r>
    </w:p>
    <w:p w14:paraId="62A63412" w14:textId="3B5095E3" w:rsidR="005527F0" w:rsidRPr="00071006" w:rsidRDefault="005527F0"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استهدف هذا البحث فحص العلاقة بين السمات المظلمة الثلاث المدركة لشخصية القائد والأداء الوظيفي (أداء المهام، الأداء </w:t>
      </w:r>
      <w:proofErr w:type="spellStart"/>
      <w:r w:rsidRPr="00071006">
        <w:rPr>
          <w:rFonts w:ascii="Sakkal Majalla" w:hAnsi="Sakkal Majalla" w:cs="Sakkal Majalla"/>
          <w:color w:val="000000" w:themeColor="text1"/>
          <w:sz w:val="28"/>
          <w:szCs w:val="28"/>
          <w:rtl/>
        </w:rPr>
        <w:t>السـياقي</w:t>
      </w:r>
      <w:proofErr w:type="spellEnd"/>
      <w:r w:rsidRPr="00071006">
        <w:rPr>
          <w:rFonts w:ascii="Sakkal Majalla" w:hAnsi="Sakkal Majalla" w:cs="Sakkal Majalla"/>
          <w:color w:val="000000" w:themeColor="text1"/>
          <w:sz w:val="28"/>
          <w:szCs w:val="28"/>
          <w:rtl/>
        </w:rPr>
        <w:t xml:space="preserve">، الأداء الابتكاري) للصحفيين في الصحف القومية المصرية. حيث تم تجميع البيانات من 391 صحفي يعملون في المقرات الرئيسة للصحف القومية. وأوضحت نتائج البحث وجود تأثير معنوي للسمات المظلمة الثلاث المدركة لشخصية القائد على الأداء الوظيفي (أداء المهام، الأداء </w:t>
      </w:r>
      <w:proofErr w:type="spellStart"/>
      <w:r w:rsidRPr="00071006">
        <w:rPr>
          <w:rFonts w:ascii="Sakkal Majalla" w:hAnsi="Sakkal Majalla" w:cs="Sakkal Majalla"/>
          <w:color w:val="000000" w:themeColor="text1"/>
          <w:sz w:val="28"/>
          <w:szCs w:val="28"/>
          <w:rtl/>
        </w:rPr>
        <w:t>السياقي</w:t>
      </w:r>
      <w:proofErr w:type="spellEnd"/>
      <w:r w:rsidRPr="00071006">
        <w:rPr>
          <w:rFonts w:ascii="Sakkal Majalla" w:hAnsi="Sakkal Majalla" w:cs="Sakkal Majalla"/>
          <w:color w:val="000000" w:themeColor="text1"/>
          <w:sz w:val="28"/>
          <w:szCs w:val="28"/>
          <w:rtl/>
        </w:rPr>
        <w:t xml:space="preserve">، الأداء الابتكاري). وبلغت قيمة </w:t>
      </w:r>
      <w:r w:rsidRPr="00071006">
        <w:rPr>
          <w:rFonts w:ascii="Sakkal Majalla" w:hAnsi="Sakkal Majalla" w:cs="Sakkal Majalla"/>
          <w:color w:val="000000" w:themeColor="text1"/>
          <w:sz w:val="28"/>
          <w:szCs w:val="28"/>
        </w:rPr>
        <w:t>R2</w:t>
      </w:r>
      <w:r w:rsidRPr="00071006">
        <w:rPr>
          <w:rFonts w:ascii="Sakkal Majalla" w:hAnsi="Sakkal Majalla" w:cs="Sakkal Majalla"/>
          <w:color w:val="000000" w:themeColor="text1"/>
          <w:sz w:val="28"/>
          <w:szCs w:val="28"/>
          <w:rtl/>
        </w:rPr>
        <w:t xml:space="preserve"> (0.05، و0.021، 0.024) على التوالي.</w:t>
      </w:r>
    </w:p>
    <w:p w14:paraId="1E69DD13" w14:textId="362823FA" w:rsidR="005527F0" w:rsidRPr="00071006" w:rsidRDefault="005527F0" w:rsidP="00AB41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lastRenderedPageBreak/>
        <w:t xml:space="preserve">دراسة </w:t>
      </w:r>
      <w:r w:rsidRPr="00071006">
        <w:rPr>
          <w:rFonts w:ascii="Sakkal Majalla" w:hAnsi="Sakkal Majalla" w:cs="Sakkal Majalla"/>
          <w:b/>
          <w:bCs/>
          <w:color w:val="000000" w:themeColor="text1"/>
          <w:sz w:val="28"/>
          <w:szCs w:val="28"/>
        </w:rPr>
        <w:t>Al-Maliki, 2024)</w:t>
      </w:r>
      <w:r w:rsidRPr="00071006">
        <w:rPr>
          <w:rFonts w:ascii="Sakkal Majalla" w:hAnsi="Sakkal Majalla" w:cs="Sakkal Majalla"/>
          <w:b/>
          <w:bCs/>
          <w:color w:val="000000" w:themeColor="text1"/>
          <w:sz w:val="28"/>
          <w:szCs w:val="28"/>
          <w:rtl/>
        </w:rPr>
        <w:t xml:space="preserve">)، بعنوان </w:t>
      </w:r>
      <w:r w:rsidRPr="00071006">
        <w:rPr>
          <w:rFonts w:ascii="Sakkal Majalla" w:hAnsi="Sakkal Majalla" w:cs="Sakkal Majalla"/>
          <w:b/>
          <w:bCs/>
          <w:color w:val="000000" w:themeColor="text1"/>
          <w:sz w:val="28"/>
          <w:szCs w:val="28"/>
        </w:rPr>
        <w:t>Identifying the Organizational Well-Being Components and their Effect on Job Performance</w:t>
      </w:r>
    </w:p>
    <w:p w14:paraId="2A42518E" w14:textId="3192047F" w:rsidR="005527F0" w:rsidRPr="00071006" w:rsidRDefault="005527F0" w:rsidP="00AB414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1006">
        <w:rPr>
          <w:rFonts w:ascii="Sakkal Majalla" w:hAnsi="Sakkal Majalla" w:cs="Sakkal Majalla"/>
          <w:color w:val="000000" w:themeColor="text1"/>
          <w:sz w:val="28"/>
          <w:szCs w:val="28"/>
          <w:rtl/>
        </w:rPr>
        <w:t xml:space="preserve">هدف البحث الحالي إلى التعرف على مكونات الرفاهية التنظيمية وتأثيرها على الأداء الوظيفي بشقيه النوعي والكمي في الجزء النوعي، يتكون المجتمع الإحصائي من جميع خبراء الجامعة المستنصرية الـ 12، كعينة وتم اختيارهم بطريقة العينة الهادفة، وفي القسم الكمي يتكون المجتمع الإحصائي من 3054 موظفاً في الجامعة المستنصرية، تم اختيار 342 شخصاً منهم كحجم للعينة وفق جدول مورغان وبطريقة أخذ العينات الملائمة. وقد تكونت الاستبانة التي أعدتها الباحثة من جزأين، تضمن الجزء الأول الخصائص الديموغرافية، وتضمن الجزء الثاني تحديد أبعاد مكونات الرفاه التنظيمي. وقد تم تقدير ثبات الاستبيان بـ 0.91 بناءً على معامل ألفا </w:t>
      </w:r>
      <w:proofErr w:type="spellStart"/>
      <w:r w:rsidRPr="00071006">
        <w:rPr>
          <w:rFonts w:ascii="Sakkal Majalla" w:hAnsi="Sakkal Majalla" w:cs="Sakkal Majalla"/>
          <w:color w:val="000000" w:themeColor="text1"/>
          <w:sz w:val="28"/>
          <w:szCs w:val="28"/>
          <w:rtl/>
        </w:rPr>
        <w:t>كرونباخ</w:t>
      </w:r>
      <w:proofErr w:type="spellEnd"/>
      <w:r w:rsidRPr="00071006">
        <w:rPr>
          <w:rFonts w:ascii="Sakkal Majalla" w:hAnsi="Sakkal Majalla" w:cs="Sakkal Majalla"/>
          <w:color w:val="000000" w:themeColor="text1"/>
          <w:sz w:val="28"/>
          <w:szCs w:val="28"/>
          <w:rtl/>
        </w:rPr>
        <w:t xml:space="preserve"> ومن أجل التحقق من أبعاد تحديد الرفاهية التنظيمية، تم توزيع الاستبيانات وجمع المعلومات اللازمة. تم استخدام التكرار، ونسبة التكرار، والمتوسط، والانحراف المعياري في الإحصاء الوصفي، وعلى مستوى الإحصاء الاستدلالي تم استخدام اختبار </w:t>
      </w:r>
      <w:r w:rsidRPr="00071006">
        <w:rPr>
          <w:rFonts w:ascii="Sakkal Majalla" w:hAnsi="Sakkal Majalla" w:cs="Sakkal Majalla"/>
          <w:color w:val="000000" w:themeColor="text1"/>
          <w:sz w:val="28"/>
          <w:szCs w:val="28"/>
        </w:rPr>
        <w:t>t</w:t>
      </w:r>
      <w:r w:rsidRPr="00071006">
        <w:rPr>
          <w:rFonts w:ascii="Sakkal Majalla" w:hAnsi="Sakkal Majalla" w:cs="Sakkal Majalla"/>
          <w:color w:val="000000" w:themeColor="text1"/>
          <w:sz w:val="28"/>
          <w:szCs w:val="28"/>
          <w:rtl/>
        </w:rPr>
        <w:t xml:space="preserve"> أحادي المتغير. أشارت النتائج إلى أن الرفاهية التنظيمية تتكون من 5 مكونات وهي المكونات الإدارية، والبيئية، والفردية، والعملية، والرفاهية المهنية أظهرت نتائج اختبار (ت) أن تأثيرات مكونات الرفاهية الإدارية، والبيئية، والفردية، والعملية، والمهنية على الأداء الوظيفي كلها أعلى من المستوى المتوسط (</w:t>
      </w:r>
      <w:r w:rsidRPr="00071006">
        <w:rPr>
          <w:rFonts w:ascii="Sakkal Majalla" w:hAnsi="Sakkal Majalla" w:cs="Sakkal Majalla"/>
          <w:color w:val="000000" w:themeColor="text1"/>
          <w:sz w:val="28"/>
          <w:szCs w:val="28"/>
        </w:rPr>
        <w:t>p &lt; 0.01</w:t>
      </w:r>
      <w:r w:rsidRPr="00071006">
        <w:rPr>
          <w:rFonts w:ascii="Sakkal Majalla" w:hAnsi="Sakkal Majalla" w:cs="Sakkal Majalla"/>
          <w:color w:val="000000" w:themeColor="text1"/>
          <w:sz w:val="28"/>
          <w:szCs w:val="28"/>
          <w:rtl/>
        </w:rPr>
        <w:t>).</w:t>
      </w:r>
    </w:p>
    <w:p w14:paraId="6A47961B" w14:textId="5A63D36A"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3706052"/>
      <w:bookmarkStart w:id="21" w:name="_Toc169790501"/>
      <w:bookmarkEnd w:id="19"/>
      <w:r w:rsidRPr="00071006">
        <w:rPr>
          <w:rFonts w:ascii="Sakkal Majalla" w:hAnsi="Sakkal Majalla" w:cs="Sakkal Majalla"/>
          <w:b/>
          <w:bCs/>
          <w:color w:val="000000" w:themeColor="text1"/>
          <w:sz w:val="36"/>
          <w:szCs w:val="36"/>
          <w:rtl/>
        </w:rPr>
        <w:t>8.1 الفجوة البحثية:</w:t>
      </w:r>
      <w:bookmarkEnd w:id="20"/>
    </w:p>
    <w:p w14:paraId="1A1F2A3C" w14:textId="605D1EA9"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في ضوء الدراسات السابقة التي تناولت موضوعات القيادة التحويلية والأداء الوظيفي في سياقات مؤسسية مختلفة، يُلاحظ أن معظم تلك الأبحاث ركزت على قطاعات اقتصادية وخدمية كالشركات، والبنوك، والمراكز الصحية، والمؤسسات الحكومية، مع قلة في الدراسات التي استهدفت البيئة التعليمية، لا سيما المدارس الحكومية، وخصوصًا من زاوية دور القيادات النسائية فيها. فعلى سبيل المثال، تناولت دراسة الخصاونة (2021) أثر القيادة التحويلية على جودة حياة العمل في قطاع الاتصالات، وبيّنت دور هذا النمط القيادي في تعزيز البيئة الداخلية للموظفين، بينما ركزت دراسة </w:t>
      </w:r>
      <w:proofErr w:type="spellStart"/>
      <w:r w:rsidRPr="00071006">
        <w:rPr>
          <w:rFonts w:ascii="Sakkal Majalla" w:hAnsi="Sakkal Majalla" w:cs="Sakkal Majalla"/>
          <w:color w:val="000000" w:themeColor="text1"/>
          <w:sz w:val="28"/>
          <w:szCs w:val="28"/>
          <w:rtl/>
        </w:rPr>
        <w:t>الغويري</w:t>
      </w:r>
      <w:proofErr w:type="spellEnd"/>
      <w:r w:rsidRPr="00071006">
        <w:rPr>
          <w:rFonts w:ascii="Sakkal Majalla" w:hAnsi="Sakkal Majalla" w:cs="Sakkal Majalla"/>
          <w:color w:val="000000" w:themeColor="text1"/>
          <w:sz w:val="28"/>
          <w:szCs w:val="28"/>
          <w:rtl/>
        </w:rPr>
        <w:t xml:space="preserve"> (2022) على العلاقة بين </w:t>
      </w:r>
      <w:r w:rsidRPr="00071006">
        <w:rPr>
          <w:rFonts w:ascii="Sakkal Majalla" w:hAnsi="Sakkal Majalla" w:cs="Sakkal Majalla"/>
          <w:color w:val="000000" w:themeColor="text1"/>
          <w:sz w:val="28"/>
          <w:szCs w:val="28"/>
          <w:rtl/>
        </w:rPr>
        <w:lastRenderedPageBreak/>
        <w:t>القيادة التحويلية والأداء الوظيفي في مديرية ضريبة الأبنية، مشيرة إلى التأثير الإيجابي المباشر لأبعاد القيادة التحويلية على أداء الموظفين في القطاع العام.</w:t>
      </w:r>
    </w:p>
    <w:p w14:paraId="0895699E" w14:textId="6F6E139B"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أما في السياق الصحي، فقد تناولت دراسة بلحاج (2024) القيادة التحويلية من حيث علاقتها بالإبداع التنظيمي، ودراسة البركاني (2024) من حيث علاقتها بفعالية اتخاذ القرار، ودراسة السلمي (2024) من حيث دورها في تحسين السمعة التنظيمية. على الرغم من تنوع البيئات المؤسسية التي استهدفتها هذه الدراسات، فإن معظمها افتقر إلى المعالجة التربوية الصريحة لموضوع القيادة التحويلية، خصوصًا من حيث تطبيقها في المؤسسات التعليمية النسائية، مثل المدارس الحكومية التي تتولى إدارتها مديرات سعوديات.</w:t>
      </w:r>
    </w:p>
    <w:p w14:paraId="40AD71B8" w14:textId="6CF315D2"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ومن جانب الأداء الوظيفي، تناولت دراسات مثل </w:t>
      </w:r>
      <w:proofErr w:type="spellStart"/>
      <w:r w:rsidRPr="00071006">
        <w:rPr>
          <w:rFonts w:ascii="Sakkal Majalla" w:hAnsi="Sakkal Majalla" w:cs="Sakkal Majalla"/>
          <w:color w:val="000000" w:themeColor="text1"/>
          <w:sz w:val="28"/>
          <w:szCs w:val="28"/>
        </w:rPr>
        <w:t>Dweikat</w:t>
      </w:r>
      <w:proofErr w:type="spellEnd"/>
      <w:r w:rsidRPr="00071006">
        <w:rPr>
          <w:rFonts w:ascii="Sakkal Majalla" w:hAnsi="Sakkal Majalla" w:cs="Sakkal Majalla"/>
          <w:color w:val="000000" w:themeColor="text1"/>
          <w:sz w:val="28"/>
          <w:szCs w:val="28"/>
          <w:rtl/>
        </w:rPr>
        <w:t xml:space="preserve"> (2023) و</w:t>
      </w:r>
      <w:r w:rsidRPr="00071006">
        <w:rPr>
          <w:rFonts w:ascii="Sakkal Majalla" w:hAnsi="Sakkal Majalla" w:cs="Sakkal Majalla"/>
          <w:color w:val="000000" w:themeColor="text1"/>
          <w:sz w:val="28"/>
          <w:szCs w:val="28"/>
        </w:rPr>
        <w:t>Abu Al-</w:t>
      </w:r>
      <w:proofErr w:type="spellStart"/>
      <w:r w:rsidRPr="00071006">
        <w:rPr>
          <w:rFonts w:ascii="Sakkal Majalla" w:hAnsi="Sakkal Majalla" w:cs="Sakkal Majalla"/>
          <w:color w:val="000000" w:themeColor="text1"/>
          <w:sz w:val="28"/>
          <w:szCs w:val="28"/>
        </w:rPr>
        <w:t>Anin</w:t>
      </w:r>
      <w:proofErr w:type="spellEnd"/>
      <w:r w:rsidRPr="00071006">
        <w:rPr>
          <w:rFonts w:ascii="Sakkal Majalla" w:hAnsi="Sakkal Majalla" w:cs="Sakkal Majalla"/>
          <w:color w:val="000000" w:themeColor="text1"/>
          <w:sz w:val="28"/>
          <w:szCs w:val="28"/>
          <w:rtl/>
        </w:rPr>
        <w:t xml:space="preserve"> (2024) العوامل المؤثرة على الأداء كالإجهاد الوظيفي أو الأمن الوظيفي، دون التركيز على القيادة التحويلية كأحد العوامل الجوهرية في تحسين هذا الأداء، فضلاً عن أن غالبية هذه الدراسات جرت في بيئات غير سعودية، مما يضعف قدرتها على تفسير الواقع المحلي التربوي في المملكة العربية السعودية.</w:t>
      </w:r>
    </w:p>
    <w:p w14:paraId="1CC97CA1" w14:textId="44990483"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أما الدراسة الحالية التي تحمل عنوان "أثر القيادة التحويلية لمديرات المدارس على تطوير الأداء الوظيفي للمعلمات: دراسة ميدانية في المدارس الحكومية بالرياض"، فإنها تسعى إلى سد فجوة علمية ومعرفية واضحة من خلال استهداف قطاع تعليمي حيوي ومؤثر في مستقبل الأجيال، ألا وهو التعليم الحكومي للفتيات، مع تسليط الضوء على دور القيادة النسائية في تحسين الأداء التربوي للمعلمات. كما تسعى هذه الدراسة إلى الربط بين نمط القيادة التحويلية بأبعاده المتعددة، وبين مستوى الأداء الوظيفي للمعلمات، بما يشمل الأبعاد الكمية والنوعية لهذا الأداء في بيئة تعليمية ذات طابع خاص من حيث الهيكل، والثقافة المؤسسية، والخصوصية الاجتماعية.</w:t>
      </w:r>
    </w:p>
    <w:p w14:paraId="5AED4203" w14:textId="78BEDF36" w:rsidR="002D5C0C"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1006">
        <w:rPr>
          <w:rFonts w:ascii="Sakkal Majalla" w:hAnsi="Sakkal Majalla" w:cs="Sakkal Majalla"/>
          <w:color w:val="000000" w:themeColor="text1"/>
          <w:sz w:val="28"/>
          <w:szCs w:val="28"/>
          <w:rtl/>
        </w:rPr>
        <w:t xml:space="preserve">لذلك، تتميز هذه الدراسة بأنها لا تكتفي بالاستفادة من الأدبيات السابقة، بل تتجاوزها إلى تقديم معالجة محلية دقيقة ومعمقة تواكب السياق السعودي الحديث، خصوصًا في ظل التحولات الوطنية </w:t>
      </w:r>
      <w:r w:rsidRPr="00071006">
        <w:rPr>
          <w:rFonts w:ascii="Sakkal Majalla" w:hAnsi="Sakkal Majalla" w:cs="Sakkal Majalla"/>
          <w:color w:val="000000" w:themeColor="text1"/>
          <w:sz w:val="28"/>
          <w:szCs w:val="28"/>
          <w:rtl/>
        </w:rPr>
        <w:lastRenderedPageBreak/>
        <w:t>الطموحة في مجال تمكين المرأة وتعزيز جودة التعليم، مما يمنحها بعدًا تطبيقيًا مهمًا وإضافة علمية فريدة تسهم في تطوير السياسات التربوية على مستوى مدارس البنات بالمملكة.</w:t>
      </w:r>
    </w:p>
    <w:p w14:paraId="01E10233" w14:textId="7B860675"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03706053"/>
      <w:bookmarkStart w:id="23" w:name="_Toc169790502"/>
      <w:bookmarkEnd w:id="21"/>
      <w:r w:rsidRPr="00071006">
        <w:rPr>
          <w:rFonts w:ascii="Sakkal Majalla" w:hAnsi="Sakkal Majalla" w:cs="Sakkal Majalla"/>
          <w:b/>
          <w:bCs/>
          <w:color w:val="000000" w:themeColor="text1"/>
          <w:sz w:val="36"/>
          <w:szCs w:val="36"/>
          <w:rtl/>
        </w:rPr>
        <w:t>9.1 المنطلقات النظرية للدراسة:</w:t>
      </w:r>
      <w:bookmarkEnd w:id="22"/>
    </w:p>
    <w:p w14:paraId="1FE6BE94" w14:textId="7A0A5479"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تنطلق الدراسة الحالية، التي تبحث في أثر القيادة التحويلية لمديرات المدارس على تطوير الأداء الوظيفي للمعلمات في المدارس الحكومية بمدينة الرياض، من مجموعة من المنطلقات النظرية التي تُشكل الإطار المعرفي الذي تستند إليه. فالقيادة التحويلية تُعد من أبرز نظريات القيادة المعاصرة التي تحظى باهتمام واسع في الأدبيات التربوية والإدارية، حيث يُنظر إليها على أنها نمط قيادي يركّز على إحداث تغيير إيجابي في الأفراد والمؤسسات من خلال تحفيز الدافعية الداخلية، وتبني رؤى ملهمة، وتوفير الدعم الفردي، وتنمية القدرات الفكرية للتابعين. وتقوم هذه النظرية على أربعة أبعاد رئيسية هي: التأثير المثالي، التحفيز </w:t>
      </w:r>
      <w:proofErr w:type="spellStart"/>
      <w:r w:rsidRPr="00071006">
        <w:rPr>
          <w:rFonts w:ascii="Sakkal Majalla" w:hAnsi="Sakkal Majalla" w:cs="Sakkal Majalla"/>
          <w:color w:val="000000" w:themeColor="text1"/>
          <w:sz w:val="28"/>
          <w:szCs w:val="28"/>
          <w:rtl/>
        </w:rPr>
        <w:t>الإلهامي</w:t>
      </w:r>
      <w:proofErr w:type="spellEnd"/>
      <w:r w:rsidRPr="00071006">
        <w:rPr>
          <w:rFonts w:ascii="Sakkal Majalla" w:hAnsi="Sakkal Majalla" w:cs="Sakkal Majalla"/>
          <w:color w:val="000000" w:themeColor="text1"/>
          <w:sz w:val="28"/>
          <w:szCs w:val="28"/>
          <w:rtl/>
        </w:rPr>
        <w:t>، الاستثارة الفكرية، والاعتبار الفردي، وهي جميعها عوامل تُسهم في تطوير السلوكيات الإيجابية وتحقيق مستويات أداء متقدمة في البيئات التنظيمية.</w:t>
      </w:r>
    </w:p>
    <w:p w14:paraId="4F594783" w14:textId="1D1642B8"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من ناحية أخرى، فإن الأداء الوظيفي للمعلمين والمعلمات يمثل أحد المحددات الجوهرية لجودة العملية التعليمية، وهو انعكاس مباشر لكفاءة القيادة التربوية وقدرتها على خلق بيئة مدرسية داعمة وفعالة. ويُقاس الأداء الوظيفي عادة من خلال عدة أبعاد، تشمل الإتقان في أداء المهام التعليمية، والالتزام بالأنظمة والتعليمات، والمشاركة في الأنشطة المدرسية، والتفاعل الإيجابي مع الزملاء والطلبة، إضافة إلى القدرة على تطوير الذات مهنيًا. ومن هذا المنطلق، فإن دراسة العلاقة بين نمط القيادة التحويلية والأداء الوظيفي تُعد مسألة محورية لفهم آليات تحسين التعليم داخل المدارس، خصوصًا في ظل التوجهات الحالية نحو تحقيق التميز المدرسي والتحول المؤسسي في القطاع التعليمي بالمملكة.</w:t>
      </w:r>
    </w:p>
    <w:p w14:paraId="75CCD15B" w14:textId="4B587F3E" w:rsidR="006904F6"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 xml:space="preserve">وتستند هذه الدراسة أيضًا إلى التوجه النظري الذي يرى أن القيادة ليست مجرد موقع إداري، بل هي عملية تأثير متبادل تهدف إلى تحقيق الأهداف التربوية من خلال تنمية الموارد البشرية وتحقيق الرضا الوظيفي للمعلمات، وهو ما يتطلب تبني أنماط قيادية تدعم التمكين، وتُعزز الثقة، وتُحفز المعلمات على </w:t>
      </w:r>
      <w:r w:rsidRPr="00071006">
        <w:rPr>
          <w:rFonts w:ascii="Sakkal Majalla" w:hAnsi="Sakkal Majalla" w:cs="Sakkal Majalla"/>
          <w:color w:val="000000" w:themeColor="text1"/>
          <w:sz w:val="28"/>
          <w:szCs w:val="28"/>
          <w:rtl/>
        </w:rPr>
        <w:lastRenderedPageBreak/>
        <w:t>الإبداع والمبادرة. ويُعد هذا النهج التحويلي أكثر انسجامًا مع خصوصية البيئة المدرسية النسائية، حيث تتطلب القيادة التربوية مرونة عالية، وحسًا إنسانيًا، وقدرة على احتواء التحديات النفسية والمهنية التي تواجه المعلمات.</w:t>
      </w:r>
    </w:p>
    <w:p w14:paraId="0D3D7731" w14:textId="4D88919C" w:rsidR="002D5C0C" w:rsidRPr="00071006" w:rsidRDefault="006904F6" w:rsidP="00AB414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1006">
        <w:rPr>
          <w:rFonts w:ascii="Sakkal Majalla" w:hAnsi="Sakkal Majalla" w:cs="Sakkal Majalla"/>
          <w:color w:val="000000" w:themeColor="text1"/>
          <w:sz w:val="28"/>
          <w:szCs w:val="28"/>
          <w:rtl/>
        </w:rPr>
        <w:t>في ضوء ذلك، تُعد هذه الدراسة مساهمة علمية مهمة لفهم الدور الذي تلعبه مديرات المدارس بوصفهن قائدات تربويات في تعزيز أداء المعلمات، من خلال تطبيق مبادئ القيادة التحويلية، خاصة في سياق المجتمع السعودي الذي يشهد تحولًا ملحوظًا في تمكين المرأة، وتطوير التعليم، وتعزيز جودة الأداء داخل المؤسسات التعليمية.</w:t>
      </w:r>
    </w:p>
    <w:p w14:paraId="675616D5" w14:textId="66F6DDC3"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03706054"/>
      <w:bookmarkEnd w:id="23"/>
      <w:r w:rsidRPr="00071006">
        <w:rPr>
          <w:rFonts w:ascii="Sakkal Majalla" w:hAnsi="Sakkal Majalla" w:cs="Sakkal Majalla"/>
          <w:b/>
          <w:bCs/>
          <w:color w:val="000000" w:themeColor="text1"/>
          <w:sz w:val="36"/>
          <w:szCs w:val="36"/>
          <w:rtl/>
        </w:rPr>
        <w:t>10.1 المنهجية وطرق البحث:</w:t>
      </w:r>
      <w:bookmarkEnd w:id="24"/>
    </w:p>
    <w:p w14:paraId="1F3454E9" w14:textId="77777777" w:rsidR="00053122" w:rsidRPr="00071006" w:rsidRDefault="00053122" w:rsidP="003576C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071006" w:rsidRDefault="00053122" w:rsidP="003576C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A5880AE" w14:textId="77DA6EDB"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03706055"/>
      <w:r w:rsidRPr="00071006">
        <w:rPr>
          <w:rFonts w:ascii="Sakkal Majalla" w:hAnsi="Sakkal Majalla" w:cs="Sakkal Majalla"/>
          <w:b/>
          <w:bCs/>
          <w:color w:val="000000" w:themeColor="text1"/>
          <w:sz w:val="36"/>
          <w:szCs w:val="36"/>
          <w:rtl/>
        </w:rPr>
        <w:t>11.1 مصادر جمع البيانات</w:t>
      </w:r>
      <w:bookmarkEnd w:id="25"/>
    </w:p>
    <w:p w14:paraId="19DB6E94" w14:textId="66DB1103" w:rsidR="00053122" w:rsidRPr="00071006" w:rsidRDefault="00053122" w:rsidP="00AB414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1006">
        <w:rPr>
          <w:rFonts w:ascii="Sakkal Majalla" w:hAnsi="Sakkal Majalla" w:cs="Sakkal Majalla"/>
          <w:b/>
          <w:bCs/>
          <w:color w:val="000000" w:themeColor="text1"/>
          <w:sz w:val="28"/>
          <w:szCs w:val="28"/>
          <w:rtl/>
        </w:rPr>
        <w:lastRenderedPageBreak/>
        <w:t>المصادر الثانوية</w:t>
      </w:r>
      <w:r w:rsidRPr="00071006">
        <w:rPr>
          <w:rFonts w:ascii="Sakkal Majalla" w:hAnsi="Sakkal Majalla" w:cs="Sakkal Majalla"/>
          <w:color w:val="000000" w:themeColor="text1"/>
          <w:sz w:val="28"/>
          <w:szCs w:val="28"/>
          <w:rtl/>
        </w:rPr>
        <w:t xml:space="preserve">: </w:t>
      </w:r>
      <w:r w:rsidR="004D6B08" w:rsidRPr="00071006">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71006">
        <w:rPr>
          <w:rFonts w:ascii="Sakkal Majalla" w:hAnsi="Sakkal Majalla" w:cs="Sakkal Majalla"/>
          <w:color w:val="000000" w:themeColor="text1"/>
          <w:sz w:val="28"/>
          <w:szCs w:val="28"/>
          <w:rtl/>
        </w:rPr>
        <w:t xml:space="preserve"> </w:t>
      </w:r>
      <w:r w:rsidR="004D6B08" w:rsidRPr="00071006">
        <w:rPr>
          <w:rFonts w:ascii="Sakkal Majalla" w:hAnsi="Sakkal Majalla" w:cs="Sakkal Majalla"/>
          <w:color w:val="000000" w:themeColor="text1"/>
          <w:sz w:val="28"/>
          <w:szCs w:val="28"/>
          <w:rtl/>
        </w:rPr>
        <w:t xml:space="preserve"> </w:t>
      </w:r>
    </w:p>
    <w:p w14:paraId="122DD140" w14:textId="77777777" w:rsidR="00053122" w:rsidRPr="00071006" w:rsidRDefault="00053122" w:rsidP="00AB414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1006">
        <w:rPr>
          <w:rFonts w:ascii="Sakkal Majalla" w:hAnsi="Sakkal Majalla" w:cs="Sakkal Majalla"/>
          <w:b/>
          <w:bCs/>
          <w:color w:val="000000" w:themeColor="text1"/>
          <w:sz w:val="28"/>
          <w:szCs w:val="28"/>
          <w:rtl/>
        </w:rPr>
        <w:t>المصادر الأولية:</w:t>
      </w:r>
      <w:r w:rsidRPr="00071006">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71006">
        <w:rPr>
          <w:rFonts w:ascii="Sakkal Majalla" w:hAnsi="Sakkal Majalla" w:cs="Sakkal Majalla"/>
          <w:color w:val="000000" w:themeColor="text1"/>
          <w:sz w:val="28"/>
          <w:szCs w:val="28"/>
        </w:rPr>
        <w:t>Google Forms</w:t>
      </w:r>
      <w:r w:rsidRPr="00071006">
        <w:rPr>
          <w:rFonts w:ascii="Sakkal Majalla" w:hAnsi="Sakkal Majalla" w:cs="Sakkal Majalla"/>
          <w:color w:val="000000" w:themeColor="text1"/>
          <w:sz w:val="28"/>
          <w:szCs w:val="28"/>
          <w:rtl/>
        </w:rPr>
        <w:t xml:space="preserve"> وإرسال رابطها إلى مجتمع البحث.</w:t>
      </w:r>
    </w:p>
    <w:p w14:paraId="6351C08E" w14:textId="24FF78AF"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3706056"/>
      <w:r w:rsidRPr="00071006">
        <w:rPr>
          <w:rFonts w:ascii="Sakkal Majalla" w:hAnsi="Sakkal Majalla" w:cs="Sakkal Majalla"/>
          <w:b/>
          <w:bCs/>
          <w:color w:val="000000" w:themeColor="text1"/>
          <w:sz w:val="36"/>
          <w:szCs w:val="36"/>
          <w:rtl/>
        </w:rPr>
        <w:t>12.1 أدوات الدراسة:</w:t>
      </w:r>
      <w:bookmarkEnd w:id="26"/>
    </w:p>
    <w:p w14:paraId="4B62A515" w14:textId="3DE36175" w:rsidR="00A74F76" w:rsidRPr="00071006" w:rsidRDefault="00053122" w:rsidP="003576C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071006">
        <w:rPr>
          <w:rFonts w:ascii="Sakkal Majalla" w:hAnsi="Sakkal Majalla" w:cs="Sakkal Majalla"/>
          <w:color w:val="000000" w:themeColor="text1"/>
          <w:sz w:val="28"/>
          <w:szCs w:val="28"/>
          <w:rtl/>
        </w:rPr>
        <w:t>،</w:t>
      </w:r>
      <w:r w:rsidRPr="00071006">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071006" w:rsidRDefault="005E4AF3" w:rsidP="003576C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حيث تكونت من قسمين رئيسين هما:</w:t>
      </w:r>
    </w:p>
    <w:p w14:paraId="10E75285" w14:textId="11A96BB2" w:rsidR="005E4AF3" w:rsidRPr="00071006" w:rsidRDefault="005E4AF3" w:rsidP="00AB414E">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71006">
        <w:rPr>
          <w:rFonts w:ascii="Sakkal Majalla" w:hAnsi="Sakkal Majalla" w:cs="Sakkal Majalla"/>
          <w:b/>
          <w:bCs/>
          <w:color w:val="000000" w:themeColor="text1"/>
          <w:sz w:val="28"/>
          <w:szCs w:val="28"/>
          <w:rtl/>
        </w:rPr>
        <w:t>القسم الأول</w:t>
      </w:r>
      <w:r w:rsidRPr="00071006">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071006">
        <w:rPr>
          <w:rFonts w:ascii="Sakkal Majalla" w:hAnsi="Sakkal Majalla" w:cs="Sakkal Majalla"/>
          <w:color w:val="000000" w:themeColor="text1"/>
          <w:sz w:val="28"/>
          <w:szCs w:val="28"/>
          <w:rtl/>
        </w:rPr>
        <w:t>،</w:t>
      </w:r>
      <w:r w:rsidRPr="00071006">
        <w:rPr>
          <w:rFonts w:ascii="Sakkal Majalla" w:hAnsi="Sakkal Majalla" w:cs="Sakkal Majalla"/>
          <w:color w:val="000000" w:themeColor="text1"/>
          <w:sz w:val="28"/>
          <w:szCs w:val="28"/>
          <w:rtl/>
        </w:rPr>
        <w:t xml:space="preserve"> والمتمثلة بـ: النوع</w:t>
      </w:r>
      <w:r w:rsidR="008D15AF" w:rsidRPr="00071006">
        <w:rPr>
          <w:rFonts w:ascii="Sakkal Majalla" w:hAnsi="Sakkal Majalla" w:cs="Sakkal Majalla"/>
          <w:color w:val="000000" w:themeColor="text1"/>
          <w:sz w:val="28"/>
          <w:szCs w:val="28"/>
          <w:rtl/>
        </w:rPr>
        <w:t>،</w:t>
      </w:r>
      <w:r w:rsidRPr="00071006">
        <w:rPr>
          <w:rFonts w:ascii="Sakkal Majalla" w:hAnsi="Sakkal Majalla" w:cs="Sakkal Majalla"/>
          <w:color w:val="000000" w:themeColor="text1"/>
          <w:sz w:val="28"/>
          <w:szCs w:val="28"/>
          <w:rtl/>
        </w:rPr>
        <w:t xml:space="preserve"> والعمر، والمؤهل العلمي، والمستوى </w:t>
      </w:r>
      <w:proofErr w:type="spellStart"/>
      <w:r w:rsidRPr="00071006">
        <w:rPr>
          <w:rFonts w:ascii="Sakkal Majalla" w:hAnsi="Sakkal Majalla" w:cs="Sakkal Majalla"/>
          <w:color w:val="000000" w:themeColor="text1"/>
          <w:sz w:val="28"/>
          <w:szCs w:val="28"/>
          <w:rtl/>
        </w:rPr>
        <w:t>الوظيفى</w:t>
      </w:r>
      <w:proofErr w:type="spellEnd"/>
      <w:r w:rsidRPr="00071006">
        <w:rPr>
          <w:rFonts w:ascii="Sakkal Majalla" w:hAnsi="Sakkal Majalla" w:cs="Sakkal Majalla"/>
          <w:color w:val="000000" w:themeColor="text1"/>
          <w:sz w:val="28"/>
          <w:szCs w:val="28"/>
          <w:rtl/>
        </w:rPr>
        <w:t>.</w:t>
      </w:r>
    </w:p>
    <w:p w14:paraId="155582A6" w14:textId="77777777" w:rsidR="005E4AF3" w:rsidRPr="00071006" w:rsidRDefault="005E4AF3" w:rsidP="00AB414E">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71006">
        <w:rPr>
          <w:rFonts w:ascii="Sakkal Majalla" w:hAnsi="Sakkal Majalla" w:cs="Sakkal Majalla"/>
          <w:b/>
          <w:bCs/>
          <w:color w:val="000000" w:themeColor="text1"/>
          <w:sz w:val="28"/>
          <w:szCs w:val="28"/>
          <w:rtl/>
        </w:rPr>
        <w:t>القسم الثاني</w:t>
      </w:r>
      <w:r w:rsidRPr="00071006">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6E31DACA" w14:textId="2890E646"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3706057"/>
      <w:r w:rsidRPr="00071006">
        <w:rPr>
          <w:rFonts w:ascii="Sakkal Majalla" w:hAnsi="Sakkal Majalla" w:cs="Sakkal Majalla"/>
          <w:b/>
          <w:bCs/>
          <w:color w:val="000000" w:themeColor="text1"/>
          <w:sz w:val="36"/>
          <w:szCs w:val="36"/>
          <w:rtl/>
        </w:rPr>
        <w:t>13.1 الأساليب الإحصائية المستخدمة</w:t>
      </w:r>
      <w:bookmarkEnd w:id="27"/>
    </w:p>
    <w:p w14:paraId="6FBD1F54" w14:textId="77777777" w:rsidR="00882D53" w:rsidRPr="00071006" w:rsidRDefault="00882D53" w:rsidP="00AB414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71006">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77777777" w:rsidR="00882D53" w:rsidRPr="00071006" w:rsidRDefault="00882D53" w:rsidP="00AB414E">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071006">
        <w:rPr>
          <w:rFonts w:ascii="Sakkal Majalla" w:hAnsi="Sakkal Majalla" w:cs="Sakkal Majalla"/>
          <w:color w:val="000000" w:themeColor="text1"/>
          <w:sz w:val="28"/>
          <w:szCs w:val="28"/>
          <w:rtl/>
        </w:rPr>
        <w:t xml:space="preserve">معامل " ألفا </w:t>
      </w:r>
      <w:proofErr w:type="spellStart"/>
      <w:r w:rsidRPr="00071006">
        <w:rPr>
          <w:rFonts w:ascii="Sakkal Majalla" w:hAnsi="Sakkal Majalla" w:cs="Sakkal Majalla"/>
          <w:color w:val="000000" w:themeColor="text1"/>
          <w:sz w:val="28"/>
          <w:szCs w:val="28"/>
          <w:rtl/>
        </w:rPr>
        <w:t>كرونباخ</w:t>
      </w:r>
      <w:proofErr w:type="spellEnd"/>
      <w:r w:rsidRPr="00071006">
        <w:rPr>
          <w:rFonts w:ascii="Sakkal Majalla" w:hAnsi="Sakkal Majalla" w:cs="Sakkal Majalla"/>
          <w:color w:val="000000" w:themeColor="text1"/>
          <w:sz w:val="28"/>
          <w:szCs w:val="28"/>
          <w:rtl/>
        </w:rPr>
        <w:t xml:space="preserve">" لقياس ثبات أداة الدراسة ومعامل الارتباط </w:t>
      </w:r>
      <w:proofErr w:type="gramStart"/>
      <w:r w:rsidRPr="00071006">
        <w:rPr>
          <w:rFonts w:ascii="Sakkal Majalla" w:hAnsi="Sakkal Majalla" w:cs="Sakkal Majalla"/>
          <w:color w:val="000000" w:themeColor="text1"/>
          <w:sz w:val="28"/>
          <w:szCs w:val="28"/>
          <w:rtl/>
        </w:rPr>
        <w:t>بيرسون  لقياس</w:t>
      </w:r>
      <w:proofErr w:type="gramEnd"/>
      <w:r w:rsidRPr="00071006">
        <w:rPr>
          <w:rFonts w:ascii="Sakkal Majalla" w:hAnsi="Sakkal Majalla" w:cs="Sakkal Majalla"/>
          <w:color w:val="000000" w:themeColor="text1"/>
          <w:sz w:val="28"/>
          <w:szCs w:val="28"/>
          <w:rtl/>
        </w:rPr>
        <w:t xml:space="preserve"> صدق أداة الدراسة والعلاقة بين المتغيرات </w:t>
      </w:r>
    </w:p>
    <w:bookmarkEnd w:id="28"/>
    <w:p w14:paraId="37BCEBC5" w14:textId="77777777" w:rsidR="00882D53" w:rsidRPr="00071006" w:rsidRDefault="00882D53" w:rsidP="00AB414E">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71006" w:rsidRDefault="00882D53" w:rsidP="00AB414E">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71006">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125BDAE9" w:rsidR="00882D53"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03706058"/>
      <w:r w:rsidRPr="00071006">
        <w:rPr>
          <w:rFonts w:ascii="Sakkal Majalla" w:hAnsi="Sakkal Majalla" w:cs="Sakkal Majalla" w:hint="cs"/>
          <w:b/>
          <w:bCs/>
          <w:color w:val="000000" w:themeColor="text1"/>
          <w:sz w:val="36"/>
          <w:szCs w:val="36"/>
          <w:rtl/>
          <w:lang w:bidi="ar-EG"/>
        </w:rPr>
        <w:t xml:space="preserve">14.1 </w:t>
      </w:r>
      <w:r w:rsidR="00882D53" w:rsidRPr="00071006">
        <w:rPr>
          <w:rFonts w:ascii="Sakkal Majalla" w:hAnsi="Sakkal Majalla" w:cs="Sakkal Majalla"/>
          <w:b/>
          <w:bCs/>
          <w:color w:val="000000" w:themeColor="text1"/>
          <w:sz w:val="36"/>
          <w:szCs w:val="36"/>
          <w:rtl/>
          <w:lang w:bidi="ar-EG"/>
        </w:rPr>
        <w:t>أداة الدراسة</w:t>
      </w:r>
      <w:bookmarkEnd w:id="29"/>
      <w:bookmarkEnd w:id="30"/>
      <w:r w:rsidR="00882D53" w:rsidRPr="00071006">
        <w:rPr>
          <w:rFonts w:ascii="Sakkal Majalla" w:hAnsi="Sakkal Majalla" w:cs="Sakkal Majalla"/>
          <w:b/>
          <w:bCs/>
          <w:color w:val="000000" w:themeColor="text1"/>
          <w:sz w:val="36"/>
          <w:szCs w:val="36"/>
          <w:rtl/>
          <w:lang w:bidi="ar-EG"/>
        </w:rPr>
        <w:t xml:space="preserve"> </w:t>
      </w:r>
    </w:p>
    <w:p w14:paraId="5D3BFAF3" w14:textId="77777777" w:rsidR="00882D53" w:rsidRPr="00071006" w:rsidRDefault="00882D53"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7777777" w:rsidR="00882D53" w:rsidRPr="00071006" w:rsidRDefault="00882D53"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b/>
          <w:bCs/>
          <w:color w:val="000000" w:themeColor="text1"/>
          <w:sz w:val="28"/>
          <w:szCs w:val="28"/>
          <w:rtl/>
        </w:rPr>
        <w:t xml:space="preserve">    القسم الأول</w:t>
      </w:r>
      <w:r w:rsidRPr="00071006">
        <w:rPr>
          <w:rFonts w:ascii="Sakkal Majalla"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77777777" w:rsidR="00882D53" w:rsidRPr="00071006" w:rsidRDefault="00882D53" w:rsidP="00AB41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1006">
        <w:rPr>
          <w:rFonts w:ascii="Sakkal Majalla" w:hAnsi="Sakkal Majalla" w:cs="Sakkal Majalla"/>
          <w:b/>
          <w:bCs/>
          <w:color w:val="000000" w:themeColor="text1"/>
          <w:sz w:val="28"/>
          <w:szCs w:val="28"/>
          <w:rtl/>
        </w:rPr>
        <w:t xml:space="preserve">    القسم الثاني</w:t>
      </w:r>
      <w:r w:rsidRPr="00071006">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F9DC037" w:rsidR="002D5C0C" w:rsidRPr="00071006" w:rsidRDefault="002D5C0C" w:rsidP="003576CA">
      <w:pPr>
        <w:pStyle w:val="a8"/>
        <w:bidi/>
        <w:spacing w:line="360" w:lineRule="auto"/>
        <w:jc w:val="both"/>
        <w:rPr>
          <w:rFonts w:ascii="Sakkal Majalla" w:hAnsi="Sakkal Majalla" w:cs="Sakkal Majalla"/>
          <w:color w:val="000000" w:themeColor="text1"/>
          <w:sz w:val="28"/>
          <w:szCs w:val="28"/>
        </w:rPr>
      </w:pPr>
      <w:r w:rsidRPr="00071006">
        <w:rPr>
          <w:rStyle w:val="a9"/>
          <w:rFonts w:ascii="Sakkal Majalla" w:hAnsi="Sakkal Majalla" w:cs="Sakkal Majalla"/>
          <w:color w:val="000000" w:themeColor="text1"/>
          <w:sz w:val="32"/>
          <w:szCs w:val="32"/>
          <w:rtl/>
        </w:rPr>
        <w:t xml:space="preserve">أولًا: المتغير المستقل – </w:t>
      </w:r>
      <w:r w:rsidR="006904F6" w:rsidRPr="00071006">
        <w:rPr>
          <w:rStyle w:val="a9"/>
          <w:rFonts w:ascii="Sakkal Majalla" w:hAnsi="Sakkal Majalla" w:cs="Sakkal Majalla"/>
          <w:color w:val="000000" w:themeColor="text1"/>
          <w:sz w:val="32"/>
          <w:szCs w:val="32"/>
          <w:rtl/>
        </w:rPr>
        <w:t>القيادة التحويلية</w:t>
      </w:r>
      <w:r w:rsidRPr="00071006">
        <w:rPr>
          <w:rFonts w:ascii="Sakkal Majalla" w:hAnsi="Sakkal Majalla" w:cs="Sakkal Majalla"/>
          <w:color w:val="000000" w:themeColor="text1"/>
          <w:sz w:val="28"/>
          <w:szCs w:val="28"/>
          <w:rtl/>
        </w:rPr>
        <w:t xml:space="preserve">، ويُقاس من خلال </w:t>
      </w:r>
      <w:r w:rsidR="001A1758" w:rsidRPr="00071006">
        <w:rPr>
          <w:rFonts w:ascii="Sakkal Majalla" w:hAnsi="Sakkal Majalla" w:cs="Sakkal Majalla"/>
          <w:color w:val="000000" w:themeColor="text1"/>
          <w:sz w:val="28"/>
          <w:szCs w:val="28"/>
          <w:rtl/>
        </w:rPr>
        <w:t>20</w:t>
      </w:r>
      <w:r w:rsidRPr="00071006">
        <w:rPr>
          <w:rFonts w:ascii="Sakkal Majalla" w:hAnsi="Sakkal Majalla" w:cs="Sakkal Majalla"/>
          <w:color w:val="000000" w:themeColor="text1"/>
          <w:sz w:val="28"/>
          <w:szCs w:val="28"/>
          <w:rtl/>
        </w:rPr>
        <w:t xml:space="preserve"> فقرة مقسمة </w:t>
      </w:r>
      <w:r w:rsidR="006E65A3" w:rsidRPr="00071006">
        <w:rPr>
          <w:rFonts w:ascii="Sakkal Majalla" w:hAnsi="Sakkal Majalla" w:cs="Sakkal Majalla"/>
          <w:color w:val="000000" w:themeColor="text1"/>
          <w:sz w:val="28"/>
          <w:szCs w:val="28"/>
          <w:rtl/>
        </w:rPr>
        <w:t>لثلاثة</w:t>
      </w:r>
      <w:r w:rsidRPr="00071006">
        <w:rPr>
          <w:rFonts w:ascii="Sakkal Majalla" w:hAnsi="Sakkal Majalla" w:cs="Sakkal Majalla"/>
          <w:color w:val="000000" w:themeColor="text1"/>
          <w:sz w:val="28"/>
          <w:szCs w:val="28"/>
          <w:rtl/>
        </w:rPr>
        <w:t xml:space="preserve"> أبعاد رئيسية</w:t>
      </w:r>
      <w:r w:rsidRPr="00071006">
        <w:rPr>
          <w:rFonts w:ascii="Sakkal Majalla" w:hAnsi="Sakkal Majalla" w:cs="Sakkal Majalla"/>
          <w:color w:val="000000" w:themeColor="text1"/>
          <w:sz w:val="28"/>
          <w:szCs w:val="28"/>
        </w:rPr>
        <w:t>:</w:t>
      </w:r>
    </w:p>
    <w:p w14:paraId="13D6A316" w14:textId="77777777" w:rsidR="00A23F5C" w:rsidRPr="00071006" w:rsidRDefault="00A23F5C" w:rsidP="00AB414E">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71006">
        <w:rPr>
          <w:rStyle w:val="a9"/>
          <w:rFonts w:ascii="Sakkal Majalla" w:hAnsi="Sakkal Majalla" w:cs="Sakkal Majalla"/>
          <w:b w:val="0"/>
          <w:bCs w:val="0"/>
          <w:color w:val="000000" w:themeColor="text1"/>
          <w:sz w:val="28"/>
          <w:szCs w:val="28"/>
          <w:rtl/>
        </w:rPr>
        <w:t>التأثير المالي</w:t>
      </w:r>
    </w:p>
    <w:p w14:paraId="78F25D7A" w14:textId="77777777" w:rsidR="00A23F5C" w:rsidRPr="00071006" w:rsidRDefault="00A23F5C" w:rsidP="00AB414E">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71006">
        <w:rPr>
          <w:rStyle w:val="a9"/>
          <w:rFonts w:ascii="Sakkal Majalla" w:hAnsi="Sakkal Majalla" w:cs="Sakkal Majalla"/>
          <w:b w:val="0"/>
          <w:bCs w:val="0"/>
          <w:color w:val="000000" w:themeColor="text1"/>
          <w:sz w:val="28"/>
          <w:szCs w:val="28"/>
          <w:rtl/>
        </w:rPr>
        <w:t xml:space="preserve">الدافع </w:t>
      </w:r>
      <w:proofErr w:type="spellStart"/>
      <w:r w:rsidRPr="00071006">
        <w:rPr>
          <w:rStyle w:val="a9"/>
          <w:rFonts w:ascii="Sakkal Majalla" w:hAnsi="Sakkal Majalla" w:cs="Sakkal Majalla"/>
          <w:b w:val="0"/>
          <w:bCs w:val="0"/>
          <w:color w:val="000000" w:themeColor="text1"/>
          <w:sz w:val="28"/>
          <w:szCs w:val="28"/>
          <w:rtl/>
        </w:rPr>
        <w:t>الإلهامي</w:t>
      </w:r>
      <w:proofErr w:type="spellEnd"/>
    </w:p>
    <w:p w14:paraId="374D50F2" w14:textId="77777777" w:rsidR="00A23F5C" w:rsidRPr="00071006" w:rsidRDefault="00A23F5C" w:rsidP="00AB414E">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71006">
        <w:rPr>
          <w:rStyle w:val="a9"/>
          <w:rFonts w:ascii="Sakkal Majalla" w:hAnsi="Sakkal Majalla" w:cs="Sakkal Majalla"/>
          <w:b w:val="0"/>
          <w:bCs w:val="0"/>
          <w:color w:val="000000" w:themeColor="text1"/>
          <w:sz w:val="28"/>
          <w:szCs w:val="28"/>
          <w:rtl/>
        </w:rPr>
        <w:t>الاعتبارات الفردية</w:t>
      </w:r>
    </w:p>
    <w:p w14:paraId="1013D903" w14:textId="52C6FFB9" w:rsidR="002D5C0C" w:rsidRPr="00071006" w:rsidRDefault="00A23F5C" w:rsidP="00AB414E">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71006">
        <w:rPr>
          <w:rStyle w:val="a9"/>
          <w:rFonts w:ascii="Sakkal Majalla" w:hAnsi="Sakkal Majalla" w:cs="Sakkal Majalla"/>
          <w:b w:val="0"/>
          <w:bCs w:val="0"/>
          <w:color w:val="000000" w:themeColor="text1"/>
          <w:sz w:val="28"/>
          <w:szCs w:val="28"/>
          <w:rtl/>
        </w:rPr>
        <w:t>الاستثارة الفكرية</w:t>
      </w:r>
    </w:p>
    <w:p w14:paraId="2080BAD3" w14:textId="41F841B7" w:rsidR="00882D53" w:rsidRPr="00071006" w:rsidRDefault="002D5C0C" w:rsidP="003576CA">
      <w:pPr>
        <w:spacing w:before="100" w:beforeAutospacing="1" w:after="100" w:afterAutospacing="1" w:line="360" w:lineRule="auto"/>
        <w:jc w:val="both"/>
        <w:rPr>
          <w:rFonts w:ascii="Sakkal Majalla" w:hAnsi="Sakkal Majalla" w:cs="Sakkal Majalla"/>
          <w:color w:val="000000" w:themeColor="text1"/>
          <w:sz w:val="28"/>
          <w:szCs w:val="28"/>
          <w:rtl/>
        </w:rPr>
      </w:pPr>
      <w:r w:rsidRPr="00071006">
        <w:rPr>
          <w:rFonts w:ascii="Sakkal Majalla" w:hAnsi="Sakkal Majalla" w:cs="Sakkal Majalla"/>
          <w:b/>
          <w:bCs/>
          <w:color w:val="000000" w:themeColor="text1"/>
          <w:sz w:val="32"/>
          <w:szCs w:val="32"/>
          <w:rtl/>
        </w:rPr>
        <w:t xml:space="preserve">ثانيًا: المتغير التابع – </w:t>
      </w:r>
      <w:r w:rsidR="006904F6" w:rsidRPr="00071006">
        <w:rPr>
          <w:rFonts w:ascii="Sakkal Majalla" w:hAnsi="Sakkal Majalla" w:cs="Sakkal Majalla"/>
          <w:b/>
          <w:bCs/>
          <w:color w:val="000000" w:themeColor="text1"/>
          <w:sz w:val="32"/>
          <w:szCs w:val="32"/>
          <w:rtl/>
        </w:rPr>
        <w:t>الأداء الوظيفي</w:t>
      </w:r>
      <w:r w:rsidRPr="00071006">
        <w:rPr>
          <w:rFonts w:ascii="Sakkal Majalla" w:hAnsi="Sakkal Majalla" w:cs="Sakkal Majalla"/>
          <w:color w:val="000000" w:themeColor="text1"/>
          <w:sz w:val="28"/>
          <w:szCs w:val="28"/>
          <w:rtl/>
        </w:rPr>
        <w:t>،</w:t>
      </w:r>
      <w:r w:rsidR="000A2ED4" w:rsidRPr="00071006">
        <w:rPr>
          <w:rFonts w:ascii="Sakkal Majalla" w:hAnsi="Sakkal Majalla" w:cs="Sakkal Majalla"/>
          <w:color w:val="000000" w:themeColor="text1"/>
          <w:sz w:val="28"/>
          <w:szCs w:val="28"/>
          <w:rtl/>
        </w:rPr>
        <w:t xml:space="preserve"> </w:t>
      </w:r>
      <w:r w:rsidR="00882D53" w:rsidRPr="00071006">
        <w:rPr>
          <w:rFonts w:ascii="Sakkal Majalla" w:hAnsi="Sakkal Majalla" w:cs="Sakkal Majalla"/>
          <w:color w:val="000000" w:themeColor="text1"/>
          <w:sz w:val="28"/>
          <w:szCs w:val="28"/>
          <w:rtl/>
        </w:rPr>
        <w:t xml:space="preserve">ويُقاس من خلال </w:t>
      </w:r>
      <w:r w:rsidRPr="00071006">
        <w:rPr>
          <w:rFonts w:ascii="Sakkal Majalla" w:hAnsi="Sakkal Majalla" w:cs="Sakkal Majalla"/>
          <w:color w:val="000000" w:themeColor="text1"/>
          <w:sz w:val="28"/>
          <w:szCs w:val="28"/>
          <w:rtl/>
        </w:rPr>
        <w:t>(</w:t>
      </w:r>
      <w:r w:rsidR="000A2ED4" w:rsidRPr="00071006">
        <w:rPr>
          <w:rFonts w:ascii="Sakkal Majalla" w:hAnsi="Sakkal Majalla" w:cs="Sakkal Majalla"/>
          <w:color w:val="000000" w:themeColor="text1"/>
          <w:sz w:val="28"/>
          <w:szCs w:val="28"/>
          <w:rtl/>
        </w:rPr>
        <w:t>10</w:t>
      </w:r>
      <w:r w:rsidRPr="00071006">
        <w:rPr>
          <w:rFonts w:ascii="Sakkal Majalla" w:hAnsi="Sakkal Majalla" w:cs="Sakkal Majalla"/>
          <w:color w:val="000000" w:themeColor="text1"/>
          <w:sz w:val="28"/>
          <w:szCs w:val="28"/>
          <w:rtl/>
        </w:rPr>
        <w:t xml:space="preserve">) </w:t>
      </w:r>
      <w:r w:rsidR="00882D53" w:rsidRPr="00071006">
        <w:rPr>
          <w:rFonts w:ascii="Sakkal Majalla" w:hAnsi="Sakkal Majalla" w:cs="Sakkal Majalla"/>
          <w:color w:val="000000" w:themeColor="text1"/>
          <w:sz w:val="28"/>
          <w:szCs w:val="28"/>
          <w:rtl/>
        </w:rPr>
        <w:t>فقرة موزعة.</w:t>
      </w:r>
      <w:r w:rsidR="001A1758" w:rsidRPr="00071006">
        <w:rPr>
          <w:rFonts w:ascii="Sakkal Majalla" w:hAnsi="Sakkal Majalla" w:cs="Sakkal Majalla"/>
          <w:color w:val="000000" w:themeColor="text1"/>
          <w:sz w:val="28"/>
          <w:szCs w:val="28"/>
          <w:rtl/>
        </w:rPr>
        <w:t xml:space="preserve"> </w:t>
      </w:r>
    </w:p>
    <w:p w14:paraId="4F5230C4" w14:textId="3EB26D81" w:rsidR="00AB414E" w:rsidRPr="00071006" w:rsidRDefault="00AB414E" w:rsidP="00AB414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03706059"/>
      <w:r w:rsidRPr="00071006">
        <w:rPr>
          <w:rFonts w:ascii="Sakkal Majalla" w:hAnsi="Sakkal Majalla" w:cs="Sakkal Majalla"/>
          <w:b/>
          <w:bCs/>
          <w:color w:val="000000" w:themeColor="text1"/>
          <w:sz w:val="36"/>
          <w:szCs w:val="36"/>
          <w:rtl/>
        </w:rPr>
        <w:t>15.1 حدود الدراسة:</w:t>
      </w:r>
      <w:bookmarkEnd w:id="31"/>
    </w:p>
    <w:p w14:paraId="25A330B3" w14:textId="6524A30E" w:rsidR="00CA49E9" w:rsidRPr="00071006" w:rsidRDefault="00053122" w:rsidP="00AB414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1006">
        <w:rPr>
          <w:rFonts w:ascii="Sakkal Majalla" w:hAnsi="Sakkal Majalla" w:cs="Sakkal Majalla"/>
          <w:b/>
          <w:bCs/>
          <w:color w:val="000000" w:themeColor="text1"/>
          <w:sz w:val="28"/>
          <w:szCs w:val="28"/>
          <w:rtl/>
        </w:rPr>
        <w:lastRenderedPageBreak/>
        <w:t>حدود موضوعية</w:t>
      </w:r>
      <w:r w:rsidRPr="00071006">
        <w:rPr>
          <w:rFonts w:ascii="Sakkal Majalla" w:hAnsi="Sakkal Majalla" w:cs="Sakkal Majalla"/>
          <w:color w:val="000000" w:themeColor="text1"/>
          <w:sz w:val="28"/>
          <w:szCs w:val="28"/>
          <w:rtl/>
        </w:rPr>
        <w:t xml:space="preserve">: </w:t>
      </w:r>
      <w:r w:rsidR="000125CD" w:rsidRPr="00071006">
        <w:rPr>
          <w:rFonts w:ascii="Sakkal Majalla" w:hAnsi="Sakkal Majalla" w:cs="Sakkal Majalla"/>
          <w:color w:val="000000" w:themeColor="text1"/>
          <w:sz w:val="28"/>
          <w:szCs w:val="28"/>
          <w:rtl/>
        </w:rPr>
        <w:t xml:space="preserve">تقتصر الدراسة على </w:t>
      </w:r>
      <w:r w:rsidR="006904F6" w:rsidRPr="00071006">
        <w:rPr>
          <w:rFonts w:ascii="Sakkal Majalla" w:hAnsi="Sakkal Majalla" w:cs="Sakkal Majalla"/>
          <w:color w:val="000000" w:themeColor="text1"/>
          <w:sz w:val="28"/>
          <w:szCs w:val="28"/>
          <w:rtl/>
        </w:rPr>
        <w:t>أثر القيادة التحويلية لمديرات المدارس بأبعادها مجمعة المتمثلة في (</w:t>
      </w:r>
      <w:bookmarkStart w:id="32" w:name="_Hlk201580429"/>
      <w:r w:rsidR="006904F6" w:rsidRPr="00071006">
        <w:rPr>
          <w:rFonts w:ascii="Sakkal Majalla" w:hAnsi="Sakkal Majalla" w:cs="Sakkal Majalla"/>
          <w:color w:val="000000" w:themeColor="text1"/>
          <w:sz w:val="28"/>
          <w:szCs w:val="28"/>
          <w:rtl/>
        </w:rPr>
        <w:t xml:space="preserve">التأثير المالي – الدافع </w:t>
      </w:r>
      <w:proofErr w:type="spellStart"/>
      <w:r w:rsidR="006904F6" w:rsidRPr="00071006">
        <w:rPr>
          <w:rFonts w:ascii="Sakkal Majalla" w:hAnsi="Sakkal Majalla" w:cs="Sakkal Majalla"/>
          <w:color w:val="000000" w:themeColor="text1"/>
          <w:sz w:val="28"/>
          <w:szCs w:val="28"/>
          <w:rtl/>
        </w:rPr>
        <w:t>الإلهامي</w:t>
      </w:r>
      <w:proofErr w:type="spellEnd"/>
      <w:r w:rsidR="006904F6" w:rsidRPr="00071006">
        <w:rPr>
          <w:rFonts w:ascii="Sakkal Majalla" w:hAnsi="Sakkal Majalla" w:cs="Sakkal Majalla"/>
          <w:color w:val="000000" w:themeColor="text1"/>
          <w:sz w:val="28"/>
          <w:szCs w:val="28"/>
          <w:rtl/>
        </w:rPr>
        <w:t xml:space="preserve"> – الاعتبارات الفردية – الاستثارة الفكرية</w:t>
      </w:r>
      <w:bookmarkEnd w:id="32"/>
      <w:r w:rsidR="006904F6" w:rsidRPr="00071006">
        <w:rPr>
          <w:rFonts w:ascii="Sakkal Majalla" w:hAnsi="Sakkal Majalla" w:cs="Sakkal Majalla"/>
          <w:color w:val="000000" w:themeColor="text1"/>
          <w:sz w:val="28"/>
          <w:szCs w:val="28"/>
          <w:rtl/>
        </w:rPr>
        <w:t xml:space="preserve">) على تطوير الأداء الوظيفي للمعلمات وذلك بالتطبيق على </w:t>
      </w:r>
      <w:bookmarkStart w:id="33" w:name="_Hlk201580346"/>
      <w:r w:rsidR="006904F6" w:rsidRPr="00071006">
        <w:rPr>
          <w:rFonts w:ascii="Sakkal Majalla" w:hAnsi="Sakkal Majalla" w:cs="Sakkal Majalla"/>
          <w:color w:val="000000" w:themeColor="text1"/>
          <w:sz w:val="28"/>
          <w:szCs w:val="28"/>
          <w:rtl/>
        </w:rPr>
        <w:t>المدارس الحكومية بالرياض</w:t>
      </w:r>
      <w:bookmarkEnd w:id="33"/>
      <w:r w:rsidR="006904F6" w:rsidRPr="00071006">
        <w:rPr>
          <w:rFonts w:ascii="Sakkal Majalla" w:hAnsi="Sakkal Majalla" w:cs="Sakkal Majalla"/>
          <w:color w:val="000000" w:themeColor="text1"/>
          <w:sz w:val="28"/>
          <w:szCs w:val="28"/>
          <w:rtl/>
        </w:rPr>
        <w:t>.</w:t>
      </w:r>
      <w:r w:rsidR="00CA49E9" w:rsidRPr="00071006">
        <w:rPr>
          <w:rFonts w:ascii="Sakkal Majalla" w:hAnsi="Sakkal Majalla" w:cs="Sakkal Majalla"/>
          <w:color w:val="000000" w:themeColor="text1"/>
          <w:sz w:val="28"/>
          <w:szCs w:val="28"/>
          <w:rtl/>
        </w:rPr>
        <w:t xml:space="preserve"> </w:t>
      </w:r>
    </w:p>
    <w:p w14:paraId="15F8F91A" w14:textId="32DCE6ED" w:rsidR="0036476A" w:rsidRPr="00071006" w:rsidRDefault="00053122" w:rsidP="00AB414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1006">
        <w:rPr>
          <w:rFonts w:ascii="Sakkal Majalla" w:hAnsi="Sakkal Majalla" w:cs="Sakkal Majalla"/>
          <w:b/>
          <w:bCs/>
          <w:color w:val="000000" w:themeColor="text1"/>
          <w:sz w:val="28"/>
          <w:szCs w:val="28"/>
          <w:rtl/>
        </w:rPr>
        <w:t>حدود مكانية</w:t>
      </w:r>
      <w:r w:rsidRPr="00071006">
        <w:rPr>
          <w:rFonts w:ascii="Sakkal Majalla" w:hAnsi="Sakkal Majalla" w:cs="Sakkal Majalla"/>
          <w:color w:val="000000" w:themeColor="text1"/>
          <w:sz w:val="28"/>
          <w:szCs w:val="28"/>
          <w:rtl/>
        </w:rPr>
        <w:t xml:space="preserve">: </w:t>
      </w:r>
      <w:r w:rsidR="000125CD" w:rsidRPr="00071006">
        <w:rPr>
          <w:rFonts w:ascii="Sakkal Majalla" w:hAnsi="Sakkal Majalla" w:cs="Sakkal Majalla"/>
          <w:color w:val="000000" w:themeColor="text1"/>
          <w:sz w:val="28"/>
          <w:szCs w:val="28"/>
          <w:rtl/>
        </w:rPr>
        <w:t xml:space="preserve">تُجرى الدراسة على </w:t>
      </w:r>
      <w:r w:rsidR="006904F6" w:rsidRPr="00071006">
        <w:rPr>
          <w:rFonts w:ascii="Sakkal Majalla" w:hAnsi="Sakkal Majalla" w:cs="Sakkal Majalla"/>
          <w:color w:val="000000" w:themeColor="text1"/>
          <w:sz w:val="28"/>
          <w:szCs w:val="28"/>
          <w:rtl/>
        </w:rPr>
        <w:t>المدارس الحكومية بالرياض</w:t>
      </w:r>
      <w:r w:rsidR="00FA24AF" w:rsidRPr="00071006">
        <w:rPr>
          <w:rFonts w:ascii="Sakkal Majalla" w:hAnsi="Sakkal Majalla" w:cs="Sakkal Majalla"/>
          <w:color w:val="000000" w:themeColor="text1"/>
          <w:sz w:val="28"/>
          <w:szCs w:val="28"/>
          <w:rtl/>
        </w:rPr>
        <w:t>.</w:t>
      </w:r>
    </w:p>
    <w:p w14:paraId="1ABED148" w14:textId="1369AB37" w:rsidR="00053122" w:rsidRPr="00071006" w:rsidRDefault="00053122" w:rsidP="00AB414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71006">
        <w:rPr>
          <w:rFonts w:ascii="Sakkal Majalla" w:hAnsi="Sakkal Majalla" w:cs="Sakkal Majalla"/>
          <w:b/>
          <w:bCs/>
          <w:color w:val="000000" w:themeColor="text1"/>
          <w:sz w:val="28"/>
          <w:szCs w:val="28"/>
          <w:rtl/>
        </w:rPr>
        <w:t>حدود زمانية</w:t>
      </w:r>
      <w:r w:rsidRPr="00071006">
        <w:rPr>
          <w:rFonts w:ascii="Sakkal Majalla" w:hAnsi="Sakkal Majalla" w:cs="Sakkal Majalla"/>
          <w:color w:val="000000" w:themeColor="text1"/>
          <w:sz w:val="28"/>
          <w:szCs w:val="28"/>
          <w:rtl/>
        </w:rPr>
        <w:t>: تم إعداد الدراسة في عام 202</w:t>
      </w:r>
      <w:r w:rsidR="000125CD" w:rsidRPr="00071006">
        <w:rPr>
          <w:rFonts w:ascii="Sakkal Majalla" w:hAnsi="Sakkal Majalla" w:cs="Sakkal Majalla"/>
          <w:color w:val="000000" w:themeColor="text1"/>
          <w:sz w:val="28"/>
          <w:szCs w:val="28"/>
          <w:rtl/>
        </w:rPr>
        <w:t>5</w:t>
      </w:r>
      <w:r w:rsidR="00B346DF" w:rsidRPr="00071006">
        <w:rPr>
          <w:rFonts w:ascii="Sakkal Majalla" w:hAnsi="Sakkal Majalla" w:cs="Sakkal Majalla"/>
          <w:color w:val="000000" w:themeColor="text1"/>
          <w:sz w:val="28"/>
          <w:szCs w:val="28"/>
          <w:rtl/>
        </w:rPr>
        <w:t>.</w:t>
      </w:r>
    </w:p>
    <w:p w14:paraId="653D3057" w14:textId="77777777" w:rsidR="00AC34A9" w:rsidRPr="00071006" w:rsidRDefault="00B346DF" w:rsidP="00AB414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71006">
        <w:rPr>
          <w:rFonts w:ascii="Sakkal Majalla" w:hAnsi="Sakkal Majalla" w:cs="Sakkal Majalla"/>
          <w:b/>
          <w:bCs/>
          <w:color w:val="000000" w:themeColor="text1"/>
          <w:sz w:val="28"/>
          <w:szCs w:val="28"/>
          <w:rtl/>
        </w:rPr>
        <w:t>حدود بشرية</w:t>
      </w:r>
      <w:r w:rsidRPr="00071006">
        <w:rPr>
          <w:rFonts w:ascii="Sakkal Majalla" w:hAnsi="Sakkal Majalla" w:cs="Sakkal Majalla"/>
          <w:color w:val="000000" w:themeColor="text1"/>
          <w:sz w:val="28"/>
          <w:szCs w:val="28"/>
          <w:rtl/>
        </w:rPr>
        <w:t xml:space="preserve">: </w:t>
      </w:r>
      <w:bookmarkStart w:id="34" w:name="_Toc169790506"/>
      <w:r w:rsidR="000125CD" w:rsidRPr="00071006">
        <w:rPr>
          <w:rFonts w:ascii="Sakkal Majalla" w:hAnsi="Sakkal Majalla" w:cs="Sakkal Majalla"/>
          <w:color w:val="000000" w:themeColor="text1"/>
          <w:sz w:val="28"/>
          <w:szCs w:val="28"/>
          <w:rtl/>
        </w:rPr>
        <w:t xml:space="preserve">تقتصر الحدود البشرية لهذه الدراسة على </w:t>
      </w:r>
      <w:r w:rsidR="006904F6" w:rsidRPr="00071006">
        <w:rPr>
          <w:rFonts w:ascii="Sakkal Majalla" w:hAnsi="Sakkal Majalla" w:cs="Sakkal Majalla"/>
          <w:color w:val="000000" w:themeColor="text1"/>
          <w:sz w:val="28"/>
          <w:szCs w:val="28"/>
          <w:rtl/>
        </w:rPr>
        <w:t>المديرات والمعلمات في المدارس ال</w:t>
      </w:r>
      <w:r w:rsidR="00A23F5C" w:rsidRPr="00071006">
        <w:rPr>
          <w:rFonts w:ascii="Sakkal Majalla" w:hAnsi="Sakkal Majalla" w:cs="Sakkal Majalla"/>
          <w:color w:val="000000" w:themeColor="text1"/>
          <w:sz w:val="28"/>
          <w:szCs w:val="28"/>
          <w:rtl/>
        </w:rPr>
        <w:t>حكومية بالرياض</w:t>
      </w:r>
      <w:r w:rsidR="00357BB1" w:rsidRPr="00071006">
        <w:rPr>
          <w:rFonts w:ascii="Sakkal Majalla" w:hAnsi="Sakkal Majalla" w:cs="Sakkal Majalla"/>
          <w:color w:val="000000" w:themeColor="text1"/>
          <w:sz w:val="28"/>
          <w:szCs w:val="28"/>
          <w:rtl/>
        </w:rPr>
        <w:t>.</w:t>
      </w:r>
    </w:p>
    <w:p w14:paraId="66372578" w14:textId="24328D87" w:rsidR="00AC34A9" w:rsidRPr="00071006" w:rsidRDefault="00AC34A9" w:rsidP="003576CA">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071006">
        <w:rPr>
          <w:rFonts w:ascii="Sakkal Majalla" w:hAnsi="Sakkal Majalla" w:cs="Sakkal Majalla"/>
          <w:color w:val="000000" w:themeColor="text1"/>
          <w:sz w:val="28"/>
          <w:szCs w:val="28"/>
          <w:rtl/>
        </w:rPr>
        <w:br w:type="page"/>
      </w:r>
    </w:p>
    <w:p w14:paraId="711A2442" w14:textId="107FAFA7" w:rsidR="00AB414E" w:rsidRPr="00071006" w:rsidRDefault="00AB414E" w:rsidP="00313C51">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35" w:name="_Toc203706060"/>
      <w:r w:rsidRPr="00071006">
        <w:rPr>
          <w:rFonts w:ascii="Sakkal Majalla" w:eastAsia="Calibri" w:hAnsi="Sakkal Majalla" w:cs="Sakkal Majalla" w:hint="cs"/>
          <w:b/>
          <w:bCs/>
          <w:color w:val="000000" w:themeColor="text1"/>
          <w:sz w:val="40"/>
          <w:szCs w:val="40"/>
          <w:rtl/>
          <w:lang w:bidi="ar-EG"/>
        </w:rPr>
        <w:lastRenderedPageBreak/>
        <w:t>الفصل الثاني: الإطار النظري</w:t>
      </w:r>
      <w:bookmarkEnd w:id="35"/>
    </w:p>
    <w:p w14:paraId="4FC017CE" w14:textId="75AC7AC1" w:rsidR="00AC34A9" w:rsidRPr="00071006" w:rsidRDefault="00AB414E" w:rsidP="00313C51">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lang w:bidi="ar-EG"/>
        </w:rPr>
      </w:pPr>
      <w:bookmarkStart w:id="36" w:name="_Toc203706061"/>
      <w:r w:rsidRPr="00071006">
        <w:rPr>
          <w:rFonts w:ascii="Sakkal Majalla" w:eastAsia="Calibri" w:hAnsi="Sakkal Majalla" w:cs="Sakkal Majalla" w:hint="cs"/>
          <w:b/>
          <w:bCs/>
          <w:color w:val="000000" w:themeColor="text1"/>
          <w:sz w:val="36"/>
          <w:szCs w:val="36"/>
          <w:rtl/>
          <w:lang w:bidi="ar-EG"/>
        </w:rPr>
        <w:t xml:space="preserve">المبحث الأول: </w:t>
      </w:r>
      <w:r w:rsidR="00AC34A9" w:rsidRPr="00071006">
        <w:rPr>
          <w:rFonts w:ascii="Sakkal Majalla" w:eastAsia="Calibri" w:hAnsi="Sakkal Majalla" w:cs="Sakkal Majalla"/>
          <w:b/>
          <w:bCs/>
          <w:color w:val="000000" w:themeColor="text1"/>
          <w:sz w:val="36"/>
          <w:szCs w:val="36"/>
          <w:rtl/>
          <w:lang w:bidi="ar-EG"/>
        </w:rPr>
        <w:t>القيادة التحويلية</w:t>
      </w:r>
      <w:bookmarkEnd w:id="36"/>
    </w:p>
    <w:p w14:paraId="74EE3E03" w14:textId="4C6628A2" w:rsidR="00AB414E" w:rsidRPr="00071006" w:rsidRDefault="00AB414E"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7" w:name="_Toc203706062"/>
      <w:r w:rsidRPr="00071006">
        <w:rPr>
          <w:rFonts w:ascii="Sakkal Majalla" w:eastAsia="Calibri" w:hAnsi="Sakkal Majalla" w:cs="Sakkal Majalla" w:hint="cs"/>
          <w:b/>
          <w:bCs/>
          <w:color w:val="000000" w:themeColor="text1"/>
          <w:sz w:val="32"/>
          <w:szCs w:val="32"/>
          <w:rtl/>
          <w:lang w:bidi="ar-EG"/>
        </w:rPr>
        <w:t>1.1.2 المقدمة</w:t>
      </w:r>
      <w:bookmarkEnd w:id="37"/>
    </w:p>
    <w:p w14:paraId="175E12D6"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تعد القيادة التحويلية من المداخل الحديثة في بيئة الأعمال التي حظيت في اهتمام الباحثين أوائل ثمانينيات القرن العشرين، اذ تعتبر هذه القيادة من المواضيع والاطروحات الجديدة كما تناولت الدراسات والأبحاث عدة جوانب في مفهوم القيادة التحويلية والتي باتت تتداخل في التخصصات والمجالات الاجتماعية والإنسانية والعلمية ويمكن النظر اليها على أنها قيادة ذات بعد تحفيزي تمكيني ،  تتناسب مع البيئة المحيطة في المنظمات وتسهم في فهم التعقيد الذي يطغى عليها كما وتتجلى القيادة التحويلية في مفهومها وتستمد أسمى معانيها من دورها الجوهري في تغيير سلوكيات الأفراد والتأثير بهم في العديد من الجوانب الشخصية المتمثلة في أخلاقهم وقيمهم من خلال التعرف الى رغباتهم وحاجاتهم الذاتية ووضع الآليات من قبل قادتهم لترجمة الرؤى المستقبلية في المنظمات.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0F054EFF"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يمكن النظر الى القيادة التحويلية على أنها تلك العملية الإدارية التي يتم الاعتماد عليها في تغيير الأفراد والقيام بتحويل سماتهم وخصائصهم وأخلاقهم وقيمهم بشكل يتناسب مع الأهداف ذات البعد الاستراتيجي طويل </w:t>
      </w:r>
      <w:proofErr w:type="gramStart"/>
      <w:r w:rsidRPr="00071006">
        <w:rPr>
          <w:rFonts w:ascii="Sakkal Majalla" w:eastAsia="Calibri" w:hAnsi="Sakkal Majalla" w:cs="Sakkal Majalla"/>
          <w:color w:val="000000" w:themeColor="text1"/>
          <w:sz w:val="28"/>
          <w:szCs w:val="28"/>
          <w:rtl/>
          <w:lang w:bidi="ar-EG"/>
        </w:rPr>
        <w:t>الأمد ،</w:t>
      </w:r>
      <w:proofErr w:type="gramEnd"/>
      <w:r w:rsidRPr="00071006">
        <w:rPr>
          <w:rFonts w:ascii="Sakkal Majalla" w:eastAsia="Calibri" w:hAnsi="Sakkal Majalla" w:cs="Sakkal Majalla"/>
          <w:color w:val="000000" w:themeColor="text1"/>
          <w:sz w:val="28"/>
          <w:szCs w:val="28"/>
          <w:rtl/>
          <w:lang w:bidi="ar-EG"/>
        </w:rPr>
        <w:t xml:space="preserve"> حيث تشتمل القيادة التحويلية على عدة جوانب تميزها عن غيرها من أنماط القيادة الأخرى، اذ يتم من خلالها الفهم التام لدوافع الأفراد والوقوف على مدى حالة الاشباع لحاجاتهم وآلية التعامل معهم بطابع انساني. كما ويمكن أن يتم ادراجها </w:t>
      </w:r>
      <w:proofErr w:type="gramStart"/>
      <w:r w:rsidRPr="00071006">
        <w:rPr>
          <w:rFonts w:ascii="Sakkal Majalla" w:eastAsia="Calibri" w:hAnsi="Sakkal Majalla" w:cs="Sakkal Majalla"/>
          <w:color w:val="000000" w:themeColor="text1"/>
          <w:sz w:val="28"/>
          <w:szCs w:val="28"/>
          <w:rtl/>
          <w:lang w:bidi="ar-EG"/>
        </w:rPr>
        <w:t>ضمن  سمات</w:t>
      </w:r>
      <w:proofErr w:type="gramEnd"/>
      <w:r w:rsidRPr="00071006">
        <w:rPr>
          <w:rFonts w:ascii="Sakkal Majalla" w:eastAsia="Calibri" w:hAnsi="Sakkal Majalla" w:cs="Sakkal Majalla"/>
          <w:color w:val="000000" w:themeColor="text1"/>
          <w:sz w:val="28"/>
          <w:szCs w:val="28"/>
          <w:rtl/>
          <w:lang w:bidi="ar-EG"/>
        </w:rPr>
        <w:t xml:space="preserve"> القادة من ذوي الكاريزما والرؤية، وعليه فإن القيادة التحويلية تعتبر مدخل شمولي تكاملي يسهم في التأثير في الأتباع بنمط فردي بالنسبة للموظفين، وتأثيراتها الكلية في المنظمات والثقافة السائدة فيها، حيث أن القادة التحويليين يلعبون الدور الجوهري في إحداث التغييرات في اتباعهم وأن هذا النوع من القيادة يساعد في تغيير وتحويل المنظمات بشكل إيجابي. (</w:t>
      </w:r>
      <w:r w:rsidRPr="00071006">
        <w:rPr>
          <w:rFonts w:ascii="Sakkal Majalla" w:eastAsia="Calibri" w:hAnsi="Sakkal Majalla" w:cs="Sakkal Majalla"/>
          <w:color w:val="000000" w:themeColor="text1"/>
          <w:sz w:val="28"/>
          <w:szCs w:val="28"/>
          <w:lang w:bidi="ar-EG"/>
        </w:rPr>
        <w:t>Farhat, 2023</w:t>
      </w:r>
      <w:r w:rsidRPr="00071006">
        <w:rPr>
          <w:rFonts w:ascii="Sakkal Majalla" w:eastAsia="Calibri" w:hAnsi="Sakkal Majalla" w:cs="Sakkal Majalla"/>
          <w:color w:val="000000" w:themeColor="text1"/>
          <w:sz w:val="28"/>
          <w:szCs w:val="28"/>
          <w:rtl/>
          <w:lang w:bidi="ar-EG"/>
        </w:rPr>
        <w:t>)</w:t>
      </w:r>
    </w:p>
    <w:p w14:paraId="59B44967"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lastRenderedPageBreak/>
        <w:t xml:space="preserve">وعلى صعيد متصل بعد مدخل القيادة التحويلية من أهم المداخل العصرية في بيئة الأعمال الحديثة نتيجة لما نالته القيادة التحويلية من اهتمام ذوي الاختصاص إبان حقبة الثمانينيات من القرن العشرون، اذ بات ينظر اليها على أنها أبرز الطروحات والخيارات الاستراتيجية وأنماط القيادة حيث يهتم هذا المدخل في البعد ،المستحدثة </w:t>
      </w:r>
      <w:proofErr w:type="spellStart"/>
      <w:r w:rsidRPr="00071006">
        <w:rPr>
          <w:rFonts w:ascii="Sakkal Majalla" w:eastAsia="Calibri" w:hAnsi="Sakkal Majalla" w:cs="Sakkal Majalla"/>
          <w:color w:val="000000" w:themeColor="text1"/>
          <w:sz w:val="28"/>
          <w:szCs w:val="28"/>
          <w:rtl/>
          <w:lang w:bidi="ar-EG"/>
        </w:rPr>
        <w:t>الكاريزمي</w:t>
      </w:r>
      <w:proofErr w:type="spellEnd"/>
      <w:r w:rsidRPr="00071006">
        <w:rPr>
          <w:rFonts w:ascii="Sakkal Majalla" w:eastAsia="Calibri" w:hAnsi="Sakkal Majalla" w:cs="Sakkal Majalla"/>
          <w:color w:val="000000" w:themeColor="text1"/>
          <w:sz w:val="28"/>
          <w:szCs w:val="28"/>
          <w:rtl/>
          <w:lang w:bidi="ar-EG"/>
        </w:rPr>
        <w:t xml:space="preserve"> للقادة والتأثير الإيجابي بالأفراد التابعين لهم ، وعليه فإن القيادة التحويلية لم يتم حصرها في علم الإدارة فقط بل تعدى دورها بتضمينها في العديد من العلوم الاجتماعية  والطبية والصناعية وغيرها من المجالات .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7470DA2B"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proofErr w:type="spellStart"/>
      <w:r w:rsidRPr="00071006">
        <w:rPr>
          <w:rFonts w:ascii="Sakkal Majalla" w:eastAsia="Calibri" w:hAnsi="Sakkal Majalla" w:cs="Sakkal Majalla"/>
          <w:color w:val="000000" w:themeColor="text1"/>
          <w:sz w:val="28"/>
          <w:szCs w:val="28"/>
          <w:rtl/>
          <w:lang w:bidi="ar-EG"/>
        </w:rPr>
        <w:t>وبناءاً</w:t>
      </w:r>
      <w:proofErr w:type="spellEnd"/>
      <w:r w:rsidRPr="00071006">
        <w:rPr>
          <w:rFonts w:ascii="Sakkal Majalla" w:eastAsia="Calibri" w:hAnsi="Sakkal Majalla" w:cs="Sakkal Majalla"/>
          <w:color w:val="000000" w:themeColor="text1"/>
          <w:sz w:val="28"/>
          <w:szCs w:val="28"/>
          <w:rtl/>
          <w:lang w:bidi="ar-EG"/>
        </w:rPr>
        <w:t xml:space="preserve"> على ما تقدم ترى الباحثة في القيادة التحويلية على أنها أسلوب قيادي مهم في هذه الأوقات ومدخل اداري يتم من خلاله تقديم نماذج أعمال حديثة تخدم المنظمات وتدعمها لتحقيق أهدافها، حيث تعد عملية ديناميكية مستمرة يمكن اللجوء اليها في كافة المنظمات بغض النظر عن شكلها او حجمها أو طبيعة نشاطها لما تلعبه من دور محوري في تغيير نظرة الموظفين للأفضل. كما وترى الباحثة بأن القيادة التحويلية في طبيعتها تركز على التحفيز والتطوير ذو البعد الإيجابي لكل من العاملين والقادة في المنظمات مما يضمن لهم التمكين والتأثير المثالي، والاستثارة الفكرية والدافعية </w:t>
      </w:r>
      <w:proofErr w:type="spellStart"/>
      <w:r w:rsidRPr="00071006">
        <w:rPr>
          <w:rFonts w:ascii="Sakkal Majalla" w:eastAsia="Calibri" w:hAnsi="Sakkal Majalla" w:cs="Sakkal Majalla"/>
          <w:color w:val="000000" w:themeColor="text1"/>
          <w:sz w:val="28"/>
          <w:szCs w:val="28"/>
          <w:rtl/>
          <w:lang w:bidi="ar-EG"/>
        </w:rPr>
        <w:t>الالهامية</w:t>
      </w:r>
      <w:proofErr w:type="spellEnd"/>
      <w:r w:rsidRPr="00071006">
        <w:rPr>
          <w:rFonts w:ascii="Sakkal Majalla" w:eastAsia="Calibri" w:hAnsi="Sakkal Majalla" w:cs="Sakkal Majalla"/>
          <w:color w:val="000000" w:themeColor="text1"/>
          <w:sz w:val="28"/>
          <w:szCs w:val="28"/>
          <w:rtl/>
          <w:lang w:bidi="ar-EG"/>
        </w:rPr>
        <w:t xml:space="preserve"> وغيرها، ومن هذا المنطلق لا بد في هذا الجزء من الرسالة بيان العديد من المواضيع ذات الصلة. (</w:t>
      </w:r>
      <w:r w:rsidRPr="00071006">
        <w:rPr>
          <w:rFonts w:ascii="Sakkal Majalla" w:eastAsia="Calibri" w:hAnsi="Sakkal Majalla" w:cs="Sakkal Majalla"/>
          <w:color w:val="000000" w:themeColor="text1"/>
          <w:sz w:val="28"/>
          <w:szCs w:val="28"/>
          <w:lang w:bidi="ar-EG"/>
        </w:rPr>
        <w:t xml:space="preserve">Al-Najjar, </w:t>
      </w:r>
      <w:proofErr w:type="spellStart"/>
      <w:r w:rsidRPr="00071006">
        <w:rPr>
          <w:rFonts w:ascii="Sakkal Majalla" w:eastAsia="Calibri" w:hAnsi="Sakkal Majalla" w:cs="Sakkal Majalla"/>
          <w:color w:val="000000" w:themeColor="text1"/>
          <w:sz w:val="28"/>
          <w:szCs w:val="28"/>
          <w:lang w:bidi="ar-EG"/>
        </w:rPr>
        <w:t>Qawasmeh</w:t>
      </w:r>
      <w:proofErr w:type="spellEnd"/>
      <w:r w:rsidRPr="00071006">
        <w:rPr>
          <w:rFonts w:ascii="Sakkal Majalla" w:eastAsia="Calibri" w:hAnsi="Sakkal Majalla" w:cs="Sakkal Majalla"/>
          <w:color w:val="000000" w:themeColor="text1"/>
          <w:sz w:val="28"/>
          <w:szCs w:val="28"/>
          <w:lang w:bidi="ar-EG"/>
        </w:rPr>
        <w:t xml:space="preserve">, &amp; </w:t>
      </w:r>
      <w:proofErr w:type="spellStart"/>
      <w:r w:rsidRPr="00071006">
        <w:rPr>
          <w:rFonts w:ascii="Sakkal Majalla" w:eastAsia="Calibri" w:hAnsi="Sakkal Majalla" w:cs="Sakkal Majalla"/>
          <w:color w:val="000000" w:themeColor="text1"/>
          <w:sz w:val="28"/>
          <w:szCs w:val="28"/>
          <w:lang w:bidi="ar-EG"/>
        </w:rPr>
        <w:t>Sharari</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286E9716" w14:textId="4F650E80"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38" w:name="_Toc203706063"/>
      <w:r w:rsidRPr="00071006">
        <w:rPr>
          <w:rFonts w:ascii="Sakkal Majalla" w:eastAsia="Calibri" w:hAnsi="Sakkal Majalla" w:cs="Sakkal Majalla" w:hint="cs"/>
          <w:b/>
          <w:bCs/>
          <w:color w:val="000000" w:themeColor="text1"/>
          <w:sz w:val="32"/>
          <w:szCs w:val="32"/>
          <w:rtl/>
          <w:lang w:bidi="ar-EG"/>
        </w:rPr>
        <w:t xml:space="preserve">2.1.2 </w:t>
      </w:r>
      <w:r w:rsidR="00AC34A9" w:rsidRPr="00071006">
        <w:rPr>
          <w:rFonts w:ascii="Sakkal Majalla" w:eastAsia="Calibri" w:hAnsi="Sakkal Majalla" w:cs="Sakkal Majalla"/>
          <w:b/>
          <w:bCs/>
          <w:color w:val="000000" w:themeColor="text1"/>
          <w:sz w:val="32"/>
          <w:szCs w:val="32"/>
          <w:rtl/>
          <w:lang w:bidi="ar-EG"/>
        </w:rPr>
        <w:t>مفهوم القيادة</w:t>
      </w:r>
      <w:bookmarkEnd w:id="38"/>
    </w:p>
    <w:p w14:paraId="35A6FD63"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يعد مفهوم القيادة من المفاهيم التي حظيت بالكثير من اهتمام الباحثين منذ عقود والتي ساهمت في التوصل الى عديد من الأنماط الخاصة بها كعميلة إدارية، حيث تعددت التعريفات بحسب المجال الذي تم تناوله من خلاله، اذ لم يتم الاتفاق على تعريف شامل وموحد لها، وعليه يمكن تعريف القيادة على أنها مقدرة القائد على التحكم بدافعية الأفراد بهدف تحقيق أهداف المنظمة وذلك من خلال التأثير الأخلاقي الإيجابي في </w:t>
      </w:r>
      <w:proofErr w:type="gramStart"/>
      <w:r w:rsidRPr="00071006">
        <w:rPr>
          <w:rFonts w:ascii="Sakkal Majalla" w:eastAsia="Calibri" w:hAnsi="Sakkal Majalla" w:cs="Sakkal Majalla"/>
          <w:color w:val="000000" w:themeColor="text1"/>
          <w:sz w:val="28"/>
          <w:szCs w:val="28"/>
          <w:rtl/>
          <w:lang w:bidi="ar-EG"/>
        </w:rPr>
        <w:t>ذواتهم ،</w:t>
      </w:r>
      <w:proofErr w:type="gramEnd"/>
      <w:r w:rsidRPr="00071006">
        <w:rPr>
          <w:rFonts w:ascii="Sakkal Majalla" w:eastAsia="Calibri" w:hAnsi="Sakkal Majalla" w:cs="Sakkal Majalla"/>
          <w:color w:val="000000" w:themeColor="text1"/>
          <w:sz w:val="28"/>
          <w:szCs w:val="28"/>
          <w:rtl/>
          <w:lang w:bidi="ar-EG"/>
        </w:rPr>
        <w:t xml:space="preserve"> في حين يمكن تعريفها على أنها فن التأثير في الأشخاص للقيام بمهامهم على أكمل </w:t>
      </w:r>
      <w:proofErr w:type="gramStart"/>
      <w:r w:rsidRPr="00071006">
        <w:rPr>
          <w:rFonts w:ascii="Sakkal Majalla" w:eastAsia="Calibri" w:hAnsi="Sakkal Majalla" w:cs="Sakkal Majalla"/>
          <w:color w:val="000000" w:themeColor="text1"/>
          <w:sz w:val="28"/>
          <w:szCs w:val="28"/>
          <w:rtl/>
          <w:lang w:bidi="ar-EG"/>
        </w:rPr>
        <w:t>وجه .</w:t>
      </w:r>
      <w:proofErr w:type="gramEnd"/>
      <w:r w:rsidRPr="00071006">
        <w:rPr>
          <w:rFonts w:ascii="Sakkal Majalla" w:eastAsia="Calibri" w:hAnsi="Sakkal Majalla" w:cs="Sakkal Majalla"/>
          <w:color w:val="000000" w:themeColor="text1"/>
          <w:sz w:val="28"/>
          <w:szCs w:val="28"/>
          <w:rtl/>
          <w:lang w:bidi="ar-EG"/>
        </w:rPr>
        <w:t xml:space="preserve"> كما وتعرف على انها العملية التأثيرية التي يمارسها القائد على الأتباع والتي لا تتعلق بخصائص او صفات </w:t>
      </w:r>
      <w:r w:rsidRPr="00071006">
        <w:rPr>
          <w:rFonts w:ascii="Sakkal Majalla" w:eastAsia="Calibri" w:hAnsi="Sakkal Majalla" w:cs="Sakkal Majalla"/>
          <w:color w:val="000000" w:themeColor="text1"/>
          <w:sz w:val="28"/>
          <w:szCs w:val="28"/>
          <w:rtl/>
          <w:lang w:bidi="ar-EG"/>
        </w:rPr>
        <w:lastRenderedPageBreak/>
        <w:t>محددة، ولكنها عملية تأتي نتاج تعامل القادة وأتباعهم في المنظمات والتي يمكن اكتسابها. (</w:t>
      </w:r>
      <w:r w:rsidRPr="00071006">
        <w:rPr>
          <w:rFonts w:ascii="Sakkal Majalla" w:eastAsia="Calibri" w:hAnsi="Sakkal Majalla" w:cs="Sakkal Majalla"/>
          <w:color w:val="000000" w:themeColor="text1"/>
          <w:sz w:val="28"/>
          <w:szCs w:val="28"/>
          <w:lang w:bidi="ar-EG"/>
        </w:rPr>
        <w:t>Mahmoud &amp; Saad, 2024</w:t>
      </w:r>
      <w:r w:rsidRPr="00071006">
        <w:rPr>
          <w:rFonts w:ascii="Sakkal Majalla" w:eastAsia="Calibri" w:hAnsi="Sakkal Majalla" w:cs="Sakkal Majalla"/>
          <w:color w:val="000000" w:themeColor="text1"/>
          <w:sz w:val="28"/>
          <w:szCs w:val="28"/>
          <w:rtl/>
          <w:lang w:bidi="ar-EG"/>
        </w:rPr>
        <w:t>)</w:t>
      </w:r>
    </w:p>
    <w:p w14:paraId="625382FF"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وتم تعريفها على أنها العملية ذات البعد التطويري لأنظمة وممارسات وإجراءات الموارد البشرية بهدف الوصول الى أهداف المنظمة وتحقيقها. كما وتعرف ايضاً على أنها عملية قائمة على حشد الجهود والهمم تجاه تحقيق الأهداف المرسومة من قبل القادة من خلال التأثير في الآخرين وحفزهم في حين ينظر الى تعريفها بأنها عملية اجتماعية تنظيمية يتم من خلالها التأثير في الأفراد من قبل قادتهم بشكل يحقق أهداف المنظمة ، وأنها أنها تلك الجهود المبذولة من القادة تجاه تحقيق نتائج متوقعة أو ملحوظة في التأثير في الآخرين من خلال منحهم الاستقلالية في وظائف محددة، فضلاً عن منحهم السلطة اتخاذ القرارات بمجرد تدريبهم وتوجيههم وأخيراً يعرفها بأنها تتمثل في عملية الاتصال الفاعلة بين القائد وأتباعه والهادفة الى توجيههم وتوفير لهم ما يلزم بغية تنفيذ الخطط والوصول الى الأهداف المنشودة. (</w:t>
      </w:r>
      <w:proofErr w:type="spellStart"/>
      <w:r w:rsidRPr="00071006">
        <w:rPr>
          <w:rFonts w:ascii="Sakkal Majalla" w:eastAsia="Calibri" w:hAnsi="Sakkal Majalla" w:cs="Sakkal Majalla"/>
          <w:color w:val="000000" w:themeColor="text1"/>
          <w:sz w:val="28"/>
          <w:szCs w:val="28"/>
          <w:lang w:bidi="ar-EG"/>
        </w:rPr>
        <w:t>Belmari</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 xml:space="preserve">) </w:t>
      </w:r>
    </w:p>
    <w:p w14:paraId="38D56E24"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واستناداً الى التعريفات السابقة الذكر فإن الباحثة ترى في تعريف القيادة على أنها تلك العملية التي يتم من خلالها التأثير في الأفراد من قبل قادتهم والتواصل معهم بطريقة إيجابية تضمن تحقيق أهداف المنظمة بشكل شمولي والتي قد تتم من خلال التحفيز وتوجيه الجهود والتشجيع على القيام بالأعمال في المستويات المرغوب بها، وبشكل يمكن قياسه ووصفه مما يؤدي الى الارتقاء في هذه المنظمة وتحسين مستويات الرضا لدى الموظفين. (</w:t>
      </w:r>
      <w:proofErr w:type="spellStart"/>
      <w:r w:rsidRPr="00071006">
        <w:rPr>
          <w:rFonts w:ascii="Sakkal Majalla" w:eastAsia="Calibri" w:hAnsi="Sakkal Majalla" w:cs="Sakkal Majalla"/>
          <w:color w:val="000000" w:themeColor="text1"/>
          <w:sz w:val="28"/>
          <w:szCs w:val="28"/>
          <w:lang w:bidi="ar-EG"/>
        </w:rPr>
        <w:t>Belakhdar</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6EEF3E6E" w14:textId="15BB3203"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9" w:name="_Toc203706064"/>
      <w:r w:rsidRPr="00071006">
        <w:rPr>
          <w:rFonts w:ascii="Sakkal Majalla" w:eastAsia="Calibri" w:hAnsi="Sakkal Majalla" w:cs="Sakkal Majalla" w:hint="cs"/>
          <w:b/>
          <w:bCs/>
          <w:color w:val="000000" w:themeColor="text1"/>
          <w:sz w:val="32"/>
          <w:szCs w:val="32"/>
          <w:rtl/>
          <w:lang w:bidi="ar-EG"/>
        </w:rPr>
        <w:t xml:space="preserve">3.1.2 </w:t>
      </w:r>
      <w:r w:rsidR="00AC34A9" w:rsidRPr="00071006">
        <w:rPr>
          <w:rFonts w:ascii="Sakkal Majalla" w:eastAsia="Calibri" w:hAnsi="Sakkal Majalla" w:cs="Sakkal Majalla"/>
          <w:b/>
          <w:bCs/>
          <w:color w:val="000000" w:themeColor="text1"/>
          <w:sz w:val="32"/>
          <w:szCs w:val="32"/>
          <w:rtl/>
          <w:lang w:bidi="ar-EG"/>
        </w:rPr>
        <w:t>مفهوم القيادة التحويلية</w:t>
      </w:r>
      <w:bookmarkEnd w:id="39"/>
    </w:p>
    <w:p w14:paraId="6B3AFC9E"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نالت القيادة التحويلية بمفهومها الإداري الكثير من اهتمام الباحثين في هذا المجال سواء على الصعيد الأكاديمي أو العملي، اذ تناولتها الأدبيات السابقة باستفاضة لاسيما في العقود الثلاثة الأخيرة والتي طرحت هذا الموضوع في الكثير من الأبحاث والدراسات؛ إذ يمكن تعريف القيادة التحويلية في عدة تعريفات بشكل أتاح مدخل الجدل والاختلاف بحسب وجهة نظر المعرف والباحث لها إذ باتت تدرس من قبل الاختصاصيين في العلوم التربوية وآخرين من ذوي الاختصاص في علم </w:t>
      </w:r>
      <w:proofErr w:type="gramStart"/>
      <w:r w:rsidRPr="00071006">
        <w:rPr>
          <w:rFonts w:ascii="Sakkal Majalla" w:eastAsia="Calibri" w:hAnsi="Sakkal Majalla" w:cs="Sakkal Majalla"/>
          <w:color w:val="000000" w:themeColor="text1"/>
          <w:sz w:val="28"/>
          <w:szCs w:val="28"/>
          <w:rtl/>
          <w:lang w:bidi="ar-EG"/>
        </w:rPr>
        <w:t>الإدارة .</w:t>
      </w:r>
      <w:proofErr w:type="gramEnd"/>
      <w:r w:rsidRPr="00071006">
        <w:rPr>
          <w:rFonts w:ascii="Sakkal Majalla" w:eastAsia="Calibri" w:hAnsi="Sakkal Majalla" w:cs="Sakkal Majalla"/>
          <w:color w:val="000000" w:themeColor="text1"/>
          <w:sz w:val="28"/>
          <w:szCs w:val="28"/>
          <w:rtl/>
          <w:lang w:bidi="ar-EG"/>
        </w:rPr>
        <w:t xml:space="preserve"> (</w:t>
      </w:r>
      <w:proofErr w:type="spellStart"/>
      <w:r w:rsidRPr="00071006">
        <w:rPr>
          <w:rFonts w:ascii="Sakkal Majalla" w:eastAsia="Calibri" w:hAnsi="Sakkal Majalla" w:cs="Sakkal Majalla"/>
          <w:color w:val="000000" w:themeColor="text1"/>
          <w:sz w:val="28"/>
          <w:szCs w:val="28"/>
          <w:lang w:bidi="ar-EG"/>
        </w:rPr>
        <w:t>Dweikat</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50FA2093"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lastRenderedPageBreak/>
        <w:t xml:space="preserve">تعرف القيادة التحويلية على أنها " مجموعة من السلوكيات التأثيرية من قبل القادة بهدف كسب ثقة واعجاب وولاء واحترام الأفراد لهم بشكل يدفعهم الى قيام الأعمال بالصورة المثلى أو بشكل يفوق ذلك ، في حين تعرف بأنها القدرة </w:t>
      </w:r>
      <w:proofErr w:type="spellStart"/>
      <w:r w:rsidRPr="00071006">
        <w:rPr>
          <w:rFonts w:ascii="Sakkal Majalla" w:eastAsia="Calibri" w:hAnsi="Sakkal Majalla" w:cs="Sakkal Majalla"/>
          <w:color w:val="000000" w:themeColor="text1"/>
          <w:sz w:val="28"/>
          <w:szCs w:val="28"/>
          <w:rtl/>
          <w:lang w:bidi="ar-EG"/>
        </w:rPr>
        <w:t>الالهامية</w:t>
      </w:r>
      <w:proofErr w:type="spellEnd"/>
      <w:r w:rsidRPr="00071006">
        <w:rPr>
          <w:rFonts w:ascii="Sakkal Majalla" w:eastAsia="Calibri" w:hAnsi="Sakkal Majalla" w:cs="Sakkal Majalla"/>
          <w:color w:val="000000" w:themeColor="text1"/>
          <w:sz w:val="28"/>
          <w:szCs w:val="28"/>
          <w:rtl/>
          <w:lang w:bidi="ar-EG"/>
        </w:rPr>
        <w:t xml:space="preserve"> التحفيزية التي تدفع الأتباع لتجاوز اهتماماتهم ومصالحهم الفردية وتعظيم المصلحة الكلية للمنظمة من خلال التأثير العميق في ذواتهم بشكل ملموس ، وينظرون اليها على أنها مقدرة القادة على تعزيز روح المشاركة بتحقيق الأهداف التنظيمية المرسومة بشكل توافقي للوصول الى تحويل أوضاع المنظمات من حالتها القائمة الى الحالة المستقبلية المنشودة، وتعرف بأنها الجميع الخطوات التي يقوم بها القادة من أجل إيجاد فعالية إدارية قادرة على احداث التغييرات في السلوكيات الفردية والتي بدورها تدعم تحقيق الأهداف التنظيمية . (</w:t>
      </w:r>
      <w:proofErr w:type="spellStart"/>
      <w:r w:rsidRPr="00071006">
        <w:rPr>
          <w:rFonts w:ascii="Sakkal Majalla" w:eastAsia="Calibri" w:hAnsi="Sakkal Majalla" w:cs="Sakkal Majalla"/>
          <w:color w:val="000000" w:themeColor="text1"/>
          <w:sz w:val="28"/>
          <w:szCs w:val="28"/>
          <w:lang w:bidi="ar-EG"/>
        </w:rPr>
        <w:t>Elsabbaugh</w:t>
      </w:r>
      <w:proofErr w:type="spellEnd"/>
      <w:r w:rsidRPr="00071006">
        <w:rPr>
          <w:rFonts w:ascii="Sakkal Majalla" w:eastAsia="Calibri" w:hAnsi="Sakkal Majalla" w:cs="Sakkal Majalla"/>
          <w:color w:val="000000" w:themeColor="text1"/>
          <w:sz w:val="28"/>
          <w:szCs w:val="28"/>
          <w:lang w:bidi="ar-EG"/>
        </w:rPr>
        <w:t xml:space="preserve"> &amp; Shalan, 2020</w:t>
      </w:r>
      <w:r w:rsidRPr="00071006">
        <w:rPr>
          <w:rFonts w:ascii="Sakkal Majalla" w:eastAsia="Calibri" w:hAnsi="Sakkal Majalla" w:cs="Sakkal Majalla"/>
          <w:color w:val="000000" w:themeColor="text1"/>
          <w:sz w:val="28"/>
          <w:szCs w:val="28"/>
          <w:rtl/>
          <w:lang w:bidi="ar-EG"/>
        </w:rPr>
        <w:t>)</w:t>
      </w:r>
    </w:p>
    <w:p w14:paraId="26C085E4"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كما وينظر الى تعريفها على أنها العملية الإدارية ذات الفعالية التي تساهم في تغيير سلوكيات الأفراد التابعين للقائد في المنظمة بشكل يحقق الأهداف المنشودة، ولها الأثر الإيجابي في تجاوز الاهتمامات الفردية وتوجيهها نحو مصلحة المنظمة ، أو أنها أسلوب القيادة القائم على دعم الأتباع وإيجاد الدعم اللازم من خلال التأثير المثالي لضمان الوصول الى النتائج المرجوة في تحقيق الأهداف، في حين عرفت حديثاً بأنها عملية إدارية ونمط قيادي ملهم يزيد من تعظيم التحدي في نفوس القادة وأتباعهم للوصول إلى أعلى مستويات الدافعية والتمكين بشكل يضمن خلق حالة من التحدي وبذل قصارى الجهود لتحقيق الأهداف فينظر اليها على انها الموازنة بين القدرة على التغيير والقدرة على تحقيق الأهداف من خلال تحويل الأتباع إلى أفراد قادرين على إرساء قواعد النجاح للمنظمات. (</w:t>
      </w:r>
      <w:r w:rsidRPr="00071006">
        <w:rPr>
          <w:rFonts w:ascii="Sakkal Majalla" w:eastAsia="Calibri" w:hAnsi="Sakkal Majalla" w:cs="Sakkal Majalla"/>
          <w:color w:val="000000" w:themeColor="text1"/>
          <w:sz w:val="28"/>
          <w:szCs w:val="28"/>
          <w:lang w:bidi="ar-EG"/>
        </w:rPr>
        <w:t>Abu Al-</w:t>
      </w:r>
      <w:proofErr w:type="spellStart"/>
      <w:r w:rsidRPr="00071006">
        <w:rPr>
          <w:rFonts w:ascii="Sakkal Majalla" w:eastAsia="Calibri" w:hAnsi="Sakkal Majalla" w:cs="Sakkal Majalla"/>
          <w:color w:val="000000" w:themeColor="text1"/>
          <w:sz w:val="28"/>
          <w:szCs w:val="28"/>
          <w:lang w:bidi="ar-EG"/>
        </w:rPr>
        <w:t>Anin</w:t>
      </w:r>
      <w:proofErr w:type="spellEnd"/>
      <w:r w:rsidRPr="00071006">
        <w:rPr>
          <w:rFonts w:ascii="Sakkal Majalla" w:eastAsia="Calibri" w:hAnsi="Sakkal Majalla" w:cs="Sakkal Majalla"/>
          <w:color w:val="000000" w:themeColor="text1"/>
          <w:sz w:val="28"/>
          <w:szCs w:val="28"/>
          <w:lang w:bidi="ar-EG"/>
        </w:rPr>
        <w:t xml:space="preserve">, Mohamed, Hussein, &amp; </w:t>
      </w:r>
      <w:proofErr w:type="spellStart"/>
      <w:r w:rsidRPr="00071006">
        <w:rPr>
          <w:rFonts w:ascii="Sakkal Majalla" w:eastAsia="Calibri" w:hAnsi="Sakkal Majalla" w:cs="Sakkal Majalla"/>
          <w:color w:val="000000" w:themeColor="text1"/>
          <w:sz w:val="28"/>
          <w:szCs w:val="28"/>
          <w:lang w:bidi="ar-EG"/>
        </w:rPr>
        <w:t>Hashad</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42DD312D"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وفي السياق ذاته عرفت القيادة التحويلية بأنها الدافعية نحو إيجاد التغيير القائم على استثارة أفكار العاملين ودعمهم وتمكينهم بشكل مثالي للقيام بالمهام المناطة بهم بشكل مختلف وبطريقة تتسم بالإبداع  ، أو أنها أسلوب اقناعي يمكن اتباعه من قبل القادة يهدف الى تحقيق الأهداف التنظيمية بشكل يتسم بالإيجابية بما يضمن التغيير ، واستناداً الى التعريفات السابقة فإن الباحثة ترى في تعريف القيادة التحويلية على أنها قدرة القادة في التأثير في سلوكيات الآخرين من الأتباع باعتبارها نمط قيادي مميز لهؤلاء القادة والتي تسهم بدورها في </w:t>
      </w:r>
      <w:proofErr w:type="spellStart"/>
      <w:r w:rsidRPr="00071006">
        <w:rPr>
          <w:rFonts w:ascii="Sakkal Majalla" w:eastAsia="Calibri" w:hAnsi="Sakkal Majalla" w:cs="Sakkal Majalla"/>
          <w:color w:val="000000" w:themeColor="text1"/>
          <w:sz w:val="28"/>
          <w:szCs w:val="28"/>
          <w:rtl/>
          <w:lang w:bidi="ar-EG"/>
        </w:rPr>
        <w:t>إيضاحرؤية</w:t>
      </w:r>
      <w:proofErr w:type="spellEnd"/>
      <w:r w:rsidRPr="00071006">
        <w:rPr>
          <w:rFonts w:ascii="Sakkal Majalla" w:eastAsia="Calibri" w:hAnsi="Sakkal Majalla" w:cs="Sakkal Majalla"/>
          <w:color w:val="000000" w:themeColor="text1"/>
          <w:sz w:val="28"/>
          <w:szCs w:val="28"/>
          <w:rtl/>
          <w:lang w:bidi="ar-EG"/>
        </w:rPr>
        <w:t xml:space="preserve"> وأهداف المنظمة المستقبلية على نحو سليم، وتشجيع الأفراد على </w:t>
      </w:r>
      <w:r w:rsidRPr="00071006">
        <w:rPr>
          <w:rFonts w:ascii="Sakkal Majalla" w:eastAsia="Calibri" w:hAnsi="Sakkal Majalla" w:cs="Sakkal Majalla"/>
          <w:color w:val="000000" w:themeColor="text1"/>
          <w:sz w:val="28"/>
          <w:szCs w:val="28"/>
          <w:rtl/>
          <w:lang w:bidi="ar-EG"/>
        </w:rPr>
        <w:lastRenderedPageBreak/>
        <w:t>المشاركة في إعادة صياغة الرؤية والرسالة والأهداف طويلة المدى، وإعادة تعريف الأهداف بما يضمن لها الواقعية والقابلية للتحقيق بشكل يغير من الواقع الملموس الى واقع آخر مرغوب به. (</w:t>
      </w:r>
      <w:r w:rsidRPr="00071006">
        <w:rPr>
          <w:rFonts w:ascii="Sakkal Majalla" w:eastAsia="Calibri" w:hAnsi="Sakkal Majalla" w:cs="Sakkal Majalla"/>
          <w:color w:val="000000" w:themeColor="text1"/>
          <w:sz w:val="28"/>
          <w:szCs w:val="28"/>
          <w:lang w:bidi="ar-EG"/>
        </w:rPr>
        <w:t>Sid, Soufiane, &amp; Zahra, 2022</w:t>
      </w:r>
      <w:r w:rsidRPr="00071006">
        <w:rPr>
          <w:rFonts w:ascii="Sakkal Majalla" w:eastAsia="Calibri" w:hAnsi="Sakkal Majalla" w:cs="Sakkal Majalla"/>
          <w:color w:val="000000" w:themeColor="text1"/>
          <w:sz w:val="28"/>
          <w:szCs w:val="28"/>
          <w:rtl/>
          <w:lang w:bidi="ar-EG"/>
        </w:rPr>
        <w:t>)</w:t>
      </w:r>
    </w:p>
    <w:p w14:paraId="377D9E62" w14:textId="6A5DB879"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0" w:name="_Toc203706065"/>
      <w:r w:rsidRPr="00071006">
        <w:rPr>
          <w:rFonts w:ascii="Sakkal Majalla" w:eastAsia="Calibri" w:hAnsi="Sakkal Majalla" w:cs="Sakkal Majalla" w:hint="cs"/>
          <w:b/>
          <w:bCs/>
          <w:color w:val="000000" w:themeColor="text1"/>
          <w:kern w:val="0"/>
          <w:sz w:val="32"/>
          <w:szCs w:val="32"/>
          <w:rtl/>
          <w:lang w:bidi="ar-EG"/>
          <w14:ligatures w14:val="none"/>
        </w:rPr>
        <w:t xml:space="preserve">4.1.2 </w:t>
      </w:r>
      <w:r w:rsidR="00AC34A9" w:rsidRPr="00071006">
        <w:rPr>
          <w:rFonts w:ascii="Sakkal Majalla" w:eastAsia="Calibri" w:hAnsi="Sakkal Majalla" w:cs="Sakkal Majalla"/>
          <w:b/>
          <w:bCs/>
          <w:color w:val="000000" w:themeColor="text1"/>
          <w:sz w:val="32"/>
          <w:szCs w:val="32"/>
          <w:rtl/>
          <w:lang w:bidi="ar-EG"/>
        </w:rPr>
        <w:t>خصائص القيادة التحويلية</w:t>
      </w:r>
      <w:bookmarkEnd w:id="40"/>
    </w:p>
    <w:p w14:paraId="6931ED3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تنفرد القيادة التحويلية في العديد من الخصائص التي تميزها عن غيرها من أنواع القيادة الأخرى، حيث تعود القيادة التحويلية بجذورها الى نظرية الخصائص الوظيفية والتي ترتبط بنظرية التبادل الاجتماعي ، آخذة بعين الاعتبار ثلاثة أنواع من التبادل الاجتماعي والمتمثلة في كل من الدعم التنظيمي المتصور، وتبادل الأعضاء الرئيسين في المنظمة، وتبادل أعضاء الفريق، ويشير البعض الى أن خصائص القيادة التحويلية تتمحور في توظيفها للوصول الى الأمن الوظيفي للأفراد ، إضافة إلى أنها تلعب دور جوهري في إيجاد المصلحة المتبادلة في الاستثمار الأمثل في التوظيف من جانب صاحب العمل او القائد والموظفين مما قد يؤدي الى إدراك الحاجة الى مثل هذه الاستثمارات التي تؤدي الى</w:t>
      </w:r>
      <w:r w:rsidRPr="00071006">
        <w:rPr>
          <w:rFonts w:ascii="Sakkal Majalla" w:eastAsia="Calibri" w:hAnsi="Sakkal Majalla" w:cs="Sakkal Majalla"/>
          <w:color w:val="000000" w:themeColor="text1"/>
          <w:sz w:val="28"/>
          <w:szCs w:val="28"/>
          <w:lang w:bidi="ar-EG"/>
        </w:rPr>
        <w:t xml:space="preserve"> </w:t>
      </w:r>
      <w:r w:rsidRPr="00071006">
        <w:rPr>
          <w:rFonts w:ascii="Sakkal Majalla" w:eastAsia="Calibri" w:hAnsi="Sakkal Majalla" w:cs="Sakkal Majalla"/>
          <w:color w:val="000000" w:themeColor="text1"/>
          <w:sz w:val="28"/>
          <w:szCs w:val="28"/>
          <w:rtl/>
          <w:lang w:bidi="ar-EG"/>
        </w:rPr>
        <w:t>التميز ونجاح المنظمات. (</w:t>
      </w:r>
      <w:r w:rsidRPr="00071006">
        <w:rPr>
          <w:rFonts w:ascii="Sakkal Majalla" w:eastAsia="Calibri" w:hAnsi="Sakkal Majalla" w:cs="Sakkal Majalla"/>
          <w:color w:val="000000" w:themeColor="text1"/>
          <w:sz w:val="28"/>
          <w:szCs w:val="28"/>
          <w:lang w:bidi="ar-EG"/>
        </w:rPr>
        <w:t xml:space="preserve">Abderraouf, </w:t>
      </w:r>
      <w:proofErr w:type="spellStart"/>
      <w:r w:rsidRPr="00071006">
        <w:rPr>
          <w:rFonts w:ascii="Sakkal Majalla" w:eastAsia="Calibri" w:hAnsi="Sakkal Majalla" w:cs="Sakkal Majalla"/>
          <w:color w:val="000000" w:themeColor="text1"/>
          <w:sz w:val="28"/>
          <w:szCs w:val="28"/>
          <w:lang w:bidi="ar-EG"/>
        </w:rPr>
        <w:t>Louadj</w:t>
      </w:r>
      <w:proofErr w:type="spellEnd"/>
      <w:r w:rsidRPr="00071006">
        <w:rPr>
          <w:rFonts w:ascii="Sakkal Majalla" w:eastAsia="Calibri" w:hAnsi="Sakkal Majalla" w:cs="Sakkal Majalla"/>
          <w:color w:val="000000" w:themeColor="text1"/>
          <w:sz w:val="28"/>
          <w:szCs w:val="28"/>
          <w:lang w:bidi="ar-EG"/>
        </w:rPr>
        <w:t>, &amp; Raki, 2024</w:t>
      </w:r>
      <w:r w:rsidRPr="00071006">
        <w:rPr>
          <w:rFonts w:ascii="Sakkal Majalla" w:eastAsia="Calibri" w:hAnsi="Sakkal Majalla" w:cs="Sakkal Majalla"/>
          <w:color w:val="000000" w:themeColor="text1"/>
          <w:sz w:val="28"/>
          <w:szCs w:val="28"/>
          <w:rtl/>
          <w:lang w:bidi="ar-EG"/>
        </w:rPr>
        <w:t>)</w:t>
      </w:r>
    </w:p>
    <w:p w14:paraId="3B65579A"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وتستمد القيادة التحويلية خصائصها من خصائص قادتها والتي تميزه عن القادة الآخرين، اذ لا بد من أن يتمتع هؤلاء القادة في العديد من الخصائص لكي يكونوا تحويليين من الدرجة الأولى بحيث يجب أن يتمتعوا بتقبل الذات والآخرين عبر ما يمتلكونه من قيم ومثل عليا يتم الالتزام بها لترجمة الاقوال الى أفعال وتصرفات سلوكية </w:t>
      </w:r>
      <w:proofErr w:type="gramStart"/>
      <w:r w:rsidRPr="00071006">
        <w:rPr>
          <w:rFonts w:ascii="Sakkal Majalla" w:eastAsia="Calibri" w:hAnsi="Sakkal Majalla" w:cs="Sakkal Majalla"/>
          <w:color w:val="000000" w:themeColor="text1"/>
          <w:sz w:val="28"/>
          <w:szCs w:val="28"/>
          <w:rtl/>
          <w:lang w:bidi="ar-EG"/>
        </w:rPr>
        <w:t>محددة ،</w:t>
      </w:r>
      <w:proofErr w:type="gramEnd"/>
      <w:r w:rsidRPr="00071006">
        <w:rPr>
          <w:rFonts w:ascii="Sakkal Majalla" w:eastAsia="Calibri" w:hAnsi="Sakkal Majalla" w:cs="Sakkal Majalla"/>
          <w:color w:val="000000" w:themeColor="text1"/>
          <w:sz w:val="28"/>
          <w:szCs w:val="28"/>
          <w:rtl/>
          <w:lang w:bidi="ar-EG"/>
        </w:rPr>
        <w:t xml:space="preserve"> إضافة إلى أنهم لا بد بأن يتسموا في تحمل المخاطرة عبر قيامهم باحتساب درجات المخاطرة التي ترافق التغيير والعملية كما ولا بد منهم بأن </w:t>
      </w:r>
      <w:proofErr w:type="gramStart"/>
      <w:r w:rsidRPr="00071006">
        <w:rPr>
          <w:rFonts w:ascii="Sakkal Majalla" w:eastAsia="Calibri" w:hAnsi="Sakkal Majalla" w:cs="Sakkal Majalla"/>
          <w:color w:val="000000" w:themeColor="text1"/>
          <w:sz w:val="28"/>
          <w:szCs w:val="28"/>
          <w:rtl/>
          <w:lang w:bidi="ar-EG"/>
        </w:rPr>
        <w:t>يقوموا .</w:t>
      </w:r>
      <w:proofErr w:type="gramEnd"/>
      <w:r w:rsidRPr="00071006">
        <w:rPr>
          <w:rFonts w:ascii="Sakkal Majalla" w:eastAsia="Calibri" w:hAnsi="Sakkal Majalla" w:cs="Sakkal Majalla"/>
          <w:color w:val="000000" w:themeColor="text1"/>
          <w:sz w:val="28"/>
          <w:szCs w:val="28"/>
          <w:rtl/>
          <w:lang w:bidi="ar-EG"/>
        </w:rPr>
        <w:t xml:space="preserve"> التحويلية بالتواصل بشكل فعال من خلال مهاراتهم الطموحة والعمل على تحقيق الأحلام التي تراودهم إزاء إضافة الى ذلك لا بد من أن يتمتعوا </w:t>
      </w:r>
      <w:proofErr w:type="gramStart"/>
      <w:r w:rsidRPr="00071006">
        <w:rPr>
          <w:rFonts w:ascii="Sakkal Majalla" w:eastAsia="Calibri" w:hAnsi="Sakkal Majalla" w:cs="Sakkal Majalla"/>
          <w:color w:val="000000" w:themeColor="text1"/>
          <w:sz w:val="28"/>
          <w:szCs w:val="28"/>
          <w:rtl/>
          <w:lang w:bidi="ar-EG"/>
        </w:rPr>
        <w:t>بميزة  منظماتهم</w:t>
      </w:r>
      <w:proofErr w:type="gramEnd"/>
      <w:r w:rsidRPr="00071006">
        <w:rPr>
          <w:rFonts w:ascii="Sakkal Majalla" w:eastAsia="Calibri" w:hAnsi="Sakkal Majalla" w:cs="Sakkal Majalla"/>
          <w:color w:val="000000" w:themeColor="text1"/>
          <w:sz w:val="28"/>
          <w:szCs w:val="28"/>
          <w:rtl/>
          <w:lang w:bidi="ar-EG"/>
        </w:rPr>
        <w:t xml:space="preserve"> الإحساس في الآخرين من خلال تحقيق حالة من الانسجام الفكري وإيجاد روح التعاون بين جميع الأتباع، والتمتع بقدر كافي بالقدرة على التركيز والتنبه للآخرين عبر قدرتهم على الانصات وادراكهم للظروف المحيطة وتعاملهم مع المواقف المحتملة.  (</w:t>
      </w:r>
      <w:r w:rsidRPr="00071006">
        <w:rPr>
          <w:rFonts w:ascii="Sakkal Majalla" w:eastAsia="Calibri" w:hAnsi="Sakkal Majalla" w:cs="Sakkal Majalla"/>
          <w:color w:val="000000" w:themeColor="text1"/>
          <w:sz w:val="28"/>
          <w:szCs w:val="28"/>
          <w:lang w:bidi="ar-EG"/>
        </w:rPr>
        <w:t>Milad, Abbas, Mohamed, &amp; Abdel-Aal, 2021</w:t>
      </w:r>
      <w:r w:rsidRPr="00071006">
        <w:rPr>
          <w:rFonts w:ascii="Sakkal Majalla" w:eastAsia="Calibri" w:hAnsi="Sakkal Majalla" w:cs="Sakkal Majalla"/>
          <w:color w:val="000000" w:themeColor="text1"/>
          <w:sz w:val="28"/>
          <w:szCs w:val="28"/>
          <w:rtl/>
          <w:lang w:bidi="ar-EG"/>
        </w:rPr>
        <w:t>)</w:t>
      </w:r>
    </w:p>
    <w:p w14:paraId="39DE90E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lastRenderedPageBreak/>
        <w:t xml:space="preserve">ويرى البعض الى أن خصائص القائد التحويلي تتمثل في الديناميكية المستمرة وعدم الاستقرار المؤدي الى تأخير بعض الأعمال والحيلولة دون تطوير الأعمال بشكل استباقي، وقيامه في العمل على صياغة رؤية المنظمة ورسالتها بشكل واضح وبشكل يمكن ايصالها للآخرين. كما ومن خصائصه الرئيسية القدرة على احداث المشاركة الفعالة التي تتم من خلال اشراك الآخرين في مواجهة وحل أي مشكلات قد تواجه </w:t>
      </w:r>
      <w:proofErr w:type="gramStart"/>
      <w:r w:rsidRPr="00071006">
        <w:rPr>
          <w:rFonts w:ascii="Sakkal Majalla" w:eastAsia="Calibri" w:hAnsi="Sakkal Majalla" w:cs="Sakkal Majalla"/>
          <w:color w:val="000000" w:themeColor="text1"/>
          <w:sz w:val="28"/>
          <w:szCs w:val="28"/>
          <w:rtl/>
          <w:lang w:bidi="ar-EG"/>
        </w:rPr>
        <w:t>منظماتهم .</w:t>
      </w:r>
      <w:proofErr w:type="gramEnd"/>
      <w:r w:rsidRPr="00071006">
        <w:rPr>
          <w:rFonts w:ascii="Sakkal Majalla" w:eastAsia="Calibri" w:hAnsi="Sakkal Majalla" w:cs="Sakkal Majalla"/>
          <w:color w:val="000000" w:themeColor="text1"/>
          <w:sz w:val="28"/>
          <w:szCs w:val="28"/>
          <w:rtl/>
          <w:lang w:bidi="ar-EG"/>
        </w:rPr>
        <w:t xml:space="preserve"> كما ولا بد من القائد التحويلي بأن يقوم بالتركيز على التأثير الإيجابي في الآخرين وإيجاد قناعة تامة فيهم موجهة نحو </w:t>
      </w:r>
      <w:proofErr w:type="gramStart"/>
      <w:r w:rsidRPr="00071006">
        <w:rPr>
          <w:rFonts w:ascii="Sakkal Majalla" w:eastAsia="Calibri" w:hAnsi="Sakkal Majalla" w:cs="Sakkal Majalla"/>
          <w:color w:val="000000" w:themeColor="text1"/>
          <w:sz w:val="28"/>
          <w:szCs w:val="28"/>
          <w:rtl/>
          <w:lang w:bidi="ar-EG"/>
        </w:rPr>
        <w:t>أعمالهم ،</w:t>
      </w:r>
      <w:proofErr w:type="gramEnd"/>
      <w:r w:rsidRPr="00071006">
        <w:rPr>
          <w:rFonts w:ascii="Sakkal Majalla" w:eastAsia="Calibri" w:hAnsi="Sakkal Majalla" w:cs="Sakkal Majalla"/>
          <w:color w:val="000000" w:themeColor="text1"/>
          <w:sz w:val="28"/>
          <w:szCs w:val="28"/>
          <w:rtl/>
          <w:lang w:bidi="ar-EG"/>
        </w:rPr>
        <w:t xml:space="preserve"> إضافة الى امتلاكه القدرة على قيادة طموح المنظمة وإيجاد حالة التغيير المناسبة للمنظمات، والسعي في تطوير نماذج أعمال مستحدثة والعمل على اختبارها بشكل</w:t>
      </w:r>
      <w:r w:rsidRPr="00071006">
        <w:rPr>
          <w:rFonts w:ascii="Sakkal Majalla" w:eastAsia="Calibri" w:hAnsi="Sakkal Majalla" w:cs="Sakkal Majalla"/>
          <w:color w:val="000000" w:themeColor="text1"/>
          <w:sz w:val="28"/>
          <w:szCs w:val="28"/>
          <w:lang w:bidi="ar-EG"/>
        </w:rPr>
        <w:t xml:space="preserve"> </w:t>
      </w:r>
      <w:r w:rsidRPr="00071006">
        <w:rPr>
          <w:rFonts w:ascii="Sakkal Majalla" w:eastAsia="Calibri" w:hAnsi="Sakkal Majalla" w:cs="Sakkal Majalla"/>
          <w:color w:val="000000" w:themeColor="text1"/>
          <w:sz w:val="28"/>
          <w:szCs w:val="28"/>
          <w:rtl/>
          <w:lang w:bidi="ar-EG"/>
        </w:rPr>
        <w:t>يحقق الواقعية. (</w:t>
      </w:r>
      <w:proofErr w:type="spellStart"/>
      <w:r w:rsidRPr="00071006">
        <w:rPr>
          <w:rFonts w:ascii="Sakkal Majalla" w:eastAsia="Calibri" w:hAnsi="Sakkal Majalla" w:cs="Sakkal Majalla"/>
          <w:color w:val="000000" w:themeColor="text1"/>
          <w:sz w:val="28"/>
          <w:szCs w:val="28"/>
          <w:lang w:bidi="ar-EG"/>
        </w:rPr>
        <w:t>Merkache</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2A68CABA"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وعليه ترى الباحثة في هذه الخصائص على أنها العامل المشترك لنجاح القيادة التحويلية على مستوى المنظمة وعلى مستوى الأفراد والقادة بحد ذاتهم، حيث أن لهذه الخصائص العلامة الفارقة النجاح منظمة دون سواها في البيئة التي تعمل فيها، اذ أن التزام المنظمة في تحقيق أهدافها بشكل يحقق لها النجاح والاستمرارية والازدهار يعني أنها توصلت الى مفاتيح النجاح الكامنة في هذا النوع من القيادة، وعليه فإن دأب المنظمات الى اللجوء للقيادة التحويلية تعد حاجة ملحة في عصرنا الراهن. (</w:t>
      </w:r>
      <w:r w:rsidRPr="00071006">
        <w:rPr>
          <w:rFonts w:ascii="Sakkal Majalla" w:eastAsia="Calibri" w:hAnsi="Sakkal Majalla" w:cs="Sakkal Majalla"/>
          <w:color w:val="000000" w:themeColor="text1"/>
          <w:sz w:val="28"/>
          <w:szCs w:val="28"/>
          <w:lang w:bidi="ar-EG"/>
        </w:rPr>
        <w:t xml:space="preserve">Baala &amp; </w:t>
      </w:r>
      <w:proofErr w:type="spellStart"/>
      <w:r w:rsidRPr="00071006">
        <w:rPr>
          <w:rFonts w:ascii="Sakkal Majalla" w:eastAsia="Calibri" w:hAnsi="Sakkal Majalla" w:cs="Sakkal Majalla"/>
          <w:color w:val="000000" w:themeColor="text1"/>
          <w:sz w:val="28"/>
          <w:szCs w:val="28"/>
          <w:lang w:bidi="ar-EG"/>
        </w:rPr>
        <w:t>Khouildat</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113603E3" w14:textId="7C15E94B"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1" w:name="_Toc203706066"/>
      <w:r w:rsidRPr="00071006">
        <w:rPr>
          <w:rFonts w:ascii="Sakkal Majalla" w:eastAsia="Calibri" w:hAnsi="Sakkal Majalla" w:cs="Sakkal Majalla" w:hint="cs"/>
          <w:b/>
          <w:bCs/>
          <w:color w:val="000000" w:themeColor="text1"/>
          <w:sz w:val="32"/>
          <w:szCs w:val="32"/>
          <w:rtl/>
          <w:lang w:bidi="ar-EG"/>
        </w:rPr>
        <w:t xml:space="preserve">5.1.2 </w:t>
      </w:r>
      <w:r w:rsidR="00AC34A9" w:rsidRPr="00071006">
        <w:rPr>
          <w:rFonts w:ascii="Sakkal Majalla" w:eastAsia="Calibri" w:hAnsi="Sakkal Majalla" w:cs="Sakkal Majalla"/>
          <w:b/>
          <w:bCs/>
          <w:color w:val="000000" w:themeColor="text1"/>
          <w:sz w:val="32"/>
          <w:szCs w:val="32"/>
          <w:rtl/>
          <w:lang w:bidi="ar-EG"/>
        </w:rPr>
        <w:t>الحاجة الى القيادة التحويلية وأهميتها</w:t>
      </w:r>
      <w:bookmarkEnd w:id="41"/>
    </w:p>
    <w:p w14:paraId="603FC56C"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نتيجة لما توصل اليه الباحثون والممارسون الأساليب وأنماط القيادة المختلفة أصبحت الحاجة الى القيادة التحويلية من أبزر ما تركز عليه المنظمات والدراسات في وقتنا الراهن، حيث تأتي أهمية هذا النمط من القيادة لما له من قدرة تأثيرية على زيادة التزام الأفراد في أهداف منظماتهم، حيث يميل القادة في إشراك أتباعهم بغية توحيد الجهود الرامية الى تحقيق الأهداف عبر التحفيز والتمكين كما ويمكن أن تظهر أهمية القيادة ، اللازمين التحويلية بما تشكله من علاقة ثنائية يتبادل فيها كل من القادة وأتباعهم كأطراف رئيسية بما يزيد من مستوياتهم ذات البعد الأخلاقي ودمج المصالح بشكل يضمن تحقيق الأهداف.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0985B5A7"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lastRenderedPageBreak/>
        <w:t>ويؤكد كل من على أن أهمية القيادة التحويلية تكمن بدورها في تعزيز الوعي لدى الأتباع المرؤوسين في نتائج أعمالهم عبر التوجيه والتحفيز من قبل قادتهم فيما ذلك تجاوز أي مصالح ذاتية ووضع مصلحة المنظمة نصب أعينهم، في حين يرى البعض أن أهمية القيادة التحويلية تتبع في زيادة مستوى إدراك الأتباع في رؤية ورسالة وأهداف منظماتهم مما يعني أنها ستقوم كحلقة وصل بينهم وبين قادتهم إزاء الإيجابية في علاقات العمل والمساهمة في تحقيق المستقبل المشرق لمنظمتهم، وتأتي القيادة التحويلية كخيار نموذجي لإقامة الهيكلة التنظيمية وتحسين المشاركة الابتكارية في الرؤيا والأهداف والقيم على حد سواء مما يزيد من الجانب الإبداعي والتعاوني بين جميع أطراف المنظمات المتمثلة في القادة والأتباع من الموارد البشرية على حد سواء حيث يمكن أن تلعب القيادة التحويلية دوراً هاماً في ضمان نجاح العلاقات الناشئة بين هذه الأطراف من خلال التركيز على التحول السريع نحو الأفضل. (</w:t>
      </w:r>
      <w:r w:rsidRPr="00071006">
        <w:rPr>
          <w:rFonts w:ascii="Sakkal Majalla" w:eastAsia="Calibri" w:hAnsi="Sakkal Majalla" w:cs="Sakkal Majalla"/>
          <w:color w:val="000000" w:themeColor="text1"/>
          <w:sz w:val="28"/>
          <w:szCs w:val="28"/>
          <w:lang w:bidi="ar-EG"/>
        </w:rPr>
        <w:t xml:space="preserve">Al-Najjar, </w:t>
      </w:r>
      <w:proofErr w:type="spellStart"/>
      <w:r w:rsidRPr="00071006">
        <w:rPr>
          <w:rFonts w:ascii="Sakkal Majalla" w:eastAsia="Calibri" w:hAnsi="Sakkal Majalla" w:cs="Sakkal Majalla"/>
          <w:color w:val="000000" w:themeColor="text1"/>
          <w:sz w:val="28"/>
          <w:szCs w:val="28"/>
          <w:lang w:bidi="ar-EG"/>
        </w:rPr>
        <w:t>Qawasmeh</w:t>
      </w:r>
      <w:proofErr w:type="spellEnd"/>
      <w:r w:rsidRPr="00071006">
        <w:rPr>
          <w:rFonts w:ascii="Sakkal Majalla" w:eastAsia="Calibri" w:hAnsi="Sakkal Majalla" w:cs="Sakkal Majalla"/>
          <w:color w:val="000000" w:themeColor="text1"/>
          <w:sz w:val="28"/>
          <w:szCs w:val="28"/>
          <w:lang w:bidi="ar-EG"/>
        </w:rPr>
        <w:t xml:space="preserve">, &amp; </w:t>
      </w:r>
      <w:proofErr w:type="spellStart"/>
      <w:r w:rsidRPr="00071006">
        <w:rPr>
          <w:rFonts w:ascii="Sakkal Majalla" w:eastAsia="Calibri" w:hAnsi="Sakkal Majalla" w:cs="Sakkal Majalla"/>
          <w:color w:val="000000" w:themeColor="text1"/>
          <w:sz w:val="28"/>
          <w:szCs w:val="28"/>
          <w:lang w:bidi="ar-EG"/>
        </w:rPr>
        <w:t>Sharari</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69966CFB"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وتأسيساً على ما قد سبق توفر القيادة التحويلية أسلوب مثالي للتغيير والتطوير في المنظمات عبر تيسيرها لتحقيق الأهداف الاستراتيجية بعيدة المدى والأهداف قريبة المدى من خلال ما يقوم به القادة في سد الفجوة بين الواقع الملموس والمستقبل المأمول في هذه المنظمات ، كما وتكمن أهمية القيادة التحويلية بالنسبة للمنظمات تسهم في تحسين علاقات العمل بين القادة والأفراد وتحسن من بيئة المنظمات الداخلية، وتساعد على تعزيز التزام الموظفين في المنظمة نحو تحقيق الأهداف التنظيمية، إضافة الى أنها تؤثر بشكل كبير على طبيعة العلاقات في المنظمة على نحو إيجابي، وتسهم الى حد كبير في تحسين مشاركة الأتباع في وضع الأهداف وتحقيقها إضافة الى أنها تزيد في منح الصلاحيات وتمكين العاملين على نحو فعال، وتضع مصلحة المنظمة أولوية وغاية لا بد من الوصول اليها من خلال التحفيز والتشجيع للأفراد. كما وتعتبر أداة فعالة لإعادة الهيكلة التنظيمية في المنظمات ووسيلة ناجحة للتغيير يمكن الاعتماد عليها للوصول إلى الأهداف المرسومة. (</w:t>
      </w:r>
      <w:r w:rsidRPr="00071006">
        <w:rPr>
          <w:rFonts w:ascii="Sakkal Majalla" w:eastAsia="Calibri" w:hAnsi="Sakkal Majalla" w:cs="Sakkal Majalla"/>
          <w:color w:val="000000" w:themeColor="text1"/>
          <w:sz w:val="28"/>
          <w:szCs w:val="28"/>
          <w:lang w:bidi="ar-EG"/>
        </w:rPr>
        <w:t>Farhat, 2023</w:t>
      </w:r>
      <w:r w:rsidRPr="00071006">
        <w:rPr>
          <w:rFonts w:ascii="Sakkal Majalla" w:eastAsia="Calibri" w:hAnsi="Sakkal Majalla" w:cs="Sakkal Majalla"/>
          <w:color w:val="000000" w:themeColor="text1"/>
          <w:sz w:val="28"/>
          <w:szCs w:val="28"/>
          <w:rtl/>
          <w:lang w:bidi="ar-EG"/>
        </w:rPr>
        <w:t>)</w:t>
      </w:r>
    </w:p>
    <w:p w14:paraId="4ADFC48E"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في حين ترى الباحثة الى أن الحاجة الى القيادة التحويلية تعد من أهم المتطلبات العصرية في بيئة الأعمال الحديثة لما تحدثه من فروقات تنبع عن أهميتها وخاصة في المنظمات التي تعتمد أساليب القيادة التقليدية والتي يمكن أن تواجه العديد من التحديات والعقبات إزاء مسيرة أعمالها والتي من أبرزها الهياكل التنظيمية التقليدية ومقاومة التغيير، والمصالح الفردية وغيرها.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427A5500" w14:textId="5235D189"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2" w:name="_Toc203706067"/>
      <w:r w:rsidRPr="00071006">
        <w:rPr>
          <w:rFonts w:ascii="Sakkal Majalla" w:eastAsia="Calibri" w:hAnsi="Sakkal Majalla" w:cs="Sakkal Majalla" w:hint="cs"/>
          <w:b/>
          <w:bCs/>
          <w:color w:val="000000" w:themeColor="text1"/>
          <w:kern w:val="0"/>
          <w:sz w:val="32"/>
          <w:szCs w:val="32"/>
          <w:rtl/>
          <w:lang w:bidi="ar-EG"/>
          <w14:ligatures w14:val="none"/>
        </w:rPr>
        <w:lastRenderedPageBreak/>
        <w:t xml:space="preserve">6.1.2 </w:t>
      </w:r>
      <w:r w:rsidR="00AC34A9" w:rsidRPr="00071006">
        <w:rPr>
          <w:rFonts w:ascii="Sakkal Majalla" w:eastAsia="Calibri" w:hAnsi="Sakkal Majalla" w:cs="Sakkal Majalla"/>
          <w:b/>
          <w:bCs/>
          <w:color w:val="000000" w:themeColor="text1"/>
          <w:sz w:val="32"/>
          <w:szCs w:val="32"/>
          <w:rtl/>
          <w:lang w:bidi="ar-EG"/>
        </w:rPr>
        <w:t>المبادئ الأساسية للقيادة التحويلية</w:t>
      </w:r>
      <w:bookmarkEnd w:id="42"/>
    </w:p>
    <w:p w14:paraId="6A1BBA2A"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أدى الاهتمام الكبير في موضوع القيادة التحويلية الى إرساء بعض المبادئ الرئيسية لها والتي تم التوصل اليها من خلال ما قامت به الدراسات والأبحاث السابقة ذات الصلة، حيث يمكن الإشارة الى مبادئ القيادة التحويلية ذات التأثير المباشر وغير المباشر على المنظمات والتي تسهم في تحقيق التغيير والتحول التنظيمي </w:t>
      </w:r>
      <w:proofErr w:type="gramStart"/>
      <w:r w:rsidRPr="00071006">
        <w:rPr>
          <w:rFonts w:ascii="Sakkal Majalla" w:eastAsia="Calibri" w:hAnsi="Sakkal Majalla" w:cs="Sakkal Majalla"/>
          <w:color w:val="000000" w:themeColor="text1"/>
          <w:sz w:val="28"/>
          <w:szCs w:val="28"/>
          <w:rtl/>
          <w:lang w:bidi="ar-EG"/>
        </w:rPr>
        <w:t>فيها ،</w:t>
      </w:r>
      <w:proofErr w:type="gramEnd"/>
      <w:r w:rsidRPr="00071006">
        <w:rPr>
          <w:rFonts w:ascii="Sakkal Majalla" w:eastAsia="Calibri" w:hAnsi="Sakkal Majalla" w:cs="Sakkal Majalla"/>
          <w:color w:val="000000" w:themeColor="text1"/>
          <w:sz w:val="28"/>
          <w:szCs w:val="28"/>
          <w:rtl/>
          <w:lang w:bidi="ar-EG"/>
        </w:rPr>
        <w:t xml:space="preserve"> إذ لا بد من أن تدعم القيادة التحويلية كافة المستويات في المنظمات في العديد من الجوانب وعليه يمكن ايجاز هذه المبادئ بعد أن قامت الباحثة بمراجعة الأدبيات السابقة بالآتي: </w:t>
      </w:r>
    </w:p>
    <w:p w14:paraId="44C1BCF1"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أولاً</w:t>
      </w:r>
      <w:r w:rsidRPr="00071006">
        <w:rPr>
          <w:rFonts w:ascii="Sakkal Majalla" w:eastAsia="Calibri" w:hAnsi="Sakkal Majalla" w:cs="Sakkal Majalla"/>
          <w:color w:val="000000" w:themeColor="text1"/>
          <w:sz w:val="28"/>
          <w:szCs w:val="28"/>
          <w:rtl/>
          <w:lang w:bidi="ar-EG"/>
        </w:rPr>
        <w:t xml:space="preserve">: المبدأ الإستراتيجي: ويعني هذا المبدأ بأن تقوم القيادة التحويلية في إيضاح استراتيجية المنظمة للآخرين وايصال الفهم السليم لهم، حيث لا بد من القائد التحويلي بأن يقوم في بيان الاستراتيجية الكلية وما تتضمنه من رؤى وغايات تدعم رسالة المنظمة مع التركيز على توزيع الموارد بما يضمن تحقيق </w:t>
      </w:r>
      <w:proofErr w:type="gramStart"/>
      <w:r w:rsidRPr="00071006">
        <w:rPr>
          <w:rFonts w:ascii="Sakkal Majalla" w:eastAsia="Calibri" w:hAnsi="Sakkal Majalla" w:cs="Sakkal Majalla"/>
          <w:color w:val="000000" w:themeColor="text1"/>
          <w:sz w:val="28"/>
          <w:szCs w:val="28"/>
          <w:rtl/>
          <w:lang w:bidi="ar-EG"/>
        </w:rPr>
        <w:t>أهدافها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Mahmoud &amp; Saad, 2024</w:t>
      </w:r>
      <w:r w:rsidRPr="00071006">
        <w:rPr>
          <w:rFonts w:ascii="Sakkal Majalla" w:eastAsia="Calibri" w:hAnsi="Sakkal Majalla" w:cs="Sakkal Majalla"/>
          <w:color w:val="000000" w:themeColor="text1"/>
          <w:sz w:val="28"/>
          <w:szCs w:val="28"/>
          <w:rtl/>
          <w:lang w:bidi="ar-EG"/>
        </w:rPr>
        <w:t>)</w:t>
      </w:r>
    </w:p>
    <w:p w14:paraId="577A41AA"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proofErr w:type="gramStart"/>
      <w:r w:rsidRPr="00071006">
        <w:rPr>
          <w:rFonts w:ascii="Sakkal Majalla" w:eastAsia="Calibri" w:hAnsi="Sakkal Majalla" w:cs="Sakkal Majalla"/>
          <w:b/>
          <w:bCs/>
          <w:color w:val="000000" w:themeColor="text1"/>
          <w:sz w:val="28"/>
          <w:szCs w:val="28"/>
          <w:rtl/>
          <w:lang w:bidi="ar-EG"/>
        </w:rPr>
        <w:t>ثانياً</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المبدأ الشمولي التكاملي ويؤكد هذا المبدأ على ضرورة أن يتم النظر للمنظمة على أنها وحدة واحدة وتتكون من عناصر او وحدات إدارية مترابطة مع بعضها البعض، حيث يركز القائد التحويلي على هذا المبدأ بغية التطوير المستمر والتحسين الديناميكي لعمليات وأنشطة المنظمة المختلفة بشكل يضمن تجنب العقبات التي ترافق عملية التحويل والتغيير ويضع الحلول لأي مشكلات بشكل شامل مما يسهم في خفض درجات المخاطر والتكاليف الناشئة عن هذه </w:t>
      </w:r>
      <w:proofErr w:type="gramStart"/>
      <w:r w:rsidRPr="00071006">
        <w:rPr>
          <w:rFonts w:ascii="Sakkal Majalla" w:eastAsia="Calibri" w:hAnsi="Sakkal Majalla" w:cs="Sakkal Majalla"/>
          <w:color w:val="000000" w:themeColor="text1"/>
          <w:sz w:val="28"/>
          <w:szCs w:val="28"/>
          <w:rtl/>
          <w:lang w:bidi="ar-EG"/>
        </w:rPr>
        <w:t>العملية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Abdelouahab &amp; Bouzid, 2023</w:t>
      </w:r>
      <w:r w:rsidRPr="00071006">
        <w:rPr>
          <w:rFonts w:ascii="Sakkal Majalla" w:eastAsia="Calibri" w:hAnsi="Sakkal Majalla" w:cs="Sakkal Majalla"/>
          <w:color w:val="000000" w:themeColor="text1"/>
          <w:sz w:val="28"/>
          <w:szCs w:val="28"/>
          <w:rtl/>
          <w:lang w:bidi="ar-EG"/>
        </w:rPr>
        <w:t>)</w:t>
      </w:r>
    </w:p>
    <w:p w14:paraId="083607FA"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proofErr w:type="gramStart"/>
      <w:r w:rsidRPr="00071006">
        <w:rPr>
          <w:rFonts w:ascii="Sakkal Majalla" w:eastAsia="Calibri" w:hAnsi="Sakkal Majalla" w:cs="Sakkal Majalla"/>
          <w:b/>
          <w:bCs/>
          <w:color w:val="000000" w:themeColor="text1"/>
          <w:sz w:val="28"/>
          <w:szCs w:val="28"/>
          <w:rtl/>
          <w:lang w:bidi="ar-EG"/>
        </w:rPr>
        <w:t>ثالثاً</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مبدأ التمكين لفرق العمل ويشير هذا المبدأ إلى أن القيادة التحويلية الناجحة في المنظمة تتطلب من القادة تفويض الأفراد ومنحهم الصلاحيات الكافية لتنفيذ أعمالهم، حيث يضمن هذا المبدأ المشاركة الفعلية والصريحة من قبل هؤلاء الأفراد في قرارات المنظمة مما يغرس في ذواتهم الشراكة الفعلية وأنهم جزء لا يتجزأ من المنظمة العاملين فيها. (</w:t>
      </w:r>
      <w:r w:rsidRPr="00071006">
        <w:rPr>
          <w:rFonts w:ascii="Sakkal Majalla" w:eastAsia="Calibri" w:hAnsi="Sakkal Majalla" w:cs="Sakkal Majalla"/>
          <w:color w:val="000000" w:themeColor="text1"/>
          <w:sz w:val="28"/>
          <w:szCs w:val="28"/>
          <w:lang w:bidi="ar-EG"/>
        </w:rPr>
        <w:t>Shahin, 2021</w:t>
      </w:r>
      <w:r w:rsidRPr="00071006">
        <w:rPr>
          <w:rFonts w:ascii="Sakkal Majalla" w:eastAsia="Calibri" w:hAnsi="Sakkal Majalla" w:cs="Sakkal Majalla"/>
          <w:color w:val="000000" w:themeColor="text1"/>
          <w:sz w:val="28"/>
          <w:szCs w:val="28"/>
          <w:rtl/>
          <w:lang w:bidi="ar-EG"/>
        </w:rPr>
        <w:t>)</w:t>
      </w:r>
    </w:p>
    <w:p w14:paraId="1BDCC6E8"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رابعاً</w:t>
      </w:r>
      <w:r w:rsidRPr="00071006">
        <w:rPr>
          <w:rFonts w:ascii="Sakkal Majalla" w:eastAsia="Calibri" w:hAnsi="Sakkal Majalla" w:cs="Sakkal Majalla"/>
          <w:color w:val="000000" w:themeColor="text1"/>
          <w:sz w:val="28"/>
          <w:szCs w:val="28"/>
          <w:rtl/>
          <w:lang w:bidi="ar-EG"/>
        </w:rPr>
        <w:t xml:space="preserve">: المبدأ الديناميكي: ويمكن الإشارة الى هذا المبدأ على أنه جميع الفعاليات التي يقوم بها القادة بغية احداث التغيير المستمر في المنظمة في ظلل البيئة المعقدة بشكل يضمن مواكبتها لجميع المتغيرات </w:t>
      </w:r>
      <w:r w:rsidRPr="00071006">
        <w:rPr>
          <w:rFonts w:ascii="Sakkal Majalla" w:eastAsia="Calibri" w:hAnsi="Sakkal Majalla" w:cs="Sakkal Majalla"/>
          <w:color w:val="000000" w:themeColor="text1"/>
          <w:sz w:val="28"/>
          <w:szCs w:val="28"/>
          <w:rtl/>
          <w:lang w:bidi="ar-EG"/>
        </w:rPr>
        <w:lastRenderedPageBreak/>
        <w:t>البيئية المصاحبة لعملية التحول التنظيمي، حيث أن لهذا المبدأ دور كبير في تحسين الأنشطة والعمليات الداخلية واضافة القيمة لها. (</w:t>
      </w:r>
      <w:proofErr w:type="spellStart"/>
      <w:r w:rsidRPr="00071006">
        <w:rPr>
          <w:rFonts w:ascii="Sakkal Majalla" w:eastAsia="Calibri" w:hAnsi="Sakkal Majalla" w:cs="Sakkal Majalla"/>
          <w:color w:val="000000" w:themeColor="text1"/>
          <w:sz w:val="28"/>
          <w:szCs w:val="28"/>
          <w:lang w:bidi="ar-EG"/>
        </w:rPr>
        <w:t>Belmari</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7FC777E3"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خامساً</w:t>
      </w:r>
      <w:r w:rsidRPr="00071006">
        <w:rPr>
          <w:rFonts w:ascii="Sakkal Majalla" w:eastAsia="Calibri" w:hAnsi="Sakkal Majalla" w:cs="Sakkal Majalla"/>
          <w:color w:val="000000" w:themeColor="text1"/>
          <w:sz w:val="28"/>
          <w:szCs w:val="28"/>
          <w:rtl/>
          <w:lang w:bidi="ar-EG"/>
        </w:rPr>
        <w:t xml:space="preserve">: التصميم </w:t>
      </w:r>
      <w:proofErr w:type="gramStart"/>
      <w:r w:rsidRPr="00071006">
        <w:rPr>
          <w:rFonts w:ascii="Sakkal Majalla" w:eastAsia="Calibri" w:hAnsi="Sakkal Majalla" w:cs="Sakkal Majalla"/>
          <w:color w:val="000000" w:themeColor="text1"/>
          <w:sz w:val="28"/>
          <w:szCs w:val="28"/>
          <w:rtl/>
          <w:lang w:bidi="ar-EG"/>
        </w:rPr>
        <w:t>الإداري :</w:t>
      </w:r>
      <w:proofErr w:type="gramEnd"/>
      <w:r w:rsidRPr="00071006">
        <w:rPr>
          <w:rFonts w:ascii="Sakkal Majalla" w:eastAsia="Calibri" w:hAnsi="Sakkal Majalla" w:cs="Sakkal Majalla"/>
          <w:color w:val="000000" w:themeColor="text1"/>
          <w:sz w:val="28"/>
          <w:szCs w:val="28"/>
          <w:rtl/>
          <w:lang w:bidi="ar-EG"/>
        </w:rPr>
        <w:t xml:space="preserve"> يقوم هذا المبدأ على أن تقوم المنظمة والقادة التحويليين فيها على وضع أنظمة إدارية وقيادية مناسبة لنموذج العمل المتبع، حيث لا بد من خلال هذا المبدأ بأن يتم تصميم أساليب وطرق يتم تضمينها في إجراءات العمل لتحقيق التحول التنظيمي على مستوى المنظمة ككل، مع التركيز على تبسيط الإجراءات القائمة وحذف أي إجراءات أو أساليب يمكن الاستغناء عنها مما يضمن سلاسة العمل. (</w:t>
      </w:r>
      <w:proofErr w:type="spellStart"/>
      <w:r w:rsidRPr="00071006">
        <w:rPr>
          <w:rFonts w:ascii="Sakkal Majalla" w:eastAsia="Calibri" w:hAnsi="Sakkal Majalla" w:cs="Sakkal Majalla"/>
          <w:color w:val="000000" w:themeColor="text1"/>
          <w:sz w:val="28"/>
          <w:szCs w:val="28"/>
          <w:lang w:bidi="ar-EG"/>
        </w:rPr>
        <w:t>Tichat</w:t>
      </w:r>
      <w:proofErr w:type="spellEnd"/>
      <w:r w:rsidRPr="00071006">
        <w:rPr>
          <w:rFonts w:ascii="Sakkal Majalla" w:eastAsia="Calibri" w:hAnsi="Sakkal Majalla" w:cs="Sakkal Majalla"/>
          <w:color w:val="000000" w:themeColor="text1"/>
          <w:sz w:val="28"/>
          <w:szCs w:val="28"/>
          <w:lang w:bidi="ar-EG"/>
        </w:rPr>
        <w:t>, 2022</w:t>
      </w:r>
      <w:r w:rsidRPr="00071006">
        <w:rPr>
          <w:rFonts w:ascii="Sakkal Majalla" w:eastAsia="Calibri" w:hAnsi="Sakkal Majalla" w:cs="Sakkal Majalla"/>
          <w:color w:val="000000" w:themeColor="text1"/>
          <w:sz w:val="28"/>
          <w:szCs w:val="28"/>
          <w:rtl/>
          <w:lang w:bidi="ar-EG"/>
        </w:rPr>
        <w:t>)</w:t>
      </w:r>
    </w:p>
    <w:p w14:paraId="224F35DB"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proofErr w:type="gramStart"/>
      <w:r w:rsidRPr="00071006">
        <w:rPr>
          <w:rFonts w:ascii="Sakkal Majalla" w:eastAsia="Calibri" w:hAnsi="Sakkal Majalla" w:cs="Sakkal Majalla"/>
          <w:b/>
          <w:bCs/>
          <w:color w:val="000000" w:themeColor="text1"/>
          <w:sz w:val="28"/>
          <w:szCs w:val="28"/>
          <w:rtl/>
          <w:lang w:bidi="ar-EG"/>
        </w:rPr>
        <w:t>سادساً</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المبدأ القائم على التحفيز ويهدف هذا المبدأ بصورة رئيسية إلى احداث التحول التنظيمي من خلال وضع أنظمة مكافئات وحوافز واقعية للعاملين في المنظمات بما يضمن لها التحسين المستمر ويخلق جو وبيئة خصبة </w:t>
      </w:r>
      <w:proofErr w:type="spellStart"/>
      <w:r w:rsidRPr="00071006">
        <w:rPr>
          <w:rFonts w:ascii="Sakkal Majalla" w:eastAsia="Calibri" w:hAnsi="Sakkal Majalla" w:cs="Sakkal Majalla"/>
          <w:color w:val="000000" w:themeColor="text1"/>
          <w:sz w:val="28"/>
          <w:szCs w:val="28"/>
          <w:rtl/>
          <w:lang w:bidi="ar-EG"/>
        </w:rPr>
        <w:t>للابداع</w:t>
      </w:r>
      <w:proofErr w:type="spellEnd"/>
      <w:r w:rsidRPr="00071006">
        <w:rPr>
          <w:rFonts w:ascii="Sakkal Majalla" w:eastAsia="Calibri" w:hAnsi="Sakkal Majalla" w:cs="Sakkal Majalla"/>
          <w:color w:val="000000" w:themeColor="text1"/>
          <w:sz w:val="28"/>
          <w:szCs w:val="28"/>
          <w:rtl/>
          <w:lang w:bidi="ar-EG"/>
        </w:rPr>
        <w:t xml:space="preserve">، حيث لا بد أن يقوم القائد التحويلي في تعظيم الدور الفردي وتقديره بالطريقة المناسبة وجعل المناخ التنظيمي داعم </w:t>
      </w:r>
      <w:proofErr w:type="spellStart"/>
      <w:r w:rsidRPr="00071006">
        <w:rPr>
          <w:rFonts w:ascii="Sakkal Majalla" w:eastAsia="Calibri" w:hAnsi="Sakkal Majalla" w:cs="Sakkal Majalla"/>
          <w:color w:val="000000" w:themeColor="text1"/>
          <w:sz w:val="28"/>
          <w:szCs w:val="28"/>
          <w:rtl/>
          <w:lang w:bidi="ar-EG"/>
        </w:rPr>
        <w:t>للابداع</w:t>
      </w:r>
      <w:proofErr w:type="spellEnd"/>
      <w:r w:rsidRPr="00071006">
        <w:rPr>
          <w:rFonts w:ascii="Sakkal Majalla" w:eastAsia="Calibri" w:hAnsi="Sakkal Majalla" w:cs="Sakkal Majalla"/>
          <w:color w:val="000000" w:themeColor="text1"/>
          <w:sz w:val="28"/>
          <w:szCs w:val="28"/>
          <w:rtl/>
          <w:lang w:bidi="ar-EG"/>
        </w:rPr>
        <w:t xml:space="preserve"> والابتكار بشكل يرفع من معنويات الأتباع ويسهم في إيجاد التغيير والتحسين المستمر للأفضل. (</w:t>
      </w:r>
      <w:proofErr w:type="spellStart"/>
      <w:r w:rsidRPr="00071006">
        <w:rPr>
          <w:rFonts w:ascii="Sakkal Majalla" w:eastAsia="Calibri" w:hAnsi="Sakkal Majalla" w:cs="Sakkal Majalla"/>
          <w:color w:val="000000" w:themeColor="text1"/>
          <w:sz w:val="28"/>
          <w:szCs w:val="28"/>
          <w:lang w:bidi="ar-EG"/>
        </w:rPr>
        <w:t>Elsabbaugh</w:t>
      </w:r>
      <w:proofErr w:type="spellEnd"/>
      <w:r w:rsidRPr="00071006">
        <w:rPr>
          <w:rFonts w:ascii="Sakkal Majalla" w:eastAsia="Calibri" w:hAnsi="Sakkal Majalla" w:cs="Sakkal Majalla"/>
          <w:color w:val="000000" w:themeColor="text1"/>
          <w:sz w:val="28"/>
          <w:szCs w:val="28"/>
          <w:lang w:bidi="ar-EG"/>
        </w:rPr>
        <w:t xml:space="preserve"> &amp; Shalan, 2020</w:t>
      </w:r>
      <w:r w:rsidRPr="00071006">
        <w:rPr>
          <w:rFonts w:ascii="Sakkal Majalla" w:eastAsia="Calibri" w:hAnsi="Sakkal Majalla" w:cs="Sakkal Majalla"/>
          <w:color w:val="000000" w:themeColor="text1"/>
          <w:sz w:val="28"/>
          <w:szCs w:val="28"/>
          <w:rtl/>
          <w:lang w:bidi="ar-EG"/>
        </w:rPr>
        <w:t>)</w:t>
      </w:r>
    </w:p>
    <w:p w14:paraId="53D1C5BC"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proofErr w:type="gramStart"/>
      <w:r w:rsidRPr="00071006">
        <w:rPr>
          <w:rFonts w:ascii="Sakkal Majalla" w:eastAsia="Calibri" w:hAnsi="Sakkal Majalla" w:cs="Sakkal Majalla"/>
          <w:b/>
          <w:bCs/>
          <w:color w:val="000000" w:themeColor="text1"/>
          <w:sz w:val="28"/>
          <w:szCs w:val="28"/>
          <w:rtl/>
          <w:lang w:bidi="ar-EG"/>
        </w:rPr>
        <w:t>سابعاً</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مبدأ التدريب </w:t>
      </w:r>
      <w:proofErr w:type="gramStart"/>
      <w:r w:rsidRPr="00071006">
        <w:rPr>
          <w:rFonts w:ascii="Sakkal Majalla" w:eastAsia="Calibri" w:hAnsi="Sakkal Majalla" w:cs="Sakkal Majalla"/>
          <w:color w:val="000000" w:themeColor="text1"/>
          <w:sz w:val="28"/>
          <w:szCs w:val="28"/>
          <w:rtl/>
          <w:lang w:bidi="ar-EG"/>
        </w:rPr>
        <w:t>والتطوير :</w:t>
      </w:r>
      <w:proofErr w:type="gramEnd"/>
      <w:r w:rsidRPr="00071006">
        <w:rPr>
          <w:rFonts w:ascii="Sakkal Majalla" w:eastAsia="Calibri" w:hAnsi="Sakkal Majalla" w:cs="Sakkal Majalla"/>
          <w:color w:val="000000" w:themeColor="text1"/>
          <w:sz w:val="28"/>
          <w:szCs w:val="28"/>
          <w:rtl/>
          <w:lang w:bidi="ar-EG"/>
        </w:rPr>
        <w:t xml:space="preserve"> ويأتي هذا المبدأ كخطوة جادة نحو التحويل التنظيمي في المنظمات من خلال بناء القدرات القائمة لدى الموظفين والتركيز على اشراكهم في برامج تدريبية مخطط لها بما يتناسب مع مهاراتهم ومؤهلاتهم ومستند الى حاجاتهم وحاجات العمل اذ يسهم التدريب والتطير في تحسين العمليات المتبعة وتغيير طرق التفكير السائدة بما يجعل من الموظف أصل من أصول المنظمة يمكن الاستثمار به ويمكن زيادة قيمته. (</w:t>
      </w:r>
      <w:proofErr w:type="spellStart"/>
      <w:r w:rsidRPr="00071006">
        <w:rPr>
          <w:rFonts w:ascii="Sakkal Majalla" w:eastAsia="Calibri" w:hAnsi="Sakkal Majalla" w:cs="Sakkal Majalla"/>
          <w:color w:val="000000" w:themeColor="text1"/>
          <w:sz w:val="28"/>
          <w:szCs w:val="28"/>
          <w:lang w:bidi="ar-EG"/>
        </w:rPr>
        <w:t>Tichat</w:t>
      </w:r>
      <w:proofErr w:type="spellEnd"/>
      <w:r w:rsidRPr="00071006">
        <w:rPr>
          <w:rFonts w:ascii="Sakkal Majalla" w:eastAsia="Calibri" w:hAnsi="Sakkal Majalla" w:cs="Sakkal Majalla"/>
          <w:color w:val="000000" w:themeColor="text1"/>
          <w:sz w:val="28"/>
          <w:szCs w:val="28"/>
          <w:lang w:bidi="ar-EG"/>
        </w:rPr>
        <w:t>, 2022</w:t>
      </w:r>
      <w:r w:rsidRPr="00071006">
        <w:rPr>
          <w:rFonts w:ascii="Sakkal Majalla" w:eastAsia="Calibri" w:hAnsi="Sakkal Majalla" w:cs="Sakkal Majalla"/>
          <w:color w:val="000000" w:themeColor="text1"/>
          <w:sz w:val="28"/>
          <w:szCs w:val="28"/>
          <w:rtl/>
          <w:lang w:bidi="ar-EG"/>
        </w:rPr>
        <w:t>)</w:t>
      </w:r>
    </w:p>
    <w:p w14:paraId="319B9976"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ثامناً</w:t>
      </w:r>
      <w:r w:rsidRPr="00071006">
        <w:rPr>
          <w:rFonts w:ascii="Sakkal Majalla" w:eastAsia="Calibri" w:hAnsi="Sakkal Majalla" w:cs="Sakkal Majalla"/>
          <w:color w:val="000000" w:themeColor="text1"/>
          <w:sz w:val="28"/>
          <w:szCs w:val="28"/>
          <w:rtl/>
          <w:lang w:bidi="ar-EG"/>
        </w:rPr>
        <w:t xml:space="preserve">: المبدأ السلوكي ويشير هذا المبدأ الى ضرورة بأن يتمتع القائد التحويلي بالسلوك </w:t>
      </w:r>
      <w:proofErr w:type="spellStart"/>
      <w:r w:rsidRPr="00071006">
        <w:rPr>
          <w:rFonts w:ascii="Sakkal Majalla" w:eastAsia="Calibri" w:hAnsi="Sakkal Majalla" w:cs="Sakkal Majalla"/>
          <w:color w:val="000000" w:themeColor="text1"/>
          <w:sz w:val="28"/>
          <w:szCs w:val="28"/>
          <w:rtl/>
          <w:lang w:bidi="ar-EG"/>
        </w:rPr>
        <w:t>الكاريزمي</w:t>
      </w:r>
      <w:proofErr w:type="spellEnd"/>
      <w:r w:rsidRPr="00071006">
        <w:rPr>
          <w:rFonts w:ascii="Sakkal Majalla" w:eastAsia="Calibri" w:hAnsi="Sakkal Majalla" w:cs="Sakkal Majalla"/>
          <w:color w:val="000000" w:themeColor="text1"/>
          <w:sz w:val="28"/>
          <w:szCs w:val="28"/>
          <w:rtl/>
          <w:lang w:bidi="ar-EG"/>
        </w:rPr>
        <w:t xml:space="preserve"> الذي يظهره للأتباع حول الرؤية والايمان بالأهداف والشعور بها، حيث يتعين على القادة أن يتحلوا بمستويات أخلاقية تجعل منهم بوصلة لنجاح منظماتهم، مع تجنبهم الاساءة استخدام السلطة وبشكل يمكنهم من غرس الثقة بين أعضاء منظمتهم ويعزز من ثقافة التعاون </w:t>
      </w:r>
      <w:proofErr w:type="gramStart"/>
      <w:r w:rsidRPr="00071006">
        <w:rPr>
          <w:rFonts w:ascii="Sakkal Majalla" w:eastAsia="Calibri" w:hAnsi="Sakkal Majalla" w:cs="Sakkal Majalla"/>
          <w:color w:val="000000" w:themeColor="text1"/>
          <w:sz w:val="28"/>
          <w:szCs w:val="28"/>
          <w:rtl/>
          <w:lang w:bidi="ar-EG"/>
        </w:rPr>
        <w:t>فيها .</w:t>
      </w:r>
      <w:proofErr w:type="gramEnd"/>
      <w:r w:rsidRPr="00071006">
        <w:rPr>
          <w:rFonts w:ascii="Sakkal Majalla" w:eastAsia="Calibri" w:hAnsi="Sakkal Majalla" w:cs="Sakkal Majalla"/>
          <w:color w:val="000000" w:themeColor="text1"/>
          <w:sz w:val="28"/>
          <w:szCs w:val="28"/>
          <w:rtl/>
          <w:lang w:bidi="ar-EG"/>
        </w:rPr>
        <w:t xml:space="preserve"> (</w:t>
      </w:r>
      <w:proofErr w:type="spellStart"/>
      <w:r w:rsidRPr="00071006">
        <w:rPr>
          <w:rFonts w:ascii="Sakkal Majalla" w:eastAsia="Calibri" w:hAnsi="Sakkal Majalla" w:cs="Sakkal Majalla"/>
          <w:color w:val="000000" w:themeColor="text1"/>
          <w:sz w:val="28"/>
          <w:szCs w:val="28"/>
          <w:lang w:bidi="ar-EG"/>
        </w:rPr>
        <w:t>Benhammou</w:t>
      </w:r>
      <w:proofErr w:type="spellEnd"/>
      <w:r w:rsidRPr="00071006">
        <w:rPr>
          <w:rFonts w:ascii="Sakkal Majalla" w:eastAsia="Calibri" w:hAnsi="Sakkal Majalla" w:cs="Sakkal Majalla"/>
          <w:color w:val="000000" w:themeColor="text1"/>
          <w:sz w:val="28"/>
          <w:szCs w:val="28"/>
          <w:lang w:bidi="ar-EG"/>
        </w:rPr>
        <w:t>, 2022</w:t>
      </w:r>
      <w:r w:rsidRPr="00071006">
        <w:rPr>
          <w:rFonts w:ascii="Sakkal Majalla" w:eastAsia="Calibri" w:hAnsi="Sakkal Majalla" w:cs="Sakkal Majalla"/>
          <w:color w:val="000000" w:themeColor="text1"/>
          <w:sz w:val="28"/>
          <w:szCs w:val="28"/>
          <w:rtl/>
          <w:lang w:bidi="ar-EG"/>
        </w:rPr>
        <w:t>)</w:t>
      </w:r>
    </w:p>
    <w:p w14:paraId="395B0761" w14:textId="77777777" w:rsidR="00AC34A9" w:rsidRPr="00071006" w:rsidRDefault="00AC34A9" w:rsidP="00313C51">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b/>
          <w:bCs/>
          <w:color w:val="000000" w:themeColor="text1"/>
          <w:sz w:val="28"/>
          <w:szCs w:val="28"/>
          <w:rtl/>
          <w:lang w:bidi="ar-EG"/>
        </w:rPr>
        <w:lastRenderedPageBreak/>
        <w:t>تاسعاً</w:t>
      </w:r>
      <w:r w:rsidRPr="00071006">
        <w:rPr>
          <w:rFonts w:ascii="Sakkal Majalla" w:eastAsia="Calibri" w:hAnsi="Sakkal Majalla" w:cs="Sakkal Majalla"/>
          <w:color w:val="000000" w:themeColor="text1"/>
          <w:sz w:val="28"/>
          <w:szCs w:val="28"/>
          <w:rtl/>
          <w:lang w:bidi="ar-EG"/>
        </w:rPr>
        <w:t xml:space="preserve">: مبدأ النتيجة </w:t>
      </w:r>
      <w:proofErr w:type="gramStart"/>
      <w:r w:rsidRPr="00071006">
        <w:rPr>
          <w:rFonts w:ascii="Sakkal Majalla" w:eastAsia="Calibri" w:hAnsi="Sakkal Majalla" w:cs="Sakkal Majalla"/>
          <w:color w:val="000000" w:themeColor="text1"/>
          <w:sz w:val="28"/>
          <w:szCs w:val="28"/>
          <w:rtl/>
          <w:lang w:bidi="ar-EG"/>
        </w:rPr>
        <w:t>والأثر :</w:t>
      </w:r>
      <w:proofErr w:type="gramEnd"/>
      <w:r w:rsidRPr="00071006">
        <w:rPr>
          <w:rFonts w:ascii="Sakkal Majalla" w:eastAsia="Calibri" w:hAnsi="Sakkal Majalla" w:cs="Sakkal Majalla"/>
          <w:color w:val="000000" w:themeColor="text1"/>
          <w:sz w:val="28"/>
          <w:szCs w:val="28"/>
          <w:rtl/>
          <w:lang w:bidi="ar-EG"/>
        </w:rPr>
        <w:t xml:space="preserve"> يمكن النظر الى هذا المبدأ على أنه التقييم الملائم لعمليات المنظمة المختلفة، حيث يركز على المدخلات والعمليات والمخرجات فيها، اذ يعتبر القائد منظر ومتابع ومقيم لهذه الأنشطة في المنظمة مما يسهم في زيادة جودة الأعمال المقدمة. (</w:t>
      </w:r>
      <w:proofErr w:type="spellStart"/>
      <w:r w:rsidRPr="00071006">
        <w:rPr>
          <w:rFonts w:ascii="Sakkal Majalla" w:eastAsia="Calibri" w:hAnsi="Sakkal Majalla" w:cs="Sakkal Majalla"/>
          <w:color w:val="000000" w:themeColor="text1"/>
          <w:sz w:val="28"/>
          <w:szCs w:val="28"/>
          <w:lang w:bidi="ar-EG"/>
        </w:rPr>
        <w:t>Merkache</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7436E0F6"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وترى الباحثة في أن هذه المبادئ تسهم بشكل جوهري في تطبيق وتنفيذ القيادة التحويلية والوصول الى أسمى معاني النجاح في المنظمات. كما ولهذه المبادئ الأثر الطيب لمخرجات المنظمة من عمليات داخلية وخارجية تضمن لها الاستقرار والبقاء والاستمرارية في البيئة العاملة فيها بغض النظر عن نوعها أو حجمها أو طبيعة أنشطتها، ولعل هذه المبادئ تعد دليلاً واضحاً يمكن الاستفادة منه في عمليات التحول والتغير التنظيمي المأمول والتي يمكن تبنيها والاعتماد عليها إزاء ذلك وبشكل يؤثر على جميع الأطراف القائمة فيها. (</w:t>
      </w:r>
      <w:r w:rsidRPr="00071006">
        <w:rPr>
          <w:rFonts w:ascii="Sakkal Majalla" w:eastAsia="Calibri" w:hAnsi="Sakkal Majalla" w:cs="Sakkal Majalla"/>
          <w:color w:val="000000" w:themeColor="text1"/>
          <w:sz w:val="28"/>
          <w:szCs w:val="28"/>
          <w:lang w:bidi="ar-EG"/>
        </w:rPr>
        <w:t>Mohammed &amp; Dawood, 2024</w:t>
      </w:r>
      <w:r w:rsidRPr="00071006">
        <w:rPr>
          <w:rFonts w:ascii="Sakkal Majalla" w:eastAsia="Calibri" w:hAnsi="Sakkal Majalla" w:cs="Sakkal Majalla"/>
          <w:color w:val="000000" w:themeColor="text1"/>
          <w:sz w:val="28"/>
          <w:szCs w:val="28"/>
          <w:rtl/>
          <w:lang w:bidi="ar-EG"/>
        </w:rPr>
        <w:t>)</w:t>
      </w:r>
    </w:p>
    <w:p w14:paraId="78613D91" w14:textId="4E1CAC10"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43" w:name="_Toc203706068"/>
      <w:r w:rsidRPr="00071006">
        <w:rPr>
          <w:rFonts w:ascii="Sakkal Majalla" w:eastAsia="Calibri" w:hAnsi="Sakkal Majalla" w:cs="Sakkal Majalla" w:hint="cs"/>
          <w:b/>
          <w:bCs/>
          <w:color w:val="000000" w:themeColor="text1"/>
          <w:sz w:val="32"/>
          <w:szCs w:val="32"/>
          <w:rtl/>
          <w:lang w:bidi="ar-EG"/>
        </w:rPr>
        <w:t xml:space="preserve">7.1.2 </w:t>
      </w:r>
      <w:r w:rsidR="00AC34A9" w:rsidRPr="00071006">
        <w:rPr>
          <w:rFonts w:ascii="Sakkal Majalla" w:eastAsia="Calibri" w:hAnsi="Sakkal Majalla" w:cs="Sakkal Majalla"/>
          <w:b/>
          <w:bCs/>
          <w:color w:val="000000" w:themeColor="text1"/>
          <w:sz w:val="32"/>
          <w:szCs w:val="32"/>
          <w:rtl/>
          <w:lang w:bidi="ar-EG"/>
        </w:rPr>
        <w:t>الأهداف الخاصة بالقيادة التحويلية</w:t>
      </w:r>
      <w:bookmarkEnd w:id="43"/>
    </w:p>
    <w:p w14:paraId="4583DBC9"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للقيادة التحويلية العديد من الأهداف التي يمكن تحقيقها من خلالها في المنظمات، حيث ابرزت العديد من الأدبيات السابقة الكثير من الأهداف التي تدعم نطاق تنفيذها والتي تبرر اللجوء اليها من قبل القادة أو المدراء في المستويات العليا والتي غالباً ما تلقى على عاتق هؤلاء القادة فيها اذ ما تناسبت مع شخصيته بغية تغيير السلوكيات والقيم والخصائص الموجودة لدى الأفراد الأتباع من هنا يمكن ايجاز هذه الأهداف </w:t>
      </w:r>
      <w:proofErr w:type="gramStart"/>
      <w:r w:rsidRPr="00071006">
        <w:rPr>
          <w:rFonts w:ascii="Sakkal Majalla" w:eastAsia="Calibri" w:hAnsi="Sakkal Majalla" w:cs="Sakkal Majalla"/>
          <w:color w:val="000000" w:themeColor="text1"/>
          <w:sz w:val="28"/>
          <w:szCs w:val="28"/>
          <w:rtl/>
          <w:lang w:bidi="ar-EG"/>
        </w:rPr>
        <w:t>بالآتي :</w:t>
      </w:r>
      <w:proofErr w:type="gramEnd"/>
      <w:r w:rsidRPr="00071006">
        <w:rPr>
          <w:rFonts w:ascii="Sakkal Majalla" w:eastAsia="Calibri" w:hAnsi="Sakkal Majalla" w:cs="Sakkal Majalla"/>
          <w:color w:val="000000" w:themeColor="text1"/>
          <w:sz w:val="28"/>
          <w:szCs w:val="28"/>
          <w:rtl/>
          <w:lang w:bidi="ar-EG"/>
        </w:rPr>
        <w:t xml:space="preserve"> </w:t>
      </w:r>
    </w:p>
    <w:p w14:paraId="6E938E73" w14:textId="77777777" w:rsidR="00AC34A9" w:rsidRPr="00071006" w:rsidRDefault="00AC34A9" w:rsidP="00313C51">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b/>
          <w:bCs/>
          <w:color w:val="000000" w:themeColor="text1"/>
          <w:sz w:val="28"/>
          <w:szCs w:val="28"/>
          <w:rtl/>
          <w:lang w:bidi="ar-EG"/>
        </w:rPr>
        <w:t xml:space="preserve">مواجهة </w:t>
      </w:r>
      <w:proofErr w:type="gramStart"/>
      <w:r w:rsidRPr="00071006">
        <w:rPr>
          <w:rFonts w:ascii="Sakkal Majalla" w:eastAsia="Calibri" w:hAnsi="Sakkal Majalla" w:cs="Sakkal Majalla"/>
          <w:b/>
          <w:bCs/>
          <w:color w:val="000000" w:themeColor="text1"/>
          <w:sz w:val="28"/>
          <w:szCs w:val="28"/>
          <w:rtl/>
          <w:lang w:bidi="ar-EG"/>
        </w:rPr>
        <w:t>المخاطرة</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تهدف القيادة التحويلية بما تشتمل عليه من خصائص في مواجهة المخاطر المصاحبة لحالة عدم الاستقرار البيئي، وتسهم في إيجاد الحلول لأي مشكلات قد تواجه المنظمة إزاء عملها في هذه الحالة. (</w:t>
      </w:r>
      <w:r w:rsidRPr="00071006">
        <w:rPr>
          <w:rFonts w:ascii="Sakkal Majalla" w:eastAsia="Calibri" w:hAnsi="Sakkal Majalla" w:cs="Sakkal Majalla"/>
          <w:color w:val="000000" w:themeColor="text1"/>
          <w:sz w:val="28"/>
          <w:szCs w:val="28"/>
          <w:lang w:bidi="ar-EG"/>
        </w:rPr>
        <w:t xml:space="preserve">Baala &amp; </w:t>
      </w:r>
      <w:proofErr w:type="spellStart"/>
      <w:r w:rsidRPr="00071006">
        <w:rPr>
          <w:rFonts w:ascii="Sakkal Majalla" w:eastAsia="Calibri" w:hAnsi="Sakkal Majalla" w:cs="Sakkal Majalla"/>
          <w:color w:val="000000" w:themeColor="text1"/>
          <w:sz w:val="28"/>
          <w:szCs w:val="28"/>
          <w:lang w:bidi="ar-EG"/>
        </w:rPr>
        <w:t>Khouildat</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2DCCC937" w14:textId="77777777" w:rsidR="00AC34A9" w:rsidRPr="00071006" w:rsidRDefault="00AC34A9" w:rsidP="00313C51">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b/>
          <w:bCs/>
          <w:color w:val="000000" w:themeColor="text1"/>
          <w:sz w:val="28"/>
          <w:szCs w:val="28"/>
          <w:rtl/>
          <w:lang w:bidi="ar-EG"/>
        </w:rPr>
        <w:t>تعزيز الدافعية</w:t>
      </w:r>
      <w:r w:rsidRPr="00071006">
        <w:rPr>
          <w:rFonts w:ascii="Sakkal Majalla" w:eastAsia="Calibri" w:hAnsi="Sakkal Majalla" w:cs="Sakkal Majalla"/>
          <w:color w:val="000000" w:themeColor="text1"/>
          <w:sz w:val="28"/>
          <w:szCs w:val="28"/>
          <w:rtl/>
          <w:lang w:bidi="ar-EG"/>
        </w:rPr>
        <w:t xml:space="preserve"> حيث تلفع القيادة التحويلية في المساهمة بتحديد كل من أهداف المنظمة ورؤيتها ووضع السبل الكفيلة </w:t>
      </w:r>
      <w:proofErr w:type="spellStart"/>
      <w:r w:rsidRPr="00071006">
        <w:rPr>
          <w:rFonts w:ascii="Sakkal Majalla" w:eastAsia="Calibri" w:hAnsi="Sakkal Majalla" w:cs="Sakkal Majalla"/>
          <w:color w:val="000000" w:themeColor="text1"/>
          <w:sz w:val="28"/>
          <w:szCs w:val="28"/>
          <w:rtl/>
          <w:lang w:bidi="ar-EG"/>
        </w:rPr>
        <w:t>لاقناع</w:t>
      </w:r>
      <w:proofErr w:type="spellEnd"/>
      <w:r w:rsidRPr="00071006">
        <w:rPr>
          <w:rFonts w:ascii="Sakkal Majalla" w:eastAsia="Calibri" w:hAnsi="Sakkal Majalla" w:cs="Sakkal Majalla"/>
          <w:color w:val="000000" w:themeColor="text1"/>
          <w:sz w:val="28"/>
          <w:szCs w:val="28"/>
          <w:rtl/>
          <w:lang w:bidi="ar-EG"/>
        </w:rPr>
        <w:t xml:space="preserve"> الموظفين من قبل القادة وتحفيزهم نحو تحقيق هذه الأهداف.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24500B23" w14:textId="77777777" w:rsidR="00AC34A9" w:rsidRPr="00071006" w:rsidRDefault="00AC34A9" w:rsidP="00313C51">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lastRenderedPageBreak/>
        <w:t>تحقيق الأهداف التنظيمية</w:t>
      </w:r>
      <w:r w:rsidRPr="00071006">
        <w:rPr>
          <w:rFonts w:ascii="Sakkal Majalla" w:eastAsia="Calibri" w:hAnsi="Sakkal Majalla" w:cs="Sakkal Majalla"/>
          <w:color w:val="000000" w:themeColor="text1"/>
          <w:sz w:val="28"/>
          <w:szCs w:val="28"/>
          <w:rtl/>
          <w:lang w:bidi="ar-EG"/>
        </w:rPr>
        <w:t xml:space="preserve"> اذ أن للقيادة التحويلية دور كبير في توجيه الأفراد نحو تحقيق الأهداف وتحسين نظرة القادة الى اتباعهم عبر تحديد دور كل فرد منهم، والعمل على تجنب التضارب في هذه الأدوار. (</w:t>
      </w:r>
      <w:r w:rsidRPr="00071006">
        <w:rPr>
          <w:rFonts w:ascii="Sakkal Majalla" w:eastAsia="Calibri" w:hAnsi="Sakkal Majalla" w:cs="Sakkal Majalla"/>
          <w:color w:val="000000" w:themeColor="text1"/>
          <w:sz w:val="28"/>
          <w:szCs w:val="28"/>
          <w:lang w:bidi="ar-EG"/>
        </w:rPr>
        <w:t xml:space="preserve">Al-Najjar, </w:t>
      </w:r>
      <w:proofErr w:type="spellStart"/>
      <w:r w:rsidRPr="00071006">
        <w:rPr>
          <w:rFonts w:ascii="Sakkal Majalla" w:eastAsia="Calibri" w:hAnsi="Sakkal Majalla" w:cs="Sakkal Majalla"/>
          <w:color w:val="000000" w:themeColor="text1"/>
          <w:sz w:val="28"/>
          <w:szCs w:val="28"/>
          <w:lang w:bidi="ar-EG"/>
        </w:rPr>
        <w:t>Qawasmeh</w:t>
      </w:r>
      <w:proofErr w:type="spellEnd"/>
      <w:r w:rsidRPr="00071006">
        <w:rPr>
          <w:rFonts w:ascii="Sakkal Majalla" w:eastAsia="Calibri" w:hAnsi="Sakkal Majalla" w:cs="Sakkal Majalla"/>
          <w:color w:val="000000" w:themeColor="text1"/>
          <w:sz w:val="28"/>
          <w:szCs w:val="28"/>
          <w:lang w:bidi="ar-EG"/>
        </w:rPr>
        <w:t xml:space="preserve">, &amp; </w:t>
      </w:r>
      <w:proofErr w:type="spellStart"/>
      <w:r w:rsidRPr="00071006">
        <w:rPr>
          <w:rFonts w:ascii="Sakkal Majalla" w:eastAsia="Calibri" w:hAnsi="Sakkal Majalla" w:cs="Sakkal Majalla"/>
          <w:color w:val="000000" w:themeColor="text1"/>
          <w:sz w:val="28"/>
          <w:szCs w:val="28"/>
          <w:lang w:bidi="ar-EG"/>
        </w:rPr>
        <w:t>Sharari</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2DC8147C" w14:textId="77777777" w:rsidR="00AC34A9" w:rsidRPr="00071006" w:rsidRDefault="00AC34A9" w:rsidP="00313C51">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دعم عمليات التغيير التنظيمي</w:t>
      </w:r>
      <w:r w:rsidRPr="00071006">
        <w:rPr>
          <w:rFonts w:ascii="Sakkal Majalla" w:eastAsia="Calibri" w:hAnsi="Sakkal Majalla" w:cs="Sakkal Majalla"/>
          <w:color w:val="000000" w:themeColor="text1"/>
          <w:sz w:val="28"/>
          <w:szCs w:val="28"/>
          <w:rtl/>
          <w:lang w:bidi="ar-EG"/>
        </w:rPr>
        <w:t xml:space="preserve"> اذ أن القيادة التحويلية تدعم من مشاركة الموظفين في عملية التغيير وتجعل منهم أقل مقاومة للقرارات الصادرة عن القادة مما يهيئ الفرصة الى تنفيذ التغيير عبر تعزيز شعور الافراد بأن لهم دور في صنع القرارات المختلفة. (</w:t>
      </w:r>
      <w:r w:rsidRPr="00071006">
        <w:rPr>
          <w:rFonts w:ascii="Sakkal Majalla" w:eastAsia="Calibri" w:hAnsi="Sakkal Majalla" w:cs="Sakkal Majalla"/>
          <w:color w:val="000000" w:themeColor="text1"/>
          <w:sz w:val="28"/>
          <w:szCs w:val="28"/>
          <w:lang w:bidi="ar-EG"/>
        </w:rPr>
        <w:t>Farhat, 2023</w:t>
      </w:r>
      <w:r w:rsidRPr="00071006">
        <w:rPr>
          <w:rFonts w:ascii="Sakkal Majalla" w:eastAsia="Calibri" w:hAnsi="Sakkal Majalla" w:cs="Sakkal Majalla"/>
          <w:color w:val="000000" w:themeColor="text1"/>
          <w:sz w:val="28"/>
          <w:szCs w:val="28"/>
          <w:rtl/>
          <w:lang w:bidi="ar-EG"/>
        </w:rPr>
        <w:t>)</w:t>
      </w:r>
    </w:p>
    <w:p w14:paraId="6FC6998F" w14:textId="77777777" w:rsidR="00AC34A9" w:rsidRPr="00071006" w:rsidRDefault="00AC34A9" w:rsidP="00313C51">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إيجاد التوازن في المصالح</w:t>
      </w:r>
      <w:r w:rsidRPr="00071006">
        <w:rPr>
          <w:rFonts w:ascii="Sakkal Majalla" w:eastAsia="Calibri" w:hAnsi="Sakkal Majalla" w:cs="Sakkal Majalla"/>
          <w:color w:val="000000" w:themeColor="text1"/>
          <w:sz w:val="28"/>
          <w:szCs w:val="28"/>
          <w:rtl/>
          <w:lang w:bidi="ar-EG"/>
        </w:rPr>
        <w:t xml:space="preserve">: حيث تهدف القيادة التحويلية في إيجاد الدمج بين </w:t>
      </w:r>
      <w:proofErr w:type="spellStart"/>
      <w:r w:rsidRPr="00071006">
        <w:rPr>
          <w:rFonts w:ascii="Sakkal Majalla" w:eastAsia="Calibri" w:hAnsi="Sakkal Majalla" w:cs="Sakkal Majalla"/>
          <w:color w:val="000000" w:themeColor="text1"/>
          <w:sz w:val="28"/>
          <w:szCs w:val="28"/>
          <w:rtl/>
          <w:lang w:bidi="ar-EG"/>
        </w:rPr>
        <w:t>مصالحالافراد</w:t>
      </w:r>
      <w:proofErr w:type="spellEnd"/>
      <w:r w:rsidRPr="00071006">
        <w:rPr>
          <w:rFonts w:ascii="Sakkal Majalla" w:eastAsia="Calibri" w:hAnsi="Sakkal Majalla" w:cs="Sakkal Majalla"/>
          <w:color w:val="000000" w:themeColor="text1"/>
          <w:sz w:val="28"/>
          <w:szCs w:val="28"/>
          <w:rtl/>
          <w:lang w:bidi="ar-EG"/>
        </w:rPr>
        <w:t xml:space="preserve"> ومصلحة القادة والمنظمة ككل بشكل يسهم في اشباع حاجاتهم المعوية وتشعرهم بالاستقامة والالتزام التنظيمي.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30FDEBDA" w14:textId="422985DB"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44" w:name="_Toc203706069"/>
      <w:r w:rsidRPr="00071006">
        <w:rPr>
          <w:rFonts w:ascii="Sakkal Majalla" w:eastAsia="Calibri" w:hAnsi="Sakkal Majalla" w:cs="Sakkal Majalla" w:hint="cs"/>
          <w:b/>
          <w:bCs/>
          <w:color w:val="000000" w:themeColor="text1"/>
          <w:sz w:val="32"/>
          <w:szCs w:val="32"/>
          <w:rtl/>
          <w:lang w:bidi="ar-EG"/>
        </w:rPr>
        <w:t xml:space="preserve">8.1.2 </w:t>
      </w:r>
      <w:r w:rsidR="00AC34A9" w:rsidRPr="00071006">
        <w:rPr>
          <w:rFonts w:ascii="Sakkal Majalla" w:eastAsia="Calibri" w:hAnsi="Sakkal Majalla" w:cs="Sakkal Majalla"/>
          <w:b/>
          <w:bCs/>
          <w:color w:val="000000" w:themeColor="text1"/>
          <w:sz w:val="32"/>
          <w:szCs w:val="32"/>
          <w:rtl/>
          <w:lang w:bidi="ar-EG"/>
        </w:rPr>
        <w:t>دور القيادة التحويلية في دعم وظائف المنظمة</w:t>
      </w:r>
      <w:bookmarkEnd w:id="44"/>
    </w:p>
    <w:p w14:paraId="184DC910"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تعد وظائف القيادة التحويلية من أهم ما يدعم المنظمة نحو تحقيق النجاح وتعزيز القدرات وبناءها، حيث يتمحور دورها الداعم في العديد من المجالات التنافسية والتعليمية والإدارية والتطويرية اذ يمكن حصر جوانب الدعم بما يلي: (</w:t>
      </w:r>
      <w:r w:rsidRPr="00071006">
        <w:rPr>
          <w:rFonts w:ascii="Sakkal Majalla" w:eastAsia="Calibri" w:hAnsi="Sakkal Majalla" w:cs="Sakkal Majalla"/>
          <w:color w:val="000000" w:themeColor="text1"/>
          <w:sz w:val="28"/>
          <w:szCs w:val="28"/>
          <w:lang w:bidi="ar-EG"/>
        </w:rPr>
        <w:t>Mahmoud &amp; Saad, 2024</w:t>
      </w:r>
      <w:r w:rsidRPr="00071006">
        <w:rPr>
          <w:rFonts w:ascii="Sakkal Majalla" w:eastAsia="Calibri" w:hAnsi="Sakkal Majalla" w:cs="Sakkal Majalla"/>
          <w:color w:val="000000" w:themeColor="text1"/>
          <w:sz w:val="28"/>
          <w:szCs w:val="28"/>
          <w:rtl/>
          <w:lang w:bidi="ar-EG"/>
        </w:rPr>
        <w:t>)</w:t>
      </w:r>
    </w:p>
    <w:p w14:paraId="7B272D7F"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تعد وظائف القيادة التحويلية من أهم العوامل الدافعة لتحقيق النجاح في المنظمات، حيث أنها ترسم خارطة الطريق لهذا النجاح وبطريقة مميزة مما يعود عليها في النفع والفائدة العظيمة من خلال دورها في تعزيز ميزة المنظمة التنافسية ورفع قدرات وجدارات كوادرها البشرية، إضافة الى ضمان التطوير عبر التدريب والتعليم المستمر، مما يهيئ لها الفرصة ويمكنها من مواجهة التعقيدات البيئية والأحداث المفاجئة التي قد تتولد لديها جزاء ممارسة أنشطتها وأعمالها وصولاً الى إيجاد حالة من التوازن التنظيمي لدى جميع الأطراف والجهات الداخلية والخارجية وعليه يمكن الإشارة الى هذه الوظائف كالآتي: (</w:t>
      </w:r>
      <w:r w:rsidRPr="00071006">
        <w:rPr>
          <w:rFonts w:ascii="Sakkal Majalla" w:eastAsia="Calibri" w:hAnsi="Sakkal Majalla" w:cs="Sakkal Majalla"/>
          <w:color w:val="000000" w:themeColor="text1"/>
          <w:sz w:val="28"/>
          <w:szCs w:val="28"/>
          <w:lang w:bidi="ar-EG"/>
        </w:rPr>
        <w:t>Abdelouahab &amp; Bouzid, 2023</w:t>
      </w:r>
      <w:r w:rsidRPr="00071006">
        <w:rPr>
          <w:rFonts w:ascii="Sakkal Majalla" w:eastAsia="Calibri" w:hAnsi="Sakkal Majalla" w:cs="Sakkal Majalla"/>
          <w:color w:val="000000" w:themeColor="text1"/>
          <w:sz w:val="28"/>
          <w:szCs w:val="28"/>
          <w:rtl/>
          <w:lang w:bidi="ar-EG"/>
        </w:rPr>
        <w:t>)</w:t>
      </w:r>
    </w:p>
    <w:p w14:paraId="2909544E" w14:textId="77777777" w:rsidR="00AC34A9" w:rsidRPr="00071006" w:rsidRDefault="00AC34A9" w:rsidP="00313C51">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lastRenderedPageBreak/>
        <w:t>تعزيز التنافسية تساهم القيادة التحويلية في إيجاد العمليات والأنشطة ذات التخصصية العالية، اذ تأتي أكلها في جانب التنافسية بما تنتجه من معلومات تم تحليلها لتطوير القدرات والجدارات الخاصة في المنظمة، علاوة على ذلك فإن القيادة التحويلية الناجعة تسهم بشكل كبير في وضع معايير النجاح وقياسها بشكل يضمن واقعيتها.</w:t>
      </w:r>
    </w:p>
    <w:p w14:paraId="65F3EEDA" w14:textId="77777777" w:rsidR="00AC34A9" w:rsidRPr="00071006" w:rsidRDefault="00AC34A9" w:rsidP="00313C51">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رفع قدرات الموارد البشرية تلعب القيادة التحويلية دور جوهري في تحسين أنماط قيادة الفرق في المنظمات من خلال بث روح التعاون وإيجاد القدرات عالية الأداء في جميع مستويات المنظمة أخذة بعين الاعتبار جميع الاختلافات الثقافية والحضارية، إضافة الى تحسين مهارات الأفراد وإيجاد التكاملية وتوجيهيها نحو تنفيذ الأهداف </w:t>
      </w:r>
      <w:proofErr w:type="gramStart"/>
      <w:r w:rsidRPr="00071006">
        <w:rPr>
          <w:rFonts w:ascii="Sakkal Majalla" w:eastAsia="Calibri" w:hAnsi="Sakkal Majalla" w:cs="Sakkal Majalla"/>
          <w:color w:val="000000" w:themeColor="text1"/>
          <w:sz w:val="28"/>
          <w:szCs w:val="28"/>
          <w:rtl/>
          <w:lang w:bidi="ar-EG"/>
        </w:rPr>
        <w:t>المرسومة .</w:t>
      </w:r>
      <w:proofErr w:type="gramEnd"/>
    </w:p>
    <w:p w14:paraId="5A1F1C14" w14:textId="77777777" w:rsidR="00AC34A9" w:rsidRPr="00071006" w:rsidRDefault="00AC34A9" w:rsidP="00313C51">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التعليم والتطوير </w:t>
      </w:r>
      <w:proofErr w:type="gramStart"/>
      <w:r w:rsidRPr="00071006">
        <w:rPr>
          <w:rFonts w:ascii="Sakkal Majalla" w:eastAsia="Calibri" w:hAnsi="Sakkal Majalla" w:cs="Sakkal Majalla"/>
          <w:color w:val="000000" w:themeColor="text1"/>
          <w:sz w:val="28"/>
          <w:szCs w:val="28"/>
          <w:rtl/>
          <w:lang w:bidi="ar-EG"/>
        </w:rPr>
        <w:t>المستمر :</w:t>
      </w:r>
      <w:proofErr w:type="gramEnd"/>
      <w:r w:rsidRPr="00071006">
        <w:rPr>
          <w:rFonts w:ascii="Sakkal Majalla" w:eastAsia="Calibri" w:hAnsi="Sakkal Majalla" w:cs="Sakkal Majalla"/>
          <w:color w:val="000000" w:themeColor="text1"/>
          <w:sz w:val="28"/>
          <w:szCs w:val="28"/>
          <w:rtl/>
          <w:lang w:bidi="ar-EG"/>
        </w:rPr>
        <w:t xml:space="preserve"> تزيد القيادة التحويلية من قدرات موارد المنظمة البشرية من خلال تزويدهم عبر التدريب بالمهارات العالية والتي تكون موجهة للقادة أنفسهم أو للأفراد مما يضمن للمنظمة التكيف مع أي تغييرات في البيئة قد تواجهها. (</w:t>
      </w:r>
      <w:proofErr w:type="spellStart"/>
      <w:r w:rsidRPr="00071006">
        <w:rPr>
          <w:rFonts w:ascii="Sakkal Majalla" w:eastAsia="Calibri" w:hAnsi="Sakkal Majalla" w:cs="Sakkal Majalla"/>
          <w:color w:val="000000" w:themeColor="text1"/>
          <w:sz w:val="28"/>
          <w:szCs w:val="28"/>
          <w:lang w:bidi="ar-EG"/>
        </w:rPr>
        <w:t>Belmari</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768500E8" w14:textId="77777777" w:rsidR="00AC34A9" w:rsidRPr="00071006" w:rsidRDefault="00AC34A9" w:rsidP="00313C51">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مواجهة التعقيدات البيئية تحرص القيادة التحويلية من خلال قادتها في مجابهة التعقيدات البيئية المعقدة التي تواجهها حيال قيامها في تقديم خدماتها، حيث تتسم البيئة المعاصرة للأعمال في حالة من الغموض وعدم التيقن البيئي نتيجة التغييرات التي تطال المنظمات وعليه فإن القيادة التحويلية تضمن إدارة علاقات جيدة بين المنظمة وجميع الأطراف ذات العلاقة والتي يمكن أن يتم تسخيرها لمواجهة هذه التعقيدات ووضع الخطط البديلة والمتنوعة.</w:t>
      </w:r>
    </w:p>
    <w:p w14:paraId="6780B5B8" w14:textId="77777777" w:rsidR="00AC34A9" w:rsidRPr="00071006" w:rsidRDefault="00AC34A9" w:rsidP="00313C51">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مواجهة الأحداث المفاجئة تترتب على القيادة التحويلية بأن تسعى الى تطوير حالة عقلية معينة لمواجهة التحديات والأحداث التي قد تواجه المنظمات بشكل مفاجئ وطارئ، حيث أن لتطوير هذه الحالات القدرة السليمة لزيادة المهارات وتعزيزها حيال مواجهة الأحداث غير الاعتيادية، والقيام باتخاذ القرارات الصائبة والصحيحة في البيئة </w:t>
      </w:r>
      <w:proofErr w:type="gramStart"/>
      <w:r w:rsidRPr="00071006">
        <w:rPr>
          <w:rFonts w:ascii="Sakkal Majalla" w:eastAsia="Calibri" w:hAnsi="Sakkal Majalla" w:cs="Sakkal Majalla"/>
          <w:color w:val="000000" w:themeColor="text1"/>
          <w:sz w:val="28"/>
          <w:szCs w:val="28"/>
          <w:rtl/>
          <w:lang w:bidi="ar-EG"/>
        </w:rPr>
        <w:t>المضطربة .</w:t>
      </w:r>
      <w:proofErr w:type="gramEnd"/>
    </w:p>
    <w:p w14:paraId="4FC85458" w14:textId="77777777" w:rsidR="00AC34A9" w:rsidRPr="00071006" w:rsidRDefault="00AC34A9" w:rsidP="00313C51">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إيجاد التوازن التنظيمي تسعى القيادة التحويلية الى تحقيق حالة ومناخ يتسم بالتوازن بين جميع الأطراف من ذوي العلاقة في المنظمة، حيث أن هذه الحالة يمكن الوصول اليها من خلال ما يتمتع به القائد التحويلي من خبرات تمكنه في توقع الأحداث في ظل نقص المعلومات لاتخاذ القرارات الملائمة، إضافة الى إيجاد التكيف السليم لما تشهده المنظمات من تغيرات عالمية، ويتأتى ذلك من خلال وضع </w:t>
      </w:r>
      <w:r w:rsidRPr="00071006">
        <w:rPr>
          <w:rFonts w:ascii="Sakkal Majalla" w:eastAsia="Calibri" w:hAnsi="Sakkal Majalla" w:cs="Sakkal Majalla"/>
          <w:color w:val="000000" w:themeColor="text1"/>
          <w:sz w:val="28"/>
          <w:szCs w:val="28"/>
          <w:rtl/>
          <w:lang w:bidi="ar-EG"/>
        </w:rPr>
        <w:lastRenderedPageBreak/>
        <w:t>هؤلاء القادة بوضع رؤيتهم المستقبلية بشكل يستند الى سلوكيات الافراد وقيمهم وبما يتناسب مع التوجهات التنظيمية. (</w:t>
      </w:r>
      <w:r w:rsidRPr="00071006">
        <w:rPr>
          <w:rFonts w:ascii="Sakkal Majalla" w:eastAsia="Calibri" w:hAnsi="Sakkal Majalla" w:cs="Sakkal Majalla"/>
          <w:color w:val="000000" w:themeColor="text1"/>
          <w:sz w:val="28"/>
          <w:szCs w:val="28"/>
          <w:lang w:bidi="ar-EG"/>
        </w:rPr>
        <w:t>Shahin, 2021</w:t>
      </w:r>
      <w:r w:rsidRPr="00071006">
        <w:rPr>
          <w:rFonts w:ascii="Sakkal Majalla" w:eastAsia="Calibri" w:hAnsi="Sakkal Majalla" w:cs="Sakkal Majalla"/>
          <w:color w:val="000000" w:themeColor="text1"/>
          <w:sz w:val="28"/>
          <w:szCs w:val="28"/>
          <w:rtl/>
          <w:lang w:bidi="ar-EG"/>
        </w:rPr>
        <w:t>)</w:t>
      </w:r>
    </w:p>
    <w:p w14:paraId="5358A183" w14:textId="58D34838"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5" w:name="_Toc203706070"/>
      <w:r w:rsidRPr="00071006">
        <w:rPr>
          <w:rFonts w:ascii="Sakkal Majalla" w:eastAsia="Calibri" w:hAnsi="Sakkal Majalla" w:cs="Sakkal Majalla" w:hint="cs"/>
          <w:b/>
          <w:bCs/>
          <w:color w:val="000000" w:themeColor="text1"/>
          <w:sz w:val="32"/>
          <w:szCs w:val="32"/>
          <w:rtl/>
          <w:lang w:bidi="ar-EG"/>
        </w:rPr>
        <w:t xml:space="preserve">9.1.2 </w:t>
      </w:r>
      <w:r w:rsidR="00AC34A9" w:rsidRPr="00071006">
        <w:rPr>
          <w:rFonts w:ascii="Sakkal Majalla" w:eastAsia="Calibri" w:hAnsi="Sakkal Majalla" w:cs="Sakkal Majalla"/>
          <w:b/>
          <w:bCs/>
          <w:color w:val="000000" w:themeColor="text1"/>
          <w:sz w:val="32"/>
          <w:szCs w:val="32"/>
          <w:rtl/>
          <w:lang w:bidi="ar-EG"/>
        </w:rPr>
        <w:t>الفوائد المرجوة من القيادة التحويلية</w:t>
      </w:r>
      <w:bookmarkEnd w:id="45"/>
    </w:p>
    <w:p w14:paraId="0A390DDD"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للقيادة التحويلية العديد من الفوائد المرجوة من تطبيقها على مستوى المنظمة وأفرادها، حيث لا زال هنالك جدلاً علمياً حول مزايا وفوائد هذا النوع من أنماط القيادة المتعارف عليها والتي برز دورها خلال الآونة الأخيرة جراء تبنيها من قبل العديد من المنظمات العالمية ، وعليه فإن القيادة التحويلية يمكن أن تساعد المنظمات على تطوير أساليب ونماذج أعمالها عبر النظر عن كتب للتغيرات الحاصلة في البيئة المحيطة بها ورصدها  إضافة إلى أنها تحقق نوع من التكامل بين قادة المنظمة وأتباعهم عبر استثارتهم فكرياً والهامهم وتوجيههم نحو تحقيق الأهداف المرجوة . كما وتكمن الفائدة العظمى من القيادة التحويلية في قدرتها كأداة فعالة للقيادة في تحقيق علاقات إيجابية تولد الرضا لدى موظفي المنظمة بكافة </w:t>
      </w:r>
      <w:proofErr w:type="gramStart"/>
      <w:r w:rsidRPr="00071006">
        <w:rPr>
          <w:rFonts w:ascii="Sakkal Majalla" w:eastAsia="Calibri" w:hAnsi="Sakkal Majalla" w:cs="Sakkal Majalla"/>
          <w:color w:val="000000" w:themeColor="text1"/>
          <w:sz w:val="28"/>
          <w:szCs w:val="28"/>
          <w:rtl/>
          <w:lang w:bidi="ar-EG"/>
        </w:rPr>
        <w:t>مستوياتهم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Zaki &amp; Abdel-Rahman, 2022</w:t>
      </w:r>
      <w:r w:rsidRPr="00071006">
        <w:rPr>
          <w:rFonts w:ascii="Sakkal Majalla" w:eastAsia="Calibri" w:hAnsi="Sakkal Majalla" w:cs="Sakkal Majalla"/>
          <w:color w:val="000000" w:themeColor="text1"/>
          <w:sz w:val="28"/>
          <w:szCs w:val="28"/>
          <w:rtl/>
          <w:lang w:bidi="ar-EG"/>
        </w:rPr>
        <w:t>)</w:t>
      </w:r>
    </w:p>
    <w:p w14:paraId="49D580A5"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ويؤكد بعض الباحثين على أن القيادة التحويلية تعد من الأنماط الأكثر ملائمة للمنظمات حال مرورها في الأزمات، حيث تركز بكل عناصرها على الاعتبارات الفردية لدى العاملين وترصد مدى مشاركتهم في احداث الفعالية التنظيمية في هذه الظروف، إضافة الى أنها تعتبر مصدراً مهم في تحديد هويتهم التنظيمية، وتعزز من قدراتهم حيال التعامل مع التغيرات الديناميكية التي تشهدها منظماتهم جراء هذه الظروف كما ويمكن أن تلعب القيادة التحويلية دوراً محوري في تحسين الأداء التنظيمي الكلي للمنظمة وبشكل يتسم بالإيجابية ، حيث أنها تسهم في انشاء علاقات العمل وتحسن من توزيع الأدوار مما يؤدي بدوره الى تحقيق الرضا الوظيفي ورفع مستويات دافعيتهم نحو انجاز أعمالهم بالمستويات المطلوب بشكل يتناغم مع الأهداف. (</w:t>
      </w:r>
      <w:proofErr w:type="spellStart"/>
      <w:r w:rsidRPr="00071006">
        <w:rPr>
          <w:rFonts w:ascii="Sakkal Majalla" w:eastAsia="Calibri" w:hAnsi="Sakkal Majalla" w:cs="Sakkal Majalla"/>
          <w:color w:val="000000" w:themeColor="text1"/>
          <w:sz w:val="28"/>
          <w:szCs w:val="28"/>
          <w:lang w:bidi="ar-EG"/>
        </w:rPr>
        <w:t>Belakhdar</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1EB51DF9"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وفي السياق ذاته تدعم القيادة التحويلية ثقافة الابتكار والابداع في المنظمة بشكل ملحوظ نتيجة تركيزها على رفع مستوى قدرات ومهارات العاملين، وتزويدهم في المعارف التي تساعدهم على فهم أيديولوجية المنظمة وتأخذ بيدهم نحو التغيير وتدعم من خبراتهم إزاء الريادة مما ينعكس بالإيجاب على ما </w:t>
      </w:r>
      <w:r w:rsidRPr="00071006">
        <w:rPr>
          <w:rFonts w:ascii="Sakkal Majalla" w:eastAsia="Calibri" w:hAnsi="Sakkal Majalla" w:cs="Sakkal Majalla"/>
          <w:color w:val="000000" w:themeColor="text1"/>
          <w:sz w:val="28"/>
          <w:szCs w:val="28"/>
          <w:rtl/>
          <w:lang w:bidi="ar-EG"/>
        </w:rPr>
        <w:lastRenderedPageBreak/>
        <w:t>تقدمه المنظمة من خدمات أو منتجات  ويذهب آخرون في وصف فوائد القيادة التحويلية باعتبارها أداة استثمارية خاصة تتناول العنصر البشري في المنظمة من خلال النظر اليه على أنه أصل من أصولها وأن هذا الاستثمار يعود بالنفع عليها عند تحقيق الأهداف مما يسهم بدوره في تحسين دعم قرارات العمل وآلياته المختلفة. (</w:t>
      </w:r>
      <w:proofErr w:type="spellStart"/>
      <w:r w:rsidRPr="00071006">
        <w:rPr>
          <w:rFonts w:ascii="Sakkal Majalla" w:eastAsia="Calibri" w:hAnsi="Sakkal Majalla" w:cs="Sakkal Majalla"/>
          <w:color w:val="000000" w:themeColor="text1"/>
          <w:sz w:val="28"/>
          <w:szCs w:val="28"/>
          <w:lang w:bidi="ar-EG"/>
        </w:rPr>
        <w:t>Dweikat</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254B9FBE"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من هنا فإن القيادة التحويلية يمكن النظر اليها على أنها أداة اتصال تتميز بالكفاءة وتزيد من قدرات مشاركة المعلومات بين الموظفين بكل اقتدار إضافة إلى أنها تعد منهجاً ومشكاة تنير للأفراد طريقهم نحو تنفيذ رؤية المنظمة وأهدافها ورسالتها في عتمة بيئة العمل ذات التعقيدات الكبيرة وحالات عدم التيقن المشهودة كما ويمكن النظر الى فائدة هذا النوع من القيادة في قدرتها على احداث التغييرات الجذرية في ثقافة المنظمة وهياكلها التنظيمية عبر تشجيعها الافراد باستمرار على الخروج بأساليب عمل جديدة وحلول لمشكلاتها القائمة بطرق إبداعية بعد الفهم السليم لحاجاتهم وميولهم ومساعدتهم للوصول الى حالة من التوازن التنظيمي. (</w:t>
      </w:r>
      <w:proofErr w:type="spellStart"/>
      <w:r w:rsidRPr="00071006">
        <w:rPr>
          <w:rFonts w:ascii="Sakkal Majalla" w:eastAsia="Calibri" w:hAnsi="Sakkal Majalla" w:cs="Sakkal Majalla"/>
          <w:color w:val="000000" w:themeColor="text1"/>
          <w:sz w:val="28"/>
          <w:szCs w:val="28"/>
          <w:lang w:bidi="ar-EG"/>
        </w:rPr>
        <w:t>Elsabbaugh</w:t>
      </w:r>
      <w:proofErr w:type="spellEnd"/>
      <w:r w:rsidRPr="00071006">
        <w:rPr>
          <w:rFonts w:ascii="Sakkal Majalla" w:eastAsia="Calibri" w:hAnsi="Sakkal Majalla" w:cs="Sakkal Majalla"/>
          <w:color w:val="000000" w:themeColor="text1"/>
          <w:sz w:val="28"/>
          <w:szCs w:val="28"/>
          <w:lang w:bidi="ar-EG"/>
        </w:rPr>
        <w:t xml:space="preserve"> &amp; Shalan, 2020</w:t>
      </w:r>
      <w:r w:rsidRPr="00071006">
        <w:rPr>
          <w:rFonts w:ascii="Sakkal Majalla" w:eastAsia="Calibri" w:hAnsi="Sakkal Majalla" w:cs="Sakkal Majalla"/>
          <w:color w:val="000000" w:themeColor="text1"/>
          <w:sz w:val="28"/>
          <w:szCs w:val="28"/>
          <w:rtl/>
          <w:lang w:bidi="ar-EG"/>
        </w:rPr>
        <w:t>)</w:t>
      </w:r>
    </w:p>
    <w:p w14:paraId="613BFE09"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وترى الباحثة بعد النظر الى ما تقدم أن فوائد القيادة التحويلية يمكن أن تتمثل باعتبارها أداة تطويرية لأساليب ونماذج الأعمال الحديثة في المنظمات وأداة رصد واستشعار للتغيرات البيئة المحيطة في المنظمات، إضافة الى أنها وسيلة لتحقيق أهداف وغايات المنظمة بشكل يضمن التكاملية، وطريقة علمية ومنهج يسهم في تحقيق العلاقات الإيجابية في المنظمات، ويمكن النظر اليها أيضاً على أنها مولد أساسي للرضا الوظيفي والذي بدوره يسهم في تعزيز قيم الانتماء والولاء لدى الأفراد ونمط ملائم لقيادة المنظمات أثناء مواجهتها لأي أزمات حيث يعتمد على القيادة التحويلية في تحسين الأداء التنظيمي الكلي بجميع أشكاله وأنواعه بشكل كبير بحيث يمكن اعتبارها بأنها محرك أساسي للأفراد من خلال ما تشجع عليه من تمكين وتوزيع للصلاحيات، وأداة استرشادية يمكن الاعتماد عليها في إيضاح رؤية ورسالة وأهداف المنظمات، ودالة استثمارية يمكن الاعتماد عليها عند الاستثمار بالموارد البشرية واعتبارها كأصول في المنظمة، ووسيلة اتصال ناجحة تضمن التشاركية بين جميع وحدات المنظمة وأنها مولد رئيسي للأفكار الجديدة الإبداعية والابتكارية والريادية في المنظمات. (</w:t>
      </w:r>
      <w:r w:rsidRPr="00071006">
        <w:rPr>
          <w:rFonts w:ascii="Sakkal Majalla" w:eastAsia="Calibri" w:hAnsi="Sakkal Majalla" w:cs="Sakkal Majalla"/>
          <w:color w:val="000000" w:themeColor="text1"/>
          <w:sz w:val="28"/>
          <w:szCs w:val="28"/>
          <w:lang w:bidi="ar-EG"/>
        </w:rPr>
        <w:t>Abu Al-</w:t>
      </w:r>
      <w:proofErr w:type="spellStart"/>
      <w:r w:rsidRPr="00071006">
        <w:rPr>
          <w:rFonts w:ascii="Sakkal Majalla" w:eastAsia="Calibri" w:hAnsi="Sakkal Majalla" w:cs="Sakkal Majalla"/>
          <w:color w:val="000000" w:themeColor="text1"/>
          <w:sz w:val="28"/>
          <w:szCs w:val="28"/>
          <w:lang w:bidi="ar-EG"/>
        </w:rPr>
        <w:t>Anin</w:t>
      </w:r>
      <w:proofErr w:type="spellEnd"/>
      <w:r w:rsidRPr="00071006">
        <w:rPr>
          <w:rFonts w:ascii="Sakkal Majalla" w:eastAsia="Calibri" w:hAnsi="Sakkal Majalla" w:cs="Sakkal Majalla"/>
          <w:color w:val="000000" w:themeColor="text1"/>
          <w:sz w:val="28"/>
          <w:szCs w:val="28"/>
          <w:lang w:bidi="ar-EG"/>
        </w:rPr>
        <w:t xml:space="preserve">, Mohamed, Hussein, &amp; </w:t>
      </w:r>
      <w:proofErr w:type="spellStart"/>
      <w:r w:rsidRPr="00071006">
        <w:rPr>
          <w:rFonts w:ascii="Sakkal Majalla" w:eastAsia="Calibri" w:hAnsi="Sakkal Majalla" w:cs="Sakkal Majalla"/>
          <w:color w:val="000000" w:themeColor="text1"/>
          <w:sz w:val="28"/>
          <w:szCs w:val="28"/>
          <w:lang w:bidi="ar-EG"/>
        </w:rPr>
        <w:t>Hashad</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558D7A15" w14:textId="22699426"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6" w:name="_Toc203706071"/>
      <w:r w:rsidRPr="00071006">
        <w:rPr>
          <w:rFonts w:ascii="Sakkal Majalla" w:eastAsia="Calibri" w:hAnsi="Sakkal Majalla" w:cs="Sakkal Majalla" w:hint="cs"/>
          <w:b/>
          <w:bCs/>
          <w:color w:val="000000" w:themeColor="text1"/>
          <w:sz w:val="32"/>
          <w:szCs w:val="32"/>
          <w:rtl/>
          <w:lang w:bidi="ar-EG"/>
        </w:rPr>
        <w:lastRenderedPageBreak/>
        <w:t xml:space="preserve">10.1.2 </w:t>
      </w:r>
      <w:r w:rsidR="00AC34A9" w:rsidRPr="00071006">
        <w:rPr>
          <w:rFonts w:ascii="Sakkal Majalla" w:eastAsia="Calibri" w:hAnsi="Sakkal Majalla" w:cs="Sakkal Majalla"/>
          <w:b/>
          <w:bCs/>
          <w:color w:val="000000" w:themeColor="text1"/>
          <w:sz w:val="32"/>
          <w:szCs w:val="32"/>
          <w:rtl/>
          <w:lang w:bidi="ar-EG"/>
        </w:rPr>
        <w:t>محددات القيادة التحويلية ومعوقاتها</w:t>
      </w:r>
      <w:bookmarkEnd w:id="46"/>
    </w:p>
    <w:p w14:paraId="2F91572A"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كما تم ايراد فوائد تبني القيادة التحويلية في المنظمات فإنه لا بد من أن تواجه هذه القيادة العديد من المحددات الخاصة أثناء تطبيقها، حيث تقع مسؤولية القادة في المنظمات في توفير السبل المناسبة لتوجيه أتباعهم إذ أن عدم الفهم السليم من قبلهم لرؤية المنظمة ورسالتها او ظهور جوانب الضعف في ادراكهم يعيق من تنفيذ القيادة التحويلية ويحد من الوصول الى فوائدها المرجوة ، إضافة الى ذلك فإن أحد المعضلات التي تواجهها أيضاً عدم توفر الموارد البشرية اللازمة ومحدوديتها في المنظمات مما يؤدي في شح القدرات والمهارات ويؤثر على عملية سير الأعمال برمتها. (</w:t>
      </w:r>
      <w:proofErr w:type="spellStart"/>
      <w:r w:rsidRPr="00071006">
        <w:rPr>
          <w:rFonts w:ascii="Sakkal Majalla" w:eastAsia="Calibri" w:hAnsi="Sakkal Majalla" w:cs="Sakkal Majalla"/>
          <w:color w:val="000000" w:themeColor="text1"/>
          <w:sz w:val="28"/>
          <w:szCs w:val="28"/>
          <w:lang w:bidi="ar-EG"/>
        </w:rPr>
        <w:t>Merkache</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 xml:space="preserve">) </w:t>
      </w:r>
    </w:p>
    <w:p w14:paraId="75C9B06F"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إضافة إلى ذلك يمكن أن تشمل المعوقات على عدة جوانب أخرى لعل من أبرزها وجود محددات ثقافية لدى الافراد والتعنت بالآراء والهويات التنظيمية مما قد ينشأ ضعف في عمليات الاتصال والتشاركية بين كل من القادة والأتباع. كما وأن عملية التحول والتغيير تتطلب وقت كافي للتنفيذ اذ أن التسرع في بعض المواقف من قبل القادة يؤدي الى بعض الفشل في مهامهم نحو تغيير سلوكيات منظماتهم وأفرادها. كما ويشير آخرون إلى أن قدرة القائد التحويلي على حل المشكلات ومواجهة التحديات تلعب دوراً هاماً في إرساء مبادئ القيادة التحويلية والتي تتطلب بطبيعة الحال الى مهارة قيادة الآخرين وفهم وجهات نظرهم إضافة الى أن عدم وجود الخبرة اللازمة لدى هؤلاء القادة يتيح الفرصة إلى الحد من صلاحيات </w:t>
      </w:r>
      <w:proofErr w:type="gramStart"/>
      <w:r w:rsidRPr="00071006">
        <w:rPr>
          <w:rFonts w:ascii="Sakkal Majalla" w:eastAsia="Calibri" w:hAnsi="Sakkal Majalla" w:cs="Sakkal Majalla"/>
          <w:color w:val="000000" w:themeColor="text1"/>
          <w:sz w:val="28"/>
          <w:szCs w:val="28"/>
          <w:rtl/>
          <w:lang w:bidi="ar-EG"/>
        </w:rPr>
        <w:t>الافراد ،</w:t>
      </w:r>
      <w:proofErr w:type="gramEnd"/>
      <w:r w:rsidRPr="00071006">
        <w:rPr>
          <w:rFonts w:ascii="Sakkal Majalla" w:eastAsia="Calibri" w:hAnsi="Sakkal Majalla" w:cs="Sakkal Majalla"/>
          <w:color w:val="000000" w:themeColor="text1"/>
          <w:sz w:val="28"/>
          <w:szCs w:val="28"/>
          <w:rtl/>
          <w:lang w:bidi="ar-EG"/>
        </w:rPr>
        <w:t xml:space="preserve"> ويؤثر بالسلب على رؤية المنظمة ككل ويثير حالة من عدم الاستقرار لدى العاملين مما يهيئ الفرصة الى ارتفاع معدل الدوران الوظيفي. (</w:t>
      </w:r>
      <w:r w:rsidRPr="00071006">
        <w:rPr>
          <w:rFonts w:ascii="Sakkal Majalla" w:eastAsia="Calibri" w:hAnsi="Sakkal Majalla" w:cs="Sakkal Majalla"/>
          <w:color w:val="000000" w:themeColor="text1"/>
          <w:sz w:val="28"/>
          <w:szCs w:val="28"/>
          <w:lang w:bidi="ar-EG"/>
        </w:rPr>
        <w:t>Shahin, 2021</w:t>
      </w:r>
      <w:r w:rsidRPr="00071006">
        <w:rPr>
          <w:rFonts w:ascii="Sakkal Majalla" w:eastAsia="Calibri" w:hAnsi="Sakkal Majalla" w:cs="Sakkal Majalla"/>
          <w:color w:val="000000" w:themeColor="text1"/>
          <w:sz w:val="28"/>
          <w:szCs w:val="28"/>
          <w:rtl/>
          <w:lang w:bidi="ar-EG"/>
        </w:rPr>
        <w:t xml:space="preserve">) </w:t>
      </w:r>
    </w:p>
    <w:p w14:paraId="55828BC8"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ان عدم احكام السيطرة على عناصر القيادة التحويلية يؤثر بالسلب على المنظمات، ويسهم في ضياع الفرصة للتغيير والتحول نحو الأفضل، اذ أن عدم المعيقات المتنوعة التي تواجه المنظمات قد تسهم في الحد من التحسين الشمولي لها. (</w:t>
      </w:r>
      <w:proofErr w:type="spellStart"/>
      <w:r w:rsidRPr="00071006">
        <w:rPr>
          <w:rFonts w:ascii="Sakkal Majalla" w:eastAsia="Calibri" w:hAnsi="Sakkal Majalla" w:cs="Sakkal Majalla"/>
          <w:color w:val="000000" w:themeColor="text1"/>
          <w:sz w:val="28"/>
          <w:szCs w:val="28"/>
          <w:lang w:bidi="ar-EG"/>
        </w:rPr>
        <w:t>Belmari</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0C39626F"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من هنا فإن الباحثة ترى بأن محددات القيادة التحويلية تتجلى ربما في التطور التكنولوجي في شتى المجالات والميادين والانتقال المتعدد </w:t>
      </w:r>
      <w:proofErr w:type="spellStart"/>
      <w:r w:rsidRPr="00071006">
        <w:rPr>
          <w:rFonts w:ascii="Sakkal Majalla" w:eastAsia="Calibri" w:hAnsi="Sakkal Majalla" w:cs="Sakkal Majalla"/>
          <w:color w:val="000000" w:themeColor="text1"/>
          <w:sz w:val="28"/>
          <w:szCs w:val="28"/>
          <w:rtl/>
          <w:lang w:bidi="ar-EG"/>
        </w:rPr>
        <w:t>للاساليب</w:t>
      </w:r>
      <w:proofErr w:type="spellEnd"/>
      <w:r w:rsidRPr="00071006">
        <w:rPr>
          <w:rFonts w:ascii="Sakkal Majalla" w:eastAsia="Calibri" w:hAnsi="Sakkal Majalla" w:cs="Sakkal Majalla"/>
          <w:color w:val="000000" w:themeColor="text1"/>
          <w:sz w:val="28"/>
          <w:szCs w:val="28"/>
          <w:rtl/>
          <w:lang w:bidi="ar-EG"/>
        </w:rPr>
        <w:t xml:space="preserve"> والانماط القيادية المختلفة والتي قد تتأثر بوجود ضعف في عملية التواصل والتشاركية في العمل، بالإضافة الى وجود قصور في عملية بناء فرق العمل، وضعف </w:t>
      </w:r>
      <w:r w:rsidRPr="00071006">
        <w:rPr>
          <w:rFonts w:ascii="Sakkal Majalla" w:eastAsia="Calibri" w:hAnsi="Sakkal Majalla" w:cs="Sakkal Majalla"/>
          <w:color w:val="000000" w:themeColor="text1"/>
          <w:sz w:val="28"/>
          <w:szCs w:val="28"/>
          <w:rtl/>
          <w:lang w:bidi="ar-EG"/>
        </w:rPr>
        <w:lastRenderedPageBreak/>
        <w:t xml:space="preserve">التفاعل بين القائد وأتباعه، وانعدام الرغبة في التغيير ومقاومتها من قبل الأفراد وعليه يمكن ذكر الإشارة الى أهم هذه المحددات على أنها عدم الفهم الدقيق لجوهر القيادة التحويلية ومبادئها، إضافة الى الشح في الموارد البشرية وعدم كفايتها </w:t>
      </w:r>
      <w:proofErr w:type="spellStart"/>
      <w:r w:rsidRPr="00071006">
        <w:rPr>
          <w:rFonts w:ascii="Sakkal Majalla" w:eastAsia="Calibri" w:hAnsi="Sakkal Majalla" w:cs="Sakkal Majalla"/>
          <w:color w:val="000000" w:themeColor="text1"/>
          <w:sz w:val="28"/>
          <w:szCs w:val="28"/>
          <w:rtl/>
          <w:lang w:bidi="ar-EG"/>
        </w:rPr>
        <w:t>لاتمام</w:t>
      </w:r>
      <w:proofErr w:type="spellEnd"/>
      <w:r w:rsidRPr="00071006">
        <w:rPr>
          <w:rFonts w:ascii="Sakkal Majalla" w:eastAsia="Calibri" w:hAnsi="Sakkal Majalla" w:cs="Sakkal Majalla"/>
          <w:color w:val="000000" w:themeColor="text1"/>
          <w:sz w:val="28"/>
          <w:szCs w:val="28"/>
          <w:rtl/>
          <w:lang w:bidi="ar-EG"/>
        </w:rPr>
        <w:t xml:space="preserve"> عملية التحول وما تواجهه من معوقات ثقافية لدى الافراد العاملين في المنظمة، إضافة الى ما قد تؤدي من السيطرة المطلقة من قبل القادة مما يؤدي الى انخفاض التمكين والابداع وانعدامهم وعدم امتلاك القادة لبعض المهارات اللازمة والاساسية للقيادة التحويلية، وعدم ادراك العاملين لرؤية ورسالة وأهداف منظماتهم وفهمهم المنطقي لها. (</w:t>
      </w:r>
      <w:r w:rsidRPr="00071006">
        <w:rPr>
          <w:rFonts w:ascii="Sakkal Majalla" w:eastAsia="Calibri" w:hAnsi="Sakkal Majalla" w:cs="Sakkal Majalla"/>
          <w:color w:val="000000" w:themeColor="text1"/>
          <w:sz w:val="28"/>
          <w:szCs w:val="28"/>
          <w:lang w:bidi="ar-EG"/>
        </w:rPr>
        <w:t>Jad, Kheir El Din, &amp; Samir, 2020a</w:t>
      </w:r>
      <w:r w:rsidRPr="00071006">
        <w:rPr>
          <w:rFonts w:ascii="Sakkal Majalla" w:eastAsia="Calibri" w:hAnsi="Sakkal Majalla" w:cs="Sakkal Majalla"/>
          <w:color w:val="000000" w:themeColor="text1"/>
          <w:sz w:val="28"/>
          <w:szCs w:val="28"/>
          <w:rtl/>
          <w:lang w:bidi="ar-EG"/>
        </w:rPr>
        <w:t>)</w:t>
      </w:r>
    </w:p>
    <w:p w14:paraId="6863C952" w14:textId="77777777" w:rsidR="00313C51" w:rsidRPr="00071006" w:rsidRDefault="00313C51">
      <w:pPr>
        <w:bidi w:val="0"/>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br w:type="page"/>
      </w:r>
    </w:p>
    <w:p w14:paraId="1081E996" w14:textId="11B8C3A7" w:rsidR="00AC34A9" w:rsidRPr="00071006" w:rsidRDefault="00313C51" w:rsidP="00313C51">
      <w:pPr>
        <w:spacing w:before="100" w:beforeAutospacing="1" w:after="100" w:afterAutospacing="1" w:line="360" w:lineRule="auto"/>
        <w:jc w:val="center"/>
        <w:outlineLvl w:val="0"/>
        <w:rPr>
          <w:rFonts w:ascii="Sakkal Majalla" w:eastAsia="Calibri" w:hAnsi="Sakkal Majalla" w:cs="Sakkal Majalla"/>
          <w:b/>
          <w:bCs/>
          <w:color w:val="000000" w:themeColor="text1"/>
          <w:sz w:val="36"/>
          <w:szCs w:val="36"/>
          <w:rtl/>
          <w:lang w:bidi="ar-EG"/>
        </w:rPr>
      </w:pPr>
      <w:bookmarkStart w:id="47" w:name="_Toc203706072"/>
      <w:r w:rsidRPr="00071006">
        <w:rPr>
          <w:rFonts w:ascii="Sakkal Majalla" w:eastAsia="Calibri" w:hAnsi="Sakkal Majalla" w:cs="Sakkal Majalla" w:hint="cs"/>
          <w:b/>
          <w:bCs/>
          <w:color w:val="000000" w:themeColor="text1"/>
          <w:sz w:val="36"/>
          <w:szCs w:val="36"/>
          <w:rtl/>
          <w:lang w:bidi="ar-EG"/>
        </w:rPr>
        <w:lastRenderedPageBreak/>
        <w:t xml:space="preserve">المبحث الثاني: </w:t>
      </w:r>
      <w:r w:rsidR="00AC34A9" w:rsidRPr="00071006">
        <w:rPr>
          <w:rFonts w:ascii="Sakkal Majalla" w:eastAsia="Calibri" w:hAnsi="Sakkal Majalla" w:cs="Sakkal Majalla"/>
          <w:b/>
          <w:bCs/>
          <w:color w:val="000000" w:themeColor="text1"/>
          <w:sz w:val="36"/>
          <w:szCs w:val="36"/>
          <w:rtl/>
          <w:lang w:bidi="ar-EG"/>
        </w:rPr>
        <w:t>الأداء الوظيفي</w:t>
      </w:r>
      <w:bookmarkEnd w:id="47"/>
    </w:p>
    <w:p w14:paraId="78368A8C" w14:textId="13A47962" w:rsidR="00313C51"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6"/>
          <w:szCs w:val="36"/>
          <w:rtl/>
          <w:lang w:bidi="ar-EG"/>
        </w:rPr>
      </w:pPr>
      <w:bookmarkStart w:id="48" w:name="_Toc203706073"/>
      <w:r w:rsidRPr="00071006">
        <w:rPr>
          <w:rFonts w:ascii="Sakkal Majalla" w:eastAsia="Calibri" w:hAnsi="Sakkal Majalla" w:cs="Sakkal Majalla" w:hint="cs"/>
          <w:b/>
          <w:bCs/>
          <w:color w:val="000000" w:themeColor="text1"/>
          <w:sz w:val="36"/>
          <w:szCs w:val="36"/>
          <w:rtl/>
          <w:lang w:bidi="ar-EG"/>
        </w:rPr>
        <w:t>1.2.2 المقدمة</w:t>
      </w:r>
      <w:bookmarkEnd w:id="48"/>
    </w:p>
    <w:p w14:paraId="62EAC7E0"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تنطوي وظيفة إدارة العنصر البشري على تلك النشاطات المصممة لتوفير القوى العاملة حسب التخصصات المطلوبة في المنشآت وكذلك المحافظة على تلك الكفاءات وتنميتها وتحفيزها بما يمكن المنظمة من بلوغ أهدافها بكفاءة وفعالية. فالعنصر البشري لا يمكن الاستغناء عنه وهو بلا شك </w:t>
      </w:r>
      <w:proofErr w:type="spellStart"/>
      <w:r w:rsidRPr="00071006">
        <w:rPr>
          <w:rFonts w:ascii="Sakkal Majalla" w:eastAsia="Calibri" w:hAnsi="Sakkal Majalla" w:cs="Sakkal Majalla"/>
          <w:color w:val="000000" w:themeColor="text1"/>
          <w:sz w:val="28"/>
          <w:szCs w:val="28"/>
          <w:rtl/>
          <w:lang w:bidi="ar-EG"/>
        </w:rPr>
        <w:t>حتمى</w:t>
      </w:r>
      <w:proofErr w:type="spellEnd"/>
      <w:r w:rsidRPr="00071006">
        <w:rPr>
          <w:rFonts w:ascii="Sakkal Majalla" w:eastAsia="Calibri" w:hAnsi="Sakkal Majalla" w:cs="Sakkal Majalla"/>
          <w:color w:val="000000" w:themeColor="text1"/>
          <w:sz w:val="28"/>
          <w:szCs w:val="28"/>
          <w:rtl/>
          <w:lang w:bidi="ar-EG"/>
        </w:rPr>
        <w:t xml:space="preserve"> الوجود في أي مرحلة سواء كان العمل يدوياً أو آلياً أو محوسباً، فهذه التطورات المتسارعة في عالم الاتصالات وتكنولوجيا المعلومات عززت أهمية الموارد البشرية، وقد أكدت العديد من التجارب أن نجاح رسالة المؤسسة بأيدي العاملين وتحقيق الأهداف يعتمد على أداء </w:t>
      </w:r>
      <w:proofErr w:type="gramStart"/>
      <w:r w:rsidRPr="00071006">
        <w:rPr>
          <w:rFonts w:ascii="Sakkal Majalla" w:eastAsia="Calibri" w:hAnsi="Sakkal Majalla" w:cs="Sakkal Majalla"/>
          <w:color w:val="000000" w:themeColor="text1"/>
          <w:sz w:val="28"/>
          <w:szCs w:val="28"/>
          <w:rtl/>
          <w:lang w:bidi="ar-EG"/>
        </w:rPr>
        <w:t>العاملين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6402D8E7"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لذلك حظي موضوع الأداء الوظيفي باهتمام إدارة الموارد البشرية وإدارة الأعمال وعلماء الإدارة العامة والسلوك التنظيمي لاتصاله الوثيق بمستقبل العنصر البشري في المؤسسات الإدارية، ويعتبر موضوع الأداء من الموضوعات التي نالت اهتماماً كبيراً من قبل المنظرين والإداريين في المجالات الإدارية، إذ أنه يعد الوسيلة الوحيدة لتحقيق أهداف العمل بالمنظمات فضلاً عن أن الأداء يعبر عن مستوى التقدم الحضاري والاقتصادي لجميع الدول المتقدمة والعوامل المؤثرة فيه الأهمية القصوى، نظراً لأن أداء إداراتهم ما هو إلا انعكاس للأداء الفردي  داخلها . (</w:t>
      </w:r>
      <w:r w:rsidRPr="00071006">
        <w:rPr>
          <w:rFonts w:ascii="Sakkal Majalla" w:eastAsia="Calibri" w:hAnsi="Sakkal Majalla" w:cs="Sakkal Majalla"/>
          <w:color w:val="000000" w:themeColor="text1"/>
          <w:sz w:val="28"/>
          <w:szCs w:val="28"/>
          <w:lang w:bidi="ar-EG"/>
        </w:rPr>
        <w:t xml:space="preserve">Al-Najjar, </w:t>
      </w:r>
      <w:proofErr w:type="spellStart"/>
      <w:r w:rsidRPr="00071006">
        <w:rPr>
          <w:rFonts w:ascii="Sakkal Majalla" w:eastAsia="Calibri" w:hAnsi="Sakkal Majalla" w:cs="Sakkal Majalla"/>
          <w:color w:val="000000" w:themeColor="text1"/>
          <w:sz w:val="28"/>
          <w:szCs w:val="28"/>
          <w:lang w:bidi="ar-EG"/>
        </w:rPr>
        <w:t>Qawasmeh</w:t>
      </w:r>
      <w:proofErr w:type="spellEnd"/>
      <w:r w:rsidRPr="00071006">
        <w:rPr>
          <w:rFonts w:ascii="Sakkal Majalla" w:eastAsia="Calibri" w:hAnsi="Sakkal Majalla" w:cs="Sakkal Majalla"/>
          <w:color w:val="000000" w:themeColor="text1"/>
          <w:sz w:val="28"/>
          <w:szCs w:val="28"/>
          <w:lang w:bidi="ar-EG"/>
        </w:rPr>
        <w:t xml:space="preserve">, &amp; </w:t>
      </w:r>
      <w:proofErr w:type="spellStart"/>
      <w:r w:rsidRPr="00071006">
        <w:rPr>
          <w:rFonts w:ascii="Sakkal Majalla" w:eastAsia="Calibri" w:hAnsi="Sakkal Majalla" w:cs="Sakkal Majalla"/>
          <w:color w:val="000000" w:themeColor="text1"/>
          <w:sz w:val="28"/>
          <w:szCs w:val="28"/>
          <w:lang w:bidi="ar-EG"/>
        </w:rPr>
        <w:t>Sharari</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5C4811C6"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كما تحتاج كل منظمة أن تجري تقييم دوري لأداء العاملين فيها إذا أرادت الاستفادة منهم بشكل سليم، فمثلاً إذا احتاجت ترشيح شخص للترقية إلى وظيفة جديدة لا بد من مراجعة أداءه في وظيفته الحالية لتقدير استحقاقه للترقية وتأهيله للوظيفة الجديدة، إذا أرادت المنظمة تكليفه بمهمة حساسة تتطلب خصائص ومواصفات معينة، تحتاج إلى مراجعة سجل أداءه السابق لتقدير مدى ملاءمته وتمتعه بالخصائص المطلوبة. (</w:t>
      </w:r>
      <w:r w:rsidRPr="00071006">
        <w:rPr>
          <w:rFonts w:ascii="Sakkal Majalla" w:eastAsia="Calibri" w:hAnsi="Sakkal Majalla" w:cs="Sakkal Majalla"/>
          <w:color w:val="000000" w:themeColor="text1"/>
          <w:sz w:val="28"/>
          <w:szCs w:val="28"/>
          <w:lang w:bidi="ar-EG"/>
        </w:rPr>
        <w:t>Farhat, 2023</w:t>
      </w:r>
      <w:r w:rsidRPr="00071006">
        <w:rPr>
          <w:rFonts w:ascii="Sakkal Majalla" w:eastAsia="Calibri" w:hAnsi="Sakkal Majalla" w:cs="Sakkal Majalla"/>
          <w:color w:val="000000" w:themeColor="text1"/>
          <w:sz w:val="28"/>
          <w:szCs w:val="28"/>
          <w:rtl/>
          <w:lang w:bidi="ar-EG"/>
        </w:rPr>
        <w:t>)</w:t>
      </w:r>
    </w:p>
    <w:p w14:paraId="53DEBC6F" w14:textId="77777777" w:rsidR="00AC34A9" w:rsidRPr="00071006" w:rsidRDefault="00AC34A9" w:rsidP="003576CA">
      <w:pPr>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ويعتبر موضوع الأداء الوظيفي من الموضوعات الأساسية في نظريات السلوك الإداري بشكل عام والتنظيم الإداري بشكل خاص لما يمثله من أهمية للوصول للأهداف المرجوة للمنظمات بكفاءة وفعالية ونظرا لأهمية </w:t>
      </w:r>
      <w:r w:rsidRPr="00071006">
        <w:rPr>
          <w:rFonts w:ascii="Sakkal Majalla" w:eastAsia="Calibri" w:hAnsi="Sakkal Majalla" w:cs="Sakkal Majalla"/>
          <w:color w:val="000000" w:themeColor="text1"/>
          <w:sz w:val="28"/>
          <w:szCs w:val="28"/>
          <w:rtl/>
          <w:lang w:bidi="ar-EG"/>
        </w:rPr>
        <w:lastRenderedPageBreak/>
        <w:t>الأداء الوظيفي للموظف فإن الحاجة تصبح أكثر أهمية لتوضيح العلاقة بين ضغوط العمل المتمثلة في غموض وصراع الدور الوظيفي وعلاقتها بالأداء الوظيفي.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22EFD08F" w14:textId="042A50BF"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9" w:name="_Toc203706074"/>
      <w:r w:rsidRPr="00071006">
        <w:rPr>
          <w:rFonts w:ascii="Sakkal Majalla" w:eastAsia="Calibri" w:hAnsi="Sakkal Majalla" w:cs="Sakkal Majalla" w:hint="cs"/>
          <w:b/>
          <w:bCs/>
          <w:color w:val="000000" w:themeColor="text1"/>
          <w:sz w:val="32"/>
          <w:szCs w:val="32"/>
          <w:rtl/>
          <w:lang w:bidi="ar-EG"/>
        </w:rPr>
        <w:t xml:space="preserve">2.2.2 </w:t>
      </w:r>
      <w:r w:rsidR="00AC34A9" w:rsidRPr="00071006">
        <w:rPr>
          <w:rFonts w:ascii="Sakkal Majalla" w:eastAsia="Calibri" w:hAnsi="Sakkal Majalla" w:cs="Sakkal Majalla"/>
          <w:b/>
          <w:bCs/>
          <w:color w:val="000000" w:themeColor="text1"/>
          <w:sz w:val="32"/>
          <w:szCs w:val="32"/>
          <w:rtl/>
          <w:lang w:bidi="ar-EG"/>
        </w:rPr>
        <w:t>مفهوم الأداء الوظيفي</w:t>
      </w:r>
      <w:bookmarkEnd w:id="49"/>
    </w:p>
    <w:p w14:paraId="6520B67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يشير الأداء إلى درجة تحقيق واتمام المهام المكونة لوظيفة الفرد وهو يعكس الكيفية التي يحقق أو يشبع بها الفرد متطلبات الوظيفة. وغالباً ما يحدث لبس وتداخل بين الأداء والجهد. فالجهد يشير إلى الطاقة المبذولة، أما الأداء فيقاس على أساس النتائج التي حققها الفرد، فمثلاً الطالب يبذل جهداً كبيراً في الاستعداد للامتحانات، ولكنه يحصل على درجات منخفضة، وفي مثل هذه الحالة يكون الجهد المبذول عالي بينما الأداء منخفض. (</w:t>
      </w:r>
      <w:r w:rsidRPr="00071006">
        <w:rPr>
          <w:rFonts w:ascii="Sakkal Majalla" w:eastAsia="Calibri" w:hAnsi="Sakkal Majalla" w:cs="Sakkal Majalla"/>
          <w:color w:val="000000" w:themeColor="text1"/>
          <w:sz w:val="28"/>
          <w:szCs w:val="28"/>
          <w:lang w:bidi="ar-EG"/>
        </w:rPr>
        <w:t>Mahmoud &amp; Saad, 2024</w:t>
      </w:r>
      <w:r w:rsidRPr="00071006">
        <w:rPr>
          <w:rFonts w:ascii="Sakkal Majalla" w:eastAsia="Calibri" w:hAnsi="Sakkal Majalla" w:cs="Sakkal Majalla"/>
          <w:color w:val="000000" w:themeColor="text1"/>
          <w:sz w:val="28"/>
          <w:szCs w:val="28"/>
          <w:rtl/>
          <w:lang w:bidi="ar-EG"/>
        </w:rPr>
        <w:t>)</w:t>
      </w:r>
    </w:p>
    <w:p w14:paraId="33040B9B"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وقدم الباحث  نموذجا نظريا يقوم على مجموعة من الفروض ، حول محددات الأداء الوظيفي والذي يتحدد بناء على هذا النموذج ثلاثة عوامل أساسية هي : الجهد المبذول ، والقدرات والخصائص الفردية ، وإدراك الفرد لدوره الوظيفي فالجهد المبذول يعبر عن درجة حماس الفرد لأداء العمل ، وبمقدار ما يستمر الفرد بجهده بمقدار ما يعبر هذا عن درجة دافعيته لأداء العمل ، أما قدرات الفرد وخصائصه فهي التي تحدد درجة فعالية الجهد المبذول، أما إدراك الفرد لدوره الوظيفي فهو يعبر عن انطباعات الفرد وتصوراته عن السلوك والنشاطات التي يتكون منها عمله والطريقة التي يجب أن يمارس بها دوره في المنظمة . (</w:t>
      </w:r>
      <w:r w:rsidRPr="00071006">
        <w:rPr>
          <w:rFonts w:ascii="Sakkal Majalla" w:eastAsia="Calibri" w:hAnsi="Sakkal Majalla" w:cs="Sakkal Majalla"/>
          <w:color w:val="000000" w:themeColor="text1"/>
          <w:sz w:val="28"/>
          <w:szCs w:val="28"/>
          <w:lang w:bidi="ar-EG"/>
        </w:rPr>
        <w:t>Abdelouahab &amp; Bouzid, 2023</w:t>
      </w:r>
      <w:r w:rsidRPr="00071006">
        <w:rPr>
          <w:rFonts w:ascii="Sakkal Majalla" w:eastAsia="Calibri" w:hAnsi="Sakkal Majalla" w:cs="Sakkal Majalla"/>
          <w:color w:val="000000" w:themeColor="text1"/>
          <w:sz w:val="28"/>
          <w:szCs w:val="28"/>
          <w:rtl/>
          <w:lang w:bidi="ar-EG"/>
        </w:rPr>
        <w:t>)</w:t>
      </w:r>
    </w:p>
    <w:p w14:paraId="3D3E0B2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ويرى البعض أن الرغبة والمقدرة في العمل يتفاعلان معا في تحديد مستوى الأداء حيث أن هناك علاقة متلازمة ومتبادلة بين الرغبة والمقدرة في العمل على مستوى الأداء. (</w:t>
      </w:r>
      <w:r w:rsidRPr="00071006">
        <w:rPr>
          <w:rFonts w:ascii="Sakkal Majalla" w:eastAsia="Calibri" w:hAnsi="Sakkal Majalla" w:cs="Sakkal Majalla"/>
          <w:color w:val="000000" w:themeColor="text1"/>
          <w:sz w:val="28"/>
          <w:szCs w:val="28"/>
          <w:lang w:bidi="ar-EG"/>
        </w:rPr>
        <w:t>Saeed &amp; Amin, 2023</w:t>
      </w:r>
      <w:r w:rsidRPr="00071006">
        <w:rPr>
          <w:rFonts w:ascii="Sakkal Majalla" w:eastAsia="Calibri" w:hAnsi="Sakkal Majalla" w:cs="Sakkal Majalla"/>
          <w:color w:val="000000" w:themeColor="text1"/>
          <w:sz w:val="28"/>
          <w:szCs w:val="28"/>
          <w:rtl/>
          <w:lang w:bidi="ar-EG"/>
        </w:rPr>
        <w:t>)</w:t>
      </w:r>
    </w:p>
    <w:p w14:paraId="103DD85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ونستنتج من الدراسات السابقة أن هناك تقارب واضح بين الباحثين في تعريفهم للأداء وعلى الرغم من ذلك يبدو أنه من الصعب الوصول إلى تعريف محدد ومتفق عليه لمفهوم الأداء وأن تعدد التعاريف المتعلقة به يعود إلى تعدد الباحثين الذين تناولوه ورغبة كل واحد منهم في أن يدلي بدلوه في هذا الموضوع من وجهة نظره واهتماماته </w:t>
      </w:r>
      <w:proofErr w:type="gramStart"/>
      <w:r w:rsidRPr="00071006">
        <w:rPr>
          <w:rFonts w:ascii="Sakkal Majalla" w:eastAsia="Calibri" w:hAnsi="Sakkal Majalla" w:cs="Sakkal Majalla"/>
          <w:color w:val="000000" w:themeColor="text1"/>
          <w:sz w:val="28"/>
          <w:szCs w:val="28"/>
          <w:rtl/>
          <w:lang w:bidi="ar-EG"/>
        </w:rPr>
        <w:t>الخاصة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Jad, Kheir El Din, &amp; Samir, 2020a</w:t>
      </w:r>
      <w:r w:rsidRPr="00071006">
        <w:rPr>
          <w:rFonts w:ascii="Sakkal Majalla" w:eastAsia="Calibri" w:hAnsi="Sakkal Majalla" w:cs="Sakkal Majalla"/>
          <w:color w:val="000000" w:themeColor="text1"/>
          <w:sz w:val="28"/>
          <w:szCs w:val="28"/>
          <w:rtl/>
          <w:lang w:bidi="ar-EG"/>
        </w:rPr>
        <w:t>)</w:t>
      </w:r>
    </w:p>
    <w:p w14:paraId="2FA06169" w14:textId="77777777" w:rsidR="00AC34A9" w:rsidRPr="00071006" w:rsidRDefault="00AC34A9" w:rsidP="003576CA">
      <w:pPr>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071006">
        <w:rPr>
          <w:rFonts w:ascii="Sakkal Majalla" w:eastAsia="Calibri" w:hAnsi="Sakkal Majalla" w:cs="Sakkal Majalla"/>
          <w:b/>
          <w:bCs/>
          <w:color w:val="000000" w:themeColor="text1"/>
          <w:sz w:val="28"/>
          <w:szCs w:val="28"/>
          <w:rtl/>
          <w:lang w:bidi="ar-EG"/>
        </w:rPr>
        <w:lastRenderedPageBreak/>
        <w:t>ويقترح الباحث للأداء الوظيفي التعريف التالي:</w:t>
      </w:r>
    </w:p>
    <w:p w14:paraId="36C5C5A6"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(الأنشطة والمهام التي يزاولها الموظف في المنظمة والنتائج الفعلية التي يحققها في مجال عمله بنجاح لتحقيق أهداف المنظمة بكفاءة وفاعلية وفقا للموارد المتاحة والأنظمة الإدارية والقواعد والإجراءات والطرق المحددة للعمل</w:t>
      </w:r>
      <w:proofErr w:type="gramStart"/>
      <w:r w:rsidRPr="00071006">
        <w:rPr>
          <w:rFonts w:ascii="Sakkal Majalla" w:eastAsia="Calibri" w:hAnsi="Sakkal Majalla" w:cs="Sakkal Majalla"/>
          <w:color w:val="000000" w:themeColor="text1"/>
          <w:sz w:val="28"/>
          <w:szCs w:val="28"/>
          <w:rtl/>
          <w:lang w:bidi="ar-EG"/>
        </w:rPr>
        <w:t>)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Shahin, 2021</w:t>
      </w:r>
      <w:r w:rsidRPr="00071006">
        <w:rPr>
          <w:rFonts w:ascii="Sakkal Majalla" w:eastAsia="Calibri" w:hAnsi="Sakkal Majalla" w:cs="Sakkal Majalla"/>
          <w:color w:val="000000" w:themeColor="text1"/>
          <w:sz w:val="28"/>
          <w:szCs w:val="28"/>
          <w:rtl/>
          <w:lang w:bidi="ar-EG"/>
        </w:rPr>
        <w:t>)</w:t>
      </w:r>
    </w:p>
    <w:p w14:paraId="5C3C363D" w14:textId="38515FC4"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0" w:name="_Toc203706075"/>
      <w:r w:rsidRPr="00071006">
        <w:rPr>
          <w:rFonts w:ascii="Sakkal Majalla" w:eastAsia="Calibri" w:hAnsi="Sakkal Majalla" w:cs="Sakkal Majalla" w:hint="cs"/>
          <w:b/>
          <w:bCs/>
          <w:color w:val="000000" w:themeColor="text1"/>
          <w:sz w:val="32"/>
          <w:szCs w:val="32"/>
          <w:rtl/>
          <w:lang w:bidi="ar-EG"/>
        </w:rPr>
        <w:t xml:space="preserve">3.2.2 </w:t>
      </w:r>
      <w:r w:rsidR="00AC34A9" w:rsidRPr="00071006">
        <w:rPr>
          <w:rFonts w:ascii="Sakkal Majalla" w:eastAsia="Calibri" w:hAnsi="Sakkal Majalla" w:cs="Sakkal Majalla"/>
          <w:b/>
          <w:bCs/>
          <w:color w:val="000000" w:themeColor="text1"/>
          <w:sz w:val="32"/>
          <w:szCs w:val="32"/>
          <w:rtl/>
          <w:lang w:bidi="ar-EG"/>
        </w:rPr>
        <w:t xml:space="preserve">عناصر أداء </w:t>
      </w:r>
      <w:proofErr w:type="gramStart"/>
      <w:r w:rsidR="00AC34A9" w:rsidRPr="00071006">
        <w:rPr>
          <w:rFonts w:ascii="Sakkal Majalla" w:eastAsia="Calibri" w:hAnsi="Sakkal Majalla" w:cs="Sakkal Majalla"/>
          <w:b/>
          <w:bCs/>
          <w:color w:val="000000" w:themeColor="text1"/>
          <w:sz w:val="32"/>
          <w:szCs w:val="32"/>
          <w:rtl/>
          <w:lang w:bidi="ar-EG"/>
        </w:rPr>
        <w:t>العمل :</w:t>
      </w:r>
      <w:bookmarkEnd w:id="50"/>
      <w:proofErr w:type="gramEnd"/>
    </w:p>
    <w:p w14:paraId="0CF9A033"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إن هناك عناصر أو مكونات أساسية للأداء وبدونها لا يمكن التحدث عن وجود أداء </w:t>
      </w:r>
      <w:proofErr w:type="gramStart"/>
      <w:r w:rsidRPr="00071006">
        <w:rPr>
          <w:rFonts w:ascii="Sakkal Majalla" w:eastAsia="Calibri" w:hAnsi="Sakkal Majalla" w:cs="Sakkal Majalla"/>
          <w:color w:val="000000" w:themeColor="text1"/>
          <w:sz w:val="28"/>
          <w:szCs w:val="28"/>
          <w:rtl/>
          <w:lang w:bidi="ar-EG"/>
        </w:rPr>
        <w:t>فعال ،</w:t>
      </w:r>
      <w:proofErr w:type="gramEnd"/>
      <w:r w:rsidRPr="00071006">
        <w:rPr>
          <w:rFonts w:ascii="Sakkal Majalla" w:eastAsia="Calibri" w:hAnsi="Sakkal Majalla" w:cs="Sakkal Majalla"/>
          <w:color w:val="000000" w:themeColor="text1"/>
          <w:sz w:val="28"/>
          <w:szCs w:val="28"/>
          <w:rtl/>
          <w:lang w:bidi="ar-EG"/>
        </w:rPr>
        <w:t xml:space="preserve"> وذلك يعود لأهميتها في قياس وتحديد مستوى الأداء للعاملين في </w:t>
      </w:r>
      <w:proofErr w:type="gramStart"/>
      <w:r w:rsidRPr="00071006">
        <w:rPr>
          <w:rFonts w:ascii="Sakkal Majalla" w:eastAsia="Calibri" w:hAnsi="Sakkal Majalla" w:cs="Sakkal Majalla"/>
          <w:color w:val="000000" w:themeColor="text1"/>
          <w:sz w:val="28"/>
          <w:szCs w:val="28"/>
          <w:rtl/>
          <w:lang w:bidi="ar-EG"/>
        </w:rPr>
        <w:t>المنظمات ،</w:t>
      </w:r>
      <w:proofErr w:type="gramEnd"/>
      <w:r w:rsidRPr="00071006">
        <w:rPr>
          <w:rFonts w:ascii="Sakkal Majalla" w:eastAsia="Calibri" w:hAnsi="Sakkal Majalla" w:cs="Sakkal Majalla"/>
          <w:color w:val="000000" w:themeColor="text1"/>
          <w:sz w:val="28"/>
          <w:szCs w:val="28"/>
          <w:rtl/>
          <w:lang w:bidi="ar-EG"/>
        </w:rPr>
        <w:t xml:space="preserve"> وقد اتجه الباحثون للتعرف على عناصر أو مكونات الأداء من اجل الخروج بمزيد من المساهمات لدعم وتنمية فاعلية الأداء الوظيفي للمنظمات ومن هذه المساهمات ما ذكره " عاشور " في إبراز عناصر الأداء من خلال النقاط التالية:</w:t>
      </w:r>
    </w:p>
    <w:p w14:paraId="5F83766E" w14:textId="77777777" w:rsidR="00AC34A9" w:rsidRPr="00071006" w:rsidRDefault="00AC34A9" w:rsidP="003576CA">
      <w:pPr>
        <w:numPr>
          <w:ilvl w:val="0"/>
          <w:numId w:val="19"/>
        </w:numPr>
        <w:spacing w:before="100" w:beforeAutospacing="1" w:after="100" w:afterAutospacing="1" w:line="360" w:lineRule="auto"/>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 xml:space="preserve">أنشطة العمل والجوانب الثابتة والمتغيرة </w:t>
      </w:r>
      <w:proofErr w:type="gramStart"/>
      <w:r w:rsidRPr="00071006">
        <w:rPr>
          <w:rFonts w:ascii="Sakkal Majalla" w:eastAsia="Calibri" w:hAnsi="Sakkal Majalla" w:cs="Sakkal Majalla"/>
          <w:b/>
          <w:bCs/>
          <w:color w:val="000000" w:themeColor="text1"/>
          <w:sz w:val="28"/>
          <w:szCs w:val="28"/>
          <w:rtl/>
          <w:lang w:bidi="ar-EG"/>
        </w:rPr>
        <w:t>فيها :</w:t>
      </w:r>
      <w:proofErr w:type="gramEnd"/>
    </w:p>
    <w:p w14:paraId="516332C0"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إن تحديد أنشطة العمل والأهداف التي </w:t>
      </w:r>
      <w:proofErr w:type="gramStart"/>
      <w:r w:rsidRPr="00071006">
        <w:rPr>
          <w:rFonts w:ascii="Sakkal Majalla" w:eastAsia="Calibri" w:hAnsi="Sakkal Majalla" w:cs="Sakkal Majalla"/>
          <w:color w:val="000000" w:themeColor="text1"/>
          <w:sz w:val="28"/>
          <w:szCs w:val="28"/>
          <w:rtl/>
          <w:lang w:bidi="ar-EG"/>
        </w:rPr>
        <w:t>تخدمها ،</w:t>
      </w:r>
      <w:proofErr w:type="gramEnd"/>
      <w:r w:rsidRPr="00071006">
        <w:rPr>
          <w:rFonts w:ascii="Sakkal Majalla" w:eastAsia="Calibri" w:hAnsi="Sakkal Majalla" w:cs="Sakkal Majalla"/>
          <w:color w:val="000000" w:themeColor="text1"/>
          <w:sz w:val="28"/>
          <w:szCs w:val="28"/>
          <w:rtl/>
          <w:lang w:bidi="ar-EG"/>
        </w:rPr>
        <w:t xml:space="preserve"> وأهميتها النسبية من حيث الوقت الذي يستغرقه، والآثار المترتبة عليها هي البداية في تحليل مكونات العمل. (</w:t>
      </w:r>
      <w:proofErr w:type="spellStart"/>
      <w:r w:rsidRPr="00071006">
        <w:rPr>
          <w:rFonts w:ascii="Sakkal Majalla" w:eastAsia="Calibri" w:hAnsi="Sakkal Majalla" w:cs="Sakkal Majalla"/>
          <w:color w:val="000000" w:themeColor="text1"/>
          <w:sz w:val="28"/>
          <w:szCs w:val="28"/>
          <w:lang w:bidi="ar-EG"/>
        </w:rPr>
        <w:t>Belmari</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659ED2F4"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وتحاول الدراسات تحديد المكونات المستقرة نسبيًا في أداء العمل إضافة إلى تحديد الأنشطة والمهام التي تتغير بتغير الزمن الذي يؤدى فيه </w:t>
      </w:r>
      <w:proofErr w:type="gramStart"/>
      <w:r w:rsidRPr="00071006">
        <w:rPr>
          <w:rFonts w:ascii="Sakkal Majalla" w:eastAsia="Calibri" w:hAnsi="Sakkal Majalla" w:cs="Sakkal Majalla"/>
          <w:color w:val="000000" w:themeColor="text1"/>
          <w:sz w:val="28"/>
          <w:szCs w:val="28"/>
          <w:rtl/>
          <w:lang w:bidi="ar-EG"/>
        </w:rPr>
        <w:t>العمل ،</w:t>
      </w:r>
      <w:proofErr w:type="gramEnd"/>
      <w:r w:rsidRPr="00071006">
        <w:rPr>
          <w:rFonts w:ascii="Sakkal Majalla" w:eastAsia="Calibri" w:hAnsi="Sakkal Majalla" w:cs="Sakkal Majalla"/>
          <w:color w:val="000000" w:themeColor="text1"/>
          <w:sz w:val="28"/>
          <w:szCs w:val="28"/>
          <w:rtl/>
          <w:lang w:bidi="ar-EG"/>
        </w:rPr>
        <w:t xml:space="preserve"> أو بتغيير الأفراد الذين يؤدون </w:t>
      </w:r>
      <w:proofErr w:type="gramStart"/>
      <w:r w:rsidRPr="00071006">
        <w:rPr>
          <w:rFonts w:ascii="Sakkal Majalla" w:eastAsia="Calibri" w:hAnsi="Sakkal Majalla" w:cs="Sakkal Majalla"/>
          <w:color w:val="000000" w:themeColor="text1"/>
          <w:sz w:val="28"/>
          <w:szCs w:val="28"/>
          <w:rtl/>
          <w:lang w:bidi="ar-EG"/>
        </w:rPr>
        <w:t>العمل ،</w:t>
      </w:r>
      <w:proofErr w:type="gramEnd"/>
      <w:r w:rsidRPr="00071006">
        <w:rPr>
          <w:rFonts w:ascii="Sakkal Majalla" w:eastAsia="Calibri" w:hAnsi="Sakkal Majalla" w:cs="Sakkal Majalla"/>
          <w:color w:val="000000" w:themeColor="text1"/>
          <w:sz w:val="28"/>
          <w:szCs w:val="28"/>
          <w:rtl/>
          <w:lang w:bidi="ar-EG"/>
        </w:rPr>
        <w:t xml:space="preserve"> أو بتغيير الظروف أو المواقف المحيطة بالأداء، وذلك على النحو </w:t>
      </w:r>
      <w:proofErr w:type="gramStart"/>
      <w:r w:rsidRPr="00071006">
        <w:rPr>
          <w:rFonts w:ascii="Sakkal Majalla" w:eastAsia="Calibri" w:hAnsi="Sakkal Majalla" w:cs="Sakkal Majalla"/>
          <w:color w:val="000000" w:themeColor="text1"/>
          <w:sz w:val="28"/>
          <w:szCs w:val="28"/>
          <w:rtl/>
          <w:lang w:bidi="ar-EG"/>
        </w:rPr>
        <w:t>التالي:-</w:t>
      </w:r>
      <w:proofErr w:type="gramEnd"/>
    </w:p>
    <w:p w14:paraId="190FC75D" w14:textId="77777777" w:rsidR="00AC34A9" w:rsidRPr="00071006" w:rsidRDefault="00AC34A9" w:rsidP="00313C51">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الأنشطة التي تتغير بتغير </w:t>
      </w:r>
      <w:proofErr w:type="gramStart"/>
      <w:r w:rsidRPr="00071006">
        <w:rPr>
          <w:rFonts w:ascii="Sakkal Majalla" w:eastAsia="Calibri" w:hAnsi="Sakkal Majalla" w:cs="Sakkal Majalla"/>
          <w:color w:val="000000" w:themeColor="text1"/>
          <w:sz w:val="28"/>
          <w:szCs w:val="28"/>
          <w:rtl/>
          <w:lang w:bidi="ar-EG"/>
        </w:rPr>
        <w:t>الزمن :</w:t>
      </w:r>
      <w:proofErr w:type="gramEnd"/>
      <w:r w:rsidRPr="00071006">
        <w:rPr>
          <w:rFonts w:ascii="Sakkal Majalla" w:eastAsia="Calibri" w:hAnsi="Sakkal Majalla" w:cs="Sakkal Majalla"/>
          <w:color w:val="000000" w:themeColor="text1"/>
          <w:sz w:val="28"/>
          <w:szCs w:val="28"/>
          <w:rtl/>
          <w:lang w:bidi="ar-EG"/>
        </w:rPr>
        <w:t xml:space="preserve"> وهي الأنشطة التي تتصف بأنها متغيرة بتغير الزمن يفعل متطلبات الوقت الذي يؤدى فيه العمل مثل تغير مهام الموظف في آخر السنة عن مهامه الأخرى خلال السنة حيث قد تتغير هذه الأنشطة مع الزمن نتيجة زيادة خبرة الفرد من ممارسته للعمل، فبحدوث التغير في طرق أداء الفرد مثل درجة اعتماده على رئيسه في الحصول على المشورة أو المساعدة يتغير أداؤه يفعل زيادة خبرته من خلال ممارسته للعمل. (</w:t>
      </w:r>
      <w:r w:rsidRPr="00071006">
        <w:rPr>
          <w:rFonts w:ascii="Sakkal Majalla" w:eastAsia="Calibri" w:hAnsi="Sakkal Majalla" w:cs="Sakkal Majalla"/>
          <w:color w:val="000000" w:themeColor="text1"/>
          <w:sz w:val="28"/>
          <w:szCs w:val="28"/>
          <w:lang w:bidi="ar-EG"/>
        </w:rPr>
        <w:t>Jad, Kheir El Din, &amp; Samir, 2020a</w:t>
      </w:r>
      <w:r w:rsidRPr="00071006">
        <w:rPr>
          <w:rFonts w:ascii="Sakkal Majalla" w:eastAsia="Calibri" w:hAnsi="Sakkal Majalla" w:cs="Sakkal Majalla"/>
          <w:color w:val="000000" w:themeColor="text1"/>
          <w:sz w:val="28"/>
          <w:szCs w:val="28"/>
          <w:rtl/>
          <w:lang w:bidi="ar-EG"/>
        </w:rPr>
        <w:t>)</w:t>
      </w:r>
    </w:p>
    <w:p w14:paraId="0D6003C5" w14:textId="77777777" w:rsidR="00AC34A9" w:rsidRPr="00071006" w:rsidRDefault="00AC34A9" w:rsidP="00313C51">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lastRenderedPageBreak/>
        <w:t xml:space="preserve">الأنشطة التي تتغير بتغير أو تفاوت الأفراد الذين يؤدون </w:t>
      </w:r>
      <w:proofErr w:type="gramStart"/>
      <w:r w:rsidRPr="00071006">
        <w:rPr>
          <w:rFonts w:ascii="Sakkal Majalla" w:eastAsia="Calibri" w:hAnsi="Sakkal Majalla" w:cs="Sakkal Majalla"/>
          <w:color w:val="000000" w:themeColor="text1"/>
          <w:sz w:val="28"/>
          <w:szCs w:val="28"/>
          <w:rtl/>
          <w:lang w:bidi="ar-EG"/>
        </w:rPr>
        <w:t>العمل :</w:t>
      </w:r>
      <w:proofErr w:type="gramEnd"/>
      <w:r w:rsidRPr="00071006">
        <w:rPr>
          <w:rFonts w:ascii="Sakkal Majalla" w:eastAsia="Calibri" w:hAnsi="Sakkal Majalla" w:cs="Sakkal Majalla"/>
          <w:color w:val="000000" w:themeColor="text1"/>
          <w:sz w:val="28"/>
          <w:szCs w:val="28"/>
          <w:rtl/>
          <w:lang w:bidi="ar-EG"/>
        </w:rPr>
        <w:t xml:space="preserve"> وهذا يحدث نتيجة تفاوت الأفراد الذين يؤدون العمل وما يجلبونه إلى أعمالهم من خصائص متميزة وخبرات </w:t>
      </w:r>
      <w:proofErr w:type="gramStart"/>
      <w:r w:rsidRPr="00071006">
        <w:rPr>
          <w:rFonts w:ascii="Sakkal Majalla" w:eastAsia="Calibri" w:hAnsi="Sakkal Majalla" w:cs="Sakkal Majalla"/>
          <w:color w:val="000000" w:themeColor="text1"/>
          <w:sz w:val="28"/>
          <w:szCs w:val="28"/>
          <w:rtl/>
          <w:lang w:bidi="ar-EG"/>
        </w:rPr>
        <w:t>خاصة .</w:t>
      </w:r>
      <w:proofErr w:type="gramEnd"/>
      <w:r w:rsidRPr="00071006">
        <w:rPr>
          <w:rFonts w:ascii="Sakkal Majalla" w:eastAsia="Calibri" w:hAnsi="Sakkal Majalla" w:cs="Sakkal Majalla"/>
          <w:color w:val="000000" w:themeColor="text1"/>
          <w:sz w:val="28"/>
          <w:szCs w:val="28"/>
          <w:rtl/>
          <w:lang w:bidi="ar-EG"/>
        </w:rPr>
        <w:t xml:space="preserve"> وهذا الاختلاف في الأداء بين الأفراد في هذه الأعمال أو الأنشطة قائم على افتراض أن كثيرا من الأعمال لها أكثر من طريقة أو أسلوب لإنجاز العمل والوصول للأهداف. (</w:t>
      </w:r>
      <w:r w:rsidRPr="00071006">
        <w:rPr>
          <w:rFonts w:ascii="Sakkal Majalla" w:eastAsia="Calibri" w:hAnsi="Sakkal Majalla" w:cs="Sakkal Majalla"/>
          <w:color w:val="000000" w:themeColor="text1"/>
          <w:sz w:val="28"/>
          <w:szCs w:val="28"/>
          <w:lang w:bidi="ar-EG"/>
        </w:rPr>
        <w:t>Jad, Kheir El Din, &amp; Samir, 2020b</w:t>
      </w:r>
      <w:r w:rsidRPr="00071006">
        <w:rPr>
          <w:rFonts w:ascii="Sakkal Majalla" w:eastAsia="Calibri" w:hAnsi="Sakkal Majalla" w:cs="Sakkal Majalla"/>
          <w:color w:val="000000" w:themeColor="text1"/>
          <w:sz w:val="28"/>
          <w:szCs w:val="28"/>
          <w:rtl/>
          <w:lang w:bidi="ar-EG"/>
        </w:rPr>
        <w:t>)</w:t>
      </w:r>
    </w:p>
    <w:p w14:paraId="377D4CE5"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كما وأن الأعمال نفسها تختلف في درجة إعطائها الحرية للفرد في اختيار وسيلة الأداء الملائم </w:t>
      </w:r>
      <w:proofErr w:type="gramStart"/>
      <w:r w:rsidRPr="00071006">
        <w:rPr>
          <w:rFonts w:ascii="Sakkal Majalla" w:eastAsia="Calibri" w:hAnsi="Sakkal Majalla" w:cs="Sakkal Majalla"/>
          <w:color w:val="000000" w:themeColor="text1"/>
          <w:sz w:val="28"/>
          <w:szCs w:val="28"/>
          <w:rtl/>
          <w:lang w:bidi="ar-EG"/>
        </w:rPr>
        <w:t>له .</w:t>
      </w:r>
      <w:proofErr w:type="gramEnd"/>
      <w:r w:rsidRPr="00071006">
        <w:rPr>
          <w:rFonts w:ascii="Sakkal Majalla" w:eastAsia="Calibri" w:hAnsi="Sakkal Majalla" w:cs="Sakkal Majalla"/>
          <w:color w:val="000000" w:themeColor="text1"/>
          <w:sz w:val="28"/>
          <w:szCs w:val="28"/>
          <w:rtl/>
          <w:lang w:bidi="ar-EG"/>
        </w:rPr>
        <w:t xml:space="preserve"> فهناك أعمال تتيح للأفراد حريات كبيرة في تكيف نشاط الأداء بما يتناسب مع خصائص الفرد وإمكانياته مثل أعمال البحوث والتدريس والإدارة والبيع وهناك أعمال أخرى لا يتاح لشاغلها هذه الحريات وذلك بحكم طبيعة العمل مثل أعمال التفتيش على جودة الإنتاج أو القيد في السجلات المحاسبية أو مراجعة </w:t>
      </w:r>
      <w:proofErr w:type="gramStart"/>
      <w:r w:rsidRPr="00071006">
        <w:rPr>
          <w:rFonts w:ascii="Sakkal Majalla" w:eastAsia="Calibri" w:hAnsi="Sakkal Majalla" w:cs="Sakkal Majalla"/>
          <w:color w:val="000000" w:themeColor="text1"/>
          <w:sz w:val="28"/>
          <w:szCs w:val="28"/>
          <w:rtl/>
          <w:lang w:bidi="ar-EG"/>
        </w:rPr>
        <w:t>الحسابات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Sid, Soufiane, &amp; Zahra, 2022</w:t>
      </w:r>
      <w:r w:rsidRPr="00071006">
        <w:rPr>
          <w:rFonts w:ascii="Sakkal Majalla" w:eastAsia="Calibri" w:hAnsi="Sakkal Majalla" w:cs="Sakkal Majalla"/>
          <w:color w:val="000000" w:themeColor="text1"/>
          <w:sz w:val="28"/>
          <w:szCs w:val="28"/>
          <w:rtl/>
          <w:lang w:bidi="ar-EG"/>
        </w:rPr>
        <w:t>)</w:t>
      </w:r>
    </w:p>
    <w:p w14:paraId="5CFBCD19" w14:textId="77777777" w:rsidR="00AC34A9" w:rsidRPr="00071006" w:rsidRDefault="00AC34A9" w:rsidP="00313C51">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الأنشطة التي تتغير بتغير الظروف أو المواقف المحيطة </w:t>
      </w:r>
      <w:proofErr w:type="gramStart"/>
      <w:r w:rsidRPr="00071006">
        <w:rPr>
          <w:rFonts w:ascii="Sakkal Majalla" w:eastAsia="Calibri" w:hAnsi="Sakkal Majalla" w:cs="Sakkal Majalla"/>
          <w:color w:val="000000" w:themeColor="text1"/>
          <w:sz w:val="28"/>
          <w:szCs w:val="28"/>
          <w:rtl/>
          <w:lang w:bidi="ar-EG"/>
        </w:rPr>
        <w:t>بالأداء :</w:t>
      </w:r>
      <w:proofErr w:type="gramEnd"/>
      <w:r w:rsidRPr="00071006">
        <w:rPr>
          <w:rFonts w:ascii="Sakkal Majalla" w:eastAsia="Calibri" w:hAnsi="Sakkal Majalla" w:cs="Sakkal Majalla"/>
          <w:color w:val="000000" w:themeColor="text1"/>
          <w:sz w:val="28"/>
          <w:szCs w:val="28"/>
          <w:rtl/>
          <w:lang w:bidi="ar-EG"/>
        </w:rPr>
        <w:t xml:space="preserve"> وهي التغيرات الناتجة من طبيعة البيئة الحركية والتي تؤدى فيها </w:t>
      </w:r>
      <w:proofErr w:type="gramStart"/>
      <w:r w:rsidRPr="00071006">
        <w:rPr>
          <w:rFonts w:ascii="Sakkal Majalla" w:eastAsia="Calibri" w:hAnsi="Sakkal Majalla" w:cs="Sakkal Majalla"/>
          <w:color w:val="000000" w:themeColor="text1"/>
          <w:sz w:val="28"/>
          <w:szCs w:val="28"/>
          <w:rtl/>
          <w:lang w:bidi="ar-EG"/>
        </w:rPr>
        <w:t>الأعمال .</w:t>
      </w:r>
      <w:proofErr w:type="gramEnd"/>
      <w:r w:rsidRPr="00071006">
        <w:rPr>
          <w:rFonts w:ascii="Sakkal Majalla" w:eastAsia="Calibri" w:hAnsi="Sakkal Majalla" w:cs="Sakkal Majalla"/>
          <w:color w:val="000000" w:themeColor="text1"/>
          <w:sz w:val="28"/>
          <w:szCs w:val="28"/>
          <w:rtl/>
          <w:lang w:bidi="ar-EG"/>
        </w:rPr>
        <w:t xml:space="preserve"> (</w:t>
      </w:r>
      <w:proofErr w:type="spellStart"/>
      <w:r w:rsidRPr="00071006">
        <w:rPr>
          <w:rFonts w:ascii="Sakkal Majalla" w:eastAsia="Calibri" w:hAnsi="Sakkal Majalla" w:cs="Sakkal Majalla"/>
          <w:color w:val="000000" w:themeColor="text1"/>
          <w:sz w:val="28"/>
          <w:szCs w:val="28"/>
          <w:lang w:bidi="ar-EG"/>
        </w:rPr>
        <w:t>Belakhdar</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42F8251A" w14:textId="77777777" w:rsidR="00AC34A9" w:rsidRPr="00071006" w:rsidRDefault="00AC34A9" w:rsidP="003576CA">
      <w:pPr>
        <w:numPr>
          <w:ilvl w:val="0"/>
          <w:numId w:val="19"/>
        </w:numPr>
        <w:spacing w:before="100" w:beforeAutospacing="1" w:after="100" w:afterAutospacing="1" w:line="360" w:lineRule="auto"/>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 xml:space="preserve">العلاقات بين أنشطة ومهام العمل والتصميم المناسب </w:t>
      </w:r>
      <w:proofErr w:type="gramStart"/>
      <w:r w:rsidRPr="00071006">
        <w:rPr>
          <w:rFonts w:ascii="Sakkal Majalla" w:eastAsia="Calibri" w:hAnsi="Sakkal Majalla" w:cs="Sakkal Majalla"/>
          <w:b/>
          <w:bCs/>
          <w:color w:val="000000" w:themeColor="text1"/>
          <w:sz w:val="28"/>
          <w:szCs w:val="28"/>
          <w:rtl/>
          <w:lang w:bidi="ar-EG"/>
        </w:rPr>
        <w:t>للعمل :</w:t>
      </w:r>
      <w:proofErr w:type="gramEnd"/>
    </w:p>
    <w:p w14:paraId="44B43B4D"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تم التأكيد على أن معرفة الأنشطة يكون عن طريق تجميع هذه الأنشطة إلى مهام والمهام إلى أعمال ويقوم هذا على أساس تحديد علاقات التجانس أو التكامل أو القدرات بين هذه الأنشطة ليس فقط على الأنشطة والمهام التي تنتمي إلى عمل معين بل إلى العلاقات بين الأعمال المختلفة ومعرفة العلاقات الداخلية والخارجية بين الأنشطة مما قد يترتب على ذلك إعادة تصميم العمل وأحيانا إعادة تصميم التنظيم ككل. (</w:t>
      </w:r>
      <w:proofErr w:type="spellStart"/>
      <w:r w:rsidRPr="00071006">
        <w:rPr>
          <w:rFonts w:ascii="Sakkal Majalla" w:eastAsia="Calibri" w:hAnsi="Sakkal Majalla" w:cs="Sakkal Majalla"/>
          <w:color w:val="000000" w:themeColor="text1"/>
          <w:sz w:val="28"/>
          <w:szCs w:val="28"/>
          <w:lang w:bidi="ar-EG"/>
        </w:rPr>
        <w:t>Alghalai</w:t>
      </w:r>
      <w:proofErr w:type="spellEnd"/>
      <w:r w:rsidRPr="00071006">
        <w:rPr>
          <w:rFonts w:ascii="Sakkal Majalla" w:eastAsia="Calibri" w:hAnsi="Sakkal Majalla" w:cs="Sakkal Majalla"/>
          <w:color w:val="000000" w:themeColor="text1"/>
          <w:sz w:val="28"/>
          <w:szCs w:val="28"/>
          <w:lang w:bidi="ar-EG"/>
        </w:rPr>
        <w:t xml:space="preserve"> &amp; </w:t>
      </w:r>
      <w:proofErr w:type="spellStart"/>
      <w:r w:rsidRPr="00071006">
        <w:rPr>
          <w:rFonts w:ascii="Sakkal Majalla" w:eastAsia="Calibri" w:hAnsi="Sakkal Majalla" w:cs="Sakkal Majalla"/>
          <w:color w:val="000000" w:themeColor="text1"/>
          <w:sz w:val="28"/>
          <w:szCs w:val="28"/>
          <w:lang w:bidi="ar-EG"/>
        </w:rPr>
        <w:t>Domoro</w:t>
      </w:r>
      <w:proofErr w:type="spellEnd"/>
      <w:r w:rsidRPr="00071006">
        <w:rPr>
          <w:rFonts w:ascii="Sakkal Majalla" w:eastAsia="Calibri" w:hAnsi="Sakkal Majalla" w:cs="Sakkal Majalla"/>
          <w:color w:val="000000" w:themeColor="text1"/>
          <w:sz w:val="28"/>
          <w:szCs w:val="28"/>
          <w:lang w:bidi="ar-EG"/>
        </w:rPr>
        <w:t>, 2021</w:t>
      </w:r>
      <w:r w:rsidRPr="00071006">
        <w:rPr>
          <w:rFonts w:ascii="Sakkal Majalla" w:eastAsia="Calibri" w:hAnsi="Sakkal Majalla" w:cs="Sakkal Majalla"/>
          <w:color w:val="000000" w:themeColor="text1"/>
          <w:sz w:val="28"/>
          <w:szCs w:val="28"/>
          <w:rtl/>
          <w:lang w:bidi="ar-EG"/>
        </w:rPr>
        <w:t>)</w:t>
      </w:r>
    </w:p>
    <w:p w14:paraId="5153BF2E" w14:textId="77777777" w:rsidR="00AC34A9" w:rsidRPr="00071006" w:rsidRDefault="00AC34A9" w:rsidP="003576CA">
      <w:pPr>
        <w:numPr>
          <w:ilvl w:val="0"/>
          <w:numId w:val="19"/>
        </w:numPr>
        <w:spacing w:before="100" w:beforeAutospacing="1" w:after="100" w:afterAutospacing="1" w:line="360" w:lineRule="auto"/>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 xml:space="preserve">المواصفات المطلوبة في الفرد الذي يؤدي </w:t>
      </w:r>
      <w:proofErr w:type="gramStart"/>
      <w:r w:rsidRPr="00071006">
        <w:rPr>
          <w:rFonts w:ascii="Sakkal Majalla" w:eastAsia="Calibri" w:hAnsi="Sakkal Majalla" w:cs="Sakkal Majalla"/>
          <w:b/>
          <w:bCs/>
          <w:color w:val="000000" w:themeColor="text1"/>
          <w:sz w:val="28"/>
          <w:szCs w:val="28"/>
          <w:rtl/>
          <w:lang w:bidi="ar-EG"/>
        </w:rPr>
        <w:t>العمل :</w:t>
      </w:r>
      <w:proofErr w:type="gramEnd"/>
    </w:p>
    <w:p w14:paraId="14DA291F"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rtl/>
          <w:lang w:bidi="ar-EG"/>
        </w:rPr>
        <w:tab/>
        <w:t xml:space="preserve">تم التأكيد على أن هذا العنصر يعتبر بمثابة همزة الوصل التي تربط بين بحوث تحليل الأداء ومكوناته وبحوث الاختيار، فعلى ضوء أنشطة الأداء الثابتة والمتغيرة يمكن تحديد المواصفات المطلوبة التي يجب أن تتوفر في الفرد الذي يقوم بأداء هذه </w:t>
      </w:r>
      <w:proofErr w:type="gramStart"/>
      <w:r w:rsidRPr="00071006">
        <w:rPr>
          <w:rFonts w:ascii="Sakkal Majalla" w:eastAsia="Calibri" w:hAnsi="Sakkal Majalla" w:cs="Sakkal Majalla"/>
          <w:color w:val="000000" w:themeColor="text1"/>
          <w:sz w:val="28"/>
          <w:szCs w:val="28"/>
          <w:rtl/>
          <w:lang w:bidi="ar-EG"/>
        </w:rPr>
        <w:t>الأنشطة .</w:t>
      </w:r>
      <w:proofErr w:type="gramEnd"/>
      <w:r w:rsidRPr="00071006">
        <w:rPr>
          <w:rFonts w:ascii="Sakkal Majalla" w:eastAsia="Calibri" w:hAnsi="Sakkal Majalla" w:cs="Sakkal Majalla"/>
          <w:color w:val="000000" w:themeColor="text1"/>
          <w:sz w:val="28"/>
          <w:szCs w:val="28"/>
          <w:rtl/>
          <w:lang w:bidi="ar-EG"/>
        </w:rPr>
        <w:t xml:space="preserve"> وهذه المواصفات تعتبر أساس لبحوث </w:t>
      </w:r>
      <w:proofErr w:type="gramStart"/>
      <w:r w:rsidRPr="00071006">
        <w:rPr>
          <w:rFonts w:ascii="Sakkal Majalla" w:eastAsia="Calibri" w:hAnsi="Sakkal Majalla" w:cs="Sakkal Majalla"/>
          <w:color w:val="000000" w:themeColor="text1"/>
          <w:sz w:val="28"/>
          <w:szCs w:val="28"/>
          <w:rtl/>
          <w:lang w:bidi="ar-EG"/>
        </w:rPr>
        <w:lastRenderedPageBreak/>
        <w:t>الاختيار ،</w:t>
      </w:r>
      <w:proofErr w:type="gramEnd"/>
      <w:r w:rsidRPr="00071006">
        <w:rPr>
          <w:rFonts w:ascii="Sakkal Majalla" w:eastAsia="Calibri" w:hAnsi="Sakkal Majalla" w:cs="Sakkal Majalla"/>
          <w:color w:val="000000" w:themeColor="text1"/>
          <w:sz w:val="28"/>
          <w:szCs w:val="28"/>
          <w:rtl/>
          <w:lang w:bidi="ar-EG"/>
        </w:rPr>
        <w:t xml:space="preserve"> والتي يجب أن تقوم على دراسة شاملة متأنية لمختلف جوانب الأداء وربط هذه الجوانب المتعلقة بالأداء بالمواصفات </w:t>
      </w:r>
      <w:proofErr w:type="gramStart"/>
      <w:r w:rsidRPr="00071006">
        <w:rPr>
          <w:rFonts w:ascii="Sakkal Majalla" w:eastAsia="Calibri" w:hAnsi="Sakkal Majalla" w:cs="Sakkal Majalla"/>
          <w:color w:val="000000" w:themeColor="text1"/>
          <w:sz w:val="28"/>
          <w:szCs w:val="28"/>
          <w:rtl/>
          <w:lang w:bidi="ar-EG"/>
        </w:rPr>
        <w:t>الفردية .</w:t>
      </w:r>
      <w:proofErr w:type="gramEnd"/>
      <w:r w:rsidRPr="00071006">
        <w:rPr>
          <w:rFonts w:ascii="Sakkal Majalla" w:eastAsia="Calibri" w:hAnsi="Sakkal Majalla" w:cs="Sakkal Majalla"/>
          <w:color w:val="000000" w:themeColor="text1"/>
          <w:sz w:val="28"/>
          <w:szCs w:val="28"/>
          <w:rtl/>
          <w:lang w:bidi="ar-EG"/>
        </w:rPr>
        <w:t xml:space="preserve"> (</w:t>
      </w:r>
      <w:proofErr w:type="spellStart"/>
      <w:r w:rsidRPr="00071006">
        <w:rPr>
          <w:rFonts w:ascii="Sakkal Majalla" w:eastAsia="Calibri" w:hAnsi="Sakkal Majalla" w:cs="Sakkal Majalla"/>
          <w:color w:val="000000" w:themeColor="text1"/>
          <w:sz w:val="28"/>
          <w:szCs w:val="28"/>
          <w:lang w:bidi="ar-EG"/>
        </w:rPr>
        <w:t>Elsabbaugh</w:t>
      </w:r>
      <w:proofErr w:type="spellEnd"/>
      <w:r w:rsidRPr="00071006">
        <w:rPr>
          <w:rFonts w:ascii="Sakkal Majalla" w:eastAsia="Calibri" w:hAnsi="Sakkal Majalla" w:cs="Sakkal Majalla"/>
          <w:color w:val="000000" w:themeColor="text1"/>
          <w:sz w:val="28"/>
          <w:szCs w:val="28"/>
          <w:lang w:bidi="ar-EG"/>
        </w:rPr>
        <w:t xml:space="preserve"> &amp; Shalan, 2020</w:t>
      </w:r>
      <w:r w:rsidRPr="00071006">
        <w:rPr>
          <w:rFonts w:ascii="Sakkal Majalla" w:eastAsia="Calibri" w:hAnsi="Sakkal Majalla" w:cs="Sakkal Majalla"/>
          <w:color w:val="000000" w:themeColor="text1"/>
          <w:sz w:val="28"/>
          <w:szCs w:val="28"/>
          <w:rtl/>
          <w:lang w:bidi="ar-EG"/>
        </w:rPr>
        <w:t>)</w:t>
      </w:r>
    </w:p>
    <w:p w14:paraId="106842D6" w14:textId="7F365B1A"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1" w:name="_Toc203706076"/>
      <w:r w:rsidRPr="00071006">
        <w:rPr>
          <w:rFonts w:ascii="Sakkal Majalla" w:eastAsia="Calibri" w:hAnsi="Sakkal Majalla" w:cs="Sakkal Majalla" w:hint="cs"/>
          <w:b/>
          <w:bCs/>
          <w:color w:val="000000" w:themeColor="text1"/>
          <w:sz w:val="32"/>
          <w:szCs w:val="32"/>
          <w:rtl/>
          <w:lang w:bidi="ar-EG"/>
        </w:rPr>
        <w:t xml:space="preserve">4.2.2 </w:t>
      </w:r>
      <w:r w:rsidR="00AC34A9" w:rsidRPr="00071006">
        <w:rPr>
          <w:rFonts w:ascii="Sakkal Majalla" w:eastAsia="Calibri" w:hAnsi="Sakkal Majalla" w:cs="Sakkal Majalla"/>
          <w:b/>
          <w:bCs/>
          <w:color w:val="000000" w:themeColor="text1"/>
          <w:sz w:val="32"/>
          <w:szCs w:val="32"/>
          <w:rtl/>
          <w:lang w:bidi="ar-EG"/>
        </w:rPr>
        <w:t>محددات الأداء:</w:t>
      </w:r>
      <w:bookmarkEnd w:id="51"/>
    </w:p>
    <w:p w14:paraId="0AD8C48B"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الأداء الوظيفي هو الأثر الصافي الجهود الفرد التي </w:t>
      </w:r>
      <w:proofErr w:type="spellStart"/>
      <w:r w:rsidRPr="00071006">
        <w:rPr>
          <w:rFonts w:ascii="Sakkal Majalla" w:eastAsia="Calibri" w:hAnsi="Sakkal Majalla" w:cs="Sakkal Majalla"/>
          <w:color w:val="000000" w:themeColor="text1"/>
          <w:sz w:val="28"/>
          <w:szCs w:val="28"/>
          <w:rtl/>
          <w:lang w:bidi="ar-EG"/>
        </w:rPr>
        <w:t>تبدأأ</w:t>
      </w:r>
      <w:proofErr w:type="spellEnd"/>
      <w:r w:rsidRPr="00071006">
        <w:rPr>
          <w:rFonts w:ascii="Sakkal Majalla" w:eastAsia="Calibri" w:hAnsi="Sakkal Majalla" w:cs="Sakkal Majalla"/>
          <w:color w:val="000000" w:themeColor="text1"/>
          <w:sz w:val="28"/>
          <w:szCs w:val="28"/>
          <w:rtl/>
          <w:lang w:bidi="ar-EG"/>
        </w:rPr>
        <w:t xml:space="preserve"> بالقدرات، وإدراك الدور أو المهام، ويعني هذا أن الأداء في موقف معين يمكن أن ينظر إليه على ظانه نتاج للعلاقة المتداخلة بين كل من:</w:t>
      </w:r>
    </w:p>
    <w:p w14:paraId="38F8AFD6" w14:textId="77777777" w:rsidR="00AC34A9" w:rsidRPr="00071006" w:rsidRDefault="00AC34A9" w:rsidP="00313C51">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الجهد.</w:t>
      </w:r>
    </w:p>
    <w:p w14:paraId="377E6615" w14:textId="77777777" w:rsidR="00AC34A9" w:rsidRPr="00071006" w:rsidRDefault="00AC34A9" w:rsidP="00313C51">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القدرات.</w:t>
      </w:r>
    </w:p>
    <w:p w14:paraId="071EF618" w14:textId="77777777" w:rsidR="00AC34A9" w:rsidRPr="00071006" w:rsidRDefault="00AC34A9" w:rsidP="00313C51">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إدراك </w:t>
      </w:r>
      <w:proofErr w:type="gramStart"/>
      <w:r w:rsidRPr="00071006">
        <w:rPr>
          <w:rFonts w:ascii="Sakkal Majalla" w:eastAsia="Calibri" w:hAnsi="Sakkal Majalla" w:cs="Sakkal Majalla"/>
          <w:color w:val="000000" w:themeColor="text1"/>
          <w:sz w:val="28"/>
          <w:szCs w:val="28"/>
          <w:rtl/>
          <w:lang w:bidi="ar-EG"/>
        </w:rPr>
        <w:t>الدور .</w:t>
      </w:r>
      <w:proofErr w:type="gramEnd"/>
      <w:r w:rsidRPr="00071006">
        <w:rPr>
          <w:rFonts w:ascii="Sakkal Majalla" w:eastAsia="Calibri" w:hAnsi="Sakkal Majalla" w:cs="Sakkal Majalla"/>
          <w:color w:val="000000" w:themeColor="text1"/>
          <w:sz w:val="28"/>
          <w:szCs w:val="28"/>
          <w:rtl/>
          <w:lang w:bidi="ar-EG"/>
        </w:rPr>
        <w:t xml:space="preserve"> </w:t>
      </w:r>
      <w:proofErr w:type="gramStart"/>
      <w:r w:rsidRPr="00071006">
        <w:rPr>
          <w:rFonts w:ascii="Sakkal Majalla" w:eastAsia="Calibri" w:hAnsi="Sakkal Majalla" w:cs="Sakkal Majalla"/>
          <w:color w:val="000000" w:themeColor="text1"/>
          <w:sz w:val="28"/>
          <w:szCs w:val="28"/>
          <w:rtl/>
          <w:lang w:bidi="ar-EG"/>
        </w:rPr>
        <w:t>( المهام</w:t>
      </w:r>
      <w:proofErr w:type="gramEnd"/>
      <w:r w:rsidRPr="00071006">
        <w:rPr>
          <w:rFonts w:ascii="Sakkal Majalla" w:eastAsia="Calibri" w:hAnsi="Sakkal Majalla" w:cs="Sakkal Majalla"/>
          <w:color w:val="000000" w:themeColor="text1"/>
          <w:sz w:val="28"/>
          <w:szCs w:val="28"/>
          <w:rtl/>
          <w:lang w:bidi="ar-EG"/>
        </w:rPr>
        <w:t>).</w:t>
      </w:r>
    </w:p>
    <w:p w14:paraId="49D3AE9D"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ويشير الجهد الناتج من حصول الفرد على التدعيم </w:t>
      </w:r>
      <w:proofErr w:type="gramStart"/>
      <w:r w:rsidRPr="00071006">
        <w:rPr>
          <w:rFonts w:ascii="Sakkal Majalla" w:eastAsia="Calibri" w:hAnsi="Sakkal Majalla" w:cs="Sakkal Majalla"/>
          <w:color w:val="000000" w:themeColor="text1"/>
          <w:sz w:val="28"/>
          <w:szCs w:val="28"/>
          <w:rtl/>
          <w:lang w:bidi="ar-EG"/>
        </w:rPr>
        <w:t>( الحوافز</w:t>
      </w:r>
      <w:proofErr w:type="gramEnd"/>
      <w:r w:rsidRPr="00071006">
        <w:rPr>
          <w:rFonts w:ascii="Sakkal Majalla" w:eastAsia="Calibri" w:hAnsi="Sakkal Majalla" w:cs="Sakkal Majalla"/>
          <w:color w:val="000000" w:themeColor="text1"/>
          <w:sz w:val="28"/>
          <w:szCs w:val="28"/>
          <w:rtl/>
          <w:lang w:bidi="ar-EG"/>
        </w:rPr>
        <w:t xml:space="preserve">) إلى الطاقة الجسدية والعقلية التي بذلها الفرد لأداء مهمته. أما القدرات فهي الخصائص الشخصية المستخدمة لأداء الوظيفة ولا تتغير ولا تتقلب هذه القدرات عبر فترة زمنية قصيرة. ويشير إدراك الدور أو المهمة إلى الاتجاه الذي يعتقد الفرد أنه من الضروري توجيه جهوده في العمل من خلاله. وتقوم الأنشطة والسلوك الذي يعتقد الفرد أنه من الضروري توجيه جهوده في العمل من خلاله. وتقوم الأنشطة والسلوك الذي يعتقد الفرد بأهميتها في أداء مهامه، بتعريف إدراك </w:t>
      </w:r>
      <w:proofErr w:type="gramStart"/>
      <w:r w:rsidRPr="00071006">
        <w:rPr>
          <w:rFonts w:ascii="Sakkal Majalla" w:eastAsia="Calibri" w:hAnsi="Sakkal Majalla" w:cs="Sakkal Majalla"/>
          <w:color w:val="000000" w:themeColor="text1"/>
          <w:sz w:val="28"/>
          <w:szCs w:val="28"/>
          <w:rtl/>
          <w:lang w:bidi="ar-EG"/>
        </w:rPr>
        <w:t>الدور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Surur &amp; Rizk, 2025</w:t>
      </w:r>
      <w:r w:rsidRPr="00071006">
        <w:rPr>
          <w:rFonts w:ascii="Sakkal Majalla" w:eastAsia="Calibri" w:hAnsi="Sakkal Majalla" w:cs="Sakkal Majalla"/>
          <w:color w:val="000000" w:themeColor="text1"/>
          <w:sz w:val="28"/>
          <w:szCs w:val="28"/>
          <w:rtl/>
          <w:lang w:bidi="ar-EG"/>
        </w:rPr>
        <w:t>)</w:t>
      </w:r>
    </w:p>
    <w:p w14:paraId="58DEAA34"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ولتحقيق مستوى مرضي من الأداء، لا بد من حد أدنى من الاتقان في كل مكون من مكونات الأداء، بمعنى أن الأفراد عندما يبذلون جهود فائقة ويكون لديهم قدرات متفوقة، ولكنهم لا يفهمون أدوارهم، فإن أداءهم لا يكون مقبولاً من وجهة نظر الآخرين، </w:t>
      </w:r>
      <w:proofErr w:type="spellStart"/>
      <w:r w:rsidRPr="00071006">
        <w:rPr>
          <w:rFonts w:ascii="Sakkal Majalla" w:eastAsia="Calibri" w:hAnsi="Sakkal Majalla" w:cs="Sakkal Majalla"/>
          <w:color w:val="000000" w:themeColor="text1"/>
          <w:sz w:val="28"/>
          <w:szCs w:val="28"/>
          <w:rtl/>
          <w:lang w:bidi="ar-EG"/>
        </w:rPr>
        <w:t>فالبرغم</w:t>
      </w:r>
      <w:proofErr w:type="spellEnd"/>
      <w:r w:rsidRPr="00071006">
        <w:rPr>
          <w:rFonts w:ascii="Sakkal Majalla" w:eastAsia="Calibri" w:hAnsi="Sakkal Majalla" w:cs="Sakkal Majalla"/>
          <w:color w:val="000000" w:themeColor="text1"/>
          <w:sz w:val="28"/>
          <w:szCs w:val="28"/>
          <w:rtl/>
          <w:lang w:bidi="ar-EG"/>
        </w:rPr>
        <w:t xml:space="preserve"> من بذل الجهود الكبيرة في العمل، فإن هذا العمل لن يكون موجهاً في الطريق الصحيح، وبنفس الطريقة فإن الفرد الذي يعمل بجهد كبير ويفهم عمله، لوكنه تنقصه القدرات فعادة ما يقيم مستوى أداءه منخفض، وهناك احتمال أخير وهو أن الفرد قد يكون لديه القدرات اللازمة والفهم اللازم للدور الذي يقوم به ولكنه كسول ولا يبذل جهداً كبيراً في العمل فيكون أداءه </w:t>
      </w:r>
      <w:r w:rsidRPr="00071006">
        <w:rPr>
          <w:rFonts w:ascii="Sakkal Majalla" w:eastAsia="Calibri" w:hAnsi="Sakkal Majalla" w:cs="Sakkal Majalla"/>
          <w:color w:val="000000" w:themeColor="text1"/>
          <w:sz w:val="28"/>
          <w:szCs w:val="28"/>
          <w:rtl/>
          <w:lang w:bidi="ar-EG"/>
        </w:rPr>
        <w:lastRenderedPageBreak/>
        <w:t>منخفضاً وبطبيعة الحال قد يكون أداء الفرد جيداً أو مرتفعاً في مكون من مكونات الأداء وضعيف في مجال من المجالات الأخرى. (</w:t>
      </w:r>
      <w:proofErr w:type="spellStart"/>
      <w:r w:rsidRPr="00071006">
        <w:rPr>
          <w:rFonts w:ascii="Sakkal Majalla" w:eastAsia="Calibri" w:hAnsi="Sakkal Majalla" w:cs="Sakkal Majalla"/>
          <w:color w:val="000000" w:themeColor="text1"/>
          <w:sz w:val="28"/>
          <w:szCs w:val="28"/>
          <w:lang w:bidi="ar-EG"/>
        </w:rPr>
        <w:t>Merkache</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71347FAE" w14:textId="11A0F9E1"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2" w:name="_Toc203706077"/>
      <w:r w:rsidRPr="00071006">
        <w:rPr>
          <w:rFonts w:ascii="Sakkal Majalla" w:eastAsia="Calibri" w:hAnsi="Sakkal Majalla" w:cs="Sakkal Majalla" w:hint="cs"/>
          <w:b/>
          <w:bCs/>
          <w:color w:val="000000" w:themeColor="text1"/>
          <w:sz w:val="32"/>
          <w:szCs w:val="32"/>
          <w:rtl/>
          <w:lang w:bidi="ar-EG"/>
        </w:rPr>
        <w:t xml:space="preserve">5.2.2 </w:t>
      </w:r>
      <w:r w:rsidR="00AC34A9" w:rsidRPr="00071006">
        <w:rPr>
          <w:rFonts w:ascii="Sakkal Majalla" w:eastAsia="Calibri" w:hAnsi="Sakkal Majalla" w:cs="Sakkal Majalla"/>
          <w:b/>
          <w:bCs/>
          <w:color w:val="000000" w:themeColor="text1"/>
          <w:sz w:val="32"/>
          <w:szCs w:val="32"/>
          <w:rtl/>
          <w:lang w:bidi="ar-EG"/>
        </w:rPr>
        <w:t xml:space="preserve">أهداف قياس </w:t>
      </w:r>
      <w:proofErr w:type="gramStart"/>
      <w:r w:rsidR="00AC34A9" w:rsidRPr="00071006">
        <w:rPr>
          <w:rFonts w:ascii="Sakkal Majalla" w:eastAsia="Calibri" w:hAnsi="Sakkal Majalla" w:cs="Sakkal Majalla"/>
          <w:b/>
          <w:bCs/>
          <w:color w:val="000000" w:themeColor="text1"/>
          <w:sz w:val="32"/>
          <w:szCs w:val="32"/>
          <w:rtl/>
          <w:lang w:bidi="ar-EG"/>
        </w:rPr>
        <w:t>الأداء :</w:t>
      </w:r>
      <w:bookmarkEnd w:id="52"/>
      <w:proofErr w:type="gramEnd"/>
    </w:p>
    <w:p w14:paraId="06131A8B"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إذا نظرنا إلى أهداف قياس الأداء فإننا لا نجد اختلافا بين الباحثين حول تلك الأهداف والتي تتفق في الجوانب </w:t>
      </w:r>
      <w:proofErr w:type="gramStart"/>
      <w:r w:rsidRPr="00071006">
        <w:rPr>
          <w:rFonts w:ascii="Sakkal Majalla" w:eastAsia="Calibri" w:hAnsi="Sakkal Majalla" w:cs="Sakkal Majalla"/>
          <w:color w:val="000000" w:themeColor="text1"/>
          <w:sz w:val="28"/>
          <w:szCs w:val="28"/>
          <w:rtl/>
          <w:lang w:bidi="ar-EG"/>
        </w:rPr>
        <w:t>التالية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Abdullah, Umm Brabo, &amp; Rasul, 2021</w:t>
      </w:r>
      <w:r w:rsidRPr="00071006">
        <w:rPr>
          <w:rFonts w:ascii="Sakkal Majalla" w:eastAsia="Calibri" w:hAnsi="Sakkal Majalla" w:cs="Sakkal Majalla"/>
          <w:color w:val="000000" w:themeColor="text1"/>
          <w:sz w:val="28"/>
          <w:szCs w:val="28"/>
          <w:rtl/>
          <w:lang w:bidi="ar-EG"/>
        </w:rPr>
        <w:t>)</w:t>
      </w:r>
    </w:p>
    <w:p w14:paraId="25EE025E"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يزود متخذي القرارات في المنظمة بمعلومات عن أداء العاملين وهل هو أداء مرض أم غير مرض.</w:t>
      </w:r>
    </w:p>
    <w:p w14:paraId="36DD88A5"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يساعد على الحكم على مدى إسهام العاملين في تحقيق أهداف </w:t>
      </w:r>
      <w:proofErr w:type="gramStart"/>
      <w:r w:rsidRPr="00071006">
        <w:rPr>
          <w:rFonts w:ascii="Sakkal Majalla" w:eastAsia="Calibri" w:hAnsi="Sakkal Majalla" w:cs="Sakkal Majalla"/>
          <w:color w:val="000000" w:themeColor="text1"/>
          <w:sz w:val="28"/>
          <w:szCs w:val="28"/>
          <w:rtl/>
          <w:lang w:bidi="ar-EG"/>
        </w:rPr>
        <w:t>المنظمة ،</w:t>
      </w:r>
      <w:proofErr w:type="gramEnd"/>
      <w:r w:rsidRPr="00071006">
        <w:rPr>
          <w:rFonts w:ascii="Sakkal Majalla" w:eastAsia="Calibri" w:hAnsi="Sakkal Majalla" w:cs="Sakkal Majalla"/>
          <w:color w:val="000000" w:themeColor="text1"/>
          <w:sz w:val="28"/>
          <w:szCs w:val="28"/>
          <w:rtl/>
          <w:lang w:bidi="ar-EG"/>
        </w:rPr>
        <w:t xml:space="preserve"> وعلى إنجازهم الشخصي</w:t>
      </w:r>
    </w:p>
    <w:p w14:paraId="6BCFFA21"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تشكل أداة التقييم وسيلة لمعرفة ضعف العاملين واقتراح إجراءات لتحسين </w:t>
      </w:r>
      <w:proofErr w:type="gramStart"/>
      <w:r w:rsidRPr="00071006">
        <w:rPr>
          <w:rFonts w:ascii="Sakkal Majalla" w:eastAsia="Calibri" w:hAnsi="Sakkal Majalla" w:cs="Sakkal Majalla"/>
          <w:color w:val="000000" w:themeColor="text1"/>
          <w:sz w:val="28"/>
          <w:szCs w:val="28"/>
          <w:rtl/>
          <w:lang w:bidi="ar-EG"/>
        </w:rPr>
        <w:t>أدائهم ،</w:t>
      </w:r>
      <w:proofErr w:type="gramEnd"/>
      <w:r w:rsidRPr="00071006">
        <w:rPr>
          <w:rFonts w:ascii="Sakkal Majalla" w:eastAsia="Calibri" w:hAnsi="Sakkal Majalla" w:cs="Sakkal Majalla"/>
          <w:color w:val="000000" w:themeColor="text1"/>
          <w:sz w:val="28"/>
          <w:szCs w:val="28"/>
          <w:rtl/>
          <w:lang w:bidi="ar-EG"/>
        </w:rPr>
        <w:t xml:space="preserve"> وقد يأخذ التحسين شكل تدريب داخل المنظمة أو خارجها.</w:t>
      </w:r>
    </w:p>
    <w:p w14:paraId="24BBBC2D"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يسهم في اقتراح المكافآت المالية المناسبة للعاملين من حيث إمكانية زيادة رواتبهم أو تناقصها بل اقتراح نظام حوافز معين.</w:t>
      </w:r>
    </w:p>
    <w:p w14:paraId="512ECB4F"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يكشف عن قدرات العاملين واقتراح إمكانية ترقيتهم وتولي مناصب قيادية أعلى.</w:t>
      </w:r>
    </w:p>
    <w:p w14:paraId="0B3A820D"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يقيد في التخطيط للقوى البشرية في المنظمة فهو يشكل إدارة مراجعة لمدى توفر قوة بشرية معينة بمؤهلات معينة واقتراح إحلال قوى بشرية أخرى محلها.</w:t>
      </w:r>
    </w:p>
    <w:p w14:paraId="5E9BD2DC"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يعتبر تغذية راجعة (</w:t>
      </w:r>
      <w:r w:rsidRPr="00071006">
        <w:rPr>
          <w:rFonts w:ascii="Sakkal Majalla" w:eastAsia="Calibri" w:hAnsi="Sakkal Majalla" w:cs="Sakkal Majalla"/>
          <w:color w:val="000000" w:themeColor="text1"/>
          <w:sz w:val="28"/>
          <w:szCs w:val="28"/>
          <w:lang w:bidi="ar-EG"/>
        </w:rPr>
        <w:t>Feedback</w:t>
      </w:r>
      <w:r w:rsidRPr="00071006">
        <w:rPr>
          <w:rFonts w:ascii="Sakkal Majalla" w:eastAsia="Calibri" w:hAnsi="Sakkal Majalla" w:cs="Sakkal Majalla"/>
          <w:color w:val="000000" w:themeColor="text1"/>
          <w:sz w:val="28"/>
          <w:szCs w:val="28"/>
          <w:rtl/>
          <w:lang w:bidi="ar-EG"/>
        </w:rPr>
        <w:t>) فهو يبين المطلوب من جهة أخرى وقد يساعد في تحسين أو إساءة الفهم المشترك بين الطرفين.</w:t>
      </w:r>
    </w:p>
    <w:p w14:paraId="1AF52D39"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 xml:space="preserve">يزود مسئولي إدارات القوي البشرية بمعلومات واقعية عن أداء وأوضاع العاملين في </w:t>
      </w:r>
      <w:proofErr w:type="gramStart"/>
      <w:r w:rsidRPr="00071006">
        <w:rPr>
          <w:rFonts w:ascii="Sakkal Majalla" w:eastAsia="Calibri" w:hAnsi="Sakkal Majalla" w:cs="Sakkal Majalla"/>
          <w:color w:val="000000" w:themeColor="text1"/>
          <w:sz w:val="28"/>
          <w:szCs w:val="28"/>
          <w:rtl/>
          <w:lang w:bidi="ar-EG"/>
        </w:rPr>
        <w:t>المنظمة ،</w:t>
      </w:r>
      <w:proofErr w:type="gramEnd"/>
      <w:r w:rsidRPr="00071006">
        <w:rPr>
          <w:rFonts w:ascii="Sakkal Majalla" w:eastAsia="Calibri" w:hAnsi="Sakkal Majalla" w:cs="Sakkal Majalla"/>
          <w:color w:val="000000" w:themeColor="text1"/>
          <w:sz w:val="28"/>
          <w:szCs w:val="28"/>
          <w:rtl/>
          <w:lang w:bidi="ar-EG"/>
        </w:rPr>
        <w:t xml:space="preserve"> ويعتبر نقطة انطلاق لإجراء دراسات ميدانية تطبيقية تتناول أوضاع العاملين ومشكلاتهم وانتاجيتهم ومستقبلهم.</w:t>
      </w:r>
    </w:p>
    <w:p w14:paraId="4AD49B61"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يسهم في تزويد مسئولي إدارات القوى البشرية بمعلومات واقعية بمؤشرات التنبؤ العمليات الاختيار والتعيين في </w:t>
      </w:r>
      <w:proofErr w:type="gramStart"/>
      <w:r w:rsidRPr="00071006">
        <w:rPr>
          <w:rFonts w:ascii="Sakkal Majalla" w:eastAsia="Calibri" w:hAnsi="Sakkal Majalla" w:cs="Sakkal Majalla"/>
          <w:color w:val="000000" w:themeColor="text1"/>
          <w:sz w:val="28"/>
          <w:szCs w:val="28"/>
          <w:rtl/>
          <w:lang w:bidi="ar-EG"/>
        </w:rPr>
        <w:t>المنظمة .</w:t>
      </w:r>
      <w:proofErr w:type="gramEnd"/>
    </w:p>
    <w:p w14:paraId="5959B081"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lastRenderedPageBreak/>
        <w:t xml:space="preserve">كما يهدف قياس الأداء إلى صنع الكثير من السياسات والقرارات وتقييم فاعلية هذه السياسات </w:t>
      </w:r>
      <w:proofErr w:type="gramStart"/>
      <w:r w:rsidRPr="00071006">
        <w:rPr>
          <w:rFonts w:ascii="Sakkal Majalla" w:eastAsia="Calibri" w:hAnsi="Sakkal Majalla" w:cs="Sakkal Majalla"/>
          <w:color w:val="000000" w:themeColor="text1"/>
          <w:sz w:val="28"/>
          <w:szCs w:val="28"/>
          <w:rtl/>
          <w:lang w:bidi="ar-EG"/>
        </w:rPr>
        <w:t>والإجراءات ،</w:t>
      </w:r>
      <w:proofErr w:type="gramEnd"/>
      <w:r w:rsidRPr="00071006">
        <w:rPr>
          <w:rFonts w:ascii="Sakkal Majalla" w:eastAsia="Calibri" w:hAnsi="Sakkal Majalla" w:cs="Sakkal Majalla"/>
          <w:color w:val="000000" w:themeColor="text1"/>
          <w:sz w:val="28"/>
          <w:szCs w:val="28"/>
          <w:rtl/>
          <w:lang w:bidi="ar-EG"/>
        </w:rPr>
        <w:t xml:space="preserve"> وكما تهدف إلى تزويد المنظمات ومعلومات أكثر وفرة وغنى ومؤشرات أكثر صدقا للمساهمة المباشرة للفرد محل القياس.</w:t>
      </w:r>
    </w:p>
    <w:p w14:paraId="60D51DA7" w14:textId="77777777" w:rsidR="00AC34A9" w:rsidRPr="00071006" w:rsidRDefault="00AC34A9" w:rsidP="00313C51">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ويهدف أيضا إلى تحديد الأبعاد والجوانب المختلفة للأداء وتشخيص نواحي القوة والضعف التي يحتويها الأداء ومعرفة مناسبة تصميم العمل </w:t>
      </w:r>
      <w:proofErr w:type="gramStart"/>
      <w:r w:rsidRPr="00071006">
        <w:rPr>
          <w:rFonts w:ascii="Sakkal Majalla" w:eastAsia="Calibri" w:hAnsi="Sakkal Majalla" w:cs="Sakkal Majalla"/>
          <w:color w:val="000000" w:themeColor="text1"/>
          <w:sz w:val="28"/>
          <w:szCs w:val="28"/>
          <w:rtl/>
          <w:lang w:bidi="ar-EG"/>
        </w:rPr>
        <w:t>للفرد ،</w:t>
      </w:r>
      <w:proofErr w:type="gramEnd"/>
      <w:r w:rsidRPr="00071006">
        <w:rPr>
          <w:rFonts w:ascii="Sakkal Majalla" w:eastAsia="Calibri" w:hAnsi="Sakkal Majalla" w:cs="Sakkal Majalla"/>
          <w:color w:val="000000" w:themeColor="text1"/>
          <w:sz w:val="28"/>
          <w:szCs w:val="28"/>
          <w:rtl/>
          <w:lang w:bidi="ar-EG"/>
        </w:rPr>
        <w:t xml:space="preserve"> والمشكلات التي </w:t>
      </w:r>
      <w:proofErr w:type="spellStart"/>
      <w:r w:rsidRPr="00071006">
        <w:rPr>
          <w:rFonts w:ascii="Sakkal Majalla" w:eastAsia="Calibri" w:hAnsi="Sakkal Majalla" w:cs="Sakkal Majalla"/>
          <w:color w:val="000000" w:themeColor="text1"/>
          <w:sz w:val="28"/>
          <w:szCs w:val="28"/>
          <w:rtl/>
          <w:lang w:bidi="ar-EG"/>
        </w:rPr>
        <w:t>يواجهها</w:t>
      </w:r>
      <w:proofErr w:type="spellEnd"/>
      <w:r w:rsidRPr="00071006">
        <w:rPr>
          <w:rFonts w:ascii="Sakkal Majalla" w:eastAsia="Calibri" w:hAnsi="Sakkal Majalla" w:cs="Sakkal Majalla"/>
          <w:color w:val="000000" w:themeColor="text1"/>
          <w:sz w:val="28"/>
          <w:szCs w:val="28"/>
          <w:rtl/>
          <w:lang w:bidi="ar-EG"/>
        </w:rPr>
        <w:t xml:space="preserve"> الفرد في أدائه للعمل.</w:t>
      </w:r>
    </w:p>
    <w:p w14:paraId="1946C1BC" w14:textId="711AEE0D"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3" w:name="_Toc203706078"/>
      <w:r w:rsidRPr="00071006">
        <w:rPr>
          <w:rFonts w:ascii="Sakkal Majalla" w:eastAsia="Calibri" w:hAnsi="Sakkal Majalla" w:cs="Sakkal Majalla" w:hint="cs"/>
          <w:b/>
          <w:bCs/>
          <w:color w:val="000000" w:themeColor="text1"/>
          <w:kern w:val="0"/>
          <w:sz w:val="32"/>
          <w:szCs w:val="32"/>
          <w:rtl/>
          <w:lang w:bidi="ar-EG"/>
          <w14:ligatures w14:val="none"/>
        </w:rPr>
        <w:t xml:space="preserve">6.2.2 </w:t>
      </w:r>
      <w:r w:rsidR="00AC34A9" w:rsidRPr="00071006">
        <w:rPr>
          <w:rFonts w:ascii="Sakkal Majalla" w:eastAsia="Calibri" w:hAnsi="Sakkal Majalla" w:cs="Sakkal Majalla"/>
          <w:b/>
          <w:bCs/>
          <w:color w:val="000000" w:themeColor="text1"/>
          <w:sz w:val="32"/>
          <w:szCs w:val="32"/>
          <w:rtl/>
          <w:lang w:bidi="ar-EG"/>
        </w:rPr>
        <w:t>مفهوم قياس الأداء الوظيفي</w:t>
      </w:r>
      <w:bookmarkEnd w:id="53"/>
    </w:p>
    <w:p w14:paraId="4A83125A"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إن تقييم الأداء يعني تقدير كفاءة العاملين لعملهم ومسلكهم فيه، وأنه نظام رسمي مصمم من أجل قياس وتقييم أداء وسلوك الأفراد أثناء العمل عن طريق الملاحظة المستمرة والمنظمة لهذا الأداء والسلوك ونتائجها، خلال فترات زمنية محددة ومعروفة. (</w:t>
      </w:r>
      <w:r w:rsidRPr="00071006">
        <w:rPr>
          <w:rFonts w:ascii="Sakkal Majalla" w:eastAsia="Calibri" w:hAnsi="Sakkal Majalla" w:cs="Sakkal Majalla"/>
          <w:color w:val="000000" w:themeColor="text1"/>
          <w:sz w:val="28"/>
          <w:szCs w:val="28"/>
          <w:lang w:bidi="ar-EG"/>
        </w:rPr>
        <w:t>Mohammed &amp; Dawood, 2024</w:t>
      </w:r>
      <w:r w:rsidRPr="00071006">
        <w:rPr>
          <w:rFonts w:ascii="Sakkal Majalla" w:eastAsia="Calibri" w:hAnsi="Sakkal Majalla" w:cs="Sakkal Majalla"/>
          <w:color w:val="000000" w:themeColor="text1"/>
          <w:sz w:val="28"/>
          <w:szCs w:val="28"/>
          <w:rtl/>
          <w:lang w:bidi="ar-EG"/>
        </w:rPr>
        <w:t>)</w:t>
      </w:r>
    </w:p>
    <w:p w14:paraId="2163E45C" w14:textId="77777777" w:rsidR="00AC34A9" w:rsidRPr="00071006" w:rsidRDefault="00AC34A9" w:rsidP="003576CA">
      <w:pPr>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71006">
        <w:rPr>
          <w:rFonts w:ascii="Sakkal Majalla" w:eastAsia="Calibri" w:hAnsi="Sakkal Majalla" w:cs="Sakkal Majalla"/>
          <w:color w:val="000000" w:themeColor="text1"/>
          <w:sz w:val="28"/>
          <w:szCs w:val="28"/>
          <w:rtl/>
          <w:lang w:bidi="ar-EG"/>
        </w:rPr>
        <w:t>وسائل قياس الأداء:</w:t>
      </w:r>
    </w:p>
    <w:p w14:paraId="103C52D9"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 xml:space="preserve">تم تحديد وسائل مختلفة لقياس الأداء </w:t>
      </w:r>
      <w:proofErr w:type="gramStart"/>
      <w:r w:rsidRPr="00071006">
        <w:rPr>
          <w:rFonts w:ascii="Sakkal Majalla" w:eastAsia="Calibri" w:hAnsi="Sakkal Majalla" w:cs="Sakkal Majalla"/>
          <w:b/>
          <w:bCs/>
          <w:color w:val="000000" w:themeColor="text1"/>
          <w:sz w:val="28"/>
          <w:szCs w:val="28"/>
          <w:rtl/>
          <w:lang w:bidi="ar-EG"/>
        </w:rPr>
        <w:t>منها :</w:t>
      </w:r>
      <w:proofErr w:type="gramEnd"/>
      <w:r w:rsidRPr="00071006">
        <w:rPr>
          <w:rFonts w:ascii="Sakkal Majalla" w:eastAsia="Calibri" w:hAnsi="Sakkal Majalla" w:cs="Sakkal Majalla"/>
          <w:b/>
          <w:bCs/>
          <w:color w:val="000000" w:themeColor="text1"/>
          <w:sz w:val="28"/>
          <w:szCs w:val="28"/>
          <w:rtl/>
          <w:lang w:bidi="ar-EG"/>
        </w:rPr>
        <w:t>-</w:t>
      </w:r>
    </w:p>
    <w:p w14:paraId="754315DC" w14:textId="77777777" w:rsidR="00AC34A9" w:rsidRPr="00071006" w:rsidRDefault="00AC34A9" w:rsidP="00313C51">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سجلات </w:t>
      </w:r>
      <w:proofErr w:type="gramStart"/>
      <w:r w:rsidRPr="00071006">
        <w:rPr>
          <w:rFonts w:ascii="Sakkal Majalla" w:eastAsia="Calibri" w:hAnsi="Sakkal Majalla" w:cs="Sakkal Majalla"/>
          <w:color w:val="000000" w:themeColor="text1"/>
          <w:sz w:val="28"/>
          <w:szCs w:val="28"/>
          <w:rtl/>
          <w:lang w:bidi="ar-EG"/>
        </w:rPr>
        <w:t>الأداء :</w:t>
      </w:r>
      <w:proofErr w:type="gramEnd"/>
      <w:r w:rsidRPr="00071006">
        <w:rPr>
          <w:rFonts w:ascii="Sakkal Majalla" w:eastAsia="Calibri" w:hAnsi="Sakkal Majalla" w:cs="Sakkal Majalla"/>
          <w:color w:val="000000" w:themeColor="text1"/>
          <w:sz w:val="28"/>
          <w:szCs w:val="28"/>
          <w:rtl/>
          <w:lang w:bidi="ar-EG"/>
        </w:rPr>
        <w:t xml:space="preserve"> وهي التي تحتوي على البيانات الخاصة والتي تم تسجيلها عن الأداء والإنتاج الفعلي مثل سجلات العمليات الإنتاجية </w:t>
      </w:r>
      <w:proofErr w:type="gramStart"/>
      <w:r w:rsidRPr="00071006">
        <w:rPr>
          <w:rFonts w:ascii="Sakkal Majalla" w:eastAsia="Calibri" w:hAnsi="Sakkal Majalla" w:cs="Sakkal Majalla"/>
          <w:color w:val="000000" w:themeColor="text1"/>
          <w:sz w:val="28"/>
          <w:szCs w:val="28"/>
          <w:rtl/>
          <w:lang w:bidi="ar-EG"/>
        </w:rPr>
        <w:t>والمخزون ،</w:t>
      </w:r>
      <w:proofErr w:type="gramEnd"/>
      <w:r w:rsidRPr="00071006">
        <w:rPr>
          <w:rFonts w:ascii="Sakkal Majalla" w:eastAsia="Calibri" w:hAnsi="Sakkal Majalla" w:cs="Sakkal Majalla"/>
          <w:color w:val="000000" w:themeColor="text1"/>
          <w:sz w:val="28"/>
          <w:szCs w:val="28"/>
          <w:rtl/>
          <w:lang w:bidi="ar-EG"/>
        </w:rPr>
        <w:t xml:space="preserve"> وأرقام </w:t>
      </w:r>
      <w:proofErr w:type="gramStart"/>
      <w:r w:rsidRPr="00071006">
        <w:rPr>
          <w:rFonts w:ascii="Sakkal Majalla" w:eastAsia="Calibri" w:hAnsi="Sakkal Majalla" w:cs="Sakkal Majalla"/>
          <w:color w:val="000000" w:themeColor="text1"/>
          <w:sz w:val="28"/>
          <w:szCs w:val="28"/>
          <w:rtl/>
          <w:lang w:bidi="ar-EG"/>
        </w:rPr>
        <w:t>المبيعات ،</w:t>
      </w:r>
      <w:proofErr w:type="gramEnd"/>
      <w:r w:rsidRPr="00071006">
        <w:rPr>
          <w:rFonts w:ascii="Sakkal Majalla" w:eastAsia="Calibri" w:hAnsi="Sakkal Majalla" w:cs="Sakkal Majalla"/>
          <w:color w:val="000000" w:themeColor="text1"/>
          <w:sz w:val="28"/>
          <w:szCs w:val="28"/>
          <w:rtl/>
          <w:lang w:bidi="ar-EG"/>
        </w:rPr>
        <w:t xml:space="preserve"> وأوامر </w:t>
      </w:r>
      <w:proofErr w:type="gramStart"/>
      <w:r w:rsidRPr="00071006">
        <w:rPr>
          <w:rFonts w:ascii="Sakkal Majalla" w:eastAsia="Calibri" w:hAnsi="Sakkal Majalla" w:cs="Sakkal Majalla"/>
          <w:color w:val="000000" w:themeColor="text1"/>
          <w:sz w:val="28"/>
          <w:szCs w:val="28"/>
          <w:rtl/>
          <w:lang w:bidi="ar-EG"/>
        </w:rPr>
        <w:t>الشراء ،</w:t>
      </w:r>
      <w:proofErr w:type="gramEnd"/>
      <w:r w:rsidRPr="00071006">
        <w:rPr>
          <w:rFonts w:ascii="Sakkal Majalla" w:eastAsia="Calibri" w:hAnsi="Sakkal Majalla" w:cs="Sakkal Majalla"/>
          <w:color w:val="000000" w:themeColor="text1"/>
          <w:sz w:val="28"/>
          <w:szCs w:val="28"/>
          <w:rtl/>
          <w:lang w:bidi="ar-EG"/>
        </w:rPr>
        <w:t xml:space="preserve"> واستخراج البيانات من هذه السجلات ومقارنتها بالمعايير الرقابية حيث يمكن ذلك من اكتشاف الانحراف بسهولة. (</w:t>
      </w:r>
      <w:r w:rsidRPr="00071006">
        <w:rPr>
          <w:rFonts w:ascii="Sakkal Majalla" w:eastAsia="Calibri" w:hAnsi="Sakkal Majalla" w:cs="Sakkal Majalla"/>
          <w:color w:val="000000" w:themeColor="text1"/>
          <w:sz w:val="28"/>
          <w:szCs w:val="28"/>
          <w:lang w:bidi="ar-EG"/>
        </w:rPr>
        <w:t xml:space="preserve">Baala &amp; </w:t>
      </w:r>
      <w:proofErr w:type="spellStart"/>
      <w:r w:rsidRPr="00071006">
        <w:rPr>
          <w:rFonts w:ascii="Sakkal Majalla" w:eastAsia="Calibri" w:hAnsi="Sakkal Majalla" w:cs="Sakkal Majalla"/>
          <w:color w:val="000000" w:themeColor="text1"/>
          <w:sz w:val="28"/>
          <w:szCs w:val="28"/>
          <w:lang w:bidi="ar-EG"/>
        </w:rPr>
        <w:t>Khouildat</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29AAA09E" w14:textId="77777777" w:rsidR="00AC34A9" w:rsidRPr="00071006" w:rsidRDefault="00AC34A9" w:rsidP="00313C51">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الملاحظة </w:t>
      </w:r>
      <w:proofErr w:type="gramStart"/>
      <w:r w:rsidRPr="00071006">
        <w:rPr>
          <w:rFonts w:ascii="Sakkal Majalla" w:eastAsia="Calibri" w:hAnsi="Sakkal Majalla" w:cs="Sakkal Majalla"/>
          <w:color w:val="000000" w:themeColor="text1"/>
          <w:sz w:val="28"/>
          <w:szCs w:val="28"/>
          <w:rtl/>
          <w:lang w:bidi="ar-EG"/>
        </w:rPr>
        <w:t>الشخصية :</w:t>
      </w:r>
      <w:proofErr w:type="gramEnd"/>
      <w:r w:rsidRPr="00071006">
        <w:rPr>
          <w:rFonts w:ascii="Sakkal Majalla" w:eastAsia="Calibri" w:hAnsi="Sakkal Majalla" w:cs="Sakkal Majalla"/>
          <w:color w:val="000000" w:themeColor="text1"/>
          <w:sz w:val="28"/>
          <w:szCs w:val="28"/>
          <w:rtl/>
          <w:lang w:bidi="ar-EG"/>
        </w:rPr>
        <w:t xml:space="preserve"> يقصد بها مراقبة العمل والأفراد بواسطة المدير أو المشرف للتأكد من أن مستوى الأداء يطابق المعايير </w:t>
      </w:r>
      <w:proofErr w:type="gramStart"/>
      <w:r w:rsidRPr="00071006">
        <w:rPr>
          <w:rFonts w:ascii="Sakkal Majalla" w:eastAsia="Calibri" w:hAnsi="Sakkal Majalla" w:cs="Sakkal Majalla"/>
          <w:color w:val="000000" w:themeColor="text1"/>
          <w:sz w:val="28"/>
          <w:szCs w:val="28"/>
          <w:rtl/>
          <w:lang w:bidi="ar-EG"/>
        </w:rPr>
        <w:t>الموضوعة .</w:t>
      </w:r>
      <w:proofErr w:type="gramEnd"/>
    </w:p>
    <w:p w14:paraId="11E0A571" w14:textId="77777777" w:rsidR="00AC34A9" w:rsidRPr="00071006" w:rsidRDefault="00AC34A9" w:rsidP="00313C51">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مستوى </w:t>
      </w:r>
      <w:proofErr w:type="gramStart"/>
      <w:r w:rsidRPr="00071006">
        <w:rPr>
          <w:rFonts w:ascii="Sakkal Majalla" w:eastAsia="Calibri" w:hAnsi="Sakkal Majalla" w:cs="Sakkal Majalla"/>
          <w:color w:val="000000" w:themeColor="text1"/>
          <w:sz w:val="28"/>
          <w:szCs w:val="28"/>
          <w:rtl/>
          <w:lang w:bidi="ar-EG"/>
        </w:rPr>
        <w:t>الرضا :</w:t>
      </w:r>
      <w:proofErr w:type="gramEnd"/>
      <w:r w:rsidRPr="00071006">
        <w:rPr>
          <w:rFonts w:ascii="Sakkal Majalla" w:eastAsia="Calibri" w:hAnsi="Sakkal Majalla" w:cs="Sakkal Majalla"/>
          <w:color w:val="000000" w:themeColor="text1"/>
          <w:sz w:val="28"/>
          <w:szCs w:val="28"/>
          <w:rtl/>
          <w:lang w:bidi="ar-EG"/>
        </w:rPr>
        <w:t xml:space="preserve"> يعتبر مستوى الرضا من وسائل قياس الأداء وذلك من خلال المعلومات التي تأتي من تعليقات المستهلكين أو العاملين الذي يتأثرون بالنشاط موضع القياس فمثلاً إذا كثرت شكوى العملاء حول التصنيع الرديء للمنتج فيعني ذلك أن جزءا من المنتجات أقل من المستوى أو المعيار </w:t>
      </w:r>
      <w:proofErr w:type="gramStart"/>
      <w:r w:rsidRPr="00071006">
        <w:rPr>
          <w:rFonts w:ascii="Sakkal Majalla" w:eastAsia="Calibri" w:hAnsi="Sakkal Majalla" w:cs="Sakkal Majalla"/>
          <w:color w:val="000000" w:themeColor="text1"/>
          <w:sz w:val="28"/>
          <w:szCs w:val="28"/>
          <w:rtl/>
          <w:lang w:bidi="ar-EG"/>
        </w:rPr>
        <w:t>المطلوب .</w:t>
      </w:r>
      <w:proofErr w:type="gramEnd"/>
    </w:p>
    <w:p w14:paraId="7237A3EF" w14:textId="2293A45D"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4" w:name="_Toc203706079"/>
      <w:r w:rsidRPr="00071006">
        <w:rPr>
          <w:rFonts w:ascii="Sakkal Majalla" w:eastAsia="Calibri" w:hAnsi="Sakkal Majalla" w:cs="Sakkal Majalla" w:hint="cs"/>
          <w:b/>
          <w:bCs/>
          <w:color w:val="000000" w:themeColor="text1"/>
          <w:sz w:val="32"/>
          <w:szCs w:val="32"/>
          <w:rtl/>
          <w:lang w:bidi="ar-EG"/>
        </w:rPr>
        <w:t xml:space="preserve">7.2.2 </w:t>
      </w:r>
      <w:r w:rsidR="00AC34A9" w:rsidRPr="00071006">
        <w:rPr>
          <w:rFonts w:ascii="Sakkal Majalla" w:eastAsia="Calibri" w:hAnsi="Sakkal Majalla" w:cs="Sakkal Majalla"/>
          <w:b/>
          <w:bCs/>
          <w:color w:val="000000" w:themeColor="text1"/>
          <w:sz w:val="32"/>
          <w:szCs w:val="32"/>
          <w:rtl/>
          <w:lang w:bidi="ar-EG"/>
        </w:rPr>
        <w:t>أهمية قياس أداء العنصر البشري</w:t>
      </w:r>
      <w:bookmarkEnd w:id="54"/>
    </w:p>
    <w:p w14:paraId="5B98F764"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lastRenderedPageBreak/>
        <w:t>عملية قياس الأداء تعد من السياسات الهامة في المنظمات الإدارية فهي مهمة لأنها الوسيلة التي تدفع الإدارات للعمل بحيوية ونشاط حيث تجبر الرؤساء على متابعة وملاحظة أداء مرؤوسيهم بشكل مستمر ، كما أنها تدفع المرؤوسين للعمل بنشاط وكفاءة ليظهروا بمظهر المنتجين أمام رؤسائهم ، كما أنها معقدة لان أداء بعض العاملين صعب قياسه لطبيعة العمل الذي يتسم بالإنتاجية غير الملموسة والتي يصعب قياسها وخاصة تلك الأعمال التي تعتمد على الطاقة الذهنية والعقلية مثل الأعمال الإدارية وأعمال المشرفين وغيرها حيث يكون الاعتماد الأساسي في عملية قياس الأداء على ملاحظة الرئيس المباشر ورأيه الشخصي في بعض الصفات التي يتمتع بها الفرد. (</w:t>
      </w:r>
      <w:r w:rsidRPr="00071006">
        <w:rPr>
          <w:rFonts w:ascii="Sakkal Majalla" w:eastAsia="Calibri" w:hAnsi="Sakkal Majalla" w:cs="Sakkal Majalla"/>
          <w:color w:val="000000" w:themeColor="text1"/>
          <w:sz w:val="28"/>
          <w:szCs w:val="28"/>
          <w:lang w:bidi="ar-EG"/>
        </w:rPr>
        <w:t>Farhat, 2023</w:t>
      </w:r>
      <w:r w:rsidRPr="00071006">
        <w:rPr>
          <w:rFonts w:ascii="Sakkal Majalla" w:eastAsia="Calibri" w:hAnsi="Sakkal Majalla" w:cs="Sakkal Majalla"/>
          <w:color w:val="000000" w:themeColor="text1"/>
          <w:sz w:val="28"/>
          <w:szCs w:val="28"/>
          <w:rtl/>
          <w:lang w:bidi="ar-EG"/>
        </w:rPr>
        <w:t>)</w:t>
      </w:r>
    </w:p>
    <w:p w14:paraId="1657A301"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ويمكن تبيان أهمية قياس أداء العنصر البشري من الأهداف التي يسعى لتحقيقها قياس الأداء والتي يمكن تلخيصها بما يأتي:</w:t>
      </w:r>
    </w:p>
    <w:p w14:paraId="3B151184"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الترقية والنقل </w:t>
      </w:r>
      <w:r w:rsidRPr="00071006">
        <w:rPr>
          <w:rFonts w:ascii="Sakkal Majalla" w:eastAsia="Calibri" w:hAnsi="Sakkal Majalla" w:cs="Sakkal Majalla"/>
          <w:color w:val="000000" w:themeColor="text1"/>
          <w:sz w:val="28"/>
          <w:szCs w:val="28"/>
          <w:lang w:bidi="ar-EG"/>
        </w:rPr>
        <w:t xml:space="preserve">promotions and </w:t>
      </w:r>
      <w:proofErr w:type="gramStart"/>
      <w:r w:rsidRPr="00071006">
        <w:rPr>
          <w:rFonts w:ascii="Sakkal Majalla" w:eastAsia="Calibri" w:hAnsi="Sakkal Majalla" w:cs="Sakkal Majalla"/>
          <w:color w:val="000000" w:themeColor="text1"/>
          <w:sz w:val="28"/>
          <w:szCs w:val="28"/>
          <w:lang w:bidi="ar-EG"/>
        </w:rPr>
        <w:t>transfers</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إذ يكشف قياس الأداء عن قدرات العاملين وبالتالي يتم ترقيتهم إلى وظائف أعلى من وظائفهم، كما يساعد في نقل ووضع كل فرد في الوظيفة التي تتناسب </w:t>
      </w:r>
      <w:proofErr w:type="gramStart"/>
      <w:r w:rsidRPr="00071006">
        <w:rPr>
          <w:rFonts w:ascii="Sakkal Majalla" w:eastAsia="Calibri" w:hAnsi="Sakkal Majalla" w:cs="Sakkal Majalla"/>
          <w:color w:val="000000" w:themeColor="text1"/>
          <w:sz w:val="28"/>
          <w:szCs w:val="28"/>
          <w:rtl/>
          <w:lang w:bidi="ar-EG"/>
        </w:rPr>
        <w:t>وقدراته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Al-Harbi, 2022</w:t>
      </w:r>
      <w:r w:rsidRPr="00071006">
        <w:rPr>
          <w:rFonts w:ascii="Sakkal Majalla" w:eastAsia="Calibri" w:hAnsi="Sakkal Majalla" w:cs="Sakkal Majalla"/>
          <w:color w:val="000000" w:themeColor="text1"/>
          <w:sz w:val="28"/>
          <w:szCs w:val="28"/>
          <w:rtl/>
          <w:lang w:bidi="ar-EG"/>
        </w:rPr>
        <w:t>)</w:t>
      </w:r>
    </w:p>
    <w:p w14:paraId="324DB89D"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تقييم المشرفين والمديرين </w:t>
      </w:r>
      <w:r w:rsidRPr="00071006">
        <w:rPr>
          <w:rFonts w:ascii="Sakkal Majalla" w:eastAsia="Calibri" w:hAnsi="Sakkal Majalla" w:cs="Sakkal Majalla"/>
          <w:color w:val="000000" w:themeColor="text1"/>
          <w:sz w:val="28"/>
          <w:szCs w:val="28"/>
          <w:lang w:bidi="ar-EG"/>
        </w:rPr>
        <w:t xml:space="preserve">Evaluation of Supervisors and </w:t>
      </w:r>
      <w:proofErr w:type="gramStart"/>
      <w:r w:rsidRPr="00071006">
        <w:rPr>
          <w:rFonts w:ascii="Sakkal Majalla" w:eastAsia="Calibri" w:hAnsi="Sakkal Majalla" w:cs="Sakkal Majalla"/>
          <w:color w:val="000000" w:themeColor="text1"/>
          <w:sz w:val="28"/>
          <w:szCs w:val="28"/>
          <w:lang w:bidi="ar-EG"/>
        </w:rPr>
        <w:t>Managers</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حيث يساعد قياس الأداء في تحديد مدى فاعلية المشرفين والمديرين في تنمية وتطوير أعضاء الفريق الذي يعمل تحت إشرافهم وتوجيهاتهم. (</w:t>
      </w:r>
      <w:r w:rsidRPr="00071006">
        <w:rPr>
          <w:rFonts w:ascii="Sakkal Majalla" w:eastAsia="Calibri" w:hAnsi="Sakkal Majalla" w:cs="Sakkal Majalla"/>
          <w:color w:val="000000" w:themeColor="text1"/>
          <w:sz w:val="28"/>
          <w:szCs w:val="28"/>
          <w:lang w:bidi="ar-EG"/>
        </w:rPr>
        <w:t>Mahmoud &amp; Saad, 2024</w:t>
      </w:r>
      <w:r w:rsidRPr="00071006">
        <w:rPr>
          <w:rFonts w:ascii="Sakkal Majalla" w:eastAsia="Calibri" w:hAnsi="Sakkal Majalla" w:cs="Sakkal Majalla"/>
          <w:color w:val="000000" w:themeColor="text1"/>
          <w:sz w:val="28"/>
          <w:szCs w:val="28"/>
          <w:rtl/>
          <w:lang w:bidi="ar-EG"/>
        </w:rPr>
        <w:t>)</w:t>
      </w:r>
    </w:p>
    <w:p w14:paraId="6AB039B2"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تزويد متخذي القرارات في المنظمة بمعلومات واقعية عن أداء العاملين فيها، مما يعتبر مؤشراً لإجراء دراسات ميدانية تتناول أوضاع العاملين ومشكلاتهم وانتاجيتهم ومستقبل المؤسسة </w:t>
      </w:r>
      <w:proofErr w:type="gramStart"/>
      <w:r w:rsidRPr="00071006">
        <w:rPr>
          <w:rFonts w:ascii="Sakkal Majalla" w:eastAsia="Calibri" w:hAnsi="Sakkal Majalla" w:cs="Sakkal Majalla"/>
          <w:color w:val="000000" w:themeColor="text1"/>
          <w:sz w:val="28"/>
          <w:szCs w:val="28"/>
          <w:rtl/>
          <w:lang w:bidi="ar-EG"/>
        </w:rPr>
        <w:t>نفسها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Abdelouahab &amp; Bouzid, 2023</w:t>
      </w:r>
      <w:r w:rsidRPr="00071006">
        <w:rPr>
          <w:rFonts w:ascii="Sakkal Majalla" w:eastAsia="Calibri" w:hAnsi="Sakkal Majalla" w:cs="Sakkal Majalla"/>
          <w:color w:val="000000" w:themeColor="text1"/>
          <w:sz w:val="28"/>
          <w:szCs w:val="28"/>
          <w:rtl/>
          <w:lang w:bidi="ar-EG"/>
        </w:rPr>
        <w:t>)</w:t>
      </w:r>
    </w:p>
    <w:p w14:paraId="05A259A1"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إجراء تعديلات في الرواتب والأجور </w:t>
      </w:r>
      <w:r w:rsidRPr="00071006">
        <w:rPr>
          <w:rFonts w:ascii="Sakkal Majalla" w:eastAsia="Calibri" w:hAnsi="Sakkal Majalla" w:cs="Sakkal Majalla"/>
          <w:color w:val="000000" w:themeColor="text1"/>
          <w:sz w:val="28"/>
          <w:szCs w:val="28"/>
          <w:lang w:bidi="ar-EG"/>
        </w:rPr>
        <w:t>Wage and Salary Adjustments</w:t>
      </w:r>
      <w:r w:rsidRPr="00071006">
        <w:rPr>
          <w:rFonts w:ascii="Sakkal Majalla" w:eastAsia="Calibri" w:hAnsi="Sakkal Majalla" w:cs="Sakkal Majalla"/>
          <w:color w:val="000000" w:themeColor="text1"/>
          <w:sz w:val="28"/>
          <w:szCs w:val="28"/>
          <w:rtl/>
          <w:lang w:bidi="ar-EG"/>
        </w:rPr>
        <w:t xml:space="preserve">، إذ أن قياس الأداء يسهم في اقتراح </w:t>
      </w:r>
      <w:proofErr w:type="spellStart"/>
      <w:r w:rsidRPr="00071006">
        <w:rPr>
          <w:rFonts w:ascii="Sakkal Majalla" w:eastAsia="Calibri" w:hAnsi="Sakkal Majalla" w:cs="Sakkal Majalla"/>
          <w:color w:val="000000" w:themeColor="text1"/>
          <w:sz w:val="28"/>
          <w:szCs w:val="28"/>
          <w:rtl/>
          <w:lang w:bidi="ar-EG"/>
        </w:rPr>
        <w:t>المكافأت</w:t>
      </w:r>
      <w:proofErr w:type="spellEnd"/>
      <w:r w:rsidRPr="00071006">
        <w:rPr>
          <w:rFonts w:ascii="Sakkal Majalla" w:eastAsia="Calibri" w:hAnsi="Sakkal Majalla" w:cs="Sakkal Majalla"/>
          <w:color w:val="000000" w:themeColor="text1"/>
          <w:sz w:val="28"/>
          <w:szCs w:val="28"/>
          <w:rtl/>
          <w:lang w:bidi="ar-EG"/>
        </w:rPr>
        <w:t xml:space="preserve"> المالية المناسبة للعاملين، ففي </w:t>
      </w:r>
      <w:proofErr w:type="gramStart"/>
      <w:r w:rsidRPr="00071006">
        <w:rPr>
          <w:rFonts w:ascii="Sakkal Majalla" w:eastAsia="Calibri" w:hAnsi="Sakkal Majalla" w:cs="Sakkal Majalla"/>
          <w:color w:val="000000" w:themeColor="text1"/>
          <w:sz w:val="28"/>
          <w:szCs w:val="28"/>
          <w:rtl/>
          <w:lang w:bidi="ar-EG"/>
        </w:rPr>
        <w:t>ضور</w:t>
      </w:r>
      <w:proofErr w:type="gramEnd"/>
      <w:r w:rsidRPr="00071006">
        <w:rPr>
          <w:rFonts w:ascii="Sakkal Majalla" w:eastAsia="Calibri" w:hAnsi="Sakkal Majalla" w:cs="Sakkal Majalla"/>
          <w:color w:val="000000" w:themeColor="text1"/>
          <w:sz w:val="28"/>
          <w:szCs w:val="28"/>
          <w:rtl/>
          <w:lang w:bidi="ar-EG"/>
        </w:rPr>
        <w:t xml:space="preserve"> المعلومات التي يتم الحصول عليها من قياس الأداء يمكن زيادة رواتب وأجور العاملين أو </w:t>
      </w:r>
      <w:proofErr w:type="gramStart"/>
      <w:r w:rsidRPr="00071006">
        <w:rPr>
          <w:rFonts w:ascii="Sakkal Majalla" w:eastAsia="Calibri" w:hAnsi="Sakkal Majalla" w:cs="Sakkal Majalla"/>
          <w:color w:val="000000" w:themeColor="text1"/>
          <w:sz w:val="28"/>
          <w:szCs w:val="28"/>
          <w:rtl/>
          <w:lang w:bidi="ar-EG"/>
        </w:rPr>
        <w:t>انقاصها</w:t>
      </w:r>
      <w:proofErr w:type="gramEnd"/>
      <w:r w:rsidRPr="00071006">
        <w:rPr>
          <w:rFonts w:ascii="Sakkal Majalla" w:eastAsia="Calibri" w:hAnsi="Sakkal Majalla" w:cs="Sakkal Majalla"/>
          <w:color w:val="000000" w:themeColor="text1"/>
          <w:sz w:val="28"/>
          <w:szCs w:val="28"/>
          <w:rtl/>
          <w:lang w:bidi="ar-EG"/>
        </w:rPr>
        <w:t xml:space="preserve"> كما ويمكن اقتراح نظام حوافز معين لهم. وعندما تقوم المنظمة بربط نتائج تقييم الأداء الوظيفي ببعض </w:t>
      </w:r>
      <w:proofErr w:type="spellStart"/>
      <w:r w:rsidRPr="00071006">
        <w:rPr>
          <w:rFonts w:ascii="Sakkal Majalla" w:eastAsia="Calibri" w:hAnsi="Sakkal Majalla" w:cs="Sakkal Majalla"/>
          <w:color w:val="000000" w:themeColor="text1"/>
          <w:sz w:val="28"/>
          <w:szCs w:val="28"/>
          <w:rtl/>
          <w:lang w:bidi="ar-EG"/>
        </w:rPr>
        <w:t>المكافات</w:t>
      </w:r>
      <w:proofErr w:type="spellEnd"/>
      <w:r w:rsidRPr="00071006">
        <w:rPr>
          <w:rFonts w:ascii="Sakkal Majalla" w:eastAsia="Calibri" w:hAnsi="Sakkal Majalla" w:cs="Sakkal Majalla"/>
          <w:color w:val="000000" w:themeColor="text1"/>
          <w:sz w:val="28"/>
          <w:szCs w:val="28"/>
          <w:rtl/>
          <w:lang w:bidi="ar-EG"/>
        </w:rPr>
        <w:t xml:space="preserve"> المادية والمعنوية تجعل من تقييم الأداء الوظيفي عملية ذات أهمية بالغة لدى الرئيس والمرؤوسين على حد سواء، حيث أنه باتباع هذا </w:t>
      </w:r>
      <w:r w:rsidRPr="00071006">
        <w:rPr>
          <w:rFonts w:ascii="Sakkal Majalla" w:eastAsia="Calibri" w:hAnsi="Sakkal Majalla" w:cs="Sakkal Majalla"/>
          <w:color w:val="000000" w:themeColor="text1"/>
          <w:sz w:val="28"/>
          <w:szCs w:val="28"/>
          <w:rtl/>
          <w:lang w:bidi="ar-EG"/>
        </w:rPr>
        <w:lastRenderedPageBreak/>
        <w:t xml:space="preserve">الأسلوب تكون نتائج تقييم الأداء الوظيفي </w:t>
      </w:r>
      <w:proofErr w:type="gramStart"/>
      <w:r w:rsidRPr="00071006">
        <w:rPr>
          <w:rFonts w:ascii="Sakkal Majalla" w:eastAsia="Calibri" w:hAnsi="Sakkal Majalla" w:cs="Sakkal Majalla"/>
          <w:color w:val="000000" w:themeColor="text1"/>
          <w:sz w:val="28"/>
          <w:szCs w:val="28"/>
          <w:rtl/>
          <w:lang w:bidi="ar-EG"/>
        </w:rPr>
        <w:t>متربطة</w:t>
      </w:r>
      <w:proofErr w:type="gramEnd"/>
      <w:r w:rsidRPr="00071006">
        <w:rPr>
          <w:rFonts w:ascii="Sakkal Majalla" w:eastAsia="Calibri" w:hAnsi="Sakkal Majalla" w:cs="Sakkal Majalla"/>
          <w:color w:val="000000" w:themeColor="text1"/>
          <w:sz w:val="28"/>
          <w:szCs w:val="28"/>
          <w:rtl/>
          <w:lang w:bidi="ar-EG"/>
        </w:rPr>
        <w:t xml:space="preserve"> بإحدى أهم وظائف إدارة الموارد البشرية في المنظمات الحديثة وهي السعي باستمرار لتحفيز الموظفين وخلق روح التنافس فيما بينهم مما يدفع الموظفين لتقديم أفضل ما لديهم وهذا يؤدي إلى النهوض بمستوى الخدمة في هذه </w:t>
      </w:r>
      <w:proofErr w:type="gramStart"/>
      <w:r w:rsidRPr="00071006">
        <w:rPr>
          <w:rFonts w:ascii="Sakkal Majalla" w:eastAsia="Calibri" w:hAnsi="Sakkal Majalla" w:cs="Sakkal Majalla"/>
          <w:color w:val="000000" w:themeColor="text1"/>
          <w:sz w:val="28"/>
          <w:szCs w:val="28"/>
          <w:rtl/>
          <w:lang w:bidi="ar-EG"/>
        </w:rPr>
        <w:t>المنظمات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Shahin, 2021</w:t>
      </w:r>
      <w:r w:rsidRPr="00071006">
        <w:rPr>
          <w:rFonts w:ascii="Sakkal Majalla" w:eastAsia="Calibri" w:hAnsi="Sakkal Majalla" w:cs="Sakkal Majalla"/>
          <w:color w:val="000000" w:themeColor="text1"/>
          <w:sz w:val="28"/>
          <w:szCs w:val="28"/>
          <w:rtl/>
          <w:lang w:bidi="ar-EG"/>
        </w:rPr>
        <w:t>)</w:t>
      </w:r>
    </w:p>
    <w:p w14:paraId="4055218C"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مقياس أو معيار </w:t>
      </w:r>
      <w:r w:rsidRPr="00071006">
        <w:rPr>
          <w:rFonts w:ascii="Sakkal Majalla" w:eastAsia="Calibri" w:hAnsi="Sakkal Majalla" w:cs="Sakkal Majalla"/>
          <w:color w:val="000000" w:themeColor="text1"/>
          <w:sz w:val="28"/>
          <w:szCs w:val="28"/>
          <w:lang w:bidi="ar-EG"/>
        </w:rPr>
        <w:t xml:space="preserve">Yardsticks or </w:t>
      </w:r>
      <w:proofErr w:type="gramStart"/>
      <w:r w:rsidRPr="00071006">
        <w:rPr>
          <w:rFonts w:ascii="Sakkal Majalla" w:eastAsia="Calibri" w:hAnsi="Sakkal Majalla" w:cs="Sakkal Majalla"/>
          <w:color w:val="000000" w:themeColor="text1"/>
          <w:sz w:val="28"/>
          <w:szCs w:val="28"/>
          <w:lang w:bidi="ar-EG"/>
        </w:rPr>
        <w:t>Criteria</w:t>
      </w:r>
      <w:r w:rsidRPr="00071006">
        <w:rPr>
          <w:rFonts w:ascii="Sakkal Majalla" w:eastAsia="Calibri" w:hAnsi="Sakkal Majalla" w:cs="Sakkal Majalla"/>
          <w:color w:val="000000" w:themeColor="text1"/>
          <w:sz w:val="28"/>
          <w:szCs w:val="28"/>
          <w:rtl/>
          <w:lang w:bidi="ar-EG"/>
        </w:rPr>
        <w:t xml:space="preserve"> ،</w:t>
      </w:r>
      <w:proofErr w:type="gramEnd"/>
      <w:r w:rsidRPr="00071006">
        <w:rPr>
          <w:rFonts w:ascii="Sakkal Majalla" w:eastAsia="Calibri" w:hAnsi="Sakkal Majalla" w:cs="Sakkal Majalla"/>
          <w:color w:val="000000" w:themeColor="text1"/>
          <w:sz w:val="28"/>
          <w:szCs w:val="28"/>
          <w:rtl/>
          <w:lang w:bidi="ar-EG"/>
        </w:rPr>
        <w:t xml:space="preserve"> إذ أن قياس الأداء يعتبر معياراً أو مقياسا مقبولا في تقييم سياسات وتطبيقات أخرى في مجال الأفراد، وكذلك كالحكم على مدى فعالية التدريب في المؤسسة، وكذلك فيما يتعلق بتقارير البحوث التي يمكن إعدادها. (</w:t>
      </w:r>
      <w:proofErr w:type="spellStart"/>
      <w:r w:rsidRPr="00071006">
        <w:rPr>
          <w:rFonts w:ascii="Sakkal Majalla" w:eastAsia="Calibri" w:hAnsi="Sakkal Majalla" w:cs="Sakkal Majalla"/>
          <w:color w:val="000000" w:themeColor="text1"/>
          <w:sz w:val="28"/>
          <w:szCs w:val="28"/>
          <w:lang w:bidi="ar-EG"/>
        </w:rPr>
        <w:t>Belmari</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1CF4CA35"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تقديم المشورة </w:t>
      </w:r>
      <w:r w:rsidRPr="00071006">
        <w:rPr>
          <w:rFonts w:ascii="Sakkal Majalla" w:eastAsia="Calibri" w:hAnsi="Sakkal Majalla" w:cs="Sakkal Majalla"/>
          <w:color w:val="000000" w:themeColor="text1"/>
          <w:sz w:val="28"/>
          <w:szCs w:val="28"/>
          <w:lang w:bidi="ar-EG"/>
        </w:rPr>
        <w:t>Counseling</w:t>
      </w:r>
      <w:r w:rsidRPr="00071006">
        <w:rPr>
          <w:rFonts w:ascii="Sakkal Majalla" w:eastAsia="Calibri" w:hAnsi="Sakkal Majalla" w:cs="Sakkal Majalla"/>
          <w:color w:val="000000" w:themeColor="text1"/>
          <w:sz w:val="28"/>
          <w:szCs w:val="28"/>
          <w:rtl/>
          <w:lang w:bidi="ar-EG"/>
        </w:rPr>
        <w:t xml:space="preserve">، إذ يشكل قياس الأداء أداة لتقويم ضعف العاملين </w:t>
      </w:r>
      <w:proofErr w:type="spellStart"/>
      <w:r w:rsidRPr="00071006">
        <w:rPr>
          <w:rFonts w:ascii="Sakkal Majalla" w:eastAsia="Calibri" w:hAnsi="Sakkal Majalla" w:cs="Sakkal Majalla"/>
          <w:color w:val="000000" w:themeColor="text1"/>
          <w:sz w:val="28"/>
          <w:szCs w:val="28"/>
          <w:rtl/>
          <w:lang w:bidi="ar-EG"/>
        </w:rPr>
        <w:t>واقتراحإجراءات</w:t>
      </w:r>
      <w:proofErr w:type="spellEnd"/>
      <w:r w:rsidRPr="00071006">
        <w:rPr>
          <w:rFonts w:ascii="Sakkal Majalla" w:eastAsia="Calibri" w:hAnsi="Sakkal Majalla" w:cs="Sakkal Majalla"/>
          <w:color w:val="000000" w:themeColor="text1"/>
          <w:sz w:val="28"/>
          <w:szCs w:val="28"/>
          <w:rtl/>
          <w:lang w:bidi="ar-EG"/>
        </w:rPr>
        <w:t xml:space="preserve"> لتحسين أدائهم، وقد يأخذ التحسين شكل تدريب داخل المؤسسة أو خارجها. وبمعنى آخر يمكن أن يعتبر قياس الأداء حافزا للتطوير الشخصي ومقياساً له، إذ أن العاملين كثيراً ما يعبرون عن رغبتهم في الإجابة عن السؤال المتعلق بكيفية قيامهم بأعمالهم. وفي الواقع فإن قياس الأداء يعتبر وسيلة ممتازة للإجابة على مثل هذا السؤال. (</w:t>
      </w:r>
      <w:r w:rsidRPr="00071006">
        <w:rPr>
          <w:rFonts w:ascii="Sakkal Majalla" w:eastAsia="Calibri" w:hAnsi="Sakkal Majalla" w:cs="Sakkal Majalla"/>
          <w:color w:val="000000" w:themeColor="text1"/>
          <w:sz w:val="28"/>
          <w:szCs w:val="28"/>
          <w:lang w:bidi="ar-EG"/>
        </w:rPr>
        <w:t>Jad, Kheir El Din, &amp; Samir, 2020a</w:t>
      </w:r>
      <w:r w:rsidRPr="00071006">
        <w:rPr>
          <w:rFonts w:ascii="Sakkal Majalla" w:eastAsia="Calibri" w:hAnsi="Sakkal Majalla" w:cs="Sakkal Majalla"/>
          <w:color w:val="000000" w:themeColor="text1"/>
          <w:sz w:val="28"/>
          <w:szCs w:val="28"/>
          <w:rtl/>
          <w:lang w:bidi="ar-EG"/>
        </w:rPr>
        <w:t>)</w:t>
      </w:r>
    </w:p>
    <w:p w14:paraId="75FE1EA1"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يعتبر متطلب للمعرفة الشخصية والاطلاع </w:t>
      </w:r>
      <w:r w:rsidRPr="00071006">
        <w:rPr>
          <w:rFonts w:ascii="Sakkal Majalla" w:eastAsia="Calibri" w:hAnsi="Sakkal Majalla" w:cs="Sakkal Majalla"/>
          <w:color w:val="000000" w:themeColor="text1"/>
          <w:sz w:val="28"/>
          <w:szCs w:val="28"/>
          <w:lang w:bidi="ar-EG"/>
        </w:rPr>
        <w:t>Requiring Acquaintance</w:t>
      </w:r>
      <w:r w:rsidRPr="00071006">
        <w:rPr>
          <w:rFonts w:ascii="Sakkal Majalla" w:eastAsia="Calibri" w:hAnsi="Sakkal Majalla" w:cs="Sakkal Majalla"/>
          <w:color w:val="000000" w:themeColor="text1"/>
          <w:sz w:val="28"/>
          <w:szCs w:val="28"/>
          <w:rtl/>
          <w:lang w:bidi="ar-EG"/>
        </w:rPr>
        <w:t>، إذ أنه يشجع المشرفين على الاحتكاك بمرؤوسيهم أثناء عملية القياس فتنتج عنه المعرفة الشخصية لهؤلاء المرؤوسين من قبل المشرفين، إذ أن المقيم يجب أن يعرف الكثير عمن يقيمه. (</w:t>
      </w:r>
      <w:r w:rsidRPr="00071006">
        <w:rPr>
          <w:rFonts w:ascii="Sakkal Majalla" w:eastAsia="Calibri" w:hAnsi="Sakkal Majalla" w:cs="Sakkal Majalla"/>
          <w:color w:val="000000" w:themeColor="text1"/>
          <w:sz w:val="28"/>
          <w:szCs w:val="28"/>
          <w:lang w:bidi="ar-EG"/>
        </w:rPr>
        <w:t>Jad, Kheir El Din, &amp; Samir, 2020b</w:t>
      </w:r>
      <w:r w:rsidRPr="00071006">
        <w:rPr>
          <w:rFonts w:ascii="Sakkal Majalla" w:eastAsia="Calibri" w:hAnsi="Sakkal Majalla" w:cs="Sakkal Majalla"/>
          <w:color w:val="000000" w:themeColor="text1"/>
          <w:sz w:val="28"/>
          <w:szCs w:val="28"/>
          <w:rtl/>
          <w:lang w:bidi="ar-EG"/>
        </w:rPr>
        <w:t>)</w:t>
      </w:r>
    </w:p>
    <w:p w14:paraId="30E9FC5A"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اكتشاف الحاجات التدريبية </w:t>
      </w:r>
      <w:r w:rsidRPr="00071006">
        <w:rPr>
          <w:rFonts w:ascii="Sakkal Majalla" w:eastAsia="Calibri" w:hAnsi="Sakkal Majalla" w:cs="Sakkal Majalla"/>
          <w:color w:val="000000" w:themeColor="text1"/>
          <w:sz w:val="28"/>
          <w:szCs w:val="28"/>
          <w:lang w:bidi="ar-EG"/>
        </w:rPr>
        <w:t>Discovering of Training Needs</w:t>
      </w:r>
      <w:r w:rsidRPr="00071006">
        <w:rPr>
          <w:rFonts w:ascii="Sakkal Majalla" w:eastAsia="Calibri" w:hAnsi="Sakkal Majalla" w:cs="Sakkal Majalla"/>
          <w:color w:val="000000" w:themeColor="text1"/>
          <w:sz w:val="28"/>
          <w:szCs w:val="28"/>
          <w:rtl/>
          <w:lang w:bidi="ar-EG"/>
        </w:rPr>
        <w:t xml:space="preserve">، إذ أن قياس الأداء يعتبر من العوامل الأساسية في الكشف عن الحاجات التدريبية وبالتالي تحديد أنواع برامج التدريب والتطوير اللازمة إن عملية تقييم الأداء واحدة من عناصر نظم إدارة الأداء التي تتعلق نتائجها بعمليات التدريب، إذ تكشف المخطط التدريب عن نواحي القصور في أداء الموارد البشرية التي يمكن التعامل معها من خلال أنشطة التدريب المختلفة. وتتكامل عملية تقييم الأداء في ذلك مع عمليات تشخيص الأداء وصولاً إلى التحديد السليم لمظاهر قصور الأداء ومصادره وأسبابه، ومن ثم أنجع الطرق </w:t>
      </w:r>
      <w:proofErr w:type="spellStart"/>
      <w:r w:rsidRPr="00071006">
        <w:rPr>
          <w:rFonts w:ascii="Sakkal Majalla" w:eastAsia="Calibri" w:hAnsi="Sakkal Majalla" w:cs="Sakkal Majalla"/>
          <w:color w:val="000000" w:themeColor="text1"/>
          <w:sz w:val="28"/>
          <w:szCs w:val="28"/>
          <w:rtl/>
          <w:lang w:bidi="ar-EG"/>
        </w:rPr>
        <w:t>لأصلاحه</w:t>
      </w:r>
      <w:proofErr w:type="spellEnd"/>
      <w:r w:rsidRPr="00071006">
        <w:rPr>
          <w:rFonts w:ascii="Sakkal Majalla" w:eastAsia="Calibri" w:hAnsi="Sakkal Majalla" w:cs="Sakkal Majalla"/>
          <w:color w:val="000000" w:themeColor="text1"/>
          <w:sz w:val="28"/>
          <w:szCs w:val="28"/>
          <w:rtl/>
          <w:lang w:bidi="ar-EG"/>
        </w:rPr>
        <w:t>. (</w:t>
      </w:r>
      <w:r w:rsidRPr="00071006">
        <w:rPr>
          <w:rFonts w:ascii="Sakkal Majalla" w:eastAsia="Calibri" w:hAnsi="Sakkal Majalla" w:cs="Sakkal Majalla"/>
          <w:color w:val="000000" w:themeColor="text1"/>
          <w:sz w:val="28"/>
          <w:szCs w:val="28"/>
          <w:lang w:bidi="ar-EG"/>
        </w:rPr>
        <w:t>Sid, Soufiane, &amp; Zahra, 2022</w:t>
      </w:r>
      <w:r w:rsidRPr="00071006">
        <w:rPr>
          <w:rFonts w:ascii="Sakkal Majalla" w:eastAsia="Calibri" w:hAnsi="Sakkal Majalla" w:cs="Sakkal Majalla"/>
          <w:color w:val="000000" w:themeColor="text1"/>
          <w:sz w:val="28"/>
          <w:szCs w:val="28"/>
          <w:rtl/>
          <w:lang w:bidi="ar-EG"/>
        </w:rPr>
        <w:t xml:space="preserve">) </w:t>
      </w:r>
    </w:p>
    <w:p w14:paraId="1B82D7E6"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يزود قياس الأداء مسئولي إدارات الأفراد في المؤسسات المختلفة بمعلومات واقعية عن أداء وأوضاع العاملين فيها، مما يعتبر مؤشراً </w:t>
      </w:r>
      <w:proofErr w:type="spellStart"/>
      <w:r w:rsidRPr="00071006">
        <w:rPr>
          <w:rFonts w:ascii="Sakkal Majalla" w:eastAsia="Calibri" w:hAnsi="Sakkal Majalla" w:cs="Sakkal Majalla"/>
          <w:color w:val="000000" w:themeColor="text1"/>
          <w:sz w:val="28"/>
          <w:szCs w:val="28"/>
          <w:rtl/>
          <w:lang w:bidi="ar-EG"/>
        </w:rPr>
        <w:t>لاجراءات</w:t>
      </w:r>
      <w:proofErr w:type="spellEnd"/>
      <w:r w:rsidRPr="00071006">
        <w:rPr>
          <w:rFonts w:ascii="Sakkal Majalla" w:eastAsia="Calibri" w:hAnsi="Sakkal Majalla" w:cs="Sakkal Majalla"/>
          <w:color w:val="000000" w:themeColor="text1"/>
          <w:sz w:val="28"/>
          <w:szCs w:val="28"/>
          <w:rtl/>
          <w:lang w:bidi="ar-EG"/>
        </w:rPr>
        <w:t xml:space="preserve"> دراسات ميدانية تتناول أوضاع </w:t>
      </w:r>
      <w:proofErr w:type="spellStart"/>
      <w:r w:rsidRPr="00071006">
        <w:rPr>
          <w:rFonts w:ascii="Sakkal Majalla" w:eastAsia="Calibri" w:hAnsi="Sakkal Majalla" w:cs="Sakkal Majalla"/>
          <w:color w:val="000000" w:themeColor="text1"/>
          <w:sz w:val="28"/>
          <w:szCs w:val="28"/>
          <w:rtl/>
          <w:lang w:bidi="ar-EG"/>
        </w:rPr>
        <w:t>العاملينومشكلاتهم</w:t>
      </w:r>
      <w:proofErr w:type="spell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rtl/>
          <w:lang w:bidi="ar-EG"/>
        </w:rPr>
        <w:lastRenderedPageBreak/>
        <w:t xml:space="preserve">وانتاجيتهم ومستقبل المؤسسة نفسها، كما يعتبر قياس الأداء مؤشراً لعميات الاختبار والتعيين في </w:t>
      </w:r>
      <w:proofErr w:type="gramStart"/>
      <w:r w:rsidRPr="00071006">
        <w:rPr>
          <w:rFonts w:ascii="Sakkal Majalla" w:eastAsia="Calibri" w:hAnsi="Sakkal Majalla" w:cs="Sakkal Majalla"/>
          <w:color w:val="000000" w:themeColor="text1"/>
          <w:sz w:val="28"/>
          <w:szCs w:val="28"/>
          <w:rtl/>
          <w:lang w:bidi="ar-EG"/>
        </w:rPr>
        <w:t>المؤسسة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 xml:space="preserve">Tabani &amp; </w:t>
      </w:r>
      <w:proofErr w:type="spellStart"/>
      <w:r w:rsidRPr="00071006">
        <w:rPr>
          <w:rFonts w:ascii="Sakkal Majalla" w:eastAsia="Calibri" w:hAnsi="Sakkal Majalla" w:cs="Sakkal Majalla"/>
          <w:color w:val="000000" w:themeColor="text1"/>
          <w:sz w:val="28"/>
          <w:szCs w:val="28"/>
          <w:lang w:bidi="ar-EG"/>
        </w:rPr>
        <w:t>Bouledroua</w:t>
      </w:r>
      <w:proofErr w:type="spellEnd"/>
      <w:r w:rsidRPr="00071006">
        <w:rPr>
          <w:rFonts w:ascii="Sakkal Majalla" w:eastAsia="Calibri" w:hAnsi="Sakkal Majalla" w:cs="Sakkal Majalla"/>
          <w:color w:val="000000" w:themeColor="text1"/>
          <w:sz w:val="28"/>
          <w:szCs w:val="28"/>
          <w:lang w:bidi="ar-EG"/>
        </w:rPr>
        <w:t>, 2022</w:t>
      </w:r>
      <w:r w:rsidRPr="00071006">
        <w:rPr>
          <w:rFonts w:ascii="Sakkal Majalla" w:eastAsia="Calibri" w:hAnsi="Sakkal Majalla" w:cs="Sakkal Majalla"/>
          <w:color w:val="000000" w:themeColor="text1"/>
          <w:sz w:val="28"/>
          <w:szCs w:val="28"/>
          <w:rtl/>
          <w:lang w:bidi="ar-EG"/>
        </w:rPr>
        <w:t>)</w:t>
      </w:r>
    </w:p>
    <w:p w14:paraId="05A145CF" w14:textId="77777777" w:rsidR="00AC34A9" w:rsidRPr="00071006" w:rsidRDefault="00AC34A9" w:rsidP="00313C51">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استخدامات بيانات الأداء لأغراض البحث، تركز استخدامات بيانات الأداء الأغراض البحث على الجوانب الاحصائية أكثر من الجوانب الشخصية ويتم استخدام البيانات بغرض إجراء المزيد من الدراسات والبحوث التطويرية للمنظمة والتي تهدف إلى رسم الخطط المستقبلية للموارد البشرية لهذه المنظمة ومن أهم أهداف استخدامات نتائج تقييم الأداء الوظيفي للأغراض البحثية هو استخدامها لأغراض التنبؤ وتقويم البرامج </w:t>
      </w:r>
      <w:proofErr w:type="gramStart"/>
      <w:r w:rsidRPr="00071006">
        <w:rPr>
          <w:rFonts w:ascii="Sakkal Majalla" w:eastAsia="Calibri" w:hAnsi="Sakkal Majalla" w:cs="Sakkal Majalla"/>
          <w:color w:val="000000" w:themeColor="text1"/>
          <w:sz w:val="28"/>
          <w:szCs w:val="28"/>
          <w:rtl/>
          <w:lang w:bidi="ar-EG"/>
        </w:rPr>
        <w:t>التدريبية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Zaki &amp; Abdel-Rahman, 2022</w:t>
      </w:r>
      <w:r w:rsidRPr="00071006">
        <w:rPr>
          <w:rFonts w:ascii="Sakkal Majalla" w:eastAsia="Calibri" w:hAnsi="Sakkal Majalla" w:cs="Sakkal Majalla"/>
          <w:color w:val="000000" w:themeColor="text1"/>
          <w:sz w:val="28"/>
          <w:szCs w:val="28"/>
          <w:rtl/>
          <w:lang w:bidi="ar-EG"/>
        </w:rPr>
        <w:t>)</w:t>
      </w:r>
    </w:p>
    <w:p w14:paraId="16FFD2F8" w14:textId="78A75935" w:rsidR="00AC34A9" w:rsidRPr="00071006" w:rsidRDefault="00313C51" w:rsidP="00313C5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5" w:name="_Toc203706080"/>
      <w:r w:rsidRPr="00071006">
        <w:rPr>
          <w:rFonts w:ascii="Sakkal Majalla" w:eastAsia="Calibri" w:hAnsi="Sakkal Majalla" w:cs="Sakkal Majalla" w:hint="cs"/>
          <w:b/>
          <w:bCs/>
          <w:color w:val="000000" w:themeColor="text1"/>
          <w:sz w:val="32"/>
          <w:szCs w:val="32"/>
          <w:rtl/>
          <w:lang w:bidi="ar-EG"/>
        </w:rPr>
        <w:t xml:space="preserve">8.2.2 </w:t>
      </w:r>
      <w:r w:rsidR="00AC34A9" w:rsidRPr="00071006">
        <w:rPr>
          <w:rFonts w:ascii="Sakkal Majalla" w:eastAsia="Calibri" w:hAnsi="Sakkal Majalla" w:cs="Sakkal Majalla"/>
          <w:b/>
          <w:bCs/>
          <w:color w:val="000000" w:themeColor="text1"/>
          <w:sz w:val="32"/>
          <w:szCs w:val="32"/>
          <w:rtl/>
          <w:lang w:bidi="ar-EG"/>
        </w:rPr>
        <w:t xml:space="preserve">طرق قياس أداء العنصر البشري </w:t>
      </w:r>
      <w:proofErr w:type="gramStart"/>
      <w:r w:rsidR="00AC34A9" w:rsidRPr="00071006">
        <w:rPr>
          <w:rFonts w:ascii="Sakkal Majalla" w:eastAsia="Calibri" w:hAnsi="Sakkal Majalla" w:cs="Sakkal Majalla"/>
          <w:b/>
          <w:bCs/>
          <w:color w:val="000000" w:themeColor="text1"/>
          <w:sz w:val="32"/>
          <w:szCs w:val="32"/>
          <w:rtl/>
          <w:lang w:bidi="ar-EG"/>
        </w:rPr>
        <w:t>( الأفراد</w:t>
      </w:r>
      <w:proofErr w:type="gramEnd"/>
      <w:r w:rsidR="00AC34A9" w:rsidRPr="00071006">
        <w:rPr>
          <w:rFonts w:ascii="Sakkal Majalla" w:eastAsia="Calibri" w:hAnsi="Sakkal Majalla" w:cs="Sakkal Majalla"/>
          <w:b/>
          <w:bCs/>
          <w:color w:val="000000" w:themeColor="text1"/>
          <w:sz w:val="32"/>
          <w:szCs w:val="32"/>
          <w:rtl/>
          <w:lang w:bidi="ar-EG"/>
        </w:rPr>
        <w:t>)</w:t>
      </w:r>
      <w:bookmarkEnd w:id="55"/>
    </w:p>
    <w:p w14:paraId="6F4D337B"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هناك طرق متعددة لقياس اداء الافراد في المؤسسات. وقد استخدمت عدة معايير في تحديد وتمييز هذه الطرق، إلا أن البعض يقوم بتقسيمها الى طرق تقليدية واخرى حديثة. كما </w:t>
      </w:r>
      <w:proofErr w:type="spellStart"/>
      <w:proofErr w:type="gramStart"/>
      <w:r w:rsidRPr="00071006">
        <w:rPr>
          <w:rFonts w:ascii="Sakkal Majalla" w:eastAsia="Calibri" w:hAnsi="Sakkal Majalla" w:cs="Sakkal Majalla"/>
          <w:color w:val="000000" w:themeColor="text1"/>
          <w:sz w:val="28"/>
          <w:szCs w:val="28"/>
          <w:rtl/>
          <w:lang w:bidi="ar-EG"/>
        </w:rPr>
        <w:t>ياتي</w:t>
      </w:r>
      <w:proofErr w:type="spellEnd"/>
      <w:r w:rsidRPr="00071006">
        <w:rPr>
          <w:rFonts w:ascii="Sakkal Majalla" w:eastAsia="Calibri" w:hAnsi="Sakkal Majalla" w:cs="Sakkal Majalla"/>
          <w:color w:val="000000" w:themeColor="text1"/>
          <w:sz w:val="28"/>
          <w:szCs w:val="28"/>
          <w:rtl/>
          <w:lang w:bidi="ar-EG"/>
        </w:rPr>
        <w:t xml:space="preserve"> :</w:t>
      </w:r>
      <w:proofErr w:type="gramEnd"/>
    </w:p>
    <w:p w14:paraId="7FBCE925" w14:textId="77777777" w:rsidR="00AC34A9" w:rsidRPr="00071006" w:rsidRDefault="00AC34A9" w:rsidP="00313C51">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 xml:space="preserve">الطرق التقليدية </w:t>
      </w:r>
      <w:proofErr w:type="gramStart"/>
      <w:r w:rsidRPr="00071006">
        <w:rPr>
          <w:rFonts w:ascii="Sakkal Majalla" w:eastAsia="Calibri" w:hAnsi="Sakkal Majalla" w:cs="Sakkal Majalla"/>
          <w:b/>
          <w:bCs/>
          <w:color w:val="000000" w:themeColor="text1"/>
          <w:sz w:val="28"/>
          <w:szCs w:val="28"/>
          <w:rtl/>
          <w:lang w:bidi="ar-EG"/>
        </w:rPr>
        <w:t>وتشمل :</w:t>
      </w:r>
      <w:proofErr w:type="gramEnd"/>
      <w:r w:rsidRPr="00071006">
        <w:rPr>
          <w:rFonts w:ascii="Sakkal Majalla" w:eastAsia="Calibri" w:hAnsi="Sakkal Majalla" w:cs="Sakkal Majalla"/>
          <w:b/>
          <w:bCs/>
          <w:color w:val="000000" w:themeColor="text1"/>
          <w:sz w:val="28"/>
          <w:szCs w:val="28"/>
          <w:rtl/>
          <w:lang w:bidi="ar-EG"/>
        </w:rPr>
        <w:t xml:space="preserve"> (</w:t>
      </w:r>
      <w:proofErr w:type="spellStart"/>
      <w:r w:rsidRPr="00071006">
        <w:rPr>
          <w:rFonts w:ascii="Sakkal Majalla" w:eastAsia="Calibri" w:hAnsi="Sakkal Majalla" w:cs="Sakkal Majalla"/>
          <w:b/>
          <w:bCs/>
          <w:color w:val="000000" w:themeColor="text1"/>
          <w:sz w:val="28"/>
          <w:szCs w:val="28"/>
          <w:lang w:bidi="ar-EG"/>
        </w:rPr>
        <w:t>Alghalai</w:t>
      </w:r>
      <w:proofErr w:type="spellEnd"/>
      <w:r w:rsidRPr="00071006">
        <w:rPr>
          <w:rFonts w:ascii="Sakkal Majalla" w:eastAsia="Calibri" w:hAnsi="Sakkal Majalla" w:cs="Sakkal Majalla"/>
          <w:b/>
          <w:bCs/>
          <w:color w:val="000000" w:themeColor="text1"/>
          <w:sz w:val="28"/>
          <w:szCs w:val="28"/>
          <w:lang w:bidi="ar-EG"/>
        </w:rPr>
        <w:t xml:space="preserve"> &amp; </w:t>
      </w:r>
      <w:proofErr w:type="spellStart"/>
      <w:r w:rsidRPr="00071006">
        <w:rPr>
          <w:rFonts w:ascii="Sakkal Majalla" w:eastAsia="Calibri" w:hAnsi="Sakkal Majalla" w:cs="Sakkal Majalla"/>
          <w:b/>
          <w:bCs/>
          <w:color w:val="000000" w:themeColor="text1"/>
          <w:sz w:val="28"/>
          <w:szCs w:val="28"/>
          <w:lang w:bidi="ar-EG"/>
        </w:rPr>
        <w:t>Domoro</w:t>
      </w:r>
      <w:proofErr w:type="spellEnd"/>
      <w:r w:rsidRPr="00071006">
        <w:rPr>
          <w:rFonts w:ascii="Sakkal Majalla" w:eastAsia="Calibri" w:hAnsi="Sakkal Majalla" w:cs="Sakkal Majalla"/>
          <w:b/>
          <w:bCs/>
          <w:color w:val="000000" w:themeColor="text1"/>
          <w:sz w:val="28"/>
          <w:szCs w:val="28"/>
          <w:lang w:bidi="ar-EG"/>
        </w:rPr>
        <w:t>, 2021</w:t>
      </w:r>
      <w:r w:rsidRPr="00071006">
        <w:rPr>
          <w:rFonts w:ascii="Sakkal Majalla" w:eastAsia="Calibri" w:hAnsi="Sakkal Majalla" w:cs="Sakkal Majalla"/>
          <w:b/>
          <w:bCs/>
          <w:color w:val="000000" w:themeColor="text1"/>
          <w:sz w:val="28"/>
          <w:szCs w:val="28"/>
          <w:rtl/>
          <w:lang w:bidi="ar-EG"/>
        </w:rPr>
        <w:t>)</w:t>
      </w:r>
    </w:p>
    <w:p w14:paraId="0D492D33" w14:textId="77777777" w:rsidR="00AC34A9" w:rsidRPr="00071006" w:rsidRDefault="00AC34A9" w:rsidP="00313C51">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طريقة التدريج </w:t>
      </w:r>
      <w:proofErr w:type="gramStart"/>
      <w:r w:rsidRPr="00071006">
        <w:rPr>
          <w:rFonts w:ascii="Sakkal Majalla" w:eastAsia="Calibri" w:hAnsi="Sakkal Majalla" w:cs="Sakkal Majalla"/>
          <w:color w:val="000000" w:themeColor="text1"/>
          <w:sz w:val="28"/>
          <w:szCs w:val="28"/>
          <w:rtl/>
          <w:lang w:bidi="ar-EG"/>
        </w:rPr>
        <w:t>البياني .</w:t>
      </w:r>
      <w:proofErr w:type="gramEnd"/>
    </w:p>
    <w:p w14:paraId="4B57C1A3" w14:textId="77777777" w:rsidR="00AC34A9" w:rsidRPr="00071006" w:rsidRDefault="00AC34A9" w:rsidP="00313C51">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طريقة الترتيب</w:t>
      </w:r>
    </w:p>
    <w:p w14:paraId="00AC6854" w14:textId="77777777" w:rsidR="00AC34A9" w:rsidRPr="00071006" w:rsidRDefault="00AC34A9" w:rsidP="00313C51">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طريقة المقارنة الثنائية بين </w:t>
      </w:r>
      <w:proofErr w:type="gramStart"/>
      <w:r w:rsidRPr="00071006">
        <w:rPr>
          <w:rFonts w:ascii="Sakkal Majalla" w:eastAsia="Calibri" w:hAnsi="Sakkal Majalla" w:cs="Sakkal Majalla"/>
          <w:color w:val="000000" w:themeColor="text1"/>
          <w:sz w:val="28"/>
          <w:szCs w:val="28"/>
          <w:rtl/>
          <w:lang w:bidi="ar-EG"/>
        </w:rPr>
        <w:t>العاملين .</w:t>
      </w:r>
      <w:proofErr w:type="gramEnd"/>
    </w:p>
    <w:p w14:paraId="712B1762" w14:textId="77777777" w:rsidR="00AC34A9" w:rsidRPr="00071006" w:rsidRDefault="00AC34A9" w:rsidP="00313C51">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طريقة التوزيع </w:t>
      </w:r>
      <w:proofErr w:type="gramStart"/>
      <w:r w:rsidRPr="00071006">
        <w:rPr>
          <w:rFonts w:ascii="Sakkal Majalla" w:eastAsia="Calibri" w:hAnsi="Sakkal Majalla" w:cs="Sakkal Majalla"/>
          <w:color w:val="000000" w:themeColor="text1"/>
          <w:sz w:val="28"/>
          <w:szCs w:val="28"/>
          <w:rtl/>
          <w:lang w:bidi="ar-EG"/>
        </w:rPr>
        <w:t>الاجباري .</w:t>
      </w:r>
      <w:proofErr w:type="gramEnd"/>
    </w:p>
    <w:p w14:paraId="1D2D05A3" w14:textId="77777777" w:rsidR="00AC34A9" w:rsidRPr="00071006" w:rsidRDefault="00AC34A9" w:rsidP="00313C51">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طرق القوائم </w:t>
      </w:r>
      <w:r w:rsidRPr="00071006">
        <w:rPr>
          <w:rFonts w:ascii="Sakkal Majalla" w:eastAsia="Calibri" w:hAnsi="Sakkal Majalla" w:cs="Sakkal Majalla"/>
          <w:color w:val="000000" w:themeColor="text1"/>
          <w:sz w:val="28"/>
          <w:szCs w:val="28"/>
          <w:lang w:bidi="ar-EG"/>
        </w:rPr>
        <w:t>Check Lists</w:t>
      </w:r>
    </w:p>
    <w:p w14:paraId="633E06F8" w14:textId="77777777" w:rsidR="00AC34A9" w:rsidRPr="00071006" w:rsidRDefault="00AC34A9" w:rsidP="00313C51">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طريقة التقييم بحرية التعبير</w:t>
      </w:r>
    </w:p>
    <w:p w14:paraId="5D9E403E" w14:textId="77777777" w:rsidR="00AC34A9" w:rsidRPr="00071006" w:rsidRDefault="00AC34A9" w:rsidP="00313C51">
      <w:pPr>
        <w:numPr>
          <w:ilvl w:val="0"/>
          <w:numId w:val="2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 xml:space="preserve">الطرق الحديثة </w:t>
      </w:r>
      <w:proofErr w:type="gramStart"/>
      <w:r w:rsidRPr="00071006">
        <w:rPr>
          <w:rFonts w:ascii="Sakkal Majalla" w:eastAsia="Calibri" w:hAnsi="Sakkal Majalla" w:cs="Sakkal Majalla"/>
          <w:b/>
          <w:bCs/>
          <w:color w:val="000000" w:themeColor="text1"/>
          <w:sz w:val="28"/>
          <w:szCs w:val="28"/>
          <w:rtl/>
          <w:lang w:bidi="ar-EG"/>
        </w:rPr>
        <w:t>ومنها :</w:t>
      </w:r>
      <w:proofErr w:type="gramEnd"/>
      <w:r w:rsidRPr="00071006">
        <w:rPr>
          <w:rFonts w:ascii="Sakkal Majalla" w:eastAsia="Calibri" w:hAnsi="Sakkal Majalla" w:cs="Sakkal Majalla"/>
          <w:b/>
          <w:bCs/>
          <w:color w:val="000000" w:themeColor="text1"/>
          <w:sz w:val="28"/>
          <w:szCs w:val="28"/>
          <w:rtl/>
          <w:lang w:bidi="ar-EG"/>
        </w:rPr>
        <w:t xml:space="preserve"> (</w:t>
      </w:r>
      <w:proofErr w:type="spellStart"/>
      <w:r w:rsidRPr="00071006">
        <w:rPr>
          <w:rFonts w:ascii="Sakkal Majalla" w:eastAsia="Calibri" w:hAnsi="Sakkal Majalla" w:cs="Sakkal Majalla"/>
          <w:b/>
          <w:bCs/>
          <w:color w:val="000000" w:themeColor="text1"/>
          <w:sz w:val="28"/>
          <w:szCs w:val="28"/>
          <w:lang w:bidi="ar-EG"/>
        </w:rPr>
        <w:t>Belakhdar</w:t>
      </w:r>
      <w:proofErr w:type="spellEnd"/>
      <w:r w:rsidRPr="00071006">
        <w:rPr>
          <w:rFonts w:ascii="Sakkal Majalla" w:eastAsia="Calibri" w:hAnsi="Sakkal Majalla" w:cs="Sakkal Majalla"/>
          <w:b/>
          <w:bCs/>
          <w:color w:val="000000" w:themeColor="text1"/>
          <w:sz w:val="28"/>
          <w:szCs w:val="28"/>
          <w:lang w:bidi="ar-EG"/>
        </w:rPr>
        <w:t>, 2023</w:t>
      </w:r>
      <w:r w:rsidRPr="00071006">
        <w:rPr>
          <w:rFonts w:ascii="Sakkal Majalla" w:eastAsia="Calibri" w:hAnsi="Sakkal Majalla" w:cs="Sakkal Majalla"/>
          <w:b/>
          <w:bCs/>
          <w:color w:val="000000" w:themeColor="text1"/>
          <w:sz w:val="28"/>
          <w:szCs w:val="28"/>
          <w:rtl/>
          <w:lang w:bidi="ar-EG"/>
        </w:rPr>
        <w:t>)</w:t>
      </w:r>
    </w:p>
    <w:p w14:paraId="1B1376CC" w14:textId="77777777" w:rsidR="00AC34A9" w:rsidRPr="00071006" w:rsidRDefault="00AC34A9" w:rsidP="00313C51">
      <w:pPr>
        <w:numPr>
          <w:ilvl w:val="0"/>
          <w:numId w:val="27"/>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طريقة التقييم على اساس النتائج</w:t>
      </w:r>
    </w:p>
    <w:p w14:paraId="54C135A4" w14:textId="77777777" w:rsidR="00AC34A9" w:rsidRPr="00071006" w:rsidRDefault="00AC34A9" w:rsidP="00313C51">
      <w:pPr>
        <w:numPr>
          <w:ilvl w:val="0"/>
          <w:numId w:val="27"/>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طريقة الوقائع (</w:t>
      </w:r>
      <w:proofErr w:type="gramStart"/>
      <w:r w:rsidRPr="00071006">
        <w:rPr>
          <w:rFonts w:ascii="Sakkal Majalla" w:eastAsia="Calibri" w:hAnsi="Sakkal Majalla" w:cs="Sakkal Majalla"/>
          <w:color w:val="000000" w:themeColor="text1"/>
          <w:sz w:val="28"/>
          <w:szCs w:val="28"/>
          <w:rtl/>
          <w:lang w:bidi="ar-EG"/>
        </w:rPr>
        <w:t>الاداء )</w:t>
      </w:r>
      <w:proofErr w:type="gramEnd"/>
      <w:r w:rsidRPr="00071006">
        <w:rPr>
          <w:rFonts w:ascii="Sakkal Majalla" w:eastAsia="Calibri" w:hAnsi="Sakkal Majalla" w:cs="Sakkal Majalla"/>
          <w:color w:val="000000" w:themeColor="text1"/>
          <w:sz w:val="28"/>
          <w:szCs w:val="28"/>
          <w:rtl/>
          <w:lang w:bidi="ar-EG"/>
        </w:rPr>
        <w:t xml:space="preserve"> ذات الاهمية القصوى</w:t>
      </w:r>
    </w:p>
    <w:p w14:paraId="1333C400" w14:textId="77777777" w:rsidR="00AC34A9" w:rsidRPr="00071006" w:rsidRDefault="00AC34A9" w:rsidP="00313C51">
      <w:pPr>
        <w:numPr>
          <w:ilvl w:val="0"/>
          <w:numId w:val="27"/>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طريقة البحث الميداني</w:t>
      </w:r>
    </w:p>
    <w:p w14:paraId="43F2EB4C" w14:textId="77777777" w:rsidR="00AC34A9" w:rsidRPr="00071006" w:rsidRDefault="00AC34A9" w:rsidP="00313C51">
      <w:pPr>
        <w:numPr>
          <w:ilvl w:val="0"/>
          <w:numId w:val="27"/>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lastRenderedPageBreak/>
        <w:t>طريقة التقدير الجماعي</w:t>
      </w:r>
    </w:p>
    <w:p w14:paraId="59399E65" w14:textId="77777777" w:rsidR="00AC34A9" w:rsidRPr="00071006" w:rsidRDefault="00AC34A9" w:rsidP="00313C51">
      <w:pPr>
        <w:numPr>
          <w:ilvl w:val="0"/>
          <w:numId w:val="27"/>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اسلوب (طريقة) الادارة </w:t>
      </w:r>
      <w:proofErr w:type="spellStart"/>
      <w:r w:rsidRPr="00071006">
        <w:rPr>
          <w:rFonts w:ascii="Sakkal Majalla" w:eastAsia="Calibri" w:hAnsi="Sakkal Majalla" w:cs="Sakkal Majalla"/>
          <w:color w:val="000000" w:themeColor="text1"/>
          <w:sz w:val="28"/>
          <w:szCs w:val="28"/>
          <w:rtl/>
          <w:lang w:bidi="ar-EG"/>
        </w:rPr>
        <w:t>بالاهداف</w:t>
      </w:r>
      <w:proofErr w:type="spellEnd"/>
      <w:r w:rsidRPr="00071006">
        <w:rPr>
          <w:rFonts w:ascii="Sakkal Majalla" w:eastAsia="Calibri" w:hAnsi="Sakkal Majalla" w:cs="Sakkal Majalla"/>
          <w:color w:val="000000" w:themeColor="text1"/>
          <w:sz w:val="28"/>
          <w:szCs w:val="28"/>
          <w:rtl/>
          <w:lang w:bidi="ar-EG"/>
        </w:rPr>
        <w:t>.</w:t>
      </w:r>
    </w:p>
    <w:p w14:paraId="127E7617" w14:textId="77777777" w:rsidR="00AC34A9" w:rsidRPr="00071006" w:rsidRDefault="00AC34A9" w:rsidP="00313C51">
      <w:pPr>
        <w:numPr>
          <w:ilvl w:val="0"/>
          <w:numId w:val="27"/>
        </w:numPr>
        <w:spacing w:before="100" w:beforeAutospacing="1" w:after="100" w:afterAutospacing="1" w:line="360" w:lineRule="auto"/>
        <w:ind w:left="706"/>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الاتجاه السلوكي في قياس الأداء.</w:t>
      </w:r>
    </w:p>
    <w:p w14:paraId="18850B54" w14:textId="77777777" w:rsidR="00AC34A9" w:rsidRPr="00071006" w:rsidRDefault="00AC34A9" w:rsidP="003576CA">
      <w:pPr>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071006">
        <w:rPr>
          <w:rFonts w:ascii="Sakkal Majalla" w:eastAsia="Calibri" w:hAnsi="Sakkal Majalla" w:cs="Sakkal Majalla"/>
          <w:b/>
          <w:bCs/>
          <w:color w:val="000000" w:themeColor="text1"/>
          <w:sz w:val="28"/>
          <w:szCs w:val="28"/>
          <w:rtl/>
          <w:lang w:bidi="ar-EG"/>
        </w:rPr>
        <w:t xml:space="preserve">وعادة ما يتم تقييم الاداء من خلال واحد أو أكثر من الطرق. </w:t>
      </w:r>
    </w:p>
    <w:p w14:paraId="4310471E" w14:textId="77777777" w:rsidR="00AC34A9" w:rsidRPr="00071006" w:rsidRDefault="00AC34A9" w:rsidP="00313C51">
      <w:pPr>
        <w:numPr>
          <w:ilvl w:val="0"/>
          <w:numId w:val="28"/>
        </w:numPr>
        <w:spacing w:before="100" w:beforeAutospacing="1" w:after="100" w:afterAutospacing="1" w:line="360" w:lineRule="auto"/>
        <w:ind w:left="423" w:hanging="425"/>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أسس التقييم الجيد</w:t>
      </w:r>
    </w:p>
    <w:p w14:paraId="62852D2D"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إن كل نشاط بشري يهدف الى تحقيق غرض معين يصاحبه عملية التقييم واي منظمة ادارية انشئت من اجل تحقيق هدف معين يحتاج الى عملية </w:t>
      </w:r>
      <w:proofErr w:type="gramStart"/>
      <w:r w:rsidRPr="00071006">
        <w:rPr>
          <w:rFonts w:ascii="Sakkal Majalla" w:eastAsia="Calibri" w:hAnsi="Sakkal Majalla" w:cs="Sakkal Majalla"/>
          <w:color w:val="000000" w:themeColor="text1"/>
          <w:sz w:val="28"/>
          <w:szCs w:val="28"/>
          <w:rtl/>
          <w:lang w:bidi="ar-EG"/>
        </w:rPr>
        <w:t>تقييم,</w:t>
      </w:r>
      <w:proofErr w:type="gramEnd"/>
      <w:r w:rsidRPr="00071006">
        <w:rPr>
          <w:rFonts w:ascii="Sakkal Majalla" w:eastAsia="Calibri" w:hAnsi="Sakkal Majalla" w:cs="Sakkal Majalla"/>
          <w:color w:val="000000" w:themeColor="text1"/>
          <w:sz w:val="28"/>
          <w:szCs w:val="28"/>
          <w:rtl/>
          <w:lang w:bidi="ar-EG"/>
        </w:rPr>
        <w:t xml:space="preserve"> للتعرف على مدى تحقيق الاهداف المرجوة من ذلك النشاط او من تلك المنظمة الادارية. ولكي يكون التقييم فعال يجب ان يشتمل على مجموعة من الخصائص التي تحقق له الفعالية والدقة والثقة في النتائج المترتبة </w:t>
      </w:r>
      <w:proofErr w:type="gramStart"/>
      <w:r w:rsidRPr="00071006">
        <w:rPr>
          <w:rFonts w:ascii="Sakkal Majalla" w:eastAsia="Calibri" w:hAnsi="Sakkal Majalla" w:cs="Sakkal Majalla"/>
          <w:color w:val="000000" w:themeColor="text1"/>
          <w:sz w:val="28"/>
          <w:szCs w:val="28"/>
          <w:rtl/>
          <w:lang w:bidi="ar-EG"/>
        </w:rPr>
        <w:t>عليه .</w:t>
      </w:r>
      <w:proofErr w:type="gramEnd"/>
      <w:r w:rsidRPr="00071006">
        <w:rPr>
          <w:rFonts w:ascii="Sakkal Majalla" w:eastAsia="Calibri" w:hAnsi="Sakkal Majalla" w:cs="Sakkal Majalla"/>
          <w:color w:val="000000" w:themeColor="text1"/>
          <w:sz w:val="28"/>
          <w:szCs w:val="28"/>
          <w:rtl/>
          <w:lang w:bidi="ar-EG"/>
        </w:rPr>
        <w:t xml:space="preserve"> (</w:t>
      </w:r>
      <w:proofErr w:type="spellStart"/>
      <w:r w:rsidRPr="00071006">
        <w:rPr>
          <w:rFonts w:ascii="Sakkal Majalla" w:eastAsia="Calibri" w:hAnsi="Sakkal Majalla" w:cs="Sakkal Majalla"/>
          <w:color w:val="000000" w:themeColor="text1"/>
          <w:sz w:val="28"/>
          <w:szCs w:val="28"/>
          <w:lang w:bidi="ar-EG"/>
        </w:rPr>
        <w:t>Dweikat</w:t>
      </w:r>
      <w:proofErr w:type="spellEnd"/>
      <w:r w:rsidRPr="00071006">
        <w:rPr>
          <w:rFonts w:ascii="Sakkal Majalla" w:eastAsia="Calibri" w:hAnsi="Sakkal Majalla" w:cs="Sakkal Majalla"/>
          <w:color w:val="000000" w:themeColor="text1"/>
          <w:sz w:val="28"/>
          <w:szCs w:val="28"/>
          <w:lang w:bidi="ar-EG"/>
        </w:rPr>
        <w:t>, 2023</w:t>
      </w:r>
      <w:r w:rsidRPr="00071006">
        <w:rPr>
          <w:rFonts w:ascii="Sakkal Majalla" w:eastAsia="Calibri" w:hAnsi="Sakkal Majalla" w:cs="Sakkal Majalla"/>
          <w:color w:val="000000" w:themeColor="text1"/>
          <w:sz w:val="28"/>
          <w:szCs w:val="28"/>
          <w:rtl/>
          <w:lang w:bidi="ar-EG"/>
        </w:rPr>
        <w:t>)</w:t>
      </w:r>
    </w:p>
    <w:p w14:paraId="1D6B437F" w14:textId="77777777" w:rsidR="00AC34A9" w:rsidRPr="00071006" w:rsidRDefault="00AC34A9" w:rsidP="00313C51">
      <w:pPr>
        <w:numPr>
          <w:ilvl w:val="0"/>
          <w:numId w:val="28"/>
        </w:numPr>
        <w:spacing w:before="100" w:beforeAutospacing="1" w:after="100" w:afterAutospacing="1" w:line="360" w:lineRule="auto"/>
        <w:ind w:left="423" w:hanging="425"/>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وضوح الهدف</w:t>
      </w:r>
    </w:p>
    <w:p w14:paraId="37090FD7"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التقييم الجيد يستند الى اهداف واضحة </w:t>
      </w:r>
      <w:proofErr w:type="gramStart"/>
      <w:r w:rsidRPr="00071006">
        <w:rPr>
          <w:rFonts w:ascii="Sakkal Majalla" w:eastAsia="Calibri" w:hAnsi="Sakkal Majalla" w:cs="Sakkal Majalla"/>
          <w:color w:val="000000" w:themeColor="text1"/>
          <w:sz w:val="28"/>
          <w:szCs w:val="28"/>
          <w:rtl/>
          <w:lang w:bidi="ar-EG"/>
        </w:rPr>
        <w:t>ومحددة,</w:t>
      </w:r>
      <w:proofErr w:type="gramEnd"/>
      <w:r w:rsidRPr="00071006">
        <w:rPr>
          <w:rFonts w:ascii="Sakkal Majalla" w:eastAsia="Calibri" w:hAnsi="Sakkal Majalla" w:cs="Sakkal Majalla"/>
          <w:color w:val="000000" w:themeColor="text1"/>
          <w:sz w:val="28"/>
          <w:szCs w:val="28"/>
          <w:rtl/>
          <w:lang w:bidi="ar-EG"/>
        </w:rPr>
        <w:t xml:space="preserve"> تتسم بالواقعية وقابليتها للتطبيق ووضوح الاهداف يسهم في تحديد المعلومات والبيانات واختبار الاساليب المناسبة للتقييم فإذا كان هدف التقييم تشخيص مواطن الضعف والقوة في الاداء وجب على المقوم أن يختار اساليب تمكنه من تلك المواطن. (</w:t>
      </w:r>
      <w:proofErr w:type="spellStart"/>
      <w:r w:rsidRPr="00071006">
        <w:rPr>
          <w:rFonts w:ascii="Sakkal Majalla" w:eastAsia="Calibri" w:hAnsi="Sakkal Majalla" w:cs="Sakkal Majalla"/>
          <w:color w:val="000000" w:themeColor="text1"/>
          <w:sz w:val="28"/>
          <w:szCs w:val="28"/>
          <w:lang w:bidi="ar-EG"/>
        </w:rPr>
        <w:t>Elsabbaugh</w:t>
      </w:r>
      <w:proofErr w:type="spellEnd"/>
      <w:r w:rsidRPr="00071006">
        <w:rPr>
          <w:rFonts w:ascii="Sakkal Majalla" w:eastAsia="Calibri" w:hAnsi="Sakkal Majalla" w:cs="Sakkal Majalla"/>
          <w:color w:val="000000" w:themeColor="text1"/>
          <w:sz w:val="28"/>
          <w:szCs w:val="28"/>
          <w:lang w:bidi="ar-EG"/>
        </w:rPr>
        <w:t xml:space="preserve"> &amp; Shalan, 2020</w:t>
      </w:r>
      <w:r w:rsidRPr="00071006">
        <w:rPr>
          <w:rFonts w:ascii="Sakkal Majalla" w:eastAsia="Calibri" w:hAnsi="Sakkal Majalla" w:cs="Sakkal Majalla"/>
          <w:color w:val="000000" w:themeColor="text1"/>
          <w:sz w:val="28"/>
          <w:szCs w:val="28"/>
          <w:rtl/>
          <w:lang w:bidi="ar-EG"/>
        </w:rPr>
        <w:t>)</w:t>
      </w:r>
    </w:p>
    <w:p w14:paraId="71B1877D" w14:textId="77777777" w:rsidR="00AC34A9" w:rsidRPr="00071006" w:rsidRDefault="00AC34A9" w:rsidP="00313C51">
      <w:pPr>
        <w:numPr>
          <w:ilvl w:val="0"/>
          <w:numId w:val="28"/>
        </w:numPr>
        <w:spacing w:before="100" w:beforeAutospacing="1" w:after="100" w:afterAutospacing="1" w:line="360" w:lineRule="auto"/>
        <w:ind w:left="423" w:hanging="425"/>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شمولية التقييم</w:t>
      </w:r>
    </w:p>
    <w:p w14:paraId="42A7C530"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التقييم الجيد يراعى مبدأ الشمولية للمعالم الرئيسية المهمة التي يتم </w:t>
      </w:r>
      <w:proofErr w:type="gramStart"/>
      <w:r w:rsidRPr="00071006">
        <w:rPr>
          <w:rFonts w:ascii="Sakkal Majalla" w:eastAsia="Calibri" w:hAnsi="Sakkal Majalla" w:cs="Sakkal Majalla"/>
          <w:color w:val="000000" w:themeColor="text1"/>
          <w:sz w:val="28"/>
          <w:szCs w:val="28"/>
          <w:rtl/>
          <w:lang w:bidi="ar-EG"/>
        </w:rPr>
        <w:t>تقويمها,</w:t>
      </w:r>
      <w:proofErr w:type="gramEnd"/>
      <w:r w:rsidRPr="00071006">
        <w:rPr>
          <w:rFonts w:ascii="Sakkal Majalla" w:eastAsia="Calibri" w:hAnsi="Sakkal Majalla" w:cs="Sakkal Majalla"/>
          <w:color w:val="000000" w:themeColor="text1"/>
          <w:sz w:val="28"/>
          <w:szCs w:val="28"/>
          <w:rtl/>
          <w:lang w:bidi="ar-EG"/>
        </w:rPr>
        <w:t xml:space="preserve"> بحيث لا ينحصر اهتمام المقيم على جانب واحد دون سواه، وانما يشمل جميع الجوانب والمتغيرات ذات الصلة المباشرة أو غير المباشرة بمجال </w:t>
      </w:r>
      <w:proofErr w:type="gramStart"/>
      <w:r w:rsidRPr="00071006">
        <w:rPr>
          <w:rFonts w:ascii="Sakkal Majalla" w:eastAsia="Calibri" w:hAnsi="Sakkal Majalla" w:cs="Sakkal Majalla"/>
          <w:color w:val="000000" w:themeColor="text1"/>
          <w:sz w:val="28"/>
          <w:szCs w:val="28"/>
          <w:rtl/>
          <w:lang w:bidi="ar-EG"/>
        </w:rPr>
        <w:t>التقييم .</w:t>
      </w:r>
      <w:proofErr w:type="gramEnd"/>
      <w:r w:rsidRPr="00071006">
        <w:rPr>
          <w:rFonts w:ascii="Sakkal Majalla" w:eastAsia="Calibri" w:hAnsi="Sakkal Majalla" w:cs="Sakkal Majalla"/>
          <w:color w:val="000000" w:themeColor="text1"/>
          <w:sz w:val="28"/>
          <w:szCs w:val="28"/>
          <w:rtl/>
          <w:lang w:bidi="ar-EG"/>
        </w:rPr>
        <w:t xml:space="preserve"> (</w:t>
      </w:r>
      <w:r w:rsidRPr="00071006">
        <w:rPr>
          <w:rFonts w:ascii="Sakkal Majalla" w:eastAsia="Calibri" w:hAnsi="Sakkal Majalla" w:cs="Sakkal Majalla"/>
          <w:color w:val="000000" w:themeColor="text1"/>
          <w:sz w:val="28"/>
          <w:szCs w:val="28"/>
          <w:lang w:bidi="ar-EG"/>
        </w:rPr>
        <w:t>Surur &amp; Rizk, 2025</w:t>
      </w:r>
      <w:r w:rsidRPr="00071006">
        <w:rPr>
          <w:rFonts w:ascii="Sakkal Majalla" w:eastAsia="Calibri" w:hAnsi="Sakkal Majalla" w:cs="Sakkal Majalla"/>
          <w:color w:val="000000" w:themeColor="text1"/>
          <w:sz w:val="28"/>
          <w:szCs w:val="28"/>
          <w:rtl/>
          <w:lang w:bidi="ar-EG"/>
        </w:rPr>
        <w:t>)</w:t>
      </w:r>
    </w:p>
    <w:p w14:paraId="1A1A8B39" w14:textId="77777777" w:rsidR="00AC34A9" w:rsidRPr="00071006" w:rsidRDefault="00AC34A9" w:rsidP="00313C51">
      <w:pPr>
        <w:numPr>
          <w:ilvl w:val="0"/>
          <w:numId w:val="28"/>
        </w:numPr>
        <w:spacing w:before="100" w:beforeAutospacing="1" w:after="100" w:afterAutospacing="1" w:line="360" w:lineRule="auto"/>
        <w:ind w:left="560" w:hanging="562"/>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استمرارية التقييم</w:t>
      </w:r>
    </w:p>
    <w:p w14:paraId="075BD0D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lastRenderedPageBreak/>
        <w:t>التقييم الجيد هو عملية متابعة مستمرة غير مفيدة بفترة معينة تتوقف عندها ... واستمرارية التقييم تعني ضرورة مصاحبة التقييم لنشاط منذ بداية التخطيط له مرورا بمراحل تنفيذه المختلفة وصولا الى النتائج. (</w:t>
      </w:r>
      <w:r w:rsidRPr="00071006">
        <w:rPr>
          <w:rFonts w:ascii="Sakkal Majalla" w:eastAsia="Calibri" w:hAnsi="Sakkal Majalla" w:cs="Sakkal Majalla"/>
          <w:color w:val="000000" w:themeColor="text1"/>
          <w:sz w:val="28"/>
          <w:szCs w:val="28"/>
          <w:lang w:bidi="ar-EG"/>
        </w:rPr>
        <w:t>Abu Al-</w:t>
      </w:r>
      <w:proofErr w:type="spellStart"/>
      <w:r w:rsidRPr="00071006">
        <w:rPr>
          <w:rFonts w:ascii="Sakkal Majalla" w:eastAsia="Calibri" w:hAnsi="Sakkal Majalla" w:cs="Sakkal Majalla"/>
          <w:color w:val="000000" w:themeColor="text1"/>
          <w:sz w:val="28"/>
          <w:szCs w:val="28"/>
          <w:lang w:bidi="ar-EG"/>
        </w:rPr>
        <w:t>Anin</w:t>
      </w:r>
      <w:proofErr w:type="spellEnd"/>
      <w:r w:rsidRPr="00071006">
        <w:rPr>
          <w:rFonts w:ascii="Sakkal Majalla" w:eastAsia="Calibri" w:hAnsi="Sakkal Majalla" w:cs="Sakkal Majalla"/>
          <w:color w:val="000000" w:themeColor="text1"/>
          <w:sz w:val="28"/>
          <w:szCs w:val="28"/>
          <w:lang w:bidi="ar-EG"/>
        </w:rPr>
        <w:t xml:space="preserve">, Mohamed, Hussein, &amp; </w:t>
      </w:r>
      <w:proofErr w:type="spellStart"/>
      <w:r w:rsidRPr="00071006">
        <w:rPr>
          <w:rFonts w:ascii="Sakkal Majalla" w:eastAsia="Calibri" w:hAnsi="Sakkal Majalla" w:cs="Sakkal Majalla"/>
          <w:color w:val="000000" w:themeColor="text1"/>
          <w:sz w:val="28"/>
          <w:szCs w:val="28"/>
          <w:lang w:bidi="ar-EG"/>
        </w:rPr>
        <w:t>Hashad</w:t>
      </w:r>
      <w:proofErr w:type="spellEnd"/>
      <w:r w:rsidRPr="00071006">
        <w:rPr>
          <w:rFonts w:ascii="Sakkal Majalla" w:eastAsia="Calibri" w:hAnsi="Sakkal Majalla" w:cs="Sakkal Majalla"/>
          <w:color w:val="000000" w:themeColor="text1"/>
          <w:sz w:val="28"/>
          <w:szCs w:val="28"/>
          <w:lang w:bidi="ar-EG"/>
        </w:rPr>
        <w:t>, 2024</w:t>
      </w:r>
      <w:r w:rsidRPr="00071006">
        <w:rPr>
          <w:rFonts w:ascii="Sakkal Majalla" w:eastAsia="Calibri" w:hAnsi="Sakkal Majalla" w:cs="Sakkal Majalla"/>
          <w:color w:val="000000" w:themeColor="text1"/>
          <w:sz w:val="28"/>
          <w:szCs w:val="28"/>
          <w:rtl/>
          <w:lang w:bidi="ar-EG"/>
        </w:rPr>
        <w:t>)</w:t>
      </w:r>
    </w:p>
    <w:p w14:paraId="6866A3DC" w14:textId="77777777" w:rsidR="00AC34A9" w:rsidRPr="00071006" w:rsidRDefault="00AC34A9" w:rsidP="00313C51">
      <w:pPr>
        <w:numPr>
          <w:ilvl w:val="0"/>
          <w:numId w:val="28"/>
        </w:numPr>
        <w:spacing w:before="100" w:beforeAutospacing="1" w:after="100" w:afterAutospacing="1" w:line="360" w:lineRule="auto"/>
        <w:ind w:left="560" w:hanging="562"/>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ايجابية التقييم</w:t>
      </w:r>
    </w:p>
    <w:p w14:paraId="44A92921"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يكون التقييم جيدا </w:t>
      </w:r>
      <w:proofErr w:type="gramStart"/>
      <w:r w:rsidRPr="00071006">
        <w:rPr>
          <w:rFonts w:ascii="Sakkal Majalla" w:eastAsia="Calibri" w:hAnsi="Sakkal Majalla" w:cs="Sakkal Majalla"/>
          <w:color w:val="000000" w:themeColor="text1"/>
          <w:sz w:val="28"/>
          <w:szCs w:val="28"/>
          <w:rtl/>
          <w:lang w:bidi="ar-EG"/>
        </w:rPr>
        <w:t>اذا</w:t>
      </w:r>
      <w:proofErr w:type="gramEnd"/>
      <w:r w:rsidRPr="00071006">
        <w:rPr>
          <w:rFonts w:ascii="Sakkal Majalla" w:eastAsia="Calibri" w:hAnsi="Sakkal Majalla" w:cs="Sakkal Majalla"/>
          <w:color w:val="000000" w:themeColor="text1"/>
          <w:sz w:val="28"/>
          <w:szCs w:val="28"/>
          <w:rtl/>
          <w:lang w:bidi="ar-EG"/>
        </w:rPr>
        <w:t xml:space="preserve"> تعدى تلمس جوانب القصور، وانتقل الى التغلب على </w:t>
      </w:r>
      <w:proofErr w:type="gramStart"/>
      <w:r w:rsidRPr="00071006">
        <w:rPr>
          <w:rFonts w:ascii="Sakkal Majalla" w:eastAsia="Calibri" w:hAnsi="Sakkal Majalla" w:cs="Sakkal Majalla"/>
          <w:color w:val="000000" w:themeColor="text1"/>
          <w:sz w:val="28"/>
          <w:szCs w:val="28"/>
          <w:rtl/>
          <w:lang w:bidi="ar-EG"/>
        </w:rPr>
        <w:t>اسبابها .</w:t>
      </w:r>
      <w:proofErr w:type="gramEnd"/>
      <w:r w:rsidRPr="00071006">
        <w:rPr>
          <w:rFonts w:ascii="Sakkal Majalla" w:eastAsia="Calibri" w:hAnsi="Sakkal Majalla" w:cs="Sakkal Majalla"/>
          <w:color w:val="000000" w:themeColor="text1"/>
          <w:sz w:val="28"/>
          <w:szCs w:val="28"/>
          <w:rtl/>
          <w:lang w:bidi="ar-EG"/>
        </w:rPr>
        <w:t xml:space="preserve"> وساهم بذلك ايجابيا في تطوير الاداء ومبدأ ايجابية التقييم يقتضي الاستفادة من المعلومات الناتجة عن التقييم </w:t>
      </w:r>
      <w:proofErr w:type="spellStart"/>
      <w:r w:rsidRPr="00071006">
        <w:rPr>
          <w:rFonts w:ascii="Sakkal Majalla" w:eastAsia="Calibri" w:hAnsi="Sakkal Majalla" w:cs="Sakkal Majalla"/>
          <w:color w:val="000000" w:themeColor="text1"/>
          <w:sz w:val="28"/>
          <w:szCs w:val="28"/>
          <w:rtl/>
          <w:lang w:bidi="ar-EG"/>
        </w:rPr>
        <w:t>فى</w:t>
      </w:r>
      <w:proofErr w:type="spellEnd"/>
      <w:r w:rsidRPr="00071006">
        <w:rPr>
          <w:rFonts w:ascii="Sakkal Majalla" w:eastAsia="Calibri" w:hAnsi="Sakkal Majalla" w:cs="Sakkal Majalla"/>
          <w:color w:val="000000" w:themeColor="text1"/>
          <w:sz w:val="28"/>
          <w:szCs w:val="28"/>
          <w:rtl/>
          <w:lang w:bidi="ar-EG"/>
        </w:rPr>
        <w:t xml:space="preserve"> اجراء التحسينات اللازمة على الاداء. (</w:t>
      </w:r>
      <w:r w:rsidRPr="00071006">
        <w:rPr>
          <w:rFonts w:ascii="Sakkal Majalla" w:eastAsia="Calibri" w:hAnsi="Sakkal Majalla" w:cs="Sakkal Majalla"/>
          <w:color w:val="000000" w:themeColor="text1"/>
          <w:sz w:val="28"/>
          <w:szCs w:val="28"/>
          <w:lang w:bidi="ar-EG"/>
        </w:rPr>
        <w:t>Sid, Soufiane, &amp; Zahra, 2022</w:t>
      </w:r>
      <w:r w:rsidRPr="00071006">
        <w:rPr>
          <w:rFonts w:ascii="Sakkal Majalla" w:eastAsia="Calibri" w:hAnsi="Sakkal Majalla" w:cs="Sakkal Majalla"/>
          <w:color w:val="000000" w:themeColor="text1"/>
          <w:sz w:val="28"/>
          <w:szCs w:val="28"/>
          <w:rtl/>
          <w:lang w:bidi="ar-EG"/>
        </w:rPr>
        <w:t>)</w:t>
      </w:r>
    </w:p>
    <w:p w14:paraId="289BBAA5" w14:textId="77777777" w:rsidR="00AC34A9" w:rsidRPr="00071006" w:rsidRDefault="00AC34A9" w:rsidP="00313C51">
      <w:pPr>
        <w:numPr>
          <w:ilvl w:val="0"/>
          <w:numId w:val="28"/>
        </w:numPr>
        <w:spacing w:before="100" w:beforeAutospacing="1" w:after="100" w:afterAutospacing="1" w:line="360" w:lineRule="auto"/>
        <w:ind w:left="560" w:hanging="562"/>
        <w:jc w:val="both"/>
        <w:rPr>
          <w:rFonts w:ascii="Sakkal Majalla" w:eastAsia="Calibri" w:hAnsi="Sakkal Majalla" w:cs="Sakkal Majalla"/>
          <w:b/>
          <w:bCs/>
          <w:color w:val="000000" w:themeColor="text1"/>
          <w:sz w:val="28"/>
          <w:szCs w:val="28"/>
          <w:rtl/>
          <w:lang w:bidi="ar-EG"/>
        </w:rPr>
      </w:pPr>
      <w:r w:rsidRPr="00071006">
        <w:rPr>
          <w:rFonts w:ascii="Sakkal Majalla" w:eastAsia="Calibri" w:hAnsi="Sakkal Majalla" w:cs="Sakkal Majalla"/>
          <w:b/>
          <w:bCs/>
          <w:color w:val="000000" w:themeColor="text1"/>
          <w:sz w:val="28"/>
          <w:szCs w:val="28"/>
          <w:rtl/>
          <w:lang w:bidi="ar-EG"/>
        </w:rPr>
        <w:t>المشاركة في التقييم</w:t>
      </w:r>
    </w:p>
    <w:p w14:paraId="795415BE"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proofErr w:type="gramStart"/>
      <w:r w:rsidRPr="00071006">
        <w:rPr>
          <w:rFonts w:ascii="Sakkal Majalla" w:eastAsia="Calibri" w:hAnsi="Sakkal Majalla" w:cs="Sakkal Majalla"/>
          <w:color w:val="000000" w:themeColor="text1"/>
          <w:sz w:val="28"/>
          <w:szCs w:val="28"/>
          <w:rtl/>
          <w:lang w:bidi="ar-EG"/>
        </w:rPr>
        <w:t>اصبح</w:t>
      </w:r>
      <w:proofErr w:type="gramEnd"/>
      <w:r w:rsidRPr="00071006">
        <w:rPr>
          <w:rFonts w:ascii="Sakkal Majalla" w:eastAsia="Calibri" w:hAnsi="Sakkal Majalla" w:cs="Sakkal Majalla"/>
          <w:color w:val="000000" w:themeColor="text1"/>
          <w:sz w:val="28"/>
          <w:szCs w:val="28"/>
          <w:rtl/>
          <w:lang w:bidi="ar-EG"/>
        </w:rPr>
        <w:t xml:space="preserve"> التقييم الحديث عملية تعاونية يشترك فيها كل المهتمين بشؤون التقييم، وكل من يحتمل ان يتأثر بنتائجها، من اجل توفير </w:t>
      </w:r>
      <w:proofErr w:type="gramStart"/>
      <w:r w:rsidRPr="00071006">
        <w:rPr>
          <w:rFonts w:ascii="Sakkal Majalla" w:eastAsia="Calibri" w:hAnsi="Sakkal Majalla" w:cs="Sakkal Majalla"/>
          <w:color w:val="000000" w:themeColor="text1"/>
          <w:sz w:val="28"/>
          <w:szCs w:val="28"/>
          <w:rtl/>
          <w:lang w:bidi="ar-EG"/>
        </w:rPr>
        <w:t>اكبر</w:t>
      </w:r>
      <w:proofErr w:type="gramEnd"/>
      <w:r w:rsidRPr="00071006">
        <w:rPr>
          <w:rFonts w:ascii="Sakkal Majalla" w:eastAsia="Calibri" w:hAnsi="Sakkal Majalla" w:cs="Sakkal Majalla"/>
          <w:color w:val="000000" w:themeColor="text1"/>
          <w:sz w:val="28"/>
          <w:szCs w:val="28"/>
          <w:rtl/>
          <w:lang w:bidi="ar-EG"/>
        </w:rPr>
        <w:t xml:space="preserve"> قدر ممكن من المعلومات التي تعبر عن وجهات نظر مختلفة يتم في ضوئها اصدار الحكم على قيمة الشيء او الظاهرة موضع التقييم. (</w:t>
      </w:r>
      <w:r w:rsidRPr="00071006">
        <w:rPr>
          <w:rFonts w:ascii="Sakkal Majalla" w:eastAsia="Calibri" w:hAnsi="Sakkal Majalla" w:cs="Sakkal Majalla"/>
          <w:color w:val="000000" w:themeColor="text1"/>
          <w:sz w:val="28"/>
          <w:szCs w:val="28"/>
          <w:lang w:bidi="ar-EG"/>
        </w:rPr>
        <w:t xml:space="preserve">Abderraouf, </w:t>
      </w:r>
      <w:proofErr w:type="spellStart"/>
      <w:r w:rsidRPr="00071006">
        <w:rPr>
          <w:rFonts w:ascii="Sakkal Majalla" w:eastAsia="Calibri" w:hAnsi="Sakkal Majalla" w:cs="Sakkal Majalla"/>
          <w:color w:val="000000" w:themeColor="text1"/>
          <w:sz w:val="28"/>
          <w:szCs w:val="28"/>
          <w:lang w:bidi="ar-EG"/>
        </w:rPr>
        <w:t>Louadj</w:t>
      </w:r>
      <w:proofErr w:type="spellEnd"/>
      <w:r w:rsidRPr="00071006">
        <w:rPr>
          <w:rFonts w:ascii="Sakkal Majalla" w:eastAsia="Calibri" w:hAnsi="Sakkal Majalla" w:cs="Sakkal Majalla"/>
          <w:color w:val="000000" w:themeColor="text1"/>
          <w:sz w:val="28"/>
          <w:szCs w:val="28"/>
          <w:lang w:bidi="ar-EG"/>
        </w:rPr>
        <w:t>, &amp; Raki, 2024</w:t>
      </w:r>
      <w:r w:rsidRPr="00071006">
        <w:rPr>
          <w:rFonts w:ascii="Sakkal Majalla" w:eastAsia="Calibri" w:hAnsi="Sakkal Majalla" w:cs="Sakkal Majalla"/>
          <w:color w:val="000000" w:themeColor="text1"/>
          <w:sz w:val="28"/>
          <w:szCs w:val="28"/>
          <w:rtl/>
          <w:lang w:bidi="ar-EG"/>
        </w:rPr>
        <w:t>)</w:t>
      </w:r>
    </w:p>
    <w:p w14:paraId="29D31701" w14:textId="77777777" w:rsidR="00AC34A9" w:rsidRPr="00071006" w:rsidRDefault="00AC34A9" w:rsidP="00313C51">
      <w:pPr>
        <w:numPr>
          <w:ilvl w:val="0"/>
          <w:numId w:val="28"/>
        </w:numPr>
        <w:spacing w:before="100" w:beforeAutospacing="1" w:after="100" w:afterAutospacing="1" w:line="360" w:lineRule="auto"/>
        <w:ind w:left="423" w:hanging="425"/>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اقتصادية التقييم</w:t>
      </w:r>
    </w:p>
    <w:p w14:paraId="22265A4E" w14:textId="77777777" w:rsidR="00AC34A9" w:rsidRPr="00071006" w:rsidRDefault="00AC34A9" w:rsidP="003576CA">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071006">
        <w:rPr>
          <w:rFonts w:ascii="Sakkal Majalla" w:eastAsia="Calibri" w:hAnsi="Sakkal Majalla" w:cs="Sakkal Majalla"/>
          <w:color w:val="000000" w:themeColor="text1"/>
          <w:sz w:val="28"/>
          <w:szCs w:val="28"/>
          <w:rtl/>
          <w:lang w:bidi="ar-EG"/>
        </w:rPr>
        <w:t xml:space="preserve">يجب </w:t>
      </w:r>
      <w:proofErr w:type="gramStart"/>
      <w:r w:rsidRPr="00071006">
        <w:rPr>
          <w:rFonts w:ascii="Sakkal Majalla" w:eastAsia="Calibri" w:hAnsi="Sakkal Majalla" w:cs="Sakkal Majalla"/>
          <w:color w:val="000000" w:themeColor="text1"/>
          <w:sz w:val="28"/>
          <w:szCs w:val="28"/>
          <w:rtl/>
          <w:lang w:bidi="ar-EG"/>
        </w:rPr>
        <w:t>أن لا</w:t>
      </w:r>
      <w:proofErr w:type="gramEnd"/>
      <w:r w:rsidRPr="00071006">
        <w:rPr>
          <w:rFonts w:ascii="Sakkal Majalla" w:eastAsia="Calibri" w:hAnsi="Sakkal Majalla" w:cs="Sakkal Majalla"/>
          <w:color w:val="000000" w:themeColor="text1"/>
          <w:sz w:val="28"/>
          <w:szCs w:val="28"/>
          <w:rtl/>
          <w:lang w:bidi="ar-EG"/>
        </w:rPr>
        <w:t xml:space="preserve"> يكون التقييم </w:t>
      </w:r>
      <w:proofErr w:type="spellStart"/>
      <w:r w:rsidRPr="00071006">
        <w:rPr>
          <w:rFonts w:ascii="Sakkal Majalla" w:eastAsia="Calibri" w:hAnsi="Sakkal Majalla" w:cs="Sakkal Majalla"/>
          <w:color w:val="000000" w:themeColor="text1"/>
          <w:sz w:val="28"/>
          <w:szCs w:val="28"/>
          <w:rtl/>
          <w:lang w:bidi="ar-EG"/>
        </w:rPr>
        <w:t>عالى</w:t>
      </w:r>
      <w:proofErr w:type="spellEnd"/>
      <w:r w:rsidRPr="00071006">
        <w:rPr>
          <w:rFonts w:ascii="Sakkal Majalla" w:eastAsia="Calibri" w:hAnsi="Sakkal Majalla" w:cs="Sakkal Majalla"/>
          <w:color w:val="000000" w:themeColor="text1"/>
          <w:sz w:val="28"/>
          <w:szCs w:val="28"/>
          <w:rtl/>
          <w:lang w:bidi="ar-EG"/>
        </w:rPr>
        <w:t xml:space="preserve"> التكلفة والنفقات أو بذل مزيد من الجهد، وهذا يتطلب أن يكون التقييم سهل التنفيذ، حيث ان التعقيد في اجراءات التقييم تجعله عبئا غير مرغوب فيه. (</w:t>
      </w:r>
      <w:r w:rsidRPr="00071006">
        <w:rPr>
          <w:rFonts w:ascii="Sakkal Majalla" w:eastAsia="Calibri" w:hAnsi="Sakkal Majalla" w:cs="Sakkal Majalla"/>
          <w:color w:val="000000" w:themeColor="text1"/>
          <w:sz w:val="28"/>
          <w:szCs w:val="28"/>
          <w:lang w:bidi="ar-EG"/>
        </w:rPr>
        <w:t>Milad, Abbas, Mohamed, &amp; Abdel-Aal, 2021</w:t>
      </w:r>
      <w:r w:rsidRPr="00071006">
        <w:rPr>
          <w:rFonts w:ascii="Sakkal Majalla" w:eastAsia="Calibri" w:hAnsi="Sakkal Majalla" w:cs="Sakkal Majalla"/>
          <w:color w:val="000000" w:themeColor="text1"/>
          <w:sz w:val="28"/>
          <w:szCs w:val="28"/>
          <w:rtl/>
          <w:lang w:bidi="ar-EG"/>
        </w:rPr>
        <w:t>)</w:t>
      </w:r>
    </w:p>
    <w:p w14:paraId="34632D1E" w14:textId="77777777" w:rsidR="00AC34A9" w:rsidRPr="00071006" w:rsidRDefault="00AC34A9" w:rsidP="00313C51">
      <w:pPr>
        <w:numPr>
          <w:ilvl w:val="0"/>
          <w:numId w:val="28"/>
        </w:numPr>
        <w:spacing w:before="100" w:beforeAutospacing="1" w:after="100" w:afterAutospacing="1" w:line="360" w:lineRule="auto"/>
        <w:ind w:left="423" w:hanging="425"/>
        <w:jc w:val="both"/>
        <w:rPr>
          <w:rFonts w:ascii="Sakkal Majalla" w:eastAsia="Calibri" w:hAnsi="Sakkal Majalla" w:cs="Sakkal Majalla"/>
          <w:b/>
          <w:bCs/>
          <w:color w:val="000000" w:themeColor="text1"/>
          <w:sz w:val="28"/>
          <w:szCs w:val="28"/>
          <w:lang w:bidi="ar-EG"/>
        </w:rPr>
      </w:pPr>
      <w:r w:rsidRPr="00071006">
        <w:rPr>
          <w:rFonts w:ascii="Sakkal Majalla" w:eastAsia="Calibri" w:hAnsi="Sakkal Majalla" w:cs="Sakkal Majalla"/>
          <w:b/>
          <w:bCs/>
          <w:color w:val="000000" w:themeColor="text1"/>
          <w:sz w:val="28"/>
          <w:szCs w:val="28"/>
          <w:rtl/>
          <w:lang w:bidi="ar-EG"/>
        </w:rPr>
        <w:t>علمية التقييم</w:t>
      </w:r>
    </w:p>
    <w:p w14:paraId="2DF9C93D" w14:textId="77777777" w:rsidR="00AC34A9" w:rsidRPr="00071006" w:rsidRDefault="00AC34A9" w:rsidP="00313C51">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071006">
        <w:rPr>
          <w:rFonts w:ascii="Sakkal Majalla" w:eastAsia="Calibri" w:hAnsi="Sakkal Majalla" w:cs="Sakkal Majalla"/>
          <w:color w:val="000000" w:themeColor="text1"/>
          <w:kern w:val="0"/>
          <w:sz w:val="28"/>
          <w:szCs w:val="28"/>
          <w:rtl/>
          <w:lang w:bidi="ar-EG"/>
          <w14:ligatures w14:val="none"/>
        </w:rPr>
        <w:t xml:space="preserve">التقييم الفعال هو الذي يستند الى الاسلوب العلمي، ويعني ذلك ان تكون وسائل التقويم قد بنيت على اساس علمي يحقق الصدق والثبات والموضوعية والتنوع </w:t>
      </w:r>
      <w:proofErr w:type="gramStart"/>
      <w:r w:rsidRPr="00071006">
        <w:rPr>
          <w:rFonts w:ascii="Sakkal Majalla" w:eastAsia="Calibri" w:hAnsi="Sakkal Majalla" w:cs="Sakkal Majalla"/>
          <w:color w:val="000000" w:themeColor="text1"/>
          <w:kern w:val="0"/>
          <w:sz w:val="28"/>
          <w:szCs w:val="28"/>
          <w:rtl/>
          <w:lang w:bidi="ar-EG"/>
          <w14:ligatures w14:val="none"/>
        </w:rPr>
        <w:t>والتميز .</w:t>
      </w:r>
      <w:proofErr w:type="gramEnd"/>
      <w:r w:rsidRPr="00071006">
        <w:rPr>
          <w:rFonts w:ascii="Sakkal Majalla" w:eastAsia="Calibri" w:hAnsi="Sakkal Majalla" w:cs="Sakkal Majalla"/>
          <w:color w:val="000000" w:themeColor="text1"/>
          <w:kern w:val="0"/>
          <w:sz w:val="28"/>
          <w:szCs w:val="28"/>
          <w:rtl/>
          <w:lang w:bidi="ar-EG"/>
          <w14:ligatures w14:val="none"/>
        </w:rPr>
        <w:t xml:space="preserve"> والوسائل الصادقة تكون لديها القدرة على قياس الشيء المراد قياسه دون ان تتأثر بالعوامل الأخرى. (</w:t>
      </w:r>
      <w:proofErr w:type="spellStart"/>
      <w:r w:rsidRPr="00071006">
        <w:rPr>
          <w:rFonts w:ascii="Sakkal Majalla" w:eastAsia="Calibri" w:hAnsi="Sakkal Majalla" w:cs="Sakkal Majalla"/>
          <w:color w:val="000000" w:themeColor="text1"/>
          <w:kern w:val="0"/>
          <w:sz w:val="28"/>
          <w:szCs w:val="28"/>
          <w:lang w:bidi="ar-EG"/>
          <w14:ligatures w14:val="none"/>
        </w:rPr>
        <w:t>Merkache</w:t>
      </w:r>
      <w:proofErr w:type="spellEnd"/>
      <w:r w:rsidRPr="00071006">
        <w:rPr>
          <w:rFonts w:ascii="Sakkal Majalla" w:eastAsia="Calibri" w:hAnsi="Sakkal Majalla" w:cs="Sakkal Majalla"/>
          <w:color w:val="000000" w:themeColor="text1"/>
          <w:kern w:val="0"/>
          <w:sz w:val="28"/>
          <w:szCs w:val="28"/>
          <w:lang w:bidi="ar-EG"/>
          <w14:ligatures w14:val="none"/>
        </w:rPr>
        <w:t>, 2024</w:t>
      </w:r>
      <w:r w:rsidRPr="00071006">
        <w:rPr>
          <w:rFonts w:ascii="Sakkal Majalla" w:eastAsia="Calibri" w:hAnsi="Sakkal Majalla" w:cs="Sakkal Majalla"/>
          <w:color w:val="000000" w:themeColor="text1"/>
          <w:kern w:val="0"/>
          <w:sz w:val="28"/>
          <w:szCs w:val="28"/>
          <w:rtl/>
          <w:lang w:bidi="ar-EG"/>
          <w14:ligatures w14:val="none"/>
        </w:rPr>
        <w:t>)</w:t>
      </w:r>
    </w:p>
    <w:bookmarkEnd w:id="34"/>
    <w:p w14:paraId="42608320" w14:textId="77777777" w:rsidR="00030A7F" w:rsidRPr="00071006" w:rsidRDefault="00030A7F" w:rsidP="00030A7F">
      <w:pPr>
        <w:spacing w:before="100" w:beforeAutospacing="1" w:after="100" w:afterAutospacing="1" w:line="360" w:lineRule="auto"/>
        <w:jc w:val="both"/>
        <w:rPr>
          <w:rFonts w:ascii="Sakkal Majalla" w:hAnsi="Sakkal Majalla" w:cs="Sakkal Majalla"/>
          <w:color w:val="000000" w:themeColor="text1"/>
          <w:sz w:val="28"/>
          <w:szCs w:val="28"/>
          <w:rtl/>
        </w:rPr>
        <w:sectPr w:rsidR="00030A7F" w:rsidRPr="00071006" w:rsidSect="003576CA">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071006" w:rsidRDefault="0081623B" w:rsidP="003576C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7100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F1C66C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71006">
        <w:rPr>
          <w:rFonts w:ascii="Sakkal Majalla" w:eastAsia="Calibri" w:hAnsi="Sakkal Majalla" w:cs="Sakkal Majalla"/>
          <w:b/>
          <w:bCs/>
          <w:color w:val="000000" w:themeColor="text1"/>
          <w:kern w:val="0"/>
          <w:sz w:val="32"/>
          <w:szCs w:val="32"/>
          <w:lang w:bidi="ar-EG"/>
          <w14:ligatures w14:val="none"/>
        </w:rPr>
        <w:t>Mid-Ocean University</w:t>
      </w:r>
    </w:p>
    <w:p w14:paraId="7829086F" w14:textId="77777777" w:rsidR="00245346" w:rsidRDefault="00245346" w:rsidP="0024534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764ECD">
        <w:rPr>
          <w:rFonts w:ascii="Sakkal Majalla" w:eastAsia="Calibri" w:hAnsi="Sakkal Majalla" w:cs="Sakkal Majalla"/>
          <w:b/>
          <w:bCs/>
          <w:color w:val="000000" w:themeColor="text1"/>
          <w:kern w:val="0"/>
          <w:sz w:val="32"/>
          <w:szCs w:val="32"/>
          <w:lang w:bidi="ar-EG"/>
          <w14:ligatures w14:val="none"/>
        </w:rPr>
        <w:t>College of Management</w:t>
      </w:r>
    </w:p>
    <w:p w14:paraId="59357193" w14:textId="77777777" w:rsidR="00245346" w:rsidRPr="00702514" w:rsidRDefault="00245346" w:rsidP="00245346">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764ECD">
        <w:rPr>
          <w:rFonts w:ascii="Sakkal Majalla" w:eastAsia="Calibri" w:hAnsi="Sakkal Majalla" w:cs="Sakkal Majalla"/>
          <w:b/>
          <w:bCs/>
          <w:color w:val="000000" w:themeColor="text1"/>
          <w:kern w:val="0"/>
          <w:sz w:val="32"/>
          <w:szCs w:val="32"/>
          <w:lang w:bidi="ar-EG"/>
          <w14:ligatures w14:val="none"/>
        </w:rPr>
        <w:t>Master of Business Administration (MBA)</w:t>
      </w:r>
    </w:p>
    <w:p w14:paraId="051F004A" w14:textId="77777777" w:rsidR="00D32470" w:rsidRPr="00071006" w:rsidRDefault="00D32470" w:rsidP="003576CA">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312F2254" w:rsidR="00CA6DC7" w:rsidRPr="00071006" w:rsidRDefault="00CA6DC7" w:rsidP="00030A7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71006">
        <w:rPr>
          <w:rFonts w:ascii="Sakkal Majalla" w:eastAsia="Calibri" w:hAnsi="Sakkal Majalla" w:cs="Sakkal Majalla"/>
          <w:b/>
          <w:bCs/>
          <w:color w:val="000000" w:themeColor="text1"/>
          <w:kern w:val="0"/>
          <w:sz w:val="40"/>
          <w:szCs w:val="40"/>
          <w:lang w:bidi="ar-EG"/>
          <w14:ligatures w14:val="none"/>
        </w:rPr>
        <w:t>"</w:t>
      </w:r>
      <w:r w:rsidR="00B134E7" w:rsidRPr="00071006">
        <w:rPr>
          <w:rFonts w:ascii="Sakkal Majalla" w:hAnsi="Sakkal Majalla" w:cs="Sakkal Majalla"/>
          <w:b/>
          <w:bCs/>
          <w:color w:val="000000" w:themeColor="text1"/>
          <w:sz w:val="40"/>
          <w:szCs w:val="40"/>
        </w:rPr>
        <w:t xml:space="preserve"> </w:t>
      </w:r>
      <w:r w:rsidR="00FB11CC" w:rsidRPr="00071006">
        <w:rPr>
          <w:rFonts w:ascii="Sakkal Majalla" w:eastAsia="Calibri" w:hAnsi="Sakkal Majalla" w:cs="Sakkal Majalla"/>
          <w:b/>
          <w:bCs/>
          <w:color w:val="000000" w:themeColor="text1"/>
          <w:kern w:val="0"/>
          <w:sz w:val="40"/>
          <w:szCs w:val="40"/>
          <w:lang w:bidi="ar-EG"/>
          <w14:ligatures w14:val="none"/>
        </w:rPr>
        <w:t>The Impact of Transformational Leadership by School Principals on Developing Teachers' Job Performance: A Field Study in Public Schools in Riyadh</w:t>
      </w:r>
      <w:r w:rsidR="0083081C" w:rsidRPr="00071006">
        <w:rPr>
          <w:rFonts w:ascii="Sakkal Majalla" w:eastAsia="Calibri" w:hAnsi="Sakkal Majalla" w:cs="Sakkal Majalla"/>
          <w:b/>
          <w:bCs/>
          <w:color w:val="000000" w:themeColor="text1"/>
          <w:kern w:val="0"/>
          <w:sz w:val="40"/>
          <w:szCs w:val="40"/>
          <w:lang w:bidi="ar-EG"/>
          <w14:ligatures w14:val="none"/>
        </w:rPr>
        <w:t>"</w:t>
      </w:r>
    </w:p>
    <w:p w14:paraId="250BF01B" w14:textId="77777777" w:rsidR="008904CF" w:rsidRPr="00AF1876" w:rsidRDefault="008904CF" w:rsidP="003576CA">
      <w:pPr>
        <w:bidi w:val="0"/>
        <w:spacing w:before="100" w:beforeAutospacing="1" w:after="100" w:afterAutospacing="1" w:line="360" w:lineRule="auto"/>
        <w:jc w:val="both"/>
        <w:rPr>
          <w:rFonts w:ascii="Sakkal Majalla" w:eastAsia="Calibri" w:hAnsi="Sakkal Majalla" w:cs="Sakkal Majalla"/>
          <w:color w:val="000000" w:themeColor="text1"/>
          <w:kern w:val="0"/>
          <w:sz w:val="10"/>
          <w:szCs w:val="10"/>
          <w:rtl/>
          <w:lang w:bidi="ar-EG"/>
          <w14:ligatures w14:val="none"/>
        </w:rPr>
      </w:pPr>
    </w:p>
    <w:p w14:paraId="730ED794" w14:textId="155BF5F8" w:rsidR="0081623B" w:rsidRPr="00071006" w:rsidRDefault="0081623B" w:rsidP="00030A7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1006">
        <w:rPr>
          <w:rFonts w:ascii="Sakkal Majalla" w:eastAsia="Calibri" w:hAnsi="Sakkal Majalla" w:cs="Sakkal Majalla"/>
          <w:b/>
          <w:bCs/>
          <w:color w:val="000000" w:themeColor="text1"/>
          <w:kern w:val="0"/>
          <w:sz w:val="36"/>
          <w:szCs w:val="36"/>
          <w:lang w:bidi="ar-EG"/>
          <w14:ligatures w14:val="none"/>
        </w:rPr>
        <w:t>Preparation</w:t>
      </w:r>
      <w:r w:rsidRPr="00071006">
        <w:rPr>
          <w:rFonts w:ascii="Sakkal Majalla" w:eastAsia="Calibri" w:hAnsi="Sakkal Majalla" w:cs="Sakkal Majalla"/>
          <w:b/>
          <w:bCs/>
          <w:color w:val="000000" w:themeColor="text1"/>
          <w:kern w:val="0"/>
          <w:sz w:val="36"/>
          <w:szCs w:val="36"/>
          <w:rtl/>
          <w:lang w:bidi="ar-EG"/>
          <w14:ligatures w14:val="none"/>
        </w:rPr>
        <w:t>:</w:t>
      </w:r>
    </w:p>
    <w:p w14:paraId="078E2CA7" w14:textId="77777777" w:rsidR="00AF1876" w:rsidRPr="00901E3E" w:rsidRDefault="00AF1876" w:rsidP="00AF187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01E3E">
        <w:rPr>
          <w:rFonts w:ascii="Sakkal Majalla" w:eastAsia="Calibri" w:hAnsi="Sakkal Majalla" w:cs="Sakkal Majalla"/>
          <w:color w:val="000000" w:themeColor="text1"/>
          <w:kern w:val="0"/>
          <w:sz w:val="36"/>
          <w:szCs w:val="36"/>
          <w:lang w:bidi="ar-EG"/>
          <w14:ligatures w14:val="none"/>
        </w:rPr>
        <w:t xml:space="preserve">Rahaf Mohammed </w:t>
      </w:r>
      <w:proofErr w:type="spellStart"/>
      <w:r w:rsidRPr="00901E3E">
        <w:rPr>
          <w:rFonts w:ascii="Sakkal Majalla" w:eastAsia="Calibri" w:hAnsi="Sakkal Majalla" w:cs="Sakkal Majalla"/>
          <w:color w:val="000000" w:themeColor="text1"/>
          <w:kern w:val="0"/>
          <w:sz w:val="36"/>
          <w:szCs w:val="36"/>
          <w:lang w:bidi="ar-EG"/>
          <w14:ligatures w14:val="none"/>
        </w:rPr>
        <w:t>Aldhalah</w:t>
      </w:r>
      <w:proofErr w:type="spellEnd"/>
    </w:p>
    <w:p w14:paraId="7453BFA8" w14:textId="77777777" w:rsidR="00AF1876" w:rsidRPr="00901E3E" w:rsidRDefault="00AF1876" w:rsidP="00AF187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01E3E">
        <w:rPr>
          <w:rFonts w:ascii="Sakkal Majalla" w:eastAsia="Calibri" w:hAnsi="Sakkal Majalla" w:cs="Sakkal Majalla"/>
          <w:color w:val="000000" w:themeColor="text1"/>
          <w:kern w:val="0"/>
          <w:sz w:val="36"/>
          <w:szCs w:val="36"/>
          <w:lang w:bidi="ar-EG"/>
          <w14:ligatures w14:val="none"/>
        </w:rPr>
        <w:t>243001434</w:t>
      </w:r>
    </w:p>
    <w:p w14:paraId="11FA3077" w14:textId="77777777" w:rsidR="0081623B" w:rsidRPr="00071006" w:rsidRDefault="0081623B" w:rsidP="00030A7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1006">
        <w:rPr>
          <w:rFonts w:ascii="Sakkal Majalla" w:eastAsia="Calibri" w:hAnsi="Sakkal Majalla" w:cs="Sakkal Majalla"/>
          <w:b/>
          <w:bCs/>
          <w:color w:val="000000" w:themeColor="text1"/>
          <w:kern w:val="0"/>
          <w:sz w:val="36"/>
          <w:szCs w:val="36"/>
          <w:lang w:bidi="ar-EG"/>
          <w14:ligatures w14:val="none"/>
        </w:rPr>
        <w:t>Supervision:</w:t>
      </w:r>
    </w:p>
    <w:p w14:paraId="3673D4EA" w14:textId="77777777" w:rsidR="00AF1876" w:rsidRDefault="00AF1876" w:rsidP="00AF187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E3FB8">
        <w:rPr>
          <w:rFonts w:ascii="Sakkal Majalla" w:eastAsia="Calibri" w:hAnsi="Sakkal Majalla" w:cs="Sakkal Majalla"/>
          <w:color w:val="000000" w:themeColor="text1"/>
          <w:kern w:val="0"/>
          <w:sz w:val="36"/>
          <w:szCs w:val="36"/>
          <w:lang w:bidi="ar-EG"/>
          <w14:ligatures w14:val="none"/>
        </w:rPr>
        <w:t>Dr. Al-Faisal Abdelhamid Mohamed Hassan</w:t>
      </w:r>
    </w:p>
    <w:p w14:paraId="14BBDAEB" w14:textId="77777777" w:rsidR="00AF1876" w:rsidRPr="00901E3E" w:rsidRDefault="00AF1876" w:rsidP="00AF187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01E3E">
        <w:rPr>
          <w:rFonts w:ascii="Sakkal Majalla" w:eastAsia="Calibri" w:hAnsi="Sakkal Majalla" w:cs="Sakkal Majalla"/>
          <w:color w:val="000000" w:themeColor="text1"/>
          <w:kern w:val="0"/>
          <w:sz w:val="36"/>
          <w:szCs w:val="36"/>
          <w:lang w:bidi="ar-EG"/>
          <w14:ligatures w14:val="none"/>
        </w:rPr>
        <w:t>Dr. Fayez Jarad</w:t>
      </w:r>
    </w:p>
    <w:p w14:paraId="6E52896B" w14:textId="258F3D05" w:rsidR="009125CE" w:rsidRPr="00071006" w:rsidRDefault="00030A7F" w:rsidP="00030A7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71006">
        <w:rPr>
          <w:rFonts w:ascii="Sakkal Majalla" w:eastAsia="Calibri" w:hAnsi="Sakkal Majalla" w:cs="Sakkal Majalla"/>
          <w:b/>
          <w:bCs/>
          <w:color w:val="000000" w:themeColor="text1"/>
          <w:kern w:val="0"/>
          <w:sz w:val="36"/>
          <w:szCs w:val="36"/>
          <w:lang w:bidi="ar-EG"/>
          <w14:ligatures w14:val="none"/>
        </w:rPr>
        <w:t>1447 – 2025</w:t>
      </w:r>
    </w:p>
    <w:sectPr w:rsidR="009125CE" w:rsidRPr="00071006" w:rsidSect="003576C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4CA92" w14:textId="77777777" w:rsidR="000F49EC" w:rsidRDefault="000F49EC" w:rsidP="009125CE">
      <w:pPr>
        <w:spacing w:after="0" w:line="240" w:lineRule="auto"/>
      </w:pPr>
      <w:r>
        <w:separator/>
      </w:r>
    </w:p>
  </w:endnote>
  <w:endnote w:type="continuationSeparator" w:id="0">
    <w:p w14:paraId="149E87B9" w14:textId="77777777" w:rsidR="000F49EC" w:rsidRDefault="000F49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Traditional Arabic">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37889367"/>
      <w:docPartObj>
        <w:docPartGallery w:val="Page Numbers (Bottom of Page)"/>
        <w:docPartUnique/>
      </w:docPartObj>
    </w:sdtPr>
    <w:sdtContent>
      <w:p w14:paraId="07CC8B27" w14:textId="77777777" w:rsidR="00030A7F" w:rsidRDefault="00030A7F">
        <w:pPr>
          <w:pStyle w:val="a4"/>
        </w:pPr>
        <w:r>
          <w:rPr>
            <w:noProof/>
          </w:rPr>
          <mc:AlternateContent>
            <mc:Choice Requires="wpg">
              <w:drawing>
                <wp:anchor distT="0" distB="0" distL="114300" distR="114300" simplePos="0" relativeHeight="251663360" behindDoc="0" locked="0" layoutInCell="1" allowOverlap="1" wp14:anchorId="4D031B81" wp14:editId="0B42F085">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3AD3B65" w14:textId="77777777" w:rsidR="00030A7F" w:rsidRPr="003576CA" w:rsidRDefault="00030A7F">
                                <w:pPr>
                                  <w:pStyle w:val="a4"/>
                                  <w:jc w:val="center"/>
                                  <w:rPr>
                                    <w:rFonts w:ascii="Sakkal Majalla" w:hAnsi="Sakkal Majalla" w:cs="Sakkal Majalla"/>
                                    <w:b/>
                                    <w:bCs/>
                                    <w:sz w:val="24"/>
                                    <w:szCs w:val="24"/>
                                  </w:rPr>
                                </w:pPr>
                                <w:r w:rsidRPr="003576CA">
                                  <w:rPr>
                                    <w:rFonts w:ascii="Sakkal Majalla" w:hAnsi="Sakkal Majalla" w:cs="Sakkal Majalla"/>
                                    <w:b/>
                                    <w:bCs/>
                                    <w:sz w:val="24"/>
                                    <w:szCs w:val="24"/>
                                  </w:rPr>
                                  <w:fldChar w:fldCharType="begin"/>
                                </w:r>
                                <w:r w:rsidRPr="003576CA">
                                  <w:rPr>
                                    <w:rFonts w:ascii="Sakkal Majalla" w:hAnsi="Sakkal Majalla" w:cs="Sakkal Majalla"/>
                                    <w:b/>
                                    <w:bCs/>
                                    <w:sz w:val="24"/>
                                    <w:szCs w:val="24"/>
                                  </w:rPr>
                                  <w:instrText xml:space="preserve"> PAGE    \* MERGEFORMAT </w:instrText>
                                </w:r>
                                <w:r w:rsidRPr="003576CA">
                                  <w:rPr>
                                    <w:rFonts w:ascii="Sakkal Majalla" w:hAnsi="Sakkal Majalla" w:cs="Sakkal Majalla"/>
                                    <w:b/>
                                    <w:bCs/>
                                    <w:sz w:val="24"/>
                                    <w:szCs w:val="24"/>
                                  </w:rPr>
                                  <w:fldChar w:fldCharType="separate"/>
                                </w:r>
                                <w:r w:rsidR="00B960A7">
                                  <w:rPr>
                                    <w:rFonts w:ascii="Sakkal Majalla" w:hAnsi="Sakkal Majalla" w:cs="Sakkal Majalla"/>
                                    <w:b/>
                                    <w:bCs/>
                                    <w:noProof/>
                                    <w:sz w:val="24"/>
                                    <w:szCs w:val="24"/>
                                    <w:rtl/>
                                  </w:rPr>
                                  <w:t>1</w:t>
                                </w:r>
                                <w:r w:rsidRPr="003576CA">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031B81" id="Group 7" o:spid="_x0000_s1030"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2"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63AD3B65" w14:textId="77777777" w:rsidR="00030A7F" w:rsidRPr="003576CA" w:rsidRDefault="00030A7F">
                          <w:pPr>
                            <w:pStyle w:val="Footer"/>
                            <w:jc w:val="center"/>
                            <w:rPr>
                              <w:rFonts w:ascii="Sakkal Majalla" w:hAnsi="Sakkal Majalla" w:cs="Sakkal Majalla"/>
                              <w:b/>
                              <w:bCs/>
                              <w:sz w:val="24"/>
                              <w:szCs w:val="24"/>
                            </w:rPr>
                          </w:pPr>
                          <w:r w:rsidRPr="003576CA">
                            <w:rPr>
                              <w:rFonts w:ascii="Sakkal Majalla" w:hAnsi="Sakkal Majalla" w:cs="Sakkal Majalla"/>
                              <w:b/>
                              <w:bCs/>
                              <w:sz w:val="24"/>
                              <w:szCs w:val="24"/>
                            </w:rPr>
                            <w:fldChar w:fldCharType="begin"/>
                          </w:r>
                          <w:r w:rsidRPr="003576CA">
                            <w:rPr>
                              <w:rFonts w:ascii="Sakkal Majalla" w:hAnsi="Sakkal Majalla" w:cs="Sakkal Majalla"/>
                              <w:b/>
                              <w:bCs/>
                              <w:sz w:val="24"/>
                              <w:szCs w:val="24"/>
                            </w:rPr>
                            <w:instrText xml:space="preserve"> PAGE    \* MERGEFORMAT </w:instrText>
                          </w:r>
                          <w:r w:rsidRPr="003576CA">
                            <w:rPr>
                              <w:rFonts w:ascii="Sakkal Majalla" w:hAnsi="Sakkal Majalla" w:cs="Sakkal Majalla"/>
                              <w:b/>
                              <w:bCs/>
                              <w:sz w:val="24"/>
                              <w:szCs w:val="24"/>
                            </w:rPr>
                            <w:fldChar w:fldCharType="separate"/>
                          </w:r>
                          <w:r w:rsidR="00B960A7">
                            <w:rPr>
                              <w:rFonts w:ascii="Sakkal Majalla" w:hAnsi="Sakkal Majalla" w:cs="Sakkal Majalla"/>
                              <w:b/>
                              <w:bCs/>
                              <w:noProof/>
                              <w:sz w:val="24"/>
                              <w:szCs w:val="24"/>
                              <w:rtl/>
                            </w:rPr>
                            <w:t>1</w:t>
                          </w:r>
                          <w:r w:rsidRPr="003576CA">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B6C36" w14:textId="25E54CD8" w:rsidR="00030A7F" w:rsidRDefault="00030A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0D173" w14:textId="77777777" w:rsidR="000F49EC" w:rsidRDefault="000F49EC" w:rsidP="009125CE">
      <w:pPr>
        <w:spacing w:after="0" w:line="240" w:lineRule="auto"/>
      </w:pPr>
      <w:r>
        <w:separator/>
      </w:r>
    </w:p>
  </w:footnote>
  <w:footnote w:type="continuationSeparator" w:id="0">
    <w:p w14:paraId="7648021F" w14:textId="77777777" w:rsidR="000F49EC" w:rsidRDefault="000F49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400ED"/>
    <w:multiLevelType w:val="hybridMultilevel"/>
    <w:tmpl w:val="58C6FEBC"/>
    <w:lvl w:ilvl="0" w:tplc="0409000F">
      <w:start w:val="1"/>
      <w:numFmt w:val="decimal"/>
      <w:lvlText w:val="%1."/>
      <w:lvlJc w:val="left"/>
      <w:pPr>
        <w:ind w:left="720" w:hanging="360"/>
      </w:pPr>
    </w:lvl>
    <w:lvl w:ilvl="1" w:tplc="F4CA9F78">
      <w:numFmt w:val="bullet"/>
      <w:lvlText w:val=""/>
      <w:lvlJc w:val="left"/>
      <w:pPr>
        <w:ind w:left="1440" w:hanging="360"/>
      </w:pPr>
      <w:rPr>
        <w:rFonts w:ascii="Symbol" w:eastAsia="Times New Roman" w:hAnsi="Symbol"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6D53F3"/>
    <w:multiLevelType w:val="hybridMultilevel"/>
    <w:tmpl w:val="A57055FE"/>
    <w:lvl w:ilvl="0" w:tplc="08C49834">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01D4916"/>
    <w:multiLevelType w:val="hybridMultilevel"/>
    <w:tmpl w:val="4B903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C7F03"/>
    <w:multiLevelType w:val="hybridMultilevel"/>
    <w:tmpl w:val="2E583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26356FD"/>
    <w:multiLevelType w:val="hybridMultilevel"/>
    <w:tmpl w:val="6BCE21DC"/>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2914BA2"/>
    <w:multiLevelType w:val="hybridMultilevel"/>
    <w:tmpl w:val="AE14C4DC"/>
    <w:lvl w:ilvl="0" w:tplc="0712B4FA">
      <w:numFmt w:val="bullet"/>
      <w:lvlText w:val="-"/>
      <w:lvlJc w:val="left"/>
      <w:pPr>
        <w:ind w:left="720" w:hanging="360"/>
      </w:pPr>
      <w:rPr>
        <w:rFonts w:ascii="Simplified Arabic" w:eastAsia="Calibri" w:hAnsi="Simplified Arabic" w:cs="Simplified Arabic"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8278E4"/>
    <w:multiLevelType w:val="hybridMultilevel"/>
    <w:tmpl w:val="4CAA717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F558FF"/>
    <w:multiLevelType w:val="hybridMultilevel"/>
    <w:tmpl w:val="8146C18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3E3754"/>
    <w:multiLevelType w:val="hybridMultilevel"/>
    <w:tmpl w:val="98A68E6C"/>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CA37AF"/>
    <w:multiLevelType w:val="hybridMultilevel"/>
    <w:tmpl w:val="E65ACE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7CA75E7"/>
    <w:multiLevelType w:val="hybridMultilevel"/>
    <w:tmpl w:val="E7763CE4"/>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38AE3200"/>
    <w:multiLevelType w:val="hybridMultilevel"/>
    <w:tmpl w:val="CCB026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FDA6216"/>
    <w:multiLevelType w:val="hybridMultilevel"/>
    <w:tmpl w:val="77CC5A0C"/>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403738B0"/>
    <w:multiLevelType w:val="hybridMultilevel"/>
    <w:tmpl w:val="08F4BBCC"/>
    <w:lvl w:ilvl="0" w:tplc="08C49834">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820059"/>
    <w:multiLevelType w:val="hybridMultilevel"/>
    <w:tmpl w:val="2528C66E"/>
    <w:lvl w:ilvl="0" w:tplc="08C49834">
      <w:start w:val="1"/>
      <w:numFmt w:val="decimal"/>
      <w:lvlText w:val="%1."/>
      <w:lvlJc w:val="righ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7A71F4D"/>
    <w:multiLevelType w:val="hybridMultilevel"/>
    <w:tmpl w:val="E3862C22"/>
    <w:lvl w:ilvl="0" w:tplc="0712B4FA">
      <w:numFmt w:val="bullet"/>
      <w:lvlText w:val="-"/>
      <w:lvlJc w:val="left"/>
      <w:pPr>
        <w:ind w:left="1440" w:hanging="360"/>
      </w:pPr>
      <w:rPr>
        <w:rFonts w:ascii="Simplified Arabic" w:eastAsia="Calibri" w:hAnsi="Simplified Arabic" w:cs="Simplified Arabic"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09495C"/>
    <w:multiLevelType w:val="hybridMultilevel"/>
    <w:tmpl w:val="57F835F0"/>
    <w:lvl w:ilvl="0" w:tplc="0712B4FA">
      <w:numFmt w:val="bullet"/>
      <w:lvlText w:val="-"/>
      <w:lvlJc w:val="left"/>
      <w:pPr>
        <w:ind w:left="720" w:hanging="360"/>
      </w:pPr>
      <w:rPr>
        <w:rFonts w:ascii="Simplified Arabic" w:eastAsia="Calibri" w:hAnsi="Simplified Arabic" w:cs="Simplified Arabic"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4A32979"/>
    <w:multiLevelType w:val="hybridMultilevel"/>
    <w:tmpl w:val="FF54011E"/>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A9D6659"/>
    <w:multiLevelType w:val="hybridMultilevel"/>
    <w:tmpl w:val="7CE02748"/>
    <w:lvl w:ilvl="0" w:tplc="08C49834">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C1A60C4"/>
    <w:multiLevelType w:val="hybridMultilevel"/>
    <w:tmpl w:val="2E583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C5B0630"/>
    <w:multiLevelType w:val="hybridMultilevel"/>
    <w:tmpl w:val="E5466D1E"/>
    <w:lvl w:ilvl="0" w:tplc="08C49834">
      <w:start w:val="1"/>
      <w:numFmt w:val="decimal"/>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8970419">
    <w:abstractNumId w:val="19"/>
  </w:num>
  <w:num w:numId="2" w16cid:durableId="1577090313">
    <w:abstractNumId w:val="41"/>
  </w:num>
  <w:num w:numId="3" w16cid:durableId="157774021">
    <w:abstractNumId w:val="24"/>
  </w:num>
  <w:num w:numId="4" w16cid:durableId="490562754">
    <w:abstractNumId w:val="12"/>
  </w:num>
  <w:num w:numId="5" w16cid:durableId="2143422046">
    <w:abstractNumId w:val="14"/>
  </w:num>
  <w:num w:numId="6" w16cid:durableId="88160693">
    <w:abstractNumId w:val="20"/>
  </w:num>
  <w:num w:numId="7" w16cid:durableId="1593246103">
    <w:abstractNumId w:val="23"/>
  </w:num>
  <w:num w:numId="8" w16cid:durableId="568462885">
    <w:abstractNumId w:val="1"/>
  </w:num>
  <w:num w:numId="9" w16cid:durableId="1639534393">
    <w:abstractNumId w:val="38"/>
  </w:num>
  <w:num w:numId="10" w16cid:durableId="299965418">
    <w:abstractNumId w:val="6"/>
  </w:num>
  <w:num w:numId="11" w16cid:durableId="1475297109">
    <w:abstractNumId w:val="10"/>
  </w:num>
  <w:num w:numId="12" w16cid:durableId="737900678">
    <w:abstractNumId w:val="17"/>
  </w:num>
  <w:num w:numId="13" w16cid:durableId="1067454795">
    <w:abstractNumId w:val="29"/>
  </w:num>
  <w:num w:numId="14" w16cid:durableId="203521401">
    <w:abstractNumId w:val="31"/>
  </w:num>
  <w:num w:numId="15" w16cid:durableId="1300115432">
    <w:abstractNumId w:val="4"/>
  </w:num>
  <w:num w:numId="16" w16cid:durableId="1932279912">
    <w:abstractNumId w:val="32"/>
  </w:num>
  <w:num w:numId="17" w16cid:durableId="1704480061">
    <w:abstractNumId w:val="9"/>
  </w:num>
  <w:num w:numId="18" w16cid:durableId="21149331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49505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92917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6143150">
    <w:abstractNumId w:val="28"/>
  </w:num>
  <w:num w:numId="22" w16cid:durableId="205610576">
    <w:abstractNumId w:val="27"/>
    <w:lvlOverride w:ilvl="0">
      <w:startOverride w:val="1"/>
    </w:lvlOverride>
    <w:lvlOverride w:ilvl="1"/>
    <w:lvlOverride w:ilvl="2"/>
    <w:lvlOverride w:ilvl="3"/>
    <w:lvlOverride w:ilvl="4"/>
    <w:lvlOverride w:ilvl="5"/>
    <w:lvlOverride w:ilvl="6"/>
    <w:lvlOverride w:ilvl="7"/>
    <w:lvlOverride w:ilvl="8"/>
  </w:num>
  <w:num w:numId="23" w16cid:durableId="17145044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48681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6003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69194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93366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4873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4303380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9879060">
    <w:abstractNumId w:val="30"/>
  </w:num>
  <w:num w:numId="31" w16cid:durableId="8960148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8338300">
    <w:abstractNumId w:val="7"/>
  </w:num>
  <w:num w:numId="33" w16cid:durableId="1277718114">
    <w:abstractNumId w:val="7"/>
  </w:num>
  <w:num w:numId="34" w16cid:durableId="1140654589">
    <w:abstractNumId w:val="39"/>
  </w:num>
  <w:num w:numId="35" w16cid:durableId="2406788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7619200">
    <w:abstractNumId w:val="34"/>
  </w:num>
  <w:num w:numId="37" w16cid:durableId="973870047">
    <w:abstractNumId w:val="34"/>
  </w:num>
  <w:num w:numId="38" w16cid:durableId="701592445">
    <w:abstractNumId w:val="21"/>
  </w:num>
  <w:num w:numId="39" w16cid:durableId="1707370268">
    <w:abstractNumId w:val="21"/>
  </w:num>
  <w:num w:numId="40" w16cid:durableId="656879406">
    <w:abstractNumId w:val="3"/>
  </w:num>
  <w:num w:numId="41" w16cid:durableId="808933300">
    <w:abstractNumId w:val="3"/>
  </w:num>
  <w:num w:numId="42" w16cid:durableId="1350763322">
    <w:abstractNumId w:val="0"/>
  </w:num>
  <w:num w:numId="43" w16cid:durableId="1689284174">
    <w:abstractNumId w:val="15"/>
  </w:num>
  <w:num w:numId="44" w16cid:durableId="1404445187">
    <w:abstractNumId w:val="37"/>
  </w:num>
  <w:num w:numId="45" w16cid:durableId="1648825824">
    <w:abstractNumId w:val="18"/>
  </w:num>
  <w:num w:numId="46" w16cid:durableId="435902807">
    <w:abstractNumId w:val="5"/>
  </w:num>
  <w:num w:numId="47" w16cid:durableId="2111654401">
    <w:abstractNumId w:val="13"/>
  </w:num>
  <w:num w:numId="48" w16cid:durableId="1691947952">
    <w:abstractNumId w:val="11"/>
  </w:num>
  <w:num w:numId="49" w16cid:durableId="1651862988">
    <w:abstractNumId w:val="16"/>
  </w:num>
  <w:num w:numId="50" w16cid:durableId="1805082943">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A10"/>
    <w:rsid w:val="00011F23"/>
    <w:rsid w:val="000125CD"/>
    <w:rsid w:val="00012629"/>
    <w:rsid w:val="000146E6"/>
    <w:rsid w:val="000204A8"/>
    <w:rsid w:val="00022B3A"/>
    <w:rsid w:val="00030A7F"/>
    <w:rsid w:val="0004554E"/>
    <w:rsid w:val="00052AB0"/>
    <w:rsid w:val="00053122"/>
    <w:rsid w:val="000543EF"/>
    <w:rsid w:val="000602CA"/>
    <w:rsid w:val="000610C9"/>
    <w:rsid w:val="00061FA2"/>
    <w:rsid w:val="00064FF1"/>
    <w:rsid w:val="00067938"/>
    <w:rsid w:val="00071006"/>
    <w:rsid w:val="0007370A"/>
    <w:rsid w:val="000769E1"/>
    <w:rsid w:val="000842EB"/>
    <w:rsid w:val="00094E98"/>
    <w:rsid w:val="000A2ED4"/>
    <w:rsid w:val="000A4DAE"/>
    <w:rsid w:val="000A6930"/>
    <w:rsid w:val="000C4130"/>
    <w:rsid w:val="000D2E22"/>
    <w:rsid w:val="000D7A52"/>
    <w:rsid w:val="000E0212"/>
    <w:rsid w:val="000E2A00"/>
    <w:rsid w:val="000E3680"/>
    <w:rsid w:val="000E503B"/>
    <w:rsid w:val="000E742F"/>
    <w:rsid w:val="000F44B4"/>
    <w:rsid w:val="000F49EC"/>
    <w:rsid w:val="00110487"/>
    <w:rsid w:val="0012342D"/>
    <w:rsid w:val="00131E44"/>
    <w:rsid w:val="00143989"/>
    <w:rsid w:val="001510C1"/>
    <w:rsid w:val="00152611"/>
    <w:rsid w:val="00153B41"/>
    <w:rsid w:val="00175050"/>
    <w:rsid w:val="00180436"/>
    <w:rsid w:val="001902DB"/>
    <w:rsid w:val="0019163E"/>
    <w:rsid w:val="00194472"/>
    <w:rsid w:val="001962D1"/>
    <w:rsid w:val="001A1758"/>
    <w:rsid w:val="001A41B9"/>
    <w:rsid w:val="001A5094"/>
    <w:rsid w:val="001B0D06"/>
    <w:rsid w:val="001B6D18"/>
    <w:rsid w:val="001B7151"/>
    <w:rsid w:val="001C2162"/>
    <w:rsid w:val="001C42F9"/>
    <w:rsid w:val="001F0034"/>
    <w:rsid w:val="001F159D"/>
    <w:rsid w:val="001F46A5"/>
    <w:rsid w:val="0021718D"/>
    <w:rsid w:val="00217ADA"/>
    <w:rsid w:val="00223AE0"/>
    <w:rsid w:val="00234450"/>
    <w:rsid w:val="00245346"/>
    <w:rsid w:val="00260558"/>
    <w:rsid w:val="0026283D"/>
    <w:rsid w:val="002766BC"/>
    <w:rsid w:val="002828EF"/>
    <w:rsid w:val="00286958"/>
    <w:rsid w:val="0029680E"/>
    <w:rsid w:val="002A32D6"/>
    <w:rsid w:val="002A365A"/>
    <w:rsid w:val="002A76B5"/>
    <w:rsid w:val="002B1274"/>
    <w:rsid w:val="002C205F"/>
    <w:rsid w:val="002C5EE0"/>
    <w:rsid w:val="002D0190"/>
    <w:rsid w:val="002D30A7"/>
    <w:rsid w:val="002D3120"/>
    <w:rsid w:val="002D5C0C"/>
    <w:rsid w:val="002D73A9"/>
    <w:rsid w:val="002E36BC"/>
    <w:rsid w:val="002F5FA3"/>
    <w:rsid w:val="00303BF8"/>
    <w:rsid w:val="00304304"/>
    <w:rsid w:val="0031075C"/>
    <w:rsid w:val="00310B47"/>
    <w:rsid w:val="00313C51"/>
    <w:rsid w:val="00323FD3"/>
    <w:rsid w:val="0033775D"/>
    <w:rsid w:val="00343EE8"/>
    <w:rsid w:val="003576CA"/>
    <w:rsid w:val="00357BB1"/>
    <w:rsid w:val="00357CD0"/>
    <w:rsid w:val="003620C0"/>
    <w:rsid w:val="0036476A"/>
    <w:rsid w:val="00370FDA"/>
    <w:rsid w:val="0037141D"/>
    <w:rsid w:val="00375565"/>
    <w:rsid w:val="00377D51"/>
    <w:rsid w:val="00377DD2"/>
    <w:rsid w:val="0038357B"/>
    <w:rsid w:val="00396510"/>
    <w:rsid w:val="003A757C"/>
    <w:rsid w:val="003B30A9"/>
    <w:rsid w:val="003D5D45"/>
    <w:rsid w:val="003D6376"/>
    <w:rsid w:val="003E29FB"/>
    <w:rsid w:val="003E3EBB"/>
    <w:rsid w:val="003E7CB6"/>
    <w:rsid w:val="00403383"/>
    <w:rsid w:val="00411FD2"/>
    <w:rsid w:val="004130C0"/>
    <w:rsid w:val="00413DF8"/>
    <w:rsid w:val="00413F36"/>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91EAB"/>
    <w:rsid w:val="004A035D"/>
    <w:rsid w:val="004A1456"/>
    <w:rsid w:val="004A1755"/>
    <w:rsid w:val="004B352F"/>
    <w:rsid w:val="004C3BAD"/>
    <w:rsid w:val="004C4331"/>
    <w:rsid w:val="004D23E7"/>
    <w:rsid w:val="004D6B08"/>
    <w:rsid w:val="004E439C"/>
    <w:rsid w:val="004F1444"/>
    <w:rsid w:val="004F2475"/>
    <w:rsid w:val="004F4EC6"/>
    <w:rsid w:val="005146DA"/>
    <w:rsid w:val="0051585E"/>
    <w:rsid w:val="00522010"/>
    <w:rsid w:val="0052581D"/>
    <w:rsid w:val="005423FA"/>
    <w:rsid w:val="00544E3F"/>
    <w:rsid w:val="005459E0"/>
    <w:rsid w:val="00545E45"/>
    <w:rsid w:val="00550EC8"/>
    <w:rsid w:val="005527F0"/>
    <w:rsid w:val="00557A05"/>
    <w:rsid w:val="00557B85"/>
    <w:rsid w:val="00590B27"/>
    <w:rsid w:val="00597F74"/>
    <w:rsid w:val="005A755A"/>
    <w:rsid w:val="005B112C"/>
    <w:rsid w:val="005B2F92"/>
    <w:rsid w:val="005B5824"/>
    <w:rsid w:val="005B7D85"/>
    <w:rsid w:val="005D0E3A"/>
    <w:rsid w:val="005D5DB7"/>
    <w:rsid w:val="005E4AF3"/>
    <w:rsid w:val="005F170C"/>
    <w:rsid w:val="005F2722"/>
    <w:rsid w:val="005F2F47"/>
    <w:rsid w:val="006020A6"/>
    <w:rsid w:val="006044AD"/>
    <w:rsid w:val="006112DD"/>
    <w:rsid w:val="0061146E"/>
    <w:rsid w:val="00625CAD"/>
    <w:rsid w:val="0062761F"/>
    <w:rsid w:val="00642229"/>
    <w:rsid w:val="006450DB"/>
    <w:rsid w:val="00647482"/>
    <w:rsid w:val="0066191A"/>
    <w:rsid w:val="00667140"/>
    <w:rsid w:val="006716C2"/>
    <w:rsid w:val="00680F37"/>
    <w:rsid w:val="00681671"/>
    <w:rsid w:val="00681F47"/>
    <w:rsid w:val="00686D49"/>
    <w:rsid w:val="006904F6"/>
    <w:rsid w:val="006910C9"/>
    <w:rsid w:val="006948DE"/>
    <w:rsid w:val="006A0FCA"/>
    <w:rsid w:val="006A2677"/>
    <w:rsid w:val="006A3B5F"/>
    <w:rsid w:val="006A54BB"/>
    <w:rsid w:val="006A6C3D"/>
    <w:rsid w:val="006B3A4B"/>
    <w:rsid w:val="006B4F02"/>
    <w:rsid w:val="006D0A16"/>
    <w:rsid w:val="006D4C88"/>
    <w:rsid w:val="006E65A3"/>
    <w:rsid w:val="006F162C"/>
    <w:rsid w:val="006F6453"/>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C38"/>
    <w:rsid w:val="007753A5"/>
    <w:rsid w:val="00775634"/>
    <w:rsid w:val="00780E8F"/>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48D"/>
    <w:rsid w:val="008A425D"/>
    <w:rsid w:val="008B2333"/>
    <w:rsid w:val="008B41AE"/>
    <w:rsid w:val="008B6EE6"/>
    <w:rsid w:val="008C1ABE"/>
    <w:rsid w:val="008C4A35"/>
    <w:rsid w:val="008D15AF"/>
    <w:rsid w:val="008D1829"/>
    <w:rsid w:val="008E1B7E"/>
    <w:rsid w:val="008E5C19"/>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5668"/>
    <w:rsid w:val="009F7996"/>
    <w:rsid w:val="00A02DBC"/>
    <w:rsid w:val="00A066CA"/>
    <w:rsid w:val="00A10072"/>
    <w:rsid w:val="00A10B45"/>
    <w:rsid w:val="00A1279C"/>
    <w:rsid w:val="00A130CC"/>
    <w:rsid w:val="00A15287"/>
    <w:rsid w:val="00A15584"/>
    <w:rsid w:val="00A16431"/>
    <w:rsid w:val="00A23F5C"/>
    <w:rsid w:val="00A2564F"/>
    <w:rsid w:val="00A30D10"/>
    <w:rsid w:val="00A31A25"/>
    <w:rsid w:val="00A32950"/>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4E"/>
    <w:rsid w:val="00AB41F1"/>
    <w:rsid w:val="00AB5A3B"/>
    <w:rsid w:val="00AC34A9"/>
    <w:rsid w:val="00AD722B"/>
    <w:rsid w:val="00AE3C7A"/>
    <w:rsid w:val="00AE467C"/>
    <w:rsid w:val="00AF1876"/>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678A"/>
    <w:rsid w:val="00B801FA"/>
    <w:rsid w:val="00B9286F"/>
    <w:rsid w:val="00B960A7"/>
    <w:rsid w:val="00BA3D6A"/>
    <w:rsid w:val="00BA5817"/>
    <w:rsid w:val="00BB1144"/>
    <w:rsid w:val="00BB3514"/>
    <w:rsid w:val="00BC454D"/>
    <w:rsid w:val="00BD03D1"/>
    <w:rsid w:val="00BD590D"/>
    <w:rsid w:val="00BE2024"/>
    <w:rsid w:val="00BF35D5"/>
    <w:rsid w:val="00C01C2B"/>
    <w:rsid w:val="00C16713"/>
    <w:rsid w:val="00C16D65"/>
    <w:rsid w:val="00C20A1C"/>
    <w:rsid w:val="00C23616"/>
    <w:rsid w:val="00C23A70"/>
    <w:rsid w:val="00C32E49"/>
    <w:rsid w:val="00C35B07"/>
    <w:rsid w:val="00C43D61"/>
    <w:rsid w:val="00C45767"/>
    <w:rsid w:val="00C46354"/>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F232F"/>
    <w:rsid w:val="00DF6D7E"/>
    <w:rsid w:val="00E0124F"/>
    <w:rsid w:val="00E01CE8"/>
    <w:rsid w:val="00E042AB"/>
    <w:rsid w:val="00E04D94"/>
    <w:rsid w:val="00E07C45"/>
    <w:rsid w:val="00E07D90"/>
    <w:rsid w:val="00E17556"/>
    <w:rsid w:val="00E24460"/>
    <w:rsid w:val="00E2784D"/>
    <w:rsid w:val="00E3112D"/>
    <w:rsid w:val="00E356A3"/>
    <w:rsid w:val="00E373EB"/>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7A83"/>
    <w:rsid w:val="00FC20BB"/>
    <w:rsid w:val="00FC31E7"/>
    <w:rsid w:val="00FC4E54"/>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27F0"/>
    <w:pPr>
      <w:bidi/>
    </w:pPr>
  </w:style>
  <w:style w:type="paragraph" w:styleId="1">
    <w:name w:val="heading 1"/>
    <w:basedOn w:val="a"/>
    <w:next w:val="a"/>
    <w:link w:val="1Char"/>
    <w:autoRedefine/>
    <w:uiPriority w:val="9"/>
    <w:qFormat/>
    <w:rsid w:val="00030A7F"/>
    <w:pPr>
      <w:keepNext/>
      <w:keepLines/>
      <w:spacing w:before="100" w:beforeAutospacing="1" w:after="100" w:afterAutospacing="1" w:line="360" w:lineRule="auto"/>
      <w:jc w:val="both"/>
      <w:outlineLvl w:val="0"/>
    </w:pPr>
    <w:rPr>
      <w:rFonts w:ascii="Sakkal Majalla" w:eastAsiaTheme="majorEastAsia" w:hAnsi="Sakkal Majalla" w:cs="Sakkal Majalla"/>
      <w:sz w:val="28"/>
      <w:szCs w:val="28"/>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4F4EC6"/>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6">
    <w:name w:val="heading 6"/>
    <w:basedOn w:val="a"/>
    <w:next w:val="a"/>
    <w:link w:val="6Char"/>
    <w:uiPriority w:val="9"/>
    <w:semiHidden/>
    <w:unhideWhenUsed/>
    <w:qFormat/>
    <w:rsid w:val="004F4EC6"/>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7">
    <w:name w:val="heading 7"/>
    <w:basedOn w:val="a"/>
    <w:next w:val="a"/>
    <w:link w:val="7Char"/>
    <w:uiPriority w:val="9"/>
    <w:semiHidden/>
    <w:unhideWhenUsed/>
    <w:qFormat/>
    <w:rsid w:val="004F4EC6"/>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8">
    <w:name w:val="heading 8"/>
    <w:basedOn w:val="a"/>
    <w:next w:val="a"/>
    <w:link w:val="8Char"/>
    <w:uiPriority w:val="9"/>
    <w:semiHidden/>
    <w:unhideWhenUsed/>
    <w:qFormat/>
    <w:rsid w:val="004F4EC6"/>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9">
    <w:name w:val="heading 9"/>
    <w:basedOn w:val="a"/>
    <w:next w:val="a"/>
    <w:link w:val="9Char"/>
    <w:uiPriority w:val="9"/>
    <w:semiHidden/>
    <w:unhideWhenUsed/>
    <w:qFormat/>
    <w:rsid w:val="004F4EC6"/>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List Paragraph1"/>
    <w:basedOn w:val="a"/>
    <w:link w:val="Char1"/>
    <w:uiPriority w:val="34"/>
    <w:qFormat/>
    <w:rsid w:val="00BE2024"/>
    <w:pPr>
      <w:ind w:left="720"/>
      <w:contextualSpacing/>
    </w:pPr>
  </w:style>
  <w:style w:type="character" w:customStyle="1" w:styleId="1Char">
    <w:name w:val="العنوان 1 Char"/>
    <w:basedOn w:val="a0"/>
    <w:link w:val="1"/>
    <w:uiPriority w:val="9"/>
    <w:rsid w:val="00030A7F"/>
    <w:rPr>
      <w:rFonts w:ascii="Sakkal Majalla" w:eastAsiaTheme="majorEastAsia" w:hAnsi="Sakkal Majalla" w:cs="Sakkal Majalla"/>
      <w:sz w:val="28"/>
      <w:szCs w:val="28"/>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List Paragraph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4F4EC6"/>
    <w:rPr>
      <w:rFonts w:ascii="Calibri" w:eastAsia="Times New Roman" w:hAnsi="Calibri" w:cs="Times New Roman"/>
      <w:color w:val="2F5496" w:themeColor="accent1" w:themeShade="BF"/>
      <w14:ligatures w14:val="none"/>
    </w:rPr>
  </w:style>
  <w:style w:type="character" w:customStyle="1" w:styleId="6Char">
    <w:name w:val="عنوان 6 Char"/>
    <w:basedOn w:val="a0"/>
    <w:link w:val="6"/>
    <w:uiPriority w:val="9"/>
    <w:semiHidden/>
    <w:rsid w:val="004F4EC6"/>
    <w:rPr>
      <w:rFonts w:ascii="Calibri" w:eastAsia="Times New Roman" w:hAnsi="Calibri" w:cs="Times New Roman"/>
      <w:i/>
      <w:iCs/>
      <w:color w:val="595959" w:themeColor="text1" w:themeTint="A6"/>
      <w14:ligatures w14:val="none"/>
    </w:rPr>
  </w:style>
  <w:style w:type="character" w:customStyle="1" w:styleId="7Char">
    <w:name w:val="عنوان 7 Char"/>
    <w:basedOn w:val="a0"/>
    <w:link w:val="7"/>
    <w:uiPriority w:val="9"/>
    <w:semiHidden/>
    <w:rsid w:val="004F4EC6"/>
    <w:rPr>
      <w:rFonts w:ascii="Calibri" w:eastAsia="Times New Roman" w:hAnsi="Calibri" w:cs="Times New Roman"/>
      <w:color w:val="595959" w:themeColor="text1" w:themeTint="A6"/>
      <w14:ligatures w14:val="none"/>
    </w:rPr>
  </w:style>
  <w:style w:type="character" w:customStyle="1" w:styleId="8Char">
    <w:name w:val="عنوان 8 Char"/>
    <w:basedOn w:val="a0"/>
    <w:link w:val="8"/>
    <w:uiPriority w:val="9"/>
    <w:semiHidden/>
    <w:rsid w:val="004F4EC6"/>
    <w:rPr>
      <w:rFonts w:ascii="Calibri" w:eastAsia="Times New Roman" w:hAnsi="Calibri" w:cs="Times New Roman"/>
      <w:i/>
      <w:iCs/>
      <w:color w:val="272727" w:themeColor="text1" w:themeTint="D8"/>
      <w14:ligatures w14:val="none"/>
    </w:rPr>
  </w:style>
  <w:style w:type="character" w:customStyle="1" w:styleId="9Char">
    <w:name w:val="عنوان 9 Char"/>
    <w:basedOn w:val="a0"/>
    <w:link w:val="9"/>
    <w:uiPriority w:val="9"/>
    <w:semiHidden/>
    <w:rsid w:val="004F4EC6"/>
    <w:rPr>
      <w:rFonts w:ascii="Calibri" w:eastAsia="Times New Roman" w:hAnsi="Calibri" w:cs="Times New Roman"/>
      <w:color w:val="272727" w:themeColor="text1" w:themeTint="D8"/>
      <w14:ligatures w14:val="none"/>
    </w:rPr>
  </w:style>
  <w:style w:type="numbering" w:customStyle="1" w:styleId="NoList1">
    <w:name w:val="No List1"/>
    <w:next w:val="a2"/>
    <w:uiPriority w:val="99"/>
    <w:semiHidden/>
    <w:unhideWhenUsed/>
    <w:rsid w:val="004F4EC6"/>
  </w:style>
  <w:style w:type="character" w:styleId="aa">
    <w:name w:val="FollowedHyperlink"/>
    <w:basedOn w:val="a0"/>
    <w:uiPriority w:val="99"/>
    <w:semiHidden/>
    <w:unhideWhenUsed/>
    <w:rsid w:val="004F4EC6"/>
    <w:rPr>
      <w:color w:val="954F72" w:themeColor="followedHyperlink"/>
      <w:u w:val="single"/>
    </w:rPr>
  </w:style>
  <w:style w:type="paragraph" w:customStyle="1" w:styleId="msonormal0">
    <w:name w:val="msonormal"/>
    <w:basedOn w:val="a"/>
    <w:uiPriority w:val="99"/>
    <w:rsid w:val="004F4E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4F4EC6"/>
    <w:pPr>
      <w:spacing w:after="100" w:line="256" w:lineRule="auto"/>
      <w:ind w:left="440"/>
    </w:pPr>
    <w:rPr>
      <w:rFonts w:ascii="Calibri" w:eastAsia="Calibri" w:hAnsi="Calibri" w:cs="Arial"/>
      <w14:ligatures w14:val="none"/>
    </w:rPr>
  </w:style>
  <w:style w:type="paragraph" w:styleId="ab">
    <w:name w:val="Title"/>
    <w:basedOn w:val="a"/>
    <w:next w:val="a"/>
    <w:link w:val="Char2"/>
    <w:uiPriority w:val="10"/>
    <w:qFormat/>
    <w:rsid w:val="004F4EC6"/>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Char2">
    <w:name w:val="العنوان Char"/>
    <w:basedOn w:val="a0"/>
    <w:link w:val="ab"/>
    <w:uiPriority w:val="10"/>
    <w:rsid w:val="004F4EC6"/>
    <w:rPr>
      <w:rFonts w:ascii="Calibri Light" w:eastAsia="Times New Roman" w:hAnsi="Calibri Light" w:cs="Times New Roman"/>
      <w:spacing w:val="-10"/>
      <w:kern w:val="28"/>
      <w:sz w:val="56"/>
      <w:szCs w:val="56"/>
      <w14:ligatures w14:val="none"/>
    </w:rPr>
  </w:style>
  <w:style w:type="paragraph" w:styleId="ac">
    <w:name w:val="Subtitle"/>
    <w:basedOn w:val="a"/>
    <w:next w:val="a"/>
    <w:link w:val="Char3"/>
    <w:uiPriority w:val="11"/>
    <w:qFormat/>
    <w:rsid w:val="004F4EC6"/>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Char3">
    <w:name w:val="عنوان فرعي Char"/>
    <w:basedOn w:val="a0"/>
    <w:link w:val="ac"/>
    <w:uiPriority w:val="11"/>
    <w:rsid w:val="004F4EC6"/>
    <w:rPr>
      <w:rFonts w:ascii="Calibri" w:eastAsia="Times New Roman" w:hAnsi="Calibri" w:cs="Times New Roman"/>
      <w:color w:val="595959" w:themeColor="text1" w:themeTint="A6"/>
      <w:spacing w:val="15"/>
      <w:sz w:val="28"/>
      <w:szCs w:val="28"/>
      <w14:ligatures w14:val="none"/>
    </w:rPr>
  </w:style>
  <w:style w:type="paragraph" w:styleId="ad">
    <w:name w:val="No Spacing"/>
    <w:uiPriority w:val="1"/>
    <w:qFormat/>
    <w:rsid w:val="004F4EC6"/>
    <w:pPr>
      <w:bidi/>
      <w:spacing w:after="0" w:line="240" w:lineRule="auto"/>
    </w:pPr>
    <w:rPr>
      <w:rFonts w:ascii="Calibri" w:eastAsia="Calibri" w:hAnsi="Calibri" w:cs="Arial"/>
      <w:kern w:val="0"/>
      <w14:ligatures w14:val="none"/>
    </w:rPr>
  </w:style>
  <w:style w:type="paragraph" w:styleId="ae">
    <w:name w:val="Quote"/>
    <w:basedOn w:val="a"/>
    <w:next w:val="a"/>
    <w:link w:val="Char4"/>
    <w:uiPriority w:val="29"/>
    <w:qFormat/>
    <w:rsid w:val="004F4EC6"/>
    <w:pPr>
      <w:spacing w:before="160" w:line="256" w:lineRule="auto"/>
      <w:jc w:val="center"/>
    </w:pPr>
    <w:rPr>
      <w:rFonts w:ascii="Calibri" w:eastAsia="Calibri" w:hAnsi="Calibri" w:cs="Arial"/>
      <w:i/>
      <w:iCs/>
      <w:color w:val="404040" w:themeColor="text1" w:themeTint="BF"/>
      <w14:ligatures w14:val="none"/>
    </w:rPr>
  </w:style>
  <w:style w:type="character" w:customStyle="1" w:styleId="Char4">
    <w:name w:val="اقتباس Char"/>
    <w:basedOn w:val="a0"/>
    <w:link w:val="ae"/>
    <w:uiPriority w:val="29"/>
    <w:rsid w:val="004F4EC6"/>
    <w:rPr>
      <w:rFonts w:ascii="Calibri" w:eastAsia="Calibri" w:hAnsi="Calibri" w:cs="Arial"/>
      <w:i/>
      <w:iCs/>
      <w:color w:val="404040" w:themeColor="text1" w:themeTint="BF"/>
      <w14:ligatures w14:val="none"/>
    </w:rPr>
  </w:style>
  <w:style w:type="paragraph" w:styleId="af">
    <w:name w:val="Intense Quote"/>
    <w:basedOn w:val="a"/>
    <w:next w:val="a"/>
    <w:link w:val="Char5"/>
    <w:uiPriority w:val="30"/>
    <w:qFormat/>
    <w:rsid w:val="004F4EC6"/>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Char5">
    <w:name w:val="اقتباس مكثف Char"/>
    <w:basedOn w:val="a0"/>
    <w:link w:val="af"/>
    <w:uiPriority w:val="30"/>
    <w:rsid w:val="004F4EC6"/>
    <w:rPr>
      <w:rFonts w:ascii="Calibri" w:eastAsia="Calibri" w:hAnsi="Calibri" w:cs="Arial"/>
      <w:i/>
      <w:iCs/>
      <w:color w:val="2F5496" w:themeColor="accent1" w:themeShade="BF"/>
      <w14:ligatures w14:val="none"/>
    </w:rPr>
  </w:style>
  <w:style w:type="paragraph" w:customStyle="1" w:styleId="2">
    <w:name w:val="عنوان فرعي2"/>
    <w:basedOn w:val="a6"/>
    <w:uiPriority w:val="99"/>
    <w:qFormat/>
    <w:rsid w:val="004F4EC6"/>
    <w:pPr>
      <w:numPr>
        <w:ilvl w:val="1"/>
        <w:numId w:val="30"/>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af0">
    <w:name w:val="Intense Emphasis"/>
    <w:basedOn w:val="a0"/>
    <w:uiPriority w:val="21"/>
    <w:qFormat/>
    <w:rsid w:val="004F4EC6"/>
    <w:rPr>
      <w:i/>
      <w:iCs/>
      <w:color w:val="2F5496" w:themeColor="accent1" w:themeShade="BF"/>
    </w:rPr>
  </w:style>
  <w:style w:type="character" w:styleId="af1">
    <w:name w:val="Intense Reference"/>
    <w:basedOn w:val="a0"/>
    <w:uiPriority w:val="32"/>
    <w:qFormat/>
    <w:rsid w:val="004F4EC6"/>
    <w:rPr>
      <w:b/>
      <w:bCs/>
      <w:smallCaps/>
      <w:color w:val="2F5496" w:themeColor="accent1" w:themeShade="BF"/>
      <w:spacing w:val="5"/>
    </w:rPr>
  </w:style>
  <w:style w:type="character" w:customStyle="1" w:styleId="12">
    <w:name w:val="إشارة لم يتم حلها1"/>
    <w:basedOn w:val="a0"/>
    <w:uiPriority w:val="99"/>
    <w:semiHidden/>
    <w:rsid w:val="004F4EC6"/>
    <w:rPr>
      <w:color w:val="605E5C"/>
      <w:shd w:val="clear" w:color="auto" w:fill="E1DFDD"/>
    </w:rPr>
  </w:style>
  <w:style w:type="character" w:customStyle="1" w:styleId="s2">
    <w:name w:val="s2"/>
    <w:basedOn w:val="a0"/>
    <w:rsid w:val="004F4EC6"/>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4F4EC6"/>
    <w:rPr>
      <w:color w:val="605E5C"/>
      <w:shd w:val="clear" w:color="auto" w:fill="E1DFDD"/>
    </w:rPr>
  </w:style>
  <w:style w:type="table" w:customStyle="1" w:styleId="TableGrid1">
    <w:name w:val="Table Grid1"/>
    <w:basedOn w:val="a1"/>
    <w:next w:val="a5"/>
    <w:uiPriority w:val="59"/>
    <w:rsid w:val="004F4EC6"/>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4F4EC6"/>
    <w:pPr>
      <w:spacing w:after="0" w:line="240" w:lineRule="auto"/>
    </w:pPr>
    <w:rPr>
      <w:rFonts w:ascii="Calibri" w:eastAsia="Calibri" w:hAnsi="Calibri" w:cs="Arial"/>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4F4EC6"/>
    <w:pPr>
      <w:spacing w:after="0" w:line="240" w:lineRule="auto"/>
    </w:pPr>
    <w:rPr>
      <w:rFonts w:ascii="Calibri" w:eastAsia="Calibri" w:hAnsi="Calibri" w:cs="Arial"/>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4F4EC6"/>
    <w:pPr>
      <w:spacing w:after="0" w:line="240" w:lineRule="auto"/>
    </w:pPr>
    <w:rPr>
      <w:rFonts w:ascii="Calibri" w:eastAsia="Calibri" w:hAnsi="Calibri" w:cs="Arial"/>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4F4EC6"/>
    <w:pPr>
      <w:spacing w:after="0" w:line="240" w:lineRule="auto"/>
      <w:jc w:val="center"/>
    </w:pPr>
    <w:rPr>
      <w:rFonts w:ascii="Sakkal Majalla" w:eastAsia="Calibri" w:hAnsi="Sakkal Majalla" w:cs="Arial"/>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4F4EC6"/>
    <w:pPr>
      <w:spacing w:after="0" w:line="240" w:lineRule="auto"/>
    </w:pPr>
    <w:rPr>
      <w:rFonts w:ascii="Calibri" w:eastAsia="Calibri" w:hAnsi="Calibri" w:cs="Aria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4F4EC6"/>
    <w:pPr>
      <w:spacing w:after="0" w:line="240" w:lineRule="auto"/>
    </w:pPr>
    <w:rPr>
      <w:rFonts w:ascii="Calibri" w:eastAsia="Calibri" w:hAnsi="Calibri" w:cs="Aria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6">
    <w:name w:val="Grid Table 6 Colorful Accent 6"/>
    <w:basedOn w:val="a1"/>
    <w:uiPriority w:val="51"/>
    <w:rsid w:val="003576CA"/>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1"/>
    <w:uiPriority w:val="51"/>
    <w:rsid w:val="004A145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5">
    <w:name w:val="Grid Table 1 Light Accent 5"/>
    <w:basedOn w:val="a1"/>
    <w:uiPriority w:val="46"/>
    <w:rsid w:val="00030A7F"/>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4007254">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1973917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18579">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DE919D-45A1-447A-97C6-75AF50D5F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11856</Words>
  <Characters>67583</Characters>
  <Application>Microsoft Office Word</Application>
  <DocSecurity>0</DocSecurity>
  <Lines>563</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4</cp:revision>
  <cp:lastPrinted>2025-07-18T01:47:00Z</cp:lastPrinted>
  <dcterms:created xsi:type="dcterms:W3CDTF">2025-07-18T01:50:00Z</dcterms:created>
  <dcterms:modified xsi:type="dcterms:W3CDTF">2025-07-18T09:46:00Z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