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1B0CD" w14:textId="0ADB50B6" w:rsidR="00BB7D73" w:rsidRPr="00F73925" w:rsidRDefault="00C42DA1" w:rsidP="00C42DA1">
      <w:pPr>
        <w:jc w:val="center"/>
        <w:rPr>
          <w:rFonts w:asciiTheme="minorBidi" w:hAnsiTheme="minorBidi"/>
          <w:b/>
          <w:bCs/>
          <w:sz w:val="32"/>
          <w:szCs w:val="32"/>
          <w:u w:val="single"/>
          <w:rtl/>
        </w:rPr>
      </w:pPr>
      <w:r w:rsidRPr="00F73925">
        <w:rPr>
          <w:rFonts w:asciiTheme="minorBidi" w:hAnsiTheme="minorBidi"/>
          <w:b/>
          <w:bCs/>
          <w:sz w:val="32"/>
          <w:szCs w:val="32"/>
          <w:u w:val="single"/>
          <w:rtl/>
        </w:rPr>
        <w:t>روابط الأبحاث الثلاثة</w:t>
      </w:r>
    </w:p>
    <w:p w14:paraId="0848593D" w14:textId="3DF4DFE8" w:rsidR="00C42DA1" w:rsidRPr="00110958" w:rsidRDefault="00C42DA1" w:rsidP="00C42DA1">
      <w:pPr>
        <w:jc w:val="center"/>
        <w:rPr>
          <w:rFonts w:asciiTheme="minorBidi" w:hAnsiTheme="minorBidi"/>
          <w:b/>
          <w:bCs/>
          <w:sz w:val="28"/>
          <w:szCs w:val="28"/>
          <w:rtl/>
        </w:rPr>
      </w:pPr>
    </w:p>
    <w:p w14:paraId="3F0CE2AC" w14:textId="565EA7DC" w:rsidR="00DE4199" w:rsidRPr="00110958" w:rsidRDefault="00C42DA1" w:rsidP="00DE4199">
      <w:pPr>
        <w:pStyle w:val="a6"/>
        <w:numPr>
          <w:ilvl w:val="0"/>
          <w:numId w:val="1"/>
        </w:numPr>
        <w:rPr>
          <w:rFonts w:asciiTheme="minorBidi" w:hAnsiTheme="minorBidi"/>
          <w:b/>
          <w:bCs/>
          <w:sz w:val="28"/>
          <w:szCs w:val="28"/>
        </w:rPr>
      </w:pPr>
      <w:r w:rsidRPr="00110958">
        <w:rPr>
          <w:rFonts w:asciiTheme="minorBidi" w:hAnsiTheme="minorBidi"/>
          <w:b/>
          <w:bCs/>
          <w:sz w:val="28"/>
          <w:szCs w:val="28"/>
          <w:rtl/>
        </w:rPr>
        <w:t>البحث الأول بعنوان</w:t>
      </w:r>
      <w:r w:rsidR="00F73925" w:rsidRPr="00110958">
        <w:rPr>
          <w:rFonts w:asciiTheme="minorBidi" w:hAnsiTheme="minorBidi" w:hint="cs"/>
          <w:b/>
          <w:bCs/>
          <w:sz w:val="28"/>
          <w:szCs w:val="28"/>
          <w:rtl/>
        </w:rPr>
        <w:t>:</w:t>
      </w:r>
    </w:p>
    <w:p w14:paraId="085A91E5" w14:textId="77777777" w:rsidR="00F73925" w:rsidRPr="00110958" w:rsidRDefault="00F73925" w:rsidP="00F73925">
      <w:pPr>
        <w:pStyle w:val="a6"/>
        <w:rPr>
          <w:rFonts w:asciiTheme="minorBidi" w:hAnsiTheme="minorBidi"/>
          <w:b/>
          <w:bCs/>
          <w:sz w:val="28"/>
          <w:szCs w:val="28"/>
        </w:rPr>
      </w:pPr>
    </w:p>
    <w:p w14:paraId="65226ABA" w14:textId="5A8F00E5" w:rsidR="00C42DA1" w:rsidRPr="00110958" w:rsidRDefault="00C42DA1" w:rsidP="00DE4199">
      <w:pPr>
        <w:pStyle w:val="a6"/>
        <w:jc w:val="center"/>
        <w:rPr>
          <w:rFonts w:asciiTheme="minorBidi" w:hAnsiTheme="minorBidi"/>
          <w:b/>
          <w:bCs/>
          <w:sz w:val="28"/>
          <w:szCs w:val="28"/>
        </w:rPr>
      </w:pPr>
      <w:r w:rsidRPr="00110958">
        <w:rPr>
          <w:rFonts w:asciiTheme="minorBidi" w:hAnsiTheme="minorBidi"/>
          <w:b/>
          <w:bCs/>
          <w:sz w:val="28"/>
          <w:szCs w:val="28"/>
          <w:rtl/>
        </w:rPr>
        <w:t xml:space="preserve"> (</w:t>
      </w:r>
      <w:r w:rsidRPr="00110958">
        <w:rPr>
          <w:rFonts w:asciiTheme="minorBidi" w:hAnsiTheme="minorBidi"/>
          <w:b/>
          <w:bCs/>
          <w:sz w:val="28"/>
          <w:szCs w:val="28"/>
        </w:rPr>
        <w:t>The impact of the psychological contract of the individual on the sustainability of the governmental organization in the kingdom of Saudi Arabia).</w:t>
      </w:r>
    </w:p>
    <w:p w14:paraId="7C50C089" w14:textId="5C96896F" w:rsidR="00C42DA1" w:rsidRPr="00110958" w:rsidRDefault="00C42DA1" w:rsidP="00C42DA1">
      <w:pPr>
        <w:pStyle w:val="a6"/>
        <w:numPr>
          <w:ilvl w:val="0"/>
          <w:numId w:val="1"/>
        </w:numPr>
        <w:rPr>
          <w:rFonts w:asciiTheme="minorBidi" w:hAnsiTheme="minorBidi"/>
          <w:b/>
          <w:bCs/>
          <w:sz w:val="28"/>
          <w:szCs w:val="28"/>
        </w:rPr>
      </w:pPr>
      <w:r w:rsidRPr="00110958">
        <w:rPr>
          <w:rFonts w:asciiTheme="minorBidi" w:hAnsiTheme="minorBidi"/>
          <w:b/>
          <w:bCs/>
          <w:sz w:val="28"/>
          <w:szCs w:val="28"/>
          <w:rtl/>
        </w:rPr>
        <w:t xml:space="preserve">الرابط </w:t>
      </w:r>
    </w:p>
    <w:p w14:paraId="2E6A3840" w14:textId="75F94A22" w:rsidR="00C42DA1" w:rsidRPr="00110958" w:rsidRDefault="00110958" w:rsidP="00C42DA1">
      <w:pPr>
        <w:pStyle w:val="a6"/>
        <w:rPr>
          <w:rFonts w:asciiTheme="minorBidi" w:hAnsiTheme="minorBidi"/>
          <w:sz w:val="28"/>
          <w:szCs w:val="28"/>
          <w:rtl/>
        </w:rPr>
      </w:pPr>
      <w:hyperlink r:id="rId5" w:history="1">
        <w:r w:rsidR="00C42DA1" w:rsidRPr="00110958">
          <w:rPr>
            <w:rStyle w:val="Hyperlink"/>
            <w:rFonts w:asciiTheme="minorBidi" w:hAnsiTheme="minorBidi"/>
            <w:sz w:val="28"/>
            <w:szCs w:val="28"/>
          </w:rPr>
          <w:t>https://doi.org/10.52783/tjjpt.v45.i02.6943</w:t>
        </w:r>
      </w:hyperlink>
    </w:p>
    <w:p w14:paraId="7F97B527" w14:textId="158776C2" w:rsidR="00C42DA1" w:rsidRPr="00110958" w:rsidRDefault="00C42DA1" w:rsidP="00C42DA1">
      <w:pPr>
        <w:pStyle w:val="a6"/>
        <w:rPr>
          <w:rFonts w:asciiTheme="minorBidi" w:hAnsiTheme="minorBidi"/>
          <w:sz w:val="28"/>
          <w:szCs w:val="28"/>
          <w:rtl/>
        </w:rPr>
      </w:pPr>
    </w:p>
    <w:p w14:paraId="1C0A4BE1" w14:textId="7F7F680C" w:rsidR="00DE4199" w:rsidRPr="00110958" w:rsidRDefault="00DE4199" w:rsidP="00C42DA1">
      <w:pPr>
        <w:pStyle w:val="a6"/>
        <w:rPr>
          <w:rFonts w:asciiTheme="minorBidi" w:hAnsiTheme="minorBidi"/>
          <w:sz w:val="28"/>
          <w:szCs w:val="28"/>
          <w:rtl/>
        </w:rPr>
      </w:pPr>
      <w:r w:rsidRPr="00110958">
        <w:rPr>
          <w:rFonts w:asciiTheme="minorBidi" w:hAnsiTheme="minorBidi"/>
          <w:sz w:val="28"/>
          <w:szCs w:val="28"/>
        </w:rPr>
        <w:t xml:space="preserve"> (https://propulsiontechjournal.com/index.php/journal/article/view/6943)</w:t>
      </w:r>
    </w:p>
    <w:p w14:paraId="638C3650" w14:textId="6D4A58A6" w:rsidR="00DE4199" w:rsidRPr="00110958" w:rsidRDefault="00F73925" w:rsidP="00C42DA1">
      <w:pPr>
        <w:pStyle w:val="a6"/>
        <w:rPr>
          <w:rFonts w:asciiTheme="minorBidi" w:hAnsiTheme="minorBidi"/>
          <w:sz w:val="28"/>
          <w:szCs w:val="28"/>
          <w:rtl/>
        </w:rPr>
      </w:pPr>
      <w:r w:rsidRPr="00110958">
        <w:rPr>
          <w:rFonts w:asciiTheme="minorBidi" w:hAnsiTheme="minorBidi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7D3CA" wp14:editId="3B5057AF">
                <wp:simplePos x="0" y="0"/>
                <wp:positionH relativeFrom="column">
                  <wp:posOffset>541020</wp:posOffset>
                </wp:positionH>
                <wp:positionV relativeFrom="paragraph">
                  <wp:posOffset>244475</wp:posOffset>
                </wp:positionV>
                <wp:extent cx="4198620" cy="0"/>
                <wp:effectExtent l="0" t="0" r="0" b="0"/>
                <wp:wrapNone/>
                <wp:docPr id="1" name="رابط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86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537D7D" id="رابط مستقيم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pt,19.25pt" to="373.2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" strokecolor="black [3200]" strokeweight="1pt">
                <v:stroke joinstyle="miter"/>
              </v:line>
            </w:pict>
          </mc:Fallback>
        </mc:AlternateContent>
      </w:r>
    </w:p>
    <w:p w14:paraId="55859B8C" w14:textId="77777777" w:rsidR="00F73925" w:rsidRPr="00110958" w:rsidRDefault="00F73925" w:rsidP="00C42DA1">
      <w:pPr>
        <w:pStyle w:val="a6"/>
        <w:rPr>
          <w:rFonts w:asciiTheme="minorBidi" w:hAnsiTheme="minorBidi"/>
          <w:sz w:val="28"/>
          <w:szCs w:val="28"/>
        </w:rPr>
      </w:pPr>
    </w:p>
    <w:p w14:paraId="474E46E1" w14:textId="110A1E26" w:rsidR="00DE4199" w:rsidRPr="00110958" w:rsidRDefault="00C42DA1" w:rsidP="00DE4199">
      <w:pPr>
        <w:pStyle w:val="a6"/>
        <w:numPr>
          <w:ilvl w:val="0"/>
          <w:numId w:val="1"/>
        </w:numPr>
        <w:tabs>
          <w:tab w:val="left" w:pos="226"/>
          <w:tab w:val="left" w:pos="368"/>
        </w:tabs>
        <w:spacing w:after="0" w:line="240" w:lineRule="auto"/>
        <w:rPr>
          <w:rFonts w:asciiTheme="minorBidi" w:hAnsiTheme="minorBidi"/>
          <w:sz w:val="28"/>
          <w:szCs w:val="28"/>
        </w:rPr>
      </w:pPr>
      <w:r w:rsidRPr="00110958">
        <w:rPr>
          <w:rFonts w:asciiTheme="minorBidi" w:hAnsiTheme="minorBidi"/>
          <w:b/>
          <w:bCs/>
          <w:sz w:val="28"/>
          <w:szCs w:val="28"/>
          <w:rtl/>
        </w:rPr>
        <w:t>البحث الثاني بعنوان</w:t>
      </w:r>
      <w:r w:rsidR="00F73925" w:rsidRPr="00110958">
        <w:rPr>
          <w:rFonts w:asciiTheme="minorBidi" w:hAnsiTheme="minorBidi" w:hint="cs"/>
          <w:sz w:val="28"/>
          <w:szCs w:val="28"/>
          <w:rtl/>
        </w:rPr>
        <w:t>:</w:t>
      </w:r>
    </w:p>
    <w:p w14:paraId="4C335C97" w14:textId="77777777" w:rsidR="00F73925" w:rsidRPr="00110958" w:rsidRDefault="00F73925" w:rsidP="00F73925">
      <w:pPr>
        <w:tabs>
          <w:tab w:val="left" w:pos="226"/>
          <w:tab w:val="left" w:pos="368"/>
        </w:tabs>
        <w:spacing w:after="0" w:line="240" w:lineRule="auto"/>
        <w:ind w:left="360"/>
        <w:rPr>
          <w:rFonts w:asciiTheme="minorBidi" w:hAnsiTheme="minorBidi"/>
          <w:sz w:val="28"/>
          <w:szCs w:val="28"/>
          <w:rtl/>
        </w:rPr>
      </w:pPr>
    </w:p>
    <w:p w14:paraId="7E49DC6F" w14:textId="2AB41B7B" w:rsidR="00C42DA1" w:rsidRPr="00110958" w:rsidRDefault="00C42DA1" w:rsidP="00C42DA1">
      <w:pPr>
        <w:tabs>
          <w:tab w:val="left" w:pos="226"/>
          <w:tab w:val="left" w:pos="368"/>
        </w:tabs>
        <w:spacing w:after="0" w:line="240" w:lineRule="auto"/>
        <w:jc w:val="center"/>
        <w:rPr>
          <w:rFonts w:asciiTheme="minorBidi" w:hAnsiTheme="minorBidi"/>
          <w:b/>
          <w:bCs/>
          <w:sz w:val="28"/>
          <w:szCs w:val="28"/>
          <w:rtl/>
        </w:rPr>
      </w:pPr>
      <w:r w:rsidRPr="00110958">
        <w:rPr>
          <w:rFonts w:asciiTheme="minorBidi" w:hAnsiTheme="minorBidi"/>
          <w:sz w:val="28"/>
          <w:szCs w:val="28"/>
          <w:rtl/>
        </w:rPr>
        <w:t xml:space="preserve"> (</w:t>
      </w:r>
      <w:r w:rsidRPr="00110958">
        <w:rPr>
          <w:rFonts w:asciiTheme="minorBidi" w:hAnsiTheme="minorBidi"/>
          <w:b/>
          <w:bCs/>
          <w:sz w:val="28"/>
          <w:szCs w:val="28"/>
          <w:rtl/>
        </w:rPr>
        <w:t>أثر التخطيط الاستراتيجي على أداء المنظمة الحكومية في المملكة العربية السعودية</w:t>
      </w:r>
    </w:p>
    <w:p w14:paraId="780F1441" w14:textId="59EA60B2" w:rsidR="00C42DA1" w:rsidRPr="00110958" w:rsidRDefault="00C42DA1" w:rsidP="00C42DA1">
      <w:pPr>
        <w:pStyle w:val="a6"/>
        <w:numPr>
          <w:ilvl w:val="0"/>
          <w:numId w:val="1"/>
        </w:numPr>
        <w:rPr>
          <w:rFonts w:asciiTheme="minorBidi" w:hAnsiTheme="minorBidi"/>
          <w:b/>
          <w:bCs/>
          <w:sz w:val="28"/>
          <w:szCs w:val="28"/>
        </w:rPr>
      </w:pPr>
      <w:r w:rsidRPr="00110958">
        <w:rPr>
          <w:rFonts w:asciiTheme="minorBidi" w:hAnsiTheme="minorBidi"/>
          <w:b/>
          <w:bCs/>
          <w:sz w:val="28"/>
          <w:szCs w:val="28"/>
          <w:rtl/>
        </w:rPr>
        <w:t>الرابط</w:t>
      </w:r>
    </w:p>
    <w:p w14:paraId="4DE1ABB3" w14:textId="6F6380CC" w:rsidR="00C42DA1" w:rsidRPr="00110958" w:rsidRDefault="00110958" w:rsidP="006B1832">
      <w:pPr>
        <w:pStyle w:val="a6"/>
        <w:rPr>
          <w:rFonts w:asciiTheme="minorBidi" w:hAnsiTheme="minorBidi"/>
          <w:b/>
          <w:bCs/>
          <w:sz w:val="28"/>
          <w:szCs w:val="28"/>
          <w:rtl/>
        </w:rPr>
      </w:pPr>
      <w:hyperlink r:id="rId6" w:history="1">
        <w:r w:rsidR="00C42DA1" w:rsidRPr="00110958">
          <w:rPr>
            <w:rStyle w:val="Hyperlink"/>
            <w:rFonts w:asciiTheme="minorBidi" w:hAnsiTheme="minorBidi"/>
            <w:sz w:val="28"/>
            <w:szCs w:val="28"/>
            <w:lang w:bidi="ar-IQ"/>
          </w:rPr>
          <w:t>https://doi.org/10.33193/JALHSS.98.2023</w:t>
        </w:r>
      </w:hyperlink>
    </w:p>
    <w:p w14:paraId="0EB53E19" w14:textId="77777777" w:rsidR="00F73925" w:rsidRPr="00110958" w:rsidRDefault="00F73925" w:rsidP="00DE4199">
      <w:pPr>
        <w:tabs>
          <w:tab w:val="left" w:pos="368"/>
          <w:tab w:val="left" w:pos="7484"/>
        </w:tabs>
        <w:spacing w:after="0" w:line="240" w:lineRule="auto"/>
        <w:ind w:left="84"/>
        <w:jc w:val="center"/>
        <w:rPr>
          <w:rFonts w:asciiTheme="minorBidi" w:hAnsiTheme="minorBidi"/>
          <w:b/>
          <w:bCs/>
          <w:sz w:val="28"/>
          <w:szCs w:val="28"/>
          <w:rtl/>
        </w:rPr>
      </w:pPr>
    </w:p>
    <w:p w14:paraId="01293473" w14:textId="30DF1226" w:rsidR="00F73925" w:rsidRPr="00110958" w:rsidRDefault="00110958" w:rsidP="00DE4199">
      <w:pPr>
        <w:tabs>
          <w:tab w:val="left" w:pos="368"/>
          <w:tab w:val="left" w:pos="7484"/>
        </w:tabs>
        <w:spacing w:after="0" w:line="240" w:lineRule="auto"/>
        <w:ind w:left="84"/>
        <w:jc w:val="center"/>
        <w:rPr>
          <w:rFonts w:asciiTheme="minorBidi" w:hAnsiTheme="minorBidi"/>
          <w:b/>
          <w:bCs/>
          <w:sz w:val="28"/>
          <w:szCs w:val="28"/>
          <w:rtl/>
        </w:rPr>
      </w:pPr>
      <w:r w:rsidRPr="00110958">
        <w:rPr>
          <w:rFonts w:asciiTheme="minorBidi" w:hAnsiTheme="minorBid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C809CD" wp14:editId="243E711B">
                <wp:simplePos x="0" y="0"/>
                <wp:positionH relativeFrom="column">
                  <wp:posOffset>541020</wp:posOffset>
                </wp:positionH>
                <wp:positionV relativeFrom="paragraph">
                  <wp:posOffset>91440</wp:posOffset>
                </wp:positionV>
                <wp:extent cx="4236720" cy="0"/>
                <wp:effectExtent l="0" t="0" r="0" b="0"/>
                <wp:wrapNone/>
                <wp:docPr id="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67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04DE3A" id="رابط مستقيم 2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pt,7.2pt" to="376.2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" strokecolor="black [3200]" strokeweight="1pt">
                <v:stroke joinstyle="miter"/>
              </v:line>
            </w:pict>
          </mc:Fallback>
        </mc:AlternateContent>
      </w:r>
    </w:p>
    <w:p w14:paraId="347D5FE9" w14:textId="77777777" w:rsidR="00110958" w:rsidRPr="00110958" w:rsidRDefault="00110958" w:rsidP="00110958">
      <w:pPr>
        <w:pStyle w:val="a6"/>
        <w:tabs>
          <w:tab w:val="left" w:pos="368"/>
          <w:tab w:val="left" w:pos="7484"/>
        </w:tabs>
        <w:spacing w:after="0" w:line="240" w:lineRule="auto"/>
        <w:rPr>
          <w:rFonts w:asciiTheme="minorBidi" w:hAnsiTheme="minorBidi"/>
          <w:b/>
          <w:bCs/>
          <w:sz w:val="28"/>
          <w:szCs w:val="28"/>
        </w:rPr>
      </w:pPr>
    </w:p>
    <w:p w14:paraId="05DB058D" w14:textId="34E79CF6" w:rsidR="00F73925" w:rsidRPr="00110958" w:rsidRDefault="00C42DA1" w:rsidP="00110958">
      <w:pPr>
        <w:pStyle w:val="a6"/>
        <w:numPr>
          <w:ilvl w:val="0"/>
          <w:numId w:val="1"/>
        </w:numPr>
        <w:tabs>
          <w:tab w:val="left" w:pos="368"/>
          <w:tab w:val="left" w:pos="7484"/>
        </w:tabs>
        <w:spacing w:after="0" w:line="240" w:lineRule="auto"/>
        <w:rPr>
          <w:rFonts w:asciiTheme="minorBidi" w:hAnsiTheme="minorBidi"/>
          <w:b/>
          <w:bCs/>
          <w:sz w:val="28"/>
          <w:szCs w:val="28"/>
        </w:rPr>
      </w:pPr>
      <w:r w:rsidRPr="00110958">
        <w:rPr>
          <w:rFonts w:asciiTheme="minorBidi" w:hAnsiTheme="minorBidi"/>
          <w:b/>
          <w:bCs/>
          <w:sz w:val="28"/>
          <w:szCs w:val="28"/>
          <w:rtl/>
        </w:rPr>
        <w:t xml:space="preserve">البحث الثالث </w:t>
      </w:r>
      <w:r w:rsidR="00110958" w:rsidRPr="00110958">
        <w:rPr>
          <w:rFonts w:asciiTheme="minorBidi" w:hAnsiTheme="minorBidi" w:hint="cs"/>
          <w:b/>
          <w:bCs/>
          <w:sz w:val="28"/>
          <w:szCs w:val="28"/>
          <w:rtl/>
        </w:rPr>
        <w:t>بعنوان:</w:t>
      </w:r>
    </w:p>
    <w:p w14:paraId="4CDD9CF4" w14:textId="77777777" w:rsidR="00110958" w:rsidRPr="00110958" w:rsidRDefault="00110958" w:rsidP="00110958">
      <w:pPr>
        <w:pStyle w:val="a6"/>
        <w:tabs>
          <w:tab w:val="left" w:pos="368"/>
          <w:tab w:val="left" w:pos="7484"/>
        </w:tabs>
        <w:spacing w:after="0" w:line="240" w:lineRule="auto"/>
        <w:rPr>
          <w:rFonts w:asciiTheme="minorBidi" w:hAnsiTheme="minorBidi"/>
          <w:b/>
          <w:bCs/>
          <w:sz w:val="28"/>
          <w:szCs w:val="28"/>
          <w:rtl/>
        </w:rPr>
      </w:pPr>
    </w:p>
    <w:p w14:paraId="5B94549E" w14:textId="77777777" w:rsidR="00110958" w:rsidRPr="00110958" w:rsidRDefault="00110958" w:rsidP="00110958">
      <w:pPr>
        <w:tabs>
          <w:tab w:val="left" w:pos="368"/>
          <w:tab w:val="left" w:pos="7484"/>
        </w:tabs>
        <w:spacing w:after="0" w:line="240" w:lineRule="auto"/>
        <w:ind w:left="84"/>
        <w:rPr>
          <w:rFonts w:asciiTheme="minorBidi" w:hAnsiTheme="minorBidi"/>
          <w:b/>
          <w:bCs/>
          <w:sz w:val="28"/>
          <w:szCs w:val="28"/>
          <w:rtl/>
        </w:rPr>
      </w:pPr>
    </w:p>
    <w:p w14:paraId="07621B08" w14:textId="24CDCA6A" w:rsidR="00DE4199" w:rsidRPr="00110958" w:rsidRDefault="00C42DA1" w:rsidP="00DE4199">
      <w:pPr>
        <w:tabs>
          <w:tab w:val="left" w:pos="368"/>
          <w:tab w:val="left" w:pos="7484"/>
        </w:tabs>
        <w:spacing w:after="0" w:line="240" w:lineRule="auto"/>
        <w:ind w:left="84"/>
        <w:jc w:val="center"/>
        <w:rPr>
          <w:rFonts w:asciiTheme="minorBidi" w:hAnsiTheme="minorBidi"/>
          <w:b/>
          <w:bCs/>
          <w:sz w:val="28"/>
          <w:szCs w:val="28"/>
          <w:shd w:val="clear" w:color="auto" w:fill="FFFFFF"/>
          <w:rtl/>
        </w:rPr>
      </w:pPr>
      <w:r w:rsidRPr="00110958">
        <w:rPr>
          <w:rFonts w:asciiTheme="minorBidi" w:hAnsiTheme="minorBidi"/>
          <w:b/>
          <w:bCs/>
          <w:sz w:val="28"/>
          <w:szCs w:val="28"/>
          <w:rtl/>
        </w:rPr>
        <w:t>(</w:t>
      </w:r>
      <w:r w:rsidR="00DE4199" w:rsidRPr="00110958">
        <w:rPr>
          <w:rFonts w:asciiTheme="minorBidi" w:hAnsiTheme="minorBidi"/>
          <w:b/>
          <w:bCs/>
          <w:sz w:val="28"/>
          <w:szCs w:val="28"/>
          <w:shd w:val="clear" w:color="auto" w:fill="FFFFFF"/>
          <w:rtl/>
        </w:rPr>
        <w:t xml:space="preserve">واقع الثقافة التنظيمية الخضراء على اداء الموظفين في القطاع الحكومي في المملكة العربية السعودية </w:t>
      </w:r>
    </w:p>
    <w:p w14:paraId="46ECE9B4" w14:textId="6B654F3D" w:rsidR="00C42DA1" w:rsidRPr="00110958" w:rsidRDefault="00DE4199" w:rsidP="00C42DA1">
      <w:pPr>
        <w:pStyle w:val="a6"/>
        <w:numPr>
          <w:ilvl w:val="0"/>
          <w:numId w:val="1"/>
        </w:numPr>
        <w:rPr>
          <w:rFonts w:asciiTheme="minorBidi" w:hAnsiTheme="minorBidi"/>
          <w:b/>
          <w:bCs/>
          <w:sz w:val="28"/>
          <w:szCs w:val="28"/>
        </w:rPr>
      </w:pPr>
      <w:r w:rsidRPr="00110958">
        <w:rPr>
          <w:rFonts w:asciiTheme="minorBidi" w:hAnsiTheme="minorBidi"/>
          <w:b/>
          <w:bCs/>
          <w:sz w:val="28"/>
          <w:szCs w:val="28"/>
          <w:rtl/>
        </w:rPr>
        <w:t xml:space="preserve">الرابط </w:t>
      </w:r>
    </w:p>
    <w:p w14:paraId="2C18BFD3" w14:textId="14E94852" w:rsidR="00DE4199" w:rsidRPr="00110958" w:rsidRDefault="00DE4199" w:rsidP="00DE4199">
      <w:pPr>
        <w:pStyle w:val="aa"/>
        <w:bidi w:val="0"/>
        <w:ind w:left="720"/>
        <w:jc w:val="right"/>
        <w:rPr>
          <w:rFonts w:asciiTheme="minorBidi" w:hAnsiTheme="minorBidi"/>
          <w:sz w:val="28"/>
          <w:szCs w:val="28"/>
          <w:rtl/>
        </w:rPr>
      </w:pPr>
      <w:r w:rsidRPr="00110958">
        <w:rPr>
          <w:rFonts w:asciiTheme="minorBidi" w:hAnsiTheme="minorBidi"/>
          <w:sz w:val="28"/>
          <w:szCs w:val="28"/>
          <w:lang w:bidi="ar-IQ"/>
        </w:rPr>
        <w:t xml:space="preserve">  </w:t>
      </w:r>
      <w:hyperlink r:id="rId7" w:history="1">
        <w:r w:rsidRPr="00110958">
          <w:rPr>
            <w:rStyle w:val="Hyperlink"/>
            <w:rFonts w:asciiTheme="minorBidi" w:hAnsiTheme="minorBidi"/>
            <w:sz w:val="28"/>
            <w:szCs w:val="28"/>
            <w:lang w:bidi="ar-IQ"/>
          </w:rPr>
          <w:t>https://doi.org/10.33193/JALHSS.107.2024</w:t>
        </w:r>
      </w:hyperlink>
      <w:r w:rsidRPr="00110958">
        <w:rPr>
          <w:rFonts w:asciiTheme="minorBidi" w:hAnsiTheme="minorBidi"/>
          <w:sz w:val="28"/>
          <w:szCs w:val="28"/>
          <w:lang w:bidi="ar-IQ"/>
        </w:rPr>
        <w:t xml:space="preserve">      </w:t>
      </w:r>
      <w:r w:rsidRPr="00110958">
        <w:rPr>
          <w:rFonts w:asciiTheme="minorBidi" w:hAnsiTheme="minorBidi"/>
          <w:sz w:val="28"/>
          <w:szCs w:val="28"/>
          <w:rtl/>
        </w:rPr>
        <w:t xml:space="preserve">       </w:t>
      </w:r>
    </w:p>
    <w:p w14:paraId="48EECCE2" w14:textId="77777777" w:rsidR="00DE4199" w:rsidRPr="00110958" w:rsidRDefault="00DE4199" w:rsidP="00DE4199">
      <w:pPr>
        <w:pStyle w:val="a6"/>
        <w:rPr>
          <w:rFonts w:asciiTheme="minorBidi" w:hAnsiTheme="minorBidi"/>
          <w:b/>
          <w:bCs/>
          <w:sz w:val="28"/>
          <w:szCs w:val="28"/>
          <w:rtl/>
        </w:rPr>
      </w:pPr>
      <w:bookmarkStart w:id="0" w:name="_GoBack"/>
      <w:bookmarkEnd w:id="0"/>
    </w:p>
    <w:sectPr w:rsidR="00DE4199" w:rsidRPr="00110958" w:rsidSect="00D44E1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697375"/>
    <w:multiLevelType w:val="hybridMultilevel"/>
    <w:tmpl w:val="AE3478EA"/>
    <w:lvl w:ilvl="0" w:tplc="BD74B9A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1A3"/>
    <w:rsid w:val="00110958"/>
    <w:rsid w:val="001A02B6"/>
    <w:rsid w:val="005E3AB5"/>
    <w:rsid w:val="006A6118"/>
    <w:rsid w:val="006B1832"/>
    <w:rsid w:val="00BB7D73"/>
    <w:rsid w:val="00C42DA1"/>
    <w:rsid w:val="00D44E11"/>
    <w:rsid w:val="00D53016"/>
    <w:rsid w:val="00DE4199"/>
    <w:rsid w:val="00DF71A3"/>
    <w:rsid w:val="00F7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EA1E6"/>
  <w15:chartTrackingRefBased/>
  <w15:docId w15:val="{D9FCD86F-8C2F-4153-8F12-2B3A4B80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F7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F7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F7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F7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F7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F7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F7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F7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F7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F7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F7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F7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F71A3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F71A3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F71A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F71A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F71A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F71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F7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F7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F7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F7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F7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F71A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F71A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F71A3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F7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F71A3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F71A3"/>
    <w:rPr>
      <w:b/>
      <w:bCs/>
      <w:smallCaps/>
      <w:color w:val="2F5496" w:themeColor="accent1" w:themeShade="BF"/>
      <w:spacing w:val="5"/>
    </w:rPr>
  </w:style>
  <w:style w:type="paragraph" w:styleId="aa">
    <w:name w:val="header"/>
    <w:aliases w:val="رأس صفحة"/>
    <w:basedOn w:val="a"/>
    <w:link w:val="Char3"/>
    <w:unhideWhenUsed/>
    <w:qFormat/>
    <w:rsid w:val="00DF71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aliases w:val="رأس صفحة Char"/>
    <w:basedOn w:val="a0"/>
    <w:link w:val="aa"/>
    <w:qFormat/>
    <w:rsid w:val="00DF71A3"/>
  </w:style>
  <w:style w:type="character" w:styleId="Hyperlink">
    <w:name w:val="Hyperlink"/>
    <w:basedOn w:val="a0"/>
    <w:uiPriority w:val="99"/>
    <w:unhideWhenUsed/>
    <w:rsid w:val="00DF71A3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F71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33193/JALHSS.107.2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33193/JALHSS.98.2023" TargetMode="External"/><Relationship Id="rId5" Type="http://schemas.openxmlformats.org/officeDocument/2006/relationships/hyperlink" Target="https://doi.org/10.52783/tjjpt.v45.i02.694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خالد الشهري</dc:creator>
  <cp:keywords/>
  <dc:description/>
  <cp:lastModifiedBy>خلود</cp:lastModifiedBy>
  <cp:revision>3</cp:revision>
  <dcterms:created xsi:type="dcterms:W3CDTF">2026-10-03T10:05:00Z</dcterms:created>
  <dcterms:modified xsi:type="dcterms:W3CDTF">2026-10-03T12:26:00Z</dcterms:modified>
</cp:coreProperties>
</file>