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tl/>
          <w:lang w:bidi="ar-SY"/>
        </w:rPr>
      </w:pPr>
      <w:r>
        <w:t xml:space="preserve">Leader Name: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4"/>
        <w:gridCol w:w="1060"/>
        <w:gridCol w:w="944"/>
        <w:gridCol w:w="1177"/>
        <w:gridCol w:w="3981"/>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94"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1"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94"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p>
        </w:tc>
        <w:tc>
          <w:tcPr>
            <w:tcW w:w="944" w:type="dxa"/>
            <w:vAlign w:val="center"/>
          </w:tcPr>
          <w:p w14:paraId="1BAB1456">
            <w:pPr>
              <w:spacing w:after="0" w:line="240" w:lineRule="auto"/>
              <w:jc w:val="center"/>
              <w:rPr>
                <w:rFonts w:hint="default" w:asciiTheme="minorHAnsi" w:hAnsiTheme="minorHAnsi" w:cstheme="minorHAnsi"/>
              </w:rPr>
            </w:pPr>
            <w:r>
              <w:rPr>
                <w:rFonts w:hint="default" w:ascii="Calibri" w:hAnsi="Calibri" w:cs="Calibri"/>
                <w:sz w:val="36"/>
                <w:szCs w:val="36"/>
                <w14:textFill>
                  <w14:gradFill>
                    <w14:gsLst>
                      <w14:gs w14:pos="0">
                        <w14:srgbClr w14:val="14CD68"/>
                      </w14:gs>
                      <w14:gs w14:pos="100000">
                        <w14:srgbClr w14:val="0B6E38"/>
                      </w14:gs>
                    </w14:gsLst>
                    <w14:lin w14:scaled="0"/>
                  </w14:gradFill>
                </w14:textFill>
              </w:rPr>
              <w:t>*</w:t>
            </w:r>
          </w:p>
        </w:tc>
        <w:tc>
          <w:tcPr>
            <w:tcW w:w="1177" w:type="dxa"/>
            <w:vAlign w:val="center"/>
          </w:tcPr>
          <w:p w14:paraId="0D37F95E">
            <w:pPr>
              <w:spacing w:after="0" w:line="240" w:lineRule="auto"/>
              <w:jc w:val="center"/>
            </w:pPr>
          </w:p>
        </w:tc>
        <w:tc>
          <w:tcPr>
            <w:tcW w:w="3981" w:type="dxa"/>
            <w:vAlign w:val="center"/>
          </w:tcPr>
          <w:p w14:paraId="3766419F">
            <w:pPr>
              <w:spacing w:after="0" w:line="240" w:lineRule="auto"/>
              <w:jc w:val="center"/>
              <w:rPr>
                <w:rFonts w:hint="default" w:cstheme="minorBidi"/>
                <w:lang w:val="en-US" w:bidi="ar-SY"/>
              </w:rPr>
            </w:pPr>
            <w:r>
              <w:rPr>
                <w:rFonts w:hint="cs" w:cstheme="minorBidi"/>
                <w:rtl/>
                <w:lang w:val="fr-FR" w:bidi="ar-SY"/>
              </w:rPr>
              <w:t>لا</w:t>
            </w:r>
            <w:r>
              <w:rPr>
                <w:rFonts w:hint="cs" w:cstheme="minorBidi"/>
                <w:rtl/>
                <w:lang w:val="en-US" w:bidi="ar-SY"/>
              </w:rPr>
              <w:t xml:space="preserve"> يوجد اسم دكتور للإشراف على بحث الماجستير </w:t>
            </w: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94"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pPr>
            <w:r>
              <w:rPr>
                <w:rFonts w:hint="default" w:ascii="Calibri" w:hAnsi="Calibri" w:cs="Calibri"/>
                <w:sz w:val="36"/>
                <w:szCs w:val="36"/>
                <w14:textFill>
                  <w14:gradFill>
                    <w14:gsLst>
                      <w14:gs w14:pos="0">
                        <w14:srgbClr w14:val="14CD68"/>
                      </w14:gs>
                      <w14:gs w14:pos="100000">
                        <w14:srgbClr w14:val="0B6E38"/>
                      </w14:gs>
                    </w14:gsLst>
                    <w14:lin w14:scaled="0"/>
                  </w14:gradFill>
                </w14:textFil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1"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94"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pPr>
            <w:r>
              <w:rPr>
                <w:rFonts w:hint="default" w:ascii="Calibri" w:hAnsi="Calibri" w:cs="Calibri"/>
                <w:sz w:val="36"/>
                <w:szCs w:val="36"/>
                <w14:textFill>
                  <w14:gradFill>
                    <w14:gsLst>
                      <w14:gs w14:pos="0">
                        <w14:srgbClr w14:val="14CD68"/>
                      </w14:gs>
                      <w14:gs w14:pos="100000">
                        <w14:srgbClr w14:val="0B6E38"/>
                      </w14:gs>
                    </w14:gsLst>
                    <w14:lin w14:scaled="0"/>
                  </w14:gradFill>
                </w14:textFill>
              </w:rPr>
              <w:t>*</w:t>
            </w:r>
          </w:p>
        </w:tc>
        <w:tc>
          <w:tcPr>
            <w:tcW w:w="1177" w:type="dxa"/>
            <w:vAlign w:val="center"/>
          </w:tcPr>
          <w:p w14:paraId="003D90FE">
            <w:pPr>
              <w:spacing w:after="0" w:line="240" w:lineRule="auto"/>
              <w:jc w:val="center"/>
            </w:pPr>
          </w:p>
        </w:tc>
        <w:tc>
          <w:tcPr>
            <w:tcW w:w="3981" w:type="dxa"/>
            <w:vAlign w:val="center"/>
          </w:tcPr>
          <w:p w14:paraId="54F00DAE">
            <w:pPr>
              <w:spacing w:after="0" w:line="240" w:lineRule="auto"/>
              <w:jc w:val="center"/>
              <w:rPr>
                <w:rFonts w:hint="default" w:cstheme="minorBidi"/>
                <w:rtl/>
                <w:lang w:val="en-US" w:bidi="ar-SY"/>
              </w:rPr>
            </w:pPr>
            <w:r>
              <w:rPr>
                <w:rFonts w:hint="cs" w:cstheme="minorBidi"/>
                <w:rtl/>
                <w:lang w:bidi="ar-SY"/>
              </w:rPr>
              <w:t>تحتاج</w:t>
            </w:r>
            <w:r>
              <w:rPr>
                <w:rFonts w:hint="cs" w:cstheme="minorBidi"/>
                <w:rtl/>
                <w:lang w:val="en-US" w:bidi="ar-SY"/>
              </w:rPr>
              <w:t xml:space="preserve"> إلى تدقيق : تنقل وليس تنقم /</w:t>
            </w:r>
          </w:p>
          <w:p w14:paraId="19DFBF83">
            <w:pPr>
              <w:spacing w:after="0" w:line="240" w:lineRule="auto"/>
              <w:jc w:val="center"/>
              <w:rPr>
                <w:rFonts w:hint="cs" w:cstheme="minorBidi"/>
                <w:rtl/>
                <w:lang w:val="en-US" w:bidi="ar-SY"/>
              </w:rPr>
            </w:pPr>
            <w:r>
              <w:rPr>
                <w:rFonts w:hint="cs" w:cstheme="minorBidi"/>
                <w:rtl/>
                <w:lang w:val="en-US" w:bidi="ar-SY"/>
              </w:rPr>
              <w:t>إدارة وليس ادارة  /</w:t>
            </w:r>
          </w:p>
          <w:p w14:paraId="2CF3B337">
            <w:pPr>
              <w:spacing w:after="0" w:line="240" w:lineRule="auto"/>
              <w:jc w:val="center"/>
              <w:rPr>
                <w:rFonts w:hint="default" w:cstheme="minorBidi"/>
                <w:rtl/>
                <w:lang w:val="en-US" w:bidi="ar-SY"/>
              </w:rPr>
            </w:pPr>
            <w:r>
              <w:rPr>
                <w:rFonts w:hint="cs" w:cstheme="minorBidi"/>
                <w:rtl/>
                <w:lang w:val="en-US" w:bidi="ar-SY"/>
              </w:rPr>
              <w:t xml:space="preserve">أكبر منفعة وليس اكبر ... </w:t>
            </w:r>
          </w:p>
          <w:p w14:paraId="633666F8">
            <w:pPr>
              <w:spacing w:after="0" w:line="240" w:lineRule="auto"/>
              <w:jc w:val="center"/>
              <w:rPr>
                <w:rFonts w:hint="default" w:cstheme="minorBidi"/>
                <w:rtl/>
                <w:lang w:val="en-US" w:bidi="ar-SY"/>
              </w:rP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94"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Calibri" w:hAnsi="Calibri" w:cs="Calibri"/>
                <w:sz w:val="36"/>
                <w:szCs w:val="36"/>
                <w14:textFill>
                  <w14:gradFill>
                    <w14:gsLst>
                      <w14:gs w14:pos="0">
                        <w14:srgbClr w14:val="14CD68"/>
                      </w14:gs>
                      <w14:gs w14:pos="100000">
                        <w14:srgbClr w14:val="0B6E38"/>
                      </w14:gs>
                    </w14:gsLst>
                    <w14:lin w14:scaled="0"/>
                  </w14:gradFill>
                </w14:textFill>
              </w:rPr>
              <w:t>*</w:t>
            </w:r>
          </w:p>
        </w:tc>
        <w:tc>
          <w:tcPr>
            <w:tcW w:w="1177" w:type="dxa"/>
            <w:vAlign w:val="center"/>
          </w:tcPr>
          <w:p w14:paraId="0B803945">
            <w:pPr>
              <w:spacing w:after="0" w:line="240" w:lineRule="auto"/>
              <w:jc w:val="center"/>
            </w:pPr>
          </w:p>
        </w:tc>
        <w:tc>
          <w:tcPr>
            <w:tcW w:w="3981" w:type="dxa"/>
            <w:vAlign w:val="center"/>
          </w:tcPr>
          <w:p w14:paraId="5121B055">
            <w:pPr>
              <w:spacing w:after="0" w:line="240" w:lineRule="auto"/>
              <w:jc w:val="center"/>
              <w:rPr>
                <w:rFonts w:hint="default" w:cstheme="minorBidi"/>
                <w:lang w:val="en-US" w:bidi="ar-SY"/>
              </w:rPr>
            </w:pPr>
            <w:r>
              <w:rPr>
                <w:rtl/>
              </w:rPr>
              <w:t xml:space="preserve">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w:t>
            </w:r>
            <w:r>
              <w:rPr>
                <w:rFonts w:hint="cs" w:cstheme="minorBidi"/>
                <w:rtl/>
                <w:lang w:bidi="ar-SY"/>
              </w:rPr>
              <w:t>حلها</w:t>
            </w:r>
            <w:r>
              <w:rPr>
                <w:rFonts w:hint="cs" w:cstheme="minorBidi"/>
                <w:rtl/>
                <w:lang w:val="en-US" w:bidi="ar-SY"/>
              </w:rPr>
              <w:t>.</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94"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Calibri" w:hAnsi="Calibri" w:cs="Calibri"/>
                <w:sz w:val="36"/>
                <w:szCs w:val="36"/>
                <w14:textFill>
                  <w14:gradFill>
                    <w14:gsLst>
                      <w14:gs w14:pos="0">
                        <w14:srgbClr w14:val="14CD68"/>
                      </w14:gs>
                      <w14:gs w14:pos="100000">
                        <w14:srgbClr w14:val="0B6E38"/>
                      </w14:gs>
                    </w14:gsLst>
                    <w14:lin w14:scaled="0"/>
                  </w14:gradFill>
                </w14:textFill>
              </w:rPr>
              <w:t>*</w:t>
            </w:r>
          </w:p>
        </w:tc>
        <w:tc>
          <w:tcPr>
            <w:tcW w:w="1177" w:type="dxa"/>
            <w:vAlign w:val="center"/>
          </w:tcPr>
          <w:p w14:paraId="54A74EAE">
            <w:pPr>
              <w:spacing w:after="0" w:line="240" w:lineRule="auto"/>
              <w:jc w:val="center"/>
            </w:pPr>
          </w:p>
        </w:tc>
        <w:tc>
          <w:tcPr>
            <w:tcW w:w="3981" w:type="dxa"/>
            <w:vAlign w:val="center"/>
          </w:tcPr>
          <w:p w14:paraId="31824D8B">
            <w:pPr>
              <w:spacing w:after="0" w:line="240" w:lineRule="auto"/>
              <w:jc w:val="center"/>
              <w:rPr>
                <w:rFonts w:hint="default" w:cstheme="minorBidi"/>
                <w:lang w:val="en-US" w:bidi="ar-SY"/>
              </w:rPr>
            </w:pPr>
            <w:r>
              <w:rPr>
                <w:rFonts w:hint="cs" w:cstheme="minorBidi"/>
                <w:rtl/>
                <w:lang w:bidi="ar-SY"/>
              </w:rPr>
              <w:t>يجب</w:t>
            </w:r>
            <w:r>
              <w:rPr>
                <w:rtl/>
              </w:rPr>
              <w:t xml:space="preserve">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cstheme="minorBidi"/>
                <w:rtl/>
                <w:lang w:val="en-US" w:bidi="ar-SY"/>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94"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Calibri" w:hAnsi="Calibri" w:cs="Calibri"/>
                <w:sz w:val="36"/>
                <w:szCs w:val="36"/>
                <w14:textFill>
                  <w14:gradFill>
                    <w14:gsLst>
                      <w14:gs w14:pos="0">
                        <w14:srgbClr w14:val="14CD68"/>
                      </w14:gs>
                      <w14:gs w14:pos="100000">
                        <w14:srgbClr w14:val="0B6E38"/>
                      </w14:gs>
                    </w14:gsLst>
                    <w14:lin w14:scaled="0"/>
                  </w14:gradFill>
                </w14:textFill>
              </w:rPr>
              <w:t>*</w:t>
            </w:r>
          </w:p>
        </w:tc>
        <w:tc>
          <w:tcPr>
            <w:tcW w:w="1177" w:type="dxa"/>
            <w:vAlign w:val="center"/>
          </w:tcPr>
          <w:p w14:paraId="423D74B4">
            <w:pPr>
              <w:spacing w:after="0" w:line="240" w:lineRule="auto"/>
              <w:jc w:val="center"/>
            </w:pPr>
          </w:p>
        </w:tc>
        <w:tc>
          <w:tcPr>
            <w:tcW w:w="3981" w:type="dxa"/>
            <w:shd w:val="clear"/>
            <w:vAlign w:val="center"/>
          </w:tcPr>
          <w:p w14:paraId="4AB2F43B">
            <w:pPr>
              <w:spacing w:after="0" w:line="240" w:lineRule="auto"/>
              <w:jc w:val="center"/>
              <w:rPr>
                <w:rFonts w:hint="default" w:asciiTheme="minorHAnsi" w:hAnsiTheme="minorHAnsi" w:eastAsiaTheme="minorHAnsi" w:cstheme="minorBidi"/>
                <w:sz w:val="22"/>
                <w:szCs w:val="22"/>
                <w:lang w:val="en-US" w:eastAsia="en-US" w:bidi="ar-SY"/>
              </w:rPr>
            </w:pPr>
            <w:r>
              <w:rPr>
                <w:rtl/>
              </w:rPr>
              <w:t>يجب ذكر هدف رئيسي محدد، ثم تنبثق عنه مجموعة من الأهداف الفرعية</w:t>
            </w:r>
            <w:r>
              <w:rPr>
                <w:rFonts w:hint="cs" w:cstheme="minorBidi"/>
                <w:rtl/>
                <w:lang w:val="en-US" w:bidi="ar-SY"/>
              </w:rPr>
              <w:t xml:space="preserve"> .. لا يوجد أهداف فرعية.</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94"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Calibri" w:hAnsi="Calibri" w:cs="Calibri"/>
                <w:sz w:val="36"/>
                <w:szCs w:val="36"/>
                <w14:textFill>
                  <w14:gradFill>
                    <w14:gsLst>
                      <w14:gs w14:pos="0">
                        <w14:srgbClr w14:val="14CD68"/>
                      </w14:gs>
                      <w14:gs w14:pos="100000">
                        <w14:srgbClr w14:val="0B6E38"/>
                      </w14:gs>
                    </w14:gsLst>
                    <w14:lin w14:scaled="0"/>
                  </w14:gradFill>
                </w14:textFill>
              </w:rPr>
              <w:t>*</w:t>
            </w:r>
          </w:p>
        </w:tc>
        <w:tc>
          <w:tcPr>
            <w:tcW w:w="1177" w:type="dxa"/>
            <w:vAlign w:val="center"/>
          </w:tcPr>
          <w:p w14:paraId="27B9B65F">
            <w:pPr>
              <w:spacing w:after="0" w:line="240" w:lineRule="auto"/>
              <w:jc w:val="center"/>
            </w:pPr>
          </w:p>
        </w:tc>
        <w:tc>
          <w:tcPr>
            <w:tcW w:w="3981" w:type="dxa"/>
            <w:shd w:val="clear"/>
            <w:vAlign w:val="center"/>
          </w:tcPr>
          <w:p w14:paraId="1A9616D5">
            <w:pPr>
              <w:spacing w:after="0" w:line="240" w:lineRule="auto"/>
              <w:jc w:val="center"/>
              <w:rPr>
                <w:rFonts w:hint="default" w:asciiTheme="minorHAnsi" w:hAnsiTheme="minorHAnsi" w:eastAsiaTheme="minorHAnsi" w:cstheme="minorBidi"/>
                <w:sz w:val="22"/>
                <w:szCs w:val="22"/>
                <w:lang w:val="en-US" w:eastAsia="en-US" w:bidi="ar-SY"/>
              </w:rPr>
            </w:pPr>
            <w:r>
              <w:rPr>
                <w:rtl/>
              </w:rPr>
              <w:t>: ينبغي ذكر تساؤل رئيسي للدراسة ينبثق منه عدد من التساؤلات الفرعية</w:t>
            </w:r>
            <w:r>
              <w:rPr>
                <w:rFonts w:hint="cs" w:cstheme="minorBidi"/>
                <w:rtl/>
                <w:lang w:val="en-US" w:bidi="ar-SY"/>
              </w:rPr>
              <w:t xml:space="preserve"> .. تساؤلات فرعية غير مذكورة. </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94" w:type="dxa"/>
            <w:shd w:val="clear" w:color="auto" w:fill="EEECE1" w:themeFill="background2"/>
            <w:vAlign w:val="center"/>
          </w:tcPr>
          <w:p w14:paraId="3331209E">
            <w:pPr>
              <w:pStyle w:val="5"/>
              <w:numPr>
                <w:ilvl w:val="0"/>
                <w:numId w:val="1"/>
              </w:numPr>
              <w:spacing w:after="0" w:line="240" w:lineRule="auto"/>
            </w:pPr>
            <w:r>
              <w:t>Theoretical Framework</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Calibri" w:hAnsi="Calibri" w:cs="Calibri"/>
                <w:sz w:val="36"/>
                <w:szCs w:val="36"/>
                <w14:textFill>
                  <w14:gradFill>
                    <w14:gsLst>
                      <w14:gs w14:pos="0">
                        <w14:srgbClr w14:val="14CD68"/>
                      </w14:gs>
                      <w14:gs w14:pos="100000">
                        <w14:srgbClr w14:val="0B6E38"/>
                      </w14:gs>
                    </w14:gsLst>
                    <w14:lin w14:scaled="0"/>
                  </w14:gradFill>
                </w14:textFill>
              </w:rPr>
              <w:t>*</w:t>
            </w:r>
          </w:p>
        </w:tc>
        <w:tc>
          <w:tcPr>
            <w:tcW w:w="1177" w:type="dxa"/>
            <w:vAlign w:val="center"/>
          </w:tcPr>
          <w:p w14:paraId="4AA58B43">
            <w:pPr>
              <w:spacing w:after="0" w:line="240" w:lineRule="auto"/>
              <w:jc w:val="center"/>
            </w:pPr>
          </w:p>
        </w:tc>
        <w:tc>
          <w:tcPr>
            <w:tcW w:w="3981" w:type="dxa"/>
            <w:shd w:val="clear"/>
            <w:vAlign w:val="center"/>
          </w:tcPr>
          <w:p w14:paraId="4BDC680C">
            <w:pPr>
              <w:spacing w:after="0" w:line="240" w:lineRule="auto"/>
              <w:jc w:val="center"/>
              <w:rPr>
                <w:rFonts w:hint="cs" w:asciiTheme="minorHAnsi" w:hAnsiTheme="minorHAnsi" w:eastAsiaTheme="minorHAnsi" w:cstheme="minorBidi"/>
                <w:sz w:val="22"/>
                <w:szCs w:val="22"/>
                <w:rtl/>
                <w:lang w:val="en-US" w:eastAsia="en-US" w:bidi="ar-SY"/>
              </w:rPr>
            </w:pPr>
            <w:r>
              <w:rPr>
                <w:rFonts w:hint="cs"/>
                <w:rtl/>
                <w:lang w:bidi="ar-EG"/>
              </w:rPr>
              <w:t>بيان الدراسات السابقة والوقوف على أهم نتائجها والمقارنة بينها والتعليق عليها</w:t>
            </w:r>
            <w:r>
              <w:rPr>
                <w:rFonts w:hint="cs" w:cstheme="minorBidi"/>
                <w:rtl/>
                <w:lang w:val="en-US" w:bidi="ar-SY"/>
              </w:rPr>
              <w:t>.</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94"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Calibri" w:hAnsi="Calibri" w:cs="Calibri"/>
                <w:sz w:val="36"/>
                <w:szCs w:val="36"/>
                <w14:textFill>
                  <w14:gradFill>
                    <w14:gsLst>
                      <w14:gs w14:pos="0">
                        <w14:srgbClr w14:val="14CD68"/>
                      </w14:gs>
                      <w14:gs w14:pos="100000">
                        <w14:srgbClr w14:val="0B6E38"/>
                      </w14:gs>
                    </w14:gsLst>
                    <w14:lin w14:scaled="0"/>
                  </w14:gradFill>
                </w14:textFill>
              </w:rPr>
              <w:t>*</w:t>
            </w:r>
          </w:p>
        </w:tc>
        <w:tc>
          <w:tcPr>
            <w:tcW w:w="1177" w:type="dxa"/>
            <w:vAlign w:val="center"/>
          </w:tcPr>
          <w:p w14:paraId="6A7499E5">
            <w:pPr>
              <w:spacing w:after="0" w:line="240" w:lineRule="auto"/>
              <w:jc w:val="center"/>
            </w:pPr>
          </w:p>
        </w:tc>
        <w:tc>
          <w:tcPr>
            <w:tcW w:w="3981"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5415F6F0">
            <w:pPr>
              <w:spacing w:after="0" w:line="240" w:lineRule="auto"/>
              <w:jc w:val="center"/>
              <w:rPr>
                <w:rFonts w:hint="default" w:cstheme="minorBidi"/>
                <w:lang w:val="en-US" w:bidi="ar-SY"/>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w:t>
            </w:r>
            <w:r>
              <w:rPr>
                <w:rFonts w:hint="cs" w:cstheme="minorBidi"/>
                <w:rtl/>
                <w:lang w:bidi="ar-SY"/>
              </w:rPr>
              <w:t>ا</w:t>
            </w:r>
            <w:r>
              <w:rPr>
                <w:rFonts w:hint="cs" w:cstheme="minorBidi"/>
                <w:rtl/>
                <w:lang w:val="en-US" w:bidi="ar-SY"/>
              </w:rPr>
              <w:t>.</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94"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Calibri" w:hAnsi="Calibri" w:cs="Calibri"/>
                <w:sz w:val="36"/>
                <w:szCs w:val="36"/>
                <w14:textFill>
                  <w14:gradFill>
                    <w14:gsLst>
                      <w14:gs w14:pos="0">
                        <w14:srgbClr w14:val="14CD68"/>
                      </w14:gs>
                      <w14:gs w14:pos="100000">
                        <w14:srgbClr w14:val="0B6E38"/>
                      </w14:gs>
                    </w14:gsLst>
                    <w14:lin w14:scaled="0"/>
                  </w14:gradFill>
                </w14:textFill>
              </w:rPr>
              <w:t>*</w:t>
            </w:r>
          </w:p>
        </w:tc>
        <w:tc>
          <w:tcPr>
            <w:tcW w:w="1177" w:type="dxa"/>
            <w:vAlign w:val="center"/>
          </w:tcPr>
          <w:p w14:paraId="394CB647">
            <w:pPr>
              <w:spacing w:after="0" w:line="240" w:lineRule="auto"/>
              <w:jc w:val="center"/>
            </w:pPr>
          </w:p>
        </w:tc>
        <w:tc>
          <w:tcPr>
            <w:tcW w:w="3981" w:type="dxa"/>
            <w:vAlign w:val="center"/>
          </w:tcPr>
          <w:p w14:paraId="4EF99B68">
            <w:pPr>
              <w:spacing w:after="0" w:line="240" w:lineRule="auto"/>
              <w:jc w:val="center"/>
              <w:rPr>
                <w:rFonts w:hint="default" w:cstheme="minorBidi"/>
                <w:lang w:val="en-US" w:bidi="ar-SY"/>
              </w:rPr>
            </w:pPr>
            <w:r>
              <w:rPr>
                <w:rFonts w:hint="cs" w:cstheme="minorBidi"/>
                <w:rtl/>
                <w:lang w:bidi="ar-SY"/>
              </w:rPr>
              <w:t>غير</w:t>
            </w:r>
            <w:r>
              <w:rPr>
                <w:rFonts w:hint="cs" w:cstheme="minorBidi"/>
                <w:rtl/>
                <w:lang w:val="en-US" w:bidi="ar-SY"/>
              </w:rPr>
              <w:t xml:space="preserve"> مذكورة </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94"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Calibri" w:hAnsi="Calibri" w:cs="Calibri"/>
                <w:sz w:val="36"/>
                <w:szCs w:val="36"/>
                <w14:textFill>
                  <w14:gradFill>
                    <w14:gsLst>
                      <w14:gs w14:pos="0">
                        <w14:srgbClr w14:val="14CD68"/>
                      </w14:gs>
                      <w14:gs w14:pos="100000">
                        <w14:srgbClr w14:val="0B6E38"/>
                      </w14:gs>
                    </w14:gsLst>
                    <w14:lin w14:scaled="0"/>
                  </w14:gradFill>
                </w14:textFill>
              </w:rPr>
              <w:t>*</w:t>
            </w:r>
          </w:p>
        </w:tc>
        <w:tc>
          <w:tcPr>
            <w:tcW w:w="1177" w:type="dxa"/>
            <w:vAlign w:val="center"/>
          </w:tcPr>
          <w:p w14:paraId="59A53943">
            <w:pPr>
              <w:spacing w:after="0" w:line="240" w:lineRule="auto"/>
              <w:jc w:val="center"/>
            </w:pPr>
          </w:p>
        </w:tc>
        <w:tc>
          <w:tcPr>
            <w:tcW w:w="3981" w:type="dxa"/>
            <w:shd w:val="clear"/>
            <w:vAlign w:val="center"/>
          </w:tcPr>
          <w:p w14:paraId="32929A9B">
            <w:pPr>
              <w:spacing w:after="0" w:line="240" w:lineRule="auto"/>
              <w:jc w:val="center"/>
              <w:rPr>
                <w:rFonts w:hint="default" w:asciiTheme="minorHAnsi" w:hAnsiTheme="minorHAnsi" w:eastAsiaTheme="minorHAnsi" w:cstheme="minorBidi"/>
                <w:sz w:val="22"/>
                <w:szCs w:val="22"/>
                <w:lang w:val="en-US" w:eastAsia="en-US" w:bidi="ar-SY"/>
              </w:rPr>
            </w:pPr>
            <w:r>
              <w:rPr>
                <w:rFonts w:hint="cs" w:cstheme="minorBidi"/>
                <w:rtl/>
                <w:lang w:bidi="ar-SY"/>
              </w:rPr>
              <w:t>غير</w:t>
            </w:r>
            <w:r>
              <w:rPr>
                <w:rFonts w:hint="cs" w:cstheme="minorBidi"/>
                <w:rtl/>
                <w:lang w:val="en-US" w:bidi="ar-SY"/>
              </w:rPr>
              <w:t xml:space="preserve"> مذكورة </w:t>
            </w: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94"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Calibri" w:hAnsi="Calibri" w:cs="Calibri"/>
                <w:sz w:val="36"/>
                <w:szCs w:val="36"/>
                <w14:textFill>
                  <w14:gradFill>
                    <w14:gsLst>
                      <w14:gs w14:pos="0">
                        <w14:srgbClr w14:val="14CD68"/>
                      </w14:gs>
                      <w14:gs w14:pos="100000">
                        <w14:srgbClr w14:val="0B6E38"/>
                      </w14:gs>
                    </w14:gsLst>
                    <w14:lin w14:scaled="0"/>
                  </w14:gradFill>
                </w14:textFill>
              </w:rPr>
              <w:t>*</w:t>
            </w:r>
          </w:p>
        </w:tc>
        <w:tc>
          <w:tcPr>
            <w:tcW w:w="1177" w:type="dxa"/>
            <w:vAlign w:val="center"/>
          </w:tcPr>
          <w:p w14:paraId="026C83D2">
            <w:pPr>
              <w:spacing w:after="0" w:line="240" w:lineRule="auto"/>
              <w:jc w:val="center"/>
            </w:pPr>
          </w:p>
        </w:tc>
        <w:tc>
          <w:tcPr>
            <w:tcW w:w="3981" w:type="dxa"/>
            <w:shd w:val="clear"/>
            <w:vAlign w:val="center"/>
          </w:tcPr>
          <w:p w14:paraId="1809B7AE">
            <w:pPr>
              <w:spacing w:after="0" w:line="240" w:lineRule="auto"/>
              <w:jc w:val="center"/>
              <w:rPr>
                <w:rFonts w:hint="default" w:asciiTheme="minorHAnsi" w:hAnsiTheme="minorHAnsi" w:eastAsiaTheme="minorHAnsi" w:cstheme="minorBidi"/>
                <w:sz w:val="22"/>
                <w:szCs w:val="22"/>
                <w:lang w:val="en-US" w:eastAsia="en-US" w:bidi="ar-SY"/>
              </w:rPr>
            </w:pPr>
            <w:r>
              <w:rPr>
                <w:rFonts w:hint="cs" w:cstheme="minorBidi"/>
                <w:rtl/>
                <w:lang w:bidi="ar-SY"/>
              </w:rPr>
              <w:t>غير</w:t>
            </w:r>
            <w:r>
              <w:rPr>
                <w:rFonts w:hint="cs" w:cstheme="minorBidi"/>
                <w:rtl/>
                <w:lang w:val="en-US" w:bidi="ar-SY"/>
              </w:rPr>
              <w:t xml:space="preserve"> مذكورة </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94"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Calibri" w:hAnsi="Calibri" w:cs="Calibri"/>
                <w:sz w:val="36"/>
                <w:szCs w:val="36"/>
                <w14:textFill>
                  <w14:gradFill>
                    <w14:gsLst>
                      <w14:gs w14:pos="0">
                        <w14:srgbClr w14:val="14CD68"/>
                      </w14:gs>
                      <w14:gs w14:pos="100000">
                        <w14:srgbClr w14:val="0B6E38"/>
                      </w14:gs>
                    </w14:gsLst>
                    <w14:lin w14:scaled="0"/>
                  </w14:gradFill>
                </w14:textFill>
              </w:rPr>
              <w:t>*</w:t>
            </w:r>
          </w:p>
        </w:tc>
        <w:tc>
          <w:tcPr>
            <w:tcW w:w="1177" w:type="dxa"/>
            <w:vAlign w:val="center"/>
          </w:tcPr>
          <w:p w14:paraId="6AF278AC">
            <w:pPr>
              <w:spacing w:after="0" w:line="240" w:lineRule="auto"/>
              <w:jc w:val="center"/>
            </w:pPr>
          </w:p>
        </w:tc>
        <w:tc>
          <w:tcPr>
            <w:tcW w:w="3981" w:type="dxa"/>
            <w:shd w:val="clear"/>
            <w:vAlign w:val="center"/>
          </w:tcPr>
          <w:p w14:paraId="730C4E20">
            <w:pPr>
              <w:spacing w:after="0" w:line="240" w:lineRule="auto"/>
              <w:jc w:val="center"/>
              <w:rPr>
                <w:rFonts w:hint="default" w:asciiTheme="minorHAnsi" w:hAnsiTheme="minorHAnsi" w:eastAsiaTheme="minorHAnsi" w:cstheme="minorBidi"/>
                <w:sz w:val="22"/>
                <w:szCs w:val="22"/>
                <w:rtl/>
                <w:lang w:val="en-US" w:eastAsia="en-US" w:bidi="ar-SY"/>
              </w:rPr>
            </w:pPr>
            <w:r>
              <w:rPr>
                <w:rFonts w:hint="cs" w:cstheme="minorBidi"/>
                <w:rtl/>
                <w:lang w:bidi="ar-SY"/>
              </w:rPr>
              <w:t>غير</w:t>
            </w:r>
            <w:r>
              <w:rPr>
                <w:rFonts w:hint="cs" w:cstheme="minorBidi"/>
                <w:rtl/>
                <w:lang w:val="en-US" w:bidi="ar-SY"/>
              </w:rPr>
              <w:t xml:space="preserve"> مذكورة </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94" w:type="dxa"/>
            <w:shd w:val="clear" w:color="auto" w:fill="EEECE1" w:themeFill="background2"/>
            <w:vAlign w:val="center"/>
          </w:tcPr>
          <w:p w14:paraId="2EFF2B0B">
            <w:pPr>
              <w:pStyle w:val="5"/>
              <w:numPr>
                <w:ilvl w:val="0"/>
                <w:numId w:val="1"/>
              </w:numPr>
              <w:spacing w:after="0" w:line="240" w:lineRule="auto"/>
            </w:pPr>
            <w:r>
              <w:t>General Comments (Optional)</w:t>
            </w:r>
          </w:p>
        </w:tc>
        <w:tc>
          <w:tcPr>
            <w:tcW w:w="7162" w:type="dxa"/>
            <w:gridSpan w:val="4"/>
            <w:vAlign w:val="center"/>
          </w:tcPr>
          <w:p w14:paraId="0E230BE2">
            <w:pPr>
              <w:spacing w:after="0" w:line="240" w:lineRule="auto"/>
              <w:jc w:val="center"/>
              <w:rPr>
                <w:rFonts w:hint="default" w:cstheme="minorBidi"/>
                <w:b/>
                <w:bCs/>
                <w:sz w:val="28"/>
                <w:szCs w:val="28"/>
                <w:lang w:val="en-US" w:bidi="ar-SY"/>
              </w:rPr>
            </w:pPr>
            <w:r>
              <w:rPr>
                <w:rFonts w:hint="cs" w:cstheme="minorBidi"/>
                <w:b/>
                <w:bCs/>
                <w:sz w:val="28"/>
                <w:szCs w:val="28"/>
                <w:rtl/>
                <w:lang w:bidi="ar-SY"/>
              </w:rPr>
              <w:t>البحث</w:t>
            </w:r>
            <w:r>
              <w:rPr>
                <w:rFonts w:hint="cs" w:cstheme="minorBidi"/>
                <w:b/>
                <w:bCs/>
                <w:sz w:val="28"/>
                <w:szCs w:val="28"/>
                <w:rtl/>
                <w:lang w:val="en-US" w:bidi="ar-SY"/>
              </w:rPr>
              <w:t xml:space="preserve"> غير كامل وفقير ويحتاج</w:t>
            </w:r>
            <w:bookmarkStart w:id="0" w:name="_GoBack"/>
            <w:bookmarkEnd w:id="0"/>
            <w:r>
              <w:rPr>
                <w:rFonts w:hint="cs" w:cstheme="minorBidi"/>
                <w:b/>
                <w:bCs/>
                <w:sz w:val="28"/>
                <w:szCs w:val="28"/>
                <w:rtl/>
                <w:lang w:val="en-US" w:bidi="ar-SY"/>
              </w:rPr>
              <w:t xml:space="preserve"> لتدقيق إملائي واستكمال البنود الخاصة به. </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0002AFF" w:usb1="C000247B" w:usb2="00000009" w:usb3="00000000" w:csb0="200001F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173184"/>
    <w:rsid w:val="00177708"/>
    <w:rsid w:val="00207574"/>
    <w:rsid w:val="00570846"/>
    <w:rsid w:val="006B0C30"/>
    <w:rsid w:val="00811C8D"/>
    <w:rsid w:val="00846C7F"/>
    <w:rsid w:val="008B63CC"/>
    <w:rsid w:val="009847B5"/>
    <w:rsid w:val="00A006C8"/>
    <w:rsid w:val="00B752C5"/>
    <w:rsid w:val="00CC5AD4"/>
    <w:rsid w:val="00D06A80"/>
    <w:rsid w:val="00DC0BB7"/>
    <w:rsid w:val="00EA22ED"/>
    <w:rsid w:val="00FB5CDF"/>
    <w:rsid w:val="36F9440C"/>
    <w:rsid w:val="459F05F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80</Words>
  <Characters>461</Characters>
  <Lines>3</Lines>
  <Paragraphs>1</Paragraphs>
  <TotalTime>3</TotalTime>
  <ScaleCrop>false</ScaleCrop>
  <LinksUpToDate>false</LinksUpToDate>
  <CharactersWithSpaces>540</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Hebatullah AlMasri</cp:lastModifiedBy>
  <dcterms:modified xsi:type="dcterms:W3CDTF">2024-12-09T17:36:00Z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1033-12.2.0.19307</vt:lpwstr>
  </property>
  <property fmtid="{D5CDD505-2E9C-101B-9397-08002B2CF9AE}" pid="4" name="ICV">
    <vt:lpwstr>46299A1D6C8946E2BB7A31263B6CA422_12</vt:lpwstr>
  </property>
</Properties>
</file>