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B59E" w14:textId="557B2C9C" w:rsidR="00C60F49" w:rsidRPr="00EA22ED" w:rsidRDefault="0057636B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425202C9" w:rsidR="00C60F49" w:rsidRDefault="00C60F49" w:rsidP="00714037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DA74A0" w:rsidRPr="00DA74A0">
        <w:rPr>
          <w:rFonts w:cs="Arial"/>
          <w:rtl/>
          <w:lang w:bidi="ar-EG"/>
        </w:rPr>
        <w:t>شهد محمد عريف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vAlign w:val="center"/>
          </w:tcPr>
          <w:p w14:paraId="52638299" w14:textId="59D82693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2E8BC042" w:rsidR="00714037" w:rsidRPr="006F588D" w:rsidRDefault="00714037" w:rsidP="00714037">
            <w:pPr>
              <w:bidi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7239296" w14:textId="798DD3C0" w:rsidR="0057636B" w:rsidRPr="00463D24" w:rsidRDefault="008C25C2" w:rsidP="0057636B">
            <w:pPr>
              <w:bidi/>
              <w:spacing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</w:t>
            </w:r>
            <w:r w:rsidR="00DA74A0" w:rsidRPr="00DA74A0">
              <w:rPr>
                <w:rFonts w:cs="Arial"/>
                <w:sz w:val="28"/>
                <w:szCs w:val="28"/>
                <w:rtl/>
              </w:rPr>
              <w:t>يُفضل كتابة العنوان كالتالي: "أثر مصداقية المؤثرين الرقميين في استجابة الجمهور للحملات الإعلانية: دراسة مسحية على المستهلك السعودي</w:t>
            </w:r>
          </w:p>
          <w:p w14:paraId="418B87FC" w14:textId="283DF41D" w:rsidR="00463D24" w:rsidRPr="00463D24" w:rsidRDefault="003073C1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حذف فهرس المحتويات</w:t>
            </w: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FB0E747" w14:textId="13F50CEF" w:rsidR="00B90D70" w:rsidRPr="004D7590" w:rsidRDefault="00DA74A0" w:rsidP="00B90D70">
            <w:pPr>
              <w:bidi/>
              <w:spacing w:after="0"/>
              <w:rPr>
                <w:sz w:val="28"/>
                <w:szCs w:val="28"/>
              </w:rPr>
            </w:pPr>
            <w:r w:rsidRPr="00DA74A0">
              <w:rPr>
                <w:rFonts w:cs="Arial"/>
                <w:sz w:val="28"/>
                <w:szCs w:val="28"/>
                <w:rtl/>
              </w:rPr>
              <w:t xml:space="preserve">يجب أن تتضمن المقدمة عرضاً للمتغيرات، ونبذة عن الدراسات السابقة التي تناقش نفس المتغيرات، مع مراعاة توثيق الإحصائيات (مثل بيانات </w:t>
            </w:r>
            <w:r w:rsidRPr="00DA74A0">
              <w:rPr>
                <w:sz w:val="28"/>
                <w:szCs w:val="28"/>
              </w:rPr>
              <w:t>DataReportal</w:t>
            </w:r>
            <w:r w:rsidRPr="00DA74A0">
              <w:rPr>
                <w:rFonts w:cs="Arial"/>
                <w:sz w:val="28"/>
                <w:szCs w:val="28"/>
                <w:rtl/>
              </w:rPr>
              <w:t>) وجميع فقرات المقدمة بالمراجع اللازمة، والربط بين الفقرات لتتسلسل من العام إلى الخاص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8FBA0F3" w14:textId="0423D923" w:rsidR="00B90D70" w:rsidRPr="00DD3E9B" w:rsidRDefault="00771255" w:rsidP="00EE322C">
            <w:pPr>
              <w:bidi/>
              <w:rPr>
                <w:b/>
                <w:bCs/>
                <w:sz w:val="28"/>
                <w:szCs w:val="28"/>
              </w:rPr>
            </w:pPr>
            <w:r>
              <w:rPr>
                <w:rFonts w:cs="Arial" w:hint="cs"/>
                <w:sz w:val="28"/>
                <w:szCs w:val="28"/>
                <w:rtl/>
              </w:rPr>
              <w:t xml:space="preserve">يرجى </w:t>
            </w:r>
            <w:r w:rsidR="00DA74A0" w:rsidRPr="00DA74A0">
              <w:rPr>
                <w:rFonts w:cs="Arial"/>
                <w:sz w:val="28"/>
                <w:szCs w:val="28"/>
                <w:rtl/>
              </w:rPr>
              <w:t xml:space="preserve">تدعيمها بمراجع ودراسات تؤكد وجود المشكلة.  </w:t>
            </w: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vAlign w:val="center"/>
          </w:tcPr>
          <w:p w14:paraId="47BC397E" w14:textId="07A9BE6F" w:rsidR="00B90D70" w:rsidRPr="000B38EC" w:rsidRDefault="007A0341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389C4577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49561D2A" w:rsidR="00B90D70" w:rsidRDefault="00DA74A0" w:rsidP="00B90D70">
            <w:pPr>
              <w:bidi/>
              <w:jc w:val="center"/>
            </w:pPr>
            <w:r w:rsidRPr="00DA74A0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vAlign w:val="center"/>
          </w:tcPr>
          <w:p w14:paraId="08412C8A" w14:textId="6DF28BAB" w:rsidR="00F16AC7" w:rsidRPr="00F16AC7" w:rsidRDefault="00DA74A0" w:rsidP="00F16AC7">
            <w:pPr>
              <w:bidi/>
              <w:rPr>
                <w:sz w:val="28"/>
                <w:szCs w:val="28"/>
                <w:rtl/>
              </w:rPr>
            </w:pPr>
            <w:r w:rsidRPr="00DA74A0">
              <w:rPr>
                <w:rFonts w:cs="Arial"/>
                <w:sz w:val="28"/>
                <w:szCs w:val="28"/>
                <w:rtl/>
              </w:rPr>
              <w:t>الهدف الرابع الموجود بالخطة يُعد توصيات مستقبليّة ولا يمكن وصفه بالأهداف، ويجب صياغة أهداف إجرائية قابلة للقياس الإحصائي (مثل: التعرف على المستوى، قياس الأثر، تحديد الفروق).</w:t>
            </w: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54BD65F1" w14:textId="0B05A737" w:rsidR="00B90D70" w:rsidRPr="00F16AC7" w:rsidRDefault="00EB40EA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  <w:r w:rsidRPr="00EB40EA">
              <w:rPr>
                <w:rFonts w:cs="Arial"/>
                <w:sz w:val="28"/>
                <w:szCs w:val="28"/>
                <w:rtl/>
              </w:rPr>
              <w:t>يتم تعديل التساؤلات في شكل أسئلة محددة ومناظرة ومطابقة تماماً للأهداف المعدلة</w:t>
            </w:r>
            <w:r>
              <w:rPr>
                <w:rFonts w:cs="Arial" w:hint="cs"/>
                <w:sz w:val="28"/>
                <w:szCs w:val="28"/>
                <w:rtl/>
              </w:rPr>
              <w:t xml:space="preserve"> خاصة السؤال الرابع</w:t>
            </w:r>
          </w:p>
        </w:tc>
        <w:tc>
          <w:tcPr>
            <w:tcW w:w="709" w:type="dxa"/>
            <w:vAlign w:val="center"/>
          </w:tcPr>
          <w:p w14:paraId="00FC9E6E" w14:textId="35AED7F7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58B8404" w14:textId="6E4DC64A" w:rsidR="00B90D70" w:rsidRPr="007A0341" w:rsidRDefault="00771255" w:rsidP="00F16AC7">
            <w:pPr>
              <w:bidi/>
              <w:rPr>
                <w:sz w:val="28"/>
                <w:szCs w:val="28"/>
                <w:rtl/>
              </w:rPr>
            </w:pPr>
            <w:r>
              <w:rPr>
                <w:rFonts w:cs="Arial" w:hint="cs"/>
                <w:rtl/>
              </w:rPr>
              <w:t>ص</w:t>
            </w:r>
            <w:r w:rsidR="00EB40EA" w:rsidRPr="00EB40EA">
              <w:rPr>
                <w:rFonts w:cs="Arial"/>
                <w:rtl/>
              </w:rPr>
              <w:t>ياغة الفرضيات لتختبر أثر كل بعد من أبعاد المتغير المستقل (الخبرة، الجدارة بالثقة، الجاذبية) على أبعاد المتغير التابع (الانتباه، الاتجاه، النية الشرائية) مجتمعة ومستقلة، بالإضافة إلى فرضية الفروق الديموغرافية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1FEB766E" w14:textId="56D79294" w:rsidR="00F16AC7" w:rsidRPr="00CC555E" w:rsidRDefault="00EB40EA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EB40EA">
              <w:rPr>
                <w:rFonts w:cs="Arial"/>
                <w:sz w:val="28"/>
                <w:szCs w:val="28"/>
                <w:rtl/>
              </w:rPr>
              <w:t>(ملاحظة تنظيمية: الحرص على ذكر تفاصيل "عينة ومجتمع الدراسة والمنهج والنتائج" لكل دراسة ضمن الصياغة)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vAlign w:val="center"/>
          </w:tcPr>
          <w:p w14:paraId="64231A0F" w14:textId="706F14A4" w:rsidR="00B90D70" w:rsidRPr="006F588D" w:rsidRDefault="008103A4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 w:rsidRPr="008103A4">
              <w:rPr>
                <w:rFonts w:cs="Arial"/>
                <w:sz w:val="28"/>
                <w:szCs w:val="28"/>
                <w:rtl/>
                <w:lang w:bidi="ar-EG"/>
              </w:rPr>
              <w:t>غير مفرد بشكل مستقل: اكتفت الباحثة بدمج الإطار النظري كفقرة مختصرة قبل الدراسات السابقة تتضمن (</w:t>
            </w:r>
            <w:r w:rsidRPr="008103A4">
              <w:rPr>
                <w:sz w:val="28"/>
                <w:szCs w:val="28"/>
                <w:lang w:bidi="ar-EG"/>
              </w:rPr>
              <w:t>Source Credibility Theory</w:t>
            </w:r>
            <w:r w:rsidRPr="008103A4">
              <w:rPr>
                <w:rFonts w:cs="Arial"/>
                <w:sz w:val="28"/>
                <w:szCs w:val="28"/>
                <w:rtl/>
                <w:lang w:bidi="ar-EG"/>
              </w:rPr>
              <w:t xml:space="preserve"> و </w:t>
            </w:r>
            <w:r w:rsidRPr="008103A4">
              <w:rPr>
                <w:sz w:val="28"/>
                <w:szCs w:val="28"/>
                <w:lang w:bidi="ar-EG"/>
              </w:rPr>
              <w:t>ELM Model</w:t>
            </w:r>
            <w:r w:rsidRPr="008103A4">
              <w:rPr>
                <w:rFonts w:cs="Arial"/>
                <w:sz w:val="28"/>
                <w:szCs w:val="28"/>
                <w:rtl/>
                <w:lang w:bidi="ar-EG"/>
              </w:rPr>
              <w:t>).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vAlign w:val="center"/>
          </w:tcPr>
          <w:p w14:paraId="5C72619C" w14:textId="7077CE0A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247941E9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5AE24D1A" w:rsidR="00B90D70" w:rsidRDefault="008103A4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7A3FAA2B" w14:textId="3F283637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503F20F9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6B4C6E5" w:rsidR="00B90D70" w:rsidRDefault="008103A4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670FEDF7" w14:textId="24CBD0F6" w:rsidR="00B90D70" w:rsidRPr="0018353C" w:rsidRDefault="008103A4" w:rsidP="00B90D70">
            <w:pPr>
              <w:bidi/>
              <w:rPr>
                <w:sz w:val="28"/>
                <w:szCs w:val="28"/>
                <w:rtl/>
              </w:rPr>
            </w:pPr>
            <w:r w:rsidRPr="008103A4">
              <w:rPr>
                <w:rFonts w:cs="Arial"/>
                <w:sz w:val="28"/>
                <w:szCs w:val="28"/>
                <w:rtl/>
              </w:rPr>
              <w:t xml:space="preserve">تحديد مجتمع الدراسة بدقة (المستهلكون السعوديون المتابعون للمؤثرين على المنصات)، وتحديد طريقة اختيار العينة (عشوائية طبقية أو ميسرة) مع تثبيت حجمها الدقيق بـ (384 مفردة) وفق معادلة </w:t>
            </w:r>
            <w:r w:rsidRPr="008103A4">
              <w:rPr>
                <w:sz w:val="28"/>
                <w:szCs w:val="28"/>
              </w:rPr>
              <w:t>Krejcie &amp; Morgan</w:t>
            </w:r>
            <w:r w:rsidRPr="008103A4">
              <w:rPr>
                <w:rFonts w:cs="Arial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692919EF" w14:textId="0ECE98B8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vAlign w:val="center"/>
          </w:tcPr>
          <w:p w14:paraId="42797C7D" w14:textId="4494408D" w:rsidR="00B90D70" w:rsidRPr="006F588D" w:rsidRDefault="008103A4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8103A4">
              <w:rPr>
                <w:rFonts w:cs="Arial"/>
                <w:sz w:val="28"/>
                <w:szCs w:val="28"/>
                <w:rtl/>
              </w:rPr>
              <w:t>ذكر تعريف نظري واحد موثق بمرجع لكل مصطلح. وتعديل صياغة التعاريف الإجرائية بختامها بعبارة: "ويُقاس إجرائياً في هذه الدراسة من خلال استجابات عينة الدراسة على المحور الخاص بـ (اسم المتغير) في أداة الدراسة (الاستبانة)"</w:t>
            </w:r>
            <w:r w:rsidR="00B90D70" w:rsidRPr="006F588D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443728CF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  <w:p w14:paraId="1ABF7763" w14:textId="06B5E6A1" w:rsidR="00771255" w:rsidRPr="002C498D" w:rsidRDefault="00771255" w:rsidP="00771255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حذ الملاحق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942181">
    <w:abstractNumId w:val="8"/>
  </w:num>
  <w:num w:numId="2" w16cid:durableId="846679839">
    <w:abstractNumId w:val="0"/>
  </w:num>
  <w:num w:numId="3" w16cid:durableId="653876267">
    <w:abstractNumId w:val="7"/>
  </w:num>
  <w:num w:numId="4" w16cid:durableId="1518890582">
    <w:abstractNumId w:val="5"/>
  </w:num>
  <w:num w:numId="5" w16cid:durableId="1867326023">
    <w:abstractNumId w:val="3"/>
  </w:num>
  <w:num w:numId="6" w16cid:durableId="442648406">
    <w:abstractNumId w:val="2"/>
  </w:num>
  <w:num w:numId="7" w16cid:durableId="1017273549">
    <w:abstractNumId w:val="11"/>
  </w:num>
  <w:num w:numId="8" w16cid:durableId="168912675">
    <w:abstractNumId w:val="12"/>
  </w:num>
  <w:num w:numId="9" w16cid:durableId="1825662873">
    <w:abstractNumId w:val="6"/>
  </w:num>
  <w:num w:numId="10" w16cid:durableId="741875931">
    <w:abstractNumId w:val="4"/>
  </w:num>
  <w:num w:numId="11" w16cid:durableId="929895255">
    <w:abstractNumId w:val="9"/>
  </w:num>
  <w:num w:numId="12" w16cid:durableId="1524781334">
    <w:abstractNumId w:val="10"/>
  </w:num>
  <w:num w:numId="13" w16cid:durableId="1117874174">
    <w:abstractNumId w:val="1"/>
  </w:num>
  <w:num w:numId="14" w16cid:durableId="759176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01BF"/>
    <w:rsid w:val="00037D97"/>
    <w:rsid w:val="00037DD4"/>
    <w:rsid w:val="00043D93"/>
    <w:rsid w:val="00043E7D"/>
    <w:rsid w:val="000457CF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4A49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4F7A"/>
    <w:rsid w:val="002E67CC"/>
    <w:rsid w:val="002E6C25"/>
    <w:rsid w:val="003052DA"/>
    <w:rsid w:val="003073C1"/>
    <w:rsid w:val="0031375D"/>
    <w:rsid w:val="00314CA1"/>
    <w:rsid w:val="00330F68"/>
    <w:rsid w:val="003340D5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82AD4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58C"/>
    <w:rsid w:val="0071473C"/>
    <w:rsid w:val="00763376"/>
    <w:rsid w:val="00767D9B"/>
    <w:rsid w:val="00771255"/>
    <w:rsid w:val="00772328"/>
    <w:rsid w:val="007A0341"/>
    <w:rsid w:val="007C1CC7"/>
    <w:rsid w:val="007C3C31"/>
    <w:rsid w:val="007D3AE5"/>
    <w:rsid w:val="00803563"/>
    <w:rsid w:val="008103A4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6610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0848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A74A0"/>
    <w:rsid w:val="00DC6251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40EA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069F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docId w15:val="{9D0A2EE2-3845-4CEB-8965-F9350689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platiunm</cp:lastModifiedBy>
  <cp:revision>3</cp:revision>
  <cp:lastPrinted>2024-11-09T21:45:00Z</cp:lastPrinted>
  <dcterms:created xsi:type="dcterms:W3CDTF">2026-08-03T11:42:00Z</dcterms:created>
  <dcterms:modified xsi:type="dcterms:W3CDTF">2026-08-03T12:35:00Z</dcterms:modified>
</cp:coreProperties>
</file>