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A85E5" w14:textId="77777777" w:rsidR="00A662EF" w:rsidRPr="00945CA5" w:rsidRDefault="00464A84" w:rsidP="00945CA5">
      <w:pPr>
        <w:bidi/>
        <w:spacing w:after="0" w:line="240" w:lineRule="auto"/>
        <w:jc w:val="both"/>
        <w:rPr>
          <w:rFonts w:ascii="Simplified Arabic" w:hAnsi="Simplified Arabic" w:cs="Simplified Arabic"/>
          <w:b/>
          <w:bCs/>
          <w:color w:val="000000" w:themeColor="text1"/>
          <w:sz w:val="20"/>
          <w:szCs w:val="20"/>
          <w:rtl/>
        </w:rPr>
      </w:pPr>
      <w:r w:rsidRPr="00945CA5">
        <w:rPr>
          <w:rFonts w:ascii="Simplified Arabic" w:hAnsi="Simplified Arabic" w:cs="Simplified Arabic"/>
          <w:b/>
          <w:bCs/>
          <w:color w:val="000000" w:themeColor="text1"/>
          <w:sz w:val="20"/>
          <w:szCs w:val="20"/>
          <w:rtl/>
        </w:rPr>
        <w:t>الفصل الثالث: منهجية الدراسة</w:t>
      </w:r>
    </w:p>
    <w:p w14:paraId="06FF74C4" w14:textId="77777777" w:rsidR="000A310A" w:rsidRPr="00945CA5" w:rsidRDefault="000A310A" w:rsidP="00945CA5">
      <w:pPr>
        <w:bidi/>
        <w:spacing w:after="0" w:line="240" w:lineRule="auto"/>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974"/>
        <w:gridCol w:w="1440"/>
        <w:gridCol w:w="9172"/>
      </w:tblGrid>
      <w:tr w:rsidR="00047CBC" w:rsidRPr="00945CA5" w14:paraId="5DA84EA2" w14:textId="77777777" w:rsidTr="00945CA5">
        <w:trPr>
          <w:cantSplit/>
          <w:tblHeader/>
          <w:jc w:val="center"/>
        </w:trPr>
        <w:tc>
          <w:tcPr>
            <w:tcW w:w="1814" w:type="dxa"/>
            <w:tcMar>
              <w:top w:w="100" w:type="dxa"/>
              <w:left w:w="100" w:type="dxa"/>
              <w:bottom w:w="100" w:type="dxa"/>
              <w:right w:w="100" w:type="dxa"/>
            </w:tcMar>
          </w:tcPr>
          <w:p w14:paraId="112F3D20"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البند</w:t>
            </w:r>
          </w:p>
        </w:tc>
        <w:tc>
          <w:tcPr>
            <w:tcW w:w="1974" w:type="dxa"/>
            <w:tcMar>
              <w:top w:w="100" w:type="dxa"/>
              <w:left w:w="100" w:type="dxa"/>
              <w:bottom w:w="100" w:type="dxa"/>
              <w:right w:w="100" w:type="dxa"/>
            </w:tcMar>
          </w:tcPr>
          <w:p w14:paraId="5C48B7C2"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البيان</w:t>
            </w:r>
          </w:p>
        </w:tc>
        <w:tc>
          <w:tcPr>
            <w:tcW w:w="1440" w:type="dxa"/>
            <w:tcMar>
              <w:top w:w="100" w:type="dxa"/>
              <w:left w:w="100" w:type="dxa"/>
              <w:bottom w:w="100" w:type="dxa"/>
              <w:right w:w="100" w:type="dxa"/>
            </w:tcMar>
          </w:tcPr>
          <w:p w14:paraId="6CBE8416"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البند</w:t>
            </w:r>
          </w:p>
        </w:tc>
        <w:tc>
          <w:tcPr>
            <w:tcW w:w="9172" w:type="dxa"/>
            <w:tcMar>
              <w:top w:w="100" w:type="dxa"/>
              <w:left w:w="100" w:type="dxa"/>
              <w:bottom w:w="100" w:type="dxa"/>
              <w:right w:w="100" w:type="dxa"/>
            </w:tcMar>
          </w:tcPr>
          <w:p w14:paraId="63DE2E6F"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البيان</w:t>
            </w:r>
          </w:p>
        </w:tc>
      </w:tr>
      <w:tr w:rsidR="00047CBC" w:rsidRPr="00945CA5" w14:paraId="51408E56" w14:textId="77777777" w:rsidTr="00945CA5">
        <w:trPr>
          <w:cantSplit/>
          <w:jc w:val="center"/>
        </w:trPr>
        <w:tc>
          <w:tcPr>
            <w:tcW w:w="1814" w:type="dxa"/>
            <w:tcMar>
              <w:top w:w="100" w:type="dxa"/>
              <w:left w:w="100" w:type="dxa"/>
              <w:bottom w:w="100" w:type="dxa"/>
              <w:right w:w="100" w:type="dxa"/>
            </w:tcMar>
          </w:tcPr>
          <w:p w14:paraId="1CDD95CA"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اسم الطالب</w:t>
            </w:r>
          </w:p>
        </w:tc>
        <w:tc>
          <w:tcPr>
            <w:tcW w:w="1974" w:type="dxa"/>
            <w:tcMar>
              <w:top w:w="100" w:type="dxa"/>
              <w:left w:w="100" w:type="dxa"/>
              <w:bottom w:w="100" w:type="dxa"/>
              <w:right w:w="100" w:type="dxa"/>
            </w:tcMar>
          </w:tcPr>
          <w:p w14:paraId="7BC8204D" w14:textId="77777777" w:rsidR="005A731E" w:rsidRPr="00945CA5" w:rsidRDefault="00000000" w:rsidP="00945CA5">
            <w:pPr>
              <w:bidi/>
              <w:jc w:val="both"/>
              <w:rPr>
                <w:rFonts w:ascii="Simplified Arabic" w:hAnsi="Simplified Arabic" w:cs="Simplified Arabic"/>
                <w:sz w:val="20"/>
                <w:szCs w:val="20"/>
              </w:rPr>
            </w:pPr>
            <w:r w:rsidRPr="00945CA5">
              <w:rPr>
                <w:rFonts w:ascii="Simplified Arabic" w:eastAsia="Arial" w:hAnsi="Simplified Arabic" w:cs="Simplified Arabic"/>
                <w:sz w:val="20"/>
                <w:szCs w:val="20"/>
              </w:rPr>
              <w:t>عاطف البخاري</w:t>
            </w:r>
          </w:p>
        </w:tc>
        <w:tc>
          <w:tcPr>
            <w:tcW w:w="1440" w:type="dxa"/>
            <w:tcMar>
              <w:top w:w="100" w:type="dxa"/>
              <w:left w:w="100" w:type="dxa"/>
              <w:bottom w:w="100" w:type="dxa"/>
              <w:right w:w="100" w:type="dxa"/>
            </w:tcMar>
            <w:vAlign w:val="center"/>
          </w:tcPr>
          <w:p w14:paraId="478C1379"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عنوان الرسالة</w:t>
            </w:r>
          </w:p>
        </w:tc>
        <w:tc>
          <w:tcPr>
            <w:tcW w:w="9172" w:type="dxa"/>
            <w:tcMar>
              <w:top w:w="100" w:type="dxa"/>
              <w:left w:w="100" w:type="dxa"/>
              <w:bottom w:w="100" w:type="dxa"/>
              <w:right w:w="100" w:type="dxa"/>
            </w:tcMar>
          </w:tcPr>
          <w:p w14:paraId="63D3D934" w14:textId="77777777" w:rsidR="005A731E" w:rsidRPr="00945CA5" w:rsidRDefault="00000000" w:rsidP="00945CA5">
            <w:pPr>
              <w:bidi/>
              <w:jc w:val="both"/>
              <w:rPr>
                <w:rFonts w:ascii="Simplified Arabic" w:hAnsi="Simplified Arabic" w:cs="Simplified Arabic"/>
                <w:sz w:val="20"/>
                <w:szCs w:val="20"/>
              </w:rPr>
            </w:pPr>
            <w:r w:rsidRPr="00945CA5">
              <w:rPr>
                <w:rFonts w:ascii="Simplified Arabic" w:eastAsia="Arial" w:hAnsi="Simplified Arabic" w:cs="Simplified Arabic"/>
                <w:sz w:val="20"/>
                <w:szCs w:val="20"/>
              </w:rPr>
              <w:t>أثر التحول الرقمي في الاستقرار الوظيفي لدى العاملين في المستشفيات الحكومية بمدينة جدة</w:t>
            </w:r>
          </w:p>
        </w:tc>
      </w:tr>
      <w:tr w:rsidR="00047CBC" w:rsidRPr="00945CA5" w14:paraId="6D65DA8B" w14:textId="77777777" w:rsidTr="00945CA5">
        <w:trPr>
          <w:cantSplit/>
          <w:jc w:val="center"/>
        </w:trPr>
        <w:tc>
          <w:tcPr>
            <w:tcW w:w="1814" w:type="dxa"/>
            <w:tcMar>
              <w:top w:w="100" w:type="dxa"/>
              <w:left w:w="100" w:type="dxa"/>
              <w:bottom w:w="100" w:type="dxa"/>
              <w:right w:w="100" w:type="dxa"/>
            </w:tcMar>
          </w:tcPr>
          <w:p w14:paraId="34A1490B"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النسخة المراجعة</w:t>
            </w:r>
          </w:p>
        </w:tc>
        <w:tc>
          <w:tcPr>
            <w:tcW w:w="1974" w:type="dxa"/>
            <w:tcMar>
              <w:top w:w="100" w:type="dxa"/>
              <w:left w:w="100" w:type="dxa"/>
              <w:bottom w:w="100" w:type="dxa"/>
              <w:right w:w="100" w:type="dxa"/>
            </w:tcMar>
          </w:tcPr>
          <w:p w14:paraId="2A7BEFA2" w14:textId="77777777" w:rsidR="005A731E" w:rsidRPr="00945CA5" w:rsidRDefault="00000000" w:rsidP="00945CA5">
            <w:pPr>
              <w:bidi/>
              <w:jc w:val="both"/>
              <w:rPr>
                <w:rFonts w:ascii="Simplified Arabic" w:hAnsi="Simplified Arabic" w:cs="Simplified Arabic"/>
                <w:sz w:val="20"/>
                <w:szCs w:val="20"/>
              </w:rPr>
            </w:pPr>
            <w:r w:rsidRPr="00945CA5">
              <w:rPr>
                <w:rFonts w:ascii="Simplified Arabic" w:eastAsia="Arial" w:hAnsi="Simplified Arabic" w:cs="Simplified Arabic"/>
                <w:sz w:val="20"/>
                <w:szCs w:val="20"/>
              </w:rPr>
              <w:t>أولى</w:t>
            </w:r>
          </w:p>
        </w:tc>
        <w:tc>
          <w:tcPr>
            <w:tcW w:w="1440" w:type="dxa"/>
            <w:tcMar>
              <w:top w:w="100" w:type="dxa"/>
              <w:left w:w="100" w:type="dxa"/>
              <w:bottom w:w="100" w:type="dxa"/>
              <w:right w:w="100" w:type="dxa"/>
            </w:tcMar>
            <w:vAlign w:val="center"/>
          </w:tcPr>
          <w:p w14:paraId="6FA4DC03"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الحكم العام</w:t>
            </w:r>
          </w:p>
        </w:tc>
        <w:tc>
          <w:tcPr>
            <w:tcW w:w="9172" w:type="dxa"/>
            <w:tcMar>
              <w:top w:w="100" w:type="dxa"/>
              <w:left w:w="100" w:type="dxa"/>
              <w:bottom w:w="100" w:type="dxa"/>
              <w:right w:w="100" w:type="dxa"/>
            </w:tcMar>
          </w:tcPr>
          <w:p w14:paraId="229947D7" w14:textId="77777777" w:rsidR="005A731E" w:rsidRPr="00945CA5" w:rsidRDefault="00000000" w:rsidP="00945CA5">
            <w:pPr>
              <w:bidi/>
              <w:jc w:val="both"/>
              <w:rPr>
                <w:rFonts w:ascii="Simplified Arabic" w:hAnsi="Simplified Arabic" w:cs="Simplified Arabic"/>
                <w:sz w:val="20"/>
                <w:szCs w:val="20"/>
              </w:rPr>
            </w:pPr>
            <w:r w:rsidRPr="00945CA5">
              <w:rPr>
                <w:rFonts w:ascii="Simplified Arabic" w:eastAsia="Arial" w:hAnsi="Simplified Arabic" w:cs="Simplified Arabic"/>
                <w:sz w:val="20"/>
                <w:szCs w:val="20"/>
              </w:rPr>
              <w:t>يحتاج تعديل</w:t>
            </w:r>
          </w:p>
        </w:tc>
      </w:tr>
    </w:tbl>
    <w:p w14:paraId="777E05B9"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945CA5" w14:paraId="32F1BAE7" w14:textId="77777777" w:rsidTr="00047CBC">
        <w:trPr>
          <w:cantSplit/>
          <w:tblHeader/>
          <w:jc w:val="center"/>
        </w:trPr>
        <w:tc>
          <w:tcPr>
            <w:tcW w:w="2381" w:type="dxa"/>
            <w:tcMar>
              <w:top w:w="100" w:type="dxa"/>
              <w:left w:w="100" w:type="dxa"/>
              <w:bottom w:w="100" w:type="dxa"/>
              <w:right w:w="100" w:type="dxa"/>
            </w:tcMar>
            <w:vAlign w:val="center"/>
          </w:tcPr>
          <w:p w14:paraId="38AE7488"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17B955A8"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ملاحظات الممتحن الخارجي</w:t>
            </w:r>
          </w:p>
        </w:tc>
        <w:tc>
          <w:tcPr>
            <w:tcW w:w="1814" w:type="dxa"/>
            <w:tcMar>
              <w:top w:w="100" w:type="dxa"/>
              <w:left w:w="100" w:type="dxa"/>
              <w:bottom w:w="100" w:type="dxa"/>
              <w:right w:w="100" w:type="dxa"/>
            </w:tcMar>
            <w:vAlign w:val="center"/>
          </w:tcPr>
          <w:p w14:paraId="3C17D61D"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797DE655"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6DFA35E0"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 / ما تم تعديله</w:t>
            </w:r>
          </w:p>
        </w:tc>
      </w:tr>
      <w:tr w:rsidR="00945CA5" w:rsidRPr="00945CA5" w14:paraId="58CE8B33" w14:textId="77777777" w:rsidTr="005653F5">
        <w:trPr>
          <w:cantSplit/>
          <w:jc w:val="center"/>
        </w:trPr>
        <w:tc>
          <w:tcPr>
            <w:tcW w:w="2381" w:type="dxa"/>
            <w:tcMar>
              <w:top w:w="100" w:type="dxa"/>
              <w:left w:w="100" w:type="dxa"/>
              <w:bottom w:w="100" w:type="dxa"/>
              <w:right w:w="100" w:type="dxa"/>
            </w:tcMar>
          </w:tcPr>
          <w:p w14:paraId="7E9BF26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tcPr>
          <w:p w14:paraId="3FAE5180" w14:textId="5D3E68A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الفصل منظم وواضح ويغطي أغلب عناصر المنهجية المطلوبة: المنهج، التصميم، المجتمع، العينة، المتغيرات، الأداة، الصدق والثبات، والإحصاء. كما أن اختيار العينة الطبقية العشوائية وحجم العينة مناسب مبدئيًا. ومع ذلك توجد نواقص مهمة في الاعتبارات الأخلاقية، وتعارض في</w:t>
            </w:r>
            <w:r w:rsidRPr="00945CA5">
              <w:rPr>
                <w:rFonts w:ascii="Simplified Arabic" w:hAnsi="Simplified Arabic" w:cs="Simplified Arabic"/>
                <w:sz w:val="20"/>
                <w:szCs w:val="20"/>
              </w:rPr>
              <w:t xml:space="preserve"> </w:t>
            </w:r>
            <w:r w:rsidRPr="00945CA5">
              <w:rPr>
                <w:rFonts w:ascii="Simplified Arabic" w:hAnsi="Simplified Arabic" w:cs="Simplified Arabic"/>
                <w:sz w:val="20"/>
                <w:szCs w:val="20"/>
                <w:rtl/>
              </w:rPr>
              <w:t>نوع العينة بين العينة الطبقية والعينة العشوائية البسيطة، وحاجة إلى توثيق أدق للمجتمع والمستشفيات.</w:t>
            </w:r>
          </w:p>
        </w:tc>
        <w:tc>
          <w:tcPr>
            <w:tcW w:w="1814" w:type="dxa"/>
            <w:tcMar>
              <w:top w:w="100" w:type="dxa"/>
              <w:left w:w="100" w:type="dxa"/>
              <w:bottom w:w="100" w:type="dxa"/>
              <w:right w:w="100" w:type="dxa"/>
            </w:tcMar>
          </w:tcPr>
          <w:p w14:paraId="1D796276" w14:textId="12DD1E8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تعديلات متوسطة</w:t>
            </w:r>
          </w:p>
        </w:tc>
        <w:tc>
          <w:tcPr>
            <w:tcW w:w="4025" w:type="dxa"/>
            <w:tcMar>
              <w:top w:w="100" w:type="dxa"/>
              <w:left w:w="100" w:type="dxa"/>
              <w:bottom w:w="100" w:type="dxa"/>
              <w:right w:w="100" w:type="dxa"/>
            </w:tcMar>
          </w:tcPr>
          <w:p w14:paraId="54C2FCDE" w14:textId="3FB0FCC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تصحيح التعارض في أسلوب المعاينة، استكمال الأخلاقيات، وتوضيح توزيع العينة على المستشفيات والفئات الوظيفية</w:t>
            </w:r>
            <w:r w:rsidRPr="00945CA5">
              <w:rPr>
                <w:rFonts w:ascii="Simplified Arabic" w:hAnsi="Simplified Arabic" w:cs="Simplified Arabic"/>
                <w:sz w:val="20"/>
                <w:szCs w:val="20"/>
              </w:rPr>
              <w:t>.</w:t>
            </w:r>
          </w:p>
        </w:tc>
        <w:tc>
          <w:tcPr>
            <w:tcW w:w="1814" w:type="dxa"/>
            <w:tcMar>
              <w:top w:w="100" w:type="dxa"/>
              <w:left w:w="100" w:type="dxa"/>
              <w:bottom w:w="100" w:type="dxa"/>
              <w:right w:w="100" w:type="dxa"/>
            </w:tcMar>
          </w:tcPr>
          <w:p w14:paraId="576BACBC"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CFE6A3E" w14:textId="77777777" w:rsidTr="005653F5">
        <w:trPr>
          <w:cantSplit/>
          <w:jc w:val="center"/>
        </w:trPr>
        <w:tc>
          <w:tcPr>
            <w:tcW w:w="2381" w:type="dxa"/>
            <w:tcMar>
              <w:top w:w="100" w:type="dxa"/>
              <w:left w:w="100" w:type="dxa"/>
              <w:bottom w:w="100" w:type="dxa"/>
              <w:right w:w="100" w:type="dxa"/>
            </w:tcMar>
          </w:tcPr>
          <w:p w14:paraId="06BF1AB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tcPr>
          <w:p w14:paraId="6C719E1F" w14:textId="00F3ACD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تنظيم الفصل جيد، والعناوين متسلسلة من 3.1 إلى 3.11. توجد بعض مشكلات تنسيقية ولغوية ظاهرة في النص مثل رموز غير مقصودة داخل الكلمات، إضافة إلى أن الجداول تحتاج إلى ضبط وتوثيق أفضل.</w:t>
            </w:r>
          </w:p>
        </w:tc>
        <w:tc>
          <w:tcPr>
            <w:tcW w:w="1814" w:type="dxa"/>
            <w:tcMar>
              <w:top w:w="100" w:type="dxa"/>
              <w:left w:w="100" w:type="dxa"/>
              <w:bottom w:w="100" w:type="dxa"/>
              <w:right w:w="100" w:type="dxa"/>
            </w:tcMar>
          </w:tcPr>
          <w:p w14:paraId="5DCC06D1" w14:textId="7E484584"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ضبط</w:t>
            </w:r>
          </w:p>
        </w:tc>
        <w:tc>
          <w:tcPr>
            <w:tcW w:w="4025" w:type="dxa"/>
            <w:tcMar>
              <w:top w:w="100" w:type="dxa"/>
              <w:left w:w="100" w:type="dxa"/>
              <w:bottom w:w="100" w:type="dxa"/>
              <w:right w:w="100" w:type="dxa"/>
            </w:tcMar>
          </w:tcPr>
          <w:p w14:paraId="772E6DFE" w14:textId="4FA6FD6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إجراء مراجعة لغوية وتنسيقية شاملة، ومعالجة الرموز غير المقصودة وتوحيد عرض الجداول</w:t>
            </w:r>
            <w:r w:rsidRPr="00945CA5">
              <w:rPr>
                <w:rFonts w:ascii="Simplified Arabic" w:hAnsi="Simplified Arabic" w:cs="Simplified Arabic"/>
                <w:sz w:val="20"/>
                <w:szCs w:val="20"/>
              </w:rPr>
              <w:t>.</w:t>
            </w:r>
          </w:p>
        </w:tc>
        <w:tc>
          <w:tcPr>
            <w:tcW w:w="1814" w:type="dxa"/>
            <w:tcMar>
              <w:top w:w="100" w:type="dxa"/>
              <w:left w:w="100" w:type="dxa"/>
              <w:bottom w:w="100" w:type="dxa"/>
              <w:right w:w="100" w:type="dxa"/>
            </w:tcMar>
          </w:tcPr>
          <w:p w14:paraId="4B3EA2F5"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210CF61B" w14:textId="77777777" w:rsidTr="005653F5">
        <w:trPr>
          <w:cantSplit/>
          <w:jc w:val="center"/>
        </w:trPr>
        <w:tc>
          <w:tcPr>
            <w:tcW w:w="2381" w:type="dxa"/>
            <w:tcMar>
              <w:top w:w="100" w:type="dxa"/>
              <w:left w:w="100" w:type="dxa"/>
              <w:bottom w:w="100" w:type="dxa"/>
              <w:right w:w="100" w:type="dxa"/>
            </w:tcMar>
          </w:tcPr>
          <w:p w14:paraId="073EB32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tcPr>
          <w:p w14:paraId="0B6C9959" w14:textId="3733C38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يوجد اتساق عام بين موضوع التحول الرقمي والاستقرار الوظيفي وبين المنهج الكمي المقترح. إلا أن الفصل يحتاج إلى ربط أوضح بين أبعاد التحول الرقمي وأبعاد الاستقرار الوظيفي والفرضيات والأساليب الإحصائية.</w:t>
            </w:r>
          </w:p>
        </w:tc>
        <w:tc>
          <w:tcPr>
            <w:tcW w:w="1814" w:type="dxa"/>
            <w:tcMar>
              <w:top w:w="100" w:type="dxa"/>
              <w:left w:w="100" w:type="dxa"/>
              <w:bottom w:w="100" w:type="dxa"/>
              <w:right w:w="100" w:type="dxa"/>
            </w:tcMar>
          </w:tcPr>
          <w:p w14:paraId="60439032" w14:textId="03FB4C7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تعزيز</w:t>
            </w:r>
          </w:p>
        </w:tc>
        <w:tc>
          <w:tcPr>
            <w:tcW w:w="4025" w:type="dxa"/>
            <w:tcMar>
              <w:top w:w="100" w:type="dxa"/>
              <w:left w:w="100" w:type="dxa"/>
              <w:bottom w:w="100" w:type="dxa"/>
              <w:right w:w="100" w:type="dxa"/>
            </w:tcMar>
          </w:tcPr>
          <w:p w14:paraId="1AFFB618" w14:textId="355BBE3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جدول يربط كل سؤال/فرضية بالبعد المعني والاختبار الإحصائي المناسب</w:t>
            </w:r>
            <w:r w:rsidRPr="00945CA5">
              <w:rPr>
                <w:rFonts w:ascii="Simplified Arabic" w:hAnsi="Simplified Arabic" w:cs="Simplified Arabic"/>
                <w:sz w:val="20"/>
                <w:szCs w:val="20"/>
              </w:rPr>
              <w:t>.</w:t>
            </w:r>
          </w:p>
        </w:tc>
        <w:tc>
          <w:tcPr>
            <w:tcW w:w="1814" w:type="dxa"/>
            <w:tcMar>
              <w:top w:w="100" w:type="dxa"/>
              <w:left w:w="100" w:type="dxa"/>
              <w:bottom w:w="100" w:type="dxa"/>
              <w:right w:w="100" w:type="dxa"/>
            </w:tcMar>
          </w:tcPr>
          <w:p w14:paraId="5EF967B8" w14:textId="77777777" w:rsidR="00945CA5" w:rsidRPr="00945CA5" w:rsidRDefault="00945CA5" w:rsidP="00945CA5">
            <w:pPr>
              <w:bidi/>
              <w:jc w:val="both"/>
              <w:rPr>
                <w:rFonts w:ascii="Simplified Arabic" w:hAnsi="Simplified Arabic" w:cs="Simplified Arabic"/>
                <w:sz w:val="20"/>
                <w:szCs w:val="20"/>
              </w:rPr>
            </w:pPr>
          </w:p>
        </w:tc>
      </w:tr>
    </w:tbl>
    <w:p w14:paraId="094A31BE"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945CA5" w14:paraId="471405EC" w14:textId="77777777" w:rsidTr="00047CBC">
        <w:trPr>
          <w:cantSplit/>
          <w:tblHeader/>
          <w:jc w:val="center"/>
        </w:trPr>
        <w:tc>
          <w:tcPr>
            <w:tcW w:w="1927" w:type="dxa"/>
            <w:tcMar>
              <w:top w:w="100" w:type="dxa"/>
              <w:left w:w="100" w:type="dxa"/>
              <w:bottom w:w="100" w:type="dxa"/>
              <w:right w:w="100" w:type="dxa"/>
            </w:tcMar>
            <w:vAlign w:val="center"/>
          </w:tcPr>
          <w:p w14:paraId="7E6307E2"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38325C58"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7F0D5D87"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3ECA01C6"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66B2DAF9"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6877EAF" w14:textId="77777777" w:rsidR="00047CBC" w:rsidRPr="00945CA5" w:rsidRDefault="00047CBC"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رد الطالب</w:t>
            </w:r>
          </w:p>
        </w:tc>
      </w:tr>
      <w:tr w:rsidR="00945CA5" w:rsidRPr="00945CA5" w14:paraId="14AF6FD3" w14:textId="77777777" w:rsidTr="000A310A">
        <w:trPr>
          <w:cantSplit/>
          <w:jc w:val="center"/>
        </w:trPr>
        <w:tc>
          <w:tcPr>
            <w:tcW w:w="1927" w:type="dxa"/>
            <w:tcMar>
              <w:top w:w="100" w:type="dxa"/>
              <w:left w:w="100" w:type="dxa"/>
              <w:bottom w:w="100" w:type="dxa"/>
              <w:right w:w="100" w:type="dxa"/>
            </w:tcMar>
            <w:vAlign w:val="center"/>
          </w:tcPr>
          <w:p w14:paraId="6633FC6F"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7368160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7B21CD00" w14:textId="4A41223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تحديد المنهج الوصفي التحليلي بوضوح، مع إشارة إلى الطابع الارتباطي التفسيري.</w:t>
            </w:r>
          </w:p>
        </w:tc>
        <w:tc>
          <w:tcPr>
            <w:tcW w:w="1474" w:type="dxa"/>
            <w:tcMar>
              <w:top w:w="100" w:type="dxa"/>
              <w:left w:w="100" w:type="dxa"/>
              <w:bottom w:w="100" w:type="dxa"/>
              <w:right w:w="100" w:type="dxa"/>
            </w:tcMar>
          </w:tcPr>
          <w:p w14:paraId="5AC27DB2" w14:textId="03305D1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25D09E0" w14:textId="7AEE800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وصف صريح بأن الدراسة كمية، مسحية، ومقطعية زمنياً</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tcPr>
          <w:p w14:paraId="7650CC02"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76C2003" w14:textId="77777777" w:rsidTr="000A310A">
        <w:trPr>
          <w:cantSplit/>
          <w:jc w:val="center"/>
        </w:trPr>
        <w:tc>
          <w:tcPr>
            <w:tcW w:w="1927" w:type="dxa"/>
            <w:tcMar>
              <w:top w:w="100" w:type="dxa"/>
              <w:left w:w="100" w:type="dxa"/>
              <w:bottom w:w="100" w:type="dxa"/>
              <w:right w:w="100" w:type="dxa"/>
            </w:tcMar>
            <w:vAlign w:val="center"/>
          </w:tcPr>
          <w:p w14:paraId="2961B85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lastRenderedPageBreak/>
              <w:t>ملاءمة المنهج للموضوع</w:t>
            </w:r>
          </w:p>
        </w:tc>
        <w:tc>
          <w:tcPr>
            <w:tcW w:w="3005" w:type="dxa"/>
            <w:tcMar>
              <w:top w:w="100" w:type="dxa"/>
              <w:left w:w="100" w:type="dxa"/>
              <w:bottom w:w="100" w:type="dxa"/>
              <w:right w:w="100" w:type="dxa"/>
            </w:tcMar>
            <w:vAlign w:val="center"/>
          </w:tcPr>
          <w:p w14:paraId="24E8938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097174CC" w14:textId="7EE4FCA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المنهج مناسب لقياس أثر التحول الرقمي في الاستقرار الوظيفي، لكنه لا يكفي لإثبات السببية المطلقة بسبب الاعتماد على استبانة مقطعية.</w:t>
            </w:r>
          </w:p>
        </w:tc>
        <w:tc>
          <w:tcPr>
            <w:tcW w:w="1474" w:type="dxa"/>
            <w:tcMar>
              <w:top w:w="100" w:type="dxa"/>
              <w:left w:w="100" w:type="dxa"/>
              <w:bottom w:w="100" w:type="dxa"/>
              <w:right w:w="100" w:type="dxa"/>
            </w:tcMar>
          </w:tcPr>
          <w:p w14:paraId="609A7127" w14:textId="70203CF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توضيح</w:t>
            </w:r>
          </w:p>
        </w:tc>
        <w:tc>
          <w:tcPr>
            <w:tcW w:w="3288" w:type="dxa"/>
            <w:tcMar>
              <w:top w:w="100" w:type="dxa"/>
              <w:left w:w="100" w:type="dxa"/>
              <w:bottom w:w="100" w:type="dxa"/>
              <w:right w:w="100" w:type="dxa"/>
            </w:tcMar>
          </w:tcPr>
          <w:p w14:paraId="1FF3C41B" w14:textId="7434993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توضيح أن النتائج تعكس علاقات وتأثيرات إحصائية إدراكية ضمن حدود التصميم المقطعي</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tcPr>
          <w:p w14:paraId="65B6F89A"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73F6916D" w14:textId="77777777" w:rsidTr="000A310A">
        <w:trPr>
          <w:cantSplit/>
          <w:jc w:val="center"/>
        </w:trPr>
        <w:tc>
          <w:tcPr>
            <w:tcW w:w="1927" w:type="dxa"/>
            <w:tcMar>
              <w:top w:w="100" w:type="dxa"/>
              <w:left w:w="100" w:type="dxa"/>
              <w:bottom w:w="100" w:type="dxa"/>
              <w:right w:w="100" w:type="dxa"/>
            </w:tcMar>
            <w:vAlign w:val="center"/>
          </w:tcPr>
          <w:p w14:paraId="4A14D46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1C26426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02CF0780" w14:textId="762086B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تصميم الدراسة واضح إجمالًا، لكنه يحتاج إلى ذكر الزمن ونوع البيانات وطبيعة النموذج بشكل أكثر إحكامًا.</w:t>
            </w:r>
          </w:p>
        </w:tc>
        <w:tc>
          <w:tcPr>
            <w:tcW w:w="1474" w:type="dxa"/>
            <w:tcMar>
              <w:top w:w="100" w:type="dxa"/>
              <w:left w:w="100" w:type="dxa"/>
              <w:bottom w:w="100" w:type="dxa"/>
              <w:right w:w="100" w:type="dxa"/>
            </w:tcMar>
          </w:tcPr>
          <w:p w14:paraId="5B5F59F1" w14:textId="1962DF4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tcPr>
          <w:p w14:paraId="740A6557" w14:textId="4D29841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صياغة فقرة تصميم مختصرة: كمي، مسحي، مقطعي، ارتباطي/تفسيري</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tcPr>
          <w:p w14:paraId="4DDEB5F0"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4F096F68" w14:textId="77777777" w:rsidTr="000A310A">
        <w:trPr>
          <w:cantSplit/>
          <w:jc w:val="center"/>
        </w:trPr>
        <w:tc>
          <w:tcPr>
            <w:tcW w:w="1927" w:type="dxa"/>
            <w:tcMar>
              <w:top w:w="100" w:type="dxa"/>
              <w:left w:w="100" w:type="dxa"/>
              <w:bottom w:w="100" w:type="dxa"/>
              <w:right w:w="100" w:type="dxa"/>
            </w:tcMar>
            <w:vAlign w:val="center"/>
          </w:tcPr>
          <w:p w14:paraId="5535E94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1042106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tcPr>
          <w:p w14:paraId="517BCBDB" w14:textId="3699651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النموذج المفاهيمي يتضح من تحديد التحول الرقمي كمتغير مستقل والاستقرار الوظيفي كمتغير تابع، لكن لا يوجد شكل أو مصفوفة مسارات.</w:t>
            </w:r>
          </w:p>
        </w:tc>
        <w:tc>
          <w:tcPr>
            <w:tcW w:w="1474" w:type="dxa"/>
            <w:tcMar>
              <w:top w:w="100" w:type="dxa"/>
              <w:left w:w="100" w:type="dxa"/>
              <w:bottom w:w="100" w:type="dxa"/>
              <w:right w:w="100" w:type="dxa"/>
            </w:tcMar>
          </w:tcPr>
          <w:p w14:paraId="1548703F" w14:textId="50A5E2B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tcPr>
          <w:p w14:paraId="1706D2A4" w14:textId="7C84BBE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شكل للنموذج يوضح أبعاد المتغير المستقل وأبعاد المتغير التابع والفرضيات</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tcPr>
          <w:p w14:paraId="7BCBA86E"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5626D7C2" w14:textId="77777777" w:rsidTr="000A310A">
        <w:trPr>
          <w:cantSplit/>
          <w:jc w:val="center"/>
        </w:trPr>
        <w:tc>
          <w:tcPr>
            <w:tcW w:w="1927" w:type="dxa"/>
            <w:tcMar>
              <w:top w:w="100" w:type="dxa"/>
              <w:left w:w="100" w:type="dxa"/>
              <w:bottom w:w="100" w:type="dxa"/>
              <w:right w:w="100" w:type="dxa"/>
            </w:tcMar>
            <w:vAlign w:val="center"/>
          </w:tcPr>
          <w:p w14:paraId="3803D4E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060B7FE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tcPr>
          <w:p w14:paraId="0235AC0A" w14:textId="2E0166A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التعريفات الإجرائية ضمنية من خلال الفقرات والأبعاد، لكنها ليست معروضة في جدول مستقل شامل.</w:t>
            </w:r>
          </w:p>
        </w:tc>
        <w:tc>
          <w:tcPr>
            <w:tcW w:w="1474" w:type="dxa"/>
            <w:tcMar>
              <w:top w:w="100" w:type="dxa"/>
              <w:left w:w="100" w:type="dxa"/>
              <w:bottom w:w="100" w:type="dxa"/>
              <w:right w:w="100" w:type="dxa"/>
            </w:tcMar>
          </w:tcPr>
          <w:p w14:paraId="6015B22E" w14:textId="03E9EF5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3B61718B" w14:textId="3C32B36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جدول للتعريفات الإجرائية يوضح كيفية قياس كل بعد وعدد فقراته ومصدره</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tcPr>
          <w:p w14:paraId="244DC261" w14:textId="77777777" w:rsidR="00945CA5" w:rsidRPr="00945CA5" w:rsidRDefault="00945CA5" w:rsidP="00945CA5">
            <w:pPr>
              <w:bidi/>
              <w:jc w:val="both"/>
              <w:rPr>
                <w:rFonts w:ascii="Simplified Arabic" w:hAnsi="Simplified Arabic" w:cs="Simplified Arabic"/>
                <w:sz w:val="20"/>
                <w:szCs w:val="20"/>
              </w:rPr>
            </w:pPr>
          </w:p>
        </w:tc>
      </w:tr>
    </w:tbl>
    <w:p w14:paraId="2B30031F" w14:textId="77777777" w:rsidR="00A662EF" w:rsidRPr="00945CA5" w:rsidRDefault="00A662EF" w:rsidP="00945CA5">
      <w:pPr>
        <w:bidi/>
        <w:spacing w:after="0" w:line="240" w:lineRule="auto"/>
        <w:jc w:val="both"/>
        <w:rPr>
          <w:rFonts w:ascii="Simplified Arabic" w:hAnsi="Simplified Arabic" w:cs="Simplified Arabic"/>
          <w:color w:val="000000" w:themeColor="text1"/>
          <w:sz w:val="20"/>
          <w:szCs w:val="20"/>
        </w:rPr>
      </w:pPr>
    </w:p>
    <w:p w14:paraId="6BF48756"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5CA5" w14:paraId="59EF1E7C" w14:textId="77777777" w:rsidTr="00047CBC">
        <w:trPr>
          <w:cantSplit/>
          <w:tblHeader/>
          <w:jc w:val="center"/>
        </w:trPr>
        <w:tc>
          <w:tcPr>
            <w:tcW w:w="1927" w:type="dxa"/>
            <w:tcMar>
              <w:top w:w="100" w:type="dxa"/>
              <w:left w:w="100" w:type="dxa"/>
              <w:bottom w:w="100" w:type="dxa"/>
              <w:right w:w="100" w:type="dxa"/>
            </w:tcMar>
            <w:vAlign w:val="center"/>
          </w:tcPr>
          <w:p w14:paraId="1EF8EE99"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EE61CE7"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CEFA208"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4027FE20"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94CD6C8"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3D8A998"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w:t>
            </w:r>
          </w:p>
        </w:tc>
      </w:tr>
      <w:tr w:rsidR="00945CA5" w:rsidRPr="00945CA5" w14:paraId="7CF542B8" w14:textId="77777777" w:rsidTr="0002580B">
        <w:trPr>
          <w:cantSplit/>
          <w:jc w:val="center"/>
        </w:trPr>
        <w:tc>
          <w:tcPr>
            <w:tcW w:w="1927" w:type="dxa"/>
            <w:tcMar>
              <w:top w:w="100" w:type="dxa"/>
              <w:left w:w="100" w:type="dxa"/>
              <w:bottom w:w="100" w:type="dxa"/>
              <w:right w:w="100" w:type="dxa"/>
            </w:tcMar>
            <w:vAlign w:val="center"/>
          </w:tcPr>
          <w:p w14:paraId="45715509"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27D819E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28659DE3" w14:textId="2B855C5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تحديد الاستبانة كأداة رئيسة لجمع البيانات، وهي مناسبة لطبيعة الدراسة ومجتمع العاملين في المستشفيات.</w:t>
            </w:r>
          </w:p>
        </w:tc>
        <w:tc>
          <w:tcPr>
            <w:tcW w:w="1474" w:type="dxa"/>
            <w:tcMar>
              <w:top w:w="100" w:type="dxa"/>
              <w:left w:w="100" w:type="dxa"/>
              <w:bottom w:w="100" w:type="dxa"/>
              <w:right w:w="100" w:type="dxa"/>
            </w:tcMar>
          </w:tcPr>
          <w:p w14:paraId="5D66DC70" w14:textId="7727967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E239FC2" w14:textId="41B4EB1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إرفاق الاستبانة النهائية في الملاحق مع ترقيم الفقرات</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7B4C4F8"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4E6E4FC0" w14:textId="77777777" w:rsidTr="0002580B">
        <w:trPr>
          <w:cantSplit/>
          <w:jc w:val="center"/>
        </w:trPr>
        <w:tc>
          <w:tcPr>
            <w:tcW w:w="1927" w:type="dxa"/>
            <w:tcMar>
              <w:top w:w="100" w:type="dxa"/>
              <w:left w:w="100" w:type="dxa"/>
              <w:bottom w:w="100" w:type="dxa"/>
              <w:right w:w="100" w:type="dxa"/>
            </w:tcMar>
            <w:vAlign w:val="center"/>
          </w:tcPr>
          <w:p w14:paraId="680D8ADF"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مبررات اختيار الأداة</w:t>
            </w:r>
          </w:p>
        </w:tc>
        <w:tc>
          <w:tcPr>
            <w:tcW w:w="3005" w:type="dxa"/>
            <w:tcMar>
              <w:top w:w="100" w:type="dxa"/>
              <w:left w:w="100" w:type="dxa"/>
              <w:bottom w:w="100" w:type="dxa"/>
              <w:right w:w="100" w:type="dxa"/>
            </w:tcMar>
            <w:vAlign w:val="center"/>
          </w:tcPr>
          <w:p w14:paraId="6A957AE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tcPr>
          <w:p w14:paraId="0399E836" w14:textId="5DC1560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مبررات اختيار الاستبانة موجودة ومناسبة، لكنها تحتاج إلى ربط أكثر وضوحًا بحجم المجتمع وتعدد الفئات الوظيفية.</w:t>
            </w:r>
          </w:p>
        </w:tc>
        <w:tc>
          <w:tcPr>
            <w:tcW w:w="1474" w:type="dxa"/>
            <w:tcMar>
              <w:top w:w="100" w:type="dxa"/>
              <w:left w:w="100" w:type="dxa"/>
              <w:bottom w:w="100" w:type="dxa"/>
              <w:right w:w="100" w:type="dxa"/>
            </w:tcMar>
          </w:tcPr>
          <w:p w14:paraId="426E1ABC" w14:textId="355A2C9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tcPr>
          <w:p w14:paraId="15048434" w14:textId="075AE63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فقرة تبرر الاستبانة مقابل أدوات نوعية مثل المقابلات، وتوضح حدود الاعتماد على الإدراك الذاتي</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9507390"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49E5E4F" w14:textId="77777777" w:rsidTr="0002580B">
        <w:trPr>
          <w:cantSplit/>
          <w:jc w:val="center"/>
        </w:trPr>
        <w:tc>
          <w:tcPr>
            <w:tcW w:w="1927" w:type="dxa"/>
            <w:tcMar>
              <w:top w:w="100" w:type="dxa"/>
              <w:left w:w="100" w:type="dxa"/>
              <w:bottom w:w="100" w:type="dxa"/>
              <w:right w:w="100" w:type="dxa"/>
            </w:tcMar>
            <w:vAlign w:val="center"/>
          </w:tcPr>
          <w:p w14:paraId="78F65CE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1E57EAAF"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tcPr>
          <w:p w14:paraId="2DD2F558" w14:textId="18BB2FC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هيكل الأداة واضح؛ 35 فقرة موزعة على 20 فقرة للتحول الرقمي و15 للاستقرار الوظيفي، إضافة إلى البيانات الشخصية.</w:t>
            </w:r>
          </w:p>
        </w:tc>
        <w:tc>
          <w:tcPr>
            <w:tcW w:w="1474" w:type="dxa"/>
            <w:tcMar>
              <w:top w:w="100" w:type="dxa"/>
              <w:left w:w="100" w:type="dxa"/>
              <w:bottom w:w="100" w:type="dxa"/>
              <w:right w:w="100" w:type="dxa"/>
            </w:tcMar>
          </w:tcPr>
          <w:p w14:paraId="111B0C89" w14:textId="542840C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5BC95E5" w14:textId="740459D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الحفاظ على الجداول مع توحيد أرقامها والتأكد من مطابقة الأرقام للملاحق</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ECF5FE3"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63C89FC5" w14:textId="77777777" w:rsidTr="0002580B">
        <w:trPr>
          <w:cantSplit/>
          <w:jc w:val="center"/>
        </w:trPr>
        <w:tc>
          <w:tcPr>
            <w:tcW w:w="1927" w:type="dxa"/>
            <w:tcMar>
              <w:top w:w="100" w:type="dxa"/>
              <w:left w:w="100" w:type="dxa"/>
              <w:bottom w:w="100" w:type="dxa"/>
              <w:right w:w="100" w:type="dxa"/>
            </w:tcMar>
            <w:vAlign w:val="center"/>
          </w:tcPr>
          <w:p w14:paraId="3A94C42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lastRenderedPageBreak/>
              <w:t>مقياس القياس</w:t>
            </w:r>
          </w:p>
        </w:tc>
        <w:tc>
          <w:tcPr>
            <w:tcW w:w="3005" w:type="dxa"/>
            <w:tcMar>
              <w:top w:w="100" w:type="dxa"/>
              <w:left w:w="100" w:type="dxa"/>
              <w:bottom w:w="100" w:type="dxa"/>
              <w:right w:w="100" w:type="dxa"/>
            </w:tcMar>
            <w:vAlign w:val="center"/>
          </w:tcPr>
          <w:p w14:paraId="7836FD7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tcPr>
          <w:p w14:paraId="70A78A03" w14:textId="7A028F0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تحديد مقياس ليكرت الخماسي، وهذا مناسب، لكن يجب توضيح معيار تفسير المتوسطات إذا سيستخدم في الفصل الرابع.</w:t>
            </w:r>
          </w:p>
        </w:tc>
        <w:tc>
          <w:tcPr>
            <w:tcW w:w="1474" w:type="dxa"/>
            <w:tcMar>
              <w:top w:w="100" w:type="dxa"/>
              <w:left w:w="100" w:type="dxa"/>
              <w:bottom w:w="100" w:type="dxa"/>
              <w:right w:w="100" w:type="dxa"/>
            </w:tcMar>
          </w:tcPr>
          <w:p w14:paraId="66667A9E" w14:textId="6B01F64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47ADE09" w14:textId="58CC576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معيار تفسير المتوسطات أو الإشارة إلى مكان عرضه</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8A4C28D"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197D7E0B" w14:textId="77777777" w:rsidTr="0002580B">
        <w:trPr>
          <w:cantSplit/>
          <w:jc w:val="center"/>
        </w:trPr>
        <w:tc>
          <w:tcPr>
            <w:tcW w:w="1927" w:type="dxa"/>
            <w:tcMar>
              <w:top w:w="100" w:type="dxa"/>
              <w:left w:w="100" w:type="dxa"/>
              <w:bottom w:w="100" w:type="dxa"/>
              <w:right w:w="100" w:type="dxa"/>
            </w:tcMar>
            <w:vAlign w:val="center"/>
          </w:tcPr>
          <w:p w14:paraId="22A62ED8"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5C5FEBFC"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tcPr>
          <w:p w14:paraId="66ED0261" w14:textId="0E21AF8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إجراءات جمع البيانات وردت ضمن إجراءات الدراسة، لكنها لا تقدم تفاصيل كافية عن مدة الجمع، طريقة المتابعة، ومنسق كل مستشفى.</w:t>
            </w:r>
          </w:p>
        </w:tc>
        <w:tc>
          <w:tcPr>
            <w:tcW w:w="1474" w:type="dxa"/>
            <w:tcMar>
              <w:top w:w="100" w:type="dxa"/>
              <w:left w:w="100" w:type="dxa"/>
              <w:bottom w:w="100" w:type="dxa"/>
              <w:right w:w="100" w:type="dxa"/>
            </w:tcMar>
          </w:tcPr>
          <w:p w14:paraId="2D81294B" w14:textId="6F89D64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tcPr>
          <w:p w14:paraId="4F19E4DB" w14:textId="7DF180B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تحديد آلية التوزيع والاسترداد، الفترة الزمنية، وآلية منع التكرار في الاستجابات الإلكترونية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F6D91C2"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2167975C" w14:textId="77777777" w:rsidTr="0002580B">
        <w:trPr>
          <w:cantSplit/>
          <w:jc w:val="center"/>
        </w:trPr>
        <w:tc>
          <w:tcPr>
            <w:tcW w:w="1927" w:type="dxa"/>
            <w:tcMar>
              <w:top w:w="100" w:type="dxa"/>
              <w:left w:w="100" w:type="dxa"/>
              <w:bottom w:w="100" w:type="dxa"/>
              <w:right w:w="100" w:type="dxa"/>
            </w:tcMar>
            <w:vAlign w:val="center"/>
          </w:tcPr>
          <w:p w14:paraId="7E59392B"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3FF32A45"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tcPr>
          <w:p w14:paraId="6EA97873" w14:textId="1F563F7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لا تعتمد الدراسة على بيانات ثانوية في التحليل، لكنها تستخدم تقارير وزارة الصحة والمواقع الرسمية لتحديد المجتمع والمستشفيات.</w:t>
            </w:r>
          </w:p>
        </w:tc>
        <w:tc>
          <w:tcPr>
            <w:tcW w:w="1474" w:type="dxa"/>
            <w:tcMar>
              <w:top w:w="100" w:type="dxa"/>
              <w:left w:w="100" w:type="dxa"/>
              <w:bottom w:w="100" w:type="dxa"/>
              <w:right w:w="100" w:type="dxa"/>
            </w:tcMar>
          </w:tcPr>
          <w:p w14:paraId="767EB661" w14:textId="4E520CB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مقبول مع توثيق</w:t>
            </w:r>
          </w:p>
        </w:tc>
        <w:tc>
          <w:tcPr>
            <w:tcW w:w="3288" w:type="dxa"/>
            <w:tcMar>
              <w:top w:w="100" w:type="dxa"/>
              <w:left w:w="100" w:type="dxa"/>
              <w:bottom w:w="100" w:type="dxa"/>
              <w:right w:w="100" w:type="dxa"/>
            </w:tcMar>
          </w:tcPr>
          <w:p w14:paraId="7627A8F0" w14:textId="795A4A7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توثيق مصادر أعداد العاملين والمستشفيات بدقة مع تاريخ التقرير أو الرابط الرسمي</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A88E935" w14:textId="77777777" w:rsidR="00945CA5" w:rsidRPr="00945CA5" w:rsidRDefault="00945CA5" w:rsidP="00945CA5">
            <w:pPr>
              <w:bidi/>
              <w:jc w:val="both"/>
              <w:rPr>
                <w:rFonts w:ascii="Simplified Arabic" w:hAnsi="Simplified Arabic" w:cs="Simplified Arabic"/>
                <w:sz w:val="20"/>
                <w:szCs w:val="20"/>
              </w:rPr>
            </w:pPr>
          </w:p>
        </w:tc>
      </w:tr>
    </w:tbl>
    <w:p w14:paraId="1E2656A0"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5CA5" w14:paraId="752AE194" w14:textId="77777777" w:rsidTr="00047CBC">
        <w:trPr>
          <w:cantSplit/>
          <w:tblHeader/>
          <w:jc w:val="center"/>
        </w:trPr>
        <w:tc>
          <w:tcPr>
            <w:tcW w:w="1927" w:type="dxa"/>
            <w:tcMar>
              <w:top w:w="100" w:type="dxa"/>
              <w:left w:w="100" w:type="dxa"/>
              <w:bottom w:w="100" w:type="dxa"/>
              <w:right w:w="100" w:type="dxa"/>
            </w:tcMar>
            <w:vAlign w:val="center"/>
          </w:tcPr>
          <w:p w14:paraId="3FD6066D"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0C15652"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4194FA5"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3A114E33"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4F1CB86"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B19BB16"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w:t>
            </w:r>
          </w:p>
        </w:tc>
      </w:tr>
      <w:tr w:rsidR="00945CA5" w:rsidRPr="00945CA5" w14:paraId="4C511C4A" w14:textId="77777777" w:rsidTr="00054BB9">
        <w:trPr>
          <w:cantSplit/>
          <w:jc w:val="center"/>
        </w:trPr>
        <w:tc>
          <w:tcPr>
            <w:tcW w:w="1927" w:type="dxa"/>
            <w:tcMar>
              <w:top w:w="100" w:type="dxa"/>
              <w:left w:w="100" w:type="dxa"/>
              <w:bottom w:w="100" w:type="dxa"/>
              <w:right w:w="100" w:type="dxa"/>
            </w:tcMar>
            <w:vAlign w:val="center"/>
          </w:tcPr>
          <w:p w14:paraId="091CD983"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32D13C0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tcPr>
          <w:p w14:paraId="1FF980D0" w14:textId="25134140"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تحديد مجتمع الدراسة في العاملين بالمستشفيات الحكومية الكبرى بمدينة جدة، مع ذكر الفئات الوظيفية الرئيسة.</w:t>
            </w:r>
          </w:p>
        </w:tc>
        <w:tc>
          <w:tcPr>
            <w:tcW w:w="1474" w:type="dxa"/>
            <w:tcMar>
              <w:top w:w="100" w:type="dxa"/>
              <w:left w:w="100" w:type="dxa"/>
              <w:bottom w:w="100" w:type="dxa"/>
              <w:right w:w="100" w:type="dxa"/>
            </w:tcMar>
          </w:tcPr>
          <w:p w14:paraId="41CF66FB" w14:textId="157AC3A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CAE8698" w14:textId="2DCE98C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تأكيد ما إذا كانت جميع المستشفيات الستة حكومية ومشمولة رسميًا ضمن إطار الدراسة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E6E6622"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011D7E77" w14:textId="77777777" w:rsidTr="00054BB9">
        <w:trPr>
          <w:cantSplit/>
          <w:jc w:val="center"/>
        </w:trPr>
        <w:tc>
          <w:tcPr>
            <w:tcW w:w="1927" w:type="dxa"/>
            <w:tcMar>
              <w:top w:w="100" w:type="dxa"/>
              <w:left w:w="100" w:type="dxa"/>
              <w:bottom w:w="100" w:type="dxa"/>
              <w:right w:w="100" w:type="dxa"/>
            </w:tcMar>
            <w:vAlign w:val="center"/>
          </w:tcPr>
          <w:p w14:paraId="5EB718F9"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3145FD59"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65150098" w14:textId="18E2BC6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المجتمع المستهدف واضح نسبيًا، لكنه يحتاج إلى تحديد أدق للمقصود بالعاملين الأكثر ارتباطًا بالتحول الرقمي.</w:t>
            </w:r>
          </w:p>
        </w:tc>
        <w:tc>
          <w:tcPr>
            <w:tcW w:w="1474" w:type="dxa"/>
            <w:tcMar>
              <w:top w:w="100" w:type="dxa"/>
              <w:left w:w="100" w:type="dxa"/>
              <w:bottom w:w="100" w:type="dxa"/>
              <w:right w:w="100" w:type="dxa"/>
            </w:tcMar>
          </w:tcPr>
          <w:p w14:paraId="71C4A913" w14:textId="7969ED0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tcPr>
          <w:p w14:paraId="20972049" w14:textId="0097ACE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تحديد معايير الاشتمال مثل مدة العمل، استخدام الأنظمة الرقمية، والفئة الوظيفية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0BE5706"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760667E6" w14:textId="77777777" w:rsidTr="00054BB9">
        <w:trPr>
          <w:cantSplit/>
          <w:jc w:val="center"/>
        </w:trPr>
        <w:tc>
          <w:tcPr>
            <w:tcW w:w="1927" w:type="dxa"/>
            <w:tcMar>
              <w:top w:w="100" w:type="dxa"/>
              <w:left w:w="100" w:type="dxa"/>
              <w:bottom w:w="100" w:type="dxa"/>
              <w:right w:w="100" w:type="dxa"/>
            </w:tcMar>
            <w:vAlign w:val="center"/>
          </w:tcPr>
          <w:p w14:paraId="6389435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23E85B1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23FB2613" w14:textId="4744A34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ذكر العينة الطبقية العشوائية، وهو أسلوب مناسب، لكن في إجراءات الدراسة وردت عبارة “العينة العشوائية البسيطة” مما يخلق تعارضًا منهجيًا.</w:t>
            </w:r>
          </w:p>
        </w:tc>
        <w:tc>
          <w:tcPr>
            <w:tcW w:w="1474" w:type="dxa"/>
            <w:tcMar>
              <w:top w:w="100" w:type="dxa"/>
              <w:left w:w="100" w:type="dxa"/>
              <w:bottom w:w="100" w:type="dxa"/>
              <w:right w:w="100" w:type="dxa"/>
            </w:tcMar>
          </w:tcPr>
          <w:p w14:paraId="74F05A86" w14:textId="2CEF629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tcPr>
          <w:p w14:paraId="43CDCCA7" w14:textId="6DEA993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توحيد أسلوب المعاينة في جميع الفصل كعينة طبقية عشوائية، أو تبرير أي تغيير</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930F3D1"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17083BEA" w14:textId="77777777" w:rsidTr="00054BB9">
        <w:trPr>
          <w:cantSplit/>
          <w:jc w:val="center"/>
        </w:trPr>
        <w:tc>
          <w:tcPr>
            <w:tcW w:w="1927" w:type="dxa"/>
            <w:tcMar>
              <w:top w:w="100" w:type="dxa"/>
              <w:left w:w="100" w:type="dxa"/>
              <w:bottom w:w="100" w:type="dxa"/>
              <w:right w:w="100" w:type="dxa"/>
            </w:tcMar>
            <w:vAlign w:val="center"/>
          </w:tcPr>
          <w:p w14:paraId="6ECCCDA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41F962B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tcPr>
          <w:p w14:paraId="174C0BFA" w14:textId="56DABE5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حجم العينة 379 مستند إلى كريجسي ومورغان، مع استهداف 400 استبانة، وهو مناسب مبدئيًا.</w:t>
            </w:r>
          </w:p>
        </w:tc>
        <w:tc>
          <w:tcPr>
            <w:tcW w:w="1474" w:type="dxa"/>
            <w:tcMar>
              <w:top w:w="100" w:type="dxa"/>
              <w:left w:w="100" w:type="dxa"/>
              <w:bottom w:w="100" w:type="dxa"/>
              <w:right w:w="100" w:type="dxa"/>
            </w:tcMar>
          </w:tcPr>
          <w:p w14:paraId="5B7429F8" w14:textId="2606F76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27AF91F" w14:textId="703147B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مبرر لتوزيع 400 استبانة ونسبة الاستجابة المتوقعة والعدد الصالح المطلوب</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2B3CE91"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5C698010" w14:textId="77777777" w:rsidTr="00054BB9">
        <w:trPr>
          <w:cantSplit/>
          <w:jc w:val="center"/>
        </w:trPr>
        <w:tc>
          <w:tcPr>
            <w:tcW w:w="1927" w:type="dxa"/>
            <w:tcMar>
              <w:top w:w="100" w:type="dxa"/>
              <w:left w:w="100" w:type="dxa"/>
              <w:bottom w:w="100" w:type="dxa"/>
              <w:right w:w="100" w:type="dxa"/>
            </w:tcMar>
            <w:vAlign w:val="center"/>
          </w:tcPr>
          <w:p w14:paraId="31EF2C1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3F7A5A8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53EF920F" w14:textId="5AE873E0"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توزيع العينة على المستشفيات والفئات الوظيفية غير معروض، رغم اعتماد العينة الطبقية.</w:t>
            </w:r>
          </w:p>
        </w:tc>
        <w:tc>
          <w:tcPr>
            <w:tcW w:w="1474" w:type="dxa"/>
            <w:tcMar>
              <w:top w:w="100" w:type="dxa"/>
              <w:left w:w="100" w:type="dxa"/>
              <w:bottom w:w="100" w:type="dxa"/>
              <w:right w:w="100" w:type="dxa"/>
            </w:tcMar>
          </w:tcPr>
          <w:p w14:paraId="28C318F3" w14:textId="2B2303C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5FA0F166" w14:textId="5F9920F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جدول يوضح العدد المستهدف من كل مستشفى ومن كل فئة: أطباء، تمريض، فنيون، إداريون</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C59CF10"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0770E737" w14:textId="77777777" w:rsidTr="00054BB9">
        <w:trPr>
          <w:cantSplit/>
          <w:jc w:val="center"/>
        </w:trPr>
        <w:tc>
          <w:tcPr>
            <w:tcW w:w="1927" w:type="dxa"/>
            <w:tcMar>
              <w:top w:w="100" w:type="dxa"/>
              <w:left w:w="100" w:type="dxa"/>
              <w:bottom w:w="100" w:type="dxa"/>
              <w:right w:w="100" w:type="dxa"/>
            </w:tcMar>
            <w:vAlign w:val="center"/>
          </w:tcPr>
          <w:p w14:paraId="5662CB3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lastRenderedPageBreak/>
              <w:t>الاستجابات غير الصالحة</w:t>
            </w:r>
          </w:p>
        </w:tc>
        <w:tc>
          <w:tcPr>
            <w:tcW w:w="3005" w:type="dxa"/>
            <w:tcMar>
              <w:top w:w="100" w:type="dxa"/>
              <w:left w:w="100" w:type="dxa"/>
              <w:bottom w:w="100" w:type="dxa"/>
              <w:right w:w="100" w:type="dxa"/>
            </w:tcMar>
            <w:vAlign w:val="center"/>
          </w:tcPr>
          <w:p w14:paraId="2719E76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tcPr>
          <w:p w14:paraId="27D00529" w14:textId="3D1BE0F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ذكر استبعاد الاستبانات غير المكتملة، لكن معايير الاستبعاد غير مفصلة.</w:t>
            </w:r>
          </w:p>
        </w:tc>
        <w:tc>
          <w:tcPr>
            <w:tcW w:w="1474" w:type="dxa"/>
            <w:tcMar>
              <w:top w:w="100" w:type="dxa"/>
              <w:left w:w="100" w:type="dxa"/>
              <w:bottom w:w="100" w:type="dxa"/>
              <w:right w:w="100" w:type="dxa"/>
            </w:tcMar>
          </w:tcPr>
          <w:p w14:paraId="7262B116" w14:textId="2B32BD20"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tcPr>
          <w:p w14:paraId="4F3085DD" w14:textId="7214808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تحديد معايير الاستبعاد: نسبة النقص، التكرار، الإجابات النمطية، وعدم الانتماء للمجتمع</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38C4648"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454DA53B" w14:textId="77777777" w:rsidTr="00054BB9">
        <w:trPr>
          <w:cantSplit/>
          <w:jc w:val="center"/>
        </w:trPr>
        <w:tc>
          <w:tcPr>
            <w:tcW w:w="1927" w:type="dxa"/>
            <w:tcMar>
              <w:top w:w="100" w:type="dxa"/>
              <w:left w:w="100" w:type="dxa"/>
              <w:bottom w:w="100" w:type="dxa"/>
              <w:right w:w="100" w:type="dxa"/>
            </w:tcMar>
          </w:tcPr>
          <w:p w14:paraId="1162DF28" w14:textId="77777777" w:rsidR="00945CA5" w:rsidRPr="00945CA5" w:rsidRDefault="00945CA5" w:rsidP="00945CA5">
            <w:pPr>
              <w:bidi/>
              <w:jc w:val="both"/>
              <w:rPr>
                <w:rFonts w:ascii="Simplified Arabic" w:hAnsi="Simplified Arabic" w:cs="Simplified Arabic"/>
                <w:b/>
                <w:bCs/>
                <w:sz w:val="20"/>
                <w:szCs w:val="20"/>
              </w:rPr>
            </w:pPr>
            <w:r w:rsidRPr="00945CA5">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1917C186" w14:textId="77777777" w:rsidR="00945CA5" w:rsidRPr="00945CA5" w:rsidRDefault="00945CA5" w:rsidP="00945CA5">
            <w:pPr>
              <w:bidi/>
              <w:jc w:val="both"/>
              <w:rPr>
                <w:rFonts w:ascii="Simplified Arabic" w:hAnsi="Simplified Arabic" w:cs="Simplified Arabic"/>
                <w:b/>
                <w:bCs/>
                <w:sz w:val="20"/>
                <w:szCs w:val="20"/>
              </w:rPr>
            </w:pPr>
            <w:r w:rsidRPr="00945CA5">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tcPr>
          <w:p w14:paraId="3F67E9CD" w14:textId="0DFDF65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قابلية التعميم مقبولة داخل حدود المستشفيات الحكومية الكبرى في جدة، لكنها لا تمتد تلقائيًا للقطاع الخاص أو مدن أخرى.</w:t>
            </w:r>
          </w:p>
        </w:tc>
        <w:tc>
          <w:tcPr>
            <w:tcW w:w="1474" w:type="dxa"/>
            <w:tcMar>
              <w:top w:w="100" w:type="dxa"/>
              <w:left w:w="100" w:type="dxa"/>
              <w:bottom w:w="100" w:type="dxa"/>
              <w:right w:w="100" w:type="dxa"/>
            </w:tcMar>
          </w:tcPr>
          <w:p w14:paraId="10813930" w14:textId="35B315A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tcPr>
          <w:p w14:paraId="487BA680" w14:textId="4F3D43B0"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فقرة حدود التعميم مرتبطة بطريقة العينة ونطاق المجتمع</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AAF61F4" w14:textId="77777777" w:rsidR="00945CA5" w:rsidRPr="00945CA5" w:rsidRDefault="00945CA5" w:rsidP="00945CA5">
            <w:pPr>
              <w:bidi/>
              <w:jc w:val="both"/>
              <w:rPr>
                <w:rFonts w:ascii="Simplified Arabic" w:hAnsi="Simplified Arabic" w:cs="Simplified Arabic"/>
                <w:sz w:val="20"/>
                <w:szCs w:val="20"/>
              </w:rPr>
            </w:pPr>
          </w:p>
        </w:tc>
      </w:tr>
    </w:tbl>
    <w:p w14:paraId="4EC8AF3C"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5CA5" w14:paraId="4D10F2D8" w14:textId="77777777" w:rsidTr="00047CBC">
        <w:trPr>
          <w:cantSplit/>
          <w:tblHeader/>
          <w:jc w:val="center"/>
        </w:trPr>
        <w:tc>
          <w:tcPr>
            <w:tcW w:w="1927" w:type="dxa"/>
            <w:tcMar>
              <w:top w:w="100" w:type="dxa"/>
              <w:left w:w="100" w:type="dxa"/>
              <w:bottom w:w="100" w:type="dxa"/>
              <w:right w:w="100" w:type="dxa"/>
            </w:tcMar>
            <w:vAlign w:val="center"/>
          </w:tcPr>
          <w:p w14:paraId="03F772BB"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6F932EB"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1234A0B"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21DC7EAF"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2F4CEA0"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4A79BCE"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w:t>
            </w:r>
          </w:p>
        </w:tc>
      </w:tr>
      <w:tr w:rsidR="00945CA5" w:rsidRPr="00945CA5" w14:paraId="78565024" w14:textId="77777777" w:rsidTr="00513C25">
        <w:trPr>
          <w:cantSplit/>
          <w:jc w:val="center"/>
        </w:trPr>
        <w:tc>
          <w:tcPr>
            <w:tcW w:w="1927" w:type="dxa"/>
            <w:tcMar>
              <w:top w:w="100" w:type="dxa"/>
              <w:left w:w="100" w:type="dxa"/>
              <w:bottom w:w="100" w:type="dxa"/>
              <w:right w:w="100" w:type="dxa"/>
            </w:tcMar>
            <w:vAlign w:val="center"/>
          </w:tcPr>
          <w:p w14:paraId="1E412D79"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 xml:space="preserve">خطة </w:t>
            </w:r>
            <w:proofErr w:type="spellStart"/>
            <w:r w:rsidRPr="00945CA5">
              <w:rPr>
                <w:rFonts w:ascii="Simplified Arabic" w:hAnsi="Simplified Arabic" w:cs="Simplified Arabic"/>
                <w:b/>
                <w:bCs/>
                <w:color w:val="000000" w:themeColor="text1"/>
                <w:sz w:val="20"/>
                <w:szCs w:val="20"/>
              </w:rPr>
              <w:t>التحليل</w:t>
            </w:r>
            <w:proofErr w:type="spellEnd"/>
          </w:p>
        </w:tc>
        <w:tc>
          <w:tcPr>
            <w:tcW w:w="3005" w:type="dxa"/>
            <w:tcMar>
              <w:top w:w="100" w:type="dxa"/>
              <w:left w:w="100" w:type="dxa"/>
              <w:bottom w:w="100" w:type="dxa"/>
              <w:right w:w="100" w:type="dxa"/>
            </w:tcMar>
            <w:vAlign w:val="center"/>
          </w:tcPr>
          <w:p w14:paraId="457A4F1A"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هل توجد خطة تحليل واضحة؟</w:t>
            </w:r>
          </w:p>
        </w:tc>
        <w:tc>
          <w:tcPr>
            <w:tcW w:w="4025" w:type="dxa"/>
            <w:tcMar>
              <w:top w:w="100" w:type="dxa"/>
              <w:left w:w="100" w:type="dxa"/>
              <w:bottom w:w="100" w:type="dxa"/>
              <w:right w:w="100" w:type="dxa"/>
            </w:tcMar>
          </w:tcPr>
          <w:p w14:paraId="0039719D" w14:textId="4D4A229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خطة التحليل واضحة وتشمل الوصف، الصدق، الثبات، اختبار التوزيع الطبيعي، التعددية الخطية، والانحدار المتعدد.</w:t>
            </w:r>
          </w:p>
        </w:tc>
        <w:tc>
          <w:tcPr>
            <w:tcW w:w="1474" w:type="dxa"/>
            <w:tcMar>
              <w:top w:w="100" w:type="dxa"/>
              <w:left w:w="100" w:type="dxa"/>
              <w:bottom w:w="100" w:type="dxa"/>
              <w:right w:w="100" w:type="dxa"/>
            </w:tcMar>
          </w:tcPr>
          <w:p w14:paraId="36C84D5B" w14:textId="6B235A74"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D4C742D" w14:textId="53F4DBF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مصفوفة تربط الأساليب الإحصائية بالأسئلة والفرضيات</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911BB97"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0B2F72E1" w14:textId="77777777" w:rsidTr="00513C25">
        <w:trPr>
          <w:cantSplit/>
          <w:jc w:val="center"/>
        </w:trPr>
        <w:tc>
          <w:tcPr>
            <w:tcW w:w="1927" w:type="dxa"/>
            <w:tcMar>
              <w:top w:w="100" w:type="dxa"/>
              <w:left w:w="100" w:type="dxa"/>
              <w:bottom w:w="100" w:type="dxa"/>
              <w:right w:w="100" w:type="dxa"/>
            </w:tcMar>
            <w:vAlign w:val="center"/>
          </w:tcPr>
          <w:p w14:paraId="224D6F7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البرامج الإحصائية</w:t>
            </w:r>
          </w:p>
        </w:tc>
        <w:tc>
          <w:tcPr>
            <w:tcW w:w="3005" w:type="dxa"/>
            <w:tcMar>
              <w:top w:w="100" w:type="dxa"/>
              <w:left w:w="100" w:type="dxa"/>
              <w:bottom w:w="100" w:type="dxa"/>
              <w:right w:w="100" w:type="dxa"/>
            </w:tcMar>
            <w:vAlign w:val="center"/>
          </w:tcPr>
          <w:p w14:paraId="0FB8E6F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هل تم تحديد البرنامج المستخدم؟</w:t>
            </w:r>
          </w:p>
        </w:tc>
        <w:tc>
          <w:tcPr>
            <w:tcW w:w="4025" w:type="dxa"/>
            <w:tcMar>
              <w:top w:w="100" w:type="dxa"/>
              <w:left w:w="100" w:type="dxa"/>
              <w:bottom w:w="100" w:type="dxa"/>
              <w:right w:w="100" w:type="dxa"/>
            </w:tcMar>
          </w:tcPr>
          <w:p w14:paraId="438266CE" w14:textId="7134E85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تحديد برنامج</w:t>
            </w:r>
            <w:r w:rsidRPr="00945CA5">
              <w:rPr>
                <w:rFonts w:ascii="Simplified Arabic" w:hAnsi="Simplified Arabic" w:cs="Simplified Arabic"/>
                <w:sz w:val="20"/>
                <w:szCs w:val="20"/>
              </w:rPr>
              <w:t xml:space="preserve"> SPSS </w:t>
            </w:r>
            <w:r w:rsidRPr="00945CA5">
              <w:rPr>
                <w:rFonts w:ascii="Simplified Arabic" w:hAnsi="Simplified Arabic" w:cs="Simplified Arabic"/>
                <w:sz w:val="20"/>
                <w:szCs w:val="20"/>
                <w:rtl/>
              </w:rPr>
              <w:t>بوضوح، وهو مناسب للتحليلات المقترحة.</w:t>
            </w:r>
          </w:p>
        </w:tc>
        <w:tc>
          <w:tcPr>
            <w:tcW w:w="1474" w:type="dxa"/>
            <w:tcMar>
              <w:top w:w="100" w:type="dxa"/>
              <w:left w:w="100" w:type="dxa"/>
              <w:bottom w:w="100" w:type="dxa"/>
              <w:right w:w="100" w:type="dxa"/>
            </w:tcMar>
          </w:tcPr>
          <w:p w14:paraId="7CAEC014" w14:textId="4C082DE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70BB7E6" w14:textId="35124C1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ذكر الإصدار المستخدم إن أمكن</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79ADD79"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5DDB24F" w14:textId="77777777" w:rsidTr="00513C25">
        <w:trPr>
          <w:cantSplit/>
          <w:jc w:val="center"/>
        </w:trPr>
        <w:tc>
          <w:tcPr>
            <w:tcW w:w="1927" w:type="dxa"/>
            <w:tcMar>
              <w:top w:w="100" w:type="dxa"/>
              <w:left w:w="100" w:type="dxa"/>
              <w:bottom w:w="100" w:type="dxa"/>
              <w:right w:w="100" w:type="dxa"/>
            </w:tcMar>
            <w:vAlign w:val="center"/>
          </w:tcPr>
          <w:p w14:paraId="3656E86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الإحصاء الوصفي</w:t>
            </w:r>
          </w:p>
        </w:tc>
        <w:tc>
          <w:tcPr>
            <w:tcW w:w="3005" w:type="dxa"/>
            <w:tcMar>
              <w:top w:w="100" w:type="dxa"/>
              <w:left w:w="100" w:type="dxa"/>
              <w:bottom w:w="100" w:type="dxa"/>
              <w:right w:w="100" w:type="dxa"/>
            </w:tcMar>
            <w:vAlign w:val="center"/>
          </w:tcPr>
          <w:p w14:paraId="3F1E4F8C"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08DE7412" w14:textId="49C801D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الإحصاء الوصفي محدد جيدًا عبر التكرارات والنسب والمتوسطات والانحرافات المعيارية.</w:t>
            </w:r>
          </w:p>
        </w:tc>
        <w:tc>
          <w:tcPr>
            <w:tcW w:w="1474" w:type="dxa"/>
            <w:tcMar>
              <w:top w:w="100" w:type="dxa"/>
              <w:left w:w="100" w:type="dxa"/>
              <w:bottom w:w="100" w:type="dxa"/>
              <w:right w:w="100" w:type="dxa"/>
            </w:tcMar>
          </w:tcPr>
          <w:p w14:paraId="59179195" w14:textId="608B3FC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838E00F" w14:textId="774BCEC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توضيح معيار تفسير المتوسطات وربطه بمقياس ليكرت</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8F8A4F9"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095493FD" w14:textId="77777777" w:rsidTr="00513C25">
        <w:trPr>
          <w:cantSplit/>
          <w:jc w:val="center"/>
        </w:trPr>
        <w:tc>
          <w:tcPr>
            <w:tcW w:w="1927" w:type="dxa"/>
            <w:tcMar>
              <w:top w:w="100" w:type="dxa"/>
              <w:left w:w="100" w:type="dxa"/>
              <w:bottom w:w="100" w:type="dxa"/>
              <w:right w:w="100" w:type="dxa"/>
            </w:tcMar>
            <w:vAlign w:val="center"/>
          </w:tcPr>
          <w:p w14:paraId="150E4FFA"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اختبار الفرضيات</w:t>
            </w:r>
          </w:p>
        </w:tc>
        <w:tc>
          <w:tcPr>
            <w:tcW w:w="3005" w:type="dxa"/>
            <w:tcMar>
              <w:top w:w="100" w:type="dxa"/>
              <w:left w:w="100" w:type="dxa"/>
              <w:bottom w:w="100" w:type="dxa"/>
              <w:right w:w="100" w:type="dxa"/>
            </w:tcMar>
            <w:vAlign w:val="center"/>
          </w:tcPr>
          <w:p w14:paraId="611EE40A"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هل الأساليب مناسبة للفرضيات؟</w:t>
            </w:r>
          </w:p>
        </w:tc>
        <w:tc>
          <w:tcPr>
            <w:tcW w:w="4025" w:type="dxa"/>
            <w:tcMar>
              <w:top w:w="100" w:type="dxa"/>
              <w:left w:w="100" w:type="dxa"/>
              <w:bottom w:w="100" w:type="dxa"/>
              <w:right w:w="100" w:type="dxa"/>
            </w:tcMar>
          </w:tcPr>
          <w:p w14:paraId="791F32A4" w14:textId="1073366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الانحدار الخطي المتعدد مناسب لاختبار أثر أبعاد التحول الرقمي في الاستقرار الوظيفي، لكن يجب توضيح طريقة اختبار كل بعد من أبعاد المتغير التابع إذا كان الاستقرار الوظيفي متعدد الأبعاد.</w:t>
            </w:r>
          </w:p>
        </w:tc>
        <w:tc>
          <w:tcPr>
            <w:tcW w:w="1474" w:type="dxa"/>
            <w:tcMar>
              <w:top w:w="100" w:type="dxa"/>
              <w:left w:w="100" w:type="dxa"/>
              <w:bottom w:w="100" w:type="dxa"/>
              <w:right w:w="100" w:type="dxa"/>
            </w:tcMar>
          </w:tcPr>
          <w:p w14:paraId="3CE6A3B5" w14:textId="4CD9567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tcPr>
          <w:p w14:paraId="77232068" w14:textId="6C4547F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بيان هل سيختبر الاستقرار الوظيفي كمؤشر كلي أم ستختبر أبعاده الثلاثة بصورة منفصلة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99F24D4"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745FE1CA" w14:textId="77777777" w:rsidTr="00513C25">
        <w:trPr>
          <w:cantSplit/>
          <w:jc w:val="center"/>
        </w:trPr>
        <w:tc>
          <w:tcPr>
            <w:tcW w:w="1927" w:type="dxa"/>
            <w:tcMar>
              <w:top w:w="100" w:type="dxa"/>
              <w:left w:w="100" w:type="dxa"/>
              <w:bottom w:w="100" w:type="dxa"/>
              <w:right w:w="100" w:type="dxa"/>
            </w:tcMar>
            <w:vAlign w:val="center"/>
          </w:tcPr>
          <w:p w14:paraId="0CBE0284"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شروط التحليل</w:t>
            </w:r>
          </w:p>
        </w:tc>
        <w:tc>
          <w:tcPr>
            <w:tcW w:w="3005" w:type="dxa"/>
            <w:tcMar>
              <w:top w:w="100" w:type="dxa"/>
              <w:left w:w="100" w:type="dxa"/>
              <w:bottom w:w="100" w:type="dxa"/>
              <w:right w:w="100" w:type="dxa"/>
            </w:tcMar>
            <w:vAlign w:val="center"/>
          </w:tcPr>
          <w:p w14:paraId="70733ED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هل تم ذكر اختبارات الافتراضات؟</w:t>
            </w:r>
          </w:p>
        </w:tc>
        <w:tc>
          <w:tcPr>
            <w:tcW w:w="4025" w:type="dxa"/>
            <w:tcMar>
              <w:top w:w="100" w:type="dxa"/>
              <w:left w:w="100" w:type="dxa"/>
              <w:bottom w:w="100" w:type="dxa"/>
              <w:right w:w="100" w:type="dxa"/>
            </w:tcMar>
          </w:tcPr>
          <w:p w14:paraId="103FBE57" w14:textId="168FC36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ذكر اختبار كولموغوروف–سميرنوف و</w:t>
            </w:r>
            <w:r w:rsidRPr="00945CA5">
              <w:rPr>
                <w:rFonts w:ascii="Simplified Arabic" w:hAnsi="Simplified Arabic" w:cs="Simplified Arabic"/>
                <w:sz w:val="20"/>
                <w:szCs w:val="20"/>
              </w:rPr>
              <w:t xml:space="preserve">VIF </w:t>
            </w:r>
            <w:r w:rsidRPr="00945CA5">
              <w:rPr>
                <w:rFonts w:ascii="Simplified Arabic" w:hAnsi="Simplified Arabic" w:cs="Simplified Arabic"/>
                <w:sz w:val="20"/>
                <w:szCs w:val="20"/>
                <w:rtl/>
              </w:rPr>
              <w:t>و</w:t>
            </w:r>
            <w:r w:rsidRPr="00945CA5">
              <w:rPr>
                <w:rFonts w:ascii="Simplified Arabic" w:hAnsi="Simplified Arabic" w:cs="Simplified Arabic"/>
                <w:sz w:val="20"/>
                <w:szCs w:val="20"/>
              </w:rPr>
              <w:t>Tolerance</w:t>
            </w:r>
            <w:r w:rsidRPr="00945CA5">
              <w:rPr>
                <w:rFonts w:ascii="Simplified Arabic" w:hAnsi="Simplified Arabic" w:cs="Simplified Arabic"/>
                <w:sz w:val="20"/>
                <w:szCs w:val="20"/>
                <w:rtl/>
              </w:rPr>
              <w:t>، وهذا جيد، لكن لم تذكر كل افتراضات الانحدار مثل الخطية، استقلالية الأخطاء، والقيم المتطرفة.</w:t>
            </w:r>
          </w:p>
        </w:tc>
        <w:tc>
          <w:tcPr>
            <w:tcW w:w="1474" w:type="dxa"/>
            <w:tcMar>
              <w:top w:w="100" w:type="dxa"/>
              <w:left w:w="100" w:type="dxa"/>
              <w:bottom w:w="100" w:type="dxa"/>
              <w:right w:w="100" w:type="dxa"/>
            </w:tcMar>
          </w:tcPr>
          <w:p w14:paraId="7875D476" w14:textId="620C380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5B64B04C" w14:textId="75066364"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فحوص</w:t>
            </w:r>
            <w:r w:rsidRPr="00945CA5">
              <w:rPr>
                <w:rFonts w:ascii="Simplified Arabic" w:hAnsi="Simplified Arabic" w:cs="Simplified Arabic"/>
                <w:sz w:val="20"/>
                <w:szCs w:val="20"/>
              </w:rPr>
              <w:t xml:space="preserve"> Durbin-Watson</w:t>
            </w:r>
            <w:r w:rsidRPr="00945CA5">
              <w:rPr>
                <w:rFonts w:ascii="Simplified Arabic" w:hAnsi="Simplified Arabic" w:cs="Simplified Arabic"/>
                <w:sz w:val="20"/>
                <w:szCs w:val="20"/>
                <w:rtl/>
              </w:rPr>
              <w:t xml:space="preserve">، </w:t>
            </w:r>
            <w:r w:rsidRPr="00945CA5">
              <w:rPr>
                <w:rFonts w:ascii="Simplified Arabic" w:hAnsi="Simplified Arabic" w:cs="Simplified Arabic"/>
                <w:sz w:val="20"/>
                <w:szCs w:val="20"/>
              </w:rPr>
              <w:t>Scatterplots</w:t>
            </w:r>
            <w:r w:rsidRPr="00945CA5">
              <w:rPr>
                <w:rFonts w:ascii="Simplified Arabic" w:hAnsi="Simplified Arabic" w:cs="Simplified Arabic"/>
                <w:sz w:val="20"/>
                <w:szCs w:val="20"/>
                <w:rtl/>
              </w:rPr>
              <w:t>، القيم المتطرفة، وتجانس التباين</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0CC3025"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6443B531" w14:textId="77777777" w:rsidTr="00513C25">
        <w:trPr>
          <w:cantSplit/>
          <w:jc w:val="center"/>
        </w:trPr>
        <w:tc>
          <w:tcPr>
            <w:tcW w:w="1927" w:type="dxa"/>
            <w:tcMar>
              <w:top w:w="100" w:type="dxa"/>
              <w:left w:w="100" w:type="dxa"/>
              <w:bottom w:w="100" w:type="dxa"/>
              <w:right w:w="100" w:type="dxa"/>
            </w:tcMar>
            <w:vAlign w:val="center"/>
          </w:tcPr>
          <w:p w14:paraId="1D66073C"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التحليل المتقدم</w:t>
            </w:r>
          </w:p>
        </w:tc>
        <w:tc>
          <w:tcPr>
            <w:tcW w:w="3005" w:type="dxa"/>
            <w:tcMar>
              <w:top w:w="100" w:type="dxa"/>
              <w:left w:w="100" w:type="dxa"/>
              <w:bottom w:w="100" w:type="dxa"/>
              <w:right w:w="100" w:type="dxa"/>
            </w:tcMar>
            <w:vAlign w:val="center"/>
          </w:tcPr>
          <w:p w14:paraId="6E303E38"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هل توجد وساطة أو اعتدال أو نموذج بنائي؟</w:t>
            </w:r>
          </w:p>
        </w:tc>
        <w:tc>
          <w:tcPr>
            <w:tcW w:w="4025" w:type="dxa"/>
            <w:tcMar>
              <w:top w:w="100" w:type="dxa"/>
              <w:left w:w="100" w:type="dxa"/>
              <w:bottom w:w="100" w:type="dxa"/>
              <w:right w:w="100" w:type="dxa"/>
            </w:tcMar>
          </w:tcPr>
          <w:p w14:paraId="4BCFD7BD" w14:textId="0ED4BC8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لا توجد وساطة أو اعتدال في النموذج الحالي، ولا حاجة لتحليل متقدم ما لم تضف متغيرات وسيطة أو ضابطة.</w:t>
            </w:r>
          </w:p>
        </w:tc>
        <w:tc>
          <w:tcPr>
            <w:tcW w:w="1474" w:type="dxa"/>
            <w:tcMar>
              <w:top w:w="100" w:type="dxa"/>
              <w:left w:w="100" w:type="dxa"/>
              <w:bottom w:w="100" w:type="dxa"/>
              <w:right w:w="100" w:type="dxa"/>
            </w:tcMar>
          </w:tcPr>
          <w:p w14:paraId="7F944EFD" w14:textId="2DB50B4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77A73E3C" w14:textId="589EB67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تأكيد أن النموذج يختبر تأثيرات مباشرة فقط، أو إضافة التحليل المناسب عند تغيير النموذج</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60B8D97"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02B5B79" w14:textId="77777777" w:rsidTr="00513C25">
        <w:trPr>
          <w:cantSplit/>
          <w:jc w:val="center"/>
        </w:trPr>
        <w:tc>
          <w:tcPr>
            <w:tcW w:w="1927" w:type="dxa"/>
            <w:tcMar>
              <w:top w:w="100" w:type="dxa"/>
              <w:left w:w="100" w:type="dxa"/>
              <w:bottom w:w="100" w:type="dxa"/>
              <w:right w:w="100" w:type="dxa"/>
            </w:tcMar>
            <w:vAlign w:val="center"/>
          </w:tcPr>
          <w:p w14:paraId="148B02C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lastRenderedPageBreak/>
              <w:t>تفسير النتائج لاحقًا</w:t>
            </w:r>
          </w:p>
        </w:tc>
        <w:tc>
          <w:tcPr>
            <w:tcW w:w="3005" w:type="dxa"/>
            <w:tcMar>
              <w:top w:w="100" w:type="dxa"/>
              <w:left w:w="100" w:type="dxa"/>
              <w:bottom w:w="100" w:type="dxa"/>
              <w:right w:w="100" w:type="dxa"/>
            </w:tcMar>
            <w:vAlign w:val="center"/>
          </w:tcPr>
          <w:p w14:paraId="33F5537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color w:val="000000" w:themeColor="text1"/>
                <w:sz w:val="20"/>
                <w:szCs w:val="20"/>
              </w:rPr>
              <w:t>هل تم تجنب عرض نتائج فعلية في الفصل الثالث؟</w:t>
            </w:r>
          </w:p>
        </w:tc>
        <w:tc>
          <w:tcPr>
            <w:tcW w:w="4025" w:type="dxa"/>
            <w:tcMar>
              <w:top w:w="100" w:type="dxa"/>
              <w:left w:w="100" w:type="dxa"/>
              <w:bottom w:w="100" w:type="dxa"/>
              <w:right w:w="100" w:type="dxa"/>
            </w:tcMar>
          </w:tcPr>
          <w:p w14:paraId="658F1221" w14:textId="6CA59F3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الفصل يعرض نتائج صدق وثبات مفصلة لعينة استطلاعية، ويجب التأكد من تمييزها عن نتائج العينة الأصلية.</w:t>
            </w:r>
          </w:p>
        </w:tc>
        <w:tc>
          <w:tcPr>
            <w:tcW w:w="1474" w:type="dxa"/>
            <w:tcMar>
              <w:top w:w="100" w:type="dxa"/>
              <w:left w:w="100" w:type="dxa"/>
              <w:bottom w:w="100" w:type="dxa"/>
              <w:right w:w="100" w:type="dxa"/>
            </w:tcMar>
          </w:tcPr>
          <w:p w14:paraId="3CB77466" w14:textId="7A5C1FB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64F942EC" w14:textId="0A8EE31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ذكر بوضوح أن معاملات الارتباط وألفا كرونباخ تخص عينة استطلاعية من 30 موظفًا فقط، وأن النتائج النهائية ستعرض لاحقًا</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98937B8" w14:textId="77777777" w:rsidR="00945CA5" w:rsidRPr="00945CA5" w:rsidRDefault="00945CA5" w:rsidP="00945CA5">
            <w:pPr>
              <w:bidi/>
              <w:jc w:val="both"/>
              <w:rPr>
                <w:rFonts w:ascii="Simplified Arabic" w:hAnsi="Simplified Arabic" w:cs="Simplified Arabic"/>
                <w:sz w:val="20"/>
                <w:szCs w:val="20"/>
              </w:rPr>
            </w:pPr>
          </w:p>
        </w:tc>
      </w:tr>
    </w:tbl>
    <w:p w14:paraId="0A60EB54"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5CA5" w14:paraId="12835071" w14:textId="77777777" w:rsidTr="00047CBC">
        <w:trPr>
          <w:cantSplit/>
          <w:tblHeader/>
          <w:jc w:val="center"/>
        </w:trPr>
        <w:tc>
          <w:tcPr>
            <w:tcW w:w="1927" w:type="dxa"/>
            <w:tcMar>
              <w:top w:w="100" w:type="dxa"/>
              <w:left w:w="100" w:type="dxa"/>
              <w:bottom w:w="100" w:type="dxa"/>
              <w:right w:w="100" w:type="dxa"/>
            </w:tcMar>
            <w:vAlign w:val="center"/>
          </w:tcPr>
          <w:p w14:paraId="4330BC19"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FACE8F8"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7723C6C"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2484DC45"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802FF29"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603954C"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w:t>
            </w:r>
          </w:p>
        </w:tc>
      </w:tr>
      <w:tr w:rsidR="00945CA5" w:rsidRPr="00945CA5" w14:paraId="38E9195F" w14:textId="77777777" w:rsidTr="008A1294">
        <w:trPr>
          <w:cantSplit/>
          <w:jc w:val="center"/>
        </w:trPr>
        <w:tc>
          <w:tcPr>
            <w:tcW w:w="1927" w:type="dxa"/>
            <w:tcMar>
              <w:top w:w="100" w:type="dxa"/>
              <w:left w:w="100" w:type="dxa"/>
              <w:bottom w:w="100" w:type="dxa"/>
              <w:right w:w="100" w:type="dxa"/>
            </w:tcMar>
            <w:vAlign w:val="center"/>
          </w:tcPr>
          <w:p w14:paraId="52B1ABA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512429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tcPr>
          <w:p w14:paraId="289255EE" w14:textId="0B89A38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الصدق الظاهري مذكور، لكن عدد المحكمين غير محدد في النص ويظهر فراغ أو صياغة ناقصة.</w:t>
            </w:r>
          </w:p>
        </w:tc>
        <w:tc>
          <w:tcPr>
            <w:tcW w:w="1474" w:type="dxa"/>
            <w:tcMar>
              <w:top w:w="100" w:type="dxa"/>
              <w:left w:w="100" w:type="dxa"/>
              <w:bottom w:w="100" w:type="dxa"/>
              <w:right w:w="100" w:type="dxa"/>
            </w:tcMar>
          </w:tcPr>
          <w:p w14:paraId="10F75D96" w14:textId="3BE3105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7CCDF9F6" w14:textId="591723C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ذكر عدد المحكمين وتخصصاتهم ومعايير التحكيم بصورة واضحة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4FB5499"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28783860" w14:textId="77777777" w:rsidTr="008A1294">
        <w:trPr>
          <w:cantSplit/>
          <w:jc w:val="center"/>
        </w:trPr>
        <w:tc>
          <w:tcPr>
            <w:tcW w:w="1927" w:type="dxa"/>
            <w:tcMar>
              <w:top w:w="100" w:type="dxa"/>
              <w:left w:w="100" w:type="dxa"/>
              <w:bottom w:w="100" w:type="dxa"/>
              <w:right w:w="100" w:type="dxa"/>
            </w:tcMar>
            <w:vAlign w:val="center"/>
          </w:tcPr>
          <w:p w14:paraId="617F164B"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638731B5"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tcPr>
          <w:p w14:paraId="548ACD43" w14:textId="6CE0B44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صدق المحتوى موضح من حيث مراجعة الفقرات وملاءمتها، لكن لا توجد نسبة اتفاق أو مؤشرات</w:t>
            </w:r>
            <w:r w:rsidRPr="00945CA5">
              <w:rPr>
                <w:rFonts w:ascii="Simplified Arabic" w:hAnsi="Simplified Arabic" w:cs="Simplified Arabic"/>
                <w:sz w:val="20"/>
                <w:szCs w:val="20"/>
              </w:rPr>
              <w:t xml:space="preserve"> CVI/CVR.</w:t>
            </w:r>
          </w:p>
        </w:tc>
        <w:tc>
          <w:tcPr>
            <w:tcW w:w="1474" w:type="dxa"/>
            <w:tcMar>
              <w:top w:w="100" w:type="dxa"/>
              <w:left w:w="100" w:type="dxa"/>
              <w:bottom w:w="100" w:type="dxa"/>
              <w:right w:w="100" w:type="dxa"/>
            </w:tcMar>
          </w:tcPr>
          <w:p w14:paraId="6BF15B61" w14:textId="4B81F8C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tcPr>
          <w:p w14:paraId="254B827D" w14:textId="771ACD9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نسبة اتفاق المحكمين أو مؤشرات صدق المحتوى إذا كانت متاحة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CD9BEC3"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774EA026" w14:textId="77777777" w:rsidTr="008A1294">
        <w:trPr>
          <w:cantSplit/>
          <w:jc w:val="center"/>
        </w:trPr>
        <w:tc>
          <w:tcPr>
            <w:tcW w:w="1927" w:type="dxa"/>
            <w:tcMar>
              <w:top w:w="100" w:type="dxa"/>
              <w:left w:w="100" w:type="dxa"/>
              <w:bottom w:w="100" w:type="dxa"/>
              <w:right w:w="100" w:type="dxa"/>
            </w:tcMar>
            <w:vAlign w:val="center"/>
          </w:tcPr>
          <w:p w14:paraId="2717862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4C835B3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tcPr>
          <w:p w14:paraId="66502CC4" w14:textId="2DD5A23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 التحقق من صدق البناء عبر ارتباط الفقرات بالأبعاد والدرجة الكلية، وهذا مقبول، لكنه لا يغني عن تحليل عاملي للأداة إن كانت مطورة أو مركبة.</w:t>
            </w:r>
          </w:p>
        </w:tc>
        <w:tc>
          <w:tcPr>
            <w:tcW w:w="1474" w:type="dxa"/>
            <w:tcMar>
              <w:top w:w="100" w:type="dxa"/>
              <w:left w:w="100" w:type="dxa"/>
              <w:bottom w:w="100" w:type="dxa"/>
              <w:right w:w="100" w:type="dxa"/>
            </w:tcMar>
          </w:tcPr>
          <w:p w14:paraId="2CD253D7" w14:textId="44881E0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ملاحظة</w:t>
            </w:r>
          </w:p>
        </w:tc>
        <w:tc>
          <w:tcPr>
            <w:tcW w:w="3288" w:type="dxa"/>
            <w:tcMar>
              <w:top w:w="100" w:type="dxa"/>
              <w:left w:w="100" w:type="dxa"/>
              <w:bottom w:w="100" w:type="dxa"/>
              <w:right w:w="100" w:type="dxa"/>
            </w:tcMar>
          </w:tcPr>
          <w:p w14:paraId="1BE72384" w14:textId="4DEA715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النظر في إضافة تحليل عاملي استكشافي أو توضيح أن المقاييس مقتبسة ومجربة سابقًا</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D4A5294"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22F8E8B0" w14:textId="77777777" w:rsidTr="008A1294">
        <w:trPr>
          <w:cantSplit/>
          <w:jc w:val="center"/>
        </w:trPr>
        <w:tc>
          <w:tcPr>
            <w:tcW w:w="1927" w:type="dxa"/>
            <w:tcMar>
              <w:top w:w="100" w:type="dxa"/>
              <w:left w:w="100" w:type="dxa"/>
              <w:bottom w:w="100" w:type="dxa"/>
              <w:right w:w="100" w:type="dxa"/>
            </w:tcMar>
            <w:vAlign w:val="center"/>
          </w:tcPr>
          <w:p w14:paraId="1E62CE5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الصدق التقاربي والتمييزي</w:t>
            </w:r>
          </w:p>
        </w:tc>
        <w:tc>
          <w:tcPr>
            <w:tcW w:w="3005" w:type="dxa"/>
            <w:tcMar>
              <w:top w:w="100" w:type="dxa"/>
              <w:left w:w="100" w:type="dxa"/>
              <w:bottom w:w="100" w:type="dxa"/>
              <w:right w:w="100" w:type="dxa"/>
            </w:tcMar>
            <w:vAlign w:val="center"/>
          </w:tcPr>
          <w:p w14:paraId="4F928EE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tcPr>
          <w:p w14:paraId="4480658B" w14:textId="6C41641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الدراسة لا تستخدم</w:t>
            </w:r>
            <w:r w:rsidRPr="00945CA5">
              <w:rPr>
                <w:rFonts w:ascii="Simplified Arabic" w:hAnsi="Simplified Arabic" w:cs="Simplified Arabic"/>
                <w:sz w:val="20"/>
                <w:szCs w:val="20"/>
              </w:rPr>
              <w:t xml:space="preserve"> SEM</w:t>
            </w:r>
            <w:r w:rsidRPr="00945CA5">
              <w:rPr>
                <w:rFonts w:ascii="Simplified Arabic" w:hAnsi="Simplified Arabic" w:cs="Simplified Arabic"/>
                <w:sz w:val="20"/>
                <w:szCs w:val="20"/>
                <w:rtl/>
              </w:rPr>
              <w:t>، لذلك الصدق التقاربي والتمييزي ليس إلزاميًا، لكنه مفيد إذا تم تطوير أداة جديدة.</w:t>
            </w:r>
          </w:p>
        </w:tc>
        <w:tc>
          <w:tcPr>
            <w:tcW w:w="1474" w:type="dxa"/>
            <w:tcMar>
              <w:top w:w="100" w:type="dxa"/>
              <w:left w:w="100" w:type="dxa"/>
              <w:bottom w:w="100" w:type="dxa"/>
              <w:right w:w="100" w:type="dxa"/>
            </w:tcMar>
          </w:tcPr>
          <w:p w14:paraId="0CC45F7D" w14:textId="4AC4968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648FF7A7" w14:textId="24AC66F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مؤشرات إضافية للصدق عند توافر البيانات أو الاكتفاء بمبرر منهجي واضح</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21CB92F"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9386DB3" w14:textId="77777777" w:rsidTr="008A1294">
        <w:trPr>
          <w:cantSplit/>
          <w:jc w:val="center"/>
        </w:trPr>
        <w:tc>
          <w:tcPr>
            <w:tcW w:w="1927" w:type="dxa"/>
            <w:tcMar>
              <w:top w:w="100" w:type="dxa"/>
              <w:left w:w="100" w:type="dxa"/>
              <w:bottom w:w="100" w:type="dxa"/>
              <w:right w:w="100" w:type="dxa"/>
            </w:tcMar>
            <w:vAlign w:val="center"/>
          </w:tcPr>
          <w:p w14:paraId="42036CA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186BFC7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01C03041" w14:textId="776BA99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الثبات موضح باستخدام كرونباخ ألفا، والقيم مرتفعة، وهذا جيد.</w:t>
            </w:r>
          </w:p>
        </w:tc>
        <w:tc>
          <w:tcPr>
            <w:tcW w:w="1474" w:type="dxa"/>
            <w:tcMar>
              <w:top w:w="100" w:type="dxa"/>
              <w:left w:w="100" w:type="dxa"/>
              <w:bottom w:w="100" w:type="dxa"/>
              <w:right w:w="100" w:type="dxa"/>
            </w:tcMar>
          </w:tcPr>
          <w:p w14:paraId="4507DFBE" w14:textId="7749EEB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A1F435B" w14:textId="680AFB7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توضيح أن القيم تخص العينة الاستطلاعية، ثم إعادة حسابها على العينة النهائية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C67E7E6"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2F0F8440" w14:textId="77777777" w:rsidTr="008A1294">
        <w:trPr>
          <w:cantSplit/>
          <w:jc w:val="center"/>
        </w:trPr>
        <w:tc>
          <w:tcPr>
            <w:tcW w:w="1927" w:type="dxa"/>
            <w:tcMar>
              <w:top w:w="100" w:type="dxa"/>
              <w:left w:w="100" w:type="dxa"/>
              <w:bottom w:w="100" w:type="dxa"/>
              <w:right w:w="100" w:type="dxa"/>
            </w:tcMar>
            <w:vAlign w:val="center"/>
          </w:tcPr>
          <w:p w14:paraId="44D52B5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40EC951A"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tcPr>
          <w:p w14:paraId="4F20E0E2" w14:textId="1795624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الدراسة الاستطلاعية مذكورة بحجم 30 موظفًا، لكن تفاصيل اختيارهم وتعديلات الأداة بعد التطبيق غير كافية.</w:t>
            </w:r>
          </w:p>
        </w:tc>
        <w:tc>
          <w:tcPr>
            <w:tcW w:w="1474" w:type="dxa"/>
            <w:tcMar>
              <w:top w:w="100" w:type="dxa"/>
              <w:left w:w="100" w:type="dxa"/>
              <w:bottom w:w="100" w:type="dxa"/>
              <w:right w:w="100" w:type="dxa"/>
            </w:tcMar>
          </w:tcPr>
          <w:p w14:paraId="3B602128" w14:textId="3173709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71E4DA50" w14:textId="710285C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ذكر خصائص العينة الاستطلاعية، طريقة اختيارها، وعدم إدراجها في العينة الأصلية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39826A5"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76E17AB7" w14:textId="77777777" w:rsidTr="008A1294">
        <w:trPr>
          <w:cantSplit/>
          <w:jc w:val="center"/>
        </w:trPr>
        <w:tc>
          <w:tcPr>
            <w:tcW w:w="1927" w:type="dxa"/>
            <w:tcMar>
              <w:top w:w="100" w:type="dxa"/>
              <w:left w:w="100" w:type="dxa"/>
              <w:bottom w:w="100" w:type="dxa"/>
              <w:right w:w="100" w:type="dxa"/>
            </w:tcMar>
            <w:vAlign w:val="center"/>
          </w:tcPr>
          <w:p w14:paraId="01514BEB"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26DA207C"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191CEBAC" w14:textId="0616AC4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لا يظهر أن الأداة مترجمة من لغة أخرى، لكن بعض المراجع أجنبية وقد تكون بعض الفقرات مقتبسة أو مترجمة.</w:t>
            </w:r>
          </w:p>
        </w:tc>
        <w:tc>
          <w:tcPr>
            <w:tcW w:w="1474" w:type="dxa"/>
            <w:tcMar>
              <w:top w:w="100" w:type="dxa"/>
              <w:left w:w="100" w:type="dxa"/>
              <w:bottom w:w="100" w:type="dxa"/>
              <w:right w:w="100" w:type="dxa"/>
            </w:tcMar>
          </w:tcPr>
          <w:p w14:paraId="0589F46D" w14:textId="3EEF162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توضيح عند اللزوم</w:t>
            </w:r>
          </w:p>
        </w:tc>
        <w:tc>
          <w:tcPr>
            <w:tcW w:w="3288" w:type="dxa"/>
            <w:tcMar>
              <w:top w:w="100" w:type="dxa"/>
              <w:left w:w="100" w:type="dxa"/>
              <w:bottom w:w="100" w:type="dxa"/>
              <w:right w:w="100" w:type="dxa"/>
            </w:tcMar>
          </w:tcPr>
          <w:p w14:paraId="1872A7A5" w14:textId="07DC37B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إذا وُجدت فقرات مترجمة، يجب بيان إجراءات الترجمة والمراجعة اللغوية والثقافية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1961CF4" w14:textId="77777777" w:rsidR="00945CA5" w:rsidRPr="00945CA5" w:rsidRDefault="00945CA5" w:rsidP="00945CA5">
            <w:pPr>
              <w:bidi/>
              <w:jc w:val="both"/>
              <w:rPr>
                <w:rFonts w:ascii="Simplified Arabic" w:hAnsi="Simplified Arabic" w:cs="Simplified Arabic"/>
                <w:sz w:val="20"/>
                <w:szCs w:val="20"/>
              </w:rPr>
            </w:pPr>
          </w:p>
        </w:tc>
      </w:tr>
    </w:tbl>
    <w:p w14:paraId="432DBE46"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5CA5" w14:paraId="20C56755" w14:textId="77777777" w:rsidTr="00047CBC">
        <w:trPr>
          <w:cantSplit/>
          <w:tblHeader/>
          <w:jc w:val="center"/>
        </w:trPr>
        <w:tc>
          <w:tcPr>
            <w:tcW w:w="1927" w:type="dxa"/>
            <w:tcMar>
              <w:top w:w="100" w:type="dxa"/>
              <w:left w:w="100" w:type="dxa"/>
              <w:bottom w:w="100" w:type="dxa"/>
              <w:right w:w="100" w:type="dxa"/>
            </w:tcMar>
            <w:vAlign w:val="center"/>
          </w:tcPr>
          <w:p w14:paraId="4CE94D89"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D504CE6"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CA2DC02"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0EDF2B5F"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28F8BB1"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7EED745"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w:t>
            </w:r>
          </w:p>
        </w:tc>
      </w:tr>
      <w:tr w:rsidR="00945CA5" w:rsidRPr="00945CA5" w14:paraId="540CD951" w14:textId="77777777" w:rsidTr="00090363">
        <w:trPr>
          <w:cantSplit/>
          <w:jc w:val="center"/>
        </w:trPr>
        <w:tc>
          <w:tcPr>
            <w:tcW w:w="1927" w:type="dxa"/>
            <w:tcMar>
              <w:top w:w="100" w:type="dxa"/>
              <w:left w:w="100" w:type="dxa"/>
              <w:bottom w:w="100" w:type="dxa"/>
              <w:right w:w="100" w:type="dxa"/>
            </w:tcMar>
          </w:tcPr>
          <w:p w14:paraId="5019E5B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0C8DB1E3"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tcPr>
          <w:p w14:paraId="32EE0B3C" w14:textId="616F040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لا يوجد قسم مستقل وواضح للاعتبارات الأخلاقية، رغم أن الدراسة تجمع بيانات من عاملين في مستشفيات.</w:t>
            </w:r>
          </w:p>
        </w:tc>
        <w:tc>
          <w:tcPr>
            <w:tcW w:w="1474" w:type="dxa"/>
            <w:tcMar>
              <w:top w:w="100" w:type="dxa"/>
              <w:left w:w="100" w:type="dxa"/>
              <w:bottom w:w="100" w:type="dxa"/>
              <w:right w:w="100" w:type="dxa"/>
            </w:tcMar>
          </w:tcPr>
          <w:p w14:paraId="7131D85B" w14:textId="11D1FE0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 أساسي</w:t>
            </w:r>
          </w:p>
        </w:tc>
        <w:tc>
          <w:tcPr>
            <w:tcW w:w="3288" w:type="dxa"/>
            <w:tcMar>
              <w:top w:w="100" w:type="dxa"/>
              <w:left w:w="100" w:type="dxa"/>
              <w:bottom w:w="100" w:type="dxa"/>
              <w:right w:w="100" w:type="dxa"/>
            </w:tcMar>
          </w:tcPr>
          <w:p w14:paraId="204619EA" w14:textId="18C3B8B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قسم أخلاقي يتضمن الموافقة المستنيرة وطوعية المشاركة وحق الانسحاب</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C5CED6A"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2C95D181" w14:textId="77777777" w:rsidTr="00090363">
        <w:trPr>
          <w:cantSplit/>
          <w:jc w:val="center"/>
        </w:trPr>
        <w:tc>
          <w:tcPr>
            <w:tcW w:w="1927" w:type="dxa"/>
            <w:tcMar>
              <w:top w:w="100" w:type="dxa"/>
              <w:left w:w="100" w:type="dxa"/>
              <w:bottom w:w="100" w:type="dxa"/>
              <w:right w:w="100" w:type="dxa"/>
            </w:tcMar>
          </w:tcPr>
          <w:p w14:paraId="0BF9E22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C65B0F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tcPr>
          <w:p w14:paraId="34428916" w14:textId="12F3DDB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السرية والخصوصية غير مفصلة بما يكفي، خاصة مع جمع بيانات عن المستشفى والمسمى الوظيفي.</w:t>
            </w:r>
          </w:p>
        </w:tc>
        <w:tc>
          <w:tcPr>
            <w:tcW w:w="1474" w:type="dxa"/>
            <w:tcMar>
              <w:top w:w="100" w:type="dxa"/>
              <w:left w:w="100" w:type="dxa"/>
              <w:bottom w:w="100" w:type="dxa"/>
              <w:right w:w="100" w:type="dxa"/>
            </w:tcMar>
          </w:tcPr>
          <w:p w14:paraId="7791E1E9" w14:textId="4815458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3294AE71" w14:textId="1D9FCA90"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توضيح عدم جمع الأسماء أو أرقام الموظفين وآلية تخزين البيانات وحمايتها</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CF4F634"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56E8250C" w14:textId="77777777" w:rsidTr="00090363">
        <w:trPr>
          <w:cantSplit/>
          <w:jc w:val="center"/>
        </w:trPr>
        <w:tc>
          <w:tcPr>
            <w:tcW w:w="1927" w:type="dxa"/>
            <w:tcMar>
              <w:top w:w="100" w:type="dxa"/>
              <w:left w:w="100" w:type="dxa"/>
              <w:bottom w:w="100" w:type="dxa"/>
              <w:right w:w="100" w:type="dxa"/>
            </w:tcMar>
          </w:tcPr>
          <w:p w14:paraId="0A930693"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456FFE88"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توجد مخاطر محتملة؟</w:t>
            </w:r>
          </w:p>
        </w:tc>
        <w:tc>
          <w:tcPr>
            <w:tcW w:w="4025" w:type="dxa"/>
            <w:tcMar>
              <w:top w:w="100" w:type="dxa"/>
              <w:left w:w="100" w:type="dxa"/>
              <w:bottom w:w="100" w:type="dxa"/>
              <w:right w:w="100" w:type="dxa"/>
            </w:tcMar>
          </w:tcPr>
          <w:p w14:paraId="74848C08" w14:textId="02B1432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المخاطر على المشاركين محدودة، لكنها تحتاج إلى توضيح أن الإجابات لن تؤثر على الوضع الوظيفي.</w:t>
            </w:r>
          </w:p>
        </w:tc>
        <w:tc>
          <w:tcPr>
            <w:tcW w:w="1474" w:type="dxa"/>
            <w:tcMar>
              <w:top w:w="100" w:type="dxa"/>
              <w:left w:w="100" w:type="dxa"/>
              <w:bottom w:w="100" w:type="dxa"/>
              <w:right w:w="100" w:type="dxa"/>
            </w:tcMar>
          </w:tcPr>
          <w:p w14:paraId="1BFD0CF0" w14:textId="2E5035C4"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tcPr>
          <w:p w14:paraId="55E61ABE" w14:textId="5C0CF424"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فقرة عن عدم وجود تبعات وظيفية للمشاركة أو عدم المشاركة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79CD6C4"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5B61553F" w14:textId="77777777" w:rsidTr="00090363">
        <w:trPr>
          <w:cantSplit/>
          <w:jc w:val="center"/>
        </w:trPr>
        <w:tc>
          <w:tcPr>
            <w:tcW w:w="1927" w:type="dxa"/>
            <w:tcMar>
              <w:top w:w="100" w:type="dxa"/>
              <w:left w:w="100" w:type="dxa"/>
              <w:bottom w:w="100" w:type="dxa"/>
              <w:right w:w="100" w:type="dxa"/>
            </w:tcMar>
          </w:tcPr>
          <w:p w14:paraId="22E2235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58727C3F"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3B156D34" w14:textId="0C4AD56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الدراسة تحتاج إلى موافقات من الجهات الصحية وربما لجنة أخلاقيات، ولم تذكر أرقام أو إجراءات الموافقة بالتفصيل.</w:t>
            </w:r>
          </w:p>
        </w:tc>
        <w:tc>
          <w:tcPr>
            <w:tcW w:w="1474" w:type="dxa"/>
            <w:tcMar>
              <w:top w:w="100" w:type="dxa"/>
              <w:left w:w="100" w:type="dxa"/>
              <w:bottom w:w="100" w:type="dxa"/>
              <w:right w:w="100" w:type="dxa"/>
            </w:tcMar>
          </w:tcPr>
          <w:p w14:paraId="400B4872" w14:textId="675DB9A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 أساسي</w:t>
            </w:r>
          </w:p>
        </w:tc>
        <w:tc>
          <w:tcPr>
            <w:tcW w:w="3288" w:type="dxa"/>
            <w:tcMar>
              <w:top w:w="100" w:type="dxa"/>
              <w:left w:w="100" w:type="dxa"/>
              <w:bottom w:w="100" w:type="dxa"/>
              <w:right w:w="100" w:type="dxa"/>
            </w:tcMar>
          </w:tcPr>
          <w:p w14:paraId="0BE70E1E" w14:textId="62012EB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ذكر الجهة المانحة للموافقة، رقم/تاريخ الموافقة، وآلية التنسيق مع إدارات المستشفيات</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A153A10"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068ED56B" w14:textId="77777777" w:rsidTr="00090363">
        <w:trPr>
          <w:cantSplit/>
          <w:jc w:val="center"/>
        </w:trPr>
        <w:tc>
          <w:tcPr>
            <w:tcW w:w="1927" w:type="dxa"/>
            <w:tcMar>
              <w:top w:w="100" w:type="dxa"/>
              <w:left w:w="100" w:type="dxa"/>
              <w:bottom w:w="100" w:type="dxa"/>
              <w:right w:w="100" w:type="dxa"/>
            </w:tcMar>
          </w:tcPr>
          <w:p w14:paraId="40103F2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4A52CEBF"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tcPr>
          <w:p w14:paraId="65D25598" w14:textId="3B63047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المتغيرات الشخصية والوظيفية مناسبة عمومًا، لكن اسم المستشفى والمسمى الوظيفي قد يسمحان بتحديد غير مباشر لبعض المشاركين.</w:t>
            </w:r>
          </w:p>
        </w:tc>
        <w:tc>
          <w:tcPr>
            <w:tcW w:w="1474" w:type="dxa"/>
            <w:tcMar>
              <w:top w:w="100" w:type="dxa"/>
              <w:left w:w="100" w:type="dxa"/>
              <w:bottom w:w="100" w:type="dxa"/>
              <w:right w:w="100" w:type="dxa"/>
            </w:tcMar>
          </w:tcPr>
          <w:p w14:paraId="512A8AC0" w14:textId="1CCC4A2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6819BC1E" w14:textId="6EC18DC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عرض النتائج بصورة مجمعة وتجنب التقاطعات التي تكشف هوية المشاركين في الفئات الصغيرة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E52B8F8"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5B334B4" w14:textId="77777777" w:rsidTr="00090363">
        <w:trPr>
          <w:cantSplit/>
          <w:jc w:val="center"/>
        </w:trPr>
        <w:tc>
          <w:tcPr>
            <w:tcW w:w="1927" w:type="dxa"/>
            <w:tcMar>
              <w:top w:w="100" w:type="dxa"/>
              <w:left w:w="100" w:type="dxa"/>
              <w:bottom w:w="100" w:type="dxa"/>
              <w:right w:w="100" w:type="dxa"/>
            </w:tcMar>
          </w:tcPr>
          <w:p w14:paraId="309E1CC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3CC1B20A"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tcPr>
          <w:p w14:paraId="6DD7FDA0" w14:textId="6AE3BD0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لم يذكر الفصل صراحة أن النتائج ستعرض بصورة مجمعة.</w:t>
            </w:r>
          </w:p>
        </w:tc>
        <w:tc>
          <w:tcPr>
            <w:tcW w:w="1474" w:type="dxa"/>
            <w:tcMar>
              <w:top w:w="100" w:type="dxa"/>
              <w:left w:w="100" w:type="dxa"/>
              <w:bottom w:w="100" w:type="dxa"/>
              <w:right w:w="100" w:type="dxa"/>
            </w:tcMar>
          </w:tcPr>
          <w:p w14:paraId="1229D4B8" w14:textId="44CF86E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69D25867" w14:textId="6E9D448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تعهد بعرض النتائج في جداول كلية أو طبقية دون كشف هوية الأفراد</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5966526" w14:textId="77777777" w:rsidR="00945CA5" w:rsidRPr="00945CA5" w:rsidRDefault="00945CA5" w:rsidP="00945CA5">
            <w:pPr>
              <w:bidi/>
              <w:jc w:val="both"/>
              <w:rPr>
                <w:rFonts w:ascii="Simplified Arabic" w:hAnsi="Simplified Arabic" w:cs="Simplified Arabic"/>
                <w:sz w:val="20"/>
                <w:szCs w:val="20"/>
              </w:rPr>
            </w:pPr>
          </w:p>
        </w:tc>
      </w:tr>
    </w:tbl>
    <w:p w14:paraId="36F9A553"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5CA5" w14:paraId="68D4F99F" w14:textId="77777777" w:rsidTr="00047CBC">
        <w:trPr>
          <w:cantSplit/>
          <w:tblHeader/>
          <w:jc w:val="center"/>
        </w:trPr>
        <w:tc>
          <w:tcPr>
            <w:tcW w:w="1927" w:type="dxa"/>
            <w:tcMar>
              <w:top w:w="100" w:type="dxa"/>
              <w:left w:w="100" w:type="dxa"/>
              <w:bottom w:w="100" w:type="dxa"/>
              <w:right w:w="100" w:type="dxa"/>
            </w:tcMar>
            <w:vAlign w:val="center"/>
          </w:tcPr>
          <w:p w14:paraId="22482304"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4741D54"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596074B"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57A291AD"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2BB73FD"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3C5D7818"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w:t>
            </w:r>
          </w:p>
        </w:tc>
      </w:tr>
      <w:tr w:rsidR="00945CA5" w:rsidRPr="00945CA5" w14:paraId="1C558398" w14:textId="77777777" w:rsidTr="004F2F8A">
        <w:trPr>
          <w:cantSplit/>
          <w:jc w:val="center"/>
        </w:trPr>
        <w:tc>
          <w:tcPr>
            <w:tcW w:w="1927" w:type="dxa"/>
            <w:tcMar>
              <w:top w:w="100" w:type="dxa"/>
              <w:left w:w="100" w:type="dxa"/>
              <w:bottom w:w="100" w:type="dxa"/>
              <w:right w:w="100" w:type="dxa"/>
            </w:tcMar>
          </w:tcPr>
          <w:p w14:paraId="4D793ED9"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3F6CEED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tcPr>
          <w:p w14:paraId="51145A91" w14:textId="1068ABB0"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الاختيارات المنهجية مدعومة ببعض المراجع الحديثة مثل</w:t>
            </w:r>
            <w:r w:rsidRPr="00945CA5">
              <w:rPr>
                <w:rFonts w:ascii="Simplified Arabic" w:hAnsi="Simplified Arabic" w:cs="Simplified Arabic"/>
                <w:sz w:val="20"/>
                <w:szCs w:val="20"/>
              </w:rPr>
              <w:t xml:space="preserve"> Creswell </w:t>
            </w:r>
            <w:r w:rsidRPr="00945CA5">
              <w:rPr>
                <w:rFonts w:ascii="Simplified Arabic" w:hAnsi="Simplified Arabic" w:cs="Simplified Arabic"/>
                <w:sz w:val="20"/>
                <w:szCs w:val="20"/>
                <w:rtl/>
              </w:rPr>
              <w:t>و</w:t>
            </w:r>
            <w:r w:rsidRPr="00945CA5">
              <w:rPr>
                <w:rFonts w:ascii="Simplified Arabic" w:hAnsi="Simplified Arabic" w:cs="Simplified Arabic"/>
                <w:sz w:val="20"/>
                <w:szCs w:val="20"/>
              </w:rPr>
              <w:t xml:space="preserve">Saunders </w:t>
            </w:r>
            <w:r w:rsidRPr="00945CA5">
              <w:rPr>
                <w:rFonts w:ascii="Simplified Arabic" w:hAnsi="Simplified Arabic" w:cs="Simplified Arabic"/>
                <w:sz w:val="20"/>
                <w:szCs w:val="20"/>
                <w:rtl/>
              </w:rPr>
              <w:t>و</w:t>
            </w:r>
            <w:r w:rsidRPr="00945CA5">
              <w:rPr>
                <w:rFonts w:ascii="Simplified Arabic" w:hAnsi="Simplified Arabic" w:cs="Simplified Arabic"/>
                <w:sz w:val="20"/>
                <w:szCs w:val="20"/>
              </w:rPr>
              <w:t>Sekaran &amp; Bougie</w:t>
            </w:r>
            <w:r w:rsidRPr="00945CA5">
              <w:rPr>
                <w:rFonts w:ascii="Simplified Arabic" w:hAnsi="Simplified Arabic" w:cs="Simplified Arabic"/>
                <w:sz w:val="20"/>
                <w:szCs w:val="20"/>
                <w:rtl/>
              </w:rPr>
              <w:t>، وهذا مناسب.</w:t>
            </w:r>
          </w:p>
        </w:tc>
        <w:tc>
          <w:tcPr>
            <w:tcW w:w="1474" w:type="dxa"/>
            <w:tcMar>
              <w:top w:w="100" w:type="dxa"/>
              <w:left w:w="100" w:type="dxa"/>
              <w:bottom w:w="100" w:type="dxa"/>
              <w:right w:w="100" w:type="dxa"/>
            </w:tcMar>
          </w:tcPr>
          <w:p w14:paraId="14E3550E" w14:textId="02ECB9E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042AE88" w14:textId="2C905E5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زيادة مراجع منهجية داعمة للمعاينة الطبقية والصدق والثبات والانحدار</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92E9D4E"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526A23FC" w14:textId="77777777" w:rsidTr="004F2F8A">
        <w:trPr>
          <w:cantSplit/>
          <w:jc w:val="center"/>
        </w:trPr>
        <w:tc>
          <w:tcPr>
            <w:tcW w:w="1927" w:type="dxa"/>
            <w:tcMar>
              <w:top w:w="100" w:type="dxa"/>
              <w:left w:w="100" w:type="dxa"/>
              <w:bottom w:w="100" w:type="dxa"/>
              <w:right w:w="100" w:type="dxa"/>
            </w:tcMar>
          </w:tcPr>
          <w:p w14:paraId="17A611EC"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590A4AF2"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tcPr>
          <w:p w14:paraId="7AEA194D" w14:textId="23A0915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المراجع حديثة في معظمها، لكن يجب التأكد من وجود قائمة مراجع كاملة ومطابقة في نهاية الرسالة.</w:t>
            </w:r>
          </w:p>
        </w:tc>
        <w:tc>
          <w:tcPr>
            <w:tcW w:w="1474" w:type="dxa"/>
            <w:tcMar>
              <w:top w:w="100" w:type="dxa"/>
              <w:left w:w="100" w:type="dxa"/>
              <w:bottom w:w="100" w:type="dxa"/>
              <w:right w:w="100" w:type="dxa"/>
            </w:tcMar>
          </w:tcPr>
          <w:p w14:paraId="01D994B0" w14:textId="08C77ED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329E534" w14:textId="31FE7A6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إدراج جميع المراجع المذكورة في قائمة نهائية موحدة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94AB763"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1648CA4E" w14:textId="77777777" w:rsidTr="004F2F8A">
        <w:trPr>
          <w:cantSplit/>
          <w:jc w:val="center"/>
        </w:trPr>
        <w:tc>
          <w:tcPr>
            <w:tcW w:w="1927" w:type="dxa"/>
            <w:tcMar>
              <w:top w:w="100" w:type="dxa"/>
              <w:left w:w="100" w:type="dxa"/>
              <w:bottom w:w="100" w:type="dxa"/>
              <w:right w:w="100" w:type="dxa"/>
            </w:tcMar>
          </w:tcPr>
          <w:p w14:paraId="4CF35E4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lastRenderedPageBreak/>
              <w:t>اتساق التوثيق</w:t>
            </w:r>
          </w:p>
        </w:tc>
        <w:tc>
          <w:tcPr>
            <w:tcW w:w="3005" w:type="dxa"/>
            <w:tcMar>
              <w:top w:w="100" w:type="dxa"/>
              <w:left w:w="100" w:type="dxa"/>
              <w:bottom w:w="100" w:type="dxa"/>
              <w:right w:w="100" w:type="dxa"/>
            </w:tcMar>
          </w:tcPr>
          <w:p w14:paraId="2F749A9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tcPr>
          <w:p w14:paraId="275A7F2C" w14:textId="49D4758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أسلوب التوثيق يحتاج إلى ضبط بسبب ظهور رموز وخلل في بعض الكلمات والأسماء.</w:t>
            </w:r>
          </w:p>
        </w:tc>
        <w:tc>
          <w:tcPr>
            <w:tcW w:w="1474" w:type="dxa"/>
            <w:tcMar>
              <w:top w:w="100" w:type="dxa"/>
              <w:left w:w="100" w:type="dxa"/>
              <w:bottom w:w="100" w:type="dxa"/>
              <w:right w:w="100" w:type="dxa"/>
            </w:tcMar>
          </w:tcPr>
          <w:p w14:paraId="55CD944C" w14:textId="0585673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4ABF153B" w14:textId="69351E3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تطبيق نمط توثيق واحد وفق دليل الجامعة ومراجعة النص آليًا ويدويًا</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F9E484F"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0F7BBD9C" w14:textId="77777777" w:rsidTr="004F2F8A">
        <w:trPr>
          <w:cantSplit/>
          <w:jc w:val="center"/>
        </w:trPr>
        <w:tc>
          <w:tcPr>
            <w:tcW w:w="1927" w:type="dxa"/>
            <w:tcMar>
              <w:top w:w="100" w:type="dxa"/>
              <w:left w:w="100" w:type="dxa"/>
              <w:bottom w:w="100" w:type="dxa"/>
              <w:right w:w="100" w:type="dxa"/>
            </w:tcMar>
          </w:tcPr>
          <w:p w14:paraId="0185D06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0597DC01"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tcPr>
          <w:p w14:paraId="2DDFBFC6" w14:textId="444B934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لا يمكن التأكد من مطابقة جميع المراجع داخل النص مع القائمة لأن الفصل لا يعرض القائمة كاملة.</w:t>
            </w:r>
          </w:p>
        </w:tc>
        <w:tc>
          <w:tcPr>
            <w:tcW w:w="1474" w:type="dxa"/>
            <w:tcMar>
              <w:top w:w="100" w:type="dxa"/>
              <w:left w:w="100" w:type="dxa"/>
              <w:bottom w:w="100" w:type="dxa"/>
              <w:right w:w="100" w:type="dxa"/>
            </w:tcMar>
          </w:tcPr>
          <w:p w14:paraId="7BCCD0BF" w14:textId="1D31EE0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7B712AAE" w14:textId="40CFD1C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مطابقة الاقتباسات داخل النص مع قائمة المراجع النهائية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F7F3E09"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5D2BD1EC" w14:textId="77777777" w:rsidTr="004F2F8A">
        <w:trPr>
          <w:cantSplit/>
          <w:jc w:val="center"/>
        </w:trPr>
        <w:tc>
          <w:tcPr>
            <w:tcW w:w="1927" w:type="dxa"/>
            <w:tcMar>
              <w:top w:w="100" w:type="dxa"/>
              <w:left w:w="100" w:type="dxa"/>
              <w:bottom w:w="100" w:type="dxa"/>
              <w:right w:w="100" w:type="dxa"/>
            </w:tcMar>
          </w:tcPr>
          <w:p w14:paraId="1925B11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5607614C"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tcPr>
          <w:p w14:paraId="742C854F" w14:textId="3C6DEED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استخدام المصادر الرسمية لوزارة الصحة مناسب لتحديد المجتمع، لكن يجب الاعتماد على بيانات رسمية موثقة لا على وصف عام.</w:t>
            </w:r>
          </w:p>
        </w:tc>
        <w:tc>
          <w:tcPr>
            <w:tcW w:w="1474" w:type="dxa"/>
            <w:tcMar>
              <w:top w:w="100" w:type="dxa"/>
              <w:left w:w="100" w:type="dxa"/>
              <w:bottom w:w="100" w:type="dxa"/>
              <w:right w:w="100" w:type="dxa"/>
            </w:tcMar>
          </w:tcPr>
          <w:p w14:paraId="6B032CB2" w14:textId="70B9051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توثيق</w:t>
            </w:r>
          </w:p>
        </w:tc>
        <w:tc>
          <w:tcPr>
            <w:tcW w:w="3288" w:type="dxa"/>
            <w:tcMar>
              <w:top w:w="100" w:type="dxa"/>
              <w:left w:w="100" w:type="dxa"/>
              <w:bottom w:w="100" w:type="dxa"/>
              <w:right w:w="100" w:type="dxa"/>
            </w:tcMar>
          </w:tcPr>
          <w:p w14:paraId="73D69263" w14:textId="4479AFD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مصدر محدد لعدد 29,000 عامل وتاريخ البيانات</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9BAC532" w14:textId="77777777" w:rsidR="00945CA5" w:rsidRPr="00945CA5" w:rsidRDefault="00945CA5" w:rsidP="00945CA5">
            <w:pPr>
              <w:bidi/>
              <w:jc w:val="both"/>
              <w:rPr>
                <w:rFonts w:ascii="Simplified Arabic" w:hAnsi="Simplified Arabic" w:cs="Simplified Arabic"/>
                <w:sz w:val="20"/>
                <w:szCs w:val="20"/>
              </w:rPr>
            </w:pPr>
          </w:p>
        </w:tc>
      </w:tr>
    </w:tbl>
    <w:p w14:paraId="752144DD" w14:textId="77777777" w:rsidR="00A662EF" w:rsidRPr="00945CA5" w:rsidRDefault="000A310A"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5CA5" w14:paraId="2C3BEF3B" w14:textId="77777777" w:rsidTr="00047CBC">
        <w:trPr>
          <w:cantSplit/>
          <w:tblHeader/>
          <w:jc w:val="center"/>
        </w:trPr>
        <w:tc>
          <w:tcPr>
            <w:tcW w:w="1927" w:type="dxa"/>
            <w:tcMar>
              <w:top w:w="100" w:type="dxa"/>
              <w:left w:w="100" w:type="dxa"/>
              <w:bottom w:w="100" w:type="dxa"/>
              <w:right w:w="100" w:type="dxa"/>
            </w:tcMar>
            <w:vAlign w:val="center"/>
          </w:tcPr>
          <w:p w14:paraId="185BD556"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614123F"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1B0CB1BD"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510B51A3"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A47B9F9"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CB6648A"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رد الطالب</w:t>
            </w:r>
          </w:p>
        </w:tc>
      </w:tr>
      <w:tr w:rsidR="00945CA5" w:rsidRPr="00945CA5" w14:paraId="2F43F946" w14:textId="77777777" w:rsidTr="009F2A22">
        <w:trPr>
          <w:cantSplit/>
          <w:jc w:val="center"/>
        </w:trPr>
        <w:tc>
          <w:tcPr>
            <w:tcW w:w="1927" w:type="dxa"/>
            <w:tcMar>
              <w:top w:w="100" w:type="dxa"/>
              <w:left w:w="100" w:type="dxa"/>
              <w:bottom w:w="100" w:type="dxa"/>
              <w:right w:w="100" w:type="dxa"/>
            </w:tcMar>
            <w:vAlign w:val="center"/>
          </w:tcPr>
          <w:p w14:paraId="12556FE5"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72B2664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tcPr>
          <w:p w14:paraId="410A9393" w14:textId="5F6A829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اللغة واضحة عمومًا، لكن توجد رموز غير مقصودة داخل النص مثل علامات # وبعض التشوهات الطباعية.</w:t>
            </w:r>
          </w:p>
        </w:tc>
        <w:tc>
          <w:tcPr>
            <w:tcW w:w="1474" w:type="dxa"/>
            <w:tcMar>
              <w:top w:w="100" w:type="dxa"/>
              <w:left w:w="100" w:type="dxa"/>
              <w:bottom w:w="100" w:type="dxa"/>
              <w:right w:w="100" w:type="dxa"/>
            </w:tcMar>
          </w:tcPr>
          <w:p w14:paraId="4DCC49E4" w14:textId="51969A0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مراجعة</w:t>
            </w:r>
          </w:p>
        </w:tc>
        <w:tc>
          <w:tcPr>
            <w:tcW w:w="3288" w:type="dxa"/>
            <w:tcMar>
              <w:top w:w="100" w:type="dxa"/>
              <w:left w:w="100" w:type="dxa"/>
              <w:bottom w:w="100" w:type="dxa"/>
              <w:right w:w="100" w:type="dxa"/>
            </w:tcMar>
          </w:tcPr>
          <w:p w14:paraId="313B815A" w14:textId="22E408C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إجراء تدقيق لغوي وتنسيقي شامل قبل التسليم</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2DE2526"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4685BCAE" w14:textId="77777777" w:rsidTr="009F2A22">
        <w:trPr>
          <w:cantSplit/>
          <w:jc w:val="center"/>
        </w:trPr>
        <w:tc>
          <w:tcPr>
            <w:tcW w:w="1927" w:type="dxa"/>
            <w:tcMar>
              <w:top w:w="100" w:type="dxa"/>
              <w:left w:w="100" w:type="dxa"/>
              <w:bottom w:w="100" w:type="dxa"/>
              <w:right w:w="100" w:type="dxa"/>
            </w:tcMar>
            <w:vAlign w:val="center"/>
          </w:tcPr>
          <w:p w14:paraId="5DBEBD6E"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79761E57"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tcPr>
          <w:p w14:paraId="4376F9B3" w14:textId="1C596D2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المصطلحات الأساسية متسقة نسبيًا: التحول الرقمي، الاستقرار الوظيفي، الأمان الوظيفي، الرضا، والالتزام التنظيمي.</w:t>
            </w:r>
          </w:p>
        </w:tc>
        <w:tc>
          <w:tcPr>
            <w:tcW w:w="1474" w:type="dxa"/>
            <w:tcMar>
              <w:top w:w="100" w:type="dxa"/>
              <w:left w:w="100" w:type="dxa"/>
              <w:bottom w:w="100" w:type="dxa"/>
              <w:right w:w="100" w:type="dxa"/>
            </w:tcMar>
          </w:tcPr>
          <w:p w14:paraId="465618E0" w14:textId="7DEBE2F4"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00522D6" w14:textId="7B7A1CB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توحيد المصطلحات والابتعاد عن التناوب غير المبرر بين “التقنيات الرقمية” و“البنية التحتية الرقمية” إذا قصد بها بعد واحد</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016674D"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30EADD14" w14:textId="77777777" w:rsidTr="009F2A22">
        <w:trPr>
          <w:cantSplit/>
          <w:jc w:val="center"/>
        </w:trPr>
        <w:tc>
          <w:tcPr>
            <w:tcW w:w="1927" w:type="dxa"/>
            <w:tcMar>
              <w:top w:w="100" w:type="dxa"/>
              <w:left w:w="100" w:type="dxa"/>
              <w:bottom w:w="100" w:type="dxa"/>
              <w:right w:w="100" w:type="dxa"/>
            </w:tcMar>
            <w:vAlign w:val="center"/>
          </w:tcPr>
          <w:p w14:paraId="13A43289"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1D3364A6"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tcPr>
          <w:p w14:paraId="57A8F498" w14:textId="2099BD5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العناوين مرقمة بصورة جيدة، لكن بعض الجداول تحتاج إلى ضبط عناوينها وأرقامها في النص.</w:t>
            </w:r>
          </w:p>
        </w:tc>
        <w:tc>
          <w:tcPr>
            <w:tcW w:w="1474" w:type="dxa"/>
            <w:tcMar>
              <w:top w:w="100" w:type="dxa"/>
              <w:left w:w="100" w:type="dxa"/>
              <w:bottom w:w="100" w:type="dxa"/>
              <w:right w:w="100" w:type="dxa"/>
            </w:tcMar>
          </w:tcPr>
          <w:p w14:paraId="07BC3F38" w14:textId="1206F8D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tcPr>
          <w:p w14:paraId="5BD1EC35" w14:textId="55FBBA8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توحيد ترقيم الجداول والإحالات إليها</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F5F952F"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09F80CB7" w14:textId="77777777" w:rsidTr="009F2A22">
        <w:trPr>
          <w:cantSplit/>
          <w:jc w:val="center"/>
        </w:trPr>
        <w:tc>
          <w:tcPr>
            <w:tcW w:w="1927" w:type="dxa"/>
            <w:tcMar>
              <w:top w:w="100" w:type="dxa"/>
              <w:left w:w="100" w:type="dxa"/>
              <w:bottom w:w="100" w:type="dxa"/>
              <w:right w:w="100" w:type="dxa"/>
            </w:tcMar>
            <w:vAlign w:val="center"/>
          </w:tcPr>
          <w:p w14:paraId="3D301A2A"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79688530"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tcPr>
          <w:p w14:paraId="39CA6AAA" w14:textId="6CC37CD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الجداول مفيدة وتعرض توزيع الفقرات ومعاملات الصدق والثبات، لكنها تحتاج إلى تنسيق أوضح وتفسير مختصر أسفل كل جدول.</w:t>
            </w:r>
          </w:p>
        </w:tc>
        <w:tc>
          <w:tcPr>
            <w:tcW w:w="1474" w:type="dxa"/>
            <w:tcMar>
              <w:top w:w="100" w:type="dxa"/>
              <w:left w:w="100" w:type="dxa"/>
              <w:bottom w:w="100" w:type="dxa"/>
              <w:right w:w="100" w:type="dxa"/>
            </w:tcMar>
          </w:tcPr>
          <w:p w14:paraId="256AC8B6" w14:textId="0589A03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CA2B680" w14:textId="0F9296A0"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ملاحظات تفسيرية مختصرة للجداول المهمة وتنسيقها بصورة موحدة</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94011CF" w14:textId="77777777" w:rsidR="00945CA5" w:rsidRPr="00945CA5" w:rsidRDefault="00945CA5" w:rsidP="00945CA5">
            <w:pPr>
              <w:bidi/>
              <w:jc w:val="both"/>
              <w:rPr>
                <w:rFonts w:ascii="Simplified Arabic" w:hAnsi="Simplified Arabic" w:cs="Simplified Arabic"/>
                <w:sz w:val="20"/>
                <w:szCs w:val="20"/>
              </w:rPr>
            </w:pPr>
          </w:p>
        </w:tc>
      </w:tr>
      <w:tr w:rsidR="00945CA5" w:rsidRPr="00945CA5" w14:paraId="798D5488" w14:textId="77777777" w:rsidTr="009F2A22">
        <w:trPr>
          <w:cantSplit/>
          <w:jc w:val="center"/>
        </w:trPr>
        <w:tc>
          <w:tcPr>
            <w:tcW w:w="1927" w:type="dxa"/>
            <w:tcMar>
              <w:top w:w="100" w:type="dxa"/>
              <w:left w:w="100" w:type="dxa"/>
              <w:bottom w:w="100" w:type="dxa"/>
              <w:right w:w="100" w:type="dxa"/>
            </w:tcMar>
            <w:vAlign w:val="center"/>
          </w:tcPr>
          <w:p w14:paraId="0C0C8C25"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58691BBD" w14:textId="77777777" w:rsidR="00945CA5" w:rsidRPr="00945CA5" w:rsidRDefault="00945CA5"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tcPr>
          <w:p w14:paraId="535A199F" w14:textId="45B8679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الفصل يعرض نتائج استطلاعية للصدق والثبات، وهذا مقبول إذا وُضح أنها ليست نتائج الدراسة الأصلية.</w:t>
            </w:r>
          </w:p>
        </w:tc>
        <w:tc>
          <w:tcPr>
            <w:tcW w:w="1474" w:type="dxa"/>
            <w:tcMar>
              <w:top w:w="100" w:type="dxa"/>
              <w:left w:w="100" w:type="dxa"/>
              <w:bottom w:w="100" w:type="dxa"/>
              <w:right w:w="100" w:type="dxa"/>
            </w:tcMar>
          </w:tcPr>
          <w:p w14:paraId="4295BB2F" w14:textId="789E30F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053ACC6D" w14:textId="127A67B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تمييز نتائج العينة الاستطلاعية عن نتائج العينة النهائية وتأجيل النتائج الرئيسة للفصل الرابع</w:t>
            </w:r>
            <w:r w:rsidRPr="00945CA5">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BC1169D" w14:textId="77777777" w:rsidR="00945CA5" w:rsidRPr="00945CA5" w:rsidRDefault="00945CA5" w:rsidP="00945CA5">
            <w:pPr>
              <w:bidi/>
              <w:jc w:val="both"/>
              <w:rPr>
                <w:rFonts w:ascii="Simplified Arabic" w:hAnsi="Simplified Arabic" w:cs="Simplified Arabic"/>
                <w:sz w:val="20"/>
                <w:szCs w:val="20"/>
              </w:rPr>
            </w:pPr>
          </w:p>
        </w:tc>
      </w:tr>
    </w:tbl>
    <w:p w14:paraId="3DF0DAE5" w14:textId="77777777" w:rsidR="003B24C9" w:rsidRPr="00945CA5" w:rsidRDefault="003B24C9" w:rsidP="00945CA5">
      <w:pPr>
        <w:bidi/>
        <w:spacing w:after="0" w:line="240" w:lineRule="auto"/>
        <w:jc w:val="both"/>
        <w:rPr>
          <w:rFonts w:ascii="Simplified Arabic" w:eastAsiaTheme="majorEastAsia" w:hAnsi="Simplified Arabic" w:cs="Simplified Arabic"/>
          <w:b/>
          <w:bCs/>
          <w:color w:val="000000" w:themeColor="text1"/>
          <w:sz w:val="20"/>
          <w:szCs w:val="20"/>
          <w:rtl/>
        </w:rPr>
      </w:pPr>
      <w:r w:rsidRPr="00945CA5">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5C0A55D6" w14:textId="77777777" w:rsidR="00A662EF" w:rsidRPr="00945CA5" w:rsidRDefault="003B24C9" w:rsidP="00945CA5">
      <w:pPr>
        <w:bidi/>
        <w:spacing w:after="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945CA5">
        <w:rPr>
          <w:rFonts w:ascii="Simplified Arabic" w:hAnsi="Simplified Arabic" w:cs="Simplified Arabic"/>
          <w:color w:val="000000" w:themeColor="text1"/>
          <w:sz w:val="20"/>
          <w:szCs w:val="20"/>
          <w:rtl/>
        </w:rPr>
        <w:t>الملاحظة،</w:t>
      </w:r>
      <w:r w:rsidRPr="00945CA5">
        <w:rPr>
          <w:rFonts w:ascii="Simplified Arabic" w:hAnsi="Simplified Arabic" w:cs="Simplified Arabic"/>
          <w:color w:val="000000" w:themeColor="text1"/>
          <w:sz w:val="20"/>
          <w:szCs w:val="20"/>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3058"/>
        <w:gridCol w:w="2250"/>
        <w:gridCol w:w="3060"/>
        <w:gridCol w:w="5521"/>
        <w:gridCol w:w="1134"/>
      </w:tblGrid>
      <w:tr w:rsidR="00A662EF" w:rsidRPr="00945CA5" w14:paraId="21CC8F33" w14:textId="77777777" w:rsidTr="00945CA5">
        <w:trPr>
          <w:cantSplit/>
          <w:tblHeader/>
          <w:jc w:val="center"/>
        </w:trPr>
        <w:tc>
          <w:tcPr>
            <w:tcW w:w="3058" w:type="dxa"/>
            <w:tcMar>
              <w:top w:w="100" w:type="dxa"/>
              <w:left w:w="100" w:type="dxa"/>
              <w:bottom w:w="100" w:type="dxa"/>
              <w:right w:w="100" w:type="dxa"/>
            </w:tcMar>
            <w:vAlign w:val="center"/>
          </w:tcPr>
          <w:p w14:paraId="138BD9FF" w14:textId="77777777" w:rsidR="00A662EF" w:rsidRPr="00945CA5" w:rsidRDefault="00000000" w:rsidP="00945CA5">
            <w:pPr>
              <w:bidi/>
              <w:jc w:val="both"/>
              <w:rPr>
                <w:rFonts w:ascii="Simplified Arabic" w:hAnsi="Simplified Arabic" w:cs="Simplified Arabic"/>
                <w:color w:val="000000" w:themeColor="text1"/>
                <w:sz w:val="20"/>
                <w:szCs w:val="20"/>
              </w:rPr>
            </w:pPr>
            <w:proofErr w:type="spellStart"/>
            <w:r w:rsidRPr="00945CA5">
              <w:rPr>
                <w:rFonts w:ascii="Simplified Arabic" w:hAnsi="Simplified Arabic" w:cs="Simplified Arabic"/>
                <w:b/>
                <w:color w:val="000000" w:themeColor="text1"/>
                <w:sz w:val="20"/>
                <w:szCs w:val="20"/>
              </w:rPr>
              <w:lastRenderedPageBreak/>
              <w:t>الملاحظة</w:t>
            </w:r>
            <w:proofErr w:type="spellEnd"/>
          </w:p>
        </w:tc>
        <w:tc>
          <w:tcPr>
            <w:tcW w:w="2250" w:type="dxa"/>
            <w:tcMar>
              <w:top w:w="100" w:type="dxa"/>
              <w:left w:w="100" w:type="dxa"/>
              <w:bottom w:w="100" w:type="dxa"/>
              <w:right w:w="100" w:type="dxa"/>
            </w:tcMar>
            <w:vAlign w:val="center"/>
          </w:tcPr>
          <w:p w14:paraId="7736CAA6" w14:textId="77777777" w:rsidR="00A662EF" w:rsidRPr="00945CA5" w:rsidRDefault="00000000" w:rsidP="00945CA5">
            <w:pPr>
              <w:bidi/>
              <w:jc w:val="both"/>
              <w:rPr>
                <w:rFonts w:ascii="Simplified Arabic" w:hAnsi="Simplified Arabic" w:cs="Simplified Arabic"/>
                <w:color w:val="000000" w:themeColor="text1"/>
                <w:sz w:val="20"/>
                <w:szCs w:val="20"/>
              </w:rPr>
            </w:pPr>
            <w:proofErr w:type="spellStart"/>
            <w:r w:rsidRPr="00945CA5">
              <w:rPr>
                <w:rFonts w:ascii="Simplified Arabic" w:hAnsi="Simplified Arabic" w:cs="Simplified Arabic"/>
                <w:b/>
                <w:color w:val="000000" w:themeColor="text1"/>
                <w:sz w:val="20"/>
                <w:szCs w:val="20"/>
              </w:rPr>
              <w:t>موقعها</w:t>
            </w:r>
            <w:proofErr w:type="spellEnd"/>
            <w:r w:rsidRPr="00945CA5">
              <w:rPr>
                <w:rFonts w:ascii="Simplified Arabic" w:hAnsi="Simplified Arabic" w:cs="Simplified Arabic"/>
                <w:b/>
                <w:color w:val="000000" w:themeColor="text1"/>
                <w:sz w:val="20"/>
                <w:szCs w:val="20"/>
              </w:rPr>
              <w:t xml:space="preserve"> </w:t>
            </w:r>
            <w:proofErr w:type="spellStart"/>
            <w:r w:rsidRPr="00945CA5">
              <w:rPr>
                <w:rFonts w:ascii="Simplified Arabic" w:hAnsi="Simplified Arabic" w:cs="Simplified Arabic"/>
                <w:b/>
                <w:color w:val="000000" w:themeColor="text1"/>
                <w:sz w:val="20"/>
                <w:szCs w:val="20"/>
              </w:rPr>
              <w:t>في</w:t>
            </w:r>
            <w:proofErr w:type="spellEnd"/>
            <w:r w:rsidRPr="00945CA5">
              <w:rPr>
                <w:rFonts w:ascii="Simplified Arabic" w:hAnsi="Simplified Arabic" w:cs="Simplified Arabic"/>
                <w:b/>
                <w:color w:val="000000" w:themeColor="text1"/>
                <w:sz w:val="20"/>
                <w:szCs w:val="20"/>
              </w:rPr>
              <w:t xml:space="preserve"> الفصل</w:t>
            </w:r>
          </w:p>
        </w:tc>
        <w:tc>
          <w:tcPr>
            <w:tcW w:w="3060" w:type="dxa"/>
            <w:tcMar>
              <w:top w:w="100" w:type="dxa"/>
              <w:left w:w="100" w:type="dxa"/>
              <w:bottom w:w="100" w:type="dxa"/>
              <w:right w:w="100" w:type="dxa"/>
            </w:tcMar>
            <w:vAlign w:val="center"/>
          </w:tcPr>
          <w:p w14:paraId="0C09394B" w14:textId="77777777" w:rsidR="00A662EF" w:rsidRPr="00945CA5" w:rsidRDefault="00000000" w:rsidP="00945CA5">
            <w:pPr>
              <w:bidi/>
              <w:jc w:val="both"/>
              <w:rPr>
                <w:rFonts w:ascii="Simplified Arabic" w:hAnsi="Simplified Arabic" w:cs="Simplified Arabic"/>
                <w:color w:val="000000" w:themeColor="text1"/>
                <w:sz w:val="20"/>
                <w:szCs w:val="20"/>
              </w:rPr>
            </w:pPr>
            <w:proofErr w:type="spellStart"/>
            <w:r w:rsidRPr="00945CA5">
              <w:rPr>
                <w:rFonts w:ascii="Simplified Arabic" w:hAnsi="Simplified Arabic" w:cs="Simplified Arabic"/>
                <w:b/>
                <w:color w:val="000000" w:themeColor="text1"/>
                <w:sz w:val="20"/>
                <w:szCs w:val="20"/>
              </w:rPr>
              <w:t>أثرها</w:t>
            </w:r>
            <w:proofErr w:type="spellEnd"/>
            <w:r w:rsidRPr="00945CA5">
              <w:rPr>
                <w:rFonts w:ascii="Simplified Arabic" w:hAnsi="Simplified Arabic" w:cs="Simplified Arabic"/>
                <w:b/>
                <w:color w:val="000000" w:themeColor="text1"/>
                <w:sz w:val="20"/>
                <w:szCs w:val="20"/>
              </w:rPr>
              <w:t xml:space="preserve"> على </w:t>
            </w:r>
            <w:proofErr w:type="spellStart"/>
            <w:r w:rsidRPr="00945CA5">
              <w:rPr>
                <w:rFonts w:ascii="Simplified Arabic" w:hAnsi="Simplified Arabic" w:cs="Simplified Arabic"/>
                <w:b/>
                <w:color w:val="000000" w:themeColor="text1"/>
                <w:sz w:val="20"/>
                <w:szCs w:val="20"/>
              </w:rPr>
              <w:t>جودة</w:t>
            </w:r>
            <w:proofErr w:type="spellEnd"/>
            <w:r w:rsidRPr="00945CA5">
              <w:rPr>
                <w:rFonts w:ascii="Simplified Arabic" w:hAnsi="Simplified Arabic" w:cs="Simplified Arabic"/>
                <w:b/>
                <w:color w:val="000000" w:themeColor="text1"/>
                <w:sz w:val="20"/>
                <w:szCs w:val="20"/>
              </w:rPr>
              <w:t xml:space="preserve"> </w:t>
            </w:r>
            <w:proofErr w:type="spellStart"/>
            <w:r w:rsidRPr="00945CA5">
              <w:rPr>
                <w:rFonts w:ascii="Simplified Arabic" w:hAnsi="Simplified Arabic" w:cs="Simplified Arabic"/>
                <w:b/>
                <w:color w:val="000000" w:themeColor="text1"/>
                <w:sz w:val="20"/>
                <w:szCs w:val="20"/>
              </w:rPr>
              <w:t>المنهجية</w:t>
            </w:r>
            <w:proofErr w:type="spellEnd"/>
          </w:p>
        </w:tc>
        <w:tc>
          <w:tcPr>
            <w:tcW w:w="5521" w:type="dxa"/>
            <w:tcMar>
              <w:top w:w="100" w:type="dxa"/>
              <w:left w:w="100" w:type="dxa"/>
              <w:bottom w:w="100" w:type="dxa"/>
              <w:right w:w="100" w:type="dxa"/>
            </w:tcMar>
            <w:vAlign w:val="center"/>
          </w:tcPr>
          <w:p w14:paraId="58E7B6CE" w14:textId="77777777" w:rsidR="00A662EF" w:rsidRPr="00945CA5" w:rsidRDefault="00000000" w:rsidP="00945CA5">
            <w:pPr>
              <w:bidi/>
              <w:jc w:val="both"/>
              <w:rPr>
                <w:rFonts w:ascii="Simplified Arabic" w:hAnsi="Simplified Arabic" w:cs="Simplified Arabic"/>
                <w:color w:val="000000" w:themeColor="text1"/>
                <w:sz w:val="20"/>
                <w:szCs w:val="20"/>
              </w:rPr>
            </w:pPr>
            <w:proofErr w:type="spellStart"/>
            <w:r w:rsidRPr="00945CA5">
              <w:rPr>
                <w:rFonts w:ascii="Simplified Arabic" w:hAnsi="Simplified Arabic" w:cs="Simplified Arabic"/>
                <w:b/>
                <w:color w:val="000000" w:themeColor="text1"/>
                <w:sz w:val="20"/>
                <w:szCs w:val="20"/>
              </w:rPr>
              <w:t>التعديل</w:t>
            </w:r>
            <w:proofErr w:type="spellEnd"/>
            <w:r w:rsidRPr="00945CA5">
              <w:rPr>
                <w:rFonts w:ascii="Simplified Arabic" w:hAnsi="Simplified Arabic" w:cs="Simplified Arabic"/>
                <w:b/>
                <w:color w:val="000000" w:themeColor="text1"/>
                <w:sz w:val="20"/>
                <w:szCs w:val="20"/>
              </w:rPr>
              <w:t xml:space="preserve"> </w:t>
            </w:r>
            <w:proofErr w:type="spellStart"/>
            <w:r w:rsidRPr="00945CA5">
              <w:rPr>
                <w:rFonts w:ascii="Simplified Arabic" w:hAnsi="Simplified Arabic" w:cs="Simplified Arabic"/>
                <w:b/>
                <w:color w:val="000000" w:themeColor="text1"/>
                <w:sz w:val="20"/>
                <w:szCs w:val="20"/>
              </w:rPr>
              <w:t>المطلوب</w:t>
            </w:r>
            <w:proofErr w:type="spellEnd"/>
          </w:p>
        </w:tc>
        <w:tc>
          <w:tcPr>
            <w:tcW w:w="1134" w:type="dxa"/>
            <w:tcMar>
              <w:top w:w="100" w:type="dxa"/>
              <w:left w:w="100" w:type="dxa"/>
              <w:bottom w:w="100" w:type="dxa"/>
              <w:right w:w="100" w:type="dxa"/>
            </w:tcMar>
            <w:vAlign w:val="center"/>
          </w:tcPr>
          <w:p w14:paraId="4C5CDE64" w14:textId="77777777" w:rsidR="00A662EF" w:rsidRPr="00945CA5" w:rsidRDefault="00000000" w:rsidP="00945CA5">
            <w:pPr>
              <w:bidi/>
              <w:jc w:val="both"/>
              <w:rPr>
                <w:rFonts w:ascii="Simplified Arabic" w:hAnsi="Simplified Arabic" w:cs="Simplified Arabic"/>
                <w:color w:val="000000" w:themeColor="text1"/>
                <w:sz w:val="20"/>
                <w:szCs w:val="20"/>
              </w:rPr>
            </w:pPr>
            <w:proofErr w:type="spellStart"/>
            <w:r w:rsidRPr="00945CA5">
              <w:rPr>
                <w:rFonts w:ascii="Simplified Arabic" w:hAnsi="Simplified Arabic" w:cs="Simplified Arabic"/>
                <w:b/>
                <w:color w:val="000000" w:themeColor="text1"/>
                <w:sz w:val="20"/>
                <w:szCs w:val="20"/>
              </w:rPr>
              <w:t>الأولوية</w:t>
            </w:r>
            <w:proofErr w:type="spellEnd"/>
          </w:p>
        </w:tc>
      </w:tr>
      <w:tr w:rsidR="00945CA5" w:rsidRPr="00945CA5" w14:paraId="029BBFAE" w14:textId="77777777" w:rsidTr="00945CA5">
        <w:trPr>
          <w:cantSplit/>
          <w:jc w:val="center"/>
        </w:trPr>
        <w:tc>
          <w:tcPr>
            <w:tcW w:w="3058" w:type="dxa"/>
            <w:tcMar>
              <w:top w:w="100" w:type="dxa"/>
              <w:left w:w="100" w:type="dxa"/>
              <w:bottom w:w="100" w:type="dxa"/>
              <w:right w:w="100" w:type="dxa"/>
            </w:tcMar>
          </w:tcPr>
          <w:p w14:paraId="3F9E6E72" w14:textId="4502C7C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تعارض في أسلوب المعاينة بين العينة الطبقية العشوائية والعينة العشوائية البسيطة.</w:t>
            </w:r>
          </w:p>
        </w:tc>
        <w:tc>
          <w:tcPr>
            <w:tcW w:w="2250" w:type="dxa"/>
            <w:tcMar>
              <w:top w:w="100" w:type="dxa"/>
              <w:left w:w="100" w:type="dxa"/>
              <w:bottom w:w="100" w:type="dxa"/>
              <w:right w:w="100" w:type="dxa"/>
            </w:tcMar>
          </w:tcPr>
          <w:p w14:paraId="3BFFD9DD" w14:textId="7721BB8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Pr>
              <w:t xml:space="preserve">3.5 </w:t>
            </w:r>
            <w:r w:rsidRPr="00945CA5">
              <w:rPr>
                <w:rFonts w:ascii="Simplified Arabic" w:hAnsi="Simplified Arabic" w:cs="Simplified Arabic"/>
                <w:sz w:val="20"/>
                <w:szCs w:val="20"/>
                <w:rtl/>
              </w:rPr>
              <w:t>و3.10</w:t>
            </w:r>
          </w:p>
        </w:tc>
        <w:tc>
          <w:tcPr>
            <w:tcW w:w="3060" w:type="dxa"/>
            <w:tcMar>
              <w:top w:w="100" w:type="dxa"/>
              <w:left w:w="100" w:type="dxa"/>
              <w:bottom w:w="100" w:type="dxa"/>
              <w:right w:w="100" w:type="dxa"/>
            </w:tcMar>
          </w:tcPr>
          <w:p w14:paraId="6155D3F1" w14:textId="02DBF35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يؤثر على الاتساق المنهجي وقابلية تكرار الدراسة.</w:t>
            </w:r>
          </w:p>
        </w:tc>
        <w:tc>
          <w:tcPr>
            <w:tcW w:w="5521" w:type="dxa"/>
            <w:tcMar>
              <w:top w:w="100" w:type="dxa"/>
              <w:left w:w="100" w:type="dxa"/>
              <w:bottom w:w="100" w:type="dxa"/>
              <w:right w:w="100" w:type="dxa"/>
            </w:tcMar>
          </w:tcPr>
          <w:p w14:paraId="34B0AA87" w14:textId="1AA5EA48"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توحيد الوصف كعينة طبقية عشوائية أو تعديل جميع المواضع بما يتوافق مع الأسلوب النهائي.</w:t>
            </w:r>
          </w:p>
        </w:tc>
        <w:tc>
          <w:tcPr>
            <w:tcW w:w="1134" w:type="dxa"/>
            <w:tcMar>
              <w:top w:w="100" w:type="dxa"/>
              <w:left w:w="100" w:type="dxa"/>
              <w:bottom w:w="100" w:type="dxa"/>
              <w:right w:w="100" w:type="dxa"/>
            </w:tcMar>
          </w:tcPr>
          <w:p w14:paraId="788ADF0C" w14:textId="6F02FE5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عالية</w:t>
            </w:r>
          </w:p>
        </w:tc>
      </w:tr>
      <w:tr w:rsidR="00945CA5" w:rsidRPr="00945CA5" w14:paraId="6B3A9DB7" w14:textId="77777777" w:rsidTr="00945CA5">
        <w:trPr>
          <w:cantSplit/>
          <w:jc w:val="center"/>
        </w:trPr>
        <w:tc>
          <w:tcPr>
            <w:tcW w:w="3058" w:type="dxa"/>
            <w:tcMar>
              <w:top w:w="100" w:type="dxa"/>
              <w:left w:w="100" w:type="dxa"/>
              <w:bottom w:w="100" w:type="dxa"/>
              <w:right w:w="100" w:type="dxa"/>
            </w:tcMar>
          </w:tcPr>
          <w:p w14:paraId="2C15347A" w14:textId="565A656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غياب قسم مستقل للاعتبارات الأخلاقية.</w:t>
            </w:r>
          </w:p>
        </w:tc>
        <w:tc>
          <w:tcPr>
            <w:tcW w:w="2250" w:type="dxa"/>
            <w:tcMar>
              <w:top w:w="100" w:type="dxa"/>
              <w:left w:w="100" w:type="dxa"/>
              <w:bottom w:w="100" w:type="dxa"/>
              <w:right w:w="100" w:type="dxa"/>
            </w:tcMar>
          </w:tcPr>
          <w:p w14:paraId="448B03FD" w14:textId="684ABFE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بعد 3.10 أو قبل إجراءات جمع البيانات</w:t>
            </w:r>
          </w:p>
        </w:tc>
        <w:tc>
          <w:tcPr>
            <w:tcW w:w="3060" w:type="dxa"/>
            <w:tcMar>
              <w:top w:w="100" w:type="dxa"/>
              <w:left w:w="100" w:type="dxa"/>
              <w:bottom w:w="100" w:type="dxa"/>
              <w:right w:w="100" w:type="dxa"/>
            </w:tcMar>
          </w:tcPr>
          <w:p w14:paraId="2424DF52" w14:textId="42B29EC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نقص أساسي في دراسة ميدانية على عاملين في القطاع الصحي.</w:t>
            </w:r>
          </w:p>
        </w:tc>
        <w:tc>
          <w:tcPr>
            <w:tcW w:w="5521" w:type="dxa"/>
            <w:tcMar>
              <w:top w:w="100" w:type="dxa"/>
              <w:left w:w="100" w:type="dxa"/>
              <w:bottom w:w="100" w:type="dxa"/>
              <w:right w:w="100" w:type="dxa"/>
            </w:tcMar>
          </w:tcPr>
          <w:p w14:paraId="35982189" w14:textId="4E01047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موافقة مستنيرة، سرية، موافقات رسمية، حماية البيانات، وحق الانسحاب.</w:t>
            </w:r>
          </w:p>
        </w:tc>
        <w:tc>
          <w:tcPr>
            <w:tcW w:w="1134" w:type="dxa"/>
            <w:tcMar>
              <w:top w:w="100" w:type="dxa"/>
              <w:left w:w="100" w:type="dxa"/>
              <w:bottom w:w="100" w:type="dxa"/>
              <w:right w:w="100" w:type="dxa"/>
            </w:tcMar>
          </w:tcPr>
          <w:p w14:paraId="284B48F5" w14:textId="099F949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عالية</w:t>
            </w:r>
          </w:p>
        </w:tc>
      </w:tr>
      <w:tr w:rsidR="00945CA5" w:rsidRPr="00945CA5" w14:paraId="779EDD6C" w14:textId="77777777" w:rsidTr="00945CA5">
        <w:trPr>
          <w:cantSplit/>
          <w:jc w:val="center"/>
        </w:trPr>
        <w:tc>
          <w:tcPr>
            <w:tcW w:w="3058" w:type="dxa"/>
            <w:tcMar>
              <w:top w:w="100" w:type="dxa"/>
              <w:left w:w="100" w:type="dxa"/>
              <w:bottom w:w="100" w:type="dxa"/>
              <w:right w:w="100" w:type="dxa"/>
            </w:tcMar>
          </w:tcPr>
          <w:p w14:paraId="42C176F5" w14:textId="7B251E0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توزيع العينة على المستشفيات والفئات الوظيفية غير محدد رغم اختيار المعاينة الطبقية.</w:t>
            </w:r>
          </w:p>
        </w:tc>
        <w:tc>
          <w:tcPr>
            <w:tcW w:w="2250" w:type="dxa"/>
            <w:tcMar>
              <w:top w:w="100" w:type="dxa"/>
              <w:left w:w="100" w:type="dxa"/>
              <w:bottom w:w="100" w:type="dxa"/>
              <w:right w:w="100" w:type="dxa"/>
            </w:tcMar>
          </w:tcPr>
          <w:p w14:paraId="12FD6A0D" w14:textId="7EC0B645"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Pr>
              <w:t xml:space="preserve">3.5 </w:t>
            </w:r>
            <w:r w:rsidRPr="00945CA5">
              <w:rPr>
                <w:rFonts w:ascii="Simplified Arabic" w:hAnsi="Simplified Arabic" w:cs="Simplified Arabic"/>
                <w:sz w:val="20"/>
                <w:szCs w:val="20"/>
                <w:rtl/>
              </w:rPr>
              <w:t>عينة الدراسة</w:t>
            </w:r>
          </w:p>
        </w:tc>
        <w:tc>
          <w:tcPr>
            <w:tcW w:w="3060" w:type="dxa"/>
            <w:tcMar>
              <w:top w:w="100" w:type="dxa"/>
              <w:left w:w="100" w:type="dxa"/>
              <w:bottom w:w="100" w:type="dxa"/>
              <w:right w:w="100" w:type="dxa"/>
            </w:tcMar>
          </w:tcPr>
          <w:p w14:paraId="1EDA2E6B" w14:textId="7F3CC8F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يضعف التمثيل النسبي وفهم آلية اختيار المشاركين.</w:t>
            </w:r>
          </w:p>
        </w:tc>
        <w:tc>
          <w:tcPr>
            <w:tcW w:w="5521" w:type="dxa"/>
            <w:tcMar>
              <w:top w:w="100" w:type="dxa"/>
              <w:left w:w="100" w:type="dxa"/>
              <w:bottom w:w="100" w:type="dxa"/>
              <w:right w:w="100" w:type="dxa"/>
            </w:tcMar>
          </w:tcPr>
          <w:p w14:paraId="33339377" w14:textId="7BE0734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جدول توزيع العينة المستهدفة حسب المستشفى والفئة الوظيفية.</w:t>
            </w:r>
          </w:p>
        </w:tc>
        <w:tc>
          <w:tcPr>
            <w:tcW w:w="1134" w:type="dxa"/>
            <w:tcMar>
              <w:top w:w="100" w:type="dxa"/>
              <w:left w:w="100" w:type="dxa"/>
              <w:bottom w:w="100" w:type="dxa"/>
              <w:right w:w="100" w:type="dxa"/>
            </w:tcMar>
          </w:tcPr>
          <w:p w14:paraId="5CAD18D7" w14:textId="534088E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عالية</w:t>
            </w:r>
          </w:p>
        </w:tc>
      </w:tr>
      <w:tr w:rsidR="00945CA5" w:rsidRPr="00945CA5" w14:paraId="2F7837C7" w14:textId="77777777" w:rsidTr="00945CA5">
        <w:trPr>
          <w:cantSplit/>
          <w:jc w:val="center"/>
        </w:trPr>
        <w:tc>
          <w:tcPr>
            <w:tcW w:w="3058" w:type="dxa"/>
            <w:tcMar>
              <w:top w:w="100" w:type="dxa"/>
              <w:left w:w="100" w:type="dxa"/>
              <w:bottom w:w="100" w:type="dxa"/>
              <w:right w:w="100" w:type="dxa"/>
            </w:tcMar>
          </w:tcPr>
          <w:p w14:paraId="24A178F7" w14:textId="7A73B43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عدد المحكمين غير مذكور بوضوح في فقرة الصدق الظاهري.</w:t>
            </w:r>
          </w:p>
        </w:tc>
        <w:tc>
          <w:tcPr>
            <w:tcW w:w="2250" w:type="dxa"/>
            <w:tcMar>
              <w:top w:w="100" w:type="dxa"/>
              <w:left w:w="100" w:type="dxa"/>
              <w:bottom w:w="100" w:type="dxa"/>
              <w:right w:w="100" w:type="dxa"/>
            </w:tcMar>
          </w:tcPr>
          <w:p w14:paraId="61AA519A" w14:textId="0152315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Pr>
              <w:t xml:space="preserve">3.8 </w:t>
            </w:r>
            <w:r w:rsidRPr="00945CA5">
              <w:rPr>
                <w:rFonts w:ascii="Simplified Arabic" w:hAnsi="Simplified Arabic" w:cs="Simplified Arabic"/>
                <w:sz w:val="20"/>
                <w:szCs w:val="20"/>
                <w:rtl/>
              </w:rPr>
              <w:t>صدق أداة الدراسة</w:t>
            </w:r>
          </w:p>
        </w:tc>
        <w:tc>
          <w:tcPr>
            <w:tcW w:w="3060" w:type="dxa"/>
            <w:tcMar>
              <w:top w:w="100" w:type="dxa"/>
              <w:left w:w="100" w:type="dxa"/>
              <w:bottom w:w="100" w:type="dxa"/>
              <w:right w:w="100" w:type="dxa"/>
            </w:tcMar>
          </w:tcPr>
          <w:p w14:paraId="5E0971C9" w14:textId="2AB4D9A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يضعف التحقق من جودة الأداة قبل التطبيق.</w:t>
            </w:r>
          </w:p>
        </w:tc>
        <w:tc>
          <w:tcPr>
            <w:tcW w:w="5521" w:type="dxa"/>
            <w:tcMar>
              <w:top w:w="100" w:type="dxa"/>
              <w:left w:w="100" w:type="dxa"/>
              <w:bottom w:w="100" w:type="dxa"/>
              <w:right w:w="100" w:type="dxa"/>
            </w:tcMar>
          </w:tcPr>
          <w:p w14:paraId="2B5F1AFD" w14:textId="1CC5F98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ذكر عدد المحكمين وتخصصاتهم ومعايير قبول الفقرات.</w:t>
            </w:r>
          </w:p>
        </w:tc>
        <w:tc>
          <w:tcPr>
            <w:tcW w:w="1134" w:type="dxa"/>
            <w:tcMar>
              <w:top w:w="100" w:type="dxa"/>
              <w:left w:w="100" w:type="dxa"/>
              <w:bottom w:w="100" w:type="dxa"/>
              <w:right w:w="100" w:type="dxa"/>
            </w:tcMar>
          </w:tcPr>
          <w:p w14:paraId="7A9B361F" w14:textId="00E4C41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متوسطة</w:t>
            </w:r>
          </w:p>
        </w:tc>
      </w:tr>
      <w:tr w:rsidR="00945CA5" w:rsidRPr="00945CA5" w14:paraId="2DF679AE" w14:textId="77777777" w:rsidTr="00945CA5">
        <w:trPr>
          <w:cantSplit/>
          <w:jc w:val="center"/>
        </w:trPr>
        <w:tc>
          <w:tcPr>
            <w:tcW w:w="3058" w:type="dxa"/>
            <w:tcMar>
              <w:top w:w="100" w:type="dxa"/>
              <w:left w:w="100" w:type="dxa"/>
              <w:bottom w:w="100" w:type="dxa"/>
              <w:right w:w="100" w:type="dxa"/>
            </w:tcMar>
          </w:tcPr>
          <w:p w14:paraId="32009227" w14:textId="23905A7A"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توجد نتائج صدق وثبات استطلاعية كثيرة دون إبراز كافٍ لطبيعتها الاستطلاعية.</w:t>
            </w:r>
          </w:p>
        </w:tc>
        <w:tc>
          <w:tcPr>
            <w:tcW w:w="2250" w:type="dxa"/>
            <w:tcMar>
              <w:top w:w="100" w:type="dxa"/>
              <w:left w:w="100" w:type="dxa"/>
              <w:bottom w:w="100" w:type="dxa"/>
              <w:right w:w="100" w:type="dxa"/>
            </w:tcMar>
          </w:tcPr>
          <w:p w14:paraId="5AF3B93C" w14:textId="3603BF6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Pr>
              <w:t xml:space="preserve">3.8 </w:t>
            </w:r>
            <w:r w:rsidRPr="00945CA5">
              <w:rPr>
                <w:rFonts w:ascii="Simplified Arabic" w:hAnsi="Simplified Arabic" w:cs="Simplified Arabic"/>
                <w:sz w:val="20"/>
                <w:szCs w:val="20"/>
                <w:rtl/>
              </w:rPr>
              <w:t>و3.9</w:t>
            </w:r>
          </w:p>
        </w:tc>
        <w:tc>
          <w:tcPr>
            <w:tcW w:w="3060" w:type="dxa"/>
            <w:tcMar>
              <w:top w:w="100" w:type="dxa"/>
              <w:left w:w="100" w:type="dxa"/>
              <w:bottom w:w="100" w:type="dxa"/>
              <w:right w:w="100" w:type="dxa"/>
            </w:tcMar>
          </w:tcPr>
          <w:p w14:paraId="53160F2F" w14:textId="7560FE7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قد تختلط على القارئ مع نتائج الدراسة الأساسية.</w:t>
            </w:r>
          </w:p>
        </w:tc>
        <w:tc>
          <w:tcPr>
            <w:tcW w:w="5521" w:type="dxa"/>
            <w:tcMar>
              <w:top w:w="100" w:type="dxa"/>
              <w:left w:w="100" w:type="dxa"/>
              <w:bottom w:w="100" w:type="dxa"/>
              <w:right w:w="100" w:type="dxa"/>
            </w:tcMar>
          </w:tcPr>
          <w:p w14:paraId="1051567E" w14:textId="64CF4EE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توضيح أن النتائج تخص عينة استطلاعية من 30 موظفًا وإعادة الحساب للعينة النهائية.</w:t>
            </w:r>
          </w:p>
        </w:tc>
        <w:tc>
          <w:tcPr>
            <w:tcW w:w="1134" w:type="dxa"/>
            <w:tcMar>
              <w:top w:w="100" w:type="dxa"/>
              <w:left w:w="100" w:type="dxa"/>
              <w:bottom w:w="100" w:type="dxa"/>
              <w:right w:w="100" w:type="dxa"/>
            </w:tcMar>
          </w:tcPr>
          <w:p w14:paraId="1B6FE024" w14:textId="6E7A657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متوسطة</w:t>
            </w:r>
          </w:p>
        </w:tc>
      </w:tr>
      <w:tr w:rsidR="00945CA5" w:rsidRPr="00945CA5" w14:paraId="6AD57BE4" w14:textId="77777777" w:rsidTr="00945CA5">
        <w:trPr>
          <w:cantSplit/>
          <w:jc w:val="center"/>
        </w:trPr>
        <w:tc>
          <w:tcPr>
            <w:tcW w:w="3058" w:type="dxa"/>
            <w:tcMar>
              <w:top w:w="100" w:type="dxa"/>
              <w:left w:w="100" w:type="dxa"/>
              <w:bottom w:w="100" w:type="dxa"/>
              <w:right w:w="100" w:type="dxa"/>
            </w:tcMar>
          </w:tcPr>
          <w:p w14:paraId="63A6CF51" w14:textId="11BE3349"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خطة افتراضات الانحدار غير مكتملة.</w:t>
            </w:r>
          </w:p>
        </w:tc>
        <w:tc>
          <w:tcPr>
            <w:tcW w:w="2250" w:type="dxa"/>
            <w:tcMar>
              <w:top w:w="100" w:type="dxa"/>
              <w:left w:w="100" w:type="dxa"/>
              <w:bottom w:w="100" w:type="dxa"/>
              <w:right w:w="100" w:type="dxa"/>
            </w:tcMar>
          </w:tcPr>
          <w:p w14:paraId="116C3EBB" w14:textId="5D70D95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Pr>
              <w:t>3.11</w:t>
            </w:r>
          </w:p>
        </w:tc>
        <w:tc>
          <w:tcPr>
            <w:tcW w:w="3060" w:type="dxa"/>
            <w:tcMar>
              <w:top w:w="100" w:type="dxa"/>
              <w:left w:w="100" w:type="dxa"/>
              <w:bottom w:w="100" w:type="dxa"/>
              <w:right w:w="100" w:type="dxa"/>
            </w:tcMar>
          </w:tcPr>
          <w:p w14:paraId="00AF396B" w14:textId="07C9552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قد يؤثر على صحة تفسير نماذج الانحدار.</w:t>
            </w:r>
          </w:p>
        </w:tc>
        <w:tc>
          <w:tcPr>
            <w:tcW w:w="5521" w:type="dxa"/>
            <w:tcMar>
              <w:top w:w="100" w:type="dxa"/>
              <w:left w:w="100" w:type="dxa"/>
              <w:bottom w:w="100" w:type="dxa"/>
              <w:right w:w="100" w:type="dxa"/>
            </w:tcMar>
          </w:tcPr>
          <w:p w14:paraId="5D3A7B29" w14:textId="555743D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فحوص الخطية، الاستقلالية، التجانس، القيم المتطرفة، و</w:t>
            </w:r>
            <w:r w:rsidRPr="00945CA5">
              <w:rPr>
                <w:rFonts w:ascii="Simplified Arabic" w:hAnsi="Simplified Arabic" w:cs="Simplified Arabic"/>
                <w:sz w:val="20"/>
                <w:szCs w:val="20"/>
              </w:rPr>
              <w:t>Durbin-Watson.</w:t>
            </w:r>
          </w:p>
        </w:tc>
        <w:tc>
          <w:tcPr>
            <w:tcW w:w="1134" w:type="dxa"/>
            <w:tcMar>
              <w:top w:w="100" w:type="dxa"/>
              <w:left w:w="100" w:type="dxa"/>
              <w:bottom w:w="100" w:type="dxa"/>
              <w:right w:w="100" w:type="dxa"/>
            </w:tcMar>
          </w:tcPr>
          <w:p w14:paraId="2793C411" w14:textId="7CA7E23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متوسطة</w:t>
            </w:r>
          </w:p>
        </w:tc>
      </w:tr>
      <w:tr w:rsidR="00945CA5" w:rsidRPr="00945CA5" w14:paraId="1550948C" w14:textId="77777777" w:rsidTr="00945CA5">
        <w:trPr>
          <w:cantSplit/>
          <w:jc w:val="center"/>
        </w:trPr>
        <w:tc>
          <w:tcPr>
            <w:tcW w:w="3058" w:type="dxa"/>
            <w:tcMar>
              <w:top w:w="100" w:type="dxa"/>
              <w:left w:w="100" w:type="dxa"/>
              <w:bottom w:w="100" w:type="dxa"/>
              <w:right w:w="100" w:type="dxa"/>
            </w:tcMar>
          </w:tcPr>
          <w:p w14:paraId="1AFED11E" w14:textId="37235D9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رموز وتشوّهات طباعية داخل النص.</w:t>
            </w:r>
          </w:p>
        </w:tc>
        <w:tc>
          <w:tcPr>
            <w:tcW w:w="2250" w:type="dxa"/>
            <w:tcMar>
              <w:top w:w="100" w:type="dxa"/>
              <w:left w:w="100" w:type="dxa"/>
              <w:bottom w:w="100" w:type="dxa"/>
              <w:right w:w="100" w:type="dxa"/>
            </w:tcMar>
          </w:tcPr>
          <w:p w14:paraId="3CA925F8" w14:textId="2B48378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عموم الفصل</w:t>
            </w:r>
          </w:p>
        </w:tc>
        <w:tc>
          <w:tcPr>
            <w:tcW w:w="3060" w:type="dxa"/>
            <w:tcMar>
              <w:top w:w="100" w:type="dxa"/>
              <w:left w:w="100" w:type="dxa"/>
              <w:bottom w:w="100" w:type="dxa"/>
              <w:right w:w="100" w:type="dxa"/>
            </w:tcMar>
          </w:tcPr>
          <w:p w14:paraId="40226C2B" w14:textId="5545890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تؤثر على جودة العرض الأكاديمي والاحترافية.</w:t>
            </w:r>
          </w:p>
        </w:tc>
        <w:tc>
          <w:tcPr>
            <w:tcW w:w="5521" w:type="dxa"/>
            <w:tcMar>
              <w:top w:w="100" w:type="dxa"/>
              <w:left w:w="100" w:type="dxa"/>
              <w:bottom w:w="100" w:type="dxa"/>
              <w:right w:w="100" w:type="dxa"/>
            </w:tcMar>
          </w:tcPr>
          <w:p w14:paraId="039C75A2" w14:textId="6A3E3B4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مراجعة لغوية وتنسيقية شاملة للملف قبل الاعتماد.</w:t>
            </w:r>
          </w:p>
        </w:tc>
        <w:tc>
          <w:tcPr>
            <w:tcW w:w="1134" w:type="dxa"/>
            <w:tcMar>
              <w:top w:w="100" w:type="dxa"/>
              <w:left w:w="100" w:type="dxa"/>
              <w:bottom w:w="100" w:type="dxa"/>
              <w:right w:w="100" w:type="dxa"/>
            </w:tcMar>
          </w:tcPr>
          <w:p w14:paraId="24596A52" w14:textId="6A7D0AF1"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منخفضة</w:t>
            </w:r>
          </w:p>
        </w:tc>
      </w:tr>
    </w:tbl>
    <w:p w14:paraId="4F5F80A5" w14:textId="77777777" w:rsidR="00A662EF" w:rsidRPr="00945CA5" w:rsidRDefault="003B24C9"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900"/>
        <w:gridCol w:w="4770"/>
      </w:tblGrid>
      <w:tr w:rsidR="00A662EF" w:rsidRPr="00945CA5" w14:paraId="016FE1C2" w14:textId="77777777" w:rsidTr="00945CA5">
        <w:trPr>
          <w:cantSplit/>
          <w:tblHeader/>
          <w:jc w:val="center"/>
        </w:trPr>
        <w:tc>
          <w:tcPr>
            <w:tcW w:w="2381" w:type="dxa"/>
            <w:tcMar>
              <w:top w:w="100" w:type="dxa"/>
              <w:left w:w="100" w:type="dxa"/>
              <w:bottom w:w="100" w:type="dxa"/>
              <w:right w:w="100" w:type="dxa"/>
            </w:tcMar>
            <w:vAlign w:val="center"/>
          </w:tcPr>
          <w:p w14:paraId="1DD72637"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 xml:space="preserve">نوع </w:t>
            </w:r>
            <w:proofErr w:type="spellStart"/>
            <w:r w:rsidRPr="00945CA5">
              <w:rPr>
                <w:rFonts w:ascii="Simplified Arabic" w:hAnsi="Simplified Arabic" w:cs="Simplified Arabic"/>
                <w:b/>
                <w:color w:val="000000" w:themeColor="text1"/>
                <w:sz w:val="20"/>
                <w:szCs w:val="20"/>
              </w:rPr>
              <w:t>الملاحظة</w:t>
            </w:r>
            <w:proofErr w:type="spellEnd"/>
          </w:p>
        </w:tc>
        <w:tc>
          <w:tcPr>
            <w:tcW w:w="6804" w:type="dxa"/>
            <w:tcMar>
              <w:top w:w="100" w:type="dxa"/>
              <w:left w:w="100" w:type="dxa"/>
              <w:bottom w:w="100" w:type="dxa"/>
              <w:right w:w="100" w:type="dxa"/>
            </w:tcMar>
            <w:vAlign w:val="center"/>
          </w:tcPr>
          <w:p w14:paraId="61E1D183"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الملاحظة المختصرة</w:t>
            </w:r>
          </w:p>
        </w:tc>
        <w:tc>
          <w:tcPr>
            <w:tcW w:w="900" w:type="dxa"/>
            <w:tcMar>
              <w:top w:w="100" w:type="dxa"/>
              <w:left w:w="100" w:type="dxa"/>
              <w:bottom w:w="100" w:type="dxa"/>
              <w:right w:w="100" w:type="dxa"/>
            </w:tcMar>
            <w:vAlign w:val="center"/>
          </w:tcPr>
          <w:p w14:paraId="2F2F7E02"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الأولوية</w:t>
            </w:r>
          </w:p>
        </w:tc>
        <w:tc>
          <w:tcPr>
            <w:tcW w:w="4770" w:type="dxa"/>
            <w:tcMar>
              <w:top w:w="100" w:type="dxa"/>
              <w:left w:w="100" w:type="dxa"/>
              <w:bottom w:w="100" w:type="dxa"/>
              <w:right w:w="100" w:type="dxa"/>
            </w:tcMar>
            <w:vAlign w:val="center"/>
          </w:tcPr>
          <w:p w14:paraId="4C01F063" w14:textId="77777777" w:rsidR="00A662EF" w:rsidRPr="00945CA5" w:rsidRDefault="00000000"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b/>
                <w:color w:val="000000" w:themeColor="text1"/>
                <w:sz w:val="20"/>
                <w:szCs w:val="20"/>
              </w:rPr>
              <w:t>الإجراء المطلوب</w:t>
            </w:r>
          </w:p>
        </w:tc>
      </w:tr>
      <w:tr w:rsidR="00945CA5" w:rsidRPr="00945CA5" w14:paraId="08C5838F" w14:textId="77777777" w:rsidTr="00945CA5">
        <w:trPr>
          <w:cantSplit/>
          <w:jc w:val="center"/>
        </w:trPr>
        <w:tc>
          <w:tcPr>
            <w:tcW w:w="2381" w:type="dxa"/>
            <w:tcMar>
              <w:top w:w="100" w:type="dxa"/>
              <w:left w:w="100" w:type="dxa"/>
              <w:bottom w:w="100" w:type="dxa"/>
              <w:right w:w="100" w:type="dxa"/>
            </w:tcMar>
          </w:tcPr>
          <w:p w14:paraId="3C347025" w14:textId="6546485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منهجية</w:t>
            </w:r>
          </w:p>
        </w:tc>
        <w:tc>
          <w:tcPr>
            <w:tcW w:w="6804" w:type="dxa"/>
            <w:tcMar>
              <w:top w:w="100" w:type="dxa"/>
              <w:left w:w="100" w:type="dxa"/>
              <w:bottom w:w="100" w:type="dxa"/>
              <w:right w:w="100" w:type="dxa"/>
            </w:tcMar>
          </w:tcPr>
          <w:p w14:paraId="42BF1CC6" w14:textId="1D09A0A4"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المنهج مناسب، لكن يجب تحديد التصميم كمسحي مقطعي وتوضيح حدود السببية.</w:t>
            </w:r>
          </w:p>
        </w:tc>
        <w:tc>
          <w:tcPr>
            <w:tcW w:w="900" w:type="dxa"/>
            <w:tcMar>
              <w:top w:w="100" w:type="dxa"/>
              <w:left w:w="100" w:type="dxa"/>
              <w:bottom w:w="100" w:type="dxa"/>
              <w:right w:w="100" w:type="dxa"/>
            </w:tcMar>
          </w:tcPr>
          <w:p w14:paraId="38BFBB5C" w14:textId="47EF147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عالية</w:t>
            </w:r>
          </w:p>
        </w:tc>
        <w:tc>
          <w:tcPr>
            <w:tcW w:w="4770" w:type="dxa"/>
            <w:tcMar>
              <w:top w:w="100" w:type="dxa"/>
              <w:left w:w="100" w:type="dxa"/>
              <w:bottom w:w="100" w:type="dxa"/>
              <w:right w:w="100" w:type="dxa"/>
            </w:tcMar>
          </w:tcPr>
          <w:p w14:paraId="2E8393B0" w14:textId="6B2B50E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فقرة تصميم واضحة وربطها بالفرضيات</w:t>
            </w:r>
            <w:r w:rsidRPr="00945CA5">
              <w:rPr>
                <w:rFonts w:ascii="Simplified Arabic" w:hAnsi="Simplified Arabic" w:cs="Simplified Arabic"/>
                <w:sz w:val="20"/>
                <w:szCs w:val="20"/>
              </w:rPr>
              <w:t>.</w:t>
            </w:r>
          </w:p>
        </w:tc>
      </w:tr>
      <w:tr w:rsidR="00945CA5" w:rsidRPr="00945CA5" w14:paraId="20E1C377" w14:textId="77777777" w:rsidTr="00945CA5">
        <w:trPr>
          <w:cantSplit/>
          <w:jc w:val="center"/>
        </w:trPr>
        <w:tc>
          <w:tcPr>
            <w:tcW w:w="2381" w:type="dxa"/>
            <w:tcMar>
              <w:top w:w="100" w:type="dxa"/>
              <w:left w:w="100" w:type="dxa"/>
              <w:bottom w:w="100" w:type="dxa"/>
              <w:right w:w="100" w:type="dxa"/>
            </w:tcMar>
          </w:tcPr>
          <w:p w14:paraId="1C54B668" w14:textId="5480421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عينة</w:t>
            </w:r>
          </w:p>
        </w:tc>
        <w:tc>
          <w:tcPr>
            <w:tcW w:w="6804" w:type="dxa"/>
            <w:tcMar>
              <w:top w:w="100" w:type="dxa"/>
              <w:left w:w="100" w:type="dxa"/>
              <w:bottom w:w="100" w:type="dxa"/>
              <w:right w:w="100" w:type="dxa"/>
            </w:tcMar>
          </w:tcPr>
          <w:p w14:paraId="78E662C2" w14:textId="38DFFE8C"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يوجد تعارض في نوع العينة ولا يوجد توزيع طبقي عددي.</w:t>
            </w:r>
          </w:p>
        </w:tc>
        <w:tc>
          <w:tcPr>
            <w:tcW w:w="900" w:type="dxa"/>
            <w:tcMar>
              <w:top w:w="100" w:type="dxa"/>
              <w:left w:w="100" w:type="dxa"/>
              <w:bottom w:w="100" w:type="dxa"/>
              <w:right w:w="100" w:type="dxa"/>
            </w:tcMar>
          </w:tcPr>
          <w:p w14:paraId="3967A869" w14:textId="03F21AD7"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عالية</w:t>
            </w:r>
          </w:p>
        </w:tc>
        <w:tc>
          <w:tcPr>
            <w:tcW w:w="4770" w:type="dxa"/>
            <w:tcMar>
              <w:top w:w="100" w:type="dxa"/>
              <w:left w:w="100" w:type="dxa"/>
              <w:bottom w:w="100" w:type="dxa"/>
              <w:right w:w="100" w:type="dxa"/>
            </w:tcMar>
          </w:tcPr>
          <w:p w14:paraId="58B48867" w14:textId="6411929B"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توحيد أسلوب المعاينة وإضافة جدول التوزيع الطبقي</w:t>
            </w:r>
            <w:r w:rsidRPr="00945CA5">
              <w:rPr>
                <w:rFonts w:ascii="Simplified Arabic" w:hAnsi="Simplified Arabic" w:cs="Simplified Arabic"/>
                <w:sz w:val="20"/>
                <w:szCs w:val="20"/>
              </w:rPr>
              <w:t>.</w:t>
            </w:r>
          </w:p>
        </w:tc>
      </w:tr>
      <w:tr w:rsidR="00945CA5" w:rsidRPr="00945CA5" w14:paraId="0269E93F" w14:textId="77777777" w:rsidTr="00945CA5">
        <w:trPr>
          <w:cantSplit/>
          <w:jc w:val="center"/>
        </w:trPr>
        <w:tc>
          <w:tcPr>
            <w:tcW w:w="2381" w:type="dxa"/>
            <w:tcMar>
              <w:top w:w="100" w:type="dxa"/>
              <w:left w:w="100" w:type="dxa"/>
              <w:bottom w:w="100" w:type="dxa"/>
              <w:right w:w="100" w:type="dxa"/>
            </w:tcMar>
          </w:tcPr>
          <w:p w14:paraId="1014833A" w14:textId="4E02C3B6"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أداة وصدق</w:t>
            </w:r>
          </w:p>
        </w:tc>
        <w:tc>
          <w:tcPr>
            <w:tcW w:w="6804" w:type="dxa"/>
            <w:tcMar>
              <w:top w:w="100" w:type="dxa"/>
              <w:left w:w="100" w:type="dxa"/>
              <w:bottom w:w="100" w:type="dxa"/>
              <w:right w:w="100" w:type="dxa"/>
            </w:tcMar>
          </w:tcPr>
          <w:p w14:paraId="7DFAF71F" w14:textId="3812FD8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الأداة واضحة، لكن المحكمين والعينة الاستطلاعية تحتاج إلى توثيق أفضل.</w:t>
            </w:r>
          </w:p>
        </w:tc>
        <w:tc>
          <w:tcPr>
            <w:tcW w:w="900" w:type="dxa"/>
            <w:tcMar>
              <w:top w:w="100" w:type="dxa"/>
              <w:left w:w="100" w:type="dxa"/>
              <w:bottom w:w="100" w:type="dxa"/>
              <w:right w:w="100" w:type="dxa"/>
            </w:tcMar>
          </w:tcPr>
          <w:p w14:paraId="1FE7632A" w14:textId="4F5E16D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متوسطة</w:t>
            </w:r>
          </w:p>
        </w:tc>
        <w:tc>
          <w:tcPr>
            <w:tcW w:w="4770" w:type="dxa"/>
            <w:tcMar>
              <w:top w:w="100" w:type="dxa"/>
              <w:left w:w="100" w:type="dxa"/>
              <w:bottom w:w="100" w:type="dxa"/>
              <w:right w:w="100" w:type="dxa"/>
            </w:tcMar>
          </w:tcPr>
          <w:p w14:paraId="0AD40253" w14:textId="013B9E1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ذكر عدد المحكمين وتفاصيل العينة الاستطلاعية والتعديلات الناتجة</w:t>
            </w:r>
            <w:r w:rsidRPr="00945CA5">
              <w:rPr>
                <w:rFonts w:ascii="Simplified Arabic" w:hAnsi="Simplified Arabic" w:cs="Simplified Arabic"/>
                <w:sz w:val="20"/>
                <w:szCs w:val="20"/>
              </w:rPr>
              <w:t>.</w:t>
            </w:r>
          </w:p>
        </w:tc>
      </w:tr>
      <w:tr w:rsidR="00945CA5" w:rsidRPr="00945CA5" w14:paraId="70E9DDFC" w14:textId="77777777" w:rsidTr="00945CA5">
        <w:trPr>
          <w:cantSplit/>
          <w:jc w:val="center"/>
        </w:trPr>
        <w:tc>
          <w:tcPr>
            <w:tcW w:w="2381" w:type="dxa"/>
            <w:tcMar>
              <w:top w:w="100" w:type="dxa"/>
              <w:left w:w="100" w:type="dxa"/>
              <w:bottom w:w="100" w:type="dxa"/>
              <w:right w:w="100" w:type="dxa"/>
            </w:tcMar>
          </w:tcPr>
          <w:p w14:paraId="3425C71E" w14:textId="1A54D80E"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أخلاقيات</w:t>
            </w:r>
          </w:p>
        </w:tc>
        <w:tc>
          <w:tcPr>
            <w:tcW w:w="6804" w:type="dxa"/>
            <w:tcMar>
              <w:top w:w="100" w:type="dxa"/>
              <w:left w:w="100" w:type="dxa"/>
              <w:bottom w:w="100" w:type="dxa"/>
              <w:right w:w="100" w:type="dxa"/>
            </w:tcMar>
          </w:tcPr>
          <w:p w14:paraId="28548A57" w14:textId="1AF12DB3"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القسم الأخلاقي غير مكتمل.</w:t>
            </w:r>
          </w:p>
        </w:tc>
        <w:tc>
          <w:tcPr>
            <w:tcW w:w="900" w:type="dxa"/>
            <w:tcMar>
              <w:top w:w="100" w:type="dxa"/>
              <w:left w:w="100" w:type="dxa"/>
              <w:bottom w:w="100" w:type="dxa"/>
              <w:right w:w="100" w:type="dxa"/>
            </w:tcMar>
          </w:tcPr>
          <w:p w14:paraId="4E4BFE2D" w14:textId="2375D5A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عالية</w:t>
            </w:r>
          </w:p>
        </w:tc>
        <w:tc>
          <w:tcPr>
            <w:tcW w:w="4770" w:type="dxa"/>
            <w:tcMar>
              <w:top w:w="100" w:type="dxa"/>
              <w:left w:w="100" w:type="dxa"/>
              <w:bottom w:w="100" w:type="dxa"/>
              <w:right w:w="100" w:type="dxa"/>
            </w:tcMar>
          </w:tcPr>
          <w:p w14:paraId="5462E4A1" w14:textId="79E5026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موافقات رسمية، موافقة مستنيرة، سرية، وحماية بيانات</w:t>
            </w:r>
            <w:r w:rsidRPr="00945CA5">
              <w:rPr>
                <w:rFonts w:ascii="Simplified Arabic" w:hAnsi="Simplified Arabic" w:cs="Simplified Arabic"/>
                <w:sz w:val="20"/>
                <w:szCs w:val="20"/>
              </w:rPr>
              <w:t>.</w:t>
            </w:r>
          </w:p>
        </w:tc>
      </w:tr>
      <w:tr w:rsidR="00945CA5" w:rsidRPr="00945CA5" w14:paraId="4936986B" w14:textId="77777777" w:rsidTr="00945CA5">
        <w:trPr>
          <w:cantSplit/>
          <w:jc w:val="center"/>
        </w:trPr>
        <w:tc>
          <w:tcPr>
            <w:tcW w:w="2381" w:type="dxa"/>
            <w:tcMar>
              <w:top w:w="100" w:type="dxa"/>
              <w:left w:w="100" w:type="dxa"/>
              <w:bottom w:w="100" w:type="dxa"/>
              <w:right w:w="100" w:type="dxa"/>
            </w:tcMar>
          </w:tcPr>
          <w:p w14:paraId="56F60328" w14:textId="13B748DD"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تحليل إحصائي</w:t>
            </w:r>
          </w:p>
        </w:tc>
        <w:tc>
          <w:tcPr>
            <w:tcW w:w="6804" w:type="dxa"/>
            <w:tcMar>
              <w:top w:w="100" w:type="dxa"/>
              <w:left w:w="100" w:type="dxa"/>
              <w:bottom w:w="100" w:type="dxa"/>
              <w:right w:w="100" w:type="dxa"/>
            </w:tcMar>
          </w:tcPr>
          <w:p w14:paraId="36E4040D" w14:textId="49F5EA3F"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التحليلات مناسبة إجمالاً، لكن افتراضات الانحدار وخريطة الفرضيات تحتاج إلى استكمال.</w:t>
            </w:r>
          </w:p>
        </w:tc>
        <w:tc>
          <w:tcPr>
            <w:tcW w:w="900" w:type="dxa"/>
            <w:tcMar>
              <w:top w:w="100" w:type="dxa"/>
              <w:left w:w="100" w:type="dxa"/>
              <w:bottom w:w="100" w:type="dxa"/>
              <w:right w:w="100" w:type="dxa"/>
            </w:tcMar>
          </w:tcPr>
          <w:p w14:paraId="647C3D7D" w14:textId="768A537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متوسطة</w:t>
            </w:r>
          </w:p>
        </w:tc>
        <w:tc>
          <w:tcPr>
            <w:tcW w:w="4770" w:type="dxa"/>
            <w:tcMar>
              <w:top w:w="100" w:type="dxa"/>
              <w:left w:w="100" w:type="dxa"/>
              <w:bottom w:w="100" w:type="dxa"/>
              <w:right w:w="100" w:type="dxa"/>
            </w:tcMar>
          </w:tcPr>
          <w:p w14:paraId="0D4FCB4A" w14:textId="0BECC152" w:rsidR="00945CA5" w:rsidRPr="00945CA5" w:rsidRDefault="00945CA5" w:rsidP="00945CA5">
            <w:pPr>
              <w:bidi/>
              <w:jc w:val="both"/>
              <w:rPr>
                <w:rFonts w:ascii="Simplified Arabic" w:hAnsi="Simplified Arabic" w:cs="Simplified Arabic"/>
                <w:sz w:val="20"/>
                <w:szCs w:val="20"/>
              </w:rPr>
            </w:pPr>
            <w:r w:rsidRPr="00945CA5">
              <w:rPr>
                <w:rFonts w:ascii="Simplified Arabic" w:hAnsi="Simplified Arabic" w:cs="Simplified Arabic"/>
                <w:sz w:val="20"/>
                <w:szCs w:val="20"/>
                <w:rtl/>
              </w:rPr>
              <w:t>إضافة فحوص الافتراضات وجدول الفرضيات والتحليلات</w:t>
            </w:r>
            <w:r w:rsidRPr="00945CA5">
              <w:rPr>
                <w:rFonts w:ascii="Simplified Arabic" w:hAnsi="Simplified Arabic" w:cs="Simplified Arabic"/>
                <w:sz w:val="20"/>
                <w:szCs w:val="20"/>
              </w:rPr>
              <w:t>.</w:t>
            </w:r>
          </w:p>
        </w:tc>
      </w:tr>
    </w:tbl>
    <w:p w14:paraId="4E822619" w14:textId="77777777" w:rsidR="00A662EF" w:rsidRPr="00945CA5" w:rsidRDefault="00A662EF" w:rsidP="00945CA5">
      <w:pPr>
        <w:bidi/>
        <w:spacing w:after="0" w:line="240" w:lineRule="auto"/>
        <w:jc w:val="both"/>
        <w:rPr>
          <w:rFonts w:ascii="Simplified Arabic" w:hAnsi="Simplified Arabic" w:cs="Simplified Arabic"/>
          <w:color w:val="000000" w:themeColor="text1"/>
          <w:sz w:val="20"/>
          <w:szCs w:val="20"/>
        </w:rPr>
      </w:pPr>
    </w:p>
    <w:p w14:paraId="71FC7621" w14:textId="77777777" w:rsidR="00A662EF" w:rsidRPr="00945CA5" w:rsidRDefault="002225E8" w:rsidP="00945CA5">
      <w:pPr>
        <w:pStyle w:val="Heading1"/>
        <w:bidi/>
        <w:spacing w:before="200" w:line="240" w:lineRule="auto"/>
        <w:jc w:val="both"/>
        <w:rPr>
          <w:rFonts w:ascii="Simplified Arabic" w:hAnsi="Simplified Arabic" w:cs="Simplified Arabic"/>
          <w:color w:val="000000" w:themeColor="text1"/>
          <w:sz w:val="20"/>
          <w:szCs w:val="20"/>
        </w:rPr>
      </w:pPr>
      <w:r w:rsidRPr="00945CA5">
        <w:rPr>
          <w:rFonts w:ascii="Simplified Arabic" w:hAnsi="Simplified Arabic" w:cs="Simplified Arabic"/>
          <w:color w:val="000000" w:themeColor="text1"/>
          <w:sz w:val="20"/>
          <w:szCs w:val="20"/>
          <w:rtl/>
        </w:rPr>
        <w:lastRenderedPageBreak/>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945CA5" w14:paraId="428E1751" w14:textId="77777777" w:rsidTr="00F50E7D">
        <w:trPr>
          <w:cantSplit/>
          <w:tblHeader/>
          <w:jc w:val="center"/>
        </w:trPr>
        <w:tc>
          <w:tcPr>
            <w:tcW w:w="1701" w:type="dxa"/>
            <w:tcMar>
              <w:top w:w="100" w:type="dxa"/>
              <w:left w:w="100" w:type="dxa"/>
              <w:bottom w:w="100" w:type="dxa"/>
              <w:right w:w="100" w:type="dxa"/>
            </w:tcMar>
          </w:tcPr>
          <w:p w14:paraId="7D4CC326" w14:textId="77777777" w:rsidR="00F50E7D" w:rsidRPr="00945CA5" w:rsidRDefault="00F50E7D"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04E7900E" w14:textId="77777777" w:rsidR="00F50E7D" w:rsidRPr="00945CA5" w:rsidRDefault="00F50E7D" w:rsidP="00945CA5">
            <w:pPr>
              <w:bidi/>
              <w:jc w:val="both"/>
              <w:rPr>
                <w:rFonts w:ascii="Simplified Arabic" w:hAnsi="Simplified Arabic" w:cs="Simplified Arabic"/>
                <w:b/>
                <w:bCs/>
                <w:color w:val="000000" w:themeColor="text1"/>
                <w:sz w:val="20"/>
                <w:szCs w:val="20"/>
              </w:rPr>
            </w:pPr>
            <w:r w:rsidRPr="00945CA5">
              <w:rPr>
                <w:rFonts w:ascii="Simplified Arabic" w:hAnsi="Simplified Arabic" w:cs="Simplified Arabic"/>
                <w:b/>
                <w:bCs/>
                <w:sz w:val="20"/>
                <w:szCs w:val="20"/>
                <w:rtl/>
              </w:rPr>
              <w:t>الخيار</w:t>
            </w:r>
          </w:p>
        </w:tc>
      </w:tr>
      <w:tr w:rsidR="00F50E7D" w:rsidRPr="00945CA5" w14:paraId="0D165C39" w14:textId="77777777" w:rsidTr="00F50E7D">
        <w:trPr>
          <w:cantSplit/>
          <w:jc w:val="center"/>
        </w:trPr>
        <w:tc>
          <w:tcPr>
            <w:tcW w:w="1701" w:type="dxa"/>
            <w:tcMar>
              <w:top w:w="100" w:type="dxa"/>
              <w:left w:w="100" w:type="dxa"/>
              <w:bottom w:w="100" w:type="dxa"/>
              <w:right w:w="100" w:type="dxa"/>
            </w:tcMar>
            <w:vAlign w:val="center"/>
          </w:tcPr>
          <w:p w14:paraId="60215B09" w14:textId="77777777" w:rsidR="005A731E" w:rsidRPr="00945CA5" w:rsidRDefault="00000000" w:rsidP="00945CA5">
            <w:pPr>
              <w:bidi/>
              <w:jc w:val="both"/>
              <w:rPr>
                <w:rFonts w:ascii="Simplified Arabic" w:hAnsi="Simplified Arabic" w:cs="Simplified Arabic"/>
                <w:sz w:val="20"/>
                <w:szCs w:val="20"/>
              </w:rPr>
            </w:pPr>
            <w:r w:rsidRPr="00945CA5">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7AAE5596" w14:textId="77777777" w:rsidR="00F50E7D" w:rsidRPr="00945CA5" w:rsidRDefault="00F50E7D"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sz w:val="20"/>
                <w:szCs w:val="20"/>
                <w:rtl/>
              </w:rPr>
              <w:t>الفصل مقبول بصورته الحالية</w:t>
            </w:r>
          </w:p>
        </w:tc>
      </w:tr>
      <w:tr w:rsidR="00F50E7D" w:rsidRPr="00945CA5" w14:paraId="6E991B46" w14:textId="77777777" w:rsidTr="00F50E7D">
        <w:trPr>
          <w:cantSplit/>
          <w:jc w:val="center"/>
        </w:trPr>
        <w:tc>
          <w:tcPr>
            <w:tcW w:w="1701" w:type="dxa"/>
            <w:tcMar>
              <w:top w:w="100" w:type="dxa"/>
              <w:left w:w="100" w:type="dxa"/>
              <w:bottom w:w="100" w:type="dxa"/>
              <w:right w:w="100" w:type="dxa"/>
            </w:tcMar>
            <w:vAlign w:val="center"/>
          </w:tcPr>
          <w:p w14:paraId="2DDCAC95" w14:textId="77777777" w:rsidR="005A731E" w:rsidRPr="00945CA5" w:rsidRDefault="00000000" w:rsidP="00945CA5">
            <w:pPr>
              <w:bidi/>
              <w:jc w:val="both"/>
              <w:rPr>
                <w:rFonts w:ascii="Simplified Arabic" w:hAnsi="Simplified Arabic" w:cs="Simplified Arabic"/>
                <w:sz w:val="20"/>
                <w:szCs w:val="20"/>
              </w:rPr>
            </w:pPr>
            <w:r w:rsidRPr="00945CA5">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05D59A9D" w14:textId="77777777" w:rsidR="00F50E7D" w:rsidRPr="00945CA5" w:rsidRDefault="00F50E7D"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sz w:val="20"/>
                <w:szCs w:val="20"/>
                <w:rtl/>
              </w:rPr>
              <w:t>الفصل مقبول بعد تعديلات طفيفة</w:t>
            </w:r>
          </w:p>
        </w:tc>
      </w:tr>
      <w:tr w:rsidR="00F50E7D" w:rsidRPr="00945CA5" w14:paraId="075A6387" w14:textId="77777777" w:rsidTr="00F50E7D">
        <w:trPr>
          <w:cantSplit/>
          <w:jc w:val="center"/>
        </w:trPr>
        <w:tc>
          <w:tcPr>
            <w:tcW w:w="1701" w:type="dxa"/>
            <w:tcMar>
              <w:top w:w="100" w:type="dxa"/>
              <w:left w:w="100" w:type="dxa"/>
              <w:bottom w:w="100" w:type="dxa"/>
              <w:right w:w="100" w:type="dxa"/>
            </w:tcMar>
            <w:vAlign w:val="center"/>
          </w:tcPr>
          <w:p w14:paraId="02B84D03" w14:textId="77777777" w:rsidR="005A731E" w:rsidRPr="00945CA5" w:rsidRDefault="00000000" w:rsidP="00945CA5">
            <w:pPr>
              <w:bidi/>
              <w:jc w:val="both"/>
              <w:rPr>
                <w:rFonts w:ascii="Simplified Arabic" w:hAnsi="Simplified Arabic" w:cs="Simplified Arabic"/>
                <w:sz w:val="20"/>
                <w:szCs w:val="20"/>
              </w:rPr>
            </w:pPr>
            <w:r w:rsidRPr="00945CA5">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736F13E0" w14:textId="77777777" w:rsidR="00F50E7D" w:rsidRPr="00945CA5" w:rsidRDefault="00F50E7D"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sz w:val="20"/>
                <w:szCs w:val="20"/>
                <w:rtl/>
              </w:rPr>
              <w:t>الفصل يحتاج إلى تعديلات متوسطة قبل الاعتماد</w:t>
            </w:r>
          </w:p>
        </w:tc>
      </w:tr>
      <w:tr w:rsidR="00F50E7D" w:rsidRPr="00945CA5" w14:paraId="091493D7" w14:textId="77777777" w:rsidTr="00F50E7D">
        <w:trPr>
          <w:cantSplit/>
          <w:jc w:val="center"/>
        </w:trPr>
        <w:tc>
          <w:tcPr>
            <w:tcW w:w="1701" w:type="dxa"/>
            <w:tcMar>
              <w:top w:w="100" w:type="dxa"/>
              <w:left w:w="100" w:type="dxa"/>
              <w:bottom w:w="100" w:type="dxa"/>
              <w:right w:w="100" w:type="dxa"/>
            </w:tcMar>
            <w:vAlign w:val="center"/>
          </w:tcPr>
          <w:p w14:paraId="31A8F2DB" w14:textId="77777777" w:rsidR="005A731E" w:rsidRPr="00945CA5" w:rsidRDefault="00000000" w:rsidP="00945CA5">
            <w:pPr>
              <w:bidi/>
              <w:jc w:val="both"/>
              <w:rPr>
                <w:rFonts w:ascii="Simplified Arabic" w:hAnsi="Simplified Arabic" w:cs="Simplified Arabic"/>
                <w:sz w:val="20"/>
                <w:szCs w:val="20"/>
              </w:rPr>
            </w:pPr>
            <w:r w:rsidRPr="00945CA5">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397999F8" w14:textId="77777777" w:rsidR="00F50E7D" w:rsidRPr="00945CA5" w:rsidRDefault="00F50E7D"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sz w:val="20"/>
                <w:szCs w:val="20"/>
                <w:rtl/>
              </w:rPr>
              <w:t>الفصل يحتاج إلى تعديلات جوهرية وإعادة مراجعة</w:t>
            </w:r>
          </w:p>
        </w:tc>
      </w:tr>
      <w:tr w:rsidR="00F50E7D" w:rsidRPr="00945CA5" w14:paraId="7BC6A28D" w14:textId="77777777" w:rsidTr="00F50E7D">
        <w:trPr>
          <w:cantSplit/>
          <w:jc w:val="center"/>
        </w:trPr>
        <w:tc>
          <w:tcPr>
            <w:tcW w:w="1701" w:type="dxa"/>
            <w:tcMar>
              <w:top w:w="100" w:type="dxa"/>
              <w:left w:w="100" w:type="dxa"/>
              <w:bottom w:w="100" w:type="dxa"/>
              <w:right w:w="100" w:type="dxa"/>
            </w:tcMar>
            <w:vAlign w:val="center"/>
          </w:tcPr>
          <w:p w14:paraId="7578634A" w14:textId="77777777" w:rsidR="005A731E" w:rsidRPr="00945CA5" w:rsidRDefault="00000000" w:rsidP="00945CA5">
            <w:pPr>
              <w:bidi/>
              <w:jc w:val="both"/>
              <w:rPr>
                <w:rFonts w:ascii="Simplified Arabic" w:hAnsi="Simplified Arabic" w:cs="Simplified Arabic"/>
                <w:sz w:val="20"/>
                <w:szCs w:val="20"/>
              </w:rPr>
            </w:pPr>
            <w:r w:rsidRPr="00945CA5">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2685F2F7" w14:textId="77777777" w:rsidR="00F50E7D" w:rsidRPr="00945CA5" w:rsidRDefault="00F50E7D" w:rsidP="00945CA5">
            <w:pPr>
              <w:bidi/>
              <w:jc w:val="both"/>
              <w:rPr>
                <w:rFonts w:ascii="Simplified Arabic" w:hAnsi="Simplified Arabic" w:cs="Simplified Arabic"/>
                <w:color w:val="000000" w:themeColor="text1"/>
                <w:sz w:val="20"/>
                <w:szCs w:val="20"/>
              </w:rPr>
            </w:pPr>
            <w:r w:rsidRPr="00945CA5">
              <w:rPr>
                <w:rFonts w:ascii="Simplified Arabic" w:hAnsi="Simplified Arabic" w:cs="Simplified Arabic"/>
                <w:sz w:val="20"/>
                <w:szCs w:val="20"/>
                <w:rtl/>
              </w:rPr>
              <w:t>الفصل غير مكتمل ويحتاج إلى إعادة بناء منهجي</w:t>
            </w:r>
          </w:p>
        </w:tc>
      </w:tr>
    </w:tbl>
    <w:p w14:paraId="0E56FD9A" w14:textId="77777777" w:rsidR="00A662EF" w:rsidRPr="00945CA5" w:rsidRDefault="00A662EF" w:rsidP="00945CA5">
      <w:pPr>
        <w:bidi/>
        <w:spacing w:after="0" w:line="240" w:lineRule="auto"/>
        <w:jc w:val="both"/>
        <w:rPr>
          <w:rFonts w:ascii="Simplified Arabic" w:hAnsi="Simplified Arabic" w:cs="Simplified Arabic"/>
          <w:color w:val="000000" w:themeColor="text1"/>
          <w:sz w:val="20"/>
          <w:szCs w:val="20"/>
        </w:rPr>
      </w:pPr>
    </w:p>
    <w:p w14:paraId="26B7C2E2" w14:textId="77777777" w:rsidR="00945CA5" w:rsidRPr="00945CA5" w:rsidRDefault="00945CA5" w:rsidP="00945CA5">
      <w:pPr>
        <w:pStyle w:val="Heading1"/>
        <w:bidi/>
        <w:spacing w:before="200" w:line="240" w:lineRule="auto"/>
        <w:jc w:val="both"/>
        <w:rPr>
          <w:rFonts w:ascii="Simplified Arabic" w:eastAsia="Arial" w:hAnsi="Simplified Arabic" w:cs="Simplified Arabic"/>
          <w:b w:val="0"/>
          <w:bCs w:val="0"/>
          <w:sz w:val="20"/>
          <w:szCs w:val="20"/>
        </w:rPr>
      </w:pPr>
      <w:r w:rsidRPr="00945CA5">
        <w:rPr>
          <w:rFonts w:ascii="Simplified Arabic" w:eastAsia="Arial" w:hAnsi="Simplified Arabic" w:cs="Simplified Arabic"/>
          <w:sz w:val="20"/>
          <w:szCs w:val="20"/>
          <w:rtl/>
        </w:rPr>
        <w:t xml:space="preserve">التوصية العامة: </w:t>
      </w:r>
      <w:r w:rsidRPr="00945CA5">
        <w:rPr>
          <w:rFonts w:ascii="Simplified Arabic" w:eastAsia="Arial" w:hAnsi="Simplified Arabic" w:cs="Simplified Arabic"/>
          <w:b w:val="0"/>
          <w:bCs w:val="0"/>
          <w:sz w:val="20"/>
          <w:szCs w:val="20"/>
          <w:rtl/>
        </w:rPr>
        <w:t>الفصل قابل للاعتماد بعد تعديلات متوسطة. يوصى بعدم اعتماده بصورته الحالية قبل تصحيح التعارض في أسلوب المعاينة، إضافة الاعتبارات الأخلاقية، توضيح توزيع العينة الطبقية، واستكمال فحوص افتراضات الانحدار وخريطة الفرضيات.</w:t>
      </w:r>
    </w:p>
    <w:p w14:paraId="72BC2AE5" w14:textId="77777777" w:rsidR="00945CA5" w:rsidRPr="00945CA5" w:rsidRDefault="00945CA5" w:rsidP="00945CA5">
      <w:pPr>
        <w:pStyle w:val="Heading1"/>
        <w:bidi/>
        <w:spacing w:before="200" w:line="240" w:lineRule="auto"/>
        <w:jc w:val="both"/>
        <w:rPr>
          <w:rFonts w:ascii="Simplified Arabic" w:eastAsia="Arial" w:hAnsi="Simplified Arabic" w:cs="Simplified Arabic"/>
          <w:sz w:val="20"/>
          <w:szCs w:val="20"/>
        </w:rPr>
      </w:pPr>
    </w:p>
    <w:p w14:paraId="70D8D362" w14:textId="566ACE60" w:rsidR="00F50E7D" w:rsidRPr="00945CA5" w:rsidRDefault="00945CA5" w:rsidP="00945CA5">
      <w:pPr>
        <w:pStyle w:val="Heading1"/>
        <w:bidi/>
        <w:spacing w:before="200" w:line="240" w:lineRule="auto"/>
        <w:jc w:val="both"/>
        <w:rPr>
          <w:rFonts w:ascii="Simplified Arabic" w:hAnsi="Simplified Arabic" w:cs="Simplified Arabic"/>
          <w:b w:val="0"/>
          <w:bCs w:val="0"/>
          <w:sz w:val="20"/>
          <w:szCs w:val="20"/>
        </w:rPr>
      </w:pPr>
      <w:r w:rsidRPr="00945CA5">
        <w:rPr>
          <w:rFonts w:ascii="Simplified Arabic" w:eastAsia="Arial" w:hAnsi="Simplified Arabic" w:cs="Simplified Arabic"/>
          <w:sz w:val="20"/>
          <w:szCs w:val="20"/>
          <w:rtl/>
        </w:rPr>
        <w:t xml:space="preserve">ملاحظات ختامية للطالب: </w:t>
      </w:r>
      <w:r w:rsidRPr="00945CA5">
        <w:rPr>
          <w:rFonts w:ascii="Simplified Arabic" w:eastAsia="Arial" w:hAnsi="Simplified Arabic" w:cs="Simplified Arabic"/>
          <w:b w:val="0"/>
          <w:bCs w:val="0"/>
          <w:sz w:val="20"/>
          <w:szCs w:val="20"/>
          <w:rtl/>
        </w:rPr>
        <w:t>يمثل الفصل أساسًا جيدًا لمنهجية دراسة كمية تطبيقية في القطاع الصحي، ويظهر فهمًا مناسبًا للمنهج الوصفي التحليلي والاستبانة والتحليل الإحصائي. التحسين المطلوب ليس إعادة بناء الفصل، بل رفع دقته الإجرائية وتوثيقه، لا سيما في العينة، الأخلاقيات، الصدق والثبات، وتنظيف النص من الأخطاء التنسيقية.</w:t>
      </w:r>
    </w:p>
    <w:sectPr w:rsidR="00F50E7D" w:rsidRPr="00945CA5"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FF287" w14:textId="77777777" w:rsidR="00D967D3" w:rsidRDefault="00D967D3">
      <w:pPr>
        <w:spacing w:after="0" w:line="240" w:lineRule="auto"/>
      </w:pPr>
      <w:r>
        <w:separator/>
      </w:r>
    </w:p>
  </w:endnote>
  <w:endnote w:type="continuationSeparator" w:id="0">
    <w:p w14:paraId="2D8989F3" w14:textId="77777777" w:rsidR="00D967D3" w:rsidRDefault="00D96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A500D"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79237" w14:textId="77777777" w:rsidR="00D967D3" w:rsidRDefault="00D967D3">
      <w:pPr>
        <w:spacing w:after="0" w:line="240" w:lineRule="auto"/>
      </w:pPr>
      <w:r>
        <w:separator/>
      </w:r>
    </w:p>
  </w:footnote>
  <w:footnote w:type="continuationSeparator" w:id="0">
    <w:p w14:paraId="204B7279" w14:textId="77777777" w:rsidR="00D967D3" w:rsidRDefault="00D96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2225E8"/>
    <w:rsid w:val="0029639D"/>
    <w:rsid w:val="00326F90"/>
    <w:rsid w:val="003A2619"/>
    <w:rsid w:val="003B24C9"/>
    <w:rsid w:val="00464A84"/>
    <w:rsid w:val="005A731E"/>
    <w:rsid w:val="00650F0C"/>
    <w:rsid w:val="008F6E78"/>
    <w:rsid w:val="00945CA5"/>
    <w:rsid w:val="00A662EF"/>
    <w:rsid w:val="00AA1D8D"/>
    <w:rsid w:val="00B47730"/>
    <w:rsid w:val="00CB0664"/>
    <w:rsid w:val="00D967D3"/>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343096"/>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2556</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2026-06-30T16:51:00Z</dcterms:created>
  <dcterms:modified xsi:type="dcterms:W3CDTF">2026-07-02T10:36:00Z</dcterms:modified>
  <cp:category/>
</cp:coreProperties>
</file>