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37D8A427" w:rsidR="008239B5" w:rsidRDefault="00EB387B" w:rsidP="00EB387B">
      <w:pPr>
        <w:rPr>
          <w:b/>
          <w:bCs/>
          <w:rtl/>
        </w:rPr>
      </w:pPr>
      <w:r>
        <w:t xml:space="preserve">Leader Name: </w:t>
      </w:r>
      <w:r w:rsidR="00C24A60">
        <w:rPr>
          <w:rFonts w:hint="cs"/>
          <w:b/>
          <w:bCs/>
          <w:sz w:val="28"/>
          <w:szCs w:val="28"/>
          <w:rtl/>
        </w:rPr>
        <w:t xml:space="preserve">غدير غازي </w:t>
      </w:r>
      <w:proofErr w:type="spellStart"/>
      <w:r w:rsidR="00C24A60">
        <w:rPr>
          <w:rFonts w:hint="cs"/>
          <w:b/>
          <w:bCs/>
          <w:sz w:val="28"/>
          <w:szCs w:val="28"/>
          <w:rtl/>
        </w:rPr>
        <w:t>الدحيلان</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BF5DFA">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4506BEA5" w14:textId="77777777" w:rsidR="00BF5DFA" w:rsidRPr="008D74D3" w:rsidRDefault="00BF5DFA" w:rsidP="00BF5D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63422BC8" w:rsidR="008239B5" w:rsidRDefault="00BF5DFA">
            <w:pPr>
              <w:jc w:val="center"/>
            </w:pPr>
            <w:r>
              <w:rPr>
                <w:rFonts w:hint="cs"/>
                <w:rtl/>
              </w:rPr>
              <w:t>الالتزام بشكل الغلاف وكتابة أسماء الدكاترة المشرفين</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AAE7CF6" w14:textId="77777777" w:rsidR="00BF5DFA" w:rsidRPr="008D74D3" w:rsidRDefault="00BF5DFA" w:rsidP="00BF5D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BF5DFA">
            <w:pPr>
              <w:spacing w:line="0" w:lineRule="atLeast"/>
              <w:jc w:val="center"/>
            </w:pPr>
          </w:p>
        </w:tc>
        <w:tc>
          <w:tcPr>
            <w:tcW w:w="3978" w:type="dxa"/>
            <w:vAlign w:val="center"/>
          </w:tcPr>
          <w:p w14:paraId="1F70FCD2" w14:textId="013618D5" w:rsidR="005436E0" w:rsidRDefault="005436E0" w:rsidP="005436E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8F1D48D" w14:textId="77777777" w:rsidR="00BF5DFA" w:rsidRPr="008D74D3" w:rsidRDefault="00BF5DFA" w:rsidP="00BF5D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BF5DFA">
            <w:pPr>
              <w:spacing w:line="0" w:lineRule="atLeast"/>
              <w:jc w:val="center"/>
            </w:pPr>
          </w:p>
        </w:tc>
        <w:tc>
          <w:tcPr>
            <w:tcW w:w="3978" w:type="dxa"/>
            <w:vAlign w:val="center"/>
          </w:tcPr>
          <w:p w14:paraId="2B044E4C" w14:textId="1921CD4A" w:rsidR="00DA1C7C" w:rsidRDefault="00DA1C7C" w:rsidP="00BF5DFA">
            <w:pPr>
              <w:bidi/>
              <w:jc w:val="center"/>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0701100D" w14:textId="77777777" w:rsidR="00BF5DFA" w:rsidRPr="00BF5DFA" w:rsidRDefault="00BF5DFA" w:rsidP="00BF5DFA">
            <w:pPr>
              <w:bidi/>
              <w:jc w:val="center"/>
            </w:pPr>
            <w:r w:rsidRPr="00BF5DFA">
              <w:rPr>
                <w:rtl/>
              </w:rPr>
              <w:t>ذكرت أن "معظم الدراسات ركزت على قطاعات أخرى"، لكنها لم تُسمّ دراسات سعودية محددة تناولت مراكز التأهيل في جوانب أخرى (كجودة الخدمات أو التحديات) لتوضح </w:t>
            </w:r>
            <w:r w:rsidRPr="00BF5DFA">
              <w:rPr>
                <w:i/>
                <w:iCs/>
                <w:rtl/>
              </w:rPr>
              <w:t>كيف</w:t>
            </w:r>
            <w:r w:rsidRPr="00BF5DFA">
              <w:rPr>
                <w:rtl/>
              </w:rPr>
              <w:t> ستختلف دراستها عنها، مما يجعل الفجوة تبدو وكأنها مجرد غياب عام وليس فجوة معرفية محددة</w:t>
            </w:r>
            <w:r w:rsidRPr="00BF5DFA">
              <w:t>.</w:t>
            </w:r>
          </w:p>
          <w:p w14:paraId="4ED17573" w14:textId="77777777" w:rsidR="00BF5DFA" w:rsidRPr="00BF5DFA" w:rsidRDefault="00BF5DFA" w:rsidP="00BF5DFA">
            <w:pPr>
              <w:bidi/>
              <w:jc w:val="center"/>
            </w:pPr>
            <w:r w:rsidRPr="00BF5DFA">
              <w:rPr>
                <w:b/>
                <w:bCs/>
                <w:rtl/>
              </w:rPr>
              <w:t>غياب الربط بخصوصية المستفيدين</w:t>
            </w:r>
            <w:r w:rsidRPr="00BF5DFA">
              <w:t xml:space="preserve">: </w:t>
            </w:r>
            <w:r w:rsidRPr="00BF5DFA">
              <w:rPr>
                <w:rtl/>
              </w:rPr>
              <w:t>لم تشر إلى أن الأشخاص ذوي الإعاقة يمثلون فئة حساسة تتطلب معايير نجاح مختلفة عن المشاريع التقليدية (كالمرونة في التصميم، وسهولة الوصول، والتكامل مع الخدمات المساندة)، وهي خصوصية كان يجب أن تشكل جوهر مشكلة الدراسة</w:t>
            </w:r>
            <w:r w:rsidRPr="00BF5DFA">
              <w:t>.</w:t>
            </w:r>
          </w:p>
          <w:p w14:paraId="708368AB" w14:textId="1050CE25" w:rsidR="00DA1C7C" w:rsidRPr="002E3635" w:rsidRDefault="002E3635" w:rsidP="002E3635">
            <w:pPr>
              <w:bidi/>
              <w:jc w:val="center"/>
            </w:pPr>
            <w:r w:rsidRPr="002E3635">
              <w:rPr>
                <w:rtl/>
              </w:rPr>
              <w:t>في صيغة سؤال رئيسي وأسئلة فرعية</w:t>
            </w:r>
            <w:r w:rsidRPr="002E3635">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4ACF7F10" w14:textId="77777777" w:rsidR="00DA1C7C" w:rsidRDefault="002E3635" w:rsidP="002E3635">
            <w:pPr>
              <w:bidi/>
              <w:jc w:val="center"/>
              <w:rPr>
                <w:rtl/>
              </w:rPr>
            </w:pPr>
            <w:r>
              <w:rPr>
                <w:rFonts w:hint="cs"/>
                <w:rtl/>
              </w:rPr>
              <w:t xml:space="preserve">تقسيم الأهمية الى </w:t>
            </w:r>
            <w:r w:rsidR="00DA1C7C">
              <w:rPr>
                <w:rFonts w:hint="cs"/>
                <w:rtl/>
              </w:rPr>
              <w:t>الأهمية النظري للدراسة ودورها في اثراء المعرفية والنظريات العلمية اما الأهمية العملية فتظهر كيف يمكن الاستفادة من نتائج هذا البحث ومن المستفيد</w:t>
            </w:r>
          </w:p>
          <w:p w14:paraId="62D5A2FA" w14:textId="1F9F0A87" w:rsidR="002E3635" w:rsidRPr="002E3635" w:rsidRDefault="002E3635" w:rsidP="002E3635">
            <w:pPr>
              <w:numPr>
                <w:ilvl w:val="0"/>
                <w:numId w:val="2"/>
              </w:numPr>
              <w:shd w:val="clear" w:color="auto" w:fill="FFFFFF"/>
              <w:bidi/>
              <w:ind w:left="0"/>
            </w:pPr>
            <w:r w:rsidRPr="002E3635">
              <w:rPr>
                <w:rtl/>
              </w:rPr>
              <w:t>لم تذكر الفئات المستفيدة من الدراسة بشكل محدد (الشركات، العملاء، الجهات التنظيمية، الأكاديميون)</w:t>
            </w:r>
            <w:r w:rsidRPr="002E3635">
              <w:t>.</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69877042" w14:textId="367778FE" w:rsidR="00BF5DFA" w:rsidRPr="00BF5DFA" w:rsidRDefault="00BF5DFA" w:rsidP="00BF5DFA">
            <w:pPr>
              <w:bidi/>
              <w:rPr>
                <w:color w:val="000000"/>
              </w:rPr>
            </w:pPr>
            <w:r w:rsidRPr="00BF5DFA">
              <w:rPr>
                <w:color w:val="000000"/>
                <w:rtl/>
              </w:rPr>
              <w:t xml:space="preserve">صياغة "قياس مستوى نجاح" هي صياغة عامة، وكان الأولى تحديدها </w:t>
            </w:r>
            <w:proofErr w:type="gramStart"/>
            <w:r w:rsidRPr="00BF5DFA">
              <w:rPr>
                <w:color w:val="000000"/>
                <w:rtl/>
              </w:rPr>
              <w:t>بـ"</w:t>
            </w:r>
            <w:proofErr w:type="gramEnd"/>
            <w:r w:rsidRPr="00BF5DFA">
              <w:rPr>
                <w:color w:val="000000"/>
                <w:rtl/>
              </w:rPr>
              <w:t>تحديد درجة تحقيق معايير النجاح (الوقت، التكلفة، الجودة، ورضا المستفيدين)" لتعكس متغير النجاح متعدد الأبعاد</w:t>
            </w:r>
            <w:r w:rsidRPr="00BF5DFA">
              <w:rPr>
                <w:color w:val="000000"/>
              </w:rPr>
              <w:t>.</w:t>
            </w:r>
          </w:p>
          <w:p w14:paraId="59B15519" w14:textId="6748A8FA" w:rsidR="00DA1C7C" w:rsidRPr="00BF5DFA" w:rsidRDefault="00DA1C7C" w:rsidP="00BF5DFA">
            <w:pPr>
              <w:bidi/>
              <w:ind w:left="360"/>
              <w:rPr>
                <w:color w:val="000000"/>
              </w:rPr>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0C6BF6D3" w14:textId="24E8A75D" w:rsidR="00BF5DFA" w:rsidRPr="00BF5DFA" w:rsidRDefault="00BF5DFA" w:rsidP="00BF5DFA">
            <w:pPr>
              <w:bidi/>
              <w:rPr>
                <w:color w:val="000000"/>
              </w:rPr>
            </w:pPr>
            <w:r w:rsidRPr="00BF5DFA">
              <w:rPr>
                <w:b/>
                <w:bCs/>
                <w:color w:val="000000"/>
                <w:rtl/>
              </w:rPr>
              <w:t>غياب سؤال عن التحديات</w:t>
            </w:r>
            <w:r w:rsidRPr="00BF5DFA">
              <w:rPr>
                <w:color w:val="000000"/>
              </w:rPr>
              <w:t xml:space="preserve">: </w:t>
            </w:r>
            <w:r w:rsidRPr="00BF5DFA">
              <w:rPr>
                <w:color w:val="000000"/>
                <w:rtl/>
              </w:rPr>
              <w:t>لم يتضمن التساؤلات أي استفسار عن المعوقات التي تواجه تطبيق ممارسات إدارة المشاريع في هذا القطاع، وهو ما كان سيثري التوصيات ويجعلها أكثر عملية</w:t>
            </w:r>
            <w:r w:rsidRPr="00BF5DFA">
              <w:rPr>
                <w:color w:val="000000"/>
              </w:rPr>
              <w:t>.</w:t>
            </w:r>
          </w:p>
          <w:p w14:paraId="2E508EC9" w14:textId="3717B45F" w:rsidR="00DA1C7C" w:rsidRPr="00BF5DFA" w:rsidRDefault="00DA1C7C" w:rsidP="00BF5DFA">
            <w:pPr>
              <w:bidi/>
              <w:rPr>
                <w:color w:val="000000"/>
              </w:rPr>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39CA8F62" w:rsidR="00DA1C7C" w:rsidRPr="00BF5DFA" w:rsidRDefault="00BF5DFA" w:rsidP="00BF5DFA">
            <w:pPr>
              <w:bidi/>
              <w:rPr>
                <w:color w:val="000000"/>
              </w:rPr>
            </w:pPr>
            <w:r w:rsidRPr="00BF5DFA">
              <w:rPr>
                <w:b/>
                <w:bCs/>
                <w:color w:val="000000"/>
                <w:rtl/>
              </w:rPr>
              <w:t>عدم التطابق المصطلحي بين الفروض والأهداف</w:t>
            </w:r>
            <w:r w:rsidRPr="00BF5DFA">
              <w:rPr>
                <w:color w:val="000000"/>
              </w:rPr>
              <w:t xml:space="preserve">: </w:t>
            </w:r>
            <w:r w:rsidRPr="00BF5DFA">
              <w:rPr>
                <w:color w:val="000000"/>
                <w:rtl/>
              </w:rPr>
              <w:t>الفروض الفرعية صيغت بصيغة "توجد علاقة ذات دلالة إحصائية"، بينما الأهداف تتحدث عن "أثر"، والفرق بينهما جوهري (الارتباط ≠ التأثير السببي</w:t>
            </w:r>
            <w:r w:rsidR="008538D9">
              <w:rPr>
                <w:rFonts w:hint="cs"/>
                <w:color w:val="000000"/>
                <w:rtl/>
              </w:rPr>
              <w:t>)</w:t>
            </w: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791702D0" w14:textId="77777777" w:rsidR="008538D9" w:rsidRDefault="008538D9" w:rsidP="008538D9">
            <w:pPr>
              <w:bidi/>
              <w:rPr>
                <w:color w:val="000000"/>
                <w:rtl/>
              </w:rPr>
            </w:pPr>
            <w:r w:rsidRPr="008538D9">
              <w:rPr>
                <w:color w:val="000000"/>
                <w:rtl/>
              </w:rPr>
              <w:t>غياب الدراسات المتخصصة بقطاع التأهيل</w:t>
            </w:r>
            <w:r w:rsidRPr="008538D9">
              <w:rPr>
                <w:color w:val="000000"/>
              </w:rPr>
              <w:t xml:space="preserve">: </w:t>
            </w:r>
            <w:r w:rsidRPr="008538D9">
              <w:rPr>
                <w:color w:val="000000"/>
                <w:rtl/>
              </w:rPr>
              <w:t xml:space="preserve">رغم ذكر "مراكز التأهيل" كمجال الدراسة، فإن الدراسات السابقة المعروضة ركزت على (الإنشاءات الصغيرة، المستشفيات، الصحة العامة)، ولم تعرض أي دراسة </w:t>
            </w:r>
          </w:p>
          <w:p w14:paraId="43AB4908" w14:textId="5B5FE746" w:rsidR="008538D9" w:rsidRPr="008538D9" w:rsidRDefault="008538D9" w:rsidP="008538D9">
            <w:pPr>
              <w:bidi/>
              <w:rPr>
                <w:color w:val="000000"/>
              </w:rPr>
            </w:pPr>
            <w:r w:rsidRPr="008538D9">
              <w:rPr>
                <w:color w:val="000000"/>
                <w:rtl/>
              </w:rPr>
              <w:lastRenderedPageBreak/>
              <w:t xml:space="preserve">لم يوضح الباحث لماذا هذا القطاع تحديداً (مراكز التأهيل) يختلف جوهرياً عن القطاعات التي دُرست (كمستشفيات أو إنشاءات) من حيث تعقيد المشاريع وتنوع أصحاب المصلحة، وهو تبرير ضروري لإظهار الجدوى العلمية </w:t>
            </w:r>
            <w:r w:rsidRPr="008538D9">
              <w:rPr>
                <w:rFonts w:hint="cs"/>
                <w:color w:val="000000"/>
                <w:rtl/>
              </w:rPr>
              <w:t>للدراسة تناول</w:t>
            </w:r>
            <w:r w:rsidRPr="008538D9">
              <w:rPr>
                <w:rFonts w:hint="eastAsia"/>
                <w:color w:val="000000"/>
                <w:rtl/>
              </w:rPr>
              <w:t>ت</w:t>
            </w:r>
            <w:r w:rsidRPr="008538D9">
              <w:rPr>
                <w:color w:val="000000"/>
                <w:rtl/>
              </w:rPr>
              <w:t xml:space="preserve"> مراكز التأهيل أو الأشخاص ذوي الإعاقة كسياق بحثي</w:t>
            </w:r>
            <w:r w:rsidRPr="008538D9">
              <w:rPr>
                <w:color w:val="000000"/>
              </w:rPr>
              <w:t>.</w:t>
            </w:r>
          </w:p>
          <w:p w14:paraId="5E883E3F" w14:textId="020CE49F" w:rsidR="00DA1C7C" w:rsidRPr="008538D9" w:rsidRDefault="00DA1C7C" w:rsidP="008538D9">
            <w:pPr>
              <w:bidi/>
              <w:rPr>
                <w:color w:val="000000"/>
              </w:rPr>
            </w:pP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4B6F2749" w14:textId="77777777" w:rsidR="008538D9" w:rsidRPr="008D74D3" w:rsidRDefault="008538D9" w:rsidP="008538D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63C06D60" w14:textId="77777777" w:rsidR="00DA1C7C" w:rsidRDefault="00DA1C7C" w:rsidP="008538D9">
            <w:pPr>
              <w:spacing w:line="0" w:lineRule="atLeast"/>
              <w:jc w:val="center"/>
            </w:pPr>
          </w:p>
        </w:tc>
        <w:tc>
          <w:tcPr>
            <w:tcW w:w="3978" w:type="dxa"/>
            <w:vAlign w:val="center"/>
          </w:tcPr>
          <w:p w14:paraId="6FA3A33B" w14:textId="09383DC7" w:rsidR="00DA1C7C" w:rsidRDefault="00DA1C7C" w:rsidP="00DA1C7C">
            <w:pPr>
              <w:jc w:val="center"/>
            </w:pP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0D316BBF" w14:textId="77777777" w:rsidR="008538D9" w:rsidRPr="008538D9" w:rsidRDefault="008538D9" w:rsidP="008538D9">
            <w:pPr>
              <w:bidi/>
              <w:rPr>
                <w:color w:val="000000"/>
              </w:rPr>
            </w:pPr>
            <w:r w:rsidRPr="008538D9">
              <w:rPr>
                <w:color w:val="000000"/>
              </w:rPr>
              <w:t> </w:t>
            </w:r>
            <w:r w:rsidRPr="008538D9">
              <w:rPr>
                <w:color w:val="000000"/>
                <w:rtl/>
              </w:rPr>
              <w:t>مجتمع الدراسة غير محدد كمياً</w:t>
            </w:r>
            <w:r w:rsidRPr="008538D9">
              <w:rPr>
                <w:color w:val="000000"/>
              </w:rPr>
              <w:t xml:space="preserve">: </w:t>
            </w:r>
            <w:r w:rsidRPr="008538D9">
              <w:rPr>
                <w:color w:val="000000"/>
                <w:rtl/>
              </w:rPr>
              <w:t>ذكر أن المجتمع هم "العاملين في مراكز التأهيل"، لكنه لم يذكر عدد هذه المراكز في المملكة، ولا عدد العاملين فيها، مما يجعل تحديد حجم العينة عشوائياً وغير مبني على معادلة إحصائية دقيقة</w:t>
            </w:r>
            <w:r w:rsidRPr="008538D9">
              <w:rPr>
                <w:color w:val="000000"/>
              </w:rPr>
              <w:t>.</w:t>
            </w:r>
          </w:p>
          <w:p w14:paraId="12439051" w14:textId="509C09D1" w:rsidR="008538D9" w:rsidRPr="008538D9" w:rsidRDefault="008538D9" w:rsidP="008538D9">
            <w:pPr>
              <w:bidi/>
              <w:rPr>
                <w:color w:val="000000"/>
              </w:rPr>
            </w:pPr>
          </w:p>
          <w:p w14:paraId="450428A0" w14:textId="77777777" w:rsidR="008538D9" w:rsidRPr="008538D9" w:rsidRDefault="008538D9" w:rsidP="008538D9">
            <w:pPr>
              <w:bidi/>
              <w:rPr>
                <w:color w:val="000000"/>
              </w:rPr>
            </w:pPr>
            <w:r w:rsidRPr="008538D9">
              <w:rPr>
                <w:color w:val="000000"/>
                <w:rtl/>
              </w:rPr>
              <w:t>طريقة اختيار العينة غير مذكورة</w:t>
            </w:r>
            <w:r w:rsidRPr="008538D9">
              <w:rPr>
                <w:color w:val="000000"/>
              </w:rPr>
              <w:t xml:space="preserve">: </w:t>
            </w:r>
            <w:r w:rsidRPr="008538D9">
              <w:rPr>
                <w:color w:val="000000"/>
                <w:rtl/>
              </w:rPr>
              <w:t>لم يحدد الباحث ما إذا كان سيستخدم العينة العشوائية الطبقية، أم القصدية، أم العينة المتاحة، رغم أن تباين هذه المراكز بين المناطق وأنواع الإعاقة قد يتطلب تقنيات عينة خاصة</w:t>
            </w:r>
            <w:r w:rsidRPr="008538D9">
              <w:rPr>
                <w:color w:val="000000"/>
              </w:rPr>
              <w:t>.</w:t>
            </w:r>
          </w:p>
          <w:p w14:paraId="64B67EB1" w14:textId="0FDC5207" w:rsidR="00C5027E" w:rsidRPr="008538D9" w:rsidRDefault="00C5027E" w:rsidP="008538D9">
            <w:pPr>
              <w:bidi/>
              <w:rPr>
                <w:color w:val="000000"/>
              </w:rPr>
            </w:pP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06020B3" w14:textId="77777777" w:rsidR="008538D9" w:rsidRPr="008D74D3" w:rsidRDefault="008538D9" w:rsidP="008538D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204722F0" w14:textId="77777777" w:rsidR="00DA1C7C" w:rsidRDefault="00DA1C7C" w:rsidP="008538D9">
            <w:pPr>
              <w:spacing w:line="0" w:lineRule="atLeast"/>
              <w:jc w:val="center"/>
            </w:pPr>
          </w:p>
        </w:tc>
        <w:tc>
          <w:tcPr>
            <w:tcW w:w="3978" w:type="dxa"/>
            <w:vAlign w:val="center"/>
          </w:tcPr>
          <w:p w14:paraId="6EBEC288" w14:textId="4BB51417" w:rsidR="00DA1C7C" w:rsidRDefault="00DA1C7C" w:rsidP="00DA1C7C">
            <w:pPr>
              <w:jc w:val="center"/>
            </w:pP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4805EF37" w14:textId="502BFF18" w:rsidR="00DA1C7C" w:rsidRDefault="008538D9" w:rsidP="00C5027E">
            <w:pPr>
              <w:jc w:val="center"/>
            </w:pPr>
            <w:r>
              <w:rPr>
                <w:rFonts w:hint="cs"/>
                <w:rtl/>
              </w:rPr>
              <w:t xml:space="preserve">لا يوجد مراجع </w:t>
            </w:r>
            <w:bookmarkStart w:id="0" w:name="_GoBack"/>
            <w:bookmarkEnd w:id="0"/>
            <w:r>
              <w:rPr>
                <w:rFonts w:hint="cs"/>
                <w:rtl/>
              </w:rPr>
              <w:t>عربية</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DA1C7C" w:rsidRDefault="00DA1C7C" w:rsidP="00DA1C7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5B8"/>
    <w:multiLevelType w:val="multilevel"/>
    <w:tmpl w:val="0A58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03D14"/>
    <w:multiLevelType w:val="multilevel"/>
    <w:tmpl w:val="E31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63531"/>
    <w:multiLevelType w:val="multilevel"/>
    <w:tmpl w:val="CFEC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691AB6"/>
    <w:multiLevelType w:val="multilevel"/>
    <w:tmpl w:val="00EE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72050"/>
    <w:multiLevelType w:val="multilevel"/>
    <w:tmpl w:val="9BA8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6221C7"/>
    <w:multiLevelType w:val="multilevel"/>
    <w:tmpl w:val="F54E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5"/>
  </w:num>
  <w:num w:numId="4">
    <w:abstractNumId w:val="4"/>
  </w:num>
  <w:num w:numId="5">
    <w:abstractNumId w:val="0"/>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0CF4"/>
    <w:rsid w:val="002E3635"/>
    <w:rsid w:val="003B0608"/>
    <w:rsid w:val="004E21BE"/>
    <w:rsid w:val="00542196"/>
    <w:rsid w:val="005436E0"/>
    <w:rsid w:val="00590027"/>
    <w:rsid w:val="006C2FF5"/>
    <w:rsid w:val="007E4B35"/>
    <w:rsid w:val="007E4DCA"/>
    <w:rsid w:val="008239B5"/>
    <w:rsid w:val="008415DF"/>
    <w:rsid w:val="008538D9"/>
    <w:rsid w:val="008D74D3"/>
    <w:rsid w:val="008D7A2A"/>
    <w:rsid w:val="009B1DDC"/>
    <w:rsid w:val="00A629D4"/>
    <w:rsid w:val="00A86A78"/>
    <w:rsid w:val="00B44D2B"/>
    <w:rsid w:val="00BF5DFA"/>
    <w:rsid w:val="00C24A60"/>
    <w:rsid w:val="00C5027E"/>
    <w:rsid w:val="00C60C27"/>
    <w:rsid w:val="00CC664E"/>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3208821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01120563">
      <w:bodyDiv w:val="1"/>
      <w:marLeft w:val="0"/>
      <w:marRight w:val="0"/>
      <w:marTop w:val="0"/>
      <w:marBottom w:val="0"/>
      <w:divBdr>
        <w:top w:val="none" w:sz="0" w:space="0" w:color="auto"/>
        <w:left w:val="none" w:sz="0" w:space="0" w:color="auto"/>
        <w:bottom w:val="none" w:sz="0" w:space="0" w:color="auto"/>
        <w:right w:val="none" w:sz="0" w:space="0" w:color="auto"/>
      </w:divBdr>
    </w:div>
    <w:div w:id="1326665906">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9907293">
      <w:bodyDiv w:val="1"/>
      <w:marLeft w:val="0"/>
      <w:marRight w:val="0"/>
      <w:marTop w:val="0"/>
      <w:marBottom w:val="0"/>
      <w:divBdr>
        <w:top w:val="none" w:sz="0" w:space="0" w:color="auto"/>
        <w:left w:val="none" w:sz="0" w:space="0" w:color="auto"/>
        <w:bottom w:val="none" w:sz="0" w:space="0" w:color="auto"/>
        <w:right w:val="none" w:sz="0" w:space="0" w:color="auto"/>
      </w:divBdr>
    </w:div>
    <w:div w:id="1860968741">
      <w:bodyDiv w:val="1"/>
      <w:marLeft w:val="0"/>
      <w:marRight w:val="0"/>
      <w:marTop w:val="0"/>
      <w:marBottom w:val="0"/>
      <w:divBdr>
        <w:top w:val="none" w:sz="0" w:space="0" w:color="auto"/>
        <w:left w:val="none" w:sz="0" w:space="0" w:color="auto"/>
        <w:bottom w:val="none" w:sz="0" w:space="0" w:color="auto"/>
        <w:right w:val="none" w:sz="0" w:space="0" w:color="auto"/>
      </w:divBdr>
    </w:div>
    <w:div w:id="2083522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0FFA119-5CF0-41B3-860E-7ECBA86C5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2026-07-22T21:59:00Z</dcterms:created>
  <dcterms:modified xsi:type="dcterms:W3CDTF">2026-07-22T23:18:00Z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