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66AB" w:rsidRDefault="00C54BB1">
      <w:pPr>
        <w:spacing w:line="360" w:lineRule="auto"/>
        <w:rPr>
          <w:rFonts w:cs="Simplified Arabic"/>
          <w:b/>
          <w:bCs/>
          <w:szCs w:val="28"/>
          <w:lang w:bidi="ar-EG"/>
        </w:rPr>
      </w:pPr>
      <w:r>
        <w:rPr>
          <w:rFonts w:cs="Simplified Arabic"/>
          <w:b/>
          <w:bCs/>
          <w:noProof/>
          <w:szCs w:val="28"/>
        </w:rPr>
        <w:drawing>
          <wp:anchor distT="0" distB="0" distL="114300" distR="114300" simplePos="0" relativeHeight="14" behindDoc="0" locked="0" layoutInCell="1" hidden="0" allowOverlap="1">
            <wp:simplePos x="0" y="0"/>
            <wp:positionH relativeFrom="margin">
              <wp:posOffset>-695325</wp:posOffset>
            </wp:positionH>
            <wp:positionV relativeFrom="margin">
              <wp:posOffset>-266700</wp:posOffset>
            </wp:positionV>
            <wp:extent cx="2226945" cy="2066925"/>
            <wp:effectExtent l="0" t="0" r="0" b="0"/>
            <wp:wrapSquare wrapText="bothSides"/>
            <wp:docPr id="1" name="الصور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صور 3"/>
                    <pic:cNvPicPr/>
                  </pic:nvPicPr>
                  <pic:blipFill>
                    <a:blip r:embed="rId8"/>
                    <a:stretch>
                      <a:fillRect/>
                    </a:stretch>
                  </pic:blipFill>
                  <pic:spPr>
                    <a:xfrm>
                      <a:off x="0" y="0"/>
                      <a:ext cx="2226945" cy="2066925"/>
                    </a:xfrm>
                    <a:prstGeom prst="rect">
                      <a:avLst/>
                    </a:prstGeom>
                    <a:noFill/>
                    <a:ln w="12700" cap="flat" cmpd="sng">
                      <a:noFill/>
                      <a:prstDash val="solid"/>
                      <a:miter/>
                    </a:ln>
                  </pic:spPr>
                </pic:pic>
              </a:graphicData>
            </a:graphic>
          </wp:anchor>
        </w:drawing>
      </w:r>
      <w:r>
        <w:rPr>
          <w:rFonts w:cs="Simplified Arabic"/>
          <w:b/>
          <w:bCs/>
          <w:szCs w:val="28"/>
          <w:rtl/>
          <w:lang w:bidi="ar-EG"/>
        </w:rPr>
        <w:t xml:space="preserve">جامعة </w:t>
      </w:r>
      <w:proofErr w:type="spellStart"/>
      <w:r>
        <w:rPr>
          <w:rFonts w:cs="Simplified Arabic"/>
          <w:b/>
          <w:bCs/>
          <w:szCs w:val="28"/>
          <w:rtl/>
          <w:lang w:bidi="ar-EG"/>
        </w:rPr>
        <w:t>ميدأوشن</w:t>
      </w:r>
      <w:proofErr w:type="spellEnd"/>
      <w:r>
        <w:rPr>
          <w:rFonts w:cs="Simplified Arabic"/>
          <w:b/>
          <w:bCs/>
          <w:szCs w:val="28"/>
          <w:rtl/>
          <w:lang w:bidi="ar-EG"/>
        </w:rPr>
        <w:t xml:space="preserve"> </w:t>
      </w:r>
    </w:p>
    <w:p w:rsidR="008866AB" w:rsidRDefault="00E20F0C">
      <w:pPr>
        <w:spacing w:line="360" w:lineRule="auto"/>
        <w:rPr>
          <w:rFonts w:cs="Simplified Arabic"/>
          <w:b/>
          <w:bCs/>
          <w:szCs w:val="28"/>
          <w:rtl/>
          <w:lang w:bidi="ar-EG"/>
        </w:rPr>
      </w:pPr>
      <w:r>
        <w:rPr>
          <w:rFonts w:cs="Simplified Arabic"/>
          <w:b/>
          <w:bCs/>
          <w:szCs w:val="28"/>
          <w:lang w:bidi="ar-EG"/>
        </w:rPr>
        <w:t xml:space="preserve"> </w:t>
      </w:r>
      <w:r>
        <w:rPr>
          <w:rFonts w:cs="Simplified Arabic"/>
          <w:b/>
          <w:bCs/>
          <w:szCs w:val="28"/>
          <w:rtl/>
          <w:lang w:bidi="ar-EG"/>
        </w:rPr>
        <w:t xml:space="preserve"> كلية الإدارة </w:t>
      </w:r>
    </w:p>
    <w:p w:rsidR="008866AB" w:rsidRDefault="00E20F0C">
      <w:pPr>
        <w:spacing w:line="360" w:lineRule="auto"/>
        <w:rPr>
          <w:rFonts w:cs="Simplified Arabic"/>
          <w:b/>
          <w:bCs/>
          <w:szCs w:val="28"/>
          <w:rtl/>
          <w:lang w:bidi="ar-EG"/>
        </w:rPr>
      </w:pPr>
      <w:r>
        <w:rPr>
          <w:rFonts w:cs="Simplified Arabic"/>
          <w:b/>
          <w:bCs/>
          <w:szCs w:val="28"/>
          <w:rtl/>
          <w:lang w:bidi="ar-EG"/>
        </w:rPr>
        <w:t xml:space="preserve">ماجستير إدارة المخاطر </w:t>
      </w:r>
    </w:p>
    <w:p w:rsidR="008866AB" w:rsidRDefault="008866AB">
      <w:pPr>
        <w:spacing w:line="360" w:lineRule="auto"/>
        <w:rPr>
          <w:rFonts w:cs="Simplified Arabic"/>
          <w:szCs w:val="28"/>
          <w:rtl/>
          <w:lang w:bidi="ar-EG"/>
        </w:rPr>
      </w:pPr>
    </w:p>
    <w:p w:rsidR="008866AB" w:rsidRDefault="00E20F0C">
      <w:pPr>
        <w:spacing w:line="360" w:lineRule="auto"/>
        <w:jc w:val="center"/>
        <w:rPr>
          <w:rFonts w:cs="Simplified Arabic"/>
          <w:b/>
          <w:bCs/>
          <w:szCs w:val="28"/>
          <w:rtl/>
        </w:rPr>
      </w:pPr>
      <w:r>
        <w:rPr>
          <w:rFonts w:cs="Simplified Arabic"/>
          <w:b/>
          <w:bCs/>
          <w:sz w:val="40"/>
          <w:szCs w:val="40"/>
          <w:rtl/>
        </w:rPr>
        <w:t>الذكاء الاصطناعي وتطبيقاته في مجالات الأعمال وتأثيره على ادارة المخاطر: على شركات القطاع الخاص في المملكة العربية السعودية</w:t>
      </w:r>
    </w:p>
    <w:p w:rsidR="008866AB" w:rsidRDefault="00E20F0C">
      <w:pPr>
        <w:spacing w:line="360" w:lineRule="auto"/>
        <w:jc w:val="center"/>
        <w:rPr>
          <w:rFonts w:cs="Simplified Arabic"/>
          <w:b/>
          <w:bCs/>
          <w:szCs w:val="28"/>
          <w:rtl/>
          <w:lang w:bidi="ar-EG"/>
        </w:rPr>
      </w:pPr>
      <w:r>
        <w:rPr>
          <w:rFonts w:cs="Simplified Arabic"/>
          <w:b/>
          <w:bCs/>
          <w:szCs w:val="28"/>
          <w:rtl/>
          <w:lang w:bidi="ar-EG"/>
        </w:rPr>
        <w:t>إعداد الطالب/</w:t>
      </w:r>
    </w:p>
    <w:p w:rsidR="008866AB" w:rsidRPr="00DF7663" w:rsidRDefault="00E20F0C">
      <w:pPr>
        <w:spacing w:line="360" w:lineRule="auto"/>
        <w:jc w:val="center"/>
        <w:rPr>
          <w:rFonts w:cs="Simplified Arabic"/>
          <w:b/>
          <w:bCs/>
          <w:sz w:val="36"/>
          <w:szCs w:val="36"/>
          <w:rtl/>
        </w:rPr>
      </w:pPr>
      <w:bookmarkStart w:id="0" w:name="_Hlk171971346"/>
      <w:r w:rsidRPr="00DF7663">
        <w:rPr>
          <w:rFonts w:cs="Simplified Arabic"/>
          <w:b/>
          <w:bCs/>
          <w:sz w:val="36"/>
          <w:szCs w:val="36"/>
          <w:rtl/>
        </w:rPr>
        <w:t>انس</w:t>
      </w:r>
      <w:r w:rsidRPr="00DF7663">
        <w:rPr>
          <w:rFonts w:cs="Simplified Arabic"/>
          <w:b/>
          <w:bCs/>
          <w:sz w:val="36"/>
          <w:szCs w:val="36"/>
        </w:rPr>
        <w:t xml:space="preserve"> </w:t>
      </w:r>
      <w:r w:rsidRPr="00DF7663">
        <w:rPr>
          <w:rFonts w:cs="Simplified Arabic"/>
          <w:b/>
          <w:bCs/>
          <w:sz w:val="36"/>
          <w:szCs w:val="36"/>
          <w:rtl/>
        </w:rPr>
        <w:t>الفوزان</w:t>
      </w:r>
    </w:p>
    <w:p w:rsidR="00817448" w:rsidRDefault="00E20F0C">
      <w:pPr>
        <w:spacing w:line="360" w:lineRule="auto"/>
        <w:jc w:val="center"/>
        <w:rPr>
          <w:rFonts w:cs="Simplified Arabic"/>
          <w:b/>
          <w:bCs/>
          <w:szCs w:val="28"/>
        </w:rPr>
      </w:pPr>
      <w:r>
        <w:rPr>
          <w:rFonts w:cs="Simplified Arabic"/>
          <w:b/>
          <w:bCs/>
          <w:szCs w:val="28"/>
          <w:rtl/>
        </w:rPr>
        <w:t>الرقم</w:t>
      </w:r>
      <w:r>
        <w:rPr>
          <w:rFonts w:cs="Simplified Arabic"/>
          <w:b/>
          <w:bCs/>
          <w:szCs w:val="28"/>
        </w:rPr>
        <w:t xml:space="preserve"> </w:t>
      </w:r>
      <w:r>
        <w:rPr>
          <w:rFonts w:cs="Simplified Arabic"/>
          <w:b/>
          <w:bCs/>
          <w:szCs w:val="28"/>
          <w:rtl/>
        </w:rPr>
        <w:t>الجامعي</w:t>
      </w:r>
      <w:r>
        <w:rPr>
          <w:rFonts w:cs="Simplified Arabic"/>
          <w:b/>
          <w:bCs/>
          <w:szCs w:val="28"/>
        </w:rPr>
        <w:t xml:space="preserve"> / </w:t>
      </w:r>
    </w:p>
    <w:p w:rsidR="008866AB" w:rsidRDefault="00E20F0C">
      <w:pPr>
        <w:spacing w:line="360" w:lineRule="auto"/>
        <w:jc w:val="center"/>
        <w:rPr>
          <w:rFonts w:cs="Simplified Arabic"/>
          <w:b/>
          <w:bCs/>
          <w:szCs w:val="28"/>
          <w:rtl/>
        </w:rPr>
      </w:pPr>
      <w:r>
        <w:rPr>
          <w:rFonts w:cs="Simplified Arabic"/>
          <w:b/>
          <w:bCs/>
          <w:szCs w:val="28"/>
        </w:rPr>
        <w:t>253001048</w:t>
      </w:r>
    </w:p>
    <w:p w:rsidR="008866AB" w:rsidRDefault="00E20F0C">
      <w:pPr>
        <w:spacing w:line="360" w:lineRule="auto"/>
        <w:jc w:val="center"/>
        <w:rPr>
          <w:rFonts w:cs="Simplified Arabic"/>
          <w:b/>
          <w:bCs/>
          <w:kern w:val="0"/>
          <w:sz w:val="36"/>
          <w:szCs w:val="36"/>
          <w:rtl/>
          <w:lang w:bidi="ar-EG"/>
        </w:rPr>
      </w:pPr>
      <w:r>
        <w:rPr>
          <w:rFonts w:cs="Simplified Arabic"/>
          <w:b/>
          <w:bCs/>
          <w:kern w:val="0"/>
          <w:sz w:val="36"/>
          <w:szCs w:val="36"/>
          <w:rtl/>
          <w:lang w:bidi="ar-EG"/>
        </w:rPr>
        <w:t xml:space="preserve">إشراف </w:t>
      </w:r>
    </w:p>
    <w:p w:rsidR="008866AB" w:rsidRDefault="00E20F0C">
      <w:pPr>
        <w:spacing w:line="360" w:lineRule="auto"/>
        <w:jc w:val="center"/>
        <w:rPr>
          <w:rFonts w:cs="Simplified Arabic"/>
          <w:b/>
          <w:bCs/>
          <w:color w:val="000000"/>
          <w:kern w:val="0"/>
          <w:sz w:val="32"/>
          <w:szCs w:val="32"/>
          <w:rtl/>
          <w:lang w:bidi="ar-EG"/>
        </w:rPr>
      </w:pPr>
      <w:r>
        <w:rPr>
          <w:rFonts w:cs="Simplified Arabic"/>
          <w:b/>
          <w:bCs/>
          <w:kern w:val="0"/>
          <w:sz w:val="32"/>
          <w:szCs w:val="32"/>
          <w:rtl/>
          <w:lang w:bidi="ar-EG"/>
        </w:rPr>
        <w:t>الدكتور/ فايز علي جراد</w:t>
      </w:r>
      <w:r>
        <w:rPr>
          <w:rFonts w:cs="Simplified Arabic"/>
          <w:b/>
          <w:bCs/>
          <w:kern w:val="0"/>
          <w:sz w:val="32"/>
          <w:szCs w:val="32"/>
          <w:lang w:bidi="ar-EG"/>
        </w:rPr>
        <w:t xml:space="preserve"> </w:t>
      </w:r>
      <w:r>
        <w:rPr>
          <w:rFonts w:cs="Simplified Arabic"/>
          <w:b/>
          <w:bCs/>
          <w:kern w:val="0"/>
          <w:sz w:val="36"/>
          <w:szCs w:val="36"/>
          <w:lang w:bidi="ar-EG"/>
        </w:rPr>
        <w:t xml:space="preserve">   </w:t>
      </w:r>
      <w:r>
        <w:rPr>
          <w:rFonts w:cs="Simplified Arabic"/>
          <w:b/>
          <w:bCs/>
          <w:color w:val="000000"/>
          <w:kern w:val="0"/>
          <w:sz w:val="32"/>
          <w:szCs w:val="32"/>
          <w:rtl/>
          <w:lang w:bidi="ar-EG"/>
        </w:rPr>
        <w:t>دكتور</w:t>
      </w:r>
      <w:r>
        <w:rPr>
          <w:rFonts w:cs="Simplified Arabic"/>
          <w:b/>
          <w:bCs/>
          <w:color w:val="000000"/>
          <w:kern w:val="0"/>
          <w:sz w:val="32"/>
          <w:szCs w:val="32"/>
          <w:lang w:bidi="ar-EG"/>
        </w:rPr>
        <w:t xml:space="preserve">/ </w:t>
      </w:r>
      <w:r>
        <w:rPr>
          <w:rFonts w:cs="Simplified Arabic"/>
          <w:b/>
          <w:bCs/>
          <w:color w:val="000000"/>
          <w:kern w:val="0"/>
          <w:sz w:val="32"/>
          <w:szCs w:val="32"/>
          <w:rtl/>
          <w:lang w:bidi="ar-EG"/>
        </w:rPr>
        <w:t>الفيصل</w:t>
      </w:r>
      <w:r>
        <w:rPr>
          <w:rFonts w:cs="Simplified Arabic"/>
          <w:b/>
          <w:bCs/>
          <w:color w:val="000000"/>
          <w:kern w:val="0"/>
          <w:sz w:val="32"/>
          <w:szCs w:val="32"/>
          <w:lang w:bidi="ar-EG"/>
        </w:rPr>
        <w:t xml:space="preserve"> </w:t>
      </w:r>
      <w:proofErr w:type="gramStart"/>
      <w:r>
        <w:rPr>
          <w:rFonts w:cs="Simplified Arabic"/>
          <w:b/>
          <w:bCs/>
          <w:color w:val="000000"/>
          <w:kern w:val="0"/>
          <w:sz w:val="32"/>
          <w:szCs w:val="32"/>
          <w:rtl/>
          <w:lang w:bidi="ar-EG"/>
        </w:rPr>
        <w:t>عبدالحميد</w:t>
      </w:r>
      <w:proofErr w:type="gramEnd"/>
      <w:r>
        <w:rPr>
          <w:rFonts w:cs="Simplified Arabic"/>
          <w:b/>
          <w:bCs/>
          <w:color w:val="000000"/>
          <w:kern w:val="0"/>
          <w:sz w:val="32"/>
          <w:szCs w:val="32"/>
          <w:lang w:bidi="ar-EG"/>
        </w:rPr>
        <w:t xml:space="preserve"> </w:t>
      </w:r>
      <w:r>
        <w:rPr>
          <w:rFonts w:cs="Simplified Arabic"/>
          <w:b/>
          <w:bCs/>
          <w:color w:val="000000"/>
          <w:kern w:val="0"/>
          <w:sz w:val="32"/>
          <w:szCs w:val="32"/>
          <w:rtl/>
          <w:lang w:bidi="ar-EG"/>
        </w:rPr>
        <w:t>محمد</w:t>
      </w:r>
    </w:p>
    <w:p w:rsidR="008866AB" w:rsidRDefault="00E20F0C">
      <w:pPr>
        <w:spacing w:line="360" w:lineRule="auto"/>
        <w:jc w:val="center"/>
        <w:rPr>
          <w:rFonts w:cs="Simplified Arabic"/>
          <w:b/>
          <w:bCs/>
          <w:szCs w:val="28"/>
          <w:rtl/>
          <w:lang w:bidi="ar-EG"/>
        </w:rPr>
      </w:pPr>
      <w:r>
        <w:rPr>
          <w:rFonts w:cs="Simplified Arabic"/>
          <w:b/>
          <w:bCs/>
          <w:szCs w:val="28"/>
          <w:rtl/>
          <w:lang w:bidi="ar-EG"/>
        </w:rPr>
        <w:t>العام الدراسي:</w:t>
      </w:r>
    </w:p>
    <w:bookmarkEnd w:id="0"/>
    <w:p w:rsidR="008866AB" w:rsidRDefault="00E20F0C">
      <w:pPr>
        <w:spacing w:line="360" w:lineRule="auto"/>
        <w:jc w:val="center"/>
        <w:rPr>
          <w:rFonts w:cs="Simplified Arabic"/>
          <w:b/>
          <w:bCs/>
          <w:szCs w:val="28"/>
          <w:lang w:bidi="ar-EG"/>
        </w:rPr>
      </w:pPr>
      <w:r>
        <w:rPr>
          <w:rFonts w:cs="Simplified Arabic"/>
          <w:b/>
          <w:bCs/>
          <w:szCs w:val="28"/>
          <w:rtl/>
          <w:lang w:bidi="ar-EG"/>
        </w:rPr>
        <w:t>2026</w:t>
      </w:r>
    </w:p>
    <w:p w:rsidR="008866AB" w:rsidRDefault="008866AB">
      <w:pPr>
        <w:spacing w:line="360" w:lineRule="auto"/>
        <w:jc w:val="center"/>
        <w:rPr>
          <w:rFonts w:cs="Simplified Arabic"/>
          <w:b/>
          <w:bCs/>
          <w:szCs w:val="28"/>
          <w:rtl/>
          <w:lang w:bidi="ar-EG"/>
        </w:rPr>
      </w:pPr>
    </w:p>
    <w:p w:rsidR="008866AB" w:rsidRDefault="008866AB">
      <w:pPr>
        <w:spacing w:line="360" w:lineRule="auto"/>
        <w:rPr>
          <w:rFonts w:cs="Simplified Arabic"/>
          <w:b/>
          <w:bCs/>
          <w:sz w:val="32"/>
          <w:szCs w:val="32"/>
          <w:u w:val="single"/>
          <w:rtl/>
          <w:lang w:bidi="ar-EG"/>
        </w:rPr>
        <w:sectPr w:rsidR="008866AB">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rsidR="008866AB" w:rsidRDefault="008866AB">
      <w:pPr>
        <w:spacing w:before="100" w:beforeAutospacing="1" w:after="100" w:afterAutospacing="1" w:line="240" w:lineRule="auto"/>
        <w:rPr>
          <w:rFonts w:ascii="Sakkal Majalla" w:eastAsia="Times New Roman" w:hAnsi="Sakkal Majalla" w:cs="Sakkal Majalla"/>
          <w:kern w:val="0"/>
          <w:sz w:val="32"/>
          <w:szCs w:val="32"/>
          <w:rtl/>
        </w:rPr>
      </w:pPr>
    </w:p>
    <w:p w:rsidR="008866AB" w:rsidRDefault="00E20F0C" w:rsidP="00DF7663">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 w:name="_Toc233822918"/>
      <w:bookmarkStart w:id="2" w:name="_Toc234103436"/>
      <w:r>
        <w:rPr>
          <w:rFonts w:ascii="Sakkal Majalla" w:eastAsia="Times New Roman" w:hAnsi="Sakkal Majalla" w:cs="Sakkal Majalla"/>
          <w:noProof/>
          <w:kern w:val="0"/>
          <w:sz w:val="32"/>
          <w:szCs w:val="32"/>
          <w:rtl/>
        </w:rPr>
        <w:drawing>
          <wp:anchor distT="0" distB="0" distL="114300" distR="114300" simplePos="0" relativeHeight="15" behindDoc="0" locked="0" layoutInCell="1" hidden="0" allowOverlap="1" wp14:anchorId="562F5CDE" wp14:editId="720A8E88">
            <wp:simplePos x="0" y="0"/>
            <wp:positionH relativeFrom="margin">
              <wp:align>center</wp:align>
            </wp:positionH>
            <wp:positionV relativeFrom="paragraph">
              <wp:posOffset>538480</wp:posOffset>
            </wp:positionV>
            <wp:extent cx="4933950" cy="5638800"/>
            <wp:effectExtent l="0" t="0" r="0" b="0"/>
            <wp:wrapTight wrapText="bothSides">
              <wp:wrapPolygon edited="0">
                <wp:start x="-16" y="-13"/>
                <wp:lineTo x="-16" y="21586"/>
                <wp:lineTo x="21582" y="21586"/>
                <wp:lineTo x="21582" y="-13"/>
                <wp:lineTo x="-16" y="-13"/>
              </wp:wrapPolygon>
            </wp:wrapTight>
            <wp:docPr id="4" name="الصو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الصور 6"/>
                    <pic:cNvPicPr/>
                  </pic:nvPicPr>
                  <pic:blipFill>
                    <a:blip r:embed="rId10"/>
                    <a:stretch>
                      <a:fillRect/>
                    </a:stretch>
                  </pic:blipFill>
                  <pic:spPr>
                    <a:xfrm>
                      <a:off x="0" y="0"/>
                      <a:ext cx="4933950" cy="5638800"/>
                    </a:xfrm>
                    <a:prstGeom prst="rect">
                      <a:avLst/>
                    </a:prstGeom>
                    <a:noFill/>
                    <a:ln w="12700" cap="flat" cmpd="sng">
                      <a:noFill/>
                      <a:prstDash val="solid"/>
                      <a:miter/>
                    </a:ln>
                  </pic:spPr>
                </pic:pic>
              </a:graphicData>
            </a:graphic>
          </wp:anchor>
        </w:drawing>
      </w:r>
      <w:bookmarkEnd w:id="1"/>
      <w:bookmarkEnd w:id="2"/>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866AB" w:rsidRDefault="008866AB">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866AB" w:rsidRDefault="008866AB">
      <w:pPr>
        <w:rPr>
          <w:szCs w:val="28"/>
          <w:rtl/>
        </w:rPr>
      </w:pPr>
    </w:p>
    <w:p w:rsidR="008866AB" w:rsidRDefault="008866AB">
      <w:pPr>
        <w:rPr>
          <w:szCs w:val="28"/>
          <w:rtl/>
        </w:rPr>
      </w:pPr>
    </w:p>
    <w:p w:rsidR="00073933" w:rsidRDefault="00073933">
      <w:pPr>
        <w:bidi w:val="0"/>
        <w:spacing w:after="0" w:line="240" w:lineRule="auto"/>
        <w:rPr>
          <w:rFonts w:ascii="Sakkal Majalla" w:hAnsi="Sakkal Majalla" w:cs="Sakkal Majalla"/>
          <w:szCs w:val="28"/>
          <w:rtl/>
        </w:rPr>
      </w:pPr>
      <w:r>
        <w:rPr>
          <w:rFonts w:ascii="Sakkal Majalla" w:hAnsi="Sakkal Majalla" w:cs="Sakkal Majalla"/>
          <w:szCs w:val="28"/>
          <w:rtl/>
        </w:rPr>
        <w:br w:type="page"/>
      </w:r>
    </w:p>
    <w:p w:rsidR="008866AB" w:rsidRDefault="008866AB">
      <w:pPr>
        <w:rPr>
          <w:rFonts w:ascii="Sakkal Majalla" w:hAnsi="Sakkal Majalla" w:cs="Sakkal Majalla"/>
          <w:szCs w:val="28"/>
          <w:rtl/>
        </w:rPr>
      </w:pPr>
    </w:p>
    <w:p w:rsidR="008866AB" w:rsidRDefault="00E20F0C">
      <w:pPr>
        <w:pStyle w:val="1"/>
        <w:rPr>
          <w:rtl/>
        </w:rPr>
      </w:pPr>
      <w:bookmarkStart w:id="3" w:name="_Toc192086390"/>
      <w:bookmarkStart w:id="4" w:name="_Toc233822919"/>
      <w:bookmarkStart w:id="5" w:name="_Toc234103437"/>
      <w:r>
        <w:rPr>
          <w:noProof/>
          <w:lang w:bidi="ar-SA"/>
        </w:rPr>
        <w:drawing>
          <wp:anchor distT="0" distB="0" distL="114300" distR="114300" simplePos="0" relativeHeight="16" behindDoc="0" locked="0" layoutInCell="1" hidden="0" allowOverlap="1" wp14:anchorId="27E37531" wp14:editId="5C13963E">
            <wp:simplePos x="0" y="0"/>
            <wp:positionH relativeFrom="margin">
              <wp:align>center</wp:align>
            </wp:positionH>
            <wp:positionV relativeFrom="paragraph">
              <wp:posOffset>8890</wp:posOffset>
            </wp:positionV>
            <wp:extent cx="1053380" cy="828675"/>
            <wp:effectExtent l="0" t="0" r="0" b="0"/>
            <wp:wrapNone/>
            <wp:docPr id="7" name="الصو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الصور 9"/>
                    <pic:cNvPicPr/>
                  </pic:nvPicPr>
                  <pic:blipFill>
                    <a:blip r:embed="rId11"/>
                    <a:stretch>
                      <a:fillRect/>
                    </a:stretch>
                  </pic:blipFill>
                  <pic:spPr>
                    <a:xfrm>
                      <a:off x="0" y="0"/>
                      <a:ext cx="1053380" cy="828675"/>
                    </a:xfrm>
                    <a:prstGeom prst="rect">
                      <a:avLst/>
                    </a:prstGeom>
                    <a:noFill/>
                    <a:ln w="12700" cap="flat" cmpd="sng">
                      <a:noFill/>
                      <a:prstDash val="solid"/>
                      <a:miter/>
                    </a:ln>
                  </pic:spPr>
                </pic:pic>
              </a:graphicData>
            </a:graphic>
          </wp:anchor>
        </w:drawing>
      </w:r>
      <w:bookmarkEnd w:id="3"/>
      <w:proofErr w:type="spellStart"/>
      <w:r>
        <w:rPr>
          <w:rtl/>
        </w:rPr>
        <w:t>الإهدء</w:t>
      </w:r>
      <w:bookmarkEnd w:id="4"/>
      <w:bookmarkEnd w:id="5"/>
      <w:proofErr w:type="spellEnd"/>
    </w:p>
    <w:p w:rsidR="008866AB" w:rsidRDefault="008866AB">
      <w:pPr>
        <w:spacing w:before="100" w:beforeAutospacing="1" w:after="100" w:afterAutospacing="1" w:line="360" w:lineRule="auto"/>
        <w:jc w:val="both"/>
        <w:rPr>
          <w:rFonts w:ascii="Sakkal Majalla" w:hAnsi="Sakkal Majalla" w:cs="Sakkal Majalla"/>
          <w:szCs w:val="28"/>
          <w:rtl/>
        </w:rPr>
      </w:pPr>
    </w:p>
    <w:p w:rsidR="008866AB" w:rsidRDefault="00E20F0C">
      <w:pPr>
        <w:spacing w:before="100" w:beforeAutospacing="1" w:after="100" w:afterAutospacing="1" w:line="480" w:lineRule="auto"/>
        <w:jc w:val="center"/>
        <w:rPr>
          <w:rFonts w:ascii="Sakkal Majalla" w:hAnsi="Sakkal Majalla" w:cs="Sakkal Majalla"/>
          <w:b/>
          <w:bCs/>
          <w:sz w:val="48"/>
          <w:szCs w:val="48"/>
          <w:rtl/>
        </w:rPr>
      </w:pPr>
      <w:r>
        <w:rPr>
          <w:rFonts w:ascii="Sakkal Majalla" w:hAnsi="Sakkal Majalla" w:cs="Sakkal Majalla"/>
          <w:b/>
          <w:bCs/>
          <w:sz w:val="48"/>
          <w:szCs w:val="48"/>
          <w:rtl/>
        </w:rPr>
        <w:t>إلى أسمى آيات العطاء البشريّ،</w:t>
      </w:r>
    </w:p>
    <w:p w:rsidR="008866AB" w:rsidRDefault="00E20F0C">
      <w:pPr>
        <w:spacing w:before="100" w:beforeAutospacing="1" w:after="100" w:afterAutospacing="1" w:line="480" w:lineRule="auto"/>
        <w:jc w:val="center"/>
        <w:rPr>
          <w:rFonts w:ascii="Sakkal Majalla" w:hAnsi="Sakkal Majalla" w:cs="Sakkal Majalla"/>
          <w:b/>
          <w:bCs/>
          <w:sz w:val="48"/>
          <w:szCs w:val="48"/>
          <w:rtl/>
        </w:rPr>
      </w:pPr>
      <w:r>
        <w:rPr>
          <w:rFonts w:ascii="Sakkal Majalla" w:hAnsi="Sakkal Majalla" w:cs="Sakkal Majalla"/>
          <w:b/>
          <w:bCs/>
          <w:sz w:val="48"/>
          <w:szCs w:val="48"/>
          <w:rtl/>
        </w:rPr>
        <w:t>أمي وأبي الغاليين،</w:t>
      </w:r>
    </w:p>
    <w:p w:rsidR="008866AB" w:rsidRDefault="00E20F0C">
      <w:pPr>
        <w:spacing w:before="100" w:beforeAutospacing="1" w:after="100" w:afterAutospacing="1" w:line="480" w:lineRule="auto"/>
        <w:jc w:val="center"/>
        <w:rPr>
          <w:rFonts w:ascii="Sakkal Majalla" w:hAnsi="Sakkal Majalla" w:cs="Sakkal Majalla"/>
          <w:b/>
          <w:bCs/>
          <w:sz w:val="48"/>
          <w:szCs w:val="48"/>
          <w:rtl/>
        </w:rPr>
      </w:pPr>
      <w:r>
        <w:rPr>
          <w:rFonts w:ascii="Sakkal Majalla" w:hAnsi="Sakkal Majalla" w:cs="Sakkal Majalla"/>
          <w:b/>
          <w:bCs/>
          <w:sz w:val="48"/>
          <w:szCs w:val="48"/>
          <w:rtl/>
        </w:rPr>
        <w:t>أهدي ثمرة جهدي المتمثلة في هذا البحث المتواضع،</w:t>
      </w:r>
    </w:p>
    <w:p w:rsidR="008866AB" w:rsidRDefault="00E20F0C">
      <w:pPr>
        <w:spacing w:before="100" w:beforeAutospacing="1" w:after="100" w:afterAutospacing="1" w:line="480" w:lineRule="auto"/>
        <w:jc w:val="center"/>
        <w:rPr>
          <w:rFonts w:ascii="Sakkal Majalla" w:hAnsi="Sakkal Majalla" w:cs="Sakkal Majalla"/>
          <w:b/>
          <w:bCs/>
          <w:sz w:val="48"/>
          <w:szCs w:val="48"/>
          <w:rtl/>
        </w:rPr>
      </w:pPr>
      <w:r>
        <w:rPr>
          <w:rFonts w:ascii="Sakkal Majalla" w:hAnsi="Sakkal Majalla" w:cs="Sakkal Majalla"/>
          <w:b/>
          <w:bCs/>
          <w:sz w:val="48"/>
          <w:szCs w:val="48"/>
          <w:rtl/>
        </w:rPr>
        <w:t>عسى أن أكون مصدر فخر لكما.</w:t>
      </w:r>
    </w:p>
    <w:p w:rsidR="008866AB" w:rsidRDefault="008866AB">
      <w:pPr>
        <w:spacing w:before="100" w:beforeAutospacing="1" w:after="100" w:afterAutospacing="1" w:line="360" w:lineRule="auto"/>
        <w:rPr>
          <w:rFonts w:ascii="Sakkal Majalla" w:hAnsi="Sakkal Majalla" w:cs="Sakkal Majalla"/>
          <w:szCs w:val="28"/>
          <w:rtl/>
        </w:rPr>
      </w:pPr>
    </w:p>
    <w:p w:rsidR="008866AB" w:rsidRDefault="008866AB">
      <w:pPr>
        <w:spacing w:before="100" w:beforeAutospacing="1" w:after="100" w:afterAutospacing="1" w:line="360" w:lineRule="auto"/>
        <w:jc w:val="both"/>
        <w:rPr>
          <w:rFonts w:ascii="Sakkal Majalla" w:hAnsi="Sakkal Majalla" w:cs="Sakkal Majalla"/>
          <w:szCs w:val="28"/>
          <w:rtl/>
          <w:lang w:bidi="ar-EG"/>
        </w:rPr>
      </w:pPr>
    </w:p>
    <w:p w:rsidR="008866AB" w:rsidRDefault="00E20F0C">
      <w:pPr>
        <w:rPr>
          <w:rFonts w:ascii="Sakkal Majalla" w:hAnsi="Sakkal Majalla" w:cs="Sakkal Majalla"/>
          <w:b/>
          <w:bCs/>
          <w:sz w:val="40"/>
          <w:szCs w:val="40"/>
          <w:rtl/>
        </w:rPr>
      </w:pPr>
      <w:r>
        <w:rPr>
          <w:rFonts w:ascii="Sakkal Majalla" w:hAnsi="Sakkal Majalla" w:cs="Sakkal Majalla"/>
          <w:b/>
          <w:bCs/>
          <w:sz w:val="40"/>
          <w:szCs w:val="40"/>
          <w:rtl/>
        </w:rPr>
        <w:br w:type="page"/>
      </w:r>
    </w:p>
    <w:p w:rsidR="008866AB" w:rsidRDefault="00E20F0C">
      <w:pPr>
        <w:spacing w:line="360" w:lineRule="auto"/>
        <w:jc w:val="center"/>
        <w:rPr>
          <w:rFonts w:cs="Simplified Arabic"/>
          <w:b/>
          <w:bCs/>
          <w:szCs w:val="28"/>
          <w:u w:val="single"/>
          <w:rtl/>
          <w:lang w:bidi="ar-EG"/>
        </w:rPr>
      </w:pPr>
      <w:r>
        <w:rPr>
          <w:rFonts w:cs="Simplified Arabic"/>
          <w:b/>
          <w:bCs/>
          <w:sz w:val="32"/>
          <w:szCs w:val="32"/>
          <w:u w:val="single"/>
          <w:rtl/>
          <w:lang w:bidi="ar-EG"/>
        </w:rPr>
        <w:lastRenderedPageBreak/>
        <w:t xml:space="preserve">جدول المحتويات </w:t>
      </w:r>
    </w:p>
    <w:sdt>
      <w:sdtPr>
        <w:rPr>
          <w:b/>
          <w:bCs/>
          <w:rtl/>
        </w:rPr>
        <w:id w:val="584828836"/>
        <w:docPartObj>
          <w:docPartGallery w:val="AutoText"/>
          <w:docPartUnique/>
        </w:docPartObj>
      </w:sdtPr>
      <w:sdtContent>
        <w:p w:rsidR="008866AB" w:rsidRDefault="00E20F0C">
          <w:pPr>
            <w:pStyle w:val="11"/>
            <w:rPr>
              <w:rFonts w:ascii="Calibri" w:eastAsia="DengXian" w:hAnsi="Calibri"/>
              <w:szCs w:val="28"/>
              <w:rtl/>
            </w:rPr>
          </w:pPr>
          <w:r>
            <w:rPr>
              <w:rFonts w:cs="Simplified Arabic"/>
              <w:szCs w:val="28"/>
            </w:rPr>
            <w:fldChar w:fldCharType="begin"/>
          </w:r>
          <w:r>
            <w:rPr>
              <w:rFonts w:cs="Simplified Arabic"/>
              <w:szCs w:val="28"/>
            </w:rPr>
            <w:instrText xml:space="preserve"> TOC \o "1-3" \h \z \u </w:instrText>
          </w:r>
          <w:r>
            <w:rPr>
              <w:rFonts w:cs="Simplified Arabic"/>
              <w:szCs w:val="28"/>
            </w:rPr>
            <w:fldChar w:fldCharType="separate"/>
          </w:r>
          <w:hyperlink w:anchor="_Toc234103436" w:history="1">
            <w:r>
              <w:rPr>
                <w:szCs w:val="28"/>
                <w:rtl/>
              </w:rPr>
              <w:tab/>
            </w:r>
            <w:r>
              <w:rPr>
                <w:szCs w:val="28"/>
                <w:rtl/>
              </w:rPr>
              <w:fldChar w:fldCharType="begin"/>
            </w:r>
            <w:r>
              <w:rPr>
                <w:szCs w:val="28"/>
                <w:rtl/>
              </w:rPr>
              <w:instrText xml:space="preserve"> </w:instrText>
            </w:r>
            <w:r>
              <w:rPr>
                <w:szCs w:val="28"/>
              </w:rPr>
              <w:instrText>PAGEREF</w:instrText>
            </w:r>
            <w:r>
              <w:rPr>
                <w:szCs w:val="28"/>
                <w:rtl/>
              </w:rPr>
              <w:instrText xml:space="preserve"> _</w:instrText>
            </w:r>
            <w:r>
              <w:rPr>
                <w:szCs w:val="28"/>
              </w:rPr>
              <w:instrText>Toc234103436 \h</w:instrText>
            </w:r>
            <w:r>
              <w:rPr>
                <w:szCs w:val="28"/>
                <w:rtl/>
              </w:rPr>
              <w:instrText xml:space="preserve"> </w:instrText>
            </w:r>
            <w:r>
              <w:rPr>
                <w:szCs w:val="28"/>
                <w:rtl/>
              </w:rPr>
            </w:r>
            <w:r>
              <w:rPr>
                <w:szCs w:val="28"/>
                <w:rtl/>
              </w:rPr>
              <w:fldChar w:fldCharType="separate"/>
            </w:r>
            <w:r w:rsidR="007165A2">
              <w:rPr>
                <w:noProof/>
                <w:szCs w:val="28"/>
                <w:rtl/>
              </w:rPr>
              <w:t>1</w:t>
            </w:r>
            <w:r>
              <w:rPr>
                <w:szCs w:val="28"/>
                <w:rtl/>
              </w:rPr>
              <w:fldChar w:fldCharType="end"/>
            </w:r>
          </w:hyperlink>
        </w:p>
        <w:p w:rsidR="008866AB" w:rsidRDefault="00633155">
          <w:pPr>
            <w:pStyle w:val="11"/>
            <w:rPr>
              <w:rFonts w:ascii="Calibri" w:eastAsia="DengXian" w:hAnsi="Calibri"/>
              <w:szCs w:val="28"/>
              <w:rtl/>
            </w:rPr>
          </w:pPr>
          <w:hyperlink w:anchor="_Toc234103437" w:history="1">
            <w:r w:rsidR="00E20F0C">
              <w:rPr>
                <w:szCs w:val="28"/>
                <w:rtl/>
                <w:lang w:bidi="ar-EG"/>
              </w:rPr>
              <w:t>الإهدء</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Toc234103437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2</w:t>
            </w:r>
            <w:r w:rsidR="00E20F0C">
              <w:rPr>
                <w:szCs w:val="28"/>
                <w:rtl/>
              </w:rPr>
              <w:fldChar w:fldCharType="end"/>
            </w:r>
          </w:hyperlink>
        </w:p>
        <w:p w:rsidR="008866AB" w:rsidRDefault="00633155">
          <w:pPr>
            <w:pStyle w:val="11"/>
            <w:rPr>
              <w:rFonts w:ascii="Calibri" w:eastAsia="DengXian" w:hAnsi="Calibri"/>
              <w:szCs w:val="28"/>
              <w:rtl/>
            </w:rPr>
          </w:pPr>
          <w:hyperlink w:anchor="_Toc234103438" w:history="1">
            <w:r w:rsidR="00E20F0C">
              <w:rPr>
                <w:szCs w:val="28"/>
                <w:rtl/>
                <w:lang w:bidi="ar-EG"/>
              </w:rPr>
              <w:t>شكر وتقدير</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Toc234103438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w:t>
            </w:r>
            <w:r w:rsidR="00E20F0C">
              <w:rPr>
                <w:szCs w:val="28"/>
                <w:rtl/>
              </w:rPr>
              <w:fldChar w:fldCharType="end"/>
            </w:r>
          </w:hyperlink>
        </w:p>
        <w:p w:rsidR="008866AB" w:rsidRDefault="00633155">
          <w:pPr>
            <w:pStyle w:val="11"/>
            <w:rPr>
              <w:rFonts w:ascii="Calibri" w:eastAsia="DengXian" w:hAnsi="Calibri"/>
              <w:szCs w:val="28"/>
              <w:rtl/>
            </w:rPr>
          </w:pPr>
          <w:hyperlink w:anchor="_Toc234103439" w:history="1">
            <w:r w:rsidR="00E20F0C">
              <w:rPr>
                <w:szCs w:val="28"/>
                <w:rtl/>
                <w:lang w:bidi="ar-EG"/>
              </w:rPr>
              <w:t>الملخص</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Toc234103439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w:t>
            </w:r>
            <w:r w:rsidR="00E20F0C">
              <w:rPr>
                <w:szCs w:val="28"/>
                <w:rtl/>
              </w:rPr>
              <w:fldChar w:fldCharType="end"/>
            </w:r>
          </w:hyperlink>
        </w:p>
        <w:p w:rsidR="008866AB" w:rsidRDefault="00633155">
          <w:pPr>
            <w:pStyle w:val="11"/>
            <w:rPr>
              <w:rFonts w:ascii="Calibri" w:eastAsia="DengXian" w:hAnsi="Calibri"/>
              <w:szCs w:val="28"/>
              <w:rtl/>
            </w:rPr>
          </w:pPr>
          <w:hyperlink w:anchor="_Toc234103440" w:history="1">
            <w:r w:rsidR="00E20F0C">
              <w:rPr>
                <w:szCs w:val="28"/>
                <w:lang w:bidi="ar-EG"/>
              </w:rPr>
              <w:t>Abstract</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Toc234103440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2</w:t>
            </w:r>
            <w:r w:rsidR="00E20F0C">
              <w:rPr>
                <w:szCs w:val="28"/>
                <w:rtl/>
              </w:rPr>
              <w:fldChar w:fldCharType="end"/>
            </w:r>
          </w:hyperlink>
        </w:p>
        <w:p w:rsidR="008866AB" w:rsidRDefault="00633155">
          <w:pPr>
            <w:pStyle w:val="11"/>
            <w:rPr>
              <w:rFonts w:ascii="Calibri" w:eastAsia="DengXian" w:hAnsi="Calibri"/>
              <w:szCs w:val="28"/>
              <w:rtl/>
            </w:rPr>
          </w:pPr>
          <w:hyperlink w:anchor="_Toc234103441" w:history="1">
            <w:r w:rsidR="00E20F0C">
              <w:rPr>
                <w:szCs w:val="28"/>
                <w:rtl/>
                <w:lang w:bidi="ar-EG"/>
              </w:rPr>
              <w:t>الفصل الأول: مشكلة الدراسة وأهميتها</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Toc234103441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2" w:history="1">
            <w:r w:rsidR="00E20F0C">
              <w:rPr>
                <w:szCs w:val="28"/>
                <w:rtl/>
                <w:lang w:bidi="ar-EG"/>
              </w:rPr>
              <w:t>مقدمة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Toc234103442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4</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3" w:history="1">
            <w:r w:rsidR="00E20F0C">
              <w:rPr>
                <w:szCs w:val="28"/>
                <w:rtl/>
                <w:lang w:bidi="ar-EG"/>
              </w:rPr>
              <w:t>مشكلة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Toc234103443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5</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4" w:history="1">
            <w:r w:rsidR="00E20F0C">
              <w:rPr>
                <w:szCs w:val="28"/>
                <w:rtl/>
                <w:lang w:bidi="ar-EG"/>
              </w:rPr>
              <w:t>أهمية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Toc234103444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5" w:history="1">
            <w:r w:rsidR="00E20F0C">
              <w:rPr>
                <w:szCs w:val="28"/>
                <w:rtl/>
                <w:lang w:bidi="ar-EG"/>
              </w:rPr>
              <w:t>أهداف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Toc234103445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9</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6" w:history="1">
            <w:r w:rsidR="00E20F0C">
              <w:rPr>
                <w:szCs w:val="28"/>
                <w:rtl/>
                <w:lang w:bidi="ar-EG"/>
              </w:rPr>
              <w:t>تساؤلات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Toc234103446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7" w:history="1">
            <w:r w:rsidR="00E20F0C">
              <w:rPr>
                <w:szCs w:val="28"/>
                <w:rtl/>
                <w:lang w:bidi="ar-EG"/>
              </w:rPr>
              <w:t>فروض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Toc234103447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11</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8" w:history="1">
            <w:r w:rsidR="00E20F0C">
              <w:rPr>
                <w:szCs w:val="28"/>
                <w:rtl/>
                <w:lang w:bidi="ar-EG"/>
              </w:rPr>
              <w:t>الدراسات السابقة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Toc234103448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11</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49" w:history="1">
            <w:r w:rsidR="00E20F0C">
              <w:rPr>
                <w:szCs w:val="28"/>
                <w:rtl/>
                <w:lang w:bidi="ar-EG"/>
              </w:rPr>
              <w:t>الفجوة البحثية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Toc234103449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25</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0" w:history="1">
            <w:r w:rsidR="00E20F0C">
              <w:rPr>
                <w:szCs w:val="28"/>
                <w:rtl/>
                <w:lang w:bidi="ar-EG"/>
              </w:rPr>
              <w:t>المنطلقات النظرية للدراسة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Toc234103450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28</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1" w:history="1">
            <w:r w:rsidR="00E20F0C">
              <w:rPr>
                <w:szCs w:val="28"/>
                <w:rtl/>
                <w:lang w:bidi="ar-EG"/>
              </w:rPr>
              <w:t>المنهجية وطرق البحث</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Toc234103451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30</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2" w:history="1">
            <w:r w:rsidR="00E20F0C">
              <w:rPr>
                <w:szCs w:val="28"/>
                <w:rtl/>
                <w:lang w:bidi="ar-EG"/>
              </w:rPr>
              <w:t>أدوات جمع البيانات</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Toc234103452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30</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3" w:history="1">
            <w:r w:rsidR="00E20F0C">
              <w:rPr>
                <w:szCs w:val="28"/>
                <w:rtl/>
                <w:lang w:bidi="ar-EG"/>
              </w:rPr>
              <w:t>الاساليب الاحصائية المستخدمة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Toc234103453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32</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4" w:history="1">
            <w:r w:rsidR="00E20F0C">
              <w:rPr>
                <w:szCs w:val="28"/>
                <w:rtl/>
                <w:lang w:bidi="ar-EG"/>
              </w:rPr>
              <w:t>حدود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Toc234103454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33</w:t>
            </w:r>
            <w:r w:rsidR="00E20F0C">
              <w:rPr>
                <w:szCs w:val="28"/>
                <w:rtl/>
              </w:rPr>
              <w:fldChar w:fldCharType="end"/>
            </w:r>
          </w:hyperlink>
        </w:p>
        <w:p w:rsidR="008866AB" w:rsidRDefault="00633155">
          <w:pPr>
            <w:pStyle w:val="11"/>
            <w:rPr>
              <w:rFonts w:ascii="Calibri" w:eastAsia="DengXian" w:hAnsi="Calibri"/>
              <w:szCs w:val="28"/>
              <w:rtl/>
            </w:rPr>
          </w:pPr>
          <w:hyperlink w:anchor="_Toc234103455" w:history="1">
            <w:r w:rsidR="00E20F0C">
              <w:rPr>
                <w:szCs w:val="28"/>
                <w:rtl/>
                <w:lang w:bidi="ar-EG"/>
              </w:rPr>
              <w:t>الفصل الثاني: الإطار النظري</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Toc234103455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34</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6" w:history="1">
            <w:r w:rsidR="00E20F0C">
              <w:rPr>
                <w:szCs w:val="28"/>
                <w:rtl/>
                <w:lang w:bidi="ar-EG"/>
              </w:rPr>
              <w:t>المقدمة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Toc234103456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35</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57" w:history="1">
            <w:r w:rsidR="00E20F0C">
              <w:rPr>
                <w:szCs w:val="28"/>
                <w:rtl/>
                <w:lang w:bidi="ar-EG"/>
              </w:rPr>
              <w:t>المبحث الأول: الذكاء الاصطناعي</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Toc234103457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36</w:t>
            </w:r>
            <w:r w:rsidR="00E20F0C">
              <w:rPr>
                <w:szCs w:val="28"/>
                <w:rtl/>
              </w:rPr>
              <w:fldChar w:fldCharType="end"/>
            </w:r>
          </w:hyperlink>
        </w:p>
        <w:p w:rsidR="008866AB" w:rsidRDefault="00633155">
          <w:pPr>
            <w:pStyle w:val="30"/>
            <w:tabs>
              <w:tab w:val="right" w:leader="dot" w:pos="8822"/>
            </w:tabs>
            <w:rPr>
              <w:rFonts w:eastAsia="DengXian"/>
              <w:sz w:val="28"/>
              <w:szCs w:val="28"/>
              <w:rtl/>
            </w:rPr>
          </w:pPr>
          <w:hyperlink w:anchor="_Toc234103458" w:history="1">
            <w:r w:rsidR="00E20F0C">
              <w:rPr>
                <w:sz w:val="28"/>
                <w:szCs w:val="28"/>
                <w:rtl/>
              </w:rPr>
              <w:t>مفهوم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Toc234103458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36</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59" w:history="1">
            <w:r w:rsidR="00E20F0C">
              <w:rPr>
                <w:sz w:val="28"/>
                <w:szCs w:val="28"/>
                <w:rtl/>
              </w:rPr>
              <w:t>تعريف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Toc234103459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37</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0" w:history="1">
            <w:r w:rsidR="00E20F0C">
              <w:rPr>
                <w:sz w:val="28"/>
                <w:szCs w:val="28"/>
                <w:rtl/>
              </w:rPr>
              <w:t>الفرق بين الذكاء الاصطناعي وذكاء الإنسان</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Toc234103460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39</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1" w:history="1">
            <w:r w:rsidR="00E20F0C">
              <w:rPr>
                <w:sz w:val="28"/>
                <w:szCs w:val="28"/>
                <w:rtl/>
              </w:rPr>
              <w:t>مراحل تطور الذكاء الاصطناعي وتطبيقاته</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Toc234103461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40</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2" w:history="1">
            <w:r w:rsidR="00E20F0C">
              <w:rPr>
                <w:sz w:val="28"/>
                <w:szCs w:val="28"/>
                <w:rtl/>
              </w:rPr>
              <w:t>أهمية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Toc234103462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46</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3" w:history="1">
            <w:r w:rsidR="00E20F0C">
              <w:rPr>
                <w:sz w:val="28"/>
                <w:szCs w:val="28"/>
                <w:rtl/>
              </w:rPr>
              <w:t>أهداف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Toc234103463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47</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4" w:history="1">
            <w:r w:rsidR="00E20F0C">
              <w:rPr>
                <w:sz w:val="28"/>
                <w:szCs w:val="28"/>
                <w:rtl/>
              </w:rPr>
              <w:t>خصائص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Toc234103464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48</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5" w:history="1">
            <w:r w:rsidR="00E20F0C">
              <w:rPr>
                <w:sz w:val="28"/>
                <w:szCs w:val="28"/>
                <w:rtl/>
              </w:rPr>
              <w:t>أنواع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Toc234103465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48</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6" w:history="1">
            <w:r w:rsidR="00E20F0C">
              <w:rPr>
                <w:sz w:val="28"/>
                <w:szCs w:val="28"/>
                <w:rtl/>
              </w:rPr>
              <w:t>وظائف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Toc234103466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50</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7" w:history="1">
            <w:r w:rsidR="00E20F0C">
              <w:rPr>
                <w:sz w:val="28"/>
                <w:szCs w:val="28"/>
                <w:rtl/>
              </w:rPr>
              <w:t>مكونات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Toc234103467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51</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8" w:history="1">
            <w:r w:rsidR="00E20F0C">
              <w:rPr>
                <w:sz w:val="28"/>
                <w:szCs w:val="28"/>
                <w:rtl/>
              </w:rPr>
              <w:t>مجالات وتطبيقات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Toc234103468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52</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69" w:history="1">
            <w:r w:rsidR="00E20F0C">
              <w:rPr>
                <w:sz w:val="28"/>
                <w:szCs w:val="28"/>
                <w:rtl/>
                <w:lang w:bidi="fa-IR"/>
              </w:rPr>
              <w:t>أساسيات نظم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Toc234103469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54</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0" w:history="1">
            <w:r w:rsidR="00E20F0C">
              <w:rPr>
                <w:sz w:val="28"/>
                <w:szCs w:val="28"/>
                <w:rtl/>
              </w:rPr>
              <w:t>أساليب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Toc234103470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57</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1" w:history="1">
            <w:r w:rsidR="00E20F0C">
              <w:rPr>
                <w:sz w:val="28"/>
                <w:szCs w:val="28"/>
                <w:rtl/>
              </w:rPr>
              <w:t>تقنيات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Toc234103471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58</w:t>
            </w:r>
            <w:r w:rsidR="00E20F0C">
              <w:rPr>
                <w:sz w:val="28"/>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72" w:history="1">
            <w:r w:rsidR="00E20F0C">
              <w:rPr>
                <w:szCs w:val="28"/>
                <w:rtl/>
                <w:lang w:bidi="ar-EG"/>
              </w:rPr>
              <w:t>المبحث الثاني: إدارة المخاطر</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Toc234103472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60</w:t>
            </w:r>
            <w:r w:rsidR="00E20F0C">
              <w:rPr>
                <w:szCs w:val="28"/>
                <w:rtl/>
              </w:rPr>
              <w:fldChar w:fldCharType="end"/>
            </w:r>
          </w:hyperlink>
        </w:p>
        <w:p w:rsidR="008866AB" w:rsidRDefault="00633155">
          <w:pPr>
            <w:pStyle w:val="30"/>
            <w:tabs>
              <w:tab w:val="right" w:leader="dot" w:pos="8822"/>
            </w:tabs>
            <w:rPr>
              <w:rFonts w:eastAsia="DengXian"/>
              <w:sz w:val="28"/>
              <w:szCs w:val="28"/>
              <w:rtl/>
            </w:rPr>
          </w:pPr>
          <w:hyperlink w:anchor="_Toc234103473" w:history="1">
            <w:r w:rsidR="00E20F0C">
              <w:rPr>
                <w:sz w:val="28"/>
                <w:szCs w:val="28"/>
                <w:rtl/>
              </w:rPr>
              <w:t>مفهوم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Toc234103473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60</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4" w:history="1">
            <w:r w:rsidR="00E20F0C">
              <w:rPr>
                <w:sz w:val="28"/>
                <w:szCs w:val="28"/>
                <w:rtl/>
              </w:rPr>
              <w:t>أهداف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Toc234103474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61</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5" w:history="1">
            <w:r w:rsidR="00E20F0C">
              <w:rPr>
                <w:sz w:val="28"/>
                <w:szCs w:val="28"/>
                <w:rtl/>
              </w:rPr>
              <w:t>مبادئ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Toc234103475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63</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6" w:history="1">
            <w:r w:rsidR="00E20F0C">
              <w:rPr>
                <w:sz w:val="28"/>
                <w:szCs w:val="28"/>
                <w:rtl/>
              </w:rPr>
              <w:t>الأدوار والمسؤوليات في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Toc234103476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63</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7" w:history="1">
            <w:r w:rsidR="00E20F0C">
              <w:rPr>
                <w:sz w:val="28"/>
                <w:szCs w:val="28"/>
                <w:rtl/>
              </w:rPr>
              <w:t>أسباب عدم فعالية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Toc234103477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65</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78" w:history="1">
            <w:r w:rsidR="00E20F0C">
              <w:rPr>
                <w:sz w:val="28"/>
                <w:szCs w:val="28"/>
                <w:rtl/>
              </w:rPr>
              <w:t>خطوات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Toc234103478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66</w:t>
            </w:r>
            <w:r w:rsidR="00E20F0C">
              <w:rPr>
                <w:sz w:val="28"/>
                <w:szCs w:val="28"/>
                <w:rtl/>
              </w:rPr>
              <w:fldChar w:fldCharType="end"/>
            </w:r>
          </w:hyperlink>
        </w:p>
        <w:p w:rsidR="008866AB" w:rsidRDefault="00633155">
          <w:pPr>
            <w:pStyle w:val="11"/>
            <w:rPr>
              <w:rFonts w:ascii="Calibri" w:eastAsia="DengXian" w:hAnsi="Calibri"/>
              <w:szCs w:val="28"/>
              <w:rtl/>
            </w:rPr>
          </w:pPr>
          <w:hyperlink w:anchor="_Toc234103479" w:history="1">
            <w:r w:rsidR="00E20F0C">
              <w:rPr>
                <w:szCs w:val="28"/>
                <w:rtl/>
                <w:lang w:bidi="ar-EG"/>
              </w:rPr>
              <w:t>الفصل الثالث: منهجية وإجراءات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Toc234103479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71</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0" w:history="1">
            <w:r w:rsidR="00E20F0C">
              <w:rPr>
                <w:szCs w:val="28"/>
                <w:rtl/>
                <w:lang w:bidi="ar-EG"/>
              </w:rPr>
              <w:t>مقدمة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Toc234103480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72</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1" w:history="1">
            <w:r w:rsidR="00E20F0C">
              <w:rPr>
                <w:szCs w:val="28"/>
                <w:rtl/>
                <w:lang w:bidi="ar-EG"/>
              </w:rPr>
              <w:t>منهجية البحث</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Toc234103481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72</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2" w:history="1">
            <w:r w:rsidR="00E20F0C">
              <w:rPr>
                <w:szCs w:val="28"/>
                <w:rtl/>
                <w:lang w:bidi="ar-EG"/>
              </w:rPr>
              <w:t>مجتمع وعينة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Toc234103482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72</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3" w:history="1">
            <w:r w:rsidR="00E20F0C">
              <w:rPr>
                <w:szCs w:val="28"/>
                <w:rtl/>
                <w:lang w:bidi="ar-EG"/>
              </w:rPr>
              <w:t>مصادر جمع البيانات والمعلومات</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Toc234103483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72</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4" w:history="1">
            <w:r w:rsidR="00E20F0C">
              <w:rPr>
                <w:szCs w:val="28"/>
                <w:rtl/>
                <w:lang w:bidi="ar-EG"/>
              </w:rPr>
              <w:t>الأساليب الإحصائية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Toc234103484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73</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5" w:history="1">
            <w:r w:rsidR="00E20F0C">
              <w:rPr>
                <w:szCs w:val="28"/>
                <w:rtl/>
                <w:lang w:bidi="ar-EG"/>
              </w:rPr>
              <w:t>أداة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Toc234103485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73</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6" w:history="1">
            <w:r w:rsidR="00E20F0C">
              <w:rPr>
                <w:szCs w:val="28"/>
                <w:rtl/>
                <w:lang w:bidi="ar-EG"/>
              </w:rPr>
              <w:t>صدق أداة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Toc234103486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74</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7" w:history="1">
            <w:r w:rsidR="00E20F0C">
              <w:rPr>
                <w:szCs w:val="28"/>
                <w:rtl/>
                <w:lang w:bidi="ar-EG"/>
              </w:rPr>
              <w:t>المحور الأول: تطبيقات الذكاء الاصطناعي</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Toc234103487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75</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8" w:history="1">
            <w:r w:rsidR="00E20F0C">
              <w:rPr>
                <w:szCs w:val="28"/>
                <w:rtl/>
                <w:lang w:bidi="ar-EG"/>
              </w:rPr>
              <w:t>المحور الثاني: إدارة المخاطر</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Toc234103488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77</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89" w:history="1">
            <w:r w:rsidR="00E20F0C">
              <w:rPr>
                <w:szCs w:val="28"/>
                <w:rtl/>
                <w:lang w:bidi="ar-EG"/>
              </w:rPr>
              <w:t>ثبات أداة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Toc234103489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78</w:t>
            </w:r>
            <w:r w:rsidR="00E20F0C">
              <w:rPr>
                <w:szCs w:val="28"/>
                <w:rtl/>
              </w:rPr>
              <w:fldChar w:fldCharType="end"/>
            </w:r>
          </w:hyperlink>
        </w:p>
        <w:p w:rsidR="008866AB" w:rsidRDefault="00633155">
          <w:pPr>
            <w:pStyle w:val="11"/>
            <w:rPr>
              <w:rFonts w:ascii="Calibri" w:eastAsia="DengXian" w:hAnsi="Calibri"/>
              <w:szCs w:val="28"/>
              <w:rtl/>
            </w:rPr>
          </w:pPr>
          <w:hyperlink w:anchor="_Toc234103490" w:history="1">
            <w:r w:rsidR="00E20F0C">
              <w:rPr>
                <w:szCs w:val="28"/>
                <w:rtl/>
                <w:lang w:bidi="ar-EG"/>
              </w:rPr>
              <w:t>الفصل الرابع: تحليل النتائج</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Toc234103490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79</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91" w:history="1">
            <w:r w:rsidR="00E20F0C">
              <w:rPr>
                <w:szCs w:val="28"/>
                <w:rtl/>
                <w:lang w:bidi="ar-EG"/>
              </w:rPr>
              <w:t>مقدمة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Toc234103491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80</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92" w:history="1">
            <w:r w:rsidR="00E20F0C">
              <w:rPr>
                <w:szCs w:val="28"/>
                <w:rtl/>
                <w:lang w:bidi="ar-EG"/>
              </w:rPr>
              <w:t>أولا: خصائص عينة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Toc234103492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80</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93" w:history="1">
            <w:r w:rsidR="00E20F0C">
              <w:rPr>
                <w:szCs w:val="28"/>
                <w:rtl/>
                <w:lang w:bidi="ar-EG"/>
              </w:rPr>
              <w:t>ثانيا: تحليل استمارة الاستبيان</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Toc234103493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82</w:t>
            </w:r>
            <w:r w:rsidR="00E20F0C">
              <w:rPr>
                <w:szCs w:val="28"/>
                <w:rtl/>
              </w:rPr>
              <w:fldChar w:fldCharType="end"/>
            </w:r>
          </w:hyperlink>
        </w:p>
        <w:p w:rsidR="008866AB" w:rsidRDefault="00633155">
          <w:pPr>
            <w:pStyle w:val="30"/>
            <w:tabs>
              <w:tab w:val="right" w:leader="dot" w:pos="8822"/>
            </w:tabs>
            <w:rPr>
              <w:rFonts w:eastAsia="DengXian"/>
              <w:sz w:val="28"/>
              <w:szCs w:val="28"/>
              <w:rtl/>
            </w:rPr>
          </w:pPr>
          <w:hyperlink w:anchor="_Toc234103494" w:history="1">
            <w:r w:rsidR="00E20F0C">
              <w:rPr>
                <w:sz w:val="28"/>
                <w:szCs w:val="28"/>
                <w:rtl/>
                <w:lang w:bidi="ar-EG"/>
              </w:rPr>
              <w:t xml:space="preserve">المحور الأول: </w:t>
            </w:r>
            <w:r w:rsidR="00E20F0C">
              <w:rPr>
                <w:sz w:val="28"/>
                <w:szCs w:val="28"/>
                <w:rtl/>
              </w:rPr>
              <w:t>تطبيقات الذكاء الاصطناعي</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Toc234103494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82</w:t>
            </w:r>
            <w:r w:rsidR="00E20F0C">
              <w:rPr>
                <w:sz w:val="28"/>
                <w:szCs w:val="28"/>
                <w:rtl/>
              </w:rPr>
              <w:fldChar w:fldCharType="end"/>
            </w:r>
          </w:hyperlink>
        </w:p>
        <w:p w:rsidR="008866AB" w:rsidRDefault="00633155">
          <w:pPr>
            <w:pStyle w:val="30"/>
            <w:tabs>
              <w:tab w:val="right" w:leader="dot" w:pos="8822"/>
            </w:tabs>
            <w:rPr>
              <w:rFonts w:eastAsia="DengXian"/>
              <w:sz w:val="28"/>
              <w:szCs w:val="28"/>
              <w:rtl/>
            </w:rPr>
          </w:pPr>
          <w:hyperlink w:anchor="_Toc234103495" w:history="1">
            <w:r w:rsidR="00E20F0C">
              <w:rPr>
                <w:sz w:val="28"/>
                <w:szCs w:val="28"/>
                <w:rtl/>
                <w:lang w:bidi="ar-EG"/>
              </w:rPr>
              <w:t>المحور الثاني: إدارة المخاطر</w:t>
            </w:r>
            <w:r w:rsidR="00E20F0C">
              <w:rPr>
                <w:sz w:val="28"/>
                <w:szCs w:val="28"/>
                <w:rtl/>
              </w:rPr>
              <w:tab/>
            </w:r>
            <w:r w:rsidR="00E20F0C">
              <w:rPr>
                <w:sz w:val="28"/>
                <w:szCs w:val="28"/>
                <w:rtl/>
              </w:rPr>
              <w:fldChar w:fldCharType="begin"/>
            </w:r>
            <w:r w:rsidR="00E20F0C">
              <w:rPr>
                <w:sz w:val="28"/>
                <w:szCs w:val="28"/>
                <w:rtl/>
              </w:rPr>
              <w:instrText xml:space="preserve"> </w:instrText>
            </w:r>
            <w:r w:rsidR="00E20F0C">
              <w:rPr>
                <w:sz w:val="28"/>
                <w:szCs w:val="28"/>
              </w:rPr>
              <w:instrText>PAGEREF</w:instrText>
            </w:r>
            <w:r w:rsidR="00E20F0C">
              <w:rPr>
                <w:sz w:val="28"/>
                <w:szCs w:val="28"/>
                <w:rtl/>
              </w:rPr>
              <w:instrText xml:space="preserve"> _</w:instrText>
            </w:r>
            <w:r w:rsidR="00E20F0C">
              <w:rPr>
                <w:sz w:val="28"/>
                <w:szCs w:val="28"/>
              </w:rPr>
              <w:instrText>Toc234103495 \h</w:instrText>
            </w:r>
            <w:r w:rsidR="00E20F0C">
              <w:rPr>
                <w:sz w:val="28"/>
                <w:szCs w:val="28"/>
                <w:rtl/>
              </w:rPr>
              <w:instrText xml:space="preserve"> </w:instrText>
            </w:r>
            <w:r w:rsidR="00E20F0C">
              <w:rPr>
                <w:sz w:val="28"/>
                <w:szCs w:val="28"/>
                <w:rtl/>
              </w:rPr>
            </w:r>
            <w:r w:rsidR="00E20F0C">
              <w:rPr>
                <w:sz w:val="28"/>
                <w:szCs w:val="28"/>
                <w:rtl/>
              </w:rPr>
              <w:fldChar w:fldCharType="separate"/>
            </w:r>
            <w:r w:rsidR="007165A2">
              <w:rPr>
                <w:noProof/>
                <w:sz w:val="28"/>
                <w:szCs w:val="28"/>
                <w:rtl/>
              </w:rPr>
              <w:t>93</w:t>
            </w:r>
            <w:r w:rsidR="00E20F0C">
              <w:rPr>
                <w:sz w:val="28"/>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96" w:history="1">
            <w:r w:rsidR="00E20F0C">
              <w:rPr>
                <w:szCs w:val="28"/>
                <w:rtl/>
                <w:lang w:bidi="ar-EG"/>
              </w:rPr>
              <w:t>ثالثا: اختبار فروض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Toc234103496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96</w:t>
            </w:r>
            <w:r w:rsidR="00E20F0C">
              <w:rPr>
                <w:szCs w:val="28"/>
                <w:rtl/>
              </w:rPr>
              <w:fldChar w:fldCharType="end"/>
            </w:r>
          </w:hyperlink>
        </w:p>
        <w:p w:rsidR="008866AB" w:rsidRDefault="00633155">
          <w:pPr>
            <w:pStyle w:val="11"/>
            <w:rPr>
              <w:rFonts w:ascii="Calibri" w:eastAsia="DengXian" w:hAnsi="Calibri"/>
              <w:szCs w:val="28"/>
              <w:rtl/>
            </w:rPr>
          </w:pPr>
          <w:hyperlink w:anchor="_Toc234103497" w:history="1">
            <w:r w:rsidR="00E20F0C">
              <w:rPr>
                <w:szCs w:val="28"/>
                <w:rtl/>
                <w:lang w:bidi="ar-EG"/>
              </w:rPr>
              <w:t>الفصل الخامس: النتائج والتوصيات والمقترحات</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Toc234103497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102</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98" w:history="1">
            <w:r w:rsidR="00E20F0C">
              <w:rPr>
                <w:szCs w:val="28"/>
                <w:rtl/>
                <w:lang w:bidi="ar-EG"/>
              </w:rPr>
              <w:t>مقدمة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Toc234103498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103</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499" w:history="1">
            <w:r w:rsidR="00E20F0C">
              <w:rPr>
                <w:szCs w:val="28"/>
                <w:rtl/>
                <w:lang w:bidi="ar-EG"/>
              </w:rPr>
              <w:t>نتائج الدراسة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Toc234103499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103</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500" w:history="1">
            <w:r w:rsidR="00E20F0C">
              <w:rPr>
                <w:szCs w:val="28"/>
                <w:rtl/>
                <w:lang w:bidi="ar-EG"/>
              </w:rPr>
              <w:t>التوصيات</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Toc234103500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106</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501" w:history="1">
            <w:r w:rsidR="00E20F0C">
              <w:rPr>
                <w:szCs w:val="28"/>
                <w:rtl/>
                <w:lang w:bidi="ar-EG"/>
              </w:rPr>
              <w:t>المقترحات</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Toc234103501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107</w:t>
            </w:r>
            <w:r w:rsidR="00E20F0C">
              <w:rPr>
                <w:szCs w:val="28"/>
                <w:rtl/>
              </w:rPr>
              <w:fldChar w:fldCharType="end"/>
            </w:r>
          </w:hyperlink>
        </w:p>
        <w:p w:rsidR="008866AB" w:rsidRDefault="00633155">
          <w:pPr>
            <w:pStyle w:val="11"/>
            <w:rPr>
              <w:rFonts w:ascii="Calibri" w:eastAsia="DengXian" w:hAnsi="Calibri"/>
              <w:szCs w:val="28"/>
              <w:rtl/>
            </w:rPr>
          </w:pPr>
          <w:hyperlink w:anchor="_Toc234103502" w:history="1">
            <w:r w:rsidR="00E20F0C">
              <w:rPr>
                <w:szCs w:val="28"/>
                <w:rtl/>
                <w:lang w:bidi="ar-EG"/>
              </w:rPr>
              <w:t>المراجع</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Toc234103502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109</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503" w:history="1">
            <w:r w:rsidR="00E20F0C">
              <w:rPr>
                <w:szCs w:val="28"/>
                <w:rtl/>
                <w:lang w:bidi="ar-EG"/>
              </w:rPr>
              <w:t>المراجع العربية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Toc234103503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109</w:t>
            </w:r>
            <w:r w:rsidR="00E20F0C">
              <w:rPr>
                <w:szCs w:val="28"/>
                <w:rtl/>
              </w:rPr>
              <w:fldChar w:fldCharType="end"/>
            </w:r>
          </w:hyperlink>
        </w:p>
        <w:p w:rsidR="008866AB" w:rsidRDefault="00633155">
          <w:pPr>
            <w:pStyle w:val="21"/>
            <w:tabs>
              <w:tab w:val="right" w:leader="dot" w:pos="8822"/>
            </w:tabs>
            <w:rPr>
              <w:rFonts w:ascii="Calibri" w:eastAsia="DengXian" w:hAnsi="Calibri"/>
              <w:szCs w:val="28"/>
              <w:rtl/>
            </w:rPr>
          </w:pPr>
          <w:hyperlink w:anchor="_Toc234103504" w:history="1">
            <w:r w:rsidR="00E20F0C">
              <w:rPr>
                <w:szCs w:val="28"/>
                <w:rtl/>
                <w:lang w:bidi="ar-EG"/>
              </w:rPr>
              <w:t>المراجع الأجنبية</w:t>
            </w:r>
            <w:r w:rsidR="00E20F0C">
              <w:rPr>
                <w:szCs w:val="28"/>
                <w:rtl/>
              </w:rPr>
              <w:tab/>
            </w:r>
            <w:r w:rsidR="00E20F0C">
              <w:rPr>
                <w:szCs w:val="28"/>
                <w:rtl/>
              </w:rPr>
              <w:fldChar w:fldCharType="begin"/>
            </w:r>
            <w:r w:rsidR="00E20F0C">
              <w:rPr>
                <w:szCs w:val="28"/>
                <w:rtl/>
              </w:rPr>
              <w:instrText xml:space="preserve"> </w:instrText>
            </w:r>
            <w:r w:rsidR="00E20F0C">
              <w:rPr>
                <w:szCs w:val="28"/>
              </w:rPr>
              <w:instrText>PAGEREF</w:instrText>
            </w:r>
            <w:r w:rsidR="00E20F0C">
              <w:rPr>
                <w:szCs w:val="28"/>
                <w:rtl/>
              </w:rPr>
              <w:instrText xml:space="preserve"> _</w:instrText>
            </w:r>
            <w:r w:rsidR="00E20F0C">
              <w:rPr>
                <w:szCs w:val="28"/>
              </w:rPr>
              <w:instrText>Toc234103504 \h</w:instrText>
            </w:r>
            <w:r w:rsidR="00E20F0C">
              <w:rPr>
                <w:szCs w:val="28"/>
                <w:rtl/>
              </w:rPr>
              <w:instrText xml:space="preserve"> </w:instrText>
            </w:r>
            <w:r w:rsidR="00E20F0C">
              <w:rPr>
                <w:szCs w:val="28"/>
                <w:rtl/>
              </w:rPr>
            </w:r>
            <w:r w:rsidR="00E20F0C">
              <w:rPr>
                <w:szCs w:val="28"/>
                <w:rtl/>
              </w:rPr>
              <w:fldChar w:fldCharType="separate"/>
            </w:r>
            <w:r w:rsidR="007165A2">
              <w:rPr>
                <w:noProof/>
                <w:szCs w:val="28"/>
                <w:rtl/>
              </w:rPr>
              <w:t>113</w:t>
            </w:r>
            <w:r w:rsidR="00E20F0C">
              <w:rPr>
                <w:szCs w:val="28"/>
                <w:rtl/>
              </w:rPr>
              <w:fldChar w:fldCharType="end"/>
            </w:r>
          </w:hyperlink>
        </w:p>
        <w:p w:rsidR="008866AB" w:rsidRDefault="00E20F0C">
          <w:pPr>
            <w:rPr>
              <w:rFonts w:cs="Simplified Arabic"/>
              <w:sz w:val="32"/>
              <w:szCs w:val="32"/>
            </w:rPr>
          </w:pPr>
          <w:r>
            <w:rPr>
              <w:rFonts w:cs="Simplified Arabic"/>
              <w:b/>
              <w:bCs/>
              <w:szCs w:val="28"/>
            </w:rPr>
            <w:fldChar w:fldCharType="end"/>
          </w:r>
        </w:p>
      </w:sdtContent>
    </w:sdt>
    <w:p w:rsidR="008866AB" w:rsidRDefault="008866AB">
      <w:pPr>
        <w:rPr>
          <w:rtl/>
          <w:lang w:bidi="ar-EG"/>
        </w:rPr>
        <w:sectPr w:rsidR="008866AB">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bookmarkStart w:id="6" w:name="_Toc169790487"/>
    </w:p>
    <w:p w:rsidR="008866AB" w:rsidRDefault="00E20F0C">
      <w:pPr>
        <w:pStyle w:val="1"/>
        <w:rPr>
          <w:rtl/>
        </w:rPr>
      </w:pPr>
      <w:bookmarkStart w:id="7" w:name="_Toc234103439"/>
      <w:r>
        <w:rPr>
          <w:rtl/>
        </w:rPr>
        <w:lastRenderedPageBreak/>
        <w:t>الملخص</w:t>
      </w:r>
      <w:bookmarkEnd w:id="7"/>
    </w:p>
    <w:p w:rsidR="008866AB" w:rsidRDefault="00E20F0C">
      <w:pPr>
        <w:jc w:val="both"/>
        <w:rPr>
          <w:rFonts w:cs="Simplified Arabic"/>
          <w:szCs w:val="28"/>
          <w:rtl/>
          <w:lang w:bidi="ar-EG"/>
        </w:rPr>
      </w:pPr>
      <w:r>
        <w:rPr>
          <w:rFonts w:cs="Simplified Arabic"/>
          <w:szCs w:val="28"/>
          <w:rtl/>
          <w:lang w:bidi="ar-EG"/>
        </w:rPr>
        <w:t xml:space="preserve">هدفت الدراسة إلى التعرّف على أثر تطبيقات الذكاء الاصطناعي بأبعاده مجمعة (التشغيل الآلي، الأتمتة والنظم الذكية، التعلم من خلال العمل، ودعم القدرة على اتخاذ القرار) في مجال الأعمال على إدارة المخاطر، وذلك من خلال دراسة تطبيقية على شركات القطاع الخاص في المملكة العربية السعودية. ولتحقيق الهدف، استخدمت الدراسة المنهج الوصفي التحليلي، واعتمدت الدراسة على أداة الاستبانة المغلقة كوسيلة رئيسية لجمع البيانات الميدانية من أفراد العينة. </w:t>
      </w:r>
    </w:p>
    <w:p w:rsidR="008866AB" w:rsidRDefault="00E20F0C">
      <w:pPr>
        <w:jc w:val="both"/>
        <w:rPr>
          <w:rFonts w:cs="Simplified Arabic"/>
          <w:szCs w:val="28"/>
          <w:rtl/>
          <w:lang w:bidi="ar-EG"/>
        </w:rPr>
      </w:pPr>
      <w:r>
        <w:rPr>
          <w:rFonts w:cs="Simplified Arabic"/>
          <w:szCs w:val="28"/>
          <w:rtl/>
          <w:lang w:bidi="ar-EG"/>
        </w:rPr>
        <w:t>وقد خلصت الدراسة إلى عدد من النتائج منها، وجود مستوي مرتفع جدا من التشغيل الآلي كأحد ابعاد تطبيقات الذكاء الاصطناعي حيث بلغت قيمة المتوسط الحسابي 4.274 بانحراف معياري 0.71. ووجود مستوي مرتفع جدا من الأتمتة والنظم الذكية كأحد ابعاد تطبيقات الذكاء الاصطناعي حيث بلغت قيمة المتوسط الحسابي 4.297 بانحراف معياري 0.675. ووجود مستوي مرتفع جدا من التعلم من خلال العمل كأحد ابعاد تطبيقات الذكاء الاصطناعي حيث بلغت قيمة المتوسط الحسابي 4.340 بانحراف معياري 0.648. كما خلصت الدراسة إلى عدد من التوصيات منها صياغة مؤشرات أداء رئيسية (</w:t>
      </w:r>
      <w:r>
        <w:rPr>
          <w:rFonts w:cs="Simplified Arabic"/>
          <w:szCs w:val="28"/>
          <w:lang w:bidi="ar-EG"/>
        </w:rPr>
        <w:t>KPIs</w:t>
      </w:r>
      <w:r>
        <w:rPr>
          <w:rFonts w:cs="Simplified Arabic"/>
          <w:szCs w:val="28"/>
          <w:rtl/>
          <w:lang w:bidi="ar-EG"/>
        </w:rPr>
        <w:t>) رقمية وقابلة للقياس الدقيق لربطها بالأنظمة الذكية، مما يسهل تقييم الأهداف استراتيجياً. وضرورة بناء قاعدة بيانات رقمية ذكية توثق "الدروس المستفادة" من الأزمات والأخطاء السابقة لتطوير استراتيجيات الاستجابة للمخاطر بشكل مستمر. بجانب مراجعة الموازنات السنوية لرفع حجم الدعم المالي والبشري المخصص للتنبؤ بالمخاطر والوقاية منها قبل حدوثها.</w:t>
      </w:r>
    </w:p>
    <w:p w:rsidR="008866AB" w:rsidRDefault="00E20F0C">
      <w:pPr>
        <w:jc w:val="both"/>
        <w:rPr>
          <w:rFonts w:cs="Simplified Arabic"/>
          <w:szCs w:val="28"/>
          <w:rtl/>
          <w:lang w:bidi="ar-EG"/>
        </w:rPr>
      </w:pPr>
      <w:r>
        <w:rPr>
          <w:rFonts w:cs="Simplified Arabic"/>
          <w:szCs w:val="28"/>
          <w:rtl/>
          <w:lang w:bidi="ar-EG"/>
        </w:rPr>
        <w:t>الكلمات المفتاحية: الذكاء الاصطناعي - تطبيقات الذكاء الاصطناعي – إدارة المخاطر – شركات القطاع الخاص.</w:t>
      </w:r>
    </w:p>
    <w:p w:rsidR="008866AB" w:rsidRDefault="00E20F0C">
      <w:pPr>
        <w:bidi w:val="0"/>
        <w:rPr>
          <w:rFonts w:cs="Simplified Arabic"/>
          <w:szCs w:val="28"/>
          <w:rtl/>
          <w:lang w:bidi="ar-EG"/>
        </w:rPr>
      </w:pPr>
      <w:r>
        <w:rPr>
          <w:rFonts w:cs="Simplified Arabic"/>
          <w:szCs w:val="28"/>
          <w:rtl/>
          <w:lang w:bidi="ar-EG"/>
        </w:rPr>
        <w:br w:type="page"/>
      </w:r>
    </w:p>
    <w:p w:rsidR="008866AB" w:rsidRDefault="00E20F0C">
      <w:pPr>
        <w:pStyle w:val="1"/>
        <w:bidi w:val="0"/>
      </w:pPr>
      <w:bookmarkStart w:id="8" w:name="_Toc234103440"/>
      <w:r>
        <w:lastRenderedPageBreak/>
        <w:t>Abstract</w:t>
      </w:r>
      <w:bookmarkEnd w:id="8"/>
    </w:p>
    <w:p w:rsidR="008866AB" w:rsidRDefault="00E20F0C">
      <w:pPr>
        <w:bidi w:val="0"/>
        <w:spacing w:line="276" w:lineRule="auto"/>
        <w:jc w:val="both"/>
        <w:rPr>
          <w:rFonts w:ascii="Times New Roman" w:hAnsi="Times New Roman" w:cs="Times New Roman"/>
          <w:szCs w:val="28"/>
          <w:rtl/>
          <w:lang w:bidi="ar-EG"/>
        </w:rPr>
      </w:pPr>
      <w:r>
        <w:rPr>
          <w:rFonts w:ascii="Times New Roman" w:hAnsi="Times New Roman" w:cs="Times New Roman"/>
          <w:szCs w:val="28"/>
          <w:lang w:bidi="ar-EG"/>
        </w:rPr>
        <w:t>This study aimed to identify the impact of artificial intelligence (AI) applications, in their combined dimensions (automation, automation and intelligent systems, learning by doing, and decision support), on risk management in the business sector. This was achieved through an applied study of private sector companies in the Kingdom of Saudi Arabia. To achieve this objective, the study employed a descriptive-analytical approach and relied on a closed-ended questionnaire as the primary data collection tool.</w:t>
      </w:r>
    </w:p>
    <w:p w:rsidR="008866AB" w:rsidRDefault="00E20F0C">
      <w:pPr>
        <w:bidi w:val="0"/>
        <w:spacing w:line="276" w:lineRule="auto"/>
        <w:jc w:val="both"/>
        <w:rPr>
          <w:rFonts w:ascii="Times New Roman" w:hAnsi="Times New Roman" w:cs="Times New Roman"/>
          <w:szCs w:val="28"/>
          <w:lang w:bidi="ar-EG"/>
        </w:rPr>
      </w:pPr>
      <w:r>
        <w:rPr>
          <w:rFonts w:ascii="Times New Roman" w:hAnsi="Times New Roman" w:cs="Times New Roman"/>
          <w:szCs w:val="28"/>
          <w:lang w:bidi="ar-EG"/>
        </w:rPr>
        <w:t>The study concluded with several findings, including a very high level of automation as one dimension of AI applications, with a mean of 4.274 and a standard deviation of 0.71. Similarly, a very high level of automation and intelligent systems was found, with a mean of 4.297 and a standard deviation of 0.675. Finally, a very high level of learning by doing was also observed, with a mean of 4.340 and a standard deviation of 0.648. The study also concluded with several recommendations, including the development of precise, measurable digital Key Performance Indicators (KPIs) to be linked to smart systems, thus facilitating strategic goal evaluation. It also stressed the need to build a smart digital database to document lessons learned from past crises and mistakes, enabling the continuous development of risk response strategies. Furthermore, the study recommended reviewing annual budgets to increase the financial and human resources allocated to risk prediction and prevention.</w:t>
      </w:r>
    </w:p>
    <w:p w:rsidR="008866AB" w:rsidRDefault="008866AB">
      <w:pPr>
        <w:bidi w:val="0"/>
        <w:spacing w:line="276" w:lineRule="auto"/>
        <w:jc w:val="both"/>
        <w:rPr>
          <w:rFonts w:ascii="Times New Roman" w:hAnsi="Times New Roman" w:cs="Times New Roman"/>
          <w:szCs w:val="28"/>
          <w:rtl/>
          <w:lang w:bidi="ar-EG"/>
        </w:rPr>
      </w:pPr>
    </w:p>
    <w:p w:rsidR="008866AB" w:rsidRDefault="00E20F0C">
      <w:pPr>
        <w:bidi w:val="0"/>
        <w:spacing w:line="276" w:lineRule="auto"/>
        <w:jc w:val="both"/>
        <w:rPr>
          <w:rFonts w:ascii="Times New Roman" w:hAnsi="Times New Roman" w:cs="Times New Roman"/>
          <w:szCs w:val="28"/>
          <w:rtl/>
          <w:lang w:bidi="ar-EG"/>
        </w:rPr>
      </w:pPr>
      <w:r>
        <w:rPr>
          <w:rFonts w:ascii="Times New Roman" w:hAnsi="Times New Roman" w:cs="Times New Roman"/>
          <w:szCs w:val="28"/>
          <w:lang w:bidi="ar-EG"/>
        </w:rPr>
        <w:t>Keywords: Artificial Intelligence - AI Applications - Risk Management - Private Sector Companies</w:t>
      </w:r>
    </w:p>
    <w:p w:rsidR="008866AB" w:rsidRDefault="008866AB">
      <w:pPr>
        <w:jc w:val="both"/>
        <w:rPr>
          <w:rFonts w:cs="Simplified Arabic"/>
          <w:szCs w:val="28"/>
          <w:rtl/>
          <w:lang w:bidi="ar-EG"/>
        </w:rPr>
      </w:pPr>
    </w:p>
    <w:p w:rsidR="008866AB" w:rsidRDefault="008866AB">
      <w:pPr>
        <w:jc w:val="both"/>
        <w:rPr>
          <w:rFonts w:cs="Simplified Arabic"/>
          <w:szCs w:val="28"/>
          <w:rtl/>
          <w:lang w:bidi="ar-EG"/>
        </w:rPr>
      </w:pPr>
    </w:p>
    <w:p w:rsidR="008866AB" w:rsidRDefault="008866AB">
      <w:pPr>
        <w:jc w:val="both"/>
        <w:rPr>
          <w:rFonts w:cs="Simplified Arabic"/>
          <w:szCs w:val="28"/>
          <w:rtl/>
          <w:lang w:bidi="ar-EG"/>
        </w:rPr>
      </w:pPr>
    </w:p>
    <w:p w:rsidR="008866AB" w:rsidRDefault="008866AB">
      <w:pPr>
        <w:jc w:val="both"/>
        <w:rPr>
          <w:rFonts w:cs="Simplified Arabic"/>
          <w:szCs w:val="28"/>
          <w:rtl/>
          <w:lang w:bidi="ar-EG"/>
        </w:rPr>
      </w:pPr>
    </w:p>
    <w:p w:rsidR="008866AB" w:rsidRDefault="008866AB">
      <w:pPr>
        <w:jc w:val="both"/>
        <w:rPr>
          <w:rFonts w:cs="Simplified Arabic"/>
          <w:szCs w:val="28"/>
          <w:rtl/>
          <w:lang w:bidi="ar-EG"/>
        </w:rPr>
      </w:pPr>
    </w:p>
    <w:p w:rsidR="008866AB" w:rsidRDefault="008866AB">
      <w:pPr>
        <w:pStyle w:val="1"/>
        <w:rPr>
          <w:rtl/>
        </w:rPr>
      </w:pPr>
    </w:p>
    <w:p w:rsidR="008866AB" w:rsidRDefault="008866AB">
      <w:pPr>
        <w:pStyle w:val="1"/>
        <w:rPr>
          <w:rtl/>
        </w:rPr>
      </w:pPr>
    </w:p>
    <w:p w:rsidR="008866AB" w:rsidRDefault="008866AB">
      <w:pPr>
        <w:pStyle w:val="1"/>
        <w:rPr>
          <w:rtl/>
        </w:rPr>
      </w:pPr>
    </w:p>
    <w:p w:rsidR="008866AB" w:rsidRDefault="00E20F0C">
      <w:pPr>
        <w:pStyle w:val="1"/>
        <w:rPr>
          <w:rtl/>
        </w:rPr>
      </w:pPr>
      <w:bookmarkStart w:id="9" w:name="_Toc234103441"/>
      <w:r>
        <w:rPr>
          <w:rtl/>
        </w:rPr>
        <w:t>الفصل الأول: مشكلة الدراسة وأهميتها</w:t>
      </w:r>
      <w:bookmarkEnd w:id="9"/>
    </w:p>
    <w:p w:rsidR="008866AB" w:rsidRDefault="00E20F0C">
      <w:pPr>
        <w:bidi w:val="0"/>
        <w:rPr>
          <w:rFonts w:ascii="Times New Roman" w:hAnsi="Times New Roman" w:cs="Times New Roman"/>
          <w:b/>
          <w:bCs/>
          <w:sz w:val="32"/>
          <w:szCs w:val="32"/>
          <w:rtl/>
          <w:lang w:bidi="ar-EG"/>
        </w:rPr>
      </w:pPr>
      <w:r>
        <w:rPr>
          <w:rtl/>
        </w:rPr>
        <w:br w:type="page"/>
      </w:r>
    </w:p>
    <w:p w:rsidR="008866AB" w:rsidRDefault="00E20F0C">
      <w:pPr>
        <w:pStyle w:val="20"/>
        <w:rPr>
          <w:rtl/>
        </w:rPr>
      </w:pPr>
      <w:bookmarkStart w:id="10" w:name="_Toc234103442"/>
      <w:r>
        <w:rPr>
          <w:rtl/>
        </w:rPr>
        <w:lastRenderedPageBreak/>
        <w:t>مقدمة</w:t>
      </w:r>
      <w:bookmarkEnd w:id="6"/>
      <w:bookmarkEnd w:id="10"/>
    </w:p>
    <w:p w:rsidR="008866AB" w:rsidRDefault="00E20F0C">
      <w:pPr>
        <w:spacing w:line="360" w:lineRule="auto"/>
        <w:ind w:firstLine="720"/>
        <w:jc w:val="both"/>
        <w:rPr>
          <w:rFonts w:cs="Simplified Arabic"/>
          <w:szCs w:val="28"/>
          <w:rtl/>
        </w:rPr>
      </w:pPr>
      <w:bookmarkStart w:id="11" w:name="_Toc169790488"/>
      <w:r>
        <w:rPr>
          <w:rFonts w:cs="Simplified Arabic"/>
          <w:szCs w:val="28"/>
          <w:rtl/>
        </w:rPr>
        <w:t>يُعد الذكاء الاصطناعي أحد أبرز التطورات التقنية التي أعادت تشكيل ملامح العصر الحديث، إذ يشير هذا المصطلح إلى قدرة الأنظمة الحاسوبية على محاكاة العمليات الإدراكية البشرية، بما في ذلك التعلم واكتساب المعرفة، والاستدلال المنطقي، وحل المشكلات، واتخاذ القرارات بناءً على تحليل كميات هائلة من البيانات. ومنذ نشأة هذا الحقل المعرفي في منتصف القرن العشرين، شهد تطوراً متسارعاً، لا سيما في العقدين الأخيرين، نتيجة التقدم الملحوظ في خوارزميات التعلم الآلي والتعلم العميق، إلى جانب الزيادة الهائلة في القدرات الحاسوبية وتوافر البيانات الضخمة. وقد انتقل الذكاء الاصطناعي من كونه مجالاً بحثياً نظرياً محضاً إلى أداة عملية تُستخدم على نطاق واسع في مختلف القطاعات الاقتصادية والاجتماعية، مما يستدعي دراسة متأنية لآثاره المتعددة الأبعاد.</w:t>
      </w:r>
    </w:p>
    <w:p w:rsidR="008866AB" w:rsidRDefault="00E20F0C">
      <w:pPr>
        <w:spacing w:line="360" w:lineRule="auto"/>
        <w:ind w:firstLine="720"/>
        <w:jc w:val="both"/>
        <w:rPr>
          <w:rFonts w:cs="Simplified Arabic"/>
          <w:szCs w:val="28"/>
          <w:rtl/>
        </w:rPr>
      </w:pPr>
      <w:r>
        <w:rPr>
          <w:rFonts w:cs="Simplified Arabic"/>
          <w:szCs w:val="28"/>
          <w:rtl/>
        </w:rPr>
        <w:t>وفي سياق منظمات الأعمال، أصبح الذكاء الاصطناعي عنصراً محورياً في إعادة صياغة نماذج التشغيل والاستراتيجيات التنافسية، حيث توظفه المؤسسات في مجالات متعددة تشمل أتمتة العمليات الإدارية والتشغيلية، وتحليل سلوك العملاء وتخصيص المنتجات والخدمات بما يتناسب مع احتياجاتهم، وتحسين سلاسل الإمداد والتنبؤ بالطلب، فضلاً عن دعم عمليات التسويق الرقمي من خلال تحليل البيانات الضخمة واستخراج الأنماط السلوكية. كما تسهم تطبيقات الذكاء الاصطناعي في تعزيز كفاءة الموارد البشرية عبر أنظمة الفرز الآلي للسير الذاتية وتقييم الأداء، وفي دعم اتخاذ القرارات الاستراتيجية من خلال نماذج التنبؤ المالي وتحليل السيناريوهات المستقبلية. وتشير الدراسات الأكاديمية إلى أن اعتماد هذه التقنيات لم يعد خياراً تفضيلياً بقدر ما بات ضرورة تنافسية تحدد قدرة المؤسسات على البقاء والنمو في بيئة أعمال متسارعة التغير.</w:t>
      </w:r>
    </w:p>
    <w:p w:rsidR="008866AB" w:rsidRDefault="00E20F0C">
      <w:pPr>
        <w:spacing w:line="360" w:lineRule="auto"/>
        <w:ind w:firstLine="720"/>
        <w:jc w:val="both"/>
        <w:rPr>
          <w:rFonts w:cs="Simplified Arabic"/>
          <w:szCs w:val="28"/>
          <w:rtl/>
        </w:rPr>
      </w:pPr>
      <w:r>
        <w:rPr>
          <w:rFonts w:cs="Simplified Arabic"/>
          <w:szCs w:val="28"/>
          <w:rtl/>
        </w:rPr>
        <w:t xml:space="preserve">أما فيما يتعلق بتأثير الذكاء الاصطناعي على إدارة المخاطر، فإن هذا التأثير يتسم بطابع مزدوج يجمع بين الفرص والتحديات في آن واحد. فمن جهة، أتاحت تقنيات الذكاء الاصطناعي تحولاً </w:t>
      </w:r>
      <w:r>
        <w:rPr>
          <w:rFonts w:cs="Simplified Arabic"/>
          <w:szCs w:val="28"/>
          <w:rtl/>
        </w:rPr>
        <w:lastRenderedPageBreak/>
        <w:t xml:space="preserve">نوعياً في قدرة المؤسسات على التنبؤ بالمخاطر المالية والتشغيلية والائتمانية وتحليلها في الزمن الحقيقي، من خلال معالجة كميات ضخمة من البيانات التاريخية والآنية بدقة وسرعة تفوق القدرات البشرية التقليدية، الأمر الذي يعزز فعالية أنظمة الإنذار المبكر ويدعم صناعة القرار المبني على الأدلة. كما ساهمت هذه التقنيات في تطوير أنظمة كشف الاحتيال ومكافحة غسل الأموال، وفي تحسين نماذج تقييم الجدارة الائتمانية. ومن جهة أخرى، أفرز الاعتماد المتزايد على الذكاء الاصطناعي مخاطر مستحدثة تستوجب إدارة حذرة، منها مخاطر التحيز الخوارزمي الناتج عن جودة البيانات المستخدمة في التدريب، ومخاطر الشفافية المحدودة التي تحول دون تفسير القرارات الآلية بوضوح، فضلاً عن مخاطر الأمن </w:t>
      </w:r>
      <w:proofErr w:type="spellStart"/>
      <w:r>
        <w:rPr>
          <w:rFonts w:cs="Simplified Arabic"/>
          <w:szCs w:val="28"/>
          <w:rtl/>
        </w:rPr>
        <w:t>السيبراني</w:t>
      </w:r>
      <w:proofErr w:type="spellEnd"/>
      <w:r>
        <w:rPr>
          <w:rFonts w:cs="Simplified Arabic"/>
          <w:szCs w:val="28"/>
          <w:rtl/>
        </w:rPr>
        <w:t xml:space="preserve"> المرتبطة بحماية البيانات، وتحديات الامتثال التنظيمي والأخلاقي التي لم تواكب بعد وتيرة التطور التقني. وعليه، فإن الإدارة الرشيدة للمخاطر في عصر الذكاء الاصطناعي تستلزم مقاربة متوازنة تجمع بين استثمار الإمكانات التحليلية الهائلة لهذه التقنيات وبين وضع أطر حوكمة رقابية تضمن استخدامها بمسؤولية وفعالية.</w:t>
      </w:r>
    </w:p>
    <w:p w:rsidR="008866AB" w:rsidRDefault="00E20F0C">
      <w:pPr>
        <w:spacing w:line="360" w:lineRule="auto"/>
        <w:ind w:firstLine="720"/>
        <w:rPr>
          <w:rFonts w:cs="Simplified Arabic"/>
          <w:szCs w:val="28"/>
        </w:rPr>
      </w:pPr>
      <w:r>
        <w:rPr>
          <w:rFonts w:cs="Simplified Arabic"/>
          <w:szCs w:val="28"/>
          <w:rtl/>
        </w:rPr>
        <w:t>ومن هنا، تنبع أهمية هذه الدراسة، التي تسعى إلى سد هذه الفجوة المعرفية، من خلال تحليل مدى تأثير تطبيقات الذكاء الاصطناعي بأبعاده مجمعة (التشغيل الآلي، الأتمتة والنظم الذكية، التعلم من خلال العمل، ودعم القدرة على اتخاذ القرار) في مجال الأعمال على إدارة المخاطر وذلك بالتطبيق على شركات القطاع الخاص في المملكة العربية السعودية.</w:t>
      </w:r>
    </w:p>
    <w:p w:rsidR="008866AB" w:rsidRDefault="00E20F0C">
      <w:pPr>
        <w:pStyle w:val="20"/>
        <w:rPr>
          <w:rtl/>
        </w:rPr>
      </w:pPr>
      <w:bookmarkStart w:id="12" w:name="_Toc234103443"/>
      <w:r>
        <w:rPr>
          <w:rtl/>
        </w:rPr>
        <w:t>مشكلة الدراسة</w:t>
      </w:r>
      <w:bookmarkEnd w:id="11"/>
      <w:bookmarkEnd w:id="12"/>
    </w:p>
    <w:p w:rsidR="008866AB" w:rsidRDefault="00E20F0C">
      <w:pPr>
        <w:spacing w:line="360" w:lineRule="auto"/>
        <w:ind w:firstLine="720"/>
        <w:jc w:val="both"/>
        <w:rPr>
          <w:rFonts w:cs="Simplified Arabic"/>
          <w:szCs w:val="28"/>
          <w:rtl/>
        </w:rPr>
      </w:pPr>
      <w:bookmarkStart w:id="13" w:name="_Toc169790489"/>
      <w:r>
        <w:rPr>
          <w:rFonts w:cs="Simplified Arabic"/>
          <w:szCs w:val="28"/>
          <w:rtl/>
        </w:rPr>
        <w:t xml:space="preserve">في ظل التحول الرقمي المتسارع الذي تشهده المملكة العربية السعودية في إطار تنفيذ رؤية 2030 الهادفة إلى بناء اقتصاد قائم على المعرفة والابتكار، تسعى شركات القطاع الخاص السعودي إلى تبني تقنيات الذكاء الاصطناعي بوصفها رافعة أساسية لتعزيز الكفاءة التشغيلية والتنافسية في الأسواق المحلية والإقليمية. غير أن هذا التبني المتنامي لتقنيات الذكاء الاصطناعي يترافق مع تحولات </w:t>
      </w:r>
      <w:r>
        <w:rPr>
          <w:rFonts w:cs="Simplified Arabic"/>
          <w:szCs w:val="28"/>
          <w:rtl/>
        </w:rPr>
        <w:lastRenderedPageBreak/>
        <w:t>جوهرية في طبيعة المخاطر التي تواجهها هذه الشركات، سواء من حيث ظهور أنماط مستحدثة من المخاطر التقنية والتشغيلية والأخلاقية، أو من حيث الحاجة إلى إعادة صياغة الأطر التقليدية لإدارة المخاطر بما يتناسب مع خصوصية هذه التقنيات وتعقيداتها. ومن هنا تتبلور الإشكالية البحثية في التساؤل عن مدى قدرة شركات القطاع الخاص السعودي على استثمار إمكانات الذكاء الاصطناعي في تحسين ممارسات إدارة المخاطر من جهة، والتعامل بفعالية مع المخاطر المستحدثة الناجمة عن استخدام هذه التقنيات من جهة أخرى.</w:t>
      </w:r>
    </w:p>
    <w:p w:rsidR="008866AB" w:rsidRDefault="00E20F0C">
      <w:pPr>
        <w:spacing w:line="360" w:lineRule="auto"/>
        <w:ind w:firstLine="720"/>
        <w:jc w:val="both"/>
        <w:rPr>
          <w:rFonts w:cs="Simplified Arabic"/>
          <w:szCs w:val="28"/>
          <w:rtl/>
        </w:rPr>
      </w:pPr>
      <w:r>
        <w:rPr>
          <w:rFonts w:cs="Simplified Arabic"/>
          <w:szCs w:val="28"/>
          <w:rtl/>
        </w:rPr>
        <w:t>وتنبع أهمية هذه المشكلة البحثية من وجود فجوة معرفية وتطبيقية واضحة في البيئة السعودية، إذ لا تزال الدراسات الأكاديمية التي تتناول العلاقة بين تطبيقات الذكاء الاصطناعي وإدارة المخاطر في سياق الشركات الخاصة السعودية على وجه التحديد محدودة نسبياً، رغم الزخم الكبير الذي يحظى به موضوع الذكاء الاصطناعي في الأدبيات العالمية. فمعظم الدراسات السابقة إما تناولت الذكاء الاصطناعي من زاوية تطبيقاته العامة في الأعمال دون التعمق في بعد إدارة المخاطر، أو تناولت إدارة المخاطر بمعزل عن التحولات التقنية الحديثة، مما يخلق حاجة ماسة إلى بحث يربط بين المتغيرين في سياق محلي يتميز بخصوصية تشريعية واقتصادية وثقافية مغايرة للبيئات التي أُجريت فيها معظم الدراسات السابقة.</w:t>
      </w:r>
    </w:p>
    <w:p w:rsidR="008866AB" w:rsidRDefault="00E20F0C">
      <w:pPr>
        <w:spacing w:line="360" w:lineRule="auto"/>
        <w:ind w:firstLine="720"/>
        <w:jc w:val="both"/>
        <w:rPr>
          <w:rFonts w:cs="Simplified Arabic"/>
          <w:szCs w:val="28"/>
          <w:rtl/>
        </w:rPr>
      </w:pPr>
      <w:r>
        <w:rPr>
          <w:rFonts w:cs="Simplified Arabic"/>
          <w:szCs w:val="28"/>
          <w:rtl/>
        </w:rPr>
        <w:t xml:space="preserve">كما تتصل هذه المشكلة البحثية بتحديات عملية تواجهها شركات القطاع الخاص السعودي في الواقع التطبيقي، إذ يلاحظ تفاوت واضح بين الشركات في مستوى نضج تبني تقنيات الذكاء الاصطناعي، وتباين في مدى وعي الإدارات العليا بالمخاطر المصاحبة لهذا التبني، فضلاً عن غياب أطر واضحة ومعايير موحدة تحكم دمج الذكاء الاصطناعي ضمن منظومات إدارة المخاطر المؤسسية. ويثير هذا الواقع تساؤلات جوهرية حول مدى ملاءمة السياسات والإجراءات الرقابية الحالية </w:t>
      </w:r>
      <w:r>
        <w:rPr>
          <w:rFonts w:cs="Simplified Arabic"/>
          <w:szCs w:val="28"/>
          <w:rtl/>
        </w:rPr>
        <w:lastRenderedPageBreak/>
        <w:t>لمواكبة سرعة التطور التقني، وحول العوامل التي تحد من الاستفادة المثلى من هذه التقنيات في تعزيز القدرة المؤسسية على التنبؤ بالمخاطر وإدارتها بفعالية.</w:t>
      </w:r>
    </w:p>
    <w:p w:rsidR="008866AB" w:rsidRDefault="00E20F0C">
      <w:pPr>
        <w:spacing w:line="360" w:lineRule="auto"/>
        <w:ind w:firstLine="720"/>
        <w:jc w:val="both"/>
        <w:rPr>
          <w:rFonts w:cs="Simplified Arabic"/>
          <w:szCs w:val="28"/>
        </w:rPr>
      </w:pPr>
      <w:r>
        <w:rPr>
          <w:rFonts w:cs="Simplified Arabic"/>
          <w:szCs w:val="28"/>
          <w:rtl/>
        </w:rPr>
        <w:t>وبناءً على ما سبق، يسعى هذا البحث إلى معالجة هذه الإشكالية من خلال الإجابة عن مجموعة من التساؤلات المحورية، أبرزها: ما مستوى تبني شركات القطاع الخاص السعودي لتطبيقات الذكاء الاصطناعي في مجالات أعمالها المختلفة؟ وما طبيعة الأثر الذي تحدثه هذه التطبيقات على فعالية ممارسات إدارة المخاطر داخل هذه الشركات؟ وما أبرز التحديات والمخاطر المستحدثة التي يفرزها استخدام الذكاء الاصطناعي على هذه الشركات؟ وما السبل الكفيلة بتعزيز الاستفادة من هذه التقنيات مع الحد من آثارها السلبية المحتملة؟ وتشكل الإجابة عن هذه التساؤلات جوهر المشكلة البحثية التي يتصدى لها هذا البحث، بهدف تقديم إطار معرفي وتطبيقي يسهم في دعم صناع القرار في شركات القطاع الخاص السعودي نحو تبنٍّ أكثر وعياً ومسؤولية لتقنيات الذكاء الاصطناعي في سياق إدارة المخاطر.</w:t>
      </w:r>
    </w:p>
    <w:p w:rsidR="008866AB" w:rsidRDefault="00E20F0C">
      <w:pPr>
        <w:spacing w:line="360" w:lineRule="auto"/>
        <w:ind w:firstLine="720"/>
        <w:rPr>
          <w:rFonts w:cs="Simplified Arabic"/>
          <w:szCs w:val="28"/>
        </w:rPr>
      </w:pPr>
      <w:r>
        <w:rPr>
          <w:rFonts w:cs="Simplified Arabic"/>
          <w:szCs w:val="28"/>
          <w:rtl/>
        </w:rPr>
        <w:t>ومن هنا تنبع مشكلة الدراسة الحالية، حيث تسعى للإجابة عن التساؤل الرئيس الآتي</w:t>
      </w:r>
      <w:r>
        <w:rPr>
          <w:rFonts w:cs="Simplified Arabic"/>
          <w:szCs w:val="28"/>
        </w:rPr>
        <w:t>:</w:t>
      </w:r>
    </w:p>
    <w:p w:rsidR="008866AB" w:rsidRDefault="00E20F0C">
      <w:pPr>
        <w:spacing w:line="360" w:lineRule="auto"/>
        <w:ind w:firstLine="720"/>
        <w:rPr>
          <w:rFonts w:cs="Simplified Arabic"/>
          <w:szCs w:val="28"/>
        </w:rPr>
      </w:pPr>
      <w:r>
        <w:rPr>
          <w:rFonts w:cs="Simplified Arabic"/>
          <w:szCs w:val="28"/>
          <w:rtl/>
        </w:rPr>
        <w:t>ما أثر تطبيقات الذكاء الاصطناعي بأبعاده مجمعة (التشغيل الآلي، الأتمتة والنظم الذكية، التعلم من خلال العمل، ودعم القدرة على اتخاذ القرار) في مجال الأعمال على إدارة المخاطر وذلك بالتطبيق على شركات القطاع الخاص في المملكة العربية السعودية؟</w:t>
      </w:r>
    </w:p>
    <w:p w:rsidR="008866AB" w:rsidRDefault="00E20F0C">
      <w:pPr>
        <w:pStyle w:val="20"/>
        <w:rPr>
          <w:rtl/>
        </w:rPr>
      </w:pPr>
      <w:bookmarkStart w:id="14" w:name="_Toc234103444"/>
      <w:r>
        <w:rPr>
          <w:rtl/>
        </w:rPr>
        <w:t>أهمية الدراسة</w:t>
      </w:r>
      <w:bookmarkEnd w:id="13"/>
      <w:bookmarkEnd w:id="14"/>
    </w:p>
    <w:p w:rsidR="008866AB" w:rsidRDefault="00E20F0C">
      <w:pPr>
        <w:spacing w:line="360" w:lineRule="auto"/>
        <w:ind w:left="360"/>
        <w:rPr>
          <w:rFonts w:cs="Simplified Arabic"/>
          <w:b/>
          <w:bCs/>
          <w:szCs w:val="28"/>
        </w:rPr>
      </w:pPr>
      <w:bookmarkStart w:id="15" w:name="_Toc169790490"/>
      <w:r>
        <w:rPr>
          <w:rFonts w:cs="Simplified Arabic"/>
          <w:b/>
          <w:bCs/>
          <w:szCs w:val="28"/>
          <w:rtl/>
        </w:rPr>
        <w:t>الأهمية العلمية</w:t>
      </w:r>
      <w:r>
        <w:rPr>
          <w:rFonts w:cs="Simplified Arabic"/>
          <w:b/>
          <w:bCs/>
          <w:szCs w:val="28"/>
        </w:rPr>
        <w:t>:</w:t>
      </w:r>
    </w:p>
    <w:p w:rsidR="008866AB" w:rsidRDefault="00E20F0C">
      <w:pPr>
        <w:spacing w:line="360" w:lineRule="auto"/>
        <w:ind w:left="360"/>
        <w:rPr>
          <w:rFonts w:cs="Simplified Arabic"/>
          <w:szCs w:val="28"/>
          <w:rtl/>
        </w:rPr>
      </w:pPr>
      <w:r>
        <w:rPr>
          <w:rFonts w:cs="Simplified Arabic"/>
          <w:szCs w:val="28"/>
          <w:rtl/>
        </w:rPr>
        <w:t xml:space="preserve">تستمد هذه الدراسة أهميتها العلمية من كونها تسهم في إثراء الأدبيات الأكاديمية العربية بصفة عامة، والسعودية بصفة خاصة، في حقل معرفي لا يزال في طور التشكل والنمو، إذ إن معظم </w:t>
      </w:r>
      <w:r>
        <w:rPr>
          <w:rFonts w:cs="Simplified Arabic"/>
          <w:szCs w:val="28"/>
          <w:rtl/>
        </w:rPr>
        <w:lastRenderedPageBreak/>
        <w:t>الدراسات التي تناولت الذكاء الاصطناعي وتطبيقاته قد صدرت في سياقات غربية أو آسيوية، مما يجعل من الضروري إنتاج معرفة علمية متجذرة في السياق المحلي السعودي بخصوصياته الاقتصادية والتشريعية والثقافية. كما تسهم الدراسة في سد فجوة بحثية واضحة تتمثل في محدودية الأبحاث التي تربط بشكل مباشر بين متغيرين رئيسيين هما تطبيقات الذكاء الاصطناعي في مجالات الأعمال من جهة، وإدارة المخاطر المؤسسية من جهة أخرى، إذ غالباً ما تُعالج هذه المتغيرات بمعزل عن بعضها في الدراسات السابقة. وتكتسب الدراسة أهمية علمية إضافية من خلال محاولتها تطوير إطار مفاهيمي متكامل يوضح طبيعة العلاقة بين تبني الذكاء الاصطناعي وتحولات إدارة المخاطر، بما يسهم في تأسيس قاعدة نظرية يمكن أن تُبنى عليها دراسات مستقبلية، سواء من حيث تطوير أدوات قياس جديدة، أو من حيث اختبار فرضيات بحثية في سياقات قطاعية أو جغرافية مختلفة. كما تفتح هذه الدراسة المجال أمام الباحثين لاستكشاف أبعاد فرعية أخرى ذات صلة، كالحوكمة الرقمية، والمخاطر الأخلاقية للذكاء الاصطناعي، وتأثير التنظيمات القانونية على وتيرة التبني التقني، مما يجعلها نقطة انطلاق لمسارات بحثية متعددة في هذا الحقل المعرفي المتنامي.</w:t>
      </w:r>
    </w:p>
    <w:p w:rsidR="008866AB" w:rsidRDefault="00E20F0C">
      <w:pPr>
        <w:spacing w:line="360" w:lineRule="auto"/>
        <w:ind w:left="360"/>
        <w:rPr>
          <w:rFonts w:cs="Simplified Arabic"/>
          <w:b/>
          <w:bCs/>
          <w:szCs w:val="28"/>
        </w:rPr>
      </w:pPr>
      <w:r>
        <w:rPr>
          <w:rFonts w:cs="Simplified Arabic"/>
          <w:b/>
          <w:bCs/>
          <w:szCs w:val="28"/>
          <w:rtl/>
        </w:rPr>
        <w:t>الأهمية العملية</w:t>
      </w:r>
      <w:r>
        <w:rPr>
          <w:rFonts w:cs="Simplified Arabic"/>
          <w:b/>
          <w:bCs/>
          <w:szCs w:val="28"/>
        </w:rPr>
        <w:t>:</w:t>
      </w:r>
    </w:p>
    <w:p w:rsidR="008866AB" w:rsidRDefault="00E20F0C">
      <w:pPr>
        <w:spacing w:line="360" w:lineRule="auto"/>
        <w:ind w:left="360"/>
        <w:rPr>
          <w:rFonts w:cs="Simplified Arabic"/>
          <w:szCs w:val="28"/>
          <w:rtl/>
        </w:rPr>
      </w:pPr>
      <w:r>
        <w:rPr>
          <w:rFonts w:cs="Simplified Arabic"/>
          <w:szCs w:val="28"/>
          <w:rtl/>
        </w:rPr>
        <w:t xml:space="preserve">على الصعيد العملي، تكتسب هذه الدراسة أهميتها من ارتباطها المباشر بتوجهات رؤية المملكة العربية السعودية 2030 التي تولي التحول الرقمي والذكاء الاصطناعي مكانة محورية ضمن أولوياتها الاستراتيجية، إذ تقدم الدراسة رؤية تطبيقية تساعد صناع القرار في شركات القطاع الخاص على فهم أعمق للفرص والمخاطر المصاحبة لتبني هذه التقنيات، بما يدعم توجهاتهم نحو تحول رقمي أكثر وعياً ومسؤولية. كما تسهم نتائج الدراسة في تزويد الإدارات العليا ومديري إدارة </w:t>
      </w:r>
      <w:r>
        <w:rPr>
          <w:rFonts w:cs="Simplified Arabic"/>
          <w:szCs w:val="28"/>
          <w:rtl/>
        </w:rPr>
        <w:lastRenderedPageBreak/>
        <w:t>المخاطر بمعطيات عملية تعينهم على تقييم مدى جاهزية مؤسساتهم لتبني الذكاء الاصطناعي، وعلى تصميم استراتيجيات وإجراءات رقابية أكثر ملاءمة للتعامل مع المخاطر المستحدثة الناجمة عن هذا التبني.</w:t>
      </w:r>
    </w:p>
    <w:p w:rsidR="008866AB" w:rsidRDefault="00E20F0C">
      <w:pPr>
        <w:spacing w:line="360" w:lineRule="auto"/>
        <w:ind w:left="360"/>
        <w:rPr>
          <w:rFonts w:cs="Simplified Arabic"/>
          <w:szCs w:val="28"/>
          <w:rtl/>
        </w:rPr>
      </w:pPr>
      <w:r>
        <w:rPr>
          <w:rFonts w:cs="Simplified Arabic"/>
          <w:szCs w:val="28"/>
          <w:rtl/>
        </w:rPr>
        <w:t>وتمتد الأهمية العملية للدراسة لتشمل الجهات التنظيمية والرقابية في المملكة، حيث يمكن أن تستفيد من نتائج هذا البحث في صياغة سياسات وتشريعات تحكم استخدام الذكاء الاصطناعي في قطاع الأعمال بما يوازن بين تشجيع الابتكار وضمان الحماية من المخاطر المحتملة. كما تُعد هذه الدراسة ذات فائدة مباشرة للمستثمرين وأصحاب رؤوس الأموال الراغبين في تقييم مدى نضج الشركات السعودية في إدارة مخاطر التحول التقني، وللمؤسسات التعليمية والتدريبية المعنية بتطوير برامج ومناهج تُعنى ببناء الكفاءات البشرية القادرة على التعامل مع متطلبات هذا العصر التقني الجديد. وبذلك، فإن الدراسة لا تقتصر فائدتها على الإطار الأكاديمي فحسب، بل تمتد لتشمل مختلف الأطراف ذات العلاقة بمنظومة الأعمال السعودية، من شركات ومنظمين ومستثمرين وباحثين على حد سواء.</w:t>
      </w:r>
    </w:p>
    <w:p w:rsidR="008866AB" w:rsidRDefault="00E20F0C">
      <w:pPr>
        <w:pStyle w:val="20"/>
        <w:rPr>
          <w:rtl/>
        </w:rPr>
      </w:pPr>
      <w:bookmarkStart w:id="16" w:name="_Toc234103445"/>
      <w:r>
        <w:rPr>
          <w:rtl/>
        </w:rPr>
        <w:t>أهداف الدراسة</w:t>
      </w:r>
      <w:bookmarkEnd w:id="15"/>
      <w:bookmarkEnd w:id="16"/>
    </w:p>
    <w:p w:rsidR="008866AB" w:rsidRDefault="00E20F0C">
      <w:pPr>
        <w:spacing w:line="360" w:lineRule="auto"/>
        <w:jc w:val="both"/>
        <w:rPr>
          <w:rFonts w:ascii="Times New Roman" w:hAnsi="Times New Roman" w:cs="Simplified Arabic"/>
          <w:szCs w:val="28"/>
        </w:rPr>
      </w:pPr>
      <w:bookmarkStart w:id="17" w:name="_Toc169790491"/>
      <w:r>
        <w:rPr>
          <w:rFonts w:cs="Simplified Arabic"/>
          <w:szCs w:val="28"/>
          <w:rtl/>
        </w:rPr>
        <w:t>هدفت الدراسة إلى التعرّف على أثر تطبيقات الذكاء الاصطناعي بأبعاده مجمعة (التشغيل الآلي، الأتمتة والنظم الذكية، التعلم من خلال العمل، ودعم القدرة على اتخاذ القرار) في مجال الأعمال على إدارة المخاطر، وذلك من خلال دراسة تطبيقية على شركات القطاع الخاص في المملكة العربية السعودية، وتنبثق العديد من الاهداف فرعية:</w:t>
      </w:r>
    </w:p>
    <w:p w:rsidR="008866AB" w:rsidRDefault="00E20F0C">
      <w:pPr>
        <w:pStyle w:val="ListParagraphCxSpLast111NumberedList"/>
        <w:numPr>
          <w:ilvl w:val="0"/>
          <w:numId w:val="1"/>
        </w:numPr>
        <w:spacing w:line="360" w:lineRule="auto"/>
        <w:rPr>
          <w:rStyle w:val="a6"/>
          <w:rFonts w:cs="Simplified Arabic"/>
          <w:b w:val="0"/>
          <w:bCs w:val="0"/>
          <w:szCs w:val="28"/>
          <w:rtl/>
        </w:rPr>
      </w:pPr>
      <w:r>
        <w:rPr>
          <w:rStyle w:val="a6"/>
          <w:rFonts w:cs="Simplified Arabic"/>
          <w:b w:val="0"/>
          <w:bCs w:val="0"/>
          <w:szCs w:val="28"/>
          <w:rtl/>
        </w:rPr>
        <w:t>تحليل أثر التشغيل الآلي في مجال الأعمال على إدارة المخاطر وذلك بالتطبيق على شركات القطاع الخاص في المملكة العربية السعودية.</w:t>
      </w:r>
    </w:p>
    <w:p w:rsidR="008866AB" w:rsidRDefault="00E20F0C">
      <w:pPr>
        <w:pStyle w:val="ListParagraphCxSpLast111NumberedList"/>
        <w:numPr>
          <w:ilvl w:val="0"/>
          <w:numId w:val="1"/>
        </w:numPr>
        <w:spacing w:line="360" w:lineRule="auto"/>
        <w:rPr>
          <w:rStyle w:val="a6"/>
          <w:rFonts w:cs="Simplified Arabic"/>
          <w:b w:val="0"/>
          <w:bCs w:val="0"/>
          <w:szCs w:val="28"/>
          <w:rtl/>
        </w:rPr>
      </w:pPr>
      <w:r>
        <w:rPr>
          <w:rStyle w:val="a6"/>
          <w:rFonts w:cs="Simplified Arabic"/>
          <w:b w:val="0"/>
          <w:bCs w:val="0"/>
          <w:szCs w:val="28"/>
          <w:rtl/>
        </w:rPr>
        <w:lastRenderedPageBreak/>
        <w:t>قياس تأثير الأتمتة والنظم الذكية في مجال الأعمال على إدارة المخاطر وذلك بالتطبيق على شركات القطاع الخاص في المملكة العربية السعودية.</w:t>
      </w:r>
    </w:p>
    <w:p w:rsidR="008866AB" w:rsidRDefault="00E20F0C">
      <w:pPr>
        <w:pStyle w:val="ListParagraphCxSpLast111NumberedList"/>
        <w:numPr>
          <w:ilvl w:val="0"/>
          <w:numId w:val="1"/>
        </w:numPr>
        <w:spacing w:line="360" w:lineRule="auto"/>
        <w:rPr>
          <w:rStyle w:val="a6"/>
          <w:rFonts w:cs="Simplified Arabic"/>
          <w:b w:val="0"/>
          <w:bCs w:val="0"/>
          <w:szCs w:val="28"/>
          <w:rtl/>
        </w:rPr>
      </w:pPr>
      <w:r>
        <w:rPr>
          <w:rStyle w:val="a6"/>
          <w:rFonts w:cs="Simplified Arabic"/>
          <w:b w:val="0"/>
          <w:bCs w:val="0"/>
          <w:szCs w:val="28"/>
          <w:rtl/>
        </w:rPr>
        <w:t>تحديد مدى فاعلية التعلم من خلال العمل في مجال الأعمال على إدارة المخاطر وذلك بالتطبيق على شركات القطاع الخاص في المملكة العربية السعودية.</w:t>
      </w:r>
    </w:p>
    <w:p w:rsidR="008866AB" w:rsidRDefault="00E20F0C">
      <w:pPr>
        <w:pStyle w:val="ListParagraphCxSpLast111NumberedList"/>
        <w:numPr>
          <w:ilvl w:val="0"/>
          <w:numId w:val="1"/>
        </w:numPr>
        <w:spacing w:line="360" w:lineRule="auto"/>
        <w:rPr>
          <w:rStyle w:val="a6"/>
          <w:rFonts w:cs="Simplified Arabic"/>
          <w:b w:val="0"/>
          <w:bCs w:val="0"/>
          <w:szCs w:val="28"/>
          <w:rtl/>
        </w:rPr>
      </w:pPr>
      <w:r>
        <w:rPr>
          <w:rStyle w:val="a6"/>
          <w:rFonts w:cs="Simplified Arabic"/>
          <w:b w:val="0"/>
          <w:bCs w:val="0"/>
          <w:szCs w:val="28"/>
          <w:rtl/>
        </w:rPr>
        <w:t>تقييم دور دعم القدرة على اتخاذ القرار في مجال الأعمال على إدارة المخاطر وذلك بالتطبيق على شركات القطاع الخاص في المملكة العربية السعودية.</w:t>
      </w:r>
    </w:p>
    <w:p w:rsidR="008866AB" w:rsidRDefault="00E20F0C">
      <w:pPr>
        <w:pStyle w:val="20"/>
        <w:rPr>
          <w:rtl/>
        </w:rPr>
      </w:pPr>
      <w:bookmarkStart w:id="18" w:name="_Toc234103446"/>
      <w:r>
        <w:rPr>
          <w:rtl/>
        </w:rPr>
        <w:t>تساؤلات الدراسة</w:t>
      </w:r>
      <w:bookmarkEnd w:id="17"/>
      <w:bookmarkEnd w:id="18"/>
    </w:p>
    <w:p w:rsidR="008866AB" w:rsidRDefault="00E20F0C">
      <w:pPr>
        <w:spacing w:line="360" w:lineRule="auto"/>
        <w:ind w:left="720"/>
        <w:rPr>
          <w:rFonts w:cs="Simplified Arabic"/>
          <w:szCs w:val="28"/>
        </w:rPr>
      </w:pPr>
      <w:r>
        <w:rPr>
          <w:rFonts w:cs="Simplified Arabic"/>
          <w:szCs w:val="28"/>
          <w:rtl/>
        </w:rPr>
        <w:t>السؤال الرئيسي</w:t>
      </w:r>
      <w:r>
        <w:rPr>
          <w:rFonts w:cs="Simplified Arabic"/>
          <w:szCs w:val="28"/>
        </w:rPr>
        <w:t>:</w:t>
      </w:r>
      <w:r>
        <w:rPr>
          <w:rFonts w:cs="Simplified Arabic"/>
          <w:szCs w:val="28"/>
          <w:rtl/>
        </w:rPr>
        <w:t xml:space="preserve"> </w:t>
      </w:r>
      <w:r>
        <w:rPr>
          <w:rFonts w:cs="Simplified Arabic"/>
          <w:b/>
          <w:bCs/>
          <w:szCs w:val="28"/>
          <w:rtl/>
        </w:rPr>
        <w:t>ما أثر تطبيقات الذكاء الاصطناعي بأبعاده مجمعة (التشغيل الآلي، الأتمتة والنظم الذكية، التعلم من خلال العمل، ودعم القدرة على اتخاذ القرار) في مجال الأعمال على إدارة المخاطر وذلك بالتطبيق على شركات القطاع الخاص في المملكة العربية السعودية؟</w:t>
      </w:r>
      <w:r>
        <w:rPr>
          <w:rFonts w:cs="Simplified Arabic"/>
          <w:szCs w:val="28"/>
          <w:rtl/>
        </w:rPr>
        <w:t xml:space="preserve"> وتتفرع منه عدة أسئلة فرعية منها: </w:t>
      </w:r>
    </w:p>
    <w:p w:rsidR="008866AB" w:rsidRDefault="00E20F0C">
      <w:pPr>
        <w:pStyle w:val="a5"/>
        <w:numPr>
          <w:ilvl w:val="0"/>
          <w:numId w:val="2"/>
        </w:numPr>
        <w:bidi/>
        <w:spacing w:line="360" w:lineRule="auto"/>
        <w:rPr>
          <w:rFonts w:ascii="Simplified Arabic" w:eastAsia="Calibri" w:hAnsi="Simplified Arabic" w:cs="Simplified Arabic"/>
          <w:kern w:val="2"/>
          <w:sz w:val="28"/>
          <w:szCs w:val="28"/>
        </w:rPr>
      </w:pPr>
      <w:r>
        <w:rPr>
          <w:rFonts w:ascii="Simplified Arabic" w:eastAsia="Calibri" w:hAnsi="Simplified Arabic" w:cs="Simplified Arabic"/>
          <w:kern w:val="2"/>
          <w:sz w:val="28"/>
          <w:szCs w:val="28"/>
          <w:rtl/>
        </w:rPr>
        <w:t>ما مدى تأثير التشغيل الآلي في مجال الأعمال على إدارة المخاطر وذلك بالتطبيق على شركات القطاع الخاص في المملكة العربية السعودية؟</w:t>
      </w:r>
    </w:p>
    <w:p w:rsidR="008866AB" w:rsidRDefault="00E20F0C">
      <w:pPr>
        <w:pStyle w:val="a5"/>
        <w:numPr>
          <w:ilvl w:val="0"/>
          <w:numId w:val="2"/>
        </w:numPr>
        <w:bidi/>
        <w:spacing w:line="360" w:lineRule="auto"/>
        <w:rPr>
          <w:rFonts w:ascii="Simplified Arabic" w:eastAsia="Calibri" w:hAnsi="Simplified Arabic" w:cs="Simplified Arabic"/>
          <w:kern w:val="2"/>
          <w:sz w:val="28"/>
          <w:szCs w:val="28"/>
        </w:rPr>
      </w:pPr>
      <w:r>
        <w:rPr>
          <w:rFonts w:ascii="Simplified Arabic" w:eastAsia="Calibri" w:hAnsi="Simplified Arabic" w:cs="Simplified Arabic"/>
          <w:kern w:val="2"/>
          <w:sz w:val="28"/>
          <w:szCs w:val="28"/>
          <w:rtl/>
        </w:rPr>
        <w:t>كيف تسهم الأتمتة والنظم الذكية في مجال الأعمال على إدارة المخاطر وذلك بالتطبيق على شركات القطاع الخاص في المملكة العربية السعودية؟</w:t>
      </w:r>
    </w:p>
    <w:p w:rsidR="008866AB" w:rsidRDefault="00E20F0C">
      <w:pPr>
        <w:pStyle w:val="a5"/>
        <w:numPr>
          <w:ilvl w:val="0"/>
          <w:numId w:val="2"/>
        </w:numPr>
        <w:bidi/>
        <w:spacing w:line="360" w:lineRule="auto"/>
        <w:rPr>
          <w:rFonts w:ascii="Simplified Arabic" w:eastAsia="Calibri" w:hAnsi="Simplified Arabic" w:cs="Simplified Arabic"/>
          <w:kern w:val="2"/>
          <w:sz w:val="28"/>
          <w:szCs w:val="28"/>
        </w:rPr>
      </w:pPr>
      <w:r>
        <w:rPr>
          <w:rFonts w:ascii="Simplified Arabic" w:eastAsia="Calibri" w:hAnsi="Simplified Arabic" w:cs="Simplified Arabic"/>
          <w:kern w:val="2"/>
          <w:sz w:val="28"/>
          <w:szCs w:val="28"/>
          <w:rtl/>
        </w:rPr>
        <w:t>ما دور التعلم من خلال العمل في مجال الأعمال على إدارة المخاطر وذلك بالتطبيق على شركات القطاع الخاص في المملكة العربية السعودية؟</w:t>
      </w:r>
    </w:p>
    <w:p w:rsidR="008866AB" w:rsidRDefault="00E20F0C">
      <w:pPr>
        <w:pStyle w:val="a5"/>
        <w:numPr>
          <w:ilvl w:val="0"/>
          <w:numId w:val="2"/>
        </w:numPr>
        <w:bidi/>
        <w:spacing w:line="360" w:lineRule="auto"/>
        <w:rPr>
          <w:rFonts w:ascii="Simplified Arabic" w:eastAsia="Calibri" w:hAnsi="Simplified Arabic" w:cs="Simplified Arabic"/>
          <w:kern w:val="2"/>
          <w:sz w:val="28"/>
          <w:szCs w:val="28"/>
        </w:rPr>
      </w:pPr>
      <w:r>
        <w:rPr>
          <w:rFonts w:ascii="Simplified Arabic" w:eastAsia="Calibri" w:hAnsi="Simplified Arabic" w:cs="Simplified Arabic"/>
          <w:kern w:val="2"/>
          <w:sz w:val="28"/>
          <w:szCs w:val="28"/>
          <w:rtl/>
        </w:rPr>
        <w:t>إلى أي مدى يؤثر دعم القدرة على اتخاذ القرار في مجال الأعمال على إدارة المخاطر وذلك بالتطبيق على شركات القطاع الخاص في المملكة العربية السعودية؟</w:t>
      </w:r>
    </w:p>
    <w:p w:rsidR="008866AB" w:rsidRDefault="00E20F0C">
      <w:pPr>
        <w:pStyle w:val="20"/>
        <w:rPr>
          <w:rtl/>
        </w:rPr>
      </w:pPr>
      <w:r>
        <w:rPr>
          <w:kern w:val="0"/>
          <w:rtl/>
        </w:rPr>
        <w:lastRenderedPageBreak/>
        <w:t xml:space="preserve">  </w:t>
      </w:r>
      <w:bookmarkStart w:id="19" w:name="_Toc169790498"/>
      <w:bookmarkStart w:id="20" w:name="_Toc234103447"/>
      <w:r>
        <w:rPr>
          <w:rtl/>
        </w:rPr>
        <w:t>فروض الدراسة</w:t>
      </w:r>
      <w:bookmarkEnd w:id="19"/>
      <w:bookmarkEnd w:id="20"/>
    </w:p>
    <w:p w:rsidR="008866AB" w:rsidRDefault="00E20F0C">
      <w:pPr>
        <w:spacing w:line="360" w:lineRule="auto"/>
        <w:jc w:val="both"/>
        <w:rPr>
          <w:rFonts w:cs="Simplified Arabic"/>
          <w:szCs w:val="28"/>
          <w:rtl/>
          <w:lang w:bidi="ar-JO"/>
        </w:rPr>
      </w:pPr>
      <w:bookmarkStart w:id="21" w:name="_Toc169790499"/>
      <w:r>
        <w:rPr>
          <w:rFonts w:cs="Simplified Arabic"/>
          <w:szCs w:val="28"/>
          <w:rtl/>
          <w:lang w:bidi="ar-JO"/>
        </w:rPr>
        <w:t xml:space="preserve">لتحقيق أهداف الدراسة فقد أعتمد على مجموعة من الفرضيات الآتية: </w:t>
      </w:r>
    </w:p>
    <w:p w:rsidR="008866AB" w:rsidRDefault="00E20F0C">
      <w:pPr>
        <w:spacing w:line="360" w:lineRule="auto"/>
        <w:jc w:val="both"/>
        <w:rPr>
          <w:rFonts w:cs="Simplified Arabic"/>
          <w:b/>
          <w:bCs/>
          <w:szCs w:val="28"/>
          <w:rtl/>
          <w:lang w:bidi="ar-JO"/>
        </w:rPr>
      </w:pPr>
      <w:r>
        <w:rPr>
          <w:rFonts w:cs="Simplified Arabic"/>
          <w:b/>
          <w:bCs/>
          <w:szCs w:val="28"/>
          <w:rtl/>
          <w:lang w:bidi="ar-JO"/>
        </w:rPr>
        <w:t xml:space="preserve">الفرضية الرئيسية الأولى: </w:t>
      </w:r>
      <w:r>
        <w:rPr>
          <w:rFonts w:cs="Simplified Arabic"/>
          <w:szCs w:val="28"/>
          <w:rtl/>
        </w:rPr>
        <w:t>يوجد أثر ذو دلالة إحصائية لتطبيقات الذكاء الاصطناعي بأبعاده مجمعة (التشغيل الآلي، الأتمتة والنظم الذكية، التعلم من خلال العمل، ودعم القدرة على اتخاذ القرار) في مجال الأعمال على إدارة المخاطر وذلك بالتطبيق على شركات القطاع الخاص في المملكة العربية السعودية</w:t>
      </w:r>
      <w:r>
        <w:rPr>
          <w:rFonts w:cs="Simplified Arabic"/>
          <w:szCs w:val="28"/>
          <w:rtl/>
          <w:lang w:bidi="ar-JO"/>
        </w:rPr>
        <w:t>، وينبثق من هذه الفرضية مجموعة من الفرضيات الفرعية التالية:</w:t>
      </w:r>
    </w:p>
    <w:p w:rsidR="008866AB" w:rsidRDefault="00E20F0C">
      <w:pPr>
        <w:pStyle w:val="ListParagraphCxSpLast111NumberedList"/>
        <w:numPr>
          <w:ilvl w:val="0"/>
          <w:numId w:val="3"/>
        </w:numPr>
        <w:spacing w:line="360" w:lineRule="auto"/>
        <w:rPr>
          <w:rFonts w:cs="Simplified Arabic"/>
          <w:szCs w:val="28"/>
          <w:rtl/>
          <w:lang w:bidi="ar-JO"/>
        </w:rPr>
      </w:pPr>
      <w:bookmarkStart w:id="22" w:name="_Toc169790500"/>
      <w:bookmarkEnd w:id="21"/>
      <w:r>
        <w:rPr>
          <w:rFonts w:cs="Simplified Arabic"/>
          <w:szCs w:val="28"/>
          <w:rtl/>
          <w:lang w:bidi="ar-JO"/>
        </w:rPr>
        <w:t>يوجد أثر ذو دلالة إحصائية للتشغيل الآلي في مجال الأعمال على إدارة المخاطر وذلك بالتطبيق على شركات القطاع الخاص في المملكة العربية السعودية.</w:t>
      </w:r>
    </w:p>
    <w:p w:rsidR="008866AB" w:rsidRDefault="00E20F0C">
      <w:pPr>
        <w:pStyle w:val="ListParagraphCxSpLast111NumberedList"/>
        <w:numPr>
          <w:ilvl w:val="0"/>
          <w:numId w:val="3"/>
        </w:numPr>
        <w:spacing w:line="360" w:lineRule="auto"/>
        <w:rPr>
          <w:rFonts w:cs="Simplified Arabic"/>
          <w:szCs w:val="28"/>
          <w:rtl/>
          <w:lang w:bidi="ar-JO"/>
        </w:rPr>
      </w:pPr>
      <w:r>
        <w:rPr>
          <w:rFonts w:cs="Simplified Arabic"/>
          <w:szCs w:val="28"/>
          <w:rtl/>
          <w:lang w:bidi="ar-JO"/>
        </w:rPr>
        <w:t>يوجد أثر ذو دلالة إحصائية للأتمتة والنظم الذكية في مجال الأعمال على إدارة المخاطر وذلك بالتطبيق على شركات القطاع الخاص في المملكة العربية السعودية.</w:t>
      </w:r>
    </w:p>
    <w:p w:rsidR="008866AB" w:rsidRDefault="00E20F0C">
      <w:pPr>
        <w:pStyle w:val="ListParagraphCxSpLast111NumberedList"/>
        <w:numPr>
          <w:ilvl w:val="0"/>
          <w:numId w:val="3"/>
        </w:numPr>
        <w:spacing w:line="360" w:lineRule="auto"/>
        <w:rPr>
          <w:rFonts w:cs="Simplified Arabic"/>
          <w:szCs w:val="28"/>
          <w:rtl/>
          <w:lang w:bidi="ar-JO"/>
        </w:rPr>
      </w:pPr>
      <w:r>
        <w:rPr>
          <w:rFonts w:cs="Simplified Arabic"/>
          <w:szCs w:val="28"/>
          <w:rtl/>
          <w:lang w:bidi="ar-JO"/>
        </w:rPr>
        <w:t>يوجد أثر ذو دلالة إحصائية للتعلم من خلال العمل في مجال الأعمال على إدارة المخاطر وذلك بالتطبيق على شركات القطاع الخاص في المملكة العربية السعودية.</w:t>
      </w:r>
    </w:p>
    <w:p w:rsidR="008866AB" w:rsidRDefault="00E20F0C">
      <w:pPr>
        <w:pStyle w:val="ListParagraphCxSpLast111NumberedList"/>
        <w:numPr>
          <w:ilvl w:val="0"/>
          <w:numId w:val="3"/>
        </w:numPr>
        <w:spacing w:line="360" w:lineRule="auto"/>
        <w:rPr>
          <w:rFonts w:cs="Simplified Arabic"/>
          <w:szCs w:val="28"/>
          <w:rtl/>
          <w:lang w:bidi="ar-JO"/>
        </w:rPr>
      </w:pPr>
      <w:r>
        <w:rPr>
          <w:rFonts w:cs="Simplified Arabic"/>
          <w:szCs w:val="28"/>
          <w:rtl/>
          <w:lang w:bidi="ar-JO"/>
        </w:rPr>
        <w:t>يوجد أثر ذو دلالة إحصائية لدعم القدرة على اتخاذ القرار في مجال الأعمال على إدارة المخاطر وذلك بالتطبيق على شركات القطاع الخاص في المملكة العربية السعودية.</w:t>
      </w:r>
    </w:p>
    <w:p w:rsidR="008866AB" w:rsidRDefault="00E20F0C">
      <w:pPr>
        <w:pStyle w:val="20"/>
      </w:pPr>
      <w:bookmarkStart w:id="23" w:name="_Toc234103448"/>
      <w:r>
        <w:rPr>
          <w:rtl/>
        </w:rPr>
        <w:t>الدراسات السابقة</w:t>
      </w:r>
      <w:bookmarkStart w:id="24" w:name="_Toc169790501"/>
      <w:bookmarkEnd w:id="22"/>
      <w:bookmarkEnd w:id="23"/>
    </w:p>
    <w:p w:rsidR="008866AB" w:rsidRDefault="00E20F0C">
      <w:pPr>
        <w:spacing w:line="360" w:lineRule="auto"/>
        <w:jc w:val="both"/>
        <w:rPr>
          <w:rFonts w:cs="Simplified Arabic"/>
          <w:szCs w:val="28"/>
          <w:rtl/>
        </w:rPr>
      </w:pPr>
      <w:r>
        <w:rPr>
          <w:rFonts w:cs="Simplified Arabic"/>
          <w:b/>
          <w:bCs/>
          <w:szCs w:val="28"/>
          <w:rtl/>
        </w:rPr>
        <w:t xml:space="preserve">دراسة (الطبال، 2024). </w:t>
      </w:r>
    </w:p>
    <w:p w:rsidR="008866AB" w:rsidRDefault="00E20F0C">
      <w:pPr>
        <w:spacing w:line="360" w:lineRule="auto"/>
        <w:ind w:firstLine="720"/>
        <w:jc w:val="both"/>
        <w:rPr>
          <w:rFonts w:cs="Simplified Arabic"/>
          <w:szCs w:val="28"/>
          <w:rtl/>
        </w:rPr>
      </w:pPr>
      <w:r>
        <w:rPr>
          <w:rFonts w:cs="Simplified Arabic"/>
          <w:szCs w:val="28"/>
          <w:rtl/>
        </w:rPr>
        <w:t xml:space="preserve">هدفت الدراسة إلى التعرف على علاقة تطبيقات الذكاء الاصطناعي وسلاسل توريد الموارد البشرية بالتطبيق على مصلحة الجمارك المصرية، وذلك من خلال صياغة فرضين أساسيين تم اختبارهما باستخدام عينة عشوائية بسيطة مكونة من 313 فردًا واعتمدت الدراسة على أسلوب الاستقصاء كأداة لجمع البيانات الأولية، وتم التحقق من صدق وثبات البيانات باستخدام معامل ألفا </w:t>
      </w:r>
      <w:proofErr w:type="spellStart"/>
      <w:r>
        <w:rPr>
          <w:rFonts w:cs="Simplified Arabic"/>
          <w:szCs w:val="28"/>
          <w:rtl/>
        </w:rPr>
        <w:lastRenderedPageBreak/>
        <w:t>كرونباخ</w:t>
      </w:r>
      <w:proofErr w:type="spellEnd"/>
      <w:r>
        <w:rPr>
          <w:rFonts w:cs="Simplified Arabic"/>
          <w:szCs w:val="28"/>
          <w:rtl/>
        </w:rPr>
        <w:t>، مما يعزز من موثوقية نتائج التحليل الإحصائي المستخدم في دراسة الفروض</w:t>
      </w:r>
      <w:r>
        <w:rPr>
          <w:rFonts w:cs="Simplified Arabic"/>
          <w:szCs w:val="28"/>
        </w:rPr>
        <w:t>.</w:t>
      </w:r>
      <w:r>
        <w:rPr>
          <w:rFonts w:cs="Simplified Arabic"/>
          <w:szCs w:val="28"/>
          <w:rtl/>
        </w:rPr>
        <w:t xml:space="preserve"> أظهرت نتائج التحليل الإحصائي أن هناك علاقة تأثير قوية ومباشرة لأبعاد تطبيقات الذكاء الاصطناعي محل الدراسة، وتشمل النظم الخبيرة، الروبوتات، نظم التحكم والنقل الذكية، والبيانات الضخمة، في تحسين سلاسل توريد الموارد البشرية وتضمنت أبعاد سلاسل التوريد التي تأثرت بهذه التطبيقات تحسين ممارسات الموارد البشرية، تطبيقات الذكاء الاصطناعي للموارد البشرية، الاتصال المعلوماتي الفعال، وأتمتة نظم معلومات الموارد البشرية، حيث تباينت الأهمية النسبية لكل بعد في مساهمته في تعزيز كفاءة سلاسل التوريد</w:t>
      </w:r>
      <w:r>
        <w:rPr>
          <w:rFonts w:cs="Simplified Arabic"/>
          <w:szCs w:val="28"/>
        </w:rPr>
        <w:t>.</w:t>
      </w:r>
      <w:r>
        <w:rPr>
          <w:rFonts w:cs="Simplified Arabic"/>
          <w:szCs w:val="28"/>
          <w:rtl/>
        </w:rPr>
        <w:t xml:space="preserve"> وقدمت الدراسة توصيات عملية تستند إلى نتائجها، حيث تضمنت خطة عمل لتنفيذ هذه التوصيات بهدف تحسين كفاءة سلاسل توريد الموارد البشرية من خلال دمج تكنولوجيا الذكاء الاصطناعي بشكل فعال. كما اقترحت الدراسة إطارًا شاملاً للعلاقة بين المتغير المستقل (تطبيقات الذكاء الاصطناعي) والمتغير التابع (سلاسل توريد الموارد البشرية)، مما يساهم في توجيه المؤسسات نحو استراتيجيات تعتمد على التكنولوجيا الحديثة لتحسين كفاءة العمل والاستجابة للتحديات المستقبلية</w:t>
      </w:r>
      <w:r>
        <w:rPr>
          <w:rFonts w:cs="Simplified Arabic"/>
          <w:szCs w:val="28"/>
        </w:rPr>
        <w:t>.</w:t>
      </w:r>
    </w:p>
    <w:p w:rsidR="008866AB" w:rsidRDefault="00E20F0C">
      <w:pPr>
        <w:spacing w:line="360" w:lineRule="auto"/>
        <w:jc w:val="both"/>
        <w:rPr>
          <w:rFonts w:cs="Simplified Arabic"/>
          <w:b/>
          <w:bCs/>
          <w:szCs w:val="28"/>
          <w:rtl/>
        </w:rPr>
      </w:pPr>
      <w:r>
        <w:rPr>
          <w:rFonts w:cs="Simplified Arabic"/>
          <w:b/>
          <w:bCs/>
          <w:szCs w:val="28"/>
          <w:rtl/>
        </w:rPr>
        <w:t>دراسة (</w:t>
      </w:r>
      <w:r>
        <w:rPr>
          <w:rFonts w:cs="Simplified Arabic"/>
          <w:b/>
          <w:bCs/>
          <w:szCs w:val="28"/>
        </w:rPr>
        <w:t>Shruti, 2024</w:t>
      </w:r>
      <w:r>
        <w:rPr>
          <w:rFonts w:cs="Simplified Arabic"/>
          <w:b/>
          <w:bCs/>
          <w:szCs w:val="28"/>
          <w:rtl/>
        </w:rPr>
        <w:t>)</w:t>
      </w:r>
    </w:p>
    <w:p w:rsidR="008866AB" w:rsidRDefault="00E20F0C">
      <w:pPr>
        <w:spacing w:line="360" w:lineRule="auto"/>
        <w:ind w:firstLine="720"/>
        <w:jc w:val="both"/>
        <w:rPr>
          <w:rFonts w:cs="Simplified Arabic"/>
          <w:szCs w:val="28"/>
        </w:rPr>
      </w:pPr>
      <w:r>
        <w:rPr>
          <w:rFonts w:cs="Simplified Arabic"/>
          <w:szCs w:val="28"/>
          <w:rtl/>
        </w:rPr>
        <w:t>هدفت الدراسة إلى التعرف على تأثير الذكاء الاصطناعي بأبعاده (التعلم العميق، تمثيل المعارف، التعلم التطبيقي) على كفاءة الأداء المحاسبي بأبعاده (تكامل النظام المحاسبي، ترابط نظام المعلومات المحاسبية، دقة الأعمال المحاسبية، جودة تفسير المعلومات، جودة عرض المعلومات)</w:t>
      </w:r>
      <w:r>
        <w:rPr>
          <w:rFonts w:cs="Simplified Arabic"/>
          <w:szCs w:val="28"/>
        </w:rPr>
        <w:t>.</w:t>
      </w:r>
      <w:r>
        <w:rPr>
          <w:rFonts w:cs="Simplified Arabic"/>
          <w:szCs w:val="28"/>
          <w:rtl/>
        </w:rPr>
        <w:t xml:space="preserve"> اعتمدت الدراسة على المنهج الوصفي التحليلي باستخدام بيانات ثانوية، حيث تم تحليل الدراسات السابقة والتقارير المهنية المتعلقة بتطبيقات الذكاء الاصطناعي في المحاسبة لتقديم صورة شاملة حول تأثير هذه التقنيات على العمليات المحاسبية</w:t>
      </w:r>
      <w:r>
        <w:rPr>
          <w:rFonts w:cs="Simplified Arabic"/>
          <w:szCs w:val="28"/>
        </w:rPr>
        <w:t>.</w:t>
      </w:r>
    </w:p>
    <w:p w:rsidR="008866AB" w:rsidRDefault="00E20F0C">
      <w:pPr>
        <w:spacing w:line="360" w:lineRule="auto"/>
        <w:ind w:firstLine="720"/>
        <w:jc w:val="both"/>
        <w:rPr>
          <w:rFonts w:cs="Simplified Arabic"/>
          <w:szCs w:val="28"/>
        </w:rPr>
      </w:pPr>
      <w:r>
        <w:rPr>
          <w:rFonts w:cs="Simplified Arabic"/>
          <w:szCs w:val="28"/>
          <w:rtl/>
        </w:rPr>
        <w:lastRenderedPageBreak/>
        <w:t>توصلت الدراسة إلى أن الذكاء الاصطناعي يسهم بشكل ملحوظ في تحسين كفاءة العمليات المحاسبية من خلال زيادة الإنتاجية وتقليل التكاليف، كما يعزز دقة وجودة المعلومات المحاسبية المقدمة. وأوصت الدراسة بتوسيع استخدام الذكاء الاصطناعي في مجال المحاسبة مع توفير برامج تدريبية للمحاسبين لتطوير مهاراتهم في التعامل مع التقنيات الجديدة</w:t>
      </w:r>
      <w:r>
        <w:rPr>
          <w:rFonts w:cs="Simplified Arabic"/>
          <w:szCs w:val="28"/>
        </w:rPr>
        <w:t>.</w:t>
      </w:r>
    </w:p>
    <w:p w:rsidR="008866AB" w:rsidRDefault="00E20F0C">
      <w:pPr>
        <w:spacing w:line="360" w:lineRule="auto"/>
        <w:jc w:val="both"/>
        <w:rPr>
          <w:rFonts w:cs="Simplified Arabic"/>
          <w:b/>
          <w:bCs/>
          <w:szCs w:val="28"/>
          <w:rtl/>
        </w:rPr>
      </w:pPr>
      <w:r>
        <w:rPr>
          <w:rFonts w:cs="Simplified Arabic"/>
          <w:b/>
          <w:bCs/>
          <w:szCs w:val="28"/>
          <w:rtl/>
        </w:rPr>
        <w:t>دراسة (</w:t>
      </w:r>
      <w:r>
        <w:rPr>
          <w:rFonts w:cs="Simplified Arabic"/>
          <w:b/>
          <w:bCs/>
          <w:szCs w:val="28"/>
        </w:rPr>
        <w:t>Huang, 2024</w:t>
      </w:r>
      <w:r>
        <w:rPr>
          <w:rFonts w:cs="Simplified Arabic"/>
          <w:b/>
          <w:bCs/>
          <w:szCs w:val="28"/>
          <w:rtl/>
        </w:rPr>
        <w:t>)</w:t>
      </w:r>
    </w:p>
    <w:p w:rsidR="008866AB" w:rsidRDefault="00E20F0C">
      <w:pPr>
        <w:spacing w:line="360" w:lineRule="auto"/>
        <w:ind w:firstLine="720"/>
        <w:jc w:val="both"/>
        <w:rPr>
          <w:rFonts w:cs="Simplified Arabic"/>
          <w:szCs w:val="28"/>
          <w:rtl/>
        </w:rPr>
      </w:pPr>
      <w:r>
        <w:rPr>
          <w:rFonts w:cs="Simplified Arabic"/>
          <w:szCs w:val="28"/>
          <w:rtl/>
        </w:rPr>
        <w:t>هدفت الدراسة إلى تحليل تأثير الذكاء الاصطناعي على العمل المحاسبي المالي في الشركات، حيث تناولت دور الذكاء الاصطناعي في تحسين كفاءة ودقة وموثوقية العمليات المحاسبية. وركزت الدراسة على كيفية استخدام الذكاء الاصطناعي، من خلال الروبوتات المالية وأدوات الأتمتة، لأتمتة المهام الروتينية مثل إدخال القسائم وتصنيف البيانات وتلخيصها، مما يقلل من عبء العمل اليدوي ويتيح توجيه الموارد نحو اتخاذ قرارات استراتيجية أكثر قيمة للشركات</w:t>
      </w:r>
      <w:r>
        <w:rPr>
          <w:rFonts w:cs="Simplified Arabic"/>
          <w:szCs w:val="28"/>
        </w:rPr>
        <w:t>.</w:t>
      </w:r>
      <w:r>
        <w:rPr>
          <w:rFonts w:cs="Simplified Arabic"/>
          <w:szCs w:val="28"/>
          <w:rtl/>
        </w:rPr>
        <w:t xml:space="preserve"> اعتمدت الدراسة على المنهج الوصفي التحليلي، حيث تم تحليل البيانات الثانوية من دراسات وتقارير حول تطبيقات الذكاء الاصطناعي في المجال المالي والمحاسبي. أظهرت النتائج أن استخدام الذكاء الاصطناعي في المحاسبة المالية لا يحسن فقط من كفاءة العمل ويقلل من الأخطاء، بل يساعد أيضًا في كشف المخاطر المحتملة وحلها بشكل تلقائي، مما يعزز موثوقية البيانات المالية وأمانها</w:t>
      </w:r>
      <w:r>
        <w:rPr>
          <w:rFonts w:cs="Simplified Arabic"/>
          <w:szCs w:val="28"/>
        </w:rPr>
        <w:t>.</w:t>
      </w:r>
      <w:r>
        <w:rPr>
          <w:rFonts w:cs="Simplified Arabic"/>
          <w:szCs w:val="28"/>
          <w:rtl/>
        </w:rPr>
        <w:t xml:space="preserve"> وأوصت الدراسة بضرورة تعزيز اعتماد الذكاء الاصطناعي في المؤسسات المالية الكبيرة والمتوسطة للاستفادة من مزايا الأتمتة والتصنيف الدقيق للبيانات، مع التأكيد على أهمية بناء بيئات تكنولوجية قوية تدعم هذا التحول الذكي، مما سيساعد الشركات على تحقيق أقصى قدر من الفعالية والموثوقية في العمليات المحاسبية</w:t>
      </w:r>
      <w:r>
        <w:rPr>
          <w:rFonts w:cs="Simplified Arabic"/>
          <w:szCs w:val="28"/>
        </w:rPr>
        <w:t>.</w:t>
      </w:r>
    </w:p>
    <w:p w:rsidR="008866AB" w:rsidRDefault="008866AB">
      <w:pPr>
        <w:spacing w:line="360" w:lineRule="auto"/>
        <w:ind w:firstLine="720"/>
        <w:jc w:val="both"/>
        <w:rPr>
          <w:rFonts w:cs="Simplified Arabic"/>
          <w:szCs w:val="28"/>
          <w:rtl/>
        </w:rPr>
      </w:pPr>
    </w:p>
    <w:p w:rsidR="008866AB" w:rsidRDefault="008866AB">
      <w:pPr>
        <w:spacing w:line="360" w:lineRule="auto"/>
        <w:ind w:firstLine="720"/>
        <w:jc w:val="both"/>
        <w:rPr>
          <w:rFonts w:cs="Simplified Arabic"/>
          <w:szCs w:val="28"/>
        </w:rPr>
      </w:pPr>
    </w:p>
    <w:p w:rsidR="008866AB" w:rsidRDefault="00E20F0C">
      <w:pPr>
        <w:spacing w:line="360" w:lineRule="auto"/>
        <w:jc w:val="both"/>
        <w:rPr>
          <w:rFonts w:cs="Simplified Arabic"/>
          <w:b/>
          <w:bCs/>
          <w:szCs w:val="28"/>
          <w:rtl/>
        </w:rPr>
      </w:pPr>
      <w:r>
        <w:rPr>
          <w:rFonts w:cs="Simplified Arabic"/>
          <w:b/>
          <w:bCs/>
          <w:szCs w:val="28"/>
          <w:rtl/>
        </w:rPr>
        <w:lastRenderedPageBreak/>
        <w:t>دراسة (</w:t>
      </w:r>
      <w:r>
        <w:rPr>
          <w:rFonts w:cs="Simplified Arabic"/>
          <w:b/>
          <w:bCs/>
          <w:szCs w:val="28"/>
        </w:rPr>
        <w:t>Muhammad, 2024</w:t>
      </w:r>
      <w:r>
        <w:rPr>
          <w:rFonts w:cs="Simplified Arabic"/>
          <w:b/>
          <w:bCs/>
          <w:szCs w:val="28"/>
          <w:rtl/>
        </w:rPr>
        <w:t>)</w:t>
      </w:r>
    </w:p>
    <w:p w:rsidR="008866AB" w:rsidRDefault="00E20F0C">
      <w:pPr>
        <w:spacing w:line="360" w:lineRule="auto"/>
        <w:ind w:firstLine="720"/>
        <w:jc w:val="both"/>
        <w:rPr>
          <w:rFonts w:cs="Simplified Arabic"/>
          <w:szCs w:val="28"/>
        </w:rPr>
      </w:pPr>
      <w:r>
        <w:rPr>
          <w:rFonts w:cs="Simplified Arabic"/>
          <w:szCs w:val="28"/>
          <w:rtl/>
        </w:rPr>
        <w:t>هدفت الدراسة إلى التعرف على تأثير الذكاء الاصطناعي بأبعاده (التعلم الآلي، معالجة اللغة الطبيعية، وأتمتة العمليات الروبوتية) على الإدارة المالية واتخاذ القرار بأبعادها (الكفاءة، الدقة، اتخاذ القرارات الاستراتيجية)</w:t>
      </w:r>
      <w:r>
        <w:rPr>
          <w:rFonts w:cs="Simplified Arabic"/>
          <w:szCs w:val="28"/>
        </w:rPr>
        <w:t>.</w:t>
      </w:r>
    </w:p>
    <w:p w:rsidR="008866AB" w:rsidRDefault="00E20F0C">
      <w:pPr>
        <w:spacing w:line="360" w:lineRule="auto"/>
        <w:ind w:firstLine="720"/>
        <w:jc w:val="both"/>
        <w:rPr>
          <w:rFonts w:cs="Simplified Arabic"/>
          <w:szCs w:val="28"/>
        </w:rPr>
      </w:pPr>
      <w:r>
        <w:rPr>
          <w:rFonts w:cs="Simplified Arabic"/>
          <w:szCs w:val="28"/>
          <w:rtl/>
        </w:rPr>
        <w:t>اعتمدت الدراسة على المنهج الوصفي التحليلي، من خلال مراجعة الأدبيات الأكاديمية والدراسات الصناعية لتحليل التطبيقات المختلفة للذكاء الاصطناعي في مجال المحاسبة وتقييم تأثيرها على العمليات المحاسبية. تم تحليل عينة من الدراسات السابقة لتقديم فهم شامل حول أثر الذكاء الاصطناعي على جودة العمل المحاسبي واستشراف تحدياته</w:t>
      </w:r>
      <w:r>
        <w:rPr>
          <w:rFonts w:cs="Simplified Arabic"/>
          <w:szCs w:val="28"/>
        </w:rPr>
        <w:t>.</w:t>
      </w:r>
    </w:p>
    <w:p w:rsidR="008866AB" w:rsidRDefault="00E20F0C">
      <w:pPr>
        <w:spacing w:line="360" w:lineRule="auto"/>
        <w:ind w:firstLine="720"/>
        <w:jc w:val="both"/>
        <w:rPr>
          <w:rFonts w:cs="Simplified Arabic"/>
          <w:szCs w:val="28"/>
        </w:rPr>
      </w:pPr>
      <w:r>
        <w:rPr>
          <w:rFonts w:cs="Simplified Arabic"/>
          <w:szCs w:val="28"/>
          <w:rtl/>
        </w:rPr>
        <w:t>توصلت الدراسة إلى أن الذكاء الاصطناعي يسهم بشكل كبير في تعزيز الكفاءة والدقة في العمل المحاسبي، مما يسهم في تحسين جودة اتخاذ القرارات الاستراتيجية وتقليل فرص الاحتيال. وأوصت الدراسة بضرورة تطوير مهارات المحاسبين في التعامل مع التقنيات الجديدة، إلى جانب تعزيز الأطر التنظيمية والأخلاقية لتطبيق الذكاء الاصطناعي بشكل آمن وفعال</w:t>
      </w:r>
      <w:r>
        <w:rPr>
          <w:rFonts w:cs="Simplified Arabic"/>
          <w:szCs w:val="28"/>
        </w:rPr>
        <w:t>.</w:t>
      </w:r>
    </w:p>
    <w:p w:rsidR="008866AB" w:rsidRDefault="00E20F0C">
      <w:pPr>
        <w:spacing w:line="360" w:lineRule="auto"/>
        <w:jc w:val="both"/>
        <w:rPr>
          <w:rFonts w:cs="Simplified Arabic"/>
          <w:b/>
          <w:bCs/>
          <w:szCs w:val="28"/>
          <w:rtl/>
        </w:rPr>
      </w:pPr>
      <w:r>
        <w:rPr>
          <w:rFonts w:cs="Simplified Arabic"/>
          <w:b/>
          <w:bCs/>
          <w:szCs w:val="28"/>
          <w:rtl/>
        </w:rPr>
        <w:t>دراسة (</w:t>
      </w:r>
      <w:proofErr w:type="spellStart"/>
      <w:r>
        <w:rPr>
          <w:rFonts w:cs="Simplified Arabic"/>
          <w:b/>
          <w:bCs/>
          <w:szCs w:val="28"/>
        </w:rPr>
        <w:t>Hendarmin&amp;Sari</w:t>
      </w:r>
      <w:proofErr w:type="spellEnd"/>
      <w:r>
        <w:rPr>
          <w:rFonts w:cs="Simplified Arabic"/>
          <w:b/>
          <w:bCs/>
          <w:szCs w:val="28"/>
        </w:rPr>
        <w:t>, 2024</w:t>
      </w:r>
      <w:r>
        <w:rPr>
          <w:rFonts w:cs="Simplified Arabic"/>
          <w:b/>
          <w:bCs/>
          <w:szCs w:val="28"/>
          <w:rtl/>
        </w:rPr>
        <w:t>)</w:t>
      </w:r>
    </w:p>
    <w:p w:rsidR="008866AB" w:rsidRDefault="00E20F0C">
      <w:pPr>
        <w:spacing w:line="360" w:lineRule="auto"/>
        <w:ind w:firstLine="720"/>
        <w:jc w:val="both"/>
        <w:rPr>
          <w:rFonts w:cs="Simplified Arabic"/>
          <w:szCs w:val="28"/>
        </w:rPr>
      </w:pPr>
      <w:r>
        <w:rPr>
          <w:rFonts w:cs="Simplified Arabic"/>
          <w:szCs w:val="28"/>
          <w:rtl/>
        </w:rPr>
        <w:t>هدفت الدراسة إلى التعرف على تأثير تطوير أنظمة المعلومات المحاسبية</w:t>
      </w:r>
      <w:r>
        <w:rPr>
          <w:rFonts w:cs="Simplified Arabic"/>
          <w:szCs w:val="28"/>
        </w:rPr>
        <w:t xml:space="preserve"> (AIS) </w:t>
      </w:r>
      <w:r>
        <w:rPr>
          <w:rFonts w:cs="Simplified Arabic"/>
          <w:szCs w:val="28"/>
          <w:rtl/>
        </w:rPr>
        <w:t>بأبعادها (الذكاء الاصطناعي، تقنية البلوك تشين، تدريب المستخدمين، حجم الشركة) على كفاءة الشركات بأبعادها (الكفاءة التشغيلية، رضا المستخدمين، جودة اتخاذ القرارات)</w:t>
      </w:r>
      <w:r>
        <w:rPr>
          <w:rFonts w:cs="Simplified Arabic"/>
          <w:szCs w:val="28"/>
        </w:rPr>
        <w:t>.</w:t>
      </w:r>
      <w:r>
        <w:rPr>
          <w:rFonts w:cs="Simplified Arabic"/>
          <w:szCs w:val="28"/>
          <w:rtl/>
        </w:rPr>
        <w:t xml:space="preserve"> اعتمدت الدراسة على المنهج الوصفي التحليلي، من خلال توزيع استبيانات على عينة من الشركات التي تبنت تقنيات حديثة في أنظمة المعلومات المحاسبية. تم جمع البيانات وتحليلها للوصول إلى نتائج توضح دور التكنولوجيا الحديثة في تعزيز كفاءة العمل المحاسبي وزيادة رضا المستخدمين</w:t>
      </w:r>
      <w:r>
        <w:rPr>
          <w:rFonts w:cs="Simplified Arabic"/>
          <w:szCs w:val="28"/>
        </w:rPr>
        <w:t>.</w:t>
      </w:r>
    </w:p>
    <w:p w:rsidR="008866AB" w:rsidRDefault="00E20F0C">
      <w:pPr>
        <w:spacing w:line="360" w:lineRule="auto"/>
        <w:ind w:firstLine="720"/>
        <w:jc w:val="both"/>
        <w:rPr>
          <w:rFonts w:cs="Simplified Arabic"/>
          <w:szCs w:val="28"/>
        </w:rPr>
      </w:pPr>
      <w:r>
        <w:rPr>
          <w:rFonts w:cs="Simplified Arabic"/>
          <w:szCs w:val="28"/>
          <w:rtl/>
        </w:rPr>
        <w:lastRenderedPageBreak/>
        <w:t>توصلت الدراسة إلى أن اعتماد الذكاء الاصطناعي والبلوك تشين يساهم في تحسين الكفاءة التشغيلية ورفع مستوى رضا المستخدمين، كما أن تدريب المستخدمين وحجم الشركة لهما تأثير إيجابي على جودة اتخاذ القرارات. وأوصت الدراسة بضرورة استثمار الشركات في تقنيات حديثة وتدريب كوادرها لتحقيق كفاءة أكبر، مع مراعاة التحديات المالية للشركات الصغيرة</w:t>
      </w:r>
      <w:r>
        <w:rPr>
          <w:rFonts w:cs="Simplified Arabic"/>
          <w:szCs w:val="28"/>
        </w:rPr>
        <w:t>.</w:t>
      </w:r>
    </w:p>
    <w:p w:rsidR="008866AB" w:rsidRDefault="00E20F0C">
      <w:pPr>
        <w:spacing w:line="360" w:lineRule="auto"/>
        <w:jc w:val="both"/>
        <w:rPr>
          <w:rFonts w:cs="Simplified Arabic"/>
          <w:b/>
          <w:bCs/>
          <w:szCs w:val="28"/>
        </w:rPr>
      </w:pPr>
      <w:r>
        <w:rPr>
          <w:rFonts w:cs="Simplified Arabic"/>
          <w:b/>
          <w:bCs/>
          <w:szCs w:val="28"/>
          <w:rtl/>
        </w:rPr>
        <w:t>دراسة (أل عزام وأل ظفرة،2023).</w:t>
      </w:r>
    </w:p>
    <w:p w:rsidR="008866AB" w:rsidRDefault="00E20F0C">
      <w:pPr>
        <w:spacing w:line="360" w:lineRule="auto"/>
        <w:ind w:firstLine="720"/>
        <w:jc w:val="both"/>
        <w:rPr>
          <w:rFonts w:cs="Simplified Arabic"/>
          <w:szCs w:val="28"/>
          <w:rtl/>
        </w:rPr>
      </w:pPr>
      <w:r>
        <w:rPr>
          <w:rFonts w:cs="Simplified Arabic"/>
          <w:szCs w:val="28"/>
          <w:rtl/>
        </w:rPr>
        <w:t>تناولت هذه الدراسة أثـر تطبيق الذكاء الاصطناعي علـى جـودة اتخـاذ القرارات وقد كان الهدف الأساس من هذه الدراسة هو التعرف على دور الذكاء الاصطناعي في اتخاذ القرارات الإدارية في إمارة منطقة عسيـر، وتمحورت مـشكلة الدراسة حول تطبيق أساليب الذكاء الاصطناعي وأثـره على جـودة اتخـاذ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وموظفة، أمـا عينة الـدراسـة فقد تمثلت في عينة عشوائية بلغ عددها(200)</w:t>
      </w:r>
      <w:r>
        <w:rPr>
          <w:rFonts w:cs="Simplified Arabic"/>
          <w:szCs w:val="28"/>
        </w:rPr>
        <w:t xml:space="preserve"> </w:t>
      </w:r>
      <w:r>
        <w:rPr>
          <w:rFonts w:cs="Simplified Arabic"/>
          <w:szCs w:val="28"/>
          <w:rtl/>
        </w:rPr>
        <w:t xml:space="preserve">منطقة عسيـر والبالغ عددهم (600) موظفا. </w:t>
      </w:r>
    </w:p>
    <w:p w:rsidR="008866AB" w:rsidRDefault="00E20F0C">
      <w:pPr>
        <w:spacing w:line="360" w:lineRule="auto"/>
        <w:ind w:firstLine="720"/>
        <w:jc w:val="both"/>
        <w:rPr>
          <w:rFonts w:cs="Simplified Arabic"/>
          <w:szCs w:val="28"/>
        </w:rPr>
      </w:pPr>
      <w:r>
        <w:rPr>
          <w:rFonts w:cs="Simplified Arabic"/>
          <w:szCs w:val="28"/>
          <w:rtl/>
        </w:rPr>
        <w:t>توصلت الدراسة إلى عدة نتائج أهمها وجـود علاقة ذات دلالة إحصائية بيـن استخدام أساليب الذكاء الاصطناعي موظف وجـودة اتخاذ القرارات الإدارية، وهذه العلاقة فسرت بقيمة معامل التحديـد</w:t>
      </w:r>
      <w:r>
        <w:rPr>
          <w:rFonts w:cs="Simplified Arabic"/>
          <w:szCs w:val="28"/>
        </w:rPr>
        <w:t xml:space="preserve"> R-Square</w:t>
      </w:r>
      <w:r>
        <w:rPr>
          <w:rFonts w:cs="Simplified Arabic"/>
          <w:szCs w:val="28"/>
          <w:rtl/>
        </w:rPr>
        <w:t xml:space="preserve">، والتي تصل إلى %0.5 كما أشارت «بيـن المؤهل العلمـي ومتغيـر الـذكـاء الاصطناعي، وأظـهـرت النتائج "مـوجـب نتائج اختبار ارتـبـاط بيـرسون أن هناك ارتـبـاطا «بيـن المؤهل العلمي ومجال اتخاذ القـرارات الإدارية، كما تبيـن أن هناك علاقة ذات دلالة إحصائية بيـن قدرة "موجب ارتباط النظام وبيـن جودة اتخاذ القرار. وأوصت الدراسة بضرورة تنمية مهارات العامليـن بهدف التعامل مع الأساليب </w:t>
      </w:r>
      <w:r>
        <w:rPr>
          <w:rFonts w:cs="Simplified Arabic"/>
          <w:szCs w:val="28"/>
          <w:rtl/>
        </w:rPr>
        <w:lastRenderedPageBreak/>
        <w:t>المختلفة مـن الذكاء الاصطناعي، والعمل على تحديد الأسس العلميـة والموضوعية الواجب اعتمادها في اتخاذ القرار</w:t>
      </w:r>
      <w:r>
        <w:rPr>
          <w:rFonts w:cs="Simplified Arabic"/>
          <w:szCs w:val="28"/>
        </w:rPr>
        <w:t>.</w:t>
      </w:r>
    </w:p>
    <w:p w:rsidR="008866AB" w:rsidRDefault="00E20F0C">
      <w:pPr>
        <w:spacing w:line="360" w:lineRule="auto"/>
        <w:jc w:val="both"/>
        <w:rPr>
          <w:rFonts w:cs="Simplified Arabic"/>
          <w:b/>
          <w:bCs/>
          <w:szCs w:val="28"/>
        </w:rPr>
      </w:pPr>
      <w:r>
        <w:rPr>
          <w:rFonts w:cs="Simplified Arabic"/>
          <w:b/>
          <w:bCs/>
          <w:szCs w:val="28"/>
          <w:rtl/>
        </w:rPr>
        <w:t>دراسة (الجابر والجعارات،2020)</w:t>
      </w:r>
    </w:p>
    <w:p w:rsidR="008866AB" w:rsidRDefault="00E20F0C">
      <w:pPr>
        <w:spacing w:line="360" w:lineRule="auto"/>
        <w:ind w:firstLine="720"/>
        <w:jc w:val="both"/>
        <w:rPr>
          <w:rFonts w:cs="Simplified Arabic"/>
          <w:szCs w:val="28"/>
          <w:rtl/>
        </w:rPr>
      </w:pPr>
      <w:r>
        <w:rPr>
          <w:rFonts w:cs="Simplified Arabic"/>
          <w:szCs w:val="28"/>
          <w:rtl/>
        </w:rPr>
        <w:t xml:space="preserve">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في البنوك الأردنية، حيث اعتمدت على المنهج الوصفي الاستدلالي لتناسبهما مع أغراض الدراسة، وتكون مجتمع الدراسة من جميع الموظفين بالدائرة المالية في البنوك الأردنية والبالغ عددها (16) بنك، وقد تعاون (9) بنوك منها مع الباحثة، وقد اشتملت عينة الدراسة على جميع الموظفين بالدائرة المالية في البنوك الأردنية، حيث تم توزيع (150) استبانة بأسلوب العينة العشوائية الملائمة، وتم استرداد (133) استبانة، واستبعاد (4) استبانات بسبب عدم اكتمال إجابة المبحوثين عليهما، حيث بلغ عدد الاستبانات الخاضعة للتحليل الإحصائي (129) استبانة. 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مساعدة النظم الخبيرة في اكتساب المعرفة من واقع قواعد المعرفة المخزنة لدى النظم في العديد من المجالات التي تدعم قدرات الإدارة العليا. </w:t>
      </w:r>
    </w:p>
    <w:p w:rsidR="008866AB" w:rsidRDefault="00E20F0C">
      <w:pPr>
        <w:spacing w:line="360" w:lineRule="auto"/>
        <w:jc w:val="both"/>
        <w:rPr>
          <w:rFonts w:cs="Simplified Arabic"/>
          <w:b/>
          <w:bCs/>
          <w:szCs w:val="28"/>
        </w:rPr>
      </w:pPr>
      <w:r>
        <w:rPr>
          <w:rFonts w:cs="Simplified Arabic"/>
          <w:b/>
          <w:bCs/>
          <w:szCs w:val="28"/>
          <w:rtl/>
        </w:rPr>
        <w:t>دراسة (الملا والشباطات،2022)</w:t>
      </w:r>
    </w:p>
    <w:p w:rsidR="008866AB" w:rsidRDefault="00E20F0C">
      <w:pPr>
        <w:spacing w:line="360" w:lineRule="auto"/>
        <w:ind w:firstLine="720"/>
        <w:jc w:val="both"/>
        <w:rPr>
          <w:rFonts w:cs="Simplified Arabic"/>
          <w:szCs w:val="28"/>
          <w:rtl/>
        </w:rPr>
      </w:pPr>
      <w:r>
        <w:rPr>
          <w:rFonts w:cs="Simplified Arabic"/>
          <w:szCs w:val="28"/>
          <w:rtl/>
        </w:rPr>
        <w:t xml:space="preserve">تناولت الأطروحة موضوع التطبيقات الإدارية للذكاء الاصطناعي في اتخاذ القرارات الإدارية وسلطت الضوء على مشكلتين رئيسيتين: المشكلة الأولى تتعلق بطبيعة القرارات المتخذة عن طريق </w:t>
      </w:r>
      <w:r>
        <w:rPr>
          <w:rFonts w:cs="Simplified Arabic"/>
          <w:szCs w:val="28"/>
          <w:rtl/>
        </w:rPr>
        <w:lastRenderedPageBreak/>
        <w:t>تطبيقات الذكاء الاصطناعي، والمشكلة الثانية تتعلق بمدى ملاءمة القرارات الإدارية. باستخدام تطبيقات الذكاء الاصطناعي وأثره في عملية اتخاذ وصياغة القرارات الإدارية الخالية من الأخطاء، لتقليل الإجراءات الإدارية، وتجنب هدر جهد ووقت متخذي القرار الإداري، والحفاظ على حقوق الأفراد من الضياع.</w:t>
      </w:r>
    </w:p>
    <w:p w:rsidR="008866AB" w:rsidRDefault="00E20F0C">
      <w:pPr>
        <w:spacing w:line="360" w:lineRule="auto"/>
        <w:ind w:firstLine="720"/>
        <w:jc w:val="both"/>
        <w:rPr>
          <w:rFonts w:cs="Simplified Arabic"/>
          <w:szCs w:val="28"/>
          <w:rtl/>
        </w:rPr>
      </w:pPr>
      <w:r>
        <w:rPr>
          <w:rFonts w:cs="Simplified Arabic"/>
          <w:szCs w:val="28"/>
          <w:rtl/>
        </w:rPr>
        <w:t>واتبع الباحث المنهج الوصفي التحليلي بالرجوع إلى نصوص القوانين والتشريعات ومن أهم التوصيات التي قدمها الباحث ضرورة تطوير تشريعات قانونية متكاملة لغرض تنظيم الأتمتة الذكية في جميع أنشطة الإدارة العامة. وضرورة الاهتمام بالبنية التحتية لتطوير البرامج الإلكترونية لهذا الغرض نجاح أنظمة الذكاء الاصطناعي في دعم متخذي القرار الإداري في اتخاذ قراراتهم.</w:t>
      </w:r>
    </w:p>
    <w:p w:rsidR="008866AB" w:rsidRDefault="00E20F0C">
      <w:pPr>
        <w:spacing w:line="360" w:lineRule="auto"/>
        <w:ind w:left="720"/>
        <w:jc w:val="both"/>
        <w:rPr>
          <w:rFonts w:cs="Simplified Arabic"/>
          <w:b/>
          <w:bCs/>
          <w:szCs w:val="28"/>
        </w:rPr>
      </w:pPr>
      <w:r>
        <w:rPr>
          <w:rFonts w:cs="Simplified Arabic"/>
          <w:b/>
          <w:bCs/>
          <w:szCs w:val="28"/>
          <w:rtl/>
        </w:rPr>
        <w:t xml:space="preserve">دراسة (الزيود </w:t>
      </w:r>
      <w:proofErr w:type="gramStart"/>
      <w:r>
        <w:rPr>
          <w:rFonts w:cs="Simplified Arabic"/>
          <w:b/>
          <w:bCs/>
          <w:szCs w:val="28"/>
          <w:rtl/>
        </w:rPr>
        <w:t>وأخرون</w:t>
      </w:r>
      <w:proofErr w:type="gramEnd"/>
      <w:r>
        <w:rPr>
          <w:rFonts w:cs="Simplified Arabic"/>
          <w:b/>
          <w:bCs/>
          <w:szCs w:val="28"/>
          <w:rtl/>
        </w:rPr>
        <w:t>، 2022)</w:t>
      </w:r>
    </w:p>
    <w:p w:rsidR="008866AB" w:rsidRDefault="00E20F0C">
      <w:pPr>
        <w:spacing w:line="360" w:lineRule="auto"/>
        <w:ind w:firstLine="720"/>
        <w:jc w:val="both"/>
        <w:rPr>
          <w:rFonts w:cs="Simplified Arabic"/>
          <w:szCs w:val="28"/>
          <w:rtl/>
        </w:rPr>
      </w:pPr>
      <w:r>
        <w:rPr>
          <w:rFonts w:cs="Simplified Arabic"/>
          <w:szCs w:val="28"/>
          <w:rtl/>
        </w:rPr>
        <w:t xml:space="preserve">هدفت الدراسة إلى البحث في مدى وجود أثر الذكاء الاصطناعي بإبعاده المختلفة على كفاءة الخدمات المصرفية في البنوك الأردنية، حيث اعتمدت الدراسة على المنهج الوصفي والذي يقوم على مجموعة الإجراءات التي تتكامل لوصف الظاهرة أو المشكلة اعتماداً على جمع الحقائق والبيانات وتصنيفها ومعالجتها، وقد تألف مجتمع الدراسة من العاملين في الدوائر الرقابية والإشرافية في البنوك التجارية الأردنية وعددها (13)، أما عينة الدراسة فقد تألفت من (9) بنوك، وقد قامت الدراسة بتطوير استبانة كأداة للدراسة بشكل يتناسب مع متغيراتها، واعتمدت الدراسة مقياس </w:t>
      </w:r>
      <w:proofErr w:type="spellStart"/>
      <w:r>
        <w:rPr>
          <w:rFonts w:cs="Simplified Arabic"/>
          <w:szCs w:val="28"/>
          <w:rtl/>
        </w:rPr>
        <w:t>ليكرت</w:t>
      </w:r>
      <w:proofErr w:type="spellEnd"/>
      <w:r>
        <w:rPr>
          <w:rFonts w:cs="Simplified Arabic"/>
          <w:szCs w:val="28"/>
          <w:rtl/>
        </w:rPr>
        <w:t xml:space="preserve"> الخماسي التدريجي في الاستبانة لإعطاء مرونة أكثر لأفراد العينة في الاختيار.</w:t>
      </w:r>
    </w:p>
    <w:p w:rsidR="008866AB" w:rsidRDefault="00E20F0C">
      <w:pPr>
        <w:spacing w:line="360" w:lineRule="auto"/>
        <w:ind w:firstLine="720"/>
        <w:jc w:val="both"/>
        <w:rPr>
          <w:rFonts w:cs="Simplified Arabic"/>
          <w:szCs w:val="28"/>
          <w:rtl/>
        </w:rPr>
      </w:pPr>
      <w:r>
        <w:rPr>
          <w:rFonts w:cs="Simplified Arabic"/>
          <w:szCs w:val="28"/>
          <w:rtl/>
        </w:rPr>
        <w:t xml:space="preserve">وقد توصلت الدراسة إلى أن البنوك التجارية تطبق النظم الخبيرة وبدرجة مرتفعة حيث أكد العاملون في الدوائر الرقابية والإشرافية على أن النظم الخبيرة تساعد في وضع الخطط المناسبة لمهمة التدقيق الالكتروني، وتبين أيضاً أن تطبيق بعد تكنولوجيا المعلومات قد حقق درجة مرتفعة من التطبيق </w:t>
      </w:r>
      <w:r>
        <w:rPr>
          <w:rFonts w:cs="Simplified Arabic"/>
          <w:szCs w:val="28"/>
          <w:rtl/>
        </w:rPr>
        <w:lastRenderedPageBreak/>
        <w:t xml:space="preserve">في البنوك التجارية الأردنية، كما أن برمجيات الذكاء الاصطناعي تسهل عملية تطوير الخدمات البنكية، وتساعد في تحسين جودة الخدمات المعرفية الالكترونية المقدمة من قبل البنوك التجارية الأردنية، وأظهرت النتائج أن إدارة المعرفة قد حقق درجة مرتفعة من التطبيق وهذا يقود إلى أن إدارة المعرفة تساعد البنوك التجارية الأردنية على طرح فرص جديدة لتطوير مستوى العاملين وتعمل على تطوير خدماته </w:t>
      </w:r>
      <w:proofErr w:type="spellStart"/>
      <w:r>
        <w:rPr>
          <w:rFonts w:cs="Simplified Arabic"/>
          <w:szCs w:val="28"/>
          <w:rtl/>
        </w:rPr>
        <w:t>ويتالي</w:t>
      </w:r>
      <w:proofErr w:type="spellEnd"/>
      <w:r>
        <w:rPr>
          <w:rFonts w:cs="Simplified Arabic"/>
          <w:szCs w:val="28"/>
          <w:rtl/>
        </w:rPr>
        <w:t xml:space="preserve"> تطوير الحصة السوقية. </w:t>
      </w:r>
    </w:p>
    <w:p w:rsidR="008866AB" w:rsidRDefault="00E20F0C">
      <w:pPr>
        <w:spacing w:line="360" w:lineRule="auto"/>
        <w:jc w:val="both"/>
        <w:rPr>
          <w:rFonts w:cs="Simplified Arabic"/>
          <w:b/>
          <w:bCs/>
          <w:szCs w:val="28"/>
        </w:rPr>
      </w:pPr>
      <w:r>
        <w:rPr>
          <w:rFonts w:cs="Simplified Arabic"/>
          <w:b/>
          <w:bCs/>
          <w:szCs w:val="28"/>
          <w:rtl/>
        </w:rPr>
        <w:t>دراسة (</w:t>
      </w:r>
      <w:proofErr w:type="spellStart"/>
      <w:r>
        <w:rPr>
          <w:rFonts w:cs="Simplified Arabic"/>
          <w:b/>
          <w:bCs/>
          <w:szCs w:val="28"/>
          <w:rtl/>
        </w:rPr>
        <w:t>القسايمة</w:t>
      </w:r>
      <w:proofErr w:type="spellEnd"/>
      <w:r>
        <w:rPr>
          <w:rFonts w:cs="Simplified Arabic"/>
          <w:b/>
          <w:bCs/>
          <w:szCs w:val="28"/>
          <w:rtl/>
        </w:rPr>
        <w:t xml:space="preserve"> وأبوسليم،2021) </w:t>
      </w:r>
    </w:p>
    <w:p w:rsidR="008866AB" w:rsidRDefault="00E20F0C">
      <w:pPr>
        <w:spacing w:line="360" w:lineRule="auto"/>
        <w:ind w:firstLine="720"/>
        <w:jc w:val="both"/>
        <w:rPr>
          <w:rFonts w:cs="Simplified Arabic"/>
          <w:szCs w:val="28"/>
        </w:rPr>
      </w:pPr>
      <w:r>
        <w:rPr>
          <w:rFonts w:cs="Simplified Arabic"/>
          <w:szCs w:val="28"/>
          <w:rtl/>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وهدفت أيضا إلى معرفة أثر كفاءة الأنظمة المحاسبية على العلاقة بين الذكاء الاصطناعي وخصائص 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w:t>
      </w:r>
      <w:r>
        <w:rPr>
          <w:rFonts w:cs="Simplified Arabic"/>
          <w:szCs w:val="28"/>
        </w:rPr>
        <w:t xml:space="preserve"> (SPSS) </w:t>
      </w:r>
      <w:r>
        <w:rPr>
          <w:rFonts w:cs="Simplified Arabic"/>
          <w:szCs w:val="28"/>
          <w:rtl/>
        </w:rPr>
        <w:t>لتحليل البيانات، وقد توصلت الدراسة إلى مجموعة من النتائج كان من أهمها</w:t>
      </w:r>
      <w:r>
        <w:rPr>
          <w:rFonts w:cs="Simplified Arabic"/>
          <w:szCs w:val="28"/>
        </w:rPr>
        <w:t xml:space="preserve">: </w:t>
      </w:r>
      <w:r>
        <w:rPr>
          <w:rFonts w:cs="Simplified Arabic"/>
          <w:szCs w:val="28"/>
          <w:rtl/>
        </w:rPr>
        <w:t xml:space="preserve">أن هناك أثر ذو دلالة إحصائية للذكاء الاصطناعي في خصائص المعلومات المحاسبية في 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كان من أهمها: ضرورة المزيد من الاهتمام في مواكبة البنوك التجارية الأردنية للتطورات في الذكاء الاصطناعي لما له من أثر في الخصائص </w:t>
      </w:r>
      <w:r>
        <w:rPr>
          <w:rFonts w:cs="Simplified Arabic"/>
          <w:szCs w:val="28"/>
          <w:rtl/>
        </w:rPr>
        <w:lastRenderedPageBreak/>
        <w:t>الأساسية والثانوية للمعلومات المحاسبية من حيث ملائمتها، وتمثيلها الصادق، وقابلية معلوماتها للمقارنة والفهم، والتوقيت المناسب</w:t>
      </w:r>
      <w:r>
        <w:rPr>
          <w:rFonts w:cs="Simplified Arabic"/>
          <w:szCs w:val="28"/>
        </w:rPr>
        <w:t>.</w:t>
      </w:r>
      <w:r>
        <w:rPr>
          <w:rFonts w:cs="Simplified Arabic"/>
          <w:szCs w:val="28"/>
          <w:rtl/>
        </w:rPr>
        <w:t xml:space="preserve"> </w:t>
      </w:r>
    </w:p>
    <w:p w:rsidR="008866AB" w:rsidRDefault="008866AB">
      <w:pPr>
        <w:spacing w:line="360" w:lineRule="auto"/>
        <w:jc w:val="both"/>
        <w:rPr>
          <w:rFonts w:cs="Simplified Arabic"/>
          <w:b/>
          <w:bCs/>
          <w:szCs w:val="28"/>
          <w:rtl/>
        </w:rPr>
      </w:pPr>
    </w:p>
    <w:p w:rsidR="008866AB" w:rsidRDefault="00E20F0C">
      <w:pPr>
        <w:spacing w:line="360" w:lineRule="auto"/>
        <w:jc w:val="both"/>
        <w:rPr>
          <w:rFonts w:cs="Simplified Arabic"/>
          <w:b/>
          <w:bCs/>
          <w:szCs w:val="28"/>
        </w:rPr>
      </w:pPr>
      <w:r>
        <w:rPr>
          <w:rFonts w:cs="Simplified Arabic"/>
          <w:b/>
          <w:bCs/>
          <w:szCs w:val="28"/>
          <w:rtl/>
        </w:rPr>
        <w:t>دراسة (</w:t>
      </w:r>
      <w:proofErr w:type="spellStart"/>
      <w:r>
        <w:rPr>
          <w:rFonts w:cs="Simplified Arabic"/>
          <w:b/>
          <w:bCs/>
          <w:szCs w:val="28"/>
          <w:rtl/>
        </w:rPr>
        <w:t>المقيطى</w:t>
      </w:r>
      <w:proofErr w:type="spellEnd"/>
      <w:r>
        <w:rPr>
          <w:rFonts w:cs="Simplified Arabic"/>
          <w:b/>
          <w:bCs/>
          <w:szCs w:val="28"/>
          <w:rtl/>
        </w:rPr>
        <w:t xml:space="preserve"> وأبو العلا،2021)</w:t>
      </w:r>
    </w:p>
    <w:p w:rsidR="008866AB" w:rsidRDefault="00E20F0C">
      <w:pPr>
        <w:spacing w:line="360" w:lineRule="auto"/>
        <w:ind w:firstLine="720"/>
        <w:jc w:val="both"/>
        <w:rPr>
          <w:rFonts w:cs="Simplified Arabic"/>
          <w:szCs w:val="28"/>
          <w:rtl/>
        </w:rPr>
      </w:pPr>
      <w:r>
        <w:rPr>
          <w:rFonts w:cs="Simplified Arabic"/>
          <w:szCs w:val="28"/>
          <w:rtl/>
        </w:rPr>
        <w:t>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w:t>
      </w:r>
    </w:p>
    <w:p w:rsidR="008866AB" w:rsidRDefault="00E20F0C">
      <w:pPr>
        <w:spacing w:line="360" w:lineRule="auto"/>
        <w:jc w:val="both"/>
        <w:rPr>
          <w:rFonts w:cs="Simplified Arabic"/>
          <w:b/>
          <w:bCs/>
          <w:szCs w:val="28"/>
          <w:rtl/>
        </w:rPr>
      </w:pPr>
      <w:r>
        <w:rPr>
          <w:rFonts w:cs="Simplified Arabic"/>
          <w:b/>
          <w:bCs/>
          <w:szCs w:val="28"/>
          <w:rtl/>
        </w:rPr>
        <w:t xml:space="preserve">دراسة </w:t>
      </w:r>
      <w:bookmarkStart w:id="25" w:name="_Hlk172074458"/>
      <w:bookmarkStart w:id="26" w:name="_Hlk172217716"/>
      <w:r>
        <w:rPr>
          <w:rFonts w:cs="Simplified Arabic"/>
          <w:b/>
          <w:bCs/>
          <w:szCs w:val="28"/>
          <w:rtl/>
        </w:rPr>
        <w:t>(جلول، 2019)</w:t>
      </w:r>
      <w:bookmarkEnd w:id="25"/>
      <w:bookmarkEnd w:id="26"/>
    </w:p>
    <w:p w:rsidR="008866AB" w:rsidRDefault="00E20F0C">
      <w:pPr>
        <w:spacing w:line="360" w:lineRule="auto"/>
        <w:ind w:firstLine="720"/>
        <w:jc w:val="both"/>
        <w:rPr>
          <w:rFonts w:cs="Simplified Arabic"/>
          <w:szCs w:val="28"/>
          <w:rtl/>
        </w:rPr>
      </w:pPr>
      <w:r>
        <w:rPr>
          <w:rFonts w:cs="Simplified Arabic"/>
          <w:szCs w:val="28"/>
          <w:rtl/>
        </w:rPr>
        <w:lastRenderedPageBreak/>
        <w:t>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rsidR="008866AB" w:rsidRDefault="00E20F0C">
      <w:pPr>
        <w:spacing w:line="360" w:lineRule="auto"/>
        <w:jc w:val="both"/>
        <w:rPr>
          <w:rFonts w:cs="Simplified Arabic"/>
          <w:b/>
          <w:bCs/>
          <w:szCs w:val="28"/>
          <w:rtl/>
        </w:rPr>
      </w:pPr>
      <w:r>
        <w:rPr>
          <w:rFonts w:cs="Simplified Arabic"/>
          <w:b/>
          <w:bCs/>
          <w:szCs w:val="28"/>
          <w:rtl/>
        </w:rPr>
        <w:t>دراسة (باقر، 2020):</w:t>
      </w:r>
    </w:p>
    <w:p w:rsidR="008866AB" w:rsidRDefault="00E20F0C">
      <w:pPr>
        <w:spacing w:line="360" w:lineRule="auto"/>
        <w:ind w:firstLine="720"/>
        <w:jc w:val="both"/>
        <w:rPr>
          <w:rFonts w:cs="Simplified Arabic"/>
          <w:szCs w:val="28"/>
          <w:rtl/>
        </w:rPr>
      </w:pPr>
      <w:r>
        <w:rPr>
          <w:rFonts w:cs="Simplified Arabic"/>
          <w:szCs w:val="28"/>
          <w:rtl/>
        </w:rPr>
        <w:t xml:space="preserve">هدفت الدراسة الحالية إلى التعرف على أثر إدارة المخاطر بأبعادها: إدارة المخاطر الفنية، إدارة المخاطر </w:t>
      </w:r>
      <w:proofErr w:type="spellStart"/>
      <w:r>
        <w:rPr>
          <w:rFonts w:cs="Simplified Arabic"/>
          <w:szCs w:val="28"/>
          <w:rtl/>
        </w:rPr>
        <w:t>اللوجيستية</w:t>
      </w:r>
      <w:proofErr w:type="spellEnd"/>
      <w:r>
        <w:rPr>
          <w:rFonts w:cs="Simplified Arabic"/>
          <w:szCs w:val="28"/>
          <w:rtl/>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Pr>
          <w:rFonts w:cs="Simplified Arabic"/>
          <w:szCs w:val="28"/>
          <w:rtl/>
        </w:rPr>
        <w:t>المنظمية</w:t>
      </w:r>
      <w:proofErr w:type="spellEnd"/>
      <w:r>
        <w:rPr>
          <w:rFonts w:cs="Simplified Arabic"/>
          <w:szCs w:val="28"/>
          <w:rtl/>
        </w:rPr>
        <w:t xml:space="preserve"> في الهيئة العامة للطرق والنقل البري في </w:t>
      </w:r>
      <w:r>
        <w:rPr>
          <w:rFonts w:cs="Simplified Arabic"/>
          <w:szCs w:val="28"/>
          <w:rtl/>
        </w:rPr>
        <w:lastRenderedPageBreak/>
        <w:t>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Pr>
          <w:rFonts w:cs="Simplified Arabic"/>
          <w:szCs w:val="28"/>
        </w:rPr>
        <w:t>PLS-SEM</w:t>
      </w:r>
      <w:r>
        <w:rPr>
          <w:rFonts w:cs="Simplified Arabic"/>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Pr>
          <w:rFonts w:cs="Simplified Arabic"/>
          <w:szCs w:val="28"/>
          <w:rtl/>
        </w:rPr>
        <w:t>المنظمية</w:t>
      </w:r>
      <w:proofErr w:type="spellEnd"/>
      <w:r>
        <w:rPr>
          <w:rFonts w:cs="Simplified Arabic"/>
          <w:szCs w:val="28"/>
          <w:rtl/>
        </w:rPr>
        <w:t xml:space="preserve">. ووجود أثر ذي دلالة إحصائية للثقافة </w:t>
      </w:r>
      <w:proofErr w:type="spellStart"/>
      <w:r>
        <w:rPr>
          <w:rFonts w:cs="Simplified Arabic"/>
          <w:szCs w:val="28"/>
          <w:rtl/>
        </w:rPr>
        <w:t>المنظمية</w:t>
      </w:r>
      <w:proofErr w:type="spellEnd"/>
      <w:r>
        <w:rPr>
          <w:rFonts w:cs="Simplified Arabic"/>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Pr>
          <w:rFonts w:cs="Simplified Arabic"/>
          <w:szCs w:val="28"/>
          <w:rtl/>
        </w:rPr>
        <w:t>المنظمية</w:t>
      </w:r>
      <w:proofErr w:type="spellEnd"/>
      <w:r>
        <w:rPr>
          <w:rFonts w:cs="Simplified Arabic"/>
          <w:szCs w:val="28"/>
          <w:rt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Pr>
          <w:rFonts w:cs="Simplified Arabic"/>
          <w:szCs w:val="28"/>
        </w:rPr>
        <w:t>Primaver</w:t>
      </w:r>
      <w:proofErr w:type="spellEnd"/>
      <w:r>
        <w:rPr>
          <w:rFonts w:cs="Simplified Arabic"/>
          <w:szCs w:val="28"/>
          <w:rtl/>
        </w:rPr>
        <w:t xml:space="preserve"> ربط </w:t>
      </w:r>
      <w:r>
        <w:rPr>
          <w:rFonts w:cs="Simplified Arabic"/>
          <w:szCs w:val="28"/>
          <w:rtl/>
        </w:rPr>
        <w:lastRenderedPageBreak/>
        <w:t xml:space="preserve">برنامج الدفعات </w:t>
      </w:r>
      <w:r>
        <w:rPr>
          <w:rFonts w:cs="Simplified Arabic"/>
          <w:szCs w:val="28"/>
        </w:rPr>
        <w:t>KIMS</w:t>
      </w:r>
      <w:r>
        <w:rPr>
          <w:rFonts w:cs="Simplified Arabic"/>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rsidR="008866AB" w:rsidRDefault="00E20F0C">
      <w:pPr>
        <w:spacing w:line="360" w:lineRule="auto"/>
        <w:jc w:val="both"/>
        <w:rPr>
          <w:rFonts w:cs="Simplified Arabic"/>
          <w:b/>
          <w:bCs/>
          <w:szCs w:val="28"/>
          <w:rtl/>
        </w:rPr>
      </w:pPr>
      <w:r>
        <w:rPr>
          <w:rFonts w:cs="Simplified Arabic"/>
          <w:b/>
          <w:bCs/>
          <w:szCs w:val="28"/>
          <w:rtl/>
        </w:rPr>
        <w:t>دراسة (</w:t>
      </w:r>
      <w:proofErr w:type="spellStart"/>
      <w:r>
        <w:rPr>
          <w:rFonts w:cs="Simplified Arabic"/>
          <w:b/>
          <w:bCs/>
          <w:szCs w:val="28"/>
          <w:rtl/>
        </w:rPr>
        <w:t>أقريقز</w:t>
      </w:r>
      <w:proofErr w:type="spellEnd"/>
      <w:r>
        <w:rPr>
          <w:rFonts w:cs="Simplified Arabic"/>
          <w:b/>
          <w:bCs/>
          <w:szCs w:val="28"/>
          <w:rtl/>
        </w:rPr>
        <w:t>، 2020):</w:t>
      </w:r>
    </w:p>
    <w:p w:rsidR="008866AB" w:rsidRDefault="00E20F0C">
      <w:pPr>
        <w:spacing w:line="360" w:lineRule="auto"/>
        <w:ind w:firstLine="720"/>
        <w:jc w:val="both"/>
        <w:rPr>
          <w:rFonts w:cs="Simplified Arabic"/>
          <w:szCs w:val="28"/>
        </w:rPr>
      </w:pPr>
      <w:r>
        <w:rPr>
          <w:rFonts w:cs="Simplified Arabic"/>
          <w:szCs w:val="28"/>
          <w:rtl/>
        </w:rPr>
        <w:t>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rsidR="008866AB" w:rsidRDefault="00E20F0C">
      <w:pPr>
        <w:spacing w:line="360" w:lineRule="auto"/>
        <w:jc w:val="both"/>
        <w:rPr>
          <w:rFonts w:cs="Simplified Arabic"/>
          <w:b/>
          <w:bCs/>
          <w:szCs w:val="28"/>
          <w:rtl/>
        </w:rPr>
      </w:pPr>
      <w:r>
        <w:rPr>
          <w:rFonts w:cs="Simplified Arabic"/>
          <w:b/>
          <w:bCs/>
          <w:szCs w:val="28"/>
          <w:rtl/>
        </w:rPr>
        <w:t xml:space="preserve">دراسة </w:t>
      </w:r>
      <w:bookmarkStart w:id="27" w:name="_Hlk172032944"/>
      <w:r>
        <w:rPr>
          <w:rFonts w:cs="Simplified Arabic"/>
          <w:b/>
          <w:bCs/>
          <w:szCs w:val="28"/>
          <w:rtl/>
        </w:rPr>
        <w:t>(نصر الدين، 2020)</w:t>
      </w:r>
      <w:bookmarkEnd w:id="27"/>
      <w:r>
        <w:rPr>
          <w:rFonts w:cs="Simplified Arabic"/>
          <w:b/>
          <w:bCs/>
          <w:szCs w:val="28"/>
          <w:rtl/>
        </w:rPr>
        <w:t>:</w:t>
      </w:r>
    </w:p>
    <w:p w:rsidR="008866AB" w:rsidRDefault="00E20F0C">
      <w:pPr>
        <w:spacing w:line="360" w:lineRule="auto"/>
        <w:ind w:firstLine="720"/>
        <w:jc w:val="both"/>
        <w:rPr>
          <w:rFonts w:cs="Simplified Arabic"/>
          <w:szCs w:val="28"/>
          <w:rtl/>
        </w:rPr>
      </w:pPr>
      <w:r>
        <w:rPr>
          <w:rFonts w:cs="Simplified Arabic"/>
          <w:szCs w:val="28"/>
          <w:rtl/>
        </w:rPr>
        <w:lastRenderedPageBreak/>
        <w:t>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rsidR="008866AB" w:rsidRDefault="00E20F0C">
      <w:pPr>
        <w:spacing w:line="360" w:lineRule="auto"/>
        <w:jc w:val="both"/>
        <w:rPr>
          <w:rFonts w:cs="Simplified Arabic"/>
          <w:b/>
          <w:bCs/>
          <w:szCs w:val="28"/>
          <w:rtl/>
        </w:rPr>
      </w:pPr>
      <w:r>
        <w:rPr>
          <w:rFonts w:cs="Simplified Arabic"/>
          <w:b/>
          <w:bCs/>
          <w:szCs w:val="28"/>
          <w:rtl/>
        </w:rPr>
        <w:t>دراسة (المناور، 2021):</w:t>
      </w:r>
    </w:p>
    <w:p w:rsidR="008866AB" w:rsidRDefault="00E20F0C">
      <w:pPr>
        <w:spacing w:line="360" w:lineRule="auto"/>
        <w:ind w:firstLine="720"/>
        <w:jc w:val="both"/>
        <w:rPr>
          <w:rFonts w:cs="Simplified Arabic"/>
          <w:szCs w:val="28"/>
        </w:rPr>
      </w:pPr>
      <w:r>
        <w:rPr>
          <w:rFonts w:cs="Simplified Arabic"/>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w:t>
      </w:r>
      <w:proofErr w:type="spellStart"/>
      <w:r>
        <w:rPr>
          <w:rFonts w:cs="Simplified Arabic"/>
          <w:szCs w:val="28"/>
          <w:rtl/>
        </w:rPr>
        <w:t>التخطيطة</w:t>
      </w:r>
      <w:proofErr w:type="spellEnd"/>
      <w:r>
        <w:rPr>
          <w:rFonts w:cs="Simplified Arabic"/>
          <w:szCs w:val="28"/>
          <w:rtl/>
        </w:rPr>
        <w:t xml:space="preserve">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w:t>
      </w:r>
      <w:r>
        <w:rPr>
          <w:rFonts w:cs="Simplified Arabic"/>
          <w:szCs w:val="28"/>
          <w:rtl/>
        </w:rPr>
        <w:lastRenderedPageBreak/>
        <w:t>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rsidR="008866AB" w:rsidRDefault="008866AB">
      <w:pPr>
        <w:spacing w:line="360" w:lineRule="auto"/>
        <w:jc w:val="both"/>
        <w:rPr>
          <w:rFonts w:cs="Simplified Arabic"/>
          <w:b/>
          <w:bCs/>
          <w:szCs w:val="28"/>
          <w:rtl/>
        </w:rPr>
      </w:pPr>
    </w:p>
    <w:p w:rsidR="008866AB" w:rsidRDefault="008866AB">
      <w:pPr>
        <w:spacing w:line="360" w:lineRule="auto"/>
        <w:jc w:val="both"/>
        <w:rPr>
          <w:rFonts w:cs="Simplified Arabic"/>
          <w:b/>
          <w:bCs/>
          <w:szCs w:val="28"/>
          <w:rtl/>
        </w:rPr>
      </w:pPr>
    </w:p>
    <w:p w:rsidR="008866AB" w:rsidRDefault="00E20F0C">
      <w:pPr>
        <w:spacing w:line="360" w:lineRule="auto"/>
        <w:jc w:val="both"/>
        <w:rPr>
          <w:rFonts w:cs="Simplified Arabic"/>
          <w:b/>
          <w:bCs/>
          <w:szCs w:val="28"/>
          <w:rtl/>
        </w:rPr>
      </w:pPr>
      <w:r>
        <w:rPr>
          <w:rFonts w:cs="Simplified Arabic"/>
          <w:b/>
          <w:bCs/>
          <w:szCs w:val="28"/>
          <w:rtl/>
        </w:rPr>
        <w:t xml:space="preserve">دراسة </w:t>
      </w:r>
      <w:bookmarkStart w:id="28" w:name="_Hlk172130686"/>
      <w:bookmarkStart w:id="29" w:name="_Hlk172217859"/>
      <w:r>
        <w:rPr>
          <w:rFonts w:cs="Simplified Arabic"/>
          <w:b/>
          <w:bCs/>
          <w:szCs w:val="28"/>
          <w:rtl/>
        </w:rPr>
        <w:t>(أبو القمصان، 2020)</w:t>
      </w:r>
      <w:bookmarkEnd w:id="28"/>
      <w:bookmarkEnd w:id="29"/>
      <w:r>
        <w:rPr>
          <w:rFonts w:cs="Simplified Arabic"/>
          <w:b/>
          <w:bCs/>
          <w:szCs w:val="28"/>
          <w:rtl/>
        </w:rPr>
        <w:t>:</w:t>
      </w:r>
    </w:p>
    <w:p w:rsidR="008866AB" w:rsidRDefault="00E20F0C">
      <w:pPr>
        <w:spacing w:line="360" w:lineRule="auto"/>
        <w:ind w:firstLine="720"/>
        <w:jc w:val="both"/>
        <w:rPr>
          <w:rFonts w:cs="Simplified Arabic"/>
          <w:szCs w:val="28"/>
          <w:rtl/>
        </w:rPr>
      </w:pPr>
      <w:r>
        <w:rPr>
          <w:rFonts w:cs="Simplified Arabic"/>
          <w:szCs w:val="28"/>
          <w:rtl/>
        </w:rPr>
        <w:t>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rsidR="008866AB" w:rsidRDefault="00E20F0C">
      <w:pPr>
        <w:spacing w:line="360" w:lineRule="auto"/>
        <w:jc w:val="both"/>
        <w:rPr>
          <w:rFonts w:cs="Simplified Arabic"/>
          <w:b/>
          <w:bCs/>
          <w:szCs w:val="28"/>
          <w:rtl/>
        </w:rPr>
      </w:pPr>
      <w:r>
        <w:rPr>
          <w:rFonts w:cs="Simplified Arabic"/>
          <w:b/>
          <w:bCs/>
          <w:szCs w:val="28"/>
          <w:rtl/>
        </w:rPr>
        <w:t>دراسة (حسناوي، 2019):</w:t>
      </w:r>
    </w:p>
    <w:p w:rsidR="008866AB" w:rsidRDefault="00E20F0C">
      <w:pPr>
        <w:spacing w:line="360" w:lineRule="auto"/>
        <w:ind w:firstLine="720"/>
        <w:jc w:val="both"/>
        <w:rPr>
          <w:rFonts w:cs="Simplified Arabic"/>
          <w:szCs w:val="28"/>
        </w:rPr>
      </w:pPr>
      <w:r>
        <w:rPr>
          <w:rFonts w:cs="Simplified Arabic"/>
          <w:szCs w:val="28"/>
          <w:rtl/>
        </w:rPr>
        <w:t xml:space="preserve">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w:t>
      </w:r>
      <w:r>
        <w:rPr>
          <w:rFonts w:cs="Simplified Arabic"/>
          <w:szCs w:val="28"/>
          <w:rtl/>
        </w:rPr>
        <w:lastRenderedPageBreak/>
        <w:t xml:space="preserve">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w:t>
      </w:r>
      <w:proofErr w:type="spellStart"/>
      <w:r>
        <w:rPr>
          <w:rFonts w:cs="Simplified Arabic"/>
          <w:szCs w:val="28"/>
          <w:rtl/>
        </w:rPr>
        <w:t>الاكتتابية</w:t>
      </w:r>
      <w:proofErr w:type="spellEnd"/>
      <w:r>
        <w:rPr>
          <w:rFonts w:cs="Simplified Arabic"/>
          <w:szCs w:val="28"/>
          <w:rtl/>
        </w:rPr>
        <w:t xml:space="preserve"> والاستثمارية، وأنها تلتزم بالضوابط والقواعد اللازمة لإدارة مخاطر الملاءة المالية.</w:t>
      </w:r>
    </w:p>
    <w:p w:rsidR="008866AB" w:rsidRDefault="00E20F0C">
      <w:pPr>
        <w:pStyle w:val="20"/>
        <w:rPr>
          <w:rtl/>
        </w:rPr>
      </w:pPr>
      <w:bookmarkStart w:id="30" w:name="_Toc234103449"/>
      <w:r>
        <w:rPr>
          <w:rtl/>
        </w:rPr>
        <w:t>الفجوة البحثية</w:t>
      </w:r>
      <w:bookmarkEnd w:id="30"/>
    </w:p>
    <w:p w:rsidR="008866AB" w:rsidRDefault="00E20F0C">
      <w:pPr>
        <w:spacing w:line="360" w:lineRule="auto"/>
        <w:rPr>
          <w:rFonts w:cs="Simplified Arabic"/>
          <w:szCs w:val="28"/>
          <w:rtl/>
        </w:rPr>
      </w:pPr>
      <w:r>
        <w:rPr>
          <w:rFonts w:cs="Simplified Arabic"/>
          <w:szCs w:val="28"/>
        </w:rPr>
        <w:t xml:space="preserve"> </w:t>
      </w:r>
      <w:r>
        <w:rPr>
          <w:rFonts w:cs="Simplified Arabic"/>
          <w:szCs w:val="28"/>
          <w:rtl/>
        </w:rPr>
        <w:t>أوجه التشابه</w:t>
      </w:r>
    </w:p>
    <w:p w:rsidR="008866AB" w:rsidRDefault="00E20F0C">
      <w:pPr>
        <w:spacing w:line="360" w:lineRule="auto"/>
        <w:jc w:val="both"/>
        <w:rPr>
          <w:rFonts w:cs="Simplified Arabic"/>
          <w:szCs w:val="28"/>
          <w:rtl/>
        </w:rPr>
      </w:pPr>
      <w:r>
        <w:rPr>
          <w:rFonts w:cs="Simplified Arabic"/>
          <w:szCs w:val="28"/>
          <w:rtl/>
        </w:rPr>
        <w:t xml:space="preserve">تتفق الدراسة الحالية مع دراسات المحور الأول في تناولها لمتغير الذكاء الاصطناعي كمتغير مستقل يُفترض أن له أثراً في متغيرات تنظيمية مختلفة، وفي اعتمادها بعض أبعاد الذكاء الاصطناعي المشتركة كالنظم الخبيرة والتعلم الآلي وأتمتة العمليات التي تكررت في دراسات الجابر </w:t>
      </w:r>
      <w:proofErr w:type="spellStart"/>
      <w:r>
        <w:rPr>
          <w:rFonts w:cs="Simplified Arabic"/>
          <w:szCs w:val="28"/>
          <w:rtl/>
        </w:rPr>
        <w:t>والجعارات</w:t>
      </w:r>
      <w:proofErr w:type="spellEnd"/>
      <w:r>
        <w:rPr>
          <w:rFonts w:cs="Simplified Arabic"/>
          <w:szCs w:val="28"/>
          <w:rtl/>
        </w:rPr>
        <w:t xml:space="preserve"> (2020) </w:t>
      </w:r>
      <w:proofErr w:type="spellStart"/>
      <w:r>
        <w:rPr>
          <w:rFonts w:cs="Simplified Arabic"/>
          <w:szCs w:val="28"/>
          <w:rtl/>
        </w:rPr>
        <w:t>والقسايمة</w:t>
      </w:r>
      <w:proofErr w:type="spellEnd"/>
      <w:r>
        <w:rPr>
          <w:rFonts w:cs="Simplified Arabic"/>
          <w:szCs w:val="28"/>
          <w:rtl/>
        </w:rPr>
        <w:t xml:space="preserve"> </w:t>
      </w:r>
      <w:proofErr w:type="spellStart"/>
      <w:r>
        <w:rPr>
          <w:rFonts w:cs="Simplified Arabic"/>
          <w:szCs w:val="28"/>
          <w:rtl/>
        </w:rPr>
        <w:t>وأبوسليم</w:t>
      </w:r>
      <w:proofErr w:type="spellEnd"/>
      <w:r>
        <w:rPr>
          <w:rFonts w:cs="Simplified Arabic"/>
          <w:szCs w:val="28"/>
          <w:rtl/>
        </w:rPr>
        <w:t xml:space="preserve"> (2021) و</w:t>
      </w:r>
      <w:r>
        <w:rPr>
          <w:rFonts w:cs="Simplified Arabic"/>
          <w:szCs w:val="28"/>
        </w:rPr>
        <w:t>Muhammad</w:t>
      </w:r>
      <w:r>
        <w:rPr>
          <w:rFonts w:cs="Simplified Arabic"/>
          <w:szCs w:val="28"/>
          <w:rtl/>
        </w:rPr>
        <w:t xml:space="preserve"> (2024). كما تتفق منهجياً مع غالبية هذه الدراسات في اعتمادها المنهج الوصفي التحليلي والاستبانة أداةً لجمع البيانات من عينة ميدانية، على غرار ما فعلته دراسات الزيود وآخرون (2022) وآل عزام وآل ظفرة (2023) </w:t>
      </w:r>
      <w:proofErr w:type="spellStart"/>
      <w:r>
        <w:rPr>
          <w:rFonts w:cs="Simplified Arabic"/>
          <w:szCs w:val="28"/>
          <w:rtl/>
        </w:rPr>
        <w:t>والمقيطي</w:t>
      </w:r>
      <w:proofErr w:type="spellEnd"/>
      <w:r>
        <w:rPr>
          <w:rFonts w:cs="Simplified Arabic"/>
          <w:szCs w:val="28"/>
          <w:rtl/>
        </w:rPr>
        <w:t xml:space="preserve"> وأبو العلا (2021). ومن جهة أخرى، تتفق الدراسة الحالية مع دراسات المحور الثاني في جوهر اهتمامها بمفهوم إدارة المخاطر وأبعادها المختلفة، سواء المالية أو التشغيلية أو الائتمانية، وهو ما تناولته دراسات باقر (2020) ونصر الدين (2020) وأبو القمصان (2020) بوصف إدارة المخاطر متغيراً محورياً يستحق الدراسة المعمقة في السياقات المؤسسية المختلفة.</w:t>
      </w:r>
    </w:p>
    <w:p w:rsidR="008866AB" w:rsidRDefault="00E20F0C">
      <w:pPr>
        <w:spacing w:line="360" w:lineRule="auto"/>
        <w:jc w:val="both"/>
        <w:rPr>
          <w:rFonts w:cs="Simplified Arabic"/>
          <w:szCs w:val="28"/>
          <w:rtl/>
        </w:rPr>
      </w:pPr>
      <w:r>
        <w:rPr>
          <w:rFonts w:cs="Simplified Arabic"/>
          <w:szCs w:val="28"/>
          <w:rtl/>
        </w:rPr>
        <w:t>أوجه الاختلاف</w:t>
      </w:r>
    </w:p>
    <w:p w:rsidR="008866AB" w:rsidRDefault="00E20F0C">
      <w:pPr>
        <w:spacing w:line="360" w:lineRule="auto"/>
        <w:jc w:val="both"/>
        <w:rPr>
          <w:rFonts w:cs="Simplified Arabic"/>
          <w:szCs w:val="28"/>
          <w:rtl/>
        </w:rPr>
      </w:pPr>
      <w:r>
        <w:rPr>
          <w:rFonts w:cs="Simplified Arabic"/>
          <w:szCs w:val="28"/>
          <w:rtl/>
        </w:rPr>
        <w:t xml:space="preserve">رغم هذا التشابه الجزئي، تنفرد الدراسة الحالية بجملة من أوجه الاختلاف الجوهرية عن الدراسات السابقة مجتمعة. فمن حيث نطاق المتغيرات، لم تجمع أي من الدراسات السابقة بين الذكاء </w:t>
      </w:r>
      <w:r>
        <w:rPr>
          <w:rFonts w:cs="Simplified Arabic"/>
          <w:szCs w:val="28"/>
          <w:rtl/>
        </w:rPr>
        <w:lastRenderedPageBreak/>
        <w:t>الاصطناعي وإدارة المخاطر في علاقة مباشرة ضمن دراسة واحدة؛ إذ اقتصرت دراسات المحور الأول على ربط الذكاء الاصطناعي بمتغيرات أخرى كالأداء المحاسبي أو جودة القرار أو كفاءة الأنظمة، في حين اقتصرت دراسات المحور الثاني على تناول إدارة المخاطر بمعزل تام عن التقنيات الحديثة، معتمدة على أدوات تقليدية كالتوريق والحوكمة والتأمين. ومن حيث النطاق المكاني، تركزت الدراسات السابقة في بيئات جغرافية متعددة كمصر والأردن والكويت والمغرب والجزائر، ولم تتناول أي منها شركات القطاع الخاص في المملكة العربية السعودية تحديداً، وهو ما يمثل فجوة مكانية واضحة تسعى الدراسة الحالية لسدها. كما تختلف الدراسة الحالية من حيث النطاق القطاعي، إذ ركزت معظم الدراسات السابقة على قطاعات بعينها كالمصارف أو التأمين أو الجامعات، بينما تتجه الدراسة الحالية إلى شركات القطاع الخاص بصورة أعم، بما يتيح رؤية أشمل لا تنحصر في نشاط اقتصادي واحد.</w:t>
      </w:r>
    </w:p>
    <w:p w:rsidR="008866AB" w:rsidRDefault="00E20F0C">
      <w:pPr>
        <w:spacing w:line="360" w:lineRule="auto"/>
        <w:jc w:val="both"/>
        <w:rPr>
          <w:rFonts w:cs="Simplified Arabic"/>
          <w:szCs w:val="28"/>
          <w:rtl/>
        </w:rPr>
      </w:pPr>
      <w:r>
        <w:rPr>
          <w:rFonts w:cs="Simplified Arabic"/>
          <w:szCs w:val="28"/>
          <w:rtl/>
        </w:rPr>
        <w:t>الاستفادة من الدراسات السابقة</w:t>
      </w:r>
    </w:p>
    <w:p w:rsidR="008866AB" w:rsidRDefault="00E20F0C">
      <w:pPr>
        <w:spacing w:line="360" w:lineRule="auto"/>
        <w:jc w:val="both"/>
        <w:rPr>
          <w:rFonts w:cs="Simplified Arabic"/>
          <w:szCs w:val="28"/>
          <w:rtl/>
        </w:rPr>
      </w:pPr>
      <w:r>
        <w:rPr>
          <w:rFonts w:cs="Simplified Arabic"/>
          <w:szCs w:val="28"/>
          <w:rtl/>
        </w:rPr>
        <w:t xml:space="preserve">استفادت الدراسة الحالية من الدراسات السابقة في عدة جوانب منهجية وموضوعية. فمن الناحية المنهجية، استرشدت الدراسة بتصميم أدوات القياس المستخدمة في دراسات </w:t>
      </w:r>
      <w:proofErr w:type="spellStart"/>
      <w:r>
        <w:rPr>
          <w:rFonts w:cs="Simplified Arabic"/>
          <w:szCs w:val="28"/>
          <w:rtl/>
        </w:rPr>
        <w:t>كالقسايمة</w:t>
      </w:r>
      <w:proofErr w:type="spellEnd"/>
      <w:r>
        <w:rPr>
          <w:rFonts w:cs="Simplified Arabic"/>
          <w:szCs w:val="28"/>
          <w:rtl/>
        </w:rPr>
        <w:t xml:space="preserve"> </w:t>
      </w:r>
      <w:proofErr w:type="spellStart"/>
      <w:r>
        <w:rPr>
          <w:rFonts w:cs="Simplified Arabic"/>
          <w:szCs w:val="28"/>
          <w:rtl/>
        </w:rPr>
        <w:t>وأبوسليم</w:t>
      </w:r>
      <w:proofErr w:type="spellEnd"/>
      <w:r>
        <w:rPr>
          <w:rFonts w:cs="Simplified Arabic"/>
          <w:szCs w:val="28"/>
          <w:rtl/>
        </w:rPr>
        <w:t xml:space="preserve"> (2021) والجابر </w:t>
      </w:r>
      <w:proofErr w:type="spellStart"/>
      <w:r>
        <w:rPr>
          <w:rFonts w:cs="Simplified Arabic"/>
          <w:szCs w:val="28"/>
          <w:rtl/>
        </w:rPr>
        <w:t>والجعارات</w:t>
      </w:r>
      <w:proofErr w:type="spellEnd"/>
      <w:r>
        <w:rPr>
          <w:rFonts w:cs="Simplified Arabic"/>
          <w:szCs w:val="28"/>
          <w:rtl/>
        </w:rPr>
        <w:t xml:space="preserve"> (2020) في صياغة أبعاد الذكاء الاصطناعي، وبدراسة باقر (2020) في صياغة أبعاد إدارة المخاطر وأساليب تحليلها الإحصائي كالانحدار ونمذجة المعادلات الهيكلية. ومن الناحية الموضوعية، ساعدت نتائج دراسات مثل </w:t>
      </w:r>
      <w:r>
        <w:rPr>
          <w:rFonts w:cs="Simplified Arabic"/>
          <w:szCs w:val="28"/>
        </w:rPr>
        <w:t>Huang</w:t>
      </w:r>
      <w:r>
        <w:rPr>
          <w:rFonts w:cs="Simplified Arabic"/>
          <w:szCs w:val="28"/>
          <w:rtl/>
        </w:rPr>
        <w:t xml:space="preserve"> (2024) و</w:t>
      </w:r>
      <w:r>
        <w:rPr>
          <w:rFonts w:cs="Simplified Arabic"/>
          <w:szCs w:val="28"/>
        </w:rPr>
        <w:t>Muhammad</w:t>
      </w:r>
      <w:r>
        <w:rPr>
          <w:rFonts w:cs="Simplified Arabic"/>
          <w:szCs w:val="28"/>
          <w:rtl/>
        </w:rPr>
        <w:t xml:space="preserve"> (2024)، التي أشارت إلى دور الذكاء الاصطناعي في الكشف عن المخاطر المحتملة وحلها تلقائياً، في تعزيز الإطار النظري الذي تنطلق منه الدراسة الحالية لبناء فرضياتها. كما استفادت الدراسة من التوصيات التي قدمتها الدراسات السابقة، لا سيما ما يتعلق بضرورة تطوير الأطر التنظيمية والتشريعية المواكبة لتطبيقات الذكاء الاصطناعي، وأهمية بناء الكفاءات البشرية القادرة على التعامل مع هذه التقنيات، بما </w:t>
      </w:r>
      <w:r>
        <w:rPr>
          <w:rFonts w:cs="Simplified Arabic"/>
          <w:szCs w:val="28"/>
          <w:rtl/>
        </w:rPr>
        <w:lastRenderedPageBreak/>
        <w:t>يسهم في صياغة توصيات الدراسة الحالية بصورة أكثر واقعية وارتباطاً بالسياق السعودي. وبناءً على ما سبق، تتمثل الفجوة البحثية الجوهرية في غياب دراسة تجمع بين متغيري الذكاء الاصطناعي وإدارة المخاطر في علاقة تأثير مباشرة، وتُطبَّق تحديداً على شركات القطاع الخاص في المملكة العربية السعودية، وهي الفجوة التي تسعى هذه الدراسة إلى معالجتها.</w:t>
      </w:r>
    </w:p>
    <w:p w:rsidR="008866AB" w:rsidRDefault="008866AB">
      <w:pPr>
        <w:spacing w:line="360" w:lineRule="auto"/>
        <w:jc w:val="both"/>
        <w:rPr>
          <w:rFonts w:cs="Simplified Arabic"/>
          <w:szCs w:val="28"/>
          <w:rtl/>
        </w:rPr>
      </w:pPr>
    </w:p>
    <w:p w:rsidR="008866AB" w:rsidRDefault="008866AB">
      <w:pPr>
        <w:spacing w:line="360" w:lineRule="auto"/>
        <w:jc w:val="both"/>
        <w:rPr>
          <w:rFonts w:cs="Simplified Arabic"/>
          <w:szCs w:val="28"/>
        </w:rPr>
      </w:pPr>
    </w:p>
    <w:p w:rsidR="008866AB" w:rsidRDefault="00E20F0C">
      <w:pPr>
        <w:pStyle w:val="20"/>
        <w:rPr>
          <w:sz w:val="28"/>
          <w:szCs w:val="28"/>
          <w:rtl/>
        </w:rPr>
      </w:pPr>
      <w:bookmarkStart w:id="31" w:name="_Toc234103450"/>
      <w:r>
        <w:rPr>
          <w:rtl/>
        </w:rPr>
        <w:t>المنطلقات النظرية للدراسة</w:t>
      </w:r>
      <w:bookmarkEnd w:id="24"/>
      <w:bookmarkEnd w:id="31"/>
    </w:p>
    <w:p w:rsidR="008866AB" w:rsidRDefault="00E20F0C">
      <w:pPr>
        <w:pStyle w:val="ListParagraphCxSpLast111NumberedList"/>
        <w:numPr>
          <w:ilvl w:val="1"/>
          <w:numId w:val="4"/>
        </w:numPr>
        <w:spacing w:before="100" w:beforeAutospacing="1" w:after="100" w:afterAutospacing="1" w:line="360" w:lineRule="auto"/>
        <w:jc w:val="both"/>
        <w:rPr>
          <w:rFonts w:eastAsia="Times New Roman" w:cs="Simplified Arabic"/>
          <w:b/>
          <w:bCs/>
          <w:kern w:val="0"/>
          <w:szCs w:val="28"/>
        </w:rPr>
      </w:pPr>
      <w:bookmarkStart w:id="32" w:name="_Toc169790502"/>
      <w:r>
        <w:rPr>
          <w:rFonts w:eastAsia="Times New Roman" w:cs="Simplified Arabic"/>
          <w:b/>
          <w:bCs/>
          <w:kern w:val="0"/>
          <w:szCs w:val="28"/>
          <w:rtl/>
        </w:rPr>
        <w:t>تطبيقات الذكاء الاصطناعي:</w:t>
      </w:r>
    </w:p>
    <w:p w:rsidR="008866AB" w:rsidRDefault="00E20F0C">
      <w:pPr>
        <w:spacing w:before="100" w:beforeAutospacing="1" w:after="100" w:afterAutospacing="1" w:line="360" w:lineRule="auto"/>
        <w:jc w:val="both"/>
        <w:rPr>
          <w:rFonts w:eastAsia="Times New Roman" w:cs="Simplified Arabic"/>
          <w:kern w:val="0"/>
          <w:szCs w:val="28"/>
          <w:rtl/>
        </w:rPr>
      </w:pPr>
      <w:r>
        <w:rPr>
          <w:rFonts w:eastAsia="Times New Roman" w:cs="Simplified Arabic"/>
          <w:kern w:val="0"/>
          <w:szCs w:val="28"/>
          <w:rtl/>
        </w:rPr>
        <w:t>تُعرَّف تطبيقات الذكاء الاصطناعي في مجال الأعمال بأنها مجموعة الأنظمة والحلول التقنية القائمة على محاكاة القدرات الإدراكية البشرية، والتي توظفها المؤسسات ضمن عملياتها التشغيلية والإدارية بهدف تحسين الكفاءة، وترشيد استخدام الموارد، وتعزيز جودة المخرجات وسرعة الاستجابة للمتغيرات البيئية المحيطة بها. ولا تقتصر وظيفة هذه التطبيقات على أداء المهام الروتينية بصورة آلية فحسب، بل تمتد لتشمل القدرة على التعلم من البيانات والخبرات المتراكمة، وتوليد رؤى تحليلية تدعم عملية اتخاذ القرار على المستويين التشغيلي والاستراتيجي، مما يجعلها أداة محورية في إعادة تشكيل نماذج الأعمال ومنظومات الحوكمة المؤسسية المعاصرة.</w:t>
      </w:r>
    </w:p>
    <w:p w:rsidR="008866AB" w:rsidRDefault="00E20F0C">
      <w:pPr>
        <w:pStyle w:val="ListParagraphCxSpLast111NumberedList"/>
        <w:numPr>
          <w:ilvl w:val="1"/>
          <w:numId w:val="4"/>
        </w:numPr>
        <w:spacing w:before="100" w:beforeAutospacing="1" w:after="100" w:afterAutospacing="1" w:line="360" w:lineRule="auto"/>
        <w:jc w:val="both"/>
        <w:rPr>
          <w:rFonts w:eastAsia="Times New Roman" w:cs="Simplified Arabic"/>
          <w:kern w:val="0"/>
          <w:szCs w:val="28"/>
        </w:rPr>
      </w:pPr>
      <w:r>
        <w:rPr>
          <w:rFonts w:eastAsia="Times New Roman" w:cs="Simplified Arabic"/>
          <w:kern w:val="0"/>
          <w:szCs w:val="28"/>
          <w:rtl/>
        </w:rPr>
        <w:t>أبعاد تطبيقات الذكاء الاصطناعي:</w:t>
      </w:r>
    </w:p>
    <w:p w:rsidR="008866AB" w:rsidRDefault="00E20F0C">
      <w:pPr>
        <w:spacing w:before="100" w:beforeAutospacing="1" w:after="100" w:afterAutospacing="1" w:line="360" w:lineRule="auto"/>
        <w:jc w:val="both"/>
        <w:rPr>
          <w:rFonts w:eastAsia="Times New Roman" w:cs="Simplified Arabic"/>
          <w:kern w:val="0"/>
          <w:szCs w:val="28"/>
          <w:rtl/>
        </w:rPr>
      </w:pPr>
      <w:r>
        <w:rPr>
          <w:rFonts w:eastAsia="Times New Roman" w:cs="Simplified Arabic"/>
          <w:kern w:val="0"/>
          <w:szCs w:val="28"/>
          <w:rtl/>
        </w:rPr>
        <w:t xml:space="preserve">وتتوزع تطبيقات الذكاء الاصطناعي في مجال الأعمال، وفق الإطار المعتمد في هذه الدراسة، على أربعة أبعاد رئيسية متكاملة، يتمثل أولها في التشغيل الآلي، ويُقصد به توظيف الأنظمة الذكية في تنفيذ </w:t>
      </w:r>
      <w:r>
        <w:rPr>
          <w:rFonts w:eastAsia="Times New Roman" w:cs="Simplified Arabic"/>
          <w:kern w:val="0"/>
          <w:szCs w:val="28"/>
          <w:rtl/>
        </w:rPr>
        <w:lastRenderedPageBreak/>
        <w:t>العمليات والمهام التشغيلية المتكررة والمحددة سلفاً دون الحاجة إلى تدخل بشري مباشر في كل خطوة، بحيث يتولى النظام إنجاز المهمة من بدايتها إلى نهايتها وفق قواعد ومنطق مبرمج مسبقاً، بما يسهم في تسريع وتيرة الإنجاز وتقليل الأخطاء التشغيلية الناجمة عن التدخل اليدوي.</w:t>
      </w:r>
    </w:p>
    <w:p w:rsidR="008866AB" w:rsidRDefault="00E20F0C">
      <w:pPr>
        <w:spacing w:before="100" w:beforeAutospacing="1" w:after="100" w:afterAutospacing="1" w:line="360" w:lineRule="auto"/>
        <w:jc w:val="both"/>
        <w:rPr>
          <w:rFonts w:eastAsia="Times New Roman" w:cs="Simplified Arabic"/>
          <w:kern w:val="0"/>
          <w:szCs w:val="28"/>
          <w:rtl/>
        </w:rPr>
      </w:pPr>
      <w:r>
        <w:rPr>
          <w:rFonts w:eastAsia="Times New Roman" w:cs="Simplified Arabic"/>
          <w:kern w:val="0"/>
          <w:szCs w:val="28"/>
          <w:rtl/>
        </w:rPr>
        <w:t>أما البعد الثاني فيتمثل في الأتمتة والنظم الذكية، ويشير إلى الأنظمة والتقنيات التي تتجاوز الأتمتة التقليدية البسيطة إلى مستوى أكثر تطوراً من الذكاء التشغيلي، إذ تتمتع هذه النظم بقدرة على الاستشعار بالتغيرات في بيئة العمل والتكيف معها، ومعالجة المدخلات المتنوعة واتخاذ إجراءات مرنة استناداً إلى الظروف الآنية، بما يميزها عن الأنظمة الآلية الجامدة التي تعمل وفق تسلسل ثابت لا يتغير.</w:t>
      </w:r>
    </w:p>
    <w:p w:rsidR="008866AB" w:rsidRDefault="00E20F0C">
      <w:pPr>
        <w:spacing w:before="100" w:beforeAutospacing="1" w:after="100" w:afterAutospacing="1" w:line="360" w:lineRule="auto"/>
        <w:jc w:val="both"/>
        <w:rPr>
          <w:rFonts w:eastAsia="Times New Roman" w:cs="Simplified Arabic"/>
          <w:kern w:val="0"/>
          <w:szCs w:val="28"/>
          <w:rtl/>
        </w:rPr>
      </w:pPr>
      <w:r>
        <w:rPr>
          <w:rFonts w:eastAsia="Times New Roman" w:cs="Simplified Arabic"/>
          <w:kern w:val="0"/>
          <w:szCs w:val="28"/>
          <w:rtl/>
        </w:rPr>
        <w:t>ويُعد البعد الثالث المتمثل في التعلم من خلال العمل أحد أبرز الخصائص الجوهرية التي تميز الذكاء الاصطناعي عن الأنظمة الحاسوبية التقليدية، إذ يقصد به قدرة النظام على تحسين أدائه تدريجياً واكتساب المعرفة والخبرة من خلال تكرار أداء المهام وتحليل نتائجها، بحيث يستفيد من التجارب السابقة، الناجحة منها والفاشلة، في تطوير آلية عمله وزيادة دقة مخرجاته مع مرور الوقت، دون الحاجة إلى إعادة برمجته يدوياً في كل مرة.</w:t>
      </w:r>
    </w:p>
    <w:p w:rsidR="008866AB" w:rsidRDefault="00E20F0C">
      <w:pPr>
        <w:spacing w:before="100" w:beforeAutospacing="1" w:after="100" w:afterAutospacing="1" w:line="360" w:lineRule="auto"/>
        <w:jc w:val="both"/>
        <w:rPr>
          <w:rFonts w:eastAsia="Times New Roman" w:cs="Simplified Arabic"/>
          <w:kern w:val="0"/>
          <w:szCs w:val="28"/>
        </w:rPr>
      </w:pPr>
      <w:r>
        <w:rPr>
          <w:rFonts w:eastAsia="Times New Roman" w:cs="Simplified Arabic"/>
          <w:kern w:val="0"/>
          <w:szCs w:val="28"/>
          <w:rtl/>
        </w:rPr>
        <w:t xml:space="preserve">وأخيراً، يأتي بعد دعم القدرة على اتخاذ القرار، ويتعلق بتوظيف تطبيقات الذكاء الاصطناعي في تزويد متخذي القرار داخل المؤسسة بتحليلات ورؤى مبنية على معالجة كميات كبيرة من البيانات، بما يمكّنهم من تقييم البدائل المتاحة، واستشراف النتائج المحتملة لكل خيار، واختيار المسار الأنسب في ضوء الأدلة والمعطيات الكمية، بدلاً من الاعتماد الكلي على الحدس أو الخبرة الشخصية، وهو ما يعزز من جودة القرارات المؤسسية </w:t>
      </w:r>
      <w:proofErr w:type="spellStart"/>
      <w:r>
        <w:rPr>
          <w:rFonts w:eastAsia="Times New Roman" w:cs="Simplified Arabic"/>
          <w:kern w:val="0"/>
          <w:szCs w:val="28"/>
          <w:rtl/>
        </w:rPr>
        <w:t>وموضوعيتها</w:t>
      </w:r>
      <w:proofErr w:type="spellEnd"/>
      <w:r>
        <w:rPr>
          <w:rFonts w:eastAsia="Times New Roman" w:cs="Simplified Arabic"/>
          <w:kern w:val="0"/>
          <w:szCs w:val="28"/>
          <w:rtl/>
        </w:rPr>
        <w:t>، خصوصاً في البيئات المعقدة وسريعة التغير.</w:t>
      </w:r>
    </w:p>
    <w:p w:rsidR="008866AB" w:rsidRDefault="00E20F0C">
      <w:pPr>
        <w:pStyle w:val="ListParagraphCxSpLast111NumberedList"/>
        <w:numPr>
          <w:ilvl w:val="1"/>
          <w:numId w:val="4"/>
        </w:numPr>
        <w:spacing w:before="100" w:beforeAutospacing="1" w:after="100" w:afterAutospacing="1" w:line="360" w:lineRule="auto"/>
        <w:jc w:val="both"/>
        <w:rPr>
          <w:rFonts w:eastAsia="Times New Roman" w:cs="Simplified Arabic"/>
          <w:b/>
          <w:bCs/>
          <w:kern w:val="0"/>
          <w:szCs w:val="28"/>
          <w:rtl/>
        </w:rPr>
      </w:pPr>
      <w:r>
        <w:rPr>
          <w:rFonts w:eastAsia="Times New Roman" w:cs="Simplified Arabic"/>
          <w:b/>
          <w:bCs/>
          <w:kern w:val="0"/>
          <w:szCs w:val="28"/>
          <w:rtl/>
        </w:rPr>
        <w:lastRenderedPageBreak/>
        <w:t>إدارة المخاطر:</w:t>
      </w:r>
    </w:p>
    <w:p w:rsidR="008866AB" w:rsidRDefault="00E20F0C">
      <w:pPr>
        <w:spacing w:before="100" w:beforeAutospacing="1" w:after="100" w:afterAutospacing="1" w:line="360" w:lineRule="auto"/>
        <w:jc w:val="both"/>
        <w:rPr>
          <w:rFonts w:eastAsia="Times New Roman" w:cs="Simplified Arabic"/>
          <w:kern w:val="0"/>
          <w:szCs w:val="28"/>
        </w:rPr>
      </w:pPr>
      <w:r>
        <w:rPr>
          <w:rFonts w:eastAsia="Times New Roman" w:cs="Simplified Arabic"/>
          <w:kern w:val="0"/>
          <w:szCs w:val="28"/>
          <w:rtl/>
        </w:rPr>
        <w:t>تُعرَّف إدارة المخاطر بأنها عملية منهجية ومستمرة تقوم بها المؤسسات بهدف تحديد المخاطر المحتملة التي قد تعترض تحقيق أهدافها، وتحليلها وتقييم احتمالية وقوعها وحجم تأثيرها المتوقع، ثم وضع الاستراتيجيات والإجراءات الكفيلة بالتعامل معها، سواء عبر تجنبها أو تخفيف آثارها أو نقلها إلى طرف آخر أو قبولها ضمن حدود مقبولة، مع مراقبة فعالية هذه الإجراءات وتقييمها بصورة دورية. وتُعد إدارة المخاطر ركناً أساسياً من أركان الحوكمة المؤسسية الرشيدة، إذ لا تنحصر وظيفتها في الاستجابة للأزمات بعد وقوعها، بل تمتد لتشمل بناء قدرة استباقية تمكّن المؤسسة من توقع التهديدات المحتملة والاستعداد لمواجهتها، بما يحفظ استمرارية أعمالها ويصون مواردها ومصالح أصحاب العلاقة بها.</w:t>
      </w:r>
    </w:p>
    <w:p w:rsidR="008866AB" w:rsidRDefault="00E20F0C">
      <w:pPr>
        <w:pStyle w:val="20"/>
        <w:rPr>
          <w:rtl/>
        </w:rPr>
      </w:pPr>
      <w:bookmarkStart w:id="33" w:name="_Toc234103451"/>
      <w:r>
        <w:rPr>
          <w:rtl/>
        </w:rPr>
        <w:t>المنهجية وطرق البحث</w:t>
      </w:r>
      <w:bookmarkEnd w:id="32"/>
      <w:bookmarkEnd w:id="33"/>
    </w:p>
    <w:p w:rsidR="008866AB" w:rsidRDefault="00E20F0C">
      <w:pPr>
        <w:spacing w:line="360" w:lineRule="auto"/>
        <w:rPr>
          <w:rFonts w:cs="Simplified Arabic"/>
          <w:szCs w:val="28"/>
        </w:rPr>
      </w:pPr>
      <w:bookmarkStart w:id="34" w:name="_Toc169790505"/>
      <w:r>
        <w:rPr>
          <w:rFonts w:cs="Simplified Arabic"/>
          <w:szCs w:val="28"/>
          <w:rtl/>
        </w:rPr>
        <w:t>اعتمدت هذه الدراسة على المنهج الوصفي التحليلي، الذي يُعد من أكثر المناهج ملاءمة للدراسات التطبيقية التي تهدف إلى تفسير العلاقات بين المتغيرات واختبار الفرضيات. وقد تم استخدام هذا المنهج نظرًا لقدرته على جمع البيانات من الواقع الميداني وتحليلها بطريقة كمية لاستخلاص نتائج قابلة للتعميم</w:t>
      </w:r>
      <w:r>
        <w:rPr>
          <w:rFonts w:cs="Simplified Arabic"/>
          <w:szCs w:val="28"/>
        </w:rPr>
        <w:t>.</w:t>
      </w:r>
    </w:p>
    <w:p w:rsidR="008866AB" w:rsidRDefault="00E20F0C">
      <w:pPr>
        <w:spacing w:line="360" w:lineRule="auto"/>
        <w:rPr>
          <w:rFonts w:cs="Simplified Arabic"/>
          <w:szCs w:val="28"/>
        </w:rPr>
      </w:pPr>
      <w:r>
        <w:rPr>
          <w:rFonts w:cs="Simplified Arabic"/>
          <w:szCs w:val="28"/>
          <w:rtl/>
        </w:rPr>
        <w:t>يتكوّن مجتمع الدراسة من جميع العاملين بالشركات التابعة للقطاع الخاص في المملكة العربية السعودية</w:t>
      </w:r>
      <w:r>
        <w:rPr>
          <w:rFonts w:cs="Simplified Arabic"/>
          <w:szCs w:val="28"/>
        </w:rPr>
        <w:t>.</w:t>
      </w:r>
    </w:p>
    <w:p w:rsidR="008866AB" w:rsidRDefault="00E20F0C">
      <w:pPr>
        <w:spacing w:line="360" w:lineRule="auto"/>
        <w:rPr>
          <w:rFonts w:cs="Simplified Arabic"/>
          <w:szCs w:val="28"/>
          <w:rtl/>
        </w:rPr>
      </w:pPr>
      <w:r>
        <w:rPr>
          <w:rFonts w:cs="Simplified Arabic"/>
          <w:szCs w:val="28"/>
          <w:rtl/>
        </w:rPr>
        <w:t>تم استخدام أسلوب العينة العشوائية البسيطة لاختيار مفردات الدراسة من مجتمع العاملين في الشركات التابعة للقطاع الخاص بالمملكة العربية السعودية، بما يضمن تمثيلًا كافيًا لمختلف التخصصات والمستويات المرتبطة بالتخصص المعني</w:t>
      </w:r>
      <w:r>
        <w:rPr>
          <w:rFonts w:cs="Simplified Arabic"/>
          <w:szCs w:val="28"/>
        </w:rPr>
        <w:t>.</w:t>
      </w:r>
    </w:p>
    <w:p w:rsidR="008866AB" w:rsidRDefault="00E20F0C">
      <w:pPr>
        <w:pStyle w:val="20"/>
      </w:pPr>
      <w:bookmarkStart w:id="35" w:name="_Toc234103452"/>
      <w:r>
        <w:rPr>
          <w:rtl/>
        </w:rPr>
        <w:lastRenderedPageBreak/>
        <w:t>أدوات جمع البيانات</w:t>
      </w:r>
      <w:bookmarkEnd w:id="35"/>
    </w:p>
    <w:p w:rsidR="008866AB" w:rsidRDefault="00E20F0C">
      <w:pPr>
        <w:spacing w:line="360" w:lineRule="auto"/>
        <w:rPr>
          <w:rFonts w:cs="Simplified Arabic"/>
          <w:sz w:val="36"/>
          <w:szCs w:val="28"/>
        </w:rPr>
      </w:pPr>
      <w:r>
        <w:rPr>
          <w:rFonts w:cs="Simplified Arabic"/>
          <w:sz w:val="36"/>
          <w:szCs w:val="28"/>
          <w:rtl/>
        </w:rPr>
        <w:t>اعتمدت الدراسة على أداة الاستبانة المغلقة كوسيلة رئيسية لجمع البيانات الميدانية من أفراد العينة. وتُعد الاستبانة من أكثر الأدوات استخدامًا في البحوث الإدارية؛ نظرًا لقدرتها على جمع البيانات من عدد كبير من المشاركين بطريقة منظمة وموضوعية، تتيح التحليل الكمي واختبار الفرضيات الإحصائية</w:t>
      </w:r>
      <w:r>
        <w:rPr>
          <w:rFonts w:cs="Simplified Arabic"/>
          <w:sz w:val="36"/>
          <w:szCs w:val="28"/>
        </w:rPr>
        <w:t>.</w:t>
      </w:r>
    </w:p>
    <w:p w:rsidR="008866AB" w:rsidRDefault="00E20F0C">
      <w:pPr>
        <w:spacing w:line="360" w:lineRule="auto"/>
        <w:rPr>
          <w:rFonts w:cs="Simplified Arabic"/>
          <w:b/>
          <w:bCs/>
          <w:sz w:val="36"/>
          <w:szCs w:val="28"/>
        </w:rPr>
      </w:pPr>
      <w:r>
        <w:rPr>
          <w:rFonts w:cs="Simplified Arabic"/>
          <w:b/>
          <w:bCs/>
          <w:sz w:val="36"/>
          <w:szCs w:val="28"/>
          <w:rtl/>
        </w:rPr>
        <w:t>أولًا: بناء الاستبانة</w:t>
      </w:r>
    </w:p>
    <w:p w:rsidR="008866AB" w:rsidRDefault="00E20F0C">
      <w:pPr>
        <w:spacing w:line="360" w:lineRule="auto"/>
        <w:rPr>
          <w:rFonts w:cs="Simplified Arabic"/>
          <w:sz w:val="36"/>
          <w:szCs w:val="28"/>
        </w:rPr>
      </w:pPr>
      <w:r>
        <w:rPr>
          <w:rFonts w:cs="Simplified Arabic"/>
          <w:sz w:val="36"/>
          <w:szCs w:val="28"/>
          <w:rtl/>
        </w:rPr>
        <w:t>تم إعداد الاستبانة بناءً على مراجعة متعمقة للأدبيات النظرية والدراسات السابقة ذات الصلة بتطبيقات الذكاء الاصطناعي وإدارة المخاطر، وخاصة في السياقات الحكومية والمشروعات الخدمية. وقد تم تقسيم الاستبانة إلى ثلاثة أقسام رئيسية</w:t>
      </w:r>
      <w:r>
        <w:rPr>
          <w:rFonts w:cs="Simplified Arabic"/>
          <w:sz w:val="36"/>
          <w:szCs w:val="28"/>
        </w:rPr>
        <w:t>:</w:t>
      </w:r>
    </w:p>
    <w:p w:rsidR="008866AB" w:rsidRDefault="00E20F0C">
      <w:pPr>
        <w:numPr>
          <w:ilvl w:val="0"/>
          <w:numId w:val="5"/>
        </w:numPr>
        <w:spacing w:line="360" w:lineRule="auto"/>
        <w:rPr>
          <w:rFonts w:cs="Simplified Arabic"/>
          <w:sz w:val="36"/>
          <w:szCs w:val="28"/>
        </w:rPr>
      </w:pPr>
      <w:r>
        <w:rPr>
          <w:rFonts w:cs="Simplified Arabic"/>
          <w:sz w:val="36"/>
          <w:szCs w:val="28"/>
          <w:rtl/>
        </w:rPr>
        <w:t>القسم الأول: المعلومات العامة والديموغرافية</w:t>
      </w:r>
      <w:r>
        <w:rPr>
          <w:rFonts w:cs="Simplified Arabic"/>
          <w:sz w:val="36"/>
          <w:szCs w:val="28"/>
        </w:rPr>
        <w:br/>
      </w:r>
      <w:r>
        <w:rPr>
          <w:rFonts w:cs="Simplified Arabic"/>
          <w:sz w:val="36"/>
          <w:szCs w:val="28"/>
          <w:rtl/>
        </w:rPr>
        <w:t>ويشمل: (الجنس – العمر – المؤهل العلمي – عدد سنوات الخبرة – المسمى الوظيفي – الإدارة أو القسم)</w:t>
      </w:r>
      <w:r>
        <w:rPr>
          <w:rFonts w:cs="Simplified Arabic"/>
          <w:sz w:val="36"/>
          <w:szCs w:val="28"/>
        </w:rPr>
        <w:t>.</w:t>
      </w:r>
    </w:p>
    <w:p w:rsidR="008866AB" w:rsidRDefault="00E20F0C">
      <w:pPr>
        <w:numPr>
          <w:ilvl w:val="0"/>
          <w:numId w:val="5"/>
        </w:numPr>
        <w:spacing w:line="360" w:lineRule="auto"/>
        <w:rPr>
          <w:rFonts w:cs="Simplified Arabic"/>
          <w:sz w:val="36"/>
          <w:szCs w:val="28"/>
        </w:rPr>
      </w:pPr>
      <w:r>
        <w:rPr>
          <w:rFonts w:cs="Simplified Arabic"/>
          <w:sz w:val="36"/>
          <w:szCs w:val="28"/>
          <w:rtl/>
        </w:rPr>
        <w:t>القسم الثاني: أبعاد تطبيقات الذكاء الاصطناعي</w:t>
      </w:r>
      <w:r>
        <w:rPr>
          <w:rFonts w:cs="Simplified Arabic"/>
          <w:sz w:val="36"/>
          <w:szCs w:val="28"/>
        </w:rPr>
        <w:br/>
      </w:r>
      <w:r>
        <w:rPr>
          <w:rFonts w:cs="Simplified Arabic"/>
          <w:sz w:val="36"/>
          <w:szCs w:val="28"/>
          <w:rtl/>
        </w:rPr>
        <w:t>ويتضمن فقرات تقيس أربع أبعاد رئيسية، هي</w:t>
      </w:r>
      <w:r>
        <w:rPr>
          <w:rFonts w:cs="Simplified Arabic"/>
          <w:sz w:val="36"/>
          <w:szCs w:val="28"/>
        </w:rPr>
        <w:t>:</w:t>
      </w:r>
    </w:p>
    <w:p w:rsidR="008866AB" w:rsidRDefault="00E20F0C">
      <w:pPr>
        <w:numPr>
          <w:ilvl w:val="1"/>
          <w:numId w:val="5"/>
        </w:numPr>
        <w:spacing w:line="360" w:lineRule="auto"/>
        <w:rPr>
          <w:rFonts w:cs="Simplified Arabic"/>
          <w:sz w:val="36"/>
          <w:szCs w:val="28"/>
        </w:rPr>
      </w:pPr>
      <w:r>
        <w:rPr>
          <w:rFonts w:cs="Simplified Arabic"/>
          <w:sz w:val="36"/>
          <w:szCs w:val="28"/>
          <w:rtl/>
        </w:rPr>
        <w:t>التشغيل الآلي</w:t>
      </w:r>
      <w:r>
        <w:rPr>
          <w:rFonts w:cs="Simplified Arabic"/>
          <w:sz w:val="36"/>
          <w:szCs w:val="28"/>
        </w:rPr>
        <w:t>.</w:t>
      </w:r>
    </w:p>
    <w:p w:rsidR="008866AB" w:rsidRDefault="00E20F0C">
      <w:pPr>
        <w:numPr>
          <w:ilvl w:val="1"/>
          <w:numId w:val="5"/>
        </w:numPr>
        <w:spacing w:line="360" w:lineRule="auto"/>
        <w:rPr>
          <w:rFonts w:cs="Simplified Arabic"/>
          <w:sz w:val="36"/>
          <w:szCs w:val="28"/>
        </w:rPr>
      </w:pPr>
      <w:r>
        <w:rPr>
          <w:rFonts w:cs="Simplified Arabic"/>
          <w:sz w:val="36"/>
          <w:szCs w:val="28"/>
          <w:rtl/>
        </w:rPr>
        <w:t>الأتمتة والنظم الذكية</w:t>
      </w:r>
      <w:r>
        <w:rPr>
          <w:rFonts w:cs="Simplified Arabic"/>
          <w:sz w:val="36"/>
          <w:szCs w:val="28"/>
        </w:rPr>
        <w:t>.</w:t>
      </w:r>
    </w:p>
    <w:p w:rsidR="008866AB" w:rsidRDefault="00E20F0C">
      <w:pPr>
        <w:numPr>
          <w:ilvl w:val="1"/>
          <w:numId w:val="5"/>
        </w:numPr>
        <w:spacing w:line="360" w:lineRule="auto"/>
        <w:rPr>
          <w:rFonts w:cs="Simplified Arabic"/>
          <w:sz w:val="36"/>
          <w:szCs w:val="28"/>
        </w:rPr>
      </w:pPr>
      <w:r>
        <w:rPr>
          <w:rFonts w:cs="Simplified Arabic"/>
          <w:sz w:val="36"/>
          <w:szCs w:val="28"/>
          <w:rtl/>
        </w:rPr>
        <w:t>التعلم من خلال العمل</w:t>
      </w:r>
      <w:r>
        <w:rPr>
          <w:rFonts w:cs="Simplified Arabic"/>
          <w:sz w:val="36"/>
          <w:szCs w:val="28"/>
        </w:rPr>
        <w:t>.</w:t>
      </w:r>
    </w:p>
    <w:p w:rsidR="008866AB" w:rsidRDefault="00E20F0C">
      <w:pPr>
        <w:numPr>
          <w:ilvl w:val="1"/>
          <w:numId w:val="5"/>
        </w:numPr>
        <w:spacing w:line="360" w:lineRule="auto"/>
        <w:rPr>
          <w:rFonts w:cs="Simplified Arabic"/>
          <w:sz w:val="36"/>
          <w:szCs w:val="28"/>
        </w:rPr>
      </w:pPr>
      <w:r>
        <w:rPr>
          <w:rFonts w:cs="Simplified Arabic"/>
          <w:sz w:val="36"/>
          <w:szCs w:val="28"/>
          <w:rtl/>
        </w:rPr>
        <w:lastRenderedPageBreak/>
        <w:t>دعم القدرة على اتخاذ القرار</w:t>
      </w:r>
      <w:r>
        <w:rPr>
          <w:rFonts w:cs="Simplified Arabic"/>
          <w:sz w:val="36"/>
          <w:szCs w:val="28"/>
        </w:rPr>
        <w:t>.</w:t>
      </w:r>
    </w:p>
    <w:p w:rsidR="008866AB" w:rsidRDefault="00E20F0C">
      <w:pPr>
        <w:spacing w:line="360" w:lineRule="auto"/>
        <w:rPr>
          <w:rFonts w:cs="Simplified Arabic"/>
          <w:sz w:val="36"/>
          <w:szCs w:val="28"/>
        </w:rPr>
      </w:pPr>
      <w:r>
        <w:rPr>
          <w:rFonts w:cs="Simplified Arabic"/>
          <w:sz w:val="36"/>
          <w:szCs w:val="28"/>
          <w:rtl/>
        </w:rPr>
        <w:t>وقد شملت كل بُعد (5) فقرات لقياسه بدقة، بإجمالي 20 فقرة</w:t>
      </w:r>
      <w:r>
        <w:rPr>
          <w:rFonts w:cs="Simplified Arabic"/>
          <w:sz w:val="36"/>
          <w:szCs w:val="28"/>
        </w:rPr>
        <w:t>.</w:t>
      </w:r>
    </w:p>
    <w:p w:rsidR="008866AB" w:rsidRDefault="00E20F0C">
      <w:pPr>
        <w:numPr>
          <w:ilvl w:val="0"/>
          <w:numId w:val="5"/>
        </w:numPr>
        <w:spacing w:line="360" w:lineRule="auto"/>
        <w:rPr>
          <w:rFonts w:cs="Simplified Arabic"/>
          <w:sz w:val="36"/>
          <w:szCs w:val="28"/>
        </w:rPr>
      </w:pPr>
      <w:r>
        <w:rPr>
          <w:rFonts w:cs="Simplified Arabic"/>
          <w:b/>
          <w:bCs/>
          <w:sz w:val="36"/>
          <w:szCs w:val="28"/>
          <w:rtl/>
        </w:rPr>
        <w:t>القسم الثالث: إدارة المخاطر</w:t>
      </w:r>
    </w:p>
    <w:p w:rsidR="008866AB" w:rsidRDefault="00E20F0C">
      <w:pPr>
        <w:spacing w:line="360" w:lineRule="auto"/>
        <w:ind w:left="720"/>
        <w:rPr>
          <w:rFonts w:cs="Simplified Arabic"/>
          <w:sz w:val="36"/>
          <w:szCs w:val="28"/>
        </w:rPr>
      </w:pPr>
      <w:r>
        <w:rPr>
          <w:rFonts w:cs="Simplified Arabic"/>
          <w:sz w:val="36"/>
          <w:szCs w:val="28"/>
          <w:rtl/>
        </w:rPr>
        <w:t>ويحتوي على (10) فقرة تقيس جوانب مختلفة</w:t>
      </w:r>
      <w:r>
        <w:rPr>
          <w:rFonts w:cs="Simplified Arabic"/>
          <w:sz w:val="36"/>
          <w:szCs w:val="28"/>
        </w:rPr>
        <w:t>.</w:t>
      </w:r>
    </w:p>
    <w:p w:rsidR="008866AB" w:rsidRDefault="00E20F0C">
      <w:pPr>
        <w:pStyle w:val="20"/>
      </w:pPr>
      <w:bookmarkStart w:id="36" w:name="_Toc234103453"/>
      <w:r>
        <w:rPr>
          <w:rtl/>
        </w:rPr>
        <w:t>الاساليب الاحصائية المستخدمة</w:t>
      </w:r>
      <w:bookmarkEnd w:id="36"/>
    </w:p>
    <w:p w:rsidR="008866AB" w:rsidRDefault="00E20F0C">
      <w:pPr>
        <w:pStyle w:val="ListParagraphCxSpLast111NumberedList"/>
        <w:numPr>
          <w:ilvl w:val="0"/>
          <w:numId w:val="6"/>
        </w:numPr>
        <w:spacing w:line="360" w:lineRule="auto"/>
        <w:rPr>
          <w:rFonts w:cs="Simplified Arabic"/>
          <w:szCs w:val="28"/>
        </w:rPr>
      </w:pPr>
      <w:r>
        <w:rPr>
          <w:rFonts w:cs="Simplified Arabic"/>
          <w:szCs w:val="28"/>
          <w:rtl/>
        </w:rPr>
        <w:t xml:space="preserve">اعتمدت الدراسة على مجموعة من الأساليب الإحصائية الوصفية والاستدلالية لمعالجة البيانات المجمّعة من خلال الاستبانة وتحليلها، وذلك باستخدام برنامج </w:t>
      </w:r>
      <w:r>
        <w:rPr>
          <w:rFonts w:cs="Simplified Arabic"/>
          <w:szCs w:val="28"/>
        </w:rPr>
        <w:t>SPSS</w:t>
      </w:r>
      <w:r>
        <w:rPr>
          <w:rFonts w:cs="Simplified Arabic"/>
          <w:szCs w:val="28"/>
          <w:rtl/>
        </w:rPr>
        <w:t>، وقد تم اختيار هذه الأساليب بما يتلاءم مع طبيعة المتغيرات، وأهداف الدراسة، وطبيعة الفرضيات المراد اختبارها. وتفصيلها كما يلي</w:t>
      </w:r>
      <w:r>
        <w:rPr>
          <w:rFonts w:cs="Simplified Arabic"/>
          <w:szCs w:val="28"/>
        </w:rPr>
        <w:t>:</w:t>
      </w:r>
    </w:p>
    <w:p w:rsidR="008866AB" w:rsidRDefault="00E20F0C">
      <w:pPr>
        <w:spacing w:line="360" w:lineRule="auto"/>
        <w:ind w:left="360"/>
        <w:rPr>
          <w:rFonts w:cs="Simplified Arabic"/>
          <w:b/>
          <w:bCs/>
          <w:szCs w:val="28"/>
        </w:rPr>
      </w:pPr>
      <w:r>
        <w:rPr>
          <w:rFonts w:cs="Simplified Arabic"/>
          <w:b/>
          <w:bCs/>
          <w:szCs w:val="28"/>
          <w:rtl/>
        </w:rPr>
        <w:t>أولًا: الأساليب الإحصائية الوصفية</w:t>
      </w:r>
    </w:p>
    <w:p w:rsidR="008866AB" w:rsidRDefault="00E20F0C">
      <w:pPr>
        <w:pStyle w:val="ListParagraphCxSpLast111NumberedList"/>
        <w:numPr>
          <w:ilvl w:val="0"/>
          <w:numId w:val="6"/>
        </w:numPr>
        <w:spacing w:line="360" w:lineRule="auto"/>
        <w:rPr>
          <w:rFonts w:cs="Simplified Arabic"/>
          <w:szCs w:val="28"/>
        </w:rPr>
      </w:pPr>
      <w:r>
        <w:rPr>
          <w:rFonts w:cs="Simplified Arabic"/>
          <w:szCs w:val="28"/>
          <w:rtl/>
        </w:rPr>
        <w:t>تم استخدام الأساليب الوصفية لتلخيص خصائص العينة وتحديد اتجاهات استجاباتهم، وشملت</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المتوسط الحسابي</w:t>
      </w:r>
      <w:r>
        <w:rPr>
          <w:rFonts w:cs="Simplified Arabic"/>
          <w:szCs w:val="28"/>
          <w:rtl/>
        </w:rPr>
        <w:t xml:space="preserve"> لقياس درجة الموافقة العامة لكل فقرة ومحور</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الانحراف المعياري</w:t>
      </w:r>
      <w:r>
        <w:rPr>
          <w:rFonts w:cs="Simplified Arabic"/>
          <w:szCs w:val="28"/>
          <w:rtl/>
        </w:rPr>
        <w:t xml:space="preserve"> لتحديد مدى تباين إجابات المشاركين عن المتوسط</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التكرارات والنسب المئوية</w:t>
      </w:r>
      <w:r>
        <w:rPr>
          <w:rFonts w:cs="Simplified Arabic"/>
          <w:szCs w:val="28"/>
          <w:rtl/>
        </w:rPr>
        <w:t xml:space="preserve"> لوصف البيانات الديموغرافية (العمر، الجنس، الخبرة، المؤهل...)</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الوزن النسبي</w:t>
      </w:r>
      <w:r>
        <w:rPr>
          <w:rFonts w:cs="Simplified Arabic"/>
          <w:szCs w:val="28"/>
          <w:rtl/>
        </w:rPr>
        <w:t xml:space="preserve"> لتحديد أهمية كل بُعد من أبعاد الدراسة</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الترتيب النسبي</w:t>
      </w:r>
      <w:r>
        <w:rPr>
          <w:rFonts w:cs="Simplified Arabic"/>
          <w:szCs w:val="28"/>
          <w:rtl/>
        </w:rPr>
        <w:t xml:space="preserve"> لترتيب أبعاد تطبيقات الذكاء الاصطناعي حسب تأثيرها</w:t>
      </w:r>
      <w:r>
        <w:rPr>
          <w:rFonts w:cs="Simplified Arabic"/>
          <w:szCs w:val="28"/>
        </w:rPr>
        <w:t>.</w:t>
      </w:r>
    </w:p>
    <w:p w:rsidR="008866AB" w:rsidRDefault="00E20F0C">
      <w:pPr>
        <w:spacing w:line="360" w:lineRule="auto"/>
        <w:ind w:left="360"/>
        <w:rPr>
          <w:rFonts w:cs="Simplified Arabic"/>
          <w:b/>
          <w:bCs/>
          <w:szCs w:val="28"/>
        </w:rPr>
      </w:pPr>
      <w:r>
        <w:rPr>
          <w:rFonts w:cs="Simplified Arabic"/>
          <w:b/>
          <w:bCs/>
          <w:szCs w:val="28"/>
          <w:rtl/>
        </w:rPr>
        <w:t>ثانيًا: الأساليب الإحصائية الاستدلالية</w:t>
      </w:r>
    </w:p>
    <w:p w:rsidR="008866AB" w:rsidRDefault="00E20F0C">
      <w:pPr>
        <w:pStyle w:val="ListParagraphCxSpLast111NumberedList"/>
        <w:numPr>
          <w:ilvl w:val="0"/>
          <w:numId w:val="6"/>
        </w:numPr>
        <w:spacing w:line="360" w:lineRule="auto"/>
        <w:rPr>
          <w:rFonts w:cs="Simplified Arabic"/>
          <w:szCs w:val="28"/>
        </w:rPr>
      </w:pPr>
      <w:r>
        <w:rPr>
          <w:rFonts w:cs="Simplified Arabic"/>
          <w:szCs w:val="28"/>
          <w:rtl/>
        </w:rPr>
        <w:lastRenderedPageBreak/>
        <w:t>تم استخدام أساليب استدلالية لاختبار فرضيات الدراسة والتحقق من العلاقة بين المتغيرات المستقلة والتابعة، وشملت</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اختبار معامل الارتباط بيرسون</w:t>
      </w:r>
      <w:r>
        <w:rPr>
          <w:rFonts w:cs="Simplified Arabic"/>
          <w:b/>
          <w:bCs/>
          <w:szCs w:val="28"/>
        </w:rPr>
        <w:t xml:space="preserve"> (Pearson Correlation):</w:t>
      </w:r>
      <w:r>
        <w:rPr>
          <w:rFonts w:cs="Simplified Arabic"/>
          <w:szCs w:val="28"/>
        </w:rPr>
        <w:br/>
      </w:r>
      <w:r>
        <w:rPr>
          <w:rFonts w:cs="Simplified Arabic"/>
          <w:szCs w:val="28"/>
          <w:rtl/>
        </w:rPr>
        <w:t>لقياس قوة واتجاه العلاقة بين أبعاد تطبيقات الذكاء الاصطناعي وإدارة المخاطر</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تحليل الانحدار البسيط</w:t>
      </w:r>
      <w:r>
        <w:rPr>
          <w:rFonts w:cs="Simplified Arabic"/>
          <w:b/>
          <w:bCs/>
          <w:szCs w:val="28"/>
        </w:rPr>
        <w:t xml:space="preserve"> (Simple Linear Regression):</w:t>
      </w:r>
      <w:r>
        <w:rPr>
          <w:rFonts w:cs="Simplified Arabic"/>
          <w:szCs w:val="28"/>
        </w:rPr>
        <w:br/>
      </w:r>
      <w:r>
        <w:rPr>
          <w:rFonts w:cs="Simplified Arabic"/>
          <w:szCs w:val="28"/>
          <w:rtl/>
        </w:rPr>
        <w:t>لاختبار تأثير كل بُعد من أبعاد تطبيقات الذكاء الاصطناعي بشكل منفرد على إدارة المخاطر</w:t>
      </w:r>
      <w:r>
        <w:rPr>
          <w:rFonts w:cs="Simplified Arabic"/>
          <w:szCs w:val="28"/>
        </w:rPr>
        <w:t>.</w:t>
      </w:r>
    </w:p>
    <w:p w:rsidR="008866AB" w:rsidRDefault="00E20F0C">
      <w:pPr>
        <w:pStyle w:val="ListParagraphCxSpLast111NumberedList"/>
        <w:numPr>
          <w:ilvl w:val="0"/>
          <w:numId w:val="6"/>
        </w:numPr>
        <w:spacing w:line="360" w:lineRule="auto"/>
        <w:rPr>
          <w:rFonts w:cs="Simplified Arabic"/>
          <w:szCs w:val="28"/>
        </w:rPr>
      </w:pPr>
      <w:r>
        <w:rPr>
          <w:rFonts w:cs="Simplified Arabic"/>
          <w:b/>
          <w:bCs/>
          <w:szCs w:val="28"/>
          <w:rtl/>
        </w:rPr>
        <w:t>تحليل الانحدار المتعدد</w:t>
      </w:r>
      <w:r>
        <w:rPr>
          <w:rFonts w:cs="Simplified Arabic"/>
          <w:b/>
          <w:bCs/>
          <w:szCs w:val="28"/>
        </w:rPr>
        <w:t xml:space="preserve"> (Multiple Linear Regression):</w:t>
      </w:r>
      <w:r>
        <w:rPr>
          <w:rFonts w:cs="Simplified Arabic"/>
          <w:szCs w:val="28"/>
        </w:rPr>
        <w:br/>
      </w:r>
      <w:r>
        <w:rPr>
          <w:rFonts w:cs="Simplified Arabic"/>
          <w:szCs w:val="28"/>
          <w:rtl/>
        </w:rPr>
        <w:t>لتحديد مجمل تأثير أبعاد تطبيقات الذكاء الاصطناعي مجتمعة على إدارة المخاطر</w:t>
      </w:r>
      <w:r>
        <w:rPr>
          <w:rFonts w:cs="Simplified Arabic"/>
          <w:szCs w:val="28"/>
        </w:rPr>
        <w:t>.</w:t>
      </w:r>
    </w:p>
    <w:p w:rsidR="008866AB" w:rsidRDefault="00E20F0C">
      <w:pPr>
        <w:pStyle w:val="20"/>
      </w:pPr>
      <w:bookmarkStart w:id="37" w:name="_Toc234103454"/>
      <w:r>
        <w:rPr>
          <w:rtl/>
        </w:rPr>
        <w:t>حدود الدراسة</w:t>
      </w:r>
      <w:bookmarkEnd w:id="37"/>
    </w:p>
    <w:p w:rsidR="008866AB" w:rsidRDefault="00E20F0C">
      <w:pPr>
        <w:pStyle w:val="ListParagraphCxSpLast111NumberedList"/>
        <w:numPr>
          <w:ilvl w:val="0"/>
          <w:numId w:val="7"/>
        </w:numPr>
        <w:spacing w:line="360" w:lineRule="auto"/>
        <w:rPr>
          <w:rFonts w:cs="Simplified Arabic"/>
          <w:szCs w:val="28"/>
        </w:rPr>
      </w:pPr>
      <w:r>
        <w:rPr>
          <w:rFonts w:cs="Simplified Arabic"/>
          <w:b/>
          <w:bCs/>
          <w:szCs w:val="28"/>
          <w:rtl/>
        </w:rPr>
        <w:t>الحدود الموضوعية</w:t>
      </w:r>
      <w:r>
        <w:rPr>
          <w:rFonts w:cs="Simplified Arabic"/>
          <w:szCs w:val="28"/>
        </w:rPr>
        <w:t xml:space="preserve">: </w:t>
      </w:r>
      <w:r>
        <w:rPr>
          <w:rFonts w:cs="Simplified Arabic"/>
          <w:szCs w:val="28"/>
          <w:rtl/>
        </w:rPr>
        <w:t>تركز الدراسة على أثر تطبيقات الذكاء الاصطناعي بأبعاده الأربعة (التشغيل الآلي، الأتمتة والنظم الذكية، التعلم من خلال العمل، دعم القدرة على اتخاذ القرار) على إدارة المخاطر.</w:t>
      </w:r>
    </w:p>
    <w:p w:rsidR="008866AB" w:rsidRDefault="00E20F0C">
      <w:pPr>
        <w:pStyle w:val="ListParagraphCxSpLast111NumberedList"/>
        <w:numPr>
          <w:ilvl w:val="0"/>
          <w:numId w:val="7"/>
        </w:numPr>
        <w:spacing w:line="360" w:lineRule="auto"/>
        <w:rPr>
          <w:rFonts w:cs="Simplified Arabic"/>
          <w:szCs w:val="28"/>
        </w:rPr>
      </w:pPr>
      <w:r>
        <w:rPr>
          <w:rFonts w:cs="Simplified Arabic"/>
          <w:b/>
          <w:bCs/>
          <w:szCs w:val="28"/>
          <w:rtl/>
        </w:rPr>
        <w:t>الحدود الزمانية</w:t>
      </w:r>
      <w:r>
        <w:rPr>
          <w:rFonts w:cs="Simplified Arabic"/>
          <w:szCs w:val="28"/>
        </w:rPr>
        <w:t xml:space="preserve">: </w:t>
      </w:r>
      <w:r>
        <w:rPr>
          <w:rFonts w:cs="Simplified Arabic"/>
          <w:szCs w:val="28"/>
          <w:rtl/>
        </w:rPr>
        <w:t>تم تنفيذ الدراسة خلال العام الأكاديمي</w:t>
      </w:r>
      <w:r>
        <w:rPr>
          <w:rFonts w:cs="Simplified Arabic"/>
          <w:b/>
          <w:bCs/>
          <w:szCs w:val="28"/>
          <w:rtl/>
        </w:rPr>
        <w:t>.</w:t>
      </w:r>
      <w:r>
        <w:rPr>
          <w:rFonts w:cs="Simplified Arabic"/>
          <w:b/>
          <w:bCs/>
          <w:szCs w:val="28"/>
        </w:rPr>
        <w:t>2026</w:t>
      </w:r>
    </w:p>
    <w:p w:rsidR="008866AB" w:rsidRDefault="00E20F0C">
      <w:pPr>
        <w:pStyle w:val="ListParagraphCxSpLast111NumberedList"/>
        <w:numPr>
          <w:ilvl w:val="0"/>
          <w:numId w:val="7"/>
        </w:numPr>
        <w:spacing w:line="360" w:lineRule="auto"/>
        <w:rPr>
          <w:rFonts w:cs="Simplified Arabic"/>
          <w:szCs w:val="28"/>
        </w:rPr>
      </w:pPr>
      <w:r>
        <w:rPr>
          <w:rFonts w:cs="Simplified Arabic"/>
          <w:b/>
          <w:bCs/>
          <w:szCs w:val="28"/>
          <w:rtl/>
        </w:rPr>
        <w:t>الحدود المكانية</w:t>
      </w:r>
      <w:r>
        <w:rPr>
          <w:rFonts w:cs="Simplified Arabic"/>
          <w:szCs w:val="28"/>
        </w:rPr>
        <w:t xml:space="preserve">: </w:t>
      </w:r>
      <w:r>
        <w:rPr>
          <w:rFonts w:cs="Simplified Arabic"/>
          <w:szCs w:val="28"/>
          <w:rtl/>
        </w:rPr>
        <w:t>تقتصر هذه الدراسة على شركات القطاع الخاص بالمملكة العربية السعودية</w:t>
      </w:r>
      <w:r>
        <w:rPr>
          <w:rFonts w:cs="Simplified Arabic"/>
          <w:szCs w:val="28"/>
        </w:rPr>
        <w:t>.</w:t>
      </w:r>
    </w:p>
    <w:p w:rsidR="008866AB" w:rsidRDefault="00E20F0C">
      <w:pPr>
        <w:pStyle w:val="ListParagraphCxSpLast111NumberedList"/>
        <w:numPr>
          <w:ilvl w:val="0"/>
          <w:numId w:val="7"/>
        </w:numPr>
        <w:spacing w:line="360" w:lineRule="auto"/>
        <w:rPr>
          <w:rFonts w:cs="Simplified Arabic"/>
          <w:szCs w:val="28"/>
          <w:rtl/>
        </w:rPr>
      </w:pPr>
      <w:r>
        <w:rPr>
          <w:rFonts w:cs="Simplified Arabic"/>
          <w:b/>
          <w:bCs/>
          <w:szCs w:val="28"/>
          <w:rtl/>
        </w:rPr>
        <w:t>الحدود البشرية</w:t>
      </w:r>
      <w:r>
        <w:rPr>
          <w:rFonts w:cs="Simplified Arabic"/>
          <w:szCs w:val="28"/>
          <w:rtl/>
        </w:rPr>
        <w:t>:</w:t>
      </w:r>
      <w:r>
        <w:rPr>
          <w:rtl/>
        </w:rPr>
        <w:t xml:space="preserve"> </w:t>
      </w:r>
      <w:r>
        <w:rPr>
          <w:rFonts w:cs="Simplified Arabic"/>
          <w:szCs w:val="28"/>
          <w:rtl/>
        </w:rPr>
        <w:t>اقتصرت عينة الدراسة على العاملين في شركات القطاع الخاص بالمملكة العربية السعودية.</w:t>
      </w:r>
    </w:p>
    <w:p w:rsidR="008866AB" w:rsidRDefault="00E20F0C">
      <w:pPr>
        <w:bidi w:val="0"/>
        <w:rPr>
          <w:rFonts w:cs="Simplified Arabic"/>
          <w:szCs w:val="28"/>
          <w:rtl/>
        </w:rPr>
      </w:pPr>
      <w:r>
        <w:rPr>
          <w:rFonts w:cs="Simplified Arabic"/>
          <w:szCs w:val="28"/>
          <w:rtl/>
        </w:rPr>
        <w:br w:type="page"/>
      </w:r>
    </w:p>
    <w:p w:rsidR="008866AB" w:rsidRDefault="008866AB">
      <w:pPr>
        <w:pStyle w:val="1"/>
        <w:rPr>
          <w:rtl/>
        </w:rPr>
      </w:pPr>
    </w:p>
    <w:p w:rsidR="008866AB" w:rsidRDefault="008866AB">
      <w:pPr>
        <w:pStyle w:val="1"/>
        <w:rPr>
          <w:rtl/>
        </w:rPr>
      </w:pPr>
    </w:p>
    <w:p w:rsidR="008866AB" w:rsidRDefault="008866AB">
      <w:pPr>
        <w:pStyle w:val="1"/>
        <w:rPr>
          <w:rtl/>
        </w:rPr>
      </w:pPr>
    </w:p>
    <w:p w:rsidR="008866AB" w:rsidRDefault="008866AB">
      <w:pPr>
        <w:pStyle w:val="1"/>
        <w:rPr>
          <w:rtl/>
        </w:rPr>
      </w:pPr>
    </w:p>
    <w:p w:rsidR="008866AB" w:rsidRDefault="008866AB">
      <w:pPr>
        <w:pStyle w:val="1"/>
        <w:rPr>
          <w:rtl/>
        </w:rPr>
      </w:pPr>
    </w:p>
    <w:p w:rsidR="008866AB" w:rsidRDefault="00E20F0C">
      <w:pPr>
        <w:pStyle w:val="1"/>
        <w:rPr>
          <w:szCs w:val="32"/>
          <w:rtl/>
        </w:rPr>
      </w:pPr>
      <w:bookmarkStart w:id="38" w:name="_Toc234103455"/>
      <w:r>
        <w:rPr>
          <w:rtl/>
        </w:rPr>
        <w:t xml:space="preserve">الفصل الثاني: </w:t>
      </w:r>
      <w:r>
        <w:rPr>
          <w:szCs w:val="32"/>
          <w:rtl/>
        </w:rPr>
        <w:t>الإطار النظري</w:t>
      </w:r>
      <w:bookmarkEnd w:id="38"/>
    </w:p>
    <w:p w:rsidR="008866AB" w:rsidRDefault="00E20F0C">
      <w:pPr>
        <w:bidi w:val="0"/>
        <w:rPr>
          <w:rFonts w:ascii="Calibri Light" w:eastAsia="DengXian Light" w:hAnsi="Calibri Light" w:cs="Times New Roman"/>
          <w:b/>
          <w:bCs/>
          <w:sz w:val="32"/>
          <w:szCs w:val="32"/>
          <w:rtl/>
          <w:lang w:bidi="ar-EG"/>
        </w:rPr>
      </w:pPr>
      <w:r>
        <w:rPr>
          <w:rtl/>
        </w:rPr>
        <w:br w:type="page"/>
      </w:r>
    </w:p>
    <w:p w:rsidR="008866AB" w:rsidRDefault="00E20F0C">
      <w:pPr>
        <w:pStyle w:val="20"/>
      </w:pPr>
      <w:bookmarkStart w:id="39" w:name="_Toc234103456"/>
      <w:r>
        <w:rPr>
          <w:rtl/>
        </w:rPr>
        <w:lastRenderedPageBreak/>
        <w:t>المقدمة</w:t>
      </w:r>
      <w:bookmarkEnd w:id="39"/>
    </w:p>
    <w:p w:rsidR="008866AB" w:rsidRDefault="00E20F0C">
      <w:pPr>
        <w:spacing w:line="360" w:lineRule="auto"/>
        <w:jc w:val="both"/>
        <w:rPr>
          <w:rFonts w:eastAsia="DengXian Light" w:cs="Simplified Arabic"/>
          <w:szCs w:val="28"/>
        </w:rPr>
      </w:pPr>
      <w:r>
        <w:rPr>
          <w:rFonts w:eastAsia="DengXian Light" w:cs="Simplified Arabic"/>
          <w:szCs w:val="28"/>
          <w:rtl/>
          <w:lang w:bidi="ar-EG"/>
        </w:rPr>
        <w:t>ميز الله سبحانه وتعالى الإنسان عن غيره من المخلوقات بميزة العقل، وأعطاه قدرات ومهارات فضله بها عن سائر مخلوقاته، كما أنه ميز بعض الناس عن غيرهم بتفاوت في الفروقات الفردية في القدرات والتميز والإبداع، وهذا ما يُسمى بالذكاء، حيث يُعرف الذكاء البشرى بأنه المقدرة والمهارة على إيجاد حلول للمشكلات، فمن أهم الأسباب لدراسة الذكاء الاصطناعي هو محاولة فهمنا لعمليات العقل البشري. (العتيبي، 2022)</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ويهدف علم الذكاء الاصطناعي إلى فهم طبيعة الذكاء الإنساني عن طريق عمل برامج للحاسوب قادرة على محاكاة السلوك الإنساني المتسم بالذكاء، السبب الثاني لدراسة هذا العلم هو أن برامج الذكاء الاصطناعي مفيدة في عدة مجالات في حياتنا التي أصبحت رقمية فمع أن لا أحد يستطيع أن يتنبأ بتفاصيل المستقبل، إلا أنه من الواضح أن الحاسوب مع الذكاء الإنساني سيكون له تأثير ضخم وواضح في حياتنا اليومية. (</w:t>
      </w:r>
      <w:proofErr w:type="spellStart"/>
      <w:r>
        <w:rPr>
          <w:rFonts w:eastAsia="DengXian Light" w:cs="Simplified Arabic"/>
          <w:szCs w:val="28"/>
        </w:rPr>
        <w:t>Fatouh</w:t>
      </w:r>
      <w:proofErr w:type="spellEnd"/>
      <w:r>
        <w:rPr>
          <w:rFonts w:eastAsia="DengXian Light" w:cs="Simplified Arabic"/>
          <w:szCs w:val="28"/>
        </w:rPr>
        <w:t>, 2023</w:t>
      </w:r>
      <w:r>
        <w:rPr>
          <w:rFonts w:eastAsia="DengXian Light" w:cs="Simplified Arabic"/>
          <w:szCs w:val="28"/>
          <w:rtl/>
          <w:lang w:bidi="ar-EG"/>
        </w:rPr>
        <w:t>)</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الذكاء الاصطناعي مبني على أسس مستنبطة من الطبيعة ومحاكاة لطبيعة الذكاء البشري، فإذا كان الذكاء الاصطناعي يسعى لخلق جيل جديد من الحاسبات الذكية التي يمكن برمجتها الإنجاز الكثير من المهام التي تحتاج إلى قدرة عالية من الاستنتاج والاستنباط والإدراك، فإن هذه الصفات هي صفات العقل البشري وتندرج ضمن قائمة السلوكيات الذكية له، كما نجد أن أبرز تقنيات أو نماذج الذكاء الاصطناعي مستوحاة من الإنسان والطبيعة. (</w:t>
      </w:r>
      <w:r>
        <w:rPr>
          <w:rFonts w:eastAsia="DengXian Light" w:cs="Simplified Arabic"/>
          <w:szCs w:val="28"/>
        </w:rPr>
        <w:t xml:space="preserve">Abu </w:t>
      </w:r>
      <w:proofErr w:type="spellStart"/>
      <w:r>
        <w:rPr>
          <w:rFonts w:eastAsia="DengXian Light" w:cs="Simplified Arabic"/>
          <w:szCs w:val="28"/>
        </w:rPr>
        <w:t>Hantash</w:t>
      </w:r>
      <w:proofErr w:type="spellEnd"/>
      <w:r>
        <w:rPr>
          <w:rFonts w:eastAsia="DengXian Light" w:cs="Simplified Arabic"/>
          <w:szCs w:val="28"/>
        </w:rPr>
        <w:t>, 2023</w:t>
      </w:r>
      <w:r>
        <w:rPr>
          <w:rFonts w:eastAsia="DengXian Light" w:cs="Simplified Arabic"/>
          <w:szCs w:val="28"/>
          <w:rtl/>
          <w:lang w:bidi="ar-EG"/>
        </w:rPr>
        <w:t>)</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فالذكاء الاصطناعي تطور علمي أصبح من الممكن بموجبه جعل الآلة تقوم بأعمال تقع ضمن نطاق الذكاء البشرى كالات التعليم والمنطق (</w:t>
      </w:r>
      <w:r>
        <w:rPr>
          <w:rFonts w:eastAsia="DengXian Light" w:cs="Simplified Arabic"/>
          <w:szCs w:val="28"/>
        </w:rPr>
        <w:t>Logic</w:t>
      </w:r>
      <w:r>
        <w:rPr>
          <w:rFonts w:eastAsia="DengXian Light" w:cs="Simplified Arabic"/>
          <w:szCs w:val="28"/>
          <w:rtl/>
          <w:lang w:bidi="ar-EG"/>
        </w:rPr>
        <w:t xml:space="preserve">) والتصحيح الذاتي والبرمجة الذاتية. فالذكاء </w:t>
      </w:r>
      <w:r>
        <w:rPr>
          <w:rFonts w:eastAsia="DengXian Light" w:cs="Simplified Arabic"/>
          <w:szCs w:val="28"/>
          <w:rtl/>
          <w:lang w:bidi="ar-EG"/>
        </w:rPr>
        <w:lastRenderedPageBreak/>
        <w:t>الاصطناعي يبحث في كيفية جعل الحاسب يؤدى الأعمال التي يؤديها البشر. (</w:t>
      </w:r>
      <w:r>
        <w:rPr>
          <w:rFonts w:eastAsia="DengXian Light" w:cs="Simplified Arabic"/>
          <w:szCs w:val="28"/>
        </w:rPr>
        <w:t xml:space="preserve">Abu </w:t>
      </w:r>
      <w:proofErr w:type="spellStart"/>
      <w:r>
        <w:rPr>
          <w:rFonts w:eastAsia="DengXian Light" w:cs="Simplified Arabic"/>
          <w:szCs w:val="28"/>
        </w:rPr>
        <w:t>Hantash</w:t>
      </w:r>
      <w:proofErr w:type="spellEnd"/>
      <w:r>
        <w:rPr>
          <w:rFonts w:eastAsia="DengXian Light" w:cs="Simplified Arabic"/>
          <w:szCs w:val="28"/>
        </w:rPr>
        <w:t>, 2023</w:t>
      </w:r>
      <w:r>
        <w:rPr>
          <w:rFonts w:eastAsia="DengXian Light" w:cs="Simplified Arabic"/>
          <w:szCs w:val="28"/>
          <w:rtl/>
          <w:lang w:bidi="ar-EG"/>
        </w:rPr>
        <w:t>)</w:t>
      </w:r>
    </w:p>
    <w:p w:rsidR="008866AB" w:rsidRDefault="00E20F0C">
      <w:pPr>
        <w:spacing w:line="360" w:lineRule="auto"/>
        <w:jc w:val="both"/>
        <w:rPr>
          <w:rFonts w:eastAsia="DengXian Light" w:cs="Simplified Arabic"/>
          <w:szCs w:val="28"/>
          <w:lang w:bidi="ar-EG"/>
        </w:rPr>
      </w:pPr>
      <w:r>
        <w:rPr>
          <w:rFonts w:eastAsia="DengXian Light" w:cs="Simplified Arabic"/>
          <w:szCs w:val="28"/>
          <w:rtl/>
          <w:lang w:bidi="ar-EG"/>
        </w:rPr>
        <w:t>إن التطور النوعي السريع في تقنيات المعلومات أدى إلى ظهور نظم وتطبيقات جديدة، والتي تعتبر أنها عباره عن تقنيات أو تكنولوجيا معلومات ما بعد عصر الصناعة مثل تطبيقات الذكاء الاصطناعي التي تعتبر نظم ذكية تستخدم قواعد المعرفة ونظم قواعد المعرفة ليس فقط من أجل تمثيل المعرفة أو تخزين المعرفة المكتسبة بل من أجل دعم عملية إنتاج المعرفة أيضاً. (سبع، 2022)</w:t>
      </w:r>
    </w:p>
    <w:p w:rsidR="008866AB" w:rsidRDefault="00E20F0C">
      <w:pPr>
        <w:pStyle w:val="20"/>
        <w:rPr>
          <w:rtl/>
        </w:rPr>
      </w:pPr>
      <w:bookmarkStart w:id="40" w:name="_Toc234103457"/>
      <w:r>
        <w:rPr>
          <w:rtl/>
        </w:rPr>
        <w:t>المبحث الأول: الذكاء الاصطناعي</w:t>
      </w:r>
      <w:bookmarkEnd w:id="40"/>
    </w:p>
    <w:p w:rsidR="008866AB" w:rsidRDefault="00E20F0C">
      <w:pPr>
        <w:spacing w:line="360" w:lineRule="auto"/>
        <w:jc w:val="both"/>
        <w:rPr>
          <w:rFonts w:eastAsia="DengXian Light" w:cs="Simplified Arabic"/>
          <w:szCs w:val="28"/>
          <w:rtl/>
          <w:lang w:bidi="ar-EG"/>
        </w:rPr>
      </w:pPr>
      <w:r>
        <w:rPr>
          <w:rFonts w:eastAsia="DengXian Light" w:cs="Simplified Arabic"/>
          <w:szCs w:val="28"/>
          <w:rtl/>
          <w:lang w:bidi="ar-EG"/>
        </w:rPr>
        <w:t>سوف تتناول الباحثة في هذا المبحث إلى الأسس الفلسفية والفكرية للذكاء الاصطناعي من خلال التطرق إلى مفهوم الذكاء الاصطناعي، تعريف الذكاء الاصطناعي، الفرق بين الذكاء الاصطناعي و ذكاء الإنسان، مراحل تطور الذكاء الاصطناعي، أهمية الذكاء الاصطناعي، أهداف الذكاء الاصطناعي خصائص الذكاء الاصطناعي، أنواع الذكاء الاصطناعي، وظائف الذكاء الاصطناعي، مكونات الذكاء الاصطناعي مجالات وتطبيقات الذكاء الاصطناعي، أساسيات نظم الذكاء الاصطناعي، أساليب الذكاء الاصطناعي، تقنيات الذكاء الاصطناعي، وذلك للربط بين الذكاء الاصطناعي والمبحثان السابقان المتمثلان في إدارة المعرفة والتعليم الإلكتروني.(علي، 2022)</w:t>
      </w:r>
    </w:p>
    <w:p w:rsidR="008866AB" w:rsidRDefault="00E20F0C">
      <w:pPr>
        <w:pStyle w:val="3"/>
      </w:pPr>
      <w:bookmarkStart w:id="41" w:name="_Toc234103458"/>
      <w:r>
        <w:rPr>
          <w:rtl/>
        </w:rPr>
        <w:t>مفهوم الذكاء الاصطناعي</w:t>
      </w:r>
      <w:bookmarkEnd w:id="41"/>
    </w:p>
    <w:p w:rsidR="008866AB" w:rsidRDefault="00E20F0C">
      <w:pPr>
        <w:spacing w:line="360" w:lineRule="auto"/>
        <w:jc w:val="both"/>
        <w:rPr>
          <w:rFonts w:eastAsia="DengXian Light" w:cs="Simplified Arabic"/>
          <w:szCs w:val="28"/>
        </w:rPr>
      </w:pPr>
      <w:r>
        <w:rPr>
          <w:rFonts w:eastAsia="DengXian Light" w:cs="Simplified Arabic"/>
          <w:szCs w:val="28"/>
          <w:rtl/>
          <w:lang w:bidi="ar-EG"/>
        </w:rPr>
        <w:t xml:space="preserve">الذكاء الاصطناعي هو أحد أنواع العلوم الحديثة التي انتشرت على نطاق واسع في الآونة الأخيرة حتى إنه دخل في كثير من المجالات العلمية التقنية منها وحتى العلوم الإنسانية، ويُمثل الذكاء الاصطناعي أهمية كبيرة لمعظم المجالات العملية والتطبيقية في الوقت الحاضر حيث دخل الذكاء الاصطناعي في جميع المعاملات اليومية للإنسان ومنها المجال الصناعي، المجال الزراعي ويعتمد الذكاء الاصطناعي بشكل أساسي على أنظمة تعلم الوجوه والأشكال والأصوات والتعرف عليها، ويُعتبر الذكاء الاصطناعي </w:t>
      </w:r>
      <w:r>
        <w:rPr>
          <w:rFonts w:eastAsia="DengXian Light" w:cs="Simplified Arabic"/>
          <w:szCs w:val="28"/>
          <w:rtl/>
          <w:lang w:bidi="ar-EG"/>
        </w:rPr>
        <w:lastRenderedPageBreak/>
        <w:t>من أكثر المصطلحات التي يساء فهمها في مجال التكنولوجيا والتقنية، وبسبب أفلام الخيال العلمي فهناك بعض المخاوف والشكوك حول الاعتماد الكلي على الذكاء الاصطناعي، وبالرغم من صحة بعض هذه الشكوك إلا أن هناك العديد من الفوائد التي يمكن استخدام الذكاء الاصطناعي فيها، ومالا يعرفه الكثير بين أن الذكاء الاصطناعي قيد الاستخدام حاليًا في العديد من المجالات. (</w:t>
      </w:r>
      <w:proofErr w:type="spellStart"/>
      <w:r>
        <w:rPr>
          <w:rFonts w:eastAsia="DengXian Light" w:cs="Simplified Arabic"/>
          <w:szCs w:val="28"/>
        </w:rPr>
        <w:t>Guemmadi</w:t>
      </w:r>
      <w:proofErr w:type="spellEnd"/>
      <w:r>
        <w:rPr>
          <w:rFonts w:eastAsia="DengXian Light" w:cs="Simplified Arabic"/>
          <w:szCs w:val="28"/>
        </w:rPr>
        <w:t>, 2024</w:t>
      </w:r>
      <w:r>
        <w:rPr>
          <w:rFonts w:eastAsia="DengXian Light" w:cs="Simplified Arabic"/>
          <w:szCs w:val="28"/>
          <w:rtl/>
          <w:lang w:bidi="ar-EG"/>
        </w:rPr>
        <w:t>)</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فالذكاء الاصطناعي هو "أحد" علوم الحاسب الآلي الحديثة التي تبحث عن أساليب متطورة للقيام بأعمال واستنتاجات تشابه ولو في حدود ضيقة تلك الأسباب التي تنسب لذكاء الإنسان" والغرض منه هو إعادة البناء باستخدام الوسائل الاصطناعية، والحواسيب والتفكير والإجراءات الذكية. (</w:t>
      </w:r>
      <w:proofErr w:type="spellStart"/>
      <w:r>
        <w:rPr>
          <w:rFonts w:eastAsia="DengXian Light" w:cs="Simplified Arabic"/>
          <w:szCs w:val="28"/>
        </w:rPr>
        <w:t>Weheba</w:t>
      </w:r>
      <w:proofErr w:type="spellEnd"/>
      <w:r>
        <w:rPr>
          <w:rFonts w:eastAsia="DengXian Light" w:cs="Simplified Arabic"/>
          <w:szCs w:val="28"/>
        </w:rPr>
        <w:t>, 2024</w:t>
      </w:r>
      <w:r>
        <w:rPr>
          <w:rFonts w:eastAsia="DengXian Light" w:cs="Simplified Arabic"/>
          <w:szCs w:val="28"/>
          <w:rtl/>
          <w:lang w:bidi="ar-EG"/>
        </w:rPr>
        <w:t>)</w:t>
      </w:r>
    </w:p>
    <w:p w:rsidR="008866AB" w:rsidRDefault="00E20F0C">
      <w:pPr>
        <w:pStyle w:val="3"/>
      </w:pPr>
      <w:bookmarkStart w:id="42" w:name="_Toc234103459"/>
      <w:r>
        <w:rPr>
          <w:rtl/>
        </w:rPr>
        <w:t>تعريف الذكاء الاصطناعي</w:t>
      </w:r>
      <w:bookmarkEnd w:id="42"/>
    </w:p>
    <w:p w:rsidR="008866AB" w:rsidRDefault="00E20F0C">
      <w:pPr>
        <w:spacing w:line="360" w:lineRule="auto"/>
        <w:jc w:val="both"/>
        <w:rPr>
          <w:rFonts w:eastAsia="DengXian Light" w:cs="Simplified Arabic"/>
          <w:szCs w:val="28"/>
        </w:rPr>
      </w:pPr>
      <w:r>
        <w:rPr>
          <w:rFonts w:eastAsia="DengXian Light" w:cs="Simplified Arabic"/>
          <w:szCs w:val="28"/>
          <w:rtl/>
          <w:lang w:bidi="ar-EG"/>
        </w:rPr>
        <w:t xml:space="preserve">الذكاء الاصطناعي اختصاره </w:t>
      </w:r>
      <w:r>
        <w:rPr>
          <w:rFonts w:eastAsia="DengXian Light" w:cs="Simplified Arabic"/>
          <w:szCs w:val="28"/>
        </w:rPr>
        <w:t>Al</w:t>
      </w:r>
      <w:r>
        <w:rPr>
          <w:rFonts w:eastAsia="DengXian Light" w:cs="Simplified Arabic"/>
          <w:szCs w:val="28"/>
          <w:rtl/>
          <w:lang w:bidi="ar-EG"/>
        </w:rPr>
        <w:t xml:space="preserve"> وهو مصطلح (</w:t>
      </w:r>
      <w:r>
        <w:rPr>
          <w:rFonts w:eastAsia="DengXian Light" w:cs="Simplified Arabic"/>
          <w:szCs w:val="28"/>
        </w:rPr>
        <w:t>Artificial Intelligence</w:t>
      </w:r>
      <w:r>
        <w:rPr>
          <w:rFonts w:eastAsia="DengXian Light" w:cs="Simplified Arabic"/>
          <w:szCs w:val="28"/>
          <w:rtl/>
          <w:lang w:bidi="ar-EG"/>
        </w:rPr>
        <w:t>) يطلق على علم من أحدث علوم الحاسب الآلي، وينتمي هذا العلم إلى الجيل الحديث من أجيال الحاسب الآلي ويهدف إلى أن يقوم الحاسب بمحاكاة عمليات الذكاء التي تتم داخل العقل البشري، بحيث تصبح لدى الحاسوب المقدرة على حل المشكلات واتخاذ القرارات بأسلوب منطقي ومرتب وبنفس طريقة تفكير العقل البشري. (</w:t>
      </w:r>
      <w:proofErr w:type="spellStart"/>
      <w:r>
        <w:rPr>
          <w:rFonts w:eastAsia="DengXian Light" w:cs="Simplified Arabic"/>
          <w:szCs w:val="28"/>
        </w:rPr>
        <w:t>Fatouh</w:t>
      </w:r>
      <w:proofErr w:type="spellEnd"/>
      <w:r>
        <w:rPr>
          <w:rFonts w:eastAsia="DengXian Light" w:cs="Simplified Arabic"/>
          <w:szCs w:val="28"/>
        </w:rPr>
        <w:t>, 2023</w:t>
      </w:r>
      <w:r>
        <w:rPr>
          <w:rFonts w:eastAsia="DengXian Light" w:cs="Simplified Arabic"/>
          <w:szCs w:val="28"/>
          <w:rtl/>
          <w:lang w:bidi="ar-EG"/>
        </w:rPr>
        <w:t>)</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وهذه العمليات تتضمن:</w:t>
      </w:r>
    </w:p>
    <w:p w:rsidR="008866AB" w:rsidRDefault="00E20F0C">
      <w:pPr>
        <w:numPr>
          <w:ilvl w:val="0"/>
          <w:numId w:val="8"/>
        </w:numPr>
        <w:spacing w:line="360" w:lineRule="auto"/>
        <w:jc w:val="both"/>
        <w:rPr>
          <w:rFonts w:eastAsia="DengXian Light" w:cs="Simplified Arabic"/>
          <w:szCs w:val="28"/>
        </w:rPr>
      </w:pPr>
      <w:r>
        <w:rPr>
          <w:rFonts w:eastAsia="DengXian Light" w:cs="Simplified Arabic"/>
          <w:szCs w:val="28"/>
          <w:rtl/>
          <w:lang w:bidi="ar-EG"/>
        </w:rPr>
        <w:t xml:space="preserve"> التعليم: اكتساب المعلومات والقواعد التي تستخدم هذه المعلومات.</w:t>
      </w:r>
    </w:p>
    <w:p w:rsidR="008866AB" w:rsidRDefault="00E20F0C">
      <w:pPr>
        <w:numPr>
          <w:ilvl w:val="0"/>
          <w:numId w:val="8"/>
        </w:numPr>
        <w:spacing w:line="360" w:lineRule="auto"/>
        <w:jc w:val="both"/>
        <w:rPr>
          <w:rFonts w:eastAsia="DengXian Light" w:cs="Simplified Arabic"/>
          <w:szCs w:val="28"/>
        </w:rPr>
      </w:pPr>
      <w:r>
        <w:rPr>
          <w:rFonts w:eastAsia="DengXian Light" w:cs="Simplified Arabic"/>
          <w:szCs w:val="28"/>
          <w:rtl/>
          <w:lang w:bidi="ar-EG"/>
        </w:rPr>
        <w:t>التعليل استخدام القواعد السابقة للوصول إلى استنتاجات تقريبيه أو ثابتة.</w:t>
      </w:r>
    </w:p>
    <w:p w:rsidR="008866AB" w:rsidRDefault="00E20F0C">
      <w:pPr>
        <w:numPr>
          <w:ilvl w:val="0"/>
          <w:numId w:val="8"/>
        </w:numPr>
        <w:spacing w:line="360" w:lineRule="auto"/>
        <w:jc w:val="both"/>
        <w:rPr>
          <w:rFonts w:eastAsia="DengXian Light" w:cs="Simplified Arabic"/>
          <w:szCs w:val="28"/>
        </w:rPr>
      </w:pPr>
      <w:r>
        <w:rPr>
          <w:rFonts w:eastAsia="DengXian Light" w:cs="Simplified Arabic"/>
          <w:szCs w:val="28"/>
          <w:rtl/>
          <w:lang w:bidi="ar-EG"/>
        </w:rPr>
        <w:t xml:space="preserve"> التصحيح التلقائي أو الذاتي.</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lastRenderedPageBreak/>
        <w:t xml:space="preserve">حيث يمكن تعريف الذكاء الاصطناعي على انه فرع من علوم الحاسوب يهدف إلى كيفية توجيه الحاسوب لأداء أشياء يؤديها الإنسان وبطريقة أفضل، ويتم ذلك بواسطة لغات برمجة متخصصة ومتقدمة تهدف إلى محاكاة الحاسوب لسلوك الإنسان. </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كما عرف الشرقاوي،</w:t>
      </w:r>
      <w:r>
        <w:rPr>
          <w:rFonts w:eastAsia="DengXian Light" w:cs="Simplified Arabic"/>
          <w:szCs w:val="28"/>
          <w:rtl/>
          <w:lang w:bidi="fa-IR"/>
        </w:rPr>
        <w:t xml:space="preserve"> </w:t>
      </w:r>
      <w:r>
        <w:rPr>
          <w:rFonts w:eastAsia="DengXian Light" w:cs="Simplified Arabic"/>
          <w:szCs w:val="28"/>
          <w:rtl/>
          <w:lang w:bidi="ar-EG"/>
        </w:rPr>
        <w:t>الذكاء الاصطناعي بأنه ذاك الفرع من علوم الحاسوب (</w:t>
      </w:r>
      <w:r>
        <w:rPr>
          <w:rFonts w:eastAsia="DengXian Light" w:cs="Simplified Arabic"/>
          <w:szCs w:val="28"/>
        </w:rPr>
        <w:t>Computer Sciences</w:t>
      </w:r>
      <w:r>
        <w:rPr>
          <w:rFonts w:eastAsia="DengXian Light" w:cs="Simplified Arabic"/>
          <w:szCs w:val="28"/>
          <w:rtl/>
          <w:lang w:bidi="ar-EG"/>
        </w:rPr>
        <w:t>) الذي يهتم بإنشاء برمجيات ومكونات مادية قادرة على محاكاة السلوك البشري في التفكير وحل المشكلات التي تأخذ طابع التكرار وبالتالي تساعد في عملية اتخاذ القرار.</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وقد عرف (1986,20,</w:t>
      </w:r>
      <w:r>
        <w:rPr>
          <w:rFonts w:eastAsia="DengXian Light" w:cs="Simplified Arabic"/>
          <w:szCs w:val="28"/>
        </w:rPr>
        <w:t>Waterman</w:t>
      </w:r>
      <w:r>
        <w:rPr>
          <w:rFonts w:eastAsia="DengXian Light" w:cs="Simplified Arabic"/>
          <w:szCs w:val="28"/>
          <w:rtl/>
          <w:lang w:bidi="ar-EG"/>
        </w:rPr>
        <w:t>) الذكاء الاصطناعي بأنه برنامج حاسوبي يوظف المعرفة البشرية لبلوغ مستوى عال من الأداء في ميدان من الميادين المحددة.</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كما عرف الحسيني،</w:t>
      </w:r>
      <w:r>
        <w:rPr>
          <w:rFonts w:eastAsia="DengXian Light" w:cs="Simplified Arabic"/>
          <w:szCs w:val="28"/>
          <w:rtl/>
          <w:lang w:bidi="fa-IR"/>
        </w:rPr>
        <w:t xml:space="preserve"> </w:t>
      </w:r>
      <w:r>
        <w:rPr>
          <w:rFonts w:eastAsia="DengXian Light" w:cs="Simplified Arabic"/>
          <w:szCs w:val="28"/>
          <w:rtl/>
          <w:lang w:bidi="ar-EG"/>
        </w:rPr>
        <w:t>الذكاء الصناعي هو فرع من فروع علوم الحاسوب يعنى بميكنة السلوك الذكي عند الإنسان. وفيه نحتاج إلى:</w:t>
      </w:r>
    </w:p>
    <w:p w:rsidR="008866AB" w:rsidRDefault="00E20F0C">
      <w:pPr>
        <w:numPr>
          <w:ilvl w:val="0"/>
          <w:numId w:val="9"/>
        </w:numPr>
        <w:spacing w:line="360" w:lineRule="auto"/>
        <w:jc w:val="both"/>
        <w:rPr>
          <w:rFonts w:eastAsia="DengXian Light" w:cs="Simplified Arabic"/>
          <w:szCs w:val="28"/>
        </w:rPr>
      </w:pPr>
      <w:r>
        <w:rPr>
          <w:rFonts w:eastAsia="DengXian Light" w:cs="Simplified Arabic"/>
          <w:szCs w:val="28"/>
          <w:rtl/>
          <w:lang w:bidi="ar-EG"/>
        </w:rPr>
        <w:t>نظام بيانات يستخدم لتمثيل المعلومات والمعرفة.</w:t>
      </w:r>
    </w:p>
    <w:p w:rsidR="008866AB" w:rsidRDefault="00E20F0C">
      <w:pPr>
        <w:numPr>
          <w:ilvl w:val="0"/>
          <w:numId w:val="9"/>
        </w:numPr>
        <w:spacing w:line="360" w:lineRule="auto"/>
        <w:jc w:val="both"/>
        <w:rPr>
          <w:rFonts w:eastAsia="DengXian Light" w:cs="Simplified Arabic"/>
          <w:szCs w:val="28"/>
        </w:rPr>
      </w:pPr>
      <w:r>
        <w:rPr>
          <w:rFonts w:eastAsia="DengXian Light" w:cs="Simplified Arabic"/>
          <w:szCs w:val="28"/>
          <w:rtl/>
          <w:lang w:bidi="ar-EG"/>
        </w:rPr>
        <w:t xml:space="preserve"> خوارزميات نحتاج إليها لرسم طريقة استخدام هذه المعلومات.</w:t>
      </w:r>
    </w:p>
    <w:p w:rsidR="008866AB" w:rsidRDefault="00E20F0C">
      <w:pPr>
        <w:numPr>
          <w:ilvl w:val="0"/>
          <w:numId w:val="9"/>
        </w:numPr>
        <w:spacing w:line="360" w:lineRule="auto"/>
        <w:jc w:val="both"/>
        <w:rPr>
          <w:rFonts w:eastAsia="DengXian Light" w:cs="Simplified Arabic"/>
          <w:szCs w:val="28"/>
        </w:rPr>
      </w:pPr>
      <w:r>
        <w:rPr>
          <w:rFonts w:eastAsia="DengXian Light" w:cs="Simplified Arabic"/>
          <w:szCs w:val="28"/>
          <w:rtl/>
          <w:lang w:bidi="ar-EG"/>
        </w:rPr>
        <w:t xml:space="preserve"> لغة برمجة تستخدم لتمثيل كلاً من المعلومات والخوارزميات.</w:t>
      </w:r>
    </w:p>
    <w:p w:rsidR="008866AB" w:rsidRDefault="00E20F0C">
      <w:pPr>
        <w:spacing w:line="360" w:lineRule="auto"/>
        <w:jc w:val="both"/>
        <w:rPr>
          <w:rFonts w:eastAsia="DengXian Light" w:cs="Simplified Arabic"/>
          <w:szCs w:val="28"/>
        </w:rPr>
      </w:pPr>
      <w:r>
        <w:rPr>
          <w:rFonts w:eastAsia="DengXian Light" w:cs="Simplified Arabic"/>
          <w:szCs w:val="28"/>
          <w:rtl/>
          <w:lang w:bidi="ar-EG"/>
        </w:rPr>
        <w:t>ويرى ن الذكاء الاصطناعي هو العلم الذي يسعى إلى تطوير نظم</w:t>
      </w:r>
      <w:r>
        <w:rPr>
          <w:rFonts w:eastAsia="DengXian Light" w:cs="Simplified Arabic"/>
          <w:szCs w:val="28"/>
        </w:rPr>
        <w:t xml:space="preserve"> </w:t>
      </w:r>
      <w:r>
        <w:rPr>
          <w:rFonts w:eastAsia="DengXian Light" w:cs="Simplified Arabic"/>
          <w:szCs w:val="28"/>
          <w:rtl/>
          <w:lang w:bidi="fa-IR"/>
        </w:rPr>
        <w:t>حاسوبية تعمل بكفاءة عالية تشبه كفاءة الإنسان الخبير، أي أنه قدرة الآلة على تقليد ومحاكاة العمليات الحركية والذهنية للإنسان، وطريقة عمل عقله في التفكير والاستنتاج والرد، والإستفادة من التجارب السابقة وردود الفعل الذكية؛ فهو مضاهاة عقل الإنسان والقيام بدوره ".</w:t>
      </w:r>
    </w:p>
    <w:p w:rsidR="008866AB" w:rsidRDefault="008866AB">
      <w:pPr>
        <w:spacing w:line="360" w:lineRule="auto"/>
        <w:jc w:val="both"/>
        <w:rPr>
          <w:rFonts w:eastAsia="DengXian Light" w:cs="Simplified Arabic"/>
          <w:szCs w:val="28"/>
          <w:lang w:bidi="fa-IR"/>
        </w:rPr>
      </w:pPr>
    </w:p>
    <w:p w:rsidR="008866AB" w:rsidRDefault="00E20F0C">
      <w:pPr>
        <w:pStyle w:val="3"/>
        <w:rPr>
          <w:rtl/>
        </w:rPr>
      </w:pPr>
      <w:bookmarkStart w:id="43" w:name="_Toc234103460"/>
      <w:r>
        <w:rPr>
          <w:rtl/>
        </w:rPr>
        <w:lastRenderedPageBreak/>
        <w:t>الفرق بين الذكاء الاصطناعي وذكاء الإنسان</w:t>
      </w:r>
      <w:bookmarkEnd w:id="43"/>
    </w:p>
    <w:p w:rsidR="008866AB" w:rsidRDefault="00E20F0C">
      <w:pPr>
        <w:spacing w:line="360" w:lineRule="auto"/>
        <w:jc w:val="both"/>
        <w:rPr>
          <w:rFonts w:eastAsia="DengXian Light" w:cs="Simplified Arabic"/>
          <w:szCs w:val="28"/>
        </w:rPr>
      </w:pPr>
      <w:r>
        <w:rPr>
          <w:rFonts w:eastAsia="DengXian Light" w:cs="Simplified Arabic"/>
          <w:szCs w:val="28"/>
          <w:rtl/>
          <w:lang w:bidi="fa-IR"/>
        </w:rPr>
        <w:t>من الضروري إجراء تمييز واضح بين الذكاء الاصطناعي (</w:t>
      </w:r>
      <w:r>
        <w:rPr>
          <w:rFonts w:eastAsia="DengXian Light" w:cs="Simplified Arabic"/>
          <w:szCs w:val="28"/>
        </w:rPr>
        <w:t>Artificial</w:t>
      </w:r>
      <w:r>
        <w:rPr>
          <w:rFonts w:eastAsia="DengXian Light" w:cs="Simplified Arabic"/>
          <w:szCs w:val="28"/>
          <w:rtl/>
          <w:lang w:bidi="fa-IR"/>
        </w:rPr>
        <w:t>) والإنسان (</w:t>
      </w:r>
      <w:r>
        <w:rPr>
          <w:rFonts w:eastAsia="DengXian Light" w:cs="Simplified Arabic"/>
          <w:szCs w:val="28"/>
        </w:rPr>
        <w:t>Natural</w:t>
      </w:r>
      <w:r>
        <w:rPr>
          <w:rFonts w:eastAsia="DengXian Light" w:cs="Simplified Arabic"/>
          <w:szCs w:val="28"/>
          <w:rtl/>
          <w:lang w:bidi="fa-IR"/>
        </w:rPr>
        <w:t>) وذلك من اجل معرفة حدود التكنولوجيا المعلوماتية وآفاق تطورها حاضراً ومستقبلاً فالقدرات التي يمتلكها الذكاء الاصطناعي، تتمثل في الآت(</w:t>
      </w:r>
      <w:proofErr w:type="spellStart"/>
      <w:r>
        <w:rPr>
          <w:rFonts w:eastAsia="DengXian Light" w:cs="Simplified Arabic"/>
          <w:szCs w:val="28"/>
        </w:rPr>
        <w:t>Labsi</w:t>
      </w:r>
      <w:proofErr w:type="spellEnd"/>
      <w:r>
        <w:rPr>
          <w:rFonts w:eastAsia="DengXian Light" w:cs="Simplified Arabic"/>
          <w:szCs w:val="28"/>
        </w:rPr>
        <w:t>, 2024</w:t>
      </w:r>
      <w:r>
        <w:rPr>
          <w:rFonts w:eastAsia="DengXian Light" w:cs="Simplified Arabic"/>
          <w:szCs w:val="28"/>
          <w:rtl/>
          <w:lang w:bidi="fa-IR"/>
        </w:rPr>
        <w:t>)</w:t>
      </w:r>
    </w:p>
    <w:p w:rsidR="008866AB" w:rsidRDefault="00E20F0C">
      <w:pPr>
        <w:numPr>
          <w:ilvl w:val="0"/>
          <w:numId w:val="10"/>
        </w:numPr>
        <w:spacing w:line="360" w:lineRule="auto"/>
        <w:jc w:val="both"/>
        <w:rPr>
          <w:rFonts w:eastAsia="DengXian Light" w:cs="Simplified Arabic"/>
          <w:szCs w:val="28"/>
        </w:rPr>
      </w:pPr>
      <w:r>
        <w:rPr>
          <w:rFonts w:eastAsia="DengXian Light" w:cs="Simplified Arabic"/>
          <w:szCs w:val="28"/>
          <w:rtl/>
          <w:lang w:bidi="fa-IR"/>
        </w:rPr>
        <w:t>التفكير والتسبيب.</w:t>
      </w:r>
    </w:p>
    <w:p w:rsidR="008866AB" w:rsidRDefault="00E20F0C">
      <w:pPr>
        <w:numPr>
          <w:ilvl w:val="0"/>
          <w:numId w:val="10"/>
        </w:numPr>
        <w:spacing w:line="360" w:lineRule="auto"/>
        <w:jc w:val="both"/>
        <w:rPr>
          <w:rFonts w:eastAsia="DengXian Light" w:cs="Simplified Arabic"/>
          <w:szCs w:val="28"/>
        </w:rPr>
      </w:pPr>
      <w:r>
        <w:rPr>
          <w:rFonts w:eastAsia="DengXian Light" w:cs="Simplified Arabic"/>
          <w:szCs w:val="28"/>
          <w:rtl/>
          <w:lang w:bidi="fa-IR"/>
        </w:rPr>
        <w:t xml:space="preserve"> استخدام التسبيب لحل المشاكل.</w:t>
      </w:r>
    </w:p>
    <w:p w:rsidR="008866AB" w:rsidRDefault="00E20F0C">
      <w:pPr>
        <w:numPr>
          <w:ilvl w:val="0"/>
          <w:numId w:val="10"/>
        </w:numPr>
        <w:spacing w:line="360" w:lineRule="auto"/>
        <w:jc w:val="both"/>
        <w:rPr>
          <w:rFonts w:eastAsia="DengXian Light" w:cs="Simplified Arabic"/>
          <w:szCs w:val="28"/>
        </w:rPr>
      </w:pPr>
      <w:r>
        <w:rPr>
          <w:rFonts w:eastAsia="DengXian Light" w:cs="Simplified Arabic"/>
          <w:szCs w:val="28"/>
          <w:rtl/>
          <w:lang w:bidi="fa-IR"/>
        </w:rPr>
        <w:t>التعليم والفهم من الخبرات السابقة.</w:t>
      </w:r>
    </w:p>
    <w:p w:rsidR="008866AB" w:rsidRDefault="00E20F0C">
      <w:pPr>
        <w:numPr>
          <w:ilvl w:val="0"/>
          <w:numId w:val="10"/>
        </w:numPr>
        <w:spacing w:line="360" w:lineRule="auto"/>
        <w:jc w:val="both"/>
        <w:rPr>
          <w:rFonts w:eastAsia="DengXian Light" w:cs="Simplified Arabic"/>
          <w:szCs w:val="28"/>
        </w:rPr>
      </w:pPr>
      <w:r>
        <w:rPr>
          <w:rFonts w:eastAsia="DengXian Light" w:cs="Simplified Arabic"/>
          <w:szCs w:val="28"/>
          <w:rtl/>
          <w:lang w:bidi="fa-IR"/>
        </w:rPr>
        <w:t xml:space="preserve"> إكتساب وتطبيق المعرفة فضلا عن القدرة على الإبداع.</w:t>
      </w:r>
    </w:p>
    <w:p w:rsidR="008866AB" w:rsidRDefault="00E20F0C">
      <w:pPr>
        <w:numPr>
          <w:ilvl w:val="0"/>
          <w:numId w:val="10"/>
        </w:numPr>
        <w:spacing w:line="360" w:lineRule="auto"/>
        <w:jc w:val="both"/>
        <w:rPr>
          <w:rFonts w:eastAsia="DengXian Light" w:cs="Simplified Arabic"/>
          <w:szCs w:val="28"/>
        </w:rPr>
      </w:pPr>
      <w:r>
        <w:rPr>
          <w:rFonts w:eastAsia="DengXian Light" w:cs="Simplified Arabic"/>
          <w:szCs w:val="28"/>
          <w:rtl/>
          <w:lang w:bidi="fa-IR"/>
        </w:rPr>
        <w:t xml:space="preserve"> التعامل مع المواقف المعقدة والاستجابة بسرعة وبنجاح للمواقف الجديدة.</w:t>
      </w:r>
    </w:p>
    <w:p w:rsidR="008866AB" w:rsidRDefault="00E20F0C">
      <w:pPr>
        <w:numPr>
          <w:ilvl w:val="0"/>
          <w:numId w:val="10"/>
        </w:numPr>
        <w:spacing w:line="360" w:lineRule="auto"/>
        <w:jc w:val="both"/>
        <w:rPr>
          <w:rFonts w:eastAsia="DengXian Light" w:cs="Simplified Arabic"/>
          <w:szCs w:val="28"/>
        </w:rPr>
      </w:pPr>
      <w:r>
        <w:rPr>
          <w:rFonts w:eastAsia="DengXian Light" w:cs="Simplified Arabic"/>
          <w:szCs w:val="28"/>
          <w:rtl/>
          <w:lang w:bidi="fa-IR"/>
        </w:rPr>
        <w:t>إدراك الأهمية النسبية لعناصر الموقف ومعالجة المعلومات الغامضة.</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وبالرغم من القدرات التي يتصف بها الذكاء الاصطناعي إلا أن الذكاء الطبيعي يمتلك مميزات يمكن التعبير عنها بالآتي:</w:t>
      </w:r>
    </w:p>
    <w:p w:rsidR="008866AB" w:rsidRDefault="00E20F0C">
      <w:pPr>
        <w:numPr>
          <w:ilvl w:val="0"/>
          <w:numId w:val="11"/>
        </w:numPr>
        <w:spacing w:line="360" w:lineRule="auto"/>
        <w:jc w:val="both"/>
        <w:rPr>
          <w:rFonts w:eastAsia="DengXian Light" w:cs="Simplified Arabic"/>
          <w:szCs w:val="28"/>
        </w:rPr>
      </w:pPr>
      <w:r>
        <w:rPr>
          <w:rFonts w:eastAsia="DengXian Light" w:cs="Simplified Arabic"/>
          <w:szCs w:val="28"/>
          <w:rtl/>
          <w:lang w:bidi="fa-IR"/>
        </w:rPr>
        <w:t>أن أنظمة الذكاء الاصطناعي الحالية لا تستطيع حل كل المشاكل سواء كانت واسعة أو جديدة وبالرغم من ولادة أنظمة اتصفت بالشمولية والعمومية إلا انه يبقى الذكاء البشري هو البداية...</w:t>
      </w:r>
    </w:p>
    <w:p w:rsidR="008866AB" w:rsidRDefault="00E20F0C">
      <w:pPr>
        <w:numPr>
          <w:ilvl w:val="0"/>
          <w:numId w:val="11"/>
        </w:numPr>
        <w:spacing w:line="360" w:lineRule="auto"/>
        <w:jc w:val="both"/>
        <w:rPr>
          <w:rFonts w:eastAsia="DengXian Light" w:cs="Simplified Arabic"/>
          <w:szCs w:val="28"/>
        </w:rPr>
      </w:pPr>
      <w:r>
        <w:rPr>
          <w:rFonts w:eastAsia="DengXian Light" w:cs="Simplified Arabic"/>
          <w:szCs w:val="28"/>
          <w:rtl/>
          <w:lang w:bidi="fa-IR"/>
        </w:rPr>
        <w:t>الذكاء الطبيعي يتصف بأنه أوسع وأكثر شمولية وخلاقاً على عكس الذكاء الاصطناعي إذ يكون غير مشبع بالروح الإنساني</w:t>
      </w:r>
    </w:p>
    <w:p w:rsidR="008866AB" w:rsidRDefault="00E20F0C">
      <w:pPr>
        <w:numPr>
          <w:ilvl w:val="0"/>
          <w:numId w:val="11"/>
        </w:numPr>
        <w:spacing w:line="360" w:lineRule="auto"/>
        <w:jc w:val="both"/>
        <w:rPr>
          <w:rFonts w:eastAsia="DengXian Light" w:cs="Simplified Arabic"/>
          <w:szCs w:val="28"/>
        </w:rPr>
      </w:pPr>
      <w:r>
        <w:rPr>
          <w:rFonts w:eastAsia="DengXian Light" w:cs="Simplified Arabic"/>
          <w:szCs w:val="28"/>
          <w:rtl/>
          <w:lang w:bidi="fa-IR"/>
        </w:rPr>
        <w:t xml:space="preserve"> يستطيع الذكاء الطبيعي امتلاك أو كسب المعرفة الإنسانية بسهولة في حين لا يستطيع الذكاء الاصطناعي من تحقيق ذلك الأضمن برامج محدده لهذا الغرض.</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lastRenderedPageBreak/>
        <w:t xml:space="preserve">يستخدم الأفراد العقل الإنساني والخبرة الواسعة في حل المشكلات بينما لا يستطيع الذكاء الاصطناعي فعل ذلك. </w:t>
      </w:r>
    </w:p>
    <w:p w:rsidR="008866AB" w:rsidRDefault="00E20F0C">
      <w:pPr>
        <w:pStyle w:val="3"/>
        <w:rPr>
          <w:rtl/>
        </w:rPr>
      </w:pPr>
      <w:bookmarkStart w:id="44" w:name="_Toc234103461"/>
      <w:r>
        <w:rPr>
          <w:rtl/>
        </w:rPr>
        <w:t>مراحل تطور الذكاء الاصطناعي وتطبيقاته</w:t>
      </w:r>
      <w:bookmarkEnd w:id="44"/>
    </w:p>
    <w:p w:rsidR="008866AB" w:rsidRDefault="00E20F0C">
      <w:pPr>
        <w:spacing w:line="360" w:lineRule="auto"/>
        <w:jc w:val="both"/>
        <w:rPr>
          <w:rFonts w:eastAsia="DengXian Light" w:cs="Simplified Arabic"/>
          <w:szCs w:val="28"/>
        </w:rPr>
      </w:pPr>
      <w:r>
        <w:rPr>
          <w:rFonts w:eastAsia="DengXian Light" w:cs="Simplified Arabic"/>
          <w:szCs w:val="28"/>
          <w:rtl/>
          <w:lang w:bidi="fa-IR"/>
        </w:rPr>
        <w:t>يمكن تقسيم الفترات الزمنية لتطوير الذكاء الاصطناعي إلى أربعة مراحل أساسية وهي كالاتي:</w:t>
      </w:r>
    </w:p>
    <w:p w:rsidR="008866AB" w:rsidRDefault="00E20F0C">
      <w:pPr>
        <w:numPr>
          <w:ilvl w:val="0"/>
          <w:numId w:val="12"/>
        </w:numPr>
        <w:spacing w:line="360" w:lineRule="auto"/>
        <w:jc w:val="both"/>
        <w:rPr>
          <w:rFonts w:eastAsia="DengXian Light" w:cs="Simplified Arabic"/>
          <w:szCs w:val="28"/>
        </w:rPr>
      </w:pPr>
      <w:r>
        <w:rPr>
          <w:rFonts w:eastAsia="DengXian Light" w:cs="Simplified Arabic"/>
          <w:szCs w:val="28"/>
          <w:rtl/>
          <w:lang w:bidi="fa-IR"/>
        </w:rPr>
        <w:t>المرحلة الأولى: بدأت المرحلة الأولى مع بداية الأربعينيات من القرن المنصرم، وكان ذلك في سنة ١٩٤٣م عندما قادم وارن ماكس كلوتس (</w:t>
      </w:r>
      <w:r>
        <w:rPr>
          <w:rFonts w:eastAsia="DengXian Light" w:cs="Simplified Arabic"/>
          <w:szCs w:val="28"/>
        </w:rPr>
        <w:t xml:space="preserve">MC </w:t>
      </w:r>
      <w:proofErr w:type="spellStart"/>
      <w:r>
        <w:rPr>
          <w:rFonts w:eastAsia="DengXian Light" w:cs="Simplified Arabic"/>
          <w:szCs w:val="28"/>
        </w:rPr>
        <w:t>Culoch</w:t>
      </w:r>
      <w:proofErr w:type="spellEnd"/>
      <w:r>
        <w:rPr>
          <w:rFonts w:eastAsia="DengXian Light" w:cs="Simplified Arabic"/>
          <w:szCs w:val="28"/>
          <w:rtl/>
          <w:lang w:bidi="fa-IR"/>
        </w:rPr>
        <w:t>) والتربيتس (</w:t>
      </w:r>
      <w:r>
        <w:rPr>
          <w:rFonts w:eastAsia="DengXian Light" w:cs="Simplified Arabic"/>
          <w:szCs w:val="28"/>
        </w:rPr>
        <w:t>Pitts</w:t>
      </w:r>
      <w:r>
        <w:rPr>
          <w:rFonts w:eastAsia="DengXian Light" w:cs="Simplified Arabic"/>
          <w:szCs w:val="28"/>
          <w:rtl/>
          <w:lang w:bidi="fa-IR"/>
        </w:rPr>
        <w:t>) بحثاً عن )</w:t>
      </w:r>
      <w:r>
        <w:rPr>
          <w:rFonts w:eastAsia="DengXian Light" w:cs="Simplified Arabic"/>
          <w:szCs w:val="28"/>
        </w:rPr>
        <w:t>The Logical Calculus of the Ideas Immanent In</w:t>
      </w:r>
      <w:r>
        <w:rPr>
          <w:rFonts w:eastAsia="DengXian Light" w:cs="Simplified Arabic"/>
          <w:szCs w:val="28"/>
          <w:rtl/>
          <w:lang w:bidi="fa-IR"/>
        </w:rPr>
        <w:t xml:space="preserve"> ) الشبكات العصبية بعنوان </w:t>
      </w:r>
      <w:r>
        <w:rPr>
          <w:rFonts w:eastAsia="DengXian Light" w:cs="Simplified Arabic"/>
          <w:szCs w:val="28"/>
        </w:rPr>
        <w:t>Nervous Activities</w:t>
      </w:r>
      <w:r>
        <w:rPr>
          <w:rFonts w:eastAsia="DengXian Light" w:cs="Simplified Arabic"/>
          <w:szCs w:val="28"/>
          <w:rtl/>
          <w:lang w:bidi="fa-IR"/>
        </w:rPr>
        <w:t xml:space="preserve"> بدأ رسمياً في الخمسينات من القرن الماضي وهي نقطة البداية في عمل عالم المنطق والرياضيات الشهير الان تيورينج (</w:t>
      </w:r>
      <w:r>
        <w:rPr>
          <w:rFonts w:eastAsia="DengXian Light" w:cs="Simplified Arabic"/>
          <w:szCs w:val="28"/>
        </w:rPr>
        <w:t>Alan Turing</w:t>
      </w:r>
      <w:r>
        <w:rPr>
          <w:rFonts w:eastAsia="DengXian Light" w:cs="Simplified Arabic"/>
          <w:szCs w:val="28"/>
          <w:rtl/>
          <w:lang w:bidi="fa-IR"/>
        </w:rPr>
        <w:t xml:space="preserve">) الذي تسائل في بداية بحوثه ما إذا كان بإمكان الآلة "التفكير" في مقالته الشهيرة حيث اشتهر بتجربته التي تعتبر المرجع في إختبار الذكاء الآلي أما قبل هذه الفترة فنجد أن عدد من العلوم الأخرى أهتمت بشكل أو بآخر بالذكاء الاصطناعي وبطريقة غير مباشرة، حيث انه في سنة ١٩٥٠م طور بحث عن لعبة الشطرنج وقدم فيها لأول مرة البناء الشجري للعبة </w:t>
      </w:r>
      <w:r>
        <w:rPr>
          <w:rFonts w:eastAsia="DengXian Light" w:cs="Simplified Arabic"/>
          <w:szCs w:val="28"/>
        </w:rPr>
        <w:t>Game (tree</w:t>
      </w:r>
      <w:r>
        <w:rPr>
          <w:rFonts w:eastAsia="DengXian Light" w:cs="Simplified Arabic"/>
          <w:szCs w:val="28"/>
          <w:rtl/>
          <w:lang w:bidi="fa-IR"/>
        </w:rPr>
        <w:t>) وتميزت تلك المرحلة بإيجاد حلول للألعاب وفك شفرة الألغاز باستخدام الحاسوب، واعتمدت على الفكرة الأساسية لتطوير طرق البحث في التمثيل الفراغي، وأدى ذلك إلى تطوير النمذجة الحسابية، واستحداث النماذج الحسابية، كما تميزت تلك الفترة بظهور وتطور البحث الهرمي بإستخدام الحدس (</w:t>
      </w:r>
      <w:r>
        <w:rPr>
          <w:rFonts w:eastAsia="DengXian Light" w:cs="Simplified Arabic"/>
          <w:szCs w:val="28"/>
        </w:rPr>
        <w:t>Heuristic Search</w:t>
      </w:r>
      <w:r>
        <w:rPr>
          <w:rFonts w:eastAsia="DengXian Light" w:cs="Simplified Arabic"/>
          <w:szCs w:val="28"/>
          <w:rtl/>
          <w:lang w:bidi="fa-IR"/>
        </w:rPr>
        <w:t>) وفي نفس الفترة تحديداً سنة ١٩٥٦م عقد مؤتمر علمي في دار تماوث (</w:t>
      </w:r>
      <w:r>
        <w:rPr>
          <w:rFonts w:eastAsia="DengXian Light" w:cs="Simplified Arabic"/>
          <w:szCs w:val="28"/>
        </w:rPr>
        <w:t>Dartmouth Summer School</w:t>
      </w:r>
      <w:r>
        <w:rPr>
          <w:rFonts w:eastAsia="DengXian Light" w:cs="Simplified Arabic"/>
          <w:szCs w:val="28"/>
          <w:rtl/>
          <w:lang w:bidi="fa-IR"/>
        </w:rPr>
        <w:t xml:space="preserve">) في الولايات المتحدة الأمريكية، وظهر فيه لأول مرة مصطلح الذكاء الاصطناعي بصورته العلمية، والتي هدف إلى إنشاء برامج حاسوبية ذكية تحاكي أسلوب الإنسان في التفكير لحل المشكلات؛ كان ذلك على يد العالم جون ما </w:t>
      </w:r>
      <w:r>
        <w:rPr>
          <w:rFonts w:eastAsia="DengXian Light" w:cs="Simplified Arabic"/>
          <w:szCs w:val="28"/>
          <w:rtl/>
          <w:lang w:bidi="fa-IR"/>
        </w:rPr>
        <w:lastRenderedPageBreak/>
        <w:t>كارثي (</w:t>
      </w:r>
      <w:r>
        <w:rPr>
          <w:rFonts w:eastAsia="DengXian Light" w:cs="Simplified Arabic"/>
          <w:szCs w:val="28"/>
        </w:rPr>
        <w:t>John McCarthy</w:t>
      </w:r>
      <w:r>
        <w:rPr>
          <w:rFonts w:eastAsia="DengXian Light" w:cs="Simplified Arabic"/>
          <w:szCs w:val="28"/>
          <w:rtl/>
          <w:lang w:bidi="fa-IR"/>
        </w:rPr>
        <w:t>) وأهم ما يميز تلك الفترة استخدام مصطلح الشبكات العصابية.(علي، 2022)</w:t>
      </w:r>
    </w:p>
    <w:p w:rsidR="008866AB" w:rsidRDefault="00E20F0C">
      <w:pPr>
        <w:numPr>
          <w:ilvl w:val="0"/>
          <w:numId w:val="12"/>
        </w:numPr>
        <w:spacing w:line="360" w:lineRule="auto"/>
        <w:jc w:val="both"/>
        <w:rPr>
          <w:rFonts w:eastAsia="DengXian Light" w:cs="Simplified Arabic"/>
          <w:szCs w:val="28"/>
        </w:rPr>
      </w:pPr>
      <w:r>
        <w:rPr>
          <w:rFonts w:eastAsia="DengXian Light" w:cs="Simplified Arabic"/>
          <w:szCs w:val="28"/>
          <w:rtl/>
          <w:lang w:bidi="fa-IR"/>
        </w:rPr>
        <w:t>المرحلة الثانية: بدأت منذ الستينات إلى منتصف السبعينات كان ذلك على يد اثنين من علماء الحاسوب في جامعة كارينجي ملون (</w:t>
      </w:r>
      <w:r>
        <w:rPr>
          <w:rFonts w:eastAsia="DengXian Light" w:cs="Simplified Arabic"/>
          <w:szCs w:val="28"/>
        </w:rPr>
        <w:t xml:space="preserve">Carnegie </w:t>
      </w:r>
      <w:proofErr w:type="spellStart"/>
      <w:r>
        <w:rPr>
          <w:rFonts w:eastAsia="DengXian Light" w:cs="Simplified Arabic"/>
          <w:szCs w:val="28"/>
        </w:rPr>
        <w:t>Mellonun</w:t>
      </w:r>
      <w:proofErr w:type="spellEnd"/>
      <w:r>
        <w:rPr>
          <w:rFonts w:eastAsia="DengXian Light" w:cs="Simplified Arabic"/>
          <w:szCs w:val="28"/>
          <w:rtl/>
          <w:lang w:bidi="fa-IR"/>
        </w:rPr>
        <w:t xml:space="preserve">) هما ألن نويل </w:t>
      </w:r>
      <w:r>
        <w:rPr>
          <w:rFonts w:eastAsia="DengXian Light" w:cs="Simplified Arabic"/>
          <w:szCs w:val="28"/>
        </w:rPr>
        <w:t xml:space="preserve">( Allen) </w:t>
      </w:r>
      <w:proofErr w:type="spellStart"/>
      <w:r>
        <w:rPr>
          <w:rFonts w:eastAsia="DengXian Light" w:cs="Simplified Arabic"/>
          <w:szCs w:val="28"/>
        </w:rPr>
        <w:t>Neuel</w:t>
      </w:r>
      <w:proofErr w:type="spellEnd"/>
      <w:r>
        <w:rPr>
          <w:rFonts w:eastAsia="DengXian Light" w:cs="Simplified Arabic"/>
          <w:szCs w:val="28"/>
          <w:rtl/>
          <w:lang w:bidi="fa-IR"/>
        </w:rPr>
        <w:t xml:space="preserve"> وهربت سيمون (</w:t>
      </w:r>
      <w:r>
        <w:rPr>
          <w:rFonts w:eastAsia="DengXian Light" w:cs="Simplified Arabic"/>
          <w:szCs w:val="28"/>
        </w:rPr>
        <w:t>Herbert Simon</w:t>
      </w:r>
      <w:r>
        <w:rPr>
          <w:rFonts w:eastAsia="DengXian Light" w:cs="Simplified Arabic"/>
          <w:szCs w:val="28"/>
          <w:rtl/>
          <w:lang w:bidi="fa-IR"/>
        </w:rPr>
        <w:t>) حيث ذكرا أن الشكل الصحيح لوصف قدرات الإنسان على حل المشاكل؛ تبدأ مع بدايته في إكتساب قدرات المقارنة بين العمليات وتحليلها إلى عناصرها الأولية من خلال إستخدام تعليمات (قواعد) ووضعها في صورة عناصر متتالية، ومن مجهودات تلك الفترة ما قام به العالم منسكي في تصميم الإطارات (</w:t>
      </w:r>
      <w:r>
        <w:rPr>
          <w:rFonts w:eastAsia="DengXian Light" w:cs="Simplified Arabic"/>
          <w:szCs w:val="28"/>
        </w:rPr>
        <w:t>Frames</w:t>
      </w:r>
      <w:r>
        <w:rPr>
          <w:rFonts w:eastAsia="DengXian Light" w:cs="Simplified Arabic"/>
          <w:szCs w:val="28"/>
          <w:rtl/>
          <w:lang w:bidi="fa-IR"/>
        </w:rPr>
        <w:t>) في تمثيل المعرفة والمعلومات، مما أوجد طرقاً أخرى للتعامل مع المعرفة وخاصة المعرفة التي تعتمد على الذاكرة أكثر من الذكاء أو ما يعرف بهندسة المعرفة وطرق تمثيلها لاختزان الخبرات البشرية، وأيضاً بعض المجهودات التي تمثلت في فهم الجمل الإنجليزية، كبداية لمعالجة اللغة الطبيعية بإعتبارها أحد تطبيقات الذكاء الاصطناعي.(</w:t>
      </w:r>
      <w:proofErr w:type="spellStart"/>
      <w:r>
        <w:rPr>
          <w:rFonts w:eastAsia="DengXian Light" w:cs="Simplified Arabic"/>
          <w:szCs w:val="28"/>
        </w:rPr>
        <w:t>Weheba</w:t>
      </w:r>
      <w:proofErr w:type="spellEnd"/>
      <w:r>
        <w:rPr>
          <w:rFonts w:eastAsia="DengXian Light" w:cs="Simplified Arabic"/>
          <w:szCs w:val="28"/>
        </w:rPr>
        <w:t>, 2024</w:t>
      </w:r>
      <w:r>
        <w:rPr>
          <w:rFonts w:eastAsia="DengXian Light" w:cs="Simplified Arabic"/>
          <w:szCs w:val="28"/>
          <w:rtl/>
          <w:lang w:bidi="fa-IR"/>
        </w:rPr>
        <w:t>)</w:t>
      </w:r>
    </w:p>
    <w:p w:rsidR="008866AB" w:rsidRDefault="00E20F0C">
      <w:pPr>
        <w:numPr>
          <w:ilvl w:val="0"/>
          <w:numId w:val="12"/>
        </w:numPr>
        <w:spacing w:line="360" w:lineRule="auto"/>
        <w:jc w:val="both"/>
        <w:rPr>
          <w:rFonts w:eastAsia="DengXian Light" w:cs="Simplified Arabic"/>
          <w:szCs w:val="28"/>
        </w:rPr>
      </w:pPr>
      <w:r>
        <w:rPr>
          <w:rFonts w:eastAsia="DengXian Light" w:cs="Simplified Arabic"/>
          <w:szCs w:val="28"/>
          <w:rtl/>
          <w:lang w:bidi="fa-IR"/>
        </w:rPr>
        <w:t xml:space="preserve">المرحلة الثالثة: بدأت في منتصف السبعينات واستمرت إلى منتصف التسعينات، وهي تعرف بالمرحلة الحديثة للذكاء الاصطناعي وتطبيقاته تميزت بظهور تقنيات مختلفة تعالج الكثير من التطبيقات التي ساعدت في نقل الكثير من الخبرات البشرية في المجالات التي تحتاج إلى إستخدام الذكاء الإنساني إلى برامج الحاسوب المعدة لذلك. واستمر البحث العلمي في هذا المجال حتى ظهر المشروع الياباني (۱۹۹۲-۱۹۸۱)، الذي تبنى إنتاج وتصنيع الجيل الخامس من الحواسيب، الذي كان يدعم في الأساس برامج الذكاء الاصطناعي وتطبيقاته </w:t>
      </w:r>
      <w:r>
        <w:rPr>
          <w:rFonts w:eastAsia="DengXian Light" w:cs="Simplified Arabic"/>
          <w:szCs w:val="28"/>
          <w:rtl/>
          <w:lang w:bidi="fa-IR"/>
        </w:rPr>
        <w:lastRenderedPageBreak/>
        <w:t>المختلفة بالإضافة إلى تطور لغات البرمجة التي تدعم تطبيقات الذكاء الاصطناعي، ومن أهم إنجازات تلك الفترة:.(حسن، 2023)</w:t>
      </w:r>
    </w:p>
    <w:p w:rsidR="008866AB" w:rsidRDefault="00E20F0C">
      <w:pPr>
        <w:numPr>
          <w:ilvl w:val="0"/>
          <w:numId w:val="13"/>
        </w:numPr>
        <w:spacing w:line="360" w:lineRule="auto"/>
        <w:jc w:val="both"/>
        <w:rPr>
          <w:rFonts w:eastAsia="DengXian Light" w:cs="Simplified Arabic"/>
          <w:szCs w:val="28"/>
          <w:rtl/>
          <w:lang w:bidi="fa-IR"/>
        </w:rPr>
      </w:pPr>
      <w:r>
        <w:rPr>
          <w:rFonts w:eastAsia="DengXian Light" w:cs="Simplified Arabic"/>
          <w:szCs w:val="28"/>
          <w:rtl/>
          <w:lang w:bidi="fa-IR"/>
        </w:rPr>
        <w:t xml:space="preserve">معالجة اللغة الطبيعية </w:t>
      </w:r>
      <w:r>
        <w:rPr>
          <w:rFonts w:eastAsia="DengXian Light" w:cs="Simplified Arabic"/>
          <w:szCs w:val="28"/>
        </w:rPr>
        <w:t>Natural Language</w:t>
      </w:r>
    </w:p>
    <w:p w:rsidR="008866AB" w:rsidRDefault="00E20F0C">
      <w:pPr>
        <w:numPr>
          <w:ilvl w:val="0"/>
          <w:numId w:val="13"/>
        </w:numPr>
        <w:spacing w:line="360" w:lineRule="auto"/>
        <w:jc w:val="both"/>
        <w:rPr>
          <w:rFonts w:eastAsia="DengXian Light" w:cs="Simplified Arabic"/>
          <w:szCs w:val="28"/>
        </w:rPr>
      </w:pPr>
      <w:r>
        <w:rPr>
          <w:rFonts w:eastAsia="DengXian Light" w:cs="Simplified Arabic"/>
          <w:szCs w:val="28"/>
          <w:rtl/>
          <w:lang w:bidi="fa-IR"/>
        </w:rPr>
        <w:t>الرؤية بالحاسوب.</w:t>
      </w:r>
      <w:r>
        <w:rPr>
          <w:rFonts w:eastAsia="DengXian Light" w:cs="Simplified Arabic"/>
          <w:szCs w:val="28"/>
        </w:rPr>
        <w:t>Computer Vision</w:t>
      </w:r>
      <w:r>
        <w:rPr>
          <w:rFonts w:eastAsia="DengXian Light" w:cs="Simplified Arabic"/>
          <w:szCs w:val="28"/>
          <w:rtl/>
          <w:lang w:bidi="fa-IR"/>
        </w:rPr>
        <w:t xml:space="preserve"> </w:t>
      </w:r>
    </w:p>
    <w:p w:rsidR="008866AB" w:rsidRDefault="00E20F0C">
      <w:pPr>
        <w:numPr>
          <w:ilvl w:val="0"/>
          <w:numId w:val="13"/>
        </w:numPr>
        <w:spacing w:line="360" w:lineRule="auto"/>
        <w:jc w:val="both"/>
        <w:rPr>
          <w:rFonts w:eastAsia="DengXian Light" w:cs="Simplified Arabic"/>
          <w:szCs w:val="28"/>
          <w:rtl/>
          <w:lang w:bidi="ar-EG"/>
        </w:rPr>
      </w:pPr>
      <w:r>
        <w:rPr>
          <w:rFonts w:eastAsia="DengXian Light" w:cs="Simplified Arabic"/>
          <w:szCs w:val="28"/>
          <w:rtl/>
          <w:lang w:bidi="fa-IR"/>
        </w:rPr>
        <w:t>علم الروبوتات</w:t>
      </w:r>
      <w:r>
        <w:rPr>
          <w:rFonts w:eastAsia="DengXian Light" w:cs="Simplified Arabic"/>
          <w:szCs w:val="28"/>
        </w:rPr>
        <w:t xml:space="preserve">Robotics </w:t>
      </w:r>
    </w:p>
    <w:p w:rsidR="008866AB" w:rsidRDefault="00E20F0C">
      <w:pPr>
        <w:numPr>
          <w:ilvl w:val="0"/>
          <w:numId w:val="13"/>
        </w:numPr>
        <w:spacing w:line="360" w:lineRule="auto"/>
        <w:jc w:val="both"/>
        <w:rPr>
          <w:rFonts w:eastAsia="DengXian Light" w:cs="Simplified Arabic"/>
          <w:szCs w:val="28"/>
          <w:rtl/>
          <w:lang w:bidi="fa-IR"/>
        </w:rPr>
      </w:pPr>
      <w:r>
        <w:rPr>
          <w:rFonts w:eastAsia="DengXian Light" w:cs="Simplified Arabic"/>
          <w:szCs w:val="28"/>
          <w:rtl/>
          <w:lang w:bidi="ar-EG"/>
        </w:rPr>
        <w:t xml:space="preserve">هندسة </w:t>
      </w:r>
      <w:proofErr w:type="gramStart"/>
      <w:r>
        <w:rPr>
          <w:rFonts w:eastAsia="DengXian Light" w:cs="Simplified Arabic"/>
          <w:szCs w:val="28"/>
          <w:rtl/>
          <w:lang w:bidi="ar-EG"/>
        </w:rPr>
        <w:t>المعرفة</w:t>
      </w:r>
      <w:r>
        <w:rPr>
          <w:rFonts w:eastAsia="DengXian Light" w:cs="Simplified Arabic"/>
          <w:szCs w:val="28"/>
        </w:rPr>
        <w:t>Knowledge</w:t>
      </w:r>
      <w:proofErr w:type="gramEnd"/>
      <w:r>
        <w:rPr>
          <w:rFonts w:eastAsia="DengXian Light" w:cs="Simplified Arabic"/>
          <w:szCs w:val="28"/>
        </w:rPr>
        <w:t xml:space="preserve"> Engineering</w:t>
      </w:r>
      <w:r>
        <w:rPr>
          <w:rFonts w:eastAsia="DengXian Light" w:cs="Simplified Arabic"/>
          <w:szCs w:val="28"/>
          <w:rtl/>
        </w:rPr>
        <w:t xml:space="preserve"> </w:t>
      </w:r>
    </w:p>
    <w:p w:rsidR="008866AB" w:rsidRDefault="00E20F0C">
      <w:pPr>
        <w:numPr>
          <w:ilvl w:val="0"/>
          <w:numId w:val="13"/>
        </w:numPr>
        <w:spacing w:line="360" w:lineRule="auto"/>
        <w:jc w:val="both"/>
        <w:rPr>
          <w:rFonts w:eastAsia="DengXian Light" w:cs="Simplified Arabic"/>
          <w:szCs w:val="28"/>
        </w:rPr>
      </w:pPr>
      <w:r>
        <w:rPr>
          <w:rFonts w:eastAsia="DengXian Light" w:cs="Simplified Arabic"/>
          <w:szCs w:val="28"/>
          <w:rtl/>
          <w:lang w:bidi="fa-IR"/>
        </w:rPr>
        <w:t xml:space="preserve">النظم الخبيرة </w:t>
      </w:r>
      <w:r>
        <w:rPr>
          <w:rFonts w:eastAsia="DengXian Light" w:cs="Simplified Arabic"/>
          <w:szCs w:val="28"/>
        </w:rPr>
        <w:t>Expert systems</w:t>
      </w:r>
    </w:p>
    <w:p w:rsidR="008866AB" w:rsidRDefault="00E20F0C">
      <w:pPr>
        <w:numPr>
          <w:ilvl w:val="0"/>
          <w:numId w:val="13"/>
        </w:numPr>
        <w:spacing w:line="360" w:lineRule="auto"/>
        <w:jc w:val="both"/>
        <w:rPr>
          <w:rFonts w:eastAsia="DengXian Light" w:cs="Simplified Arabic"/>
          <w:szCs w:val="28"/>
          <w:rtl/>
          <w:lang w:bidi="fa-IR"/>
        </w:rPr>
      </w:pPr>
      <w:r>
        <w:rPr>
          <w:rFonts w:eastAsia="DengXian Light" w:cs="Simplified Arabic"/>
          <w:szCs w:val="28"/>
          <w:rtl/>
          <w:lang w:bidi="fa-IR"/>
        </w:rPr>
        <w:t>تمثيل المعرفة.</w:t>
      </w:r>
      <w:r>
        <w:rPr>
          <w:rFonts w:eastAsia="DengXian Light" w:cs="Simplified Arabic"/>
          <w:szCs w:val="28"/>
        </w:rPr>
        <w:t>Knowledge Representation</w:t>
      </w:r>
      <w:r>
        <w:rPr>
          <w:rFonts w:eastAsia="DengXian Light" w:cs="Simplified Arabic"/>
          <w:szCs w:val="28"/>
          <w:rtl/>
          <w:lang w:bidi="fa-IR"/>
        </w:rPr>
        <w:t xml:space="preserve"> </w:t>
      </w:r>
    </w:p>
    <w:p w:rsidR="008866AB" w:rsidRDefault="00E20F0C">
      <w:pPr>
        <w:numPr>
          <w:ilvl w:val="0"/>
          <w:numId w:val="13"/>
        </w:numPr>
        <w:spacing w:line="360" w:lineRule="auto"/>
        <w:jc w:val="both"/>
        <w:rPr>
          <w:rFonts w:eastAsia="DengXian Light" w:cs="Simplified Arabic"/>
          <w:szCs w:val="28"/>
          <w:rtl/>
          <w:lang w:bidi="fa-IR"/>
        </w:rPr>
      </w:pPr>
      <w:r>
        <w:rPr>
          <w:rFonts w:eastAsia="DengXian Light" w:cs="Simplified Arabic"/>
          <w:szCs w:val="28"/>
          <w:rtl/>
          <w:lang w:bidi="fa-IR"/>
        </w:rPr>
        <w:t>النمذجة المعرفية والإدراك.</w:t>
      </w:r>
      <w:r>
        <w:rPr>
          <w:rFonts w:eastAsia="DengXian Light" w:cs="Simplified Arabic"/>
          <w:szCs w:val="28"/>
        </w:rPr>
        <w:t>Cognitive Modeling</w:t>
      </w:r>
    </w:p>
    <w:p w:rsidR="008866AB" w:rsidRDefault="00E20F0C">
      <w:pPr>
        <w:numPr>
          <w:ilvl w:val="0"/>
          <w:numId w:val="13"/>
        </w:numPr>
        <w:spacing w:line="360" w:lineRule="auto"/>
        <w:jc w:val="both"/>
        <w:rPr>
          <w:rFonts w:eastAsia="DengXian Light" w:cs="Simplified Arabic"/>
          <w:szCs w:val="28"/>
        </w:rPr>
      </w:pPr>
      <w:r>
        <w:rPr>
          <w:rFonts w:eastAsia="DengXian Light" w:cs="Simplified Arabic"/>
          <w:szCs w:val="28"/>
          <w:rtl/>
          <w:lang w:bidi="fa-IR"/>
        </w:rPr>
        <w:t>الشبكات العصبية الإصطناعية والحساب العصبي كعمل مكمل للنظم</w:t>
      </w:r>
      <w:r>
        <w:rPr>
          <w:rFonts w:eastAsia="DengXian Light" w:cs="Simplified Arabic"/>
          <w:szCs w:val="28"/>
        </w:rPr>
        <w:t xml:space="preserve"> </w:t>
      </w:r>
      <w:r>
        <w:rPr>
          <w:rFonts w:eastAsia="DengXian Light" w:cs="Simplified Arabic"/>
          <w:szCs w:val="28"/>
          <w:rtl/>
          <w:lang w:bidi="fa-IR"/>
        </w:rPr>
        <w:t>الخبيرة والذكاء الاصطناعي.</w:t>
      </w:r>
    </w:p>
    <w:p w:rsidR="008866AB" w:rsidRDefault="00E20F0C">
      <w:pPr>
        <w:pStyle w:val="ListParagraphCxSpLast111NumberedList"/>
        <w:numPr>
          <w:ilvl w:val="0"/>
          <w:numId w:val="12"/>
        </w:numPr>
        <w:spacing w:line="360" w:lineRule="auto"/>
        <w:jc w:val="both"/>
        <w:rPr>
          <w:rFonts w:eastAsia="DengXian Light" w:cs="Simplified Arabic"/>
          <w:szCs w:val="28"/>
        </w:rPr>
      </w:pPr>
      <w:r>
        <w:rPr>
          <w:rFonts w:eastAsia="DengXian Light" w:cs="Simplified Arabic"/>
          <w:szCs w:val="28"/>
          <w:rtl/>
          <w:lang w:bidi="fa-IR"/>
        </w:rPr>
        <w:t>المرحلة الرابعة: والأخيرة تلك المرحلة لا نهاية لها، ويعتقد علماء الذكاء الاصطناعي أنه مازال في مراحله الأولى، ومن المنتظر أن تتطور تقنيات الذكاء الاصطناعي، بالاستناد على تطور الجيل الخامس للحواسيب الداعم في الأساس تطبيقات الذكاء الاصطناعي، وركز العلماء في تلك الفترة على تطور ثلاثة فروع من الميادين الأساسية لتطبيقات الذكاء الاصطناعي تمثل في:(العتيبي، 2022)</w:t>
      </w:r>
    </w:p>
    <w:p w:rsidR="008866AB" w:rsidRDefault="00E20F0C">
      <w:pPr>
        <w:numPr>
          <w:ilvl w:val="0"/>
          <w:numId w:val="14"/>
        </w:numPr>
        <w:spacing w:line="360" w:lineRule="auto"/>
        <w:jc w:val="both"/>
        <w:rPr>
          <w:rFonts w:eastAsia="DengXian Light" w:cs="Simplified Arabic"/>
          <w:szCs w:val="28"/>
          <w:rtl/>
          <w:lang w:bidi="fa-IR"/>
        </w:rPr>
      </w:pPr>
      <w:r>
        <w:rPr>
          <w:rFonts w:eastAsia="DengXian Light" w:cs="Simplified Arabic"/>
          <w:szCs w:val="28"/>
          <w:rtl/>
          <w:lang w:bidi="fa-IR"/>
        </w:rPr>
        <w:t>معالجة اللغة الطبيعية</w:t>
      </w:r>
      <w:r>
        <w:rPr>
          <w:rFonts w:eastAsia="DengXian Light" w:cs="Simplified Arabic"/>
          <w:szCs w:val="28"/>
        </w:rPr>
        <w:t xml:space="preserve">Natural Language </w:t>
      </w:r>
    </w:p>
    <w:p w:rsidR="008866AB" w:rsidRDefault="00E20F0C">
      <w:pPr>
        <w:numPr>
          <w:ilvl w:val="0"/>
          <w:numId w:val="14"/>
        </w:numPr>
        <w:spacing w:line="360" w:lineRule="auto"/>
        <w:jc w:val="both"/>
        <w:rPr>
          <w:rFonts w:eastAsia="DengXian Light" w:cs="Simplified Arabic"/>
          <w:szCs w:val="28"/>
        </w:rPr>
      </w:pPr>
      <w:r>
        <w:rPr>
          <w:rFonts w:eastAsia="DengXian Light" w:cs="Simplified Arabic"/>
          <w:szCs w:val="28"/>
          <w:rtl/>
          <w:lang w:bidi="fa-IR"/>
        </w:rPr>
        <w:lastRenderedPageBreak/>
        <w:t xml:space="preserve">النظم الخبيرة </w:t>
      </w:r>
      <w:r>
        <w:rPr>
          <w:rFonts w:eastAsia="DengXian Light" w:cs="Simplified Arabic"/>
          <w:szCs w:val="28"/>
        </w:rPr>
        <w:t>Expert systems</w:t>
      </w:r>
    </w:p>
    <w:p w:rsidR="008866AB" w:rsidRDefault="00E20F0C">
      <w:pPr>
        <w:numPr>
          <w:ilvl w:val="0"/>
          <w:numId w:val="14"/>
        </w:numPr>
        <w:spacing w:line="360" w:lineRule="auto"/>
        <w:jc w:val="both"/>
        <w:rPr>
          <w:rFonts w:eastAsia="DengXian Light" w:cs="Simplified Arabic"/>
          <w:szCs w:val="28"/>
          <w:rtl/>
          <w:lang w:bidi="fa-IR"/>
        </w:rPr>
      </w:pPr>
      <w:r>
        <w:rPr>
          <w:rFonts w:eastAsia="DengXian Light" w:cs="Simplified Arabic"/>
          <w:szCs w:val="28"/>
          <w:rtl/>
          <w:lang w:bidi="fa-IR"/>
        </w:rPr>
        <w:t xml:space="preserve">الروبوت </w:t>
      </w:r>
      <w:r>
        <w:rPr>
          <w:rFonts w:eastAsia="DengXian Light" w:cs="Simplified Arabic"/>
          <w:szCs w:val="28"/>
        </w:rPr>
        <w:t>Robotic</w:t>
      </w:r>
    </w:p>
    <w:p w:rsidR="008866AB" w:rsidRDefault="00E20F0C">
      <w:pPr>
        <w:numPr>
          <w:ilvl w:val="0"/>
          <w:numId w:val="15"/>
        </w:numPr>
        <w:spacing w:line="360" w:lineRule="auto"/>
        <w:jc w:val="both"/>
        <w:rPr>
          <w:rFonts w:eastAsia="DengXian Light" w:cs="Simplified Arabic"/>
          <w:szCs w:val="28"/>
          <w:rtl/>
          <w:lang w:bidi="fa-IR"/>
        </w:rPr>
      </w:pPr>
      <w:r>
        <w:rPr>
          <w:rFonts w:eastAsia="DengXian Light" w:cs="Simplified Arabic"/>
          <w:szCs w:val="28"/>
          <w:rtl/>
          <w:lang w:bidi="fa-IR"/>
        </w:rPr>
        <w:t>التطور التاريخي للذكاء الاصطناعي في القرن العشري كما يوضح</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(۱) نضوج الذكاء الاصطناعي ١٩٤٣م - ١٩٥٢م:</w:t>
      </w:r>
    </w:p>
    <w:p w:rsidR="008866AB" w:rsidRDefault="00E20F0C">
      <w:pPr>
        <w:numPr>
          <w:ilvl w:val="0"/>
          <w:numId w:val="15"/>
        </w:numPr>
        <w:spacing w:line="360" w:lineRule="auto"/>
        <w:jc w:val="both"/>
        <w:rPr>
          <w:rFonts w:eastAsia="DengXian Light" w:cs="Simplified Arabic"/>
          <w:szCs w:val="28"/>
        </w:rPr>
      </w:pPr>
      <w:r>
        <w:rPr>
          <w:rFonts w:eastAsia="DengXian Light" w:cs="Simplified Arabic"/>
          <w:szCs w:val="28"/>
          <w:rtl/>
          <w:lang w:bidi="fa-IR"/>
        </w:rPr>
        <w:t xml:space="preserve"> عام ١٩٤٣ م: كان أول عمل يُعرف الآن باسم الذكاء الاصطناعي قام به وارين ماكولوتش ووالتر بيتس واقترحوا نموذجاً للخلايا العصبية الاصطناعية.</w:t>
      </w:r>
    </w:p>
    <w:p w:rsidR="008866AB" w:rsidRDefault="00E20F0C">
      <w:pPr>
        <w:numPr>
          <w:ilvl w:val="0"/>
          <w:numId w:val="15"/>
        </w:numPr>
        <w:spacing w:line="360" w:lineRule="auto"/>
        <w:jc w:val="both"/>
        <w:rPr>
          <w:rFonts w:eastAsia="DengXian Light" w:cs="Simplified Arabic"/>
          <w:szCs w:val="28"/>
        </w:rPr>
      </w:pPr>
      <w:r>
        <w:rPr>
          <w:rFonts w:eastAsia="DengXian Light" w:cs="Simplified Arabic"/>
          <w:szCs w:val="28"/>
          <w:rtl/>
          <w:lang w:bidi="fa-IR"/>
        </w:rPr>
        <w:t xml:space="preserve">عام ١٩٤٩م: أظهر دونالد هيب قاعدة تحديث لتعديل قوة الإتصال بين الخلايا العصبية تسمى حكمه الآن تعلم </w:t>
      </w:r>
      <w:r>
        <w:rPr>
          <w:rFonts w:eastAsia="DengXian Light" w:cs="Simplified Arabic"/>
          <w:szCs w:val="28"/>
        </w:rPr>
        <w:t>Hebbian</w:t>
      </w:r>
      <w:r>
        <w:rPr>
          <w:rFonts w:eastAsia="DengXian Light" w:cs="Simplified Arabic"/>
          <w:szCs w:val="28"/>
          <w:rtl/>
          <w:lang w:bidi="fa-IR"/>
        </w:rPr>
        <w:t>.</w:t>
      </w:r>
    </w:p>
    <w:p w:rsidR="008866AB" w:rsidRDefault="00E20F0C">
      <w:pPr>
        <w:numPr>
          <w:ilvl w:val="0"/>
          <w:numId w:val="15"/>
        </w:numPr>
        <w:spacing w:line="360" w:lineRule="auto"/>
        <w:jc w:val="both"/>
        <w:rPr>
          <w:rFonts w:eastAsia="DengXian Light" w:cs="Simplified Arabic"/>
          <w:szCs w:val="28"/>
        </w:rPr>
      </w:pPr>
      <w:r>
        <w:rPr>
          <w:rFonts w:eastAsia="DengXian Light" w:cs="Simplified Arabic"/>
          <w:szCs w:val="28"/>
          <w:rtl/>
          <w:lang w:bidi="fa-IR"/>
        </w:rPr>
        <w:t>عام ۱۹٥٠م: كان آلان تورينج عالم رياضيات إنجليزي ورائدا في مجال التعليم، حيث نشر آلان تورينج ماكينات الحوسبة والذكاء" حيث اقترح إختباراً، يمكن للإختبار التحقق من قدرة الآلة على إظهار سلوك ذكي مكافئ للذكاء البشري، يسمى إختبار تورينج.(</w:t>
      </w:r>
      <w:proofErr w:type="spellStart"/>
      <w:r>
        <w:rPr>
          <w:rFonts w:eastAsia="DengXian Light" w:cs="Simplified Arabic"/>
          <w:szCs w:val="28"/>
        </w:rPr>
        <w:t>Labsi</w:t>
      </w:r>
      <w:proofErr w:type="spellEnd"/>
      <w:r>
        <w:rPr>
          <w:rFonts w:eastAsia="DengXian Light" w:cs="Simplified Arabic"/>
          <w:szCs w:val="28"/>
        </w:rPr>
        <w:t>, 2024</w:t>
      </w:r>
      <w:r>
        <w:rPr>
          <w:rFonts w:eastAsia="DengXian Light" w:cs="Simplified Arabic"/>
          <w:szCs w:val="28"/>
          <w:rtl/>
          <w:lang w:bidi="fa-IR"/>
        </w:rPr>
        <w:t>)</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(۲) ولادة الذكاء الاصطناعي ١٩٥٢م - ١٩٥٦م</w:t>
      </w:r>
    </w:p>
    <w:p w:rsidR="008866AB" w:rsidRDefault="00E20F0C">
      <w:pPr>
        <w:numPr>
          <w:ilvl w:val="0"/>
          <w:numId w:val="16"/>
        </w:numPr>
        <w:spacing w:line="360" w:lineRule="auto"/>
        <w:jc w:val="both"/>
        <w:rPr>
          <w:rFonts w:eastAsia="DengXian Light" w:cs="Simplified Arabic"/>
          <w:szCs w:val="28"/>
        </w:rPr>
      </w:pPr>
      <w:r>
        <w:rPr>
          <w:rFonts w:eastAsia="DengXian Light" w:cs="Simplified Arabic"/>
          <w:szCs w:val="28"/>
          <w:rtl/>
          <w:lang w:bidi="fa-IR"/>
        </w:rPr>
        <w:t>عام ١٩٥٥م: ابتكر أن الين نيويل و هربرت أ. سايمون أول برنامج ذكاء اصطناعي" والذي أطلق عليه اسم "المنظر المنطقي" أثبت هذا البرنامج ۳۸ من أصل ٥٢ نظرية في الرياضيات، ووجد براهين جديدة وأكثر أناقة لبعض النظريات.</w:t>
      </w:r>
    </w:p>
    <w:p w:rsidR="008866AB" w:rsidRDefault="00E20F0C">
      <w:pPr>
        <w:numPr>
          <w:ilvl w:val="0"/>
          <w:numId w:val="16"/>
        </w:numPr>
        <w:spacing w:line="360" w:lineRule="auto"/>
        <w:jc w:val="both"/>
        <w:rPr>
          <w:rFonts w:eastAsia="DengXian Light" w:cs="Simplified Arabic"/>
          <w:szCs w:val="28"/>
        </w:rPr>
      </w:pPr>
      <w:r>
        <w:rPr>
          <w:rFonts w:eastAsia="DengXian Light" w:cs="Simplified Arabic"/>
          <w:szCs w:val="28"/>
          <w:rtl/>
          <w:lang w:bidi="fa-IR"/>
        </w:rPr>
        <w:t xml:space="preserve">عام ١٩٥٦م: تم إعتماد كلمة الذكاء الاصطناعي لأول مرة من قبل عالم الكمبيوتر الأمريكي جون مكارثي في مؤتمر دارتموث لأول مرة، صنع الذكاء الاصطناعي كمجال أكاديمي، في ذلك الوقت تم اختراع لغات الكمبيوتر عالية المستوى مثل </w:t>
      </w:r>
      <w:r>
        <w:rPr>
          <w:rFonts w:eastAsia="DengXian Light" w:cs="Simplified Arabic"/>
          <w:szCs w:val="28"/>
        </w:rPr>
        <w:t>FORTRAN</w:t>
      </w:r>
      <w:r>
        <w:rPr>
          <w:rFonts w:eastAsia="DengXian Light" w:cs="Simplified Arabic"/>
          <w:szCs w:val="28"/>
          <w:rtl/>
          <w:lang w:bidi="fa-IR"/>
        </w:rPr>
        <w:t xml:space="preserve"> أو </w:t>
      </w:r>
      <w:r>
        <w:rPr>
          <w:rFonts w:eastAsia="DengXian Light" w:cs="Simplified Arabic"/>
          <w:szCs w:val="28"/>
        </w:rPr>
        <w:t>LISP</w:t>
      </w:r>
      <w:r>
        <w:rPr>
          <w:rFonts w:eastAsia="DengXian Light" w:cs="Simplified Arabic"/>
          <w:szCs w:val="28"/>
          <w:rtl/>
          <w:lang w:bidi="fa-IR"/>
        </w:rPr>
        <w:t xml:space="preserve"> أو </w:t>
      </w:r>
      <w:r>
        <w:rPr>
          <w:rFonts w:eastAsia="DengXian Light" w:cs="Simplified Arabic"/>
          <w:szCs w:val="28"/>
        </w:rPr>
        <w:lastRenderedPageBreak/>
        <w:t>COBOL</w:t>
      </w:r>
      <w:r>
        <w:rPr>
          <w:rFonts w:eastAsia="DengXian Light" w:cs="Simplified Arabic"/>
          <w:szCs w:val="28"/>
          <w:rtl/>
          <w:lang w:bidi="fa-IR"/>
        </w:rPr>
        <w:t xml:space="preserve"> وكان الحماس للذكاء الاصطناعي مرتفعًا جدا في ذلك الوقت.(</w:t>
      </w:r>
      <w:proofErr w:type="spellStart"/>
      <w:r>
        <w:rPr>
          <w:rFonts w:eastAsia="DengXian Light" w:cs="Simplified Arabic"/>
          <w:szCs w:val="28"/>
        </w:rPr>
        <w:t>Guemmadi</w:t>
      </w:r>
      <w:proofErr w:type="spellEnd"/>
      <w:r>
        <w:rPr>
          <w:rFonts w:eastAsia="DengXian Light" w:cs="Simplified Arabic"/>
          <w:szCs w:val="28"/>
        </w:rPr>
        <w:t>, 2024</w:t>
      </w:r>
      <w:r>
        <w:rPr>
          <w:rFonts w:eastAsia="DengXian Light" w:cs="Simplified Arabic"/>
          <w:szCs w:val="28"/>
          <w:rtl/>
          <w:lang w:bidi="fa-IR"/>
        </w:rPr>
        <w:t>)</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(۳) السنوات الذهبية - الحماس المبكر ١٩٥٦م - ١٩٧٤م</w:t>
      </w:r>
    </w:p>
    <w:p w:rsidR="008866AB" w:rsidRDefault="00E20F0C">
      <w:pPr>
        <w:numPr>
          <w:ilvl w:val="0"/>
          <w:numId w:val="17"/>
        </w:numPr>
        <w:spacing w:line="360" w:lineRule="auto"/>
        <w:jc w:val="both"/>
        <w:rPr>
          <w:rFonts w:eastAsia="DengXian Light" w:cs="Simplified Arabic"/>
          <w:szCs w:val="28"/>
        </w:rPr>
      </w:pPr>
      <w:r>
        <w:rPr>
          <w:rFonts w:eastAsia="DengXian Light" w:cs="Simplified Arabic"/>
          <w:szCs w:val="28"/>
          <w:rtl/>
          <w:lang w:bidi="fa-IR"/>
        </w:rPr>
        <w:t xml:space="preserve">عام ١٩٦٦م: أكد الباحثون على تطوير خوارزميات يمكنها حل المشكلات الرياضية حيث أنشاء جوزيف وايز نباوم أول روبوت محادثة في عام ١٩٦٦م والذي أطلق عليه اسم </w:t>
      </w:r>
      <w:r>
        <w:rPr>
          <w:rFonts w:eastAsia="DengXian Light" w:cs="Simplified Arabic"/>
          <w:szCs w:val="28"/>
        </w:rPr>
        <w:t>ELIZA</w:t>
      </w:r>
    </w:p>
    <w:p w:rsidR="008866AB" w:rsidRDefault="00E20F0C">
      <w:pPr>
        <w:numPr>
          <w:ilvl w:val="0"/>
          <w:numId w:val="18"/>
        </w:numPr>
        <w:spacing w:line="360" w:lineRule="auto"/>
        <w:jc w:val="both"/>
        <w:rPr>
          <w:rFonts w:eastAsia="DengXian Light" w:cs="Simplified Arabic"/>
          <w:szCs w:val="28"/>
          <w:rtl/>
          <w:lang w:bidi="fa-IR"/>
        </w:rPr>
      </w:pPr>
      <w:r>
        <w:rPr>
          <w:rFonts w:eastAsia="DengXian Light" w:cs="Simplified Arabic"/>
          <w:szCs w:val="28"/>
          <w:rtl/>
          <w:lang w:bidi="fa-IR"/>
        </w:rPr>
        <w:t>عام ۱۹۷۲م: تم بناء أول إنسان آلي ذكي في اليابان والذي سمي 1-</w:t>
      </w:r>
      <w:r>
        <w:rPr>
          <w:rFonts w:eastAsia="DengXian Light" w:cs="Simplified Arabic"/>
          <w:szCs w:val="28"/>
        </w:rPr>
        <w:t>WABOT</w:t>
      </w:r>
      <w:r>
        <w:rPr>
          <w:rFonts w:eastAsia="DengXian Light" w:cs="Simplified Arabic"/>
          <w:szCs w:val="28"/>
          <w:rtl/>
          <w:lang w:bidi="fa-IR"/>
        </w:rPr>
        <w:t>.</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(٤) شتاء الذكاء الاصطناعي الأول ١٩٧٤ م - ١٩٨٠م</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كانت المدة بين السنوات ۱۹۷۴ إلى ۱۹۸۰ هي أول فترة شتاء للذكاء الاصطناعي، حيث يشير شتاء </w:t>
      </w:r>
      <w:r>
        <w:rPr>
          <w:rFonts w:eastAsia="DengXian Light" w:cs="Simplified Arabic"/>
          <w:szCs w:val="28"/>
        </w:rPr>
        <w:t>Al</w:t>
      </w:r>
      <w:r>
        <w:rPr>
          <w:rFonts w:eastAsia="DengXian Light" w:cs="Simplified Arabic"/>
          <w:szCs w:val="28"/>
          <w:rtl/>
          <w:lang w:bidi="fa-IR"/>
        </w:rPr>
        <w:t xml:space="preserve"> إلى الفترة الزمنية التي تعامل فيها عالم الكمبيوتر مع نقص حاد في التمويل من الحكومة لأبحاث الذكاء الاصطناعي، خلال فصول الشتاء للذكاء الاصطناعي، انخفض الاهتمام بالدعاية للذكاء الاصطناعي.</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w:t>
      </w:r>
      <w:r>
        <w:rPr>
          <w:rFonts w:eastAsia="DengXian Light" w:cs="Simplified Arabic"/>
          <w:szCs w:val="28"/>
          <w:rtl/>
          <w:lang w:bidi="ar-EG"/>
        </w:rPr>
        <w:t>5</w:t>
      </w:r>
      <w:r>
        <w:rPr>
          <w:rFonts w:eastAsia="DengXian Light" w:cs="Simplified Arabic"/>
          <w:szCs w:val="28"/>
          <w:rtl/>
          <w:lang w:bidi="fa-IR"/>
        </w:rPr>
        <w:t>) طفرة الذكاء الاصطناعي ۱۹۸۰ م - ۱۹۸۷م</w:t>
      </w:r>
    </w:p>
    <w:p w:rsidR="008866AB" w:rsidRDefault="00E20F0C">
      <w:pPr>
        <w:numPr>
          <w:ilvl w:val="0"/>
          <w:numId w:val="18"/>
        </w:numPr>
        <w:spacing w:line="360" w:lineRule="auto"/>
        <w:jc w:val="both"/>
        <w:rPr>
          <w:rFonts w:eastAsia="DengXian Light" w:cs="Simplified Arabic"/>
          <w:szCs w:val="28"/>
        </w:rPr>
      </w:pPr>
      <w:r>
        <w:rPr>
          <w:rFonts w:eastAsia="DengXian Light" w:cs="Simplified Arabic"/>
          <w:szCs w:val="28"/>
          <w:rtl/>
          <w:lang w:bidi="fa-IR"/>
        </w:rPr>
        <w:t xml:space="preserve">عام ۱۹۸۰م: بعد فترة شتاء الذكاء الاصطناعي عاد الذكاء الاصطناعي بـ </w:t>
      </w:r>
      <w:r>
        <w:rPr>
          <w:rFonts w:eastAsia="DengXian Light" w:cs="Simplified Arabic"/>
          <w:szCs w:val="28"/>
        </w:rPr>
        <w:t>Expert System</w:t>
      </w:r>
      <w:r>
        <w:rPr>
          <w:rFonts w:eastAsia="DengXian Light" w:cs="Simplified Arabic"/>
          <w:szCs w:val="28"/>
          <w:rtl/>
          <w:lang w:bidi="fa-IR"/>
        </w:rPr>
        <w:t xml:space="preserve"> تمت برمجة الأنظمة الخبيرة التي تحاكي قدرة صنع القرار للخبير البشري.</w:t>
      </w:r>
    </w:p>
    <w:p w:rsidR="008866AB" w:rsidRDefault="00E20F0C">
      <w:pPr>
        <w:numPr>
          <w:ilvl w:val="0"/>
          <w:numId w:val="18"/>
        </w:numPr>
        <w:spacing w:line="360" w:lineRule="auto"/>
        <w:jc w:val="both"/>
        <w:rPr>
          <w:rFonts w:eastAsia="DengXian Light" w:cs="Simplified Arabic"/>
          <w:szCs w:val="28"/>
        </w:rPr>
      </w:pPr>
      <w:r>
        <w:rPr>
          <w:rFonts w:eastAsia="DengXian Light" w:cs="Simplified Arabic"/>
          <w:szCs w:val="28"/>
          <w:rtl/>
          <w:lang w:bidi="fa-IR"/>
        </w:rPr>
        <w:t>في عام ١٩٨٠م: عقد المؤتمر الوطني الأول للجمعية الأمريكية للذكاء الاصطناعي في جامعة ستانفورد.</w:t>
      </w:r>
    </w:p>
    <w:p w:rsidR="008866AB" w:rsidRDefault="00E20F0C">
      <w:pPr>
        <w:spacing w:line="360" w:lineRule="auto"/>
        <w:jc w:val="both"/>
        <w:rPr>
          <w:rFonts w:eastAsia="DengXian Light" w:cs="Simplified Arabic"/>
          <w:szCs w:val="28"/>
          <w:rtl/>
          <w:lang w:bidi="fa-IR"/>
        </w:rPr>
      </w:pPr>
      <w:r>
        <w:rPr>
          <w:rFonts w:eastAsia="DengXian Light" w:cs="Simplified Arabic"/>
          <w:szCs w:val="28"/>
          <w:rtl/>
          <w:lang w:bidi="fa-IR"/>
        </w:rPr>
        <w:t>(6) شتاء الذكاء الاصطناعي الثاني ۱۹۸۷م. ۱۹۹۳م</w:t>
      </w:r>
    </w:p>
    <w:p w:rsidR="008866AB" w:rsidRDefault="00E20F0C">
      <w:pPr>
        <w:numPr>
          <w:ilvl w:val="0"/>
          <w:numId w:val="18"/>
        </w:numPr>
        <w:spacing w:line="360" w:lineRule="auto"/>
        <w:jc w:val="both"/>
        <w:rPr>
          <w:rFonts w:eastAsia="DengXian Light" w:cs="Simplified Arabic"/>
          <w:szCs w:val="28"/>
          <w:rtl/>
          <w:lang w:bidi="fa-IR"/>
        </w:rPr>
      </w:pPr>
      <w:r>
        <w:rPr>
          <w:rFonts w:eastAsia="DengXian Light" w:cs="Simplified Arabic"/>
          <w:szCs w:val="28"/>
          <w:rtl/>
          <w:lang w:bidi="fa-IR"/>
        </w:rPr>
        <w:lastRenderedPageBreak/>
        <w:t>كانت المدة بين الأعوام ۱۹۸۷ إلى ۱۹۹۳ هي المدة الثانية لفصل الشتاء لمنظمة العفو الدولية.</w:t>
      </w:r>
    </w:p>
    <w:p w:rsidR="008866AB" w:rsidRDefault="00E20F0C">
      <w:pPr>
        <w:numPr>
          <w:ilvl w:val="0"/>
          <w:numId w:val="18"/>
        </w:numPr>
        <w:spacing w:line="360" w:lineRule="auto"/>
        <w:jc w:val="both"/>
        <w:rPr>
          <w:rFonts w:eastAsia="DengXian Light" w:cs="Simplified Arabic"/>
          <w:szCs w:val="28"/>
        </w:rPr>
      </w:pPr>
      <w:r>
        <w:rPr>
          <w:rFonts w:eastAsia="DengXian Light" w:cs="Simplified Arabic"/>
          <w:szCs w:val="28"/>
          <w:rtl/>
          <w:lang w:bidi="fa-IR"/>
        </w:rPr>
        <w:t xml:space="preserve">مرة أخرى توقف المستثمرون والحكومة عن تمويل أبحاث الذكاء الاصطناعي بسبب التكلفة العالية ولكن ليس النتيجة الفعالة، حيث كان النظام الخبير مثل </w:t>
      </w:r>
      <w:r>
        <w:rPr>
          <w:rFonts w:eastAsia="DengXian Light" w:cs="Simplified Arabic"/>
          <w:szCs w:val="28"/>
        </w:rPr>
        <w:t>XCON</w:t>
      </w:r>
      <w:r>
        <w:rPr>
          <w:rFonts w:eastAsia="DengXian Light" w:cs="Simplified Arabic"/>
          <w:szCs w:val="28"/>
          <w:rtl/>
          <w:lang w:bidi="fa-IR"/>
        </w:rPr>
        <w:t xml:space="preserve"> فعالاً من حيث التكلفة.(</w:t>
      </w:r>
      <w:proofErr w:type="spellStart"/>
      <w:r>
        <w:rPr>
          <w:rFonts w:eastAsia="DengXian Light" w:cs="Simplified Arabic"/>
          <w:szCs w:val="28"/>
        </w:rPr>
        <w:t>Weheba</w:t>
      </w:r>
      <w:proofErr w:type="spellEnd"/>
      <w:r>
        <w:rPr>
          <w:rFonts w:eastAsia="DengXian Light" w:cs="Simplified Arabic"/>
          <w:szCs w:val="28"/>
        </w:rPr>
        <w:t>, 2024</w:t>
      </w:r>
      <w:r>
        <w:rPr>
          <w:rFonts w:eastAsia="DengXian Light" w:cs="Simplified Arabic"/>
          <w:szCs w:val="28"/>
          <w:rtl/>
          <w:lang w:bidi="fa-IR"/>
        </w:rPr>
        <w:t>)</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(۷) ظهور الوكلاء الأذكياء ۱۹۹۳م - ۲۰۱۱</w:t>
      </w:r>
    </w:p>
    <w:p w:rsidR="008866AB" w:rsidRDefault="00E20F0C">
      <w:pPr>
        <w:numPr>
          <w:ilvl w:val="0"/>
          <w:numId w:val="19"/>
        </w:numPr>
        <w:spacing w:line="360" w:lineRule="auto"/>
        <w:jc w:val="both"/>
        <w:rPr>
          <w:rFonts w:eastAsia="DengXian Light" w:cs="Simplified Arabic"/>
          <w:szCs w:val="28"/>
        </w:rPr>
      </w:pPr>
      <w:r>
        <w:rPr>
          <w:rFonts w:eastAsia="DengXian Light" w:cs="Simplified Arabic"/>
          <w:szCs w:val="28"/>
          <w:rtl/>
          <w:lang w:bidi="fa-IR"/>
        </w:rPr>
        <w:t xml:space="preserve">عام ۱۹۹۷م تغلب </w:t>
      </w:r>
      <w:r>
        <w:rPr>
          <w:rFonts w:eastAsia="DengXian Light" w:cs="Simplified Arabic"/>
          <w:szCs w:val="28"/>
        </w:rPr>
        <w:t>IBM Deep Blue</w:t>
      </w:r>
      <w:r>
        <w:rPr>
          <w:rFonts w:eastAsia="DengXian Light" w:cs="Simplified Arabic"/>
          <w:szCs w:val="28"/>
          <w:rtl/>
          <w:lang w:bidi="fa-IR"/>
        </w:rPr>
        <w:t xml:space="preserve"> على بطل العالم في الشطرنج </w:t>
      </w:r>
      <w:r>
        <w:rPr>
          <w:rFonts w:eastAsia="DengXian Light" w:cs="Simplified Arabic"/>
          <w:szCs w:val="28"/>
        </w:rPr>
        <w:t>Gary Kasparov</w:t>
      </w:r>
      <w:r>
        <w:rPr>
          <w:rFonts w:eastAsia="DengXian Light" w:cs="Simplified Arabic"/>
          <w:szCs w:val="28"/>
          <w:rtl/>
          <w:lang w:bidi="fa-IR"/>
        </w:rPr>
        <w:t xml:space="preserve"> وأصبح أول كمبيوتر يهزم بطل العالم في الشطرنج.</w:t>
      </w:r>
    </w:p>
    <w:p w:rsidR="008866AB" w:rsidRDefault="00E20F0C">
      <w:pPr>
        <w:numPr>
          <w:ilvl w:val="0"/>
          <w:numId w:val="19"/>
        </w:numPr>
        <w:spacing w:line="360" w:lineRule="auto"/>
        <w:jc w:val="both"/>
        <w:rPr>
          <w:rFonts w:eastAsia="DengXian Light" w:cs="Simplified Arabic"/>
          <w:szCs w:val="28"/>
        </w:rPr>
      </w:pPr>
      <w:r>
        <w:rPr>
          <w:rFonts w:eastAsia="DengXian Light" w:cs="Simplified Arabic"/>
          <w:szCs w:val="28"/>
          <w:rtl/>
          <w:lang w:bidi="fa-IR"/>
        </w:rPr>
        <w:t>عام ۲۰۰۲ م: لأول مرة دخل الذكاء الاصطناعي إلى المنزل على شكل مكنسة كهربائية رومبا.</w:t>
      </w:r>
    </w:p>
    <w:p w:rsidR="008866AB" w:rsidRDefault="00E20F0C">
      <w:pPr>
        <w:numPr>
          <w:ilvl w:val="0"/>
          <w:numId w:val="19"/>
        </w:numPr>
        <w:spacing w:line="360" w:lineRule="auto"/>
        <w:jc w:val="both"/>
        <w:rPr>
          <w:rFonts w:eastAsia="DengXian Light" w:cs="Simplified Arabic"/>
          <w:szCs w:val="28"/>
        </w:rPr>
      </w:pPr>
      <w:r>
        <w:rPr>
          <w:rFonts w:eastAsia="DengXian Light" w:cs="Simplified Arabic"/>
          <w:szCs w:val="28"/>
          <w:rtl/>
          <w:lang w:bidi="fa-IR"/>
        </w:rPr>
        <w:t xml:space="preserve">عام ٢٠٠٦ م: دخل الذكاء الاصطناعي عالم الأعمال حتى عام ٢٠٠٦. كما بدأت شركات مثل </w:t>
      </w:r>
      <w:r>
        <w:rPr>
          <w:rFonts w:eastAsia="DengXian Light" w:cs="Simplified Arabic"/>
          <w:szCs w:val="28"/>
        </w:rPr>
        <w:t>Facebook</w:t>
      </w:r>
      <w:r>
        <w:rPr>
          <w:rFonts w:eastAsia="DengXian Light" w:cs="Simplified Arabic"/>
          <w:szCs w:val="28"/>
          <w:rtl/>
          <w:lang w:bidi="fa-IR"/>
        </w:rPr>
        <w:t xml:space="preserve"> و </w:t>
      </w:r>
      <w:r>
        <w:rPr>
          <w:rFonts w:eastAsia="DengXian Light" w:cs="Simplified Arabic"/>
          <w:szCs w:val="28"/>
        </w:rPr>
        <w:t>Twitter</w:t>
      </w:r>
      <w:r>
        <w:rPr>
          <w:rFonts w:eastAsia="DengXian Light" w:cs="Simplified Arabic"/>
          <w:szCs w:val="28"/>
          <w:rtl/>
          <w:lang w:bidi="fa-IR"/>
        </w:rPr>
        <w:t xml:space="preserve"> و </w:t>
      </w:r>
      <w:r>
        <w:rPr>
          <w:rFonts w:eastAsia="DengXian Light" w:cs="Simplified Arabic"/>
          <w:szCs w:val="28"/>
        </w:rPr>
        <w:t>Netflix</w:t>
      </w:r>
      <w:r>
        <w:rPr>
          <w:rFonts w:eastAsia="DengXian Light" w:cs="Simplified Arabic"/>
          <w:szCs w:val="28"/>
          <w:rtl/>
          <w:lang w:bidi="fa-IR"/>
        </w:rPr>
        <w:t xml:space="preserve"> في استخدام الذكاء الاصطناعي.</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(۸) التعليم العميق والبيانات الضخمة والذكاء العام الاصطناعي ۲۰۱۱ إلى الوقت الحاضر</w:t>
      </w:r>
    </w:p>
    <w:p w:rsidR="008866AB" w:rsidRDefault="00E20F0C">
      <w:pPr>
        <w:numPr>
          <w:ilvl w:val="0"/>
          <w:numId w:val="20"/>
        </w:numPr>
        <w:spacing w:line="360" w:lineRule="auto"/>
        <w:jc w:val="both"/>
        <w:rPr>
          <w:rFonts w:eastAsia="DengXian Light" w:cs="Simplified Arabic"/>
          <w:szCs w:val="28"/>
        </w:rPr>
      </w:pPr>
      <w:r>
        <w:rPr>
          <w:rFonts w:eastAsia="DengXian Light" w:cs="Simplified Arabic"/>
          <w:szCs w:val="28"/>
          <w:rtl/>
          <w:lang w:bidi="fa-IR"/>
        </w:rPr>
        <w:t xml:space="preserve">عام ۲۰۱۱م: فاز </w:t>
      </w:r>
      <w:r>
        <w:rPr>
          <w:rFonts w:eastAsia="DengXian Light" w:cs="Simplified Arabic"/>
          <w:szCs w:val="28"/>
        </w:rPr>
        <w:t>Watson</w:t>
      </w:r>
      <w:r>
        <w:rPr>
          <w:rFonts w:eastAsia="DengXian Light" w:cs="Simplified Arabic"/>
          <w:szCs w:val="28"/>
          <w:rtl/>
          <w:lang w:bidi="fa-IR"/>
        </w:rPr>
        <w:t xml:space="preserve"> من شركة </w:t>
      </w:r>
      <w:r>
        <w:rPr>
          <w:rFonts w:eastAsia="DengXian Light" w:cs="Simplified Arabic"/>
          <w:szCs w:val="28"/>
        </w:rPr>
        <w:t>IBM</w:t>
      </w:r>
      <w:r>
        <w:rPr>
          <w:rFonts w:eastAsia="DengXian Light" w:cs="Simplified Arabic"/>
          <w:szCs w:val="28"/>
          <w:rtl/>
          <w:lang w:bidi="fa-IR"/>
        </w:rPr>
        <w:t xml:space="preserve"> في برنامج المسابقات حيث كان عليه حل الأسئلة المعقدة بالإضافة إلى الألغاز، حيث أثبت </w:t>
      </w:r>
      <w:r>
        <w:rPr>
          <w:rFonts w:eastAsia="DengXian Light" w:cs="Simplified Arabic"/>
          <w:szCs w:val="28"/>
        </w:rPr>
        <w:t>Watson</w:t>
      </w:r>
      <w:r>
        <w:rPr>
          <w:rFonts w:eastAsia="DengXian Light" w:cs="Simplified Arabic"/>
          <w:szCs w:val="28"/>
          <w:rtl/>
          <w:lang w:bidi="fa-IR"/>
        </w:rPr>
        <w:t xml:space="preserve"> أنه يمكنه فهم اللغة الطبيعية ويمكنه حل الأسئلة الصعبة بسرعة.</w:t>
      </w:r>
    </w:p>
    <w:p w:rsidR="008866AB" w:rsidRDefault="00E20F0C">
      <w:pPr>
        <w:numPr>
          <w:ilvl w:val="0"/>
          <w:numId w:val="20"/>
        </w:numPr>
        <w:spacing w:line="360" w:lineRule="auto"/>
        <w:jc w:val="both"/>
        <w:rPr>
          <w:rFonts w:eastAsia="DengXian Light" w:cs="Simplified Arabic"/>
          <w:szCs w:val="28"/>
        </w:rPr>
      </w:pPr>
      <w:r>
        <w:rPr>
          <w:rFonts w:eastAsia="DengXian Light" w:cs="Simplified Arabic"/>
          <w:szCs w:val="28"/>
          <w:rtl/>
          <w:lang w:bidi="fa-IR"/>
        </w:rPr>
        <w:t xml:space="preserve">عام ۲۰۱۲ م: أطلقت </w:t>
      </w:r>
      <w:r>
        <w:rPr>
          <w:rFonts w:eastAsia="DengXian Light" w:cs="Simplified Arabic"/>
          <w:szCs w:val="28"/>
        </w:rPr>
        <w:t>Google</w:t>
      </w:r>
      <w:r>
        <w:rPr>
          <w:rFonts w:eastAsia="DengXian Light" w:cs="Simplified Arabic"/>
          <w:szCs w:val="28"/>
          <w:rtl/>
          <w:lang w:bidi="fa-IR"/>
        </w:rPr>
        <w:t xml:space="preserve"> ميزة تطبيق "</w:t>
      </w:r>
      <w:r>
        <w:rPr>
          <w:rFonts w:eastAsia="DengXian Light" w:cs="Simplified Arabic"/>
          <w:szCs w:val="28"/>
        </w:rPr>
        <w:t>Android "Google Now</w:t>
      </w:r>
      <w:r>
        <w:rPr>
          <w:rFonts w:eastAsia="DengXian Light" w:cs="Simplified Arabic"/>
          <w:szCs w:val="28"/>
          <w:rtl/>
          <w:lang w:bidi="fa-IR"/>
        </w:rPr>
        <w:t>، والتي كانت قادرة على توفير المعلومات للمستخدم كتنبؤ.</w:t>
      </w:r>
    </w:p>
    <w:p w:rsidR="008866AB" w:rsidRDefault="00E20F0C">
      <w:pPr>
        <w:numPr>
          <w:ilvl w:val="0"/>
          <w:numId w:val="20"/>
        </w:numPr>
        <w:spacing w:line="360" w:lineRule="auto"/>
        <w:jc w:val="both"/>
        <w:rPr>
          <w:rFonts w:eastAsia="DengXian Light" w:cs="Simplified Arabic"/>
          <w:szCs w:val="28"/>
        </w:rPr>
      </w:pPr>
      <w:r>
        <w:rPr>
          <w:rFonts w:eastAsia="DengXian Light" w:cs="Simplified Arabic"/>
          <w:szCs w:val="28"/>
          <w:rtl/>
          <w:lang w:bidi="fa-IR"/>
        </w:rPr>
        <w:lastRenderedPageBreak/>
        <w:t xml:space="preserve">في مسابقة </w:t>
      </w:r>
      <w:r>
        <w:rPr>
          <w:rFonts w:eastAsia="DengXian Light" w:cs="Simplified Arabic"/>
          <w:szCs w:val="28"/>
        </w:rPr>
        <w:t xml:space="preserve">Chatbot "Eugene </w:t>
      </w:r>
      <w:proofErr w:type="spellStart"/>
      <w:r>
        <w:rPr>
          <w:rFonts w:eastAsia="DengXian Light" w:cs="Simplified Arabic"/>
          <w:szCs w:val="28"/>
        </w:rPr>
        <w:t>Goostman</w:t>
      </w:r>
      <w:proofErr w:type="spellEnd"/>
      <w:r>
        <w:rPr>
          <w:rFonts w:eastAsia="DengXian Light" w:cs="Simplified Arabic"/>
          <w:szCs w:val="28"/>
          <w:rtl/>
          <w:lang w:bidi="fa-IR"/>
        </w:rPr>
        <w:t xml:space="preserve">" عام ٢٠١٤ م: فاز "إختبار </w:t>
      </w:r>
      <w:r>
        <w:rPr>
          <w:rFonts w:eastAsia="DengXian Light" w:cs="Simplified Arabic"/>
          <w:szCs w:val="28"/>
        </w:rPr>
        <w:t>Turing</w:t>
      </w:r>
      <w:r>
        <w:rPr>
          <w:rFonts w:eastAsia="DengXian Light" w:cs="Simplified Arabic"/>
          <w:szCs w:val="28"/>
          <w:rtl/>
          <w:lang w:bidi="fa-IR"/>
        </w:rPr>
        <w:t xml:space="preserve"> " سيئة السمعة.</w:t>
      </w:r>
    </w:p>
    <w:p w:rsidR="008866AB" w:rsidRDefault="00E20F0C">
      <w:pPr>
        <w:numPr>
          <w:ilvl w:val="0"/>
          <w:numId w:val="20"/>
        </w:numPr>
        <w:spacing w:line="360" w:lineRule="auto"/>
        <w:jc w:val="both"/>
        <w:rPr>
          <w:rFonts w:eastAsia="DengXian Light" w:cs="Simplified Arabic"/>
          <w:szCs w:val="28"/>
        </w:rPr>
      </w:pPr>
      <w:r>
        <w:rPr>
          <w:rFonts w:eastAsia="DengXian Light" w:cs="Simplified Arabic"/>
          <w:szCs w:val="28"/>
          <w:rtl/>
          <w:lang w:bidi="fa-IR"/>
        </w:rPr>
        <w:t xml:space="preserve">عام ۲۰۱۸م ناقش </w:t>
      </w:r>
      <w:r>
        <w:rPr>
          <w:rFonts w:eastAsia="DengXian Light" w:cs="Simplified Arabic"/>
          <w:szCs w:val="28"/>
        </w:rPr>
        <w:t>Project Debater</w:t>
      </w:r>
      <w:r>
        <w:rPr>
          <w:rFonts w:eastAsia="DengXian Light" w:cs="Simplified Arabic"/>
          <w:szCs w:val="28"/>
          <w:rtl/>
          <w:lang w:bidi="fa-IR"/>
        </w:rPr>
        <w:t xml:space="preserve">" من شركة </w:t>
      </w:r>
      <w:r>
        <w:rPr>
          <w:rFonts w:eastAsia="DengXian Light" w:cs="Simplified Arabic"/>
          <w:szCs w:val="28"/>
        </w:rPr>
        <w:t>IBM</w:t>
      </w:r>
      <w:r>
        <w:rPr>
          <w:rFonts w:eastAsia="DengXian Light" w:cs="Simplified Arabic"/>
          <w:szCs w:val="28"/>
          <w:rtl/>
          <w:lang w:bidi="fa-IR"/>
        </w:rPr>
        <w:t xml:space="preserve"> مواضيع معقدة مع اثنين من المناظرين الرئيسيين، كما كان أداؤه جيداً للغاية.</w:t>
      </w:r>
    </w:p>
    <w:p w:rsidR="008866AB" w:rsidRDefault="00E20F0C">
      <w:pPr>
        <w:numPr>
          <w:ilvl w:val="0"/>
          <w:numId w:val="20"/>
        </w:numPr>
        <w:spacing w:line="360" w:lineRule="auto"/>
        <w:jc w:val="both"/>
        <w:rPr>
          <w:rFonts w:eastAsia="DengXian Light" w:cs="Simplified Arabic"/>
          <w:szCs w:val="28"/>
        </w:rPr>
      </w:pPr>
      <w:r>
        <w:rPr>
          <w:rFonts w:eastAsia="DengXian Light" w:cs="Simplified Arabic"/>
          <w:szCs w:val="28"/>
          <w:rtl/>
          <w:lang w:bidi="fa-IR"/>
        </w:rPr>
        <w:t xml:space="preserve">عرضت </w:t>
      </w:r>
      <w:r>
        <w:rPr>
          <w:rFonts w:eastAsia="DengXian Light" w:cs="Simplified Arabic"/>
          <w:szCs w:val="28"/>
        </w:rPr>
        <w:t>Google</w:t>
      </w:r>
      <w:r>
        <w:rPr>
          <w:rFonts w:eastAsia="DengXian Light" w:cs="Simplified Arabic"/>
          <w:szCs w:val="28"/>
          <w:rtl/>
          <w:lang w:bidi="fa-IR"/>
        </w:rPr>
        <w:t xml:space="preserve"> برنامج "</w:t>
      </w:r>
      <w:r>
        <w:rPr>
          <w:rFonts w:eastAsia="DengXian Light" w:cs="Simplified Arabic"/>
          <w:szCs w:val="28"/>
        </w:rPr>
        <w:t>Al Duplex</w:t>
      </w:r>
      <w:r>
        <w:rPr>
          <w:rFonts w:eastAsia="DengXian Light" w:cs="Simplified Arabic"/>
          <w:szCs w:val="28"/>
          <w:rtl/>
          <w:lang w:bidi="fa-IR"/>
        </w:rPr>
        <w:t xml:space="preserve"> الذي كان مساعداً افتراضياً والذي تم تحديد موعد لتصفيف الشعر عند الإتصال.</w:t>
      </w:r>
    </w:p>
    <w:p w:rsidR="008866AB" w:rsidRDefault="00E20F0C">
      <w:pPr>
        <w:pStyle w:val="3"/>
        <w:rPr>
          <w:rtl/>
        </w:rPr>
      </w:pPr>
      <w:bookmarkStart w:id="45" w:name="_Toc234103462"/>
      <w:r>
        <w:rPr>
          <w:rtl/>
        </w:rPr>
        <w:t>أهمية الذكاء الاصطناعي</w:t>
      </w:r>
      <w:bookmarkEnd w:id="45"/>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وتتمثل أهمية الذكاء الاصطناعي في النقاط التالية: </w:t>
      </w:r>
    </w:p>
    <w:p w:rsidR="008866AB" w:rsidRDefault="00E20F0C">
      <w:pPr>
        <w:numPr>
          <w:ilvl w:val="0"/>
          <w:numId w:val="21"/>
        </w:numPr>
        <w:spacing w:line="360" w:lineRule="auto"/>
        <w:jc w:val="both"/>
        <w:rPr>
          <w:rFonts w:eastAsia="DengXian Light" w:cs="Simplified Arabic"/>
          <w:szCs w:val="28"/>
        </w:rPr>
      </w:pPr>
      <w:r>
        <w:rPr>
          <w:rFonts w:eastAsia="DengXian Light" w:cs="Simplified Arabic"/>
          <w:szCs w:val="28"/>
          <w:rtl/>
          <w:lang w:bidi="fa-IR"/>
        </w:rPr>
        <w:t>يسهم الذكاء الاصطناعي في المحافظة على الخبرات البشرية المتراكمة بنقلها إلى الآلات الذكية.</w:t>
      </w:r>
    </w:p>
    <w:p w:rsidR="008866AB" w:rsidRDefault="00E20F0C">
      <w:pPr>
        <w:numPr>
          <w:ilvl w:val="0"/>
          <w:numId w:val="21"/>
        </w:numPr>
        <w:spacing w:line="360" w:lineRule="auto"/>
        <w:jc w:val="both"/>
        <w:rPr>
          <w:rFonts w:eastAsia="DengXian Light" w:cs="Simplified Arabic"/>
          <w:szCs w:val="28"/>
        </w:rPr>
      </w:pPr>
      <w:r>
        <w:rPr>
          <w:rFonts w:eastAsia="DengXian Light" w:cs="Simplified Arabic"/>
          <w:szCs w:val="28"/>
          <w:rtl/>
          <w:lang w:bidi="fa-IR"/>
        </w:rPr>
        <w:t xml:space="preserve"> يتمكن الإنسان بسبب الذكاء الاصطناعي من إستخدام اللغة الإنسانية في التعامل مع الآلات عوضاً عن لغات البرمجة الحاسوبية، مما يجعل الآلات وإستخدامها في متناول كل شرائحالمجتمع، حتى من ذوي الإحتياجات الخاصة بعد أن كان التعامل مع الآلات حكراً على ذوي الخبرات والمختصين في مجال التكنولوجيا والبرمجة.</w:t>
      </w:r>
    </w:p>
    <w:p w:rsidR="008866AB" w:rsidRDefault="00E20F0C">
      <w:pPr>
        <w:numPr>
          <w:ilvl w:val="0"/>
          <w:numId w:val="21"/>
        </w:numPr>
        <w:spacing w:line="360" w:lineRule="auto"/>
        <w:jc w:val="both"/>
        <w:rPr>
          <w:rFonts w:eastAsia="DengXian Light" w:cs="Simplified Arabic"/>
          <w:szCs w:val="28"/>
        </w:rPr>
      </w:pPr>
      <w:r>
        <w:rPr>
          <w:rFonts w:eastAsia="DengXian Light" w:cs="Simplified Arabic"/>
          <w:szCs w:val="28"/>
          <w:rtl/>
          <w:lang w:bidi="fa-IR"/>
        </w:rPr>
        <w:t>يؤدي الذكاء الاصطناعي دوراً مهماً في كثير من الميادين الحساسة كالمساعدة في تشخيص الأمراض ووصف الأدوية، والاستشارات القانونية والمهنية، والتعليم التفاعلي، بالإضافة إلى المجالات الحياتية الأخرى التي أصبح الذكاء الاصطناعي جزءاً أساسياً فيها.</w:t>
      </w:r>
    </w:p>
    <w:p w:rsidR="008866AB" w:rsidRDefault="00E20F0C">
      <w:pPr>
        <w:numPr>
          <w:ilvl w:val="0"/>
          <w:numId w:val="21"/>
        </w:numPr>
        <w:spacing w:line="360" w:lineRule="auto"/>
        <w:jc w:val="both"/>
        <w:rPr>
          <w:rFonts w:eastAsia="DengXian Light" w:cs="Simplified Arabic"/>
          <w:szCs w:val="28"/>
        </w:rPr>
      </w:pPr>
      <w:r>
        <w:rPr>
          <w:rFonts w:eastAsia="DengXian Light" w:cs="Simplified Arabic"/>
          <w:szCs w:val="28"/>
          <w:rtl/>
          <w:lang w:bidi="fa-IR"/>
        </w:rPr>
        <w:t xml:space="preserve">تخفف الآلات الذكية عن الإنسان الكثير من المخاطر والضغوطات النفسية، وتجعله يركز على أشياء أكثر أهمية وأكثر إنسانية، ويكون ذلك بتوظيف الآلات للقيام بالأعمال الشاقة </w:t>
      </w:r>
      <w:r>
        <w:rPr>
          <w:rFonts w:eastAsia="DengXian Light" w:cs="Simplified Arabic"/>
          <w:szCs w:val="28"/>
          <w:rtl/>
          <w:lang w:bidi="fa-IR"/>
        </w:rPr>
        <w:lastRenderedPageBreak/>
        <w:t>والخطرة واستكشاف الأماكن المجهولة، والمشاركة في عمليات الإنقاذ في أثناء الكوارث الطبيعية.</w:t>
      </w:r>
    </w:p>
    <w:p w:rsidR="008866AB" w:rsidRDefault="00E20F0C">
      <w:pPr>
        <w:numPr>
          <w:ilvl w:val="0"/>
          <w:numId w:val="21"/>
        </w:numPr>
        <w:spacing w:line="360" w:lineRule="auto"/>
        <w:jc w:val="both"/>
        <w:rPr>
          <w:rFonts w:eastAsia="DengXian Light" w:cs="Simplified Arabic"/>
          <w:szCs w:val="28"/>
        </w:rPr>
      </w:pPr>
      <w:r>
        <w:rPr>
          <w:rFonts w:eastAsia="DengXian Light" w:cs="Simplified Arabic"/>
          <w:szCs w:val="28"/>
          <w:rtl/>
          <w:lang w:bidi="fa-IR"/>
        </w:rPr>
        <w:t>الذكاء الاصطناعي قد يكون أكثر قدرة على البحوث العلمية، ويسهل الوصول إلى مزيد من الاكتشافات، وبالتالي يعد عاملاً مهماً في زيادة تسارع النمو والتطور في الميادين العلمية كافة.(العتيبي، 2022)</w:t>
      </w:r>
    </w:p>
    <w:p w:rsidR="008866AB" w:rsidRDefault="00E20F0C">
      <w:pPr>
        <w:numPr>
          <w:ilvl w:val="0"/>
          <w:numId w:val="21"/>
        </w:numPr>
        <w:spacing w:line="360" w:lineRule="auto"/>
        <w:jc w:val="both"/>
        <w:rPr>
          <w:rFonts w:eastAsia="DengXian Light" w:cs="Simplified Arabic"/>
          <w:szCs w:val="28"/>
        </w:rPr>
      </w:pPr>
      <w:r>
        <w:rPr>
          <w:rFonts w:eastAsia="DengXian Light" w:cs="Simplified Arabic"/>
          <w:szCs w:val="28"/>
          <w:rtl/>
          <w:lang w:bidi="fa-IR"/>
        </w:rPr>
        <w:t>يعود بالنفع على الإنسان في العديد من الجوانب والمجالات، من خلال قيام الحاسب الآلي بمحاكاة عمليات الذكاء التي تتم داخل العقل البشري، بحيث يصبح لدى الحاسوب المقدرة على حل المشكلات المعقدة، وإتخاذ قرارات سريعة، بأسلوب منطقي، وبتفكير العقل البشري نفسه.(</w:t>
      </w:r>
      <w:r>
        <w:rPr>
          <w:rFonts w:eastAsia="DengXian Light" w:cs="Simplified Arabic"/>
          <w:szCs w:val="28"/>
        </w:rPr>
        <w:t xml:space="preserve">Abu </w:t>
      </w:r>
      <w:proofErr w:type="spellStart"/>
      <w:r>
        <w:rPr>
          <w:rFonts w:eastAsia="DengXian Light" w:cs="Simplified Arabic"/>
          <w:szCs w:val="28"/>
        </w:rPr>
        <w:t>Hantash</w:t>
      </w:r>
      <w:proofErr w:type="spellEnd"/>
      <w:r>
        <w:rPr>
          <w:rFonts w:eastAsia="DengXian Light" w:cs="Simplified Arabic"/>
          <w:szCs w:val="28"/>
        </w:rPr>
        <w:t>, 2023</w:t>
      </w:r>
      <w:r>
        <w:rPr>
          <w:rFonts w:eastAsia="DengXian Light" w:cs="Simplified Arabic"/>
          <w:szCs w:val="28"/>
          <w:rtl/>
          <w:lang w:bidi="fa-IR"/>
        </w:rPr>
        <w:t>)</w:t>
      </w:r>
    </w:p>
    <w:p w:rsidR="008866AB" w:rsidRDefault="00E20F0C">
      <w:pPr>
        <w:pStyle w:val="3"/>
      </w:pPr>
      <w:bookmarkStart w:id="46" w:name="_Toc234103463"/>
      <w:r>
        <w:rPr>
          <w:rtl/>
        </w:rPr>
        <w:t>أهداف الذكاء الاصطناعي</w:t>
      </w:r>
      <w:bookmarkEnd w:id="46"/>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تكمن أهداف الذكاء الاصطناعي في الاتي: </w:t>
      </w:r>
    </w:p>
    <w:p w:rsidR="008866AB" w:rsidRDefault="00E20F0C">
      <w:pPr>
        <w:numPr>
          <w:ilvl w:val="0"/>
          <w:numId w:val="22"/>
        </w:numPr>
        <w:spacing w:line="360" w:lineRule="auto"/>
        <w:jc w:val="both"/>
        <w:rPr>
          <w:rFonts w:eastAsia="DengXian Light" w:cs="Simplified Arabic"/>
          <w:szCs w:val="28"/>
        </w:rPr>
      </w:pPr>
      <w:r>
        <w:rPr>
          <w:rFonts w:eastAsia="DengXian Light" w:cs="Simplified Arabic"/>
          <w:szCs w:val="28"/>
          <w:rtl/>
          <w:lang w:bidi="fa-IR"/>
        </w:rPr>
        <w:t>العمل على تمثيل المعرفة وتخزينها وتحليلها.</w:t>
      </w:r>
    </w:p>
    <w:p w:rsidR="008866AB" w:rsidRDefault="00E20F0C">
      <w:pPr>
        <w:numPr>
          <w:ilvl w:val="0"/>
          <w:numId w:val="22"/>
        </w:numPr>
        <w:spacing w:line="360" w:lineRule="auto"/>
        <w:jc w:val="both"/>
        <w:rPr>
          <w:rFonts w:eastAsia="DengXian Light" w:cs="Simplified Arabic"/>
          <w:szCs w:val="28"/>
        </w:rPr>
      </w:pPr>
      <w:r>
        <w:rPr>
          <w:rFonts w:eastAsia="DengXian Light" w:cs="Simplified Arabic"/>
          <w:szCs w:val="28"/>
          <w:rtl/>
          <w:lang w:bidi="fa-IR"/>
        </w:rPr>
        <w:t>تخزين القواعد المنهجية للتعامل مع هذه المعرفة والوصول إلى حقائقها.</w:t>
      </w:r>
    </w:p>
    <w:p w:rsidR="008866AB" w:rsidRDefault="00E20F0C">
      <w:pPr>
        <w:numPr>
          <w:ilvl w:val="0"/>
          <w:numId w:val="22"/>
        </w:numPr>
        <w:spacing w:line="360" w:lineRule="auto"/>
        <w:jc w:val="both"/>
        <w:rPr>
          <w:rFonts w:eastAsia="DengXian Light" w:cs="Simplified Arabic"/>
          <w:szCs w:val="28"/>
        </w:rPr>
      </w:pPr>
      <w:r>
        <w:rPr>
          <w:rFonts w:eastAsia="DengXian Light" w:cs="Simplified Arabic"/>
          <w:szCs w:val="28"/>
          <w:rtl/>
          <w:lang w:bidi="fa-IR"/>
        </w:rPr>
        <w:t>توليد أو تطوير معارف أو خبرات جديدة.</w:t>
      </w:r>
    </w:p>
    <w:p w:rsidR="008866AB" w:rsidRDefault="00E20F0C">
      <w:pPr>
        <w:numPr>
          <w:ilvl w:val="0"/>
          <w:numId w:val="22"/>
        </w:numPr>
        <w:spacing w:line="360" w:lineRule="auto"/>
        <w:jc w:val="both"/>
        <w:rPr>
          <w:rFonts w:eastAsia="DengXian Light" w:cs="Simplified Arabic"/>
          <w:szCs w:val="28"/>
        </w:rPr>
      </w:pPr>
      <w:r>
        <w:rPr>
          <w:rFonts w:eastAsia="DengXian Light" w:cs="Simplified Arabic"/>
          <w:szCs w:val="28"/>
          <w:rtl/>
          <w:lang w:bidi="fa-IR"/>
        </w:rPr>
        <w:t>تمكين الآلات من معالجة المعلومات بشكل أقرب إلى طريق الإنسان في حل المسائل، بمعنى آخر المعالجة المتوازنة يتم تنفيذ عدة أوامر في نفس الوقت وهو أقرب إلى طريق الإنسان في حل المسائل.</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lastRenderedPageBreak/>
        <w:t>فضلاً عن أهمية الذكاء الاصطناعي التي تبرز بشكل أساس من خلال الاهتمام الكبير بالإعمال وذلك للأسباب الآتية:</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(1) حفظ الخبرة التي لربما تفقد من خلال التقاعد الاستقالة، أو موت الخبرة المعترف بها.</w:t>
      </w:r>
    </w:p>
    <w:p w:rsidR="008866AB" w:rsidRDefault="00E20F0C">
      <w:pPr>
        <w:pStyle w:val="3"/>
        <w:rPr>
          <w:rtl/>
        </w:rPr>
      </w:pPr>
      <w:bookmarkStart w:id="47" w:name="_Toc234103464"/>
      <w:r>
        <w:rPr>
          <w:rtl/>
        </w:rPr>
        <w:t>خصائص الذكاء الاصطناعي</w:t>
      </w:r>
      <w:bookmarkEnd w:id="47"/>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يتسم الذكاء الاصطناعي بالعديد من الخصائص منها: </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استخدام الذكاء في حل المشاكل المعروضة مع غياب المعلومات الكاملة.</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القدرة على التفكير والإدراك.</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 xml:space="preserve"> القدرة على إكتساب المعرفة وتطبيقها</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 xml:space="preserve"> إمكانية التعليم والفهم من التجارب والخبرات السابقة.</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 xml:space="preserve"> استخدام الخبرات القديمة وتوظيفها في مواقف جديدة.</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 xml:space="preserve"> الاستجابة السريعة للمواقف والظروف الجديدة.</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 xml:space="preserve"> التعامل مع الحالات الصعبة والمعقدة.</w:t>
      </w:r>
    </w:p>
    <w:p w:rsidR="008866AB" w:rsidRDefault="00E20F0C">
      <w:pPr>
        <w:numPr>
          <w:ilvl w:val="0"/>
          <w:numId w:val="23"/>
        </w:numPr>
        <w:spacing w:line="360" w:lineRule="auto"/>
        <w:jc w:val="both"/>
        <w:rPr>
          <w:rFonts w:eastAsia="DengXian Light" w:cs="Simplified Arabic"/>
          <w:szCs w:val="28"/>
        </w:rPr>
      </w:pPr>
      <w:r>
        <w:rPr>
          <w:rFonts w:eastAsia="DengXian Light" w:cs="Simplified Arabic"/>
          <w:szCs w:val="28"/>
          <w:rtl/>
          <w:lang w:bidi="fa-IR"/>
        </w:rPr>
        <w:t xml:space="preserve"> التعامل مع المواقف الغامضة في غياب المعلومات.</w:t>
      </w:r>
    </w:p>
    <w:p w:rsidR="008866AB" w:rsidRDefault="00E20F0C">
      <w:pPr>
        <w:pStyle w:val="3"/>
        <w:rPr>
          <w:rtl/>
        </w:rPr>
      </w:pPr>
      <w:bookmarkStart w:id="48" w:name="_Toc234103465"/>
      <w:r>
        <w:rPr>
          <w:rtl/>
        </w:rPr>
        <w:t>أنواع الذكاء الاصطناعي</w:t>
      </w:r>
      <w:bookmarkEnd w:id="48"/>
    </w:p>
    <w:p w:rsidR="008866AB" w:rsidRDefault="00E20F0C">
      <w:pPr>
        <w:spacing w:line="360" w:lineRule="auto"/>
        <w:jc w:val="both"/>
        <w:rPr>
          <w:rFonts w:eastAsia="DengXian Light" w:cs="Simplified Arabic"/>
          <w:szCs w:val="28"/>
        </w:rPr>
      </w:pPr>
      <w:r>
        <w:rPr>
          <w:rFonts w:eastAsia="DengXian Light" w:cs="Simplified Arabic"/>
          <w:szCs w:val="28"/>
          <w:rtl/>
          <w:lang w:bidi="fa-IR"/>
        </w:rPr>
        <w:t>يمكن تصنيف الذكاء الاصطناعي تبعاً لما يتمتع به من قدرات إلى ثلاثة أنواع مختلفة على النحو كما هو موضح في الآتي:</w:t>
      </w:r>
    </w:p>
    <w:p w:rsidR="008866AB" w:rsidRDefault="00E20F0C">
      <w:pPr>
        <w:numPr>
          <w:ilvl w:val="0"/>
          <w:numId w:val="24"/>
        </w:numPr>
        <w:spacing w:line="360" w:lineRule="auto"/>
        <w:jc w:val="both"/>
        <w:rPr>
          <w:rFonts w:eastAsia="DengXian Light" w:cs="Simplified Arabic"/>
          <w:szCs w:val="28"/>
        </w:rPr>
      </w:pPr>
      <w:r>
        <w:rPr>
          <w:rFonts w:eastAsia="DengXian Light" w:cs="Simplified Arabic"/>
          <w:szCs w:val="28"/>
          <w:rtl/>
          <w:lang w:bidi="fa-IR"/>
        </w:rPr>
        <w:t xml:space="preserve">الذكاء الاصطناعي المحدود أو الضيق: </w:t>
      </w:r>
      <w:r>
        <w:rPr>
          <w:rFonts w:eastAsia="DengXian Light" w:cs="Simplified Arabic"/>
          <w:szCs w:val="28"/>
        </w:rPr>
        <w:t>Weak Al or Narrow Al</w:t>
      </w:r>
      <w:r>
        <w:rPr>
          <w:rFonts w:eastAsia="DengXian Light" w:cs="Simplified Arabic"/>
          <w:szCs w:val="28"/>
          <w:rtl/>
          <w:lang w:bidi="fa-IR"/>
        </w:rPr>
        <w:t xml:space="preserve"> يُعتبر الذكاء الاصطناعي المحدود أو الضيق أحد أنواع الذكاء الاصطناعي التي تستطيع القيام بمهام </w:t>
      </w:r>
      <w:r>
        <w:rPr>
          <w:rFonts w:eastAsia="DengXian Light" w:cs="Simplified Arabic"/>
          <w:szCs w:val="28"/>
          <w:rtl/>
          <w:lang w:bidi="fa-IR"/>
        </w:rPr>
        <w:lastRenderedPageBreak/>
        <w:t>محددة وواضحة كالسيارات ذاتية القيادة، أو حتى برامج التعرف على الكلام أو الصور، أو لعبة الشطرنج الموجودة على الأجهزة الذكية، ويُعتبر هذا النوع من الذكاء الاصطناعي أكثر الأنواع شيوعاً وتوفراً في وقتنا الحالي.(</w:t>
      </w:r>
      <w:proofErr w:type="spellStart"/>
      <w:r>
        <w:rPr>
          <w:rFonts w:eastAsia="DengXian Light" w:cs="Simplified Arabic"/>
          <w:szCs w:val="28"/>
        </w:rPr>
        <w:t>Guemmadi</w:t>
      </w:r>
      <w:proofErr w:type="spellEnd"/>
      <w:r>
        <w:rPr>
          <w:rFonts w:eastAsia="DengXian Light" w:cs="Simplified Arabic"/>
          <w:szCs w:val="28"/>
        </w:rPr>
        <w:t>, 2024</w:t>
      </w:r>
      <w:r>
        <w:rPr>
          <w:rFonts w:eastAsia="DengXian Light" w:cs="Simplified Arabic"/>
          <w:szCs w:val="28"/>
          <w:rtl/>
          <w:lang w:bidi="fa-IR"/>
        </w:rPr>
        <w:t>)</w:t>
      </w:r>
    </w:p>
    <w:p w:rsidR="008866AB" w:rsidRDefault="00E20F0C">
      <w:pPr>
        <w:numPr>
          <w:ilvl w:val="0"/>
          <w:numId w:val="24"/>
        </w:numPr>
        <w:spacing w:line="360" w:lineRule="auto"/>
        <w:jc w:val="both"/>
        <w:rPr>
          <w:rFonts w:eastAsia="DengXian Light" w:cs="Simplified Arabic"/>
          <w:szCs w:val="28"/>
          <w:rtl/>
          <w:lang w:bidi="fa-IR"/>
        </w:rPr>
      </w:pPr>
      <w:r>
        <w:rPr>
          <w:rFonts w:eastAsia="DengXian Light" w:cs="Simplified Arabic"/>
          <w:szCs w:val="28"/>
          <w:rtl/>
          <w:lang w:bidi="fa-IR"/>
        </w:rPr>
        <w:t xml:space="preserve">الذكاء الاصطناعي العام </w:t>
      </w:r>
      <w:r>
        <w:rPr>
          <w:rFonts w:eastAsia="DengXian Light" w:cs="Simplified Arabic"/>
          <w:szCs w:val="28"/>
        </w:rPr>
        <w:t>General Al</w:t>
      </w:r>
      <w:r>
        <w:rPr>
          <w:rFonts w:eastAsia="DengXian Light" w:cs="Simplified Arabic"/>
          <w:szCs w:val="28"/>
          <w:rtl/>
          <w:lang w:bidi="fa-IR"/>
        </w:rPr>
        <w:t>: وهو النوع الذي يمكن أن يعمل بقدرة تشابه قدرة الإنسان من حيث التفكير، إذ يركز على جعل الآلة قادرة على التفكير والتخطيط من تلقاء نفسها وبشكل مشابه للتفكير البشري، إلا أنه لا يوجد أي أمثلة عملية على هذا النوع، فكل ما يوجد حتى الآن مجرد دراسات بحثية تحتاج للكثير من الجهد لتطويرها وتحويلها إلى واقع، وتعد طريقة الشبكة العصبية الإصطناعية من طرق دراسة الذكاء الاصطناعي العام، إذ تُعنى بإنتاج نظام شبكات عصبية للآلة مشابهة لتلك التي يحتويها الجسم البشري.</w:t>
      </w:r>
    </w:p>
    <w:p w:rsidR="008866AB" w:rsidRDefault="00E20F0C">
      <w:pPr>
        <w:numPr>
          <w:ilvl w:val="0"/>
          <w:numId w:val="24"/>
        </w:numPr>
        <w:spacing w:line="360" w:lineRule="auto"/>
        <w:jc w:val="both"/>
        <w:rPr>
          <w:rFonts w:eastAsia="DengXian Light" w:cs="Simplified Arabic"/>
          <w:szCs w:val="28"/>
        </w:rPr>
      </w:pPr>
      <w:r>
        <w:rPr>
          <w:rFonts w:eastAsia="DengXian Light" w:cs="Simplified Arabic"/>
          <w:szCs w:val="28"/>
          <w:rtl/>
          <w:lang w:bidi="fa-IR"/>
        </w:rPr>
        <w:t xml:space="preserve">الذكاء الاصطناعي الفائق: </w:t>
      </w:r>
      <w:r>
        <w:rPr>
          <w:rFonts w:eastAsia="DengXian Light" w:cs="Simplified Arabic"/>
          <w:szCs w:val="28"/>
        </w:rPr>
        <w:t>Super Al</w:t>
      </w:r>
      <w:r>
        <w:rPr>
          <w:rFonts w:eastAsia="DengXian Light" w:cs="Simplified Arabic"/>
          <w:szCs w:val="28"/>
          <w:rtl/>
          <w:lang w:bidi="fa-IR"/>
        </w:rPr>
        <w:t>يُعتبر الذكاء الاصطناعي الفائق النوع الذي قد يفوق مستوى ذكاء البشر، والذي يستطيع القيام بالمهام بشكل أفضل مما يقوم به الإنسان المتخصص وذو المعرفة، ولهذا النوع العديد من الخصائص التي لا بد أن يتضمنها؛ كالقدرة على التعليم، والتخطيط والتواصل التلقائي، وإصدار الأحكام، إلا أن مفهوم الذكاء الاصطناعي الفائق يعتبر مفهوما افتراضياً ليس له أي وجود في عصرنا الحالي. (</w:t>
      </w:r>
      <w:proofErr w:type="spellStart"/>
      <w:r>
        <w:rPr>
          <w:rFonts w:eastAsia="DengXian Light" w:cs="Simplified Arabic"/>
          <w:szCs w:val="28"/>
        </w:rPr>
        <w:t>Labsi</w:t>
      </w:r>
      <w:proofErr w:type="spellEnd"/>
      <w:r>
        <w:rPr>
          <w:rFonts w:eastAsia="DengXian Light" w:cs="Simplified Arabic"/>
          <w:szCs w:val="28"/>
        </w:rPr>
        <w:t>, 2024</w:t>
      </w:r>
      <w:r>
        <w:rPr>
          <w:rFonts w:eastAsia="DengXian Light" w:cs="Simplified Arabic"/>
          <w:szCs w:val="28"/>
          <w:rtl/>
          <w:lang w:bidi="fa-IR"/>
        </w:rPr>
        <w:t>)</w:t>
      </w:r>
    </w:p>
    <w:p w:rsidR="008866AB" w:rsidRDefault="00E20F0C">
      <w:pPr>
        <w:spacing w:line="360" w:lineRule="auto"/>
        <w:jc w:val="both"/>
        <w:rPr>
          <w:rFonts w:eastAsia="DengXian Light" w:cs="Simplified Arabic"/>
          <w:szCs w:val="28"/>
          <w:rtl/>
          <w:lang w:bidi="fa-IR"/>
        </w:rPr>
      </w:pPr>
      <w:r>
        <w:rPr>
          <w:rFonts w:eastAsia="DengXian Light" w:cs="Simplified Arabic"/>
          <w:szCs w:val="28"/>
          <w:rtl/>
          <w:lang w:bidi="fa-IR"/>
        </w:rPr>
        <w:t>ويذكر أنه يمكن تقسيم الذكاء الاصطناعي إلى نوعين من المهام والوظائف كما يلي:</w:t>
      </w:r>
    </w:p>
    <w:p w:rsidR="008866AB" w:rsidRDefault="00E20F0C">
      <w:pPr>
        <w:numPr>
          <w:ilvl w:val="0"/>
          <w:numId w:val="25"/>
        </w:numPr>
        <w:spacing w:line="360" w:lineRule="auto"/>
        <w:jc w:val="both"/>
        <w:rPr>
          <w:rFonts w:eastAsia="DengXian Light" w:cs="Simplified Arabic"/>
          <w:szCs w:val="28"/>
        </w:rPr>
      </w:pPr>
      <w:r>
        <w:rPr>
          <w:rFonts w:eastAsia="DengXian Light" w:cs="Simplified Arabic"/>
          <w:szCs w:val="28"/>
          <w:rtl/>
          <w:lang w:bidi="fa-IR"/>
        </w:rPr>
        <w:t xml:space="preserve">النوع الأول: وظائف حياتية ذكية: وهي تعني كل تلك المهام التي يمكن أن نقوم بها بشكل دوري لكي تتصرف وتتفاعل في العالم، وتتضمن: </w:t>
      </w:r>
    </w:p>
    <w:p w:rsidR="008866AB" w:rsidRDefault="00E20F0C">
      <w:pPr>
        <w:numPr>
          <w:ilvl w:val="0"/>
          <w:numId w:val="26"/>
        </w:numPr>
        <w:spacing w:line="360" w:lineRule="auto"/>
        <w:jc w:val="both"/>
        <w:rPr>
          <w:rFonts w:eastAsia="DengXian Light" w:cs="Simplified Arabic"/>
          <w:szCs w:val="28"/>
        </w:rPr>
      </w:pPr>
      <w:r>
        <w:rPr>
          <w:rFonts w:eastAsia="DengXian Light" w:cs="Simplified Arabic"/>
          <w:szCs w:val="28"/>
          <w:rtl/>
          <w:lang w:bidi="fa-IR"/>
        </w:rPr>
        <w:t>الرؤية مع القدرة على فهم ما نراه.</w:t>
      </w:r>
    </w:p>
    <w:p w:rsidR="008866AB" w:rsidRDefault="00E20F0C">
      <w:pPr>
        <w:numPr>
          <w:ilvl w:val="0"/>
          <w:numId w:val="26"/>
        </w:numPr>
        <w:spacing w:line="360" w:lineRule="auto"/>
        <w:jc w:val="both"/>
        <w:rPr>
          <w:rFonts w:eastAsia="DengXian Light" w:cs="Simplified Arabic"/>
          <w:szCs w:val="28"/>
        </w:rPr>
      </w:pPr>
      <w:r>
        <w:rPr>
          <w:rFonts w:eastAsia="DengXian Light" w:cs="Simplified Arabic"/>
          <w:szCs w:val="28"/>
          <w:rtl/>
          <w:lang w:bidi="fa-IR"/>
        </w:rPr>
        <w:lastRenderedPageBreak/>
        <w:t>اللغة الطبيعية القدرة على الإتصالات مع الآخرين في اللغة الطبيعية العربية الإنجليزية أو</w:t>
      </w:r>
      <w:r>
        <w:rPr>
          <w:rFonts w:eastAsia="DengXian Light" w:cs="Simplified Arabic"/>
          <w:szCs w:val="28"/>
        </w:rPr>
        <w:t xml:space="preserve"> </w:t>
      </w:r>
      <w:r>
        <w:rPr>
          <w:rFonts w:eastAsia="DengXian Light" w:cs="Simplified Arabic"/>
          <w:szCs w:val="28"/>
          <w:rtl/>
          <w:lang w:bidi="fa-IR"/>
        </w:rPr>
        <w:t>غيرها</w:t>
      </w:r>
    </w:p>
    <w:p w:rsidR="008866AB" w:rsidRDefault="00E20F0C">
      <w:pPr>
        <w:numPr>
          <w:ilvl w:val="0"/>
          <w:numId w:val="26"/>
        </w:numPr>
        <w:spacing w:line="360" w:lineRule="auto"/>
        <w:jc w:val="both"/>
        <w:rPr>
          <w:rFonts w:eastAsia="DengXian Light" w:cs="Simplified Arabic"/>
          <w:szCs w:val="28"/>
        </w:rPr>
      </w:pPr>
      <w:r>
        <w:rPr>
          <w:rFonts w:eastAsia="DengXian Light" w:cs="Simplified Arabic"/>
          <w:szCs w:val="28"/>
          <w:rtl/>
          <w:lang w:bidi="fa-IR"/>
        </w:rPr>
        <w:t>التخطيط القدرة على تخطيط سلسلة من الأعمال لنيل الأهداف المرجوة.</w:t>
      </w:r>
    </w:p>
    <w:p w:rsidR="008866AB" w:rsidRDefault="00E20F0C">
      <w:pPr>
        <w:numPr>
          <w:ilvl w:val="0"/>
          <w:numId w:val="26"/>
        </w:numPr>
        <w:spacing w:line="360" w:lineRule="auto"/>
        <w:jc w:val="both"/>
        <w:rPr>
          <w:rFonts w:eastAsia="DengXian Light" w:cs="Simplified Arabic"/>
          <w:szCs w:val="28"/>
        </w:rPr>
      </w:pPr>
      <w:r>
        <w:rPr>
          <w:rFonts w:eastAsia="DengXian Light" w:cs="Simplified Arabic"/>
          <w:szCs w:val="28"/>
          <w:rtl/>
          <w:lang w:bidi="fa-IR"/>
        </w:rPr>
        <w:t xml:space="preserve"> الحركة القدرة على التصرف والتحرك بالحياة لتنفيذ المتطلبات الحياتية.</w:t>
      </w:r>
    </w:p>
    <w:p w:rsidR="008866AB" w:rsidRDefault="00E20F0C">
      <w:pPr>
        <w:numPr>
          <w:ilvl w:val="0"/>
          <w:numId w:val="25"/>
        </w:numPr>
        <w:spacing w:line="360" w:lineRule="auto"/>
        <w:jc w:val="both"/>
        <w:rPr>
          <w:rFonts w:eastAsia="DengXian Light" w:cs="Simplified Arabic"/>
          <w:szCs w:val="28"/>
        </w:rPr>
      </w:pPr>
      <w:r>
        <w:rPr>
          <w:rFonts w:eastAsia="DengXian Light" w:cs="Simplified Arabic"/>
          <w:szCs w:val="28"/>
          <w:rtl/>
          <w:lang w:bidi="fa-IR"/>
        </w:rPr>
        <w:t>النوع الثاني: الوظائف الخبيرة: أي أن الذكاء الاصطناعي يعني بالمهام التي ينفذها بعض الناس بشكل جيد، والتي تتطلب تدريباً شاملاً، ويمكن أن تكون مفيدة خصوصا في إتمام هذه المهام، بحيث يمكن أن يكون هناك نقص بالخبراء كمثال للتفكير الخبير، ومن الأمثلة عليها الأنظمة الخبيرة المطبقة في التشخيص الطبي، وصيانة الأجهزة، وترتيب الحاسوب، والتخطيط المالي.</w:t>
      </w:r>
    </w:p>
    <w:p w:rsidR="008866AB" w:rsidRDefault="00E20F0C">
      <w:pPr>
        <w:pStyle w:val="3"/>
        <w:rPr>
          <w:rtl/>
        </w:rPr>
      </w:pPr>
      <w:bookmarkStart w:id="49" w:name="_Toc234103466"/>
      <w:r>
        <w:rPr>
          <w:rtl/>
        </w:rPr>
        <w:t>وظائف الذكاء الاصطناعي</w:t>
      </w:r>
      <w:bookmarkEnd w:id="49"/>
    </w:p>
    <w:p w:rsidR="008866AB" w:rsidRDefault="00E20F0C">
      <w:pPr>
        <w:spacing w:line="360" w:lineRule="auto"/>
        <w:jc w:val="both"/>
        <w:rPr>
          <w:rFonts w:eastAsia="DengXian Light" w:cs="Simplified Arabic"/>
          <w:szCs w:val="28"/>
        </w:rPr>
      </w:pPr>
      <w:r>
        <w:rPr>
          <w:rFonts w:eastAsia="DengXian Light" w:cs="Simplified Arabic"/>
          <w:szCs w:val="28"/>
          <w:rtl/>
          <w:lang w:bidi="fa-IR"/>
        </w:rPr>
        <w:t>يمكن تصنيف الذكاء الاصطناعي تبعاً للوظائف التي يقوم بها، إذ يضم هذا التصنيف أربعة أنواع</w:t>
      </w:r>
      <w:r>
        <w:rPr>
          <w:rFonts w:eastAsia="DengXian Light" w:cs="Simplified Arabic"/>
          <w:szCs w:val="28"/>
        </w:rPr>
        <w:t xml:space="preserve"> </w:t>
      </w:r>
      <w:r>
        <w:rPr>
          <w:rFonts w:eastAsia="DengXian Light" w:cs="Simplified Arabic"/>
          <w:szCs w:val="28"/>
          <w:rtl/>
          <w:lang w:bidi="fa-IR"/>
        </w:rPr>
        <w:t xml:space="preserve">مختلفة كالآتي: </w:t>
      </w:r>
    </w:p>
    <w:p w:rsidR="008866AB" w:rsidRDefault="00E20F0C">
      <w:pPr>
        <w:numPr>
          <w:ilvl w:val="0"/>
          <w:numId w:val="27"/>
        </w:numPr>
        <w:spacing w:line="360" w:lineRule="auto"/>
        <w:jc w:val="both"/>
        <w:rPr>
          <w:rFonts w:eastAsia="DengXian Light" w:cs="Simplified Arabic"/>
          <w:szCs w:val="28"/>
        </w:rPr>
      </w:pPr>
      <w:r>
        <w:rPr>
          <w:rFonts w:eastAsia="DengXian Light" w:cs="Simplified Arabic"/>
          <w:szCs w:val="28"/>
          <w:rtl/>
          <w:lang w:bidi="fa-IR"/>
        </w:rPr>
        <w:t xml:space="preserve"> الآلات التفاعلية </w:t>
      </w:r>
      <w:r>
        <w:rPr>
          <w:rFonts w:eastAsia="DengXian Light" w:cs="Simplified Arabic"/>
          <w:szCs w:val="28"/>
        </w:rPr>
        <w:t>Reactive Machines</w:t>
      </w:r>
      <w:r>
        <w:rPr>
          <w:rFonts w:eastAsia="DengXian Light" w:cs="Simplified Arabic"/>
          <w:szCs w:val="28"/>
          <w:rtl/>
          <w:lang w:bidi="fa-IR"/>
        </w:rPr>
        <w:t xml:space="preserve">: يُعتبر الذكاء الاصطناعي الخاص بالآلات التفاعلية أبسط أنواع الذكاء الاصطناعي؛ إذ يفتقر هذا النوع إلى القدرة على التعليم من الخبرات السابقة أو التجارب الماضية لتطوير الأعمال المستقبلية، فهو يتفاعل مع التجارب الحالية لإخراجها بأفضل شكل ممكن، ومن الأمثلة على هذا النوع من الذكاء الاصطناعي أجهزة </w:t>
      </w:r>
      <w:r>
        <w:rPr>
          <w:rFonts w:eastAsia="DengXian Light" w:cs="Simplified Arabic"/>
          <w:szCs w:val="28"/>
        </w:rPr>
        <w:t>Deep Blue</w:t>
      </w:r>
      <w:r>
        <w:rPr>
          <w:rFonts w:eastAsia="DengXian Light" w:cs="Simplified Arabic"/>
          <w:szCs w:val="28"/>
          <w:rtl/>
          <w:lang w:bidi="fa-IR"/>
        </w:rPr>
        <w:t xml:space="preserve"> التي تم تطويرها من شركة </w:t>
      </w:r>
      <w:r>
        <w:rPr>
          <w:rFonts w:eastAsia="DengXian Light" w:cs="Simplified Arabic"/>
          <w:szCs w:val="28"/>
        </w:rPr>
        <w:t>IBM</w:t>
      </w:r>
      <w:r>
        <w:rPr>
          <w:rFonts w:eastAsia="DengXian Light" w:cs="Simplified Arabic"/>
          <w:szCs w:val="28"/>
          <w:rtl/>
          <w:lang w:bidi="fa-IR"/>
        </w:rPr>
        <w:t xml:space="preserve">، ونظام </w:t>
      </w:r>
      <w:r>
        <w:rPr>
          <w:rFonts w:eastAsia="DengXian Light" w:cs="Simplified Arabic"/>
          <w:szCs w:val="28"/>
        </w:rPr>
        <w:t>Alpha Go</w:t>
      </w:r>
      <w:r>
        <w:rPr>
          <w:rFonts w:eastAsia="DengXian Light" w:cs="Simplified Arabic"/>
          <w:szCs w:val="28"/>
          <w:rtl/>
          <w:lang w:bidi="fa-IR"/>
        </w:rPr>
        <w:t xml:space="preserve"> التابع لشركة جوجل.(سبع، 2022)</w:t>
      </w:r>
    </w:p>
    <w:p w:rsidR="008866AB" w:rsidRDefault="00E20F0C">
      <w:pPr>
        <w:numPr>
          <w:ilvl w:val="0"/>
          <w:numId w:val="27"/>
        </w:numPr>
        <w:spacing w:line="360" w:lineRule="auto"/>
        <w:jc w:val="both"/>
        <w:rPr>
          <w:rFonts w:eastAsia="DengXian Light" w:cs="Simplified Arabic"/>
          <w:szCs w:val="28"/>
        </w:rPr>
      </w:pPr>
      <w:r>
        <w:rPr>
          <w:rFonts w:eastAsia="DengXian Light" w:cs="Simplified Arabic"/>
          <w:szCs w:val="28"/>
          <w:rtl/>
          <w:lang w:bidi="fa-IR"/>
        </w:rPr>
        <w:lastRenderedPageBreak/>
        <w:t xml:space="preserve"> الذاكرة المحدودة </w:t>
      </w:r>
      <w:r>
        <w:rPr>
          <w:rFonts w:eastAsia="DengXian Light" w:cs="Simplified Arabic"/>
          <w:szCs w:val="28"/>
        </w:rPr>
        <w:t>Limited Memory</w:t>
      </w:r>
      <w:r>
        <w:rPr>
          <w:rFonts w:eastAsia="DengXian Light" w:cs="Simplified Arabic"/>
          <w:szCs w:val="28"/>
          <w:rtl/>
          <w:lang w:bidi="fa-IR"/>
        </w:rPr>
        <w:t xml:space="preserve"> يستطيع نوع الذكاء الاصطناعي ذو الذاكرة المحدودة تخزين بيانات التجارب السابقة لفترة زمنية محدودة، ويُعد نظام القيادة الذاتية من أفضل الأمثلة على هذا النوع؛ حيث يتم تخزين السرعة الأخيرة للسيارات الأخرى، ومقدار بعد السيارة عن السيارات الأخرى، والحد الأقصى للسرعة، وغيرها من البيانات الأخرى اللازمة للقيادة عبر الطرق.(علي، 2022)</w:t>
      </w:r>
    </w:p>
    <w:p w:rsidR="008866AB" w:rsidRDefault="00E20F0C">
      <w:pPr>
        <w:numPr>
          <w:ilvl w:val="0"/>
          <w:numId w:val="27"/>
        </w:numPr>
        <w:spacing w:line="360" w:lineRule="auto"/>
        <w:jc w:val="both"/>
        <w:rPr>
          <w:rFonts w:eastAsia="DengXian Light" w:cs="Simplified Arabic"/>
          <w:szCs w:val="28"/>
        </w:rPr>
      </w:pPr>
      <w:r>
        <w:rPr>
          <w:rFonts w:eastAsia="DengXian Light" w:cs="Simplified Arabic"/>
          <w:szCs w:val="28"/>
          <w:rtl/>
          <w:lang w:bidi="fa-IR"/>
        </w:rPr>
        <w:t xml:space="preserve"> نظرية العقل </w:t>
      </w:r>
      <w:r>
        <w:rPr>
          <w:rFonts w:eastAsia="DengXian Light" w:cs="Simplified Arabic"/>
          <w:szCs w:val="28"/>
        </w:rPr>
        <w:t>Theory of Mind</w:t>
      </w:r>
      <w:r>
        <w:rPr>
          <w:rFonts w:eastAsia="DengXian Light" w:cs="Simplified Arabic"/>
          <w:szCs w:val="28"/>
          <w:rtl/>
          <w:lang w:bidi="fa-IR"/>
        </w:rPr>
        <w:t xml:space="preserve"> يُعنى هذا النوع من الذكاء الاصطناعي بفهم الآلة للمشاعر</w:t>
      </w:r>
      <w:r>
        <w:rPr>
          <w:rFonts w:eastAsia="DengXian Light" w:cs="Simplified Arabic"/>
          <w:szCs w:val="28"/>
        </w:rPr>
        <w:t xml:space="preserve"> </w:t>
      </w:r>
      <w:r>
        <w:rPr>
          <w:rFonts w:eastAsia="DengXian Light" w:cs="Simplified Arabic"/>
          <w:szCs w:val="28"/>
          <w:rtl/>
          <w:lang w:bidi="fa-IR"/>
        </w:rPr>
        <w:t>الإنسانية، والتفاعل مع الأشخاص والتواصل معهم.</w:t>
      </w:r>
    </w:p>
    <w:p w:rsidR="008866AB" w:rsidRDefault="00E20F0C">
      <w:pPr>
        <w:numPr>
          <w:ilvl w:val="0"/>
          <w:numId w:val="27"/>
        </w:numPr>
        <w:spacing w:line="360" w:lineRule="auto"/>
        <w:jc w:val="both"/>
        <w:rPr>
          <w:rFonts w:eastAsia="DengXian Light" w:cs="Simplified Arabic"/>
          <w:szCs w:val="28"/>
        </w:rPr>
      </w:pPr>
      <w:r>
        <w:rPr>
          <w:rFonts w:eastAsia="DengXian Light" w:cs="Simplified Arabic"/>
          <w:szCs w:val="28"/>
          <w:rtl/>
          <w:lang w:bidi="fa-IR"/>
        </w:rPr>
        <w:t xml:space="preserve"> الإدراك الذاتي </w:t>
      </w:r>
      <w:r>
        <w:rPr>
          <w:rFonts w:eastAsia="DengXian Light" w:cs="Simplified Arabic"/>
          <w:szCs w:val="28"/>
        </w:rPr>
        <w:t>Self-Awareness</w:t>
      </w:r>
      <w:r>
        <w:rPr>
          <w:rFonts w:eastAsia="DengXian Light" w:cs="Simplified Arabic"/>
          <w:szCs w:val="28"/>
          <w:rtl/>
          <w:lang w:bidi="fa-IR"/>
        </w:rPr>
        <w:t xml:space="preserve">: يُعتبر نوع الإدراك الذاتي من التوقعات المستقبلية التي يصبو إليها علم الذكاء الاصطناعي، بحيث يتكون لدى الآلات وعي ذاتي ومشاعر خاصة، الأمر الذي سيجعلها أكثر ذكاء من الكائن البشري، ولا يزال هذا المفهوم غير موجود على أرض الواقع. </w:t>
      </w:r>
    </w:p>
    <w:p w:rsidR="008866AB" w:rsidRDefault="00E20F0C">
      <w:pPr>
        <w:pStyle w:val="3"/>
      </w:pPr>
      <w:bookmarkStart w:id="50" w:name="_Toc234103467"/>
      <w:r>
        <w:rPr>
          <w:rtl/>
        </w:rPr>
        <w:t>مكونات الذكاء الاصطناعي</w:t>
      </w:r>
      <w:bookmarkEnd w:id="50"/>
    </w:p>
    <w:p w:rsidR="008866AB" w:rsidRDefault="00E20F0C">
      <w:pPr>
        <w:spacing w:line="360" w:lineRule="auto"/>
        <w:jc w:val="both"/>
        <w:rPr>
          <w:rFonts w:eastAsia="DengXian Light" w:cs="Simplified Arabic"/>
          <w:szCs w:val="28"/>
        </w:rPr>
      </w:pPr>
      <w:r>
        <w:rPr>
          <w:rFonts w:eastAsia="DengXian Light" w:cs="Simplified Arabic"/>
          <w:szCs w:val="28"/>
          <w:rtl/>
          <w:lang w:bidi="fa-IR"/>
        </w:rPr>
        <w:t>يحتاج الذكاء الاصطناعي إلى عدة مكونات كما موضح في:</w:t>
      </w:r>
    </w:p>
    <w:p w:rsidR="008866AB" w:rsidRDefault="00E20F0C">
      <w:pPr>
        <w:numPr>
          <w:ilvl w:val="0"/>
          <w:numId w:val="28"/>
        </w:numPr>
        <w:spacing w:line="360" w:lineRule="auto"/>
        <w:jc w:val="both"/>
        <w:rPr>
          <w:rFonts w:eastAsia="DengXian Light" w:cs="Simplified Arabic"/>
          <w:szCs w:val="28"/>
        </w:rPr>
      </w:pPr>
      <w:r>
        <w:rPr>
          <w:rFonts w:eastAsia="DengXian Light" w:cs="Simplified Arabic"/>
          <w:szCs w:val="28"/>
          <w:rtl/>
          <w:lang w:bidi="fa-IR"/>
        </w:rPr>
        <w:t>نظام البيانات: هو طريقة تمثيل ومعالجة البيانات داخل الحاسوب أو كيفية وضع المشكلة في صورة مفهومة للحاسوب حتى يجد لها الحل.</w:t>
      </w:r>
    </w:p>
    <w:p w:rsidR="008866AB" w:rsidRDefault="00E20F0C">
      <w:pPr>
        <w:numPr>
          <w:ilvl w:val="0"/>
          <w:numId w:val="28"/>
        </w:numPr>
        <w:spacing w:line="360" w:lineRule="auto"/>
        <w:jc w:val="both"/>
        <w:rPr>
          <w:rFonts w:eastAsia="DengXian Light" w:cs="Simplified Arabic"/>
          <w:szCs w:val="28"/>
        </w:rPr>
      </w:pPr>
      <w:r>
        <w:rPr>
          <w:rFonts w:eastAsia="DengXian Light" w:cs="Simplified Arabic"/>
          <w:szCs w:val="28"/>
          <w:rtl/>
          <w:lang w:bidi="fa-IR"/>
        </w:rPr>
        <w:t>البحث:هو قدرة الحاسوب على التفكير وإيجاد الحلول المناسبة بناء على الحدود والمعايير المحددة له أو ما قام الحاسوب باستنتاجه بمفرده.</w:t>
      </w:r>
    </w:p>
    <w:p w:rsidR="008866AB" w:rsidRDefault="00E20F0C">
      <w:pPr>
        <w:numPr>
          <w:ilvl w:val="0"/>
          <w:numId w:val="28"/>
        </w:numPr>
        <w:spacing w:line="360" w:lineRule="auto"/>
        <w:jc w:val="both"/>
        <w:rPr>
          <w:rFonts w:eastAsia="DengXian Light" w:cs="Simplified Arabic"/>
          <w:szCs w:val="28"/>
        </w:rPr>
      </w:pPr>
      <w:r>
        <w:rPr>
          <w:rFonts w:eastAsia="DengXian Light" w:cs="Simplified Arabic"/>
          <w:szCs w:val="28"/>
          <w:rtl/>
          <w:lang w:bidi="fa-IR"/>
        </w:rPr>
        <w:t>خوارزميات: يستعان بها لتحديد طريقة استخدام الحاسوب للمعلومات المعطاة له.</w:t>
      </w:r>
    </w:p>
    <w:p w:rsidR="008866AB" w:rsidRDefault="00E20F0C">
      <w:pPr>
        <w:numPr>
          <w:ilvl w:val="0"/>
          <w:numId w:val="28"/>
        </w:numPr>
        <w:spacing w:line="360" w:lineRule="auto"/>
        <w:jc w:val="both"/>
        <w:rPr>
          <w:rFonts w:eastAsia="DengXian Light" w:cs="Simplified Arabic"/>
          <w:szCs w:val="28"/>
        </w:rPr>
      </w:pPr>
      <w:r>
        <w:rPr>
          <w:rFonts w:eastAsia="DengXian Light" w:cs="Simplified Arabic"/>
          <w:szCs w:val="28"/>
          <w:rtl/>
          <w:lang w:bidi="fa-IR"/>
        </w:rPr>
        <w:lastRenderedPageBreak/>
        <w:t>لغة البرمجة:تستخدم لتمثيل المعلومات المعطاة والخوارزميات وهي متعددة ولكل منها خصائص مميزة تناسب نظام الذكاء الاصطناعي.</w:t>
      </w:r>
    </w:p>
    <w:p w:rsidR="008866AB" w:rsidRDefault="00E20F0C">
      <w:pPr>
        <w:pStyle w:val="3"/>
        <w:rPr>
          <w:rtl/>
        </w:rPr>
      </w:pPr>
      <w:bookmarkStart w:id="51" w:name="_Toc234103468"/>
      <w:r>
        <w:rPr>
          <w:rtl/>
        </w:rPr>
        <w:t>مجالات وتطبيقات الذكاء الاصطناعي</w:t>
      </w:r>
      <w:bookmarkEnd w:id="51"/>
    </w:p>
    <w:p w:rsidR="008866AB" w:rsidRDefault="00E20F0C">
      <w:pPr>
        <w:spacing w:line="360" w:lineRule="auto"/>
        <w:jc w:val="both"/>
        <w:rPr>
          <w:rFonts w:eastAsia="DengXian Light" w:cs="Simplified Arabic"/>
          <w:szCs w:val="28"/>
        </w:rPr>
      </w:pPr>
      <w:r>
        <w:rPr>
          <w:rFonts w:eastAsia="DengXian Light" w:cs="Simplified Arabic"/>
          <w:szCs w:val="28"/>
          <w:rtl/>
          <w:lang w:bidi="fa-IR"/>
        </w:rPr>
        <w:t>للذكاء الاصطناعي عدة مواضيع يطبق فيها نذكر بعضاً منها في نقاط الآتية:</w:t>
      </w:r>
    </w:p>
    <w:p w:rsidR="008866AB" w:rsidRDefault="00E20F0C">
      <w:pPr>
        <w:numPr>
          <w:ilvl w:val="0"/>
          <w:numId w:val="29"/>
        </w:numPr>
        <w:spacing w:line="360" w:lineRule="auto"/>
        <w:jc w:val="both"/>
        <w:rPr>
          <w:rFonts w:eastAsia="DengXian Light" w:cs="Simplified Arabic"/>
          <w:szCs w:val="28"/>
          <w:rtl/>
          <w:lang w:bidi="fa-IR"/>
        </w:rPr>
      </w:pPr>
      <w:r>
        <w:rPr>
          <w:rFonts w:eastAsia="DengXian Light" w:cs="Simplified Arabic"/>
          <w:szCs w:val="28"/>
          <w:rtl/>
          <w:lang w:bidi="fa-IR"/>
        </w:rPr>
        <w:t>تصميم النظم الخبيرة.         الشبكات العصبية.        الألعاب</w:t>
      </w:r>
    </w:p>
    <w:p w:rsidR="008866AB" w:rsidRDefault="00E20F0C">
      <w:pPr>
        <w:numPr>
          <w:ilvl w:val="0"/>
          <w:numId w:val="29"/>
        </w:numPr>
        <w:spacing w:line="360" w:lineRule="auto"/>
        <w:jc w:val="both"/>
        <w:rPr>
          <w:rFonts w:eastAsia="DengXian Light" w:cs="Simplified Arabic"/>
          <w:szCs w:val="28"/>
        </w:rPr>
      </w:pPr>
      <w:r>
        <w:rPr>
          <w:rFonts w:eastAsia="DengXian Light" w:cs="Simplified Arabic"/>
          <w:szCs w:val="28"/>
          <w:rtl/>
          <w:lang w:bidi="fa-IR"/>
        </w:rPr>
        <w:t>اللغويات الحاسوبية.         الروبوتات الرؤية الصورة.   التعليم</w:t>
      </w:r>
    </w:p>
    <w:p w:rsidR="008866AB" w:rsidRDefault="00E20F0C">
      <w:pPr>
        <w:numPr>
          <w:ilvl w:val="0"/>
          <w:numId w:val="29"/>
        </w:numPr>
        <w:spacing w:line="360" w:lineRule="auto"/>
        <w:jc w:val="both"/>
        <w:rPr>
          <w:rFonts w:eastAsia="DengXian Light" w:cs="Simplified Arabic"/>
          <w:szCs w:val="28"/>
        </w:rPr>
      </w:pPr>
      <w:r>
        <w:rPr>
          <w:rFonts w:eastAsia="DengXian Light" w:cs="Simplified Arabic"/>
          <w:szCs w:val="28"/>
          <w:rtl/>
          <w:lang w:bidi="fa-IR"/>
        </w:rPr>
        <w:t>التعرف على الكلام والكتابة.     فهم اللغات الطبيعية.       التخطيط.</w:t>
      </w:r>
    </w:p>
    <w:p w:rsidR="008866AB" w:rsidRDefault="00E20F0C">
      <w:pPr>
        <w:numPr>
          <w:ilvl w:val="0"/>
          <w:numId w:val="29"/>
        </w:numPr>
        <w:spacing w:line="360" w:lineRule="auto"/>
        <w:jc w:val="both"/>
        <w:rPr>
          <w:rFonts w:eastAsia="DengXian Light" w:cs="Simplified Arabic"/>
          <w:szCs w:val="28"/>
        </w:rPr>
      </w:pPr>
      <w:r>
        <w:rPr>
          <w:rFonts w:eastAsia="DengXian Light" w:cs="Simplified Arabic"/>
          <w:szCs w:val="28"/>
          <w:rtl/>
          <w:lang w:bidi="fa-IR"/>
        </w:rPr>
        <w:t xml:space="preserve">  التفاعل بين الشخص والآلة.    التخلص من القيود.      تمثيل المعرفة.  </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أيضاً يستخدم الذكاء الاصطناعي في العديد من المجالات العسكرية والصناعية والاقتصادية والتقنية والطبية والتعليمية والخدمية الأخرى ومن بين أهم تطبيقاته ما يلي: </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السيارات ذاتية القيادة والطائرات بدون طيار.</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الإنسان الآلي (الروبوت) وهو جهاز ميكانيكي مبرمج للعمل مستقلا عن السيطرة البشرية، ومصمم الأداء الأعمال وإنجاز المهارات الحركية واللفظية التي يقوم بها الإنسان، فضلا عن إستخداماته الأخرى المتعددة</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التحكم اللاخطي كالتحكم بالسكك الحديدية.</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الأجهزة الذكية القادرة على القيام بالعمليات الذهنية كفحص التصاميم الصناعية ومراقبة العمليات وإتخاذ القرار.</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lastRenderedPageBreak/>
        <w:t>المحاكاة المعرفية بإستخدام أجهزة الكمبيوتر الإختبار النظريات حول كيفية عمل العقل البشري والوظائف التي يقوم بها كالتعرف على الوجوه المألوفة والأصوات أو التعرف على خط اليد ومعالجة الصور واستخلاص البيانات والمعلومات المفيدة منها وتفعيل الذاكرة.(الدلاهمة، 2019)</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التطبيقات الحاسوبية في التشخيص الطبي بالعيادات والمستشفيات وإجراء العمليات الجراحية.</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برامج الذكاء الاصطناعي في تحليل البيانات الاقتصادية كالبورصة وتطوير أنظمة تداول الأسهم.</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برامج الألعاب كألعاب الشطرنج وألعاب الفيديو.</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عناقيد جوجل البحثية على جهاز الحاسوب عبر الإنترنت.</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التطبيقات الخاصة بتعلم اللغات الطبيعية المختلفة وقواعد فهم اللغات المكتوبة والمنطوقة آليا والرد على الأسئلة بإجابات مبرمجة مسبقاً وأنظمة الترجمة الآلية للغات بشكل فوري.</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 xml:space="preserve"> الأنظمة الخبيرة التي تستطيع أداء مهام بطريقة تشبه طريقة الخبراء وتساعدهم على إتخاذ قراراتهم بدقة إعتمادا على جملة من العمليات المنطقية للتوصل إلى قرار صحيح أو جملة من الخيارات المنطقية، ويعد هذا أكثر وأهم اهتمامات الذكاء الاصطناعي في الحاضر والمستقبل.</w:t>
      </w:r>
    </w:p>
    <w:p w:rsidR="008866AB" w:rsidRDefault="00E20F0C">
      <w:pPr>
        <w:numPr>
          <w:ilvl w:val="0"/>
          <w:numId w:val="30"/>
        </w:numPr>
        <w:spacing w:line="360" w:lineRule="auto"/>
        <w:jc w:val="both"/>
        <w:rPr>
          <w:rFonts w:eastAsia="DengXian Light" w:cs="Simplified Arabic"/>
          <w:szCs w:val="28"/>
        </w:rPr>
      </w:pPr>
      <w:r>
        <w:rPr>
          <w:rFonts w:eastAsia="DengXian Light" w:cs="Simplified Arabic"/>
          <w:szCs w:val="28"/>
          <w:rtl/>
          <w:lang w:bidi="fa-IR"/>
        </w:rPr>
        <w:t>خدمات المنازل الذكية، والأسلحة ذاتية العمل، والهواتف الذكية، وأجهزة التلفاز الذكية، ومئات التطبيقات الأخرى.</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ومن أهم تطبيقات الذكاء الاصطناعي الحديثة الآتي:</w:t>
      </w:r>
    </w:p>
    <w:p w:rsidR="008866AB" w:rsidRDefault="00E20F0C">
      <w:pPr>
        <w:numPr>
          <w:ilvl w:val="0"/>
          <w:numId w:val="31"/>
        </w:numPr>
        <w:spacing w:line="360" w:lineRule="auto"/>
        <w:jc w:val="both"/>
        <w:rPr>
          <w:rFonts w:eastAsia="DengXian Light" w:cs="Simplified Arabic"/>
          <w:szCs w:val="28"/>
          <w:rtl/>
          <w:lang w:bidi="fa-IR"/>
        </w:rPr>
      </w:pPr>
      <w:r>
        <w:rPr>
          <w:rFonts w:eastAsia="DengXian Light" w:cs="Simplified Arabic"/>
          <w:szCs w:val="28"/>
        </w:rPr>
        <w:lastRenderedPageBreak/>
        <w:t>Siri</w:t>
      </w:r>
      <w:r>
        <w:rPr>
          <w:rFonts w:eastAsia="DengXian Light" w:cs="Simplified Arabic"/>
          <w:szCs w:val="28"/>
          <w:rtl/>
          <w:lang w:bidi="fa-IR"/>
        </w:rPr>
        <w:t xml:space="preserve"> المساعد الشخصي الخاص بشركة أبل، بالإعتماد على الذكاء الاصطناعي يحاول فهم أسئلة وطلبات الأشخاص.</w:t>
      </w:r>
    </w:p>
    <w:p w:rsidR="008866AB" w:rsidRDefault="00E20F0C">
      <w:pPr>
        <w:numPr>
          <w:ilvl w:val="0"/>
          <w:numId w:val="31"/>
        </w:numPr>
        <w:spacing w:line="360" w:lineRule="auto"/>
        <w:jc w:val="both"/>
        <w:rPr>
          <w:rFonts w:eastAsia="DengXian Light" w:cs="Simplified Arabic"/>
          <w:szCs w:val="28"/>
        </w:rPr>
      </w:pPr>
      <w:r>
        <w:rPr>
          <w:rFonts w:eastAsia="DengXian Light" w:cs="Simplified Arabic"/>
          <w:szCs w:val="28"/>
          <w:rtl/>
          <w:lang w:bidi="fa-IR"/>
        </w:rPr>
        <w:t xml:space="preserve"> </w:t>
      </w:r>
      <w:r>
        <w:rPr>
          <w:rFonts w:eastAsia="DengXian Light" w:cs="Simplified Arabic"/>
          <w:szCs w:val="28"/>
        </w:rPr>
        <w:t>Alexa</w:t>
      </w:r>
      <w:r>
        <w:rPr>
          <w:rFonts w:eastAsia="DengXian Light" w:cs="Simplified Arabic"/>
          <w:szCs w:val="28"/>
          <w:rtl/>
          <w:lang w:bidi="fa-IR"/>
        </w:rPr>
        <w:t>: وهو أساس المنازل الذكية، طورته شركة أمازون للمساعدة في مهام عديدة مثل جمع المعلومات من الويب والتسوق وتنظيم المواعيد وعمل منبه وغيرها الإستخدامات الأخرى.</w:t>
      </w:r>
    </w:p>
    <w:p w:rsidR="008866AB" w:rsidRDefault="00E20F0C">
      <w:pPr>
        <w:numPr>
          <w:ilvl w:val="0"/>
          <w:numId w:val="31"/>
        </w:numPr>
        <w:spacing w:line="360" w:lineRule="auto"/>
        <w:jc w:val="both"/>
        <w:rPr>
          <w:rFonts w:eastAsia="DengXian Light" w:cs="Simplified Arabic"/>
          <w:szCs w:val="28"/>
        </w:rPr>
      </w:pPr>
      <w:r>
        <w:rPr>
          <w:rFonts w:eastAsia="DengXian Light" w:cs="Simplified Arabic"/>
          <w:szCs w:val="28"/>
          <w:rtl/>
          <w:lang w:bidi="fa-IR"/>
        </w:rPr>
        <w:t xml:space="preserve"> سيارات </w:t>
      </w:r>
      <w:r>
        <w:rPr>
          <w:rFonts w:eastAsia="DengXian Light" w:cs="Simplified Arabic"/>
          <w:szCs w:val="28"/>
        </w:rPr>
        <w:t>Tesla</w:t>
      </w:r>
      <w:r>
        <w:rPr>
          <w:rFonts w:eastAsia="DengXian Light" w:cs="Simplified Arabic"/>
          <w:szCs w:val="28"/>
          <w:rtl/>
          <w:lang w:bidi="fa-IR"/>
        </w:rPr>
        <w:t xml:space="preserve"> - تسلا ذاتية القيادة.</w:t>
      </w:r>
    </w:p>
    <w:p w:rsidR="008866AB" w:rsidRDefault="00E20F0C">
      <w:pPr>
        <w:numPr>
          <w:ilvl w:val="0"/>
          <w:numId w:val="31"/>
        </w:numPr>
        <w:spacing w:line="360" w:lineRule="auto"/>
        <w:jc w:val="both"/>
        <w:rPr>
          <w:rFonts w:eastAsia="DengXian Light" w:cs="Simplified Arabic"/>
          <w:szCs w:val="28"/>
        </w:rPr>
      </w:pPr>
      <w:r>
        <w:rPr>
          <w:rFonts w:eastAsia="DengXian Light" w:cs="Simplified Arabic"/>
          <w:szCs w:val="28"/>
          <w:rtl/>
          <w:lang w:bidi="fa-IR"/>
        </w:rPr>
        <w:t xml:space="preserve"> </w:t>
      </w:r>
      <w:r>
        <w:rPr>
          <w:rFonts w:eastAsia="DengXian Light" w:cs="Simplified Arabic"/>
          <w:szCs w:val="28"/>
        </w:rPr>
        <w:t>cogito</w:t>
      </w:r>
      <w:r>
        <w:rPr>
          <w:rFonts w:eastAsia="DengXian Light" w:cs="Simplified Arabic"/>
          <w:szCs w:val="28"/>
          <w:rtl/>
          <w:lang w:bidi="fa-IR"/>
        </w:rPr>
        <w:t>» وتعد واحدة من أشهر الادوات المستخدمه في التكيف السلوكي لخدمة العملاء.</w:t>
      </w:r>
    </w:p>
    <w:p w:rsidR="008866AB" w:rsidRDefault="008866AB">
      <w:pPr>
        <w:spacing w:line="360" w:lineRule="auto"/>
        <w:jc w:val="both"/>
        <w:rPr>
          <w:rFonts w:eastAsia="DengXian Light" w:cs="Simplified Arabic"/>
          <w:szCs w:val="28"/>
          <w:lang w:bidi="fa-IR"/>
        </w:rPr>
      </w:pPr>
    </w:p>
    <w:p w:rsidR="008866AB" w:rsidRDefault="008866AB">
      <w:pPr>
        <w:spacing w:line="360" w:lineRule="auto"/>
        <w:jc w:val="both"/>
        <w:rPr>
          <w:rFonts w:eastAsia="DengXian Light" w:cs="Simplified Arabic"/>
          <w:szCs w:val="28"/>
          <w:lang w:bidi="fa-IR"/>
        </w:rPr>
      </w:pPr>
    </w:p>
    <w:p w:rsidR="008866AB" w:rsidRDefault="00E20F0C">
      <w:pPr>
        <w:pStyle w:val="3"/>
        <w:rPr>
          <w:rtl/>
          <w:lang w:bidi="fa-IR"/>
        </w:rPr>
      </w:pPr>
      <w:bookmarkStart w:id="52" w:name="_Toc234103469"/>
      <w:r>
        <w:rPr>
          <w:rtl/>
          <w:lang w:bidi="fa-IR"/>
        </w:rPr>
        <w:t>أساسيات نظم الذكاء الاصطناعي</w:t>
      </w:r>
      <w:bookmarkEnd w:id="52"/>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نظم الذكاء الاصطناعي هو أحد أهم العلوم الحديثة، نتجت بسبب الالتقاء بين الثورة التكنولوجية في مجال علم النظم الحاسوب من جهة وعلم المنطق والرياضيات من جهة أخرى، ويهدف إلى فهم طبيعة الذكاء الإنساني عن طريق عمل برامج للحاسوب قادرة على محاكاة التفكير الإنساني المتسم بالذكاء، وهو كذلك إستخدام الحاسوب لأداء مهمات عالية الجودة والكفاءة والتي تحتاج إلى قدرات بشرية ذهنية عالية جدا ومتقدمة. </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حيث تعتمد دراسة الذكاء الاصطناعي على تفهم الأساسيات كما في:</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تمثيل المعرفة (</w:t>
      </w:r>
      <w:r>
        <w:rPr>
          <w:rFonts w:eastAsia="DengXian Light" w:cs="Simplified Arabic"/>
          <w:szCs w:val="28"/>
        </w:rPr>
        <w:t>Knowledge Representation</w:t>
      </w:r>
      <w:r>
        <w:rPr>
          <w:rFonts w:eastAsia="DengXian Light" w:cs="Simplified Arabic"/>
          <w:szCs w:val="28"/>
          <w:rtl/>
          <w:lang w:bidi="fa-IR"/>
        </w:rPr>
        <w:t>): والتي تشمل الطرق الرمزية لتمثيل المعرفة والتراكيب المختلفة المستخدمة في ذلك والمعاني وكذلك كيفية إكتساب المعارف والخبرات.</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lastRenderedPageBreak/>
        <w:t xml:space="preserve"> طرق الاستدلال والتحكم (</w:t>
      </w:r>
      <w:r>
        <w:rPr>
          <w:rFonts w:eastAsia="DengXian Light" w:cs="Simplified Arabic"/>
          <w:szCs w:val="28"/>
        </w:rPr>
        <w:t>Inference and Control</w:t>
      </w:r>
      <w:r>
        <w:rPr>
          <w:rFonts w:eastAsia="DengXian Light" w:cs="Simplified Arabic"/>
          <w:szCs w:val="28"/>
          <w:rtl/>
          <w:lang w:bidi="fa-IR"/>
        </w:rPr>
        <w:t>): والتي تشمل محاكاة طرق الإستدلال عند الإنسان ودراسة كيف يمكن إستخدام قاعدة التضمين الشرطي المنطقي إذا توفر الشرط -تكون النتيجة في ذلك واستخدام طرق التحكم المختلفة مثل التسلسل إلى الإمام وإلى الخلف.</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 xml:space="preserve"> قابلية التعليم والتكيف (</w:t>
      </w:r>
      <w:r>
        <w:rPr>
          <w:rFonts w:eastAsia="DengXian Light" w:cs="Simplified Arabic"/>
          <w:szCs w:val="28"/>
        </w:rPr>
        <w:t>Ability to learn / adapt</w:t>
      </w:r>
      <w:r>
        <w:rPr>
          <w:rFonts w:eastAsia="DengXian Light" w:cs="Simplified Arabic"/>
          <w:szCs w:val="28"/>
          <w:rtl/>
          <w:lang w:bidi="fa-IR"/>
        </w:rPr>
        <w:t>): والتي تشمل تمثيل قابلية الإنسان وكيف يقوم بإستخدام الخطأ للتعليم وإستخدام دالة الخطأ في محاولة ضبط القيم الصحيحة وكيف يمكن الوصول إلى التكيف.</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تمثيل عدم المصداقية أو عدم الثقة: إذا لم تتوفر معلومات كاملة عن موضوع معين أو مشكلة ما فان إيجاد الحل يصبح بنسبة معينة من الحل الكامل لهذا المشكلة، ولتمثيل ذلك يستعان بالطرق المختلفة التي تعالج عدم الثقة مثل نظرية الإحتمالات وطرق حساب المعاملات ونظرية الدلائل.(</w:t>
      </w:r>
      <w:proofErr w:type="spellStart"/>
      <w:r>
        <w:rPr>
          <w:rFonts w:eastAsia="DengXian Light" w:cs="Simplified Arabic"/>
          <w:szCs w:val="28"/>
        </w:rPr>
        <w:t>Guemmadi</w:t>
      </w:r>
      <w:proofErr w:type="spellEnd"/>
      <w:r>
        <w:rPr>
          <w:rFonts w:eastAsia="DengXian Light" w:cs="Simplified Arabic"/>
          <w:szCs w:val="28"/>
        </w:rPr>
        <w:t>, 2024</w:t>
      </w:r>
      <w:r>
        <w:rPr>
          <w:rFonts w:eastAsia="DengXian Light" w:cs="Simplified Arabic"/>
          <w:szCs w:val="28"/>
          <w:rtl/>
          <w:lang w:bidi="fa-IR"/>
        </w:rPr>
        <w:t>)</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 xml:space="preserve"> تقنيات البحث والمواءمة (</w:t>
      </w:r>
      <w:proofErr w:type="spellStart"/>
      <w:r>
        <w:rPr>
          <w:rFonts w:eastAsia="DengXian Light" w:cs="Simplified Arabic"/>
          <w:szCs w:val="28"/>
        </w:rPr>
        <w:t>Search&amp;Matching</w:t>
      </w:r>
      <w:proofErr w:type="spellEnd"/>
      <w:r>
        <w:rPr>
          <w:rFonts w:eastAsia="DengXian Light" w:cs="Simplified Arabic"/>
          <w:szCs w:val="28"/>
          <w:rtl/>
          <w:lang w:bidi="fa-IR"/>
        </w:rPr>
        <w:t>): والتي تشمل الطرق المختلفة للبحث مثل البحث العشوائي أو الأعمى والذي ينقسم إلى قسمين يمثل الجزء الأول شمولية تنفيذ البحث ويمثل الجزء الثاني جزئية تنفيذ البحث وذلك بالبحث في اتجاه العمق أولا أو البحث في اتجاه العرض أولا، كما يمكن محاكاة الإنسان عندما يستخدم حدسه في البحث عن حل لمشكلة معينة والذي يتبعه الترتيب الهرمي للمعارف ولذلك يطلق مجازا على هذا النوع من البحث الهرمي، هذا بخلاف الطرق الرياضية والتحليلية في إيجاد الحل الأمثل وتشمل عملية المواءمة على البحث عن الأجزاء المتوائمة في قواعد التضمين الشرطي.(الدلاهمة، 2019)</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 xml:space="preserve"> التوحيد والإثبات التحليلي (</w:t>
      </w:r>
      <w:r>
        <w:rPr>
          <w:rFonts w:eastAsia="DengXian Light" w:cs="Simplified Arabic"/>
          <w:szCs w:val="28"/>
        </w:rPr>
        <w:t xml:space="preserve">Unification &amp; </w:t>
      </w:r>
      <w:proofErr w:type="spellStart"/>
      <w:r>
        <w:rPr>
          <w:rFonts w:eastAsia="DengXian Light" w:cs="Simplified Arabic"/>
          <w:szCs w:val="28"/>
        </w:rPr>
        <w:t>Reasoiuion</w:t>
      </w:r>
      <w:proofErr w:type="spellEnd"/>
      <w:r>
        <w:rPr>
          <w:rFonts w:eastAsia="DengXian Light" w:cs="Simplified Arabic"/>
          <w:szCs w:val="28"/>
          <w:rtl/>
          <w:lang w:bidi="fa-IR"/>
        </w:rPr>
        <w:t xml:space="preserve">): تعتير عملية التوحيد كما سنرى بعد ذلك الأساس في تصميم ميكانيكية الإستدلال وتعرف هذه العملية بأنها محاولة إيجاد القيم </w:t>
      </w:r>
      <w:r>
        <w:rPr>
          <w:rFonts w:eastAsia="DengXian Light" w:cs="Simplified Arabic"/>
          <w:szCs w:val="28"/>
          <w:rtl/>
          <w:lang w:bidi="fa-IR"/>
        </w:rPr>
        <w:lastRenderedPageBreak/>
        <w:t>المناسبة للمتغيرات التي تجعل تعبيرين متساويين، كما يعرف الإثبات التحليلي بأنه استخراج بنود أو تعبيرات جديدة من بنود أولية.</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الإستنساج المتغير الوتيرة (</w:t>
      </w:r>
      <w:r>
        <w:rPr>
          <w:rFonts w:eastAsia="DengXian Light" w:cs="Simplified Arabic"/>
          <w:szCs w:val="28"/>
        </w:rPr>
        <w:t>Nonmonotonic Reasoning</w:t>
      </w:r>
      <w:r>
        <w:rPr>
          <w:rFonts w:eastAsia="DengXian Light" w:cs="Simplified Arabic"/>
          <w:szCs w:val="28"/>
          <w:rtl/>
          <w:lang w:bidi="fa-IR"/>
        </w:rPr>
        <w:t>): والذي يعرف بأنه إستخلاص النتائج من معلومات أو معارف أو حقائق عدلت لتناسب الوضع الجديد والتي تحمل المعنى الموسيقى الذي يشمل الحصول على نغمة جديدة على نغمة جديدة من نغمة معروفة).</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الوضية التجربة والإختبار (</w:t>
      </w:r>
      <w:r>
        <w:rPr>
          <w:rFonts w:eastAsia="DengXian Light" w:cs="Simplified Arabic"/>
          <w:szCs w:val="28"/>
        </w:rPr>
        <w:t>Empiricism</w:t>
      </w:r>
      <w:r>
        <w:rPr>
          <w:rFonts w:eastAsia="DengXian Light" w:cs="Simplified Arabic"/>
          <w:szCs w:val="28"/>
          <w:rtl/>
          <w:lang w:bidi="fa-IR"/>
        </w:rPr>
        <w:t>): والتي غالباً ما تسمى توليد التجربة ثم الإختيار وذلك بإقتراح الحل الذي يأخذ الشكل الوضعي ثم محاولة إثباته، وكثيرا ما يستعان بهذه الطريقة كأسلوب للعمل في برامج الذكاء الاصطناعي.</w:t>
      </w:r>
    </w:p>
    <w:p w:rsidR="008866AB" w:rsidRDefault="00E20F0C">
      <w:pPr>
        <w:numPr>
          <w:ilvl w:val="0"/>
          <w:numId w:val="32"/>
        </w:numPr>
        <w:spacing w:line="360" w:lineRule="auto"/>
        <w:jc w:val="both"/>
        <w:rPr>
          <w:rFonts w:eastAsia="DengXian Light" w:cs="Simplified Arabic"/>
          <w:szCs w:val="28"/>
          <w:rtl/>
          <w:lang w:bidi="fa-IR"/>
        </w:rPr>
      </w:pPr>
      <w:r>
        <w:rPr>
          <w:rFonts w:eastAsia="DengXian Light" w:cs="Simplified Arabic"/>
          <w:szCs w:val="28"/>
          <w:rtl/>
          <w:lang w:bidi="fa-IR"/>
        </w:rPr>
        <w:t>تفتيت أو تجزئة المشاكل (</w:t>
      </w:r>
      <w:r>
        <w:rPr>
          <w:rFonts w:eastAsia="DengXian Light" w:cs="Simplified Arabic"/>
          <w:szCs w:val="28"/>
        </w:rPr>
        <w:t>Problem Decomposition</w:t>
      </w:r>
      <w:r>
        <w:rPr>
          <w:rFonts w:eastAsia="DengXian Light" w:cs="Simplified Arabic"/>
          <w:szCs w:val="28"/>
          <w:rtl/>
          <w:lang w:bidi="fa-IR"/>
        </w:rPr>
        <w:t>): والتي تعتمد على تفتيت الحل المشكلة ما حيث يمكن الوصول إلى الحل والذي يتمثل في إصابة الهدف وذلك بتفتيته إلى مجموعه من الأهداف المصغرة والتي يمكن إثباتها واحداً تلو الآخر.</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 xml:space="preserve"> المشاكل ذات الطبيعة الديناميكية (</w:t>
      </w:r>
      <w:r>
        <w:rPr>
          <w:rFonts w:eastAsia="DengXian Light" w:cs="Simplified Arabic"/>
          <w:szCs w:val="28"/>
        </w:rPr>
        <w:t>Problem Dynamics</w:t>
      </w:r>
      <w:r>
        <w:rPr>
          <w:rFonts w:eastAsia="DengXian Light" w:cs="Simplified Arabic"/>
          <w:szCs w:val="28"/>
          <w:rtl/>
          <w:lang w:bidi="fa-IR"/>
        </w:rPr>
        <w:t>): والتي تتمثل في إيجاد الحلول للمشكلات ذات المعارف التي تتغير مع الزمن والتي تستخدم الإطارات في وضع الحلول لها.</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t xml:space="preserve"> الأنواع المختلفة للإستنتاج (</w:t>
      </w:r>
      <w:r>
        <w:rPr>
          <w:rFonts w:eastAsia="DengXian Light" w:cs="Simplified Arabic"/>
          <w:szCs w:val="28"/>
        </w:rPr>
        <w:t>Types Of Reasoning</w:t>
      </w:r>
      <w:r>
        <w:rPr>
          <w:rFonts w:eastAsia="DengXian Light" w:cs="Simplified Arabic"/>
          <w:szCs w:val="28"/>
          <w:rtl/>
          <w:lang w:bidi="fa-IR"/>
        </w:rPr>
        <w:t>): وتعتبر الأنواع المختلفة للإستدلال من أهم أدوات التنفيذ البرامج الذكاء الاصطناعي، ونذكر منها الاستنتاج الاشتقاقي بإستخدام الاشتقاق والاستنتاج الإستطرادي أو التأثيري أو الاستقرائي الاستنتاج بواسطة الإحساس العام أو المشترك.</w:t>
      </w:r>
    </w:p>
    <w:p w:rsidR="008866AB" w:rsidRDefault="00E20F0C">
      <w:pPr>
        <w:numPr>
          <w:ilvl w:val="0"/>
          <w:numId w:val="32"/>
        </w:numPr>
        <w:spacing w:line="360" w:lineRule="auto"/>
        <w:jc w:val="both"/>
        <w:rPr>
          <w:rFonts w:eastAsia="DengXian Light" w:cs="Simplified Arabic"/>
          <w:szCs w:val="28"/>
        </w:rPr>
      </w:pPr>
      <w:r>
        <w:rPr>
          <w:rFonts w:eastAsia="DengXian Light" w:cs="Simplified Arabic"/>
          <w:szCs w:val="28"/>
          <w:rtl/>
          <w:lang w:bidi="fa-IR"/>
        </w:rPr>
        <w:lastRenderedPageBreak/>
        <w:t xml:space="preserve">لغات التمثيل والبرمجة الملائمة للتطبيق ( </w:t>
      </w:r>
      <w:r>
        <w:rPr>
          <w:rFonts w:eastAsia="DengXian Light" w:cs="Simplified Arabic"/>
          <w:szCs w:val="28"/>
        </w:rPr>
        <w:t>Representation and programming languages</w:t>
      </w:r>
      <w:r>
        <w:rPr>
          <w:rFonts w:eastAsia="DengXian Light" w:cs="Simplified Arabic"/>
          <w:szCs w:val="28"/>
          <w:rtl/>
          <w:lang w:bidi="fa-IR"/>
        </w:rPr>
        <w:t>): تعتبر لغات التمثيل والبرمجة من أهم أدوات تنفيذ نظم الذكاء الاصطناعي ويتم عرضها بالتفصيل في الأبواب القادمة.</w:t>
      </w:r>
    </w:p>
    <w:p w:rsidR="008866AB" w:rsidRDefault="00E20F0C">
      <w:pPr>
        <w:pStyle w:val="3"/>
        <w:rPr>
          <w:rtl/>
        </w:rPr>
      </w:pPr>
      <w:bookmarkStart w:id="53" w:name="_Toc234103470"/>
      <w:r>
        <w:rPr>
          <w:rtl/>
        </w:rPr>
        <w:t>أساليب الذكاء الاصطناعي</w:t>
      </w:r>
      <w:bookmarkEnd w:id="53"/>
    </w:p>
    <w:p w:rsidR="008866AB" w:rsidRDefault="00E20F0C">
      <w:pPr>
        <w:spacing w:line="360" w:lineRule="auto"/>
        <w:jc w:val="both"/>
        <w:rPr>
          <w:rFonts w:eastAsia="DengXian Light" w:cs="Simplified Arabic"/>
          <w:szCs w:val="28"/>
        </w:rPr>
      </w:pPr>
      <w:r>
        <w:rPr>
          <w:rFonts w:eastAsia="DengXian Light" w:cs="Simplified Arabic"/>
          <w:szCs w:val="28"/>
          <w:rtl/>
          <w:lang w:bidi="fa-IR"/>
        </w:rPr>
        <w:t xml:space="preserve">يحاكي الذكاء الاصطناعي تطوير برامج حاسوبية تعمل على التفكير والتصرف بأمور يفعلها الإنسان باستعمال نظم وبرامج متطورة يمكنها تعلم اللغات، والقيام بأعمال ذكية تضاهي ذكاء الإنسان ويتركز أصل علم </w:t>
      </w:r>
      <w:r>
        <w:rPr>
          <w:rFonts w:eastAsia="DengXian Light" w:cs="Simplified Arabic"/>
          <w:szCs w:val="28"/>
        </w:rPr>
        <w:t>AI</w:t>
      </w:r>
      <w:r>
        <w:rPr>
          <w:rFonts w:eastAsia="DengXian Light" w:cs="Simplified Arabic"/>
          <w:szCs w:val="28"/>
          <w:rtl/>
          <w:lang w:bidi="fa-IR"/>
        </w:rPr>
        <w:t xml:space="preserve"> في أبحاث بحتة ونظرية تدرس أساليب تمثيل النماذج في ذاكرة الحاسب الآلي )</w:t>
      </w:r>
      <w:r>
        <w:rPr>
          <w:rFonts w:eastAsia="DengXian Light" w:cs="Simplified Arabic"/>
          <w:szCs w:val="28"/>
        </w:rPr>
        <w:t>Methods Match</w:t>
      </w:r>
      <w:r>
        <w:rPr>
          <w:rFonts w:eastAsia="DengXian Light" w:cs="Simplified Arabic"/>
          <w:szCs w:val="28"/>
          <w:rtl/>
          <w:lang w:bidi="fa-IR"/>
        </w:rPr>
        <w:t xml:space="preserve"> &amp; وطرق البحث والتطابق بين عناصرها )</w:t>
      </w:r>
      <w:r>
        <w:rPr>
          <w:rFonts w:eastAsia="DengXian Light" w:cs="Simplified Arabic"/>
          <w:szCs w:val="28"/>
        </w:rPr>
        <w:t>Representation Model( (Search</w:t>
      </w:r>
      <w:r>
        <w:rPr>
          <w:rFonts w:eastAsia="DengXian Light" w:cs="Simplified Arabic"/>
          <w:szCs w:val="28"/>
          <w:rtl/>
          <w:lang w:bidi="fa-IR"/>
        </w:rPr>
        <w:t xml:space="preserve"> واختزال أهداف بها </w:t>
      </w:r>
      <w:r>
        <w:rPr>
          <w:rFonts w:eastAsia="DengXian Light" w:cs="Simplified Arabic"/>
          <w:szCs w:val="28"/>
        </w:rPr>
        <w:t>Reduction Goal</w:t>
      </w:r>
      <w:r>
        <w:rPr>
          <w:rFonts w:eastAsia="DengXian Light" w:cs="Simplified Arabic"/>
          <w:szCs w:val="28"/>
          <w:rtl/>
          <w:lang w:bidi="fa-IR"/>
        </w:rPr>
        <w:t>) وإجراء أنواع الاستنتاجات المختلفة(</w:t>
      </w:r>
      <w:r>
        <w:rPr>
          <w:rFonts w:eastAsia="DengXian Light" w:cs="Simplified Arabic"/>
          <w:szCs w:val="28"/>
        </w:rPr>
        <w:t>Reasoning</w:t>
      </w:r>
      <w:r>
        <w:rPr>
          <w:rFonts w:eastAsia="DengXian Light" w:cs="Simplified Arabic"/>
          <w:szCs w:val="28"/>
          <w:rtl/>
          <w:lang w:bidi="fa-IR"/>
        </w:rPr>
        <w:t>) مثل الاستنتاج عن طريق المنطق (</w:t>
      </w:r>
      <w:r>
        <w:rPr>
          <w:rFonts w:eastAsia="DengXian Light" w:cs="Simplified Arabic"/>
          <w:szCs w:val="28"/>
        </w:rPr>
        <w:t>Logic</w:t>
      </w:r>
      <w:r>
        <w:rPr>
          <w:rFonts w:eastAsia="DengXian Light" w:cs="Simplified Arabic"/>
          <w:szCs w:val="28"/>
          <w:rtl/>
          <w:lang w:bidi="fa-IR"/>
        </w:rPr>
        <w:t>) أو عن طريق المقارنة (</w:t>
      </w:r>
      <w:r>
        <w:rPr>
          <w:rFonts w:eastAsia="DengXian Light" w:cs="Simplified Arabic"/>
          <w:szCs w:val="28"/>
        </w:rPr>
        <w:t>Analogy</w:t>
      </w:r>
      <w:r>
        <w:rPr>
          <w:rFonts w:eastAsia="DengXian Light" w:cs="Simplified Arabic"/>
          <w:szCs w:val="28"/>
          <w:rtl/>
          <w:lang w:bidi="fa-IR"/>
        </w:rPr>
        <w:t>) أو عن طريق الاستقراء(</w:t>
      </w:r>
      <w:r>
        <w:rPr>
          <w:rFonts w:eastAsia="DengXian Light" w:cs="Simplified Arabic"/>
          <w:szCs w:val="28"/>
        </w:rPr>
        <w:t xml:space="preserve"> (.Induction</w:t>
      </w:r>
      <w:r>
        <w:rPr>
          <w:rFonts w:eastAsia="DengXian Light" w:cs="Simplified Arabic"/>
          <w:szCs w:val="28"/>
          <w:rtl/>
          <w:lang w:bidi="ar-EG"/>
        </w:rPr>
        <w:t>(حسن، 2023)</w:t>
      </w:r>
    </w:p>
    <w:p w:rsidR="008866AB" w:rsidRDefault="00E20F0C">
      <w:pPr>
        <w:spacing w:line="360" w:lineRule="auto"/>
        <w:jc w:val="both"/>
        <w:rPr>
          <w:rFonts w:eastAsia="DengXian Light" w:cs="Simplified Arabic"/>
          <w:szCs w:val="28"/>
          <w:rtl/>
          <w:lang w:bidi="fa-IR"/>
        </w:rPr>
      </w:pPr>
      <w:r>
        <w:rPr>
          <w:rFonts w:eastAsia="DengXian Light" w:cs="Simplified Arabic"/>
          <w:szCs w:val="28"/>
          <w:rtl/>
          <w:lang w:bidi="fa-IR"/>
        </w:rPr>
        <w:t>وقد استخدم الباحثون الأسلوب الأول وهو أسلوب إستخدام القوانين أو ما يعرف بالأسلوب المعتمد على القواعد، وكان سبب إعتماد الباحثون هذا الأسلوب كونه ملائم جداً للمشكلة المراد حلها، حيث أن الهدف من النموذج المقترح هو اكتشاف الأخطاء المنطقية في الكود المصدري مع اقتراح حلول لتلك الأخطاء، ولما كانت الأخطاء المنطقية التي من الممكن أن يقع فيها الطالب المبرمج ضمن تعلمه لمبادئ البرمجة من خلال دراسة مساق الخوارزميات ومبادئ البرمجة أخطاء محدودة يمكن حصرها كان من الملائم جدا توظيف أسلوب الأنظمة المعتمدة على القواعد من خلال تصميم نموذج يتضمن قواعد المعرفة الأزمة لاكتشاف الأخطاء ومعالجتها.(</w:t>
      </w:r>
      <w:proofErr w:type="spellStart"/>
      <w:r>
        <w:rPr>
          <w:rFonts w:eastAsia="DengXian Light" w:cs="Simplified Arabic"/>
          <w:szCs w:val="28"/>
        </w:rPr>
        <w:t>Weheba</w:t>
      </w:r>
      <w:proofErr w:type="spellEnd"/>
      <w:r>
        <w:rPr>
          <w:rFonts w:eastAsia="DengXian Light" w:cs="Simplified Arabic"/>
          <w:szCs w:val="28"/>
        </w:rPr>
        <w:t>, 2024</w:t>
      </w:r>
      <w:r>
        <w:rPr>
          <w:rFonts w:eastAsia="DengXian Light" w:cs="Simplified Arabic"/>
          <w:szCs w:val="28"/>
          <w:rtl/>
          <w:lang w:bidi="fa-IR"/>
        </w:rPr>
        <w:t>)</w:t>
      </w:r>
    </w:p>
    <w:p w:rsidR="008866AB" w:rsidRDefault="00E20F0C">
      <w:pPr>
        <w:pStyle w:val="3"/>
        <w:rPr>
          <w:rtl/>
        </w:rPr>
      </w:pPr>
      <w:bookmarkStart w:id="54" w:name="_Toc234103471"/>
      <w:r>
        <w:rPr>
          <w:rtl/>
        </w:rPr>
        <w:t>تقنيات الذكاء الاصطناعي</w:t>
      </w:r>
      <w:bookmarkEnd w:id="54"/>
    </w:p>
    <w:p w:rsidR="008866AB" w:rsidRDefault="00E20F0C">
      <w:pPr>
        <w:spacing w:line="360" w:lineRule="auto"/>
        <w:jc w:val="both"/>
        <w:rPr>
          <w:rFonts w:eastAsia="DengXian Light" w:cs="Simplified Arabic"/>
          <w:szCs w:val="28"/>
        </w:rPr>
      </w:pPr>
      <w:r>
        <w:rPr>
          <w:rFonts w:eastAsia="DengXian Light" w:cs="Simplified Arabic"/>
          <w:szCs w:val="28"/>
          <w:rtl/>
          <w:lang w:bidi="fa-IR"/>
        </w:rPr>
        <w:t>يتضمن الذكاء الاصطناعي العديد من التقنيات، وسوف يتم إستعراض بعضاً من أهم هذه التقنيات.</w:t>
      </w:r>
    </w:p>
    <w:p w:rsidR="008866AB" w:rsidRDefault="00E20F0C">
      <w:pPr>
        <w:numPr>
          <w:ilvl w:val="0"/>
          <w:numId w:val="33"/>
        </w:numPr>
        <w:spacing w:line="360" w:lineRule="auto"/>
        <w:jc w:val="both"/>
        <w:rPr>
          <w:rFonts w:eastAsia="DengXian Light" w:cs="Simplified Arabic"/>
          <w:szCs w:val="28"/>
          <w:rtl/>
          <w:lang w:bidi="fa-IR"/>
        </w:rPr>
      </w:pPr>
      <w:r>
        <w:rPr>
          <w:rFonts w:eastAsia="DengXian Light" w:cs="Simplified Arabic"/>
          <w:szCs w:val="28"/>
          <w:rtl/>
          <w:lang w:bidi="fa-IR"/>
        </w:rPr>
        <w:lastRenderedPageBreak/>
        <w:t>اللغات الطبيعية: تهدف هذه التقنية إلى جعل العلاقة بين الإنسان والحاسوب تتم بشكل طبيعي من خلال إستخدام لغة الإنسان نفسها، فضلا عن تمكن الحاسوب عن فهم الأوامر الموجهة باللغة الطبيعية وتوليد النماذج اللغوية، ومن أبرز تطبيقاته تلك التي تتعلق بالترجمة الآلية وتحليل النصوص.</w:t>
      </w:r>
    </w:p>
    <w:p w:rsidR="008866AB" w:rsidRDefault="00E20F0C">
      <w:pPr>
        <w:numPr>
          <w:ilvl w:val="0"/>
          <w:numId w:val="33"/>
        </w:numPr>
        <w:spacing w:line="360" w:lineRule="auto"/>
        <w:jc w:val="both"/>
        <w:rPr>
          <w:rFonts w:eastAsia="DengXian Light" w:cs="Simplified Arabic"/>
          <w:szCs w:val="28"/>
        </w:rPr>
      </w:pPr>
      <w:r>
        <w:rPr>
          <w:rFonts w:eastAsia="DengXian Light" w:cs="Simplified Arabic"/>
          <w:szCs w:val="28"/>
          <w:rtl/>
          <w:lang w:bidi="fa-IR"/>
        </w:rPr>
        <w:t>العاب الحاسبة: تستخدم العديد من البحوث تقنية العاب الحاسوب، مثال ذلك لعبة الشطرنج والزهر وهذه الألعاب يمكن أن تولد مساحة بحث كبيرة لأبعد حد، وتكون مسافة البحث كبيرة ومعقده بشكل كاف لتتطلب تقنيات قوية وذلك لتحديد استكشاف البدائل المجال المشكلة.</w:t>
      </w:r>
    </w:p>
    <w:p w:rsidR="008866AB" w:rsidRDefault="00E20F0C">
      <w:pPr>
        <w:numPr>
          <w:ilvl w:val="0"/>
          <w:numId w:val="33"/>
        </w:numPr>
        <w:spacing w:line="360" w:lineRule="auto"/>
        <w:jc w:val="both"/>
        <w:rPr>
          <w:rFonts w:eastAsia="DengXian Light" w:cs="Simplified Arabic"/>
          <w:szCs w:val="28"/>
        </w:rPr>
      </w:pPr>
      <w:r>
        <w:rPr>
          <w:rFonts w:eastAsia="DengXian Light" w:cs="Simplified Arabic"/>
          <w:szCs w:val="28"/>
          <w:rtl/>
          <w:lang w:bidi="fa-IR"/>
        </w:rPr>
        <w:t>الإنسان الآلي والأذرع الآلية: وهي أجهزه تشبه شكل الإنسان أو أجزاء منه وبالذات الأذرع تعمل بواسطة أجهزة الحاسوب لتنفيذ مهام محدودة تحتاج إلى ذكاء الإنسان، إضافة إلى قدرات جسدية وعضلية وتستخدم بشكل كبير في المصانع كبديل عن القوة البشرية العاملة، حيث قامت العديد من الشركات بتسريح الآلاف من العمال لتحل (</w:t>
      </w:r>
      <w:r>
        <w:rPr>
          <w:rFonts w:eastAsia="DengXian Light" w:cs="Simplified Arabic"/>
          <w:szCs w:val="28"/>
        </w:rPr>
        <w:t>Robots</w:t>
      </w:r>
      <w:r>
        <w:rPr>
          <w:rFonts w:eastAsia="DengXian Light" w:cs="Simplified Arabic"/>
          <w:szCs w:val="28"/>
          <w:rtl/>
          <w:lang w:bidi="fa-IR"/>
        </w:rPr>
        <w:t>) بدلها والتي ساعدت في زيادة الإنتاجية مع تحقيق أرباح عالية بسبب عدم حاجتها للأجور والإجازات.(علي، 2022)</w:t>
      </w:r>
    </w:p>
    <w:p w:rsidR="008866AB" w:rsidRDefault="00E20F0C">
      <w:pPr>
        <w:numPr>
          <w:ilvl w:val="0"/>
          <w:numId w:val="33"/>
        </w:numPr>
        <w:spacing w:line="360" w:lineRule="auto"/>
        <w:jc w:val="both"/>
        <w:rPr>
          <w:rFonts w:eastAsia="DengXian Light" w:cs="Simplified Arabic"/>
          <w:szCs w:val="28"/>
        </w:rPr>
      </w:pPr>
      <w:r>
        <w:rPr>
          <w:rFonts w:eastAsia="DengXian Light" w:cs="Simplified Arabic"/>
          <w:szCs w:val="28"/>
          <w:rtl/>
          <w:lang w:bidi="fa-IR"/>
        </w:rPr>
        <w:t xml:space="preserve"> تميز الأشكال والصور باستخدام الرؤيا: إن حواسيب الغد ستكون لها القدرة على التميز من خلال الرؤيا وسوف يكون بإمكانها أن تتحسس محيطها من خلال كاميرات تلفزيونية وبإستخدام متحسسات خاصة بحيث يمكن التمييز المحدد للشكل أو ما يعرف بـ تميز الأنماط وتستخدم في تمييز الأشكال البصرية وفي السيطرة النوعية.</w:t>
      </w:r>
    </w:p>
    <w:p w:rsidR="008866AB" w:rsidRDefault="00E20F0C">
      <w:pPr>
        <w:numPr>
          <w:ilvl w:val="0"/>
          <w:numId w:val="33"/>
        </w:numPr>
        <w:spacing w:line="360" w:lineRule="auto"/>
        <w:jc w:val="both"/>
        <w:rPr>
          <w:rFonts w:eastAsia="DengXian Light" w:cs="Simplified Arabic"/>
          <w:szCs w:val="28"/>
        </w:rPr>
      </w:pPr>
      <w:r>
        <w:rPr>
          <w:rFonts w:eastAsia="DengXian Light" w:cs="Simplified Arabic"/>
          <w:szCs w:val="28"/>
          <w:rtl/>
          <w:lang w:bidi="fa-IR"/>
        </w:rPr>
        <w:t xml:space="preserve">الأنظمة الخبيرة: من المحتمل إن يكون هذا المجال الأوسع والأهم في تطبيقات الذكاء الاصطناعي حيث تعد برامج كمبيوتر تستخدم المنطق الإنساني لحل المشاكل الإنسان كما </w:t>
      </w:r>
      <w:r>
        <w:rPr>
          <w:rFonts w:eastAsia="DengXian Light" w:cs="Simplified Arabic"/>
          <w:szCs w:val="28"/>
          <w:rtl/>
          <w:lang w:bidi="fa-IR"/>
        </w:rPr>
        <w:lastRenderedPageBreak/>
        <w:t>يعد نظام المعلومات معتمد على المعرفة في مكان استخدام معين ومعقد للتعرف كاستشاري خبير لصالح المستخدم النهائي ويمكن التعبير عن تقنيات الذكاء الاصطناعي من خلال المخطط الآتي:.(سبع، 2022)</w:t>
      </w:r>
    </w:p>
    <w:p w:rsidR="008866AB" w:rsidRDefault="00E20F0C">
      <w:pPr>
        <w:spacing w:line="360" w:lineRule="auto"/>
        <w:jc w:val="both"/>
        <w:rPr>
          <w:rFonts w:eastAsia="DengXian Light" w:cs="Simplified Arabic"/>
          <w:szCs w:val="28"/>
        </w:rPr>
      </w:pPr>
      <w:r>
        <w:rPr>
          <w:rFonts w:eastAsia="DengXian Light" w:cs="Simplified Arabic"/>
          <w:szCs w:val="28"/>
          <w:rtl/>
          <w:lang w:bidi="fa-IR"/>
        </w:rPr>
        <w:t>خلصت الباحثة في هذا المبحث إلى أن العالم شهد في سنواته الأخيرة ثورة مدوية في مجال الذكاء الاصطناعي، وفي وقتنا الراهن لا يخلو مجال من توظيف تطبيقات الذكاء الاصطناعي سواء في الطب والهندسة والإتصال والتقنية والسينما والفن، ورغم أننا ندرك جيدًا أن توفير محتوى إلكتروني متكامل في الجامعات والمدارس بدءاً من الأهداف حتى التقييم عبر العديد من الشبكات والنظم والمنصات الذكية لا يمثل سوى 1% من المنجز التقني الحديث داخل الحقل التربوي، إلا أن أماكن أخرى يجب أن يهتم بها وتكون محورًا للدراسة والبحث والتطبيق العملي، لذا تظهر أهمية وضع سياسات تعليمية جديدة تجعل من الذكاء الاصطناعي اليوم أسلوباً ضروريا لضمان جودة الحياة التعليمية ومخرجات التعليم، وأن تكون شاملة لرؤية مدارسنا وجامعتنا ورسالتها ومناهجها وطرقها التدريسية وعناصر العملية التعليمية كافة.(</w:t>
      </w:r>
      <w:r>
        <w:rPr>
          <w:rFonts w:eastAsia="DengXian Light" w:cs="Simplified Arabic"/>
          <w:szCs w:val="28"/>
        </w:rPr>
        <w:t xml:space="preserve">Abu </w:t>
      </w:r>
      <w:proofErr w:type="spellStart"/>
      <w:r>
        <w:rPr>
          <w:rFonts w:eastAsia="DengXian Light" w:cs="Simplified Arabic"/>
          <w:szCs w:val="28"/>
        </w:rPr>
        <w:t>Hantash</w:t>
      </w:r>
      <w:proofErr w:type="spellEnd"/>
      <w:r>
        <w:rPr>
          <w:rFonts w:eastAsia="DengXian Light" w:cs="Simplified Arabic"/>
          <w:szCs w:val="28"/>
        </w:rPr>
        <w:t>, 2023</w:t>
      </w:r>
      <w:r>
        <w:rPr>
          <w:rFonts w:eastAsia="DengXian Light" w:cs="Simplified Arabic"/>
          <w:szCs w:val="28"/>
          <w:rtl/>
          <w:lang w:bidi="fa-IR"/>
        </w:rPr>
        <w:t>)</w:t>
      </w:r>
    </w:p>
    <w:p w:rsidR="008866AB" w:rsidRDefault="00E20F0C">
      <w:pPr>
        <w:spacing w:line="360" w:lineRule="auto"/>
        <w:jc w:val="both"/>
        <w:rPr>
          <w:rFonts w:eastAsia="DengXian Light" w:cs="Simplified Arabic"/>
          <w:szCs w:val="28"/>
          <w:rtl/>
          <w:lang w:bidi="fa-IR"/>
        </w:rPr>
      </w:pPr>
      <w:r>
        <w:rPr>
          <w:rFonts w:eastAsia="DengXian Light" w:cs="Simplified Arabic"/>
          <w:szCs w:val="28"/>
          <w:rtl/>
          <w:lang w:bidi="fa-IR"/>
        </w:rPr>
        <w:t>كما خلصت الباحثة في هذا المبحث أيضاً أن تطبيق استراتيجية الذكاء الاصطناعي في قطاع التعليم من شأنه إحداث ثورة تصحيح للمسار التعليمي تحطم معها القوالب التقليدية التي تعتمد على التلقين، وتغير وتطور من دور المعلم لتنقله من موقع الموظف إلى موقع الخبير، ويتضح مستقبل العملية التعليمية وفق تكنولوجيا الذكاء الاصطناعي بظهور ما يعرف بـ «المعلم الروبوت الذي سيساعد الطلبة والمعلمين على حد سواء، في تلقي المعلومات اللازمة للتعليم، بجانب ما يمكن أن تغيره هذه التكنولوجيا على صعيد الإختبارات التقييمية للطلبة في مختلف المجالات الدراسية والأكاديمية.(</w:t>
      </w:r>
      <w:proofErr w:type="spellStart"/>
      <w:r>
        <w:rPr>
          <w:rFonts w:eastAsia="DengXian Light" w:cs="Simplified Arabic"/>
          <w:szCs w:val="28"/>
        </w:rPr>
        <w:t>Fatouh</w:t>
      </w:r>
      <w:proofErr w:type="spellEnd"/>
      <w:r>
        <w:rPr>
          <w:rFonts w:eastAsia="DengXian Light" w:cs="Simplified Arabic"/>
          <w:szCs w:val="28"/>
        </w:rPr>
        <w:t>, 2023</w:t>
      </w:r>
      <w:r>
        <w:rPr>
          <w:rFonts w:eastAsia="DengXian Light" w:cs="Simplified Arabic"/>
          <w:szCs w:val="28"/>
          <w:rtl/>
          <w:lang w:bidi="fa-IR"/>
        </w:rPr>
        <w:t>).</w:t>
      </w:r>
    </w:p>
    <w:p w:rsidR="008866AB" w:rsidRDefault="00E20F0C">
      <w:pPr>
        <w:pStyle w:val="20"/>
        <w:rPr>
          <w:rFonts w:eastAsia="Calibri"/>
          <w:rtl/>
        </w:rPr>
      </w:pPr>
      <w:bookmarkStart w:id="55" w:name="_Toc234103472"/>
      <w:r>
        <w:rPr>
          <w:rtl/>
        </w:rPr>
        <w:lastRenderedPageBreak/>
        <w:t xml:space="preserve">المبحث الثاني: </w:t>
      </w:r>
      <w:r>
        <w:rPr>
          <w:rFonts w:eastAsia="Calibri"/>
          <w:rtl/>
        </w:rPr>
        <w:t>إدارة المخاطر</w:t>
      </w:r>
      <w:bookmarkEnd w:id="55"/>
    </w:p>
    <w:p w:rsidR="008866AB" w:rsidRDefault="00E20F0C">
      <w:pPr>
        <w:pStyle w:val="3"/>
        <w:rPr>
          <w:rtl/>
        </w:rPr>
      </w:pPr>
      <w:bookmarkStart w:id="56" w:name="_Toc234103473"/>
      <w:r>
        <w:rPr>
          <w:rtl/>
        </w:rPr>
        <w:t>مفهوم إدارة المخاطر</w:t>
      </w:r>
      <w:bookmarkEnd w:id="56"/>
    </w:p>
    <w:p w:rsidR="008866AB" w:rsidRDefault="00E20F0C">
      <w:pPr>
        <w:spacing w:line="360" w:lineRule="auto"/>
        <w:jc w:val="both"/>
        <w:rPr>
          <w:rFonts w:cs="Simplified Arabic"/>
          <w:szCs w:val="28"/>
          <w:rtl/>
        </w:rPr>
      </w:pPr>
      <w:r>
        <w:rPr>
          <w:rFonts w:cs="Simplified Arabic"/>
          <w:szCs w:val="28"/>
          <w:rtl/>
        </w:rPr>
        <w:t>إن إدارة المخاطر علم جديد نسبياً وقد تم تعريفها بأكثر من طريقة ولكنها توضع في إطار موحد كوسيلة للسيطرة على المخاطر وتقليل حدوثها وتقليل آثارها: إدارة المخاطر هي نهج يتعامل مع المخاطر الصرفة من خلال توقع الخسائر المحتملة واتخاذ التدابير اللازمة لتقليل حدوث الخسائر</w:t>
      </w:r>
      <w:r>
        <w:rPr>
          <w:rFonts w:cs="Simplified Arabic"/>
          <w:szCs w:val="28"/>
        </w:rPr>
        <w:t>.</w:t>
      </w:r>
      <w:r>
        <w:rPr>
          <w:rFonts w:ascii="Calibri" w:hAnsi="Calibri"/>
          <w:sz w:val="22"/>
          <w:rtl/>
        </w:rPr>
        <w:t xml:space="preserve"> </w:t>
      </w:r>
      <w:r>
        <w:rPr>
          <w:rFonts w:cs="Simplified Arabic"/>
          <w:szCs w:val="28"/>
          <w:rtl/>
        </w:rPr>
        <w:t>(ابراهيم، 2021)</w:t>
      </w:r>
    </w:p>
    <w:p w:rsidR="008866AB" w:rsidRDefault="00E20F0C">
      <w:pPr>
        <w:spacing w:line="360" w:lineRule="auto"/>
        <w:jc w:val="both"/>
        <w:rPr>
          <w:rFonts w:cs="Simplified Arabic"/>
          <w:szCs w:val="28"/>
          <w:rtl/>
        </w:rPr>
      </w:pPr>
      <w:r>
        <w:rPr>
          <w:rFonts w:cs="Simplified Arabic"/>
          <w:szCs w:val="28"/>
          <w:rtl/>
        </w:rPr>
        <w:t>كما تعرف إدارة المخاطر بأنها نظام أو نهج يتم تنفيذه لتحديد وقياس جميع المخاطر التي يتعرض لها المشروع حتى يمكن اتخاذ القرارات الصحيحة حول كيفية إدارة المخاطر. وتتضمن التعريفات الأخرى لإدارة المخاطر طريقة يتم من خلالها تجنب المخاطر وتقليل الخسائر والآثار السلبية الناجمة عنها وبذل الجهود لمنع تكرارها من خلال دراسة أسباب حدوثها</w:t>
      </w:r>
      <w:r>
        <w:rPr>
          <w:rFonts w:cs="Simplified Arabic"/>
          <w:szCs w:val="28"/>
        </w:rPr>
        <w:t>.</w:t>
      </w:r>
      <w:r>
        <w:rPr>
          <w:rFonts w:ascii="Calibri" w:hAnsi="Calibri"/>
          <w:sz w:val="22"/>
          <w:rtl/>
        </w:rPr>
        <w:t xml:space="preserve"> </w:t>
      </w:r>
      <w:r>
        <w:rPr>
          <w:rFonts w:cs="Simplified Arabic"/>
          <w:szCs w:val="28"/>
          <w:rtl/>
        </w:rPr>
        <w:t>(محمد، 2019)</w:t>
      </w:r>
    </w:p>
    <w:p w:rsidR="008866AB" w:rsidRDefault="00E20F0C">
      <w:pPr>
        <w:spacing w:line="360" w:lineRule="auto"/>
        <w:jc w:val="both"/>
        <w:rPr>
          <w:rFonts w:cs="Simplified Arabic"/>
          <w:szCs w:val="28"/>
          <w:rtl/>
        </w:rPr>
      </w:pPr>
      <w:r>
        <w:rPr>
          <w:rFonts w:cs="Simplified Arabic"/>
          <w:szCs w:val="28"/>
          <w:rtl/>
        </w:rPr>
        <w:t>تحيط المخاطر بالمنظمات من جميع الجهات ويمكن أن تتحول إلى أزمات إذا لم يتم التعامل معها باحترافية، وعليه تم إنشاء قسم متخصص لإدارة المخاطر يقوم على تحديد المخاطر وتعليم كيفية التعامل معها وكيفية تحويل هذه المخاطر إلى فرص يمكن استغلالها</w:t>
      </w:r>
      <w:r>
        <w:rPr>
          <w:rFonts w:cs="Simplified Arabic"/>
          <w:szCs w:val="28"/>
        </w:rPr>
        <w:t>.</w:t>
      </w:r>
      <w:r>
        <w:rPr>
          <w:rFonts w:ascii="Calibri" w:hAnsi="Calibri"/>
          <w:sz w:val="22"/>
          <w:rtl/>
        </w:rPr>
        <w:t xml:space="preserve"> </w:t>
      </w:r>
      <w:r>
        <w:rPr>
          <w:rFonts w:cs="Simplified Arabic"/>
          <w:szCs w:val="28"/>
          <w:rtl/>
        </w:rPr>
        <w:t>(باقر، 2020)</w:t>
      </w:r>
    </w:p>
    <w:p w:rsidR="008866AB" w:rsidRDefault="00E20F0C">
      <w:pPr>
        <w:spacing w:line="360" w:lineRule="auto"/>
        <w:jc w:val="both"/>
        <w:rPr>
          <w:rFonts w:cs="Simplified Arabic"/>
          <w:szCs w:val="28"/>
          <w:rtl/>
        </w:rPr>
      </w:pPr>
      <w:r>
        <w:rPr>
          <w:rFonts w:cs="Simplified Arabic"/>
          <w:szCs w:val="28"/>
          <w:rtl/>
        </w:rPr>
        <w:t>إدارة المخاطر هي مجموعة من الأنشطة التي يجب على المنظمة القيام بها من أجل تحقيق أفضل النتائج وتقليل متغيرات المخرجات، وقد تخلق الأهداف مثل الفرص أو هذه الأحداث حالة من عدم اليقين وعدم الثقة في النتائج</w:t>
      </w:r>
      <w:r>
        <w:rPr>
          <w:rFonts w:cs="Simplified Arabic"/>
          <w:szCs w:val="28"/>
        </w:rPr>
        <w:t>.</w:t>
      </w:r>
      <w:r>
        <w:rPr>
          <w:rFonts w:ascii="Calibri" w:hAnsi="Calibri"/>
          <w:sz w:val="22"/>
          <w:rtl/>
        </w:rPr>
        <w:t xml:space="preserve"> </w:t>
      </w:r>
      <w:r>
        <w:rPr>
          <w:rFonts w:cs="Simplified Arabic"/>
          <w:szCs w:val="28"/>
          <w:rtl/>
        </w:rPr>
        <w:t>(</w:t>
      </w:r>
      <w:proofErr w:type="gramStart"/>
      <w:r>
        <w:rPr>
          <w:rFonts w:cs="Simplified Arabic"/>
          <w:szCs w:val="28"/>
          <w:rtl/>
        </w:rPr>
        <w:t>عبدالرازق</w:t>
      </w:r>
      <w:proofErr w:type="gramEnd"/>
      <w:r>
        <w:rPr>
          <w:rFonts w:cs="Simplified Arabic"/>
          <w:szCs w:val="28"/>
          <w:rtl/>
        </w:rPr>
        <w:t>، 2023)</w:t>
      </w:r>
    </w:p>
    <w:p w:rsidR="008866AB" w:rsidRDefault="00E20F0C">
      <w:pPr>
        <w:spacing w:line="360" w:lineRule="auto"/>
        <w:jc w:val="both"/>
        <w:rPr>
          <w:rFonts w:cs="Simplified Arabic"/>
          <w:szCs w:val="28"/>
          <w:rtl/>
        </w:rPr>
      </w:pPr>
      <w:r>
        <w:rPr>
          <w:rFonts w:cs="Simplified Arabic"/>
          <w:szCs w:val="28"/>
          <w:rtl/>
        </w:rPr>
        <w:t xml:space="preserve">تعتبر إدارة المخاطر معالجة المخاطر وتقليلها بأقل التكاليف، والتي تعمل على تحديد المخاطر وتحليلها وقياسها ومن ثم تحديد أفضل الطرق لمعالجتها والتعامل معها، وهي استراتيجية تنظيمية تعمل على معالجة المخاطر المرتبطة بأنشطتها من أجل تحديد هذه المخاطر ومعالجتها لتحقيق قيمة مستدامة لتلك الأنشطة من خلال تحديد الجوانب السلبية والإيجابية لتلك الأنشطة التي تؤثر على نجاح </w:t>
      </w:r>
      <w:r>
        <w:rPr>
          <w:rFonts w:cs="Simplified Arabic"/>
          <w:szCs w:val="28"/>
          <w:rtl/>
        </w:rPr>
        <w:lastRenderedPageBreak/>
        <w:t>المنظمة وتقليل معدل الفشل وعدم اليقين في تحقيق الأهداف العامة للمنظمة، كما أنها عملية تحليل المخاطر الحالية أو المستقبلية لكل نشاط على حدة ومن خلال محفظة المشروعات.</w:t>
      </w:r>
      <w:r>
        <w:rPr>
          <w:rFonts w:ascii="Calibri" w:hAnsi="Calibri"/>
          <w:sz w:val="22"/>
          <w:rtl/>
        </w:rPr>
        <w:t xml:space="preserve"> </w:t>
      </w:r>
      <w:r>
        <w:rPr>
          <w:rFonts w:cs="Simplified Arabic"/>
          <w:szCs w:val="28"/>
          <w:rtl/>
        </w:rPr>
        <w:t>(حواس، 2024)</w:t>
      </w:r>
    </w:p>
    <w:p w:rsidR="008866AB" w:rsidRDefault="00E20F0C">
      <w:pPr>
        <w:pStyle w:val="3"/>
        <w:rPr>
          <w:rtl/>
        </w:rPr>
      </w:pPr>
      <w:bookmarkStart w:id="57" w:name="_Toc234103474"/>
      <w:r>
        <w:rPr>
          <w:rtl/>
        </w:rPr>
        <w:t>أهداف إدارة المخاطر</w:t>
      </w:r>
      <w:bookmarkEnd w:id="57"/>
    </w:p>
    <w:p w:rsidR="008866AB" w:rsidRDefault="00E20F0C">
      <w:pPr>
        <w:numPr>
          <w:ilvl w:val="0"/>
          <w:numId w:val="34"/>
        </w:numPr>
        <w:spacing w:line="360" w:lineRule="auto"/>
        <w:contextualSpacing/>
        <w:jc w:val="both"/>
        <w:rPr>
          <w:rFonts w:cs="Simplified Arabic"/>
          <w:szCs w:val="28"/>
        </w:rPr>
      </w:pPr>
      <w:r>
        <w:rPr>
          <w:rFonts w:cs="Simplified Arabic"/>
          <w:szCs w:val="28"/>
          <w:rtl/>
        </w:rPr>
        <w:t>إن هدف إدارة المخاطر هو تحسين السيطرة على المخاطر والحد من آثارها، مما يحسن أداء المشروع من خلال توجيه أهداف المشروع وتصميمه وتخطيطه</w:t>
      </w:r>
      <w:r>
        <w:rPr>
          <w:rFonts w:cs="Simplified Arabic"/>
          <w:szCs w:val="28"/>
        </w:rPr>
        <w:t>.</w:t>
      </w:r>
    </w:p>
    <w:p w:rsidR="008866AB" w:rsidRDefault="00E20F0C">
      <w:pPr>
        <w:numPr>
          <w:ilvl w:val="0"/>
          <w:numId w:val="34"/>
        </w:numPr>
        <w:spacing w:line="360" w:lineRule="auto"/>
        <w:contextualSpacing/>
        <w:jc w:val="both"/>
        <w:rPr>
          <w:rFonts w:cs="Simplified Arabic"/>
          <w:szCs w:val="28"/>
        </w:rPr>
      </w:pPr>
      <w:r>
        <w:rPr>
          <w:rFonts w:cs="Simplified Arabic"/>
          <w:szCs w:val="28"/>
          <w:rtl/>
        </w:rPr>
        <w:t>مراقبة المشروع بشكل دوري لتحديد المخاطر الجديدة</w:t>
      </w:r>
      <w:r>
        <w:rPr>
          <w:rFonts w:cs="Simplified Arabic"/>
          <w:szCs w:val="28"/>
        </w:rPr>
        <w:t>.</w:t>
      </w:r>
    </w:p>
    <w:p w:rsidR="008866AB" w:rsidRDefault="00E20F0C">
      <w:pPr>
        <w:numPr>
          <w:ilvl w:val="0"/>
          <w:numId w:val="34"/>
        </w:numPr>
        <w:spacing w:line="360" w:lineRule="auto"/>
        <w:contextualSpacing/>
        <w:jc w:val="both"/>
        <w:rPr>
          <w:rFonts w:cs="Simplified Arabic"/>
          <w:szCs w:val="28"/>
        </w:rPr>
      </w:pPr>
      <w:r>
        <w:rPr>
          <w:rFonts w:cs="Simplified Arabic"/>
          <w:szCs w:val="28"/>
          <w:rtl/>
        </w:rPr>
        <w:t>تقليل التأثير السلبي للمخاطر على تكلفة المشروع والجوانب الأخرى</w:t>
      </w:r>
      <w:r>
        <w:rPr>
          <w:rFonts w:cs="Simplified Arabic"/>
          <w:szCs w:val="28"/>
        </w:rPr>
        <w:t>.</w:t>
      </w:r>
    </w:p>
    <w:p w:rsidR="008866AB" w:rsidRDefault="00E20F0C">
      <w:pPr>
        <w:numPr>
          <w:ilvl w:val="0"/>
          <w:numId w:val="34"/>
        </w:numPr>
        <w:spacing w:line="360" w:lineRule="auto"/>
        <w:contextualSpacing/>
        <w:jc w:val="both"/>
        <w:rPr>
          <w:rFonts w:cs="Simplified Arabic"/>
          <w:szCs w:val="28"/>
        </w:rPr>
      </w:pPr>
      <w:r>
        <w:rPr>
          <w:rFonts w:cs="Simplified Arabic"/>
          <w:szCs w:val="28"/>
          <w:rtl/>
        </w:rPr>
        <w:t>إنشاء قاعدة بيانات تحتوي على وصف دقيق للمخاطر طوال دورة حياة المشروع لتكون بمثابة مرجع لإدارة المخاطر في المستقبل.</w:t>
      </w:r>
      <w:r>
        <w:rPr>
          <w:rFonts w:ascii="Calibri" w:hAnsi="Calibri"/>
          <w:sz w:val="22"/>
        </w:rPr>
        <w:t xml:space="preserve"> </w:t>
      </w:r>
      <w:r>
        <w:rPr>
          <w:rFonts w:cs="Simplified Arabic"/>
          <w:szCs w:val="28"/>
          <w:rtl/>
        </w:rPr>
        <w:t>(طاهري، 2019)</w:t>
      </w:r>
    </w:p>
    <w:p w:rsidR="008866AB" w:rsidRDefault="00E20F0C">
      <w:pPr>
        <w:spacing w:line="360" w:lineRule="auto"/>
        <w:jc w:val="both"/>
        <w:rPr>
          <w:rFonts w:cs="Simplified Arabic"/>
          <w:szCs w:val="28"/>
          <w:rtl/>
        </w:rPr>
      </w:pPr>
      <w:r>
        <w:rPr>
          <w:rFonts w:cs="Simplified Arabic"/>
          <w:szCs w:val="28"/>
          <w:rtl/>
        </w:rPr>
        <w:t>إن إدارة المخاطر تشكل جزءاً أساسياً من استراتيجية أي منظمة لمعالجة المخاطر المتوقعة المرتبطة بأنشطتها من أجل تحقيق قيمة مستدامة لهذه الأنشطة تؤدي إلى تحقيق أهداف المنظمة، وبالتالي معرفة الجوانب الإيجابية والسلبية لهذه العوامل مما يزيد من معدل النجاح ويقلل من معدل الفشل</w:t>
      </w:r>
      <w:r>
        <w:rPr>
          <w:rFonts w:cs="Simplified Arabic"/>
          <w:szCs w:val="28"/>
        </w:rPr>
        <w:t>.</w:t>
      </w:r>
      <w:r>
        <w:rPr>
          <w:rFonts w:ascii="Calibri" w:hAnsi="Calibri"/>
          <w:sz w:val="22"/>
          <w:rtl/>
        </w:rPr>
        <w:t xml:space="preserve"> </w:t>
      </w:r>
      <w:r>
        <w:rPr>
          <w:rFonts w:cs="Simplified Arabic"/>
          <w:szCs w:val="28"/>
          <w:rtl/>
        </w:rPr>
        <w:t>(فيصل، 2019)</w:t>
      </w:r>
    </w:p>
    <w:p w:rsidR="008866AB" w:rsidRDefault="00E20F0C">
      <w:pPr>
        <w:spacing w:line="360" w:lineRule="auto"/>
        <w:jc w:val="both"/>
        <w:rPr>
          <w:rFonts w:cs="Simplified Arabic"/>
          <w:szCs w:val="28"/>
          <w:rtl/>
        </w:rPr>
      </w:pPr>
      <w:r>
        <w:rPr>
          <w:rFonts w:cs="Simplified Arabic"/>
          <w:szCs w:val="28"/>
          <w:rtl/>
        </w:rPr>
        <w:t>كما أن هدف إدارة المخاطر هو تقليل الخسائر المتوقعة بأقل تكلفة من خلال الأنشطة التي يقوم بها مدير إدارة المخاطر والتي تتمثل فيما يلي</w:t>
      </w:r>
      <w:r>
        <w:rPr>
          <w:rFonts w:cs="Simplified Arabic"/>
          <w:szCs w:val="28"/>
        </w:rPr>
        <w:t>:</w:t>
      </w:r>
    </w:p>
    <w:p w:rsidR="008866AB" w:rsidRDefault="00E20F0C">
      <w:pPr>
        <w:numPr>
          <w:ilvl w:val="0"/>
          <w:numId w:val="35"/>
        </w:numPr>
        <w:spacing w:line="360" w:lineRule="auto"/>
        <w:contextualSpacing/>
        <w:jc w:val="both"/>
        <w:rPr>
          <w:rFonts w:cs="Simplified Arabic"/>
          <w:szCs w:val="28"/>
        </w:rPr>
      </w:pPr>
      <w:r>
        <w:rPr>
          <w:rFonts w:cs="Simplified Arabic"/>
          <w:szCs w:val="28"/>
          <w:rtl/>
        </w:rPr>
        <w:t>معرفة المخاطر المرتبطة بكل نشاط على حدة سواء كان نشاطاً فردياً أو نشاط مشروع محدد</w:t>
      </w:r>
      <w:r>
        <w:rPr>
          <w:rFonts w:cs="Simplified Arabic"/>
          <w:szCs w:val="28"/>
        </w:rPr>
        <w:t>.</w:t>
      </w:r>
    </w:p>
    <w:p w:rsidR="008866AB" w:rsidRDefault="00E20F0C">
      <w:pPr>
        <w:numPr>
          <w:ilvl w:val="0"/>
          <w:numId w:val="35"/>
        </w:numPr>
        <w:spacing w:line="360" w:lineRule="auto"/>
        <w:contextualSpacing/>
        <w:jc w:val="both"/>
        <w:rPr>
          <w:rFonts w:cs="Simplified Arabic"/>
          <w:szCs w:val="28"/>
        </w:rPr>
      </w:pPr>
      <w:r>
        <w:rPr>
          <w:rFonts w:cs="Simplified Arabic"/>
          <w:szCs w:val="28"/>
          <w:rtl/>
        </w:rPr>
        <w:t>تحليل المخاطر التي تم تحديدها وتحديد أسبابها وطبيعتها وعلاقتها بالمخاطر الأخرى</w:t>
      </w:r>
      <w:r>
        <w:rPr>
          <w:rFonts w:cs="Simplified Arabic"/>
          <w:szCs w:val="28"/>
        </w:rPr>
        <w:t>.</w:t>
      </w:r>
      <w:r>
        <w:rPr>
          <w:rFonts w:ascii="Calibri" w:hAnsi="Calibri"/>
          <w:sz w:val="22"/>
        </w:rPr>
        <w:t xml:space="preserve"> </w:t>
      </w:r>
      <w:r>
        <w:rPr>
          <w:rFonts w:cs="Simplified Arabic"/>
          <w:szCs w:val="28"/>
          <w:rtl/>
        </w:rPr>
        <w:t>(ضيف، 2019)</w:t>
      </w:r>
    </w:p>
    <w:p w:rsidR="008866AB" w:rsidRDefault="00E20F0C">
      <w:pPr>
        <w:numPr>
          <w:ilvl w:val="0"/>
          <w:numId w:val="35"/>
        </w:numPr>
        <w:spacing w:line="360" w:lineRule="auto"/>
        <w:contextualSpacing/>
        <w:jc w:val="both"/>
        <w:rPr>
          <w:rFonts w:cs="Simplified Arabic"/>
          <w:szCs w:val="28"/>
        </w:rPr>
      </w:pPr>
      <w:r>
        <w:rPr>
          <w:rFonts w:cs="Simplified Arabic"/>
          <w:szCs w:val="28"/>
          <w:rtl/>
        </w:rPr>
        <w:lastRenderedPageBreak/>
        <w:t>قياس هذه المخاطر من حيث تأثيرها واحتمالية تكرارها وتقدير العواقب المترتبة عليها وحجم الخسارة المتوقعة</w:t>
      </w:r>
      <w:r>
        <w:rPr>
          <w:rFonts w:cs="Simplified Arabic"/>
          <w:szCs w:val="28"/>
        </w:rPr>
        <w:t>.</w:t>
      </w:r>
    </w:p>
    <w:p w:rsidR="008866AB" w:rsidRDefault="00E20F0C">
      <w:pPr>
        <w:numPr>
          <w:ilvl w:val="0"/>
          <w:numId w:val="35"/>
        </w:numPr>
        <w:spacing w:line="360" w:lineRule="auto"/>
        <w:contextualSpacing/>
        <w:jc w:val="both"/>
        <w:rPr>
          <w:rFonts w:cs="Simplified Arabic"/>
          <w:szCs w:val="28"/>
          <w:rtl/>
        </w:rPr>
      </w:pPr>
      <w:r>
        <w:rPr>
          <w:rFonts w:cs="Simplified Arabic"/>
          <w:szCs w:val="28"/>
          <w:rtl/>
        </w:rPr>
        <w:t>اختيار الأساليب الفعالة والمناسبة للتعامل مع هذه المخاطر وإدارتها</w:t>
      </w:r>
      <w:r>
        <w:rPr>
          <w:rFonts w:cs="Simplified Arabic"/>
          <w:szCs w:val="28"/>
        </w:rPr>
        <w:t>.</w:t>
      </w:r>
    </w:p>
    <w:p w:rsidR="008866AB" w:rsidRDefault="00E20F0C">
      <w:pPr>
        <w:spacing w:line="360" w:lineRule="auto"/>
        <w:jc w:val="both"/>
        <w:rPr>
          <w:rFonts w:cs="Simplified Arabic"/>
          <w:szCs w:val="28"/>
          <w:rtl/>
        </w:rPr>
      </w:pPr>
      <w:r>
        <w:rPr>
          <w:rFonts w:cs="Simplified Arabic"/>
          <w:szCs w:val="28"/>
          <w:rtl/>
        </w:rPr>
        <w:t>كما تحقق إدارة المخاطر الأهداف التالية</w:t>
      </w:r>
      <w:r>
        <w:rPr>
          <w:rFonts w:cs="Simplified Arabic"/>
          <w:szCs w:val="28"/>
        </w:rPr>
        <w:t>:</w:t>
      </w:r>
      <w:r>
        <w:rPr>
          <w:rFonts w:ascii="Calibri" w:hAnsi="Calibri"/>
          <w:sz w:val="22"/>
          <w:rtl/>
        </w:rPr>
        <w:t xml:space="preserve"> </w:t>
      </w:r>
      <w:r>
        <w:rPr>
          <w:rFonts w:cs="Simplified Arabic"/>
          <w:szCs w:val="28"/>
          <w:rtl/>
        </w:rPr>
        <w:t>(طاحون، 2019)</w:t>
      </w:r>
    </w:p>
    <w:p w:rsidR="008866AB" w:rsidRDefault="00E20F0C">
      <w:pPr>
        <w:numPr>
          <w:ilvl w:val="0"/>
          <w:numId w:val="36"/>
        </w:numPr>
        <w:spacing w:line="360" w:lineRule="auto"/>
        <w:contextualSpacing/>
        <w:jc w:val="both"/>
        <w:rPr>
          <w:rFonts w:cs="Simplified Arabic"/>
          <w:szCs w:val="28"/>
        </w:rPr>
      </w:pPr>
      <w:r>
        <w:rPr>
          <w:rFonts w:cs="Simplified Arabic"/>
          <w:szCs w:val="28"/>
          <w:rtl/>
        </w:rPr>
        <w:t>تحديد المخاطر التي قد تواجه المشروع</w:t>
      </w:r>
    </w:p>
    <w:p w:rsidR="008866AB" w:rsidRDefault="00E20F0C">
      <w:pPr>
        <w:numPr>
          <w:ilvl w:val="0"/>
          <w:numId w:val="36"/>
        </w:numPr>
        <w:spacing w:line="360" w:lineRule="auto"/>
        <w:contextualSpacing/>
        <w:jc w:val="both"/>
        <w:rPr>
          <w:rFonts w:cs="Simplified Arabic"/>
          <w:szCs w:val="28"/>
        </w:rPr>
      </w:pPr>
      <w:r>
        <w:rPr>
          <w:rFonts w:cs="Simplified Arabic"/>
          <w:szCs w:val="28"/>
          <w:rtl/>
        </w:rPr>
        <w:t>معرفة عدد مرات حدوث ذلك</w:t>
      </w:r>
    </w:p>
    <w:p w:rsidR="008866AB" w:rsidRDefault="00E20F0C">
      <w:pPr>
        <w:numPr>
          <w:ilvl w:val="0"/>
          <w:numId w:val="36"/>
        </w:numPr>
        <w:spacing w:line="360" w:lineRule="auto"/>
        <w:contextualSpacing/>
        <w:jc w:val="both"/>
        <w:rPr>
          <w:rFonts w:cs="Simplified Arabic"/>
          <w:szCs w:val="28"/>
        </w:rPr>
      </w:pPr>
      <w:r>
        <w:rPr>
          <w:rFonts w:cs="Simplified Arabic"/>
          <w:szCs w:val="28"/>
          <w:rtl/>
        </w:rPr>
        <w:t>معرفة أين تؤثر المخاطر على المشروع وكيف تؤثر عليه</w:t>
      </w:r>
    </w:p>
    <w:p w:rsidR="008866AB" w:rsidRDefault="00E20F0C">
      <w:pPr>
        <w:numPr>
          <w:ilvl w:val="0"/>
          <w:numId w:val="36"/>
        </w:numPr>
        <w:spacing w:line="360" w:lineRule="auto"/>
        <w:contextualSpacing/>
        <w:jc w:val="both"/>
        <w:rPr>
          <w:rFonts w:cs="Simplified Arabic"/>
          <w:szCs w:val="28"/>
        </w:rPr>
      </w:pPr>
      <w:r>
        <w:rPr>
          <w:rFonts w:cs="Simplified Arabic"/>
          <w:szCs w:val="28"/>
          <w:rtl/>
        </w:rPr>
        <w:t>قياس تأثير المخاطر على المشروع</w:t>
      </w:r>
    </w:p>
    <w:p w:rsidR="008866AB" w:rsidRDefault="00E20F0C">
      <w:pPr>
        <w:numPr>
          <w:ilvl w:val="0"/>
          <w:numId w:val="36"/>
        </w:numPr>
        <w:spacing w:line="360" w:lineRule="auto"/>
        <w:contextualSpacing/>
        <w:jc w:val="both"/>
        <w:rPr>
          <w:rFonts w:cs="Simplified Arabic"/>
          <w:szCs w:val="28"/>
        </w:rPr>
      </w:pPr>
      <w:r>
        <w:rPr>
          <w:rFonts w:cs="Simplified Arabic"/>
          <w:szCs w:val="28"/>
          <w:rtl/>
        </w:rPr>
        <w:t>تحديد تدابير التحكم في المخاطر وفقًا للأطر القانونية وسياسات العمل</w:t>
      </w:r>
    </w:p>
    <w:p w:rsidR="008866AB" w:rsidRDefault="00E20F0C">
      <w:pPr>
        <w:numPr>
          <w:ilvl w:val="0"/>
          <w:numId w:val="36"/>
        </w:numPr>
        <w:spacing w:line="360" w:lineRule="auto"/>
        <w:contextualSpacing/>
        <w:jc w:val="both"/>
        <w:rPr>
          <w:rFonts w:cs="Simplified Arabic"/>
          <w:szCs w:val="28"/>
        </w:rPr>
      </w:pPr>
      <w:r>
        <w:rPr>
          <w:rFonts w:cs="Simplified Arabic"/>
          <w:szCs w:val="28"/>
          <w:rtl/>
        </w:rPr>
        <w:t>تحسين وتطوير أنشطة إدارة المخاطر على جميع المستويات.</w:t>
      </w:r>
    </w:p>
    <w:p w:rsidR="008866AB" w:rsidRDefault="00E20F0C">
      <w:pPr>
        <w:pStyle w:val="3"/>
        <w:rPr>
          <w:rtl/>
        </w:rPr>
      </w:pPr>
      <w:bookmarkStart w:id="58" w:name="_Toc234103475"/>
      <w:r>
        <w:rPr>
          <w:rtl/>
        </w:rPr>
        <w:t xml:space="preserve">مبادئ </w:t>
      </w:r>
      <w:proofErr w:type="spellStart"/>
      <w:r>
        <w:rPr>
          <w:rtl/>
        </w:rPr>
        <w:t>إدارةالمخاطر</w:t>
      </w:r>
      <w:bookmarkEnd w:id="58"/>
      <w:proofErr w:type="spellEnd"/>
    </w:p>
    <w:p w:rsidR="008866AB" w:rsidRDefault="00E20F0C">
      <w:pPr>
        <w:numPr>
          <w:ilvl w:val="0"/>
          <w:numId w:val="37"/>
        </w:numPr>
        <w:spacing w:line="360" w:lineRule="auto"/>
        <w:contextualSpacing/>
        <w:jc w:val="both"/>
        <w:rPr>
          <w:rFonts w:cs="Simplified Arabic"/>
          <w:szCs w:val="28"/>
          <w:rtl/>
        </w:rPr>
      </w:pPr>
      <w:r>
        <w:rPr>
          <w:rFonts w:cs="Simplified Arabic"/>
          <w:szCs w:val="28"/>
          <w:rtl/>
        </w:rPr>
        <w:t>قبل البدء بأي مشروع يجب القيام بإجراءات محددة فيما يتعلق بمخاطر هذا المشروع حتى يتم إنجاز المشروع في الوقت المحدد وبالقيمة المقدرة له</w:t>
      </w:r>
      <w:r>
        <w:rPr>
          <w:rFonts w:cs="Simplified Arabic"/>
          <w:szCs w:val="28"/>
        </w:rPr>
        <w:t>.</w:t>
      </w:r>
      <w:r>
        <w:rPr>
          <w:rFonts w:ascii="Calibri" w:hAnsi="Calibri"/>
          <w:sz w:val="22"/>
        </w:rPr>
        <w:t xml:space="preserve"> </w:t>
      </w:r>
      <w:r>
        <w:rPr>
          <w:rFonts w:cs="Simplified Arabic"/>
          <w:szCs w:val="28"/>
          <w:rtl/>
        </w:rPr>
        <w:t>(بوسعيد، 2019)</w:t>
      </w:r>
    </w:p>
    <w:p w:rsidR="008866AB" w:rsidRDefault="00E20F0C">
      <w:pPr>
        <w:numPr>
          <w:ilvl w:val="0"/>
          <w:numId w:val="37"/>
        </w:numPr>
        <w:spacing w:line="360" w:lineRule="auto"/>
        <w:contextualSpacing/>
        <w:jc w:val="both"/>
        <w:rPr>
          <w:rFonts w:cs="Simplified Arabic"/>
          <w:szCs w:val="28"/>
          <w:rtl/>
        </w:rPr>
      </w:pPr>
      <w:r>
        <w:rPr>
          <w:rFonts w:cs="Simplified Arabic"/>
          <w:szCs w:val="28"/>
          <w:rtl/>
        </w:rPr>
        <w:t>مراجعة كافة المخاطر المحتملة للمشروع حسب طبيعة ونطاق المشروع</w:t>
      </w:r>
      <w:r>
        <w:rPr>
          <w:rFonts w:cs="Simplified Arabic"/>
          <w:szCs w:val="28"/>
        </w:rPr>
        <w:t>.</w:t>
      </w:r>
    </w:p>
    <w:p w:rsidR="008866AB" w:rsidRDefault="00E20F0C">
      <w:pPr>
        <w:numPr>
          <w:ilvl w:val="0"/>
          <w:numId w:val="37"/>
        </w:numPr>
        <w:spacing w:line="360" w:lineRule="auto"/>
        <w:contextualSpacing/>
        <w:jc w:val="both"/>
        <w:rPr>
          <w:rFonts w:cs="Simplified Arabic"/>
          <w:szCs w:val="28"/>
          <w:rtl/>
        </w:rPr>
      </w:pPr>
      <w:r>
        <w:rPr>
          <w:rFonts w:cs="Simplified Arabic"/>
          <w:szCs w:val="28"/>
          <w:rtl/>
        </w:rPr>
        <w:t>تحديد المخاطر التي قد تحدث في المستقبل ووضع خطة أولية لمنع حدوث هذه المخاطر أو الحد من عواقبها وتأثيراتها</w:t>
      </w:r>
      <w:r>
        <w:rPr>
          <w:rFonts w:cs="Simplified Arabic"/>
          <w:szCs w:val="28"/>
        </w:rPr>
        <w:t>.</w:t>
      </w:r>
    </w:p>
    <w:p w:rsidR="008866AB" w:rsidRDefault="00E20F0C">
      <w:pPr>
        <w:numPr>
          <w:ilvl w:val="0"/>
          <w:numId w:val="37"/>
        </w:numPr>
        <w:spacing w:line="360" w:lineRule="auto"/>
        <w:contextualSpacing/>
        <w:jc w:val="both"/>
        <w:rPr>
          <w:rFonts w:cs="Simplified Arabic"/>
          <w:szCs w:val="28"/>
          <w:rtl/>
        </w:rPr>
      </w:pPr>
      <w:r>
        <w:rPr>
          <w:rFonts w:cs="Simplified Arabic"/>
          <w:szCs w:val="28"/>
          <w:rtl/>
        </w:rPr>
        <w:t xml:space="preserve">تكوين فريق لإدارة المخاطر وتشجيع الأعضاء على مناقشة وتحديد المخاطر التي قد </w:t>
      </w:r>
      <w:proofErr w:type="spellStart"/>
      <w:r>
        <w:rPr>
          <w:rFonts w:cs="Simplified Arabic"/>
          <w:szCs w:val="28"/>
          <w:rtl/>
        </w:rPr>
        <w:t>يواجهها</w:t>
      </w:r>
      <w:proofErr w:type="spellEnd"/>
      <w:r>
        <w:rPr>
          <w:rFonts w:cs="Simplified Arabic"/>
          <w:szCs w:val="28"/>
          <w:rtl/>
        </w:rPr>
        <w:t xml:space="preserve"> المشروع وعدم تجاهل المخاطر المقترحة</w:t>
      </w:r>
      <w:r>
        <w:rPr>
          <w:rFonts w:cs="Simplified Arabic"/>
          <w:szCs w:val="28"/>
        </w:rPr>
        <w:t>.</w:t>
      </w:r>
      <w:r>
        <w:rPr>
          <w:rFonts w:ascii="Calibri" w:hAnsi="Calibri"/>
          <w:sz w:val="22"/>
        </w:rPr>
        <w:t xml:space="preserve"> </w:t>
      </w:r>
      <w:r>
        <w:rPr>
          <w:rFonts w:cs="Simplified Arabic"/>
          <w:szCs w:val="28"/>
          <w:rtl/>
        </w:rPr>
        <w:t>(جنيدي، 2020)</w:t>
      </w:r>
    </w:p>
    <w:p w:rsidR="008866AB" w:rsidRDefault="00E20F0C">
      <w:pPr>
        <w:numPr>
          <w:ilvl w:val="0"/>
          <w:numId w:val="37"/>
        </w:numPr>
        <w:spacing w:line="360" w:lineRule="auto"/>
        <w:contextualSpacing/>
        <w:jc w:val="both"/>
        <w:rPr>
          <w:rFonts w:cs="Simplified Arabic"/>
          <w:szCs w:val="28"/>
          <w:rtl/>
        </w:rPr>
      </w:pPr>
      <w:r>
        <w:rPr>
          <w:rFonts w:cs="Simplified Arabic"/>
          <w:szCs w:val="28"/>
          <w:rtl/>
        </w:rPr>
        <w:t>إدارة المخاطر هي عملية متكاملة مع إدارة المشروع وبالتالي يجب أخذها بعين الاعتبار منذ بداية إدارة المشروع وعدم إهمالها أو تأجيلها</w:t>
      </w:r>
      <w:r>
        <w:rPr>
          <w:rFonts w:cs="Simplified Arabic"/>
          <w:szCs w:val="28"/>
        </w:rPr>
        <w:t>.</w:t>
      </w:r>
    </w:p>
    <w:p w:rsidR="008866AB" w:rsidRDefault="00E20F0C">
      <w:pPr>
        <w:numPr>
          <w:ilvl w:val="0"/>
          <w:numId w:val="37"/>
        </w:numPr>
        <w:spacing w:line="360" w:lineRule="auto"/>
        <w:contextualSpacing/>
        <w:jc w:val="both"/>
        <w:rPr>
          <w:rFonts w:cs="Simplified Arabic"/>
          <w:szCs w:val="28"/>
          <w:rtl/>
        </w:rPr>
      </w:pPr>
      <w:r>
        <w:rPr>
          <w:rFonts w:cs="Simplified Arabic"/>
          <w:szCs w:val="28"/>
          <w:rtl/>
        </w:rPr>
        <w:lastRenderedPageBreak/>
        <w:t>تستمر عملية إدارة المخاطر طوال دورة حياة المشروع ويتم مراقبة وتحديث وتسجيل كافة المعلومات المتعلقة بالمخاطر لتتبع تقدم المشروع وضمان تحقيق أهدافه</w:t>
      </w:r>
      <w:r>
        <w:rPr>
          <w:rFonts w:cs="Simplified Arabic"/>
          <w:szCs w:val="28"/>
        </w:rPr>
        <w:t>.</w:t>
      </w:r>
    </w:p>
    <w:p w:rsidR="008866AB" w:rsidRDefault="00E20F0C">
      <w:pPr>
        <w:numPr>
          <w:ilvl w:val="0"/>
          <w:numId w:val="37"/>
        </w:numPr>
        <w:spacing w:line="360" w:lineRule="auto"/>
        <w:contextualSpacing/>
        <w:jc w:val="both"/>
        <w:rPr>
          <w:rFonts w:cs="Simplified Arabic"/>
          <w:szCs w:val="28"/>
          <w:rtl/>
        </w:rPr>
      </w:pPr>
      <w:r>
        <w:rPr>
          <w:rFonts w:cs="Simplified Arabic"/>
          <w:szCs w:val="28"/>
          <w:rtl/>
        </w:rPr>
        <w:t>يعمل جميع الأطراف المشاركة في المشروع معًا لتكوين رؤية مشتركة فيما بينهم حتى يمكن تحديد المخاطر وتقييمها بطريقة أكثر فعالية</w:t>
      </w:r>
      <w:r>
        <w:rPr>
          <w:rFonts w:cs="Simplified Arabic"/>
          <w:szCs w:val="28"/>
        </w:rPr>
        <w:t>.</w:t>
      </w:r>
      <w:r>
        <w:rPr>
          <w:rFonts w:ascii="Calibri" w:hAnsi="Calibri"/>
          <w:sz w:val="22"/>
        </w:rPr>
        <w:t xml:space="preserve"> </w:t>
      </w:r>
      <w:r>
        <w:rPr>
          <w:rFonts w:cs="Simplified Arabic"/>
          <w:szCs w:val="28"/>
          <w:rtl/>
        </w:rPr>
        <w:t>(</w:t>
      </w:r>
      <w:proofErr w:type="spellStart"/>
      <w:r>
        <w:rPr>
          <w:rFonts w:cs="Simplified Arabic"/>
          <w:szCs w:val="28"/>
          <w:rtl/>
        </w:rPr>
        <w:t>زويتة</w:t>
      </w:r>
      <w:proofErr w:type="spellEnd"/>
      <w:r>
        <w:rPr>
          <w:rFonts w:cs="Simplified Arabic"/>
          <w:szCs w:val="28"/>
          <w:rtl/>
        </w:rPr>
        <w:t>، 2020)</w:t>
      </w:r>
    </w:p>
    <w:p w:rsidR="008866AB" w:rsidRDefault="00E20F0C">
      <w:pPr>
        <w:numPr>
          <w:ilvl w:val="0"/>
          <w:numId w:val="37"/>
        </w:numPr>
        <w:spacing w:line="360" w:lineRule="auto"/>
        <w:contextualSpacing/>
        <w:jc w:val="both"/>
        <w:rPr>
          <w:rFonts w:cs="Simplified Arabic"/>
          <w:szCs w:val="28"/>
        </w:rPr>
      </w:pPr>
      <w:r>
        <w:rPr>
          <w:rFonts w:cs="Simplified Arabic"/>
          <w:szCs w:val="28"/>
          <w:rtl/>
        </w:rPr>
        <w:t>يجب أن يستفيد أعضاء الفريق من كافة الخبرات والمعارف والقدرات المتاحة لهم من خلال التعاون والعمل الجماعي.</w:t>
      </w:r>
    </w:p>
    <w:p w:rsidR="008866AB" w:rsidRDefault="00E20F0C">
      <w:pPr>
        <w:pStyle w:val="3"/>
        <w:rPr>
          <w:rtl/>
        </w:rPr>
      </w:pPr>
      <w:bookmarkStart w:id="59" w:name="_Toc234103476"/>
      <w:r>
        <w:rPr>
          <w:rtl/>
        </w:rPr>
        <w:t>الأدوار والمسؤوليات في إدارة المخاطر</w:t>
      </w:r>
      <w:bookmarkEnd w:id="59"/>
    </w:p>
    <w:p w:rsidR="008866AB" w:rsidRDefault="00E20F0C">
      <w:pPr>
        <w:spacing w:line="360" w:lineRule="auto"/>
        <w:jc w:val="both"/>
        <w:rPr>
          <w:rFonts w:cs="Simplified Arabic"/>
          <w:szCs w:val="28"/>
          <w:rtl/>
        </w:rPr>
      </w:pPr>
      <w:r>
        <w:rPr>
          <w:rFonts w:cs="Simplified Arabic"/>
          <w:szCs w:val="28"/>
          <w:rtl/>
        </w:rPr>
        <w:t>يتم تعريف أدوار ومسؤوليات أعضاء فريق إدارة المخاطر على النحو التالي</w:t>
      </w:r>
      <w:r>
        <w:rPr>
          <w:rFonts w:cs="Simplified Arabic"/>
          <w:szCs w:val="28"/>
        </w:rPr>
        <w:t>:</w:t>
      </w:r>
      <w:r>
        <w:rPr>
          <w:rFonts w:ascii="Calibri" w:hAnsi="Calibri"/>
          <w:sz w:val="22"/>
          <w:rtl/>
        </w:rPr>
        <w:t xml:space="preserve"> </w:t>
      </w:r>
      <w:r>
        <w:rPr>
          <w:rFonts w:cs="Simplified Arabic"/>
          <w:szCs w:val="28"/>
          <w:rtl/>
        </w:rPr>
        <w:t>(النحاس، 2022)</w:t>
      </w:r>
    </w:p>
    <w:p w:rsidR="008866AB" w:rsidRDefault="00E20F0C">
      <w:pPr>
        <w:numPr>
          <w:ilvl w:val="0"/>
          <w:numId w:val="38"/>
        </w:numPr>
        <w:spacing w:line="360" w:lineRule="auto"/>
        <w:contextualSpacing/>
        <w:jc w:val="both"/>
        <w:rPr>
          <w:rFonts w:cs="Simplified Arabic"/>
          <w:szCs w:val="28"/>
        </w:rPr>
      </w:pPr>
      <w:r>
        <w:rPr>
          <w:rFonts w:cs="Simplified Arabic"/>
          <w:b/>
          <w:bCs/>
          <w:szCs w:val="28"/>
          <w:rtl/>
        </w:rPr>
        <w:t>يتحمل مديرو المشاريع المسؤوليات التالية:</w:t>
      </w:r>
      <w:r>
        <w:rPr>
          <w:rFonts w:cs="Simplified Arabic"/>
          <w:szCs w:val="28"/>
          <w:rtl/>
        </w:rPr>
        <w:t xml:space="preserve"> تخطيط برنامج إدارة المخاطر وتحديد سجل متطلبات المخاطر بناءً على التقييم والتعقيد، تحسين وقيادة عملية إدارة المخاطر، طلب تعديلات محددة للمشروع لتقليل متطلبات عملية إدارة المخاطر، جمع جميع المخاطر التي تم تحديدها في الوحدات الوظيفية ومن خلال فريق تطوير المشروع وإعداد سجل للتأثير على المخاطر، ضمان نجاح المشروع، إنشاء سجل لهم التواصل مع الإدارة وإبلاغ نتائج إدارة المخاطر والقضايا المهمة، جدولة اجتماعات أعضاء فريق إدارة المخاطر، مراقبة وتحديث المخاطر المستمرة، ضمان جودة بيانات المخاطر في سجل المخاطر وأخيرًا متابعة ومراقبة فعالية نتائج عمليات الاستجابة للمخاطر</w:t>
      </w:r>
      <w:r>
        <w:rPr>
          <w:rFonts w:cs="Simplified Arabic"/>
          <w:szCs w:val="28"/>
        </w:rPr>
        <w:t>.</w:t>
      </w:r>
      <w:r>
        <w:rPr>
          <w:rFonts w:ascii="Calibri" w:hAnsi="Calibri"/>
          <w:sz w:val="22"/>
        </w:rPr>
        <w:t xml:space="preserve"> </w:t>
      </w:r>
      <w:r>
        <w:rPr>
          <w:rFonts w:cs="Simplified Arabic"/>
          <w:szCs w:val="28"/>
          <w:rtl/>
        </w:rPr>
        <w:t>(نصر الدين، 2020)</w:t>
      </w:r>
    </w:p>
    <w:p w:rsidR="008866AB" w:rsidRDefault="00E20F0C">
      <w:pPr>
        <w:numPr>
          <w:ilvl w:val="0"/>
          <w:numId w:val="38"/>
        </w:numPr>
        <w:spacing w:line="360" w:lineRule="auto"/>
        <w:contextualSpacing/>
        <w:jc w:val="both"/>
        <w:rPr>
          <w:rFonts w:cs="Simplified Arabic"/>
          <w:szCs w:val="28"/>
        </w:rPr>
      </w:pPr>
      <w:r>
        <w:rPr>
          <w:rFonts w:cs="Simplified Arabic"/>
          <w:b/>
          <w:bCs/>
          <w:szCs w:val="28"/>
          <w:rtl/>
        </w:rPr>
        <w:t>منسق إدارة المخاطر:</w:t>
      </w:r>
      <w:r>
        <w:rPr>
          <w:rFonts w:cs="Simplified Arabic"/>
          <w:szCs w:val="28"/>
          <w:rtl/>
        </w:rPr>
        <w:t xml:space="preserve"> يساعد منسق إدارة المخاطر مديري المشاريع في تنفيذ متطلبات فريق تطوير المشروع، والمساهمة بالخبرة، وتقديم التوجيه والمساعدة، والحصول على الخدمات المتخصصة حسب الحاجة، والتنسيق مع إدارة المخاطر الرئيسية</w:t>
      </w:r>
      <w:r>
        <w:rPr>
          <w:rFonts w:cs="Simplified Arabic"/>
          <w:szCs w:val="28"/>
        </w:rPr>
        <w:t>.</w:t>
      </w:r>
      <w:r>
        <w:rPr>
          <w:rFonts w:ascii="Calibri" w:hAnsi="Calibri"/>
          <w:sz w:val="22"/>
        </w:rPr>
        <w:t xml:space="preserve"> </w:t>
      </w:r>
      <w:r>
        <w:rPr>
          <w:rFonts w:cs="Simplified Arabic"/>
          <w:szCs w:val="28"/>
          <w:rtl/>
        </w:rPr>
        <w:t>(المناور، 2021)</w:t>
      </w:r>
    </w:p>
    <w:p w:rsidR="008866AB" w:rsidRDefault="00E20F0C">
      <w:pPr>
        <w:numPr>
          <w:ilvl w:val="0"/>
          <w:numId w:val="38"/>
        </w:numPr>
        <w:spacing w:line="360" w:lineRule="auto"/>
        <w:contextualSpacing/>
        <w:jc w:val="both"/>
        <w:rPr>
          <w:rFonts w:cs="Simplified Arabic"/>
          <w:szCs w:val="28"/>
        </w:rPr>
      </w:pPr>
      <w:r>
        <w:rPr>
          <w:rFonts w:cs="Simplified Arabic"/>
          <w:b/>
          <w:bCs/>
          <w:szCs w:val="28"/>
          <w:rtl/>
        </w:rPr>
        <w:lastRenderedPageBreak/>
        <w:t>مدير إدارة المخاطر:</w:t>
      </w:r>
      <w:r>
        <w:rPr>
          <w:rFonts w:cs="Simplified Arabic"/>
          <w:szCs w:val="28"/>
          <w:rtl/>
        </w:rPr>
        <w:t xml:space="preserve"> يعمل مدير إدارة المخاطر على تطوير وتحسين إدارة مخاطر المشروع، وتخطيط وإدارة اجتماعات إدارة المخاطر، والمراقبة المستمرة للمخاطر، والتأكد من جودة ودقة معلومات المخاطر في سجل المخاطر، وتوثيق أساليب الاستجابة للمخاطر ومراقبة فعاليتها وكفاءتها، وإعداد التقارير عن كافة قضايا إدارة المخاطر لمدير المشروع، وتحديد عملية إدارة المخاطر وتحديد المخاطر المتأثرة بشكل إيجابي بالأنشطة التي تحددها الوحدات الوظيفية</w:t>
      </w:r>
      <w:r>
        <w:rPr>
          <w:rFonts w:cs="Simplified Arabic"/>
          <w:szCs w:val="28"/>
        </w:rPr>
        <w:t>.</w:t>
      </w:r>
      <w:r>
        <w:rPr>
          <w:rFonts w:ascii="Calibri" w:hAnsi="Calibri"/>
          <w:sz w:val="22"/>
        </w:rPr>
        <w:t xml:space="preserve"> </w:t>
      </w:r>
      <w:r>
        <w:rPr>
          <w:rFonts w:cs="Simplified Arabic"/>
          <w:szCs w:val="28"/>
          <w:rtl/>
        </w:rPr>
        <w:t>(</w:t>
      </w:r>
      <w:proofErr w:type="spellStart"/>
      <w:r>
        <w:rPr>
          <w:rFonts w:cs="Simplified Arabic"/>
          <w:szCs w:val="28"/>
          <w:rtl/>
        </w:rPr>
        <w:t>اقريقز</w:t>
      </w:r>
      <w:proofErr w:type="spellEnd"/>
      <w:r>
        <w:rPr>
          <w:rFonts w:cs="Simplified Arabic"/>
          <w:szCs w:val="28"/>
          <w:rtl/>
        </w:rPr>
        <w:t>، 2020)</w:t>
      </w:r>
    </w:p>
    <w:p w:rsidR="008866AB" w:rsidRDefault="00E20F0C">
      <w:pPr>
        <w:numPr>
          <w:ilvl w:val="0"/>
          <w:numId w:val="38"/>
        </w:numPr>
        <w:spacing w:line="360" w:lineRule="auto"/>
        <w:contextualSpacing/>
        <w:jc w:val="both"/>
        <w:rPr>
          <w:rFonts w:cs="Simplified Arabic"/>
          <w:szCs w:val="28"/>
        </w:rPr>
      </w:pPr>
      <w:r>
        <w:rPr>
          <w:rFonts w:cs="Simplified Arabic"/>
          <w:b/>
          <w:bCs/>
          <w:szCs w:val="28"/>
          <w:rtl/>
        </w:rPr>
        <w:t>فريق تسليم المشروع مع مديري المهام</w:t>
      </w:r>
      <w:r>
        <w:rPr>
          <w:rFonts w:cs="Simplified Arabic"/>
          <w:szCs w:val="28"/>
          <w:rtl/>
        </w:rPr>
        <w:t xml:space="preserve"> يعمل أعضاء فريق تسليم المشروع مع مديري المهام لتحديد وتقييم المخاطر، وتحديد مصادر المخاطر وأصحابها، وتطوير أساليب الاستجابة لهذه المخاطر وتوثيقها في تقرير يتم تقديمه لمدير المشروع، وإبقاء خطة المشروع محدثة ومحدثة، وأخيراً التواصل مع مدير المشروع لإبلاغه بالمخاطر الجديدة.</w:t>
      </w:r>
      <w:r>
        <w:rPr>
          <w:rFonts w:ascii="Calibri" w:hAnsi="Calibri"/>
          <w:sz w:val="22"/>
        </w:rPr>
        <w:t xml:space="preserve"> </w:t>
      </w:r>
      <w:r>
        <w:rPr>
          <w:rFonts w:cs="Simplified Arabic"/>
          <w:szCs w:val="28"/>
          <w:rtl/>
        </w:rPr>
        <w:t>(سعودي، 2020)</w:t>
      </w:r>
    </w:p>
    <w:p w:rsidR="008866AB" w:rsidRDefault="008866AB">
      <w:pPr>
        <w:spacing w:line="360" w:lineRule="auto"/>
        <w:jc w:val="both"/>
        <w:rPr>
          <w:rFonts w:cs="Simplified Arabic"/>
          <w:b/>
          <w:bCs/>
          <w:szCs w:val="28"/>
          <w:rtl/>
        </w:rPr>
      </w:pPr>
    </w:p>
    <w:p w:rsidR="008866AB" w:rsidRDefault="00E20F0C">
      <w:pPr>
        <w:pStyle w:val="3"/>
        <w:rPr>
          <w:rtl/>
        </w:rPr>
      </w:pPr>
      <w:bookmarkStart w:id="60" w:name="_Toc234103477"/>
      <w:r>
        <w:rPr>
          <w:rtl/>
        </w:rPr>
        <w:t>أسباب عدم فعالية إدارة المخاطر</w:t>
      </w:r>
      <w:bookmarkEnd w:id="60"/>
    </w:p>
    <w:p w:rsidR="008866AB" w:rsidRDefault="00E20F0C">
      <w:pPr>
        <w:spacing w:line="360" w:lineRule="auto"/>
        <w:jc w:val="both"/>
        <w:rPr>
          <w:rFonts w:cs="Simplified Arabic"/>
          <w:szCs w:val="28"/>
          <w:rtl/>
        </w:rPr>
      </w:pPr>
      <w:r>
        <w:rPr>
          <w:rFonts w:cs="Simplified Arabic"/>
          <w:szCs w:val="28"/>
          <w:rtl/>
        </w:rPr>
        <w:t>أحياناً تفشل عملية إدارة المخاطر لعدة أسباب منها</w:t>
      </w:r>
      <w:r>
        <w:rPr>
          <w:rFonts w:cs="Simplified Arabic"/>
          <w:szCs w:val="28"/>
        </w:rPr>
        <w:t>:</w:t>
      </w:r>
    </w:p>
    <w:p w:rsidR="008866AB" w:rsidRDefault="00E20F0C">
      <w:pPr>
        <w:numPr>
          <w:ilvl w:val="0"/>
          <w:numId w:val="39"/>
        </w:numPr>
        <w:spacing w:line="360" w:lineRule="auto"/>
        <w:contextualSpacing/>
        <w:jc w:val="both"/>
        <w:rPr>
          <w:rFonts w:cs="Simplified Arabic"/>
          <w:szCs w:val="28"/>
          <w:rtl/>
        </w:rPr>
      </w:pPr>
      <w:r>
        <w:rPr>
          <w:rFonts w:cs="Simplified Arabic"/>
          <w:szCs w:val="28"/>
          <w:rtl/>
        </w:rPr>
        <w:t>عدم القدرة على تحديد وفهم المصدر الحقيقي للمخاطر</w:t>
      </w:r>
      <w:r>
        <w:rPr>
          <w:rFonts w:cs="Simplified Arabic"/>
          <w:szCs w:val="28"/>
        </w:rPr>
        <w:t>.</w:t>
      </w:r>
    </w:p>
    <w:p w:rsidR="008866AB" w:rsidRDefault="00E20F0C">
      <w:pPr>
        <w:numPr>
          <w:ilvl w:val="0"/>
          <w:numId w:val="39"/>
        </w:numPr>
        <w:spacing w:line="360" w:lineRule="auto"/>
        <w:contextualSpacing/>
        <w:jc w:val="both"/>
        <w:rPr>
          <w:rFonts w:cs="Simplified Arabic"/>
          <w:szCs w:val="28"/>
          <w:rtl/>
        </w:rPr>
      </w:pPr>
      <w:r>
        <w:rPr>
          <w:rFonts w:cs="Simplified Arabic"/>
          <w:szCs w:val="28"/>
          <w:rtl/>
        </w:rPr>
        <w:t>ضعف عملية التنبؤ والتقييم نتيجة لعدم فعالية المنهجية</w:t>
      </w:r>
      <w:r>
        <w:rPr>
          <w:rFonts w:cs="Simplified Arabic"/>
          <w:szCs w:val="28"/>
        </w:rPr>
        <w:t>.</w:t>
      </w:r>
    </w:p>
    <w:p w:rsidR="008866AB" w:rsidRDefault="00E20F0C">
      <w:pPr>
        <w:numPr>
          <w:ilvl w:val="0"/>
          <w:numId w:val="39"/>
        </w:numPr>
        <w:spacing w:line="360" w:lineRule="auto"/>
        <w:contextualSpacing/>
        <w:jc w:val="both"/>
        <w:rPr>
          <w:rFonts w:cs="Simplified Arabic"/>
          <w:szCs w:val="28"/>
          <w:rtl/>
        </w:rPr>
      </w:pPr>
      <w:r>
        <w:rPr>
          <w:rFonts w:cs="Simplified Arabic"/>
          <w:szCs w:val="28"/>
          <w:rtl/>
        </w:rPr>
        <w:t>عدم الاهتمام الكافي والمتحيز بتقييم المخاطر وتقييم المشروع</w:t>
      </w:r>
      <w:r>
        <w:rPr>
          <w:rFonts w:cs="Simplified Arabic"/>
          <w:szCs w:val="28"/>
        </w:rPr>
        <w:t>.</w:t>
      </w:r>
    </w:p>
    <w:p w:rsidR="008866AB" w:rsidRDefault="00E20F0C">
      <w:pPr>
        <w:numPr>
          <w:ilvl w:val="0"/>
          <w:numId w:val="39"/>
        </w:numPr>
        <w:spacing w:line="360" w:lineRule="auto"/>
        <w:contextualSpacing/>
        <w:jc w:val="both"/>
        <w:rPr>
          <w:rFonts w:cs="Simplified Arabic"/>
          <w:szCs w:val="28"/>
        </w:rPr>
      </w:pPr>
      <w:r>
        <w:rPr>
          <w:rFonts w:cs="Simplified Arabic"/>
          <w:szCs w:val="28"/>
          <w:rtl/>
        </w:rPr>
        <w:t>عدم القدرة على تحديد الخسائر المالية الناتجة عن حدوث المخاطر يجعل من الصعب تحديد ما إذا كانت تكلفة معالجة تلك المخاطر فعالة ومجدية</w:t>
      </w:r>
      <w:r>
        <w:rPr>
          <w:rFonts w:cs="Simplified Arabic"/>
          <w:szCs w:val="28"/>
        </w:rPr>
        <w:t>.</w:t>
      </w:r>
      <w:r>
        <w:rPr>
          <w:rFonts w:ascii="Calibri" w:hAnsi="Calibri"/>
          <w:sz w:val="22"/>
        </w:rPr>
        <w:t xml:space="preserve"> </w:t>
      </w:r>
      <w:r>
        <w:rPr>
          <w:rFonts w:cs="Simplified Arabic"/>
          <w:szCs w:val="28"/>
          <w:rtl/>
        </w:rPr>
        <w:t>(درويش، 2020)</w:t>
      </w:r>
    </w:p>
    <w:p w:rsidR="008866AB" w:rsidRDefault="00E20F0C">
      <w:pPr>
        <w:numPr>
          <w:ilvl w:val="0"/>
          <w:numId w:val="39"/>
        </w:numPr>
        <w:spacing w:line="360" w:lineRule="auto"/>
        <w:contextualSpacing/>
        <w:jc w:val="both"/>
        <w:rPr>
          <w:rFonts w:cs="Simplified Arabic"/>
          <w:szCs w:val="28"/>
        </w:rPr>
      </w:pPr>
      <w:r>
        <w:rPr>
          <w:rFonts w:cs="Simplified Arabic"/>
          <w:szCs w:val="28"/>
          <w:rtl/>
        </w:rPr>
        <w:t>عدم توثيق كل ما يتعلق بالمخاطر وإدارتها وأسباب فشلها يجعل من الصعب الاستفادة من التجارب السابقة في هذا المجال وعدم القدرة على تجنب مشاكلها في المستقبل</w:t>
      </w:r>
      <w:r>
        <w:rPr>
          <w:rFonts w:cs="Simplified Arabic"/>
          <w:szCs w:val="28"/>
        </w:rPr>
        <w:t>.</w:t>
      </w:r>
    </w:p>
    <w:p w:rsidR="008866AB" w:rsidRDefault="00E20F0C">
      <w:pPr>
        <w:numPr>
          <w:ilvl w:val="0"/>
          <w:numId w:val="39"/>
        </w:numPr>
        <w:spacing w:line="360" w:lineRule="auto"/>
        <w:contextualSpacing/>
        <w:jc w:val="both"/>
        <w:rPr>
          <w:rFonts w:cs="Simplified Arabic"/>
          <w:szCs w:val="28"/>
        </w:rPr>
      </w:pPr>
      <w:r>
        <w:rPr>
          <w:rFonts w:cs="Simplified Arabic"/>
          <w:szCs w:val="28"/>
          <w:rtl/>
        </w:rPr>
        <w:lastRenderedPageBreak/>
        <w:t>عدم اتباع المنهجية المناسبة لتحديد أساليب الاستجابة الفعالة للمخاطر وعدم توثيقها بشكل صحيح في سجل المخاطر وعدم ربط أنواع مختلفة من المخاطر</w:t>
      </w:r>
      <w:r>
        <w:rPr>
          <w:rFonts w:cs="Simplified Arabic"/>
          <w:szCs w:val="28"/>
        </w:rPr>
        <w:t>.</w:t>
      </w:r>
    </w:p>
    <w:p w:rsidR="008866AB" w:rsidRDefault="00E20F0C">
      <w:pPr>
        <w:numPr>
          <w:ilvl w:val="0"/>
          <w:numId w:val="39"/>
        </w:numPr>
        <w:spacing w:line="360" w:lineRule="auto"/>
        <w:contextualSpacing/>
        <w:jc w:val="both"/>
        <w:rPr>
          <w:rFonts w:cs="Simplified Arabic"/>
          <w:szCs w:val="28"/>
        </w:rPr>
      </w:pPr>
      <w:r>
        <w:rPr>
          <w:rFonts w:cs="Simplified Arabic"/>
          <w:szCs w:val="28"/>
          <w:rtl/>
        </w:rPr>
        <w:t>بدلاً من ربط المخاطر الناشئة عن سيناريو معين والتعامل معها كحزمة واحدة، التعامل مع كل خطر على حدة وفقاً للحدث الذي تسبب فيه</w:t>
      </w:r>
      <w:r>
        <w:rPr>
          <w:rFonts w:cs="Simplified Arabic"/>
          <w:szCs w:val="28"/>
        </w:rPr>
        <w:t>.</w:t>
      </w:r>
      <w:r>
        <w:rPr>
          <w:rFonts w:ascii="Calibri" w:hAnsi="Calibri"/>
          <w:sz w:val="22"/>
        </w:rPr>
        <w:t xml:space="preserve"> </w:t>
      </w:r>
      <w:r>
        <w:rPr>
          <w:rFonts w:cs="Simplified Arabic"/>
          <w:szCs w:val="28"/>
          <w:rtl/>
        </w:rPr>
        <w:t>(القحطاني، 2023)</w:t>
      </w:r>
    </w:p>
    <w:p w:rsidR="008866AB" w:rsidRDefault="00E20F0C">
      <w:pPr>
        <w:numPr>
          <w:ilvl w:val="0"/>
          <w:numId w:val="39"/>
        </w:numPr>
        <w:spacing w:line="360" w:lineRule="auto"/>
        <w:contextualSpacing/>
        <w:jc w:val="both"/>
        <w:rPr>
          <w:rFonts w:cs="Simplified Arabic"/>
          <w:szCs w:val="28"/>
        </w:rPr>
      </w:pPr>
      <w:r>
        <w:rPr>
          <w:rFonts w:cs="Simplified Arabic"/>
          <w:szCs w:val="28"/>
          <w:rtl/>
        </w:rPr>
        <w:t>عدم الاهتمام الكافي وتجاهل المخاطر والأخطاء التي مرت بها المشاريع السابقة</w:t>
      </w:r>
    </w:p>
    <w:p w:rsidR="008866AB" w:rsidRDefault="00E20F0C">
      <w:pPr>
        <w:numPr>
          <w:ilvl w:val="0"/>
          <w:numId w:val="39"/>
        </w:numPr>
        <w:spacing w:line="360" w:lineRule="auto"/>
        <w:contextualSpacing/>
        <w:jc w:val="both"/>
        <w:rPr>
          <w:rFonts w:cs="Simplified Arabic"/>
          <w:szCs w:val="28"/>
        </w:rPr>
      </w:pPr>
      <w:r>
        <w:rPr>
          <w:rFonts w:cs="Simplified Arabic"/>
          <w:szCs w:val="28"/>
          <w:rtl/>
        </w:rPr>
        <w:t>عدم اتباع عملية تنفيذ إدارة المخاطر بشكل فعال ومستمر مما يؤدي إلى عدم تنفيذ أساليب الاستجابة للمخاطر كما هو مخطط لها</w:t>
      </w:r>
      <w:r>
        <w:rPr>
          <w:rFonts w:cs="Simplified Arabic"/>
          <w:szCs w:val="28"/>
        </w:rPr>
        <w:t>.</w:t>
      </w:r>
    </w:p>
    <w:p w:rsidR="008866AB" w:rsidRDefault="00E20F0C">
      <w:pPr>
        <w:numPr>
          <w:ilvl w:val="0"/>
          <w:numId w:val="39"/>
        </w:numPr>
        <w:spacing w:line="360" w:lineRule="auto"/>
        <w:contextualSpacing/>
        <w:jc w:val="both"/>
        <w:rPr>
          <w:rFonts w:cs="Simplified Arabic"/>
          <w:szCs w:val="28"/>
        </w:rPr>
      </w:pPr>
      <w:r>
        <w:rPr>
          <w:rFonts w:cs="Simplified Arabic"/>
          <w:szCs w:val="28"/>
          <w:rtl/>
        </w:rPr>
        <w:t>عدم الانتباه إلى المخاطر المتغيرة ووقوعها طوال دورة حياة المشروع.</w:t>
      </w:r>
      <w:r>
        <w:rPr>
          <w:rFonts w:ascii="Calibri" w:hAnsi="Calibri"/>
          <w:sz w:val="22"/>
        </w:rPr>
        <w:t xml:space="preserve"> </w:t>
      </w:r>
      <w:r>
        <w:rPr>
          <w:rFonts w:cs="Simplified Arabic"/>
          <w:szCs w:val="28"/>
          <w:rtl/>
        </w:rPr>
        <w:t>(حماد، 2022)</w:t>
      </w:r>
    </w:p>
    <w:p w:rsidR="008866AB" w:rsidRDefault="00E20F0C">
      <w:pPr>
        <w:pStyle w:val="3"/>
        <w:rPr>
          <w:rtl/>
        </w:rPr>
      </w:pPr>
      <w:bookmarkStart w:id="61" w:name="_Toc234103478"/>
      <w:r>
        <w:rPr>
          <w:rtl/>
        </w:rPr>
        <w:t>خطوات إدارة المخاطر</w:t>
      </w:r>
      <w:bookmarkEnd w:id="61"/>
    </w:p>
    <w:p w:rsidR="008866AB" w:rsidRDefault="00E20F0C">
      <w:pPr>
        <w:spacing w:line="360" w:lineRule="auto"/>
        <w:jc w:val="both"/>
        <w:rPr>
          <w:rFonts w:cs="Simplified Arabic"/>
          <w:szCs w:val="28"/>
          <w:rtl/>
        </w:rPr>
      </w:pPr>
      <w:r>
        <w:rPr>
          <w:rFonts w:cs="Simplified Arabic"/>
          <w:szCs w:val="28"/>
          <w:rtl/>
        </w:rPr>
        <w:t>تمر عملية إدارة المخاطر بمراحل مختلفة تم ذكرها بطرق مختلفة في المراجع، ولكنها تتفق على ثلاث مراحل رئيسية وهي: تحديد المخاطر، وتحليل المخاطر، والاستجابة للمخاطر</w:t>
      </w:r>
      <w:r>
        <w:rPr>
          <w:rFonts w:cs="Simplified Arabic"/>
          <w:szCs w:val="28"/>
        </w:rPr>
        <w:t>.</w:t>
      </w:r>
    </w:p>
    <w:p w:rsidR="008866AB" w:rsidRDefault="00E20F0C">
      <w:pPr>
        <w:spacing w:line="360" w:lineRule="auto"/>
        <w:jc w:val="both"/>
        <w:rPr>
          <w:rFonts w:cs="Simplified Arabic"/>
          <w:szCs w:val="28"/>
          <w:rtl/>
        </w:rPr>
      </w:pPr>
      <w:r>
        <w:rPr>
          <w:rFonts w:cs="Simplified Arabic"/>
          <w:szCs w:val="28"/>
          <w:rtl/>
        </w:rPr>
        <w:t>كما يوجد خمس مراحل في عملية إدارة المخاطر وهي: تحديد المخاطر الموجودة، وتحليل شدة المخاطر، والتخطيط، والمتابعة والمراقبة. وتتم عملية تحديد المخاطر بطرق مختلفة، والتي تتضمن إعداد استبيان لتحديد المخاطر في كل مرحلة من مراحل المشروع. ويتم تحديد المخاطر من خلال دراسة المخاطر بشكل شامل والوعي بمصدر هذه المخاطر وأهميتها والشخص المسؤول عنها، ومن ثم تحديد فريق عمل لإدارة المخاطر لوضع خطة مفصلة لكيفية التعامل مع المخاطر وأفضل السبل للاستجابة لها، لمنع حدوثها أو تقليل تأثيرها. وكتجنب المخاطر ومراقبتها وتقدير المخاطر ونقلها إلى أطراف أخرى، يتم استخدام مرحلة مراقبة المخاطر لتقييم نتائج الاستراتيجيات المتبعة في طرق الاستجابة للمخاطر ودرجة اتساقها مع ما تم التخطيط له. مع تغير طرق الاستجابة أو طبيعتها بمرور الوقت لاتخاذ قرار سريع وصحيح للتعامل معها بشكل فعال</w:t>
      </w:r>
      <w:r>
        <w:rPr>
          <w:rFonts w:cs="Simplified Arabic"/>
          <w:szCs w:val="28"/>
        </w:rPr>
        <w:t>.</w:t>
      </w:r>
      <w:r>
        <w:rPr>
          <w:rFonts w:ascii="Calibri" w:hAnsi="Calibri"/>
          <w:sz w:val="22"/>
          <w:rtl/>
        </w:rPr>
        <w:t xml:space="preserve"> </w:t>
      </w:r>
      <w:r>
        <w:rPr>
          <w:rFonts w:cs="Simplified Arabic"/>
          <w:szCs w:val="28"/>
          <w:rtl/>
        </w:rPr>
        <w:t>(الحواج، 2020)</w:t>
      </w:r>
    </w:p>
    <w:p w:rsidR="008866AB" w:rsidRDefault="00E20F0C">
      <w:pPr>
        <w:spacing w:line="360" w:lineRule="auto"/>
        <w:jc w:val="both"/>
        <w:rPr>
          <w:rFonts w:cs="Simplified Arabic"/>
          <w:szCs w:val="28"/>
          <w:rtl/>
        </w:rPr>
      </w:pPr>
      <w:r>
        <w:rPr>
          <w:rFonts w:cs="Simplified Arabic"/>
          <w:szCs w:val="28"/>
          <w:rtl/>
        </w:rPr>
        <w:lastRenderedPageBreak/>
        <w:t>خطوات إدارة المخاطر هي</w:t>
      </w:r>
      <w:r>
        <w:rPr>
          <w:rFonts w:cs="Simplified Arabic"/>
          <w:szCs w:val="28"/>
        </w:rPr>
        <w:t>:</w:t>
      </w:r>
    </w:p>
    <w:p w:rsidR="008866AB" w:rsidRDefault="00E20F0C">
      <w:pPr>
        <w:numPr>
          <w:ilvl w:val="0"/>
          <w:numId w:val="40"/>
        </w:numPr>
        <w:spacing w:line="360" w:lineRule="auto"/>
        <w:contextualSpacing/>
        <w:jc w:val="both"/>
        <w:rPr>
          <w:rFonts w:cs="Simplified Arabic"/>
          <w:szCs w:val="28"/>
        </w:rPr>
      </w:pPr>
      <w:r>
        <w:rPr>
          <w:rFonts w:cs="Simplified Arabic"/>
          <w:b/>
          <w:bCs/>
          <w:szCs w:val="28"/>
          <w:rtl/>
        </w:rPr>
        <w:t>التخطيط لإدارة المخاطر:</w:t>
      </w:r>
      <w:r>
        <w:rPr>
          <w:rFonts w:cs="Simplified Arabic"/>
          <w:szCs w:val="28"/>
          <w:rtl/>
        </w:rPr>
        <w:t xml:space="preserve"> تحديد الأنشطة والإجراءات اللازمة لإدارة مخاطر المشروع</w:t>
      </w:r>
      <w:r>
        <w:rPr>
          <w:rFonts w:cs="Simplified Arabic"/>
          <w:szCs w:val="28"/>
        </w:rPr>
        <w:t>.</w:t>
      </w:r>
    </w:p>
    <w:p w:rsidR="008866AB" w:rsidRDefault="00E20F0C">
      <w:pPr>
        <w:numPr>
          <w:ilvl w:val="0"/>
          <w:numId w:val="40"/>
        </w:numPr>
        <w:spacing w:line="360" w:lineRule="auto"/>
        <w:contextualSpacing/>
        <w:jc w:val="both"/>
        <w:rPr>
          <w:rFonts w:cs="Simplified Arabic"/>
          <w:szCs w:val="28"/>
        </w:rPr>
      </w:pPr>
      <w:r>
        <w:rPr>
          <w:rFonts w:cs="Simplified Arabic"/>
          <w:b/>
          <w:bCs/>
          <w:szCs w:val="28"/>
          <w:rtl/>
        </w:rPr>
        <w:t>تحديد المخاطر:</w:t>
      </w:r>
      <w:r>
        <w:rPr>
          <w:rFonts w:cs="Simplified Arabic"/>
          <w:szCs w:val="28"/>
          <w:rtl/>
        </w:rPr>
        <w:t xml:space="preserve"> تحديد المخاطر التي قد تحدث وفهم خصائصها</w:t>
      </w:r>
      <w:r>
        <w:rPr>
          <w:rFonts w:cs="Simplified Arabic"/>
          <w:szCs w:val="28"/>
        </w:rPr>
        <w:t>.</w:t>
      </w:r>
    </w:p>
    <w:p w:rsidR="008866AB" w:rsidRDefault="00E20F0C">
      <w:pPr>
        <w:numPr>
          <w:ilvl w:val="0"/>
          <w:numId w:val="40"/>
        </w:numPr>
        <w:spacing w:line="360" w:lineRule="auto"/>
        <w:contextualSpacing/>
        <w:jc w:val="both"/>
        <w:rPr>
          <w:rFonts w:cs="Simplified Arabic"/>
          <w:szCs w:val="28"/>
        </w:rPr>
      </w:pPr>
      <w:r>
        <w:rPr>
          <w:rFonts w:cs="Simplified Arabic"/>
          <w:b/>
          <w:bCs/>
          <w:szCs w:val="28"/>
          <w:rtl/>
        </w:rPr>
        <w:t>التحليل النوعي للمخاطر:</w:t>
      </w:r>
      <w:r>
        <w:rPr>
          <w:rFonts w:cs="Simplified Arabic"/>
          <w:szCs w:val="28"/>
          <w:rtl/>
        </w:rPr>
        <w:t xml:space="preserve"> إجراء تحليل نوعي للمخاطر لتحديد تأثيرها وترتيبها حسب الأهمية</w:t>
      </w:r>
      <w:r>
        <w:rPr>
          <w:rFonts w:cs="Simplified Arabic"/>
          <w:szCs w:val="28"/>
        </w:rPr>
        <w:t>.</w:t>
      </w:r>
    </w:p>
    <w:p w:rsidR="008866AB" w:rsidRDefault="00E20F0C">
      <w:pPr>
        <w:numPr>
          <w:ilvl w:val="0"/>
          <w:numId w:val="40"/>
        </w:numPr>
        <w:spacing w:line="360" w:lineRule="auto"/>
        <w:contextualSpacing/>
        <w:jc w:val="both"/>
        <w:rPr>
          <w:rFonts w:cs="Simplified Arabic"/>
          <w:szCs w:val="28"/>
        </w:rPr>
      </w:pPr>
      <w:r>
        <w:rPr>
          <w:rFonts w:cs="Simplified Arabic"/>
          <w:b/>
          <w:bCs/>
          <w:szCs w:val="28"/>
          <w:rtl/>
        </w:rPr>
        <w:t>التحليل الكمي للمخاطر:</w:t>
      </w:r>
      <w:r>
        <w:rPr>
          <w:rFonts w:cs="Simplified Arabic"/>
          <w:szCs w:val="28"/>
          <w:rtl/>
        </w:rPr>
        <w:t xml:space="preserve"> القياس الكمي لاحتمالية حدوث المخاطر وتأثيرها على أهداف المشروع</w:t>
      </w:r>
      <w:r>
        <w:rPr>
          <w:rFonts w:cs="Simplified Arabic"/>
          <w:szCs w:val="28"/>
        </w:rPr>
        <w:t>.</w:t>
      </w:r>
      <w:r>
        <w:rPr>
          <w:rFonts w:ascii="Calibri" w:hAnsi="Calibri"/>
          <w:sz w:val="22"/>
        </w:rPr>
        <w:t xml:space="preserve"> </w:t>
      </w:r>
      <w:r>
        <w:rPr>
          <w:rFonts w:cs="Simplified Arabic"/>
          <w:szCs w:val="28"/>
          <w:rtl/>
        </w:rPr>
        <w:t>(الزعبي، 2023)</w:t>
      </w:r>
    </w:p>
    <w:p w:rsidR="008866AB" w:rsidRDefault="00E20F0C">
      <w:pPr>
        <w:numPr>
          <w:ilvl w:val="0"/>
          <w:numId w:val="40"/>
        </w:numPr>
        <w:spacing w:line="360" w:lineRule="auto"/>
        <w:contextualSpacing/>
        <w:jc w:val="both"/>
        <w:rPr>
          <w:rFonts w:cs="Simplified Arabic"/>
          <w:szCs w:val="28"/>
        </w:rPr>
      </w:pPr>
      <w:r>
        <w:rPr>
          <w:rFonts w:cs="Simplified Arabic"/>
          <w:b/>
          <w:bCs/>
          <w:szCs w:val="28"/>
          <w:rtl/>
        </w:rPr>
        <w:t>خطة الاستجابة للمخاطر:</w:t>
      </w:r>
      <w:r>
        <w:rPr>
          <w:rFonts w:cs="Simplified Arabic"/>
          <w:szCs w:val="28"/>
          <w:rtl/>
        </w:rPr>
        <w:t xml:space="preserve"> وضع أساليب وإجراءات للاستفادة من الفرص والتخفيف من المخاطر التي تؤثر على أهداف المشروع</w:t>
      </w:r>
      <w:r>
        <w:rPr>
          <w:rFonts w:cs="Simplified Arabic"/>
          <w:szCs w:val="28"/>
        </w:rPr>
        <w:t>.</w:t>
      </w:r>
    </w:p>
    <w:p w:rsidR="008866AB" w:rsidRDefault="00E20F0C">
      <w:pPr>
        <w:numPr>
          <w:ilvl w:val="0"/>
          <w:numId w:val="40"/>
        </w:numPr>
        <w:spacing w:line="360" w:lineRule="auto"/>
        <w:contextualSpacing/>
        <w:jc w:val="both"/>
        <w:rPr>
          <w:rFonts w:cs="Simplified Arabic"/>
          <w:szCs w:val="28"/>
        </w:rPr>
      </w:pPr>
      <w:r>
        <w:rPr>
          <w:rFonts w:cs="Simplified Arabic"/>
          <w:b/>
          <w:bCs/>
          <w:szCs w:val="28"/>
          <w:rtl/>
        </w:rPr>
        <w:t>مراقبة المخاطر والسيطرة عليها:</w:t>
      </w:r>
      <w:r>
        <w:rPr>
          <w:rFonts w:cs="Simplified Arabic"/>
          <w:szCs w:val="28"/>
          <w:rtl/>
        </w:rPr>
        <w:t xml:space="preserve"> مراقبة المخاطر الخاضعة للرقابة والانتباه إلى ظهور أي مخاطر أخرى وتحديد تأثيرها في جميع مراحل دورة حياة المشروع.</w:t>
      </w:r>
    </w:p>
    <w:p w:rsidR="008866AB" w:rsidRDefault="00E20F0C">
      <w:pPr>
        <w:spacing w:line="360" w:lineRule="auto"/>
        <w:jc w:val="both"/>
        <w:rPr>
          <w:rFonts w:cs="Simplified Arabic"/>
          <w:szCs w:val="28"/>
          <w:rtl/>
        </w:rPr>
      </w:pPr>
      <w:r>
        <w:rPr>
          <w:rFonts w:cs="Simplified Arabic"/>
          <w:szCs w:val="28"/>
          <w:rtl/>
        </w:rPr>
        <w:t>كما اعتمد (</w:t>
      </w:r>
      <w:r>
        <w:rPr>
          <w:rFonts w:cs="Simplified Arabic"/>
          <w:szCs w:val="28"/>
        </w:rPr>
        <w:t>Winch</w:t>
      </w:r>
      <w:r>
        <w:rPr>
          <w:rFonts w:cs="Simplified Arabic"/>
          <w:szCs w:val="28"/>
          <w:rtl/>
        </w:rPr>
        <w:t>) الخطوات التالية لإدارة المخاطر</w:t>
      </w:r>
      <w:r>
        <w:rPr>
          <w:rFonts w:cs="Simplified Arabic"/>
          <w:szCs w:val="28"/>
        </w:rPr>
        <w:t>:</w:t>
      </w:r>
      <w:r>
        <w:rPr>
          <w:rFonts w:ascii="Calibri" w:hAnsi="Calibri"/>
          <w:sz w:val="22"/>
          <w:rtl/>
        </w:rPr>
        <w:t xml:space="preserve"> </w:t>
      </w:r>
      <w:r>
        <w:rPr>
          <w:rFonts w:cs="Simplified Arabic"/>
          <w:szCs w:val="28"/>
          <w:rtl/>
        </w:rPr>
        <w:t>(الشراري، 2023)</w:t>
      </w:r>
    </w:p>
    <w:p w:rsidR="008866AB" w:rsidRDefault="00E20F0C">
      <w:pPr>
        <w:numPr>
          <w:ilvl w:val="0"/>
          <w:numId w:val="41"/>
        </w:numPr>
        <w:spacing w:line="360" w:lineRule="auto"/>
        <w:contextualSpacing/>
        <w:jc w:val="both"/>
        <w:rPr>
          <w:rFonts w:cs="Simplified Arabic"/>
          <w:szCs w:val="28"/>
        </w:rPr>
      </w:pPr>
      <w:r>
        <w:rPr>
          <w:rFonts w:cs="Simplified Arabic"/>
          <w:b/>
          <w:bCs/>
          <w:szCs w:val="28"/>
          <w:rtl/>
        </w:rPr>
        <w:t>تحديد المخاطر:</w:t>
      </w:r>
      <w:r>
        <w:rPr>
          <w:rFonts w:cs="Simplified Arabic"/>
          <w:szCs w:val="28"/>
          <w:rtl/>
        </w:rPr>
        <w:t xml:space="preserve"> تحديد المخاطر وتحديد مصادرها لمعرفة ما يحتاج إلى إدارته</w:t>
      </w:r>
      <w:r>
        <w:rPr>
          <w:rFonts w:cs="Simplified Arabic"/>
          <w:szCs w:val="28"/>
        </w:rPr>
        <w:t>.</w:t>
      </w:r>
    </w:p>
    <w:p w:rsidR="008866AB" w:rsidRDefault="00E20F0C">
      <w:pPr>
        <w:numPr>
          <w:ilvl w:val="0"/>
          <w:numId w:val="41"/>
        </w:numPr>
        <w:spacing w:line="360" w:lineRule="auto"/>
        <w:contextualSpacing/>
        <w:jc w:val="both"/>
        <w:rPr>
          <w:rFonts w:cs="Simplified Arabic"/>
          <w:szCs w:val="28"/>
        </w:rPr>
      </w:pPr>
      <w:r>
        <w:rPr>
          <w:rFonts w:cs="Simplified Arabic"/>
          <w:b/>
          <w:bCs/>
          <w:szCs w:val="28"/>
          <w:rtl/>
        </w:rPr>
        <w:t>تقييم المخاطر</w:t>
      </w:r>
      <w:r>
        <w:rPr>
          <w:rFonts w:cs="Simplified Arabic"/>
          <w:szCs w:val="28"/>
          <w:rtl/>
        </w:rPr>
        <w:t xml:space="preserve"> هو تقييم احتمالية حدوث المخاطر وتأثيرها بشكل فردي أو من خلال العلاقة بينها</w:t>
      </w:r>
      <w:r>
        <w:rPr>
          <w:rFonts w:cs="Simplified Arabic"/>
          <w:szCs w:val="28"/>
        </w:rPr>
        <w:t>.</w:t>
      </w:r>
    </w:p>
    <w:p w:rsidR="008866AB" w:rsidRDefault="00E20F0C">
      <w:pPr>
        <w:numPr>
          <w:ilvl w:val="0"/>
          <w:numId w:val="41"/>
        </w:numPr>
        <w:spacing w:line="360" w:lineRule="auto"/>
        <w:contextualSpacing/>
        <w:jc w:val="both"/>
        <w:rPr>
          <w:rFonts w:cs="Simplified Arabic"/>
          <w:szCs w:val="28"/>
        </w:rPr>
      </w:pPr>
      <w:r>
        <w:rPr>
          <w:rFonts w:cs="Simplified Arabic"/>
          <w:b/>
          <w:bCs/>
          <w:szCs w:val="28"/>
          <w:rtl/>
        </w:rPr>
        <w:t>الاستجابة للمخاطر:</w:t>
      </w:r>
      <w:r>
        <w:rPr>
          <w:rFonts w:cs="Simplified Arabic"/>
          <w:szCs w:val="28"/>
          <w:rtl/>
        </w:rPr>
        <w:t xml:space="preserve"> اتخاذ الإجراءات واتباع استراتيجيات محددة للحد من المخاطر</w:t>
      </w:r>
      <w:r>
        <w:rPr>
          <w:rFonts w:cs="Simplified Arabic"/>
          <w:szCs w:val="28"/>
        </w:rPr>
        <w:t>.</w:t>
      </w:r>
    </w:p>
    <w:p w:rsidR="008866AB" w:rsidRDefault="00E20F0C">
      <w:pPr>
        <w:numPr>
          <w:ilvl w:val="0"/>
          <w:numId w:val="41"/>
        </w:numPr>
        <w:spacing w:line="360" w:lineRule="auto"/>
        <w:contextualSpacing/>
        <w:jc w:val="both"/>
        <w:rPr>
          <w:rFonts w:cs="Simplified Arabic"/>
          <w:szCs w:val="28"/>
          <w:rtl/>
        </w:rPr>
      </w:pPr>
      <w:r>
        <w:rPr>
          <w:rFonts w:cs="Simplified Arabic"/>
          <w:b/>
          <w:bCs/>
          <w:szCs w:val="28"/>
          <w:rtl/>
        </w:rPr>
        <w:t>مراقبة المخاطر:</w:t>
      </w:r>
      <w:r>
        <w:rPr>
          <w:rFonts w:cs="Simplified Arabic"/>
          <w:szCs w:val="28"/>
          <w:rtl/>
        </w:rPr>
        <w:t xml:space="preserve"> مراقبة المخاطر والتحكم فيها طوال دورة حياة المشروع</w:t>
      </w:r>
      <w:r>
        <w:rPr>
          <w:rFonts w:cs="Simplified Arabic"/>
          <w:szCs w:val="28"/>
        </w:rPr>
        <w:t>.</w:t>
      </w:r>
    </w:p>
    <w:p w:rsidR="008866AB" w:rsidRDefault="00E20F0C">
      <w:pPr>
        <w:spacing w:line="360" w:lineRule="auto"/>
        <w:jc w:val="both"/>
        <w:rPr>
          <w:rFonts w:cs="Simplified Arabic"/>
          <w:szCs w:val="28"/>
          <w:rtl/>
        </w:rPr>
      </w:pPr>
      <w:r>
        <w:rPr>
          <w:rFonts w:cs="Simplified Arabic"/>
          <w:szCs w:val="28"/>
          <w:rtl/>
        </w:rPr>
        <w:t>كذلك اعتمد (</w:t>
      </w:r>
      <w:r>
        <w:rPr>
          <w:rFonts w:cs="Simplified Arabic"/>
          <w:szCs w:val="28"/>
        </w:rPr>
        <w:t>Chapman and Ward</w:t>
      </w:r>
      <w:r>
        <w:rPr>
          <w:rFonts w:cs="Simplified Arabic"/>
          <w:szCs w:val="28"/>
          <w:rtl/>
        </w:rPr>
        <w:t>) الخطوات التالية لإدارة المخاطر</w:t>
      </w:r>
      <w:r>
        <w:rPr>
          <w:rFonts w:cs="Simplified Arabic"/>
          <w:szCs w:val="28"/>
        </w:rPr>
        <w:t>:</w:t>
      </w:r>
      <w:r>
        <w:rPr>
          <w:rFonts w:ascii="Calibri" w:hAnsi="Calibri"/>
          <w:sz w:val="22"/>
          <w:rtl/>
        </w:rPr>
        <w:t xml:space="preserve"> </w:t>
      </w:r>
      <w:r>
        <w:rPr>
          <w:rFonts w:cs="Simplified Arabic"/>
          <w:szCs w:val="28"/>
          <w:rtl/>
        </w:rPr>
        <w:t>(قنديل، 2022)</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lastRenderedPageBreak/>
        <w:t>تعريف المشروع:</w:t>
      </w:r>
      <w:r>
        <w:rPr>
          <w:rFonts w:cs="Simplified Arabic"/>
          <w:szCs w:val="28"/>
          <w:rtl/>
        </w:rPr>
        <w:t xml:space="preserve"> في هذه المرحلة يتم جمع كافة المعلومات المتعلقة بالمشروع على المستوى الاستراتيجي وتوحيدها في هيكل متكامل وشامل ومناسب لإدارة المخاطر وحل أي تناقضات إن وجدت واستكمال جميع أوجه القصور</w:t>
      </w:r>
      <w:r>
        <w:rPr>
          <w:rFonts w:cs="Simplified Arabic"/>
          <w:szCs w:val="28"/>
        </w:rPr>
        <w:t>.</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التركيز على عملية تقديم خطة استراتيجية</w:t>
      </w:r>
      <w:r>
        <w:rPr>
          <w:rFonts w:cs="Simplified Arabic"/>
          <w:szCs w:val="28"/>
          <w:rtl/>
        </w:rPr>
        <w:t xml:space="preserve"> لإدارة المخاطر مع التخطيط لعملية إدارة المخاطر على المستوى التنفيذي</w:t>
      </w:r>
      <w:r>
        <w:rPr>
          <w:rFonts w:cs="Simplified Arabic"/>
          <w:szCs w:val="28"/>
        </w:rPr>
        <w:t>.</w:t>
      </w:r>
      <w:r>
        <w:rPr>
          <w:rFonts w:ascii="Calibri" w:hAnsi="Calibri"/>
          <w:sz w:val="22"/>
        </w:rPr>
        <w:t xml:space="preserve"> </w:t>
      </w:r>
      <w:r>
        <w:rPr>
          <w:rFonts w:cs="Simplified Arabic"/>
          <w:szCs w:val="28"/>
          <w:rtl/>
        </w:rPr>
        <w:t>(العزام، 2021)</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تحديد القضايا</w:t>
      </w:r>
      <w:r>
        <w:rPr>
          <w:rFonts w:cs="Simplified Arabic"/>
          <w:szCs w:val="28"/>
          <w:rtl/>
        </w:rPr>
        <w:t xml:space="preserve"> تحديد مصادر عدم اليقين على المستوى الاستراتيجي من حيث الفرص والتهديدات وتحديد الإجراءات التي يمكن اتخاذها في هذا الصدد سواء من خلال الاستجابة الفورية أو التفاعلية. كما يتم تحديد المصادر الثانوية لعدم اليقين</w:t>
      </w:r>
      <w:r>
        <w:rPr>
          <w:rFonts w:cs="Simplified Arabic"/>
          <w:szCs w:val="28"/>
        </w:rPr>
        <w:t>.</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هيكلة القضايا،</w:t>
      </w:r>
      <w:r>
        <w:rPr>
          <w:rFonts w:cs="Simplified Arabic"/>
          <w:szCs w:val="28"/>
          <w:rtl/>
        </w:rPr>
        <w:t xml:space="preserve"> واستكمال هيكلة المراحل الأولية من خلال تبسيط الافتراضات وتوفير هياكل أو بدائل أكثر تعقيداً عند الضرورة</w:t>
      </w:r>
      <w:r>
        <w:rPr>
          <w:rFonts w:cs="Simplified Arabic"/>
          <w:szCs w:val="28"/>
        </w:rPr>
        <w:t>.</w:t>
      </w:r>
      <w:r>
        <w:rPr>
          <w:rFonts w:ascii="Calibri" w:hAnsi="Calibri"/>
          <w:sz w:val="22"/>
        </w:rPr>
        <w:t xml:space="preserve"> </w:t>
      </w:r>
      <w:r>
        <w:rPr>
          <w:rFonts w:cs="Simplified Arabic"/>
          <w:szCs w:val="28"/>
          <w:rtl/>
        </w:rPr>
        <w:t>(مروان، 2023)</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توضيح الملكية</w:t>
      </w:r>
      <w:r>
        <w:rPr>
          <w:rFonts w:cs="Simplified Arabic"/>
          <w:szCs w:val="28"/>
          <w:rtl/>
        </w:rPr>
        <w:t xml:space="preserve"> وتقسيم المسؤوليات فيما يتعلق بالقضايا المالية والإدارية بين أصحاب المصلحة</w:t>
      </w:r>
      <w:r>
        <w:rPr>
          <w:rFonts w:cs="Simplified Arabic"/>
          <w:szCs w:val="28"/>
        </w:rPr>
        <w:t>.</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تقدير المتغيرات وتحديد الشكوك</w:t>
      </w:r>
      <w:r>
        <w:rPr>
          <w:rFonts w:cs="Simplified Arabic"/>
          <w:szCs w:val="28"/>
          <w:rtl/>
        </w:rPr>
        <w:t xml:space="preserve"> في المراحل الأولية وإعادة تقييمها في المراحل اللاحقة من أجل الكفاءة والفعالية</w:t>
      </w:r>
      <w:r>
        <w:rPr>
          <w:rFonts w:cs="Simplified Arabic"/>
          <w:szCs w:val="28"/>
        </w:rPr>
        <w:t>.</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تقييم الأثر:</w:t>
      </w:r>
      <w:r>
        <w:rPr>
          <w:rFonts w:cs="Simplified Arabic"/>
          <w:szCs w:val="28"/>
          <w:rtl/>
        </w:rPr>
        <w:t xml:space="preserve"> دمج نتائج مرحلة التقييم باستخدام افتراضات التبعية وتفسير النتائج في سياق المراحل السابقة، والقرار بشأن الاستجابات الفورية والتفاعلية وإعادة تحليل التحليلات الأولية، ثم إعادة إدارة العمليات في ضوء التغييرات</w:t>
      </w:r>
      <w:r>
        <w:rPr>
          <w:rFonts w:cs="Simplified Arabic"/>
          <w:szCs w:val="28"/>
        </w:rPr>
        <w:t>.</w:t>
      </w:r>
      <w:r>
        <w:rPr>
          <w:rFonts w:ascii="Calibri" w:hAnsi="Calibri"/>
          <w:sz w:val="22"/>
        </w:rPr>
        <w:t xml:space="preserve"> </w:t>
      </w:r>
      <w:r>
        <w:rPr>
          <w:rFonts w:cs="Simplified Arabic"/>
          <w:szCs w:val="28"/>
          <w:rtl/>
        </w:rPr>
        <w:t>(هشام، 2023)</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t>استخدام الخطط:</w:t>
      </w:r>
      <w:r>
        <w:rPr>
          <w:rFonts w:cs="Simplified Arabic"/>
          <w:szCs w:val="28"/>
          <w:rtl/>
        </w:rPr>
        <w:t xml:space="preserve"> في هذه المرحلة يتم الحصول على الموافقات على الخطط الاستراتيجية التي تم تطويرها مسبقاً وإعداد خطة تشغيلية مفصلة، </w:t>
      </w:r>
      <w:r>
        <w:rPr>
          <w:rFonts w:ascii="Times New Roman" w:hAnsi="Times New Roman" w:cs="Times New Roman"/>
          <w:szCs w:val="28"/>
          <w:rtl/>
        </w:rPr>
        <w:t>​​</w:t>
      </w:r>
      <w:r>
        <w:rPr>
          <w:rFonts w:cs="Simplified Arabic"/>
          <w:szCs w:val="28"/>
          <w:rtl/>
        </w:rPr>
        <w:t>وهي الخطط الرئيسية لدمج الاستجابات الوقائية</w:t>
      </w:r>
      <w:r>
        <w:rPr>
          <w:rFonts w:cs="Simplified Arabic"/>
          <w:szCs w:val="28"/>
        </w:rPr>
        <w:t>.</w:t>
      </w:r>
    </w:p>
    <w:p w:rsidR="008866AB" w:rsidRDefault="00E20F0C">
      <w:pPr>
        <w:numPr>
          <w:ilvl w:val="0"/>
          <w:numId w:val="42"/>
        </w:numPr>
        <w:spacing w:line="360" w:lineRule="auto"/>
        <w:contextualSpacing/>
        <w:jc w:val="both"/>
        <w:rPr>
          <w:rFonts w:cs="Simplified Arabic"/>
          <w:szCs w:val="28"/>
        </w:rPr>
      </w:pPr>
      <w:r>
        <w:rPr>
          <w:rFonts w:cs="Simplified Arabic"/>
          <w:b/>
          <w:bCs/>
          <w:szCs w:val="28"/>
          <w:rtl/>
        </w:rPr>
        <w:lastRenderedPageBreak/>
        <w:t>إدارة التنفيذ:</w:t>
      </w:r>
      <w:r>
        <w:rPr>
          <w:rFonts w:cs="Simplified Arabic"/>
          <w:szCs w:val="28"/>
          <w:rtl/>
        </w:rPr>
        <w:t xml:space="preserve"> إدارة خطة العمل، وتطوير خطط تنفيذ الأعمال بشكل مستمر، والمراقبة والمتابعة لإعادة تطوير وتعديل خطط المشروع حسب الحاجة، والاستعداد للتعامل مع الأزمات غير المتوقعة التي لا تخضع للسيطرة بشكل يتناسب مع حجم الكوارث.</w:t>
      </w:r>
      <w:r>
        <w:rPr>
          <w:rFonts w:ascii="Calibri" w:hAnsi="Calibri"/>
          <w:sz w:val="22"/>
        </w:rPr>
        <w:t xml:space="preserve"> </w:t>
      </w:r>
      <w:r>
        <w:rPr>
          <w:rFonts w:cs="Simplified Arabic"/>
          <w:szCs w:val="28"/>
          <w:rtl/>
        </w:rPr>
        <w:t>(العلوان، 2022)</w:t>
      </w:r>
    </w:p>
    <w:p w:rsidR="008866AB" w:rsidRDefault="00E20F0C">
      <w:pPr>
        <w:spacing w:line="360" w:lineRule="auto"/>
        <w:jc w:val="both"/>
        <w:rPr>
          <w:rFonts w:cs="Simplified Arabic"/>
          <w:szCs w:val="28"/>
          <w:rtl/>
        </w:rPr>
      </w:pPr>
      <w:r>
        <w:rPr>
          <w:rFonts w:cs="Simplified Arabic"/>
          <w:szCs w:val="28"/>
          <w:rtl/>
        </w:rPr>
        <w:t xml:space="preserve">تتضمن إدارة المخاطر إجراء دراسة شاملة ومتعمقة لجميع المخاطر التي قد </w:t>
      </w:r>
      <w:proofErr w:type="spellStart"/>
      <w:r>
        <w:rPr>
          <w:rFonts w:cs="Simplified Arabic"/>
          <w:szCs w:val="28"/>
          <w:rtl/>
        </w:rPr>
        <w:t>يواجهها</w:t>
      </w:r>
      <w:proofErr w:type="spellEnd"/>
      <w:r>
        <w:rPr>
          <w:rFonts w:cs="Simplified Arabic"/>
          <w:szCs w:val="28"/>
          <w:rtl/>
        </w:rPr>
        <w:t xml:space="preserve"> المشروع وتحليلها بعناية حتى يمكن إدارتها بشكل فعال وفقًا للخطوات التالية</w:t>
      </w:r>
      <w:r>
        <w:rPr>
          <w:rFonts w:cs="Simplified Arabic"/>
          <w:szCs w:val="28"/>
        </w:rPr>
        <w:t>:</w:t>
      </w:r>
    </w:p>
    <w:p w:rsidR="008866AB" w:rsidRDefault="00E20F0C">
      <w:pPr>
        <w:numPr>
          <w:ilvl w:val="0"/>
          <w:numId w:val="43"/>
        </w:numPr>
        <w:spacing w:line="360" w:lineRule="auto"/>
        <w:contextualSpacing/>
        <w:jc w:val="both"/>
        <w:rPr>
          <w:rFonts w:cs="Simplified Arabic"/>
          <w:szCs w:val="28"/>
          <w:rtl/>
        </w:rPr>
      </w:pPr>
      <w:r>
        <w:rPr>
          <w:rFonts w:cs="Simplified Arabic"/>
          <w:b/>
          <w:bCs/>
          <w:szCs w:val="28"/>
          <w:rtl/>
        </w:rPr>
        <w:t>تعريف المخاطر:</w:t>
      </w:r>
      <w:r>
        <w:rPr>
          <w:rFonts w:cs="Simplified Arabic"/>
          <w:szCs w:val="28"/>
          <w:rtl/>
        </w:rPr>
        <w:t xml:space="preserve"> تحديد المخاطر المحيطة بالمشروع</w:t>
      </w:r>
      <w:r>
        <w:rPr>
          <w:rFonts w:cs="Simplified Arabic"/>
          <w:szCs w:val="28"/>
        </w:rPr>
        <w:t>.</w:t>
      </w:r>
    </w:p>
    <w:p w:rsidR="008866AB" w:rsidRDefault="00E20F0C">
      <w:pPr>
        <w:numPr>
          <w:ilvl w:val="0"/>
          <w:numId w:val="43"/>
        </w:numPr>
        <w:spacing w:line="360" w:lineRule="auto"/>
        <w:contextualSpacing/>
        <w:jc w:val="both"/>
        <w:rPr>
          <w:rFonts w:cs="Simplified Arabic"/>
          <w:szCs w:val="28"/>
          <w:rtl/>
        </w:rPr>
      </w:pPr>
      <w:r>
        <w:rPr>
          <w:rFonts w:cs="Simplified Arabic"/>
          <w:b/>
          <w:bCs/>
          <w:szCs w:val="28"/>
          <w:rtl/>
        </w:rPr>
        <w:t>تحليل المخاطر:</w:t>
      </w:r>
      <w:r>
        <w:rPr>
          <w:rFonts w:cs="Simplified Arabic"/>
          <w:szCs w:val="28"/>
          <w:rtl/>
        </w:rPr>
        <w:t xml:space="preserve"> تحديد وتصنيف المصادر الرئيسية للمخاطر</w:t>
      </w:r>
      <w:r>
        <w:rPr>
          <w:rFonts w:cs="Simplified Arabic"/>
          <w:szCs w:val="28"/>
        </w:rPr>
        <w:t>.</w:t>
      </w:r>
    </w:p>
    <w:p w:rsidR="008866AB" w:rsidRDefault="00E20F0C">
      <w:pPr>
        <w:numPr>
          <w:ilvl w:val="0"/>
          <w:numId w:val="43"/>
        </w:numPr>
        <w:spacing w:line="360" w:lineRule="auto"/>
        <w:contextualSpacing/>
        <w:jc w:val="both"/>
        <w:rPr>
          <w:rFonts w:cs="Simplified Arabic"/>
          <w:szCs w:val="28"/>
          <w:rtl/>
        </w:rPr>
      </w:pPr>
      <w:r>
        <w:rPr>
          <w:rFonts w:cs="Simplified Arabic"/>
          <w:b/>
          <w:bCs/>
          <w:szCs w:val="28"/>
          <w:rtl/>
        </w:rPr>
        <w:t>تقييم المخاطر:</w:t>
      </w:r>
      <w:r>
        <w:rPr>
          <w:rFonts w:cs="Simplified Arabic"/>
          <w:szCs w:val="28"/>
          <w:rtl/>
        </w:rPr>
        <w:t xml:space="preserve"> الوعي باحتمالية حدوث الخطر وعواقبه</w:t>
      </w:r>
      <w:r>
        <w:rPr>
          <w:rFonts w:cs="Simplified Arabic"/>
          <w:szCs w:val="28"/>
        </w:rPr>
        <w:t>.</w:t>
      </w:r>
    </w:p>
    <w:p w:rsidR="008866AB" w:rsidRDefault="00E20F0C">
      <w:pPr>
        <w:numPr>
          <w:ilvl w:val="0"/>
          <w:numId w:val="43"/>
        </w:numPr>
        <w:spacing w:line="360" w:lineRule="auto"/>
        <w:contextualSpacing/>
        <w:jc w:val="both"/>
        <w:rPr>
          <w:rFonts w:cs="Simplified Arabic"/>
          <w:szCs w:val="28"/>
          <w:rtl/>
        </w:rPr>
      </w:pPr>
      <w:r>
        <w:rPr>
          <w:rFonts w:cs="Simplified Arabic"/>
          <w:b/>
          <w:bCs/>
          <w:szCs w:val="28"/>
          <w:rtl/>
        </w:rPr>
        <w:t>السيطرة على المخاطر:</w:t>
      </w:r>
      <w:r>
        <w:rPr>
          <w:rFonts w:cs="Simplified Arabic"/>
          <w:szCs w:val="28"/>
          <w:rtl/>
        </w:rPr>
        <w:t xml:space="preserve"> تحديد أساليب الاستجابة الفعالة للتعامل مع المخاطر بهدف تقليل احتمالية حدوثها والتخفيف من آثارها</w:t>
      </w:r>
      <w:r>
        <w:rPr>
          <w:rFonts w:cs="Simplified Arabic"/>
          <w:szCs w:val="28"/>
        </w:rPr>
        <w:t>.</w:t>
      </w:r>
      <w:r>
        <w:rPr>
          <w:rFonts w:ascii="Calibri" w:hAnsi="Calibri"/>
          <w:sz w:val="22"/>
        </w:rPr>
        <w:t xml:space="preserve"> </w:t>
      </w:r>
      <w:r>
        <w:rPr>
          <w:rFonts w:cs="Simplified Arabic"/>
          <w:szCs w:val="28"/>
          <w:rtl/>
        </w:rPr>
        <w:t>(الأمين، 2023)</w:t>
      </w:r>
    </w:p>
    <w:p w:rsidR="008866AB" w:rsidRDefault="00E20F0C">
      <w:pPr>
        <w:numPr>
          <w:ilvl w:val="0"/>
          <w:numId w:val="43"/>
        </w:numPr>
        <w:spacing w:line="360" w:lineRule="auto"/>
        <w:contextualSpacing/>
        <w:jc w:val="both"/>
        <w:rPr>
          <w:rFonts w:cs="Simplified Arabic"/>
          <w:szCs w:val="28"/>
        </w:rPr>
      </w:pPr>
      <w:r>
        <w:rPr>
          <w:rFonts w:cs="Simplified Arabic"/>
          <w:b/>
          <w:bCs/>
          <w:szCs w:val="28"/>
          <w:rtl/>
        </w:rPr>
        <w:t>المراقبة والمتابعة الدورية:</w:t>
      </w:r>
      <w:r>
        <w:rPr>
          <w:rFonts w:cs="Simplified Arabic"/>
          <w:szCs w:val="28"/>
          <w:rtl/>
        </w:rPr>
        <w:t xml:space="preserve"> مراقبة فعالية أساليب الاستجابة للمخاطر السابقة والمتابعة المستمرة لاكتشاف أي مصادر جديدة للمخاطر.</w:t>
      </w:r>
    </w:p>
    <w:p w:rsidR="008866AB" w:rsidRDefault="00E20F0C">
      <w:pPr>
        <w:spacing w:line="360" w:lineRule="auto"/>
        <w:jc w:val="both"/>
        <w:rPr>
          <w:rFonts w:cs="Simplified Arabic"/>
          <w:szCs w:val="28"/>
          <w:rtl/>
        </w:rPr>
      </w:pPr>
      <w:r>
        <w:rPr>
          <w:rFonts w:cs="Simplified Arabic"/>
          <w:szCs w:val="28"/>
          <w:rtl/>
        </w:rPr>
        <w:t>توفر إدارة المخاطر طريقة منظمة ومنظمة للتفكير في المخاطر وكيفية التعامل معها، باتباع الخطوات التالية</w:t>
      </w:r>
      <w:r>
        <w:rPr>
          <w:rFonts w:cs="Simplified Arabic"/>
          <w:szCs w:val="28"/>
        </w:rPr>
        <w:t>:</w:t>
      </w:r>
    </w:p>
    <w:p w:rsidR="008866AB" w:rsidRDefault="00E20F0C">
      <w:pPr>
        <w:numPr>
          <w:ilvl w:val="0"/>
          <w:numId w:val="44"/>
        </w:numPr>
        <w:spacing w:line="360" w:lineRule="auto"/>
        <w:contextualSpacing/>
        <w:jc w:val="both"/>
        <w:rPr>
          <w:rFonts w:cs="Simplified Arabic"/>
          <w:szCs w:val="28"/>
        </w:rPr>
      </w:pPr>
      <w:r>
        <w:rPr>
          <w:rFonts w:cs="Simplified Arabic"/>
          <w:b/>
          <w:bCs/>
          <w:szCs w:val="28"/>
          <w:rtl/>
        </w:rPr>
        <w:t>تخطيط إدارة المخاطر</w:t>
      </w:r>
      <w:r>
        <w:rPr>
          <w:rFonts w:cs="Simplified Arabic"/>
          <w:szCs w:val="28"/>
          <w:rtl/>
        </w:rPr>
        <w:t xml:space="preserve"> تحديد نهج التخطيط والتنفيذ المطلوب لإدارة المخاطر في أنشطة المشروع</w:t>
      </w:r>
      <w:r>
        <w:rPr>
          <w:rFonts w:cs="Simplified Arabic"/>
          <w:szCs w:val="28"/>
        </w:rPr>
        <w:t>.</w:t>
      </w:r>
    </w:p>
    <w:p w:rsidR="008866AB" w:rsidRDefault="00E20F0C">
      <w:pPr>
        <w:numPr>
          <w:ilvl w:val="0"/>
          <w:numId w:val="44"/>
        </w:numPr>
        <w:spacing w:line="360" w:lineRule="auto"/>
        <w:contextualSpacing/>
        <w:jc w:val="both"/>
        <w:rPr>
          <w:rFonts w:cs="Simplified Arabic"/>
          <w:szCs w:val="28"/>
        </w:rPr>
      </w:pPr>
      <w:r>
        <w:rPr>
          <w:rFonts w:cs="Simplified Arabic"/>
          <w:b/>
          <w:bCs/>
          <w:szCs w:val="28"/>
          <w:rtl/>
        </w:rPr>
        <w:t>تحديد المخاطر:</w:t>
      </w:r>
      <w:r>
        <w:rPr>
          <w:rFonts w:cs="Simplified Arabic"/>
          <w:szCs w:val="28"/>
          <w:rtl/>
        </w:rPr>
        <w:t xml:space="preserve"> تحديد المخاطر التي تؤثر على المشروع وتوثيق خصائصها</w:t>
      </w:r>
      <w:r>
        <w:rPr>
          <w:rFonts w:cs="Simplified Arabic"/>
          <w:szCs w:val="28"/>
        </w:rPr>
        <w:t>.</w:t>
      </w:r>
    </w:p>
    <w:p w:rsidR="008866AB" w:rsidRDefault="00E20F0C">
      <w:pPr>
        <w:numPr>
          <w:ilvl w:val="0"/>
          <w:numId w:val="44"/>
        </w:numPr>
        <w:spacing w:line="360" w:lineRule="auto"/>
        <w:contextualSpacing/>
        <w:jc w:val="both"/>
        <w:rPr>
          <w:rFonts w:cs="Simplified Arabic"/>
          <w:szCs w:val="28"/>
        </w:rPr>
      </w:pPr>
      <w:r>
        <w:rPr>
          <w:rFonts w:cs="Simplified Arabic"/>
          <w:b/>
          <w:bCs/>
          <w:szCs w:val="28"/>
          <w:rtl/>
        </w:rPr>
        <w:t>تحليل المخاطر النوعية</w:t>
      </w:r>
      <w:r>
        <w:rPr>
          <w:rFonts w:cs="Simplified Arabic"/>
          <w:szCs w:val="28"/>
          <w:rtl/>
        </w:rPr>
        <w:t xml:space="preserve"> تحليل المخاطر لتحديد احتمال حدوثها وتأثيرها على المشروع</w:t>
      </w:r>
      <w:r>
        <w:rPr>
          <w:rFonts w:cs="Simplified Arabic"/>
          <w:szCs w:val="28"/>
        </w:rPr>
        <w:t>.</w:t>
      </w:r>
    </w:p>
    <w:p w:rsidR="008866AB" w:rsidRDefault="00E20F0C">
      <w:pPr>
        <w:numPr>
          <w:ilvl w:val="0"/>
          <w:numId w:val="44"/>
        </w:numPr>
        <w:spacing w:line="360" w:lineRule="auto"/>
        <w:contextualSpacing/>
        <w:jc w:val="both"/>
        <w:rPr>
          <w:rFonts w:cs="Simplified Arabic"/>
          <w:szCs w:val="28"/>
        </w:rPr>
      </w:pPr>
      <w:r>
        <w:rPr>
          <w:rFonts w:cs="Simplified Arabic"/>
          <w:b/>
          <w:bCs/>
          <w:szCs w:val="28"/>
          <w:rtl/>
        </w:rPr>
        <w:lastRenderedPageBreak/>
        <w:t>تحليل المخاطر الكمية:</w:t>
      </w:r>
      <w:r>
        <w:rPr>
          <w:rFonts w:cs="Simplified Arabic"/>
          <w:szCs w:val="28"/>
          <w:rtl/>
        </w:rPr>
        <w:t xml:space="preserve"> تحديد كيفية تأثير المخاطر التي تم تحديدها مسبقًا على أهداف المشروع الإجمالية</w:t>
      </w:r>
      <w:r>
        <w:rPr>
          <w:rFonts w:cs="Simplified Arabic"/>
          <w:szCs w:val="28"/>
        </w:rPr>
        <w:t>.</w:t>
      </w:r>
      <w:r>
        <w:rPr>
          <w:rFonts w:ascii="Calibri" w:hAnsi="Calibri"/>
          <w:sz w:val="22"/>
        </w:rPr>
        <w:t xml:space="preserve"> </w:t>
      </w:r>
      <w:r>
        <w:rPr>
          <w:rFonts w:cs="Simplified Arabic"/>
          <w:szCs w:val="28"/>
          <w:rtl/>
        </w:rPr>
        <w:t>(</w:t>
      </w:r>
      <w:proofErr w:type="gramStart"/>
      <w:r>
        <w:rPr>
          <w:rFonts w:cs="Simplified Arabic"/>
          <w:szCs w:val="28"/>
          <w:rtl/>
        </w:rPr>
        <w:t>الحياري</w:t>
      </w:r>
      <w:proofErr w:type="gramEnd"/>
      <w:r>
        <w:rPr>
          <w:rFonts w:cs="Simplified Arabic"/>
          <w:szCs w:val="28"/>
          <w:rtl/>
        </w:rPr>
        <w:t>، 2022)</w:t>
      </w:r>
    </w:p>
    <w:p w:rsidR="008866AB" w:rsidRDefault="00E20F0C">
      <w:pPr>
        <w:numPr>
          <w:ilvl w:val="0"/>
          <w:numId w:val="44"/>
        </w:numPr>
        <w:spacing w:line="360" w:lineRule="auto"/>
        <w:contextualSpacing/>
        <w:jc w:val="both"/>
        <w:rPr>
          <w:rFonts w:cs="Simplified Arabic"/>
          <w:szCs w:val="28"/>
        </w:rPr>
      </w:pPr>
      <w:r>
        <w:rPr>
          <w:rFonts w:cs="Simplified Arabic"/>
          <w:b/>
          <w:bCs/>
          <w:szCs w:val="28"/>
          <w:rtl/>
        </w:rPr>
        <w:t>الاستجابة للمخاطر</w:t>
      </w:r>
      <w:r>
        <w:rPr>
          <w:rFonts w:cs="Simplified Arabic"/>
          <w:szCs w:val="28"/>
          <w:rtl/>
        </w:rPr>
        <w:t xml:space="preserve"> تطوير استراتيجيات وطرق للحد من المخاطر التي تهدد أهداف المشروع وتعزيز الفرص</w:t>
      </w:r>
      <w:r>
        <w:rPr>
          <w:rFonts w:cs="Simplified Arabic"/>
          <w:szCs w:val="28"/>
        </w:rPr>
        <w:t>.</w:t>
      </w:r>
    </w:p>
    <w:p w:rsidR="008866AB" w:rsidRDefault="00E20F0C">
      <w:pPr>
        <w:numPr>
          <w:ilvl w:val="0"/>
          <w:numId w:val="44"/>
        </w:numPr>
        <w:spacing w:line="360" w:lineRule="auto"/>
        <w:contextualSpacing/>
        <w:jc w:val="both"/>
        <w:rPr>
          <w:rFonts w:cs="Simplified Arabic"/>
          <w:szCs w:val="28"/>
          <w:rtl/>
        </w:rPr>
      </w:pPr>
      <w:r>
        <w:rPr>
          <w:rFonts w:cs="Simplified Arabic"/>
          <w:b/>
          <w:bCs/>
          <w:szCs w:val="28"/>
          <w:rtl/>
        </w:rPr>
        <w:t>رصد المخاطر،</w:t>
      </w:r>
      <w:r>
        <w:rPr>
          <w:rFonts w:cs="Simplified Arabic"/>
          <w:szCs w:val="28"/>
          <w:rtl/>
        </w:rPr>
        <w:t xml:space="preserve"> مع تقييم فعالية الإجراءات المتخذة لمعالجة المخاطر طوال دورة حياة المشروع، على تحديد المخاطر السابقة وتحديد المخاطر الجديدة</w:t>
      </w:r>
      <w:r>
        <w:rPr>
          <w:rFonts w:cs="Simplified Arabic"/>
          <w:szCs w:val="28"/>
        </w:rPr>
        <w:t>.</w:t>
      </w:r>
    </w:p>
    <w:p w:rsidR="008866AB" w:rsidRDefault="00E20F0C">
      <w:pPr>
        <w:spacing w:line="360" w:lineRule="auto"/>
        <w:jc w:val="both"/>
        <w:rPr>
          <w:rFonts w:cs="Simplified Arabic"/>
          <w:szCs w:val="28"/>
          <w:rtl/>
        </w:rPr>
      </w:pPr>
      <w:r>
        <w:rPr>
          <w:rFonts w:cs="Simplified Arabic"/>
          <w:szCs w:val="28"/>
          <w:rtl/>
        </w:rPr>
        <w:t>تبنى بيرك خطوات إدارة المخاطر التالية</w:t>
      </w:r>
      <w:r>
        <w:rPr>
          <w:rFonts w:cs="Simplified Arabic"/>
          <w:szCs w:val="28"/>
        </w:rPr>
        <w:t>:</w:t>
      </w:r>
      <w:r>
        <w:rPr>
          <w:rFonts w:ascii="Calibri" w:hAnsi="Calibri"/>
          <w:sz w:val="22"/>
          <w:rtl/>
        </w:rPr>
        <w:t xml:space="preserve"> </w:t>
      </w:r>
      <w:r>
        <w:rPr>
          <w:rFonts w:cs="Simplified Arabic"/>
          <w:szCs w:val="28"/>
          <w:rtl/>
        </w:rPr>
        <w:t>(حوامدة، 2022)</w:t>
      </w:r>
    </w:p>
    <w:p w:rsidR="008866AB" w:rsidRDefault="00E20F0C">
      <w:pPr>
        <w:numPr>
          <w:ilvl w:val="0"/>
          <w:numId w:val="45"/>
        </w:numPr>
        <w:spacing w:line="360" w:lineRule="auto"/>
        <w:contextualSpacing/>
        <w:jc w:val="both"/>
        <w:rPr>
          <w:rFonts w:cs="Simplified Arabic"/>
          <w:szCs w:val="28"/>
        </w:rPr>
      </w:pPr>
      <w:r>
        <w:rPr>
          <w:rFonts w:cs="Simplified Arabic"/>
          <w:b/>
          <w:bCs/>
          <w:szCs w:val="28"/>
          <w:rtl/>
        </w:rPr>
        <w:t>تحديد الأهداف:</w:t>
      </w:r>
      <w:r>
        <w:rPr>
          <w:rFonts w:cs="Simplified Arabic"/>
          <w:szCs w:val="28"/>
          <w:rtl/>
        </w:rPr>
        <w:t xml:space="preserve"> تتضمن هذه الخطوة تحديد الهدف الأولي لتحقيق نجاح المشروع مع وضع خطط أساسية لكيفية معالجة المخاطر واتخاذ القرارات المستقبلية</w:t>
      </w:r>
      <w:r>
        <w:rPr>
          <w:rFonts w:cs="Simplified Arabic"/>
          <w:szCs w:val="28"/>
        </w:rPr>
        <w:t>.</w:t>
      </w:r>
    </w:p>
    <w:p w:rsidR="008866AB" w:rsidRDefault="00E20F0C">
      <w:pPr>
        <w:numPr>
          <w:ilvl w:val="0"/>
          <w:numId w:val="45"/>
        </w:numPr>
        <w:spacing w:line="360" w:lineRule="auto"/>
        <w:contextualSpacing/>
        <w:jc w:val="both"/>
        <w:rPr>
          <w:rFonts w:cs="Simplified Arabic"/>
          <w:szCs w:val="28"/>
        </w:rPr>
      </w:pPr>
      <w:r>
        <w:rPr>
          <w:rFonts w:cs="Simplified Arabic"/>
          <w:b/>
          <w:bCs/>
          <w:szCs w:val="28"/>
          <w:rtl/>
        </w:rPr>
        <w:t>تحديد المخاطر:</w:t>
      </w:r>
      <w:r>
        <w:rPr>
          <w:rFonts w:cs="Simplified Arabic"/>
          <w:szCs w:val="28"/>
          <w:rtl/>
        </w:rPr>
        <w:t xml:space="preserve"> تحديد مجالات المخاطر وعدم اليقين التي قد تؤثر على المشروع وتمنعه </w:t>
      </w:r>
      <w:r>
        <w:rPr>
          <w:rFonts w:ascii="Times New Roman" w:hAnsi="Times New Roman" w:cs="Times New Roman"/>
          <w:szCs w:val="28"/>
          <w:rtl/>
        </w:rPr>
        <w:t>​​</w:t>
      </w:r>
      <w:r>
        <w:rPr>
          <w:rFonts w:cs="Simplified Arabic"/>
          <w:szCs w:val="28"/>
          <w:rtl/>
        </w:rPr>
        <w:t>من تحقيق أهدافها</w:t>
      </w:r>
    </w:p>
    <w:p w:rsidR="008866AB" w:rsidRDefault="00E20F0C">
      <w:pPr>
        <w:numPr>
          <w:ilvl w:val="0"/>
          <w:numId w:val="45"/>
        </w:numPr>
        <w:spacing w:line="360" w:lineRule="auto"/>
        <w:contextualSpacing/>
        <w:jc w:val="both"/>
        <w:rPr>
          <w:rFonts w:cs="Simplified Arabic"/>
          <w:szCs w:val="28"/>
        </w:rPr>
      </w:pPr>
      <w:r>
        <w:rPr>
          <w:rFonts w:cs="Simplified Arabic"/>
          <w:b/>
          <w:bCs/>
          <w:szCs w:val="28"/>
          <w:rtl/>
        </w:rPr>
        <w:t>تقييم المخاطر:</w:t>
      </w:r>
      <w:r>
        <w:rPr>
          <w:rFonts w:cs="Simplified Arabic"/>
          <w:szCs w:val="28"/>
          <w:rtl/>
        </w:rPr>
        <w:t xml:space="preserve"> تقييم تأثير المخاطر على المشروع وتحديد أولوياتها من حيث قوة التأثير ووقوعه</w:t>
      </w:r>
      <w:r>
        <w:rPr>
          <w:rFonts w:cs="Simplified Arabic"/>
          <w:szCs w:val="28"/>
        </w:rPr>
        <w:t>.</w:t>
      </w:r>
    </w:p>
    <w:p w:rsidR="008866AB" w:rsidRDefault="00E20F0C">
      <w:pPr>
        <w:numPr>
          <w:ilvl w:val="0"/>
          <w:numId w:val="45"/>
        </w:numPr>
        <w:spacing w:line="360" w:lineRule="auto"/>
        <w:contextualSpacing/>
        <w:jc w:val="both"/>
        <w:rPr>
          <w:rFonts w:cs="Simplified Arabic"/>
          <w:szCs w:val="28"/>
        </w:rPr>
      </w:pPr>
      <w:r>
        <w:rPr>
          <w:rFonts w:cs="Simplified Arabic"/>
          <w:b/>
          <w:bCs/>
          <w:szCs w:val="28"/>
          <w:rtl/>
        </w:rPr>
        <w:t>تطوير الاستجابة للمخاطر:</w:t>
      </w:r>
      <w:r>
        <w:rPr>
          <w:rFonts w:cs="Simplified Arabic"/>
          <w:szCs w:val="28"/>
          <w:rtl/>
        </w:rPr>
        <w:t xml:space="preserve"> تحديد الأساليب للتعامل مع المخاطر المحددة والاستجابة لها، مثل القضاء على المخاطر، والحد منها، ونقلها، وفي النهاية قبول المخاطر</w:t>
      </w:r>
      <w:r>
        <w:rPr>
          <w:rFonts w:cs="Simplified Arabic"/>
          <w:szCs w:val="28"/>
        </w:rPr>
        <w:t>.</w:t>
      </w:r>
      <w:r>
        <w:rPr>
          <w:rFonts w:ascii="Calibri" w:hAnsi="Calibri"/>
          <w:sz w:val="22"/>
        </w:rPr>
        <w:t xml:space="preserve"> </w:t>
      </w:r>
      <w:r>
        <w:rPr>
          <w:rFonts w:cs="Simplified Arabic"/>
          <w:szCs w:val="28"/>
          <w:rtl/>
        </w:rPr>
        <w:t>(سيف، 2022)</w:t>
      </w:r>
    </w:p>
    <w:p w:rsidR="008866AB" w:rsidRDefault="00E20F0C">
      <w:pPr>
        <w:numPr>
          <w:ilvl w:val="0"/>
          <w:numId w:val="45"/>
        </w:numPr>
        <w:spacing w:line="360" w:lineRule="auto"/>
        <w:contextualSpacing/>
        <w:jc w:val="both"/>
        <w:rPr>
          <w:rFonts w:cs="Simplified Arabic"/>
          <w:szCs w:val="28"/>
          <w:rtl/>
        </w:rPr>
      </w:pPr>
      <w:r>
        <w:rPr>
          <w:rFonts w:cs="Simplified Arabic"/>
          <w:b/>
          <w:bCs/>
          <w:szCs w:val="28"/>
          <w:rtl/>
        </w:rPr>
        <w:t>مراقبة المخاطر:</w:t>
      </w:r>
      <w:r>
        <w:rPr>
          <w:rFonts w:cs="Simplified Arabic"/>
          <w:szCs w:val="28"/>
          <w:rtl/>
        </w:rPr>
        <w:t xml:space="preserve"> مراقبة المخاطر بشكل مستمر لضمان فعالية أساليب الاستجابة ومراقبة مستوى المخاطر بشكل مستمر.</w:t>
      </w:r>
    </w:p>
    <w:p w:rsidR="008866AB" w:rsidRDefault="008866AB">
      <w:pPr>
        <w:spacing w:line="360" w:lineRule="auto"/>
        <w:jc w:val="both"/>
        <w:rPr>
          <w:rFonts w:eastAsia="DengXian Light" w:cs="Simplified Arabic"/>
          <w:szCs w:val="28"/>
        </w:rPr>
      </w:pPr>
    </w:p>
    <w:p w:rsidR="00F65CAB" w:rsidRDefault="00F65CAB" w:rsidP="00F65CAB">
      <w:pPr>
        <w:bidi w:val="0"/>
        <w:rPr>
          <w:rFonts w:ascii="Sakkal Majalla" w:eastAsia="Arial" w:hAnsi="Sakkal Majalla" w:cs="Sakkal Majalla"/>
          <w:color w:val="000000"/>
          <w:szCs w:val="28"/>
        </w:rPr>
      </w:pPr>
      <w:bookmarkStart w:id="62" w:name="_GoBack"/>
      <w:bookmarkEnd w:id="34"/>
      <w:bookmarkEnd w:id="62"/>
    </w:p>
    <w:sectPr w:rsidR="00F65CAB">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403" w:rsidRDefault="002C2403">
      <w:pPr>
        <w:spacing w:after="0" w:line="240" w:lineRule="auto"/>
      </w:pPr>
      <w:r>
        <w:separator/>
      </w:r>
    </w:p>
  </w:endnote>
  <w:endnote w:type="continuationSeparator" w:id="0">
    <w:p w:rsidR="002C2403" w:rsidRDefault="002C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SFUI-Regular">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60993791"/>
      <w:docPartObj>
        <w:docPartGallery w:val="AutoText"/>
        <w:docPartUnique/>
      </w:docPartObj>
    </w:sdtPr>
    <w:sdtContent>
      <w:p w:rsidR="00633155" w:rsidRDefault="00633155">
        <w:pPr>
          <w:pStyle w:val="a4"/>
          <w:jc w:val="center"/>
        </w:pPr>
        <w:r>
          <w:fldChar w:fldCharType="begin"/>
        </w:r>
        <w:r>
          <w:instrText xml:space="preserve"> PAGE   \* MERGEFORMAT </w:instrText>
        </w:r>
        <w:r>
          <w:fldChar w:fldCharType="separate"/>
        </w:r>
        <w:r>
          <w:rPr>
            <w:noProof/>
            <w:rtl/>
          </w:rPr>
          <w:t>1</w:t>
        </w:r>
        <w:r>
          <w:fldChar w:fldCharType="end"/>
        </w:r>
      </w:p>
    </w:sdtContent>
  </w:sdt>
  <w:p w:rsidR="00633155" w:rsidRDefault="0063315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839319475"/>
      <w:docPartObj>
        <w:docPartGallery w:val="AutoText"/>
        <w:docPartUnique/>
      </w:docPartObj>
    </w:sdtPr>
    <w:sdtContent>
      <w:p w:rsidR="00633155" w:rsidRDefault="00633155">
        <w:pPr>
          <w:pStyle w:val="a4"/>
          <w:jc w:val="center"/>
        </w:pPr>
        <w:r>
          <w:fldChar w:fldCharType="begin"/>
        </w:r>
        <w:r>
          <w:instrText xml:space="preserve"> PAGE   \* MERGEFORMAT </w:instrText>
        </w:r>
        <w:r>
          <w:fldChar w:fldCharType="separate"/>
        </w:r>
        <w:r>
          <w:rPr>
            <w:noProof/>
            <w:rtl/>
          </w:rPr>
          <w:t>6</w:t>
        </w:r>
        <w:r>
          <w:fldChar w:fldCharType="end"/>
        </w:r>
      </w:p>
    </w:sdtContent>
  </w:sdt>
  <w:p w:rsidR="00633155" w:rsidRDefault="00633155">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591101674"/>
      <w:docPartObj>
        <w:docPartGallery w:val="AutoText"/>
        <w:docPartUnique/>
      </w:docPartObj>
    </w:sdtPr>
    <w:sdtContent>
      <w:p w:rsidR="00633155" w:rsidRDefault="00633155">
        <w:pPr>
          <w:pStyle w:val="a4"/>
          <w:jc w:val="center"/>
        </w:pPr>
        <w:r>
          <w:fldChar w:fldCharType="begin"/>
        </w:r>
        <w:r>
          <w:instrText xml:space="preserve"> PAGE   \* MERGEFORMAT </w:instrText>
        </w:r>
        <w:r>
          <w:fldChar w:fldCharType="separate"/>
        </w:r>
        <w:r>
          <w:rPr>
            <w:noProof/>
            <w:rtl/>
          </w:rPr>
          <w:t>122</w:t>
        </w:r>
        <w:r>
          <w:fldChar w:fldCharType="end"/>
        </w:r>
      </w:p>
    </w:sdtContent>
  </w:sdt>
  <w:p w:rsidR="00633155" w:rsidRDefault="006331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403" w:rsidRDefault="002C2403">
      <w:pPr>
        <w:spacing w:after="0" w:line="240" w:lineRule="auto"/>
      </w:pPr>
      <w:r>
        <w:separator/>
      </w:r>
    </w:p>
  </w:footnote>
  <w:footnote w:type="continuationSeparator" w:id="0">
    <w:p w:rsidR="002C2403" w:rsidRDefault="002C2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0283"/>
    <w:multiLevelType w:val="hybridMultilevel"/>
    <w:tmpl w:val="53AA0AE6"/>
    <w:lvl w:ilvl="0" w:tplc="3F0ABA2E">
      <w:start w:val="1"/>
      <w:numFmt w:val="bullet"/>
      <w:lvlRestart w:val="0"/>
      <w:lvlText w:val=""/>
      <w:lvlJc w:val="left"/>
      <w:pPr>
        <w:tabs>
          <w:tab w:val="num" w:pos="0"/>
        </w:tabs>
        <w:ind w:left="802" w:hanging="360"/>
      </w:pPr>
      <w:rPr>
        <w:rFonts w:ascii="Symbol" w:hAnsi="Symbol" w:hint="default"/>
      </w:rPr>
    </w:lvl>
    <w:lvl w:ilvl="1" w:tplc="2D6293D2">
      <w:start w:val="1"/>
      <w:numFmt w:val="bullet"/>
      <w:lvlText w:val="o"/>
      <w:lvlJc w:val="left"/>
      <w:pPr>
        <w:tabs>
          <w:tab w:val="num" w:pos="0"/>
        </w:tabs>
        <w:ind w:left="1522" w:hanging="360"/>
      </w:pPr>
      <w:rPr>
        <w:rFonts w:ascii="Courier New" w:hAnsi="Courier New" w:cs="Courier New" w:hint="default"/>
      </w:rPr>
    </w:lvl>
    <w:lvl w:ilvl="2" w:tplc="87EE5A34">
      <w:start w:val="1"/>
      <w:numFmt w:val="bullet"/>
      <w:lvlText w:val=""/>
      <w:lvlJc w:val="left"/>
      <w:pPr>
        <w:tabs>
          <w:tab w:val="num" w:pos="0"/>
        </w:tabs>
        <w:ind w:left="2242" w:hanging="360"/>
      </w:pPr>
      <w:rPr>
        <w:rFonts w:ascii="Wingdings" w:hAnsi="Wingdings" w:hint="default"/>
      </w:rPr>
    </w:lvl>
    <w:lvl w:ilvl="3" w:tplc="DDB02A5A">
      <w:start w:val="1"/>
      <w:numFmt w:val="bullet"/>
      <w:lvlText w:val=""/>
      <w:lvlJc w:val="left"/>
      <w:pPr>
        <w:tabs>
          <w:tab w:val="num" w:pos="0"/>
        </w:tabs>
        <w:ind w:left="2962" w:hanging="360"/>
      </w:pPr>
      <w:rPr>
        <w:rFonts w:ascii="Symbol" w:hAnsi="Symbol" w:hint="default"/>
      </w:rPr>
    </w:lvl>
    <w:lvl w:ilvl="4" w:tplc="0FF82258">
      <w:start w:val="1"/>
      <w:numFmt w:val="bullet"/>
      <w:lvlText w:val="o"/>
      <w:lvlJc w:val="left"/>
      <w:pPr>
        <w:tabs>
          <w:tab w:val="num" w:pos="0"/>
        </w:tabs>
        <w:ind w:left="3682" w:hanging="360"/>
      </w:pPr>
      <w:rPr>
        <w:rFonts w:ascii="Courier New" w:hAnsi="Courier New" w:cs="Courier New" w:hint="default"/>
      </w:rPr>
    </w:lvl>
    <w:lvl w:ilvl="5" w:tplc="EBD83C08">
      <w:start w:val="1"/>
      <w:numFmt w:val="bullet"/>
      <w:lvlText w:val=""/>
      <w:lvlJc w:val="left"/>
      <w:pPr>
        <w:tabs>
          <w:tab w:val="num" w:pos="0"/>
        </w:tabs>
        <w:ind w:left="4402" w:hanging="360"/>
      </w:pPr>
      <w:rPr>
        <w:rFonts w:ascii="Wingdings" w:hAnsi="Wingdings" w:hint="default"/>
      </w:rPr>
    </w:lvl>
    <w:lvl w:ilvl="6" w:tplc="6D165DD0">
      <w:start w:val="1"/>
      <w:numFmt w:val="bullet"/>
      <w:lvlText w:val=""/>
      <w:lvlJc w:val="left"/>
      <w:pPr>
        <w:tabs>
          <w:tab w:val="num" w:pos="0"/>
        </w:tabs>
        <w:ind w:left="5122" w:hanging="360"/>
      </w:pPr>
      <w:rPr>
        <w:rFonts w:ascii="Symbol" w:hAnsi="Symbol" w:hint="default"/>
      </w:rPr>
    </w:lvl>
    <w:lvl w:ilvl="7" w:tplc="843A4C2C">
      <w:start w:val="1"/>
      <w:numFmt w:val="bullet"/>
      <w:lvlText w:val="o"/>
      <w:lvlJc w:val="left"/>
      <w:pPr>
        <w:tabs>
          <w:tab w:val="num" w:pos="0"/>
        </w:tabs>
        <w:ind w:left="5842" w:hanging="360"/>
      </w:pPr>
      <w:rPr>
        <w:rFonts w:ascii="Courier New" w:hAnsi="Courier New" w:cs="Courier New" w:hint="default"/>
      </w:rPr>
    </w:lvl>
    <w:lvl w:ilvl="8" w:tplc="CAC8F1E6">
      <w:start w:val="1"/>
      <w:numFmt w:val="bullet"/>
      <w:lvlText w:val=""/>
      <w:lvlJc w:val="left"/>
      <w:pPr>
        <w:tabs>
          <w:tab w:val="num" w:pos="0"/>
        </w:tabs>
        <w:ind w:left="6562" w:hanging="360"/>
      </w:pPr>
      <w:rPr>
        <w:rFonts w:ascii="Wingdings" w:hAnsi="Wingdings" w:hint="default"/>
      </w:rPr>
    </w:lvl>
  </w:abstractNum>
  <w:abstractNum w:abstractNumId="1" w15:restartNumberingAfterBreak="0">
    <w:nsid w:val="00C07FF3"/>
    <w:multiLevelType w:val="hybridMultilevel"/>
    <w:tmpl w:val="C7C427E8"/>
    <w:lvl w:ilvl="0" w:tplc="E8D24798">
      <w:start w:val="1"/>
      <w:numFmt w:val="bullet"/>
      <w:lvlRestart w:val="0"/>
      <w:lvlText w:val=""/>
      <w:lvlJc w:val="left"/>
      <w:pPr>
        <w:tabs>
          <w:tab w:val="num" w:pos="0"/>
        </w:tabs>
        <w:ind w:left="720" w:hanging="360"/>
      </w:pPr>
      <w:rPr>
        <w:rFonts w:ascii="Symbol" w:hAnsi="Symbol" w:hint="default"/>
      </w:rPr>
    </w:lvl>
    <w:lvl w:ilvl="1" w:tplc="E42624BC">
      <w:start w:val="1"/>
      <w:numFmt w:val="bullet"/>
      <w:lvlText w:val="o"/>
      <w:lvlJc w:val="left"/>
      <w:pPr>
        <w:tabs>
          <w:tab w:val="num" w:pos="0"/>
        </w:tabs>
        <w:ind w:left="1440" w:hanging="360"/>
      </w:pPr>
      <w:rPr>
        <w:rFonts w:ascii="Courier New" w:hAnsi="Courier New" w:cs="Courier New" w:hint="default"/>
      </w:rPr>
    </w:lvl>
    <w:lvl w:ilvl="2" w:tplc="B0A654D4">
      <w:start w:val="1"/>
      <w:numFmt w:val="bullet"/>
      <w:lvlText w:val=""/>
      <w:lvlJc w:val="left"/>
      <w:pPr>
        <w:tabs>
          <w:tab w:val="num" w:pos="0"/>
        </w:tabs>
        <w:ind w:left="2160" w:hanging="360"/>
      </w:pPr>
      <w:rPr>
        <w:rFonts w:ascii="Wingdings" w:hAnsi="Wingdings" w:hint="default"/>
      </w:rPr>
    </w:lvl>
    <w:lvl w:ilvl="3" w:tplc="D1C86F2A">
      <w:start w:val="1"/>
      <w:numFmt w:val="bullet"/>
      <w:lvlText w:val=""/>
      <w:lvlJc w:val="left"/>
      <w:pPr>
        <w:tabs>
          <w:tab w:val="num" w:pos="0"/>
        </w:tabs>
        <w:ind w:left="2880" w:hanging="360"/>
      </w:pPr>
      <w:rPr>
        <w:rFonts w:ascii="Symbol" w:hAnsi="Symbol" w:hint="default"/>
      </w:rPr>
    </w:lvl>
    <w:lvl w:ilvl="4" w:tplc="1F8CB2E6">
      <w:start w:val="1"/>
      <w:numFmt w:val="bullet"/>
      <w:lvlText w:val="o"/>
      <w:lvlJc w:val="left"/>
      <w:pPr>
        <w:tabs>
          <w:tab w:val="num" w:pos="0"/>
        </w:tabs>
        <w:ind w:left="3600" w:hanging="360"/>
      </w:pPr>
      <w:rPr>
        <w:rFonts w:ascii="Courier New" w:hAnsi="Courier New" w:cs="Courier New" w:hint="default"/>
      </w:rPr>
    </w:lvl>
    <w:lvl w:ilvl="5" w:tplc="A1EC4674">
      <w:start w:val="1"/>
      <w:numFmt w:val="bullet"/>
      <w:lvlText w:val=""/>
      <w:lvlJc w:val="left"/>
      <w:pPr>
        <w:tabs>
          <w:tab w:val="num" w:pos="0"/>
        </w:tabs>
        <w:ind w:left="4320" w:hanging="360"/>
      </w:pPr>
      <w:rPr>
        <w:rFonts w:ascii="Wingdings" w:hAnsi="Wingdings" w:hint="default"/>
      </w:rPr>
    </w:lvl>
    <w:lvl w:ilvl="6" w:tplc="33E89116">
      <w:start w:val="1"/>
      <w:numFmt w:val="bullet"/>
      <w:lvlText w:val=""/>
      <w:lvlJc w:val="left"/>
      <w:pPr>
        <w:tabs>
          <w:tab w:val="num" w:pos="0"/>
        </w:tabs>
        <w:ind w:left="5040" w:hanging="360"/>
      </w:pPr>
      <w:rPr>
        <w:rFonts w:ascii="Symbol" w:hAnsi="Symbol" w:hint="default"/>
      </w:rPr>
    </w:lvl>
    <w:lvl w:ilvl="7" w:tplc="80F01864">
      <w:start w:val="1"/>
      <w:numFmt w:val="bullet"/>
      <w:lvlText w:val="o"/>
      <w:lvlJc w:val="left"/>
      <w:pPr>
        <w:tabs>
          <w:tab w:val="num" w:pos="0"/>
        </w:tabs>
        <w:ind w:left="5760" w:hanging="360"/>
      </w:pPr>
      <w:rPr>
        <w:rFonts w:ascii="Courier New" w:hAnsi="Courier New" w:cs="Courier New" w:hint="default"/>
      </w:rPr>
    </w:lvl>
    <w:lvl w:ilvl="8" w:tplc="1E561E10">
      <w:start w:val="1"/>
      <w:numFmt w:val="bullet"/>
      <w:lvlText w:val=""/>
      <w:lvlJc w:val="left"/>
      <w:pPr>
        <w:tabs>
          <w:tab w:val="num" w:pos="0"/>
        </w:tabs>
        <w:ind w:left="6480" w:hanging="360"/>
      </w:pPr>
      <w:rPr>
        <w:rFonts w:ascii="Wingdings" w:hAnsi="Wingdings" w:hint="default"/>
      </w:rPr>
    </w:lvl>
  </w:abstractNum>
  <w:abstractNum w:abstractNumId="2" w15:restartNumberingAfterBreak="0">
    <w:nsid w:val="028E41A9"/>
    <w:multiLevelType w:val="hybridMultilevel"/>
    <w:tmpl w:val="44526D5A"/>
    <w:lvl w:ilvl="0" w:tplc="318AF6D4">
      <w:start w:val="1"/>
      <w:numFmt w:val="bullet"/>
      <w:lvlRestart w:val="0"/>
      <w:lvlText w:val=""/>
      <w:lvlJc w:val="left"/>
      <w:pPr>
        <w:tabs>
          <w:tab w:val="num" w:pos="0"/>
        </w:tabs>
        <w:ind w:left="720" w:hanging="360"/>
      </w:pPr>
      <w:rPr>
        <w:rFonts w:ascii="Symbol" w:hAnsi="Symbol" w:hint="default"/>
      </w:rPr>
    </w:lvl>
    <w:lvl w:ilvl="1" w:tplc="CD62CE66">
      <w:start w:val="1"/>
      <w:numFmt w:val="bullet"/>
      <w:lvlText w:val="o"/>
      <w:lvlJc w:val="left"/>
      <w:pPr>
        <w:tabs>
          <w:tab w:val="num" w:pos="0"/>
        </w:tabs>
        <w:ind w:left="1440" w:hanging="360"/>
      </w:pPr>
      <w:rPr>
        <w:rFonts w:ascii="Courier New" w:hAnsi="Courier New" w:cs="Courier New" w:hint="default"/>
      </w:rPr>
    </w:lvl>
    <w:lvl w:ilvl="2" w:tplc="CEFC47E0">
      <w:start w:val="1"/>
      <w:numFmt w:val="bullet"/>
      <w:lvlText w:val=""/>
      <w:lvlJc w:val="left"/>
      <w:pPr>
        <w:tabs>
          <w:tab w:val="num" w:pos="0"/>
        </w:tabs>
        <w:ind w:left="2160" w:hanging="360"/>
      </w:pPr>
      <w:rPr>
        <w:rFonts w:ascii="Wingdings" w:hAnsi="Wingdings" w:hint="default"/>
      </w:rPr>
    </w:lvl>
    <w:lvl w:ilvl="3" w:tplc="C172C5AA">
      <w:start w:val="1"/>
      <w:numFmt w:val="bullet"/>
      <w:lvlText w:val=""/>
      <w:lvlJc w:val="left"/>
      <w:pPr>
        <w:tabs>
          <w:tab w:val="num" w:pos="0"/>
        </w:tabs>
        <w:ind w:left="2880" w:hanging="360"/>
      </w:pPr>
      <w:rPr>
        <w:rFonts w:ascii="Symbol" w:hAnsi="Symbol" w:hint="default"/>
      </w:rPr>
    </w:lvl>
    <w:lvl w:ilvl="4" w:tplc="B0C02980">
      <w:start w:val="1"/>
      <w:numFmt w:val="bullet"/>
      <w:lvlText w:val="o"/>
      <w:lvlJc w:val="left"/>
      <w:pPr>
        <w:tabs>
          <w:tab w:val="num" w:pos="0"/>
        </w:tabs>
        <w:ind w:left="3600" w:hanging="360"/>
      </w:pPr>
      <w:rPr>
        <w:rFonts w:ascii="Courier New" w:hAnsi="Courier New" w:cs="Courier New" w:hint="default"/>
      </w:rPr>
    </w:lvl>
    <w:lvl w:ilvl="5" w:tplc="8E5834A4">
      <w:start w:val="1"/>
      <w:numFmt w:val="bullet"/>
      <w:lvlText w:val=""/>
      <w:lvlJc w:val="left"/>
      <w:pPr>
        <w:tabs>
          <w:tab w:val="num" w:pos="0"/>
        </w:tabs>
        <w:ind w:left="4320" w:hanging="360"/>
      </w:pPr>
      <w:rPr>
        <w:rFonts w:ascii="Wingdings" w:hAnsi="Wingdings" w:hint="default"/>
      </w:rPr>
    </w:lvl>
    <w:lvl w:ilvl="6" w:tplc="CEDA122A">
      <w:start w:val="1"/>
      <w:numFmt w:val="bullet"/>
      <w:lvlText w:val=""/>
      <w:lvlJc w:val="left"/>
      <w:pPr>
        <w:tabs>
          <w:tab w:val="num" w:pos="0"/>
        </w:tabs>
        <w:ind w:left="5040" w:hanging="360"/>
      </w:pPr>
      <w:rPr>
        <w:rFonts w:ascii="Symbol" w:hAnsi="Symbol" w:hint="default"/>
      </w:rPr>
    </w:lvl>
    <w:lvl w:ilvl="7" w:tplc="4DEA91BE">
      <w:start w:val="1"/>
      <w:numFmt w:val="bullet"/>
      <w:lvlText w:val="o"/>
      <w:lvlJc w:val="left"/>
      <w:pPr>
        <w:tabs>
          <w:tab w:val="num" w:pos="0"/>
        </w:tabs>
        <w:ind w:left="5760" w:hanging="360"/>
      </w:pPr>
      <w:rPr>
        <w:rFonts w:ascii="Courier New" w:hAnsi="Courier New" w:cs="Courier New" w:hint="default"/>
      </w:rPr>
    </w:lvl>
    <w:lvl w:ilvl="8" w:tplc="8DC8CD12">
      <w:start w:val="1"/>
      <w:numFmt w:val="bullet"/>
      <w:lvlText w:val=""/>
      <w:lvlJc w:val="left"/>
      <w:pPr>
        <w:tabs>
          <w:tab w:val="num" w:pos="0"/>
        </w:tabs>
        <w:ind w:left="6480" w:hanging="360"/>
      </w:pPr>
      <w:rPr>
        <w:rFonts w:ascii="Wingdings" w:hAnsi="Wingdings" w:hint="default"/>
      </w:rPr>
    </w:lvl>
  </w:abstractNum>
  <w:abstractNum w:abstractNumId="3" w15:restartNumberingAfterBreak="0">
    <w:nsid w:val="07EE5689"/>
    <w:multiLevelType w:val="hybridMultilevel"/>
    <w:tmpl w:val="A22E573C"/>
    <w:lvl w:ilvl="0" w:tplc="5F0A836A">
      <w:start w:val="1"/>
      <w:numFmt w:val="bullet"/>
      <w:lvlRestart w:val="0"/>
      <w:lvlText w:val=""/>
      <w:lvlJc w:val="left"/>
      <w:pPr>
        <w:tabs>
          <w:tab w:val="num" w:pos="0"/>
        </w:tabs>
        <w:ind w:left="720" w:hanging="360"/>
      </w:pPr>
      <w:rPr>
        <w:rFonts w:ascii="Symbol" w:hAnsi="Symbol" w:hint="default"/>
      </w:rPr>
    </w:lvl>
    <w:lvl w:ilvl="1" w:tplc="21889EEE">
      <w:start w:val="1"/>
      <w:numFmt w:val="bullet"/>
      <w:lvlText w:val="o"/>
      <w:lvlJc w:val="left"/>
      <w:pPr>
        <w:tabs>
          <w:tab w:val="num" w:pos="0"/>
        </w:tabs>
        <w:ind w:left="1440" w:hanging="360"/>
      </w:pPr>
      <w:rPr>
        <w:rFonts w:ascii="Courier New" w:hAnsi="Courier New" w:cs="Courier New" w:hint="default"/>
      </w:rPr>
    </w:lvl>
    <w:lvl w:ilvl="2" w:tplc="8CBA4C52">
      <w:start w:val="1"/>
      <w:numFmt w:val="bullet"/>
      <w:lvlText w:val=""/>
      <w:lvlJc w:val="left"/>
      <w:pPr>
        <w:tabs>
          <w:tab w:val="num" w:pos="0"/>
        </w:tabs>
        <w:ind w:left="2160" w:hanging="360"/>
      </w:pPr>
      <w:rPr>
        <w:rFonts w:ascii="Wingdings" w:hAnsi="Wingdings" w:hint="default"/>
      </w:rPr>
    </w:lvl>
    <w:lvl w:ilvl="3" w:tplc="74DA662E">
      <w:start w:val="1"/>
      <w:numFmt w:val="bullet"/>
      <w:lvlText w:val=""/>
      <w:lvlJc w:val="left"/>
      <w:pPr>
        <w:tabs>
          <w:tab w:val="num" w:pos="0"/>
        </w:tabs>
        <w:ind w:left="2880" w:hanging="360"/>
      </w:pPr>
      <w:rPr>
        <w:rFonts w:ascii="Symbol" w:hAnsi="Symbol" w:hint="default"/>
      </w:rPr>
    </w:lvl>
    <w:lvl w:ilvl="4" w:tplc="776CE57E">
      <w:start w:val="1"/>
      <w:numFmt w:val="bullet"/>
      <w:lvlText w:val="o"/>
      <w:lvlJc w:val="left"/>
      <w:pPr>
        <w:tabs>
          <w:tab w:val="num" w:pos="0"/>
        </w:tabs>
        <w:ind w:left="3600" w:hanging="360"/>
      </w:pPr>
      <w:rPr>
        <w:rFonts w:ascii="Courier New" w:hAnsi="Courier New" w:cs="Courier New" w:hint="default"/>
      </w:rPr>
    </w:lvl>
    <w:lvl w:ilvl="5" w:tplc="AFD65A46">
      <w:start w:val="1"/>
      <w:numFmt w:val="bullet"/>
      <w:lvlText w:val=""/>
      <w:lvlJc w:val="left"/>
      <w:pPr>
        <w:tabs>
          <w:tab w:val="num" w:pos="0"/>
        </w:tabs>
        <w:ind w:left="4320" w:hanging="360"/>
      </w:pPr>
      <w:rPr>
        <w:rFonts w:ascii="Wingdings" w:hAnsi="Wingdings" w:hint="default"/>
      </w:rPr>
    </w:lvl>
    <w:lvl w:ilvl="6" w:tplc="A7108E2E">
      <w:start w:val="1"/>
      <w:numFmt w:val="bullet"/>
      <w:lvlText w:val=""/>
      <w:lvlJc w:val="left"/>
      <w:pPr>
        <w:tabs>
          <w:tab w:val="num" w:pos="0"/>
        </w:tabs>
        <w:ind w:left="5040" w:hanging="360"/>
      </w:pPr>
      <w:rPr>
        <w:rFonts w:ascii="Symbol" w:hAnsi="Symbol" w:hint="default"/>
      </w:rPr>
    </w:lvl>
    <w:lvl w:ilvl="7" w:tplc="22CEA9F2">
      <w:start w:val="1"/>
      <w:numFmt w:val="bullet"/>
      <w:lvlText w:val="o"/>
      <w:lvlJc w:val="left"/>
      <w:pPr>
        <w:tabs>
          <w:tab w:val="num" w:pos="0"/>
        </w:tabs>
        <w:ind w:left="5760" w:hanging="360"/>
      </w:pPr>
      <w:rPr>
        <w:rFonts w:ascii="Courier New" w:hAnsi="Courier New" w:cs="Courier New" w:hint="default"/>
      </w:rPr>
    </w:lvl>
    <w:lvl w:ilvl="8" w:tplc="3836FEFC">
      <w:start w:val="1"/>
      <w:numFmt w:val="bullet"/>
      <w:lvlText w:val=""/>
      <w:lvlJc w:val="left"/>
      <w:pPr>
        <w:tabs>
          <w:tab w:val="num" w:pos="0"/>
        </w:tabs>
        <w:ind w:left="6480" w:hanging="360"/>
      </w:pPr>
      <w:rPr>
        <w:rFonts w:ascii="Wingdings" w:hAnsi="Wingdings" w:hint="default"/>
      </w:rPr>
    </w:lvl>
  </w:abstractNum>
  <w:abstractNum w:abstractNumId="4" w15:restartNumberingAfterBreak="0">
    <w:nsid w:val="0A6D1676"/>
    <w:multiLevelType w:val="hybridMultilevel"/>
    <w:tmpl w:val="46F48BC4"/>
    <w:lvl w:ilvl="0" w:tplc="25DCDCB0">
      <w:start w:val="1"/>
      <w:numFmt w:val="bullet"/>
      <w:lvlRestart w:val="0"/>
      <w:lvlText w:val=""/>
      <w:lvlJc w:val="left"/>
      <w:pPr>
        <w:tabs>
          <w:tab w:val="num" w:pos="0"/>
        </w:tabs>
        <w:ind w:left="720" w:hanging="360"/>
      </w:pPr>
      <w:rPr>
        <w:rFonts w:ascii="Symbol" w:hAnsi="Symbol" w:hint="default"/>
      </w:rPr>
    </w:lvl>
    <w:lvl w:ilvl="1" w:tplc="07D0222C">
      <w:start w:val="1"/>
      <w:numFmt w:val="bullet"/>
      <w:lvlText w:val="o"/>
      <w:lvlJc w:val="left"/>
      <w:pPr>
        <w:tabs>
          <w:tab w:val="num" w:pos="0"/>
        </w:tabs>
        <w:ind w:left="1440" w:hanging="360"/>
      </w:pPr>
      <w:rPr>
        <w:rFonts w:ascii="Courier New" w:hAnsi="Courier New" w:cs="Courier New" w:hint="default"/>
      </w:rPr>
    </w:lvl>
    <w:lvl w:ilvl="2" w:tplc="5D24B6D4">
      <w:start w:val="1"/>
      <w:numFmt w:val="bullet"/>
      <w:lvlText w:val=""/>
      <w:lvlJc w:val="left"/>
      <w:pPr>
        <w:tabs>
          <w:tab w:val="num" w:pos="0"/>
        </w:tabs>
        <w:ind w:left="2160" w:hanging="360"/>
      </w:pPr>
      <w:rPr>
        <w:rFonts w:ascii="Wingdings" w:hAnsi="Wingdings" w:hint="default"/>
      </w:rPr>
    </w:lvl>
    <w:lvl w:ilvl="3" w:tplc="70E8FD80">
      <w:start w:val="1"/>
      <w:numFmt w:val="bullet"/>
      <w:lvlText w:val=""/>
      <w:lvlJc w:val="left"/>
      <w:pPr>
        <w:tabs>
          <w:tab w:val="num" w:pos="0"/>
        </w:tabs>
        <w:ind w:left="2880" w:hanging="360"/>
      </w:pPr>
      <w:rPr>
        <w:rFonts w:ascii="Symbol" w:hAnsi="Symbol" w:hint="default"/>
      </w:rPr>
    </w:lvl>
    <w:lvl w:ilvl="4" w:tplc="A2A656DA">
      <w:start w:val="1"/>
      <w:numFmt w:val="bullet"/>
      <w:lvlText w:val="o"/>
      <w:lvlJc w:val="left"/>
      <w:pPr>
        <w:tabs>
          <w:tab w:val="num" w:pos="0"/>
        </w:tabs>
        <w:ind w:left="3600" w:hanging="360"/>
      </w:pPr>
      <w:rPr>
        <w:rFonts w:ascii="Courier New" w:hAnsi="Courier New" w:cs="Courier New" w:hint="default"/>
      </w:rPr>
    </w:lvl>
    <w:lvl w:ilvl="5" w:tplc="7F0EAA5A">
      <w:start w:val="1"/>
      <w:numFmt w:val="bullet"/>
      <w:lvlText w:val=""/>
      <w:lvlJc w:val="left"/>
      <w:pPr>
        <w:tabs>
          <w:tab w:val="num" w:pos="0"/>
        </w:tabs>
        <w:ind w:left="4320" w:hanging="360"/>
      </w:pPr>
      <w:rPr>
        <w:rFonts w:ascii="Wingdings" w:hAnsi="Wingdings" w:hint="default"/>
      </w:rPr>
    </w:lvl>
    <w:lvl w:ilvl="6" w:tplc="AA7A9E64">
      <w:start w:val="1"/>
      <w:numFmt w:val="bullet"/>
      <w:lvlText w:val=""/>
      <w:lvlJc w:val="left"/>
      <w:pPr>
        <w:tabs>
          <w:tab w:val="num" w:pos="0"/>
        </w:tabs>
        <w:ind w:left="5040" w:hanging="360"/>
      </w:pPr>
      <w:rPr>
        <w:rFonts w:ascii="Symbol" w:hAnsi="Symbol" w:hint="default"/>
      </w:rPr>
    </w:lvl>
    <w:lvl w:ilvl="7" w:tplc="D692570A">
      <w:start w:val="1"/>
      <w:numFmt w:val="bullet"/>
      <w:lvlText w:val="o"/>
      <w:lvlJc w:val="left"/>
      <w:pPr>
        <w:tabs>
          <w:tab w:val="num" w:pos="0"/>
        </w:tabs>
        <w:ind w:left="5760" w:hanging="360"/>
      </w:pPr>
      <w:rPr>
        <w:rFonts w:ascii="Courier New" w:hAnsi="Courier New" w:cs="Courier New" w:hint="default"/>
      </w:rPr>
    </w:lvl>
    <w:lvl w:ilvl="8" w:tplc="7702145C">
      <w:start w:val="1"/>
      <w:numFmt w:val="bullet"/>
      <w:lvlText w:val=""/>
      <w:lvlJc w:val="left"/>
      <w:pPr>
        <w:tabs>
          <w:tab w:val="num" w:pos="0"/>
        </w:tabs>
        <w:ind w:left="6480" w:hanging="360"/>
      </w:pPr>
      <w:rPr>
        <w:rFonts w:ascii="Wingdings" w:hAnsi="Wingdings" w:hint="default"/>
      </w:rPr>
    </w:lvl>
  </w:abstractNum>
  <w:abstractNum w:abstractNumId="5" w15:restartNumberingAfterBreak="0">
    <w:nsid w:val="0A94758C"/>
    <w:multiLevelType w:val="hybridMultilevel"/>
    <w:tmpl w:val="02A8450E"/>
    <w:lvl w:ilvl="0" w:tplc="EEB66DEA">
      <w:start w:val="1"/>
      <w:numFmt w:val="bullet"/>
      <w:lvlRestart w:val="0"/>
      <w:lvlText w:val=""/>
      <w:lvlJc w:val="left"/>
      <w:pPr>
        <w:tabs>
          <w:tab w:val="num" w:pos="0"/>
        </w:tabs>
        <w:ind w:left="720" w:hanging="360"/>
      </w:pPr>
      <w:rPr>
        <w:rFonts w:ascii="Symbol" w:hAnsi="Symbol" w:hint="default"/>
      </w:rPr>
    </w:lvl>
    <w:lvl w:ilvl="1" w:tplc="0DDC0C98">
      <w:start w:val="1"/>
      <w:numFmt w:val="bullet"/>
      <w:lvlText w:val="o"/>
      <w:lvlJc w:val="left"/>
      <w:pPr>
        <w:tabs>
          <w:tab w:val="num" w:pos="0"/>
        </w:tabs>
        <w:ind w:left="1440" w:hanging="360"/>
      </w:pPr>
      <w:rPr>
        <w:rFonts w:ascii="Courier New" w:hAnsi="Courier New" w:cs="Courier New" w:hint="default"/>
      </w:rPr>
    </w:lvl>
    <w:lvl w:ilvl="2" w:tplc="60283CB8">
      <w:start w:val="1"/>
      <w:numFmt w:val="bullet"/>
      <w:lvlText w:val=""/>
      <w:lvlJc w:val="left"/>
      <w:pPr>
        <w:tabs>
          <w:tab w:val="num" w:pos="0"/>
        </w:tabs>
        <w:ind w:left="2160" w:hanging="360"/>
      </w:pPr>
      <w:rPr>
        <w:rFonts w:ascii="Wingdings" w:hAnsi="Wingdings" w:hint="default"/>
      </w:rPr>
    </w:lvl>
    <w:lvl w:ilvl="3" w:tplc="DEFCEB9C">
      <w:start w:val="1"/>
      <w:numFmt w:val="bullet"/>
      <w:lvlText w:val=""/>
      <w:lvlJc w:val="left"/>
      <w:pPr>
        <w:tabs>
          <w:tab w:val="num" w:pos="0"/>
        </w:tabs>
        <w:ind w:left="2880" w:hanging="360"/>
      </w:pPr>
      <w:rPr>
        <w:rFonts w:ascii="Symbol" w:hAnsi="Symbol" w:hint="default"/>
      </w:rPr>
    </w:lvl>
    <w:lvl w:ilvl="4" w:tplc="874040E6">
      <w:start w:val="1"/>
      <w:numFmt w:val="bullet"/>
      <w:lvlText w:val="o"/>
      <w:lvlJc w:val="left"/>
      <w:pPr>
        <w:tabs>
          <w:tab w:val="num" w:pos="0"/>
        </w:tabs>
        <w:ind w:left="3600" w:hanging="360"/>
      </w:pPr>
      <w:rPr>
        <w:rFonts w:ascii="Courier New" w:hAnsi="Courier New" w:cs="Courier New" w:hint="default"/>
      </w:rPr>
    </w:lvl>
    <w:lvl w:ilvl="5" w:tplc="14348FE4">
      <w:start w:val="1"/>
      <w:numFmt w:val="bullet"/>
      <w:lvlText w:val=""/>
      <w:lvlJc w:val="left"/>
      <w:pPr>
        <w:tabs>
          <w:tab w:val="num" w:pos="0"/>
        </w:tabs>
        <w:ind w:left="4320" w:hanging="360"/>
      </w:pPr>
      <w:rPr>
        <w:rFonts w:ascii="Wingdings" w:hAnsi="Wingdings" w:hint="default"/>
      </w:rPr>
    </w:lvl>
    <w:lvl w:ilvl="6" w:tplc="A008D84E">
      <w:start w:val="1"/>
      <w:numFmt w:val="bullet"/>
      <w:lvlText w:val=""/>
      <w:lvlJc w:val="left"/>
      <w:pPr>
        <w:tabs>
          <w:tab w:val="num" w:pos="0"/>
        </w:tabs>
        <w:ind w:left="5040" w:hanging="360"/>
      </w:pPr>
      <w:rPr>
        <w:rFonts w:ascii="Symbol" w:hAnsi="Symbol" w:hint="default"/>
      </w:rPr>
    </w:lvl>
    <w:lvl w:ilvl="7" w:tplc="E7428626">
      <w:start w:val="1"/>
      <w:numFmt w:val="bullet"/>
      <w:lvlText w:val="o"/>
      <w:lvlJc w:val="left"/>
      <w:pPr>
        <w:tabs>
          <w:tab w:val="num" w:pos="0"/>
        </w:tabs>
        <w:ind w:left="5760" w:hanging="360"/>
      </w:pPr>
      <w:rPr>
        <w:rFonts w:ascii="Courier New" w:hAnsi="Courier New" w:cs="Courier New" w:hint="default"/>
      </w:rPr>
    </w:lvl>
    <w:lvl w:ilvl="8" w:tplc="E0F49A4A">
      <w:start w:val="1"/>
      <w:numFmt w:val="bullet"/>
      <w:lvlText w:val=""/>
      <w:lvlJc w:val="left"/>
      <w:pPr>
        <w:tabs>
          <w:tab w:val="num" w:pos="0"/>
        </w:tabs>
        <w:ind w:left="6480" w:hanging="360"/>
      </w:pPr>
      <w:rPr>
        <w:rFonts w:ascii="Wingdings" w:hAnsi="Wingdings" w:hint="default"/>
      </w:rPr>
    </w:lvl>
  </w:abstractNum>
  <w:abstractNum w:abstractNumId="6" w15:restartNumberingAfterBreak="0">
    <w:nsid w:val="0BAC74EA"/>
    <w:multiLevelType w:val="hybridMultilevel"/>
    <w:tmpl w:val="55A8A4F4"/>
    <w:lvl w:ilvl="0" w:tplc="7A44E876">
      <w:start w:val="1"/>
      <w:numFmt w:val="bullet"/>
      <w:lvlRestart w:val="0"/>
      <w:lvlText w:val=""/>
      <w:lvlJc w:val="left"/>
      <w:pPr>
        <w:tabs>
          <w:tab w:val="num" w:pos="0"/>
        </w:tabs>
        <w:ind w:left="720" w:hanging="360"/>
      </w:pPr>
      <w:rPr>
        <w:rFonts w:ascii="Symbol" w:hAnsi="Symbol" w:hint="default"/>
      </w:rPr>
    </w:lvl>
    <w:lvl w:ilvl="1" w:tplc="AC363758">
      <w:start w:val="1"/>
      <w:numFmt w:val="bullet"/>
      <w:lvlText w:val="o"/>
      <w:lvlJc w:val="left"/>
      <w:pPr>
        <w:tabs>
          <w:tab w:val="num" w:pos="0"/>
        </w:tabs>
        <w:ind w:left="1440" w:hanging="360"/>
      </w:pPr>
      <w:rPr>
        <w:rFonts w:ascii="Courier New" w:hAnsi="Courier New" w:cs="Courier New" w:hint="default"/>
      </w:rPr>
    </w:lvl>
    <w:lvl w:ilvl="2" w:tplc="998886C0">
      <w:start w:val="1"/>
      <w:numFmt w:val="bullet"/>
      <w:lvlText w:val=""/>
      <w:lvlJc w:val="left"/>
      <w:pPr>
        <w:tabs>
          <w:tab w:val="num" w:pos="0"/>
        </w:tabs>
        <w:ind w:left="2160" w:hanging="360"/>
      </w:pPr>
      <w:rPr>
        <w:rFonts w:ascii="Wingdings" w:hAnsi="Wingdings" w:hint="default"/>
      </w:rPr>
    </w:lvl>
    <w:lvl w:ilvl="3" w:tplc="184A4A88">
      <w:start w:val="1"/>
      <w:numFmt w:val="bullet"/>
      <w:lvlText w:val=""/>
      <w:lvlJc w:val="left"/>
      <w:pPr>
        <w:tabs>
          <w:tab w:val="num" w:pos="0"/>
        </w:tabs>
        <w:ind w:left="2880" w:hanging="360"/>
      </w:pPr>
      <w:rPr>
        <w:rFonts w:ascii="Symbol" w:hAnsi="Symbol" w:hint="default"/>
      </w:rPr>
    </w:lvl>
    <w:lvl w:ilvl="4" w:tplc="B350870A">
      <w:start w:val="1"/>
      <w:numFmt w:val="bullet"/>
      <w:lvlText w:val="o"/>
      <w:lvlJc w:val="left"/>
      <w:pPr>
        <w:tabs>
          <w:tab w:val="num" w:pos="0"/>
        </w:tabs>
        <w:ind w:left="3600" w:hanging="360"/>
      </w:pPr>
      <w:rPr>
        <w:rFonts w:ascii="Courier New" w:hAnsi="Courier New" w:cs="Courier New" w:hint="default"/>
      </w:rPr>
    </w:lvl>
    <w:lvl w:ilvl="5" w:tplc="29C4B07A">
      <w:start w:val="1"/>
      <w:numFmt w:val="bullet"/>
      <w:lvlText w:val=""/>
      <w:lvlJc w:val="left"/>
      <w:pPr>
        <w:tabs>
          <w:tab w:val="num" w:pos="0"/>
        </w:tabs>
        <w:ind w:left="4320" w:hanging="360"/>
      </w:pPr>
      <w:rPr>
        <w:rFonts w:ascii="Wingdings" w:hAnsi="Wingdings" w:hint="default"/>
      </w:rPr>
    </w:lvl>
    <w:lvl w:ilvl="6" w:tplc="BA3ABAD6">
      <w:start w:val="1"/>
      <w:numFmt w:val="bullet"/>
      <w:lvlText w:val=""/>
      <w:lvlJc w:val="left"/>
      <w:pPr>
        <w:tabs>
          <w:tab w:val="num" w:pos="0"/>
        </w:tabs>
        <w:ind w:left="5040" w:hanging="360"/>
      </w:pPr>
      <w:rPr>
        <w:rFonts w:ascii="Symbol" w:hAnsi="Symbol" w:hint="default"/>
      </w:rPr>
    </w:lvl>
    <w:lvl w:ilvl="7" w:tplc="47668FCA">
      <w:start w:val="1"/>
      <w:numFmt w:val="bullet"/>
      <w:lvlText w:val="o"/>
      <w:lvlJc w:val="left"/>
      <w:pPr>
        <w:tabs>
          <w:tab w:val="num" w:pos="0"/>
        </w:tabs>
        <w:ind w:left="5760" w:hanging="360"/>
      </w:pPr>
      <w:rPr>
        <w:rFonts w:ascii="Courier New" w:hAnsi="Courier New" w:cs="Courier New" w:hint="default"/>
      </w:rPr>
    </w:lvl>
    <w:lvl w:ilvl="8" w:tplc="AB0437CE">
      <w:start w:val="1"/>
      <w:numFmt w:val="bullet"/>
      <w:lvlText w:val=""/>
      <w:lvlJc w:val="left"/>
      <w:pPr>
        <w:tabs>
          <w:tab w:val="num" w:pos="0"/>
        </w:tabs>
        <w:ind w:left="6480" w:hanging="360"/>
      </w:pPr>
      <w:rPr>
        <w:rFonts w:ascii="Wingdings" w:hAnsi="Wingdings" w:hint="default"/>
      </w:rPr>
    </w:lvl>
  </w:abstractNum>
  <w:abstractNum w:abstractNumId="7" w15:restartNumberingAfterBreak="0">
    <w:nsid w:val="0BF148E3"/>
    <w:multiLevelType w:val="hybridMultilevel"/>
    <w:tmpl w:val="68805578"/>
    <w:lvl w:ilvl="0" w:tplc="021E7F64">
      <w:start w:val="1"/>
      <w:numFmt w:val="bullet"/>
      <w:lvlRestart w:val="0"/>
      <w:lvlText w:val=""/>
      <w:lvlJc w:val="left"/>
      <w:pPr>
        <w:tabs>
          <w:tab w:val="num" w:pos="0"/>
        </w:tabs>
        <w:ind w:left="720" w:hanging="360"/>
      </w:pPr>
      <w:rPr>
        <w:rFonts w:ascii="Symbol" w:hAnsi="Symbol" w:hint="default"/>
      </w:rPr>
    </w:lvl>
    <w:lvl w:ilvl="1" w:tplc="8714822C">
      <w:start w:val="1"/>
      <w:numFmt w:val="bullet"/>
      <w:lvlText w:val="o"/>
      <w:lvlJc w:val="left"/>
      <w:pPr>
        <w:tabs>
          <w:tab w:val="num" w:pos="0"/>
        </w:tabs>
        <w:ind w:left="1440" w:hanging="360"/>
      </w:pPr>
      <w:rPr>
        <w:rFonts w:ascii="Courier New" w:hAnsi="Courier New" w:cs="Courier New" w:hint="default"/>
      </w:rPr>
    </w:lvl>
    <w:lvl w:ilvl="2" w:tplc="364682A6">
      <w:start w:val="1"/>
      <w:numFmt w:val="bullet"/>
      <w:lvlText w:val=""/>
      <w:lvlJc w:val="left"/>
      <w:pPr>
        <w:tabs>
          <w:tab w:val="num" w:pos="0"/>
        </w:tabs>
        <w:ind w:left="2160" w:hanging="360"/>
      </w:pPr>
      <w:rPr>
        <w:rFonts w:ascii="Wingdings" w:hAnsi="Wingdings" w:hint="default"/>
      </w:rPr>
    </w:lvl>
    <w:lvl w:ilvl="3" w:tplc="84147588">
      <w:start w:val="1"/>
      <w:numFmt w:val="bullet"/>
      <w:lvlText w:val=""/>
      <w:lvlJc w:val="left"/>
      <w:pPr>
        <w:tabs>
          <w:tab w:val="num" w:pos="0"/>
        </w:tabs>
        <w:ind w:left="2880" w:hanging="360"/>
      </w:pPr>
      <w:rPr>
        <w:rFonts w:ascii="Symbol" w:hAnsi="Symbol" w:hint="default"/>
      </w:rPr>
    </w:lvl>
    <w:lvl w:ilvl="4" w:tplc="71FE7976">
      <w:start w:val="1"/>
      <w:numFmt w:val="bullet"/>
      <w:lvlText w:val="o"/>
      <w:lvlJc w:val="left"/>
      <w:pPr>
        <w:tabs>
          <w:tab w:val="num" w:pos="0"/>
        </w:tabs>
        <w:ind w:left="3600" w:hanging="360"/>
      </w:pPr>
      <w:rPr>
        <w:rFonts w:ascii="Courier New" w:hAnsi="Courier New" w:cs="Courier New" w:hint="default"/>
      </w:rPr>
    </w:lvl>
    <w:lvl w:ilvl="5" w:tplc="23480C86">
      <w:start w:val="1"/>
      <w:numFmt w:val="bullet"/>
      <w:lvlText w:val=""/>
      <w:lvlJc w:val="left"/>
      <w:pPr>
        <w:tabs>
          <w:tab w:val="num" w:pos="0"/>
        </w:tabs>
        <w:ind w:left="4320" w:hanging="360"/>
      </w:pPr>
      <w:rPr>
        <w:rFonts w:ascii="Wingdings" w:hAnsi="Wingdings" w:hint="default"/>
      </w:rPr>
    </w:lvl>
    <w:lvl w:ilvl="6" w:tplc="C9A8D6A0">
      <w:start w:val="1"/>
      <w:numFmt w:val="bullet"/>
      <w:lvlText w:val=""/>
      <w:lvlJc w:val="left"/>
      <w:pPr>
        <w:tabs>
          <w:tab w:val="num" w:pos="0"/>
        </w:tabs>
        <w:ind w:left="5040" w:hanging="360"/>
      </w:pPr>
      <w:rPr>
        <w:rFonts w:ascii="Symbol" w:hAnsi="Symbol" w:hint="default"/>
      </w:rPr>
    </w:lvl>
    <w:lvl w:ilvl="7" w:tplc="63EA919E">
      <w:start w:val="1"/>
      <w:numFmt w:val="bullet"/>
      <w:lvlText w:val="o"/>
      <w:lvlJc w:val="left"/>
      <w:pPr>
        <w:tabs>
          <w:tab w:val="num" w:pos="0"/>
        </w:tabs>
        <w:ind w:left="5760" w:hanging="360"/>
      </w:pPr>
      <w:rPr>
        <w:rFonts w:ascii="Courier New" w:hAnsi="Courier New" w:cs="Courier New" w:hint="default"/>
      </w:rPr>
    </w:lvl>
    <w:lvl w:ilvl="8" w:tplc="F760D160">
      <w:start w:val="1"/>
      <w:numFmt w:val="bullet"/>
      <w:lvlText w:val=""/>
      <w:lvlJc w:val="left"/>
      <w:pPr>
        <w:tabs>
          <w:tab w:val="num" w:pos="0"/>
        </w:tabs>
        <w:ind w:left="6480" w:hanging="360"/>
      </w:pPr>
      <w:rPr>
        <w:rFonts w:ascii="Wingdings" w:hAnsi="Wingdings" w:hint="default"/>
      </w:rPr>
    </w:lvl>
  </w:abstractNum>
  <w:abstractNum w:abstractNumId="8" w15:restartNumberingAfterBreak="0">
    <w:nsid w:val="0C611812"/>
    <w:multiLevelType w:val="hybridMultilevel"/>
    <w:tmpl w:val="428ECB04"/>
    <w:lvl w:ilvl="0" w:tplc="708288B8">
      <w:start w:val="1"/>
      <w:numFmt w:val="decimal"/>
      <w:lvlRestart w:val="0"/>
      <w:lvlText w:val="%1."/>
      <w:lvlJc w:val="left"/>
      <w:pPr>
        <w:tabs>
          <w:tab w:val="num" w:pos="0"/>
        </w:tabs>
        <w:ind w:left="720" w:hanging="360"/>
      </w:pPr>
      <w:rPr>
        <w:rFonts w:hint="default"/>
        <w:b/>
        <w:bCs/>
      </w:rPr>
    </w:lvl>
    <w:lvl w:ilvl="1" w:tplc="A50E98FC">
      <w:start w:val="1"/>
      <w:numFmt w:val="lowerLetter"/>
      <w:lvlText w:val="%2."/>
      <w:lvlJc w:val="left"/>
      <w:pPr>
        <w:tabs>
          <w:tab w:val="num" w:pos="0"/>
        </w:tabs>
        <w:ind w:left="1440" w:hanging="360"/>
      </w:pPr>
    </w:lvl>
    <w:lvl w:ilvl="2" w:tplc="616E4EF8">
      <w:start w:val="1"/>
      <w:numFmt w:val="lowerRoman"/>
      <w:lvlText w:val="%3."/>
      <w:lvlJc w:val="right"/>
      <w:pPr>
        <w:tabs>
          <w:tab w:val="num" w:pos="0"/>
        </w:tabs>
        <w:ind w:left="2160" w:hanging="180"/>
      </w:pPr>
    </w:lvl>
    <w:lvl w:ilvl="3" w:tplc="F11C4932">
      <w:start w:val="1"/>
      <w:numFmt w:val="decimal"/>
      <w:lvlText w:val="%4."/>
      <w:lvlJc w:val="left"/>
      <w:pPr>
        <w:tabs>
          <w:tab w:val="num" w:pos="0"/>
        </w:tabs>
        <w:ind w:left="2880" w:hanging="360"/>
      </w:pPr>
    </w:lvl>
    <w:lvl w:ilvl="4" w:tplc="98B8368E">
      <w:start w:val="1"/>
      <w:numFmt w:val="lowerLetter"/>
      <w:lvlText w:val="%5."/>
      <w:lvlJc w:val="left"/>
      <w:pPr>
        <w:tabs>
          <w:tab w:val="num" w:pos="0"/>
        </w:tabs>
        <w:ind w:left="3600" w:hanging="360"/>
      </w:pPr>
    </w:lvl>
    <w:lvl w:ilvl="5" w:tplc="7770A4BA">
      <w:start w:val="1"/>
      <w:numFmt w:val="lowerRoman"/>
      <w:lvlText w:val="%6."/>
      <w:lvlJc w:val="right"/>
      <w:pPr>
        <w:tabs>
          <w:tab w:val="num" w:pos="0"/>
        </w:tabs>
        <w:ind w:left="4320" w:hanging="180"/>
      </w:pPr>
    </w:lvl>
    <w:lvl w:ilvl="6" w:tplc="EC46C148">
      <w:start w:val="1"/>
      <w:numFmt w:val="decimal"/>
      <w:lvlText w:val="%7."/>
      <w:lvlJc w:val="left"/>
      <w:pPr>
        <w:tabs>
          <w:tab w:val="num" w:pos="0"/>
        </w:tabs>
        <w:ind w:left="5040" w:hanging="360"/>
      </w:pPr>
    </w:lvl>
    <w:lvl w:ilvl="7" w:tplc="7688BBAA">
      <w:start w:val="1"/>
      <w:numFmt w:val="lowerLetter"/>
      <w:lvlText w:val="%8."/>
      <w:lvlJc w:val="left"/>
      <w:pPr>
        <w:tabs>
          <w:tab w:val="num" w:pos="0"/>
        </w:tabs>
        <w:ind w:left="5760" w:hanging="360"/>
      </w:pPr>
    </w:lvl>
    <w:lvl w:ilvl="8" w:tplc="055C099C">
      <w:start w:val="1"/>
      <w:numFmt w:val="lowerRoman"/>
      <w:lvlText w:val="%9."/>
      <w:lvlJc w:val="right"/>
      <w:pPr>
        <w:tabs>
          <w:tab w:val="num" w:pos="0"/>
        </w:tabs>
        <w:ind w:left="6480" w:hanging="180"/>
      </w:pPr>
    </w:lvl>
  </w:abstractNum>
  <w:abstractNum w:abstractNumId="9" w15:restartNumberingAfterBreak="0">
    <w:nsid w:val="0FF613DA"/>
    <w:multiLevelType w:val="multilevel"/>
    <w:tmpl w:val="4A3AE232"/>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10A6CE2"/>
    <w:multiLevelType w:val="hybridMultilevel"/>
    <w:tmpl w:val="4CE6A3EC"/>
    <w:lvl w:ilvl="0" w:tplc="33A0DE0A">
      <w:start w:val="1"/>
      <w:numFmt w:val="bullet"/>
      <w:lvlRestart w:val="0"/>
      <w:lvlText w:val=""/>
      <w:lvlJc w:val="left"/>
      <w:pPr>
        <w:tabs>
          <w:tab w:val="num" w:pos="0"/>
        </w:tabs>
        <w:ind w:left="720" w:hanging="360"/>
      </w:pPr>
      <w:rPr>
        <w:rFonts w:ascii="Symbol" w:hAnsi="Symbol" w:hint="default"/>
      </w:rPr>
    </w:lvl>
    <w:lvl w:ilvl="1" w:tplc="B224B272">
      <w:start w:val="1"/>
      <w:numFmt w:val="bullet"/>
      <w:lvlText w:val="o"/>
      <w:lvlJc w:val="left"/>
      <w:pPr>
        <w:tabs>
          <w:tab w:val="num" w:pos="0"/>
        </w:tabs>
        <w:ind w:left="1440" w:hanging="360"/>
      </w:pPr>
      <w:rPr>
        <w:rFonts w:ascii="Courier New" w:hAnsi="Courier New" w:cs="Courier New" w:hint="default"/>
      </w:rPr>
    </w:lvl>
    <w:lvl w:ilvl="2" w:tplc="30B62694">
      <w:start w:val="1"/>
      <w:numFmt w:val="bullet"/>
      <w:lvlText w:val=""/>
      <w:lvlJc w:val="left"/>
      <w:pPr>
        <w:tabs>
          <w:tab w:val="num" w:pos="0"/>
        </w:tabs>
        <w:ind w:left="2160" w:hanging="360"/>
      </w:pPr>
      <w:rPr>
        <w:rFonts w:ascii="Wingdings" w:hAnsi="Wingdings" w:hint="default"/>
      </w:rPr>
    </w:lvl>
    <w:lvl w:ilvl="3" w:tplc="49886134">
      <w:start w:val="1"/>
      <w:numFmt w:val="bullet"/>
      <w:lvlText w:val=""/>
      <w:lvlJc w:val="left"/>
      <w:pPr>
        <w:tabs>
          <w:tab w:val="num" w:pos="0"/>
        </w:tabs>
        <w:ind w:left="2880" w:hanging="360"/>
      </w:pPr>
      <w:rPr>
        <w:rFonts w:ascii="Symbol" w:hAnsi="Symbol" w:hint="default"/>
      </w:rPr>
    </w:lvl>
    <w:lvl w:ilvl="4" w:tplc="701076D8">
      <w:start w:val="1"/>
      <w:numFmt w:val="bullet"/>
      <w:lvlText w:val="o"/>
      <w:lvlJc w:val="left"/>
      <w:pPr>
        <w:tabs>
          <w:tab w:val="num" w:pos="0"/>
        </w:tabs>
        <w:ind w:left="3600" w:hanging="360"/>
      </w:pPr>
      <w:rPr>
        <w:rFonts w:ascii="Courier New" w:hAnsi="Courier New" w:cs="Courier New" w:hint="default"/>
      </w:rPr>
    </w:lvl>
    <w:lvl w:ilvl="5" w:tplc="C8584E70">
      <w:start w:val="1"/>
      <w:numFmt w:val="bullet"/>
      <w:lvlText w:val=""/>
      <w:lvlJc w:val="left"/>
      <w:pPr>
        <w:tabs>
          <w:tab w:val="num" w:pos="0"/>
        </w:tabs>
        <w:ind w:left="4320" w:hanging="360"/>
      </w:pPr>
      <w:rPr>
        <w:rFonts w:ascii="Wingdings" w:hAnsi="Wingdings" w:hint="default"/>
      </w:rPr>
    </w:lvl>
    <w:lvl w:ilvl="6" w:tplc="81D68E40">
      <w:start w:val="1"/>
      <w:numFmt w:val="bullet"/>
      <w:lvlText w:val=""/>
      <w:lvlJc w:val="left"/>
      <w:pPr>
        <w:tabs>
          <w:tab w:val="num" w:pos="0"/>
        </w:tabs>
        <w:ind w:left="5040" w:hanging="360"/>
      </w:pPr>
      <w:rPr>
        <w:rFonts w:ascii="Symbol" w:hAnsi="Symbol" w:hint="default"/>
      </w:rPr>
    </w:lvl>
    <w:lvl w:ilvl="7" w:tplc="B230480C">
      <w:start w:val="1"/>
      <w:numFmt w:val="bullet"/>
      <w:lvlText w:val="o"/>
      <w:lvlJc w:val="left"/>
      <w:pPr>
        <w:tabs>
          <w:tab w:val="num" w:pos="0"/>
        </w:tabs>
        <w:ind w:left="5760" w:hanging="360"/>
      </w:pPr>
      <w:rPr>
        <w:rFonts w:ascii="Courier New" w:hAnsi="Courier New" w:cs="Courier New" w:hint="default"/>
      </w:rPr>
    </w:lvl>
    <w:lvl w:ilvl="8" w:tplc="76A0781A">
      <w:start w:val="1"/>
      <w:numFmt w:val="bullet"/>
      <w:lvlText w:val=""/>
      <w:lvlJc w:val="left"/>
      <w:pPr>
        <w:tabs>
          <w:tab w:val="num" w:pos="0"/>
        </w:tabs>
        <w:ind w:left="6480" w:hanging="360"/>
      </w:pPr>
      <w:rPr>
        <w:rFonts w:ascii="Wingdings" w:hAnsi="Wingdings" w:hint="default"/>
      </w:rPr>
    </w:lvl>
  </w:abstractNum>
  <w:abstractNum w:abstractNumId="11" w15:restartNumberingAfterBreak="0">
    <w:nsid w:val="117557C7"/>
    <w:multiLevelType w:val="hybridMultilevel"/>
    <w:tmpl w:val="50EA9E4C"/>
    <w:lvl w:ilvl="0" w:tplc="86D65338">
      <w:start w:val="1"/>
      <w:numFmt w:val="decimal"/>
      <w:lvlRestart w:val="0"/>
      <w:lvlText w:val="%1."/>
      <w:lvlJc w:val="left"/>
      <w:pPr>
        <w:tabs>
          <w:tab w:val="num" w:pos="0"/>
        </w:tabs>
        <w:ind w:left="720" w:hanging="360"/>
      </w:pPr>
    </w:lvl>
    <w:lvl w:ilvl="1" w:tplc="00203046">
      <w:start w:val="1"/>
      <w:numFmt w:val="decimal"/>
      <w:lvlText w:val="(%2)"/>
      <w:lvlJc w:val="left"/>
      <w:pPr>
        <w:tabs>
          <w:tab w:val="num" w:pos="0"/>
        </w:tabs>
        <w:ind w:left="1517" w:hanging="437"/>
      </w:pPr>
    </w:lvl>
    <w:lvl w:ilvl="2" w:tplc="7292AF86">
      <w:start w:val="1"/>
      <w:numFmt w:val="decimal"/>
      <w:lvlText w:val="%3)"/>
      <w:lvlJc w:val="left"/>
      <w:pPr>
        <w:tabs>
          <w:tab w:val="num" w:pos="0"/>
        </w:tabs>
        <w:ind w:left="2340" w:hanging="360"/>
      </w:pPr>
    </w:lvl>
    <w:lvl w:ilvl="3" w:tplc="58C4B9DA">
      <w:start w:val="1"/>
      <w:numFmt w:val="decimal"/>
      <w:lvlText w:val="%4."/>
      <w:lvlJc w:val="left"/>
      <w:pPr>
        <w:tabs>
          <w:tab w:val="num" w:pos="0"/>
        </w:tabs>
        <w:ind w:left="2880" w:hanging="360"/>
      </w:pPr>
    </w:lvl>
    <w:lvl w:ilvl="4" w:tplc="626E9118">
      <w:start w:val="1"/>
      <w:numFmt w:val="lowerLetter"/>
      <w:lvlText w:val="%5."/>
      <w:lvlJc w:val="left"/>
      <w:pPr>
        <w:tabs>
          <w:tab w:val="num" w:pos="0"/>
        </w:tabs>
        <w:ind w:left="3600" w:hanging="360"/>
      </w:pPr>
    </w:lvl>
    <w:lvl w:ilvl="5" w:tplc="C76C1B2A">
      <w:start w:val="1"/>
      <w:numFmt w:val="lowerRoman"/>
      <w:lvlText w:val="%6."/>
      <w:lvlJc w:val="right"/>
      <w:pPr>
        <w:tabs>
          <w:tab w:val="num" w:pos="0"/>
        </w:tabs>
        <w:ind w:left="4320" w:hanging="180"/>
      </w:pPr>
    </w:lvl>
    <w:lvl w:ilvl="6" w:tplc="63C4DC2E">
      <w:start w:val="1"/>
      <w:numFmt w:val="decimal"/>
      <w:lvlText w:val="%7."/>
      <w:lvlJc w:val="left"/>
      <w:pPr>
        <w:tabs>
          <w:tab w:val="num" w:pos="0"/>
        </w:tabs>
        <w:ind w:left="5040" w:hanging="360"/>
      </w:pPr>
    </w:lvl>
    <w:lvl w:ilvl="7" w:tplc="88BC1646">
      <w:start w:val="1"/>
      <w:numFmt w:val="lowerLetter"/>
      <w:lvlText w:val="%8."/>
      <w:lvlJc w:val="left"/>
      <w:pPr>
        <w:tabs>
          <w:tab w:val="num" w:pos="0"/>
        </w:tabs>
        <w:ind w:left="5760" w:hanging="360"/>
      </w:pPr>
    </w:lvl>
    <w:lvl w:ilvl="8" w:tplc="DFE026D2">
      <w:start w:val="1"/>
      <w:numFmt w:val="lowerRoman"/>
      <w:lvlText w:val="%9."/>
      <w:lvlJc w:val="right"/>
      <w:pPr>
        <w:tabs>
          <w:tab w:val="num" w:pos="0"/>
        </w:tabs>
        <w:ind w:left="6480" w:hanging="180"/>
      </w:pPr>
    </w:lvl>
  </w:abstractNum>
  <w:abstractNum w:abstractNumId="12" w15:restartNumberingAfterBreak="0">
    <w:nsid w:val="13CC2C84"/>
    <w:multiLevelType w:val="hybridMultilevel"/>
    <w:tmpl w:val="FFDC45CA"/>
    <w:lvl w:ilvl="0" w:tplc="2DD6E9FC">
      <w:start w:val="1"/>
      <w:numFmt w:val="decimal"/>
      <w:lvlRestart w:val="0"/>
      <w:lvlText w:val="%1."/>
      <w:lvlJc w:val="left"/>
      <w:pPr>
        <w:tabs>
          <w:tab w:val="num" w:pos="0"/>
        </w:tabs>
        <w:ind w:left="720" w:hanging="360"/>
      </w:pPr>
      <w:rPr>
        <w:rFonts w:hint="default"/>
        <w:b/>
        <w:bCs/>
      </w:rPr>
    </w:lvl>
    <w:lvl w:ilvl="1" w:tplc="1B9A2ED2">
      <w:start w:val="1"/>
      <w:numFmt w:val="lowerLetter"/>
      <w:lvlText w:val="%2."/>
      <w:lvlJc w:val="left"/>
      <w:pPr>
        <w:tabs>
          <w:tab w:val="num" w:pos="0"/>
        </w:tabs>
        <w:ind w:left="1440" w:hanging="360"/>
      </w:pPr>
    </w:lvl>
    <w:lvl w:ilvl="2" w:tplc="854C12E2">
      <w:start w:val="1"/>
      <w:numFmt w:val="lowerRoman"/>
      <w:lvlText w:val="%3."/>
      <w:lvlJc w:val="right"/>
      <w:pPr>
        <w:tabs>
          <w:tab w:val="num" w:pos="0"/>
        </w:tabs>
        <w:ind w:left="2160" w:hanging="180"/>
      </w:pPr>
    </w:lvl>
    <w:lvl w:ilvl="3" w:tplc="C0180462">
      <w:start w:val="1"/>
      <w:numFmt w:val="decimal"/>
      <w:lvlText w:val="%4."/>
      <w:lvlJc w:val="left"/>
      <w:pPr>
        <w:tabs>
          <w:tab w:val="num" w:pos="0"/>
        </w:tabs>
        <w:ind w:left="2880" w:hanging="360"/>
      </w:pPr>
    </w:lvl>
    <w:lvl w:ilvl="4" w:tplc="A48AAA3C">
      <w:start w:val="1"/>
      <w:numFmt w:val="lowerLetter"/>
      <w:lvlText w:val="%5."/>
      <w:lvlJc w:val="left"/>
      <w:pPr>
        <w:tabs>
          <w:tab w:val="num" w:pos="0"/>
        </w:tabs>
        <w:ind w:left="3600" w:hanging="360"/>
      </w:pPr>
    </w:lvl>
    <w:lvl w:ilvl="5" w:tplc="59EC4F10">
      <w:start w:val="1"/>
      <w:numFmt w:val="lowerRoman"/>
      <w:lvlText w:val="%6."/>
      <w:lvlJc w:val="right"/>
      <w:pPr>
        <w:tabs>
          <w:tab w:val="num" w:pos="0"/>
        </w:tabs>
        <w:ind w:left="4320" w:hanging="180"/>
      </w:pPr>
    </w:lvl>
    <w:lvl w:ilvl="6" w:tplc="9394415A">
      <w:start w:val="1"/>
      <w:numFmt w:val="decimal"/>
      <w:lvlText w:val="%7."/>
      <w:lvlJc w:val="left"/>
      <w:pPr>
        <w:tabs>
          <w:tab w:val="num" w:pos="0"/>
        </w:tabs>
        <w:ind w:left="5040" w:hanging="360"/>
      </w:pPr>
    </w:lvl>
    <w:lvl w:ilvl="7" w:tplc="705E60C2">
      <w:start w:val="1"/>
      <w:numFmt w:val="lowerLetter"/>
      <w:lvlText w:val="%8."/>
      <w:lvlJc w:val="left"/>
      <w:pPr>
        <w:tabs>
          <w:tab w:val="num" w:pos="0"/>
        </w:tabs>
        <w:ind w:left="5760" w:hanging="360"/>
      </w:pPr>
    </w:lvl>
    <w:lvl w:ilvl="8" w:tplc="5C8AA7A0">
      <w:start w:val="1"/>
      <w:numFmt w:val="lowerRoman"/>
      <w:lvlText w:val="%9."/>
      <w:lvlJc w:val="right"/>
      <w:pPr>
        <w:tabs>
          <w:tab w:val="num" w:pos="0"/>
        </w:tabs>
        <w:ind w:left="6480" w:hanging="180"/>
      </w:pPr>
    </w:lvl>
  </w:abstractNum>
  <w:abstractNum w:abstractNumId="13" w15:restartNumberingAfterBreak="0">
    <w:nsid w:val="15AD468E"/>
    <w:multiLevelType w:val="hybridMultilevel"/>
    <w:tmpl w:val="21040946"/>
    <w:lvl w:ilvl="0" w:tplc="0A34B666">
      <w:start w:val="1"/>
      <w:numFmt w:val="bullet"/>
      <w:lvlRestart w:val="0"/>
      <w:lvlText w:val=""/>
      <w:lvlJc w:val="left"/>
      <w:pPr>
        <w:tabs>
          <w:tab w:val="num" w:pos="0"/>
        </w:tabs>
        <w:ind w:left="720" w:hanging="360"/>
      </w:pPr>
      <w:rPr>
        <w:rFonts w:ascii="Wingdings" w:hAnsi="Wingdings" w:hint="default"/>
      </w:rPr>
    </w:lvl>
    <w:lvl w:ilvl="1" w:tplc="1268974E">
      <w:start w:val="1"/>
      <w:numFmt w:val="bullet"/>
      <w:lvlText w:val="o"/>
      <w:lvlJc w:val="left"/>
      <w:pPr>
        <w:tabs>
          <w:tab w:val="num" w:pos="0"/>
        </w:tabs>
        <w:ind w:left="1440" w:hanging="360"/>
      </w:pPr>
      <w:rPr>
        <w:rFonts w:ascii="Courier New" w:hAnsi="Courier New" w:cs="Courier New" w:hint="default"/>
      </w:rPr>
    </w:lvl>
    <w:lvl w:ilvl="2" w:tplc="2382AF0C">
      <w:start w:val="1"/>
      <w:numFmt w:val="bullet"/>
      <w:lvlText w:val=""/>
      <w:lvlJc w:val="left"/>
      <w:pPr>
        <w:tabs>
          <w:tab w:val="num" w:pos="0"/>
        </w:tabs>
        <w:ind w:left="2160" w:hanging="360"/>
      </w:pPr>
      <w:rPr>
        <w:rFonts w:ascii="Wingdings" w:hAnsi="Wingdings" w:hint="default"/>
      </w:rPr>
    </w:lvl>
    <w:lvl w:ilvl="3" w:tplc="F3A48666">
      <w:start w:val="1"/>
      <w:numFmt w:val="bullet"/>
      <w:lvlText w:val=""/>
      <w:lvlJc w:val="left"/>
      <w:pPr>
        <w:tabs>
          <w:tab w:val="num" w:pos="0"/>
        </w:tabs>
        <w:ind w:left="2880" w:hanging="360"/>
      </w:pPr>
      <w:rPr>
        <w:rFonts w:ascii="Symbol" w:hAnsi="Symbol" w:hint="default"/>
      </w:rPr>
    </w:lvl>
    <w:lvl w:ilvl="4" w:tplc="9DA09BDA">
      <w:start w:val="1"/>
      <w:numFmt w:val="bullet"/>
      <w:lvlText w:val="o"/>
      <w:lvlJc w:val="left"/>
      <w:pPr>
        <w:tabs>
          <w:tab w:val="num" w:pos="0"/>
        </w:tabs>
        <w:ind w:left="3600" w:hanging="360"/>
      </w:pPr>
      <w:rPr>
        <w:rFonts w:ascii="Courier New" w:hAnsi="Courier New" w:cs="Courier New" w:hint="default"/>
      </w:rPr>
    </w:lvl>
    <w:lvl w:ilvl="5" w:tplc="7A601982">
      <w:start w:val="1"/>
      <w:numFmt w:val="bullet"/>
      <w:lvlText w:val=""/>
      <w:lvlJc w:val="left"/>
      <w:pPr>
        <w:tabs>
          <w:tab w:val="num" w:pos="0"/>
        </w:tabs>
        <w:ind w:left="4320" w:hanging="360"/>
      </w:pPr>
      <w:rPr>
        <w:rFonts w:ascii="Wingdings" w:hAnsi="Wingdings" w:hint="default"/>
      </w:rPr>
    </w:lvl>
    <w:lvl w:ilvl="6" w:tplc="E732FCE0">
      <w:start w:val="1"/>
      <w:numFmt w:val="bullet"/>
      <w:lvlText w:val=""/>
      <w:lvlJc w:val="left"/>
      <w:pPr>
        <w:tabs>
          <w:tab w:val="num" w:pos="0"/>
        </w:tabs>
        <w:ind w:left="5040" w:hanging="360"/>
      </w:pPr>
      <w:rPr>
        <w:rFonts w:ascii="Symbol" w:hAnsi="Symbol" w:hint="default"/>
      </w:rPr>
    </w:lvl>
    <w:lvl w:ilvl="7" w:tplc="D952962E">
      <w:start w:val="1"/>
      <w:numFmt w:val="bullet"/>
      <w:lvlText w:val="o"/>
      <w:lvlJc w:val="left"/>
      <w:pPr>
        <w:tabs>
          <w:tab w:val="num" w:pos="0"/>
        </w:tabs>
        <w:ind w:left="5760" w:hanging="360"/>
      </w:pPr>
      <w:rPr>
        <w:rFonts w:ascii="Courier New" w:hAnsi="Courier New" w:cs="Courier New" w:hint="default"/>
      </w:rPr>
    </w:lvl>
    <w:lvl w:ilvl="8" w:tplc="CA1C1F86">
      <w:start w:val="1"/>
      <w:numFmt w:val="bullet"/>
      <w:lvlText w:val=""/>
      <w:lvlJc w:val="left"/>
      <w:pPr>
        <w:tabs>
          <w:tab w:val="num" w:pos="0"/>
        </w:tabs>
        <w:ind w:left="6480" w:hanging="360"/>
      </w:pPr>
      <w:rPr>
        <w:rFonts w:ascii="Wingdings" w:hAnsi="Wingdings" w:hint="default"/>
      </w:rPr>
    </w:lvl>
  </w:abstractNum>
  <w:abstractNum w:abstractNumId="14" w15:restartNumberingAfterBreak="0">
    <w:nsid w:val="1B152396"/>
    <w:multiLevelType w:val="multilevel"/>
    <w:tmpl w:val="BB02AE22"/>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0D1967"/>
    <w:multiLevelType w:val="hybridMultilevel"/>
    <w:tmpl w:val="BA92EAD6"/>
    <w:lvl w:ilvl="0" w:tplc="C7A00174">
      <w:start w:val="1"/>
      <w:numFmt w:val="bullet"/>
      <w:lvlRestart w:val="0"/>
      <w:lvlText w:val=""/>
      <w:lvlJc w:val="left"/>
      <w:pPr>
        <w:tabs>
          <w:tab w:val="num" w:pos="0"/>
        </w:tabs>
        <w:ind w:left="720" w:hanging="360"/>
      </w:pPr>
      <w:rPr>
        <w:rFonts w:ascii="Wingdings" w:hAnsi="Wingdings" w:hint="default"/>
      </w:rPr>
    </w:lvl>
    <w:lvl w:ilvl="1" w:tplc="03D6953C">
      <w:start w:val="1"/>
      <w:numFmt w:val="bullet"/>
      <w:lvlText w:val="o"/>
      <w:lvlJc w:val="left"/>
      <w:pPr>
        <w:tabs>
          <w:tab w:val="num" w:pos="0"/>
        </w:tabs>
        <w:ind w:left="1440" w:hanging="360"/>
      </w:pPr>
      <w:rPr>
        <w:rFonts w:ascii="Courier New" w:hAnsi="Courier New" w:cs="Courier New" w:hint="default"/>
      </w:rPr>
    </w:lvl>
    <w:lvl w:ilvl="2" w:tplc="8350027E">
      <w:start w:val="1"/>
      <w:numFmt w:val="bullet"/>
      <w:lvlText w:val=""/>
      <w:lvlJc w:val="left"/>
      <w:pPr>
        <w:tabs>
          <w:tab w:val="num" w:pos="0"/>
        </w:tabs>
        <w:ind w:left="2160" w:hanging="360"/>
      </w:pPr>
      <w:rPr>
        <w:rFonts w:ascii="Wingdings" w:hAnsi="Wingdings" w:hint="default"/>
      </w:rPr>
    </w:lvl>
    <w:lvl w:ilvl="3" w:tplc="FC782586">
      <w:start w:val="1"/>
      <w:numFmt w:val="bullet"/>
      <w:lvlText w:val=""/>
      <w:lvlJc w:val="left"/>
      <w:pPr>
        <w:tabs>
          <w:tab w:val="num" w:pos="0"/>
        </w:tabs>
        <w:ind w:left="2880" w:hanging="360"/>
      </w:pPr>
      <w:rPr>
        <w:rFonts w:ascii="Symbol" w:hAnsi="Symbol" w:hint="default"/>
      </w:rPr>
    </w:lvl>
    <w:lvl w:ilvl="4" w:tplc="DA8498AC">
      <w:start w:val="1"/>
      <w:numFmt w:val="bullet"/>
      <w:lvlText w:val="o"/>
      <w:lvlJc w:val="left"/>
      <w:pPr>
        <w:tabs>
          <w:tab w:val="num" w:pos="0"/>
        </w:tabs>
        <w:ind w:left="3600" w:hanging="360"/>
      </w:pPr>
      <w:rPr>
        <w:rFonts w:ascii="Courier New" w:hAnsi="Courier New" w:cs="Courier New" w:hint="default"/>
      </w:rPr>
    </w:lvl>
    <w:lvl w:ilvl="5" w:tplc="7CFE7D02">
      <w:start w:val="1"/>
      <w:numFmt w:val="bullet"/>
      <w:lvlText w:val=""/>
      <w:lvlJc w:val="left"/>
      <w:pPr>
        <w:tabs>
          <w:tab w:val="num" w:pos="0"/>
        </w:tabs>
        <w:ind w:left="4320" w:hanging="360"/>
      </w:pPr>
      <w:rPr>
        <w:rFonts w:ascii="Wingdings" w:hAnsi="Wingdings" w:hint="default"/>
      </w:rPr>
    </w:lvl>
    <w:lvl w:ilvl="6" w:tplc="1C183F86">
      <w:start w:val="1"/>
      <w:numFmt w:val="bullet"/>
      <w:lvlText w:val=""/>
      <w:lvlJc w:val="left"/>
      <w:pPr>
        <w:tabs>
          <w:tab w:val="num" w:pos="0"/>
        </w:tabs>
        <w:ind w:left="5040" w:hanging="360"/>
      </w:pPr>
      <w:rPr>
        <w:rFonts w:ascii="Symbol" w:hAnsi="Symbol" w:hint="default"/>
      </w:rPr>
    </w:lvl>
    <w:lvl w:ilvl="7" w:tplc="8390BA0A">
      <w:start w:val="1"/>
      <w:numFmt w:val="bullet"/>
      <w:lvlText w:val="o"/>
      <w:lvlJc w:val="left"/>
      <w:pPr>
        <w:tabs>
          <w:tab w:val="num" w:pos="0"/>
        </w:tabs>
        <w:ind w:left="5760" w:hanging="360"/>
      </w:pPr>
      <w:rPr>
        <w:rFonts w:ascii="Courier New" w:hAnsi="Courier New" w:cs="Courier New" w:hint="default"/>
      </w:rPr>
    </w:lvl>
    <w:lvl w:ilvl="8" w:tplc="A3104568">
      <w:start w:val="1"/>
      <w:numFmt w:val="bullet"/>
      <w:lvlText w:val=""/>
      <w:lvlJc w:val="left"/>
      <w:pPr>
        <w:tabs>
          <w:tab w:val="num" w:pos="0"/>
        </w:tabs>
        <w:ind w:left="6480" w:hanging="360"/>
      </w:pPr>
      <w:rPr>
        <w:rFonts w:ascii="Wingdings" w:hAnsi="Wingdings" w:hint="default"/>
      </w:rPr>
    </w:lvl>
  </w:abstractNum>
  <w:abstractNum w:abstractNumId="16" w15:restartNumberingAfterBreak="0">
    <w:nsid w:val="1FC9158E"/>
    <w:multiLevelType w:val="hybridMultilevel"/>
    <w:tmpl w:val="B50C38C8"/>
    <w:lvl w:ilvl="0" w:tplc="83C6C238">
      <w:start w:val="1"/>
      <w:numFmt w:val="decimal"/>
      <w:lvlRestart w:val="0"/>
      <w:lvlText w:val="%1)"/>
      <w:lvlJc w:val="left"/>
      <w:pPr>
        <w:tabs>
          <w:tab w:val="num" w:pos="0"/>
        </w:tabs>
        <w:ind w:left="720" w:hanging="360"/>
      </w:pPr>
    </w:lvl>
    <w:lvl w:ilvl="1" w:tplc="7492675A">
      <w:start w:val="1"/>
      <w:numFmt w:val="decimal"/>
      <w:lvlText w:val="%2-"/>
      <w:lvlJc w:val="left"/>
      <w:pPr>
        <w:tabs>
          <w:tab w:val="num" w:pos="0"/>
        </w:tabs>
        <w:ind w:left="1440" w:hanging="360"/>
      </w:pPr>
    </w:lvl>
    <w:lvl w:ilvl="2" w:tplc="5EC4F45C">
      <w:start w:val="1"/>
      <w:numFmt w:val="arabicAlpha"/>
      <w:lvlText w:val="%3."/>
      <w:lvlJc w:val="left"/>
      <w:pPr>
        <w:tabs>
          <w:tab w:val="num" w:pos="0"/>
        </w:tabs>
        <w:ind w:left="2340" w:hanging="360"/>
      </w:pPr>
    </w:lvl>
    <w:lvl w:ilvl="3" w:tplc="1C86AC40">
      <w:start w:val="1"/>
      <w:numFmt w:val="arabicAlpha"/>
      <w:lvlText w:val="%4-"/>
      <w:lvlJc w:val="left"/>
      <w:pPr>
        <w:tabs>
          <w:tab w:val="num" w:pos="0"/>
        </w:tabs>
        <w:ind w:left="2880" w:hanging="360"/>
      </w:pPr>
    </w:lvl>
    <w:lvl w:ilvl="4" w:tplc="C1C09AAE">
      <w:start w:val="1"/>
      <w:numFmt w:val="lowerLetter"/>
      <w:lvlText w:val="%5."/>
      <w:lvlJc w:val="left"/>
      <w:pPr>
        <w:tabs>
          <w:tab w:val="num" w:pos="0"/>
        </w:tabs>
        <w:ind w:left="3600" w:hanging="360"/>
      </w:pPr>
    </w:lvl>
    <w:lvl w:ilvl="5" w:tplc="AEA4806C">
      <w:start w:val="1"/>
      <w:numFmt w:val="lowerRoman"/>
      <w:lvlText w:val="%6."/>
      <w:lvlJc w:val="right"/>
      <w:pPr>
        <w:tabs>
          <w:tab w:val="num" w:pos="0"/>
        </w:tabs>
        <w:ind w:left="4320" w:hanging="180"/>
      </w:pPr>
    </w:lvl>
    <w:lvl w:ilvl="6" w:tplc="547C7092">
      <w:start w:val="1"/>
      <w:numFmt w:val="decimal"/>
      <w:lvlText w:val="%7."/>
      <w:lvlJc w:val="left"/>
      <w:pPr>
        <w:tabs>
          <w:tab w:val="num" w:pos="0"/>
        </w:tabs>
        <w:ind w:left="5040" w:hanging="360"/>
      </w:pPr>
    </w:lvl>
    <w:lvl w:ilvl="7" w:tplc="00BA2994">
      <w:start w:val="1"/>
      <w:numFmt w:val="lowerLetter"/>
      <w:lvlText w:val="%8."/>
      <w:lvlJc w:val="left"/>
      <w:pPr>
        <w:tabs>
          <w:tab w:val="num" w:pos="0"/>
        </w:tabs>
        <w:ind w:left="5760" w:hanging="360"/>
      </w:pPr>
    </w:lvl>
    <w:lvl w:ilvl="8" w:tplc="5A6674D8">
      <w:start w:val="1"/>
      <w:numFmt w:val="lowerRoman"/>
      <w:lvlText w:val="%9."/>
      <w:lvlJc w:val="right"/>
      <w:pPr>
        <w:tabs>
          <w:tab w:val="num" w:pos="0"/>
        </w:tabs>
        <w:ind w:left="6480" w:hanging="180"/>
      </w:pPr>
    </w:lvl>
  </w:abstractNum>
  <w:abstractNum w:abstractNumId="17" w15:restartNumberingAfterBreak="0">
    <w:nsid w:val="238B363F"/>
    <w:multiLevelType w:val="hybridMultilevel"/>
    <w:tmpl w:val="487053FC"/>
    <w:lvl w:ilvl="0" w:tplc="3D16CBE2">
      <w:start w:val="1"/>
      <w:numFmt w:val="decimal"/>
      <w:lvlRestart w:val="0"/>
      <w:lvlText w:val="%1)"/>
      <w:lvlJc w:val="left"/>
      <w:pPr>
        <w:tabs>
          <w:tab w:val="num" w:pos="0"/>
        </w:tabs>
        <w:ind w:left="720" w:hanging="360"/>
      </w:pPr>
    </w:lvl>
    <w:lvl w:ilvl="1" w:tplc="44EC689E">
      <w:start w:val="1"/>
      <w:numFmt w:val="lowerLetter"/>
      <w:lvlText w:val="%2."/>
      <w:lvlJc w:val="left"/>
      <w:pPr>
        <w:tabs>
          <w:tab w:val="num" w:pos="0"/>
        </w:tabs>
        <w:ind w:left="1440" w:hanging="360"/>
      </w:pPr>
    </w:lvl>
    <w:lvl w:ilvl="2" w:tplc="E7EA86AE">
      <w:start w:val="1"/>
      <w:numFmt w:val="lowerRoman"/>
      <w:lvlText w:val="%3."/>
      <w:lvlJc w:val="right"/>
      <w:pPr>
        <w:tabs>
          <w:tab w:val="num" w:pos="0"/>
        </w:tabs>
        <w:ind w:left="2160" w:hanging="180"/>
      </w:pPr>
    </w:lvl>
    <w:lvl w:ilvl="3" w:tplc="37A41C3E">
      <w:start w:val="1"/>
      <w:numFmt w:val="decimal"/>
      <w:lvlText w:val="%4."/>
      <w:lvlJc w:val="left"/>
      <w:pPr>
        <w:tabs>
          <w:tab w:val="num" w:pos="0"/>
        </w:tabs>
        <w:ind w:left="2880" w:hanging="360"/>
      </w:pPr>
    </w:lvl>
    <w:lvl w:ilvl="4" w:tplc="E9CE4C28">
      <w:start w:val="1"/>
      <w:numFmt w:val="lowerLetter"/>
      <w:lvlText w:val="%5."/>
      <w:lvlJc w:val="left"/>
      <w:pPr>
        <w:tabs>
          <w:tab w:val="num" w:pos="0"/>
        </w:tabs>
        <w:ind w:left="3600" w:hanging="360"/>
      </w:pPr>
    </w:lvl>
    <w:lvl w:ilvl="5" w:tplc="0E54257C">
      <w:start w:val="1"/>
      <w:numFmt w:val="lowerRoman"/>
      <w:lvlText w:val="%6."/>
      <w:lvlJc w:val="right"/>
      <w:pPr>
        <w:tabs>
          <w:tab w:val="num" w:pos="0"/>
        </w:tabs>
        <w:ind w:left="4320" w:hanging="180"/>
      </w:pPr>
    </w:lvl>
    <w:lvl w:ilvl="6" w:tplc="5CA492BA">
      <w:start w:val="1"/>
      <w:numFmt w:val="decimal"/>
      <w:lvlText w:val="%7."/>
      <w:lvlJc w:val="left"/>
      <w:pPr>
        <w:tabs>
          <w:tab w:val="num" w:pos="0"/>
        </w:tabs>
        <w:ind w:left="5040" w:hanging="360"/>
      </w:pPr>
    </w:lvl>
    <w:lvl w:ilvl="7" w:tplc="87A2B1C2">
      <w:start w:val="1"/>
      <w:numFmt w:val="lowerLetter"/>
      <w:lvlText w:val="%8."/>
      <w:lvlJc w:val="left"/>
      <w:pPr>
        <w:tabs>
          <w:tab w:val="num" w:pos="0"/>
        </w:tabs>
        <w:ind w:left="5760" w:hanging="360"/>
      </w:pPr>
    </w:lvl>
    <w:lvl w:ilvl="8" w:tplc="D6FE4E6E">
      <w:start w:val="1"/>
      <w:numFmt w:val="lowerRoman"/>
      <w:lvlText w:val="%9."/>
      <w:lvlJc w:val="right"/>
      <w:pPr>
        <w:tabs>
          <w:tab w:val="num" w:pos="0"/>
        </w:tabs>
        <w:ind w:left="6480" w:hanging="180"/>
      </w:pPr>
    </w:lvl>
  </w:abstractNum>
  <w:abstractNum w:abstractNumId="18" w15:restartNumberingAfterBreak="0">
    <w:nsid w:val="25747E9C"/>
    <w:multiLevelType w:val="hybridMultilevel"/>
    <w:tmpl w:val="C106A7EA"/>
    <w:lvl w:ilvl="0" w:tplc="F538E6F2">
      <w:start w:val="1"/>
      <w:numFmt w:val="bullet"/>
      <w:lvlRestart w:val="0"/>
      <w:lvlText w:val=""/>
      <w:lvlJc w:val="left"/>
      <w:pPr>
        <w:tabs>
          <w:tab w:val="num" w:pos="0"/>
        </w:tabs>
        <w:ind w:left="720" w:hanging="360"/>
      </w:pPr>
      <w:rPr>
        <w:rFonts w:ascii="Symbol" w:hAnsi="Symbol" w:hint="default"/>
      </w:rPr>
    </w:lvl>
    <w:lvl w:ilvl="1" w:tplc="5B52E2E6">
      <w:start w:val="1"/>
      <w:numFmt w:val="bullet"/>
      <w:lvlText w:val="o"/>
      <w:lvlJc w:val="left"/>
      <w:pPr>
        <w:tabs>
          <w:tab w:val="num" w:pos="0"/>
        </w:tabs>
        <w:ind w:left="1440" w:hanging="360"/>
      </w:pPr>
      <w:rPr>
        <w:rFonts w:ascii="Courier New" w:hAnsi="Courier New" w:cs="Courier New" w:hint="default"/>
      </w:rPr>
    </w:lvl>
    <w:lvl w:ilvl="2" w:tplc="0F685B5A">
      <w:start w:val="1"/>
      <w:numFmt w:val="bullet"/>
      <w:lvlText w:val=""/>
      <w:lvlJc w:val="left"/>
      <w:pPr>
        <w:tabs>
          <w:tab w:val="num" w:pos="0"/>
        </w:tabs>
        <w:ind w:left="2160" w:hanging="360"/>
      </w:pPr>
      <w:rPr>
        <w:rFonts w:ascii="Wingdings" w:hAnsi="Wingdings" w:hint="default"/>
      </w:rPr>
    </w:lvl>
    <w:lvl w:ilvl="3" w:tplc="12D61F8C">
      <w:start w:val="1"/>
      <w:numFmt w:val="bullet"/>
      <w:lvlText w:val=""/>
      <w:lvlJc w:val="left"/>
      <w:pPr>
        <w:tabs>
          <w:tab w:val="num" w:pos="0"/>
        </w:tabs>
        <w:ind w:left="2880" w:hanging="360"/>
      </w:pPr>
      <w:rPr>
        <w:rFonts w:ascii="Symbol" w:hAnsi="Symbol" w:hint="default"/>
      </w:rPr>
    </w:lvl>
    <w:lvl w:ilvl="4" w:tplc="99946D42">
      <w:start w:val="1"/>
      <w:numFmt w:val="bullet"/>
      <w:lvlText w:val="o"/>
      <w:lvlJc w:val="left"/>
      <w:pPr>
        <w:tabs>
          <w:tab w:val="num" w:pos="0"/>
        </w:tabs>
        <w:ind w:left="3600" w:hanging="360"/>
      </w:pPr>
      <w:rPr>
        <w:rFonts w:ascii="Courier New" w:hAnsi="Courier New" w:cs="Courier New" w:hint="default"/>
      </w:rPr>
    </w:lvl>
    <w:lvl w:ilvl="5" w:tplc="D5C205FA">
      <w:start w:val="1"/>
      <w:numFmt w:val="bullet"/>
      <w:lvlText w:val=""/>
      <w:lvlJc w:val="left"/>
      <w:pPr>
        <w:tabs>
          <w:tab w:val="num" w:pos="0"/>
        </w:tabs>
        <w:ind w:left="4320" w:hanging="360"/>
      </w:pPr>
      <w:rPr>
        <w:rFonts w:ascii="Wingdings" w:hAnsi="Wingdings" w:hint="default"/>
      </w:rPr>
    </w:lvl>
    <w:lvl w:ilvl="6" w:tplc="B4DA9460">
      <w:start w:val="1"/>
      <w:numFmt w:val="bullet"/>
      <w:lvlText w:val=""/>
      <w:lvlJc w:val="left"/>
      <w:pPr>
        <w:tabs>
          <w:tab w:val="num" w:pos="0"/>
        </w:tabs>
        <w:ind w:left="5040" w:hanging="360"/>
      </w:pPr>
      <w:rPr>
        <w:rFonts w:ascii="Symbol" w:hAnsi="Symbol" w:hint="default"/>
      </w:rPr>
    </w:lvl>
    <w:lvl w:ilvl="7" w:tplc="9F04D144">
      <w:start w:val="1"/>
      <w:numFmt w:val="bullet"/>
      <w:lvlText w:val="o"/>
      <w:lvlJc w:val="left"/>
      <w:pPr>
        <w:tabs>
          <w:tab w:val="num" w:pos="0"/>
        </w:tabs>
        <w:ind w:left="5760" w:hanging="360"/>
      </w:pPr>
      <w:rPr>
        <w:rFonts w:ascii="Courier New" w:hAnsi="Courier New" w:cs="Courier New" w:hint="default"/>
      </w:rPr>
    </w:lvl>
    <w:lvl w:ilvl="8" w:tplc="B2D4EAFC">
      <w:start w:val="1"/>
      <w:numFmt w:val="bullet"/>
      <w:lvlText w:val=""/>
      <w:lvlJc w:val="left"/>
      <w:pPr>
        <w:tabs>
          <w:tab w:val="num" w:pos="0"/>
        </w:tabs>
        <w:ind w:left="6480" w:hanging="360"/>
      </w:pPr>
      <w:rPr>
        <w:rFonts w:ascii="Wingdings" w:hAnsi="Wingdings" w:hint="default"/>
      </w:rPr>
    </w:lvl>
  </w:abstractNum>
  <w:abstractNum w:abstractNumId="19" w15:restartNumberingAfterBreak="0">
    <w:nsid w:val="27855488"/>
    <w:multiLevelType w:val="hybridMultilevel"/>
    <w:tmpl w:val="D730C660"/>
    <w:lvl w:ilvl="0" w:tplc="3BDCC612">
      <w:start w:val="1"/>
      <w:numFmt w:val="bullet"/>
      <w:lvlRestart w:val="0"/>
      <w:lvlText w:val=""/>
      <w:lvlJc w:val="left"/>
      <w:pPr>
        <w:tabs>
          <w:tab w:val="num" w:pos="0"/>
        </w:tabs>
        <w:ind w:left="720" w:hanging="360"/>
      </w:pPr>
      <w:rPr>
        <w:rFonts w:ascii="Wingdings" w:hAnsi="Wingdings" w:hint="default"/>
      </w:rPr>
    </w:lvl>
    <w:lvl w:ilvl="1" w:tplc="3434020C">
      <w:start w:val="1"/>
      <w:numFmt w:val="bullet"/>
      <w:lvlText w:val="o"/>
      <w:lvlJc w:val="left"/>
      <w:pPr>
        <w:tabs>
          <w:tab w:val="num" w:pos="0"/>
        </w:tabs>
        <w:ind w:left="1440" w:hanging="360"/>
      </w:pPr>
      <w:rPr>
        <w:rFonts w:ascii="Courier New" w:hAnsi="Courier New" w:cs="Courier New" w:hint="default"/>
      </w:rPr>
    </w:lvl>
    <w:lvl w:ilvl="2" w:tplc="D4926F0E">
      <w:start w:val="1"/>
      <w:numFmt w:val="bullet"/>
      <w:lvlText w:val=""/>
      <w:lvlJc w:val="left"/>
      <w:pPr>
        <w:tabs>
          <w:tab w:val="num" w:pos="0"/>
        </w:tabs>
        <w:ind w:left="2160" w:hanging="360"/>
      </w:pPr>
      <w:rPr>
        <w:rFonts w:ascii="Wingdings" w:hAnsi="Wingdings" w:hint="default"/>
      </w:rPr>
    </w:lvl>
    <w:lvl w:ilvl="3" w:tplc="E96A4E92">
      <w:start w:val="1"/>
      <w:numFmt w:val="bullet"/>
      <w:lvlText w:val=""/>
      <w:lvlJc w:val="left"/>
      <w:pPr>
        <w:tabs>
          <w:tab w:val="num" w:pos="0"/>
        </w:tabs>
        <w:ind w:left="2880" w:hanging="360"/>
      </w:pPr>
      <w:rPr>
        <w:rFonts w:ascii="Symbol" w:hAnsi="Symbol" w:hint="default"/>
      </w:rPr>
    </w:lvl>
    <w:lvl w:ilvl="4" w:tplc="A3080DE6">
      <w:start w:val="1"/>
      <w:numFmt w:val="bullet"/>
      <w:lvlText w:val="o"/>
      <w:lvlJc w:val="left"/>
      <w:pPr>
        <w:tabs>
          <w:tab w:val="num" w:pos="0"/>
        </w:tabs>
        <w:ind w:left="3600" w:hanging="360"/>
      </w:pPr>
      <w:rPr>
        <w:rFonts w:ascii="Courier New" w:hAnsi="Courier New" w:cs="Courier New" w:hint="default"/>
      </w:rPr>
    </w:lvl>
    <w:lvl w:ilvl="5" w:tplc="77EC1B80">
      <w:start w:val="1"/>
      <w:numFmt w:val="bullet"/>
      <w:lvlText w:val=""/>
      <w:lvlJc w:val="left"/>
      <w:pPr>
        <w:tabs>
          <w:tab w:val="num" w:pos="0"/>
        </w:tabs>
        <w:ind w:left="4320" w:hanging="360"/>
      </w:pPr>
      <w:rPr>
        <w:rFonts w:ascii="Wingdings" w:hAnsi="Wingdings" w:hint="default"/>
      </w:rPr>
    </w:lvl>
    <w:lvl w:ilvl="6" w:tplc="421206B8">
      <w:start w:val="1"/>
      <w:numFmt w:val="bullet"/>
      <w:lvlText w:val=""/>
      <w:lvlJc w:val="left"/>
      <w:pPr>
        <w:tabs>
          <w:tab w:val="num" w:pos="0"/>
        </w:tabs>
        <w:ind w:left="5040" w:hanging="360"/>
      </w:pPr>
      <w:rPr>
        <w:rFonts w:ascii="Symbol" w:hAnsi="Symbol" w:hint="default"/>
      </w:rPr>
    </w:lvl>
    <w:lvl w:ilvl="7" w:tplc="31168B34">
      <w:start w:val="1"/>
      <w:numFmt w:val="bullet"/>
      <w:lvlText w:val="o"/>
      <w:lvlJc w:val="left"/>
      <w:pPr>
        <w:tabs>
          <w:tab w:val="num" w:pos="0"/>
        </w:tabs>
        <w:ind w:left="5760" w:hanging="360"/>
      </w:pPr>
      <w:rPr>
        <w:rFonts w:ascii="Courier New" w:hAnsi="Courier New" w:cs="Courier New" w:hint="default"/>
      </w:rPr>
    </w:lvl>
    <w:lvl w:ilvl="8" w:tplc="B21ED614">
      <w:start w:val="1"/>
      <w:numFmt w:val="bullet"/>
      <w:lvlText w:val=""/>
      <w:lvlJc w:val="left"/>
      <w:pPr>
        <w:tabs>
          <w:tab w:val="num" w:pos="0"/>
        </w:tabs>
        <w:ind w:left="6480" w:hanging="360"/>
      </w:pPr>
      <w:rPr>
        <w:rFonts w:ascii="Wingdings" w:hAnsi="Wingdings" w:hint="default"/>
      </w:rPr>
    </w:lvl>
  </w:abstractNum>
  <w:abstractNum w:abstractNumId="20" w15:restartNumberingAfterBreak="0">
    <w:nsid w:val="27F87F0F"/>
    <w:multiLevelType w:val="hybridMultilevel"/>
    <w:tmpl w:val="8BE8C130"/>
    <w:lvl w:ilvl="0" w:tplc="94CA88CE">
      <w:start w:val="1"/>
      <w:numFmt w:val="decimal"/>
      <w:lvlRestart w:val="0"/>
      <w:lvlText w:val="%1)"/>
      <w:lvlJc w:val="left"/>
      <w:pPr>
        <w:tabs>
          <w:tab w:val="num" w:pos="0"/>
        </w:tabs>
        <w:ind w:left="720" w:hanging="360"/>
      </w:pPr>
    </w:lvl>
    <w:lvl w:ilvl="1" w:tplc="BF68AD92">
      <w:start w:val="1"/>
      <w:numFmt w:val="lowerLetter"/>
      <w:lvlText w:val="%2."/>
      <w:lvlJc w:val="left"/>
      <w:pPr>
        <w:tabs>
          <w:tab w:val="num" w:pos="0"/>
        </w:tabs>
        <w:ind w:left="1440" w:hanging="360"/>
      </w:pPr>
    </w:lvl>
    <w:lvl w:ilvl="2" w:tplc="6C66FAA2">
      <w:start w:val="1"/>
      <w:numFmt w:val="lowerRoman"/>
      <w:lvlText w:val="%3."/>
      <w:lvlJc w:val="right"/>
      <w:pPr>
        <w:tabs>
          <w:tab w:val="num" w:pos="0"/>
        </w:tabs>
        <w:ind w:left="2160" w:hanging="180"/>
      </w:pPr>
    </w:lvl>
    <w:lvl w:ilvl="3" w:tplc="CA06FB80">
      <w:start w:val="1"/>
      <w:numFmt w:val="decimal"/>
      <w:lvlText w:val="%4."/>
      <w:lvlJc w:val="left"/>
      <w:pPr>
        <w:tabs>
          <w:tab w:val="num" w:pos="0"/>
        </w:tabs>
        <w:ind w:left="2880" w:hanging="360"/>
      </w:pPr>
    </w:lvl>
    <w:lvl w:ilvl="4" w:tplc="F89C1564">
      <w:start w:val="1"/>
      <w:numFmt w:val="lowerLetter"/>
      <w:lvlText w:val="%5."/>
      <w:lvlJc w:val="left"/>
      <w:pPr>
        <w:tabs>
          <w:tab w:val="num" w:pos="0"/>
        </w:tabs>
        <w:ind w:left="3600" w:hanging="360"/>
      </w:pPr>
    </w:lvl>
    <w:lvl w:ilvl="5" w:tplc="0FBAA050">
      <w:start w:val="1"/>
      <w:numFmt w:val="lowerRoman"/>
      <w:lvlText w:val="%6."/>
      <w:lvlJc w:val="right"/>
      <w:pPr>
        <w:tabs>
          <w:tab w:val="num" w:pos="0"/>
        </w:tabs>
        <w:ind w:left="4320" w:hanging="180"/>
      </w:pPr>
    </w:lvl>
    <w:lvl w:ilvl="6" w:tplc="BAA86BE0">
      <w:start w:val="1"/>
      <w:numFmt w:val="decimal"/>
      <w:lvlText w:val="%7."/>
      <w:lvlJc w:val="left"/>
      <w:pPr>
        <w:tabs>
          <w:tab w:val="num" w:pos="0"/>
        </w:tabs>
        <w:ind w:left="5040" w:hanging="360"/>
      </w:pPr>
    </w:lvl>
    <w:lvl w:ilvl="7" w:tplc="EDF20458">
      <w:start w:val="1"/>
      <w:numFmt w:val="lowerLetter"/>
      <w:lvlText w:val="%8."/>
      <w:lvlJc w:val="left"/>
      <w:pPr>
        <w:tabs>
          <w:tab w:val="num" w:pos="0"/>
        </w:tabs>
        <w:ind w:left="5760" w:hanging="360"/>
      </w:pPr>
    </w:lvl>
    <w:lvl w:ilvl="8" w:tplc="0C92B190">
      <w:start w:val="1"/>
      <w:numFmt w:val="lowerRoman"/>
      <w:lvlText w:val="%9."/>
      <w:lvlJc w:val="right"/>
      <w:pPr>
        <w:tabs>
          <w:tab w:val="num" w:pos="0"/>
        </w:tabs>
        <w:ind w:left="6480" w:hanging="180"/>
      </w:pPr>
    </w:lvl>
  </w:abstractNum>
  <w:abstractNum w:abstractNumId="21" w15:restartNumberingAfterBreak="0">
    <w:nsid w:val="280455CA"/>
    <w:multiLevelType w:val="hybridMultilevel"/>
    <w:tmpl w:val="6FBE5F30"/>
    <w:lvl w:ilvl="0" w:tplc="D8F81C0C">
      <w:start w:val="1"/>
      <w:numFmt w:val="decimal"/>
      <w:lvlRestart w:val="0"/>
      <w:lvlText w:val="%1)"/>
      <w:lvlJc w:val="left"/>
      <w:pPr>
        <w:tabs>
          <w:tab w:val="num" w:pos="0"/>
        </w:tabs>
        <w:ind w:left="720" w:hanging="360"/>
      </w:pPr>
    </w:lvl>
    <w:lvl w:ilvl="1" w:tplc="7A1AC52A">
      <w:start w:val="1"/>
      <w:numFmt w:val="lowerLetter"/>
      <w:lvlText w:val="%2."/>
      <w:lvlJc w:val="left"/>
      <w:pPr>
        <w:tabs>
          <w:tab w:val="num" w:pos="0"/>
        </w:tabs>
        <w:ind w:left="1440" w:hanging="360"/>
      </w:pPr>
    </w:lvl>
    <w:lvl w:ilvl="2" w:tplc="89A89C7C">
      <w:start w:val="1"/>
      <w:numFmt w:val="lowerRoman"/>
      <w:lvlText w:val="%3."/>
      <w:lvlJc w:val="right"/>
      <w:pPr>
        <w:tabs>
          <w:tab w:val="num" w:pos="0"/>
        </w:tabs>
        <w:ind w:left="2160" w:hanging="180"/>
      </w:pPr>
    </w:lvl>
    <w:lvl w:ilvl="3" w:tplc="B448CCEC">
      <w:start w:val="1"/>
      <w:numFmt w:val="decimal"/>
      <w:lvlText w:val="%4."/>
      <w:lvlJc w:val="left"/>
      <w:pPr>
        <w:tabs>
          <w:tab w:val="num" w:pos="0"/>
        </w:tabs>
        <w:ind w:left="2880" w:hanging="360"/>
      </w:pPr>
    </w:lvl>
    <w:lvl w:ilvl="4" w:tplc="F0A8E914">
      <w:start w:val="1"/>
      <w:numFmt w:val="lowerLetter"/>
      <w:lvlText w:val="%5."/>
      <w:lvlJc w:val="left"/>
      <w:pPr>
        <w:tabs>
          <w:tab w:val="num" w:pos="0"/>
        </w:tabs>
        <w:ind w:left="3600" w:hanging="360"/>
      </w:pPr>
    </w:lvl>
    <w:lvl w:ilvl="5" w:tplc="41A6D8FE">
      <w:start w:val="1"/>
      <w:numFmt w:val="lowerRoman"/>
      <w:lvlText w:val="%6."/>
      <w:lvlJc w:val="right"/>
      <w:pPr>
        <w:tabs>
          <w:tab w:val="num" w:pos="0"/>
        </w:tabs>
        <w:ind w:left="4320" w:hanging="180"/>
      </w:pPr>
    </w:lvl>
    <w:lvl w:ilvl="6" w:tplc="137E2038">
      <w:start w:val="1"/>
      <w:numFmt w:val="decimal"/>
      <w:lvlText w:val="%7."/>
      <w:lvlJc w:val="left"/>
      <w:pPr>
        <w:tabs>
          <w:tab w:val="num" w:pos="0"/>
        </w:tabs>
        <w:ind w:left="5040" w:hanging="360"/>
      </w:pPr>
    </w:lvl>
    <w:lvl w:ilvl="7" w:tplc="4F109032">
      <w:start w:val="1"/>
      <w:numFmt w:val="lowerLetter"/>
      <w:lvlText w:val="%8."/>
      <w:lvlJc w:val="left"/>
      <w:pPr>
        <w:tabs>
          <w:tab w:val="num" w:pos="0"/>
        </w:tabs>
        <w:ind w:left="5760" w:hanging="360"/>
      </w:pPr>
    </w:lvl>
    <w:lvl w:ilvl="8" w:tplc="5A004952">
      <w:start w:val="1"/>
      <w:numFmt w:val="lowerRoman"/>
      <w:lvlText w:val="%9."/>
      <w:lvlJc w:val="right"/>
      <w:pPr>
        <w:tabs>
          <w:tab w:val="num" w:pos="0"/>
        </w:tabs>
        <w:ind w:left="6480" w:hanging="180"/>
      </w:pPr>
    </w:lvl>
  </w:abstractNum>
  <w:abstractNum w:abstractNumId="22" w15:restartNumberingAfterBreak="0">
    <w:nsid w:val="2E1C334F"/>
    <w:multiLevelType w:val="hybridMultilevel"/>
    <w:tmpl w:val="FF564C6A"/>
    <w:lvl w:ilvl="0" w:tplc="54B07C0E">
      <w:start w:val="1"/>
      <w:numFmt w:val="bullet"/>
      <w:lvlRestart w:val="0"/>
      <w:lvlText w:val=""/>
      <w:lvlJc w:val="left"/>
      <w:pPr>
        <w:tabs>
          <w:tab w:val="num" w:pos="0"/>
        </w:tabs>
        <w:ind w:left="720" w:hanging="360"/>
      </w:pPr>
      <w:rPr>
        <w:rFonts w:ascii="Symbol" w:hAnsi="Symbol" w:hint="default"/>
      </w:rPr>
    </w:lvl>
    <w:lvl w:ilvl="1" w:tplc="C8E0C0A4">
      <w:start w:val="1"/>
      <w:numFmt w:val="bullet"/>
      <w:lvlText w:val="o"/>
      <w:lvlJc w:val="left"/>
      <w:pPr>
        <w:tabs>
          <w:tab w:val="num" w:pos="0"/>
        </w:tabs>
        <w:ind w:left="1440" w:hanging="360"/>
      </w:pPr>
      <w:rPr>
        <w:rFonts w:ascii="Courier New" w:hAnsi="Courier New" w:cs="Courier New" w:hint="default"/>
      </w:rPr>
    </w:lvl>
    <w:lvl w:ilvl="2" w:tplc="0B284D52">
      <w:start w:val="1"/>
      <w:numFmt w:val="bullet"/>
      <w:lvlText w:val=""/>
      <w:lvlJc w:val="left"/>
      <w:pPr>
        <w:tabs>
          <w:tab w:val="num" w:pos="0"/>
        </w:tabs>
        <w:ind w:left="2160" w:hanging="360"/>
      </w:pPr>
      <w:rPr>
        <w:rFonts w:ascii="Wingdings" w:hAnsi="Wingdings" w:hint="default"/>
      </w:rPr>
    </w:lvl>
    <w:lvl w:ilvl="3" w:tplc="B1A0CB02">
      <w:start w:val="1"/>
      <w:numFmt w:val="bullet"/>
      <w:lvlText w:val=""/>
      <w:lvlJc w:val="left"/>
      <w:pPr>
        <w:tabs>
          <w:tab w:val="num" w:pos="0"/>
        </w:tabs>
        <w:ind w:left="2880" w:hanging="360"/>
      </w:pPr>
      <w:rPr>
        <w:rFonts w:ascii="Symbol" w:hAnsi="Symbol" w:hint="default"/>
      </w:rPr>
    </w:lvl>
    <w:lvl w:ilvl="4" w:tplc="9326B0A4">
      <w:start w:val="1"/>
      <w:numFmt w:val="bullet"/>
      <w:lvlText w:val="o"/>
      <w:lvlJc w:val="left"/>
      <w:pPr>
        <w:tabs>
          <w:tab w:val="num" w:pos="0"/>
        </w:tabs>
        <w:ind w:left="3600" w:hanging="360"/>
      </w:pPr>
      <w:rPr>
        <w:rFonts w:ascii="Courier New" w:hAnsi="Courier New" w:cs="Courier New" w:hint="default"/>
      </w:rPr>
    </w:lvl>
    <w:lvl w:ilvl="5" w:tplc="38906054">
      <w:start w:val="1"/>
      <w:numFmt w:val="bullet"/>
      <w:lvlText w:val=""/>
      <w:lvlJc w:val="left"/>
      <w:pPr>
        <w:tabs>
          <w:tab w:val="num" w:pos="0"/>
        </w:tabs>
        <w:ind w:left="4320" w:hanging="360"/>
      </w:pPr>
      <w:rPr>
        <w:rFonts w:ascii="Wingdings" w:hAnsi="Wingdings" w:hint="default"/>
      </w:rPr>
    </w:lvl>
    <w:lvl w:ilvl="6" w:tplc="09102F30">
      <w:start w:val="1"/>
      <w:numFmt w:val="bullet"/>
      <w:lvlText w:val=""/>
      <w:lvlJc w:val="left"/>
      <w:pPr>
        <w:tabs>
          <w:tab w:val="num" w:pos="0"/>
        </w:tabs>
        <w:ind w:left="5040" w:hanging="360"/>
      </w:pPr>
      <w:rPr>
        <w:rFonts w:ascii="Symbol" w:hAnsi="Symbol" w:hint="default"/>
      </w:rPr>
    </w:lvl>
    <w:lvl w:ilvl="7" w:tplc="B5F29D28">
      <w:start w:val="1"/>
      <w:numFmt w:val="bullet"/>
      <w:lvlText w:val="o"/>
      <w:lvlJc w:val="left"/>
      <w:pPr>
        <w:tabs>
          <w:tab w:val="num" w:pos="0"/>
        </w:tabs>
        <w:ind w:left="5760" w:hanging="360"/>
      </w:pPr>
      <w:rPr>
        <w:rFonts w:ascii="Courier New" w:hAnsi="Courier New" w:cs="Courier New" w:hint="default"/>
      </w:rPr>
    </w:lvl>
    <w:lvl w:ilvl="8" w:tplc="A24238D2">
      <w:start w:val="1"/>
      <w:numFmt w:val="bullet"/>
      <w:lvlText w:val=""/>
      <w:lvlJc w:val="left"/>
      <w:pPr>
        <w:tabs>
          <w:tab w:val="num" w:pos="0"/>
        </w:tabs>
        <w:ind w:left="6480" w:hanging="360"/>
      </w:pPr>
      <w:rPr>
        <w:rFonts w:ascii="Wingdings" w:hAnsi="Wingdings" w:hint="default"/>
      </w:rPr>
    </w:lvl>
  </w:abstractNum>
  <w:abstractNum w:abstractNumId="23" w15:restartNumberingAfterBreak="0">
    <w:nsid w:val="311C438B"/>
    <w:multiLevelType w:val="hybridMultilevel"/>
    <w:tmpl w:val="40BA8C70"/>
    <w:lvl w:ilvl="0" w:tplc="E9C00AF8">
      <w:start w:val="1"/>
      <w:numFmt w:val="bullet"/>
      <w:lvlRestart w:val="0"/>
      <w:lvlText w:val=""/>
      <w:lvlJc w:val="left"/>
      <w:pPr>
        <w:tabs>
          <w:tab w:val="num" w:pos="0"/>
        </w:tabs>
        <w:ind w:left="720" w:hanging="360"/>
      </w:pPr>
      <w:rPr>
        <w:rFonts w:ascii="Symbol" w:hAnsi="Symbol" w:hint="default"/>
      </w:rPr>
    </w:lvl>
    <w:lvl w:ilvl="1" w:tplc="34A86674">
      <w:start w:val="1"/>
      <w:numFmt w:val="bullet"/>
      <w:lvlText w:val="o"/>
      <w:lvlJc w:val="left"/>
      <w:pPr>
        <w:tabs>
          <w:tab w:val="num" w:pos="0"/>
        </w:tabs>
        <w:ind w:left="1440" w:hanging="360"/>
      </w:pPr>
      <w:rPr>
        <w:rFonts w:ascii="Courier New" w:hAnsi="Courier New" w:cs="Courier New" w:hint="default"/>
      </w:rPr>
    </w:lvl>
    <w:lvl w:ilvl="2" w:tplc="EF761DA8">
      <w:start w:val="1"/>
      <w:numFmt w:val="bullet"/>
      <w:lvlText w:val=""/>
      <w:lvlJc w:val="left"/>
      <w:pPr>
        <w:tabs>
          <w:tab w:val="num" w:pos="0"/>
        </w:tabs>
        <w:ind w:left="2160" w:hanging="360"/>
      </w:pPr>
      <w:rPr>
        <w:rFonts w:ascii="Wingdings" w:hAnsi="Wingdings" w:hint="default"/>
      </w:rPr>
    </w:lvl>
    <w:lvl w:ilvl="3" w:tplc="02F0F44E">
      <w:start w:val="1"/>
      <w:numFmt w:val="bullet"/>
      <w:lvlText w:val=""/>
      <w:lvlJc w:val="left"/>
      <w:pPr>
        <w:tabs>
          <w:tab w:val="num" w:pos="0"/>
        </w:tabs>
        <w:ind w:left="2880" w:hanging="360"/>
      </w:pPr>
      <w:rPr>
        <w:rFonts w:ascii="Symbol" w:hAnsi="Symbol" w:hint="default"/>
      </w:rPr>
    </w:lvl>
    <w:lvl w:ilvl="4" w:tplc="1B68ABA4">
      <w:start w:val="1"/>
      <w:numFmt w:val="bullet"/>
      <w:lvlText w:val="o"/>
      <w:lvlJc w:val="left"/>
      <w:pPr>
        <w:tabs>
          <w:tab w:val="num" w:pos="0"/>
        </w:tabs>
        <w:ind w:left="3600" w:hanging="360"/>
      </w:pPr>
      <w:rPr>
        <w:rFonts w:ascii="Courier New" w:hAnsi="Courier New" w:cs="Courier New" w:hint="default"/>
      </w:rPr>
    </w:lvl>
    <w:lvl w:ilvl="5" w:tplc="459E5554">
      <w:start w:val="1"/>
      <w:numFmt w:val="bullet"/>
      <w:lvlText w:val=""/>
      <w:lvlJc w:val="left"/>
      <w:pPr>
        <w:tabs>
          <w:tab w:val="num" w:pos="0"/>
        </w:tabs>
        <w:ind w:left="4320" w:hanging="360"/>
      </w:pPr>
      <w:rPr>
        <w:rFonts w:ascii="Wingdings" w:hAnsi="Wingdings" w:hint="default"/>
      </w:rPr>
    </w:lvl>
    <w:lvl w:ilvl="6" w:tplc="DD20AF14">
      <w:start w:val="1"/>
      <w:numFmt w:val="bullet"/>
      <w:lvlText w:val=""/>
      <w:lvlJc w:val="left"/>
      <w:pPr>
        <w:tabs>
          <w:tab w:val="num" w:pos="0"/>
        </w:tabs>
        <w:ind w:left="5040" w:hanging="360"/>
      </w:pPr>
      <w:rPr>
        <w:rFonts w:ascii="Symbol" w:hAnsi="Symbol" w:hint="default"/>
      </w:rPr>
    </w:lvl>
    <w:lvl w:ilvl="7" w:tplc="11766334">
      <w:start w:val="1"/>
      <w:numFmt w:val="bullet"/>
      <w:lvlText w:val="o"/>
      <w:lvlJc w:val="left"/>
      <w:pPr>
        <w:tabs>
          <w:tab w:val="num" w:pos="0"/>
        </w:tabs>
        <w:ind w:left="5760" w:hanging="360"/>
      </w:pPr>
      <w:rPr>
        <w:rFonts w:ascii="Courier New" w:hAnsi="Courier New" w:cs="Courier New" w:hint="default"/>
      </w:rPr>
    </w:lvl>
    <w:lvl w:ilvl="8" w:tplc="6156A0A8">
      <w:start w:val="1"/>
      <w:numFmt w:val="bullet"/>
      <w:lvlText w:val=""/>
      <w:lvlJc w:val="left"/>
      <w:pPr>
        <w:tabs>
          <w:tab w:val="num" w:pos="0"/>
        </w:tabs>
        <w:ind w:left="6480" w:hanging="360"/>
      </w:pPr>
      <w:rPr>
        <w:rFonts w:ascii="Wingdings" w:hAnsi="Wingdings" w:hint="default"/>
      </w:rPr>
    </w:lvl>
  </w:abstractNum>
  <w:abstractNum w:abstractNumId="24" w15:restartNumberingAfterBreak="0">
    <w:nsid w:val="3154279B"/>
    <w:multiLevelType w:val="hybridMultilevel"/>
    <w:tmpl w:val="F4A612A2"/>
    <w:lvl w:ilvl="0" w:tplc="C16A94A0">
      <w:start w:val="1"/>
      <w:numFmt w:val="bullet"/>
      <w:lvlRestart w:val="0"/>
      <w:lvlText w:val=""/>
      <w:lvlJc w:val="left"/>
      <w:pPr>
        <w:tabs>
          <w:tab w:val="num" w:pos="0"/>
        </w:tabs>
        <w:ind w:left="720" w:hanging="360"/>
      </w:pPr>
      <w:rPr>
        <w:rFonts w:ascii="Symbol" w:hAnsi="Symbol" w:hint="default"/>
      </w:rPr>
    </w:lvl>
    <w:lvl w:ilvl="1" w:tplc="29F85FF4">
      <w:start w:val="1"/>
      <w:numFmt w:val="bullet"/>
      <w:lvlText w:val="o"/>
      <w:lvlJc w:val="left"/>
      <w:pPr>
        <w:tabs>
          <w:tab w:val="num" w:pos="0"/>
        </w:tabs>
        <w:ind w:left="1440" w:hanging="360"/>
      </w:pPr>
      <w:rPr>
        <w:rFonts w:ascii="Courier New" w:hAnsi="Courier New" w:cs="Courier New" w:hint="default"/>
      </w:rPr>
    </w:lvl>
    <w:lvl w:ilvl="2" w:tplc="9788EBA2">
      <w:start w:val="1"/>
      <w:numFmt w:val="bullet"/>
      <w:lvlText w:val=""/>
      <w:lvlJc w:val="left"/>
      <w:pPr>
        <w:tabs>
          <w:tab w:val="num" w:pos="0"/>
        </w:tabs>
        <w:ind w:left="2160" w:hanging="360"/>
      </w:pPr>
      <w:rPr>
        <w:rFonts w:ascii="Wingdings" w:hAnsi="Wingdings" w:hint="default"/>
      </w:rPr>
    </w:lvl>
    <w:lvl w:ilvl="3" w:tplc="2ACA0AD0">
      <w:start w:val="1"/>
      <w:numFmt w:val="bullet"/>
      <w:lvlText w:val=""/>
      <w:lvlJc w:val="left"/>
      <w:pPr>
        <w:tabs>
          <w:tab w:val="num" w:pos="0"/>
        </w:tabs>
        <w:ind w:left="2880" w:hanging="360"/>
      </w:pPr>
      <w:rPr>
        <w:rFonts w:ascii="Symbol" w:hAnsi="Symbol" w:hint="default"/>
      </w:rPr>
    </w:lvl>
    <w:lvl w:ilvl="4" w:tplc="287450D8">
      <w:start w:val="1"/>
      <w:numFmt w:val="bullet"/>
      <w:lvlText w:val="o"/>
      <w:lvlJc w:val="left"/>
      <w:pPr>
        <w:tabs>
          <w:tab w:val="num" w:pos="0"/>
        </w:tabs>
        <w:ind w:left="3600" w:hanging="360"/>
      </w:pPr>
      <w:rPr>
        <w:rFonts w:ascii="Courier New" w:hAnsi="Courier New" w:cs="Courier New" w:hint="default"/>
      </w:rPr>
    </w:lvl>
    <w:lvl w:ilvl="5" w:tplc="FF482240">
      <w:start w:val="1"/>
      <w:numFmt w:val="bullet"/>
      <w:lvlText w:val=""/>
      <w:lvlJc w:val="left"/>
      <w:pPr>
        <w:tabs>
          <w:tab w:val="num" w:pos="0"/>
        </w:tabs>
        <w:ind w:left="4320" w:hanging="360"/>
      </w:pPr>
      <w:rPr>
        <w:rFonts w:ascii="Wingdings" w:hAnsi="Wingdings" w:hint="default"/>
      </w:rPr>
    </w:lvl>
    <w:lvl w:ilvl="6" w:tplc="42288B2A">
      <w:start w:val="1"/>
      <w:numFmt w:val="bullet"/>
      <w:lvlText w:val=""/>
      <w:lvlJc w:val="left"/>
      <w:pPr>
        <w:tabs>
          <w:tab w:val="num" w:pos="0"/>
        </w:tabs>
        <w:ind w:left="5040" w:hanging="360"/>
      </w:pPr>
      <w:rPr>
        <w:rFonts w:ascii="Symbol" w:hAnsi="Symbol" w:hint="default"/>
      </w:rPr>
    </w:lvl>
    <w:lvl w:ilvl="7" w:tplc="6B18F2BA">
      <w:start w:val="1"/>
      <w:numFmt w:val="bullet"/>
      <w:lvlText w:val="o"/>
      <w:lvlJc w:val="left"/>
      <w:pPr>
        <w:tabs>
          <w:tab w:val="num" w:pos="0"/>
        </w:tabs>
        <w:ind w:left="5760" w:hanging="360"/>
      </w:pPr>
      <w:rPr>
        <w:rFonts w:ascii="Courier New" w:hAnsi="Courier New" w:cs="Courier New" w:hint="default"/>
      </w:rPr>
    </w:lvl>
    <w:lvl w:ilvl="8" w:tplc="4D842D5E">
      <w:start w:val="1"/>
      <w:numFmt w:val="bullet"/>
      <w:lvlText w:val=""/>
      <w:lvlJc w:val="left"/>
      <w:pPr>
        <w:tabs>
          <w:tab w:val="num" w:pos="0"/>
        </w:tabs>
        <w:ind w:left="6480" w:hanging="360"/>
      </w:pPr>
      <w:rPr>
        <w:rFonts w:ascii="Wingdings" w:hAnsi="Wingdings" w:hint="default"/>
      </w:rPr>
    </w:lvl>
  </w:abstractNum>
  <w:abstractNum w:abstractNumId="25" w15:restartNumberingAfterBreak="0">
    <w:nsid w:val="32F364E5"/>
    <w:multiLevelType w:val="hybridMultilevel"/>
    <w:tmpl w:val="5D446230"/>
    <w:lvl w:ilvl="0" w:tplc="B608E4F0">
      <w:start w:val="1"/>
      <w:numFmt w:val="decimal"/>
      <w:lvlRestart w:val="0"/>
      <w:lvlText w:val="%1."/>
      <w:lvlJc w:val="left"/>
      <w:pPr>
        <w:tabs>
          <w:tab w:val="num" w:pos="0"/>
        </w:tabs>
        <w:ind w:left="720" w:hanging="360"/>
      </w:pPr>
      <w:rPr>
        <w:rFonts w:hint="default"/>
        <w:b w:val="0"/>
        <w:bCs/>
      </w:rPr>
    </w:lvl>
    <w:lvl w:ilvl="1" w:tplc="8752D43A">
      <w:start w:val="1"/>
      <w:numFmt w:val="lowerLetter"/>
      <w:lvlText w:val="%2."/>
      <w:lvlJc w:val="left"/>
      <w:pPr>
        <w:tabs>
          <w:tab w:val="num" w:pos="0"/>
        </w:tabs>
        <w:ind w:left="1440" w:hanging="360"/>
      </w:pPr>
    </w:lvl>
    <w:lvl w:ilvl="2" w:tplc="57863310">
      <w:start w:val="1"/>
      <w:numFmt w:val="lowerRoman"/>
      <w:lvlText w:val="%3."/>
      <w:lvlJc w:val="right"/>
      <w:pPr>
        <w:tabs>
          <w:tab w:val="num" w:pos="0"/>
        </w:tabs>
        <w:ind w:left="2160" w:hanging="180"/>
      </w:pPr>
    </w:lvl>
    <w:lvl w:ilvl="3" w:tplc="4328CC36">
      <w:start w:val="1"/>
      <w:numFmt w:val="decimal"/>
      <w:lvlText w:val="%4."/>
      <w:lvlJc w:val="left"/>
      <w:pPr>
        <w:tabs>
          <w:tab w:val="num" w:pos="0"/>
        </w:tabs>
        <w:ind w:left="2880" w:hanging="360"/>
      </w:pPr>
    </w:lvl>
    <w:lvl w:ilvl="4" w:tplc="BE4A96BA">
      <w:start w:val="1"/>
      <w:numFmt w:val="lowerLetter"/>
      <w:lvlText w:val="%5."/>
      <w:lvlJc w:val="left"/>
      <w:pPr>
        <w:tabs>
          <w:tab w:val="num" w:pos="0"/>
        </w:tabs>
        <w:ind w:left="3600" w:hanging="360"/>
      </w:pPr>
    </w:lvl>
    <w:lvl w:ilvl="5" w:tplc="E556CA7A">
      <w:start w:val="1"/>
      <w:numFmt w:val="lowerRoman"/>
      <w:lvlText w:val="%6."/>
      <w:lvlJc w:val="right"/>
      <w:pPr>
        <w:tabs>
          <w:tab w:val="num" w:pos="0"/>
        </w:tabs>
        <w:ind w:left="4320" w:hanging="180"/>
      </w:pPr>
    </w:lvl>
    <w:lvl w:ilvl="6" w:tplc="55841336">
      <w:start w:val="1"/>
      <w:numFmt w:val="decimal"/>
      <w:lvlText w:val="%7."/>
      <w:lvlJc w:val="left"/>
      <w:pPr>
        <w:tabs>
          <w:tab w:val="num" w:pos="0"/>
        </w:tabs>
        <w:ind w:left="5040" w:hanging="360"/>
      </w:pPr>
    </w:lvl>
    <w:lvl w:ilvl="7" w:tplc="58E839A6">
      <w:start w:val="1"/>
      <w:numFmt w:val="lowerLetter"/>
      <w:lvlText w:val="%8."/>
      <w:lvlJc w:val="left"/>
      <w:pPr>
        <w:tabs>
          <w:tab w:val="num" w:pos="0"/>
        </w:tabs>
        <w:ind w:left="5760" w:hanging="360"/>
      </w:pPr>
    </w:lvl>
    <w:lvl w:ilvl="8" w:tplc="276A749C">
      <w:start w:val="1"/>
      <w:numFmt w:val="lowerRoman"/>
      <w:lvlText w:val="%9."/>
      <w:lvlJc w:val="right"/>
      <w:pPr>
        <w:tabs>
          <w:tab w:val="num" w:pos="0"/>
        </w:tabs>
        <w:ind w:left="6480" w:hanging="180"/>
      </w:pPr>
    </w:lvl>
  </w:abstractNum>
  <w:abstractNum w:abstractNumId="26" w15:restartNumberingAfterBreak="0">
    <w:nsid w:val="36DB1B40"/>
    <w:multiLevelType w:val="hybridMultilevel"/>
    <w:tmpl w:val="A546F4BE"/>
    <w:lvl w:ilvl="0" w:tplc="8DE6486E">
      <w:start w:val="1"/>
      <w:numFmt w:val="bullet"/>
      <w:lvlRestart w:val="0"/>
      <w:lvlText w:val=""/>
      <w:lvlJc w:val="left"/>
      <w:pPr>
        <w:tabs>
          <w:tab w:val="num" w:pos="0"/>
        </w:tabs>
        <w:ind w:left="720" w:hanging="360"/>
      </w:pPr>
      <w:rPr>
        <w:rFonts w:ascii="Symbol" w:hAnsi="Symbol" w:hint="default"/>
      </w:rPr>
    </w:lvl>
    <w:lvl w:ilvl="1" w:tplc="0AB0466E">
      <w:start w:val="1"/>
      <w:numFmt w:val="bullet"/>
      <w:lvlText w:val="o"/>
      <w:lvlJc w:val="left"/>
      <w:pPr>
        <w:tabs>
          <w:tab w:val="num" w:pos="0"/>
        </w:tabs>
        <w:ind w:left="1440" w:hanging="360"/>
      </w:pPr>
      <w:rPr>
        <w:rFonts w:ascii="Courier New" w:hAnsi="Courier New" w:cs="Courier New" w:hint="default"/>
      </w:rPr>
    </w:lvl>
    <w:lvl w:ilvl="2" w:tplc="5EE879D0">
      <w:start w:val="1"/>
      <w:numFmt w:val="bullet"/>
      <w:lvlText w:val=""/>
      <w:lvlJc w:val="left"/>
      <w:pPr>
        <w:tabs>
          <w:tab w:val="num" w:pos="0"/>
        </w:tabs>
        <w:ind w:left="2160" w:hanging="360"/>
      </w:pPr>
      <w:rPr>
        <w:rFonts w:ascii="Wingdings" w:hAnsi="Wingdings" w:hint="default"/>
      </w:rPr>
    </w:lvl>
    <w:lvl w:ilvl="3" w:tplc="825EDF56">
      <w:start w:val="1"/>
      <w:numFmt w:val="bullet"/>
      <w:lvlText w:val=""/>
      <w:lvlJc w:val="left"/>
      <w:pPr>
        <w:tabs>
          <w:tab w:val="num" w:pos="0"/>
        </w:tabs>
        <w:ind w:left="2880" w:hanging="360"/>
      </w:pPr>
      <w:rPr>
        <w:rFonts w:ascii="Symbol" w:hAnsi="Symbol" w:hint="default"/>
      </w:rPr>
    </w:lvl>
    <w:lvl w:ilvl="4" w:tplc="6A48D57C">
      <w:start w:val="1"/>
      <w:numFmt w:val="bullet"/>
      <w:lvlText w:val="o"/>
      <w:lvlJc w:val="left"/>
      <w:pPr>
        <w:tabs>
          <w:tab w:val="num" w:pos="0"/>
        </w:tabs>
        <w:ind w:left="3600" w:hanging="360"/>
      </w:pPr>
      <w:rPr>
        <w:rFonts w:ascii="Courier New" w:hAnsi="Courier New" w:cs="Courier New" w:hint="default"/>
      </w:rPr>
    </w:lvl>
    <w:lvl w:ilvl="5" w:tplc="A5D6A032">
      <w:start w:val="1"/>
      <w:numFmt w:val="bullet"/>
      <w:lvlText w:val=""/>
      <w:lvlJc w:val="left"/>
      <w:pPr>
        <w:tabs>
          <w:tab w:val="num" w:pos="0"/>
        </w:tabs>
        <w:ind w:left="4320" w:hanging="360"/>
      </w:pPr>
      <w:rPr>
        <w:rFonts w:ascii="Wingdings" w:hAnsi="Wingdings" w:hint="default"/>
      </w:rPr>
    </w:lvl>
    <w:lvl w:ilvl="6" w:tplc="38C07354">
      <w:start w:val="1"/>
      <w:numFmt w:val="bullet"/>
      <w:lvlText w:val=""/>
      <w:lvlJc w:val="left"/>
      <w:pPr>
        <w:tabs>
          <w:tab w:val="num" w:pos="0"/>
        </w:tabs>
        <w:ind w:left="5040" w:hanging="360"/>
      </w:pPr>
      <w:rPr>
        <w:rFonts w:ascii="Symbol" w:hAnsi="Symbol" w:hint="default"/>
      </w:rPr>
    </w:lvl>
    <w:lvl w:ilvl="7" w:tplc="E278D612">
      <w:start w:val="1"/>
      <w:numFmt w:val="bullet"/>
      <w:lvlText w:val="o"/>
      <w:lvlJc w:val="left"/>
      <w:pPr>
        <w:tabs>
          <w:tab w:val="num" w:pos="0"/>
        </w:tabs>
        <w:ind w:left="5760" w:hanging="360"/>
      </w:pPr>
      <w:rPr>
        <w:rFonts w:ascii="Courier New" w:hAnsi="Courier New" w:cs="Courier New" w:hint="default"/>
      </w:rPr>
    </w:lvl>
    <w:lvl w:ilvl="8" w:tplc="258CD610">
      <w:start w:val="1"/>
      <w:numFmt w:val="bullet"/>
      <w:lvlText w:val=""/>
      <w:lvlJc w:val="left"/>
      <w:pPr>
        <w:tabs>
          <w:tab w:val="num" w:pos="0"/>
        </w:tabs>
        <w:ind w:left="6480" w:hanging="360"/>
      </w:pPr>
      <w:rPr>
        <w:rFonts w:ascii="Wingdings" w:hAnsi="Wingdings" w:hint="default"/>
      </w:rPr>
    </w:lvl>
  </w:abstractNum>
  <w:abstractNum w:abstractNumId="27" w15:restartNumberingAfterBreak="0">
    <w:nsid w:val="376C5BFC"/>
    <w:multiLevelType w:val="hybridMultilevel"/>
    <w:tmpl w:val="FF54F96C"/>
    <w:lvl w:ilvl="0" w:tplc="055C134E">
      <w:start w:val="1"/>
      <w:numFmt w:val="bullet"/>
      <w:lvlRestart w:val="0"/>
      <w:lvlText w:val=""/>
      <w:lvlJc w:val="left"/>
      <w:pPr>
        <w:tabs>
          <w:tab w:val="num" w:pos="0"/>
        </w:tabs>
        <w:ind w:left="720" w:hanging="360"/>
      </w:pPr>
      <w:rPr>
        <w:rFonts w:ascii="Symbol" w:hAnsi="Symbol" w:hint="default"/>
      </w:rPr>
    </w:lvl>
    <w:lvl w:ilvl="1" w:tplc="1220C600">
      <w:start w:val="1"/>
      <w:numFmt w:val="bullet"/>
      <w:lvlText w:val="o"/>
      <w:lvlJc w:val="left"/>
      <w:pPr>
        <w:tabs>
          <w:tab w:val="num" w:pos="0"/>
        </w:tabs>
        <w:ind w:left="1440" w:hanging="360"/>
      </w:pPr>
      <w:rPr>
        <w:rFonts w:ascii="Courier New" w:hAnsi="Courier New" w:cs="Courier New" w:hint="default"/>
      </w:rPr>
    </w:lvl>
    <w:lvl w:ilvl="2" w:tplc="9C3AF14E">
      <w:start w:val="1"/>
      <w:numFmt w:val="bullet"/>
      <w:lvlText w:val=""/>
      <w:lvlJc w:val="left"/>
      <w:pPr>
        <w:tabs>
          <w:tab w:val="num" w:pos="0"/>
        </w:tabs>
        <w:ind w:left="2160" w:hanging="360"/>
      </w:pPr>
      <w:rPr>
        <w:rFonts w:ascii="Wingdings" w:hAnsi="Wingdings" w:hint="default"/>
      </w:rPr>
    </w:lvl>
    <w:lvl w:ilvl="3" w:tplc="CD26A05C">
      <w:start w:val="1"/>
      <w:numFmt w:val="bullet"/>
      <w:lvlText w:val=""/>
      <w:lvlJc w:val="left"/>
      <w:pPr>
        <w:tabs>
          <w:tab w:val="num" w:pos="0"/>
        </w:tabs>
        <w:ind w:left="2880" w:hanging="360"/>
      </w:pPr>
      <w:rPr>
        <w:rFonts w:ascii="Symbol" w:hAnsi="Symbol" w:hint="default"/>
      </w:rPr>
    </w:lvl>
    <w:lvl w:ilvl="4" w:tplc="68E0D6B8">
      <w:start w:val="1"/>
      <w:numFmt w:val="bullet"/>
      <w:lvlText w:val="o"/>
      <w:lvlJc w:val="left"/>
      <w:pPr>
        <w:tabs>
          <w:tab w:val="num" w:pos="0"/>
        </w:tabs>
        <w:ind w:left="3600" w:hanging="360"/>
      </w:pPr>
      <w:rPr>
        <w:rFonts w:ascii="Courier New" w:hAnsi="Courier New" w:cs="Courier New" w:hint="default"/>
      </w:rPr>
    </w:lvl>
    <w:lvl w:ilvl="5" w:tplc="0E5C3938">
      <w:start w:val="1"/>
      <w:numFmt w:val="bullet"/>
      <w:lvlText w:val=""/>
      <w:lvlJc w:val="left"/>
      <w:pPr>
        <w:tabs>
          <w:tab w:val="num" w:pos="0"/>
        </w:tabs>
        <w:ind w:left="4320" w:hanging="360"/>
      </w:pPr>
      <w:rPr>
        <w:rFonts w:ascii="Wingdings" w:hAnsi="Wingdings" w:hint="default"/>
      </w:rPr>
    </w:lvl>
    <w:lvl w:ilvl="6" w:tplc="9CC6CB74">
      <w:start w:val="1"/>
      <w:numFmt w:val="bullet"/>
      <w:lvlText w:val=""/>
      <w:lvlJc w:val="left"/>
      <w:pPr>
        <w:tabs>
          <w:tab w:val="num" w:pos="0"/>
        </w:tabs>
        <w:ind w:left="5040" w:hanging="360"/>
      </w:pPr>
      <w:rPr>
        <w:rFonts w:ascii="Symbol" w:hAnsi="Symbol" w:hint="default"/>
      </w:rPr>
    </w:lvl>
    <w:lvl w:ilvl="7" w:tplc="A0764D20">
      <w:start w:val="1"/>
      <w:numFmt w:val="bullet"/>
      <w:lvlText w:val="o"/>
      <w:lvlJc w:val="left"/>
      <w:pPr>
        <w:tabs>
          <w:tab w:val="num" w:pos="0"/>
        </w:tabs>
        <w:ind w:left="5760" w:hanging="360"/>
      </w:pPr>
      <w:rPr>
        <w:rFonts w:ascii="Courier New" w:hAnsi="Courier New" w:cs="Courier New" w:hint="default"/>
      </w:rPr>
    </w:lvl>
    <w:lvl w:ilvl="8" w:tplc="148C8750">
      <w:start w:val="1"/>
      <w:numFmt w:val="bullet"/>
      <w:lvlText w:val=""/>
      <w:lvlJc w:val="left"/>
      <w:pPr>
        <w:tabs>
          <w:tab w:val="num" w:pos="0"/>
        </w:tabs>
        <w:ind w:left="6480" w:hanging="360"/>
      </w:pPr>
      <w:rPr>
        <w:rFonts w:ascii="Wingdings" w:hAnsi="Wingdings" w:hint="default"/>
      </w:rPr>
    </w:lvl>
  </w:abstractNum>
  <w:abstractNum w:abstractNumId="28" w15:restartNumberingAfterBreak="0">
    <w:nsid w:val="42015F08"/>
    <w:multiLevelType w:val="hybridMultilevel"/>
    <w:tmpl w:val="A5C8894A"/>
    <w:lvl w:ilvl="0" w:tplc="F288CBBC">
      <w:start w:val="1"/>
      <w:numFmt w:val="bullet"/>
      <w:lvlRestart w:val="0"/>
      <w:lvlText w:val=""/>
      <w:lvlJc w:val="left"/>
      <w:pPr>
        <w:tabs>
          <w:tab w:val="num" w:pos="0"/>
        </w:tabs>
        <w:ind w:left="720" w:hanging="360"/>
      </w:pPr>
      <w:rPr>
        <w:rFonts w:ascii="Symbol" w:hAnsi="Symbol" w:hint="default"/>
      </w:rPr>
    </w:lvl>
    <w:lvl w:ilvl="1" w:tplc="66B6CD24">
      <w:start w:val="1"/>
      <w:numFmt w:val="bullet"/>
      <w:lvlText w:val="o"/>
      <w:lvlJc w:val="left"/>
      <w:pPr>
        <w:tabs>
          <w:tab w:val="num" w:pos="0"/>
        </w:tabs>
        <w:ind w:left="1440" w:hanging="360"/>
      </w:pPr>
      <w:rPr>
        <w:rFonts w:ascii="Courier New" w:hAnsi="Courier New" w:cs="Courier New" w:hint="default"/>
      </w:rPr>
    </w:lvl>
    <w:lvl w:ilvl="2" w:tplc="66CCFCD4">
      <w:start w:val="1"/>
      <w:numFmt w:val="bullet"/>
      <w:lvlText w:val=""/>
      <w:lvlJc w:val="left"/>
      <w:pPr>
        <w:tabs>
          <w:tab w:val="num" w:pos="0"/>
        </w:tabs>
        <w:ind w:left="2160" w:hanging="360"/>
      </w:pPr>
      <w:rPr>
        <w:rFonts w:ascii="Wingdings" w:hAnsi="Wingdings" w:hint="default"/>
      </w:rPr>
    </w:lvl>
    <w:lvl w:ilvl="3" w:tplc="DB028558">
      <w:start w:val="1"/>
      <w:numFmt w:val="bullet"/>
      <w:lvlText w:val=""/>
      <w:lvlJc w:val="left"/>
      <w:pPr>
        <w:tabs>
          <w:tab w:val="num" w:pos="0"/>
        </w:tabs>
        <w:ind w:left="2880" w:hanging="360"/>
      </w:pPr>
      <w:rPr>
        <w:rFonts w:ascii="Symbol" w:hAnsi="Symbol" w:hint="default"/>
      </w:rPr>
    </w:lvl>
    <w:lvl w:ilvl="4" w:tplc="F2A8D000">
      <w:start w:val="1"/>
      <w:numFmt w:val="bullet"/>
      <w:lvlText w:val="o"/>
      <w:lvlJc w:val="left"/>
      <w:pPr>
        <w:tabs>
          <w:tab w:val="num" w:pos="0"/>
        </w:tabs>
        <w:ind w:left="3600" w:hanging="360"/>
      </w:pPr>
      <w:rPr>
        <w:rFonts w:ascii="Courier New" w:hAnsi="Courier New" w:cs="Courier New" w:hint="default"/>
      </w:rPr>
    </w:lvl>
    <w:lvl w:ilvl="5" w:tplc="1304F886">
      <w:start w:val="1"/>
      <w:numFmt w:val="bullet"/>
      <w:lvlText w:val=""/>
      <w:lvlJc w:val="left"/>
      <w:pPr>
        <w:tabs>
          <w:tab w:val="num" w:pos="0"/>
        </w:tabs>
        <w:ind w:left="4320" w:hanging="360"/>
      </w:pPr>
      <w:rPr>
        <w:rFonts w:ascii="Wingdings" w:hAnsi="Wingdings" w:hint="default"/>
      </w:rPr>
    </w:lvl>
    <w:lvl w:ilvl="6" w:tplc="F8BE51F8">
      <w:start w:val="1"/>
      <w:numFmt w:val="bullet"/>
      <w:lvlText w:val=""/>
      <w:lvlJc w:val="left"/>
      <w:pPr>
        <w:tabs>
          <w:tab w:val="num" w:pos="0"/>
        </w:tabs>
        <w:ind w:left="5040" w:hanging="360"/>
      </w:pPr>
      <w:rPr>
        <w:rFonts w:ascii="Symbol" w:hAnsi="Symbol" w:hint="default"/>
      </w:rPr>
    </w:lvl>
    <w:lvl w:ilvl="7" w:tplc="1AA6D3BC">
      <w:start w:val="1"/>
      <w:numFmt w:val="bullet"/>
      <w:lvlText w:val="o"/>
      <w:lvlJc w:val="left"/>
      <w:pPr>
        <w:tabs>
          <w:tab w:val="num" w:pos="0"/>
        </w:tabs>
        <w:ind w:left="5760" w:hanging="360"/>
      </w:pPr>
      <w:rPr>
        <w:rFonts w:ascii="Courier New" w:hAnsi="Courier New" w:cs="Courier New" w:hint="default"/>
      </w:rPr>
    </w:lvl>
    <w:lvl w:ilvl="8" w:tplc="74DA40A8">
      <w:start w:val="1"/>
      <w:numFmt w:val="bullet"/>
      <w:lvlText w:val=""/>
      <w:lvlJc w:val="left"/>
      <w:pPr>
        <w:tabs>
          <w:tab w:val="num" w:pos="0"/>
        </w:tabs>
        <w:ind w:left="6480" w:hanging="360"/>
      </w:pPr>
      <w:rPr>
        <w:rFonts w:ascii="Wingdings" w:hAnsi="Wingdings" w:hint="default"/>
      </w:rPr>
    </w:lvl>
  </w:abstractNum>
  <w:abstractNum w:abstractNumId="29" w15:restartNumberingAfterBreak="0">
    <w:nsid w:val="4490781D"/>
    <w:multiLevelType w:val="hybridMultilevel"/>
    <w:tmpl w:val="EC82CDB8"/>
    <w:lvl w:ilvl="0" w:tplc="AA4A6972">
      <w:start w:val="1"/>
      <w:numFmt w:val="decimal"/>
      <w:lvlRestart w:val="0"/>
      <w:lvlText w:val="%1)"/>
      <w:lvlJc w:val="left"/>
      <w:pPr>
        <w:tabs>
          <w:tab w:val="num" w:pos="0"/>
        </w:tabs>
        <w:ind w:left="802" w:hanging="360"/>
      </w:pPr>
    </w:lvl>
    <w:lvl w:ilvl="1" w:tplc="D370E60E">
      <w:start w:val="1"/>
      <w:numFmt w:val="lowerLetter"/>
      <w:lvlText w:val="%2."/>
      <w:lvlJc w:val="left"/>
      <w:pPr>
        <w:tabs>
          <w:tab w:val="num" w:pos="0"/>
        </w:tabs>
        <w:ind w:left="1522" w:hanging="360"/>
      </w:pPr>
    </w:lvl>
    <w:lvl w:ilvl="2" w:tplc="2918D008">
      <w:start w:val="1"/>
      <w:numFmt w:val="lowerRoman"/>
      <w:lvlText w:val="%3."/>
      <w:lvlJc w:val="right"/>
      <w:pPr>
        <w:tabs>
          <w:tab w:val="num" w:pos="0"/>
        </w:tabs>
        <w:ind w:left="2242" w:hanging="180"/>
      </w:pPr>
    </w:lvl>
    <w:lvl w:ilvl="3" w:tplc="5F3E4FE0">
      <w:start w:val="1"/>
      <w:numFmt w:val="decimal"/>
      <w:lvlText w:val="%4."/>
      <w:lvlJc w:val="left"/>
      <w:pPr>
        <w:tabs>
          <w:tab w:val="num" w:pos="0"/>
        </w:tabs>
        <w:ind w:left="2962" w:hanging="360"/>
      </w:pPr>
    </w:lvl>
    <w:lvl w:ilvl="4" w:tplc="98FEDB5A">
      <w:start w:val="1"/>
      <w:numFmt w:val="lowerLetter"/>
      <w:lvlText w:val="%5."/>
      <w:lvlJc w:val="left"/>
      <w:pPr>
        <w:tabs>
          <w:tab w:val="num" w:pos="0"/>
        </w:tabs>
        <w:ind w:left="3682" w:hanging="360"/>
      </w:pPr>
    </w:lvl>
    <w:lvl w:ilvl="5" w:tplc="ADDAFC68">
      <w:start w:val="1"/>
      <w:numFmt w:val="lowerRoman"/>
      <w:lvlText w:val="%6."/>
      <w:lvlJc w:val="right"/>
      <w:pPr>
        <w:tabs>
          <w:tab w:val="num" w:pos="0"/>
        </w:tabs>
        <w:ind w:left="4402" w:hanging="180"/>
      </w:pPr>
    </w:lvl>
    <w:lvl w:ilvl="6" w:tplc="B87E6818">
      <w:start w:val="1"/>
      <w:numFmt w:val="decimal"/>
      <w:lvlText w:val="%7."/>
      <w:lvlJc w:val="left"/>
      <w:pPr>
        <w:tabs>
          <w:tab w:val="num" w:pos="0"/>
        </w:tabs>
        <w:ind w:left="5122" w:hanging="360"/>
      </w:pPr>
    </w:lvl>
    <w:lvl w:ilvl="7" w:tplc="00540FA0">
      <w:start w:val="1"/>
      <w:numFmt w:val="lowerLetter"/>
      <w:lvlText w:val="%8."/>
      <w:lvlJc w:val="left"/>
      <w:pPr>
        <w:tabs>
          <w:tab w:val="num" w:pos="0"/>
        </w:tabs>
        <w:ind w:left="5842" w:hanging="360"/>
      </w:pPr>
    </w:lvl>
    <w:lvl w:ilvl="8" w:tplc="C2F6DD06">
      <w:start w:val="1"/>
      <w:numFmt w:val="lowerRoman"/>
      <w:lvlText w:val="%9."/>
      <w:lvlJc w:val="right"/>
      <w:pPr>
        <w:tabs>
          <w:tab w:val="num" w:pos="0"/>
        </w:tabs>
        <w:ind w:left="6562" w:hanging="180"/>
      </w:pPr>
    </w:lvl>
  </w:abstractNum>
  <w:abstractNum w:abstractNumId="30" w15:restartNumberingAfterBreak="0">
    <w:nsid w:val="470D02F8"/>
    <w:multiLevelType w:val="hybridMultilevel"/>
    <w:tmpl w:val="FE640890"/>
    <w:lvl w:ilvl="0" w:tplc="9080E688">
      <w:start w:val="1"/>
      <w:numFmt w:val="decimal"/>
      <w:lvlRestart w:val="0"/>
      <w:lvlText w:val="%1-"/>
      <w:lvlJc w:val="left"/>
      <w:pPr>
        <w:tabs>
          <w:tab w:val="num" w:pos="0"/>
        </w:tabs>
        <w:ind w:left="720" w:hanging="360"/>
      </w:pPr>
    </w:lvl>
    <w:lvl w:ilvl="1" w:tplc="86DE8F48">
      <w:start w:val="1"/>
      <w:numFmt w:val="lowerLetter"/>
      <w:lvlText w:val="%2."/>
      <w:lvlJc w:val="left"/>
      <w:pPr>
        <w:tabs>
          <w:tab w:val="num" w:pos="0"/>
        </w:tabs>
        <w:ind w:left="1440" w:hanging="360"/>
      </w:pPr>
    </w:lvl>
    <w:lvl w:ilvl="2" w:tplc="591CFF2C">
      <w:start w:val="1"/>
      <w:numFmt w:val="lowerRoman"/>
      <w:lvlText w:val="%3."/>
      <w:lvlJc w:val="right"/>
      <w:pPr>
        <w:tabs>
          <w:tab w:val="num" w:pos="0"/>
        </w:tabs>
        <w:ind w:left="2160" w:hanging="180"/>
      </w:pPr>
    </w:lvl>
    <w:lvl w:ilvl="3" w:tplc="E0A83C88">
      <w:start w:val="1"/>
      <w:numFmt w:val="decimal"/>
      <w:lvlText w:val="%4."/>
      <w:lvlJc w:val="left"/>
      <w:pPr>
        <w:tabs>
          <w:tab w:val="num" w:pos="0"/>
        </w:tabs>
        <w:ind w:left="2880" w:hanging="360"/>
      </w:pPr>
    </w:lvl>
    <w:lvl w:ilvl="4" w:tplc="A23EA452">
      <w:start w:val="1"/>
      <w:numFmt w:val="lowerLetter"/>
      <w:lvlText w:val="%5."/>
      <w:lvlJc w:val="left"/>
      <w:pPr>
        <w:tabs>
          <w:tab w:val="num" w:pos="0"/>
        </w:tabs>
        <w:ind w:left="3600" w:hanging="360"/>
      </w:pPr>
    </w:lvl>
    <w:lvl w:ilvl="5" w:tplc="4A8EBB4E">
      <w:start w:val="1"/>
      <w:numFmt w:val="lowerRoman"/>
      <w:lvlText w:val="%6."/>
      <w:lvlJc w:val="right"/>
      <w:pPr>
        <w:tabs>
          <w:tab w:val="num" w:pos="0"/>
        </w:tabs>
        <w:ind w:left="4320" w:hanging="180"/>
      </w:pPr>
    </w:lvl>
    <w:lvl w:ilvl="6" w:tplc="231EB832">
      <w:start w:val="1"/>
      <w:numFmt w:val="decimal"/>
      <w:lvlText w:val="%7."/>
      <w:lvlJc w:val="left"/>
      <w:pPr>
        <w:tabs>
          <w:tab w:val="num" w:pos="0"/>
        </w:tabs>
        <w:ind w:left="5040" w:hanging="360"/>
      </w:pPr>
    </w:lvl>
    <w:lvl w:ilvl="7" w:tplc="F216D0F8">
      <w:start w:val="1"/>
      <w:numFmt w:val="lowerLetter"/>
      <w:lvlText w:val="%8."/>
      <w:lvlJc w:val="left"/>
      <w:pPr>
        <w:tabs>
          <w:tab w:val="num" w:pos="0"/>
        </w:tabs>
        <w:ind w:left="5760" w:hanging="360"/>
      </w:pPr>
    </w:lvl>
    <w:lvl w:ilvl="8" w:tplc="4BFEC836">
      <w:start w:val="1"/>
      <w:numFmt w:val="lowerRoman"/>
      <w:lvlText w:val="%9."/>
      <w:lvlJc w:val="right"/>
      <w:pPr>
        <w:tabs>
          <w:tab w:val="num" w:pos="0"/>
        </w:tabs>
        <w:ind w:left="6480" w:hanging="180"/>
      </w:pPr>
    </w:lvl>
  </w:abstractNum>
  <w:abstractNum w:abstractNumId="31" w15:restartNumberingAfterBreak="0">
    <w:nsid w:val="48B34A50"/>
    <w:multiLevelType w:val="hybridMultilevel"/>
    <w:tmpl w:val="75F49F4A"/>
    <w:lvl w:ilvl="0" w:tplc="4E2077E6">
      <w:start w:val="1"/>
      <w:numFmt w:val="bullet"/>
      <w:lvlRestart w:val="0"/>
      <w:lvlText w:val=""/>
      <w:lvlJc w:val="left"/>
      <w:pPr>
        <w:tabs>
          <w:tab w:val="num" w:pos="0"/>
        </w:tabs>
        <w:ind w:left="720" w:hanging="360"/>
      </w:pPr>
      <w:rPr>
        <w:rFonts w:ascii="Symbol" w:hAnsi="Symbol" w:hint="default"/>
      </w:rPr>
    </w:lvl>
    <w:lvl w:ilvl="1" w:tplc="1E447D60">
      <w:start w:val="1"/>
      <w:numFmt w:val="bullet"/>
      <w:lvlText w:val="o"/>
      <w:lvlJc w:val="left"/>
      <w:pPr>
        <w:tabs>
          <w:tab w:val="num" w:pos="0"/>
        </w:tabs>
        <w:ind w:left="1440" w:hanging="360"/>
      </w:pPr>
      <w:rPr>
        <w:rFonts w:ascii="Courier New" w:hAnsi="Courier New" w:cs="Courier New" w:hint="default"/>
      </w:rPr>
    </w:lvl>
    <w:lvl w:ilvl="2" w:tplc="3AC61658">
      <w:start w:val="1"/>
      <w:numFmt w:val="bullet"/>
      <w:lvlText w:val=""/>
      <w:lvlJc w:val="left"/>
      <w:pPr>
        <w:tabs>
          <w:tab w:val="num" w:pos="0"/>
        </w:tabs>
        <w:ind w:left="2160" w:hanging="360"/>
      </w:pPr>
      <w:rPr>
        <w:rFonts w:ascii="Wingdings" w:hAnsi="Wingdings" w:hint="default"/>
      </w:rPr>
    </w:lvl>
    <w:lvl w:ilvl="3" w:tplc="927AF1B4">
      <w:start w:val="1"/>
      <w:numFmt w:val="bullet"/>
      <w:lvlText w:val=""/>
      <w:lvlJc w:val="left"/>
      <w:pPr>
        <w:tabs>
          <w:tab w:val="num" w:pos="0"/>
        </w:tabs>
        <w:ind w:left="2880" w:hanging="360"/>
      </w:pPr>
      <w:rPr>
        <w:rFonts w:ascii="Symbol" w:hAnsi="Symbol" w:hint="default"/>
      </w:rPr>
    </w:lvl>
    <w:lvl w:ilvl="4" w:tplc="22B283CA">
      <w:start w:val="1"/>
      <w:numFmt w:val="bullet"/>
      <w:lvlText w:val="o"/>
      <w:lvlJc w:val="left"/>
      <w:pPr>
        <w:tabs>
          <w:tab w:val="num" w:pos="0"/>
        </w:tabs>
        <w:ind w:left="3600" w:hanging="360"/>
      </w:pPr>
      <w:rPr>
        <w:rFonts w:ascii="Courier New" w:hAnsi="Courier New" w:cs="Courier New" w:hint="default"/>
      </w:rPr>
    </w:lvl>
    <w:lvl w:ilvl="5" w:tplc="4F7248C8">
      <w:start w:val="1"/>
      <w:numFmt w:val="bullet"/>
      <w:lvlText w:val=""/>
      <w:lvlJc w:val="left"/>
      <w:pPr>
        <w:tabs>
          <w:tab w:val="num" w:pos="0"/>
        </w:tabs>
        <w:ind w:left="4320" w:hanging="360"/>
      </w:pPr>
      <w:rPr>
        <w:rFonts w:ascii="Wingdings" w:hAnsi="Wingdings" w:hint="default"/>
      </w:rPr>
    </w:lvl>
    <w:lvl w:ilvl="6" w:tplc="73948352">
      <w:start w:val="1"/>
      <w:numFmt w:val="bullet"/>
      <w:lvlText w:val=""/>
      <w:lvlJc w:val="left"/>
      <w:pPr>
        <w:tabs>
          <w:tab w:val="num" w:pos="0"/>
        </w:tabs>
        <w:ind w:left="5040" w:hanging="360"/>
      </w:pPr>
      <w:rPr>
        <w:rFonts w:ascii="Symbol" w:hAnsi="Symbol" w:hint="default"/>
      </w:rPr>
    </w:lvl>
    <w:lvl w:ilvl="7" w:tplc="412E134C">
      <w:start w:val="1"/>
      <w:numFmt w:val="bullet"/>
      <w:lvlText w:val="o"/>
      <w:lvlJc w:val="left"/>
      <w:pPr>
        <w:tabs>
          <w:tab w:val="num" w:pos="0"/>
        </w:tabs>
        <w:ind w:left="5760" w:hanging="360"/>
      </w:pPr>
      <w:rPr>
        <w:rFonts w:ascii="Courier New" w:hAnsi="Courier New" w:cs="Courier New" w:hint="default"/>
      </w:rPr>
    </w:lvl>
    <w:lvl w:ilvl="8" w:tplc="B00E96D8">
      <w:start w:val="1"/>
      <w:numFmt w:val="bullet"/>
      <w:lvlText w:val=""/>
      <w:lvlJc w:val="left"/>
      <w:pPr>
        <w:tabs>
          <w:tab w:val="num" w:pos="0"/>
        </w:tabs>
        <w:ind w:left="6480" w:hanging="360"/>
      </w:pPr>
      <w:rPr>
        <w:rFonts w:ascii="Wingdings" w:hAnsi="Wingdings" w:hint="default"/>
      </w:rPr>
    </w:lvl>
  </w:abstractNum>
  <w:abstractNum w:abstractNumId="32" w15:restartNumberingAfterBreak="0">
    <w:nsid w:val="4E6378FD"/>
    <w:multiLevelType w:val="multilevel"/>
    <w:tmpl w:val="1DD262CA"/>
    <w:lvl w:ilvl="0">
      <w:start w:val="1"/>
      <w:numFmt w:val="decimal"/>
      <w:lvlRestart w:val="0"/>
      <w:lvlText w:val="%1."/>
      <w:lvlJc w:val="left"/>
      <w:pPr>
        <w:tabs>
          <w:tab w:val="num" w:pos="0"/>
        </w:tabs>
        <w:ind w:left="360" w:hanging="360"/>
      </w:pPr>
    </w:lvl>
    <w:lvl w:ilvl="1">
      <w:start w:val="1"/>
      <w:numFmt w:val="decimal"/>
      <w:pStyle w:val="2"/>
      <w:lvlText w:val="%1.%2."/>
      <w:lvlJc w:val="left"/>
      <w:pPr>
        <w:tabs>
          <w:tab w:val="num" w:pos="0"/>
        </w:tabs>
        <w:ind w:left="792" w:hanging="432"/>
      </w:pPr>
    </w:lvl>
    <w:lvl w:ilvl="2">
      <w:start w:val="1"/>
      <w:numFmt w:val="decimal"/>
      <w:lvlText w:val="%1.%2.%3."/>
      <w:lvlJc w:val="left"/>
      <w:pPr>
        <w:tabs>
          <w:tab w:val="num" w:pos="0"/>
        </w:tabs>
        <w:ind w:left="50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535F18C3"/>
    <w:multiLevelType w:val="hybridMultilevel"/>
    <w:tmpl w:val="F510F43C"/>
    <w:lvl w:ilvl="0" w:tplc="7998285A">
      <w:start w:val="1"/>
      <w:numFmt w:val="bullet"/>
      <w:lvlRestart w:val="0"/>
      <w:lvlText w:val=""/>
      <w:lvlJc w:val="left"/>
      <w:pPr>
        <w:tabs>
          <w:tab w:val="num" w:pos="0"/>
        </w:tabs>
        <w:ind w:left="720" w:hanging="360"/>
      </w:pPr>
      <w:rPr>
        <w:rFonts w:ascii="Symbol" w:hAnsi="Symbol" w:hint="default"/>
      </w:rPr>
    </w:lvl>
    <w:lvl w:ilvl="1" w:tplc="82267A0E">
      <w:start w:val="1"/>
      <w:numFmt w:val="bullet"/>
      <w:lvlText w:val="o"/>
      <w:lvlJc w:val="left"/>
      <w:pPr>
        <w:tabs>
          <w:tab w:val="num" w:pos="0"/>
        </w:tabs>
        <w:ind w:left="1440" w:hanging="360"/>
      </w:pPr>
      <w:rPr>
        <w:rFonts w:ascii="Courier New" w:hAnsi="Courier New" w:cs="Courier New" w:hint="default"/>
      </w:rPr>
    </w:lvl>
    <w:lvl w:ilvl="2" w:tplc="09E0444C">
      <w:start w:val="1"/>
      <w:numFmt w:val="bullet"/>
      <w:lvlText w:val=""/>
      <w:lvlJc w:val="left"/>
      <w:pPr>
        <w:tabs>
          <w:tab w:val="num" w:pos="0"/>
        </w:tabs>
        <w:ind w:left="2160" w:hanging="360"/>
      </w:pPr>
      <w:rPr>
        <w:rFonts w:ascii="Wingdings" w:hAnsi="Wingdings" w:hint="default"/>
      </w:rPr>
    </w:lvl>
    <w:lvl w:ilvl="3" w:tplc="9BF2283E">
      <w:start w:val="1"/>
      <w:numFmt w:val="bullet"/>
      <w:lvlText w:val=""/>
      <w:lvlJc w:val="left"/>
      <w:pPr>
        <w:tabs>
          <w:tab w:val="num" w:pos="0"/>
        </w:tabs>
        <w:ind w:left="2880" w:hanging="360"/>
      </w:pPr>
      <w:rPr>
        <w:rFonts w:ascii="Symbol" w:hAnsi="Symbol" w:hint="default"/>
      </w:rPr>
    </w:lvl>
    <w:lvl w:ilvl="4" w:tplc="5D481056">
      <w:start w:val="1"/>
      <w:numFmt w:val="bullet"/>
      <w:lvlText w:val="o"/>
      <w:lvlJc w:val="left"/>
      <w:pPr>
        <w:tabs>
          <w:tab w:val="num" w:pos="0"/>
        </w:tabs>
        <w:ind w:left="3600" w:hanging="360"/>
      </w:pPr>
      <w:rPr>
        <w:rFonts w:ascii="Courier New" w:hAnsi="Courier New" w:cs="Courier New" w:hint="default"/>
      </w:rPr>
    </w:lvl>
    <w:lvl w:ilvl="5" w:tplc="19925626">
      <w:start w:val="1"/>
      <w:numFmt w:val="bullet"/>
      <w:lvlText w:val=""/>
      <w:lvlJc w:val="left"/>
      <w:pPr>
        <w:tabs>
          <w:tab w:val="num" w:pos="0"/>
        </w:tabs>
        <w:ind w:left="4320" w:hanging="360"/>
      </w:pPr>
      <w:rPr>
        <w:rFonts w:ascii="Wingdings" w:hAnsi="Wingdings" w:hint="default"/>
      </w:rPr>
    </w:lvl>
    <w:lvl w:ilvl="6" w:tplc="40A8FFE4">
      <w:start w:val="1"/>
      <w:numFmt w:val="bullet"/>
      <w:lvlText w:val=""/>
      <w:lvlJc w:val="left"/>
      <w:pPr>
        <w:tabs>
          <w:tab w:val="num" w:pos="0"/>
        </w:tabs>
        <w:ind w:left="5040" w:hanging="360"/>
      </w:pPr>
      <w:rPr>
        <w:rFonts w:ascii="Symbol" w:hAnsi="Symbol" w:hint="default"/>
      </w:rPr>
    </w:lvl>
    <w:lvl w:ilvl="7" w:tplc="87BEE2CC">
      <w:start w:val="1"/>
      <w:numFmt w:val="bullet"/>
      <w:lvlText w:val="o"/>
      <w:lvlJc w:val="left"/>
      <w:pPr>
        <w:tabs>
          <w:tab w:val="num" w:pos="0"/>
        </w:tabs>
        <w:ind w:left="5760" w:hanging="360"/>
      </w:pPr>
      <w:rPr>
        <w:rFonts w:ascii="Courier New" w:hAnsi="Courier New" w:cs="Courier New" w:hint="default"/>
      </w:rPr>
    </w:lvl>
    <w:lvl w:ilvl="8" w:tplc="51D8407A">
      <w:start w:val="1"/>
      <w:numFmt w:val="bullet"/>
      <w:lvlText w:val=""/>
      <w:lvlJc w:val="left"/>
      <w:pPr>
        <w:tabs>
          <w:tab w:val="num" w:pos="0"/>
        </w:tabs>
        <w:ind w:left="6480" w:hanging="360"/>
      </w:pPr>
      <w:rPr>
        <w:rFonts w:ascii="Wingdings" w:hAnsi="Wingdings" w:hint="default"/>
      </w:rPr>
    </w:lvl>
  </w:abstractNum>
  <w:abstractNum w:abstractNumId="34" w15:restartNumberingAfterBreak="0">
    <w:nsid w:val="53AC4382"/>
    <w:multiLevelType w:val="hybridMultilevel"/>
    <w:tmpl w:val="5E04277A"/>
    <w:lvl w:ilvl="0" w:tplc="627C8C94">
      <w:start w:val="1"/>
      <w:numFmt w:val="decimal"/>
      <w:lvlRestart w:val="0"/>
      <w:lvlText w:val="%1."/>
      <w:lvlJc w:val="left"/>
      <w:pPr>
        <w:tabs>
          <w:tab w:val="num" w:pos="0"/>
        </w:tabs>
        <w:ind w:left="720" w:hanging="360"/>
      </w:pPr>
      <w:rPr>
        <w:b/>
      </w:rPr>
    </w:lvl>
    <w:lvl w:ilvl="1" w:tplc="B4CEECB0">
      <w:start w:val="1"/>
      <w:numFmt w:val="lowerLetter"/>
      <w:lvlText w:val="%2."/>
      <w:lvlJc w:val="left"/>
      <w:pPr>
        <w:tabs>
          <w:tab w:val="num" w:pos="0"/>
        </w:tabs>
        <w:ind w:left="1440" w:hanging="360"/>
      </w:pPr>
    </w:lvl>
    <w:lvl w:ilvl="2" w:tplc="A37073F0">
      <w:start w:val="1"/>
      <w:numFmt w:val="lowerRoman"/>
      <w:lvlText w:val="%3."/>
      <w:lvlJc w:val="right"/>
      <w:pPr>
        <w:tabs>
          <w:tab w:val="num" w:pos="0"/>
        </w:tabs>
        <w:ind w:left="2160" w:hanging="180"/>
      </w:pPr>
    </w:lvl>
    <w:lvl w:ilvl="3" w:tplc="20023CA6">
      <w:start w:val="1"/>
      <w:numFmt w:val="decimal"/>
      <w:lvlText w:val="%4."/>
      <w:lvlJc w:val="left"/>
      <w:pPr>
        <w:tabs>
          <w:tab w:val="num" w:pos="0"/>
        </w:tabs>
        <w:ind w:left="2880" w:hanging="360"/>
      </w:pPr>
    </w:lvl>
    <w:lvl w:ilvl="4" w:tplc="2E2463F2">
      <w:start w:val="1"/>
      <w:numFmt w:val="lowerLetter"/>
      <w:lvlText w:val="%5."/>
      <w:lvlJc w:val="left"/>
      <w:pPr>
        <w:tabs>
          <w:tab w:val="num" w:pos="0"/>
        </w:tabs>
        <w:ind w:left="3600" w:hanging="360"/>
      </w:pPr>
    </w:lvl>
    <w:lvl w:ilvl="5" w:tplc="ABDC95C6">
      <w:start w:val="1"/>
      <w:numFmt w:val="lowerRoman"/>
      <w:lvlText w:val="%6."/>
      <w:lvlJc w:val="right"/>
      <w:pPr>
        <w:tabs>
          <w:tab w:val="num" w:pos="0"/>
        </w:tabs>
        <w:ind w:left="4320" w:hanging="180"/>
      </w:pPr>
    </w:lvl>
    <w:lvl w:ilvl="6" w:tplc="486CCD44">
      <w:start w:val="1"/>
      <w:numFmt w:val="decimal"/>
      <w:lvlText w:val="%7."/>
      <w:lvlJc w:val="left"/>
      <w:pPr>
        <w:tabs>
          <w:tab w:val="num" w:pos="0"/>
        </w:tabs>
        <w:ind w:left="5040" w:hanging="360"/>
      </w:pPr>
    </w:lvl>
    <w:lvl w:ilvl="7" w:tplc="66C4DD62">
      <w:start w:val="1"/>
      <w:numFmt w:val="lowerLetter"/>
      <w:lvlText w:val="%8."/>
      <w:lvlJc w:val="left"/>
      <w:pPr>
        <w:tabs>
          <w:tab w:val="num" w:pos="0"/>
        </w:tabs>
        <w:ind w:left="5760" w:hanging="360"/>
      </w:pPr>
    </w:lvl>
    <w:lvl w:ilvl="8" w:tplc="973425DC">
      <w:start w:val="1"/>
      <w:numFmt w:val="lowerRoman"/>
      <w:lvlText w:val="%9."/>
      <w:lvlJc w:val="right"/>
      <w:pPr>
        <w:tabs>
          <w:tab w:val="num" w:pos="0"/>
        </w:tabs>
        <w:ind w:left="6480" w:hanging="180"/>
      </w:pPr>
    </w:lvl>
  </w:abstractNum>
  <w:abstractNum w:abstractNumId="35" w15:restartNumberingAfterBreak="0">
    <w:nsid w:val="543131AF"/>
    <w:multiLevelType w:val="hybridMultilevel"/>
    <w:tmpl w:val="EFC0439C"/>
    <w:lvl w:ilvl="0" w:tplc="F104E224">
      <w:start w:val="1"/>
      <w:numFmt w:val="bullet"/>
      <w:lvlRestart w:val="0"/>
      <w:lvlText w:val=""/>
      <w:lvlJc w:val="left"/>
      <w:pPr>
        <w:tabs>
          <w:tab w:val="num" w:pos="0"/>
        </w:tabs>
        <w:ind w:left="1080" w:hanging="360"/>
      </w:pPr>
      <w:rPr>
        <w:rFonts w:ascii="Symbol" w:hAnsi="Symbol" w:hint="default"/>
      </w:rPr>
    </w:lvl>
    <w:lvl w:ilvl="1" w:tplc="06368502">
      <w:start w:val="1"/>
      <w:numFmt w:val="bullet"/>
      <w:lvlText w:val="o"/>
      <w:lvlJc w:val="left"/>
      <w:pPr>
        <w:tabs>
          <w:tab w:val="num" w:pos="0"/>
        </w:tabs>
        <w:ind w:left="1800" w:hanging="360"/>
      </w:pPr>
      <w:rPr>
        <w:rFonts w:ascii="Courier New" w:hAnsi="Courier New" w:cs="Courier New" w:hint="default"/>
      </w:rPr>
    </w:lvl>
    <w:lvl w:ilvl="2" w:tplc="04381380">
      <w:start w:val="1"/>
      <w:numFmt w:val="bullet"/>
      <w:lvlText w:val=""/>
      <w:lvlJc w:val="left"/>
      <w:pPr>
        <w:tabs>
          <w:tab w:val="num" w:pos="0"/>
        </w:tabs>
        <w:ind w:left="2520" w:hanging="360"/>
      </w:pPr>
      <w:rPr>
        <w:rFonts w:ascii="Wingdings" w:hAnsi="Wingdings" w:hint="default"/>
      </w:rPr>
    </w:lvl>
    <w:lvl w:ilvl="3" w:tplc="57083E72">
      <w:start w:val="1"/>
      <w:numFmt w:val="bullet"/>
      <w:lvlText w:val=""/>
      <w:lvlJc w:val="left"/>
      <w:pPr>
        <w:tabs>
          <w:tab w:val="num" w:pos="0"/>
        </w:tabs>
        <w:ind w:left="3240" w:hanging="360"/>
      </w:pPr>
      <w:rPr>
        <w:rFonts w:ascii="Symbol" w:hAnsi="Symbol" w:hint="default"/>
      </w:rPr>
    </w:lvl>
    <w:lvl w:ilvl="4" w:tplc="F8660526">
      <w:start w:val="1"/>
      <w:numFmt w:val="bullet"/>
      <w:lvlText w:val="o"/>
      <w:lvlJc w:val="left"/>
      <w:pPr>
        <w:tabs>
          <w:tab w:val="num" w:pos="0"/>
        </w:tabs>
        <w:ind w:left="3960" w:hanging="360"/>
      </w:pPr>
      <w:rPr>
        <w:rFonts w:ascii="Courier New" w:hAnsi="Courier New" w:cs="Courier New" w:hint="default"/>
      </w:rPr>
    </w:lvl>
    <w:lvl w:ilvl="5" w:tplc="FFA85FF4">
      <w:start w:val="1"/>
      <w:numFmt w:val="bullet"/>
      <w:lvlText w:val=""/>
      <w:lvlJc w:val="left"/>
      <w:pPr>
        <w:tabs>
          <w:tab w:val="num" w:pos="0"/>
        </w:tabs>
        <w:ind w:left="4680" w:hanging="360"/>
      </w:pPr>
      <w:rPr>
        <w:rFonts w:ascii="Wingdings" w:hAnsi="Wingdings" w:hint="default"/>
      </w:rPr>
    </w:lvl>
    <w:lvl w:ilvl="6" w:tplc="81A4F75C">
      <w:start w:val="1"/>
      <w:numFmt w:val="bullet"/>
      <w:lvlText w:val=""/>
      <w:lvlJc w:val="left"/>
      <w:pPr>
        <w:tabs>
          <w:tab w:val="num" w:pos="0"/>
        </w:tabs>
        <w:ind w:left="5400" w:hanging="360"/>
      </w:pPr>
      <w:rPr>
        <w:rFonts w:ascii="Symbol" w:hAnsi="Symbol" w:hint="default"/>
      </w:rPr>
    </w:lvl>
    <w:lvl w:ilvl="7" w:tplc="318AD448">
      <w:start w:val="1"/>
      <w:numFmt w:val="bullet"/>
      <w:lvlText w:val="o"/>
      <w:lvlJc w:val="left"/>
      <w:pPr>
        <w:tabs>
          <w:tab w:val="num" w:pos="0"/>
        </w:tabs>
        <w:ind w:left="6120" w:hanging="360"/>
      </w:pPr>
      <w:rPr>
        <w:rFonts w:ascii="Courier New" w:hAnsi="Courier New" w:cs="Courier New" w:hint="default"/>
      </w:rPr>
    </w:lvl>
    <w:lvl w:ilvl="8" w:tplc="51E644F2">
      <w:start w:val="1"/>
      <w:numFmt w:val="bullet"/>
      <w:lvlText w:val=""/>
      <w:lvlJc w:val="left"/>
      <w:pPr>
        <w:tabs>
          <w:tab w:val="num" w:pos="0"/>
        </w:tabs>
        <w:ind w:left="6840" w:hanging="360"/>
      </w:pPr>
      <w:rPr>
        <w:rFonts w:ascii="Wingdings" w:hAnsi="Wingdings" w:hint="default"/>
      </w:rPr>
    </w:lvl>
  </w:abstractNum>
  <w:abstractNum w:abstractNumId="36" w15:restartNumberingAfterBreak="0">
    <w:nsid w:val="58267751"/>
    <w:multiLevelType w:val="hybridMultilevel"/>
    <w:tmpl w:val="BD8C46CC"/>
    <w:lvl w:ilvl="0" w:tplc="1AACA134">
      <w:start w:val="1"/>
      <w:numFmt w:val="bullet"/>
      <w:lvlRestart w:val="0"/>
      <w:lvlText w:val=""/>
      <w:lvlJc w:val="left"/>
      <w:pPr>
        <w:tabs>
          <w:tab w:val="num" w:pos="0"/>
        </w:tabs>
        <w:ind w:left="802" w:hanging="360"/>
      </w:pPr>
      <w:rPr>
        <w:rFonts w:ascii="Symbol" w:hAnsi="Symbol" w:hint="default"/>
      </w:rPr>
    </w:lvl>
    <w:lvl w:ilvl="1" w:tplc="F02C89C0">
      <w:start w:val="1"/>
      <w:numFmt w:val="bullet"/>
      <w:lvlText w:val="o"/>
      <w:lvlJc w:val="left"/>
      <w:pPr>
        <w:tabs>
          <w:tab w:val="num" w:pos="0"/>
        </w:tabs>
        <w:ind w:left="1522" w:hanging="360"/>
      </w:pPr>
      <w:rPr>
        <w:rFonts w:ascii="Courier New" w:hAnsi="Courier New" w:cs="Courier New" w:hint="default"/>
      </w:rPr>
    </w:lvl>
    <w:lvl w:ilvl="2" w:tplc="1AF44976">
      <w:start w:val="1"/>
      <w:numFmt w:val="bullet"/>
      <w:lvlText w:val=""/>
      <w:lvlJc w:val="left"/>
      <w:pPr>
        <w:tabs>
          <w:tab w:val="num" w:pos="0"/>
        </w:tabs>
        <w:ind w:left="2242" w:hanging="360"/>
      </w:pPr>
      <w:rPr>
        <w:rFonts w:ascii="Wingdings" w:hAnsi="Wingdings" w:hint="default"/>
      </w:rPr>
    </w:lvl>
    <w:lvl w:ilvl="3" w:tplc="BD06378C">
      <w:start w:val="1"/>
      <w:numFmt w:val="bullet"/>
      <w:lvlText w:val=""/>
      <w:lvlJc w:val="left"/>
      <w:pPr>
        <w:tabs>
          <w:tab w:val="num" w:pos="0"/>
        </w:tabs>
        <w:ind w:left="2962" w:hanging="360"/>
      </w:pPr>
      <w:rPr>
        <w:rFonts w:ascii="Symbol" w:hAnsi="Symbol" w:hint="default"/>
      </w:rPr>
    </w:lvl>
    <w:lvl w:ilvl="4" w:tplc="5142ACC4">
      <w:start w:val="1"/>
      <w:numFmt w:val="bullet"/>
      <w:lvlText w:val="o"/>
      <w:lvlJc w:val="left"/>
      <w:pPr>
        <w:tabs>
          <w:tab w:val="num" w:pos="0"/>
        </w:tabs>
        <w:ind w:left="3682" w:hanging="360"/>
      </w:pPr>
      <w:rPr>
        <w:rFonts w:ascii="Courier New" w:hAnsi="Courier New" w:cs="Courier New" w:hint="default"/>
      </w:rPr>
    </w:lvl>
    <w:lvl w:ilvl="5" w:tplc="66B6F2F0">
      <w:start w:val="1"/>
      <w:numFmt w:val="bullet"/>
      <w:lvlText w:val=""/>
      <w:lvlJc w:val="left"/>
      <w:pPr>
        <w:tabs>
          <w:tab w:val="num" w:pos="0"/>
        </w:tabs>
        <w:ind w:left="4402" w:hanging="360"/>
      </w:pPr>
      <w:rPr>
        <w:rFonts w:ascii="Wingdings" w:hAnsi="Wingdings" w:hint="default"/>
      </w:rPr>
    </w:lvl>
    <w:lvl w:ilvl="6" w:tplc="97E243E2">
      <w:start w:val="1"/>
      <w:numFmt w:val="bullet"/>
      <w:lvlText w:val=""/>
      <w:lvlJc w:val="left"/>
      <w:pPr>
        <w:tabs>
          <w:tab w:val="num" w:pos="0"/>
        </w:tabs>
        <w:ind w:left="5122" w:hanging="360"/>
      </w:pPr>
      <w:rPr>
        <w:rFonts w:ascii="Symbol" w:hAnsi="Symbol" w:hint="default"/>
      </w:rPr>
    </w:lvl>
    <w:lvl w:ilvl="7" w:tplc="9756323C">
      <w:start w:val="1"/>
      <w:numFmt w:val="bullet"/>
      <w:lvlText w:val="o"/>
      <w:lvlJc w:val="left"/>
      <w:pPr>
        <w:tabs>
          <w:tab w:val="num" w:pos="0"/>
        </w:tabs>
        <w:ind w:left="5842" w:hanging="360"/>
      </w:pPr>
      <w:rPr>
        <w:rFonts w:ascii="Courier New" w:hAnsi="Courier New" w:cs="Courier New" w:hint="default"/>
      </w:rPr>
    </w:lvl>
    <w:lvl w:ilvl="8" w:tplc="A69EAF78">
      <w:start w:val="1"/>
      <w:numFmt w:val="bullet"/>
      <w:lvlText w:val=""/>
      <w:lvlJc w:val="left"/>
      <w:pPr>
        <w:tabs>
          <w:tab w:val="num" w:pos="0"/>
        </w:tabs>
        <w:ind w:left="6562" w:hanging="360"/>
      </w:pPr>
      <w:rPr>
        <w:rFonts w:ascii="Wingdings" w:hAnsi="Wingdings" w:hint="default"/>
      </w:rPr>
    </w:lvl>
  </w:abstractNum>
  <w:abstractNum w:abstractNumId="37" w15:restartNumberingAfterBreak="0">
    <w:nsid w:val="5AF07D08"/>
    <w:multiLevelType w:val="hybridMultilevel"/>
    <w:tmpl w:val="A990751C"/>
    <w:lvl w:ilvl="0" w:tplc="D0943C22">
      <w:start w:val="1"/>
      <w:numFmt w:val="bullet"/>
      <w:lvlRestart w:val="0"/>
      <w:lvlText w:val=""/>
      <w:lvlJc w:val="left"/>
      <w:pPr>
        <w:tabs>
          <w:tab w:val="num" w:pos="0"/>
        </w:tabs>
        <w:ind w:left="802" w:hanging="360"/>
      </w:pPr>
      <w:rPr>
        <w:rFonts w:ascii="Symbol" w:hAnsi="Symbol" w:hint="default"/>
      </w:rPr>
    </w:lvl>
    <w:lvl w:ilvl="1" w:tplc="45FA0EA2">
      <w:start w:val="1"/>
      <w:numFmt w:val="bullet"/>
      <w:lvlText w:val="o"/>
      <w:lvlJc w:val="left"/>
      <w:pPr>
        <w:tabs>
          <w:tab w:val="num" w:pos="0"/>
        </w:tabs>
        <w:ind w:left="1522" w:hanging="360"/>
      </w:pPr>
      <w:rPr>
        <w:rFonts w:ascii="Courier New" w:hAnsi="Courier New" w:cs="Courier New" w:hint="default"/>
      </w:rPr>
    </w:lvl>
    <w:lvl w:ilvl="2" w:tplc="A83815A8">
      <w:start w:val="1"/>
      <w:numFmt w:val="bullet"/>
      <w:lvlText w:val=""/>
      <w:lvlJc w:val="left"/>
      <w:pPr>
        <w:tabs>
          <w:tab w:val="num" w:pos="0"/>
        </w:tabs>
        <w:ind w:left="2242" w:hanging="360"/>
      </w:pPr>
      <w:rPr>
        <w:rFonts w:ascii="Wingdings" w:hAnsi="Wingdings" w:hint="default"/>
      </w:rPr>
    </w:lvl>
    <w:lvl w:ilvl="3" w:tplc="3312A3BA">
      <w:start w:val="1"/>
      <w:numFmt w:val="bullet"/>
      <w:lvlText w:val=""/>
      <w:lvlJc w:val="left"/>
      <w:pPr>
        <w:tabs>
          <w:tab w:val="num" w:pos="0"/>
        </w:tabs>
        <w:ind w:left="2962" w:hanging="360"/>
      </w:pPr>
      <w:rPr>
        <w:rFonts w:ascii="Symbol" w:hAnsi="Symbol" w:hint="default"/>
      </w:rPr>
    </w:lvl>
    <w:lvl w:ilvl="4" w:tplc="A5C061B4">
      <w:start w:val="1"/>
      <w:numFmt w:val="bullet"/>
      <w:lvlText w:val="o"/>
      <w:lvlJc w:val="left"/>
      <w:pPr>
        <w:tabs>
          <w:tab w:val="num" w:pos="0"/>
        </w:tabs>
        <w:ind w:left="3682" w:hanging="360"/>
      </w:pPr>
      <w:rPr>
        <w:rFonts w:ascii="Courier New" w:hAnsi="Courier New" w:cs="Courier New" w:hint="default"/>
      </w:rPr>
    </w:lvl>
    <w:lvl w:ilvl="5" w:tplc="8DE881F4">
      <w:start w:val="1"/>
      <w:numFmt w:val="bullet"/>
      <w:lvlText w:val=""/>
      <w:lvlJc w:val="left"/>
      <w:pPr>
        <w:tabs>
          <w:tab w:val="num" w:pos="0"/>
        </w:tabs>
        <w:ind w:left="4402" w:hanging="360"/>
      </w:pPr>
      <w:rPr>
        <w:rFonts w:ascii="Wingdings" w:hAnsi="Wingdings" w:hint="default"/>
      </w:rPr>
    </w:lvl>
    <w:lvl w:ilvl="6" w:tplc="DE4CB95A">
      <w:start w:val="1"/>
      <w:numFmt w:val="bullet"/>
      <w:lvlText w:val=""/>
      <w:lvlJc w:val="left"/>
      <w:pPr>
        <w:tabs>
          <w:tab w:val="num" w:pos="0"/>
        </w:tabs>
        <w:ind w:left="5122" w:hanging="360"/>
      </w:pPr>
      <w:rPr>
        <w:rFonts w:ascii="Symbol" w:hAnsi="Symbol" w:hint="default"/>
      </w:rPr>
    </w:lvl>
    <w:lvl w:ilvl="7" w:tplc="4AE0F71A">
      <w:start w:val="1"/>
      <w:numFmt w:val="bullet"/>
      <w:lvlText w:val="o"/>
      <w:lvlJc w:val="left"/>
      <w:pPr>
        <w:tabs>
          <w:tab w:val="num" w:pos="0"/>
        </w:tabs>
        <w:ind w:left="5842" w:hanging="360"/>
      </w:pPr>
      <w:rPr>
        <w:rFonts w:ascii="Courier New" w:hAnsi="Courier New" w:cs="Courier New" w:hint="default"/>
      </w:rPr>
    </w:lvl>
    <w:lvl w:ilvl="8" w:tplc="39D0648E">
      <w:start w:val="1"/>
      <w:numFmt w:val="bullet"/>
      <w:lvlText w:val=""/>
      <w:lvlJc w:val="left"/>
      <w:pPr>
        <w:tabs>
          <w:tab w:val="num" w:pos="0"/>
        </w:tabs>
        <w:ind w:left="6562" w:hanging="360"/>
      </w:pPr>
      <w:rPr>
        <w:rFonts w:ascii="Wingdings" w:hAnsi="Wingdings" w:hint="default"/>
      </w:rPr>
    </w:lvl>
  </w:abstractNum>
  <w:abstractNum w:abstractNumId="38" w15:restartNumberingAfterBreak="0">
    <w:nsid w:val="5F5878C7"/>
    <w:multiLevelType w:val="hybridMultilevel"/>
    <w:tmpl w:val="F49C9704"/>
    <w:lvl w:ilvl="0" w:tplc="6E9AA474">
      <w:start w:val="1"/>
      <w:numFmt w:val="bullet"/>
      <w:lvlRestart w:val="0"/>
      <w:lvlText w:val=""/>
      <w:lvlJc w:val="left"/>
      <w:pPr>
        <w:tabs>
          <w:tab w:val="num" w:pos="0"/>
        </w:tabs>
        <w:ind w:left="720" w:hanging="360"/>
      </w:pPr>
      <w:rPr>
        <w:rFonts w:ascii="Symbol" w:hAnsi="Symbol" w:hint="default"/>
      </w:rPr>
    </w:lvl>
    <w:lvl w:ilvl="1" w:tplc="605C151E">
      <w:start w:val="1"/>
      <w:numFmt w:val="bullet"/>
      <w:lvlText w:val="o"/>
      <w:lvlJc w:val="left"/>
      <w:pPr>
        <w:tabs>
          <w:tab w:val="num" w:pos="0"/>
        </w:tabs>
        <w:ind w:left="1440" w:hanging="360"/>
      </w:pPr>
      <w:rPr>
        <w:rFonts w:ascii="Courier New" w:hAnsi="Courier New" w:cs="Courier New" w:hint="default"/>
      </w:rPr>
    </w:lvl>
    <w:lvl w:ilvl="2" w:tplc="8934F68E">
      <w:start w:val="1"/>
      <w:numFmt w:val="bullet"/>
      <w:lvlText w:val=""/>
      <w:lvlJc w:val="left"/>
      <w:pPr>
        <w:tabs>
          <w:tab w:val="num" w:pos="0"/>
        </w:tabs>
        <w:ind w:left="2160" w:hanging="360"/>
      </w:pPr>
      <w:rPr>
        <w:rFonts w:ascii="Wingdings" w:hAnsi="Wingdings" w:hint="default"/>
      </w:rPr>
    </w:lvl>
    <w:lvl w:ilvl="3" w:tplc="4C9EA894">
      <w:start w:val="1"/>
      <w:numFmt w:val="bullet"/>
      <w:lvlText w:val=""/>
      <w:lvlJc w:val="left"/>
      <w:pPr>
        <w:tabs>
          <w:tab w:val="num" w:pos="0"/>
        </w:tabs>
        <w:ind w:left="2880" w:hanging="360"/>
      </w:pPr>
      <w:rPr>
        <w:rFonts w:ascii="Symbol" w:hAnsi="Symbol" w:hint="default"/>
      </w:rPr>
    </w:lvl>
    <w:lvl w:ilvl="4" w:tplc="CFB4B59E">
      <w:start w:val="1"/>
      <w:numFmt w:val="bullet"/>
      <w:lvlText w:val="o"/>
      <w:lvlJc w:val="left"/>
      <w:pPr>
        <w:tabs>
          <w:tab w:val="num" w:pos="0"/>
        </w:tabs>
        <w:ind w:left="3600" w:hanging="360"/>
      </w:pPr>
      <w:rPr>
        <w:rFonts w:ascii="Courier New" w:hAnsi="Courier New" w:cs="Courier New" w:hint="default"/>
      </w:rPr>
    </w:lvl>
    <w:lvl w:ilvl="5" w:tplc="E78696D0">
      <w:start w:val="1"/>
      <w:numFmt w:val="bullet"/>
      <w:lvlText w:val=""/>
      <w:lvlJc w:val="left"/>
      <w:pPr>
        <w:tabs>
          <w:tab w:val="num" w:pos="0"/>
        </w:tabs>
        <w:ind w:left="4320" w:hanging="360"/>
      </w:pPr>
      <w:rPr>
        <w:rFonts w:ascii="Wingdings" w:hAnsi="Wingdings" w:hint="default"/>
      </w:rPr>
    </w:lvl>
    <w:lvl w:ilvl="6" w:tplc="521099EA">
      <w:start w:val="1"/>
      <w:numFmt w:val="bullet"/>
      <w:lvlText w:val=""/>
      <w:lvlJc w:val="left"/>
      <w:pPr>
        <w:tabs>
          <w:tab w:val="num" w:pos="0"/>
        </w:tabs>
        <w:ind w:left="5040" w:hanging="360"/>
      </w:pPr>
      <w:rPr>
        <w:rFonts w:ascii="Symbol" w:hAnsi="Symbol" w:hint="default"/>
      </w:rPr>
    </w:lvl>
    <w:lvl w:ilvl="7" w:tplc="1152EB7C">
      <w:start w:val="1"/>
      <w:numFmt w:val="bullet"/>
      <w:lvlText w:val="o"/>
      <w:lvlJc w:val="left"/>
      <w:pPr>
        <w:tabs>
          <w:tab w:val="num" w:pos="0"/>
        </w:tabs>
        <w:ind w:left="5760" w:hanging="360"/>
      </w:pPr>
      <w:rPr>
        <w:rFonts w:ascii="Courier New" w:hAnsi="Courier New" w:cs="Courier New" w:hint="default"/>
      </w:rPr>
    </w:lvl>
    <w:lvl w:ilvl="8" w:tplc="8640DA96">
      <w:start w:val="1"/>
      <w:numFmt w:val="bullet"/>
      <w:lvlText w:val=""/>
      <w:lvlJc w:val="left"/>
      <w:pPr>
        <w:tabs>
          <w:tab w:val="num" w:pos="0"/>
        </w:tabs>
        <w:ind w:left="6480" w:hanging="360"/>
      </w:pPr>
      <w:rPr>
        <w:rFonts w:ascii="Wingdings" w:hAnsi="Wingdings" w:hint="default"/>
      </w:rPr>
    </w:lvl>
  </w:abstractNum>
  <w:abstractNum w:abstractNumId="39" w15:restartNumberingAfterBreak="0">
    <w:nsid w:val="620355E0"/>
    <w:multiLevelType w:val="hybridMultilevel"/>
    <w:tmpl w:val="608AF038"/>
    <w:lvl w:ilvl="0" w:tplc="1D62BD56">
      <w:start w:val="1"/>
      <w:numFmt w:val="bullet"/>
      <w:lvlRestart w:val="0"/>
      <w:lvlText w:val=""/>
      <w:lvlJc w:val="left"/>
      <w:pPr>
        <w:tabs>
          <w:tab w:val="num" w:pos="0"/>
        </w:tabs>
        <w:ind w:left="720" w:hanging="360"/>
      </w:pPr>
      <w:rPr>
        <w:rFonts w:ascii="Symbol" w:hAnsi="Symbol" w:hint="default"/>
      </w:rPr>
    </w:lvl>
    <w:lvl w:ilvl="1" w:tplc="1BDC0CDA">
      <w:start w:val="1"/>
      <w:numFmt w:val="bullet"/>
      <w:lvlText w:val="o"/>
      <w:lvlJc w:val="left"/>
      <w:pPr>
        <w:tabs>
          <w:tab w:val="num" w:pos="0"/>
        </w:tabs>
        <w:ind w:left="1440" w:hanging="360"/>
      </w:pPr>
      <w:rPr>
        <w:rFonts w:ascii="Courier New" w:hAnsi="Courier New" w:cs="Courier New" w:hint="default"/>
      </w:rPr>
    </w:lvl>
    <w:lvl w:ilvl="2" w:tplc="4AE82482">
      <w:start w:val="1"/>
      <w:numFmt w:val="bullet"/>
      <w:lvlText w:val=""/>
      <w:lvlJc w:val="left"/>
      <w:pPr>
        <w:tabs>
          <w:tab w:val="num" w:pos="0"/>
        </w:tabs>
        <w:ind w:left="2160" w:hanging="360"/>
      </w:pPr>
      <w:rPr>
        <w:rFonts w:ascii="Wingdings" w:hAnsi="Wingdings" w:hint="default"/>
      </w:rPr>
    </w:lvl>
    <w:lvl w:ilvl="3" w:tplc="E66C7804">
      <w:start w:val="1"/>
      <w:numFmt w:val="bullet"/>
      <w:lvlText w:val=""/>
      <w:lvlJc w:val="left"/>
      <w:pPr>
        <w:tabs>
          <w:tab w:val="num" w:pos="0"/>
        </w:tabs>
        <w:ind w:left="2880" w:hanging="360"/>
      </w:pPr>
      <w:rPr>
        <w:rFonts w:ascii="Symbol" w:hAnsi="Symbol" w:hint="default"/>
      </w:rPr>
    </w:lvl>
    <w:lvl w:ilvl="4" w:tplc="C29C5C70">
      <w:start w:val="1"/>
      <w:numFmt w:val="bullet"/>
      <w:lvlText w:val="o"/>
      <w:lvlJc w:val="left"/>
      <w:pPr>
        <w:tabs>
          <w:tab w:val="num" w:pos="0"/>
        </w:tabs>
        <w:ind w:left="3600" w:hanging="360"/>
      </w:pPr>
      <w:rPr>
        <w:rFonts w:ascii="Courier New" w:hAnsi="Courier New" w:cs="Courier New" w:hint="default"/>
      </w:rPr>
    </w:lvl>
    <w:lvl w:ilvl="5" w:tplc="B28AD024">
      <w:start w:val="1"/>
      <w:numFmt w:val="bullet"/>
      <w:lvlText w:val=""/>
      <w:lvlJc w:val="left"/>
      <w:pPr>
        <w:tabs>
          <w:tab w:val="num" w:pos="0"/>
        </w:tabs>
        <w:ind w:left="4320" w:hanging="360"/>
      </w:pPr>
      <w:rPr>
        <w:rFonts w:ascii="Wingdings" w:hAnsi="Wingdings" w:hint="default"/>
      </w:rPr>
    </w:lvl>
    <w:lvl w:ilvl="6" w:tplc="6B90D310">
      <w:start w:val="1"/>
      <w:numFmt w:val="bullet"/>
      <w:lvlText w:val=""/>
      <w:lvlJc w:val="left"/>
      <w:pPr>
        <w:tabs>
          <w:tab w:val="num" w:pos="0"/>
        </w:tabs>
        <w:ind w:left="5040" w:hanging="360"/>
      </w:pPr>
      <w:rPr>
        <w:rFonts w:ascii="Symbol" w:hAnsi="Symbol" w:hint="default"/>
      </w:rPr>
    </w:lvl>
    <w:lvl w:ilvl="7" w:tplc="C90C4F86">
      <w:start w:val="1"/>
      <w:numFmt w:val="bullet"/>
      <w:lvlText w:val="o"/>
      <w:lvlJc w:val="left"/>
      <w:pPr>
        <w:tabs>
          <w:tab w:val="num" w:pos="0"/>
        </w:tabs>
        <w:ind w:left="5760" w:hanging="360"/>
      </w:pPr>
      <w:rPr>
        <w:rFonts w:ascii="Courier New" w:hAnsi="Courier New" w:cs="Courier New" w:hint="default"/>
      </w:rPr>
    </w:lvl>
    <w:lvl w:ilvl="8" w:tplc="545473EA">
      <w:start w:val="1"/>
      <w:numFmt w:val="bullet"/>
      <w:lvlText w:val=""/>
      <w:lvlJc w:val="left"/>
      <w:pPr>
        <w:tabs>
          <w:tab w:val="num" w:pos="0"/>
        </w:tabs>
        <w:ind w:left="6480" w:hanging="360"/>
      </w:pPr>
      <w:rPr>
        <w:rFonts w:ascii="Wingdings" w:hAnsi="Wingdings" w:hint="default"/>
      </w:rPr>
    </w:lvl>
  </w:abstractNum>
  <w:abstractNum w:abstractNumId="40" w15:restartNumberingAfterBreak="0">
    <w:nsid w:val="624C4178"/>
    <w:multiLevelType w:val="hybridMultilevel"/>
    <w:tmpl w:val="B0FAEDEC"/>
    <w:lvl w:ilvl="0" w:tplc="9D58A33E">
      <w:start w:val="1"/>
      <w:numFmt w:val="decimal"/>
      <w:lvlRestart w:val="0"/>
      <w:lvlText w:val="%1-"/>
      <w:lvlJc w:val="left"/>
      <w:pPr>
        <w:tabs>
          <w:tab w:val="num" w:pos="0"/>
        </w:tabs>
        <w:ind w:left="1080" w:hanging="720"/>
      </w:pPr>
      <w:rPr>
        <w:rFonts w:ascii="Sakkal Majalla" w:hAnsi="Sakkal Majalla" w:cs="Sakkal Majalla" w:hint="default"/>
        <w:sz w:val="28"/>
        <w:szCs w:val="28"/>
      </w:rPr>
    </w:lvl>
    <w:lvl w:ilvl="1" w:tplc="2FFA0978">
      <w:start w:val="1"/>
      <w:numFmt w:val="lowerLetter"/>
      <w:lvlText w:val="%2."/>
      <w:lvlJc w:val="left"/>
      <w:pPr>
        <w:tabs>
          <w:tab w:val="num" w:pos="0"/>
        </w:tabs>
        <w:ind w:left="1440" w:hanging="360"/>
      </w:pPr>
    </w:lvl>
    <w:lvl w:ilvl="2" w:tplc="B9DA8FAC">
      <w:start w:val="1"/>
      <w:numFmt w:val="lowerRoman"/>
      <w:lvlText w:val="%3."/>
      <w:lvlJc w:val="right"/>
      <w:pPr>
        <w:tabs>
          <w:tab w:val="num" w:pos="0"/>
        </w:tabs>
        <w:ind w:left="2160" w:hanging="180"/>
      </w:pPr>
    </w:lvl>
    <w:lvl w:ilvl="3" w:tplc="30EC437E">
      <w:start w:val="1"/>
      <w:numFmt w:val="decimal"/>
      <w:lvlText w:val="%4."/>
      <w:lvlJc w:val="left"/>
      <w:pPr>
        <w:tabs>
          <w:tab w:val="num" w:pos="0"/>
        </w:tabs>
        <w:ind w:left="2880" w:hanging="360"/>
      </w:pPr>
    </w:lvl>
    <w:lvl w:ilvl="4" w:tplc="BFF6B9E4">
      <w:start w:val="1"/>
      <w:numFmt w:val="lowerLetter"/>
      <w:lvlText w:val="%5."/>
      <w:lvlJc w:val="left"/>
      <w:pPr>
        <w:tabs>
          <w:tab w:val="num" w:pos="0"/>
        </w:tabs>
        <w:ind w:left="3600" w:hanging="360"/>
      </w:pPr>
    </w:lvl>
    <w:lvl w:ilvl="5" w:tplc="EB84D7A2">
      <w:start w:val="1"/>
      <w:numFmt w:val="lowerRoman"/>
      <w:lvlText w:val="%6."/>
      <w:lvlJc w:val="right"/>
      <w:pPr>
        <w:tabs>
          <w:tab w:val="num" w:pos="0"/>
        </w:tabs>
        <w:ind w:left="4320" w:hanging="180"/>
      </w:pPr>
    </w:lvl>
    <w:lvl w:ilvl="6" w:tplc="07521D68">
      <w:start w:val="1"/>
      <w:numFmt w:val="decimal"/>
      <w:lvlText w:val="%7."/>
      <w:lvlJc w:val="left"/>
      <w:pPr>
        <w:tabs>
          <w:tab w:val="num" w:pos="0"/>
        </w:tabs>
        <w:ind w:left="5040" w:hanging="360"/>
      </w:pPr>
    </w:lvl>
    <w:lvl w:ilvl="7" w:tplc="8578C892">
      <w:start w:val="1"/>
      <w:numFmt w:val="lowerLetter"/>
      <w:lvlText w:val="%8."/>
      <w:lvlJc w:val="left"/>
      <w:pPr>
        <w:tabs>
          <w:tab w:val="num" w:pos="0"/>
        </w:tabs>
        <w:ind w:left="5760" w:hanging="360"/>
      </w:pPr>
    </w:lvl>
    <w:lvl w:ilvl="8" w:tplc="41A27046">
      <w:start w:val="1"/>
      <w:numFmt w:val="lowerRoman"/>
      <w:lvlText w:val="%9."/>
      <w:lvlJc w:val="right"/>
      <w:pPr>
        <w:tabs>
          <w:tab w:val="num" w:pos="0"/>
        </w:tabs>
        <w:ind w:left="6480" w:hanging="180"/>
      </w:pPr>
    </w:lvl>
  </w:abstractNum>
  <w:abstractNum w:abstractNumId="41" w15:restartNumberingAfterBreak="0">
    <w:nsid w:val="66B50CEB"/>
    <w:multiLevelType w:val="hybridMultilevel"/>
    <w:tmpl w:val="FABA3F2C"/>
    <w:lvl w:ilvl="0" w:tplc="705283AC">
      <w:start w:val="1"/>
      <w:numFmt w:val="decimal"/>
      <w:lvlRestart w:val="0"/>
      <w:lvlText w:val="%1)"/>
      <w:lvlJc w:val="left"/>
      <w:pPr>
        <w:tabs>
          <w:tab w:val="num" w:pos="0"/>
        </w:tabs>
        <w:ind w:left="720" w:hanging="360"/>
      </w:pPr>
    </w:lvl>
    <w:lvl w:ilvl="1" w:tplc="DE76DFB6">
      <w:start w:val="1"/>
      <w:numFmt w:val="lowerLetter"/>
      <w:lvlText w:val="%2."/>
      <w:lvlJc w:val="left"/>
      <w:pPr>
        <w:tabs>
          <w:tab w:val="num" w:pos="0"/>
        </w:tabs>
        <w:ind w:left="1440" w:hanging="360"/>
      </w:pPr>
    </w:lvl>
    <w:lvl w:ilvl="2" w:tplc="D6DA00C4">
      <w:start w:val="1"/>
      <w:numFmt w:val="lowerRoman"/>
      <w:lvlText w:val="%3."/>
      <w:lvlJc w:val="right"/>
      <w:pPr>
        <w:tabs>
          <w:tab w:val="num" w:pos="0"/>
        </w:tabs>
        <w:ind w:left="2160" w:hanging="180"/>
      </w:pPr>
    </w:lvl>
    <w:lvl w:ilvl="3" w:tplc="DCBA4D88">
      <w:start w:val="1"/>
      <w:numFmt w:val="decimal"/>
      <w:lvlText w:val="%4."/>
      <w:lvlJc w:val="left"/>
      <w:pPr>
        <w:tabs>
          <w:tab w:val="num" w:pos="0"/>
        </w:tabs>
        <w:ind w:left="2880" w:hanging="360"/>
      </w:pPr>
    </w:lvl>
    <w:lvl w:ilvl="4" w:tplc="D242CF82">
      <w:start w:val="1"/>
      <w:numFmt w:val="lowerLetter"/>
      <w:lvlText w:val="%5."/>
      <w:lvlJc w:val="left"/>
      <w:pPr>
        <w:tabs>
          <w:tab w:val="num" w:pos="0"/>
        </w:tabs>
        <w:ind w:left="3600" w:hanging="360"/>
      </w:pPr>
    </w:lvl>
    <w:lvl w:ilvl="5" w:tplc="2EB43DF4">
      <w:start w:val="1"/>
      <w:numFmt w:val="lowerRoman"/>
      <w:lvlText w:val="%6."/>
      <w:lvlJc w:val="right"/>
      <w:pPr>
        <w:tabs>
          <w:tab w:val="num" w:pos="0"/>
        </w:tabs>
        <w:ind w:left="4320" w:hanging="180"/>
      </w:pPr>
    </w:lvl>
    <w:lvl w:ilvl="6" w:tplc="216A2312">
      <w:start w:val="1"/>
      <w:numFmt w:val="decimal"/>
      <w:lvlText w:val="%7."/>
      <w:lvlJc w:val="left"/>
      <w:pPr>
        <w:tabs>
          <w:tab w:val="num" w:pos="0"/>
        </w:tabs>
        <w:ind w:left="5040" w:hanging="360"/>
      </w:pPr>
    </w:lvl>
    <w:lvl w:ilvl="7" w:tplc="D3F04156">
      <w:start w:val="1"/>
      <w:numFmt w:val="lowerLetter"/>
      <w:lvlText w:val="%8."/>
      <w:lvlJc w:val="left"/>
      <w:pPr>
        <w:tabs>
          <w:tab w:val="num" w:pos="0"/>
        </w:tabs>
        <w:ind w:left="5760" w:hanging="360"/>
      </w:pPr>
    </w:lvl>
    <w:lvl w:ilvl="8" w:tplc="D0F84BF6">
      <w:start w:val="1"/>
      <w:numFmt w:val="lowerRoman"/>
      <w:lvlText w:val="%9."/>
      <w:lvlJc w:val="right"/>
      <w:pPr>
        <w:tabs>
          <w:tab w:val="num" w:pos="0"/>
        </w:tabs>
        <w:ind w:left="6480" w:hanging="180"/>
      </w:pPr>
    </w:lvl>
  </w:abstractNum>
  <w:abstractNum w:abstractNumId="42" w15:restartNumberingAfterBreak="0">
    <w:nsid w:val="689C7AC1"/>
    <w:multiLevelType w:val="hybridMultilevel"/>
    <w:tmpl w:val="C5969568"/>
    <w:lvl w:ilvl="0" w:tplc="DB12D16C">
      <w:start w:val="1"/>
      <w:numFmt w:val="bullet"/>
      <w:lvlRestart w:val="0"/>
      <w:lvlText w:val=""/>
      <w:lvlJc w:val="left"/>
      <w:pPr>
        <w:tabs>
          <w:tab w:val="num" w:pos="0"/>
        </w:tabs>
        <w:ind w:left="720" w:hanging="360"/>
      </w:pPr>
      <w:rPr>
        <w:rFonts w:ascii="Symbol" w:hAnsi="Symbol" w:hint="default"/>
      </w:rPr>
    </w:lvl>
    <w:lvl w:ilvl="1" w:tplc="A9C43478">
      <w:start w:val="1"/>
      <w:numFmt w:val="bullet"/>
      <w:lvlText w:val="o"/>
      <w:lvlJc w:val="left"/>
      <w:pPr>
        <w:tabs>
          <w:tab w:val="num" w:pos="0"/>
        </w:tabs>
        <w:ind w:left="1440" w:hanging="360"/>
      </w:pPr>
      <w:rPr>
        <w:rFonts w:ascii="Courier New" w:hAnsi="Courier New" w:cs="Courier New" w:hint="default"/>
      </w:rPr>
    </w:lvl>
    <w:lvl w:ilvl="2" w:tplc="378207C6">
      <w:start w:val="1"/>
      <w:numFmt w:val="bullet"/>
      <w:lvlText w:val=""/>
      <w:lvlJc w:val="left"/>
      <w:pPr>
        <w:tabs>
          <w:tab w:val="num" w:pos="0"/>
        </w:tabs>
        <w:ind w:left="2160" w:hanging="360"/>
      </w:pPr>
      <w:rPr>
        <w:rFonts w:ascii="Wingdings" w:hAnsi="Wingdings" w:hint="default"/>
      </w:rPr>
    </w:lvl>
    <w:lvl w:ilvl="3" w:tplc="B5C022A2">
      <w:start w:val="1"/>
      <w:numFmt w:val="bullet"/>
      <w:lvlText w:val=""/>
      <w:lvlJc w:val="left"/>
      <w:pPr>
        <w:tabs>
          <w:tab w:val="num" w:pos="0"/>
        </w:tabs>
        <w:ind w:left="2880" w:hanging="360"/>
      </w:pPr>
      <w:rPr>
        <w:rFonts w:ascii="Symbol" w:hAnsi="Symbol" w:hint="default"/>
      </w:rPr>
    </w:lvl>
    <w:lvl w:ilvl="4" w:tplc="24589EE2">
      <w:start w:val="1"/>
      <w:numFmt w:val="bullet"/>
      <w:lvlText w:val="o"/>
      <w:lvlJc w:val="left"/>
      <w:pPr>
        <w:tabs>
          <w:tab w:val="num" w:pos="0"/>
        </w:tabs>
        <w:ind w:left="3600" w:hanging="360"/>
      </w:pPr>
      <w:rPr>
        <w:rFonts w:ascii="Courier New" w:hAnsi="Courier New" w:cs="Courier New" w:hint="default"/>
      </w:rPr>
    </w:lvl>
    <w:lvl w:ilvl="5" w:tplc="CCAC8B18">
      <w:start w:val="1"/>
      <w:numFmt w:val="bullet"/>
      <w:lvlText w:val=""/>
      <w:lvlJc w:val="left"/>
      <w:pPr>
        <w:tabs>
          <w:tab w:val="num" w:pos="0"/>
        </w:tabs>
        <w:ind w:left="4320" w:hanging="360"/>
      </w:pPr>
      <w:rPr>
        <w:rFonts w:ascii="Wingdings" w:hAnsi="Wingdings" w:hint="default"/>
      </w:rPr>
    </w:lvl>
    <w:lvl w:ilvl="6" w:tplc="A85EA3D8">
      <w:start w:val="1"/>
      <w:numFmt w:val="bullet"/>
      <w:lvlText w:val=""/>
      <w:lvlJc w:val="left"/>
      <w:pPr>
        <w:tabs>
          <w:tab w:val="num" w:pos="0"/>
        </w:tabs>
        <w:ind w:left="5040" w:hanging="360"/>
      </w:pPr>
      <w:rPr>
        <w:rFonts w:ascii="Symbol" w:hAnsi="Symbol" w:hint="default"/>
      </w:rPr>
    </w:lvl>
    <w:lvl w:ilvl="7" w:tplc="1B18C4D6">
      <w:start w:val="1"/>
      <w:numFmt w:val="bullet"/>
      <w:lvlText w:val="o"/>
      <w:lvlJc w:val="left"/>
      <w:pPr>
        <w:tabs>
          <w:tab w:val="num" w:pos="0"/>
        </w:tabs>
        <w:ind w:left="5760" w:hanging="360"/>
      </w:pPr>
      <w:rPr>
        <w:rFonts w:ascii="Courier New" w:hAnsi="Courier New" w:cs="Courier New" w:hint="default"/>
      </w:rPr>
    </w:lvl>
    <w:lvl w:ilvl="8" w:tplc="CE9A6D2E">
      <w:start w:val="1"/>
      <w:numFmt w:val="bullet"/>
      <w:lvlText w:val=""/>
      <w:lvlJc w:val="left"/>
      <w:pPr>
        <w:tabs>
          <w:tab w:val="num" w:pos="0"/>
        </w:tabs>
        <w:ind w:left="6480" w:hanging="360"/>
      </w:pPr>
      <w:rPr>
        <w:rFonts w:ascii="Wingdings" w:hAnsi="Wingdings" w:hint="default"/>
      </w:rPr>
    </w:lvl>
  </w:abstractNum>
  <w:abstractNum w:abstractNumId="43" w15:restartNumberingAfterBreak="0">
    <w:nsid w:val="69C0329D"/>
    <w:multiLevelType w:val="hybridMultilevel"/>
    <w:tmpl w:val="18C0D6C8"/>
    <w:lvl w:ilvl="0" w:tplc="71F8CE22">
      <w:start w:val="1"/>
      <w:numFmt w:val="decimal"/>
      <w:lvlRestart w:val="0"/>
      <w:lvlText w:val="%1."/>
      <w:lvlJc w:val="left"/>
      <w:pPr>
        <w:tabs>
          <w:tab w:val="num" w:pos="0"/>
        </w:tabs>
        <w:ind w:left="720" w:hanging="360"/>
      </w:pPr>
      <w:rPr>
        <w:rFonts w:hint="default"/>
        <w:b/>
        <w:bCs/>
      </w:rPr>
    </w:lvl>
    <w:lvl w:ilvl="1" w:tplc="A3E06F5C">
      <w:start w:val="1"/>
      <w:numFmt w:val="lowerLetter"/>
      <w:lvlText w:val="%2."/>
      <w:lvlJc w:val="left"/>
      <w:pPr>
        <w:tabs>
          <w:tab w:val="num" w:pos="0"/>
        </w:tabs>
        <w:ind w:left="1440" w:hanging="360"/>
      </w:pPr>
    </w:lvl>
    <w:lvl w:ilvl="2" w:tplc="A620BF06">
      <w:start w:val="1"/>
      <w:numFmt w:val="lowerRoman"/>
      <w:lvlText w:val="%3."/>
      <w:lvlJc w:val="right"/>
      <w:pPr>
        <w:tabs>
          <w:tab w:val="num" w:pos="0"/>
        </w:tabs>
        <w:ind w:left="2160" w:hanging="180"/>
      </w:pPr>
    </w:lvl>
    <w:lvl w:ilvl="3" w:tplc="CAB418A8">
      <w:start w:val="1"/>
      <w:numFmt w:val="decimal"/>
      <w:lvlText w:val="%4."/>
      <w:lvlJc w:val="left"/>
      <w:pPr>
        <w:tabs>
          <w:tab w:val="num" w:pos="0"/>
        </w:tabs>
        <w:ind w:left="2880" w:hanging="360"/>
      </w:pPr>
    </w:lvl>
    <w:lvl w:ilvl="4" w:tplc="332EDB7E">
      <w:start w:val="1"/>
      <w:numFmt w:val="lowerLetter"/>
      <w:lvlText w:val="%5."/>
      <w:lvlJc w:val="left"/>
      <w:pPr>
        <w:tabs>
          <w:tab w:val="num" w:pos="0"/>
        </w:tabs>
        <w:ind w:left="3600" w:hanging="360"/>
      </w:pPr>
    </w:lvl>
    <w:lvl w:ilvl="5" w:tplc="EFE02644">
      <w:start w:val="1"/>
      <w:numFmt w:val="lowerRoman"/>
      <w:lvlText w:val="%6."/>
      <w:lvlJc w:val="right"/>
      <w:pPr>
        <w:tabs>
          <w:tab w:val="num" w:pos="0"/>
        </w:tabs>
        <w:ind w:left="4320" w:hanging="180"/>
      </w:pPr>
    </w:lvl>
    <w:lvl w:ilvl="6" w:tplc="6FBE2C8E">
      <w:start w:val="1"/>
      <w:numFmt w:val="decimal"/>
      <w:lvlText w:val="%7."/>
      <w:lvlJc w:val="left"/>
      <w:pPr>
        <w:tabs>
          <w:tab w:val="num" w:pos="0"/>
        </w:tabs>
        <w:ind w:left="5040" w:hanging="360"/>
      </w:pPr>
    </w:lvl>
    <w:lvl w:ilvl="7" w:tplc="B3320CDC">
      <w:start w:val="1"/>
      <w:numFmt w:val="lowerLetter"/>
      <w:lvlText w:val="%8."/>
      <w:lvlJc w:val="left"/>
      <w:pPr>
        <w:tabs>
          <w:tab w:val="num" w:pos="0"/>
        </w:tabs>
        <w:ind w:left="5760" w:hanging="360"/>
      </w:pPr>
    </w:lvl>
    <w:lvl w:ilvl="8" w:tplc="AE86C3A4">
      <w:start w:val="1"/>
      <w:numFmt w:val="lowerRoman"/>
      <w:lvlText w:val="%9."/>
      <w:lvlJc w:val="right"/>
      <w:pPr>
        <w:tabs>
          <w:tab w:val="num" w:pos="0"/>
        </w:tabs>
        <w:ind w:left="6480" w:hanging="180"/>
      </w:pPr>
    </w:lvl>
  </w:abstractNum>
  <w:abstractNum w:abstractNumId="44" w15:restartNumberingAfterBreak="0">
    <w:nsid w:val="69F9310E"/>
    <w:multiLevelType w:val="multilevel"/>
    <w:tmpl w:val="72F481D4"/>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375A83"/>
    <w:multiLevelType w:val="hybridMultilevel"/>
    <w:tmpl w:val="F86281F6"/>
    <w:lvl w:ilvl="0" w:tplc="F8740F80">
      <w:start w:val="1"/>
      <w:numFmt w:val="decimal"/>
      <w:lvlRestart w:val="0"/>
      <w:lvlText w:val="%1)"/>
      <w:lvlJc w:val="left"/>
      <w:pPr>
        <w:tabs>
          <w:tab w:val="num" w:pos="0"/>
        </w:tabs>
        <w:ind w:left="720" w:hanging="360"/>
      </w:pPr>
    </w:lvl>
    <w:lvl w:ilvl="1" w:tplc="1EEA45DE">
      <w:start w:val="1"/>
      <w:numFmt w:val="lowerLetter"/>
      <w:lvlText w:val="%2."/>
      <w:lvlJc w:val="left"/>
      <w:pPr>
        <w:tabs>
          <w:tab w:val="num" w:pos="0"/>
        </w:tabs>
        <w:ind w:left="1440" w:hanging="360"/>
      </w:pPr>
    </w:lvl>
    <w:lvl w:ilvl="2" w:tplc="BF325C6A">
      <w:start w:val="1"/>
      <w:numFmt w:val="lowerRoman"/>
      <w:lvlText w:val="%3."/>
      <w:lvlJc w:val="right"/>
      <w:pPr>
        <w:tabs>
          <w:tab w:val="num" w:pos="0"/>
        </w:tabs>
        <w:ind w:left="2160" w:hanging="180"/>
      </w:pPr>
    </w:lvl>
    <w:lvl w:ilvl="3" w:tplc="B4CA5BB8">
      <w:start w:val="1"/>
      <w:numFmt w:val="decimal"/>
      <w:lvlText w:val="%4."/>
      <w:lvlJc w:val="left"/>
      <w:pPr>
        <w:tabs>
          <w:tab w:val="num" w:pos="0"/>
        </w:tabs>
        <w:ind w:left="2880" w:hanging="360"/>
      </w:pPr>
    </w:lvl>
    <w:lvl w:ilvl="4" w:tplc="065C4D74">
      <w:start w:val="1"/>
      <w:numFmt w:val="lowerLetter"/>
      <w:lvlText w:val="%5."/>
      <w:lvlJc w:val="left"/>
      <w:pPr>
        <w:tabs>
          <w:tab w:val="num" w:pos="0"/>
        </w:tabs>
        <w:ind w:left="3600" w:hanging="360"/>
      </w:pPr>
    </w:lvl>
    <w:lvl w:ilvl="5" w:tplc="B816A498">
      <w:start w:val="1"/>
      <w:numFmt w:val="lowerRoman"/>
      <w:lvlText w:val="%6."/>
      <w:lvlJc w:val="right"/>
      <w:pPr>
        <w:tabs>
          <w:tab w:val="num" w:pos="0"/>
        </w:tabs>
        <w:ind w:left="4320" w:hanging="180"/>
      </w:pPr>
    </w:lvl>
    <w:lvl w:ilvl="6" w:tplc="D4AC8752">
      <w:start w:val="1"/>
      <w:numFmt w:val="decimal"/>
      <w:lvlText w:val="%7."/>
      <w:lvlJc w:val="left"/>
      <w:pPr>
        <w:tabs>
          <w:tab w:val="num" w:pos="0"/>
        </w:tabs>
        <w:ind w:left="5040" w:hanging="360"/>
      </w:pPr>
    </w:lvl>
    <w:lvl w:ilvl="7" w:tplc="E334F392">
      <w:start w:val="1"/>
      <w:numFmt w:val="lowerLetter"/>
      <w:lvlText w:val="%8."/>
      <w:lvlJc w:val="left"/>
      <w:pPr>
        <w:tabs>
          <w:tab w:val="num" w:pos="0"/>
        </w:tabs>
        <w:ind w:left="5760" w:hanging="360"/>
      </w:pPr>
    </w:lvl>
    <w:lvl w:ilvl="8" w:tplc="C264EAE0">
      <w:start w:val="1"/>
      <w:numFmt w:val="lowerRoman"/>
      <w:lvlText w:val="%9."/>
      <w:lvlJc w:val="right"/>
      <w:pPr>
        <w:tabs>
          <w:tab w:val="num" w:pos="0"/>
        </w:tabs>
        <w:ind w:left="6480" w:hanging="180"/>
      </w:pPr>
    </w:lvl>
  </w:abstractNum>
  <w:abstractNum w:abstractNumId="46" w15:restartNumberingAfterBreak="0">
    <w:nsid w:val="6BB30059"/>
    <w:multiLevelType w:val="hybridMultilevel"/>
    <w:tmpl w:val="D2E2BF5C"/>
    <w:lvl w:ilvl="0" w:tplc="B74A3E3C">
      <w:start w:val="1"/>
      <w:numFmt w:val="decimal"/>
      <w:lvlRestart w:val="0"/>
      <w:lvlText w:val="%1)"/>
      <w:lvlJc w:val="left"/>
      <w:pPr>
        <w:tabs>
          <w:tab w:val="num" w:pos="0"/>
        </w:tabs>
        <w:ind w:left="720" w:hanging="360"/>
      </w:pPr>
    </w:lvl>
    <w:lvl w:ilvl="1" w:tplc="FB745E9A">
      <w:start w:val="1"/>
      <w:numFmt w:val="lowerLetter"/>
      <w:lvlText w:val="%2."/>
      <w:lvlJc w:val="left"/>
      <w:pPr>
        <w:tabs>
          <w:tab w:val="num" w:pos="0"/>
        </w:tabs>
        <w:ind w:left="1440" w:hanging="360"/>
      </w:pPr>
    </w:lvl>
    <w:lvl w:ilvl="2" w:tplc="96E0BCDE">
      <w:start w:val="1"/>
      <w:numFmt w:val="lowerRoman"/>
      <w:lvlText w:val="%3."/>
      <w:lvlJc w:val="right"/>
      <w:pPr>
        <w:tabs>
          <w:tab w:val="num" w:pos="0"/>
        </w:tabs>
        <w:ind w:left="2160" w:hanging="180"/>
      </w:pPr>
    </w:lvl>
    <w:lvl w:ilvl="3" w:tplc="3850C670">
      <w:start w:val="1"/>
      <w:numFmt w:val="decimal"/>
      <w:lvlText w:val="%4."/>
      <w:lvlJc w:val="left"/>
      <w:pPr>
        <w:tabs>
          <w:tab w:val="num" w:pos="0"/>
        </w:tabs>
        <w:ind w:left="2880" w:hanging="360"/>
      </w:pPr>
    </w:lvl>
    <w:lvl w:ilvl="4" w:tplc="7016648E">
      <w:start w:val="1"/>
      <w:numFmt w:val="lowerLetter"/>
      <w:lvlText w:val="%5."/>
      <w:lvlJc w:val="left"/>
      <w:pPr>
        <w:tabs>
          <w:tab w:val="num" w:pos="0"/>
        </w:tabs>
        <w:ind w:left="3600" w:hanging="360"/>
      </w:pPr>
    </w:lvl>
    <w:lvl w:ilvl="5" w:tplc="0396D3FC">
      <w:start w:val="1"/>
      <w:numFmt w:val="lowerRoman"/>
      <w:lvlText w:val="%6."/>
      <w:lvlJc w:val="right"/>
      <w:pPr>
        <w:tabs>
          <w:tab w:val="num" w:pos="0"/>
        </w:tabs>
        <w:ind w:left="4320" w:hanging="180"/>
      </w:pPr>
    </w:lvl>
    <w:lvl w:ilvl="6" w:tplc="0C347AE4">
      <w:start w:val="1"/>
      <w:numFmt w:val="decimal"/>
      <w:lvlText w:val="%7."/>
      <w:lvlJc w:val="left"/>
      <w:pPr>
        <w:tabs>
          <w:tab w:val="num" w:pos="0"/>
        </w:tabs>
        <w:ind w:left="5040" w:hanging="360"/>
      </w:pPr>
    </w:lvl>
    <w:lvl w:ilvl="7" w:tplc="FFD65DD0">
      <w:start w:val="1"/>
      <w:numFmt w:val="lowerLetter"/>
      <w:lvlText w:val="%8."/>
      <w:lvlJc w:val="left"/>
      <w:pPr>
        <w:tabs>
          <w:tab w:val="num" w:pos="0"/>
        </w:tabs>
        <w:ind w:left="5760" w:hanging="360"/>
      </w:pPr>
    </w:lvl>
    <w:lvl w:ilvl="8" w:tplc="73D2BFD4">
      <w:start w:val="1"/>
      <w:numFmt w:val="lowerRoman"/>
      <w:lvlText w:val="%9."/>
      <w:lvlJc w:val="right"/>
      <w:pPr>
        <w:tabs>
          <w:tab w:val="num" w:pos="0"/>
        </w:tabs>
        <w:ind w:left="6480" w:hanging="180"/>
      </w:pPr>
    </w:lvl>
  </w:abstractNum>
  <w:abstractNum w:abstractNumId="47" w15:restartNumberingAfterBreak="0">
    <w:nsid w:val="6BF32517"/>
    <w:multiLevelType w:val="hybridMultilevel"/>
    <w:tmpl w:val="B618360A"/>
    <w:lvl w:ilvl="0" w:tplc="D58E2208">
      <w:start w:val="1"/>
      <w:numFmt w:val="decimal"/>
      <w:lvlRestart w:val="0"/>
      <w:lvlText w:val="%1)"/>
      <w:lvlJc w:val="left"/>
      <w:pPr>
        <w:tabs>
          <w:tab w:val="num" w:pos="0"/>
        </w:tabs>
        <w:ind w:left="720" w:hanging="360"/>
      </w:pPr>
    </w:lvl>
    <w:lvl w:ilvl="1" w:tplc="0E1222AC">
      <w:start w:val="1"/>
      <w:numFmt w:val="lowerLetter"/>
      <w:lvlText w:val="%2."/>
      <w:lvlJc w:val="left"/>
      <w:pPr>
        <w:tabs>
          <w:tab w:val="num" w:pos="0"/>
        </w:tabs>
        <w:ind w:left="1440" w:hanging="360"/>
      </w:pPr>
    </w:lvl>
    <w:lvl w:ilvl="2" w:tplc="651A35B6">
      <w:start w:val="1"/>
      <w:numFmt w:val="lowerRoman"/>
      <w:lvlText w:val="%3."/>
      <w:lvlJc w:val="right"/>
      <w:pPr>
        <w:tabs>
          <w:tab w:val="num" w:pos="0"/>
        </w:tabs>
        <w:ind w:left="2160" w:hanging="180"/>
      </w:pPr>
    </w:lvl>
    <w:lvl w:ilvl="3" w:tplc="FE409214">
      <w:start w:val="1"/>
      <w:numFmt w:val="decimal"/>
      <w:lvlText w:val="%4."/>
      <w:lvlJc w:val="left"/>
      <w:pPr>
        <w:tabs>
          <w:tab w:val="num" w:pos="0"/>
        </w:tabs>
        <w:ind w:left="2880" w:hanging="360"/>
      </w:pPr>
    </w:lvl>
    <w:lvl w:ilvl="4" w:tplc="7ED05CA4">
      <w:start w:val="1"/>
      <w:numFmt w:val="lowerLetter"/>
      <w:lvlText w:val="%5."/>
      <w:lvlJc w:val="left"/>
      <w:pPr>
        <w:tabs>
          <w:tab w:val="num" w:pos="0"/>
        </w:tabs>
        <w:ind w:left="3600" w:hanging="360"/>
      </w:pPr>
    </w:lvl>
    <w:lvl w:ilvl="5" w:tplc="64B62CB4">
      <w:start w:val="1"/>
      <w:numFmt w:val="lowerRoman"/>
      <w:lvlText w:val="%6."/>
      <w:lvlJc w:val="right"/>
      <w:pPr>
        <w:tabs>
          <w:tab w:val="num" w:pos="0"/>
        </w:tabs>
        <w:ind w:left="4320" w:hanging="180"/>
      </w:pPr>
    </w:lvl>
    <w:lvl w:ilvl="6" w:tplc="68227980">
      <w:start w:val="1"/>
      <w:numFmt w:val="decimal"/>
      <w:lvlText w:val="%7."/>
      <w:lvlJc w:val="left"/>
      <w:pPr>
        <w:tabs>
          <w:tab w:val="num" w:pos="0"/>
        </w:tabs>
        <w:ind w:left="5040" w:hanging="360"/>
      </w:pPr>
    </w:lvl>
    <w:lvl w:ilvl="7" w:tplc="8FFEA09A">
      <w:start w:val="1"/>
      <w:numFmt w:val="lowerLetter"/>
      <w:lvlText w:val="%8."/>
      <w:lvlJc w:val="left"/>
      <w:pPr>
        <w:tabs>
          <w:tab w:val="num" w:pos="0"/>
        </w:tabs>
        <w:ind w:left="5760" w:hanging="360"/>
      </w:pPr>
    </w:lvl>
    <w:lvl w:ilvl="8" w:tplc="C3226B16">
      <w:start w:val="1"/>
      <w:numFmt w:val="lowerRoman"/>
      <w:lvlText w:val="%9."/>
      <w:lvlJc w:val="right"/>
      <w:pPr>
        <w:tabs>
          <w:tab w:val="num" w:pos="0"/>
        </w:tabs>
        <w:ind w:left="6480" w:hanging="180"/>
      </w:pPr>
    </w:lvl>
  </w:abstractNum>
  <w:abstractNum w:abstractNumId="48" w15:restartNumberingAfterBreak="0">
    <w:nsid w:val="6C9C7484"/>
    <w:multiLevelType w:val="hybridMultilevel"/>
    <w:tmpl w:val="A150013E"/>
    <w:lvl w:ilvl="0" w:tplc="6E38B3CC">
      <w:start w:val="1"/>
      <w:numFmt w:val="bullet"/>
      <w:lvlRestart w:val="0"/>
      <w:lvlText w:val=""/>
      <w:lvlJc w:val="left"/>
      <w:pPr>
        <w:tabs>
          <w:tab w:val="num" w:pos="0"/>
        </w:tabs>
        <w:ind w:left="720" w:hanging="360"/>
      </w:pPr>
      <w:rPr>
        <w:rFonts w:ascii="Symbol" w:hAnsi="Symbol" w:hint="default"/>
      </w:rPr>
    </w:lvl>
    <w:lvl w:ilvl="1" w:tplc="165AE168">
      <w:start w:val="1"/>
      <w:numFmt w:val="bullet"/>
      <w:lvlText w:val="o"/>
      <w:lvlJc w:val="left"/>
      <w:pPr>
        <w:tabs>
          <w:tab w:val="num" w:pos="0"/>
        </w:tabs>
        <w:ind w:left="1440" w:hanging="360"/>
      </w:pPr>
      <w:rPr>
        <w:rFonts w:ascii="Courier New" w:hAnsi="Courier New" w:cs="Courier New" w:hint="default"/>
      </w:rPr>
    </w:lvl>
    <w:lvl w:ilvl="2" w:tplc="D422B46E">
      <w:start w:val="1"/>
      <w:numFmt w:val="bullet"/>
      <w:lvlText w:val=""/>
      <w:lvlJc w:val="left"/>
      <w:pPr>
        <w:tabs>
          <w:tab w:val="num" w:pos="0"/>
        </w:tabs>
        <w:ind w:left="2160" w:hanging="360"/>
      </w:pPr>
      <w:rPr>
        <w:rFonts w:ascii="Wingdings" w:hAnsi="Wingdings" w:hint="default"/>
      </w:rPr>
    </w:lvl>
    <w:lvl w:ilvl="3" w:tplc="4F5CF500">
      <w:start w:val="1"/>
      <w:numFmt w:val="bullet"/>
      <w:lvlText w:val=""/>
      <w:lvlJc w:val="left"/>
      <w:pPr>
        <w:tabs>
          <w:tab w:val="num" w:pos="0"/>
        </w:tabs>
        <w:ind w:left="2880" w:hanging="360"/>
      </w:pPr>
      <w:rPr>
        <w:rFonts w:ascii="Symbol" w:hAnsi="Symbol" w:hint="default"/>
      </w:rPr>
    </w:lvl>
    <w:lvl w:ilvl="4" w:tplc="AD72943E">
      <w:start w:val="1"/>
      <w:numFmt w:val="bullet"/>
      <w:lvlText w:val="o"/>
      <w:lvlJc w:val="left"/>
      <w:pPr>
        <w:tabs>
          <w:tab w:val="num" w:pos="0"/>
        </w:tabs>
        <w:ind w:left="3600" w:hanging="360"/>
      </w:pPr>
      <w:rPr>
        <w:rFonts w:ascii="Courier New" w:hAnsi="Courier New" w:cs="Courier New" w:hint="default"/>
      </w:rPr>
    </w:lvl>
    <w:lvl w:ilvl="5" w:tplc="ABFC91C0">
      <w:start w:val="1"/>
      <w:numFmt w:val="bullet"/>
      <w:lvlText w:val=""/>
      <w:lvlJc w:val="left"/>
      <w:pPr>
        <w:tabs>
          <w:tab w:val="num" w:pos="0"/>
        </w:tabs>
        <w:ind w:left="4320" w:hanging="360"/>
      </w:pPr>
      <w:rPr>
        <w:rFonts w:ascii="Wingdings" w:hAnsi="Wingdings" w:hint="default"/>
      </w:rPr>
    </w:lvl>
    <w:lvl w:ilvl="6" w:tplc="10140FE6">
      <w:start w:val="1"/>
      <w:numFmt w:val="bullet"/>
      <w:lvlText w:val=""/>
      <w:lvlJc w:val="left"/>
      <w:pPr>
        <w:tabs>
          <w:tab w:val="num" w:pos="0"/>
        </w:tabs>
        <w:ind w:left="5040" w:hanging="360"/>
      </w:pPr>
      <w:rPr>
        <w:rFonts w:ascii="Symbol" w:hAnsi="Symbol" w:hint="default"/>
      </w:rPr>
    </w:lvl>
    <w:lvl w:ilvl="7" w:tplc="679AE500">
      <w:start w:val="1"/>
      <w:numFmt w:val="bullet"/>
      <w:lvlText w:val="o"/>
      <w:lvlJc w:val="left"/>
      <w:pPr>
        <w:tabs>
          <w:tab w:val="num" w:pos="0"/>
        </w:tabs>
        <w:ind w:left="5760" w:hanging="360"/>
      </w:pPr>
      <w:rPr>
        <w:rFonts w:ascii="Courier New" w:hAnsi="Courier New" w:cs="Courier New" w:hint="default"/>
      </w:rPr>
    </w:lvl>
    <w:lvl w:ilvl="8" w:tplc="E556C626">
      <w:start w:val="1"/>
      <w:numFmt w:val="bullet"/>
      <w:lvlText w:val=""/>
      <w:lvlJc w:val="left"/>
      <w:pPr>
        <w:tabs>
          <w:tab w:val="num" w:pos="0"/>
        </w:tabs>
        <w:ind w:left="6480" w:hanging="360"/>
      </w:pPr>
      <w:rPr>
        <w:rFonts w:ascii="Wingdings" w:hAnsi="Wingdings" w:hint="default"/>
      </w:rPr>
    </w:lvl>
  </w:abstractNum>
  <w:abstractNum w:abstractNumId="49" w15:restartNumberingAfterBreak="0">
    <w:nsid w:val="723A7BFD"/>
    <w:multiLevelType w:val="hybridMultilevel"/>
    <w:tmpl w:val="47EC8BE0"/>
    <w:lvl w:ilvl="0" w:tplc="D1BA7CA2">
      <w:start w:val="1"/>
      <w:numFmt w:val="bullet"/>
      <w:lvlRestart w:val="0"/>
      <w:lvlText w:val=""/>
      <w:lvlJc w:val="left"/>
      <w:pPr>
        <w:tabs>
          <w:tab w:val="num" w:pos="0"/>
        </w:tabs>
        <w:ind w:left="720" w:hanging="360"/>
      </w:pPr>
      <w:rPr>
        <w:rFonts w:ascii="Symbol" w:hAnsi="Symbol" w:hint="default"/>
      </w:rPr>
    </w:lvl>
    <w:lvl w:ilvl="1" w:tplc="D1900B28">
      <w:start w:val="1"/>
      <w:numFmt w:val="bullet"/>
      <w:lvlText w:val="o"/>
      <w:lvlJc w:val="left"/>
      <w:pPr>
        <w:tabs>
          <w:tab w:val="num" w:pos="0"/>
        </w:tabs>
        <w:ind w:left="1440" w:hanging="360"/>
      </w:pPr>
      <w:rPr>
        <w:rFonts w:ascii="Courier New" w:hAnsi="Courier New" w:cs="Courier New" w:hint="default"/>
      </w:rPr>
    </w:lvl>
    <w:lvl w:ilvl="2" w:tplc="39A85DD4">
      <w:start w:val="1"/>
      <w:numFmt w:val="bullet"/>
      <w:lvlText w:val=""/>
      <w:lvlJc w:val="left"/>
      <w:pPr>
        <w:tabs>
          <w:tab w:val="num" w:pos="0"/>
        </w:tabs>
        <w:ind w:left="2160" w:hanging="360"/>
      </w:pPr>
      <w:rPr>
        <w:rFonts w:ascii="Wingdings" w:hAnsi="Wingdings" w:hint="default"/>
      </w:rPr>
    </w:lvl>
    <w:lvl w:ilvl="3" w:tplc="01B02C76">
      <w:start w:val="1"/>
      <w:numFmt w:val="bullet"/>
      <w:lvlText w:val=""/>
      <w:lvlJc w:val="left"/>
      <w:pPr>
        <w:tabs>
          <w:tab w:val="num" w:pos="0"/>
        </w:tabs>
        <w:ind w:left="2880" w:hanging="360"/>
      </w:pPr>
      <w:rPr>
        <w:rFonts w:ascii="Symbol" w:hAnsi="Symbol" w:hint="default"/>
      </w:rPr>
    </w:lvl>
    <w:lvl w:ilvl="4" w:tplc="2DD6D602">
      <w:start w:val="1"/>
      <w:numFmt w:val="bullet"/>
      <w:lvlText w:val="o"/>
      <w:lvlJc w:val="left"/>
      <w:pPr>
        <w:tabs>
          <w:tab w:val="num" w:pos="0"/>
        </w:tabs>
        <w:ind w:left="3600" w:hanging="360"/>
      </w:pPr>
      <w:rPr>
        <w:rFonts w:ascii="Courier New" w:hAnsi="Courier New" w:cs="Courier New" w:hint="default"/>
      </w:rPr>
    </w:lvl>
    <w:lvl w:ilvl="5" w:tplc="ABC2A0DC">
      <w:start w:val="1"/>
      <w:numFmt w:val="bullet"/>
      <w:lvlText w:val=""/>
      <w:lvlJc w:val="left"/>
      <w:pPr>
        <w:tabs>
          <w:tab w:val="num" w:pos="0"/>
        </w:tabs>
        <w:ind w:left="4320" w:hanging="360"/>
      </w:pPr>
      <w:rPr>
        <w:rFonts w:ascii="Wingdings" w:hAnsi="Wingdings" w:hint="default"/>
      </w:rPr>
    </w:lvl>
    <w:lvl w:ilvl="6" w:tplc="BC64C21E">
      <w:start w:val="1"/>
      <w:numFmt w:val="bullet"/>
      <w:lvlText w:val=""/>
      <w:lvlJc w:val="left"/>
      <w:pPr>
        <w:tabs>
          <w:tab w:val="num" w:pos="0"/>
        </w:tabs>
        <w:ind w:left="5040" w:hanging="360"/>
      </w:pPr>
      <w:rPr>
        <w:rFonts w:ascii="Symbol" w:hAnsi="Symbol" w:hint="default"/>
      </w:rPr>
    </w:lvl>
    <w:lvl w:ilvl="7" w:tplc="94FAADF0">
      <w:start w:val="1"/>
      <w:numFmt w:val="bullet"/>
      <w:lvlText w:val="o"/>
      <w:lvlJc w:val="left"/>
      <w:pPr>
        <w:tabs>
          <w:tab w:val="num" w:pos="0"/>
        </w:tabs>
        <w:ind w:left="5760" w:hanging="360"/>
      </w:pPr>
      <w:rPr>
        <w:rFonts w:ascii="Courier New" w:hAnsi="Courier New" w:cs="Courier New" w:hint="default"/>
      </w:rPr>
    </w:lvl>
    <w:lvl w:ilvl="8" w:tplc="4F0AC502">
      <w:start w:val="1"/>
      <w:numFmt w:val="bullet"/>
      <w:lvlText w:val=""/>
      <w:lvlJc w:val="left"/>
      <w:pPr>
        <w:tabs>
          <w:tab w:val="num" w:pos="0"/>
        </w:tabs>
        <w:ind w:left="6480" w:hanging="360"/>
      </w:pPr>
      <w:rPr>
        <w:rFonts w:ascii="Wingdings" w:hAnsi="Wingdings" w:hint="default"/>
      </w:rPr>
    </w:lvl>
  </w:abstractNum>
  <w:abstractNum w:abstractNumId="50" w15:restartNumberingAfterBreak="0">
    <w:nsid w:val="76206955"/>
    <w:multiLevelType w:val="hybridMultilevel"/>
    <w:tmpl w:val="AF8AE0EC"/>
    <w:lvl w:ilvl="0" w:tplc="530A1296">
      <w:start w:val="1"/>
      <w:numFmt w:val="bullet"/>
      <w:lvlRestart w:val="0"/>
      <w:lvlText w:val=""/>
      <w:lvlJc w:val="left"/>
      <w:pPr>
        <w:tabs>
          <w:tab w:val="num" w:pos="0"/>
        </w:tabs>
        <w:ind w:left="720" w:hanging="360"/>
      </w:pPr>
      <w:rPr>
        <w:rFonts w:ascii="Symbol" w:hAnsi="Symbol" w:hint="default"/>
      </w:rPr>
    </w:lvl>
    <w:lvl w:ilvl="1" w:tplc="7FD4891A">
      <w:start w:val="1"/>
      <w:numFmt w:val="bullet"/>
      <w:lvlText w:val="o"/>
      <w:lvlJc w:val="left"/>
      <w:pPr>
        <w:tabs>
          <w:tab w:val="num" w:pos="0"/>
        </w:tabs>
        <w:ind w:left="1440" w:hanging="360"/>
      </w:pPr>
      <w:rPr>
        <w:rFonts w:ascii="Courier New" w:hAnsi="Courier New" w:cs="Courier New" w:hint="default"/>
      </w:rPr>
    </w:lvl>
    <w:lvl w:ilvl="2" w:tplc="3B802CBC">
      <w:start w:val="1"/>
      <w:numFmt w:val="bullet"/>
      <w:lvlText w:val=""/>
      <w:lvlJc w:val="left"/>
      <w:pPr>
        <w:tabs>
          <w:tab w:val="num" w:pos="0"/>
        </w:tabs>
        <w:ind w:left="2160" w:hanging="360"/>
      </w:pPr>
      <w:rPr>
        <w:rFonts w:ascii="Wingdings" w:hAnsi="Wingdings" w:hint="default"/>
      </w:rPr>
    </w:lvl>
    <w:lvl w:ilvl="3" w:tplc="B080A21C">
      <w:start w:val="1"/>
      <w:numFmt w:val="bullet"/>
      <w:lvlText w:val=""/>
      <w:lvlJc w:val="left"/>
      <w:pPr>
        <w:tabs>
          <w:tab w:val="num" w:pos="0"/>
        </w:tabs>
        <w:ind w:left="2880" w:hanging="360"/>
      </w:pPr>
      <w:rPr>
        <w:rFonts w:ascii="Symbol" w:hAnsi="Symbol" w:hint="default"/>
      </w:rPr>
    </w:lvl>
    <w:lvl w:ilvl="4" w:tplc="72F220E2">
      <w:start w:val="1"/>
      <w:numFmt w:val="bullet"/>
      <w:lvlText w:val="o"/>
      <w:lvlJc w:val="left"/>
      <w:pPr>
        <w:tabs>
          <w:tab w:val="num" w:pos="0"/>
        </w:tabs>
        <w:ind w:left="3600" w:hanging="360"/>
      </w:pPr>
      <w:rPr>
        <w:rFonts w:ascii="Courier New" w:hAnsi="Courier New" w:cs="Courier New" w:hint="default"/>
      </w:rPr>
    </w:lvl>
    <w:lvl w:ilvl="5" w:tplc="CAA83874">
      <w:start w:val="1"/>
      <w:numFmt w:val="bullet"/>
      <w:lvlText w:val=""/>
      <w:lvlJc w:val="left"/>
      <w:pPr>
        <w:tabs>
          <w:tab w:val="num" w:pos="0"/>
        </w:tabs>
        <w:ind w:left="4320" w:hanging="360"/>
      </w:pPr>
      <w:rPr>
        <w:rFonts w:ascii="Wingdings" w:hAnsi="Wingdings" w:hint="default"/>
      </w:rPr>
    </w:lvl>
    <w:lvl w:ilvl="6" w:tplc="040C8014">
      <w:start w:val="1"/>
      <w:numFmt w:val="bullet"/>
      <w:lvlText w:val=""/>
      <w:lvlJc w:val="left"/>
      <w:pPr>
        <w:tabs>
          <w:tab w:val="num" w:pos="0"/>
        </w:tabs>
        <w:ind w:left="5040" w:hanging="360"/>
      </w:pPr>
      <w:rPr>
        <w:rFonts w:ascii="Symbol" w:hAnsi="Symbol" w:hint="default"/>
      </w:rPr>
    </w:lvl>
    <w:lvl w:ilvl="7" w:tplc="2850DDD2">
      <w:start w:val="1"/>
      <w:numFmt w:val="bullet"/>
      <w:lvlText w:val="o"/>
      <w:lvlJc w:val="left"/>
      <w:pPr>
        <w:tabs>
          <w:tab w:val="num" w:pos="0"/>
        </w:tabs>
        <w:ind w:left="5760" w:hanging="360"/>
      </w:pPr>
      <w:rPr>
        <w:rFonts w:ascii="Courier New" w:hAnsi="Courier New" w:cs="Courier New" w:hint="default"/>
      </w:rPr>
    </w:lvl>
    <w:lvl w:ilvl="8" w:tplc="7270A86E">
      <w:start w:val="1"/>
      <w:numFmt w:val="bullet"/>
      <w:lvlText w:val=""/>
      <w:lvlJc w:val="left"/>
      <w:pPr>
        <w:tabs>
          <w:tab w:val="num" w:pos="0"/>
        </w:tabs>
        <w:ind w:left="6480" w:hanging="360"/>
      </w:pPr>
      <w:rPr>
        <w:rFonts w:ascii="Wingdings" w:hAnsi="Wingdings" w:hint="default"/>
      </w:rPr>
    </w:lvl>
  </w:abstractNum>
  <w:abstractNum w:abstractNumId="51" w15:restartNumberingAfterBreak="0">
    <w:nsid w:val="783E4760"/>
    <w:multiLevelType w:val="hybridMultilevel"/>
    <w:tmpl w:val="CE982C90"/>
    <w:lvl w:ilvl="0" w:tplc="862496CE">
      <w:start w:val="1"/>
      <w:numFmt w:val="bullet"/>
      <w:lvlRestart w:val="0"/>
      <w:lvlText w:val=""/>
      <w:lvlJc w:val="left"/>
      <w:pPr>
        <w:tabs>
          <w:tab w:val="num" w:pos="0"/>
        </w:tabs>
        <w:ind w:left="720" w:hanging="360"/>
      </w:pPr>
      <w:rPr>
        <w:rFonts w:ascii="Symbol" w:hAnsi="Symbol" w:hint="default"/>
      </w:rPr>
    </w:lvl>
    <w:lvl w:ilvl="1" w:tplc="E4C04572">
      <w:start w:val="1"/>
      <w:numFmt w:val="bullet"/>
      <w:lvlText w:val="o"/>
      <w:lvlJc w:val="left"/>
      <w:pPr>
        <w:tabs>
          <w:tab w:val="num" w:pos="0"/>
        </w:tabs>
        <w:ind w:left="1440" w:hanging="360"/>
      </w:pPr>
      <w:rPr>
        <w:rFonts w:ascii="Courier New" w:hAnsi="Courier New" w:cs="Courier New" w:hint="default"/>
      </w:rPr>
    </w:lvl>
    <w:lvl w:ilvl="2" w:tplc="BA12BA16">
      <w:start w:val="1"/>
      <w:numFmt w:val="bullet"/>
      <w:lvlText w:val=""/>
      <w:lvlJc w:val="left"/>
      <w:pPr>
        <w:tabs>
          <w:tab w:val="num" w:pos="0"/>
        </w:tabs>
        <w:ind w:left="2160" w:hanging="360"/>
      </w:pPr>
      <w:rPr>
        <w:rFonts w:ascii="Wingdings" w:hAnsi="Wingdings" w:hint="default"/>
      </w:rPr>
    </w:lvl>
    <w:lvl w:ilvl="3" w:tplc="58807A98">
      <w:start w:val="1"/>
      <w:numFmt w:val="bullet"/>
      <w:lvlText w:val=""/>
      <w:lvlJc w:val="left"/>
      <w:pPr>
        <w:tabs>
          <w:tab w:val="num" w:pos="0"/>
        </w:tabs>
        <w:ind w:left="2880" w:hanging="360"/>
      </w:pPr>
      <w:rPr>
        <w:rFonts w:ascii="Symbol" w:hAnsi="Symbol" w:hint="default"/>
      </w:rPr>
    </w:lvl>
    <w:lvl w:ilvl="4" w:tplc="B8A8898C">
      <w:start w:val="1"/>
      <w:numFmt w:val="bullet"/>
      <w:lvlText w:val="o"/>
      <w:lvlJc w:val="left"/>
      <w:pPr>
        <w:tabs>
          <w:tab w:val="num" w:pos="0"/>
        </w:tabs>
        <w:ind w:left="3600" w:hanging="360"/>
      </w:pPr>
      <w:rPr>
        <w:rFonts w:ascii="Courier New" w:hAnsi="Courier New" w:cs="Courier New" w:hint="default"/>
      </w:rPr>
    </w:lvl>
    <w:lvl w:ilvl="5" w:tplc="5628D334">
      <w:start w:val="1"/>
      <w:numFmt w:val="bullet"/>
      <w:lvlText w:val=""/>
      <w:lvlJc w:val="left"/>
      <w:pPr>
        <w:tabs>
          <w:tab w:val="num" w:pos="0"/>
        </w:tabs>
        <w:ind w:left="4320" w:hanging="360"/>
      </w:pPr>
      <w:rPr>
        <w:rFonts w:ascii="Wingdings" w:hAnsi="Wingdings" w:hint="default"/>
      </w:rPr>
    </w:lvl>
    <w:lvl w:ilvl="6" w:tplc="F57ADCC0">
      <w:start w:val="1"/>
      <w:numFmt w:val="bullet"/>
      <w:lvlText w:val=""/>
      <w:lvlJc w:val="left"/>
      <w:pPr>
        <w:tabs>
          <w:tab w:val="num" w:pos="0"/>
        </w:tabs>
        <w:ind w:left="5040" w:hanging="360"/>
      </w:pPr>
      <w:rPr>
        <w:rFonts w:ascii="Symbol" w:hAnsi="Symbol" w:hint="default"/>
      </w:rPr>
    </w:lvl>
    <w:lvl w:ilvl="7" w:tplc="61F6B06C">
      <w:start w:val="1"/>
      <w:numFmt w:val="bullet"/>
      <w:lvlText w:val="o"/>
      <w:lvlJc w:val="left"/>
      <w:pPr>
        <w:tabs>
          <w:tab w:val="num" w:pos="0"/>
        </w:tabs>
        <w:ind w:left="5760" w:hanging="360"/>
      </w:pPr>
      <w:rPr>
        <w:rFonts w:ascii="Courier New" w:hAnsi="Courier New" w:cs="Courier New" w:hint="default"/>
      </w:rPr>
    </w:lvl>
    <w:lvl w:ilvl="8" w:tplc="C090EC50">
      <w:start w:val="1"/>
      <w:numFmt w:val="bullet"/>
      <w:lvlText w:val=""/>
      <w:lvlJc w:val="left"/>
      <w:pPr>
        <w:tabs>
          <w:tab w:val="num" w:pos="0"/>
        </w:tabs>
        <w:ind w:left="6480" w:hanging="360"/>
      </w:pPr>
      <w:rPr>
        <w:rFonts w:ascii="Wingdings" w:hAnsi="Wingdings" w:hint="default"/>
      </w:rPr>
    </w:lvl>
  </w:abstractNum>
  <w:abstractNum w:abstractNumId="52" w15:restartNumberingAfterBreak="0">
    <w:nsid w:val="7B705BFD"/>
    <w:multiLevelType w:val="hybridMultilevel"/>
    <w:tmpl w:val="098EDABE"/>
    <w:lvl w:ilvl="0" w:tplc="40DEFEE0">
      <w:start w:val="1"/>
      <w:numFmt w:val="decimal"/>
      <w:lvlRestart w:val="0"/>
      <w:lvlText w:val="%1."/>
      <w:lvlJc w:val="left"/>
      <w:pPr>
        <w:tabs>
          <w:tab w:val="num" w:pos="0"/>
        </w:tabs>
        <w:ind w:left="720" w:hanging="360"/>
      </w:pPr>
      <w:rPr>
        <w:rFonts w:hint="default"/>
      </w:rPr>
    </w:lvl>
    <w:lvl w:ilvl="1" w:tplc="80C6D26A">
      <w:start w:val="1"/>
      <w:numFmt w:val="lowerLetter"/>
      <w:lvlText w:val="%2."/>
      <w:lvlJc w:val="left"/>
      <w:pPr>
        <w:tabs>
          <w:tab w:val="num" w:pos="0"/>
        </w:tabs>
        <w:ind w:left="1440" w:hanging="360"/>
      </w:pPr>
    </w:lvl>
    <w:lvl w:ilvl="2" w:tplc="B6B24FAE">
      <w:start w:val="1"/>
      <w:numFmt w:val="lowerRoman"/>
      <w:lvlText w:val="%3."/>
      <w:lvlJc w:val="right"/>
      <w:pPr>
        <w:tabs>
          <w:tab w:val="num" w:pos="0"/>
        </w:tabs>
        <w:ind w:left="2160" w:hanging="180"/>
      </w:pPr>
    </w:lvl>
    <w:lvl w:ilvl="3" w:tplc="1540834E">
      <w:start w:val="1"/>
      <w:numFmt w:val="decimal"/>
      <w:lvlText w:val="%4."/>
      <w:lvlJc w:val="left"/>
      <w:pPr>
        <w:tabs>
          <w:tab w:val="num" w:pos="0"/>
        </w:tabs>
        <w:ind w:left="2880" w:hanging="360"/>
      </w:pPr>
    </w:lvl>
    <w:lvl w:ilvl="4" w:tplc="C1AA2994">
      <w:start w:val="1"/>
      <w:numFmt w:val="lowerLetter"/>
      <w:lvlText w:val="%5."/>
      <w:lvlJc w:val="left"/>
      <w:pPr>
        <w:tabs>
          <w:tab w:val="num" w:pos="0"/>
        </w:tabs>
        <w:ind w:left="3600" w:hanging="360"/>
      </w:pPr>
    </w:lvl>
    <w:lvl w:ilvl="5" w:tplc="5EBA890C">
      <w:start w:val="1"/>
      <w:numFmt w:val="lowerRoman"/>
      <w:lvlText w:val="%6."/>
      <w:lvlJc w:val="right"/>
      <w:pPr>
        <w:tabs>
          <w:tab w:val="num" w:pos="0"/>
        </w:tabs>
        <w:ind w:left="4320" w:hanging="180"/>
      </w:pPr>
    </w:lvl>
    <w:lvl w:ilvl="6" w:tplc="20A02492">
      <w:start w:val="1"/>
      <w:numFmt w:val="decimal"/>
      <w:lvlText w:val="%7."/>
      <w:lvlJc w:val="left"/>
      <w:pPr>
        <w:tabs>
          <w:tab w:val="num" w:pos="0"/>
        </w:tabs>
        <w:ind w:left="5040" w:hanging="360"/>
      </w:pPr>
    </w:lvl>
    <w:lvl w:ilvl="7" w:tplc="429CC97E">
      <w:start w:val="1"/>
      <w:numFmt w:val="lowerLetter"/>
      <w:lvlText w:val="%8."/>
      <w:lvlJc w:val="left"/>
      <w:pPr>
        <w:tabs>
          <w:tab w:val="num" w:pos="0"/>
        </w:tabs>
        <w:ind w:left="5760" w:hanging="360"/>
      </w:pPr>
    </w:lvl>
    <w:lvl w:ilvl="8" w:tplc="95767338">
      <w:start w:val="1"/>
      <w:numFmt w:val="lowerRoman"/>
      <w:lvlText w:val="%9."/>
      <w:lvlJc w:val="right"/>
      <w:pPr>
        <w:tabs>
          <w:tab w:val="num" w:pos="0"/>
        </w:tabs>
        <w:ind w:left="6480" w:hanging="180"/>
      </w:pPr>
    </w:lvl>
  </w:abstractNum>
  <w:abstractNum w:abstractNumId="53" w15:restartNumberingAfterBreak="0">
    <w:nsid w:val="7EC80EE4"/>
    <w:multiLevelType w:val="hybridMultilevel"/>
    <w:tmpl w:val="2A346426"/>
    <w:lvl w:ilvl="0" w:tplc="736A1600">
      <w:start w:val="1"/>
      <w:numFmt w:val="bullet"/>
      <w:lvlRestart w:val="0"/>
      <w:lvlText w:val=""/>
      <w:lvlJc w:val="left"/>
      <w:pPr>
        <w:tabs>
          <w:tab w:val="num" w:pos="0"/>
        </w:tabs>
        <w:ind w:left="720" w:hanging="360"/>
      </w:pPr>
      <w:rPr>
        <w:rFonts w:ascii="Symbol" w:hAnsi="Symbol" w:hint="default"/>
      </w:rPr>
    </w:lvl>
    <w:lvl w:ilvl="1" w:tplc="87461D76">
      <w:start w:val="1"/>
      <w:numFmt w:val="bullet"/>
      <w:lvlText w:val="o"/>
      <w:lvlJc w:val="left"/>
      <w:pPr>
        <w:tabs>
          <w:tab w:val="num" w:pos="0"/>
        </w:tabs>
        <w:ind w:left="1440" w:hanging="360"/>
      </w:pPr>
      <w:rPr>
        <w:rFonts w:ascii="Courier New" w:hAnsi="Courier New" w:cs="Courier New" w:hint="default"/>
      </w:rPr>
    </w:lvl>
    <w:lvl w:ilvl="2" w:tplc="96B880A2">
      <w:start w:val="1"/>
      <w:numFmt w:val="bullet"/>
      <w:lvlText w:val=""/>
      <w:lvlJc w:val="left"/>
      <w:pPr>
        <w:tabs>
          <w:tab w:val="num" w:pos="0"/>
        </w:tabs>
        <w:ind w:left="2160" w:hanging="360"/>
      </w:pPr>
      <w:rPr>
        <w:rFonts w:ascii="Wingdings" w:hAnsi="Wingdings" w:hint="default"/>
      </w:rPr>
    </w:lvl>
    <w:lvl w:ilvl="3" w:tplc="5EA68C3E">
      <w:start w:val="1"/>
      <w:numFmt w:val="bullet"/>
      <w:lvlText w:val=""/>
      <w:lvlJc w:val="left"/>
      <w:pPr>
        <w:tabs>
          <w:tab w:val="num" w:pos="0"/>
        </w:tabs>
        <w:ind w:left="2880" w:hanging="360"/>
      </w:pPr>
      <w:rPr>
        <w:rFonts w:ascii="Symbol" w:hAnsi="Symbol" w:hint="default"/>
      </w:rPr>
    </w:lvl>
    <w:lvl w:ilvl="4" w:tplc="95CEA96C">
      <w:start w:val="1"/>
      <w:numFmt w:val="bullet"/>
      <w:lvlText w:val="o"/>
      <w:lvlJc w:val="left"/>
      <w:pPr>
        <w:tabs>
          <w:tab w:val="num" w:pos="0"/>
        </w:tabs>
        <w:ind w:left="3600" w:hanging="360"/>
      </w:pPr>
      <w:rPr>
        <w:rFonts w:ascii="Courier New" w:hAnsi="Courier New" w:cs="Courier New" w:hint="default"/>
      </w:rPr>
    </w:lvl>
    <w:lvl w:ilvl="5" w:tplc="00702D6E">
      <w:start w:val="1"/>
      <w:numFmt w:val="bullet"/>
      <w:lvlText w:val=""/>
      <w:lvlJc w:val="left"/>
      <w:pPr>
        <w:tabs>
          <w:tab w:val="num" w:pos="0"/>
        </w:tabs>
        <w:ind w:left="4320" w:hanging="360"/>
      </w:pPr>
      <w:rPr>
        <w:rFonts w:ascii="Wingdings" w:hAnsi="Wingdings" w:hint="default"/>
      </w:rPr>
    </w:lvl>
    <w:lvl w:ilvl="6" w:tplc="5B4E549E">
      <w:start w:val="1"/>
      <w:numFmt w:val="bullet"/>
      <w:lvlText w:val=""/>
      <w:lvlJc w:val="left"/>
      <w:pPr>
        <w:tabs>
          <w:tab w:val="num" w:pos="0"/>
        </w:tabs>
        <w:ind w:left="5040" w:hanging="360"/>
      </w:pPr>
      <w:rPr>
        <w:rFonts w:ascii="Symbol" w:hAnsi="Symbol" w:hint="default"/>
      </w:rPr>
    </w:lvl>
    <w:lvl w:ilvl="7" w:tplc="93FCD138">
      <w:start w:val="1"/>
      <w:numFmt w:val="bullet"/>
      <w:lvlText w:val="o"/>
      <w:lvlJc w:val="left"/>
      <w:pPr>
        <w:tabs>
          <w:tab w:val="num" w:pos="0"/>
        </w:tabs>
        <w:ind w:left="5760" w:hanging="360"/>
      </w:pPr>
      <w:rPr>
        <w:rFonts w:ascii="Courier New" w:hAnsi="Courier New" w:cs="Courier New" w:hint="default"/>
      </w:rPr>
    </w:lvl>
    <w:lvl w:ilvl="8" w:tplc="051EA62A">
      <w:start w:val="1"/>
      <w:numFmt w:val="bullet"/>
      <w:lvlText w:val=""/>
      <w:lvlJc w:val="left"/>
      <w:pPr>
        <w:tabs>
          <w:tab w:val="num" w:pos="0"/>
        </w:tabs>
        <w:ind w:left="6480" w:hanging="360"/>
      </w:pPr>
      <w:rPr>
        <w:rFonts w:ascii="Wingdings" w:hAnsi="Wingdings" w:hint="default"/>
      </w:rPr>
    </w:lvl>
  </w:abstractNum>
  <w:num w:numId="1">
    <w:abstractNumId w:val="42"/>
  </w:num>
  <w:num w:numId="2">
    <w:abstractNumId w:val="9"/>
  </w:num>
  <w:num w:numId="3">
    <w:abstractNumId w:val="13"/>
  </w:num>
  <w:num w:numId="4">
    <w:abstractNumId w:val="44"/>
  </w:num>
  <w:num w:numId="5">
    <w:abstractNumId w:val="14"/>
  </w:num>
  <w:num w:numId="6">
    <w:abstractNumId w:val="6"/>
  </w:num>
  <w:num w:numId="7">
    <w:abstractNumId w:val="24"/>
  </w:num>
  <w:num w:numId="8">
    <w:abstractNumId w:val="49"/>
  </w:num>
  <w:num w:numId="9">
    <w:abstractNumId w:val="22"/>
  </w:num>
  <w:num w:numId="10">
    <w:abstractNumId w:val="11"/>
    <w:lvlOverride w:ilvl="0">
      <w:startOverride w:val="1"/>
      <w:lvl w:ilvl="0" w:tplc="86D65338">
        <w:start w:val="1"/>
        <w:numFmt w:val="decimal"/>
        <w:lvlRestart w:val="0"/>
        <w:lvlText w:val="%1."/>
        <w:lvlJc w:val="left"/>
        <w:pPr>
          <w:tabs>
            <w:tab w:val="num" w:pos="0"/>
          </w:tabs>
          <w:ind w:left="720" w:hanging="360"/>
        </w:pPr>
      </w:lvl>
    </w:lvlOverride>
    <w:lvlOverride w:ilvl="1">
      <w:startOverride w:val="1"/>
      <w:lvl w:ilvl="1" w:tplc="00203046">
        <w:start w:val="1"/>
        <w:numFmt w:val="decimal"/>
        <w:lvlText w:val="(%2)"/>
        <w:lvlJc w:val="left"/>
        <w:pPr>
          <w:tabs>
            <w:tab w:val="num" w:pos="0"/>
          </w:tabs>
          <w:ind w:left="1517" w:hanging="437"/>
        </w:pPr>
      </w:lvl>
    </w:lvlOverride>
    <w:lvlOverride w:ilvl="2">
      <w:startOverride w:val="1"/>
      <w:lvl w:ilvl="2" w:tplc="7292AF86">
        <w:start w:val="1"/>
        <w:numFmt w:val="decimal"/>
        <w:lvlText w:val="%3)"/>
        <w:lvlJc w:val="left"/>
        <w:pPr>
          <w:tabs>
            <w:tab w:val="num" w:pos="0"/>
          </w:tabs>
          <w:ind w:left="2340" w:hanging="360"/>
        </w:pPr>
      </w:lvl>
    </w:lvlOverride>
    <w:lvlOverride w:ilvl="3">
      <w:startOverride w:val="1"/>
      <w:lvl w:ilvl="3" w:tplc="58C4B9DA">
        <w:start w:val="1"/>
        <w:numFmt w:val="decimal"/>
        <w:lvlText w:val="%4."/>
        <w:lvlJc w:val="left"/>
        <w:pPr>
          <w:tabs>
            <w:tab w:val="num" w:pos="0"/>
          </w:tabs>
          <w:ind w:left="2880" w:hanging="360"/>
        </w:pPr>
      </w:lvl>
    </w:lvlOverride>
    <w:lvlOverride w:ilvl="4">
      <w:startOverride w:val="1"/>
      <w:lvl w:ilvl="4" w:tplc="626E9118">
        <w:start w:val="1"/>
        <w:numFmt w:val="lowerLetter"/>
        <w:lvlText w:val="%5."/>
        <w:lvlJc w:val="left"/>
        <w:pPr>
          <w:tabs>
            <w:tab w:val="num" w:pos="0"/>
          </w:tabs>
          <w:ind w:left="3600" w:hanging="360"/>
        </w:pPr>
      </w:lvl>
    </w:lvlOverride>
    <w:lvlOverride w:ilvl="5">
      <w:startOverride w:val="1"/>
      <w:lvl w:ilvl="5" w:tplc="C76C1B2A">
        <w:start w:val="1"/>
        <w:numFmt w:val="lowerRoman"/>
        <w:lvlText w:val="%6."/>
        <w:lvlJc w:val="right"/>
        <w:pPr>
          <w:tabs>
            <w:tab w:val="num" w:pos="0"/>
          </w:tabs>
          <w:ind w:left="4320" w:hanging="180"/>
        </w:pPr>
      </w:lvl>
    </w:lvlOverride>
    <w:lvlOverride w:ilvl="6">
      <w:startOverride w:val="1"/>
      <w:lvl w:ilvl="6" w:tplc="63C4DC2E">
        <w:start w:val="1"/>
        <w:numFmt w:val="decimal"/>
        <w:lvlText w:val="%7."/>
        <w:lvlJc w:val="left"/>
        <w:pPr>
          <w:tabs>
            <w:tab w:val="num" w:pos="0"/>
          </w:tabs>
          <w:ind w:left="5040" w:hanging="360"/>
        </w:pPr>
      </w:lvl>
    </w:lvlOverride>
    <w:lvlOverride w:ilvl="7">
      <w:startOverride w:val="1"/>
      <w:lvl w:ilvl="7" w:tplc="88BC1646">
        <w:start w:val="1"/>
        <w:numFmt w:val="lowerLetter"/>
        <w:lvlText w:val="%8."/>
        <w:lvlJc w:val="left"/>
        <w:pPr>
          <w:tabs>
            <w:tab w:val="num" w:pos="0"/>
          </w:tabs>
          <w:ind w:left="5760" w:hanging="360"/>
        </w:pPr>
      </w:lvl>
    </w:lvlOverride>
    <w:lvlOverride w:ilvl="8">
      <w:startOverride w:val="1"/>
      <w:lvl w:ilvl="8" w:tplc="DFE026D2">
        <w:start w:val="1"/>
        <w:numFmt w:val="lowerRoman"/>
        <w:lvlText w:val="%9."/>
        <w:lvlJc w:val="right"/>
        <w:pPr>
          <w:tabs>
            <w:tab w:val="num" w:pos="0"/>
          </w:tabs>
          <w:ind w:left="6480" w:hanging="180"/>
        </w:pPr>
      </w:lvl>
    </w:lvlOverride>
  </w:num>
  <w:num w:numId="11">
    <w:abstractNumId w:val="41"/>
    <w:lvlOverride w:ilvl="0">
      <w:startOverride w:val="1"/>
      <w:lvl w:ilvl="0" w:tplc="705283AC">
        <w:start w:val="1"/>
        <w:numFmt w:val="decimal"/>
        <w:lvlRestart w:val="0"/>
        <w:lvlText w:val="%1)"/>
        <w:lvlJc w:val="left"/>
        <w:pPr>
          <w:tabs>
            <w:tab w:val="num" w:pos="0"/>
          </w:tabs>
          <w:ind w:left="720" w:hanging="360"/>
        </w:pPr>
      </w:lvl>
    </w:lvlOverride>
    <w:lvlOverride w:ilvl="1">
      <w:startOverride w:val="1"/>
      <w:lvl w:ilvl="1" w:tplc="DE76DFB6">
        <w:start w:val="1"/>
        <w:numFmt w:val="lowerLetter"/>
        <w:lvlText w:val="%2."/>
        <w:lvlJc w:val="left"/>
        <w:pPr>
          <w:tabs>
            <w:tab w:val="num" w:pos="0"/>
          </w:tabs>
          <w:ind w:left="1440" w:hanging="360"/>
        </w:pPr>
      </w:lvl>
    </w:lvlOverride>
    <w:lvlOverride w:ilvl="2">
      <w:startOverride w:val="1"/>
      <w:lvl w:ilvl="2" w:tplc="D6DA00C4">
        <w:start w:val="1"/>
        <w:numFmt w:val="lowerRoman"/>
        <w:lvlText w:val="%3."/>
        <w:lvlJc w:val="right"/>
        <w:pPr>
          <w:tabs>
            <w:tab w:val="num" w:pos="0"/>
          </w:tabs>
          <w:ind w:left="2160" w:hanging="180"/>
        </w:pPr>
      </w:lvl>
    </w:lvlOverride>
    <w:lvlOverride w:ilvl="3">
      <w:startOverride w:val="1"/>
      <w:lvl w:ilvl="3" w:tplc="DCBA4D88">
        <w:start w:val="1"/>
        <w:numFmt w:val="decimal"/>
        <w:lvlText w:val="%4."/>
        <w:lvlJc w:val="left"/>
        <w:pPr>
          <w:tabs>
            <w:tab w:val="num" w:pos="0"/>
          </w:tabs>
          <w:ind w:left="2880" w:hanging="360"/>
        </w:pPr>
      </w:lvl>
    </w:lvlOverride>
    <w:lvlOverride w:ilvl="4">
      <w:startOverride w:val="1"/>
      <w:lvl w:ilvl="4" w:tplc="D242CF82">
        <w:start w:val="1"/>
        <w:numFmt w:val="lowerLetter"/>
        <w:lvlText w:val="%5."/>
        <w:lvlJc w:val="left"/>
        <w:pPr>
          <w:tabs>
            <w:tab w:val="num" w:pos="0"/>
          </w:tabs>
          <w:ind w:left="3600" w:hanging="360"/>
        </w:pPr>
      </w:lvl>
    </w:lvlOverride>
    <w:lvlOverride w:ilvl="5">
      <w:startOverride w:val="1"/>
      <w:lvl w:ilvl="5" w:tplc="2EB43DF4">
        <w:start w:val="1"/>
        <w:numFmt w:val="lowerRoman"/>
        <w:lvlText w:val="%6."/>
        <w:lvlJc w:val="right"/>
        <w:pPr>
          <w:tabs>
            <w:tab w:val="num" w:pos="0"/>
          </w:tabs>
          <w:ind w:left="4320" w:hanging="180"/>
        </w:pPr>
      </w:lvl>
    </w:lvlOverride>
    <w:lvlOverride w:ilvl="6">
      <w:startOverride w:val="1"/>
      <w:lvl w:ilvl="6" w:tplc="216A2312">
        <w:start w:val="1"/>
        <w:numFmt w:val="decimal"/>
        <w:lvlText w:val="%7."/>
        <w:lvlJc w:val="left"/>
        <w:pPr>
          <w:tabs>
            <w:tab w:val="num" w:pos="0"/>
          </w:tabs>
          <w:ind w:left="5040" w:hanging="360"/>
        </w:pPr>
      </w:lvl>
    </w:lvlOverride>
    <w:lvlOverride w:ilvl="7">
      <w:startOverride w:val="1"/>
      <w:lvl w:ilvl="7" w:tplc="D3F04156">
        <w:start w:val="1"/>
        <w:numFmt w:val="lowerLetter"/>
        <w:lvlText w:val="%8."/>
        <w:lvlJc w:val="left"/>
        <w:pPr>
          <w:tabs>
            <w:tab w:val="num" w:pos="0"/>
          </w:tabs>
          <w:ind w:left="5760" w:hanging="360"/>
        </w:pPr>
      </w:lvl>
    </w:lvlOverride>
    <w:lvlOverride w:ilvl="8">
      <w:startOverride w:val="1"/>
      <w:lvl w:ilvl="8" w:tplc="D0F84BF6">
        <w:start w:val="1"/>
        <w:numFmt w:val="lowerRoman"/>
        <w:lvlText w:val="%9."/>
        <w:lvlJc w:val="right"/>
        <w:pPr>
          <w:tabs>
            <w:tab w:val="num" w:pos="0"/>
          </w:tabs>
          <w:ind w:left="6480" w:hanging="180"/>
        </w:pPr>
      </w:lvl>
    </w:lvlOverride>
  </w:num>
  <w:num w:numId="12">
    <w:abstractNumId w:val="34"/>
    <w:lvlOverride w:ilvl="0">
      <w:startOverride w:val="1"/>
      <w:lvl w:ilvl="0" w:tplc="627C8C94">
        <w:start w:val="1"/>
        <w:numFmt w:val="decimal"/>
        <w:lvlRestart w:val="0"/>
        <w:lvlText w:val="%1."/>
        <w:lvlJc w:val="left"/>
        <w:pPr>
          <w:tabs>
            <w:tab w:val="num" w:pos="0"/>
          </w:tabs>
          <w:ind w:left="720" w:hanging="360"/>
        </w:pPr>
        <w:rPr>
          <w:b/>
        </w:rPr>
      </w:lvl>
    </w:lvlOverride>
    <w:lvlOverride w:ilvl="1">
      <w:startOverride w:val="1"/>
      <w:lvl w:ilvl="1" w:tplc="B4CEECB0">
        <w:start w:val="1"/>
        <w:numFmt w:val="lowerLetter"/>
        <w:lvlText w:val="%2."/>
        <w:lvlJc w:val="left"/>
        <w:pPr>
          <w:tabs>
            <w:tab w:val="num" w:pos="0"/>
          </w:tabs>
          <w:ind w:left="1440" w:hanging="360"/>
        </w:pPr>
      </w:lvl>
    </w:lvlOverride>
    <w:lvlOverride w:ilvl="2">
      <w:startOverride w:val="1"/>
      <w:lvl w:ilvl="2" w:tplc="A37073F0">
        <w:start w:val="1"/>
        <w:numFmt w:val="lowerRoman"/>
        <w:lvlText w:val="%3."/>
        <w:lvlJc w:val="right"/>
        <w:pPr>
          <w:tabs>
            <w:tab w:val="num" w:pos="0"/>
          </w:tabs>
          <w:ind w:left="2160" w:hanging="180"/>
        </w:pPr>
      </w:lvl>
    </w:lvlOverride>
    <w:lvlOverride w:ilvl="3">
      <w:startOverride w:val="1"/>
      <w:lvl w:ilvl="3" w:tplc="20023CA6">
        <w:start w:val="1"/>
        <w:numFmt w:val="decimal"/>
        <w:lvlText w:val="%4."/>
        <w:lvlJc w:val="left"/>
        <w:pPr>
          <w:tabs>
            <w:tab w:val="num" w:pos="0"/>
          </w:tabs>
          <w:ind w:left="2880" w:hanging="360"/>
        </w:pPr>
      </w:lvl>
    </w:lvlOverride>
    <w:lvlOverride w:ilvl="4">
      <w:startOverride w:val="1"/>
      <w:lvl w:ilvl="4" w:tplc="2E2463F2">
        <w:start w:val="1"/>
        <w:numFmt w:val="lowerLetter"/>
        <w:lvlText w:val="%5."/>
        <w:lvlJc w:val="left"/>
        <w:pPr>
          <w:tabs>
            <w:tab w:val="num" w:pos="0"/>
          </w:tabs>
          <w:ind w:left="3600" w:hanging="360"/>
        </w:pPr>
      </w:lvl>
    </w:lvlOverride>
    <w:lvlOverride w:ilvl="5">
      <w:startOverride w:val="1"/>
      <w:lvl w:ilvl="5" w:tplc="ABDC95C6">
        <w:start w:val="1"/>
        <w:numFmt w:val="lowerRoman"/>
        <w:lvlText w:val="%6."/>
        <w:lvlJc w:val="right"/>
        <w:pPr>
          <w:tabs>
            <w:tab w:val="num" w:pos="0"/>
          </w:tabs>
          <w:ind w:left="4320" w:hanging="180"/>
        </w:pPr>
      </w:lvl>
    </w:lvlOverride>
    <w:lvlOverride w:ilvl="6">
      <w:startOverride w:val="1"/>
      <w:lvl w:ilvl="6" w:tplc="486CCD44">
        <w:start w:val="1"/>
        <w:numFmt w:val="decimal"/>
        <w:lvlText w:val="%7."/>
        <w:lvlJc w:val="left"/>
        <w:pPr>
          <w:tabs>
            <w:tab w:val="num" w:pos="0"/>
          </w:tabs>
          <w:ind w:left="5040" w:hanging="360"/>
        </w:pPr>
      </w:lvl>
    </w:lvlOverride>
    <w:lvlOverride w:ilvl="7">
      <w:startOverride w:val="1"/>
      <w:lvl w:ilvl="7" w:tplc="66C4DD62">
        <w:start w:val="1"/>
        <w:numFmt w:val="lowerLetter"/>
        <w:lvlText w:val="%8."/>
        <w:lvlJc w:val="left"/>
        <w:pPr>
          <w:tabs>
            <w:tab w:val="num" w:pos="0"/>
          </w:tabs>
          <w:ind w:left="5760" w:hanging="360"/>
        </w:pPr>
      </w:lvl>
    </w:lvlOverride>
    <w:lvlOverride w:ilvl="8">
      <w:startOverride w:val="1"/>
      <w:lvl w:ilvl="8" w:tplc="973425DC">
        <w:start w:val="1"/>
        <w:numFmt w:val="lowerRoman"/>
        <w:lvlText w:val="%9."/>
        <w:lvlJc w:val="right"/>
        <w:pPr>
          <w:tabs>
            <w:tab w:val="num" w:pos="0"/>
          </w:tabs>
          <w:ind w:left="6480" w:hanging="180"/>
        </w:pPr>
      </w:lvl>
    </w:lvlOverride>
  </w:num>
  <w:num w:numId="13">
    <w:abstractNumId w:val="38"/>
  </w:num>
  <w:num w:numId="14">
    <w:abstractNumId w:val="16"/>
    <w:lvlOverride w:ilvl="0">
      <w:startOverride w:val="1"/>
      <w:lvl w:ilvl="0" w:tplc="83C6C238">
        <w:start w:val="1"/>
        <w:numFmt w:val="decimal"/>
        <w:lvlRestart w:val="0"/>
        <w:lvlText w:val="%1)"/>
        <w:lvlJc w:val="left"/>
        <w:pPr>
          <w:tabs>
            <w:tab w:val="num" w:pos="0"/>
          </w:tabs>
          <w:ind w:left="720" w:hanging="360"/>
        </w:pPr>
      </w:lvl>
    </w:lvlOverride>
    <w:lvlOverride w:ilvl="1">
      <w:startOverride w:val="1"/>
      <w:lvl w:ilvl="1" w:tplc="7492675A">
        <w:start w:val="1"/>
        <w:numFmt w:val="decimal"/>
        <w:lvlText w:val="%2-"/>
        <w:lvlJc w:val="left"/>
        <w:pPr>
          <w:tabs>
            <w:tab w:val="num" w:pos="0"/>
          </w:tabs>
          <w:ind w:left="1440" w:hanging="360"/>
        </w:pPr>
      </w:lvl>
    </w:lvlOverride>
    <w:lvlOverride w:ilvl="2">
      <w:startOverride w:val="1"/>
      <w:lvl w:ilvl="2" w:tplc="5EC4F45C">
        <w:start w:val="1"/>
        <w:numFmt w:val="arabicAlpha"/>
        <w:lvlText w:val="%3."/>
        <w:lvlJc w:val="left"/>
        <w:pPr>
          <w:tabs>
            <w:tab w:val="num" w:pos="0"/>
          </w:tabs>
          <w:ind w:left="2340" w:hanging="360"/>
        </w:pPr>
      </w:lvl>
    </w:lvlOverride>
    <w:lvlOverride w:ilvl="3">
      <w:startOverride w:val="1"/>
      <w:lvl w:ilvl="3" w:tplc="1C86AC40">
        <w:start w:val="1"/>
        <w:numFmt w:val="arabicAlpha"/>
        <w:lvlText w:val="%4-"/>
        <w:lvlJc w:val="left"/>
        <w:pPr>
          <w:tabs>
            <w:tab w:val="num" w:pos="0"/>
          </w:tabs>
          <w:ind w:left="2880" w:hanging="360"/>
        </w:pPr>
      </w:lvl>
    </w:lvlOverride>
    <w:lvlOverride w:ilvl="4">
      <w:startOverride w:val="1"/>
      <w:lvl w:ilvl="4" w:tplc="C1C09AAE">
        <w:start w:val="1"/>
        <w:numFmt w:val="lowerLetter"/>
        <w:lvlText w:val="%5."/>
        <w:lvlJc w:val="left"/>
        <w:pPr>
          <w:tabs>
            <w:tab w:val="num" w:pos="0"/>
          </w:tabs>
          <w:ind w:left="3600" w:hanging="360"/>
        </w:pPr>
      </w:lvl>
    </w:lvlOverride>
    <w:lvlOverride w:ilvl="5">
      <w:startOverride w:val="1"/>
      <w:lvl w:ilvl="5" w:tplc="AEA4806C">
        <w:start w:val="1"/>
        <w:numFmt w:val="lowerRoman"/>
        <w:lvlText w:val="%6."/>
        <w:lvlJc w:val="right"/>
        <w:pPr>
          <w:tabs>
            <w:tab w:val="num" w:pos="0"/>
          </w:tabs>
          <w:ind w:left="4320" w:hanging="180"/>
        </w:pPr>
      </w:lvl>
    </w:lvlOverride>
    <w:lvlOverride w:ilvl="6">
      <w:startOverride w:val="1"/>
      <w:lvl w:ilvl="6" w:tplc="547C7092">
        <w:start w:val="1"/>
        <w:numFmt w:val="decimal"/>
        <w:lvlText w:val="%7."/>
        <w:lvlJc w:val="left"/>
        <w:pPr>
          <w:tabs>
            <w:tab w:val="num" w:pos="0"/>
          </w:tabs>
          <w:ind w:left="5040" w:hanging="360"/>
        </w:pPr>
      </w:lvl>
    </w:lvlOverride>
    <w:lvlOverride w:ilvl="7">
      <w:startOverride w:val="1"/>
      <w:lvl w:ilvl="7" w:tplc="00BA2994">
        <w:start w:val="1"/>
        <w:numFmt w:val="lowerLetter"/>
        <w:lvlText w:val="%8."/>
        <w:lvlJc w:val="left"/>
        <w:pPr>
          <w:tabs>
            <w:tab w:val="num" w:pos="0"/>
          </w:tabs>
          <w:ind w:left="5760" w:hanging="360"/>
        </w:pPr>
      </w:lvl>
    </w:lvlOverride>
    <w:lvlOverride w:ilvl="8">
      <w:startOverride w:val="1"/>
      <w:lvl w:ilvl="8" w:tplc="5A6674D8">
        <w:start w:val="1"/>
        <w:numFmt w:val="lowerRoman"/>
        <w:lvlText w:val="%9."/>
        <w:lvlJc w:val="right"/>
        <w:pPr>
          <w:tabs>
            <w:tab w:val="num" w:pos="0"/>
          </w:tabs>
          <w:ind w:left="6480" w:hanging="180"/>
        </w:pPr>
      </w:lvl>
    </w:lvlOverride>
  </w:num>
  <w:num w:numId="15">
    <w:abstractNumId w:val="3"/>
  </w:num>
  <w:num w:numId="16">
    <w:abstractNumId w:val="37"/>
  </w:num>
  <w:num w:numId="17">
    <w:abstractNumId w:val="0"/>
  </w:num>
  <w:num w:numId="18">
    <w:abstractNumId w:val="36"/>
  </w:num>
  <w:num w:numId="19">
    <w:abstractNumId w:val="2"/>
  </w:num>
  <w:num w:numId="20">
    <w:abstractNumId w:val="39"/>
  </w:num>
  <w:num w:numId="21">
    <w:abstractNumId w:val="17"/>
    <w:lvlOverride w:ilvl="0">
      <w:startOverride w:val="1"/>
      <w:lvl w:ilvl="0" w:tplc="3D16CBE2">
        <w:start w:val="1"/>
        <w:numFmt w:val="decimal"/>
        <w:lvlRestart w:val="0"/>
        <w:lvlText w:val="%1)"/>
        <w:lvlJc w:val="left"/>
        <w:pPr>
          <w:tabs>
            <w:tab w:val="num" w:pos="0"/>
          </w:tabs>
          <w:ind w:left="720" w:hanging="360"/>
        </w:pPr>
      </w:lvl>
    </w:lvlOverride>
    <w:lvlOverride w:ilvl="1">
      <w:startOverride w:val="1"/>
      <w:lvl w:ilvl="1" w:tplc="44EC689E">
        <w:start w:val="1"/>
        <w:numFmt w:val="lowerLetter"/>
        <w:lvlText w:val="%2."/>
        <w:lvlJc w:val="left"/>
        <w:pPr>
          <w:tabs>
            <w:tab w:val="num" w:pos="0"/>
          </w:tabs>
          <w:ind w:left="1440" w:hanging="360"/>
        </w:pPr>
      </w:lvl>
    </w:lvlOverride>
    <w:lvlOverride w:ilvl="2">
      <w:startOverride w:val="1"/>
      <w:lvl w:ilvl="2" w:tplc="E7EA86AE">
        <w:start w:val="1"/>
        <w:numFmt w:val="lowerRoman"/>
        <w:lvlText w:val="%3."/>
        <w:lvlJc w:val="right"/>
        <w:pPr>
          <w:tabs>
            <w:tab w:val="num" w:pos="0"/>
          </w:tabs>
          <w:ind w:left="2160" w:hanging="180"/>
        </w:pPr>
      </w:lvl>
    </w:lvlOverride>
    <w:lvlOverride w:ilvl="3">
      <w:startOverride w:val="1"/>
      <w:lvl w:ilvl="3" w:tplc="37A41C3E">
        <w:start w:val="1"/>
        <w:numFmt w:val="decimal"/>
        <w:lvlText w:val="%4."/>
        <w:lvlJc w:val="left"/>
        <w:pPr>
          <w:tabs>
            <w:tab w:val="num" w:pos="0"/>
          </w:tabs>
          <w:ind w:left="2880" w:hanging="360"/>
        </w:pPr>
      </w:lvl>
    </w:lvlOverride>
    <w:lvlOverride w:ilvl="4">
      <w:startOverride w:val="1"/>
      <w:lvl w:ilvl="4" w:tplc="E9CE4C28">
        <w:start w:val="1"/>
        <w:numFmt w:val="lowerLetter"/>
        <w:lvlText w:val="%5."/>
        <w:lvlJc w:val="left"/>
        <w:pPr>
          <w:tabs>
            <w:tab w:val="num" w:pos="0"/>
          </w:tabs>
          <w:ind w:left="3600" w:hanging="360"/>
        </w:pPr>
      </w:lvl>
    </w:lvlOverride>
    <w:lvlOverride w:ilvl="5">
      <w:startOverride w:val="1"/>
      <w:lvl w:ilvl="5" w:tplc="0E54257C">
        <w:start w:val="1"/>
        <w:numFmt w:val="lowerRoman"/>
        <w:lvlText w:val="%6."/>
        <w:lvlJc w:val="right"/>
        <w:pPr>
          <w:tabs>
            <w:tab w:val="num" w:pos="0"/>
          </w:tabs>
          <w:ind w:left="4320" w:hanging="180"/>
        </w:pPr>
      </w:lvl>
    </w:lvlOverride>
    <w:lvlOverride w:ilvl="6">
      <w:startOverride w:val="1"/>
      <w:lvl w:ilvl="6" w:tplc="5CA492BA">
        <w:start w:val="1"/>
        <w:numFmt w:val="decimal"/>
        <w:lvlText w:val="%7."/>
        <w:lvlJc w:val="left"/>
        <w:pPr>
          <w:tabs>
            <w:tab w:val="num" w:pos="0"/>
          </w:tabs>
          <w:ind w:left="5040" w:hanging="360"/>
        </w:pPr>
      </w:lvl>
    </w:lvlOverride>
    <w:lvlOverride w:ilvl="7">
      <w:startOverride w:val="1"/>
      <w:lvl w:ilvl="7" w:tplc="87A2B1C2">
        <w:start w:val="1"/>
        <w:numFmt w:val="lowerLetter"/>
        <w:lvlText w:val="%8."/>
        <w:lvlJc w:val="left"/>
        <w:pPr>
          <w:tabs>
            <w:tab w:val="num" w:pos="0"/>
          </w:tabs>
          <w:ind w:left="5760" w:hanging="360"/>
        </w:pPr>
      </w:lvl>
    </w:lvlOverride>
    <w:lvlOverride w:ilvl="8">
      <w:startOverride w:val="1"/>
      <w:lvl w:ilvl="8" w:tplc="D6FE4E6E">
        <w:start w:val="1"/>
        <w:numFmt w:val="lowerRoman"/>
        <w:lvlText w:val="%9."/>
        <w:lvlJc w:val="right"/>
        <w:pPr>
          <w:tabs>
            <w:tab w:val="num" w:pos="0"/>
          </w:tabs>
          <w:ind w:left="6480" w:hanging="180"/>
        </w:pPr>
      </w:lvl>
    </w:lvlOverride>
  </w:num>
  <w:num w:numId="22">
    <w:abstractNumId w:val="21"/>
    <w:lvlOverride w:ilvl="0">
      <w:startOverride w:val="1"/>
      <w:lvl w:ilvl="0" w:tplc="D8F81C0C">
        <w:start w:val="1"/>
        <w:numFmt w:val="decimal"/>
        <w:lvlRestart w:val="0"/>
        <w:lvlText w:val="%1)"/>
        <w:lvlJc w:val="left"/>
        <w:pPr>
          <w:tabs>
            <w:tab w:val="num" w:pos="0"/>
          </w:tabs>
          <w:ind w:left="720" w:hanging="360"/>
        </w:pPr>
      </w:lvl>
    </w:lvlOverride>
    <w:lvlOverride w:ilvl="1">
      <w:startOverride w:val="1"/>
      <w:lvl w:ilvl="1" w:tplc="7A1AC52A">
        <w:start w:val="1"/>
        <w:numFmt w:val="lowerLetter"/>
        <w:lvlText w:val="%2."/>
        <w:lvlJc w:val="left"/>
        <w:pPr>
          <w:tabs>
            <w:tab w:val="num" w:pos="0"/>
          </w:tabs>
          <w:ind w:left="1440" w:hanging="360"/>
        </w:pPr>
      </w:lvl>
    </w:lvlOverride>
    <w:lvlOverride w:ilvl="2">
      <w:startOverride w:val="1"/>
      <w:lvl w:ilvl="2" w:tplc="89A89C7C">
        <w:start w:val="1"/>
        <w:numFmt w:val="lowerRoman"/>
        <w:lvlText w:val="%3."/>
        <w:lvlJc w:val="right"/>
        <w:pPr>
          <w:tabs>
            <w:tab w:val="num" w:pos="0"/>
          </w:tabs>
          <w:ind w:left="2160" w:hanging="180"/>
        </w:pPr>
      </w:lvl>
    </w:lvlOverride>
    <w:lvlOverride w:ilvl="3">
      <w:startOverride w:val="1"/>
      <w:lvl w:ilvl="3" w:tplc="B448CCEC">
        <w:start w:val="1"/>
        <w:numFmt w:val="decimal"/>
        <w:lvlText w:val="%4."/>
        <w:lvlJc w:val="left"/>
        <w:pPr>
          <w:tabs>
            <w:tab w:val="num" w:pos="0"/>
          </w:tabs>
          <w:ind w:left="2880" w:hanging="360"/>
        </w:pPr>
      </w:lvl>
    </w:lvlOverride>
    <w:lvlOverride w:ilvl="4">
      <w:startOverride w:val="1"/>
      <w:lvl w:ilvl="4" w:tplc="F0A8E914">
        <w:start w:val="1"/>
        <w:numFmt w:val="lowerLetter"/>
        <w:lvlText w:val="%5."/>
        <w:lvlJc w:val="left"/>
        <w:pPr>
          <w:tabs>
            <w:tab w:val="num" w:pos="0"/>
          </w:tabs>
          <w:ind w:left="3600" w:hanging="360"/>
        </w:pPr>
      </w:lvl>
    </w:lvlOverride>
    <w:lvlOverride w:ilvl="5">
      <w:startOverride w:val="1"/>
      <w:lvl w:ilvl="5" w:tplc="41A6D8FE">
        <w:start w:val="1"/>
        <w:numFmt w:val="lowerRoman"/>
        <w:lvlText w:val="%6."/>
        <w:lvlJc w:val="right"/>
        <w:pPr>
          <w:tabs>
            <w:tab w:val="num" w:pos="0"/>
          </w:tabs>
          <w:ind w:left="4320" w:hanging="180"/>
        </w:pPr>
      </w:lvl>
    </w:lvlOverride>
    <w:lvlOverride w:ilvl="6">
      <w:startOverride w:val="1"/>
      <w:lvl w:ilvl="6" w:tplc="137E2038">
        <w:start w:val="1"/>
        <w:numFmt w:val="decimal"/>
        <w:lvlText w:val="%7."/>
        <w:lvlJc w:val="left"/>
        <w:pPr>
          <w:tabs>
            <w:tab w:val="num" w:pos="0"/>
          </w:tabs>
          <w:ind w:left="5040" w:hanging="360"/>
        </w:pPr>
      </w:lvl>
    </w:lvlOverride>
    <w:lvlOverride w:ilvl="7">
      <w:startOverride w:val="1"/>
      <w:lvl w:ilvl="7" w:tplc="4F109032">
        <w:start w:val="1"/>
        <w:numFmt w:val="lowerLetter"/>
        <w:lvlText w:val="%8."/>
        <w:lvlJc w:val="left"/>
        <w:pPr>
          <w:tabs>
            <w:tab w:val="num" w:pos="0"/>
          </w:tabs>
          <w:ind w:left="5760" w:hanging="360"/>
        </w:pPr>
      </w:lvl>
    </w:lvlOverride>
    <w:lvlOverride w:ilvl="8">
      <w:startOverride w:val="1"/>
      <w:lvl w:ilvl="8" w:tplc="5A004952">
        <w:start w:val="1"/>
        <w:numFmt w:val="lowerRoman"/>
        <w:lvlText w:val="%9."/>
        <w:lvlJc w:val="right"/>
        <w:pPr>
          <w:tabs>
            <w:tab w:val="num" w:pos="0"/>
          </w:tabs>
          <w:ind w:left="6480" w:hanging="180"/>
        </w:pPr>
      </w:lvl>
    </w:lvlOverride>
  </w:num>
  <w:num w:numId="23">
    <w:abstractNumId w:val="20"/>
    <w:lvlOverride w:ilvl="0">
      <w:startOverride w:val="1"/>
      <w:lvl w:ilvl="0" w:tplc="94CA88CE">
        <w:start w:val="1"/>
        <w:numFmt w:val="decimal"/>
        <w:lvlRestart w:val="0"/>
        <w:lvlText w:val="%1)"/>
        <w:lvlJc w:val="left"/>
        <w:pPr>
          <w:tabs>
            <w:tab w:val="num" w:pos="0"/>
          </w:tabs>
          <w:ind w:left="720" w:hanging="360"/>
        </w:pPr>
      </w:lvl>
    </w:lvlOverride>
    <w:lvlOverride w:ilvl="1">
      <w:startOverride w:val="1"/>
      <w:lvl w:ilvl="1" w:tplc="BF68AD92">
        <w:start w:val="1"/>
        <w:numFmt w:val="lowerLetter"/>
        <w:lvlText w:val="%2."/>
        <w:lvlJc w:val="left"/>
        <w:pPr>
          <w:tabs>
            <w:tab w:val="num" w:pos="0"/>
          </w:tabs>
          <w:ind w:left="1440" w:hanging="360"/>
        </w:pPr>
      </w:lvl>
    </w:lvlOverride>
    <w:lvlOverride w:ilvl="2">
      <w:startOverride w:val="1"/>
      <w:lvl w:ilvl="2" w:tplc="6C66FAA2">
        <w:start w:val="1"/>
        <w:numFmt w:val="lowerRoman"/>
        <w:lvlText w:val="%3."/>
        <w:lvlJc w:val="right"/>
        <w:pPr>
          <w:tabs>
            <w:tab w:val="num" w:pos="0"/>
          </w:tabs>
          <w:ind w:left="2160" w:hanging="180"/>
        </w:pPr>
      </w:lvl>
    </w:lvlOverride>
    <w:lvlOverride w:ilvl="3">
      <w:startOverride w:val="1"/>
      <w:lvl w:ilvl="3" w:tplc="CA06FB80">
        <w:start w:val="1"/>
        <w:numFmt w:val="decimal"/>
        <w:lvlText w:val="%4."/>
        <w:lvlJc w:val="left"/>
        <w:pPr>
          <w:tabs>
            <w:tab w:val="num" w:pos="0"/>
          </w:tabs>
          <w:ind w:left="2880" w:hanging="360"/>
        </w:pPr>
      </w:lvl>
    </w:lvlOverride>
    <w:lvlOverride w:ilvl="4">
      <w:startOverride w:val="1"/>
      <w:lvl w:ilvl="4" w:tplc="F89C1564">
        <w:start w:val="1"/>
        <w:numFmt w:val="lowerLetter"/>
        <w:lvlText w:val="%5."/>
        <w:lvlJc w:val="left"/>
        <w:pPr>
          <w:tabs>
            <w:tab w:val="num" w:pos="0"/>
          </w:tabs>
          <w:ind w:left="3600" w:hanging="360"/>
        </w:pPr>
      </w:lvl>
    </w:lvlOverride>
    <w:lvlOverride w:ilvl="5">
      <w:startOverride w:val="1"/>
      <w:lvl w:ilvl="5" w:tplc="0FBAA050">
        <w:start w:val="1"/>
        <w:numFmt w:val="lowerRoman"/>
        <w:lvlText w:val="%6."/>
        <w:lvlJc w:val="right"/>
        <w:pPr>
          <w:tabs>
            <w:tab w:val="num" w:pos="0"/>
          </w:tabs>
          <w:ind w:left="4320" w:hanging="180"/>
        </w:pPr>
      </w:lvl>
    </w:lvlOverride>
    <w:lvlOverride w:ilvl="6">
      <w:startOverride w:val="1"/>
      <w:lvl w:ilvl="6" w:tplc="BAA86BE0">
        <w:start w:val="1"/>
        <w:numFmt w:val="decimal"/>
        <w:lvlText w:val="%7."/>
        <w:lvlJc w:val="left"/>
        <w:pPr>
          <w:tabs>
            <w:tab w:val="num" w:pos="0"/>
          </w:tabs>
          <w:ind w:left="5040" w:hanging="360"/>
        </w:pPr>
      </w:lvl>
    </w:lvlOverride>
    <w:lvlOverride w:ilvl="7">
      <w:startOverride w:val="1"/>
      <w:lvl w:ilvl="7" w:tplc="EDF20458">
        <w:start w:val="1"/>
        <w:numFmt w:val="lowerLetter"/>
        <w:lvlText w:val="%8."/>
        <w:lvlJc w:val="left"/>
        <w:pPr>
          <w:tabs>
            <w:tab w:val="num" w:pos="0"/>
          </w:tabs>
          <w:ind w:left="5760" w:hanging="360"/>
        </w:pPr>
      </w:lvl>
    </w:lvlOverride>
    <w:lvlOverride w:ilvl="8">
      <w:startOverride w:val="1"/>
      <w:lvl w:ilvl="8" w:tplc="0C92B190">
        <w:start w:val="1"/>
        <w:numFmt w:val="lowerRoman"/>
        <w:lvlText w:val="%9."/>
        <w:lvlJc w:val="right"/>
        <w:pPr>
          <w:tabs>
            <w:tab w:val="num" w:pos="0"/>
          </w:tabs>
          <w:ind w:left="6480" w:hanging="180"/>
        </w:pPr>
      </w:lvl>
    </w:lvlOverride>
  </w:num>
  <w:num w:numId="24">
    <w:abstractNumId w:val="26"/>
  </w:num>
  <w:num w:numId="25">
    <w:abstractNumId w:val="45"/>
    <w:lvlOverride w:ilvl="0">
      <w:startOverride w:val="1"/>
      <w:lvl w:ilvl="0" w:tplc="F8740F80">
        <w:start w:val="1"/>
        <w:numFmt w:val="decimal"/>
        <w:lvlRestart w:val="0"/>
        <w:lvlText w:val="%1)"/>
        <w:lvlJc w:val="left"/>
        <w:pPr>
          <w:tabs>
            <w:tab w:val="num" w:pos="0"/>
          </w:tabs>
          <w:ind w:left="720" w:hanging="360"/>
        </w:pPr>
      </w:lvl>
    </w:lvlOverride>
    <w:lvlOverride w:ilvl="1">
      <w:startOverride w:val="1"/>
      <w:lvl w:ilvl="1" w:tplc="1EEA45DE">
        <w:start w:val="1"/>
        <w:numFmt w:val="lowerLetter"/>
        <w:lvlText w:val="%2."/>
        <w:lvlJc w:val="left"/>
        <w:pPr>
          <w:tabs>
            <w:tab w:val="num" w:pos="0"/>
          </w:tabs>
          <w:ind w:left="1440" w:hanging="360"/>
        </w:pPr>
      </w:lvl>
    </w:lvlOverride>
    <w:lvlOverride w:ilvl="2">
      <w:startOverride w:val="1"/>
      <w:lvl w:ilvl="2" w:tplc="BF325C6A">
        <w:start w:val="1"/>
        <w:numFmt w:val="lowerRoman"/>
        <w:lvlText w:val="%3."/>
        <w:lvlJc w:val="right"/>
        <w:pPr>
          <w:tabs>
            <w:tab w:val="num" w:pos="0"/>
          </w:tabs>
          <w:ind w:left="2160" w:hanging="180"/>
        </w:pPr>
      </w:lvl>
    </w:lvlOverride>
    <w:lvlOverride w:ilvl="3">
      <w:startOverride w:val="1"/>
      <w:lvl w:ilvl="3" w:tplc="B4CA5BB8">
        <w:start w:val="1"/>
        <w:numFmt w:val="decimal"/>
        <w:lvlText w:val="%4."/>
        <w:lvlJc w:val="left"/>
        <w:pPr>
          <w:tabs>
            <w:tab w:val="num" w:pos="0"/>
          </w:tabs>
          <w:ind w:left="2880" w:hanging="360"/>
        </w:pPr>
      </w:lvl>
    </w:lvlOverride>
    <w:lvlOverride w:ilvl="4">
      <w:startOverride w:val="1"/>
      <w:lvl w:ilvl="4" w:tplc="065C4D74">
        <w:start w:val="1"/>
        <w:numFmt w:val="lowerLetter"/>
        <w:lvlText w:val="%5."/>
        <w:lvlJc w:val="left"/>
        <w:pPr>
          <w:tabs>
            <w:tab w:val="num" w:pos="0"/>
          </w:tabs>
          <w:ind w:left="3600" w:hanging="360"/>
        </w:pPr>
      </w:lvl>
    </w:lvlOverride>
    <w:lvlOverride w:ilvl="5">
      <w:startOverride w:val="1"/>
      <w:lvl w:ilvl="5" w:tplc="B816A498">
        <w:start w:val="1"/>
        <w:numFmt w:val="lowerRoman"/>
        <w:lvlText w:val="%6."/>
        <w:lvlJc w:val="right"/>
        <w:pPr>
          <w:tabs>
            <w:tab w:val="num" w:pos="0"/>
          </w:tabs>
          <w:ind w:left="4320" w:hanging="180"/>
        </w:pPr>
      </w:lvl>
    </w:lvlOverride>
    <w:lvlOverride w:ilvl="6">
      <w:startOverride w:val="1"/>
      <w:lvl w:ilvl="6" w:tplc="D4AC8752">
        <w:start w:val="1"/>
        <w:numFmt w:val="decimal"/>
        <w:lvlText w:val="%7."/>
        <w:lvlJc w:val="left"/>
        <w:pPr>
          <w:tabs>
            <w:tab w:val="num" w:pos="0"/>
          </w:tabs>
          <w:ind w:left="5040" w:hanging="360"/>
        </w:pPr>
      </w:lvl>
    </w:lvlOverride>
    <w:lvlOverride w:ilvl="7">
      <w:startOverride w:val="1"/>
      <w:lvl w:ilvl="7" w:tplc="E334F392">
        <w:start w:val="1"/>
        <w:numFmt w:val="lowerLetter"/>
        <w:lvlText w:val="%8."/>
        <w:lvlJc w:val="left"/>
        <w:pPr>
          <w:tabs>
            <w:tab w:val="num" w:pos="0"/>
          </w:tabs>
          <w:ind w:left="5760" w:hanging="360"/>
        </w:pPr>
      </w:lvl>
    </w:lvlOverride>
    <w:lvlOverride w:ilvl="8">
      <w:startOverride w:val="1"/>
      <w:lvl w:ilvl="8" w:tplc="C264EAE0">
        <w:start w:val="1"/>
        <w:numFmt w:val="lowerRoman"/>
        <w:lvlText w:val="%9."/>
        <w:lvlJc w:val="right"/>
        <w:pPr>
          <w:tabs>
            <w:tab w:val="num" w:pos="0"/>
          </w:tabs>
          <w:ind w:left="6480" w:hanging="180"/>
        </w:pPr>
      </w:lvl>
    </w:lvlOverride>
  </w:num>
  <w:num w:numId="26">
    <w:abstractNumId w:val="5"/>
  </w:num>
  <w:num w:numId="27">
    <w:abstractNumId w:val="33"/>
  </w:num>
  <w:num w:numId="28">
    <w:abstractNumId w:val="46"/>
    <w:lvlOverride w:ilvl="0">
      <w:startOverride w:val="1"/>
      <w:lvl w:ilvl="0" w:tplc="B74A3E3C">
        <w:start w:val="1"/>
        <w:numFmt w:val="decimal"/>
        <w:lvlRestart w:val="0"/>
        <w:lvlText w:val="%1)"/>
        <w:lvlJc w:val="left"/>
        <w:pPr>
          <w:tabs>
            <w:tab w:val="num" w:pos="0"/>
          </w:tabs>
          <w:ind w:left="720" w:hanging="360"/>
        </w:pPr>
      </w:lvl>
    </w:lvlOverride>
    <w:lvlOverride w:ilvl="1">
      <w:startOverride w:val="1"/>
      <w:lvl w:ilvl="1" w:tplc="FB745E9A">
        <w:start w:val="1"/>
        <w:numFmt w:val="lowerLetter"/>
        <w:lvlText w:val="%2."/>
        <w:lvlJc w:val="left"/>
        <w:pPr>
          <w:tabs>
            <w:tab w:val="num" w:pos="0"/>
          </w:tabs>
          <w:ind w:left="1440" w:hanging="360"/>
        </w:pPr>
      </w:lvl>
    </w:lvlOverride>
    <w:lvlOverride w:ilvl="2">
      <w:startOverride w:val="1"/>
      <w:lvl w:ilvl="2" w:tplc="96E0BCDE">
        <w:start w:val="1"/>
        <w:numFmt w:val="lowerRoman"/>
        <w:lvlText w:val="%3."/>
        <w:lvlJc w:val="right"/>
        <w:pPr>
          <w:tabs>
            <w:tab w:val="num" w:pos="0"/>
          </w:tabs>
          <w:ind w:left="2160" w:hanging="180"/>
        </w:pPr>
      </w:lvl>
    </w:lvlOverride>
    <w:lvlOverride w:ilvl="3">
      <w:startOverride w:val="1"/>
      <w:lvl w:ilvl="3" w:tplc="3850C670">
        <w:start w:val="1"/>
        <w:numFmt w:val="decimal"/>
        <w:lvlText w:val="%4."/>
        <w:lvlJc w:val="left"/>
        <w:pPr>
          <w:tabs>
            <w:tab w:val="num" w:pos="0"/>
          </w:tabs>
          <w:ind w:left="2880" w:hanging="360"/>
        </w:pPr>
      </w:lvl>
    </w:lvlOverride>
    <w:lvlOverride w:ilvl="4">
      <w:startOverride w:val="1"/>
      <w:lvl w:ilvl="4" w:tplc="7016648E">
        <w:start w:val="1"/>
        <w:numFmt w:val="lowerLetter"/>
        <w:lvlText w:val="%5."/>
        <w:lvlJc w:val="left"/>
        <w:pPr>
          <w:tabs>
            <w:tab w:val="num" w:pos="0"/>
          </w:tabs>
          <w:ind w:left="3600" w:hanging="360"/>
        </w:pPr>
      </w:lvl>
    </w:lvlOverride>
    <w:lvlOverride w:ilvl="5">
      <w:startOverride w:val="1"/>
      <w:lvl w:ilvl="5" w:tplc="0396D3FC">
        <w:start w:val="1"/>
        <w:numFmt w:val="lowerRoman"/>
        <w:lvlText w:val="%6."/>
        <w:lvlJc w:val="right"/>
        <w:pPr>
          <w:tabs>
            <w:tab w:val="num" w:pos="0"/>
          </w:tabs>
          <w:ind w:left="4320" w:hanging="180"/>
        </w:pPr>
      </w:lvl>
    </w:lvlOverride>
    <w:lvlOverride w:ilvl="6">
      <w:startOverride w:val="1"/>
      <w:lvl w:ilvl="6" w:tplc="0C347AE4">
        <w:start w:val="1"/>
        <w:numFmt w:val="decimal"/>
        <w:lvlText w:val="%7."/>
        <w:lvlJc w:val="left"/>
        <w:pPr>
          <w:tabs>
            <w:tab w:val="num" w:pos="0"/>
          </w:tabs>
          <w:ind w:left="5040" w:hanging="360"/>
        </w:pPr>
      </w:lvl>
    </w:lvlOverride>
    <w:lvlOverride w:ilvl="7">
      <w:startOverride w:val="1"/>
      <w:lvl w:ilvl="7" w:tplc="FFD65DD0">
        <w:start w:val="1"/>
        <w:numFmt w:val="lowerLetter"/>
        <w:lvlText w:val="%8."/>
        <w:lvlJc w:val="left"/>
        <w:pPr>
          <w:tabs>
            <w:tab w:val="num" w:pos="0"/>
          </w:tabs>
          <w:ind w:left="5760" w:hanging="360"/>
        </w:pPr>
      </w:lvl>
    </w:lvlOverride>
    <w:lvlOverride w:ilvl="8">
      <w:startOverride w:val="1"/>
      <w:lvl w:ilvl="8" w:tplc="73D2BFD4">
        <w:start w:val="1"/>
        <w:numFmt w:val="lowerRoman"/>
        <w:lvlText w:val="%9."/>
        <w:lvlJc w:val="right"/>
        <w:pPr>
          <w:tabs>
            <w:tab w:val="num" w:pos="0"/>
          </w:tabs>
          <w:ind w:left="6480" w:hanging="180"/>
        </w:pPr>
      </w:lvl>
    </w:lvlOverride>
  </w:num>
  <w:num w:numId="29">
    <w:abstractNumId w:val="35"/>
  </w:num>
  <w:num w:numId="30">
    <w:abstractNumId w:val="27"/>
  </w:num>
  <w:num w:numId="31">
    <w:abstractNumId w:val="28"/>
  </w:num>
  <w:num w:numId="32">
    <w:abstractNumId w:val="47"/>
    <w:lvlOverride w:ilvl="0">
      <w:startOverride w:val="1"/>
      <w:lvl w:ilvl="0" w:tplc="D58E2208">
        <w:start w:val="1"/>
        <w:numFmt w:val="decimal"/>
        <w:lvlRestart w:val="0"/>
        <w:lvlText w:val="%1)"/>
        <w:lvlJc w:val="left"/>
        <w:pPr>
          <w:tabs>
            <w:tab w:val="num" w:pos="0"/>
          </w:tabs>
          <w:ind w:left="720" w:hanging="360"/>
        </w:pPr>
      </w:lvl>
    </w:lvlOverride>
    <w:lvlOverride w:ilvl="1">
      <w:startOverride w:val="1"/>
      <w:lvl w:ilvl="1" w:tplc="0E1222AC">
        <w:start w:val="1"/>
        <w:numFmt w:val="lowerLetter"/>
        <w:lvlText w:val="%2."/>
        <w:lvlJc w:val="left"/>
        <w:pPr>
          <w:tabs>
            <w:tab w:val="num" w:pos="0"/>
          </w:tabs>
          <w:ind w:left="1440" w:hanging="360"/>
        </w:pPr>
      </w:lvl>
    </w:lvlOverride>
    <w:lvlOverride w:ilvl="2">
      <w:startOverride w:val="1"/>
      <w:lvl w:ilvl="2" w:tplc="651A35B6">
        <w:start w:val="1"/>
        <w:numFmt w:val="lowerRoman"/>
        <w:lvlText w:val="%3."/>
        <w:lvlJc w:val="right"/>
        <w:pPr>
          <w:tabs>
            <w:tab w:val="num" w:pos="0"/>
          </w:tabs>
          <w:ind w:left="2160" w:hanging="180"/>
        </w:pPr>
      </w:lvl>
    </w:lvlOverride>
    <w:lvlOverride w:ilvl="3">
      <w:startOverride w:val="1"/>
      <w:lvl w:ilvl="3" w:tplc="FE409214">
        <w:start w:val="1"/>
        <w:numFmt w:val="decimal"/>
        <w:lvlText w:val="%4."/>
        <w:lvlJc w:val="left"/>
        <w:pPr>
          <w:tabs>
            <w:tab w:val="num" w:pos="0"/>
          </w:tabs>
          <w:ind w:left="2880" w:hanging="360"/>
        </w:pPr>
      </w:lvl>
    </w:lvlOverride>
    <w:lvlOverride w:ilvl="4">
      <w:startOverride w:val="1"/>
      <w:lvl w:ilvl="4" w:tplc="7ED05CA4">
        <w:start w:val="1"/>
        <w:numFmt w:val="lowerLetter"/>
        <w:lvlText w:val="%5."/>
        <w:lvlJc w:val="left"/>
        <w:pPr>
          <w:tabs>
            <w:tab w:val="num" w:pos="0"/>
          </w:tabs>
          <w:ind w:left="3600" w:hanging="360"/>
        </w:pPr>
      </w:lvl>
    </w:lvlOverride>
    <w:lvlOverride w:ilvl="5">
      <w:startOverride w:val="1"/>
      <w:lvl w:ilvl="5" w:tplc="64B62CB4">
        <w:start w:val="1"/>
        <w:numFmt w:val="lowerRoman"/>
        <w:lvlText w:val="%6."/>
        <w:lvlJc w:val="right"/>
        <w:pPr>
          <w:tabs>
            <w:tab w:val="num" w:pos="0"/>
          </w:tabs>
          <w:ind w:left="4320" w:hanging="180"/>
        </w:pPr>
      </w:lvl>
    </w:lvlOverride>
    <w:lvlOverride w:ilvl="6">
      <w:startOverride w:val="1"/>
      <w:lvl w:ilvl="6" w:tplc="68227980">
        <w:start w:val="1"/>
        <w:numFmt w:val="decimal"/>
        <w:lvlText w:val="%7."/>
        <w:lvlJc w:val="left"/>
        <w:pPr>
          <w:tabs>
            <w:tab w:val="num" w:pos="0"/>
          </w:tabs>
          <w:ind w:left="5040" w:hanging="360"/>
        </w:pPr>
      </w:lvl>
    </w:lvlOverride>
    <w:lvlOverride w:ilvl="7">
      <w:startOverride w:val="1"/>
      <w:lvl w:ilvl="7" w:tplc="8FFEA09A">
        <w:start w:val="1"/>
        <w:numFmt w:val="lowerLetter"/>
        <w:lvlText w:val="%8."/>
        <w:lvlJc w:val="left"/>
        <w:pPr>
          <w:tabs>
            <w:tab w:val="num" w:pos="0"/>
          </w:tabs>
          <w:ind w:left="5760" w:hanging="360"/>
        </w:pPr>
      </w:lvl>
    </w:lvlOverride>
    <w:lvlOverride w:ilvl="8">
      <w:startOverride w:val="1"/>
      <w:lvl w:ilvl="8" w:tplc="C3226B16">
        <w:start w:val="1"/>
        <w:numFmt w:val="lowerRoman"/>
        <w:lvlText w:val="%9."/>
        <w:lvlJc w:val="right"/>
        <w:pPr>
          <w:tabs>
            <w:tab w:val="num" w:pos="0"/>
          </w:tabs>
          <w:ind w:left="6480" w:hanging="180"/>
        </w:pPr>
      </w:lvl>
    </w:lvlOverride>
  </w:num>
  <w:num w:numId="33">
    <w:abstractNumId w:val="29"/>
    <w:lvlOverride w:ilvl="0">
      <w:startOverride w:val="1"/>
      <w:lvl w:ilvl="0" w:tplc="AA4A6972">
        <w:start w:val="1"/>
        <w:numFmt w:val="decimal"/>
        <w:lvlRestart w:val="0"/>
        <w:lvlText w:val="%1)"/>
        <w:lvlJc w:val="left"/>
        <w:pPr>
          <w:tabs>
            <w:tab w:val="num" w:pos="0"/>
          </w:tabs>
          <w:ind w:left="802" w:hanging="360"/>
        </w:pPr>
      </w:lvl>
    </w:lvlOverride>
    <w:lvlOverride w:ilvl="1">
      <w:startOverride w:val="1"/>
      <w:lvl w:ilvl="1" w:tplc="D370E60E">
        <w:start w:val="1"/>
        <w:numFmt w:val="lowerLetter"/>
        <w:lvlText w:val="%2."/>
        <w:lvlJc w:val="left"/>
        <w:pPr>
          <w:tabs>
            <w:tab w:val="num" w:pos="0"/>
          </w:tabs>
          <w:ind w:left="1522" w:hanging="360"/>
        </w:pPr>
      </w:lvl>
    </w:lvlOverride>
    <w:lvlOverride w:ilvl="2">
      <w:startOverride w:val="1"/>
      <w:lvl w:ilvl="2" w:tplc="2918D008">
        <w:start w:val="1"/>
        <w:numFmt w:val="lowerRoman"/>
        <w:lvlText w:val="%3."/>
        <w:lvlJc w:val="right"/>
        <w:pPr>
          <w:tabs>
            <w:tab w:val="num" w:pos="0"/>
          </w:tabs>
          <w:ind w:left="2242" w:hanging="180"/>
        </w:pPr>
      </w:lvl>
    </w:lvlOverride>
    <w:lvlOverride w:ilvl="3">
      <w:startOverride w:val="1"/>
      <w:lvl w:ilvl="3" w:tplc="5F3E4FE0">
        <w:start w:val="1"/>
        <w:numFmt w:val="decimal"/>
        <w:lvlText w:val="%4."/>
        <w:lvlJc w:val="left"/>
        <w:pPr>
          <w:tabs>
            <w:tab w:val="num" w:pos="0"/>
          </w:tabs>
          <w:ind w:left="2962" w:hanging="360"/>
        </w:pPr>
      </w:lvl>
    </w:lvlOverride>
    <w:lvlOverride w:ilvl="4">
      <w:startOverride w:val="1"/>
      <w:lvl w:ilvl="4" w:tplc="98FEDB5A">
        <w:start w:val="1"/>
        <w:numFmt w:val="lowerLetter"/>
        <w:lvlText w:val="%5."/>
        <w:lvlJc w:val="left"/>
        <w:pPr>
          <w:tabs>
            <w:tab w:val="num" w:pos="0"/>
          </w:tabs>
          <w:ind w:left="3682" w:hanging="360"/>
        </w:pPr>
      </w:lvl>
    </w:lvlOverride>
    <w:lvlOverride w:ilvl="5">
      <w:startOverride w:val="1"/>
      <w:lvl w:ilvl="5" w:tplc="ADDAFC68">
        <w:start w:val="1"/>
        <w:numFmt w:val="lowerRoman"/>
        <w:lvlText w:val="%6."/>
        <w:lvlJc w:val="right"/>
        <w:pPr>
          <w:tabs>
            <w:tab w:val="num" w:pos="0"/>
          </w:tabs>
          <w:ind w:left="4402" w:hanging="180"/>
        </w:pPr>
      </w:lvl>
    </w:lvlOverride>
    <w:lvlOverride w:ilvl="6">
      <w:startOverride w:val="1"/>
      <w:lvl w:ilvl="6" w:tplc="B87E6818">
        <w:start w:val="1"/>
        <w:numFmt w:val="decimal"/>
        <w:lvlText w:val="%7."/>
        <w:lvlJc w:val="left"/>
        <w:pPr>
          <w:tabs>
            <w:tab w:val="num" w:pos="0"/>
          </w:tabs>
          <w:ind w:left="5122" w:hanging="360"/>
        </w:pPr>
      </w:lvl>
    </w:lvlOverride>
    <w:lvlOverride w:ilvl="7">
      <w:startOverride w:val="1"/>
      <w:lvl w:ilvl="7" w:tplc="00540FA0">
        <w:start w:val="1"/>
        <w:numFmt w:val="lowerLetter"/>
        <w:lvlText w:val="%8."/>
        <w:lvlJc w:val="left"/>
        <w:pPr>
          <w:tabs>
            <w:tab w:val="num" w:pos="0"/>
          </w:tabs>
          <w:ind w:left="5842" w:hanging="360"/>
        </w:pPr>
      </w:lvl>
    </w:lvlOverride>
    <w:lvlOverride w:ilvl="8">
      <w:startOverride w:val="1"/>
      <w:lvl w:ilvl="8" w:tplc="C2F6DD06">
        <w:start w:val="1"/>
        <w:numFmt w:val="lowerRoman"/>
        <w:lvlText w:val="%9."/>
        <w:lvlJc w:val="right"/>
        <w:pPr>
          <w:tabs>
            <w:tab w:val="num" w:pos="0"/>
          </w:tabs>
          <w:ind w:left="6562" w:hanging="180"/>
        </w:pPr>
      </w:lvl>
    </w:lvlOverride>
  </w:num>
  <w:num w:numId="34">
    <w:abstractNumId w:val="48"/>
  </w:num>
  <w:num w:numId="35">
    <w:abstractNumId w:val="4"/>
  </w:num>
  <w:num w:numId="36">
    <w:abstractNumId w:val="31"/>
  </w:num>
  <w:num w:numId="37">
    <w:abstractNumId w:val="18"/>
  </w:num>
  <w:num w:numId="38">
    <w:abstractNumId w:val="25"/>
  </w:num>
  <w:num w:numId="39">
    <w:abstractNumId w:val="7"/>
  </w:num>
  <w:num w:numId="40">
    <w:abstractNumId w:val="43"/>
  </w:num>
  <w:num w:numId="41">
    <w:abstractNumId w:val="12"/>
  </w:num>
  <w:num w:numId="42">
    <w:abstractNumId w:val="8"/>
  </w:num>
  <w:num w:numId="43">
    <w:abstractNumId w:val="51"/>
  </w:num>
  <w:num w:numId="44">
    <w:abstractNumId w:val="23"/>
  </w:num>
  <w:num w:numId="45">
    <w:abstractNumId w:val="50"/>
  </w:num>
  <w:num w:numId="46">
    <w:abstractNumId w:val="53"/>
  </w:num>
  <w:num w:numId="47">
    <w:abstractNumId w:val="1"/>
  </w:num>
  <w:num w:numId="48">
    <w:abstractNumId w:val="30"/>
    <w:lvlOverride w:ilvl="0">
      <w:startOverride w:val="1"/>
      <w:lvl w:ilvl="0" w:tplc="9080E688">
        <w:start w:val="1"/>
        <w:numFmt w:val="decimal"/>
        <w:lvlRestart w:val="0"/>
        <w:lvlText w:val="%1-"/>
        <w:lvlJc w:val="left"/>
        <w:pPr>
          <w:tabs>
            <w:tab w:val="num" w:pos="0"/>
          </w:tabs>
          <w:ind w:left="720" w:hanging="360"/>
        </w:pPr>
      </w:lvl>
    </w:lvlOverride>
    <w:lvlOverride w:ilvl="1">
      <w:startOverride w:val="1"/>
      <w:lvl w:ilvl="1" w:tplc="86DE8F48">
        <w:start w:val="1"/>
        <w:numFmt w:val="lowerLetter"/>
        <w:lvlText w:val="%2."/>
        <w:lvlJc w:val="left"/>
        <w:pPr>
          <w:tabs>
            <w:tab w:val="num" w:pos="0"/>
          </w:tabs>
          <w:ind w:left="1440" w:hanging="360"/>
        </w:pPr>
      </w:lvl>
    </w:lvlOverride>
    <w:lvlOverride w:ilvl="2">
      <w:startOverride w:val="1"/>
      <w:lvl w:ilvl="2" w:tplc="591CFF2C">
        <w:start w:val="1"/>
        <w:numFmt w:val="lowerRoman"/>
        <w:lvlText w:val="%3."/>
        <w:lvlJc w:val="right"/>
        <w:pPr>
          <w:tabs>
            <w:tab w:val="num" w:pos="0"/>
          </w:tabs>
          <w:ind w:left="2160" w:hanging="180"/>
        </w:pPr>
      </w:lvl>
    </w:lvlOverride>
    <w:lvlOverride w:ilvl="3">
      <w:startOverride w:val="1"/>
      <w:lvl w:ilvl="3" w:tplc="E0A83C88">
        <w:start w:val="1"/>
        <w:numFmt w:val="decimal"/>
        <w:lvlText w:val="%4."/>
        <w:lvlJc w:val="left"/>
        <w:pPr>
          <w:tabs>
            <w:tab w:val="num" w:pos="0"/>
          </w:tabs>
          <w:ind w:left="2880" w:hanging="360"/>
        </w:pPr>
      </w:lvl>
    </w:lvlOverride>
    <w:lvlOverride w:ilvl="4">
      <w:startOverride w:val="1"/>
      <w:lvl w:ilvl="4" w:tplc="A23EA452">
        <w:start w:val="1"/>
        <w:numFmt w:val="lowerLetter"/>
        <w:lvlText w:val="%5."/>
        <w:lvlJc w:val="left"/>
        <w:pPr>
          <w:tabs>
            <w:tab w:val="num" w:pos="0"/>
          </w:tabs>
          <w:ind w:left="3600" w:hanging="360"/>
        </w:pPr>
      </w:lvl>
    </w:lvlOverride>
    <w:lvlOverride w:ilvl="5">
      <w:startOverride w:val="1"/>
      <w:lvl w:ilvl="5" w:tplc="4A8EBB4E">
        <w:start w:val="1"/>
        <w:numFmt w:val="lowerRoman"/>
        <w:lvlText w:val="%6."/>
        <w:lvlJc w:val="right"/>
        <w:pPr>
          <w:tabs>
            <w:tab w:val="num" w:pos="0"/>
          </w:tabs>
          <w:ind w:left="4320" w:hanging="180"/>
        </w:pPr>
      </w:lvl>
    </w:lvlOverride>
    <w:lvlOverride w:ilvl="6">
      <w:startOverride w:val="1"/>
      <w:lvl w:ilvl="6" w:tplc="231EB832">
        <w:start w:val="1"/>
        <w:numFmt w:val="decimal"/>
        <w:lvlText w:val="%7."/>
        <w:lvlJc w:val="left"/>
        <w:pPr>
          <w:tabs>
            <w:tab w:val="num" w:pos="0"/>
          </w:tabs>
          <w:ind w:left="5040" w:hanging="360"/>
        </w:pPr>
      </w:lvl>
    </w:lvlOverride>
    <w:lvlOverride w:ilvl="7">
      <w:startOverride w:val="1"/>
      <w:lvl w:ilvl="7" w:tplc="F216D0F8">
        <w:start w:val="1"/>
        <w:numFmt w:val="lowerLetter"/>
        <w:lvlText w:val="%8."/>
        <w:lvlJc w:val="left"/>
        <w:pPr>
          <w:tabs>
            <w:tab w:val="num" w:pos="0"/>
          </w:tabs>
          <w:ind w:left="5760" w:hanging="360"/>
        </w:pPr>
      </w:lvl>
    </w:lvlOverride>
    <w:lvlOverride w:ilvl="8">
      <w:startOverride w:val="1"/>
      <w:lvl w:ilvl="8" w:tplc="4BFEC836">
        <w:start w:val="1"/>
        <w:numFmt w:val="lowerRoman"/>
        <w:lvlText w:val="%9."/>
        <w:lvlJc w:val="right"/>
        <w:pPr>
          <w:tabs>
            <w:tab w:val="num" w:pos="0"/>
          </w:tabs>
          <w:ind w:left="6480" w:hanging="180"/>
        </w:pPr>
      </w:lvl>
    </w:lvlOverride>
  </w:num>
  <w:num w:numId="49">
    <w:abstractNumId w:val="19"/>
  </w:num>
  <w:num w:numId="50">
    <w:abstractNumId w:val="15"/>
  </w:num>
  <w:num w:numId="51">
    <w:abstractNumId w:val="10"/>
  </w:num>
  <w:num w:numId="52">
    <w:abstractNumId w:val="52"/>
  </w:num>
  <w:num w:numId="53">
    <w:abstractNumId w:val="40"/>
  </w:num>
  <w:num w:numId="54">
    <w:abstractNumId w:val="3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720"/>
  <w:drawingGridHorizontalSpacing w:val="140"/>
  <w:drawingGridVerticalSpacing w:val="190"/>
  <w:displayHorizontalDrawingGridEvery w:val="0"/>
  <w:characterSpacingControl w:val="doNotCompress"/>
  <w:footnotePr>
    <w:footnote w:id="-1"/>
    <w:footnote w:id="0"/>
  </w:footnotePr>
  <w:endnotePr>
    <w:endnote w:id="-1"/>
    <w:endnote w:id="0"/>
  </w:endnotePr>
  <w:compat>
    <w:spaceForUL/>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6AB"/>
    <w:rsid w:val="0001648D"/>
    <w:rsid w:val="00072EC1"/>
    <w:rsid w:val="00073933"/>
    <w:rsid w:val="002C2403"/>
    <w:rsid w:val="002E2F43"/>
    <w:rsid w:val="00463E5A"/>
    <w:rsid w:val="005964B3"/>
    <w:rsid w:val="005A5BD9"/>
    <w:rsid w:val="00633155"/>
    <w:rsid w:val="00644BB0"/>
    <w:rsid w:val="007165A2"/>
    <w:rsid w:val="00817448"/>
    <w:rsid w:val="00822545"/>
    <w:rsid w:val="00850CF4"/>
    <w:rsid w:val="00872EA8"/>
    <w:rsid w:val="008866AB"/>
    <w:rsid w:val="0097516A"/>
    <w:rsid w:val="00C34A5E"/>
    <w:rsid w:val="00C54BB1"/>
    <w:rsid w:val="00DF7663"/>
    <w:rsid w:val="00E20F0C"/>
    <w:rsid w:val="00F65CAB"/>
    <w:rsid w:val="00FC7E8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1030C"/>
  <w15:docId w15:val="{A41024DE-96C3-4CBE-8465-749CF8A2A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bidi/>
      <w:spacing w:after="160" w:line="259" w:lineRule="auto"/>
    </w:pPr>
    <w:rPr>
      <w:rFonts w:ascii="Simplified Arabic" w:eastAsia="Calibri" w:hAnsi="Simplified Arabic" w:cs="Arial"/>
      <w:kern w:val="2"/>
      <w:sz w:val="28"/>
      <w:szCs w:val="22"/>
      <w:lang w:eastAsia="en-US"/>
    </w:rPr>
  </w:style>
  <w:style w:type="paragraph" w:styleId="1">
    <w:name w:val="heading 1"/>
    <w:basedOn w:val="a"/>
    <w:next w:val="a"/>
    <w:autoRedefine/>
    <w:pPr>
      <w:keepNext/>
      <w:keepLines/>
      <w:spacing w:before="480" w:after="240" w:line="360" w:lineRule="auto"/>
      <w:jc w:val="center"/>
      <w:outlineLvl w:val="0"/>
    </w:pPr>
    <w:rPr>
      <w:rFonts w:ascii="Times New Roman" w:hAnsi="Times New Roman" w:cs="Times New Roman"/>
      <w:b/>
      <w:bCs/>
      <w:sz w:val="36"/>
      <w:szCs w:val="36"/>
      <w:lang w:bidi="ar-EG"/>
    </w:rPr>
  </w:style>
  <w:style w:type="paragraph" w:styleId="20">
    <w:name w:val="heading 2"/>
    <w:basedOn w:val="a"/>
    <w:next w:val="a"/>
    <w:pPr>
      <w:keepNext/>
      <w:keepLines/>
      <w:spacing w:before="40" w:after="0"/>
      <w:outlineLvl w:val="1"/>
    </w:pPr>
    <w:rPr>
      <w:rFonts w:ascii="Calibri Light" w:eastAsia="DengXian Light" w:hAnsi="Calibri Light" w:cs="Times New Roman"/>
      <w:b/>
      <w:bCs/>
      <w:sz w:val="32"/>
      <w:szCs w:val="32"/>
      <w:lang w:bidi="ar-EG"/>
    </w:rPr>
  </w:style>
  <w:style w:type="paragraph" w:styleId="3">
    <w:name w:val="heading 3"/>
    <w:basedOn w:val="a"/>
    <w:next w:val="a"/>
    <w:pPr>
      <w:keepNext/>
      <w:keepLines/>
      <w:spacing w:before="40" w:after="0"/>
      <w:outlineLvl w:val="2"/>
    </w:pPr>
    <w:rPr>
      <w:rFonts w:ascii="Calibri Light" w:hAnsi="Calibri Light" w:cs="Times New Roman"/>
      <w:b/>
      <w:bCs/>
      <w:sz w:val="32"/>
      <w:szCs w:val="32"/>
    </w:rPr>
  </w:style>
  <w:style w:type="paragraph" w:styleId="4">
    <w:name w:val="heading 4"/>
    <w:basedOn w:val="a"/>
    <w:next w:val="a"/>
    <w:pPr>
      <w:keepNext/>
      <w:keepLines/>
      <w:spacing w:before="40" w:after="0"/>
      <w:outlineLvl w:val="3"/>
    </w:pPr>
    <w:rPr>
      <w:rFonts w:ascii="Calibri Light" w:eastAsia="DengXian Light" w:hAnsi="Calibri Light" w:cs="Times New Roman"/>
      <w:i/>
      <w:iCs/>
      <w:color w:val="2F5496"/>
    </w:rPr>
  </w:style>
  <w:style w:type="paragraph" w:styleId="5">
    <w:name w:val="heading 5"/>
    <w:basedOn w:val="a"/>
    <w:next w:val="a"/>
    <w:pPr>
      <w:keepNext/>
      <w:keepLines/>
      <w:spacing w:before="80" w:after="40" w:line="257" w:lineRule="auto"/>
      <w:outlineLvl w:val="4"/>
    </w:pPr>
    <w:rPr>
      <w:rFonts w:ascii="Calibri" w:eastAsia="DengXian Light" w:hAnsi="Calibri" w:cs="Times New Roman"/>
      <w:color w:val="2F5496"/>
      <w:sz w:val="22"/>
    </w:rPr>
  </w:style>
  <w:style w:type="paragraph" w:styleId="6">
    <w:name w:val="heading 6"/>
    <w:basedOn w:val="a"/>
    <w:next w:val="a"/>
    <w:pPr>
      <w:keepNext/>
      <w:keepLines/>
      <w:spacing w:before="40" w:after="0" w:line="257" w:lineRule="auto"/>
      <w:outlineLvl w:val="5"/>
    </w:pPr>
    <w:rPr>
      <w:rFonts w:ascii="Calibri" w:eastAsia="DengXian Light" w:hAnsi="Calibri" w:cs="Times New Roman"/>
      <w:i/>
      <w:iCs/>
      <w:color w:val="595959"/>
      <w:sz w:val="22"/>
    </w:rPr>
  </w:style>
  <w:style w:type="paragraph" w:styleId="7">
    <w:name w:val="heading 7"/>
    <w:basedOn w:val="a"/>
    <w:next w:val="a"/>
    <w:pPr>
      <w:keepNext/>
      <w:keepLines/>
      <w:spacing w:before="40" w:after="0" w:line="257" w:lineRule="auto"/>
      <w:outlineLvl w:val="6"/>
    </w:pPr>
    <w:rPr>
      <w:rFonts w:ascii="Calibri" w:eastAsia="DengXian Light" w:hAnsi="Calibri" w:cs="Times New Roman"/>
      <w:color w:val="595959"/>
      <w:sz w:val="22"/>
    </w:rPr>
  </w:style>
  <w:style w:type="paragraph" w:styleId="8">
    <w:name w:val="heading 8"/>
    <w:basedOn w:val="a"/>
    <w:next w:val="a"/>
    <w:pPr>
      <w:keepNext/>
      <w:keepLines/>
      <w:spacing w:after="0" w:line="257" w:lineRule="auto"/>
      <w:outlineLvl w:val="7"/>
    </w:pPr>
    <w:rPr>
      <w:rFonts w:ascii="Calibri" w:eastAsia="DengXian Light" w:hAnsi="Calibri" w:cs="Times New Roman"/>
      <w:i/>
      <w:iCs/>
      <w:color w:val="272727"/>
      <w:sz w:val="22"/>
    </w:rPr>
  </w:style>
  <w:style w:type="paragraph" w:styleId="9">
    <w:name w:val="heading 9"/>
    <w:basedOn w:val="a"/>
    <w:next w:val="a"/>
    <w:pPr>
      <w:keepNext/>
      <w:keepLines/>
      <w:spacing w:after="0" w:line="257" w:lineRule="auto"/>
      <w:outlineLvl w:val="8"/>
    </w:pPr>
    <w:rPr>
      <w:rFonts w:ascii="Calibri" w:eastAsia="DengXian Light" w:hAnsi="Calibri" w:cs="Times New Roman"/>
      <w:color w:val="272727"/>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pacing w:after="0" w:line="240" w:lineRule="auto"/>
    </w:pPr>
  </w:style>
  <w:style w:type="paragraph" w:styleId="a4">
    <w:name w:val="footer"/>
    <w:basedOn w:val="a"/>
    <w:pPr>
      <w:tabs>
        <w:tab w:val="center" w:pos="4153"/>
        <w:tab w:val="right" w:pos="8306"/>
      </w:tabs>
      <w:spacing w:after="0" w:line="240" w:lineRule="auto"/>
    </w:pPr>
  </w:style>
  <w:style w:type="paragraph" w:customStyle="1" w:styleId="ListParagraphCxSpLast111NumberedList">
    <w:name w:val="List Paragraph;عنوان رئيسي;سرد الفقراتCxSpLast;سرد الفقرات1;سرد الفقرات11;NumberedList"/>
    <w:basedOn w:val="a"/>
    <w:pPr>
      <w:ind w:left="720"/>
      <w:contextualSpacing/>
    </w:pPr>
  </w:style>
  <w:style w:type="paragraph" w:customStyle="1" w:styleId="10">
    <w:name w:val="عنوان جدول المحتويات1"/>
    <w:basedOn w:val="1"/>
    <w:next w:val="a"/>
    <w:pPr>
      <w:bidi w:val="0"/>
      <w:spacing w:before="240" w:after="0"/>
      <w:outlineLvl w:val="9"/>
    </w:pPr>
    <w:rPr>
      <w:rFonts w:ascii="Calibri Light" w:hAnsi="Calibri Light"/>
      <w:b w:val="0"/>
      <w:bCs w:val="0"/>
      <w:color w:val="2F5496"/>
      <w:kern w:val="0"/>
      <w:sz w:val="32"/>
      <w:szCs w:val="32"/>
    </w:rPr>
  </w:style>
  <w:style w:type="paragraph" w:styleId="11">
    <w:name w:val="toc 1"/>
    <w:basedOn w:val="a"/>
    <w:next w:val="a"/>
    <w:autoRedefine/>
    <w:pPr>
      <w:tabs>
        <w:tab w:val="right" w:leader="dot" w:pos="8822"/>
      </w:tabs>
      <w:spacing w:after="100" w:line="360" w:lineRule="auto"/>
    </w:pPr>
  </w:style>
  <w:style w:type="paragraph" w:styleId="21">
    <w:name w:val="toc 2"/>
    <w:basedOn w:val="a"/>
    <w:next w:val="a"/>
    <w:autoRedefine/>
    <w:pPr>
      <w:spacing w:after="100"/>
      <w:ind w:left="220"/>
    </w:pPr>
  </w:style>
  <w:style w:type="character" w:styleId="Hyperlink">
    <w:name w:val="Hyperlink"/>
    <w:basedOn w:val="a0"/>
    <w:rPr>
      <w:color w:val="0563C1"/>
      <w:u w:val="single"/>
    </w:rPr>
  </w:style>
  <w:style w:type="character" w:customStyle="1" w:styleId="12">
    <w:name w:val="إشارة لم يتم حلها1"/>
    <w:basedOn w:val="a0"/>
    <w:rPr>
      <w:color w:val="605E5C"/>
      <w:shd w:val="clear" w:color="auto" w:fill="E1DFDD"/>
    </w:rPr>
  </w:style>
  <w:style w:type="paragraph" w:customStyle="1" w:styleId="13">
    <w:name w:val="بلا تباعد1"/>
    <w:pPr>
      <w:bidi/>
    </w:pPr>
    <w:rPr>
      <w:rFonts w:ascii="Calibri" w:eastAsia="Calibri" w:hAnsi="Calibri" w:cs="Arial"/>
      <w:sz w:val="22"/>
      <w:szCs w:val="22"/>
      <w:lang w:eastAsia="en-US"/>
    </w:rPr>
  </w:style>
  <w:style w:type="paragraph" w:styleId="a5">
    <w:name w:val="Normal (Web)"/>
    <w:basedOn w:val="a"/>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6">
    <w:name w:val="Strong"/>
    <w:basedOn w:val="a0"/>
    <w:rPr>
      <w:b/>
      <w:bCs/>
    </w:rPr>
  </w:style>
  <w:style w:type="character" w:styleId="a7">
    <w:name w:val="Emphasis"/>
    <w:basedOn w:val="a0"/>
    <w:rPr>
      <w:i/>
      <w:iCs/>
    </w:rPr>
  </w:style>
  <w:style w:type="character" w:styleId="a8">
    <w:name w:val="FollowedHyperlink"/>
    <w:basedOn w:val="a0"/>
    <w:rPr>
      <w:color w:val="954F72"/>
      <w:u w:val="single"/>
    </w:rPr>
  </w:style>
  <w:style w:type="paragraph" w:customStyle="1" w:styleId="msonormal0">
    <w:name w:val="msonormal"/>
    <w:basedOn w:val="a"/>
    <w:pPr>
      <w:bidi w:val="0"/>
      <w:spacing w:before="100" w:beforeAutospacing="1" w:after="100" w:afterAutospacing="1" w:line="240" w:lineRule="auto"/>
    </w:pPr>
    <w:rPr>
      <w:rFonts w:ascii="Times New Roman" w:eastAsia="Times New Roman" w:hAnsi="Times New Roman" w:cs="Times New Roman"/>
      <w:kern w:val="0"/>
      <w:sz w:val="24"/>
      <w:szCs w:val="24"/>
    </w:rPr>
  </w:style>
  <w:style w:type="paragraph" w:styleId="30">
    <w:name w:val="toc 3"/>
    <w:basedOn w:val="a"/>
    <w:next w:val="a"/>
    <w:autoRedefine/>
    <w:pPr>
      <w:spacing w:after="100" w:line="257" w:lineRule="auto"/>
      <w:ind w:left="440"/>
    </w:pPr>
    <w:rPr>
      <w:rFonts w:ascii="Calibri" w:hAnsi="Calibri"/>
      <w:sz w:val="22"/>
    </w:rPr>
  </w:style>
  <w:style w:type="paragraph" w:styleId="a9">
    <w:name w:val="Title"/>
    <w:basedOn w:val="a"/>
    <w:next w:val="a"/>
    <w:pPr>
      <w:spacing w:after="80" w:line="240" w:lineRule="auto"/>
      <w:contextualSpacing/>
    </w:pPr>
    <w:rPr>
      <w:rFonts w:ascii="Calibri Light" w:eastAsia="DengXian Light" w:hAnsi="Calibri Light" w:cs="Times New Roman"/>
      <w:spacing w:val="-10"/>
      <w:kern w:val="28"/>
      <w:sz w:val="56"/>
      <w:szCs w:val="56"/>
    </w:rPr>
  </w:style>
  <w:style w:type="paragraph" w:styleId="aa">
    <w:name w:val="Subtitle"/>
    <w:basedOn w:val="a"/>
    <w:next w:val="a"/>
    <w:pPr>
      <w:spacing w:line="257" w:lineRule="auto"/>
    </w:pPr>
    <w:rPr>
      <w:rFonts w:ascii="Calibri" w:eastAsia="DengXian Light" w:hAnsi="Calibri" w:cs="Times New Roman"/>
      <w:color w:val="595959"/>
      <w:spacing w:val="15"/>
      <w:szCs w:val="28"/>
    </w:rPr>
  </w:style>
  <w:style w:type="paragraph" w:customStyle="1" w:styleId="14">
    <w:name w:val="اقتباس1"/>
    <w:basedOn w:val="a"/>
    <w:next w:val="a"/>
    <w:pPr>
      <w:spacing w:before="160" w:line="257" w:lineRule="auto"/>
      <w:jc w:val="center"/>
    </w:pPr>
    <w:rPr>
      <w:rFonts w:ascii="Calibri" w:hAnsi="Calibri"/>
      <w:i/>
      <w:iCs/>
      <w:color w:val="404040"/>
      <w:sz w:val="22"/>
    </w:rPr>
  </w:style>
  <w:style w:type="paragraph" w:customStyle="1" w:styleId="15">
    <w:name w:val="اقتباس مكثف1"/>
    <w:basedOn w:val="a"/>
    <w:next w:val="a"/>
    <w:pPr>
      <w:pBdr>
        <w:top w:val="single" w:sz="4" w:space="10" w:color="2F5496"/>
        <w:bottom w:val="single" w:sz="4" w:space="10" w:color="2F5496"/>
      </w:pBdr>
      <w:spacing w:before="360" w:after="360" w:line="257" w:lineRule="auto"/>
      <w:ind w:left="864" w:right="864"/>
      <w:jc w:val="center"/>
    </w:pPr>
    <w:rPr>
      <w:rFonts w:ascii="Calibri" w:hAnsi="Calibri"/>
      <w:i/>
      <w:iCs/>
      <w:color w:val="2F5496"/>
      <w:sz w:val="22"/>
    </w:rPr>
  </w:style>
  <w:style w:type="paragraph" w:customStyle="1" w:styleId="2">
    <w:name w:val="عنوان فرعي2"/>
    <w:basedOn w:val="ListParagraphCxSpLast111NumberedList"/>
    <w:pPr>
      <w:numPr>
        <w:ilvl w:val="1"/>
        <w:numId w:val="54"/>
      </w:numPr>
      <w:tabs>
        <w:tab w:val="left" w:pos="360"/>
        <w:tab w:val="left" w:pos="1440"/>
      </w:tabs>
      <w:spacing w:before="240" w:after="0" w:line="360" w:lineRule="auto"/>
      <w:ind w:left="571" w:firstLine="0"/>
      <w:jc w:val="both"/>
    </w:pPr>
    <w:rPr>
      <w:rFonts w:ascii="Arial" w:hAnsi="Arial"/>
      <w:b/>
      <w:bCs/>
      <w:kern w:val="0"/>
      <w:sz w:val="26"/>
      <w:szCs w:val="26"/>
      <w:lang w:bidi="ar-SY"/>
    </w:rPr>
  </w:style>
  <w:style w:type="character" w:customStyle="1" w:styleId="16">
    <w:name w:val="تأكيد مكثف1"/>
    <w:basedOn w:val="a0"/>
    <w:rPr>
      <w:i/>
      <w:iCs/>
      <w:color w:val="2F5496"/>
    </w:rPr>
  </w:style>
  <w:style w:type="character" w:customStyle="1" w:styleId="17">
    <w:name w:val="مرجع مكثف1"/>
    <w:basedOn w:val="a0"/>
    <w:rPr>
      <w:b/>
      <w:bCs/>
      <w:caps w:val="0"/>
      <w:smallCaps/>
      <w:color w:val="2F5496"/>
      <w:spacing w:val="5"/>
    </w:rPr>
  </w:style>
  <w:style w:type="character" w:customStyle="1" w:styleId="18">
    <w:name w:val="إشارة لم يتم حلها1"/>
    <w:basedOn w:val="a0"/>
    <w:rPr>
      <w:color w:val="605E5C"/>
      <w:shd w:val="clear" w:color="auto" w:fill="E1DFDD"/>
    </w:rPr>
  </w:style>
  <w:style w:type="character" w:customStyle="1" w:styleId="s2">
    <w:name w:val="s2"/>
    <w:basedOn w:val="a0"/>
    <w:rPr>
      <w:rFonts w:ascii=".SFUI-Regular" w:hAnsi=".SFUI-Regular"/>
      <w:b w:val="0"/>
      <w:bCs w:val="0"/>
      <w:i w:val="0"/>
      <w:iCs w:val="0"/>
      <w:sz w:val="26"/>
      <w:szCs w:val="26"/>
    </w:rPr>
  </w:style>
  <w:style w:type="character" w:customStyle="1" w:styleId="UnresolvedMention1">
    <w:name w:val="Unresolved Mention1"/>
    <w:basedOn w:val="a0"/>
    <w:rPr>
      <w:color w:val="605E5C"/>
      <w:shd w:val="clear" w:color="auto" w:fill="E1DFDD"/>
    </w:rPr>
  </w:style>
  <w:style w:type="paragraph" w:styleId="ab">
    <w:name w:val="Balloon Text"/>
    <w:basedOn w:val="a"/>
    <w:link w:val="Char"/>
    <w:uiPriority w:val="99"/>
    <w:semiHidden/>
    <w:unhideWhenUsed/>
    <w:rsid w:val="007165A2"/>
    <w:pPr>
      <w:spacing w:after="0" w:line="240" w:lineRule="auto"/>
    </w:pPr>
    <w:rPr>
      <w:rFonts w:ascii="Tahoma" w:hAnsi="Tahoma" w:cs="Tahoma"/>
      <w:sz w:val="16"/>
      <w:szCs w:val="16"/>
    </w:rPr>
  </w:style>
  <w:style w:type="character" w:customStyle="1" w:styleId="Char">
    <w:name w:val="نص في بالون Char"/>
    <w:basedOn w:val="a0"/>
    <w:link w:val="ab"/>
    <w:uiPriority w:val="99"/>
    <w:semiHidden/>
    <w:rsid w:val="007165A2"/>
    <w:rPr>
      <w:rFonts w:ascii="Tahoma" w:eastAsia="Calibri" w:hAnsi="Tahoma" w:cs="Tahoma"/>
      <w:kern w:val="2"/>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EFAE4-B6C6-4EA2-8240-CE3EB2226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74</Pages>
  <Words>13858</Words>
  <Characters>78993</Characters>
  <Application>Microsoft Office Word</Application>
  <DocSecurity>0</DocSecurity>
  <Lines>658</Lines>
  <Paragraphs>185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Acer</cp:lastModifiedBy>
  <cp:revision>2</cp:revision>
  <cp:lastPrinted>2026-07-17T17:24:00Z</cp:lastPrinted>
  <dcterms:created xsi:type="dcterms:W3CDTF">2026-07-18T11:11:00Z</dcterms:created>
  <dcterms:modified xsi:type="dcterms:W3CDTF">2026-07-18T11:11:00Z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