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06E1C" w14:textId="77777777" w:rsidR="0051048D" w:rsidRDefault="0051048D" w:rsidP="00FD426E">
      <w:pPr>
        <w:spacing w:before="120" w:after="120" w:line="240" w:lineRule="auto"/>
        <w:rPr>
          <w:rFonts w:ascii="Times New Roman" w:hAnsi="Times New Roman" w:cs="Simplified Arabic"/>
          <w:b/>
          <w:bCs/>
          <w:sz w:val="24"/>
          <w:szCs w:val="28"/>
          <w:rtl/>
          <w:lang w:bidi="ar-EG"/>
        </w:rPr>
      </w:pPr>
    </w:p>
    <w:tbl>
      <w:tblPr>
        <w:bidiVisual/>
        <w:tblW w:w="0" w:type="auto"/>
        <w:tblLook w:val="0000" w:firstRow="0" w:lastRow="0" w:firstColumn="0" w:lastColumn="0" w:noHBand="0" w:noVBand="0"/>
      </w:tblPr>
      <w:tblGrid>
        <w:gridCol w:w="3121"/>
        <w:gridCol w:w="5950"/>
      </w:tblGrid>
      <w:tr w:rsidR="0051048D" w14:paraId="320A0A8F" w14:textId="77777777" w:rsidTr="0051048D">
        <w:tc>
          <w:tcPr>
            <w:tcW w:w="3121" w:type="dxa"/>
          </w:tcPr>
          <w:p w14:paraId="7D5D4563" w14:textId="0F8C7596" w:rsidR="0051048D" w:rsidRPr="0051048D" w:rsidRDefault="0051048D" w:rsidP="0051048D">
            <w:pPr>
              <w:spacing w:before="120" w:after="120" w:line="240" w:lineRule="auto"/>
              <w:jc w:val="center"/>
              <w:rPr>
                <w:rFonts w:ascii="Times New Roman" w:hAnsi="Times New Roman" w:cs="Simplified Arabic"/>
                <w:b/>
                <w:bCs/>
                <w:szCs w:val="24"/>
                <w:lang w:bidi="ar-EG"/>
              </w:rPr>
            </w:pPr>
            <w:r w:rsidRPr="0051048D">
              <w:rPr>
                <w:rFonts w:ascii="Times New Roman" w:hAnsi="Times New Roman" w:cs="Simplified Arabic"/>
                <w:b/>
                <w:bCs/>
                <w:szCs w:val="24"/>
                <w:rtl/>
                <w:lang w:bidi="ar-EG"/>
              </w:rPr>
              <w:t>جامعة ميدأوشن</w:t>
            </w:r>
          </w:p>
          <w:p w14:paraId="7E3BF0E8" w14:textId="623EF28A" w:rsidR="0051048D" w:rsidRPr="0051048D" w:rsidRDefault="0051048D" w:rsidP="0051048D">
            <w:pPr>
              <w:spacing w:before="120" w:after="120" w:line="240" w:lineRule="auto"/>
              <w:jc w:val="center"/>
              <w:rPr>
                <w:rFonts w:ascii="Times New Roman" w:hAnsi="Times New Roman" w:cs="Simplified Arabic"/>
                <w:b/>
                <w:bCs/>
                <w:szCs w:val="24"/>
                <w:rtl/>
                <w:lang w:bidi="ar-EG"/>
              </w:rPr>
            </w:pPr>
            <w:r w:rsidRPr="0051048D">
              <w:rPr>
                <w:rFonts w:ascii="Times New Roman" w:hAnsi="Times New Roman" w:cs="Simplified Arabic"/>
                <w:b/>
                <w:bCs/>
                <w:szCs w:val="24"/>
                <w:rtl/>
                <w:lang w:bidi="ar-EG"/>
              </w:rPr>
              <w:t>كلية الإدارة</w:t>
            </w:r>
          </w:p>
          <w:p w14:paraId="5BFA2F26" w14:textId="2F70547A" w:rsidR="0051048D" w:rsidRDefault="0051048D" w:rsidP="0051048D">
            <w:pPr>
              <w:spacing w:before="120" w:after="120" w:line="240" w:lineRule="auto"/>
              <w:jc w:val="center"/>
              <w:rPr>
                <w:rFonts w:ascii="Times New Roman" w:hAnsi="Times New Roman" w:cs="Simplified Arabic"/>
                <w:b/>
                <w:bCs/>
                <w:sz w:val="24"/>
                <w:szCs w:val="28"/>
                <w:rtl/>
                <w:lang w:bidi="ar-EG"/>
              </w:rPr>
            </w:pPr>
            <w:r w:rsidRPr="0051048D">
              <w:rPr>
                <w:rFonts w:ascii="Times New Roman" w:hAnsi="Times New Roman" w:cs="Simplified Arabic"/>
                <w:b/>
                <w:bCs/>
                <w:szCs w:val="24"/>
                <w:rtl/>
                <w:lang w:bidi="ar-EG"/>
              </w:rPr>
              <w:t>قسم / تخصص</w:t>
            </w:r>
            <w:r w:rsidR="00A0513E" w:rsidRPr="00A0513E">
              <w:rPr>
                <w:rFonts w:ascii="Times New Roman" w:hAnsi="Times New Roman" w:cs="Simplified Arabic"/>
                <w:b/>
                <w:bCs/>
                <w:szCs w:val="24"/>
                <w:rtl/>
                <w:lang w:bidi="ar-EG"/>
              </w:rPr>
              <w:t xml:space="preserve"> ماجستير ادارة الاعمال</w:t>
            </w:r>
          </w:p>
        </w:tc>
        <w:tc>
          <w:tcPr>
            <w:tcW w:w="5950" w:type="dxa"/>
            <w:vAlign w:val="center"/>
          </w:tcPr>
          <w:p w14:paraId="27EFB546" w14:textId="4A236237" w:rsidR="0051048D" w:rsidRDefault="0051048D" w:rsidP="0051048D">
            <w:pPr>
              <w:spacing w:before="120" w:after="120" w:line="240" w:lineRule="auto"/>
              <w:rPr>
                <w:rFonts w:ascii="Times New Roman" w:hAnsi="Times New Roman" w:cs="Simplified Arabic"/>
                <w:b/>
                <w:bCs/>
                <w:sz w:val="24"/>
                <w:szCs w:val="28"/>
                <w:rtl/>
                <w:lang w:bidi="ar-EG"/>
              </w:rPr>
            </w:pPr>
            <w:r w:rsidRPr="00FD426E">
              <w:rPr>
                <w:rFonts w:ascii="Times New Roman" w:hAnsi="Times New Roman" w:cs="Simplified Arabic"/>
                <w:b/>
                <w:bCs/>
                <w:noProof/>
                <w:sz w:val="24"/>
                <w:szCs w:val="28"/>
              </w:rPr>
              <w:drawing>
                <wp:anchor distT="0" distB="0" distL="114300" distR="114300" simplePos="0" relativeHeight="251662336" behindDoc="0" locked="0" layoutInCell="1" allowOverlap="1" wp14:anchorId="4A7BA275" wp14:editId="759D2C49">
                  <wp:simplePos x="0" y="0"/>
                  <wp:positionH relativeFrom="margin">
                    <wp:posOffset>74295</wp:posOffset>
                  </wp:positionH>
                  <wp:positionV relativeFrom="margin">
                    <wp:posOffset>209550</wp:posOffset>
                  </wp:positionV>
                  <wp:extent cx="2226945" cy="9620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962025"/>
                          </a:xfrm>
                          <a:prstGeom prst="rect">
                            <a:avLst/>
                          </a:prstGeom>
                        </pic:spPr>
                      </pic:pic>
                    </a:graphicData>
                  </a:graphic>
                  <wp14:sizeRelH relativeFrom="margin">
                    <wp14:pctWidth>0</wp14:pctWidth>
                  </wp14:sizeRelH>
                  <wp14:sizeRelV relativeFrom="margin">
                    <wp14:pctHeight>0</wp14:pctHeight>
                  </wp14:sizeRelV>
                </wp:anchor>
              </w:drawing>
            </w:r>
          </w:p>
        </w:tc>
      </w:tr>
    </w:tbl>
    <w:p w14:paraId="3020655C" w14:textId="77777777" w:rsidR="0051048D" w:rsidRDefault="0051048D" w:rsidP="00FD426E">
      <w:pPr>
        <w:spacing w:before="120" w:after="120" w:line="240" w:lineRule="auto"/>
        <w:rPr>
          <w:rFonts w:ascii="Times New Roman" w:hAnsi="Times New Roman" w:cs="Simplified Arabic"/>
          <w:b/>
          <w:bCs/>
          <w:sz w:val="24"/>
          <w:szCs w:val="28"/>
          <w:rtl/>
          <w:lang w:bidi="ar-EG"/>
        </w:rPr>
      </w:pPr>
    </w:p>
    <w:p w14:paraId="73E5A351" w14:textId="77777777" w:rsidR="0051048D" w:rsidRDefault="0051048D" w:rsidP="00FD426E">
      <w:pPr>
        <w:spacing w:before="120" w:after="120" w:line="240" w:lineRule="auto"/>
        <w:rPr>
          <w:rFonts w:ascii="Times New Roman" w:hAnsi="Times New Roman" w:cs="Simplified Arabic"/>
          <w:b/>
          <w:bCs/>
          <w:sz w:val="24"/>
          <w:szCs w:val="28"/>
          <w:rtl/>
          <w:lang w:bidi="ar-EG"/>
        </w:rPr>
      </w:pPr>
    </w:p>
    <w:p w14:paraId="502BB18E" w14:textId="77777777" w:rsidR="0051048D" w:rsidRDefault="0051048D" w:rsidP="00FD426E">
      <w:pPr>
        <w:spacing w:before="120" w:after="120" w:line="240" w:lineRule="auto"/>
        <w:rPr>
          <w:rFonts w:ascii="Times New Roman" w:hAnsi="Times New Roman" w:cs="Simplified Arabic"/>
          <w:b/>
          <w:bCs/>
          <w:sz w:val="24"/>
          <w:szCs w:val="28"/>
          <w:rtl/>
          <w:lang w:bidi="ar-EG"/>
        </w:rPr>
      </w:pPr>
    </w:p>
    <w:p w14:paraId="3A7BF367" w14:textId="77777777" w:rsidR="009125CE" w:rsidRPr="00FD426E" w:rsidRDefault="009125CE" w:rsidP="00FD426E">
      <w:pPr>
        <w:spacing w:before="120" w:after="120" w:line="240" w:lineRule="auto"/>
        <w:rPr>
          <w:rFonts w:ascii="Times New Roman" w:hAnsi="Times New Roman" w:cs="Simplified Arabic"/>
          <w:sz w:val="24"/>
          <w:szCs w:val="28"/>
          <w:rtl/>
          <w:lang w:bidi="ar-EG"/>
        </w:rPr>
      </w:pPr>
    </w:p>
    <w:p w14:paraId="5F6542BF" w14:textId="77777777" w:rsidR="009125CE" w:rsidRPr="00FD426E" w:rsidRDefault="009125CE" w:rsidP="00FD426E">
      <w:pPr>
        <w:spacing w:before="120" w:after="120" w:line="240" w:lineRule="auto"/>
        <w:rPr>
          <w:rFonts w:ascii="Times New Roman" w:hAnsi="Times New Roman" w:cs="Simplified Arabic"/>
          <w:sz w:val="24"/>
          <w:szCs w:val="28"/>
          <w:rtl/>
          <w:lang w:bidi="ar-EG"/>
        </w:rPr>
      </w:pPr>
    </w:p>
    <w:p w14:paraId="232F19A4" w14:textId="4ECEDCE4" w:rsidR="009125CE" w:rsidRDefault="00FD4B96" w:rsidP="0051048D">
      <w:pPr>
        <w:spacing w:before="120" w:after="120" w:line="240" w:lineRule="auto"/>
        <w:jc w:val="center"/>
        <w:rPr>
          <w:rFonts w:ascii="Times New Roman" w:hAnsi="Times New Roman" w:cs="Simplified Arabic"/>
          <w:b/>
          <w:bCs/>
          <w:sz w:val="24"/>
          <w:szCs w:val="28"/>
          <w:lang w:bidi="ar-EG"/>
        </w:rPr>
      </w:pPr>
      <w:r w:rsidRPr="00FD426E">
        <w:rPr>
          <w:rFonts w:ascii="Times New Roman" w:hAnsi="Times New Roman" w:cs="Simplified Arabic"/>
          <w:b/>
          <w:bCs/>
          <w:sz w:val="24"/>
          <w:szCs w:val="28"/>
          <w:rtl/>
          <w:lang w:bidi="ar-EG"/>
        </w:rPr>
        <w:t>دور الذكاء الاستراتيجي في تحقيق النجاح الاستراتيجي والحفاظ على استدامة الميزة التنافسية لتحقيق رؤية المملكة 2030: الدور الوسيط للريادة الاستراتيجية</w:t>
      </w:r>
    </w:p>
    <w:p w14:paraId="1DAB5E1F" w14:textId="77777777" w:rsidR="00575231" w:rsidRPr="0051048D" w:rsidRDefault="00575231" w:rsidP="0051048D">
      <w:pPr>
        <w:spacing w:before="120" w:after="120" w:line="240" w:lineRule="auto"/>
        <w:jc w:val="center"/>
        <w:rPr>
          <w:rFonts w:ascii="Times New Roman" w:hAnsi="Times New Roman" w:cs="Simplified Arabic"/>
          <w:b/>
          <w:bCs/>
          <w:sz w:val="24"/>
          <w:szCs w:val="28"/>
          <w:rtl/>
          <w:lang w:bidi="ar-EG"/>
        </w:rPr>
      </w:pPr>
    </w:p>
    <w:p w14:paraId="0EB57E30" w14:textId="77777777" w:rsidR="009125CE" w:rsidRPr="00FD426E" w:rsidRDefault="009125CE" w:rsidP="00FD426E">
      <w:pPr>
        <w:spacing w:before="120" w:after="120" w:line="240" w:lineRule="auto"/>
        <w:jc w:val="center"/>
        <w:rPr>
          <w:rFonts w:ascii="Times New Roman" w:hAnsi="Times New Roman" w:cs="Simplified Arabic"/>
          <w:b/>
          <w:bCs/>
          <w:sz w:val="24"/>
          <w:szCs w:val="28"/>
          <w:rtl/>
          <w:lang w:bidi="ar-EG"/>
        </w:rPr>
      </w:pPr>
    </w:p>
    <w:p w14:paraId="751A7E65" w14:textId="580BF0F4" w:rsidR="009125CE" w:rsidRDefault="009125CE" w:rsidP="00FD426E">
      <w:pPr>
        <w:spacing w:before="120" w:after="120" w:line="240" w:lineRule="auto"/>
        <w:jc w:val="center"/>
        <w:rPr>
          <w:rFonts w:ascii="Times New Roman" w:hAnsi="Times New Roman" w:cs="Simplified Arabic"/>
          <w:b/>
          <w:bCs/>
          <w:sz w:val="24"/>
          <w:szCs w:val="28"/>
          <w:rtl/>
          <w:lang w:bidi="ar-EG"/>
        </w:rPr>
      </w:pPr>
      <w:r w:rsidRPr="00FD426E">
        <w:rPr>
          <w:rFonts w:ascii="Times New Roman" w:hAnsi="Times New Roman" w:cs="Simplified Arabic"/>
          <w:b/>
          <w:bCs/>
          <w:sz w:val="24"/>
          <w:szCs w:val="28"/>
          <w:rtl/>
          <w:lang w:bidi="ar-EG"/>
        </w:rPr>
        <w:t>إعداد الطالب</w:t>
      </w:r>
      <w:r w:rsidR="0024063F">
        <w:rPr>
          <w:rFonts w:ascii="Times New Roman" w:hAnsi="Times New Roman" w:cs="Simplified Arabic" w:hint="cs"/>
          <w:b/>
          <w:bCs/>
          <w:sz w:val="24"/>
          <w:szCs w:val="28"/>
          <w:rtl/>
          <w:lang w:val="en-GB"/>
        </w:rPr>
        <w:t>ة</w:t>
      </w:r>
      <w:r w:rsidRPr="00FD426E">
        <w:rPr>
          <w:rFonts w:ascii="Times New Roman" w:hAnsi="Times New Roman" w:cs="Simplified Arabic"/>
          <w:b/>
          <w:bCs/>
          <w:sz w:val="24"/>
          <w:szCs w:val="28"/>
          <w:rtl/>
          <w:lang w:bidi="ar-EG"/>
        </w:rPr>
        <w:t>/</w:t>
      </w:r>
      <w:r w:rsidR="006D01CB" w:rsidRPr="006D01CB">
        <w:rPr>
          <w:rFonts w:ascii="Sakkal Majalla" w:hAnsi="Sakkal Majalla" w:cs="Sakkal Majalla" w:hint="cs"/>
          <w:b/>
          <w:bCs/>
          <w:sz w:val="28"/>
          <w:szCs w:val="28"/>
          <w:rtl/>
          <w:lang w:bidi="ar-EG"/>
        </w:rPr>
        <w:t xml:space="preserve"> </w:t>
      </w:r>
      <w:r w:rsidR="006D01CB" w:rsidRPr="0024063F">
        <w:rPr>
          <w:rFonts w:ascii="Times New Roman" w:hAnsi="Times New Roman" w:cs="Simplified Arabic" w:hint="cs"/>
          <w:b/>
          <w:bCs/>
          <w:sz w:val="24"/>
          <w:szCs w:val="28"/>
          <w:rtl/>
          <w:lang w:bidi="ar-EG"/>
        </w:rPr>
        <w:t>نوره عبدالله العبدالقادر</w:t>
      </w:r>
    </w:p>
    <w:p w14:paraId="06092D88" w14:textId="1F201CBD" w:rsidR="00A64FDE" w:rsidRPr="00A64FDE" w:rsidRDefault="00A64FDE" w:rsidP="00A64FDE">
      <w:pPr>
        <w:spacing w:before="120" w:after="12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الجامعي#252001085</w:t>
      </w:r>
    </w:p>
    <w:p w14:paraId="76AA45C9" w14:textId="77777777" w:rsidR="009125CE" w:rsidRPr="00FD426E" w:rsidRDefault="009125CE" w:rsidP="00FD426E">
      <w:pPr>
        <w:spacing w:before="120" w:after="120" w:line="240" w:lineRule="auto"/>
        <w:jc w:val="center"/>
        <w:rPr>
          <w:rFonts w:ascii="Times New Roman" w:hAnsi="Times New Roman" w:cs="Simplified Arabic"/>
          <w:b/>
          <w:bCs/>
          <w:sz w:val="24"/>
          <w:szCs w:val="28"/>
          <w:rtl/>
          <w:lang w:bidi="ar-EG"/>
        </w:rPr>
      </w:pPr>
    </w:p>
    <w:p w14:paraId="3D3CBDF8" w14:textId="77777777" w:rsidR="009125CE" w:rsidRPr="00427C98" w:rsidRDefault="009125CE" w:rsidP="00FD426E">
      <w:pPr>
        <w:spacing w:before="120" w:after="120" w:line="240" w:lineRule="auto"/>
        <w:jc w:val="center"/>
        <w:rPr>
          <w:rFonts w:ascii="Times New Roman" w:hAnsi="Times New Roman" w:cs="Simplified Arabic"/>
          <w:b/>
          <w:bCs/>
          <w:szCs w:val="24"/>
          <w:rtl/>
          <w:lang w:bidi="ar-EG"/>
        </w:rPr>
      </w:pPr>
    </w:p>
    <w:p w14:paraId="58D6152F" w14:textId="77777777" w:rsidR="009125CE" w:rsidRPr="00A64FDE" w:rsidRDefault="009125CE" w:rsidP="00FD426E">
      <w:pPr>
        <w:spacing w:before="120" w:after="120" w:line="240" w:lineRule="auto"/>
        <w:jc w:val="center"/>
        <w:rPr>
          <w:rFonts w:ascii="Times New Roman" w:hAnsi="Times New Roman" w:cs="Simplified Arabic"/>
          <w:b/>
          <w:bCs/>
          <w:sz w:val="18"/>
          <w:szCs w:val="20"/>
          <w:rtl/>
          <w:lang w:bidi="ar-EG"/>
        </w:rPr>
      </w:pPr>
    </w:p>
    <w:p w14:paraId="6519C2F2" w14:textId="5F9AEB49" w:rsidR="001015B4" w:rsidRDefault="001015B4" w:rsidP="001015B4">
      <w:pPr>
        <w:spacing w:before="120" w:after="120" w:line="240" w:lineRule="auto"/>
        <w:rPr>
          <w:rFonts w:ascii="Times New Roman" w:hAnsi="Times New Roman" w:cs="Simplified Arabic"/>
          <w:b/>
          <w:bCs/>
          <w:sz w:val="24"/>
          <w:szCs w:val="28"/>
          <w:rtl/>
          <w:lang w:bidi="ar-EG"/>
        </w:rPr>
      </w:pPr>
      <w:r w:rsidRPr="001015B4">
        <w:rPr>
          <w:rFonts w:ascii="Times New Roman" w:hAnsi="Times New Roman" w:cs="Simplified Arabic"/>
          <w:b/>
          <w:bCs/>
          <w:sz w:val="24"/>
          <w:szCs w:val="28"/>
          <w:rtl/>
          <w:lang w:bidi="ar-EG"/>
        </w:rPr>
        <w:t>المشرف الرئيسي</w:t>
      </w:r>
      <w:r>
        <w:rPr>
          <w:rFonts w:ascii="Times New Roman" w:hAnsi="Times New Roman" w:cs="Simplified Arabic" w:hint="cs"/>
          <w:b/>
          <w:bCs/>
          <w:sz w:val="24"/>
          <w:szCs w:val="28"/>
          <w:rtl/>
          <w:lang w:bidi="ar-EG"/>
        </w:rPr>
        <w:t>:</w:t>
      </w:r>
      <w:r w:rsidR="002F310F">
        <w:rPr>
          <w:rFonts w:ascii="Times New Roman" w:hAnsi="Times New Roman" w:cs="Simplified Arabic" w:hint="cs"/>
          <w:b/>
          <w:bCs/>
          <w:sz w:val="24"/>
          <w:szCs w:val="28"/>
          <w:rtl/>
          <w:lang w:bidi="ar-EG"/>
        </w:rPr>
        <w:t xml:space="preserve">                                                           المشرف الثاني:</w:t>
      </w:r>
    </w:p>
    <w:p w14:paraId="2EFA31CD" w14:textId="7C1302F7" w:rsidR="009125CE" w:rsidRPr="00FD426E" w:rsidRDefault="001015B4" w:rsidP="002F310F">
      <w:pPr>
        <w:tabs>
          <w:tab w:val="left" w:pos="6941"/>
        </w:tabs>
        <w:spacing w:before="120" w:after="120" w:line="240" w:lineRule="auto"/>
        <w:rPr>
          <w:rFonts w:ascii="Times New Roman" w:hAnsi="Times New Roman" w:cs="Simplified Arabic"/>
          <w:b/>
          <w:bCs/>
          <w:sz w:val="24"/>
          <w:szCs w:val="28"/>
          <w:rtl/>
          <w:lang w:bidi="ar-EG"/>
        </w:rPr>
      </w:pPr>
      <w:r w:rsidRPr="001015B4">
        <w:rPr>
          <w:rFonts w:ascii="Times New Roman" w:hAnsi="Times New Roman" w:cs="Simplified Arabic"/>
          <w:b/>
          <w:bCs/>
          <w:sz w:val="24"/>
          <w:szCs w:val="28"/>
          <w:rtl/>
          <w:lang w:bidi="ar-EG"/>
        </w:rPr>
        <w:t xml:space="preserve"> </w:t>
      </w:r>
      <w:r w:rsidR="00401C9C" w:rsidRPr="00FD426E">
        <w:rPr>
          <w:rFonts w:ascii="Times New Roman" w:hAnsi="Times New Roman" w:cs="Simplified Arabic" w:hint="cs"/>
          <w:b/>
          <w:bCs/>
          <w:sz w:val="24"/>
          <w:szCs w:val="28"/>
          <w:rtl/>
          <w:lang w:bidi="ar-EG"/>
        </w:rPr>
        <w:t>د. الفيص</w:t>
      </w:r>
      <w:r w:rsidR="00401C9C" w:rsidRPr="00FD426E">
        <w:rPr>
          <w:rFonts w:ascii="Times New Roman" w:hAnsi="Times New Roman" w:cs="Simplified Arabic" w:hint="eastAsia"/>
          <w:b/>
          <w:bCs/>
          <w:sz w:val="24"/>
          <w:szCs w:val="28"/>
          <w:rtl/>
          <w:lang w:bidi="ar-EG"/>
        </w:rPr>
        <w:t>ل</w:t>
      </w:r>
      <w:r w:rsidR="00D04F62" w:rsidRPr="00FD426E">
        <w:rPr>
          <w:rFonts w:ascii="Times New Roman" w:hAnsi="Times New Roman" w:cs="Simplified Arabic" w:hint="cs"/>
          <w:b/>
          <w:bCs/>
          <w:sz w:val="24"/>
          <w:szCs w:val="28"/>
          <w:rtl/>
          <w:lang w:bidi="ar-EG"/>
        </w:rPr>
        <w:t xml:space="preserve"> عبد الحميد</w:t>
      </w:r>
      <w:r>
        <w:rPr>
          <w:rFonts w:ascii="Times New Roman" w:hAnsi="Times New Roman" w:cs="Simplified Arabic" w:hint="cs"/>
          <w:b/>
          <w:bCs/>
          <w:sz w:val="24"/>
          <w:szCs w:val="28"/>
          <w:rtl/>
          <w:lang w:bidi="ar-EG"/>
        </w:rPr>
        <w:t xml:space="preserve"> </w:t>
      </w:r>
      <w:r w:rsidR="002F310F">
        <w:rPr>
          <w:rFonts w:ascii="Times New Roman" w:hAnsi="Times New Roman" w:cs="Simplified Arabic"/>
          <w:b/>
          <w:bCs/>
          <w:sz w:val="24"/>
          <w:szCs w:val="28"/>
          <w:rtl/>
          <w:lang w:bidi="ar-EG"/>
        </w:rPr>
        <w:tab/>
      </w:r>
      <w:r w:rsidR="002F310F" w:rsidRPr="00FD426E">
        <w:rPr>
          <w:rFonts w:ascii="Times New Roman" w:hAnsi="Times New Roman" w:cs="Simplified Arabic" w:hint="cs"/>
          <w:b/>
          <w:bCs/>
          <w:sz w:val="24"/>
          <w:szCs w:val="28"/>
          <w:rtl/>
          <w:lang w:bidi="ar-EG"/>
        </w:rPr>
        <w:t>د. فاي</w:t>
      </w:r>
      <w:r w:rsidR="002F310F" w:rsidRPr="00FD426E">
        <w:rPr>
          <w:rFonts w:ascii="Times New Roman" w:hAnsi="Times New Roman" w:cs="Simplified Arabic" w:hint="eastAsia"/>
          <w:b/>
          <w:bCs/>
          <w:sz w:val="24"/>
          <w:szCs w:val="28"/>
          <w:rtl/>
          <w:lang w:bidi="ar-EG"/>
        </w:rPr>
        <w:t>ز</w:t>
      </w:r>
      <w:r w:rsidR="002F310F" w:rsidRPr="00FD426E">
        <w:rPr>
          <w:rFonts w:ascii="Times New Roman" w:hAnsi="Times New Roman" w:cs="Simplified Arabic" w:hint="cs"/>
          <w:b/>
          <w:bCs/>
          <w:sz w:val="24"/>
          <w:szCs w:val="28"/>
          <w:rtl/>
          <w:lang w:bidi="ar-EG"/>
        </w:rPr>
        <w:t xml:space="preserve"> جراد</w:t>
      </w:r>
      <w:r w:rsidR="00D04F62" w:rsidRPr="00FD426E">
        <w:rPr>
          <w:rFonts w:ascii="Times New Roman" w:hAnsi="Times New Roman" w:cs="Simplified Arabic"/>
          <w:b/>
          <w:bCs/>
          <w:sz w:val="24"/>
          <w:szCs w:val="28"/>
          <w:rtl/>
          <w:lang w:bidi="ar-EG"/>
        </w:rPr>
        <w:br/>
      </w:r>
    </w:p>
    <w:p w14:paraId="16CF2D6A" w14:textId="77777777" w:rsidR="009125CE" w:rsidRPr="00427C98" w:rsidRDefault="009125CE" w:rsidP="00FD426E">
      <w:pPr>
        <w:spacing w:before="120" w:after="120" w:line="240" w:lineRule="auto"/>
        <w:jc w:val="center"/>
        <w:rPr>
          <w:rFonts w:ascii="Times New Roman" w:hAnsi="Times New Roman" w:cs="Simplified Arabic"/>
          <w:b/>
          <w:bCs/>
          <w:szCs w:val="24"/>
          <w:rtl/>
          <w:lang w:bidi="ar-EG"/>
        </w:rPr>
      </w:pPr>
    </w:p>
    <w:p w14:paraId="22738CC6" w14:textId="77777777" w:rsidR="009125CE" w:rsidRPr="00FD426E" w:rsidRDefault="009125CE" w:rsidP="00A64FDE">
      <w:pPr>
        <w:spacing w:before="120" w:after="120" w:line="240" w:lineRule="auto"/>
        <w:rPr>
          <w:rFonts w:ascii="Times New Roman" w:hAnsi="Times New Roman" w:cs="Simplified Arabic"/>
          <w:b/>
          <w:bCs/>
          <w:sz w:val="24"/>
          <w:szCs w:val="28"/>
          <w:rtl/>
          <w:lang w:bidi="ar-EG"/>
        </w:rPr>
      </w:pPr>
    </w:p>
    <w:p w14:paraId="14480418" w14:textId="78A6C3AC" w:rsidR="009125CE" w:rsidRPr="00FD426E" w:rsidRDefault="009125CE" w:rsidP="00FD426E">
      <w:pPr>
        <w:spacing w:before="120" w:after="120" w:line="240" w:lineRule="auto"/>
        <w:jc w:val="center"/>
        <w:rPr>
          <w:rFonts w:ascii="Times New Roman" w:hAnsi="Times New Roman" w:cs="Simplified Arabic"/>
          <w:b/>
          <w:bCs/>
          <w:sz w:val="24"/>
          <w:szCs w:val="28"/>
          <w:rtl/>
          <w:lang w:bidi="ar-EG"/>
        </w:rPr>
      </w:pPr>
      <w:r w:rsidRPr="00FD426E">
        <w:rPr>
          <w:rFonts w:ascii="Times New Roman" w:hAnsi="Times New Roman" w:cs="Simplified Arabic"/>
          <w:b/>
          <w:bCs/>
          <w:sz w:val="24"/>
          <w:szCs w:val="28"/>
          <w:rtl/>
          <w:lang w:bidi="ar-EG"/>
        </w:rPr>
        <w:t>العام الدراسي:</w:t>
      </w:r>
    </w:p>
    <w:p w14:paraId="0ECF42F7" w14:textId="6CACE779" w:rsidR="009125CE" w:rsidRDefault="009125CE" w:rsidP="00E67C11">
      <w:pPr>
        <w:spacing w:before="120" w:after="120" w:line="240" w:lineRule="auto"/>
        <w:jc w:val="center"/>
        <w:rPr>
          <w:rFonts w:ascii="Times New Roman" w:hAnsi="Times New Roman" w:cs="Simplified Arabic"/>
          <w:b/>
          <w:bCs/>
          <w:sz w:val="24"/>
          <w:szCs w:val="28"/>
          <w:rtl/>
          <w:lang w:bidi="ar-EG"/>
        </w:rPr>
      </w:pPr>
      <w:r w:rsidRPr="00FD426E">
        <w:rPr>
          <w:rFonts w:ascii="Times New Roman" w:hAnsi="Times New Roman" w:cs="Simplified Arabic"/>
          <w:b/>
          <w:bCs/>
          <w:sz w:val="24"/>
          <w:szCs w:val="28"/>
          <w:rtl/>
          <w:lang w:bidi="ar-EG"/>
        </w:rPr>
        <w:t>202</w:t>
      </w:r>
      <w:r w:rsidR="00427C98">
        <w:rPr>
          <w:rFonts w:ascii="Times New Roman" w:hAnsi="Times New Roman" w:cs="Simplified Arabic" w:hint="cs"/>
          <w:b/>
          <w:bCs/>
          <w:sz w:val="24"/>
          <w:szCs w:val="28"/>
          <w:rtl/>
          <w:lang w:bidi="ar-EG"/>
        </w:rPr>
        <w:t>5-2026</w:t>
      </w:r>
    </w:p>
    <w:p w14:paraId="328EF594" w14:textId="17760292" w:rsidR="005A2804" w:rsidRPr="00667C08" w:rsidRDefault="00667C08" w:rsidP="00667C08">
      <w:pPr>
        <w:spacing w:before="120" w:after="120" w:line="240" w:lineRule="auto"/>
        <w:ind w:firstLine="720"/>
        <w:jc w:val="center"/>
        <w:rPr>
          <w:rFonts w:ascii="Arial Rounded MT Bold" w:hAnsi="Arial Rounded MT Bold" w:cs="Diwani Bent"/>
          <w:b/>
          <w:bCs/>
          <w:color w:val="EE0000"/>
          <w:sz w:val="96"/>
          <w:szCs w:val="144"/>
          <w:rtl/>
          <w:lang w:bidi="ar-EG"/>
        </w:rPr>
      </w:pPr>
      <w:r w:rsidRPr="00667C08">
        <w:rPr>
          <w:rFonts w:ascii="Arial Rounded MT Bold" w:hAnsi="Arial Rounded MT Bold" w:cs="Diwani Bent"/>
          <w:b/>
          <w:bCs/>
          <w:color w:val="EE0000"/>
          <w:sz w:val="96"/>
          <w:szCs w:val="144"/>
          <w:rtl/>
          <w:lang w:bidi="ar-EG"/>
        </w:rPr>
        <w:lastRenderedPageBreak/>
        <w:t>إهداء</w:t>
      </w:r>
    </w:p>
    <w:p w14:paraId="6434B791" w14:textId="77777777" w:rsidR="005A2804" w:rsidRDefault="005A2804" w:rsidP="00FD426E">
      <w:pPr>
        <w:spacing w:before="120" w:after="120" w:line="240" w:lineRule="auto"/>
        <w:jc w:val="center"/>
        <w:rPr>
          <w:rFonts w:ascii="Times New Roman" w:hAnsi="Times New Roman" w:cs="Simplified Arabic"/>
          <w:b/>
          <w:bCs/>
          <w:sz w:val="24"/>
          <w:szCs w:val="28"/>
          <w:rtl/>
          <w:lang w:bidi="ar-EG"/>
        </w:rPr>
      </w:pPr>
    </w:p>
    <w:p w14:paraId="6EAC47C6" w14:textId="624A60F4" w:rsidR="00CC1191" w:rsidRDefault="00CC1191" w:rsidP="00FD426E">
      <w:pPr>
        <w:spacing w:before="120" w:after="120" w:line="240" w:lineRule="auto"/>
        <w:jc w:val="center"/>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 xml:space="preserve"> </w:t>
      </w:r>
    </w:p>
    <w:p w14:paraId="3E881A30" w14:textId="004D9DA7" w:rsidR="005A2804" w:rsidRPr="00667C08" w:rsidRDefault="005A2804" w:rsidP="00FD426E">
      <w:pPr>
        <w:spacing w:before="120" w:after="120" w:line="240" w:lineRule="auto"/>
        <w:jc w:val="center"/>
        <w:rPr>
          <w:rFonts w:ascii="Times New Roman" w:hAnsi="Times New Roman" w:cs="Diwani Simple Striped"/>
          <w:b/>
          <w:bCs/>
          <w:sz w:val="36"/>
          <w:szCs w:val="40"/>
          <w:rtl/>
          <w:lang w:bidi="ar-EG"/>
        </w:rPr>
      </w:pPr>
      <w:r w:rsidRPr="00667C08">
        <w:rPr>
          <w:rFonts w:ascii="Times New Roman" w:hAnsi="Times New Roman" w:cs="Diwani Simple Striped" w:hint="cs"/>
          <w:b/>
          <w:bCs/>
          <w:sz w:val="36"/>
          <w:szCs w:val="40"/>
          <w:rtl/>
          <w:lang w:bidi="ar-EG"/>
        </w:rPr>
        <w:t>إلى والدي العزيزين</w:t>
      </w:r>
      <w:r w:rsidR="009F209E" w:rsidRPr="00667C08">
        <w:rPr>
          <w:rFonts w:ascii="Times New Roman" w:hAnsi="Times New Roman" w:cs="Diwani Simple Striped" w:hint="cs"/>
          <w:b/>
          <w:bCs/>
          <w:sz w:val="36"/>
          <w:szCs w:val="40"/>
          <w:rtl/>
          <w:lang w:bidi="ar-EG"/>
        </w:rPr>
        <w:t>,</w:t>
      </w:r>
    </w:p>
    <w:p w14:paraId="140A4B91" w14:textId="130EC9FF" w:rsidR="005C7433" w:rsidRPr="00667C08" w:rsidRDefault="008E7143" w:rsidP="008E7143">
      <w:pPr>
        <w:spacing w:before="120" w:after="120" w:line="240" w:lineRule="auto"/>
        <w:jc w:val="center"/>
        <w:rPr>
          <w:rFonts w:ascii="Times New Roman" w:hAnsi="Times New Roman" w:cs="Diwani Simple Striped"/>
          <w:b/>
          <w:bCs/>
          <w:sz w:val="36"/>
          <w:szCs w:val="40"/>
          <w:rtl/>
          <w:lang w:bidi="ar-EG"/>
        </w:rPr>
      </w:pPr>
      <w:r w:rsidRPr="00667C08">
        <w:rPr>
          <w:rFonts w:ascii="Times New Roman" w:hAnsi="Times New Roman" w:cs="Diwani Simple Striped" w:hint="cs"/>
          <w:b/>
          <w:bCs/>
          <w:sz w:val="36"/>
          <w:szCs w:val="40"/>
          <w:rtl/>
          <w:lang w:bidi="ar-EG"/>
        </w:rPr>
        <w:t>وإلى زوجي الغالي</w:t>
      </w:r>
      <w:r w:rsidR="00887307" w:rsidRPr="00667C08">
        <w:rPr>
          <w:rFonts w:ascii="Times New Roman" w:hAnsi="Times New Roman" w:cs="Diwani Simple Striped" w:hint="cs"/>
          <w:b/>
          <w:bCs/>
          <w:sz w:val="36"/>
          <w:szCs w:val="40"/>
          <w:rtl/>
          <w:lang w:bidi="ar-EG"/>
        </w:rPr>
        <w:t xml:space="preserve"> الذي كان دعمي وسندي</w:t>
      </w:r>
      <w:r w:rsidR="00A1457B">
        <w:rPr>
          <w:rFonts w:ascii="Times New Roman" w:hAnsi="Times New Roman" w:cs="Diwani Simple Striped" w:hint="cs"/>
          <w:b/>
          <w:bCs/>
          <w:sz w:val="36"/>
          <w:szCs w:val="40"/>
          <w:rtl/>
          <w:lang w:bidi="ar-EG"/>
        </w:rPr>
        <w:t xml:space="preserve"> </w:t>
      </w:r>
      <w:r w:rsidR="00887307" w:rsidRPr="00667C08">
        <w:rPr>
          <w:rFonts w:ascii="Times New Roman" w:hAnsi="Times New Roman" w:cs="Diwani Simple Striped" w:hint="cs"/>
          <w:b/>
          <w:bCs/>
          <w:sz w:val="36"/>
          <w:szCs w:val="40"/>
          <w:rtl/>
          <w:lang w:bidi="ar-EG"/>
        </w:rPr>
        <w:t>وشجعني على اكمال مسيرتي التعليمية.</w:t>
      </w:r>
    </w:p>
    <w:p w14:paraId="3E85C713" w14:textId="1991F508" w:rsidR="00667C08" w:rsidRPr="00667C08" w:rsidRDefault="00887307" w:rsidP="00667C08">
      <w:pPr>
        <w:spacing w:before="120" w:after="120" w:line="240" w:lineRule="auto"/>
        <w:jc w:val="center"/>
        <w:rPr>
          <w:rFonts w:ascii="Times New Roman" w:hAnsi="Times New Roman" w:cs="Diwani Simple Striped"/>
          <w:b/>
          <w:bCs/>
          <w:sz w:val="36"/>
          <w:szCs w:val="40"/>
          <w:rtl/>
          <w:lang w:bidi="ar-EG"/>
        </w:rPr>
      </w:pPr>
      <w:r w:rsidRPr="00667C08">
        <w:rPr>
          <w:rFonts w:ascii="Times New Roman" w:hAnsi="Times New Roman" w:cs="Diwani Simple Striped" w:hint="cs"/>
          <w:b/>
          <w:bCs/>
          <w:sz w:val="36"/>
          <w:szCs w:val="40"/>
          <w:rtl/>
          <w:lang w:bidi="ar-EG"/>
        </w:rPr>
        <w:t>والى كل من ساندني</w:t>
      </w:r>
      <w:r w:rsidR="00667C08" w:rsidRPr="00667C08">
        <w:rPr>
          <w:rFonts w:ascii="Times New Roman" w:hAnsi="Times New Roman" w:cs="Diwani Simple Striped" w:hint="cs"/>
          <w:b/>
          <w:bCs/>
          <w:sz w:val="36"/>
          <w:szCs w:val="40"/>
          <w:rtl/>
          <w:lang w:bidi="ar-EG"/>
        </w:rPr>
        <w:t xml:space="preserve"> ووقف بجانبي.</w:t>
      </w:r>
    </w:p>
    <w:p w14:paraId="222AB0BB" w14:textId="36BC0164" w:rsidR="00667C08" w:rsidRPr="00667C08" w:rsidRDefault="00667C08" w:rsidP="00667C08">
      <w:pPr>
        <w:spacing w:before="120" w:after="120" w:line="240" w:lineRule="auto"/>
        <w:jc w:val="center"/>
        <w:rPr>
          <w:rFonts w:ascii="Times New Roman" w:hAnsi="Times New Roman" w:cs="Diwani Simple Striped"/>
          <w:b/>
          <w:bCs/>
          <w:sz w:val="36"/>
          <w:szCs w:val="40"/>
          <w:rtl/>
          <w:lang w:bidi="ar-EG"/>
        </w:rPr>
      </w:pPr>
      <w:r w:rsidRPr="00667C08">
        <w:rPr>
          <w:rFonts w:ascii="Times New Roman" w:hAnsi="Times New Roman" w:cs="Diwani Simple Striped" w:hint="cs"/>
          <w:b/>
          <w:bCs/>
          <w:sz w:val="36"/>
          <w:szCs w:val="40"/>
          <w:rtl/>
          <w:lang w:bidi="ar-EG"/>
        </w:rPr>
        <w:t>اهدي هذا العمل تعبيرا عن امتناني وتقديري</w:t>
      </w:r>
    </w:p>
    <w:p w14:paraId="4BB9825F" w14:textId="2CC89671" w:rsidR="003066D1" w:rsidRDefault="005A2804">
      <w:pPr>
        <w:bidi w:val="0"/>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6E1C1988" w14:textId="21A6D53C" w:rsidR="00033014" w:rsidRPr="002F5C18" w:rsidRDefault="002F5C18" w:rsidP="002F5C18">
      <w:pPr>
        <w:spacing w:before="120" w:after="120" w:line="240" w:lineRule="auto"/>
        <w:ind w:firstLine="720"/>
        <w:jc w:val="center"/>
        <w:rPr>
          <w:rFonts w:ascii="Arial Rounded MT Bold" w:hAnsi="Arial Rounded MT Bold" w:cs="Diwani Bent"/>
          <w:b/>
          <w:bCs/>
          <w:color w:val="EE0000"/>
          <w:sz w:val="96"/>
          <w:szCs w:val="144"/>
          <w:rtl/>
          <w:lang w:bidi="ar-EG"/>
        </w:rPr>
      </w:pPr>
      <w:r w:rsidRPr="002F5C18">
        <w:rPr>
          <w:rFonts w:ascii="Arial Rounded MT Bold" w:hAnsi="Arial Rounded MT Bold" w:cs="Diwani Bent" w:hint="cs"/>
          <w:b/>
          <w:bCs/>
          <w:color w:val="EE0000"/>
          <w:sz w:val="96"/>
          <w:szCs w:val="144"/>
          <w:rtl/>
          <w:lang w:bidi="ar-EG"/>
        </w:rPr>
        <w:lastRenderedPageBreak/>
        <w:t>شكر وتقدير</w:t>
      </w:r>
    </w:p>
    <w:p w14:paraId="30D2672F" w14:textId="77777777" w:rsidR="002F5C18" w:rsidRDefault="002F5C18" w:rsidP="002F5C18">
      <w:pPr>
        <w:spacing w:before="120" w:after="120" w:line="240" w:lineRule="auto"/>
        <w:ind w:firstLine="720"/>
        <w:jc w:val="center"/>
        <w:rPr>
          <w:rFonts w:ascii="Times New Roman" w:hAnsi="Times New Roman" w:cs="Simplified Arabic"/>
          <w:b/>
          <w:bCs/>
          <w:sz w:val="24"/>
          <w:szCs w:val="28"/>
          <w:rtl/>
          <w:lang w:bidi="ar-EG"/>
        </w:rPr>
      </w:pPr>
    </w:p>
    <w:p w14:paraId="2C8B5E53" w14:textId="6581C1EB" w:rsidR="00033014" w:rsidRPr="00033014" w:rsidRDefault="00033014" w:rsidP="002F5C18">
      <w:pPr>
        <w:bidi w:val="0"/>
        <w:jc w:val="center"/>
        <w:rPr>
          <w:rFonts w:ascii="Times New Roman" w:hAnsi="Times New Roman" w:cs="DecoType Thuluth"/>
          <w:b/>
          <w:bCs/>
          <w:sz w:val="36"/>
          <w:szCs w:val="40"/>
          <w:rtl/>
          <w:lang w:bidi="ar-EG"/>
        </w:rPr>
      </w:pPr>
      <w:r w:rsidRPr="00033014">
        <w:rPr>
          <w:rFonts w:ascii="Times New Roman" w:hAnsi="Times New Roman" w:cs="DecoType Thuluth"/>
          <w:b/>
          <w:bCs/>
          <w:sz w:val="36"/>
          <w:szCs w:val="40"/>
          <w:rtl/>
          <w:lang w:bidi="ar-EG"/>
        </w:rPr>
        <w:t>الحمد لله الذي بنعمته تتم الصالحات، وبتوفيقه تتحقق الغايات.</w:t>
      </w:r>
    </w:p>
    <w:p w14:paraId="3006233F" w14:textId="1ED269E5" w:rsidR="00033014" w:rsidRPr="00033014" w:rsidRDefault="00033014" w:rsidP="002F5C18">
      <w:pPr>
        <w:bidi w:val="0"/>
        <w:jc w:val="center"/>
        <w:rPr>
          <w:rFonts w:ascii="Times New Roman" w:hAnsi="Times New Roman" w:cs="DecoType Thuluth"/>
          <w:b/>
          <w:bCs/>
          <w:sz w:val="36"/>
          <w:szCs w:val="40"/>
          <w:rtl/>
          <w:lang w:bidi="ar-EG"/>
        </w:rPr>
      </w:pPr>
      <w:r w:rsidRPr="00033014">
        <w:rPr>
          <w:rFonts w:ascii="Times New Roman" w:hAnsi="Times New Roman" w:cs="DecoType Thuluth"/>
          <w:b/>
          <w:bCs/>
          <w:sz w:val="36"/>
          <w:szCs w:val="40"/>
          <w:rtl/>
          <w:lang w:bidi="ar-EG"/>
        </w:rPr>
        <w:t>أتقدم بخالص الشكر وعظيم الامتنان إلى جامعتي الموقرة على ما وفرته من بيئة تعليمية متميزة، وما قدمته من جهود واضحة في دعم مسيرة التعلم وإتاحة الفرص العلمية التي أسهمت في إتمام هذا البحث.</w:t>
      </w:r>
    </w:p>
    <w:p w14:paraId="17B5B2F9" w14:textId="04546726" w:rsidR="00033014" w:rsidRPr="00033014" w:rsidRDefault="00033014" w:rsidP="002F5C18">
      <w:pPr>
        <w:bidi w:val="0"/>
        <w:jc w:val="center"/>
        <w:rPr>
          <w:rFonts w:ascii="Times New Roman" w:hAnsi="Times New Roman" w:cs="DecoType Thuluth"/>
          <w:b/>
          <w:bCs/>
          <w:sz w:val="36"/>
          <w:szCs w:val="40"/>
          <w:rtl/>
          <w:lang w:bidi="ar-EG"/>
        </w:rPr>
      </w:pPr>
      <w:r w:rsidRPr="00033014">
        <w:rPr>
          <w:rFonts w:ascii="Times New Roman" w:hAnsi="Times New Roman" w:cs="DecoType Thuluth"/>
          <w:b/>
          <w:bCs/>
          <w:sz w:val="36"/>
          <w:szCs w:val="40"/>
          <w:rtl/>
          <w:lang w:bidi="ar-EG"/>
        </w:rPr>
        <w:t>كما أتقدم بجزيل الشكر والتقدير لأعضاء هيئة التدريس الكرام على ما بذلوه من جهد في تقديم العلم والمعرفة، وما قدموه من توجيهات علمية قيّمة كان لها الأثر الكبير في إتمام هذا العمل.</w:t>
      </w:r>
    </w:p>
    <w:p w14:paraId="309FC11E" w14:textId="0E51A450" w:rsidR="00033014" w:rsidRPr="00033014" w:rsidRDefault="00033014" w:rsidP="002F5C18">
      <w:pPr>
        <w:spacing w:before="120" w:after="120" w:line="240" w:lineRule="auto"/>
        <w:jc w:val="center"/>
        <w:rPr>
          <w:rFonts w:ascii="Times New Roman" w:hAnsi="Times New Roman" w:cs="DecoType Thuluth"/>
          <w:b/>
          <w:bCs/>
          <w:sz w:val="36"/>
          <w:szCs w:val="40"/>
          <w:lang w:bidi="ar-EG"/>
        </w:rPr>
      </w:pPr>
      <w:r w:rsidRPr="00033014">
        <w:rPr>
          <w:rFonts w:ascii="Times New Roman" w:hAnsi="Times New Roman" w:cs="DecoType Thuluth"/>
          <w:b/>
          <w:bCs/>
          <w:sz w:val="36"/>
          <w:szCs w:val="40"/>
          <w:rtl/>
          <w:lang w:bidi="ar-EG"/>
        </w:rPr>
        <w:t>وفي الختام، أسأل الله أن يجزي كل من أسهم في دعمي خلال مسيرتي التعليمية خير الجزاء، وأن يجعل هذا العمل نافعًا ومثمر</w:t>
      </w:r>
      <w:r w:rsidR="00B62284">
        <w:rPr>
          <w:rFonts w:ascii="Times New Roman" w:hAnsi="Times New Roman" w:cs="DecoType Thuluth" w:hint="cs"/>
          <w:b/>
          <w:bCs/>
          <w:sz w:val="36"/>
          <w:szCs w:val="40"/>
          <w:rtl/>
          <w:lang w:bidi="ar-EG"/>
        </w:rPr>
        <w:t>ٌ.</w:t>
      </w:r>
    </w:p>
    <w:p w14:paraId="44BEC9F4" w14:textId="77777777" w:rsidR="00033014" w:rsidRDefault="00033014" w:rsidP="00033014">
      <w:pPr>
        <w:bidi w:val="0"/>
        <w:jc w:val="center"/>
        <w:rPr>
          <w:rFonts w:ascii="Times New Roman" w:hAnsi="Times New Roman" w:cs="Simplified Arabic"/>
          <w:b/>
          <w:bCs/>
          <w:sz w:val="24"/>
          <w:szCs w:val="28"/>
          <w:rtl/>
          <w:lang w:bidi="ar-EG"/>
        </w:rPr>
      </w:pPr>
    </w:p>
    <w:p w14:paraId="2F74BECD" w14:textId="77777777" w:rsidR="005A2804" w:rsidRDefault="005A2804">
      <w:pPr>
        <w:bidi w:val="0"/>
        <w:rPr>
          <w:rFonts w:ascii="Times New Roman" w:hAnsi="Times New Roman" w:cs="Simplified Arabic"/>
          <w:b/>
          <w:bCs/>
          <w:sz w:val="24"/>
          <w:szCs w:val="28"/>
          <w:rtl/>
          <w:lang w:bidi="ar-EG"/>
        </w:rPr>
      </w:pPr>
    </w:p>
    <w:p w14:paraId="3C367EC4" w14:textId="77777777" w:rsidR="002F5C18" w:rsidRDefault="002F5C18" w:rsidP="002F5C18">
      <w:pPr>
        <w:bidi w:val="0"/>
        <w:rPr>
          <w:rFonts w:ascii="Times New Roman" w:hAnsi="Times New Roman" w:cs="Simplified Arabic"/>
          <w:b/>
          <w:bCs/>
          <w:sz w:val="24"/>
          <w:szCs w:val="28"/>
          <w:rtl/>
          <w:lang w:bidi="ar-EG"/>
        </w:rPr>
      </w:pPr>
    </w:p>
    <w:p w14:paraId="4C5F8A2C" w14:textId="77777777" w:rsidR="00FE08E7" w:rsidRPr="00FD426E" w:rsidRDefault="00FE08E7" w:rsidP="00FD426E">
      <w:pPr>
        <w:spacing w:before="120" w:after="120" w:line="240" w:lineRule="auto"/>
        <w:jc w:val="center"/>
        <w:rPr>
          <w:rFonts w:ascii="Times New Roman" w:hAnsi="Times New Roman" w:cs="Simplified Arabic"/>
          <w:b/>
          <w:bCs/>
          <w:sz w:val="24"/>
          <w:szCs w:val="28"/>
          <w:rtl/>
          <w:lang w:bidi="ar-EG"/>
        </w:rPr>
      </w:pPr>
    </w:p>
    <w:sdt>
      <w:sdtPr>
        <w:rPr>
          <w:rFonts w:ascii="Simplified Arabic" w:eastAsiaTheme="minorHAnsi" w:hAnsi="Simplified Arabic" w:cs="Simplified Arabic"/>
          <w:color w:val="auto"/>
          <w:kern w:val="2"/>
          <w:sz w:val="28"/>
          <w:szCs w:val="28"/>
          <w:lang w:val="ar-SA"/>
          <w14:ligatures w14:val="standardContextual"/>
        </w:rPr>
        <w:id w:val="956993074"/>
        <w:docPartObj>
          <w:docPartGallery w:val="Table of Contents"/>
          <w:docPartUnique/>
        </w:docPartObj>
      </w:sdtPr>
      <w:sdtEndPr>
        <w:rPr>
          <w:b/>
          <w:bCs/>
        </w:rPr>
      </w:sdtEndPr>
      <w:sdtContent>
        <w:p w14:paraId="0B61B1DE" w14:textId="1B5F7DFC" w:rsidR="00FE08E7" w:rsidRPr="0069712F" w:rsidRDefault="00FE08E7" w:rsidP="00FE08E7">
          <w:pPr>
            <w:pStyle w:val="TOCHeading"/>
            <w:jc w:val="center"/>
            <w:rPr>
              <w:rFonts w:ascii="Simplified Arabic" w:hAnsi="Simplified Arabic" w:cs="Simplified Arabic"/>
              <w:b/>
              <w:bCs/>
              <w:color w:val="auto"/>
              <w:sz w:val="40"/>
              <w:szCs w:val="40"/>
              <w:lang w:val="ar-SA"/>
            </w:rPr>
          </w:pPr>
          <w:r w:rsidRPr="0069712F">
            <w:rPr>
              <w:rFonts w:ascii="Simplified Arabic" w:hAnsi="Simplified Arabic" w:cs="Simplified Arabic"/>
              <w:b/>
              <w:bCs/>
              <w:color w:val="auto"/>
              <w:sz w:val="40"/>
              <w:szCs w:val="40"/>
              <w:lang w:val="ar-SA"/>
            </w:rPr>
            <w:t>فهرس المحتويات</w:t>
          </w:r>
        </w:p>
        <w:p w14:paraId="14A1F576" w14:textId="22898604" w:rsidR="00B215E0" w:rsidRDefault="00FE08E7" w:rsidP="00B215E0">
          <w:pPr>
            <w:pStyle w:val="TOC1"/>
            <w:tabs>
              <w:tab w:val="clear" w:pos="8494"/>
              <w:tab w:val="right" w:leader="dot" w:pos="8929"/>
            </w:tabs>
            <w:jc w:val="both"/>
            <w:rPr>
              <w:rFonts w:asciiTheme="minorHAnsi" w:eastAsiaTheme="minorEastAsia" w:hAnsiTheme="minorHAnsi" w:cstheme="minorBidi"/>
              <w:b w:val="0"/>
              <w:bCs w:val="0"/>
              <w:sz w:val="24"/>
              <w:szCs w:val="24"/>
              <w:rtl/>
              <w:lang w:bidi="ar-SA"/>
            </w:rPr>
          </w:pPr>
          <w:r w:rsidRPr="0069712F">
            <w:fldChar w:fldCharType="begin"/>
          </w:r>
          <w:r w:rsidRPr="0069712F">
            <w:instrText xml:space="preserve"> TOC \o "1-3" \h \z \u </w:instrText>
          </w:r>
          <w:r w:rsidRPr="0069712F">
            <w:fldChar w:fldCharType="separate"/>
          </w:r>
          <w:hyperlink w:anchor="_Toc223798679" w:history="1">
            <w:r w:rsidR="00B215E0" w:rsidRPr="00774E24">
              <w:rPr>
                <w:rStyle w:val="Hyperlink"/>
                <w:rFonts w:ascii="Times New Roman" w:hAnsi="Times New Roman" w:hint="eastAsia"/>
                <w:rtl/>
              </w:rPr>
              <w:t>الفصل</w:t>
            </w:r>
            <w:r w:rsidR="00B215E0" w:rsidRPr="00774E24">
              <w:rPr>
                <w:rStyle w:val="Hyperlink"/>
                <w:rFonts w:ascii="Times New Roman" w:hAnsi="Times New Roman"/>
                <w:rtl/>
              </w:rPr>
              <w:t xml:space="preserve"> </w:t>
            </w:r>
            <w:r w:rsidR="00B215E0" w:rsidRPr="00774E24">
              <w:rPr>
                <w:rStyle w:val="Hyperlink"/>
                <w:rFonts w:ascii="Times New Roman" w:hAnsi="Times New Roman" w:hint="eastAsia"/>
                <w:rtl/>
              </w:rPr>
              <w:t>الأول</w:t>
            </w:r>
            <w:r w:rsidR="00B215E0">
              <w:rPr>
                <w:webHidden/>
                <w:rtl/>
              </w:rPr>
              <w:tab/>
            </w:r>
            <w:r w:rsidR="00B215E0">
              <w:rPr>
                <w:webHidden/>
                <w:rtl/>
              </w:rPr>
              <w:fldChar w:fldCharType="begin"/>
            </w:r>
            <w:r w:rsidR="00B215E0">
              <w:rPr>
                <w:webHidden/>
                <w:rtl/>
              </w:rPr>
              <w:instrText xml:space="preserve"> </w:instrText>
            </w:r>
            <w:r w:rsidR="00B215E0">
              <w:rPr>
                <w:webHidden/>
              </w:rPr>
              <w:instrText>PAGEREF</w:instrText>
            </w:r>
            <w:r w:rsidR="00B215E0">
              <w:rPr>
                <w:webHidden/>
                <w:rtl/>
              </w:rPr>
              <w:instrText xml:space="preserve"> _</w:instrText>
            </w:r>
            <w:r w:rsidR="00B215E0">
              <w:rPr>
                <w:webHidden/>
              </w:rPr>
              <w:instrText>Toc223798679 \h</w:instrText>
            </w:r>
            <w:r w:rsidR="00B215E0">
              <w:rPr>
                <w:webHidden/>
                <w:rtl/>
              </w:rPr>
              <w:instrText xml:space="preserve"> </w:instrText>
            </w:r>
            <w:r w:rsidR="00B215E0">
              <w:rPr>
                <w:webHidden/>
                <w:rtl/>
              </w:rPr>
            </w:r>
            <w:r w:rsidR="00B215E0">
              <w:rPr>
                <w:webHidden/>
                <w:rtl/>
              </w:rPr>
              <w:fldChar w:fldCharType="separate"/>
            </w:r>
            <w:r w:rsidR="00B215E0">
              <w:rPr>
                <w:webHidden/>
                <w:rtl/>
              </w:rPr>
              <w:t>1</w:t>
            </w:r>
            <w:r w:rsidR="00B215E0">
              <w:rPr>
                <w:webHidden/>
                <w:rtl/>
              </w:rPr>
              <w:fldChar w:fldCharType="end"/>
            </w:r>
          </w:hyperlink>
        </w:p>
        <w:p w14:paraId="24527B9F" w14:textId="0B7128E4" w:rsidR="00B215E0" w:rsidRDefault="00B215E0" w:rsidP="00B215E0">
          <w:pPr>
            <w:pStyle w:val="TOC1"/>
            <w:tabs>
              <w:tab w:val="clear" w:pos="8494"/>
              <w:tab w:val="right" w:leader="dot" w:pos="8929"/>
            </w:tabs>
            <w:jc w:val="both"/>
            <w:rPr>
              <w:rFonts w:asciiTheme="minorHAnsi" w:eastAsiaTheme="minorEastAsia" w:hAnsiTheme="minorHAnsi" w:cstheme="minorBidi"/>
              <w:b w:val="0"/>
              <w:bCs w:val="0"/>
              <w:sz w:val="24"/>
              <w:szCs w:val="24"/>
              <w:rtl/>
              <w:lang w:bidi="ar-SA"/>
            </w:rPr>
          </w:pPr>
          <w:hyperlink w:anchor="_Toc223798680" w:history="1">
            <w:r w:rsidRPr="00774E24">
              <w:rPr>
                <w:rStyle w:val="Hyperlink"/>
                <w:rFonts w:ascii="Times New Roman" w:hAnsi="Times New Roman" w:hint="eastAsia"/>
                <w:rtl/>
              </w:rPr>
              <w:t>الإطار</w:t>
            </w:r>
            <w:r w:rsidRPr="00774E24">
              <w:rPr>
                <w:rStyle w:val="Hyperlink"/>
                <w:rFonts w:ascii="Times New Roman" w:hAnsi="Times New Roman"/>
                <w:rtl/>
              </w:rPr>
              <w:t xml:space="preserve"> </w:t>
            </w:r>
            <w:r w:rsidRPr="00774E24">
              <w:rPr>
                <w:rStyle w:val="Hyperlink"/>
                <w:rFonts w:ascii="Times New Roman" w:hAnsi="Times New Roman" w:hint="eastAsia"/>
                <w:rtl/>
              </w:rPr>
              <w:t>العام</w:t>
            </w:r>
            <w:r w:rsidRPr="00774E24">
              <w:rPr>
                <w:rStyle w:val="Hyperlink"/>
                <w:rFonts w:ascii="Times New Roman" w:hAnsi="Times New Roman"/>
                <w:rtl/>
              </w:rPr>
              <w:t xml:space="preserve"> </w:t>
            </w:r>
            <w:r w:rsidRPr="00774E24">
              <w:rPr>
                <w:rStyle w:val="Hyperlink"/>
                <w:rFonts w:ascii="Times New Roman" w:hAnsi="Times New Roman"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Toc223798680 \h</w:instrText>
            </w:r>
            <w:r>
              <w:rPr>
                <w:webHidden/>
                <w:rtl/>
              </w:rPr>
              <w:instrText xml:space="preserve"> </w:instrText>
            </w:r>
            <w:r>
              <w:rPr>
                <w:webHidden/>
                <w:rtl/>
              </w:rPr>
            </w:r>
            <w:r>
              <w:rPr>
                <w:webHidden/>
                <w:rtl/>
              </w:rPr>
              <w:fldChar w:fldCharType="separate"/>
            </w:r>
            <w:r>
              <w:rPr>
                <w:webHidden/>
                <w:rtl/>
              </w:rPr>
              <w:t>1</w:t>
            </w:r>
            <w:r>
              <w:rPr>
                <w:webHidden/>
                <w:rtl/>
              </w:rPr>
              <w:fldChar w:fldCharType="end"/>
            </w:r>
          </w:hyperlink>
        </w:p>
        <w:p w14:paraId="0B5D4EBE" w14:textId="4EBE4CA5"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1" w:history="1">
            <w:r w:rsidRPr="00B215E0">
              <w:rPr>
                <w:rStyle w:val="Hyperlink"/>
                <w:rFonts w:hint="eastAsia"/>
                <w:noProof/>
                <w:rtl/>
              </w:rPr>
              <w:t>المقدمة</w:t>
            </w:r>
            <w:r w:rsidRPr="00B215E0">
              <w:rPr>
                <w:rStyle w:val="Hyperlink"/>
                <w:noProof/>
                <w:rtl/>
              </w:rPr>
              <w:t>:</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Toc223798681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w:t>
            </w:r>
            <w:r w:rsidRPr="00B215E0">
              <w:rPr>
                <w:noProof/>
                <w:webHidden/>
                <w:rtl/>
              </w:rPr>
              <w:fldChar w:fldCharType="end"/>
            </w:r>
          </w:hyperlink>
        </w:p>
        <w:p w14:paraId="15A2898C" w14:textId="12485066"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2" w:history="1">
            <w:r w:rsidRPr="00B215E0">
              <w:rPr>
                <w:rStyle w:val="Hyperlink"/>
                <w:rFonts w:hint="eastAsia"/>
                <w:noProof/>
                <w:rtl/>
              </w:rPr>
              <w:t>مشكلة</w:t>
            </w:r>
            <w:r w:rsidRPr="00B215E0">
              <w:rPr>
                <w:rStyle w:val="Hyperlink"/>
                <w:noProof/>
                <w:rtl/>
              </w:rPr>
              <w:t xml:space="preserve"> </w:t>
            </w:r>
            <w:r w:rsidRPr="00B215E0">
              <w:rPr>
                <w:rStyle w:val="Hyperlink"/>
                <w:rFonts w:hint="eastAsia"/>
                <w:noProof/>
                <w:rtl/>
              </w:rPr>
              <w:t>الدراسة</w:t>
            </w:r>
            <w:r w:rsidRPr="00B215E0">
              <w:rPr>
                <w:rStyle w:val="Hyperlink"/>
                <w:noProof/>
                <w:rtl/>
              </w:rPr>
              <w:t>:</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Toc223798682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4</w:t>
            </w:r>
            <w:r w:rsidRPr="00B215E0">
              <w:rPr>
                <w:noProof/>
                <w:webHidden/>
                <w:rtl/>
              </w:rPr>
              <w:fldChar w:fldCharType="end"/>
            </w:r>
          </w:hyperlink>
        </w:p>
        <w:p w14:paraId="17836E05" w14:textId="0AFA7E87"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3" w:history="1">
            <w:r w:rsidRPr="00B215E0">
              <w:rPr>
                <w:rStyle w:val="Hyperlink"/>
                <w:rFonts w:hint="eastAsia"/>
                <w:noProof/>
                <w:rtl/>
              </w:rPr>
              <w:t>أهمية</w:t>
            </w:r>
            <w:r w:rsidRPr="00B215E0">
              <w:rPr>
                <w:rStyle w:val="Hyperlink"/>
                <w:noProof/>
                <w:rtl/>
              </w:rPr>
              <w:t xml:space="preserve"> </w:t>
            </w:r>
            <w:r w:rsidRPr="00B215E0">
              <w:rPr>
                <w:rStyle w:val="Hyperlink"/>
                <w:rFonts w:hint="eastAsia"/>
                <w:noProof/>
                <w:rtl/>
              </w:rPr>
              <w:t>الدراسة</w:t>
            </w:r>
            <w:r w:rsidRPr="00B215E0">
              <w:rPr>
                <w:rStyle w:val="Hyperlink"/>
                <w:noProof/>
                <w:rtl/>
              </w:rPr>
              <w:t>:</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Toc223798683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5</w:t>
            </w:r>
            <w:r w:rsidRPr="00B215E0">
              <w:rPr>
                <w:noProof/>
                <w:webHidden/>
                <w:rtl/>
              </w:rPr>
              <w:fldChar w:fldCharType="end"/>
            </w:r>
          </w:hyperlink>
        </w:p>
        <w:p w14:paraId="28206519" w14:textId="6A8293F3"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4" w:history="1">
            <w:r w:rsidRPr="00B215E0">
              <w:rPr>
                <w:rStyle w:val="Hyperlink"/>
                <w:rFonts w:hint="eastAsia"/>
                <w:noProof/>
                <w:rtl/>
              </w:rPr>
              <w:t>أهداف</w:t>
            </w:r>
            <w:r w:rsidRPr="00B215E0">
              <w:rPr>
                <w:rStyle w:val="Hyperlink"/>
                <w:noProof/>
                <w:rtl/>
              </w:rPr>
              <w:t xml:space="preserve"> </w:t>
            </w:r>
            <w:r w:rsidRPr="00B215E0">
              <w:rPr>
                <w:rStyle w:val="Hyperlink"/>
                <w:rFonts w:hint="eastAsia"/>
                <w:noProof/>
                <w:rtl/>
              </w:rPr>
              <w:t>الدراسة</w:t>
            </w:r>
            <w:r w:rsidRPr="00B215E0">
              <w:rPr>
                <w:rStyle w:val="Hyperlink"/>
                <w:noProof/>
                <w:rtl/>
              </w:rPr>
              <w:t>:</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Toc223798684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6</w:t>
            </w:r>
            <w:r w:rsidRPr="00B215E0">
              <w:rPr>
                <w:noProof/>
                <w:webHidden/>
                <w:rtl/>
              </w:rPr>
              <w:fldChar w:fldCharType="end"/>
            </w:r>
          </w:hyperlink>
        </w:p>
        <w:p w14:paraId="7DD33B28" w14:textId="03F28358"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5" w:history="1">
            <w:r w:rsidRPr="00B215E0">
              <w:rPr>
                <w:rStyle w:val="Hyperlink"/>
                <w:rFonts w:hint="eastAsia"/>
                <w:noProof/>
                <w:rtl/>
              </w:rPr>
              <w:t>تساؤلات</w:t>
            </w:r>
            <w:r w:rsidRPr="00B215E0">
              <w:rPr>
                <w:rStyle w:val="Hyperlink"/>
                <w:noProof/>
                <w:rtl/>
              </w:rPr>
              <w:t xml:space="preserve"> </w:t>
            </w:r>
            <w:r w:rsidRPr="00B215E0">
              <w:rPr>
                <w:rStyle w:val="Hyperlink"/>
                <w:rFonts w:hint="eastAsia"/>
                <w:noProof/>
                <w:rtl/>
              </w:rPr>
              <w:t>الدراسة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Toc223798685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7</w:t>
            </w:r>
            <w:r w:rsidRPr="00B215E0">
              <w:rPr>
                <w:noProof/>
                <w:webHidden/>
                <w:rtl/>
              </w:rPr>
              <w:fldChar w:fldCharType="end"/>
            </w:r>
          </w:hyperlink>
        </w:p>
        <w:p w14:paraId="2B916DE3" w14:textId="2DC72889"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6" w:history="1">
            <w:r w:rsidRPr="00B215E0">
              <w:rPr>
                <w:rStyle w:val="Hyperlink"/>
                <w:rFonts w:hint="eastAsia"/>
                <w:noProof/>
                <w:rtl/>
              </w:rPr>
              <w:t>فروض</w:t>
            </w:r>
            <w:r w:rsidRPr="00B215E0">
              <w:rPr>
                <w:rStyle w:val="Hyperlink"/>
                <w:noProof/>
                <w:rtl/>
              </w:rPr>
              <w:t xml:space="preserve"> </w:t>
            </w:r>
            <w:r w:rsidRPr="00B215E0">
              <w:rPr>
                <w:rStyle w:val="Hyperlink"/>
                <w:rFonts w:hint="eastAsia"/>
                <w:noProof/>
                <w:rtl/>
              </w:rPr>
              <w:t>الدراسة</w:t>
            </w:r>
            <w:r w:rsidRPr="00B215E0">
              <w:rPr>
                <w:rStyle w:val="Hyperlink"/>
                <w:noProof/>
                <w:rtl/>
              </w:rPr>
              <w:t>:</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Toc223798686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7</w:t>
            </w:r>
            <w:r w:rsidRPr="00B215E0">
              <w:rPr>
                <w:noProof/>
                <w:webHidden/>
                <w:rtl/>
              </w:rPr>
              <w:fldChar w:fldCharType="end"/>
            </w:r>
          </w:hyperlink>
        </w:p>
        <w:p w14:paraId="053156CA" w14:textId="382FC9C8"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7" w:history="1">
            <w:r w:rsidRPr="00B215E0">
              <w:rPr>
                <w:rStyle w:val="Hyperlink"/>
                <w:rFonts w:hint="eastAsia"/>
                <w:noProof/>
                <w:rtl/>
              </w:rPr>
              <w:t>حدود</w:t>
            </w:r>
            <w:r w:rsidRPr="00B215E0">
              <w:rPr>
                <w:rStyle w:val="Hyperlink"/>
                <w:noProof/>
                <w:rtl/>
              </w:rPr>
              <w:t xml:space="preserve"> </w:t>
            </w:r>
            <w:r w:rsidRPr="00B215E0">
              <w:rPr>
                <w:rStyle w:val="Hyperlink"/>
                <w:rFonts w:hint="eastAsia"/>
                <w:noProof/>
                <w:rtl/>
              </w:rPr>
              <w:t>الدراسة</w:t>
            </w:r>
            <w:r w:rsidRPr="00B215E0">
              <w:rPr>
                <w:rStyle w:val="Hyperlink"/>
                <w:noProof/>
                <w:rtl/>
              </w:rPr>
              <w:t>:</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Toc223798687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8</w:t>
            </w:r>
            <w:r w:rsidRPr="00B215E0">
              <w:rPr>
                <w:noProof/>
                <w:webHidden/>
                <w:rtl/>
              </w:rPr>
              <w:fldChar w:fldCharType="end"/>
            </w:r>
          </w:hyperlink>
        </w:p>
        <w:p w14:paraId="50DB3522" w14:textId="30177C92"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8" w:history="1">
            <w:r w:rsidRPr="00B215E0">
              <w:rPr>
                <w:rStyle w:val="Hyperlink"/>
                <w:rFonts w:hint="eastAsia"/>
                <w:noProof/>
                <w:rtl/>
              </w:rPr>
              <w:t>النظرية</w:t>
            </w:r>
            <w:r w:rsidRPr="00B215E0">
              <w:rPr>
                <w:rStyle w:val="Hyperlink"/>
                <w:noProof/>
                <w:rtl/>
              </w:rPr>
              <w:t xml:space="preserve"> </w:t>
            </w:r>
            <w:r w:rsidRPr="00B215E0">
              <w:rPr>
                <w:rStyle w:val="Hyperlink"/>
                <w:rFonts w:hint="eastAsia"/>
                <w:noProof/>
                <w:rtl/>
              </w:rPr>
              <w:t>العلمية</w:t>
            </w:r>
            <w:r w:rsidRPr="00B215E0">
              <w:rPr>
                <w:rStyle w:val="Hyperlink"/>
                <w:noProof/>
                <w:rtl/>
              </w:rPr>
              <w:t xml:space="preserve"> </w:t>
            </w:r>
            <w:r w:rsidRPr="00B215E0">
              <w:rPr>
                <w:rStyle w:val="Hyperlink"/>
                <w:rFonts w:hint="eastAsia"/>
                <w:noProof/>
                <w:rtl/>
              </w:rPr>
              <w:t>المتبعة</w:t>
            </w:r>
            <w:r w:rsidRPr="00B215E0">
              <w:rPr>
                <w:rStyle w:val="Hyperlink"/>
                <w:noProof/>
                <w:rtl/>
              </w:rPr>
              <w:t xml:space="preserve"> </w:t>
            </w:r>
            <w:r w:rsidRPr="00B215E0">
              <w:rPr>
                <w:rStyle w:val="Hyperlink"/>
                <w:rFonts w:hint="eastAsia"/>
                <w:noProof/>
                <w:rtl/>
              </w:rPr>
              <w:t>لإعداد</w:t>
            </w:r>
            <w:r w:rsidRPr="00B215E0">
              <w:rPr>
                <w:rStyle w:val="Hyperlink"/>
                <w:noProof/>
                <w:rtl/>
              </w:rPr>
              <w:t xml:space="preserve"> </w:t>
            </w:r>
            <w:r w:rsidRPr="00B215E0">
              <w:rPr>
                <w:rStyle w:val="Hyperlink"/>
                <w:rFonts w:hint="eastAsia"/>
                <w:noProof/>
                <w:rtl/>
              </w:rPr>
              <w:t>البحث</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Toc223798688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9</w:t>
            </w:r>
            <w:r w:rsidRPr="00B215E0">
              <w:rPr>
                <w:noProof/>
                <w:webHidden/>
                <w:rtl/>
              </w:rPr>
              <w:fldChar w:fldCharType="end"/>
            </w:r>
          </w:hyperlink>
        </w:p>
        <w:p w14:paraId="04924A92" w14:textId="3822DCEA"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89" w:history="1">
            <w:r w:rsidRPr="00B215E0">
              <w:rPr>
                <w:rStyle w:val="Hyperlink"/>
                <w:rFonts w:hint="eastAsia"/>
                <w:noProof/>
                <w:rtl/>
              </w:rPr>
              <w:t>نظرية</w:t>
            </w:r>
            <w:r w:rsidRPr="00B215E0">
              <w:rPr>
                <w:rStyle w:val="Hyperlink"/>
                <w:noProof/>
                <w:rtl/>
              </w:rPr>
              <w:t xml:space="preserve"> </w:t>
            </w:r>
            <w:r w:rsidRPr="00B215E0">
              <w:rPr>
                <w:rStyle w:val="Hyperlink"/>
                <w:rFonts w:hint="eastAsia"/>
                <w:noProof/>
                <w:rtl/>
              </w:rPr>
              <w:t>الموارد</w:t>
            </w:r>
            <w:r w:rsidRPr="00B215E0">
              <w:rPr>
                <w:rStyle w:val="Hyperlink"/>
                <w:noProof/>
                <w:rtl/>
              </w:rPr>
              <w:t xml:space="preserve"> </w:t>
            </w:r>
            <w:r w:rsidRPr="00B215E0">
              <w:rPr>
                <w:rStyle w:val="Hyperlink"/>
                <w:noProof/>
              </w:rPr>
              <w:t>Resource-Based View</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Toc223798689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9</w:t>
            </w:r>
            <w:r w:rsidRPr="00B215E0">
              <w:rPr>
                <w:noProof/>
                <w:webHidden/>
                <w:rtl/>
              </w:rPr>
              <w:fldChar w:fldCharType="end"/>
            </w:r>
          </w:hyperlink>
        </w:p>
        <w:p w14:paraId="7B43881F" w14:textId="0CEB0B32"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90" w:history="1">
            <w:r w:rsidRPr="00B215E0">
              <w:rPr>
                <w:rStyle w:val="Hyperlink"/>
                <w:rFonts w:hint="eastAsia"/>
                <w:noProof/>
                <w:rtl/>
              </w:rPr>
              <w:t>نظرية</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rStyle w:val="Hyperlink"/>
                <w:noProof/>
                <w:rtl/>
              </w:rPr>
              <w:t xml:space="preserve"> </w:t>
            </w:r>
            <w:r w:rsidRPr="00B215E0">
              <w:rPr>
                <w:rStyle w:val="Hyperlink"/>
                <w:rFonts w:hint="eastAsia"/>
                <w:noProof/>
                <w:rtl/>
              </w:rPr>
              <w:t>المستدامة</w:t>
            </w:r>
            <w:r w:rsidRPr="00B215E0">
              <w:rPr>
                <w:rStyle w:val="Hyperlink"/>
                <w:noProof/>
                <w:rtl/>
              </w:rPr>
              <w:t xml:space="preserve"> </w:t>
            </w:r>
            <w:r w:rsidRPr="00B215E0">
              <w:rPr>
                <w:rStyle w:val="Hyperlink"/>
                <w:noProof/>
              </w:rPr>
              <w:t>Sustainable Competitive Advantage Theory</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Toc223798690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10</w:t>
            </w:r>
            <w:r w:rsidRPr="00B215E0">
              <w:rPr>
                <w:noProof/>
                <w:webHidden/>
                <w:rtl/>
              </w:rPr>
              <w:fldChar w:fldCharType="end"/>
            </w:r>
          </w:hyperlink>
        </w:p>
        <w:p w14:paraId="68C9F93B" w14:textId="52E18470"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91" w:history="1">
            <w:r w:rsidRPr="00B215E0">
              <w:rPr>
                <w:rStyle w:val="Hyperlink"/>
                <w:rFonts w:hint="eastAsia"/>
                <w:noProof/>
                <w:rtl/>
              </w:rPr>
              <w:t>نظرية</w:t>
            </w:r>
            <w:r w:rsidRPr="00B215E0">
              <w:rPr>
                <w:rStyle w:val="Hyperlink"/>
                <w:noProof/>
                <w:rtl/>
              </w:rPr>
              <w:t xml:space="preserve"> </w:t>
            </w:r>
            <w:r w:rsidRPr="00B215E0">
              <w:rPr>
                <w:rStyle w:val="Hyperlink"/>
                <w:rFonts w:hint="eastAsia"/>
                <w:noProof/>
                <w:rtl/>
              </w:rPr>
              <w:t>ريادة</w:t>
            </w:r>
            <w:r w:rsidRPr="00B215E0">
              <w:rPr>
                <w:rStyle w:val="Hyperlink"/>
                <w:noProof/>
                <w:rtl/>
              </w:rPr>
              <w:t xml:space="preserve"> </w:t>
            </w:r>
            <w:r w:rsidRPr="00B215E0">
              <w:rPr>
                <w:rStyle w:val="Hyperlink"/>
                <w:rFonts w:hint="eastAsia"/>
                <w:noProof/>
                <w:rtl/>
              </w:rPr>
              <w:t>الأعمال</w:t>
            </w:r>
            <w:r w:rsidRPr="00B215E0">
              <w:rPr>
                <w:rStyle w:val="Hyperlink"/>
                <w:noProof/>
                <w:rtl/>
              </w:rPr>
              <w:t xml:space="preserve"> </w:t>
            </w:r>
            <w:r w:rsidRPr="00B215E0">
              <w:rPr>
                <w:rStyle w:val="Hyperlink"/>
                <w:rFonts w:hint="eastAsia"/>
                <w:noProof/>
                <w:rtl/>
              </w:rPr>
              <w:t>الاستراتيجية</w:t>
            </w:r>
            <w:r w:rsidRPr="00B215E0">
              <w:rPr>
                <w:rStyle w:val="Hyperlink"/>
                <w:noProof/>
                <w:rtl/>
              </w:rPr>
              <w:t xml:space="preserve"> </w:t>
            </w:r>
            <w:r w:rsidRPr="00B215E0">
              <w:rPr>
                <w:rStyle w:val="Hyperlink"/>
                <w:noProof/>
              </w:rPr>
              <w:t>Strategic Entrepreneurship Theory</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Toc223798691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10</w:t>
            </w:r>
            <w:r w:rsidRPr="00B215E0">
              <w:rPr>
                <w:noProof/>
                <w:webHidden/>
                <w:rtl/>
              </w:rPr>
              <w:fldChar w:fldCharType="end"/>
            </w:r>
          </w:hyperlink>
        </w:p>
        <w:p w14:paraId="276B42E6" w14:textId="68980929" w:rsidR="00B215E0" w:rsidRDefault="00B215E0" w:rsidP="00B215E0">
          <w:pPr>
            <w:pStyle w:val="TOC1"/>
            <w:tabs>
              <w:tab w:val="clear" w:pos="8494"/>
              <w:tab w:val="right" w:leader="dot" w:pos="8929"/>
            </w:tabs>
            <w:jc w:val="both"/>
            <w:rPr>
              <w:rFonts w:asciiTheme="minorHAnsi" w:eastAsiaTheme="minorEastAsia" w:hAnsiTheme="minorHAnsi" w:cstheme="minorBidi"/>
              <w:b w:val="0"/>
              <w:bCs w:val="0"/>
              <w:sz w:val="24"/>
              <w:szCs w:val="24"/>
              <w:rtl/>
              <w:lang w:bidi="ar-SA"/>
            </w:rPr>
          </w:pPr>
          <w:hyperlink w:anchor="_Toc223798692" w:history="1">
            <w:r w:rsidRPr="00774E24">
              <w:rPr>
                <w:rStyle w:val="Hyperlink"/>
                <w:rFonts w:ascii="Times New Roman" w:hAnsi="Times New Roman" w:hint="eastAsia"/>
                <w:rtl/>
              </w:rPr>
              <w:t>الفصل</w:t>
            </w:r>
            <w:r w:rsidRPr="00774E24">
              <w:rPr>
                <w:rStyle w:val="Hyperlink"/>
                <w:rFonts w:ascii="Times New Roman" w:hAnsi="Times New Roman"/>
                <w:rtl/>
              </w:rPr>
              <w:t xml:space="preserve"> </w:t>
            </w:r>
            <w:r w:rsidRPr="00774E24">
              <w:rPr>
                <w:rStyle w:val="Hyperlink"/>
                <w:rFonts w:ascii="Times New Roman" w:hAnsi="Times New Roman" w:hint="eastAsia"/>
                <w:rtl/>
              </w:rPr>
              <w:t>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Toc223798692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58F22BB3" w14:textId="5BCC66AB" w:rsidR="00B215E0" w:rsidRDefault="00B215E0" w:rsidP="00B215E0">
          <w:pPr>
            <w:pStyle w:val="TOC1"/>
            <w:tabs>
              <w:tab w:val="clear" w:pos="8494"/>
              <w:tab w:val="right" w:leader="dot" w:pos="8929"/>
            </w:tabs>
            <w:jc w:val="both"/>
            <w:rPr>
              <w:rFonts w:asciiTheme="minorHAnsi" w:eastAsiaTheme="minorEastAsia" w:hAnsiTheme="minorHAnsi" w:cstheme="minorBidi"/>
              <w:b w:val="0"/>
              <w:bCs w:val="0"/>
              <w:sz w:val="24"/>
              <w:szCs w:val="24"/>
              <w:rtl/>
              <w:lang w:bidi="ar-SA"/>
            </w:rPr>
          </w:pPr>
          <w:hyperlink w:anchor="_Toc223798693" w:history="1">
            <w:r w:rsidRPr="00774E24">
              <w:rPr>
                <w:rStyle w:val="Hyperlink"/>
                <w:rFonts w:ascii="Times New Roman" w:hAnsi="Times New Roman" w:hint="eastAsia"/>
                <w:rtl/>
              </w:rPr>
              <w:t>الدراسات</w:t>
            </w:r>
            <w:r w:rsidRPr="00774E24">
              <w:rPr>
                <w:rStyle w:val="Hyperlink"/>
                <w:rFonts w:ascii="Times New Roman" w:hAnsi="Times New Roman"/>
                <w:rtl/>
              </w:rPr>
              <w:t xml:space="preserve"> </w:t>
            </w:r>
            <w:r w:rsidRPr="00774E24">
              <w:rPr>
                <w:rStyle w:val="Hyperlink"/>
                <w:rFonts w:ascii="Times New Roman" w:hAnsi="Times New Roman" w:hint="eastAsia"/>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Toc223798693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5D834A11" w14:textId="45F996DD"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94" w:history="1">
            <w:r w:rsidRPr="00B215E0">
              <w:rPr>
                <w:rStyle w:val="Hyperlink"/>
                <w:rFonts w:hint="eastAsia"/>
                <w:noProof/>
                <w:rtl/>
              </w:rPr>
              <w:t>مقدمة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Toc223798694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12</w:t>
            </w:r>
            <w:r w:rsidRPr="00B215E0">
              <w:rPr>
                <w:noProof/>
                <w:webHidden/>
                <w:rtl/>
              </w:rPr>
              <w:fldChar w:fldCharType="end"/>
            </w:r>
          </w:hyperlink>
        </w:p>
        <w:p w14:paraId="10BD586D" w14:textId="6AF64A8E"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95" w:history="1">
            <w:r w:rsidRPr="00B215E0">
              <w:rPr>
                <w:rStyle w:val="Hyperlink"/>
                <w:rFonts w:hint="eastAsia"/>
                <w:noProof/>
                <w:rtl/>
              </w:rPr>
              <w:t>الذكاء</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Toc223798695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12</w:t>
            </w:r>
            <w:r w:rsidRPr="00B215E0">
              <w:rPr>
                <w:noProof/>
                <w:webHidden/>
                <w:rtl/>
              </w:rPr>
              <w:fldChar w:fldCharType="end"/>
            </w:r>
          </w:hyperlink>
        </w:p>
        <w:p w14:paraId="4AF616CD" w14:textId="113C9260"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96" w:history="1">
            <w:r w:rsidRPr="00B215E0">
              <w:rPr>
                <w:rStyle w:val="Hyperlink"/>
                <w:rFonts w:hint="eastAsia"/>
                <w:noProof/>
                <w:rtl/>
              </w:rPr>
              <w:t>النجاح</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Toc223798696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14</w:t>
            </w:r>
            <w:r w:rsidRPr="00B215E0">
              <w:rPr>
                <w:noProof/>
                <w:webHidden/>
                <w:rtl/>
              </w:rPr>
              <w:fldChar w:fldCharType="end"/>
            </w:r>
          </w:hyperlink>
        </w:p>
        <w:p w14:paraId="5DD5A211" w14:textId="2B456390"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97" w:history="1">
            <w:r w:rsidRPr="00B215E0">
              <w:rPr>
                <w:rStyle w:val="Hyperlink"/>
                <w:rFonts w:hint="eastAsia"/>
                <w:noProof/>
                <w:rtl/>
              </w:rPr>
              <w:t>استدامة</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Toc223798697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16</w:t>
            </w:r>
            <w:r w:rsidRPr="00B215E0">
              <w:rPr>
                <w:noProof/>
                <w:webHidden/>
                <w:rtl/>
              </w:rPr>
              <w:fldChar w:fldCharType="end"/>
            </w:r>
          </w:hyperlink>
        </w:p>
        <w:p w14:paraId="67B76015" w14:textId="2035E07A"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98" w:history="1">
            <w:r w:rsidRPr="00B215E0">
              <w:rPr>
                <w:rStyle w:val="Hyperlink"/>
                <w:rFonts w:hint="eastAsia"/>
                <w:noProof/>
                <w:rtl/>
              </w:rPr>
              <w:t>الريادة</w:t>
            </w:r>
            <w:r w:rsidRPr="00B215E0">
              <w:rPr>
                <w:rStyle w:val="Hyperlink"/>
                <w:noProof/>
                <w:rtl/>
              </w:rPr>
              <w:t xml:space="preserve"> </w:t>
            </w:r>
            <w:r w:rsidRPr="00B215E0">
              <w:rPr>
                <w:rStyle w:val="Hyperlink"/>
                <w:rFonts w:hint="eastAsia"/>
                <w:noProof/>
                <w:rtl/>
              </w:rPr>
              <w:t>الاستراتيجية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Toc223798698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18</w:t>
            </w:r>
            <w:r w:rsidRPr="00B215E0">
              <w:rPr>
                <w:noProof/>
                <w:webHidden/>
                <w:rtl/>
              </w:rPr>
              <w:fldChar w:fldCharType="end"/>
            </w:r>
          </w:hyperlink>
        </w:p>
        <w:p w14:paraId="00EDF3C7" w14:textId="40C8825B"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699" w:history="1">
            <w:r w:rsidRPr="00B215E0">
              <w:rPr>
                <w:rStyle w:val="Hyperlink"/>
                <w:rFonts w:hint="eastAsia"/>
                <w:noProof/>
                <w:rtl/>
              </w:rPr>
              <w:t>الربط</w:t>
            </w:r>
            <w:r w:rsidRPr="00B215E0">
              <w:rPr>
                <w:rStyle w:val="Hyperlink"/>
                <w:noProof/>
                <w:rtl/>
              </w:rPr>
              <w:t xml:space="preserve"> </w:t>
            </w:r>
            <w:r w:rsidRPr="00B215E0">
              <w:rPr>
                <w:rStyle w:val="Hyperlink"/>
                <w:rFonts w:hint="eastAsia"/>
                <w:noProof/>
                <w:rtl/>
              </w:rPr>
              <w:t>بين</w:t>
            </w:r>
            <w:r w:rsidRPr="00B215E0">
              <w:rPr>
                <w:rStyle w:val="Hyperlink"/>
                <w:noProof/>
                <w:rtl/>
              </w:rPr>
              <w:t xml:space="preserve"> </w:t>
            </w:r>
            <w:r w:rsidRPr="00B215E0">
              <w:rPr>
                <w:rStyle w:val="Hyperlink"/>
                <w:rFonts w:hint="eastAsia"/>
                <w:noProof/>
                <w:rtl/>
              </w:rPr>
              <w:t>المتغيرات</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Toc223798699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19</w:t>
            </w:r>
            <w:r w:rsidRPr="00B215E0">
              <w:rPr>
                <w:noProof/>
                <w:webHidden/>
                <w:rtl/>
              </w:rPr>
              <w:fldChar w:fldCharType="end"/>
            </w:r>
          </w:hyperlink>
        </w:p>
        <w:p w14:paraId="43ADCD38" w14:textId="479B3056"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0" w:history="1">
            <w:r w:rsidRPr="00B215E0">
              <w:rPr>
                <w:rStyle w:val="Hyperlink"/>
                <w:rFonts w:hint="eastAsia"/>
                <w:noProof/>
                <w:rtl/>
              </w:rPr>
              <w:t>المقارنة</w:t>
            </w:r>
            <w:r w:rsidRPr="00B215E0">
              <w:rPr>
                <w:rStyle w:val="Hyperlink"/>
                <w:noProof/>
                <w:rtl/>
              </w:rPr>
              <w:t xml:space="preserve"> </w:t>
            </w:r>
            <w:r w:rsidRPr="00B215E0">
              <w:rPr>
                <w:rStyle w:val="Hyperlink"/>
                <w:rFonts w:hint="eastAsia"/>
                <w:noProof/>
                <w:rtl/>
              </w:rPr>
              <w:t>بين</w:t>
            </w:r>
            <w:r w:rsidRPr="00B215E0">
              <w:rPr>
                <w:rStyle w:val="Hyperlink"/>
                <w:noProof/>
                <w:rtl/>
              </w:rPr>
              <w:t xml:space="preserve"> </w:t>
            </w:r>
            <w:r w:rsidRPr="00B215E0">
              <w:rPr>
                <w:rStyle w:val="Hyperlink"/>
                <w:rFonts w:hint="eastAsia"/>
                <w:noProof/>
                <w:rtl/>
              </w:rPr>
              <w:t>الدراسات</w:t>
            </w:r>
            <w:r w:rsidRPr="00B215E0">
              <w:rPr>
                <w:rStyle w:val="Hyperlink"/>
                <w:noProof/>
                <w:rtl/>
              </w:rPr>
              <w:t xml:space="preserve"> </w:t>
            </w:r>
            <w:r w:rsidRPr="00B215E0">
              <w:rPr>
                <w:rStyle w:val="Hyperlink"/>
                <w:rFonts w:hint="eastAsia"/>
                <w:noProof/>
                <w:rtl/>
              </w:rPr>
              <w:t>السابقة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Toc223798700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22</w:t>
            </w:r>
            <w:r w:rsidRPr="00B215E0">
              <w:rPr>
                <w:noProof/>
                <w:webHidden/>
                <w:rtl/>
              </w:rPr>
              <w:fldChar w:fldCharType="end"/>
            </w:r>
          </w:hyperlink>
        </w:p>
        <w:p w14:paraId="7DA6B276" w14:textId="609AF1FB"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1" w:history="1">
            <w:r w:rsidRPr="00B215E0">
              <w:rPr>
                <w:rStyle w:val="Hyperlink"/>
                <w:rFonts w:hint="eastAsia"/>
                <w:noProof/>
                <w:rtl/>
              </w:rPr>
              <w:t>أولاً</w:t>
            </w:r>
            <w:r w:rsidRPr="00B215E0">
              <w:rPr>
                <w:rStyle w:val="Hyperlink"/>
                <w:noProof/>
                <w:rtl/>
              </w:rPr>
              <w:t xml:space="preserve">: </w:t>
            </w:r>
            <w:r w:rsidRPr="00B215E0">
              <w:rPr>
                <w:rStyle w:val="Hyperlink"/>
                <w:rFonts w:hint="eastAsia"/>
                <w:noProof/>
                <w:rtl/>
              </w:rPr>
              <w:t>أوجه</w:t>
            </w:r>
            <w:r w:rsidRPr="00B215E0">
              <w:rPr>
                <w:rStyle w:val="Hyperlink"/>
                <w:noProof/>
                <w:rtl/>
              </w:rPr>
              <w:t xml:space="preserve"> </w:t>
            </w:r>
            <w:r w:rsidRPr="00B215E0">
              <w:rPr>
                <w:rStyle w:val="Hyperlink"/>
                <w:rFonts w:hint="eastAsia"/>
                <w:noProof/>
                <w:rtl/>
              </w:rPr>
              <w:t>الشبه</w:t>
            </w:r>
            <w:r w:rsidRPr="00B215E0">
              <w:rPr>
                <w:rStyle w:val="Hyperlink"/>
                <w:noProof/>
                <w:rtl/>
              </w:rPr>
              <w:t xml:space="preserve"> </w:t>
            </w:r>
            <w:r w:rsidRPr="00B215E0">
              <w:rPr>
                <w:rStyle w:val="Hyperlink"/>
                <w:rFonts w:hint="eastAsia"/>
                <w:noProof/>
                <w:rtl/>
              </w:rPr>
              <w:t>بين</w:t>
            </w:r>
            <w:r w:rsidRPr="00B215E0">
              <w:rPr>
                <w:rStyle w:val="Hyperlink"/>
                <w:noProof/>
                <w:rtl/>
              </w:rPr>
              <w:t xml:space="preserve"> </w:t>
            </w:r>
            <w:r w:rsidRPr="00B215E0">
              <w:rPr>
                <w:rStyle w:val="Hyperlink"/>
                <w:rFonts w:hint="eastAsia"/>
                <w:noProof/>
                <w:rtl/>
              </w:rPr>
              <w:t>الدراسة</w:t>
            </w:r>
            <w:r w:rsidRPr="00B215E0">
              <w:rPr>
                <w:rStyle w:val="Hyperlink"/>
                <w:noProof/>
                <w:rtl/>
              </w:rPr>
              <w:t xml:space="preserve"> </w:t>
            </w:r>
            <w:r w:rsidRPr="00B215E0">
              <w:rPr>
                <w:rStyle w:val="Hyperlink"/>
                <w:rFonts w:hint="eastAsia"/>
                <w:noProof/>
                <w:rtl/>
              </w:rPr>
              <w:t>الحالية</w:t>
            </w:r>
            <w:r w:rsidRPr="00B215E0">
              <w:rPr>
                <w:rStyle w:val="Hyperlink"/>
                <w:noProof/>
                <w:rtl/>
              </w:rPr>
              <w:t xml:space="preserve"> </w:t>
            </w:r>
            <w:r w:rsidRPr="00B215E0">
              <w:rPr>
                <w:rStyle w:val="Hyperlink"/>
                <w:rFonts w:hint="eastAsia"/>
                <w:noProof/>
                <w:rtl/>
              </w:rPr>
              <w:t>والدراسات</w:t>
            </w:r>
            <w:r w:rsidRPr="00B215E0">
              <w:rPr>
                <w:rStyle w:val="Hyperlink"/>
                <w:noProof/>
                <w:rtl/>
              </w:rPr>
              <w:t xml:space="preserve"> </w:t>
            </w:r>
            <w:r w:rsidRPr="00B215E0">
              <w:rPr>
                <w:rStyle w:val="Hyperlink"/>
                <w:rFonts w:hint="eastAsia"/>
                <w:noProof/>
                <w:rtl/>
              </w:rPr>
              <w:t>السابقة</w:t>
            </w:r>
            <w:r w:rsidRPr="00B215E0">
              <w:rPr>
                <w:rStyle w:val="Hyperlink"/>
                <w:noProof/>
                <w:rtl/>
              </w:rPr>
              <w:t>:</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Toc223798701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22</w:t>
            </w:r>
            <w:r w:rsidRPr="00B215E0">
              <w:rPr>
                <w:noProof/>
                <w:webHidden/>
                <w:rtl/>
              </w:rPr>
              <w:fldChar w:fldCharType="end"/>
            </w:r>
          </w:hyperlink>
        </w:p>
        <w:p w14:paraId="7F194B5B" w14:textId="08D77261"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2" w:history="1">
            <w:r w:rsidRPr="00B215E0">
              <w:rPr>
                <w:rStyle w:val="Hyperlink"/>
                <w:rFonts w:hint="eastAsia"/>
                <w:noProof/>
                <w:rtl/>
              </w:rPr>
              <w:t>ثانيًا</w:t>
            </w:r>
            <w:r w:rsidRPr="00B215E0">
              <w:rPr>
                <w:rStyle w:val="Hyperlink"/>
                <w:noProof/>
                <w:rtl/>
              </w:rPr>
              <w:t xml:space="preserve">: </w:t>
            </w:r>
            <w:r w:rsidRPr="00B215E0">
              <w:rPr>
                <w:rStyle w:val="Hyperlink"/>
                <w:rFonts w:hint="eastAsia"/>
                <w:noProof/>
                <w:rtl/>
              </w:rPr>
              <w:t>أوجه</w:t>
            </w:r>
            <w:r w:rsidRPr="00B215E0">
              <w:rPr>
                <w:rStyle w:val="Hyperlink"/>
                <w:noProof/>
                <w:rtl/>
              </w:rPr>
              <w:t xml:space="preserve"> </w:t>
            </w:r>
            <w:r w:rsidRPr="00B215E0">
              <w:rPr>
                <w:rStyle w:val="Hyperlink"/>
                <w:rFonts w:hint="eastAsia"/>
                <w:noProof/>
                <w:rtl/>
              </w:rPr>
              <w:t>الاختلاف</w:t>
            </w:r>
            <w:r w:rsidRPr="00B215E0">
              <w:rPr>
                <w:rStyle w:val="Hyperlink"/>
                <w:noProof/>
                <w:rtl/>
              </w:rPr>
              <w:t xml:space="preserve"> </w:t>
            </w:r>
            <w:r w:rsidRPr="00B215E0">
              <w:rPr>
                <w:rStyle w:val="Hyperlink"/>
                <w:rFonts w:hint="eastAsia"/>
                <w:noProof/>
                <w:rtl/>
              </w:rPr>
              <w:t>بين</w:t>
            </w:r>
            <w:r w:rsidRPr="00B215E0">
              <w:rPr>
                <w:rStyle w:val="Hyperlink"/>
                <w:noProof/>
                <w:rtl/>
              </w:rPr>
              <w:t xml:space="preserve"> </w:t>
            </w:r>
            <w:r w:rsidRPr="00B215E0">
              <w:rPr>
                <w:rStyle w:val="Hyperlink"/>
                <w:rFonts w:hint="eastAsia"/>
                <w:noProof/>
                <w:rtl/>
              </w:rPr>
              <w:t>الدراسة</w:t>
            </w:r>
            <w:r w:rsidRPr="00B215E0">
              <w:rPr>
                <w:rStyle w:val="Hyperlink"/>
                <w:noProof/>
                <w:rtl/>
              </w:rPr>
              <w:t xml:space="preserve"> </w:t>
            </w:r>
            <w:r w:rsidRPr="00B215E0">
              <w:rPr>
                <w:rStyle w:val="Hyperlink"/>
                <w:rFonts w:hint="eastAsia"/>
                <w:noProof/>
                <w:rtl/>
              </w:rPr>
              <w:t>الحالية</w:t>
            </w:r>
            <w:r w:rsidRPr="00B215E0">
              <w:rPr>
                <w:rStyle w:val="Hyperlink"/>
                <w:noProof/>
                <w:rtl/>
              </w:rPr>
              <w:t xml:space="preserve"> </w:t>
            </w:r>
            <w:r w:rsidRPr="00B215E0">
              <w:rPr>
                <w:rStyle w:val="Hyperlink"/>
                <w:rFonts w:hint="eastAsia"/>
                <w:noProof/>
                <w:rtl/>
              </w:rPr>
              <w:t>والدراسات</w:t>
            </w:r>
            <w:r w:rsidRPr="00B215E0">
              <w:rPr>
                <w:rStyle w:val="Hyperlink"/>
                <w:noProof/>
                <w:rtl/>
              </w:rPr>
              <w:t xml:space="preserve"> </w:t>
            </w:r>
            <w:r w:rsidRPr="00B215E0">
              <w:rPr>
                <w:rStyle w:val="Hyperlink"/>
                <w:rFonts w:hint="eastAsia"/>
                <w:noProof/>
                <w:rtl/>
              </w:rPr>
              <w:t>السابقة</w:t>
            </w:r>
            <w:r w:rsidRPr="00B215E0">
              <w:rPr>
                <w:rStyle w:val="Hyperlink"/>
                <w:noProof/>
                <w:rtl/>
              </w:rPr>
              <w:t>:</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Toc223798702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23</w:t>
            </w:r>
            <w:r w:rsidRPr="00B215E0">
              <w:rPr>
                <w:noProof/>
                <w:webHidden/>
                <w:rtl/>
              </w:rPr>
              <w:fldChar w:fldCharType="end"/>
            </w:r>
          </w:hyperlink>
        </w:p>
        <w:p w14:paraId="086CD0E2" w14:textId="0C47B7AA"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3" w:history="1">
            <w:r w:rsidRPr="00B215E0">
              <w:rPr>
                <w:rStyle w:val="Hyperlink"/>
                <w:rFonts w:hint="eastAsia"/>
                <w:noProof/>
                <w:rtl/>
              </w:rPr>
              <w:t>أوجه</w:t>
            </w:r>
            <w:r w:rsidRPr="00B215E0">
              <w:rPr>
                <w:rStyle w:val="Hyperlink"/>
                <w:noProof/>
                <w:rtl/>
              </w:rPr>
              <w:t xml:space="preserve"> </w:t>
            </w:r>
            <w:r w:rsidRPr="00B215E0">
              <w:rPr>
                <w:rStyle w:val="Hyperlink"/>
                <w:rFonts w:hint="eastAsia"/>
                <w:noProof/>
                <w:rtl/>
              </w:rPr>
              <w:t>تميز</w:t>
            </w:r>
            <w:r w:rsidRPr="00B215E0">
              <w:rPr>
                <w:rStyle w:val="Hyperlink"/>
                <w:noProof/>
                <w:rtl/>
              </w:rPr>
              <w:t xml:space="preserve"> </w:t>
            </w:r>
            <w:r w:rsidRPr="00B215E0">
              <w:rPr>
                <w:rStyle w:val="Hyperlink"/>
                <w:rFonts w:hint="eastAsia"/>
                <w:noProof/>
                <w:rtl/>
              </w:rPr>
              <w:t>الدراسة</w:t>
            </w:r>
            <w:r w:rsidRPr="00B215E0">
              <w:rPr>
                <w:rStyle w:val="Hyperlink"/>
                <w:noProof/>
                <w:rtl/>
              </w:rPr>
              <w:t xml:space="preserve"> </w:t>
            </w:r>
            <w:r w:rsidRPr="00B215E0">
              <w:rPr>
                <w:rStyle w:val="Hyperlink"/>
                <w:rFonts w:hint="eastAsia"/>
                <w:noProof/>
                <w:rtl/>
              </w:rPr>
              <w:t>الحالية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Toc223798703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24</w:t>
            </w:r>
            <w:r w:rsidRPr="00B215E0">
              <w:rPr>
                <w:noProof/>
                <w:webHidden/>
                <w:rtl/>
              </w:rPr>
              <w:fldChar w:fldCharType="end"/>
            </w:r>
          </w:hyperlink>
        </w:p>
        <w:p w14:paraId="51961417" w14:textId="45339321"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4" w:history="1">
            <w:r w:rsidRPr="00B215E0">
              <w:rPr>
                <w:rStyle w:val="Hyperlink"/>
                <w:rFonts w:hint="eastAsia"/>
                <w:noProof/>
                <w:rtl/>
              </w:rPr>
              <w:t>الإطار</w:t>
            </w:r>
            <w:r w:rsidRPr="00B215E0">
              <w:rPr>
                <w:rStyle w:val="Hyperlink"/>
                <w:noProof/>
                <w:rtl/>
              </w:rPr>
              <w:t xml:space="preserve"> </w:t>
            </w:r>
            <w:r w:rsidRPr="00B215E0">
              <w:rPr>
                <w:rStyle w:val="Hyperlink"/>
                <w:rFonts w:hint="eastAsia"/>
                <w:noProof/>
                <w:rtl/>
              </w:rPr>
              <w:t>النظري</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Toc223798704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25</w:t>
            </w:r>
            <w:r w:rsidRPr="00B215E0">
              <w:rPr>
                <w:noProof/>
                <w:webHidden/>
                <w:rtl/>
              </w:rPr>
              <w:fldChar w:fldCharType="end"/>
            </w:r>
          </w:hyperlink>
        </w:p>
        <w:p w14:paraId="058D93B8" w14:textId="29A86DC0"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5" w:history="1">
            <w:r w:rsidRPr="00B215E0">
              <w:rPr>
                <w:rStyle w:val="Hyperlink"/>
                <w:rFonts w:hint="eastAsia"/>
                <w:noProof/>
                <w:rtl/>
              </w:rPr>
              <w:t>مقدمة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Toc223798705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25</w:t>
            </w:r>
            <w:r w:rsidRPr="00B215E0">
              <w:rPr>
                <w:noProof/>
                <w:webHidden/>
                <w:rtl/>
              </w:rPr>
              <w:fldChar w:fldCharType="end"/>
            </w:r>
          </w:hyperlink>
        </w:p>
        <w:p w14:paraId="2368B9C2" w14:textId="06A43544"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6" w:history="1">
            <w:r w:rsidRPr="00B215E0">
              <w:rPr>
                <w:rStyle w:val="Hyperlink"/>
                <w:rFonts w:hint="eastAsia"/>
                <w:noProof/>
                <w:rtl/>
              </w:rPr>
              <w:t>المحور</w:t>
            </w:r>
            <w:r w:rsidRPr="00B215E0">
              <w:rPr>
                <w:rStyle w:val="Hyperlink"/>
                <w:noProof/>
                <w:rtl/>
              </w:rPr>
              <w:t xml:space="preserve"> </w:t>
            </w:r>
            <w:r w:rsidRPr="00B215E0">
              <w:rPr>
                <w:rStyle w:val="Hyperlink"/>
                <w:rFonts w:hint="eastAsia"/>
                <w:noProof/>
                <w:rtl/>
              </w:rPr>
              <w:t>الأول</w:t>
            </w:r>
            <w:r w:rsidRPr="00B215E0">
              <w:rPr>
                <w:rStyle w:val="Hyperlink"/>
                <w:noProof/>
                <w:rtl/>
              </w:rPr>
              <w:t xml:space="preserve">: </w:t>
            </w:r>
            <w:r w:rsidRPr="00B215E0">
              <w:rPr>
                <w:rStyle w:val="Hyperlink"/>
                <w:rFonts w:hint="eastAsia"/>
                <w:noProof/>
                <w:rtl/>
              </w:rPr>
              <w:t>النجاح</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واستدامة</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Toc223798706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25</w:t>
            </w:r>
            <w:r w:rsidRPr="00B215E0">
              <w:rPr>
                <w:noProof/>
                <w:webHidden/>
                <w:rtl/>
              </w:rPr>
              <w:fldChar w:fldCharType="end"/>
            </w:r>
          </w:hyperlink>
        </w:p>
        <w:p w14:paraId="03AB1EFF" w14:textId="54BE4DB8"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7" w:history="1">
            <w:r w:rsidRPr="00B215E0">
              <w:rPr>
                <w:rStyle w:val="Hyperlink"/>
                <w:rFonts w:hint="eastAsia"/>
                <w:noProof/>
                <w:rtl/>
              </w:rPr>
              <w:t>النجاح</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Toc223798707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25</w:t>
            </w:r>
            <w:r w:rsidRPr="00B215E0">
              <w:rPr>
                <w:noProof/>
                <w:webHidden/>
                <w:rtl/>
              </w:rPr>
              <w:fldChar w:fldCharType="end"/>
            </w:r>
          </w:hyperlink>
        </w:p>
        <w:p w14:paraId="56D0D61B" w14:textId="75948B8F"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8" w:history="1">
            <w:r w:rsidRPr="00B215E0">
              <w:rPr>
                <w:rStyle w:val="Hyperlink"/>
                <w:rFonts w:hint="eastAsia"/>
                <w:noProof/>
                <w:rtl/>
              </w:rPr>
              <w:t>مفهوم</w:t>
            </w:r>
            <w:r w:rsidRPr="00B215E0">
              <w:rPr>
                <w:rStyle w:val="Hyperlink"/>
                <w:noProof/>
                <w:rtl/>
              </w:rPr>
              <w:t xml:space="preserve"> </w:t>
            </w:r>
            <w:r w:rsidRPr="00B215E0">
              <w:rPr>
                <w:rStyle w:val="Hyperlink"/>
                <w:rFonts w:hint="eastAsia"/>
                <w:noProof/>
                <w:rtl/>
              </w:rPr>
              <w:t>النجاح</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Toc223798708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26</w:t>
            </w:r>
            <w:r w:rsidRPr="00B215E0">
              <w:rPr>
                <w:noProof/>
                <w:webHidden/>
                <w:rtl/>
              </w:rPr>
              <w:fldChar w:fldCharType="end"/>
            </w:r>
          </w:hyperlink>
        </w:p>
        <w:p w14:paraId="24B2AFDD" w14:textId="44E95A53"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09" w:history="1">
            <w:r w:rsidRPr="00B215E0">
              <w:rPr>
                <w:rStyle w:val="Hyperlink"/>
                <w:rFonts w:hint="eastAsia"/>
                <w:noProof/>
                <w:rtl/>
              </w:rPr>
              <w:t>أهمية</w:t>
            </w:r>
            <w:r w:rsidRPr="00B215E0">
              <w:rPr>
                <w:rStyle w:val="Hyperlink"/>
                <w:noProof/>
                <w:rtl/>
              </w:rPr>
              <w:t xml:space="preserve"> </w:t>
            </w:r>
            <w:r w:rsidRPr="00B215E0">
              <w:rPr>
                <w:rStyle w:val="Hyperlink"/>
                <w:rFonts w:hint="eastAsia"/>
                <w:noProof/>
                <w:rtl/>
              </w:rPr>
              <w:t>النجاح</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Toc223798709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26</w:t>
            </w:r>
            <w:r w:rsidRPr="00B215E0">
              <w:rPr>
                <w:noProof/>
                <w:webHidden/>
                <w:rtl/>
              </w:rPr>
              <w:fldChar w:fldCharType="end"/>
            </w:r>
          </w:hyperlink>
        </w:p>
        <w:p w14:paraId="761173E5" w14:textId="3DC526BB"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0" w:history="1">
            <w:r w:rsidRPr="00B215E0">
              <w:rPr>
                <w:rStyle w:val="Hyperlink"/>
                <w:rFonts w:hint="eastAsia"/>
                <w:noProof/>
                <w:rtl/>
              </w:rPr>
              <w:t>العوامل</w:t>
            </w:r>
            <w:r w:rsidRPr="00B215E0">
              <w:rPr>
                <w:rStyle w:val="Hyperlink"/>
                <w:noProof/>
                <w:rtl/>
              </w:rPr>
              <w:t xml:space="preserve"> </w:t>
            </w:r>
            <w:r w:rsidRPr="00B215E0">
              <w:rPr>
                <w:rStyle w:val="Hyperlink"/>
                <w:rFonts w:hint="eastAsia"/>
                <w:noProof/>
                <w:rtl/>
              </w:rPr>
              <w:t>المؤثرة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النجاح</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Toc223798710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27</w:t>
            </w:r>
            <w:r w:rsidRPr="00B215E0">
              <w:rPr>
                <w:noProof/>
                <w:webHidden/>
                <w:rtl/>
              </w:rPr>
              <w:fldChar w:fldCharType="end"/>
            </w:r>
          </w:hyperlink>
        </w:p>
        <w:p w14:paraId="16980464" w14:textId="6E195794"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1" w:history="1">
            <w:r w:rsidRPr="00B215E0">
              <w:rPr>
                <w:rStyle w:val="Hyperlink"/>
                <w:rFonts w:hint="eastAsia"/>
                <w:noProof/>
                <w:rtl/>
              </w:rPr>
              <w:t>أبعاد</w:t>
            </w:r>
            <w:r w:rsidRPr="00B215E0">
              <w:rPr>
                <w:rStyle w:val="Hyperlink"/>
                <w:noProof/>
                <w:rtl/>
              </w:rPr>
              <w:t xml:space="preserve"> </w:t>
            </w:r>
            <w:r w:rsidRPr="00B215E0">
              <w:rPr>
                <w:rStyle w:val="Hyperlink"/>
                <w:rFonts w:hint="eastAsia"/>
                <w:noProof/>
                <w:rtl/>
              </w:rPr>
              <w:t>النجاح</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Toc223798711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28</w:t>
            </w:r>
            <w:r w:rsidRPr="00B215E0">
              <w:rPr>
                <w:noProof/>
                <w:webHidden/>
                <w:rtl/>
              </w:rPr>
              <w:fldChar w:fldCharType="end"/>
            </w:r>
          </w:hyperlink>
        </w:p>
        <w:p w14:paraId="60ED2EE4" w14:textId="3C386CEA"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2" w:history="1">
            <w:r w:rsidRPr="00B215E0">
              <w:rPr>
                <w:rStyle w:val="Hyperlink"/>
                <w:rFonts w:hint="eastAsia"/>
                <w:noProof/>
                <w:rtl/>
                <w:lang w:bidi="ar-EG"/>
              </w:rPr>
              <w:t>البقاء</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Toc223798712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28</w:t>
            </w:r>
            <w:r w:rsidRPr="00B215E0">
              <w:rPr>
                <w:noProof/>
                <w:webHidden/>
                <w:rtl/>
              </w:rPr>
              <w:fldChar w:fldCharType="end"/>
            </w:r>
          </w:hyperlink>
        </w:p>
        <w:p w14:paraId="062CD45F" w14:textId="18ED6BF3"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3" w:history="1">
            <w:r w:rsidRPr="00B215E0">
              <w:rPr>
                <w:rStyle w:val="Hyperlink"/>
                <w:rFonts w:hint="eastAsia"/>
                <w:noProof/>
                <w:rtl/>
                <w:lang w:bidi="ar-EG"/>
              </w:rPr>
              <w:t>التكيف</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Toc223798713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28</w:t>
            </w:r>
            <w:r w:rsidRPr="00B215E0">
              <w:rPr>
                <w:noProof/>
                <w:webHidden/>
                <w:rtl/>
              </w:rPr>
              <w:fldChar w:fldCharType="end"/>
            </w:r>
          </w:hyperlink>
        </w:p>
        <w:p w14:paraId="00DBF770" w14:textId="7A09F7FE"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4" w:history="1">
            <w:r w:rsidRPr="00B215E0">
              <w:rPr>
                <w:rStyle w:val="Hyperlink"/>
                <w:rFonts w:hint="eastAsia"/>
                <w:noProof/>
                <w:rtl/>
                <w:lang w:bidi="ar-EG"/>
              </w:rPr>
              <w:t>النمو</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Toc223798714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29</w:t>
            </w:r>
            <w:r w:rsidRPr="00B215E0">
              <w:rPr>
                <w:noProof/>
                <w:webHidden/>
                <w:rtl/>
              </w:rPr>
              <w:fldChar w:fldCharType="end"/>
            </w:r>
          </w:hyperlink>
        </w:p>
        <w:p w14:paraId="11B03CA3" w14:textId="051A9197"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5" w:history="1">
            <w:r w:rsidRPr="00B215E0">
              <w:rPr>
                <w:rStyle w:val="Hyperlink"/>
                <w:rFonts w:hint="eastAsia"/>
                <w:noProof/>
                <w:rtl/>
              </w:rPr>
              <w:t>استدامة</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Toc223798715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29</w:t>
            </w:r>
            <w:r w:rsidRPr="00B215E0">
              <w:rPr>
                <w:noProof/>
                <w:webHidden/>
                <w:rtl/>
              </w:rPr>
              <w:fldChar w:fldCharType="end"/>
            </w:r>
          </w:hyperlink>
        </w:p>
        <w:p w14:paraId="3112EE7E" w14:textId="01560251"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6" w:history="1">
            <w:r w:rsidRPr="00B215E0">
              <w:rPr>
                <w:rStyle w:val="Hyperlink"/>
                <w:rFonts w:hint="eastAsia"/>
                <w:noProof/>
                <w:rtl/>
              </w:rPr>
              <w:t>مفهوم</w:t>
            </w:r>
            <w:r w:rsidRPr="00B215E0">
              <w:rPr>
                <w:rStyle w:val="Hyperlink"/>
                <w:noProof/>
                <w:rtl/>
              </w:rPr>
              <w:t xml:space="preserve"> </w:t>
            </w:r>
            <w:r w:rsidRPr="00B215E0">
              <w:rPr>
                <w:rStyle w:val="Hyperlink"/>
                <w:rFonts w:hint="eastAsia"/>
                <w:noProof/>
                <w:rtl/>
              </w:rPr>
              <w:t>استدامة</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Toc223798716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29</w:t>
            </w:r>
            <w:r w:rsidRPr="00B215E0">
              <w:rPr>
                <w:noProof/>
                <w:webHidden/>
                <w:rtl/>
              </w:rPr>
              <w:fldChar w:fldCharType="end"/>
            </w:r>
          </w:hyperlink>
        </w:p>
        <w:p w14:paraId="3E541C5F" w14:textId="2C5F8693"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7" w:history="1">
            <w:r w:rsidRPr="00B215E0">
              <w:rPr>
                <w:rStyle w:val="Hyperlink"/>
                <w:rFonts w:hint="eastAsia"/>
                <w:noProof/>
                <w:rtl/>
              </w:rPr>
              <w:t>أهمية</w:t>
            </w:r>
            <w:r w:rsidRPr="00B215E0">
              <w:rPr>
                <w:rStyle w:val="Hyperlink"/>
                <w:noProof/>
                <w:rtl/>
              </w:rPr>
              <w:t xml:space="preserve"> </w:t>
            </w:r>
            <w:r w:rsidRPr="00B215E0">
              <w:rPr>
                <w:rStyle w:val="Hyperlink"/>
                <w:rFonts w:hint="eastAsia"/>
                <w:noProof/>
                <w:rtl/>
              </w:rPr>
              <w:t>استدامة</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Toc223798717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30</w:t>
            </w:r>
            <w:r w:rsidRPr="00B215E0">
              <w:rPr>
                <w:noProof/>
                <w:webHidden/>
                <w:rtl/>
              </w:rPr>
              <w:fldChar w:fldCharType="end"/>
            </w:r>
          </w:hyperlink>
        </w:p>
        <w:p w14:paraId="3BD13A5F" w14:textId="7B97695F"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8" w:history="1">
            <w:r w:rsidRPr="00B215E0">
              <w:rPr>
                <w:rStyle w:val="Hyperlink"/>
                <w:rFonts w:hint="eastAsia"/>
                <w:noProof/>
                <w:rtl/>
              </w:rPr>
              <w:t>أبعاد</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rStyle w:val="Hyperlink"/>
                <w:noProof/>
                <w:rtl/>
              </w:rPr>
              <w:t xml:space="preserve"> </w:t>
            </w:r>
            <w:r w:rsidRPr="00B215E0">
              <w:rPr>
                <w:rStyle w:val="Hyperlink"/>
                <w:rFonts w:hint="eastAsia"/>
                <w:noProof/>
                <w:rtl/>
              </w:rPr>
              <w:t>المستدامة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Toc223798718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31</w:t>
            </w:r>
            <w:r w:rsidRPr="00B215E0">
              <w:rPr>
                <w:noProof/>
                <w:webHidden/>
                <w:rtl/>
              </w:rPr>
              <w:fldChar w:fldCharType="end"/>
            </w:r>
          </w:hyperlink>
        </w:p>
        <w:p w14:paraId="64B9262D" w14:textId="293E9116"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19" w:history="1">
            <w:r w:rsidRPr="00B215E0">
              <w:rPr>
                <w:rStyle w:val="Hyperlink"/>
                <w:rFonts w:hint="eastAsia"/>
                <w:noProof/>
                <w:rtl/>
              </w:rPr>
              <w:t>التكلفة</w:t>
            </w:r>
            <w:r w:rsidRPr="00B215E0">
              <w:rPr>
                <w:rStyle w:val="Hyperlink"/>
                <w:noProof/>
                <w:rtl/>
              </w:rPr>
              <w:t xml:space="preserve"> </w:t>
            </w:r>
            <w:r w:rsidRPr="00B215E0">
              <w:rPr>
                <w:rStyle w:val="Hyperlink"/>
                <w:rFonts w:hint="eastAsia"/>
                <w:noProof/>
                <w:rtl/>
              </w:rPr>
              <w:t>الأقل</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Toc223798719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31</w:t>
            </w:r>
            <w:r w:rsidRPr="00B215E0">
              <w:rPr>
                <w:noProof/>
                <w:webHidden/>
                <w:rtl/>
              </w:rPr>
              <w:fldChar w:fldCharType="end"/>
            </w:r>
          </w:hyperlink>
        </w:p>
        <w:p w14:paraId="2DFA7A1E" w14:textId="16F18FD9"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0" w:history="1">
            <w:r w:rsidRPr="00B215E0">
              <w:rPr>
                <w:rStyle w:val="Hyperlink"/>
                <w:rFonts w:hint="eastAsia"/>
                <w:noProof/>
                <w:rtl/>
              </w:rPr>
              <w:t>التميز</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Toc223798720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31</w:t>
            </w:r>
            <w:r w:rsidRPr="00B215E0">
              <w:rPr>
                <w:noProof/>
                <w:webHidden/>
                <w:rtl/>
              </w:rPr>
              <w:fldChar w:fldCharType="end"/>
            </w:r>
          </w:hyperlink>
        </w:p>
        <w:p w14:paraId="7D2BAEB5" w14:textId="3DC173F9"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1" w:history="1">
            <w:r w:rsidRPr="00B215E0">
              <w:rPr>
                <w:rStyle w:val="Hyperlink"/>
                <w:rFonts w:hint="eastAsia"/>
                <w:noProof/>
                <w:rtl/>
              </w:rPr>
              <w:t>مصادر</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rStyle w:val="Hyperlink"/>
                <w:noProof/>
                <w:rtl/>
              </w:rPr>
              <w:t xml:space="preserve"> </w:t>
            </w:r>
            <w:r w:rsidRPr="00B215E0">
              <w:rPr>
                <w:rStyle w:val="Hyperlink"/>
                <w:rFonts w:hint="eastAsia"/>
                <w:noProof/>
                <w:rtl/>
              </w:rPr>
              <w:t>المستدامة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Toc223798721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32</w:t>
            </w:r>
            <w:r w:rsidRPr="00B215E0">
              <w:rPr>
                <w:noProof/>
                <w:webHidden/>
                <w:rtl/>
              </w:rPr>
              <w:fldChar w:fldCharType="end"/>
            </w:r>
          </w:hyperlink>
        </w:p>
        <w:p w14:paraId="0FDA3F7B" w14:textId="099FCA90"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2" w:history="1">
            <w:r w:rsidRPr="00B215E0">
              <w:rPr>
                <w:rStyle w:val="Hyperlink"/>
                <w:rFonts w:hint="eastAsia"/>
                <w:noProof/>
                <w:rtl/>
              </w:rPr>
              <w:t>دور</w:t>
            </w:r>
            <w:r w:rsidRPr="00B215E0">
              <w:rPr>
                <w:rStyle w:val="Hyperlink"/>
                <w:noProof/>
                <w:rtl/>
              </w:rPr>
              <w:t xml:space="preserve"> </w:t>
            </w:r>
            <w:r w:rsidRPr="00B215E0">
              <w:rPr>
                <w:rStyle w:val="Hyperlink"/>
                <w:rFonts w:hint="eastAsia"/>
                <w:noProof/>
                <w:rtl/>
              </w:rPr>
              <w:t>الذكاء</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الحفاظ</w:t>
            </w:r>
            <w:r w:rsidRPr="00B215E0">
              <w:rPr>
                <w:rStyle w:val="Hyperlink"/>
                <w:noProof/>
                <w:rtl/>
              </w:rPr>
              <w:t xml:space="preserve"> </w:t>
            </w:r>
            <w:r w:rsidRPr="00B215E0">
              <w:rPr>
                <w:rStyle w:val="Hyperlink"/>
                <w:rFonts w:hint="eastAsia"/>
                <w:noProof/>
                <w:rtl/>
              </w:rPr>
              <w:t>على</w:t>
            </w:r>
            <w:r w:rsidRPr="00B215E0">
              <w:rPr>
                <w:rStyle w:val="Hyperlink"/>
                <w:noProof/>
                <w:rtl/>
              </w:rPr>
              <w:t xml:space="preserve"> </w:t>
            </w:r>
            <w:r w:rsidRPr="00B215E0">
              <w:rPr>
                <w:rStyle w:val="Hyperlink"/>
                <w:rFonts w:hint="eastAsia"/>
                <w:noProof/>
                <w:rtl/>
              </w:rPr>
              <w:t>استدامة</w:t>
            </w:r>
            <w:r w:rsidRPr="00B215E0">
              <w:rPr>
                <w:rStyle w:val="Hyperlink"/>
                <w:noProof/>
                <w:rtl/>
              </w:rPr>
              <w:t xml:space="preserve"> </w:t>
            </w:r>
            <w:r w:rsidRPr="00B215E0">
              <w:rPr>
                <w:rStyle w:val="Hyperlink"/>
                <w:rFonts w:hint="eastAsia"/>
                <w:noProof/>
                <w:rtl/>
              </w:rPr>
              <w:t>الميزة</w:t>
            </w:r>
            <w:r w:rsidRPr="00B215E0">
              <w:rPr>
                <w:rStyle w:val="Hyperlink"/>
                <w:noProof/>
                <w:rtl/>
              </w:rPr>
              <w:t xml:space="preserve"> </w:t>
            </w:r>
            <w:r w:rsidRPr="00B215E0">
              <w:rPr>
                <w:rStyle w:val="Hyperlink"/>
                <w:rFonts w:hint="eastAsia"/>
                <w:noProof/>
                <w:rtl/>
              </w:rPr>
              <w:t>التنافسية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Toc223798722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32</w:t>
            </w:r>
            <w:r w:rsidRPr="00B215E0">
              <w:rPr>
                <w:noProof/>
                <w:webHidden/>
                <w:rtl/>
              </w:rPr>
              <w:fldChar w:fldCharType="end"/>
            </w:r>
          </w:hyperlink>
        </w:p>
        <w:p w14:paraId="42C2108C" w14:textId="48F7451B"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3" w:history="1">
            <w:r w:rsidRPr="00B215E0">
              <w:rPr>
                <w:rStyle w:val="Hyperlink"/>
                <w:rFonts w:hint="eastAsia"/>
                <w:noProof/>
                <w:rtl/>
              </w:rPr>
              <w:t>المحور</w:t>
            </w:r>
            <w:r w:rsidRPr="00B215E0">
              <w:rPr>
                <w:rStyle w:val="Hyperlink"/>
                <w:noProof/>
                <w:rtl/>
              </w:rPr>
              <w:t xml:space="preserve"> </w:t>
            </w:r>
            <w:r w:rsidRPr="00B215E0">
              <w:rPr>
                <w:rStyle w:val="Hyperlink"/>
                <w:rFonts w:hint="eastAsia"/>
                <w:noProof/>
                <w:rtl/>
              </w:rPr>
              <w:t>الثاني</w:t>
            </w:r>
            <w:r w:rsidRPr="00B215E0">
              <w:rPr>
                <w:rStyle w:val="Hyperlink"/>
                <w:noProof/>
                <w:rtl/>
              </w:rPr>
              <w:t xml:space="preserve">: </w:t>
            </w:r>
            <w:r w:rsidRPr="00B215E0">
              <w:rPr>
                <w:rStyle w:val="Hyperlink"/>
                <w:rFonts w:hint="eastAsia"/>
                <w:noProof/>
                <w:rtl/>
              </w:rPr>
              <w:t>الذكاء</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والريادة</w:t>
            </w:r>
            <w:r w:rsidRPr="00B215E0">
              <w:rPr>
                <w:rStyle w:val="Hyperlink"/>
                <w:noProof/>
                <w:rtl/>
              </w:rPr>
              <w:t xml:space="preserve"> </w:t>
            </w:r>
            <w:r w:rsidRPr="00B215E0">
              <w:rPr>
                <w:rStyle w:val="Hyperlink"/>
                <w:rFonts w:hint="eastAsia"/>
                <w:noProof/>
                <w:rtl/>
              </w:rPr>
              <w:t>الاستراتيجية</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Toc223798723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33</w:t>
            </w:r>
            <w:r w:rsidRPr="00B215E0">
              <w:rPr>
                <w:noProof/>
                <w:webHidden/>
                <w:rtl/>
              </w:rPr>
              <w:fldChar w:fldCharType="end"/>
            </w:r>
          </w:hyperlink>
        </w:p>
        <w:p w14:paraId="2A01B3E9" w14:textId="48486E5A"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4" w:history="1">
            <w:r w:rsidRPr="00B215E0">
              <w:rPr>
                <w:rStyle w:val="Hyperlink"/>
                <w:rFonts w:hint="eastAsia"/>
                <w:noProof/>
                <w:rtl/>
              </w:rPr>
              <w:t>الذكاء</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Toc223798724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33</w:t>
            </w:r>
            <w:r w:rsidRPr="00B215E0">
              <w:rPr>
                <w:noProof/>
                <w:webHidden/>
                <w:rtl/>
              </w:rPr>
              <w:fldChar w:fldCharType="end"/>
            </w:r>
          </w:hyperlink>
        </w:p>
        <w:p w14:paraId="1E5FBE73" w14:textId="28E13190"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5" w:history="1">
            <w:r w:rsidRPr="00B215E0">
              <w:rPr>
                <w:rStyle w:val="Hyperlink"/>
                <w:rFonts w:hint="eastAsia"/>
                <w:noProof/>
                <w:rtl/>
              </w:rPr>
              <w:t>مفهوم</w:t>
            </w:r>
            <w:r w:rsidRPr="00B215E0">
              <w:rPr>
                <w:rStyle w:val="Hyperlink"/>
                <w:noProof/>
                <w:rtl/>
              </w:rPr>
              <w:t xml:space="preserve"> </w:t>
            </w:r>
            <w:r w:rsidRPr="00B215E0">
              <w:rPr>
                <w:rStyle w:val="Hyperlink"/>
                <w:rFonts w:hint="eastAsia"/>
                <w:noProof/>
                <w:rtl/>
              </w:rPr>
              <w:t>الذكاء</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Toc223798725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33</w:t>
            </w:r>
            <w:r w:rsidRPr="00B215E0">
              <w:rPr>
                <w:noProof/>
                <w:webHidden/>
                <w:rtl/>
              </w:rPr>
              <w:fldChar w:fldCharType="end"/>
            </w:r>
          </w:hyperlink>
        </w:p>
        <w:p w14:paraId="5A19FC38" w14:textId="7A8C285B"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6" w:history="1">
            <w:r w:rsidRPr="00B215E0">
              <w:rPr>
                <w:rStyle w:val="Hyperlink"/>
                <w:rFonts w:hint="eastAsia"/>
                <w:noProof/>
                <w:rtl/>
              </w:rPr>
              <w:t>أهمية</w:t>
            </w:r>
            <w:r w:rsidRPr="00B215E0">
              <w:rPr>
                <w:rStyle w:val="Hyperlink"/>
                <w:noProof/>
                <w:rtl/>
              </w:rPr>
              <w:t xml:space="preserve"> </w:t>
            </w:r>
            <w:r w:rsidRPr="00B215E0">
              <w:rPr>
                <w:rStyle w:val="Hyperlink"/>
                <w:rFonts w:hint="eastAsia"/>
                <w:noProof/>
                <w:rtl/>
              </w:rPr>
              <w:t>الذكاء</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Toc223798726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34</w:t>
            </w:r>
            <w:r w:rsidRPr="00B215E0">
              <w:rPr>
                <w:noProof/>
                <w:webHidden/>
                <w:rtl/>
              </w:rPr>
              <w:fldChar w:fldCharType="end"/>
            </w:r>
          </w:hyperlink>
        </w:p>
        <w:p w14:paraId="31EDE442" w14:textId="70D7431A"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7" w:history="1">
            <w:r w:rsidRPr="00B215E0">
              <w:rPr>
                <w:rStyle w:val="Hyperlink"/>
                <w:rFonts w:hint="eastAsia"/>
                <w:noProof/>
                <w:rtl/>
              </w:rPr>
              <w:t>أبعاد</w:t>
            </w:r>
            <w:r w:rsidRPr="00B215E0">
              <w:rPr>
                <w:rStyle w:val="Hyperlink"/>
                <w:noProof/>
                <w:rtl/>
              </w:rPr>
              <w:t xml:space="preserve"> </w:t>
            </w:r>
            <w:r w:rsidRPr="00B215E0">
              <w:rPr>
                <w:rStyle w:val="Hyperlink"/>
                <w:rFonts w:hint="eastAsia"/>
                <w:noProof/>
                <w:rtl/>
              </w:rPr>
              <w:t>الذكاء</w:t>
            </w:r>
            <w:r w:rsidRPr="00B215E0">
              <w:rPr>
                <w:rStyle w:val="Hyperlink"/>
                <w:noProof/>
                <w:rtl/>
              </w:rPr>
              <w:t xml:space="preserve"> </w:t>
            </w:r>
            <w:r w:rsidRPr="00B215E0">
              <w:rPr>
                <w:rStyle w:val="Hyperlink"/>
                <w:rFonts w:hint="eastAsia"/>
                <w:noProof/>
                <w:rtl/>
              </w:rPr>
              <w:t>الاستراتيجي</w:t>
            </w:r>
            <w:r w:rsidRPr="00B215E0">
              <w:rPr>
                <w:rStyle w:val="Hyperlink"/>
                <w:noProof/>
                <w:rtl/>
              </w:rPr>
              <w:t xml:space="preserve"> </w:t>
            </w:r>
            <w:r w:rsidRPr="00B215E0">
              <w:rPr>
                <w:rStyle w:val="Hyperlink"/>
                <w:rFonts w:hint="eastAsia"/>
                <w:noProof/>
                <w:rtl/>
              </w:rPr>
              <w:t>في</w:t>
            </w:r>
            <w:r w:rsidRPr="00B215E0">
              <w:rPr>
                <w:rStyle w:val="Hyperlink"/>
                <w:noProof/>
                <w:rtl/>
              </w:rPr>
              <w:t xml:space="preserve"> </w:t>
            </w:r>
            <w:r w:rsidRPr="00B215E0">
              <w:rPr>
                <w:rStyle w:val="Hyperlink"/>
                <w:rFonts w:hint="eastAsia"/>
                <w:noProof/>
                <w:rtl/>
              </w:rPr>
              <w:t>المؤسسات</w:t>
            </w:r>
            <w:r w:rsidRPr="00B215E0">
              <w:rPr>
                <w:rStyle w:val="Hyperlink"/>
                <w:noProof/>
                <w:rtl/>
              </w:rPr>
              <w:t xml:space="preserve"> </w:t>
            </w:r>
            <w:r w:rsidRPr="00B215E0">
              <w:rPr>
                <w:rStyle w:val="Hyperlink"/>
                <w:rFonts w:hint="eastAsia"/>
                <w:noProof/>
                <w:rtl/>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Toc223798727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34</w:t>
            </w:r>
            <w:r w:rsidRPr="00B215E0">
              <w:rPr>
                <w:noProof/>
                <w:webHidden/>
                <w:rtl/>
              </w:rPr>
              <w:fldChar w:fldCharType="end"/>
            </w:r>
          </w:hyperlink>
        </w:p>
        <w:p w14:paraId="0E5A91BE" w14:textId="73CA492C"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8" w:history="1">
            <w:r w:rsidRPr="00B215E0">
              <w:rPr>
                <w:rStyle w:val="Hyperlink"/>
                <w:rFonts w:hint="eastAsia"/>
                <w:noProof/>
                <w:rtl/>
                <w:lang w:bidi="ar-EG"/>
              </w:rPr>
              <w:t>الاستشراف</w:t>
            </w:r>
            <w:r w:rsidRPr="00B215E0">
              <w:rPr>
                <w:rStyle w:val="Hyperlink"/>
                <w:noProof/>
                <w:rtl/>
                <w:lang w:bidi="ar-EG"/>
              </w:rPr>
              <w:t xml:space="preserve"> </w:t>
            </w:r>
            <w:r w:rsidRPr="00B215E0">
              <w:rPr>
                <w:rStyle w:val="Hyperlink"/>
                <w:rFonts w:hint="eastAsia"/>
                <w:noProof/>
                <w:rtl/>
                <w:lang w:bidi="ar-EG"/>
              </w:rPr>
              <w:t>المستقبلي</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Toc223798728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34</w:t>
            </w:r>
            <w:r w:rsidRPr="00B215E0">
              <w:rPr>
                <w:noProof/>
                <w:webHidden/>
                <w:rtl/>
              </w:rPr>
              <w:fldChar w:fldCharType="end"/>
            </w:r>
          </w:hyperlink>
        </w:p>
        <w:p w14:paraId="4395F0BA" w14:textId="0F13934C"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29" w:history="1">
            <w:r w:rsidRPr="00B215E0">
              <w:rPr>
                <w:rStyle w:val="Hyperlink"/>
                <w:rFonts w:hint="eastAsia"/>
                <w:noProof/>
                <w:rtl/>
                <w:lang w:bidi="ar-EG"/>
              </w:rPr>
              <w:t>التحفيز</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Toc223798729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35</w:t>
            </w:r>
            <w:r w:rsidRPr="00B215E0">
              <w:rPr>
                <w:noProof/>
                <w:webHidden/>
                <w:rtl/>
              </w:rPr>
              <w:fldChar w:fldCharType="end"/>
            </w:r>
          </w:hyperlink>
        </w:p>
        <w:p w14:paraId="6A40ED14" w14:textId="0036601B"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0" w:history="1">
            <w:r w:rsidRPr="00B215E0">
              <w:rPr>
                <w:rStyle w:val="Hyperlink"/>
                <w:rFonts w:hint="eastAsia"/>
                <w:noProof/>
                <w:rtl/>
                <w:lang w:bidi="ar-EG"/>
              </w:rPr>
              <w:t>الرؤية</w:t>
            </w:r>
            <w:r w:rsidRPr="00B215E0">
              <w:rPr>
                <w:rStyle w:val="Hyperlink"/>
                <w:noProof/>
                <w:rtl/>
                <w:lang w:bidi="ar-EG"/>
              </w:rPr>
              <w:t xml:space="preserve"> </w:t>
            </w:r>
            <w:r w:rsidRPr="00B215E0">
              <w:rPr>
                <w:rStyle w:val="Hyperlink"/>
                <w:rFonts w:hint="eastAsia"/>
                <w:noProof/>
                <w:rtl/>
                <w:lang w:bidi="ar-EG"/>
              </w:rPr>
              <w:t>المستقبلية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Toc223798730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35</w:t>
            </w:r>
            <w:r w:rsidRPr="00B215E0">
              <w:rPr>
                <w:noProof/>
                <w:webHidden/>
                <w:rtl/>
              </w:rPr>
              <w:fldChar w:fldCharType="end"/>
            </w:r>
          </w:hyperlink>
        </w:p>
        <w:p w14:paraId="57D40C7A" w14:textId="58EDE9A9"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1" w:history="1">
            <w:r w:rsidRPr="00B215E0">
              <w:rPr>
                <w:rStyle w:val="Hyperlink"/>
                <w:rFonts w:hint="eastAsia"/>
                <w:noProof/>
                <w:rtl/>
                <w:lang w:bidi="ar-EG"/>
              </w:rPr>
              <w:t>الشراكة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Toc223798731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35</w:t>
            </w:r>
            <w:r w:rsidRPr="00B215E0">
              <w:rPr>
                <w:noProof/>
                <w:webHidden/>
                <w:rtl/>
              </w:rPr>
              <w:fldChar w:fldCharType="end"/>
            </w:r>
          </w:hyperlink>
        </w:p>
        <w:p w14:paraId="7CEF99F4" w14:textId="7538EE03"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2" w:history="1">
            <w:r w:rsidRPr="00B215E0">
              <w:rPr>
                <w:rStyle w:val="Hyperlink"/>
                <w:rFonts w:hint="eastAsia"/>
                <w:noProof/>
                <w:rtl/>
                <w:lang w:bidi="ar-EG"/>
              </w:rPr>
              <w:t>المحور</w:t>
            </w:r>
            <w:r w:rsidRPr="00B215E0">
              <w:rPr>
                <w:rStyle w:val="Hyperlink"/>
                <w:noProof/>
                <w:rtl/>
                <w:lang w:bidi="ar-EG"/>
              </w:rPr>
              <w:t xml:space="preserve"> </w:t>
            </w:r>
            <w:r w:rsidRPr="00B215E0">
              <w:rPr>
                <w:rStyle w:val="Hyperlink"/>
                <w:rFonts w:hint="eastAsia"/>
                <w:noProof/>
                <w:rtl/>
                <w:lang w:bidi="ar-EG"/>
              </w:rPr>
              <w:t>الثالث</w:t>
            </w:r>
            <w:r w:rsidRPr="00B215E0">
              <w:rPr>
                <w:rStyle w:val="Hyperlink"/>
                <w:noProof/>
                <w:rtl/>
                <w:lang w:bidi="ar-EG"/>
              </w:rPr>
              <w:t xml:space="preserve">: </w:t>
            </w:r>
            <w:r w:rsidRPr="00B215E0">
              <w:rPr>
                <w:rStyle w:val="Hyperlink"/>
                <w:rFonts w:hint="eastAsia"/>
                <w:noProof/>
                <w:rtl/>
                <w:lang w:bidi="ar-EG"/>
              </w:rPr>
              <w:t>الريادة</w:t>
            </w:r>
            <w:r w:rsidRPr="00B215E0">
              <w:rPr>
                <w:rStyle w:val="Hyperlink"/>
                <w:noProof/>
                <w:rtl/>
                <w:lang w:bidi="ar-EG"/>
              </w:rPr>
              <w:t xml:space="preserve"> </w:t>
            </w:r>
            <w:r w:rsidRPr="00B215E0">
              <w:rPr>
                <w:rStyle w:val="Hyperlink"/>
                <w:rFonts w:hint="eastAsia"/>
                <w:noProof/>
                <w:rtl/>
                <w:lang w:bidi="ar-EG"/>
              </w:rPr>
              <w:t>الاستراتيجية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Toc223798732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36</w:t>
            </w:r>
            <w:r w:rsidRPr="00B215E0">
              <w:rPr>
                <w:noProof/>
                <w:webHidden/>
                <w:rtl/>
              </w:rPr>
              <w:fldChar w:fldCharType="end"/>
            </w:r>
          </w:hyperlink>
        </w:p>
        <w:p w14:paraId="0EF22C97" w14:textId="10DA7AFB"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3" w:history="1">
            <w:r w:rsidRPr="00B215E0">
              <w:rPr>
                <w:rStyle w:val="Hyperlink"/>
                <w:rFonts w:hint="eastAsia"/>
                <w:noProof/>
                <w:rtl/>
                <w:lang w:bidi="ar-EG"/>
              </w:rPr>
              <w:t>مفهوم</w:t>
            </w:r>
            <w:r w:rsidRPr="00B215E0">
              <w:rPr>
                <w:rStyle w:val="Hyperlink"/>
                <w:noProof/>
                <w:rtl/>
                <w:lang w:bidi="ar-EG"/>
              </w:rPr>
              <w:t xml:space="preserve"> </w:t>
            </w:r>
            <w:r w:rsidRPr="00B215E0">
              <w:rPr>
                <w:rStyle w:val="Hyperlink"/>
                <w:rFonts w:hint="eastAsia"/>
                <w:noProof/>
                <w:rtl/>
                <w:lang w:bidi="ar-EG"/>
              </w:rPr>
              <w:t>الريادة</w:t>
            </w:r>
            <w:r w:rsidRPr="00B215E0">
              <w:rPr>
                <w:rStyle w:val="Hyperlink"/>
                <w:noProof/>
                <w:rtl/>
                <w:lang w:bidi="ar-EG"/>
              </w:rPr>
              <w:t xml:space="preserve"> </w:t>
            </w:r>
            <w:r w:rsidRPr="00B215E0">
              <w:rPr>
                <w:rStyle w:val="Hyperlink"/>
                <w:rFonts w:hint="eastAsia"/>
                <w:noProof/>
                <w:rtl/>
                <w:lang w:bidi="ar-EG"/>
              </w:rPr>
              <w:t>الاستراتيجية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Toc223798733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36</w:t>
            </w:r>
            <w:r w:rsidRPr="00B215E0">
              <w:rPr>
                <w:noProof/>
                <w:webHidden/>
                <w:rtl/>
              </w:rPr>
              <w:fldChar w:fldCharType="end"/>
            </w:r>
          </w:hyperlink>
        </w:p>
        <w:p w14:paraId="7BA55593" w14:textId="01BDE103"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4" w:history="1">
            <w:r w:rsidRPr="00B215E0">
              <w:rPr>
                <w:rStyle w:val="Hyperlink"/>
                <w:rFonts w:hint="eastAsia"/>
                <w:noProof/>
                <w:rtl/>
                <w:lang w:bidi="ar-EG"/>
              </w:rPr>
              <w:t>أهمية</w:t>
            </w:r>
            <w:r w:rsidRPr="00B215E0">
              <w:rPr>
                <w:rStyle w:val="Hyperlink"/>
                <w:noProof/>
                <w:rtl/>
                <w:lang w:bidi="ar-EG"/>
              </w:rPr>
              <w:t xml:space="preserve"> </w:t>
            </w:r>
            <w:r w:rsidRPr="00B215E0">
              <w:rPr>
                <w:rStyle w:val="Hyperlink"/>
                <w:rFonts w:hint="eastAsia"/>
                <w:noProof/>
                <w:rtl/>
                <w:lang w:bidi="ar-EG"/>
              </w:rPr>
              <w:t>الريادة</w:t>
            </w:r>
            <w:r w:rsidRPr="00B215E0">
              <w:rPr>
                <w:rStyle w:val="Hyperlink"/>
                <w:noProof/>
                <w:rtl/>
                <w:lang w:bidi="ar-EG"/>
              </w:rPr>
              <w:t xml:space="preserve"> </w:t>
            </w:r>
            <w:r w:rsidRPr="00B215E0">
              <w:rPr>
                <w:rStyle w:val="Hyperlink"/>
                <w:rFonts w:hint="eastAsia"/>
                <w:noProof/>
                <w:rtl/>
                <w:lang w:bidi="ar-EG"/>
              </w:rPr>
              <w:t>الاستراتيجية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Toc223798734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37</w:t>
            </w:r>
            <w:r w:rsidRPr="00B215E0">
              <w:rPr>
                <w:noProof/>
                <w:webHidden/>
                <w:rtl/>
              </w:rPr>
              <w:fldChar w:fldCharType="end"/>
            </w:r>
          </w:hyperlink>
        </w:p>
        <w:p w14:paraId="10D0D580" w14:textId="4C72BDDD"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5" w:history="1">
            <w:r w:rsidRPr="00B215E0">
              <w:rPr>
                <w:rStyle w:val="Hyperlink"/>
                <w:rFonts w:hint="eastAsia"/>
                <w:noProof/>
                <w:rtl/>
                <w:lang w:bidi="ar-EG"/>
              </w:rPr>
              <w:t>أبعاد</w:t>
            </w:r>
            <w:r w:rsidRPr="00B215E0">
              <w:rPr>
                <w:rStyle w:val="Hyperlink"/>
                <w:noProof/>
                <w:rtl/>
                <w:lang w:bidi="ar-EG"/>
              </w:rPr>
              <w:t xml:space="preserve"> </w:t>
            </w:r>
            <w:r w:rsidRPr="00B215E0">
              <w:rPr>
                <w:rStyle w:val="Hyperlink"/>
                <w:rFonts w:hint="eastAsia"/>
                <w:noProof/>
                <w:rtl/>
                <w:lang w:bidi="ar-EG"/>
              </w:rPr>
              <w:t>الريادة</w:t>
            </w:r>
            <w:r w:rsidRPr="00B215E0">
              <w:rPr>
                <w:rStyle w:val="Hyperlink"/>
                <w:noProof/>
                <w:rtl/>
                <w:lang w:bidi="ar-EG"/>
              </w:rPr>
              <w:t xml:space="preserve"> </w:t>
            </w:r>
            <w:r w:rsidRPr="00B215E0">
              <w:rPr>
                <w:rStyle w:val="Hyperlink"/>
                <w:rFonts w:hint="eastAsia"/>
                <w:noProof/>
                <w:rtl/>
                <w:lang w:bidi="ar-EG"/>
              </w:rPr>
              <w:t>الاستراتيجية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Toc223798735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37</w:t>
            </w:r>
            <w:r w:rsidRPr="00B215E0">
              <w:rPr>
                <w:noProof/>
                <w:webHidden/>
                <w:rtl/>
              </w:rPr>
              <w:fldChar w:fldCharType="end"/>
            </w:r>
          </w:hyperlink>
        </w:p>
        <w:p w14:paraId="369B54F6" w14:textId="09F5342A"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6" w:history="1">
            <w:r w:rsidRPr="00B215E0">
              <w:rPr>
                <w:rStyle w:val="Hyperlink"/>
                <w:rFonts w:hint="eastAsia"/>
                <w:noProof/>
                <w:rtl/>
                <w:lang w:bidi="ar-EG"/>
              </w:rPr>
              <w:t>التفكير</w:t>
            </w:r>
            <w:r w:rsidRPr="00B215E0">
              <w:rPr>
                <w:rStyle w:val="Hyperlink"/>
                <w:noProof/>
                <w:rtl/>
                <w:lang w:bidi="ar-EG"/>
              </w:rPr>
              <w:t xml:space="preserve"> </w:t>
            </w:r>
            <w:r w:rsidRPr="00B215E0">
              <w:rPr>
                <w:rStyle w:val="Hyperlink"/>
                <w:rFonts w:hint="eastAsia"/>
                <w:noProof/>
                <w:rtl/>
                <w:lang w:bidi="ar-EG"/>
              </w:rPr>
              <w:t>الريادي</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Toc223798736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37</w:t>
            </w:r>
            <w:r w:rsidRPr="00B215E0">
              <w:rPr>
                <w:noProof/>
                <w:webHidden/>
                <w:rtl/>
              </w:rPr>
              <w:fldChar w:fldCharType="end"/>
            </w:r>
          </w:hyperlink>
        </w:p>
        <w:p w14:paraId="00172375" w14:textId="6A64B8AB"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7" w:history="1">
            <w:r w:rsidRPr="00B215E0">
              <w:rPr>
                <w:rStyle w:val="Hyperlink"/>
                <w:rFonts w:hint="eastAsia"/>
                <w:noProof/>
                <w:rtl/>
                <w:lang w:bidi="ar-EG"/>
              </w:rPr>
              <w:t>الثقافة</w:t>
            </w:r>
            <w:r w:rsidRPr="00B215E0">
              <w:rPr>
                <w:rStyle w:val="Hyperlink"/>
                <w:noProof/>
                <w:rtl/>
                <w:lang w:bidi="ar-EG"/>
              </w:rPr>
              <w:t xml:space="preserve"> </w:t>
            </w:r>
            <w:r w:rsidRPr="00B215E0">
              <w:rPr>
                <w:rStyle w:val="Hyperlink"/>
                <w:rFonts w:hint="eastAsia"/>
                <w:noProof/>
                <w:rtl/>
                <w:lang w:bidi="ar-EG"/>
              </w:rPr>
              <w:t>الريادية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Toc223798737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38</w:t>
            </w:r>
            <w:r w:rsidRPr="00B215E0">
              <w:rPr>
                <w:noProof/>
                <w:webHidden/>
                <w:rtl/>
              </w:rPr>
              <w:fldChar w:fldCharType="end"/>
            </w:r>
          </w:hyperlink>
        </w:p>
        <w:p w14:paraId="12B7FAED" w14:textId="60C25A57"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8" w:history="1">
            <w:r w:rsidRPr="00B215E0">
              <w:rPr>
                <w:rStyle w:val="Hyperlink"/>
                <w:rFonts w:hint="eastAsia"/>
                <w:noProof/>
                <w:rtl/>
                <w:lang w:bidi="ar-EG"/>
              </w:rPr>
              <w:t>القيادة</w:t>
            </w:r>
            <w:r w:rsidRPr="00B215E0">
              <w:rPr>
                <w:rStyle w:val="Hyperlink"/>
                <w:noProof/>
                <w:rtl/>
                <w:lang w:bidi="ar-EG"/>
              </w:rPr>
              <w:t xml:space="preserve"> </w:t>
            </w:r>
            <w:r w:rsidRPr="00B215E0">
              <w:rPr>
                <w:rStyle w:val="Hyperlink"/>
                <w:rFonts w:hint="eastAsia"/>
                <w:noProof/>
                <w:rtl/>
                <w:lang w:bidi="ar-EG"/>
              </w:rPr>
              <w:t>الريادية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Toc223798738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38</w:t>
            </w:r>
            <w:r w:rsidRPr="00B215E0">
              <w:rPr>
                <w:noProof/>
                <w:webHidden/>
                <w:rtl/>
              </w:rPr>
              <w:fldChar w:fldCharType="end"/>
            </w:r>
          </w:hyperlink>
        </w:p>
        <w:p w14:paraId="37220B26" w14:textId="68A92C68"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39" w:history="1">
            <w:r w:rsidRPr="00B215E0">
              <w:rPr>
                <w:rStyle w:val="Hyperlink"/>
                <w:rFonts w:hint="eastAsia"/>
                <w:noProof/>
                <w:rtl/>
                <w:lang w:bidi="ar-EG"/>
              </w:rPr>
              <w:t>المحور</w:t>
            </w:r>
            <w:r w:rsidRPr="00B215E0">
              <w:rPr>
                <w:rStyle w:val="Hyperlink"/>
                <w:noProof/>
                <w:rtl/>
                <w:lang w:bidi="ar-EG"/>
              </w:rPr>
              <w:t xml:space="preserve"> </w:t>
            </w:r>
            <w:r w:rsidRPr="00B215E0">
              <w:rPr>
                <w:rStyle w:val="Hyperlink"/>
                <w:rFonts w:hint="eastAsia"/>
                <w:noProof/>
                <w:rtl/>
                <w:lang w:bidi="ar-EG"/>
              </w:rPr>
              <w:t>الرابع</w:t>
            </w:r>
            <w:r w:rsidRPr="00B215E0">
              <w:rPr>
                <w:rStyle w:val="Hyperlink"/>
                <w:noProof/>
                <w:rtl/>
                <w:lang w:bidi="ar-EG"/>
              </w:rPr>
              <w:t xml:space="preserve">: </w:t>
            </w:r>
            <w:r w:rsidRPr="00B215E0">
              <w:rPr>
                <w:rStyle w:val="Hyperlink"/>
                <w:rFonts w:hint="eastAsia"/>
                <w:noProof/>
                <w:rtl/>
                <w:lang w:bidi="ar-EG"/>
              </w:rPr>
              <w:t>العلاقة</w:t>
            </w:r>
            <w:r w:rsidRPr="00B215E0">
              <w:rPr>
                <w:rStyle w:val="Hyperlink"/>
                <w:noProof/>
                <w:rtl/>
                <w:lang w:bidi="ar-EG"/>
              </w:rPr>
              <w:t xml:space="preserve"> </w:t>
            </w:r>
            <w:r w:rsidRPr="00B215E0">
              <w:rPr>
                <w:rStyle w:val="Hyperlink"/>
                <w:rFonts w:hint="eastAsia"/>
                <w:noProof/>
                <w:rtl/>
                <w:lang w:bidi="ar-EG"/>
              </w:rPr>
              <w:t>بين</w:t>
            </w:r>
            <w:r w:rsidRPr="00B215E0">
              <w:rPr>
                <w:rStyle w:val="Hyperlink"/>
                <w:noProof/>
                <w:rtl/>
                <w:lang w:bidi="ar-EG"/>
              </w:rPr>
              <w:t xml:space="preserve"> </w:t>
            </w:r>
            <w:r w:rsidRPr="00B215E0">
              <w:rPr>
                <w:rStyle w:val="Hyperlink"/>
                <w:rFonts w:hint="eastAsia"/>
                <w:noProof/>
                <w:rtl/>
                <w:lang w:bidi="ar-EG"/>
              </w:rPr>
              <w:t>متغيرات</w:t>
            </w:r>
            <w:r w:rsidRPr="00B215E0">
              <w:rPr>
                <w:rStyle w:val="Hyperlink"/>
                <w:noProof/>
                <w:rtl/>
                <w:lang w:bidi="ar-EG"/>
              </w:rPr>
              <w:t xml:space="preserve"> </w:t>
            </w:r>
            <w:r w:rsidRPr="00B215E0">
              <w:rPr>
                <w:rStyle w:val="Hyperlink"/>
                <w:rFonts w:hint="eastAsia"/>
                <w:noProof/>
                <w:rtl/>
                <w:lang w:bidi="ar-EG"/>
              </w:rPr>
              <w:t>الدراسة</w:t>
            </w:r>
            <w:r w:rsidRPr="00B215E0">
              <w:rPr>
                <w:rStyle w:val="Hyperlink"/>
                <w:noProof/>
                <w:rtl/>
                <w:lang w:bidi="ar-EG"/>
              </w:rPr>
              <w:t xml:space="preserve"> </w:t>
            </w:r>
            <w:r w:rsidRPr="00B215E0">
              <w:rPr>
                <w:rStyle w:val="Hyperlink"/>
                <w:rFonts w:hint="eastAsia"/>
                <w:noProof/>
                <w:rtl/>
                <w:lang w:bidi="ar-EG"/>
              </w:rPr>
              <w:t>والإطار</w:t>
            </w:r>
            <w:r w:rsidRPr="00B215E0">
              <w:rPr>
                <w:rStyle w:val="Hyperlink"/>
                <w:noProof/>
                <w:rtl/>
                <w:lang w:bidi="ar-EG"/>
              </w:rPr>
              <w:t xml:space="preserve"> </w:t>
            </w:r>
            <w:r w:rsidRPr="00B215E0">
              <w:rPr>
                <w:rStyle w:val="Hyperlink"/>
                <w:rFonts w:hint="eastAsia"/>
                <w:noProof/>
                <w:rtl/>
                <w:lang w:bidi="ar-EG"/>
              </w:rPr>
              <w:t>النظري</w:t>
            </w:r>
            <w:r w:rsidRPr="00B215E0">
              <w:rPr>
                <w:rStyle w:val="Hyperlink"/>
                <w:noProof/>
                <w:rtl/>
                <w:lang w:bidi="ar-EG"/>
              </w:rPr>
              <w:t xml:space="preserve"> </w:t>
            </w:r>
            <w:r w:rsidRPr="00B215E0">
              <w:rPr>
                <w:rStyle w:val="Hyperlink"/>
                <w:rFonts w:hint="eastAsia"/>
                <w:noProof/>
                <w:rtl/>
                <w:lang w:bidi="ar-EG"/>
              </w:rPr>
              <w:t>للدراسة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Toc223798739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39</w:t>
            </w:r>
            <w:r w:rsidRPr="00B215E0">
              <w:rPr>
                <w:noProof/>
                <w:webHidden/>
                <w:rtl/>
              </w:rPr>
              <w:fldChar w:fldCharType="end"/>
            </w:r>
          </w:hyperlink>
        </w:p>
        <w:p w14:paraId="30128904" w14:textId="19024239"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40" w:history="1">
            <w:r w:rsidRPr="00B215E0">
              <w:rPr>
                <w:rStyle w:val="Hyperlink"/>
                <w:rFonts w:hint="eastAsia"/>
                <w:noProof/>
                <w:rtl/>
                <w:lang w:bidi="ar-EG"/>
              </w:rPr>
              <w:t>الذكاء</w:t>
            </w:r>
            <w:r w:rsidRPr="00B215E0">
              <w:rPr>
                <w:rStyle w:val="Hyperlink"/>
                <w:noProof/>
                <w:rtl/>
                <w:lang w:bidi="ar-EG"/>
              </w:rPr>
              <w:t xml:space="preserve"> </w:t>
            </w:r>
            <w:r w:rsidRPr="00B215E0">
              <w:rPr>
                <w:rStyle w:val="Hyperlink"/>
                <w:rFonts w:hint="eastAsia"/>
                <w:noProof/>
                <w:rtl/>
                <w:lang w:bidi="ar-EG"/>
              </w:rPr>
              <w:t>الاستراتيجي</w:t>
            </w:r>
            <w:r w:rsidRPr="00B215E0">
              <w:rPr>
                <w:rStyle w:val="Hyperlink"/>
                <w:noProof/>
                <w:rtl/>
                <w:lang w:bidi="ar-EG"/>
              </w:rPr>
              <w:t xml:space="preserve"> </w:t>
            </w:r>
            <w:r w:rsidRPr="00B215E0">
              <w:rPr>
                <w:rStyle w:val="Hyperlink"/>
                <w:rFonts w:hint="eastAsia"/>
                <w:noProof/>
                <w:rtl/>
                <w:lang w:bidi="ar-EG"/>
              </w:rPr>
              <w:t>وتحقيق</w:t>
            </w:r>
            <w:r w:rsidRPr="00B215E0">
              <w:rPr>
                <w:rStyle w:val="Hyperlink"/>
                <w:noProof/>
                <w:rtl/>
                <w:lang w:bidi="ar-EG"/>
              </w:rPr>
              <w:t xml:space="preserve"> </w:t>
            </w:r>
            <w:r w:rsidRPr="00B215E0">
              <w:rPr>
                <w:rStyle w:val="Hyperlink"/>
                <w:rFonts w:hint="eastAsia"/>
                <w:noProof/>
                <w:rtl/>
                <w:lang w:bidi="ar-EG"/>
              </w:rPr>
              <w:t>النجاح</w:t>
            </w:r>
            <w:r w:rsidRPr="00B215E0">
              <w:rPr>
                <w:rStyle w:val="Hyperlink"/>
                <w:noProof/>
                <w:rtl/>
                <w:lang w:bidi="ar-EG"/>
              </w:rPr>
              <w:t xml:space="preserve"> </w:t>
            </w:r>
            <w:r w:rsidRPr="00B215E0">
              <w:rPr>
                <w:rStyle w:val="Hyperlink"/>
                <w:rFonts w:hint="eastAsia"/>
                <w:noProof/>
                <w:rtl/>
                <w:lang w:bidi="ar-EG"/>
              </w:rPr>
              <w:t>الاستراتيجي</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ضوء</w:t>
            </w:r>
            <w:r w:rsidRPr="00B215E0">
              <w:rPr>
                <w:rStyle w:val="Hyperlink"/>
                <w:noProof/>
                <w:rtl/>
                <w:lang w:bidi="ar-EG"/>
              </w:rPr>
              <w:t xml:space="preserve"> </w:t>
            </w:r>
            <w:r w:rsidRPr="00B215E0">
              <w:rPr>
                <w:rStyle w:val="Hyperlink"/>
                <w:rFonts w:hint="eastAsia"/>
                <w:noProof/>
                <w:rtl/>
                <w:lang w:bidi="ar-EG"/>
              </w:rPr>
              <w:t>رؤية</w:t>
            </w:r>
            <w:r w:rsidRPr="00B215E0">
              <w:rPr>
                <w:rStyle w:val="Hyperlink"/>
                <w:noProof/>
                <w:rtl/>
                <w:lang w:bidi="ar-EG"/>
              </w:rPr>
              <w:t xml:space="preserve"> </w:t>
            </w:r>
            <w:r w:rsidRPr="00B215E0">
              <w:rPr>
                <w:rStyle w:val="Hyperlink"/>
                <w:rFonts w:hint="eastAsia"/>
                <w:noProof/>
                <w:rtl/>
                <w:lang w:bidi="ar-EG"/>
              </w:rPr>
              <w:t>المملكة</w:t>
            </w:r>
            <w:r w:rsidRPr="00B215E0">
              <w:rPr>
                <w:rStyle w:val="Hyperlink"/>
                <w:noProof/>
                <w:rtl/>
                <w:lang w:bidi="ar-EG"/>
              </w:rPr>
              <w:t xml:space="preserve"> 2030</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Toc223798740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39</w:t>
            </w:r>
            <w:r w:rsidRPr="00B215E0">
              <w:rPr>
                <w:noProof/>
                <w:webHidden/>
                <w:rtl/>
              </w:rPr>
              <w:fldChar w:fldCharType="end"/>
            </w:r>
          </w:hyperlink>
        </w:p>
        <w:p w14:paraId="521F2868" w14:textId="246DF586"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41" w:history="1">
            <w:r w:rsidRPr="00B215E0">
              <w:rPr>
                <w:rStyle w:val="Hyperlink"/>
                <w:rFonts w:hint="eastAsia"/>
                <w:noProof/>
                <w:rtl/>
                <w:lang w:bidi="ar-EG"/>
              </w:rPr>
              <w:t>الذكاء</w:t>
            </w:r>
            <w:r w:rsidRPr="00B215E0">
              <w:rPr>
                <w:rStyle w:val="Hyperlink"/>
                <w:noProof/>
                <w:rtl/>
                <w:lang w:bidi="ar-EG"/>
              </w:rPr>
              <w:t xml:space="preserve"> </w:t>
            </w:r>
            <w:r w:rsidRPr="00B215E0">
              <w:rPr>
                <w:rStyle w:val="Hyperlink"/>
                <w:rFonts w:hint="eastAsia"/>
                <w:noProof/>
                <w:rtl/>
                <w:lang w:bidi="ar-EG"/>
              </w:rPr>
              <w:t>الاستراتيجي</w:t>
            </w:r>
            <w:r w:rsidRPr="00B215E0">
              <w:rPr>
                <w:rStyle w:val="Hyperlink"/>
                <w:noProof/>
                <w:rtl/>
                <w:lang w:bidi="ar-EG"/>
              </w:rPr>
              <w:t xml:space="preserve"> </w:t>
            </w:r>
            <w:r w:rsidRPr="00B215E0">
              <w:rPr>
                <w:rStyle w:val="Hyperlink"/>
                <w:rFonts w:hint="eastAsia"/>
                <w:noProof/>
                <w:rtl/>
                <w:lang w:bidi="ar-EG"/>
              </w:rPr>
              <w:t>والحفاظ</w:t>
            </w:r>
            <w:r w:rsidRPr="00B215E0">
              <w:rPr>
                <w:rStyle w:val="Hyperlink"/>
                <w:noProof/>
                <w:rtl/>
                <w:lang w:bidi="ar-EG"/>
              </w:rPr>
              <w:t xml:space="preserve"> </w:t>
            </w:r>
            <w:r w:rsidRPr="00B215E0">
              <w:rPr>
                <w:rStyle w:val="Hyperlink"/>
                <w:rFonts w:hint="eastAsia"/>
                <w:noProof/>
                <w:rtl/>
                <w:lang w:bidi="ar-EG"/>
              </w:rPr>
              <w:t>على</w:t>
            </w:r>
            <w:r w:rsidRPr="00B215E0">
              <w:rPr>
                <w:rStyle w:val="Hyperlink"/>
                <w:noProof/>
                <w:rtl/>
                <w:lang w:bidi="ar-EG"/>
              </w:rPr>
              <w:t xml:space="preserve"> </w:t>
            </w:r>
            <w:r w:rsidRPr="00B215E0">
              <w:rPr>
                <w:rStyle w:val="Hyperlink"/>
                <w:rFonts w:hint="eastAsia"/>
                <w:noProof/>
                <w:rtl/>
                <w:lang w:bidi="ar-EG"/>
              </w:rPr>
              <w:t>استدامة</w:t>
            </w:r>
            <w:r w:rsidRPr="00B215E0">
              <w:rPr>
                <w:rStyle w:val="Hyperlink"/>
                <w:noProof/>
                <w:rtl/>
                <w:lang w:bidi="ar-EG"/>
              </w:rPr>
              <w:t xml:space="preserve"> </w:t>
            </w:r>
            <w:r w:rsidRPr="00B215E0">
              <w:rPr>
                <w:rStyle w:val="Hyperlink"/>
                <w:rFonts w:hint="eastAsia"/>
                <w:noProof/>
                <w:rtl/>
                <w:lang w:bidi="ar-EG"/>
              </w:rPr>
              <w:t>الميزة</w:t>
            </w:r>
            <w:r w:rsidRPr="00B215E0">
              <w:rPr>
                <w:rStyle w:val="Hyperlink"/>
                <w:noProof/>
                <w:rtl/>
                <w:lang w:bidi="ar-EG"/>
              </w:rPr>
              <w:t xml:space="preserve"> </w:t>
            </w:r>
            <w:r w:rsidRPr="00B215E0">
              <w:rPr>
                <w:rStyle w:val="Hyperlink"/>
                <w:rFonts w:hint="eastAsia"/>
                <w:noProof/>
                <w:rtl/>
                <w:lang w:bidi="ar-EG"/>
              </w:rPr>
              <w:t>التنافسية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ضوء</w:t>
            </w:r>
            <w:r w:rsidRPr="00B215E0">
              <w:rPr>
                <w:rStyle w:val="Hyperlink"/>
                <w:noProof/>
                <w:rtl/>
                <w:lang w:bidi="ar-EG"/>
              </w:rPr>
              <w:t xml:space="preserve"> </w:t>
            </w:r>
            <w:r w:rsidRPr="00B215E0">
              <w:rPr>
                <w:rStyle w:val="Hyperlink"/>
                <w:rFonts w:hint="eastAsia"/>
                <w:noProof/>
                <w:rtl/>
                <w:lang w:bidi="ar-EG"/>
              </w:rPr>
              <w:t>رؤية</w:t>
            </w:r>
            <w:r w:rsidRPr="00B215E0">
              <w:rPr>
                <w:rStyle w:val="Hyperlink"/>
                <w:noProof/>
                <w:rtl/>
                <w:lang w:bidi="ar-EG"/>
              </w:rPr>
              <w:t xml:space="preserve"> </w:t>
            </w:r>
            <w:r w:rsidRPr="00B215E0">
              <w:rPr>
                <w:rStyle w:val="Hyperlink"/>
                <w:rFonts w:hint="eastAsia"/>
                <w:noProof/>
                <w:rtl/>
                <w:lang w:bidi="ar-EG"/>
              </w:rPr>
              <w:t>المملكة</w:t>
            </w:r>
            <w:r w:rsidRPr="00B215E0">
              <w:rPr>
                <w:rStyle w:val="Hyperlink"/>
                <w:noProof/>
                <w:rtl/>
                <w:lang w:bidi="ar-EG"/>
              </w:rPr>
              <w:t xml:space="preserve"> 2030</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Toc223798741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40</w:t>
            </w:r>
            <w:r w:rsidRPr="00B215E0">
              <w:rPr>
                <w:noProof/>
                <w:webHidden/>
                <w:rtl/>
              </w:rPr>
              <w:fldChar w:fldCharType="end"/>
            </w:r>
          </w:hyperlink>
        </w:p>
        <w:p w14:paraId="105E0257" w14:textId="6A852B4D"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42" w:history="1">
            <w:r w:rsidRPr="00B215E0">
              <w:rPr>
                <w:rStyle w:val="Hyperlink"/>
                <w:rFonts w:hint="eastAsia"/>
                <w:noProof/>
                <w:rtl/>
                <w:lang w:bidi="ar-EG"/>
              </w:rPr>
              <w:t>المحور</w:t>
            </w:r>
            <w:r w:rsidRPr="00B215E0">
              <w:rPr>
                <w:rStyle w:val="Hyperlink"/>
                <w:noProof/>
                <w:rtl/>
                <w:lang w:bidi="ar-EG"/>
              </w:rPr>
              <w:t xml:space="preserve"> </w:t>
            </w:r>
            <w:r w:rsidRPr="00B215E0">
              <w:rPr>
                <w:rStyle w:val="Hyperlink"/>
                <w:rFonts w:hint="eastAsia"/>
                <w:noProof/>
                <w:rtl/>
                <w:lang w:bidi="ar-EG"/>
              </w:rPr>
              <w:t>الثاني</w:t>
            </w:r>
            <w:r w:rsidRPr="00B215E0">
              <w:rPr>
                <w:rStyle w:val="Hyperlink"/>
                <w:noProof/>
                <w:rtl/>
                <w:lang w:bidi="ar-EG"/>
              </w:rPr>
              <w:t xml:space="preserve">: </w:t>
            </w:r>
            <w:r w:rsidRPr="00B215E0">
              <w:rPr>
                <w:rStyle w:val="Hyperlink"/>
                <w:rFonts w:hint="eastAsia"/>
                <w:noProof/>
                <w:rtl/>
                <w:lang w:bidi="ar-EG"/>
              </w:rPr>
              <w:t>الذكاء</w:t>
            </w:r>
            <w:r w:rsidRPr="00B215E0">
              <w:rPr>
                <w:rStyle w:val="Hyperlink"/>
                <w:noProof/>
                <w:rtl/>
                <w:lang w:bidi="ar-EG"/>
              </w:rPr>
              <w:t xml:space="preserve"> </w:t>
            </w:r>
            <w:r w:rsidRPr="00B215E0">
              <w:rPr>
                <w:rStyle w:val="Hyperlink"/>
                <w:rFonts w:hint="eastAsia"/>
                <w:noProof/>
                <w:rtl/>
                <w:lang w:bidi="ar-EG"/>
              </w:rPr>
              <w:t>الاستراتيجي</w:t>
            </w:r>
            <w:r w:rsidRPr="00B215E0">
              <w:rPr>
                <w:rStyle w:val="Hyperlink"/>
                <w:noProof/>
                <w:rtl/>
                <w:lang w:bidi="ar-EG"/>
              </w:rPr>
              <w:t xml:space="preserve"> </w:t>
            </w:r>
            <w:r w:rsidRPr="00B215E0">
              <w:rPr>
                <w:rStyle w:val="Hyperlink"/>
                <w:rFonts w:hint="eastAsia"/>
                <w:noProof/>
                <w:rtl/>
                <w:lang w:bidi="ar-EG"/>
              </w:rPr>
              <w:t>والريادة</w:t>
            </w:r>
            <w:r w:rsidRPr="00B215E0">
              <w:rPr>
                <w:rStyle w:val="Hyperlink"/>
                <w:noProof/>
                <w:rtl/>
                <w:lang w:bidi="ar-EG"/>
              </w:rPr>
              <w:t xml:space="preserve"> </w:t>
            </w:r>
            <w:r w:rsidRPr="00B215E0">
              <w:rPr>
                <w:rStyle w:val="Hyperlink"/>
                <w:rFonts w:hint="eastAsia"/>
                <w:noProof/>
                <w:rtl/>
                <w:lang w:bidi="ar-EG"/>
              </w:rPr>
              <w:t>الاستراتيجية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Toc223798742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40</w:t>
            </w:r>
            <w:r w:rsidRPr="00B215E0">
              <w:rPr>
                <w:noProof/>
                <w:webHidden/>
                <w:rtl/>
              </w:rPr>
              <w:fldChar w:fldCharType="end"/>
            </w:r>
          </w:hyperlink>
        </w:p>
        <w:p w14:paraId="018C6DF2" w14:textId="1B15EB15"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43" w:history="1">
            <w:r w:rsidRPr="00B215E0">
              <w:rPr>
                <w:rStyle w:val="Hyperlink"/>
                <w:rFonts w:hint="eastAsia"/>
                <w:noProof/>
                <w:rtl/>
                <w:lang w:bidi="ar-EG"/>
              </w:rPr>
              <w:t>الريادة</w:t>
            </w:r>
            <w:r w:rsidRPr="00B215E0">
              <w:rPr>
                <w:rStyle w:val="Hyperlink"/>
                <w:noProof/>
                <w:rtl/>
                <w:lang w:bidi="ar-EG"/>
              </w:rPr>
              <w:t xml:space="preserve"> </w:t>
            </w:r>
            <w:r w:rsidRPr="00B215E0">
              <w:rPr>
                <w:rStyle w:val="Hyperlink"/>
                <w:rFonts w:hint="eastAsia"/>
                <w:noProof/>
                <w:rtl/>
                <w:lang w:bidi="ar-EG"/>
              </w:rPr>
              <w:t>الاستراتيجية</w:t>
            </w:r>
            <w:r w:rsidRPr="00B215E0">
              <w:rPr>
                <w:rStyle w:val="Hyperlink"/>
                <w:noProof/>
                <w:rtl/>
                <w:lang w:bidi="ar-EG"/>
              </w:rPr>
              <w:t xml:space="preserve"> </w:t>
            </w:r>
            <w:r w:rsidRPr="00B215E0">
              <w:rPr>
                <w:rStyle w:val="Hyperlink"/>
                <w:rFonts w:hint="eastAsia"/>
                <w:noProof/>
                <w:rtl/>
                <w:lang w:bidi="ar-EG"/>
              </w:rPr>
              <w:t>وتحقيق</w:t>
            </w:r>
            <w:r w:rsidRPr="00B215E0">
              <w:rPr>
                <w:rStyle w:val="Hyperlink"/>
                <w:noProof/>
                <w:rtl/>
                <w:lang w:bidi="ar-EG"/>
              </w:rPr>
              <w:t xml:space="preserve"> </w:t>
            </w:r>
            <w:r w:rsidRPr="00B215E0">
              <w:rPr>
                <w:rStyle w:val="Hyperlink"/>
                <w:rFonts w:hint="eastAsia"/>
                <w:noProof/>
                <w:rtl/>
                <w:lang w:bidi="ar-EG"/>
              </w:rPr>
              <w:t>النجاح</w:t>
            </w:r>
            <w:r w:rsidRPr="00B215E0">
              <w:rPr>
                <w:rStyle w:val="Hyperlink"/>
                <w:noProof/>
                <w:rtl/>
                <w:lang w:bidi="ar-EG"/>
              </w:rPr>
              <w:t xml:space="preserve"> </w:t>
            </w:r>
            <w:r w:rsidRPr="00B215E0">
              <w:rPr>
                <w:rStyle w:val="Hyperlink"/>
                <w:rFonts w:hint="eastAsia"/>
                <w:noProof/>
                <w:rtl/>
                <w:lang w:bidi="ar-EG"/>
              </w:rPr>
              <w:t>الاستراتيجي</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ضوء</w:t>
            </w:r>
            <w:r w:rsidRPr="00B215E0">
              <w:rPr>
                <w:rStyle w:val="Hyperlink"/>
                <w:noProof/>
                <w:rtl/>
                <w:lang w:bidi="ar-EG"/>
              </w:rPr>
              <w:t xml:space="preserve"> </w:t>
            </w:r>
            <w:r w:rsidRPr="00B215E0">
              <w:rPr>
                <w:rStyle w:val="Hyperlink"/>
                <w:rFonts w:hint="eastAsia"/>
                <w:noProof/>
                <w:rtl/>
                <w:lang w:bidi="ar-EG"/>
              </w:rPr>
              <w:t>رؤية</w:t>
            </w:r>
            <w:r w:rsidRPr="00B215E0">
              <w:rPr>
                <w:rStyle w:val="Hyperlink"/>
                <w:noProof/>
                <w:rtl/>
                <w:lang w:bidi="ar-EG"/>
              </w:rPr>
              <w:t xml:space="preserve"> </w:t>
            </w:r>
            <w:r w:rsidRPr="00B215E0">
              <w:rPr>
                <w:rStyle w:val="Hyperlink"/>
                <w:rFonts w:hint="eastAsia"/>
                <w:noProof/>
                <w:rtl/>
                <w:lang w:bidi="ar-EG"/>
              </w:rPr>
              <w:t>المملكة</w:t>
            </w:r>
            <w:r w:rsidRPr="00B215E0">
              <w:rPr>
                <w:rStyle w:val="Hyperlink"/>
                <w:noProof/>
                <w:rtl/>
                <w:lang w:bidi="ar-EG"/>
              </w:rPr>
              <w:t xml:space="preserve"> 2030</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Toc223798743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41</w:t>
            </w:r>
            <w:r w:rsidRPr="00B215E0">
              <w:rPr>
                <w:noProof/>
                <w:webHidden/>
                <w:rtl/>
              </w:rPr>
              <w:fldChar w:fldCharType="end"/>
            </w:r>
          </w:hyperlink>
        </w:p>
        <w:p w14:paraId="03628215" w14:textId="111C3CBA" w:rsidR="00B215E0" w:rsidRP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44" w:history="1">
            <w:r w:rsidRPr="00B215E0">
              <w:rPr>
                <w:rStyle w:val="Hyperlink"/>
                <w:rFonts w:hint="eastAsia"/>
                <w:noProof/>
                <w:rtl/>
                <w:lang w:bidi="ar-EG"/>
              </w:rPr>
              <w:t>الريادة</w:t>
            </w:r>
            <w:r w:rsidRPr="00B215E0">
              <w:rPr>
                <w:rStyle w:val="Hyperlink"/>
                <w:noProof/>
                <w:rtl/>
                <w:lang w:bidi="ar-EG"/>
              </w:rPr>
              <w:t xml:space="preserve"> </w:t>
            </w:r>
            <w:r w:rsidRPr="00B215E0">
              <w:rPr>
                <w:rStyle w:val="Hyperlink"/>
                <w:rFonts w:hint="eastAsia"/>
                <w:noProof/>
                <w:rtl/>
                <w:lang w:bidi="ar-EG"/>
              </w:rPr>
              <w:t>الاستراتيجية</w:t>
            </w:r>
            <w:r w:rsidRPr="00B215E0">
              <w:rPr>
                <w:rStyle w:val="Hyperlink"/>
                <w:noProof/>
                <w:rtl/>
                <w:lang w:bidi="ar-EG"/>
              </w:rPr>
              <w:t xml:space="preserve"> </w:t>
            </w:r>
            <w:r w:rsidRPr="00B215E0">
              <w:rPr>
                <w:rStyle w:val="Hyperlink"/>
                <w:rFonts w:hint="eastAsia"/>
                <w:noProof/>
                <w:rtl/>
                <w:lang w:bidi="ar-EG"/>
              </w:rPr>
              <w:t>والحفاظ</w:t>
            </w:r>
            <w:r w:rsidRPr="00B215E0">
              <w:rPr>
                <w:rStyle w:val="Hyperlink"/>
                <w:noProof/>
                <w:rtl/>
                <w:lang w:bidi="ar-EG"/>
              </w:rPr>
              <w:t xml:space="preserve"> </w:t>
            </w:r>
            <w:r w:rsidRPr="00B215E0">
              <w:rPr>
                <w:rStyle w:val="Hyperlink"/>
                <w:rFonts w:hint="eastAsia"/>
                <w:noProof/>
                <w:rtl/>
                <w:lang w:bidi="ar-EG"/>
              </w:rPr>
              <w:t>على</w:t>
            </w:r>
            <w:r w:rsidRPr="00B215E0">
              <w:rPr>
                <w:rStyle w:val="Hyperlink"/>
                <w:noProof/>
                <w:rtl/>
                <w:lang w:bidi="ar-EG"/>
              </w:rPr>
              <w:t xml:space="preserve"> </w:t>
            </w:r>
            <w:r w:rsidRPr="00B215E0">
              <w:rPr>
                <w:rStyle w:val="Hyperlink"/>
                <w:rFonts w:hint="eastAsia"/>
                <w:noProof/>
                <w:rtl/>
                <w:lang w:bidi="ar-EG"/>
              </w:rPr>
              <w:t>استدامة</w:t>
            </w:r>
            <w:r w:rsidRPr="00B215E0">
              <w:rPr>
                <w:rStyle w:val="Hyperlink"/>
                <w:noProof/>
                <w:rtl/>
                <w:lang w:bidi="ar-EG"/>
              </w:rPr>
              <w:t xml:space="preserve"> </w:t>
            </w:r>
            <w:r w:rsidRPr="00B215E0">
              <w:rPr>
                <w:rStyle w:val="Hyperlink"/>
                <w:rFonts w:hint="eastAsia"/>
                <w:noProof/>
                <w:rtl/>
                <w:lang w:bidi="ar-EG"/>
              </w:rPr>
              <w:t>الميزة</w:t>
            </w:r>
            <w:r w:rsidRPr="00B215E0">
              <w:rPr>
                <w:rStyle w:val="Hyperlink"/>
                <w:noProof/>
                <w:rtl/>
                <w:lang w:bidi="ar-EG"/>
              </w:rPr>
              <w:t xml:space="preserve"> </w:t>
            </w:r>
            <w:r w:rsidRPr="00B215E0">
              <w:rPr>
                <w:rStyle w:val="Hyperlink"/>
                <w:rFonts w:hint="eastAsia"/>
                <w:noProof/>
                <w:rtl/>
                <w:lang w:bidi="ar-EG"/>
              </w:rPr>
              <w:t>التنافسية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المؤسسات</w:t>
            </w:r>
            <w:r w:rsidRPr="00B215E0">
              <w:rPr>
                <w:rStyle w:val="Hyperlink"/>
                <w:noProof/>
                <w:rtl/>
                <w:lang w:bidi="ar-EG"/>
              </w:rPr>
              <w:t xml:space="preserve"> </w:t>
            </w:r>
            <w:r w:rsidRPr="00B215E0">
              <w:rPr>
                <w:rStyle w:val="Hyperlink"/>
                <w:rFonts w:hint="eastAsia"/>
                <w:noProof/>
                <w:rtl/>
                <w:lang w:bidi="ar-EG"/>
              </w:rPr>
              <w:t>الحكومية</w:t>
            </w:r>
            <w:r w:rsidRPr="00B215E0">
              <w:rPr>
                <w:rStyle w:val="Hyperlink"/>
                <w:noProof/>
                <w:rtl/>
                <w:lang w:bidi="ar-EG"/>
              </w:rPr>
              <w:t xml:space="preserve"> </w:t>
            </w:r>
            <w:r w:rsidRPr="00B215E0">
              <w:rPr>
                <w:rStyle w:val="Hyperlink"/>
                <w:rFonts w:hint="eastAsia"/>
                <w:noProof/>
                <w:rtl/>
                <w:lang w:bidi="ar-EG"/>
              </w:rPr>
              <w:t>في</w:t>
            </w:r>
            <w:r w:rsidRPr="00B215E0">
              <w:rPr>
                <w:rStyle w:val="Hyperlink"/>
                <w:noProof/>
                <w:rtl/>
                <w:lang w:bidi="ar-EG"/>
              </w:rPr>
              <w:t xml:space="preserve"> </w:t>
            </w:r>
            <w:r w:rsidRPr="00B215E0">
              <w:rPr>
                <w:rStyle w:val="Hyperlink"/>
                <w:rFonts w:hint="eastAsia"/>
                <w:noProof/>
                <w:rtl/>
                <w:lang w:bidi="ar-EG"/>
              </w:rPr>
              <w:t>ضوء</w:t>
            </w:r>
            <w:r w:rsidRPr="00B215E0">
              <w:rPr>
                <w:rStyle w:val="Hyperlink"/>
                <w:noProof/>
                <w:rtl/>
                <w:lang w:bidi="ar-EG"/>
              </w:rPr>
              <w:t xml:space="preserve"> </w:t>
            </w:r>
            <w:r w:rsidRPr="00B215E0">
              <w:rPr>
                <w:rStyle w:val="Hyperlink"/>
                <w:rFonts w:hint="eastAsia"/>
                <w:noProof/>
                <w:rtl/>
                <w:lang w:bidi="ar-EG"/>
              </w:rPr>
              <w:t>رؤية</w:t>
            </w:r>
            <w:r w:rsidRPr="00B215E0">
              <w:rPr>
                <w:rStyle w:val="Hyperlink"/>
                <w:noProof/>
                <w:rtl/>
                <w:lang w:bidi="ar-EG"/>
              </w:rPr>
              <w:t xml:space="preserve"> </w:t>
            </w:r>
            <w:r w:rsidRPr="00B215E0">
              <w:rPr>
                <w:rStyle w:val="Hyperlink"/>
                <w:rFonts w:hint="eastAsia"/>
                <w:noProof/>
                <w:rtl/>
                <w:lang w:bidi="ar-EG"/>
              </w:rPr>
              <w:t>المملكة</w:t>
            </w:r>
            <w:r w:rsidRPr="00B215E0">
              <w:rPr>
                <w:rStyle w:val="Hyperlink"/>
                <w:noProof/>
                <w:rtl/>
                <w:lang w:bidi="ar-EG"/>
              </w:rPr>
              <w:t xml:space="preserve"> 2030</w:t>
            </w:r>
            <w:r w:rsidRPr="00B215E0">
              <w:rPr>
                <w:noProof/>
                <w:webHidden/>
                <w:rtl/>
              </w:rPr>
              <w:tab/>
            </w:r>
            <w:r w:rsidRPr="00B215E0">
              <w:rPr>
                <w:noProof/>
                <w:webHidden/>
                <w:rtl/>
              </w:rPr>
              <w:fldChar w:fldCharType="begin"/>
            </w:r>
            <w:r w:rsidRPr="00B215E0">
              <w:rPr>
                <w:noProof/>
                <w:webHidden/>
                <w:rtl/>
              </w:rPr>
              <w:instrText xml:space="preserve"> </w:instrText>
            </w:r>
            <w:r w:rsidRPr="00B215E0">
              <w:rPr>
                <w:noProof/>
                <w:webHidden/>
              </w:rPr>
              <w:instrText>PAGEREF</w:instrText>
            </w:r>
            <w:r w:rsidRPr="00B215E0">
              <w:rPr>
                <w:noProof/>
                <w:webHidden/>
                <w:rtl/>
              </w:rPr>
              <w:instrText xml:space="preserve"> _</w:instrText>
            </w:r>
            <w:r w:rsidRPr="00B215E0">
              <w:rPr>
                <w:noProof/>
                <w:webHidden/>
              </w:rPr>
              <w:instrText>Toc223798744 \h</w:instrText>
            </w:r>
            <w:r w:rsidRPr="00B215E0">
              <w:rPr>
                <w:noProof/>
                <w:webHidden/>
                <w:rtl/>
              </w:rPr>
              <w:instrText xml:space="preserve"> </w:instrText>
            </w:r>
            <w:r w:rsidRPr="00B215E0">
              <w:rPr>
                <w:noProof/>
                <w:webHidden/>
                <w:rtl/>
              </w:rPr>
            </w:r>
            <w:r w:rsidRPr="00B215E0">
              <w:rPr>
                <w:noProof/>
                <w:webHidden/>
                <w:rtl/>
              </w:rPr>
              <w:fldChar w:fldCharType="separate"/>
            </w:r>
            <w:r w:rsidRPr="00B215E0">
              <w:rPr>
                <w:noProof/>
                <w:webHidden/>
                <w:rtl/>
              </w:rPr>
              <w:t>41</w:t>
            </w:r>
            <w:r w:rsidRPr="00B215E0">
              <w:rPr>
                <w:noProof/>
                <w:webHidden/>
                <w:rtl/>
              </w:rPr>
              <w:fldChar w:fldCharType="end"/>
            </w:r>
          </w:hyperlink>
        </w:p>
        <w:p w14:paraId="752516B3" w14:textId="0A1AE0C7" w:rsidR="00B215E0" w:rsidRDefault="00B215E0" w:rsidP="00B215E0">
          <w:pPr>
            <w:pStyle w:val="TOC1"/>
            <w:tabs>
              <w:tab w:val="clear" w:pos="8494"/>
              <w:tab w:val="right" w:leader="dot" w:pos="8929"/>
            </w:tabs>
            <w:jc w:val="both"/>
            <w:rPr>
              <w:rFonts w:asciiTheme="minorHAnsi" w:eastAsiaTheme="minorEastAsia" w:hAnsiTheme="minorHAnsi" w:cstheme="minorBidi"/>
              <w:b w:val="0"/>
              <w:bCs w:val="0"/>
              <w:sz w:val="24"/>
              <w:szCs w:val="24"/>
              <w:rtl/>
              <w:lang w:bidi="ar-SA"/>
            </w:rPr>
          </w:pPr>
          <w:hyperlink w:anchor="_Toc223798745" w:history="1">
            <w:r w:rsidRPr="00774E24">
              <w:rPr>
                <w:rStyle w:val="Hyperlink"/>
                <w:rFonts w:ascii="Times New Roman" w:hAnsi="Times New Roman" w:hint="eastAsia"/>
                <w:rtl/>
              </w:rPr>
              <w:t>الفصل</w:t>
            </w:r>
            <w:r w:rsidRPr="00774E24">
              <w:rPr>
                <w:rStyle w:val="Hyperlink"/>
                <w:rFonts w:ascii="Times New Roman" w:hAnsi="Times New Roman"/>
                <w:rtl/>
              </w:rPr>
              <w:t xml:space="preserve"> </w:t>
            </w:r>
            <w:r w:rsidRPr="00774E24">
              <w:rPr>
                <w:rStyle w:val="Hyperlink"/>
                <w:rFonts w:ascii="Times New Roman" w:hAnsi="Times New Roman" w:hint="eastAsia"/>
                <w:rtl/>
              </w:rPr>
              <w:t>الثالث</w:t>
            </w:r>
            <w:r w:rsidRPr="00774E24">
              <w:rPr>
                <w:rStyle w:val="Hyperlink"/>
                <w:rFonts w:ascii="Times New Roman" w:hAnsi="Times New Roman"/>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Toc223798745 \h</w:instrText>
            </w:r>
            <w:r>
              <w:rPr>
                <w:webHidden/>
                <w:rtl/>
              </w:rPr>
              <w:instrText xml:space="preserve"> </w:instrText>
            </w:r>
            <w:r>
              <w:rPr>
                <w:webHidden/>
                <w:rtl/>
              </w:rPr>
            </w:r>
            <w:r>
              <w:rPr>
                <w:webHidden/>
                <w:rtl/>
              </w:rPr>
              <w:fldChar w:fldCharType="separate"/>
            </w:r>
            <w:r>
              <w:rPr>
                <w:webHidden/>
                <w:rtl/>
              </w:rPr>
              <w:t>43</w:t>
            </w:r>
            <w:r>
              <w:rPr>
                <w:webHidden/>
                <w:rtl/>
              </w:rPr>
              <w:fldChar w:fldCharType="end"/>
            </w:r>
          </w:hyperlink>
        </w:p>
        <w:p w14:paraId="2AE4C9C5" w14:textId="2E872E3C" w:rsidR="00B215E0" w:rsidRDefault="00B215E0" w:rsidP="00B215E0">
          <w:pPr>
            <w:pStyle w:val="TOC1"/>
            <w:tabs>
              <w:tab w:val="clear" w:pos="8494"/>
              <w:tab w:val="right" w:leader="dot" w:pos="8929"/>
            </w:tabs>
            <w:jc w:val="both"/>
            <w:rPr>
              <w:rFonts w:asciiTheme="minorHAnsi" w:eastAsiaTheme="minorEastAsia" w:hAnsiTheme="minorHAnsi" w:cstheme="minorBidi"/>
              <w:b w:val="0"/>
              <w:bCs w:val="0"/>
              <w:sz w:val="24"/>
              <w:szCs w:val="24"/>
              <w:rtl/>
              <w:lang w:bidi="ar-SA"/>
            </w:rPr>
          </w:pPr>
          <w:hyperlink w:anchor="_Toc223798746" w:history="1">
            <w:r w:rsidRPr="00774E24">
              <w:rPr>
                <w:rStyle w:val="Hyperlink"/>
                <w:rFonts w:ascii="Times New Roman" w:hAnsi="Times New Roman" w:hint="eastAsia"/>
                <w:rtl/>
              </w:rPr>
              <w:t>منهجية</w:t>
            </w:r>
            <w:r w:rsidRPr="00774E24">
              <w:rPr>
                <w:rStyle w:val="Hyperlink"/>
                <w:rFonts w:ascii="Times New Roman" w:hAnsi="Times New Roman"/>
                <w:rtl/>
              </w:rPr>
              <w:t xml:space="preserve"> </w:t>
            </w:r>
            <w:r w:rsidRPr="00774E24">
              <w:rPr>
                <w:rStyle w:val="Hyperlink"/>
                <w:rFonts w:ascii="Times New Roman" w:hAnsi="Times New Roman"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Toc223798746 \h</w:instrText>
            </w:r>
            <w:r>
              <w:rPr>
                <w:webHidden/>
                <w:rtl/>
              </w:rPr>
              <w:instrText xml:space="preserve"> </w:instrText>
            </w:r>
            <w:r>
              <w:rPr>
                <w:webHidden/>
                <w:rtl/>
              </w:rPr>
            </w:r>
            <w:r>
              <w:rPr>
                <w:webHidden/>
                <w:rtl/>
              </w:rPr>
              <w:fldChar w:fldCharType="separate"/>
            </w:r>
            <w:r>
              <w:rPr>
                <w:webHidden/>
                <w:rtl/>
              </w:rPr>
              <w:t>43</w:t>
            </w:r>
            <w:r>
              <w:rPr>
                <w:webHidden/>
                <w:rtl/>
              </w:rPr>
              <w:fldChar w:fldCharType="end"/>
            </w:r>
          </w:hyperlink>
        </w:p>
        <w:p w14:paraId="261D6502" w14:textId="5606642C"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47" w:history="1">
            <w:r w:rsidRPr="00774E24">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Toc223798747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0B8BA6B" w14:textId="33F79486"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48" w:history="1">
            <w:r w:rsidRPr="00774E24">
              <w:rPr>
                <w:rStyle w:val="Hyperlink"/>
                <w:rFonts w:hint="eastAsia"/>
                <w:noProof/>
                <w:rtl/>
              </w:rPr>
              <w:t>المنهجية</w:t>
            </w:r>
            <w:r w:rsidRPr="00774E24">
              <w:rPr>
                <w:rStyle w:val="Hyperlink"/>
                <w:noProof/>
                <w:rtl/>
              </w:rPr>
              <w:t xml:space="preserve"> </w:t>
            </w:r>
            <w:r w:rsidRPr="00774E24">
              <w:rPr>
                <w:rStyle w:val="Hyperlink"/>
                <w:rFonts w:hint="eastAsia"/>
                <w:noProof/>
                <w:rtl/>
              </w:rPr>
              <w:t>وطرق</w:t>
            </w:r>
            <w:r w:rsidRPr="00774E24">
              <w:rPr>
                <w:rStyle w:val="Hyperlink"/>
                <w:noProof/>
                <w:rtl/>
              </w:rPr>
              <w:t xml:space="preserve"> </w:t>
            </w:r>
            <w:r w:rsidRPr="00774E24">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Toc223798748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9D479A7" w14:textId="575AF4CB"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49" w:history="1">
            <w:r w:rsidRPr="00774E24">
              <w:rPr>
                <w:rStyle w:val="Hyperlink"/>
                <w:rFonts w:hint="eastAsia"/>
                <w:noProof/>
                <w:rtl/>
              </w:rPr>
              <w:t>أولًا</w:t>
            </w:r>
            <w:r w:rsidRPr="00774E24">
              <w:rPr>
                <w:rStyle w:val="Hyperlink"/>
                <w:noProof/>
                <w:rtl/>
              </w:rPr>
              <w:t xml:space="preserve">: </w:t>
            </w:r>
            <w:r w:rsidRPr="00774E24">
              <w:rPr>
                <w:rStyle w:val="Hyperlink"/>
                <w:rFonts w:hint="eastAsia"/>
                <w:noProof/>
                <w:rtl/>
              </w:rPr>
              <w:t>منهج</w:t>
            </w:r>
            <w:r w:rsidRPr="00774E24">
              <w:rPr>
                <w:rStyle w:val="Hyperlink"/>
                <w:noProof/>
                <w:rtl/>
              </w:rPr>
              <w:t xml:space="preserve"> </w:t>
            </w:r>
            <w:r w:rsidRPr="00774E24">
              <w:rPr>
                <w:rStyle w:val="Hyperlink"/>
                <w:rFonts w:hint="eastAsia"/>
                <w:noProof/>
                <w:rtl/>
              </w:rPr>
              <w:t>الدراسة</w:t>
            </w:r>
            <w:r w:rsidRPr="00774E2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Toc223798749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474BF341" w14:textId="31C8ED15"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50" w:history="1">
            <w:r w:rsidRPr="00774E24">
              <w:rPr>
                <w:rStyle w:val="Hyperlink"/>
                <w:rFonts w:hint="eastAsia"/>
                <w:noProof/>
                <w:rtl/>
              </w:rPr>
              <w:t>ثانيًا</w:t>
            </w:r>
            <w:r w:rsidRPr="00774E24">
              <w:rPr>
                <w:rStyle w:val="Hyperlink"/>
                <w:noProof/>
                <w:rtl/>
              </w:rPr>
              <w:t xml:space="preserve">: </w:t>
            </w:r>
            <w:r w:rsidRPr="00774E24">
              <w:rPr>
                <w:rStyle w:val="Hyperlink"/>
                <w:rFonts w:hint="eastAsia"/>
                <w:noProof/>
                <w:rtl/>
              </w:rPr>
              <w:t>مجتمع</w:t>
            </w:r>
            <w:r w:rsidRPr="00774E24">
              <w:rPr>
                <w:rStyle w:val="Hyperlink"/>
                <w:noProof/>
                <w:rtl/>
              </w:rPr>
              <w:t xml:space="preserve"> </w:t>
            </w:r>
            <w:r w:rsidRPr="00774E24">
              <w:rPr>
                <w:rStyle w:val="Hyperlink"/>
                <w:rFonts w:hint="eastAsia"/>
                <w:noProof/>
                <w:rtl/>
              </w:rPr>
              <w:t>وعينة</w:t>
            </w:r>
            <w:r w:rsidRPr="00774E24">
              <w:rPr>
                <w:rStyle w:val="Hyperlink"/>
                <w:noProof/>
                <w:rtl/>
              </w:rPr>
              <w:t xml:space="preserve"> </w:t>
            </w:r>
            <w:r w:rsidRPr="00774E24">
              <w:rPr>
                <w:rStyle w:val="Hyperlink"/>
                <w:rFonts w:hint="eastAsia"/>
                <w:noProof/>
                <w:rtl/>
              </w:rPr>
              <w:t>الدراسة</w:t>
            </w:r>
            <w:r w:rsidRPr="00774E2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Toc223798750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47BFDA8E" w14:textId="109D641B"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51" w:history="1">
            <w:r w:rsidRPr="00774E24">
              <w:rPr>
                <w:rStyle w:val="Hyperlink"/>
                <w:rFonts w:hint="eastAsia"/>
                <w:noProof/>
                <w:rtl/>
              </w:rPr>
              <w:t>ثالثاً</w:t>
            </w:r>
            <w:r w:rsidRPr="00774E24">
              <w:rPr>
                <w:rStyle w:val="Hyperlink"/>
                <w:noProof/>
                <w:rtl/>
              </w:rPr>
              <w:t xml:space="preserve">: </w:t>
            </w:r>
            <w:r w:rsidRPr="00774E24">
              <w:rPr>
                <w:rStyle w:val="Hyperlink"/>
                <w:rFonts w:hint="eastAsia"/>
                <w:noProof/>
                <w:rtl/>
              </w:rPr>
              <w:t>خصائص</w:t>
            </w:r>
            <w:r w:rsidRPr="00774E24">
              <w:rPr>
                <w:rStyle w:val="Hyperlink"/>
                <w:noProof/>
                <w:rtl/>
              </w:rPr>
              <w:t xml:space="preserve"> </w:t>
            </w:r>
            <w:r w:rsidRPr="00774E24">
              <w:rPr>
                <w:rStyle w:val="Hyperlink"/>
                <w:rFonts w:hint="eastAsia"/>
                <w:noProof/>
                <w:rtl/>
              </w:rPr>
              <w:t>عينة</w:t>
            </w:r>
            <w:r w:rsidRPr="00774E24">
              <w:rPr>
                <w:rStyle w:val="Hyperlink"/>
                <w:noProof/>
                <w:rtl/>
              </w:rPr>
              <w:t xml:space="preserve"> </w:t>
            </w:r>
            <w:r w:rsidRPr="00774E24">
              <w:rPr>
                <w:rStyle w:val="Hyperlink"/>
                <w:rFonts w:hint="eastAsia"/>
                <w:noProof/>
                <w:rtl/>
              </w:rPr>
              <w:t>الدراسة</w:t>
            </w:r>
            <w:r w:rsidRPr="00774E2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Toc223798751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57309926" w14:textId="2F7C384D" w:rsidR="00B215E0" w:rsidRDefault="00B215E0" w:rsidP="00B215E0">
          <w:pPr>
            <w:pStyle w:val="TOC1"/>
            <w:tabs>
              <w:tab w:val="clear" w:pos="8494"/>
              <w:tab w:val="right" w:leader="dot" w:pos="8929"/>
            </w:tabs>
            <w:jc w:val="both"/>
            <w:rPr>
              <w:rFonts w:asciiTheme="minorHAnsi" w:eastAsiaTheme="minorEastAsia" w:hAnsiTheme="minorHAnsi" w:cstheme="minorBidi"/>
              <w:b w:val="0"/>
              <w:bCs w:val="0"/>
              <w:sz w:val="24"/>
              <w:szCs w:val="24"/>
              <w:rtl/>
              <w:lang w:bidi="ar-SA"/>
            </w:rPr>
          </w:pPr>
          <w:hyperlink w:anchor="_Toc223798768" w:history="1">
            <w:r w:rsidRPr="00774E24">
              <w:rPr>
                <w:rStyle w:val="Hyperlink"/>
                <w:rFonts w:ascii="Times New Roman" w:hAnsi="Times New Roman" w:hint="eastAsia"/>
                <w:rtl/>
              </w:rPr>
              <w:t>الفصل</w:t>
            </w:r>
            <w:r w:rsidRPr="00774E24">
              <w:rPr>
                <w:rStyle w:val="Hyperlink"/>
                <w:rFonts w:ascii="Times New Roman" w:hAnsi="Times New Roman"/>
                <w:rtl/>
              </w:rPr>
              <w:t xml:space="preserve"> </w:t>
            </w:r>
            <w:r w:rsidRPr="00774E24">
              <w:rPr>
                <w:rStyle w:val="Hyperlink"/>
                <w:rFonts w:ascii="Times New Roman" w:hAnsi="Times New Roman" w:hint="eastAsia"/>
                <w:rtl/>
              </w:rPr>
              <w:t>الرابع</w:t>
            </w:r>
            <w:r w:rsidRPr="00774E24">
              <w:rPr>
                <w:rStyle w:val="Hyperlink"/>
                <w:rFonts w:ascii="Times New Roman" w:hAnsi="Times New Roman"/>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Toc223798768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7E702297" w14:textId="582F6582" w:rsidR="00B215E0" w:rsidRDefault="00B215E0" w:rsidP="00B215E0">
          <w:pPr>
            <w:pStyle w:val="TOC1"/>
            <w:tabs>
              <w:tab w:val="clear" w:pos="8494"/>
              <w:tab w:val="right" w:leader="dot" w:pos="8929"/>
            </w:tabs>
            <w:jc w:val="both"/>
            <w:rPr>
              <w:rFonts w:asciiTheme="minorHAnsi" w:eastAsiaTheme="minorEastAsia" w:hAnsiTheme="minorHAnsi" w:cstheme="minorBidi"/>
              <w:b w:val="0"/>
              <w:bCs w:val="0"/>
              <w:sz w:val="24"/>
              <w:szCs w:val="24"/>
              <w:rtl/>
              <w:lang w:bidi="ar-SA"/>
            </w:rPr>
          </w:pPr>
          <w:hyperlink w:anchor="_Toc223798769" w:history="1">
            <w:r w:rsidRPr="00774E24">
              <w:rPr>
                <w:rStyle w:val="Hyperlink"/>
                <w:rFonts w:ascii="Times New Roman" w:hAnsi="Times New Roman" w:hint="eastAsia"/>
                <w:rtl/>
              </w:rPr>
              <w:t>النتائج</w:t>
            </w:r>
            <w:r w:rsidRPr="00774E24">
              <w:rPr>
                <w:rStyle w:val="Hyperlink"/>
                <w:rFonts w:ascii="Times New Roman" w:hAnsi="Times New Roman"/>
                <w:rtl/>
              </w:rPr>
              <w:t xml:space="preserve"> </w:t>
            </w:r>
            <w:r w:rsidRPr="00774E24">
              <w:rPr>
                <w:rStyle w:val="Hyperlink"/>
                <w:rFonts w:ascii="Times New Roman" w:hAnsi="Times New Roman" w:hint="eastAsia"/>
                <w:rtl/>
              </w:rPr>
              <w:t>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Toc223798769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2EEBE841" w14:textId="5A83B135"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70" w:history="1">
            <w:r w:rsidRPr="00774E24">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Toc223798770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2B39C095" w14:textId="61042BB3"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771" w:history="1">
            <w:r w:rsidRPr="00774E24">
              <w:rPr>
                <w:rStyle w:val="Hyperlink"/>
                <w:rFonts w:hint="eastAsia"/>
                <w:noProof/>
                <w:rtl/>
              </w:rPr>
              <w:t>تحليل</w:t>
            </w:r>
            <w:r w:rsidRPr="00774E24">
              <w:rPr>
                <w:rStyle w:val="Hyperlink"/>
                <w:noProof/>
                <w:rtl/>
              </w:rPr>
              <w:t xml:space="preserve"> </w:t>
            </w:r>
            <w:r w:rsidRPr="00774E24">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Toc223798771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651C1A7" w14:textId="43671222"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823" w:history="1">
            <w:r w:rsidRPr="00774E24">
              <w:rPr>
                <w:rStyle w:val="Hyperlink"/>
                <w:rFonts w:hint="eastAsia"/>
                <w:noProof/>
                <w:rtl/>
              </w:rPr>
              <w:t>النتائج</w:t>
            </w:r>
            <w:r w:rsidRPr="00774E2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Toc223798823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197F024E" w14:textId="0C7458B6"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824" w:history="1">
            <w:r w:rsidRPr="00774E24">
              <w:rPr>
                <w:rStyle w:val="Hyperlink"/>
                <w:rFonts w:hint="eastAsia"/>
                <w:noProof/>
                <w:rtl/>
              </w:rPr>
              <w:t>التوصيات</w:t>
            </w:r>
            <w:r w:rsidRPr="00774E2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Toc223798824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38882D9F" w14:textId="3A101B7D"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825" w:history="1">
            <w:r w:rsidRPr="00774E24">
              <w:rPr>
                <w:rStyle w:val="Hyperlink"/>
                <w:rFonts w:hint="eastAsia"/>
                <w:noProof/>
                <w:rtl/>
              </w:rPr>
              <w:t>قائمة</w:t>
            </w:r>
            <w:r w:rsidRPr="00774E24">
              <w:rPr>
                <w:rStyle w:val="Hyperlink"/>
                <w:noProof/>
                <w:rtl/>
              </w:rPr>
              <w:t xml:space="preserve"> </w:t>
            </w:r>
            <w:r w:rsidRPr="00774E24">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Toc223798825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B4B0AF2" w14:textId="44D761B5"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826" w:history="1">
            <w:r w:rsidRPr="00774E24">
              <w:rPr>
                <w:rStyle w:val="Hyperlink"/>
                <w:rFonts w:hint="eastAsia"/>
                <w:noProof/>
                <w:rtl/>
              </w:rPr>
              <w:t>أولًا</w:t>
            </w:r>
            <w:r w:rsidRPr="00774E24">
              <w:rPr>
                <w:rStyle w:val="Hyperlink"/>
                <w:noProof/>
                <w:rtl/>
              </w:rPr>
              <w:t xml:space="preserve">: </w:t>
            </w:r>
            <w:r w:rsidRPr="00774E24">
              <w:rPr>
                <w:rStyle w:val="Hyperlink"/>
                <w:rFonts w:hint="eastAsia"/>
                <w:noProof/>
                <w:rtl/>
              </w:rPr>
              <w:t>المراجع</w:t>
            </w:r>
            <w:r w:rsidRPr="00774E24">
              <w:rPr>
                <w:rStyle w:val="Hyperlink"/>
                <w:noProof/>
                <w:rtl/>
              </w:rPr>
              <w:t xml:space="preserve"> </w:t>
            </w:r>
            <w:r w:rsidRPr="00774E24">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Toc223798826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68EFCC1D" w14:textId="56209959"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827" w:history="1">
            <w:r w:rsidRPr="00774E24">
              <w:rPr>
                <w:rStyle w:val="Hyperlink"/>
                <w:rFonts w:hint="eastAsia"/>
                <w:noProof/>
                <w:rtl/>
              </w:rPr>
              <w:t>ثانيًأ</w:t>
            </w:r>
            <w:r w:rsidRPr="00774E24">
              <w:rPr>
                <w:rStyle w:val="Hyperlink"/>
                <w:noProof/>
                <w:rtl/>
              </w:rPr>
              <w:t xml:space="preserve">: </w:t>
            </w:r>
            <w:r w:rsidRPr="00774E24">
              <w:rPr>
                <w:rStyle w:val="Hyperlink"/>
                <w:rFonts w:hint="eastAsia"/>
                <w:noProof/>
                <w:rtl/>
              </w:rPr>
              <w:t>المراجع</w:t>
            </w:r>
            <w:r w:rsidRPr="00774E24">
              <w:rPr>
                <w:rStyle w:val="Hyperlink"/>
                <w:noProof/>
                <w:rtl/>
              </w:rPr>
              <w:t xml:space="preserve"> </w:t>
            </w:r>
            <w:r w:rsidRPr="00774E24">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Toc223798827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52766B72" w14:textId="2E6F18B8"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828" w:history="1">
            <w:r w:rsidRPr="00774E24">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Toc223798828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2404D85F" w14:textId="573B2880"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829" w:history="1">
            <w:r w:rsidRPr="00774E24">
              <w:rPr>
                <w:rStyle w:val="Hyperlink"/>
                <w:rFonts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Toc223798829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68ED73D3" w14:textId="3A629A35" w:rsidR="00B215E0" w:rsidRDefault="00B215E0" w:rsidP="00B215E0">
          <w:pPr>
            <w:pStyle w:val="TOC2"/>
            <w:tabs>
              <w:tab w:val="right" w:leader="dot" w:pos="8929"/>
            </w:tabs>
            <w:rPr>
              <w:rFonts w:asciiTheme="minorHAnsi" w:eastAsiaTheme="minorEastAsia" w:hAnsiTheme="minorHAnsi" w:cstheme="minorBidi"/>
              <w:noProof/>
              <w:sz w:val="24"/>
              <w:szCs w:val="24"/>
              <w:rtl/>
            </w:rPr>
          </w:pPr>
          <w:hyperlink w:anchor="_Toc223798830" w:history="1">
            <w:r w:rsidRPr="00774E24">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Toc223798830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1962C094" w14:textId="78815225" w:rsidR="00FE08E7" w:rsidRDefault="00FE08E7" w:rsidP="00B215E0">
          <w:pPr>
            <w:tabs>
              <w:tab w:val="right" w:leader="dot" w:pos="8929"/>
            </w:tabs>
            <w:jc w:val="both"/>
            <w:rPr>
              <w:rFonts w:ascii="Simplified Arabic" w:hAnsi="Simplified Arabic" w:cs="Simplified Arabic"/>
              <w:b/>
              <w:bCs/>
              <w:sz w:val="28"/>
              <w:szCs w:val="28"/>
              <w:rtl/>
              <w:lang w:val="ar-SA"/>
            </w:rPr>
          </w:pPr>
          <w:r w:rsidRPr="0069712F">
            <w:rPr>
              <w:rFonts w:ascii="Simplified Arabic" w:hAnsi="Simplified Arabic" w:cs="Simplified Arabic"/>
              <w:b/>
              <w:bCs/>
              <w:sz w:val="28"/>
              <w:szCs w:val="28"/>
              <w:lang w:val="ar-SA"/>
            </w:rPr>
            <w:fldChar w:fldCharType="end"/>
          </w:r>
        </w:p>
      </w:sdtContent>
    </w:sdt>
    <w:p w14:paraId="5DBA947E" w14:textId="77777777" w:rsidR="009125CE" w:rsidRPr="00FD426E" w:rsidRDefault="009125CE" w:rsidP="00FD426E">
      <w:pPr>
        <w:spacing w:before="120" w:after="120" w:line="240" w:lineRule="auto"/>
        <w:jc w:val="center"/>
        <w:rPr>
          <w:rFonts w:ascii="Times New Roman" w:hAnsi="Times New Roman" w:cs="Simplified Arabic"/>
          <w:b/>
          <w:bCs/>
          <w:sz w:val="24"/>
          <w:szCs w:val="28"/>
          <w:rtl/>
          <w:lang w:bidi="ar-EG"/>
        </w:rPr>
      </w:pPr>
    </w:p>
    <w:p w14:paraId="73686AF0" w14:textId="77777777" w:rsidR="00080907" w:rsidRDefault="00080907">
      <w:pPr>
        <w:pStyle w:val="TOCHeading"/>
        <w:rPr>
          <w:lang w:val="ar-SA"/>
        </w:rPr>
        <w:sectPr w:rsidR="00080907" w:rsidSect="00B215E0">
          <w:footerReference w:type="default" r:id="rId9"/>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sdt>
      <w:sdtPr>
        <w:rPr>
          <w:rFonts w:ascii="Simplified Arabic" w:eastAsiaTheme="minorHAnsi" w:hAnsi="Simplified Arabic" w:cs="Simplified Arabic"/>
          <w:color w:val="auto"/>
          <w:kern w:val="2"/>
          <w:sz w:val="28"/>
          <w:szCs w:val="28"/>
          <w:lang w:val="ar-SA"/>
          <w14:ligatures w14:val="standardContextual"/>
        </w:rPr>
        <w:id w:val="-2010208550"/>
        <w:docPartObj>
          <w:docPartGallery w:val="Table of Contents"/>
          <w:docPartUnique/>
        </w:docPartObj>
      </w:sdtPr>
      <w:sdtEndPr>
        <w:rPr>
          <w:b/>
          <w:bCs/>
        </w:rPr>
      </w:sdtEndPr>
      <w:sdtContent>
        <w:p w14:paraId="3C8F7E84" w14:textId="77777777" w:rsidR="00B215E0" w:rsidRDefault="00FE08E7" w:rsidP="0057533F">
          <w:pPr>
            <w:pStyle w:val="TOCHeading"/>
            <w:jc w:val="center"/>
            <w:rPr>
              <w:noProof/>
            </w:rPr>
          </w:pPr>
          <w:r>
            <w:rPr>
              <w:rFonts w:ascii="Simplified Arabic" w:hAnsi="Simplified Arabic" w:cs="Simplified Arabic" w:hint="cs"/>
              <w:b/>
              <w:bCs/>
              <w:color w:val="auto"/>
              <w:sz w:val="36"/>
              <w:szCs w:val="36"/>
              <w:lang w:val="ar-SA"/>
            </w:rPr>
            <w:t>فهرس الجداول</w:t>
          </w:r>
          <w:r w:rsidR="00080907" w:rsidRPr="006A48F0">
            <w:rPr>
              <w:rtl w:val="0"/>
            </w:rPr>
            <w:fldChar w:fldCharType="begin"/>
          </w:r>
          <w:r w:rsidR="00080907" w:rsidRPr="006A48F0">
            <w:instrText xml:space="preserve"> </w:instrText>
          </w:r>
          <w:r w:rsidR="00080907" w:rsidRPr="006A48F0">
            <w:rPr>
              <w:rtl w:val="0"/>
            </w:rPr>
            <w:instrText>TOC \o "1-3" \h \z \u</w:instrText>
          </w:r>
          <w:r w:rsidR="00080907" w:rsidRPr="006A48F0">
            <w:instrText xml:space="preserve"> </w:instrText>
          </w:r>
          <w:r w:rsidR="00080907" w:rsidRPr="006A48F0">
            <w:rPr>
              <w:rtl w:val="0"/>
            </w:rPr>
            <w:fldChar w:fldCharType="separate"/>
          </w:r>
        </w:p>
        <w:p w14:paraId="08831E60" w14:textId="450C33B3" w:rsidR="00B215E0" w:rsidRDefault="00B215E0">
          <w:pPr>
            <w:pStyle w:val="TOC2"/>
            <w:rPr>
              <w:rFonts w:asciiTheme="minorHAnsi" w:eastAsiaTheme="minorEastAsia" w:hAnsiTheme="minorHAnsi" w:cstheme="minorBidi"/>
              <w:noProof/>
              <w:sz w:val="24"/>
              <w:szCs w:val="24"/>
              <w:rtl/>
            </w:rPr>
          </w:pPr>
        </w:p>
        <w:p w14:paraId="2930F2E9" w14:textId="25E5B7C9" w:rsidR="00B215E0" w:rsidRDefault="00B215E0">
          <w:pPr>
            <w:pStyle w:val="TOC2"/>
            <w:rPr>
              <w:rFonts w:asciiTheme="minorHAnsi" w:eastAsiaTheme="minorEastAsia" w:hAnsiTheme="minorHAnsi" w:cstheme="minorBidi"/>
              <w:noProof/>
              <w:sz w:val="24"/>
              <w:szCs w:val="24"/>
              <w:rtl/>
            </w:rPr>
          </w:pPr>
          <w:hyperlink w:anchor="_Toc223798904"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(3-1) </w:t>
            </w:r>
            <w:r w:rsidRPr="006B3439">
              <w:rPr>
                <w:rStyle w:val="Hyperlink"/>
                <w:rFonts w:hint="eastAsia"/>
                <w:noProof/>
                <w:rtl/>
              </w:rPr>
              <w:t>توزيع</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حسب</w:t>
            </w:r>
            <w:r w:rsidRPr="006B3439">
              <w:rPr>
                <w:rStyle w:val="Hyperlink"/>
                <w:noProof/>
                <w:rtl/>
              </w:rPr>
              <w:t xml:space="preserve"> </w:t>
            </w:r>
            <w:r w:rsidRPr="006B3439">
              <w:rPr>
                <w:rStyle w:val="Hyperlink"/>
                <w:rFonts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Toc223798904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A170351" w14:textId="20A3C08F" w:rsidR="00B215E0" w:rsidRDefault="00B215E0">
          <w:pPr>
            <w:pStyle w:val="TOC2"/>
            <w:rPr>
              <w:rFonts w:asciiTheme="minorHAnsi" w:eastAsiaTheme="minorEastAsia" w:hAnsiTheme="minorHAnsi" w:cstheme="minorBidi"/>
              <w:noProof/>
              <w:sz w:val="24"/>
              <w:szCs w:val="24"/>
              <w:rtl/>
            </w:rPr>
          </w:pPr>
          <w:hyperlink w:anchor="_Toc223798906"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(3-2) </w:t>
            </w:r>
            <w:r w:rsidRPr="006B3439">
              <w:rPr>
                <w:rStyle w:val="Hyperlink"/>
                <w:rFonts w:hint="eastAsia"/>
                <w:noProof/>
                <w:rtl/>
              </w:rPr>
              <w:t>توزيع</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حسب</w:t>
            </w:r>
            <w:r w:rsidRPr="006B3439">
              <w:rPr>
                <w:rStyle w:val="Hyperlink"/>
                <w:noProof/>
                <w:rtl/>
              </w:rPr>
              <w:t xml:space="preserve"> </w:t>
            </w:r>
            <w:r w:rsidRPr="006B3439">
              <w:rPr>
                <w:rStyle w:val="Hyperlink"/>
                <w:rFonts w:hint="eastAsia"/>
                <w:noProof/>
                <w:rtl/>
              </w:rPr>
              <w:t>المؤهل</w:t>
            </w:r>
            <w:r w:rsidRPr="006B3439">
              <w:rPr>
                <w:rStyle w:val="Hyperlink"/>
                <w:noProof/>
                <w:rtl/>
              </w:rPr>
              <w:t xml:space="preserve"> </w:t>
            </w:r>
            <w:r w:rsidRPr="006B3439">
              <w:rPr>
                <w:rStyle w:val="Hyperlink"/>
                <w:rFonts w:hint="eastAsia"/>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Toc223798906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5BF089AE" w14:textId="4C85ABF2" w:rsidR="00B215E0" w:rsidRDefault="00B215E0">
          <w:pPr>
            <w:pStyle w:val="TOC2"/>
            <w:rPr>
              <w:rFonts w:asciiTheme="minorHAnsi" w:eastAsiaTheme="minorEastAsia" w:hAnsiTheme="minorHAnsi" w:cstheme="minorBidi"/>
              <w:noProof/>
              <w:sz w:val="24"/>
              <w:szCs w:val="24"/>
              <w:rtl/>
            </w:rPr>
          </w:pPr>
          <w:hyperlink w:anchor="_Toc223798908"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(3-3) </w:t>
            </w:r>
            <w:r w:rsidRPr="006B3439">
              <w:rPr>
                <w:rStyle w:val="Hyperlink"/>
                <w:rFonts w:hint="eastAsia"/>
                <w:noProof/>
                <w:rtl/>
              </w:rPr>
              <w:t>توزيع</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حسب</w:t>
            </w:r>
            <w:r w:rsidRPr="006B3439">
              <w:rPr>
                <w:rStyle w:val="Hyperlink"/>
                <w:noProof/>
                <w:rtl/>
              </w:rPr>
              <w:t xml:space="preserve"> </w:t>
            </w:r>
            <w:r w:rsidRPr="006B3439">
              <w:rPr>
                <w:rStyle w:val="Hyperlink"/>
                <w:rFonts w:hint="eastAsia"/>
                <w:noProof/>
                <w:rtl/>
              </w:rPr>
              <w:t>عدد</w:t>
            </w:r>
            <w:r w:rsidRPr="006B3439">
              <w:rPr>
                <w:rStyle w:val="Hyperlink"/>
                <w:noProof/>
                <w:rtl/>
              </w:rPr>
              <w:t xml:space="preserve"> </w:t>
            </w:r>
            <w:r w:rsidRPr="006B3439">
              <w:rPr>
                <w:rStyle w:val="Hyperlink"/>
                <w:rFonts w:hint="eastAsia"/>
                <w:noProof/>
                <w:rtl/>
              </w:rPr>
              <w:t>سنوات</w:t>
            </w:r>
            <w:r w:rsidRPr="006B3439">
              <w:rPr>
                <w:rStyle w:val="Hyperlink"/>
                <w:noProof/>
                <w:rtl/>
              </w:rPr>
              <w:t xml:space="preserve"> </w:t>
            </w:r>
            <w:r w:rsidRPr="006B3439">
              <w:rPr>
                <w:rStyle w:val="Hyperlink"/>
                <w:rFonts w:hint="eastAsia"/>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Toc223798908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D331972" w14:textId="7AE75BE2" w:rsidR="00B215E0" w:rsidRDefault="00B215E0">
          <w:pPr>
            <w:pStyle w:val="TOC2"/>
            <w:rPr>
              <w:rFonts w:asciiTheme="minorHAnsi" w:eastAsiaTheme="minorEastAsia" w:hAnsiTheme="minorHAnsi" w:cstheme="minorBidi"/>
              <w:noProof/>
              <w:sz w:val="24"/>
              <w:szCs w:val="24"/>
              <w:rtl/>
            </w:rPr>
          </w:pPr>
          <w:hyperlink w:anchor="_Toc223798910"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(3-4) </w:t>
            </w:r>
            <w:r w:rsidRPr="006B3439">
              <w:rPr>
                <w:rStyle w:val="Hyperlink"/>
                <w:rFonts w:hint="eastAsia"/>
                <w:noProof/>
                <w:rtl/>
              </w:rPr>
              <w:t>توزيع</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حسب</w:t>
            </w:r>
            <w:r w:rsidRPr="006B3439">
              <w:rPr>
                <w:rStyle w:val="Hyperlink"/>
                <w:noProof/>
                <w:rtl/>
              </w:rPr>
              <w:t xml:space="preserve"> </w:t>
            </w:r>
            <w:r w:rsidRPr="006B3439">
              <w:rPr>
                <w:rStyle w:val="Hyperlink"/>
                <w:rFonts w:hint="eastAsia"/>
                <w:noProof/>
                <w:rtl/>
              </w:rPr>
              <w:t>المسمى</w:t>
            </w:r>
            <w:r w:rsidRPr="006B3439">
              <w:rPr>
                <w:rStyle w:val="Hyperlink"/>
                <w:noProof/>
                <w:rtl/>
              </w:rPr>
              <w:t xml:space="preserve"> </w:t>
            </w:r>
            <w:r w:rsidRPr="006B3439">
              <w:rPr>
                <w:rStyle w:val="Hyperlink"/>
                <w:rFonts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Toc223798910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51A29EB4" w14:textId="20D780E7" w:rsidR="00B215E0" w:rsidRDefault="00B215E0">
          <w:pPr>
            <w:pStyle w:val="TOC2"/>
            <w:rPr>
              <w:rFonts w:asciiTheme="minorHAnsi" w:eastAsiaTheme="minorEastAsia" w:hAnsiTheme="minorHAnsi" w:cstheme="minorBidi"/>
              <w:noProof/>
              <w:sz w:val="24"/>
              <w:szCs w:val="24"/>
              <w:rtl/>
            </w:rPr>
          </w:pPr>
          <w:hyperlink w:anchor="_Toc223798912"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(3-5) </w:t>
            </w:r>
            <w:r w:rsidRPr="006B3439">
              <w:rPr>
                <w:rStyle w:val="Hyperlink"/>
                <w:rFonts w:hint="eastAsia"/>
                <w:noProof/>
                <w:rtl/>
              </w:rPr>
              <w:t>توزيع</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حسب</w:t>
            </w:r>
            <w:r w:rsidRPr="006B3439">
              <w:rPr>
                <w:rStyle w:val="Hyperlink"/>
                <w:noProof/>
                <w:rtl/>
              </w:rPr>
              <w:t xml:space="preserve"> </w:t>
            </w:r>
            <w:r w:rsidRPr="006B3439">
              <w:rPr>
                <w:rStyle w:val="Hyperlink"/>
                <w:rFonts w:hint="eastAsia"/>
                <w:noProof/>
                <w:rtl/>
              </w:rPr>
              <w:t>القطاع</w:t>
            </w:r>
            <w:r w:rsidRPr="006B3439">
              <w:rPr>
                <w:rStyle w:val="Hyperlink"/>
                <w:noProof/>
                <w:rtl/>
              </w:rPr>
              <w:t xml:space="preserve"> </w:t>
            </w:r>
            <w:r w:rsidRPr="006B3439">
              <w:rPr>
                <w:rStyle w:val="Hyperlink"/>
                <w:rFonts w:hint="eastAsia"/>
                <w:noProof/>
                <w:rtl/>
              </w:rPr>
              <w:t>أو</w:t>
            </w:r>
            <w:r w:rsidRPr="006B3439">
              <w:rPr>
                <w:rStyle w:val="Hyperlink"/>
                <w:noProof/>
                <w:rtl/>
              </w:rPr>
              <w:t xml:space="preserve"> </w:t>
            </w:r>
            <w:r w:rsidRPr="006B3439">
              <w:rPr>
                <w:rStyle w:val="Hyperlink"/>
                <w:rFonts w:hint="eastAsia"/>
                <w:noProof/>
                <w:rtl/>
              </w:rPr>
              <w:t>الجهة</w:t>
            </w:r>
            <w:r w:rsidRPr="006B3439">
              <w:rPr>
                <w:rStyle w:val="Hyperlink"/>
                <w:noProof/>
                <w:rtl/>
              </w:rPr>
              <w:t xml:space="preserve"> </w:t>
            </w:r>
            <w:r w:rsidRPr="006B3439">
              <w:rPr>
                <w:rStyle w:val="Hyperlink"/>
                <w:rFonts w:hint="eastAsia"/>
                <w:noProof/>
                <w:rtl/>
              </w:rPr>
              <w:t>التي</w:t>
            </w:r>
            <w:r w:rsidRPr="006B3439">
              <w:rPr>
                <w:rStyle w:val="Hyperlink"/>
                <w:noProof/>
                <w:rtl/>
              </w:rPr>
              <w:t xml:space="preserve"> </w:t>
            </w:r>
            <w:r w:rsidRPr="006B3439">
              <w:rPr>
                <w:rStyle w:val="Hyperlink"/>
                <w:rFonts w:hint="eastAsia"/>
                <w:noProof/>
                <w:rtl/>
              </w:rPr>
              <w:t>يعمل</w:t>
            </w:r>
            <w:r w:rsidRPr="006B3439">
              <w:rPr>
                <w:rStyle w:val="Hyperlink"/>
                <w:noProof/>
                <w:rtl/>
              </w:rPr>
              <w:t xml:space="preserve"> </w:t>
            </w:r>
            <w:r w:rsidRPr="006B3439">
              <w:rPr>
                <w:rStyle w:val="Hyperlink"/>
                <w:rFonts w:hint="eastAsia"/>
                <w:noProof/>
                <w:rtl/>
              </w:rPr>
              <w:t>بها</w:t>
            </w:r>
            <w:r w:rsidRPr="006B3439">
              <w:rPr>
                <w:rStyle w:val="Hyperlink"/>
                <w:noProof/>
                <w:rtl/>
              </w:rPr>
              <w:t xml:space="preserve"> </w:t>
            </w:r>
            <w:r w:rsidRPr="006B3439">
              <w:rPr>
                <w:rStyle w:val="Hyperlink"/>
                <w:rFonts w:hint="eastAsia"/>
                <w:noProof/>
                <w:rtl/>
              </w:rPr>
              <w:t>المشارك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Toc223798912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69DA6D9F" w14:textId="61C475B9" w:rsidR="00B215E0" w:rsidRDefault="00B215E0">
          <w:pPr>
            <w:pStyle w:val="TOC2"/>
            <w:rPr>
              <w:rFonts w:asciiTheme="minorHAnsi" w:eastAsiaTheme="minorEastAsia" w:hAnsiTheme="minorHAnsi" w:cstheme="minorBidi"/>
              <w:noProof/>
              <w:sz w:val="24"/>
              <w:szCs w:val="24"/>
              <w:rtl/>
            </w:rPr>
          </w:pPr>
          <w:hyperlink w:anchor="_Toc223798914"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(3-6) </w:t>
            </w:r>
            <w:r w:rsidRPr="006B3439">
              <w:rPr>
                <w:rStyle w:val="Hyperlink"/>
                <w:rFonts w:hint="eastAsia"/>
                <w:noProof/>
                <w:rtl/>
              </w:rPr>
              <w:t>معاملات</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درجات</w:t>
            </w:r>
            <w:r w:rsidRPr="006B3439">
              <w:rPr>
                <w:rStyle w:val="Hyperlink"/>
                <w:noProof/>
                <w:rtl/>
              </w:rPr>
              <w:t xml:space="preserve"> </w:t>
            </w:r>
            <w:r w:rsidRPr="006B3439">
              <w:rPr>
                <w:rStyle w:val="Hyperlink"/>
                <w:rFonts w:hint="eastAsia"/>
                <w:noProof/>
                <w:rtl/>
              </w:rPr>
              <w:t>كل</w:t>
            </w:r>
            <w:r w:rsidRPr="006B3439">
              <w:rPr>
                <w:rStyle w:val="Hyperlink"/>
                <w:noProof/>
                <w:rtl/>
              </w:rPr>
              <w:t xml:space="preserve"> </w:t>
            </w:r>
            <w:r w:rsidRPr="006B3439">
              <w:rPr>
                <w:rStyle w:val="Hyperlink"/>
                <w:rFonts w:hint="eastAsia"/>
                <w:noProof/>
                <w:rtl/>
              </w:rPr>
              <w:t>عبارة</w:t>
            </w:r>
            <w:r w:rsidRPr="006B3439">
              <w:rPr>
                <w:rStyle w:val="Hyperlink"/>
                <w:noProof/>
                <w:rtl/>
              </w:rPr>
              <w:t xml:space="preserve"> </w:t>
            </w:r>
            <w:r w:rsidRPr="006B3439">
              <w:rPr>
                <w:rStyle w:val="Hyperlink"/>
                <w:rFonts w:hint="eastAsia"/>
                <w:noProof/>
                <w:rtl/>
              </w:rPr>
              <w:t>والدرجة</w:t>
            </w:r>
            <w:r w:rsidRPr="006B3439">
              <w:rPr>
                <w:rStyle w:val="Hyperlink"/>
                <w:noProof/>
                <w:rtl/>
              </w:rPr>
              <w:t xml:space="preserve"> </w:t>
            </w:r>
            <w:r w:rsidRPr="006B3439">
              <w:rPr>
                <w:rStyle w:val="Hyperlink"/>
                <w:rFonts w:hint="eastAsia"/>
                <w:noProof/>
                <w:rtl/>
              </w:rPr>
              <w:t>الكلية</w:t>
            </w:r>
            <w:r w:rsidRPr="006B3439">
              <w:rPr>
                <w:rStyle w:val="Hyperlink"/>
                <w:noProof/>
                <w:rtl/>
              </w:rPr>
              <w:t xml:space="preserve"> </w:t>
            </w:r>
            <w:r w:rsidRPr="006B3439">
              <w:rPr>
                <w:rStyle w:val="Hyperlink"/>
                <w:rFonts w:hint="eastAsia"/>
                <w:noProof/>
                <w:rtl/>
              </w:rPr>
              <w:t>للبعد</w:t>
            </w:r>
            <w:r w:rsidRPr="006B3439">
              <w:rPr>
                <w:rStyle w:val="Hyperlink"/>
                <w:noProof/>
                <w:rtl/>
              </w:rPr>
              <w:t xml:space="preserve"> </w:t>
            </w:r>
            <w:r w:rsidRPr="006B3439">
              <w:rPr>
                <w:rStyle w:val="Hyperlink"/>
                <w:rFonts w:hint="eastAsia"/>
                <w:noProof/>
                <w:rtl/>
              </w:rPr>
              <w:t>الذي</w:t>
            </w:r>
            <w:r w:rsidRPr="006B3439">
              <w:rPr>
                <w:rStyle w:val="Hyperlink"/>
                <w:noProof/>
                <w:rtl/>
              </w:rPr>
              <w:t xml:space="preserve"> </w:t>
            </w:r>
            <w:r w:rsidRPr="006B3439">
              <w:rPr>
                <w:rStyle w:val="Hyperlink"/>
                <w:rFonts w:hint="eastAsia"/>
                <w:noProof/>
                <w:rtl/>
              </w:rPr>
              <w:t>تنتمي</w:t>
            </w:r>
            <w:r w:rsidRPr="006B3439">
              <w:rPr>
                <w:rStyle w:val="Hyperlink"/>
                <w:noProof/>
                <w:rtl/>
              </w:rPr>
              <w:t xml:space="preserve"> </w:t>
            </w:r>
            <w:r w:rsidRPr="006B3439">
              <w:rPr>
                <w:rStyle w:val="Hyperlink"/>
                <w:rFonts w:hint="eastAsia"/>
                <w:noProof/>
                <w:rtl/>
              </w:rPr>
              <w:t>إليه</w:t>
            </w:r>
            <w:r w:rsidRPr="006B3439">
              <w:rPr>
                <w:rStyle w:val="Hyperlink"/>
                <w:noProof/>
                <w:rtl/>
              </w:rPr>
              <w:t xml:space="preserve"> </w:t>
            </w:r>
            <w:r w:rsidRPr="006B3439">
              <w:rPr>
                <w:rStyle w:val="Hyperlink"/>
                <w:rFonts w:hint="eastAsia"/>
                <w:noProof/>
                <w:rtl/>
              </w:rPr>
              <w:t>العبارة</w:t>
            </w:r>
            <w:r w:rsidRPr="006B3439">
              <w:rPr>
                <w:rStyle w:val="Hyperlink"/>
                <w:noProof/>
                <w:rtl/>
              </w:rPr>
              <w:t xml:space="preserve"> </w:t>
            </w:r>
            <w:r w:rsidRPr="006B3439">
              <w:rPr>
                <w:rStyle w:val="Hyperlink"/>
                <w:rFonts w:hint="eastAsia"/>
                <w:noProof/>
                <w:rtl/>
              </w:rPr>
              <w:t>في</w:t>
            </w:r>
            <w:r w:rsidRPr="006B3439">
              <w:rPr>
                <w:rStyle w:val="Hyperlink"/>
                <w:noProof/>
                <w:rtl/>
              </w:rPr>
              <w:t xml:space="preserve"> </w:t>
            </w:r>
            <w:r w:rsidRPr="006B3439">
              <w:rPr>
                <w:rStyle w:val="Hyperlink"/>
                <w:rFonts w:hint="eastAsia"/>
                <w:noProof/>
                <w:rtl/>
              </w:rPr>
              <w:t>المحور</w:t>
            </w:r>
            <w:r w:rsidRPr="006B3439">
              <w:rPr>
                <w:rStyle w:val="Hyperlink"/>
                <w:noProof/>
                <w:rtl/>
              </w:rPr>
              <w:t xml:space="preserve"> </w:t>
            </w:r>
            <w:r w:rsidRPr="006B3439">
              <w:rPr>
                <w:rStyle w:val="Hyperlink"/>
                <w:rFonts w:hint="eastAsia"/>
                <w:noProof/>
                <w:rtl/>
              </w:rPr>
              <w:t>الأول</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Toc223798914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BAC6851" w14:textId="1A9A725E" w:rsidR="00B215E0" w:rsidRDefault="00B215E0">
          <w:pPr>
            <w:pStyle w:val="TOC2"/>
            <w:rPr>
              <w:rFonts w:asciiTheme="minorHAnsi" w:eastAsiaTheme="minorEastAsia" w:hAnsiTheme="minorHAnsi" w:cstheme="minorBidi"/>
              <w:noProof/>
              <w:sz w:val="24"/>
              <w:szCs w:val="24"/>
              <w:rtl/>
            </w:rPr>
          </w:pPr>
          <w:hyperlink w:anchor="_Toc223798915"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(3-7) </w:t>
            </w:r>
            <w:r w:rsidRPr="006B3439">
              <w:rPr>
                <w:rStyle w:val="Hyperlink"/>
                <w:rFonts w:hint="eastAsia"/>
                <w:noProof/>
                <w:rtl/>
              </w:rPr>
              <w:t>معاملات</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درجات</w:t>
            </w:r>
            <w:r w:rsidRPr="006B3439">
              <w:rPr>
                <w:rStyle w:val="Hyperlink"/>
                <w:noProof/>
                <w:rtl/>
              </w:rPr>
              <w:t xml:space="preserve"> </w:t>
            </w:r>
            <w:r w:rsidRPr="006B3439">
              <w:rPr>
                <w:rStyle w:val="Hyperlink"/>
                <w:rFonts w:hint="eastAsia"/>
                <w:noProof/>
                <w:rtl/>
              </w:rPr>
              <w:t>كل</w:t>
            </w:r>
            <w:r w:rsidRPr="006B3439">
              <w:rPr>
                <w:rStyle w:val="Hyperlink"/>
                <w:noProof/>
                <w:rtl/>
              </w:rPr>
              <w:t xml:space="preserve"> </w:t>
            </w:r>
            <w:r w:rsidRPr="006B3439">
              <w:rPr>
                <w:rStyle w:val="Hyperlink"/>
                <w:rFonts w:hint="eastAsia"/>
                <w:noProof/>
                <w:rtl/>
              </w:rPr>
              <w:t>عبارة</w:t>
            </w:r>
            <w:r w:rsidRPr="006B3439">
              <w:rPr>
                <w:rStyle w:val="Hyperlink"/>
                <w:noProof/>
                <w:rtl/>
              </w:rPr>
              <w:t xml:space="preserve"> </w:t>
            </w:r>
            <w:r w:rsidRPr="006B3439">
              <w:rPr>
                <w:rStyle w:val="Hyperlink"/>
                <w:rFonts w:hint="eastAsia"/>
                <w:noProof/>
                <w:rtl/>
              </w:rPr>
              <w:t>والدرجة</w:t>
            </w:r>
            <w:r w:rsidRPr="006B3439">
              <w:rPr>
                <w:rStyle w:val="Hyperlink"/>
                <w:noProof/>
                <w:rtl/>
              </w:rPr>
              <w:t xml:space="preserve"> </w:t>
            </w:r>
            <w:r w:rsidRPr="006B3439">
              <w:rPr>
                <w:rStyle w:val="Hyperlink"/>
                <w:rFonts w:hint="eastAsia"/>
                <w:noProof/>
                <w:rtl/>
              </w:rPr>
              <w:t>الكلية</w:t>
            </w:r>
            <w:r w:rsidRPr="006B3439">
              <w:rPr>
                <w:rStyle w:val="Hyperlink"/>
                <w:noProof/>
                <w:rtl/>
              </w:rPr>
              <w:t xml:space="preserve"> </w:t>
            </w:r>
            <w:r w:rsidRPr="006B3439">
              <w:rPr>
                <w:rStyle w:val="Hyperlink"/>
                <w:rFonts w:hint="eastAsia"/>
                <w:noProof/>
                <w:rtl/>
              </w:rPr>
              <w:t>للمحور</w:t>
            </w:r>
            <w:r w:rsidRPr="006B3439">
              <w:rPr>
                <w:rStyle w:val="Hyperlink"/>
                <w:noProof/>
                <w:rtl/>
              </w:rPr>
              <w:t xml:space="preserve"> </w:t>
            </w:r>
            <w:r w:rsidRPr="006B3439">
              <w:rPr>
                <w:rStyle w:val="Hyperlink"/>
                <w:rFonts w:hint="eastAsia"/>
                <w:noProof/>
                <w:rtl/>
              </w:rPr>
              <w:t>الذي</w:t>
            </w:r>
            <w:r w:rsidRPr="006B3439">
              <w:rPr>
                <w:rStyle w:val="Hyperlink"/>
                <w:noProof/>
                <w:rtl/>
              </w:rPr>
              <w:t xml:space="preserve"> </w:t>
            </w:r>
            <w:r w:rsidRPr="006B3439">
              <w:rPr>
                <w:rStyle w:val="Hyperlink"/>
                <w:rFonts w:hint="eastAsia"/>
                <w:noProof/>
                <w:rtl/>
              </w:rPr>
              <w:t>تنتمي</w:t>
            </w:r>
            <w:r w:rsidRPr="006B3439">
              <w:rPr>
                <w:rStyle w:val="Hyperlink"/>
                <w:noProof/>
                <w:rtl/>
              </w:rPr>
              <w:t xml:space="preserve"> </w:t>
            </w:r>
            <w:r w:rsidRPr="006B3439">
              <w:rPr>
                <w:rStyle w:val="Hyperlink"/>
                <w:rFonts w:hint="eastAsia"/>
                <w:noProof/>
                <w:rtl/>
              </w:rPr>
              <w:t>إليه</w:t>
            </w:r>
            <w:r w:rsidRPr="006B3439">
              <w:rPr>
                <w:rStyle w:val="Hyperlink"/>
                <w:noProof/>
                <w:rtl/>
              </w:rPr>
              <w:t xml:space="preserve"> </w:t>
            </w:r>
            <w:r w:rsidRPr="006B3439">
              <w:rPr>
                <w:rStyle w:val="Hyperlink"/>
                <w:rFonts w:hint="eastAsia"/>
                <w:noProof/>
                <w:rtl/>
              </w:rPr>
              <w:t>العبارة</w:t>
            </w:r>
            <w:r w:rsidRPr="006B3439">
              <w:rPr>
                <w:rStyle w:val="Hyperlink"/>
                <w:noProof/>
                <w:rtl/>
              </w:rPr>
              <w:t xml:space="preserve"> </w:t>
            </w:r>
            <w:r w:rsidRPr="006B3439">
              <w:rPr>
                <w:rStyle w:val="Hyperlink"/>
                <w:rFonts w:hint="eastAsia"/>
                <w:noProof/>
                <w:rtl/>
              </w:rPr>
              <w:t>في</w:t>
            </w:r>
            <w:r w:rsidRPr="006B3439">
              <w:rPr>
                <w:rStyle w:val="Hyperlink"/>
                <w:noProof/>
                <w:rtl/>
              </w:rPr>
              <w:t xml:space="preserve"> </w:t>
            </w:r>
            <w:r w:rsidRPr="006B3439">
              <w:rPr>
                <w:rStyle w:val="Hyperlink"/>
                <w:rFonts w:hint="eastAsia"/>
                <w:noProof/>
                <w:rtl/>
              </w:rPr>
              <w:t>المحور</w:t>
            </w:r>
            <w:r w:rsidRPr="006B3439">
              <w:rPr>
                <w:rStyle w:val="Hyperlink"/>
                <w:noProof/>
                <w:rtl/>
              </w:rPr>
              <w:t xml:space="preserve"> </w:t>
            </w:r>
            <w:r w:rsidRPr="006B3439">
              <w:rPr>
                <w:rStyle w:val="Hyperlink"/>
                <w:rFonts w:hint="eastAsia"/>
                <w:noProof/>
                <w:rtl/>
              </w:rPr>
              <w:t>الثاني</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Toc223798915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202AD96C" w14:textId="68C6A8E5" w:rsidR="00B215E0" w:rsidRDefault="00B215E0">
          <w:pPr>
            <w:pStyle w:val="TOC2"/>
            <w:rPr>
              <w:rFonts w:asciiTheme="minorHAnsi" w:eastAsiaTheme="minorEastAsia" w:hAnsiTheme="minorHAnsi" w:cstheme="minorBidi"/>
              <w:noProof/>
              <w:sz w:val="24"/>
              <w:szCs w:val="24"/>
              <w:rtl/>
            </w:rPr>
          </w:pPr>
          <w:hyperlink w:anchor="_Toc223798916"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(3-8) </w:t>
            </w:r>
            <w:r w:rsidRPr="006B3439">
              <w:rPr>
                <w:rStyle w:val="Hyperlink"/>
                <w:rFonts w:hint="eastAsia"/>
                <w:noProof/>
                <w:rtl/>
              </w:rPr>
              <w:t>معاملات</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درجات</w:t>
            </w:r>
            <w:r w:rsidRPr="006B3439">
              <w:rPr>
                <w:rStyle w:val="Hyperlink"/>
                <w:noProof/>
                <w:rtl/>
              </w:rPr>
              <w:t xml:space="preserve"> </w:t>
            </w:r>
            <w:r w:rsidRPr="006B3439">
              <w:rPr>
                <w:rStyle w:val="Hyperlink"/>
                <w:rFonts w:hint="eastAsia"/>
                <w:noProof/>
                <w:rtl/>
              </w:rPr>
              <w:t>كل</w:t>
            </w:r>
            <w:r w:rsidRPr="006B3439">
              <w:rPr>
                <w:rStyle w:val="Hyperlink"/>
                <w:noProof/>
                <w:rtl/>
              </w:rPr>
              <w:t xml:space="preserve"> </w:t>
            </w:r>
            <w:r w:rsidRPr="006B3439">
              <w:rPr>
                <w:rStyle w:val="Hyperlink"/>
                <w:rFonts w:hint="eastAsia"/>
                <w:noProof/>
                <w:rtl/>
              </w:rPr>
              <w:t>عبارة</w:t>
            </w:r>
            <w:r w:rsidRPr="006B3439">
              <w:rPr>
                <w:rStyle w:val="Hyperlink"/>
                <w:noProof/>
                <w:rtl/>
              </w:rPr>
              <w:t xml:space="preserve"> </w:t>
            </w:r>
            <w:r w:rsidRPr="006B3439">
              <w:rPr>
                <w:rStyle w:val="Hyperlink"/>
                <w:rFonts w:hint="eastAsia"/>
                <w:noProof/>
                <w:rtl/>
              </w:rPr>
              <w:t>والدرجة</w:t>
            </w:r>
            <w:r w:rsidRPr="006B3439">
              <w:rPr>
                <w:rStyle w:val="Hyperlink"/>
                <w:noProof/>
                <w:rtl/>
              </w:rPr>
              <w:t xml:space="preserve"> </w:t>
            </w:r>
            <w:r w:rsidRPr="006B3439">
              <w:rPr>
                <w:rStyle w:val="Hyperlink"/>
                <w:rFonts w:hint="eastAsia"/>
                <w:noProof/>
                <w:rtl/>
              </w:rPr>
              <w:t>الكلية</w:t>
            </w:r>
            <w:r w:rsidRPr="006B3439">
              <w:rPr>
                <w:rStyle w:val="Hyperlink"/>
                <w:noProof/>
                <w:rtl/>
              </w:rPr>
              <w:t xml:space="preserve"> </w:t>
            </w:r>
            <w:r w:rsidRPr="006B3439">
              <w:rPr>
                <w:rStyle w:val="Hyperlink"/>
                <w:rFonts w:hint="eastAsia"/>
                <w:noProof/>
                <w:rtl/>
              </w:rPr>
              <w:t>للمحور</w:t>
            </w:r>
            <w:r w:rsidRPr="006B3439">
              <w:rPr>
                <w:rStyle w:val="Hyperlink"/>
                <w:noProof/>
                <w:rtl/>
              </w:rPr>
              <w:t xml:space="preserve"> </w:t>
            </w:r>
            <w:r w:rsidRPr="006B3439">
              <w:rPr>
                <w:rStyle w:val="Hyperlink"/>
                <w:rFonts w:hint="eastAsia"/>
                <w:noProof/>
                <w:rtl/>
              </w:rPr>
              <w:t>الذي</w:t>
            </w:r>
            <w:r w:rsidRPr="006B3439">
              <w:rPr>
                <w:rStyle w:val="Hyperlink"/>
                <w:noProof/>
                <w:rtl/>
              </w:rPr>
              <w:t xml:space="preserve"> </w:t>
            </w:r>
            <w:r w:rsidRPr="006B3439">
              <w:rPr>
                <w:rStyle w:val="Hyperlink"/>
                <w:rFonts w:hint="eastAsia"/>
                <w:noProof/>
                <w:rtl/>
              </w:rPr>
              <w:t>تنتمي</w:t>
            </w:r>
            <w:r w:rsidRPr="006B3439">
              <w:rPr>
                <w:rStyle w:val="Hyperlink"/>
                <w:noProof/>
                <w:rtl/>
              </w:rPr>
              <w:t xml:space="preserve"> </w:t>
            </w:r>
            <w:r w:rsidRPr="006B3439">
              <w:rPr>
                <w:rStyle w:val="Hyperlink"/>
                <w:rFonts w:hint="eastAsia"/>
                <w:noProof/>
                <w:rtl/>
              </w:rPr>
              <w:t>إليه</w:t>
            </w:r>
            <w:r w:rsidRPr="006B3439">
              <w:rPr>
                <w:rStyle w:val="Hyperlink"/>
                <w:noProof/>
                <w:rtl/>
              </w:rPr>
              <w:t xml:space="preserve"> </w:t>
            </w:r>
            <w:r w:rsidRPr="006B3439">
              <w:rPr>
                <w:rStyle w:val="Hyperlink"/>
                <w:rFonts w:hint="eastAsia"/>
                <w:noProof/>
                <w:rtl/>
              </w:rPr>
              <w:t>العبارة</w:t>
            </w:r>
            <w:r w:rsidRPr="006B3439">
              <w:rPr>
                <w:rStyle w:val="Hyperlink"/>
                <w:noProof/>
                <w:rtl/>
              </w:rPr>
              <w:t xml:space="preserve"> </w:t>
            </w:r>
            <w:r w:rsidRPr="006B3439">
              <w:rPr>
                <w:rStyle w:val="Hyperlink"/>
                <w:rFonts w:hint="eastAsia"/>
                <w:noProof/>
                <w:rtl/>
              </w:rPr>
              <w:t>في</w:t>
            </w:r>
            <w:r w:rsidRPr="006B3439">
              <w:rPr>
                <w:rStyle w:val="Hyperlink"/>
                <w:noProof/>
                <w:rtl/>
              </w:rPr>
              <w:t xml:space="preserve"> </w:t>
            </w:r>
            <w:r w:rsidRPr="006B3439">
              <w:rPr>
                <w:rStyle w:val="Hyperlink"/>
                <w:rFonts w:hint="eastAsia"/>
                <w:noProof/>
                <w:rtl/>
              </w:rPr>
              <w:t>المحور</w:t>
            </w:r>
            <w:r w:rsidRPr="006B3439">
              <w:rPr>
                <w:rStyle w:val="Hyperlink"/>
                <w:noProof/>
                <w:rtl/>
              </w:rPr>
              <w:t xml:space="preserve"> </w:t>
            </w:r>
            <w:r w:rsidRPr="006B3439">
              <w:rPr>
                <w:rStyle w:val="Hyperlink"/>
                <w:rFonts w:hint="eastAsia"/>
                <w:noProof/>
                <w:rtl/>
              </w:rPr>
              <w:t>الثالث</w:t>
            </w:r>
            <w:r w:rsidRPr="006B3439">
              <w:rPr>
                <w:rStyle w:val="Hyperlink"/>
                <w:noProof/>
                <w:rtl/>
              </w:rPr>
              <w:t xml:space="preserve">: </w:t>
            </w:r>
            <w:r w:rsidRPr="006B3439">
              <w:rPr>
                <w:rStyle w:val="Hyperlink"/>
                <w:rFonts w:hint="eastAsia"/>
                <w:noProof/>
                <w:rtl/>
              </w:rPr>
              <w:t>النجاح</w:t>
            </w:r>
            <w:r w:rsidRPr="006B3439">
              <w:rPr>
                <w:rStyle w:val="Hyperlink"/>
                <w:noProof/>
                <w:rtl/>
              </w:rPr>
              <w:t xml:space="preserve"> </w:t>
            </w:r>
            <w:r w:rsidRPr="006B3439">
              <w:rPr>
                <w:rStyle w:val="Hyperlink"/>
                <w:rFonts w:hint="eastAsia"/>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Toc223798916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26E3D097" w14:textId="42A2BF6C" w:rsidR="00B215E0" w:rsidRDefault="00B215E0">
          <w:pPr>
            <w:pStyle w:val="TOC2"/>
            <w:rPr>
              <w:rFonts w:asciiTheme="minorHAnsi" w:eastAsiaTheme="minorEastAsia" w:hAnsiTheme="minorHAnsi" w:cstheme="minorBidi"/>
              <w:noProof/>
              <w:sz w:val="24"/>
              <w:szCs w:val="24"/>
              <w:rtl/>
            </w:rPr>
          </w:pPr>
          <w:hyperlink w:anchor="_Toc223798917"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(3-9) </w:t>
            </w:r>
            <w:r w:rsidRPr="006B3439">
              <w:rPr>
                <w:rStyle w:val="Hyperlink"/>
                <w:rFonts w:hint="eastAsia"/>
                <w:noProof/>
                <w:rtl/>
              </w:rPr>
              <w:t>معاملات</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درجات</w:t>
            </w:r>
            <w:r w:rsidRPr="006B3439">
              <w:rPr>
                <w:rStyle w:val="Hyperlink"/>
                <w:noProof/>
                <w:rtl/>
              </w:rPr>
              <w:t xml:space="preserve"> </w:t>
            </w:r>
            <w:r w:rsidRPr="006B3439">
              <w:rPr>
                <w:rStyle w:val="Hyperlink"/>
                <w:rFonts w:hint="eastAsia"/>
                <w:noProof/>
                <w:rtl/>
              </w:rPr>
              <w:t>كل</w:t>
            </w:r>
            <w:r w:rsidRPr="006B3439">
              <w:rPr>
                <w:rStyle w:val="Hyperlink"/>
                <w:noProof/>
                <w:rtl/>
              </w:rPr>
              <w:t xml:space="preserve"> </w:t>
            </w:r>
            <w:r w:rsidRPr="006B3439">
              <w:rPr>
                <w:rStyle w:val="Hyperlink"/>
                <w:rFonts w:hint="eastAsia"/>
                <w:noProof/>
                <w:rtl/>
              </w:rPr>
              <w:t>عبارة</w:t>
            </w:r>
            <w:r w:rsidRPr="006B3439">
              <w:rPr>
                <w:rStyle w:val="Hyperlink"/>
                <w:noProof/>
                <w:rtl/>
              </w:rPr>
              <w:t xml:space="preserve"> </w:t>
            </w:r>
            <w:r w:rsidRPr="006B3439">
              <w:rPr>
                <w:rStyle w:val="Hyperlink"/>
                <w:rFonts w:hint="eastAsia"/>
                <w:noProof/>
                <w:rtl/>
              </w:rPr>
              <w:t>والدرجة</w:t>
            </w:r>
            <w:r w:rsidRPr="006B3439">
              <w:rPr>
                <w:rStyle w:val="Hyperlink"/>
                <w:noProof/>
                <w:rtl/>
              </w:rPr>
              <w:t xml:space="preserve"> </w:t>
            </w:r>
            <w:r w:rsidRPr="006B3439">
              <w:rPr>
                <w:rStyle w:val="Hyperlink"/>
                <w:rFonts w:hint="eastAsia"/>
                <w:noProof/>
                <w:rtl/>
              </w:rPr>
              <w:t>الكلية</w:t>
            </w:r>
            <w:r w:rsidRPr="006B3439">
              <w:rPr>
                <w:rStyle w:val="Hyperlink"/>
                <w:noProof/>
                <w:rtl/>
              </w:rPr>
              <w:t xml:space="preserve"> </w:t>
            </w:r>
            <w:r w:rsidRPr="006B3439">
              <w:rPr>
                <w:rStyle w:val="Hyperlink"/>
                <w:rFonts w:hint="eastAsia"/>
                <w:noProof/>
                <w:rtl/>
              </w:rPr>
              <w:t>للمحور</w:t>
            </w:r>
            <w:r w:rsidRPr="006B3439">
              <w:rPr>
                <w:rStyle w:val="Hyperlink"/>
                <w:noProof/>
                <w:rtl/>
              </w:rPr>
              <w:t xml:space="preserve"> </w:t>
            </w:r>
            <w:r w:rsidRPr="006B3439">
              <w:rPr>
                <w:rStyle w:val="Hyperlink"/>
                <w:rFonts w:hint="eastAsia"/>
                <w:noProof/>
                <w:rtl/>
              </w:rPr>
              <w:t>الذي</w:t>
            </w:r>
            <w:r w:rsidRPr="006B3439">
              <w:rPr>
                <w:rStyle w:val="Hyperlink"/>
                <w:noProof/>
                <w:rtl/>
              </w:rPr>
              <w:t xml:space="preserve"> </w:t>
            </w:r>
            <w:r w:rsidRPr="006B3439">
              <w:rPr>
                <w:rStyle w:val="Hyperlink"/>
                <w:rFonts w:hint="eastAsia"/>
                <w:noProof/>
                <w:rtl/>
              </w:rPr>
              <w:t>تنتمي</w:t>
            </w:r>
            <w:r w:rsidRPr="006B3439">
              <w:rPr>
                <w:rStyle w:val="Hyperlink"/>
                <w:noProof/>
                <w:rtl/>
              </w:rPr>
              <w:t xml:space="preserve"> </w:t>
            </w:r>
            <w:r w:rsidRPr="006B3439">
              <w:rPr>
                <w:rStyle w:val="Hyperlink"/>
                <w:rFonts w:hint="eastAsia"/>
                <w:noProof/>
                <w:rtl/>
              </w:rPr>
              <w:t>إليه</w:t>
            </w:r>
            <w:r w:rsidRPr="006B3439">
              <w:rPr>
                <w:rStyle w:val="Hyperlink"/>
                <w:noProof/>
                <w:rtl/>
              </w:rPr>
              <w:t xml:space="preserve"> </w:t>
            </w:r>
            <w:r w:rsidRPr="006B3439">
              <w:rPr>
                <w:rStyle w:val="Hyperlink"/>
                <w:rFonts w:hint="eastAsia"/>
                <w:noProof/>
                <w:rtl/>
              </w:rPr>
              <w:t>العبارة</w:t>
            </w:r>
            <w:r w:rsidRPr="006B3439">
              <w:rPr>
                <w:rStyle w:val="Hyperlink"/>
                <w:noProof/>
                <w:rtl/>
              </w:rPr>
              <w:t xml:space="preserve"> </w:t>
            </w:r>
            <w:r w:rsidRPr="006B3439">
              <w:rPr>
                <w:rStyle w:val="Hyperlink"/>
                <w:rFonts w:hint="eastAsia"/>
                <w:noProof/>
                <w:rtl/>
              </w:rPr>
              <w:t>في</w:t>
            </w:r>
            <w:r w:rsidRPr="006B3439">
              <w:rPr>
                <w:rStyle w:val="Hyperlink"/>
                <w:noProof/>
                <w:rtl/>
              </w:rPr>
              <w:t xml:space="preserve"> </w:t>
            </w:r>
            <w:r w:rsidRPr="006B3439">
              <w:rPr>
                <w:rStyle w:val="Hyperlink"/>
                <w:rFonts w:hint="eastAsia"/>
                <w:noProof/>
                <w:rtl/>
              </w:rPr>
              <w:t>المحور</w:t>
            </w:r>
            <w:r w:rsidRPr="006B3439">
              <w:rPr>
                <w:rStyle w:val="Hyperlink"/>
                <w:noProof/>
                <w:rtl/>
              </w:rPr>
              <w:t xml:space="preserve"> </w:t>
            </w:r>
            <w:r w:rsidRPr="006B3439">
              <w:rPr>
                <w:rStyle w:val="Hyperlink"/>
                <w:rFonts w:hint="eastAsia"/>
                <w:noProof/>
                <w:rtl/>
              </w:rPr>
              <w:t>الرابع</w:t>
            </w:r>
            <w:r w:rsidRPr="006B3439">
              <w:rPr>
                <w:rStyle w:val="Hyperlink"/>
                <w:noProof/>
                <w:rtl/>
              </w:rPr>
              <w:t xml:space="preserve">: </w:t>
            </w:r>
            <w:r w:rsidRPr="006B3439">
              <w:rPr>
                <w:rStyle w:val="Hyperlink"/>
                <w:rFonts w:hint="eastAsia"/>
                <w:noProof/>
                <w:rtl/>
              </w:rPr>
              <w:t>استدامة</w:t>
            </w:r>
            <w:r w:rsidRPr="006B3439">
              <w:rPr>
                <w:rStyle w:val="Hyperlink"/>
                <w:noProof/>
                <w:rtl/>
              </w:rPr>
              <w:t xml:space="preserve"> </w:t>
            </w:r>
            <w:r w:rsidRPr="006B3439">
              <w:rPr>
                <w:rStyle w:val="Hyperlink"/>
                <w:rFonts w:hint="eastAsia"/>
                <w:noProof/>
                <w:rtl/>
              </w:rPr>
              <w:t>الميزة</w:t>
            </w:r>
            <w:r w:rsidRPr="006B3439">
              <w:rPr>
                <w:rStyle w:val="Hyperlink"/>
                <w:noProof/>
                <w:rtl/>
              </w:rPr>
              <w:t xml:space="preserve"> </w:t>
            </w:r>
            <w:r w:rsidRPr="006B3439">
              <w:rPr>
                <w:rStyle w:val="Hyperlink"/>
                <w:rFonts w:hint="eastAsia"/>
                <w:noProof/>
                <w:rtl/>
              </w:rPr>
              <w:t>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Toc223798917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0CC5E7DB" w14:textId="3D1BEDD1" w:rsidR="00B215E0" w:rsidRDefault="00B215E0">
          <w:pPr>
            <w:pStyle w:val="TOC2"/>
            <w:rPr>
              <w:rFonts w:asciiTheme="minorHAnsi" w:eastAsiaTheme="minorEastAsia" w:hAnsiTheme="minorHAnsi" w:cstheme="minorBidi"/>
              <w:noProof/>
              <w:sz w:val="24"/>
              <w:szCs w:val="24"/>
              <w:rtl/>
            </w:rPr>
          </w:pPr>
          <w:hyperlink w:anchor="_Toc223798918"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(3-10) </w:t>
            </w:r>
            <w:r w:rsidRPr="006B3439">
              <w:rPr>
                <w:rStyle w:val="Hyperlink"/>
                <w:rFonts w:hint="eastAsia"/>
                <w:noProof/>
                <w:rtl/>
              </w:rPr>
              <w:t>معاملات</w:t>
            </w:r>
            <w:r w:rsidRPr="006B3439">
              <w:rPr>
                <w:rStyle w:val="Hyperlink"/>
                <w:noProof/>
                <w:rtl/>
              </w:rPr>
              <w:t xml:space="preserve"> </w:t>
            </w:r>
            <w:r w:rsidRPr="006B3439">
              <w:rPr>
                <w:rStyle w:val="Hyperlink"/>
                <w:rFonts w:hint="eastAsia"/>
                <w:noProof/>
                <w:rtl/>
              </w:rPr>
              <w:t>الارتباط</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الدرجة</w:t>
            </w:r>
            <w:r w:rsidRPr="006B3439">
              <w:rPr>
                <w:rStyle w:val="Hyperlink"/>
                <w:noProof/>
                <w:rtl/>
              </w:rPr>
              <w:t xml:space="preserve"> </w:t>
            </w:r>
            <w:r w:rsidRPr="006B3439">
              <w:rPr>
                <w:rStyle w:val="Hyperlink"/>
                <w:rFonts w:hint="eastAsia"/>
                <w:noProof/>
                <w:rtl/>
              </w:rPr>
              <w:t>الكلية</w:t>
            </w:r>
            <w:r w:rsidRPr="006B3439">
              <w:rPr>
                <w:rStyle w:val="Hyperlink"/>
                <w:noProof/>
                <w:rtl/>
              </w:rPr>
              <w:t xml:space="preserve"> </w:t>
            </w:r>
            <w:r w:rsidRPr="006B3439">
              <w:rPr>
                <w:rStyle w:val="Hyperlink"/>
                <w:rFonts w:hint="eastAsia"/>
                <w:noProof/>
                <w:rtl/>
              </w:rPr>
              <w:t>لكل</w:t>
            </w:r>
            <w:r w:rsidRPr="006B3439">
              <w:rPr>
                <w:rStyle w:val="Hyperlink"/>
                <w:noProof/>
                <w:rtl/>
              </w:rPr>
              <w:t xml:space="preserve"> </w:t>
            </w:r>
            <w:r w:rsidRPr="006B3439">
              <w:rPr>
                <w:rStyle w:val="Hyperlink"/>
                <w:rFonts w:hint="eastAsia"/>
                <w:noProof/>
                <w:rtl/>
              </w:rPr>
              <w:t>محور</w:t>
            </w:r>
            <w:r w:rsidRPr="006B3439">
              <w:rPr>
                <w:rStyle w:val="Hyperlink"/>
                <w:noProof/>
                <w:rtl/>
              </w:rPr>
              <w:t xml:space="preserve"> </w:t>
            </w:r>
            <w:r w:rsidRPr="006B3439">
              <w:rPr>
                <w:rStyle w:val="Hyperlink"/>
                <w:rFonts w:hint="eastAsia"/>
                <w:noProof/>
                <w:rtl/>
              </w:rPr>
              <w:t>والمتوسط</w:t>
            </w:r>
            <w:r w:rsidRPr="006B3439">
              <w:rPr>
                <w:rStyle w:val="Hyperlink"/>
                <w:noProof/>
                <w:rtl/>
              </w:rPr>
              <w:t xml:space="preserve"> </w:t>
            </w:r>
            <w:r w:rsidRPr="006B3439">
              <w:rPr>
                <w:rStyle w:val="Hyperlink"/>
                <w:rFonts w:hint="eastAsia"/>
                <w:noProof/>
                <w:rtl/>
              </w:rPr>
              <w:t>العام</w:t>
            </w:r>
            <w:r w:rsidRPr="006B3439">
              <w:rPr>
                <w:rStyle w:val="Hyperlink"/>
                <w:noProof/>
                <w:rtl/>
              </w:rPr>
              <w:t xml:space="preserve"> </w:t>
            </w:r>
            <w:r w:rsidRPr="006B3439">
              <w:rPr>
                <w:rStyle w:val="Hyperlink"/>
                <w:rFonts w:hint="eastAsia"/>
                <w:noProof/>
                <w:rtl/>
              </w:rPr>
              <w:t>للاستبانة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Toc223798918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1F5C7C7A" w14:textId="7489645B" w:rsidR="00B215E0" w:rsidRDefault="00B215E0">
          <w:pPr>
            <w:pStyle w:val="TOC2"/>
            <w:rPr>
              <w:rFonts w:asciiTheme="minorHAnsi" w:eastAsiaTheme="minorEastAsia" w:hAnsiTheme="minorHAnsi" w:cstheme="minorBidi"/>
              <w:noProof/>
              <w:sz w:val="24"/>
              <w:szCs w:val="24"/>
              <w:rtl/>
            </w:rPr>
          </w:pPr>
          <w:hyperlink w:anchor="_Toc223798919"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(3-11) </w:t>
            </w:r>
            <w:r w:rsidRPr="006B3439">
              <w:rPr>
                <w:rStyle w:val="Hyperlink"/>
                <w:rFonts w:hint="eastAsia"/>
                <w:noProof/>
                <w:rtl/>
              </w:rPr>
              <w:t>معاملات</w:t>
            </w:r>
            <w:r w:rsidRPr="006B3439">
              <w:rPr>
                <w:rStyle w:val="Hyperlink"/>
                <w:noProof/>
                <w:rtl/>
              </w:rPr>
              <w:t xml:space="preserve"> </w:t>
            </w:r>
            <w:r w:rsidRPr="006B3439">
              <w:rPr>
                <w:rStyle w:val="Hyperlink"/>
                <w:rFonts w:hint="eastAsia"/>
                <w:noProof/>
                <w:rtl/>
              </w:rPr>
              <w:t>ثبات</w:t>
            </w:r>
            <w:r w:rsidRPr="006B3439">
              <w:rPr>
                <w:rStyle w:val="Hyperlink"/>
                <w:noProof/>
                <w:rtl/>
              </w:rPr>
              <w:t xml:space="preserve"> </w:t>
            </w:r>
            <w:r w:rsidRPr="006B3439">
              <w:rPr>
                <w:rStyle w:val="Hyperlink"/>
                <w:rFonts w:hint="eastAsia"/>
                <w:noProof/>
                <w:rtl/>
              </w:rPr>
              <w:t>ألفا</w:t>
            </w:r>
            <w:r w:rsidRPr="006B3439">
              <w:rPr>
                <w:rStyle w:val="Hyperlink"/>
                <w:noProof/>
                <w:rtl/>
              </w:rPr>
              <w:t xml:space="preserve"> </w:t>
            </w:r>
            <w:r w:rsidRPr="006B3439">
              <w:rPr>
                <w:rStyle w:val="Hyperlink"/>
                <w:rFonts w:hint="eastAsia"/>
                <w:noProof/>
                <w:rtl/>
              </w:rPr>
              <w:t>كرونباخ</w:t>
            </w:r>
            <w:r w:rsidRPr="006B3439">
              <w:rPr>
                <w:rStyle w:val="Hyperlink"/>
                <w:noProof/>
                <w:rtl/>
              </w:rPr>
              <w:t xml:space="preserve"> </w:t>
            </w:r>
            <w:r w:rsidRPr="006B3439">
              <w:rPr>
                <w:rStyle w:val="Hyperlink"/>
                <w:rFonts w:hint="eastAsia"/>
                <w:noProof/>
                <w:rtl/>
              </w:rPr>
              <w:t>لمحاور</w:t>
            </w:r>
            <w:r w:rsidRPr="006B3439">
              <w:rPr>
                <w:rStyle w:val="Hyperlink"/>
                <w:noProof/>
                <w:rtl/>
              </w:rPr>
              <w:t xml:space="preserve"> </w:t>
            </w:r>
            <w:r w:rsidRPr="006B3439">
              <w:rPr>
                <w:rStyle w:val="Hyperlink"/>
                <w:rFonts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Toc223798919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638FB68B" w14:textId="04391703" w:rsidR="00B215E0" w:rsidRDefault="00B215E0">
          <w:pPr>
            <w:pStyle w:val="TOC2"/>
            <w:rPr>
              <w:rFonts w:asciiTheme="minorHAnsi" w:eastAsiaTheme="minorEastAsia" w:hAnsiTheme="minorHAnsi" w:cstheme="minorBidi"/>
              <w:noProof/>
              <w:sz w:val="24"/>
              <w:szCs w:val="24"/>
              <w:rtl/>
            </w:rPr>
          </w:pPr>
          <w:hyperlink w:anchor="_Toc223798925"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(4-1) </w:t>
            </w:r>
            <w:r w:rsidRPr="006B3439">
              <w:rPr>
                <w:rStyle w:val="Hyperlink"/>
                <w:rFonts w:hint="eastAsia"/>
                <w:noProof/>
                <w:rtl/>
              </w:rPr>
              <w:t>التكرارات</w:t>
            </w:r>
            <w:r w:rsidRPr="006B3439">
              <w:rPr>
                <w:rStyle w:val="Hyperlink"/>
                <w:noProof/>
                <w:rtl/>
              </w:rPr>
              <w:t xml:space="preserve"> </w:t>
            </w:r>
            <w:r w:rsidRPr="006B3439">
              <w:rPr>
                <w:rStyle w:val="Hyperlink"/>
                <w:rFonts w:hint="eastAsia"/>
                <w:noProof/>
                <w:rtl/>
              </w:rPr>
              <w:t>والنسب</w:t>
            </w:r>
            <w:r w:rsidRPr="006B3439">
              <w:rPr>
                <w:rStyle w:val="Hyperlink"/>
                <w:noProof/>
                <w:rtl/>
              </w:rPr>
              <w:t xml:space="preserve"> </w:t>
            </w:r>
            <w:r w:rsidRPr="006B3439">
              <w:rPr>
                <w:rStyle w:val="Hyperlink"/>
                <w:rFonts w:hint="eastAsia"/>
                <w:noProof/>
                <w:rtl/>
              </w:rPr>
              <w:t>المئوية</w:t>
            </w:r>
            <w:r w:rsidRPr="006B3439">
              <w:rPr>
                <w:rStyle w:val="Hyperlink"/>
                <w:noProof/>
                <w:rtl/>
              </w:rPr>
              <w:t xml:space="preserve"> </w:t>
            </w:r>
            <w:r w:rsidRPr="006B3439">
              <w:rPr>
                <w:rStyle w:val="Hyperlink"/>
                <w:rFonts w:hint="eastAsia"/>
                <w:noProof/>
                <w:rtl/>
              </w:rPr>
              <w:t>والمتوسطات</w:t>
            </w:r>
            <w:r w:rsidRPr="006B3439">
              <w:rPr>
                <w:rStyle w:val="Hyperlink"/>
                <w:noProof/>
                <w:rtl/>
              </w:rPr>
              <w:t xml:space="preserve"> </w:t>
            </w:r>
            <w:r w:rsidRPr="006B3439">
              <w:rPr>
                <w:rStyle w:val="Hyperlink"/>
                <w:rFonts w:hint="eastAsia"/>
                <w:noProof/>
                <w:rtl/>
              </w:rPr>
              <w:t>الحسابية</w:t>
            </w:r>
            <w:r w:rsidRPr="006B3439">
              <w:rPr>
                <w:rStyle w:val="Hyperlink"/>
                <w:noProof/>
                <w:rtl/>
              </w:rPr>
              <w:t xml:space="preserve"> </w:t>
            </w:r>
            <w:r w:rsidRPr="006B3439">
              <w:rPr>
                <w:rStyle w:val="Hyperlink"/>
                <w:rFonts w:hint="eastAsia"/>
                <w:noProof/>
                <w:rtl/>
              </w:rPr>
              <w:t>والانحرافات</w:t>
            </w:r>
            <w:r w:rsidRPr="006B3439">
              <w:rPr>
                <w:rStyle w:val="Hyperlink"/>
                <w:noProof/>
                <w:rtl/>
              </w:rPr>
              <w:t xml:space="preserve"> </w:t>
            </w:r>
            <w:r w:rsidRPr="006B3439">
              <w:rPr>
                <w:rStyle w:val="Hyperlink"/>
                <w:rFonts w:hint="eastAsia"/>
                <w:noProof/>
                <w:rtl/>
              </w:rPr>
              <w:t>المعيارية</w:t>
            </w:r>
            <w:r w:rsidRPr="006B3439">
              <w:rPr>
                <w:rStyle w:val="Hyperlink"/>
                <w:noProof/>
                <w:rtl/>
              </w:rPr>
              <w:t xml:space="preserve"> </w:t>
            </w:r>
            <w:r w:rsidRPr="006B3439">
              <w:rPr>
                <w:rStyle w:val="Hyperlink"/>
                <w:rFonts w:hint="eastAsia"/>
                <w:noProof/>
                <w:rtl/>
              </w:rPr>
              <w:t>لاستجابات</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للمحور</w:t>
            </w:r>
            <w:r w:rsidRPr="006B3439">
              <w:rPr>
                <w:rStyle w:val="Hyperlink"/>
                <w:noProof/>
                <w:rtl/>
              </w:rPr>
              <w:t xml:space="preserve"> </w:t>
            </w:r>
            <w:r w:rsidRPr="006B3439">
              <w:rPr>
                <w:rStyle w:val="Hyperlink"/>
                <w:rFonts w:hint="eastAsia"/>
                <w:noProof/>
                <w:rtl/>
              </w:rPr>
              <w:t>الأول</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Toc223798925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9548344" w14:textId="408E1EE6" w:rsidR="00B215E0" w:rsidRDefault="00B215E0">
          <w:pPr>
            <w:pStyle w:val="TOC2"/>
            <w:rPr>
              <w:rFonts w:asciiTheme="minorHAnsi" w:eastAsiaTheme="minorEastAsia" w:hAnsiTheme="minorHAnsi" w:cstheme="minorBidi"/>
              <w:noProof/>
              <w:sz w:val="24"/>
              <w:szCs w:val="24"/>
              <w:rtl/>
            </w:rPr>
          </w:pPr>
          <w:hyperlink w:anchor="_Toc223798927"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(4-2) </w:t>
            </w:r>
            <w:r w:rsidRPr="006B3439">
              <w:rPr>
                <w:rStyle w:val="Hyperlink"/>
                <w:rFonts w:hint="eastAsia"/>
                <w:noProof/>
                <w:rtl/>
              </w:rPr>
              <w:t>التكرارات</w:t>
            </w:r>
            <w:r w:rsidRPr="006B3439">
              <w:rPr>
                <w:rStyle w:val="Hyperlink"/>
                <w:noProof/>
                <w:rtl/>
              </w:rPr>
              <w:t xml:space="preserve"> </w:t>
            </w:r>
            <w:r w:rsidRPr="006B3439">
              <w:rPr>
                <w:rStyle w:val="Hyperlink"/>
                <w:rFonts w:hint="eastAsia"/>
                <w:noProof/>
                <w:rtl/>
              </w:rPr>
              <w:t>والنسب</w:t>
            </w:r>
            <w:r w:rsidRPr="006B3439">
              <w:rPr>
                <w:rStyle w:val="Hyperlink"/>
                <w:noProof/>
                <w:rtl/>
              </w:rPr>
              <w:t xml:space="preserve"> </w:t>
            </w:r>
            <w:r w:rsidRPr="006B3439">
              <w:rPr>
                <w:rStyle w:val="Hyperlink"/>
                <w:rFonts w:hint="eastAsia"/>
                <w:noProof/>
                <w:rtl/>
              </w:rPr>
              <w:t>المئوية</w:t>
            </w:r>
            <w:r w:rsidRPr="006B3439">
              <w:rPr>
                <w:rStyle w:val="Hyperlink"/>
                <w:noProof/>
                <w:rtl/>
              </w:rPr>
              <w:t xml:space="preserve"> </w:t>
            </w:r>
            <w:r w:rsidRPr="006B3439">
              <w:rPr>
                <w:rStyle w:val="Hyperlink"/>
                <w:rFonts w:hint="eastAsia"/>
                <w:noProof/>
                <w:rtl/>
              </w:rPr>
              <w:t>والمتوسطات</w:t>
            </w:r>
            <w:r w:rsidRPr="006B3439">
              <w:rPr>
                <w:rStyle w:val="Hyperlink"/>
                <w:noProof/>
                <w:rtl/>
              </w:rPr>
              <w:t xml:space="preserve"> </w:t>
            </w:r>
            <w:r w:rsidRPr="006B3439">
              <w:rPr>
                <w:rStyle w:val="Hyperlink"/>
                <w:rFonts w:hint="eastAsia"/>
                <w:noProof/>
                <w:rtl/>
              </w:rPr>
              <w:t>الحسابية</w:t>
            </w:r>
            <w:r w:rsidRPr="006B3439">
              <w:rPr>
                <w:rStyle w:val="Hyperlink"/>
                <w:noProof/>
                <w:rtl/>
              </w:rPr>
              <w:t xml:space="preserve"> </w:t>
            </w:r>
            <w:r w:rsidRPr="006B3439">
              <w:rPr>
                <w:rStyle w:val="Hyperlink"/>
                <w:rFonts w:hint="eastAsia"/>
                <w:noProof/>
                <w:rtl/>
              </w:rPr>
              <w:t>والانحرافات</w:t>
            </w:r>
            <w:r w:rsidRPr="006B3439">
              <w:rPr>
                <w:rStyle w:val="Hyperlink"/>
                <w:noProof/>
                <w:rtl/>
              </w:rPr>
              <w:t xml:space="preserve"> </w:t>
            </w:r>
            <w:r w:rsidRPr="006B3439">
              <w:rPr>
                <w:rStyle w:val="Hyperlink"/>
                <w:rFonts w:hint="eastAsia"/>
                <w:noProof/>
                <w:rtl/>
              </w:rPr>
              <w:t>المعيارية</w:t>
            </w:r>
            <w:r w:rsidRPr="006B3439">
              <w:rPr>
                <w:rStyle w:val="Hyperlink"/>
                <w:noProof/>
                <w:rtl/>
              </w:rPr>
              <w:t xml:space="preserve"> </w:t>
            </w:r>
            <w:r w:rsidRPr="006B3439">
              <w:rPr>
                <w:rStyle w:val="Hyperlink"/>
                <w:rFonts w:hint="eastAsia"/>
                <w:noProof/>
                <w:rtl/>
              </w:rPr>
              <w:t>لاستجابات</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لعبارات</w:t>
            </w:r>
            <w:r w:rsidRPr="006B3439">
              <w:rPr>
                <w:rStyle w:val="Hyperlink"/>
                <w:noProof/>
                <w:rtl/>
              </w:rPr>
              <w:t xml:space="preserve"> </w:t>
            </w:r>
            <w:r w:rsidRPr="006B3439">
              <w:rPr>
                <w:rStyle w:val="Hyperlink"/>
                <w:rFonts w:hint="eastAsia"/>
                <w:noProof/>
                <w:rtl/>
              </w:rPr>
              <w:t>المحور</w:t>
            </w:r>
            <w:r w:rsidRPr="006B3439">
              <w:rPr>
                <w:rStyle w:val="Hyperlink"/>
                <w:noProof/>
                <w:rtl/>
              </w:rPr>
              <w:t xml:space="preserve"> </w:t>
            </w:r>
            <w:r w:rsidRPr="006B3439">
              <w:rPr>
                <w:rStyle w:val="Hyperlink"/>
                <w:rFonts w:hint="eastAsia"/>
                <w:noProof/>
                <w:rtl/>
              </w:rPr>
              <w:t>الثاني</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Toc223798927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4DB300DB" w14:textId="1A9B65FF" w:rsidR="00B215E0" w:rsidRDefault="00B215E0">
          <w:pPr>
            <w:pStyle w:val="TOC2"/>
            <w:rPr>
              <w:rFonts w:asciiTheme="minorHAnsi" w:eastAsiaTheme="minorEastAsia" w:hAnsiTheme="minorHAnsi" w:cstheme="minorBidi"/>
              <w:noProof/>
              <w:sz w:val="24"/>
              <w:szCs w:val="24"/>
              <w:rtl/>
            </w:rPr>
          </w:pPr>
          <w:hyperlink w:anchor="_Toc223798929"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(4-3) </w:t>
            </w:r>
            <w:r w:rsidRPr="006B3439">
              <w:rPr>
                <w:rStyle w:val="Hyperlink"/>
                <w:rFonts w:hint="eastAsia"/>
                <w:noProof/>
                <w:rtl/>
              </w:rPr>
              <w:t>التكرارات</w:t>
            </w:r>
            <w:r w:rsidRPr="006B3439">
              <w:rPr>
                <w:rStyle w:val="Hyperlink"/>
                <w:noProof/>
                <w:rtl/>
              </w:rPr>
              <w:t xml:space="preserve"> </w:t>
            </w:r>
            <w:r w:rsidRPr="006B3439">
              <w:rPr>
                <w:rStyle w:val="Hyperlink"/>
                <w:rFonts w:hint="eastAsia"/>
                <w:noProof/>
                <w:rtl/>
              </w:rPr>
              <w:t>والنسب</w:t>
            </w:r>
            <w:r w:rsidRPr="006B3439">
              <w:rPr>
                <w:rStyle w:val="Hyperlink"/>
                <w:noProof/>
                <w:rtl/>
              </w:rPr>
              <w:t xml:space="preserve"> </w:t>
            </w:r>
            <w:r w:rsidRPr="006B3439">
              <w:rPr>
                <w:rStyle w:val="Hyperlink"/>
                <w:rFonts w:hint="eastAsia"/>
                <w:noProof/>
                <w:rtl/>
              </w:rPr>
              <w:t>المئوية</w:t>
            </w:r>
            <w:r w:rsidRPr="006B3439">
              <w:rPr>
                <w:rStyle w:val="Hyperlink"/>
                <w:noProof/>
                <w:rtl/>
              </w:rPr>
              <w:t xml:space="preserve"> </w:t>
            </w:r>
            <w:r w:rsidRPr="006B3439">
              <w:rPr>
                <w:rStyle w:val="Hyperlink"/>
                <w:rFonts w:hint="eastAsia"/>
                <w:noProof/>
                <w:rtl/>
              </w:rPr>
              <w:t>والمتوسطات</w:t>
            </w:r>
            <w:r w:rsidRPr="006B3439">
              <w:rPr>
                <w:rStyle w:val="Hyperlink"/>
                <w:noProof/>
                <w:rtl/>
              </w:rPr>
              <w:t xml:space="preserve"> </w:t>
            </w:r>
            <w:r w:rsidRPr="006B3439">
              <w:rPr>
                <w:rStyle w:val="Hyperlink"/>
                <w:rFonts w:hint="eastAsia"/>
                <w:noProof/>
                <w:rtl/>
              </w:rPr>
              <w:t>الحسابية</w:t>
            </w:r>
            <w:r w:rsidRPr="006B3439">
              <w:rPr>
                <w:rStyle w:val="Hyperlink"/>
                <w:noProof/>
                <w:rtl/>
              </w:rPr>
              <w:t xml:space="preserve"> </w:t>
            </w:r>
            <w:r w:rsidRPr="006B3439">
              <w:rPr>
                <w:rStyle w:val="Hyperlink"/>
                <w:rFonts w:hint="eastAsia"/>
                <w:noProof/>
                <w:rtl/>
              </w:rPr>
              <w:t>والانحرافات</w:t>
            </w:r>
            <w:r w:rsidRPr="006B3439">
              <w:rPr>
                <w:rStyle w:val="Hyperlink"/>
                <w:noProof/>
                <w:rtl/>
              </w:rPr>
              <w:t xml:space="preserve"> </w:t>
            </w:r>
            <w:r w:rsidRPr="006B3439">
              <w:rPr>
                <w:rStyle w:val="Hyperlink"/>
                <w:rFonts w:hint="eastAsia"/>
                <w:noProof/>
                <w:rtl/>
              </w:rPr>
              <w:t>المعيارية</w:t>
            </w:r>
            <w:r w:rsidRPr="006B3439">
              <w:rPr>
                <w:rStyle w:val="Hyperlink"/>
                <w:noProof/>
                <w:rtl/>
              </w:rPr>
              <w:t xml:space="preserve"> </w:t>
            </w:r>
            <w:r w:rsidRPr="006B3439">
              <w:rPr>
                <w:rStyle w:val="Hyperlink"/>
                <w:rFonts w:hint="eastAsia"/>
                <w:noProof/>
                <w:rtl/>
              </w:rPr>
              <w:t>لاستجابات</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لعبارات</w:t>
            </w:r>
            <w:r w:rsidRPr="006B3439">
              <w:rPr>
                <w:rStyle w:val="Hyperlink"/>
                <w:noProof/>
                <w:rtl/>
              </w:rPr>
              <w:t xml:space="preserve"> </w:t>
            </w:r>
            <w:r w:rsidRPr="006B3439">
              <w:rPr>
                <w:rStyle w:val="Hyperlink"/>
                <w:rFonts w:hint="eastAsia"/>
                <w:noProof/>
                <w:rtl/>
              </w:rPr>
              <w:t>المحور</w:t>
            </w:r>
            <w:r w:rsidRPr="006B3439">
              <w:rPr>
                <w:rStyle w:val="Hyperlink"/>
                <w:noProof/>
                <w:rtl/>
              </w:rPr>
              <w:t xml:space="preserve"> </w:t>
            </w:r>
            <w:r w:rsidRPr="006B3439">
              <w:rPr>
                <w:rStyle w:val="Hyperlink"/>
                <w:rFonts w:hint="eastAsia"/>
                <w:noProof/>
                <w:rtl/>
              </w:rPr>
              <w:t>الثالث</w:t>
            </w:r>
            <w:r w:rsidRPr="006B3439">
              <w:rPr>
                <w:rStyle w:val="Hyperlink"/>
                <w:noProof/>
                <w:rtl/>
              </w:rPr>
              <w:t xml:space="preserve">: </w:t>
            </w:r>
            <w:r w:rsidRPr="006B3439">
              <w:rPr>
                <w:rStyle w:val="Hyperlink"/>
                <w:rFonts w:hint="eastAsia"/>
                <w:noProof/>
                <w:rtl/>
              </w:rPr>
              <w:t>النجاح</w:t>
            </w:r>
            <w:r w:rsidRPr="006B3439">
              <w:rPr>
                <w:rStyle w:val="Hyperlink"/>
                <w:noProof/>
                <w:rtl/>
              </w:rPr>
              <w:t xml:space="preserve"> </w:t>
            </w:r>
            <w:r w:rsidRPr="006B3439">
              <w:rPr>
                <w:rStyle w:val="Hyperlink"/>
                <w:rFonts w:hint="eastAsia"/>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Toc223798929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BF08A98" w14:textId="0C1F9623" w:rsidR="00B215E0" w:rsidRDefault="00B215E0">
          <w:pPr>
            <w:pStyle w:val="TOC2"/>
            <w:rPr>
              <w:rFonts w:asciiTheme="minorHAnsi" w:eastAsiaTheme="minorEastAsia" w:hAnsiTheme="minorHAnsi" w:cstheme="minorBidi"/>
              <w:noProof/>
              <w:sz w:val="24"/>
              <w:szCs w:val="24"/>
              <w:rtl/>
            </w:rPr>
          </w:pPr>
          <w:hyperlink w:anchor="_Toc223798931"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(4-4) </w:t>
            </w:r>
            <w:r w:rsidRPr="006B3439">
              <w:rPr>
                <w:rStyle w:val="Hyperlink"/>
                <w:rFonts w:hint="eastAsia"/>
                <w:noProof/>
                <w:rtl/>
              </w:rPr>
              <w:t>التكرارات</w:t>
            </w:r>
            <w:r w:rsidRPr="006B3439">
              <w:rPr>
                <w:rStyle w:val="Hyperlink"/>
                <w:noProof/>
                <w:rtl/>
              </w:rPr>
              <w:t xml:space="preserve"> </w:t>
            </w:r>
            <w:r w:rsidRPr="006B3439">
              <w:rPr>
                <w:rStyle w:val="Hyperlink"/>
                <w:rFonts w:hint="eastAsia"/>
                <w:noProof/>
                <w:rtl/>
              </w:rPr>
              <w:t>والنسب</w:t>
            </w:r>
            <w:r w:rsidRPr="006B3439">
              <w:rPr>
                <w:rStyle w:val="Hyperlink"/>
                <w:noProof/>
                <w:rtl/>
              </w:rPr>
              <w:t xml:space="preserve"> </w:t>
            </w:r>
            <w:r w:rsidRPr="006B3439">
              <w:rPr>
                <w:rStyle w:val="Hyperlink"/>
                <w:rFonts w:hint="eastAsia"/>
                <w:noProof/>
                <w:rtl/>
              </w:rPr>
              <w:t>المئوية</w:t>
            </w:r>
            <w:r w:rsidRPr="006B3439">
              <w:rPr>
                <w:rStyle w:val="Hyperlink"/>
                <w:noProof/>
                <w:rtl/>
              </w:rPr>
              <w:t xml:space="preserve"> </w:t>
            </w:r>
            <w:r w:rsidRPr="006B3439">
              <w:rPr>
                <w:rStyle w:val="Hyperlink"/>
                <w:rFonts w:hint="eastAsia"/>
                <w:noProof/>
                <w:rtl/>
              </w:rPr>
              <w:t>والمتوسطات</w:t>
            </w:r>
            <w:r w:rsidRPr="006B3439">
              <w:rPr>
                <w:rStyle w:val="Hyperlink"/>
                <w:noProof/>
                <w:rtl/>
              </w:rPr>
              <w:t xml:space="preserve"> </w:t>
            </w:r>
            <w:r w:rsidRPr="006B3439">
              <w:rPr>
                <w:rStyle w:val="Hyperlink"/>
                <w:rFonts w:hint="eastAsia"/>
                <w:noProof/>
                <w:rtl/>
              </w:rPr>
              <w:t>الحسابية</w:t>
            </w:r>
            <w:r w:rsidRPr="006B3439">
              <w:rPr>
                <w:rStyle w:val="Hyperlink"/>
                <w:noProof/>
                <w:rtl/>
              </w:rPr>
              <w:t xml:space="preserve"> </w:t>
            </w:r>
            <w:r w:rsidRPr="006B3439">
              <w:rPr>
                <w:rStyle w:val="Hyperlink"/>
                <w:rFonts w:hint="eastAsia"/>
                <w:noProof/>
                <w:rtl/>
              </w:rPr>
              <w:t>والانحرافات</w:t>
            </w:r>
            <w:r w:rsidRPr="006B3439">
              <w:rPr>
                <w:rStyle w:val="Hyperlink"/>
                <w:noProof/>
                <w:rtl/>
              </w:rPr>
              <w:t xml:space="preserve"> </w:t>
            </w:r>
            <w:r w:rsidRPr="006B3439">
              <w:rPr>
                <w:rStyle w:val="Hyperlink"/>
                <w:rFonts w:hint="eastAsia"/>
                <w:noProof/>
                <w:rtl/>
              </w:rPr>
              <w:t>المعيارية</w:t>
            </w:r>
            <w:r w:rsidRPr="006B3439">
              <w:rPr>
                <w:rStyle w:val="Hyperlink"/>
                <w:noProof/>
                <w:rtl/>
              </w:rPr>
              <w:t xml:space="preserve"> </w:t>
            </w:r>
            <w:r w:rsidRPr="006B3439">
              <w:rPr>
                <w:rStyle w:val="Hyperlink"/>
                <w:rFonts w:hint="eastAsia"/>
                <w:noProof/>
                <w:rtl/>
              </w:rPr>
              <w:t>لاستجابات</w:t>
            </w:r>
            <w:r w:rsidRPr="006B3439">
              <w:rPr>
                <w:rStyle w:val="Hyperlink"/>
                <w:noProof/>
                <w:rtl/>
              </w:rPr>
              <w:t xml:space="preserve"> </w:t>
            </w:r>
            <w:r w:rsidRPr="006B3439">
              <w:rPr>
                <w:rStyle w:val="Hyperlink"/>
                <w:rFonts w:hint="eastAsia"/>
                <w:noProof/>
                <w:rtl/>
              </w:rPr>
              <w:t>أفراد</w:t>
            </w:r>
            <w:r w:rsidRPr="006B3439">
              <w:rPr>
                <w:rStyle w:val="Hyperlink"/>
                <w:noProof/>
                <w:rtl/>
              </w:rPr>
              <w:t xml:space="preserve"> </w:t>
            </w:r>
            <w:r w:rsidRPr="006B3439">
              <w:rPr>
                <w:rStyle w:val="Hyperlink"/>
                <w:rFonts w:hint="eastAsia"/>
                <w:noProof/>
                <w:rtl/>
              </w:rPr>
              <w:t>العينة</w:t>
            </w:r>
            <w:r w:rsidRPr="006B3439">
              <w:rPr>
                <w:rStyle w:val="Hyperlink"/>
                <w:noProof/>
                <w:rtl/>
              </w:rPr>
              <w:t xml:space="preserve"> </w:t>
            </w:r>
            <w:r w:rsidRPr="006B3439">
              <w:rPr>
                <w:rStyle w:val="Hyperlink"/>
                <w:rFonts w:hint="eastAsia"/>
                <w:noProof/>
                <w:rtl/>
              </w:rPr>
              <w:t>لعبارات</w:t>
            </w:r>
            <w:r w:rsidRPr="006B3439">
              <w:rPr>
                <w:rStyle w:val="Hyperlink"/>
                <w:noProof/>
                <w:rtl/>
              </w:rPr>
              <w:t xml:space="preserve"> </w:t>
            </w:r>
            <w:r w:rsidRPr="006B3439">
              <w:rPr>
                <w:rStyle w:val="Hyperlink"/>
                <w:rFonts w:hint="eastAsia"/>
                <w:noProof/>
                <w:rtl/>
              </w:rPr>
              <w:t>المحور</w:t>
            </w:r>
            <w:r w:rsidRPr="006B3439">
              <w:rPr>
                <w:rStyle w:val="Hyperlink"/>
                <w:noProof/>
                <w:rtl/>
              </w:rPr>
              <w:t xml:space="preserve"> </w:t>
            </w:r>
            <w:r w:rsidRPr="006B3439">
              <w:rPr>
                <w:rStyle w:val="Hyperlink"/>
                <w:rFonts w:hint="eastAsia"/>
                <w:noProof/>
                <w:rtl/>
              </w:rPr>
              <w:t>الرابع</w:t>
            </w:r>
            <w:r w:rsidRPr="006B3439">
              <w:rPr>
                <w:rStyle w:val="Hyperlink"/>
                <w:noProof/>
                <w:rtl/>
              </w:rPr>
              <w:t xml:space="preserve">: </w:t>
            </w:r>
            <w:r w:rsidRPr="006B3439">
              <w:rPr>
                <w:rStyle w:val="Hyperlink"/>
                <w:rFonts w:hint="eastAsia"/>
                <w:noProof/>
                <w:rtl/>
              </w:rPr>
              <w:t>الميزة</w:t>
            </w:r>
            <w:r w:rsidRPr="006B3439">
              <w:rPr>
                <w:rStyle w:val="Hyperlink"/>
                <w:noProof/>
                <w:rtl/>
              </w:rPr>
              <w:t xml:space="preserve"> </w:t>
            </w:r>
            <w:r w:rsidRPr="006B3439">
              <w:rPr>
                <w:rStyle w:val="Hyperlink"/>
                <w:rFonts w:hint="eastAsia"/>
                <w:noProof/>
                <w:rtl/>
              </w:rPr>
              <w:t>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Toc223798931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0F0EEC78" w14:textId="774000C2" w:rsidR="00B215E0" w:rsidRDefault="00B215E0">
          <w:pPr>
            <w:pStyle w:val="TOC2"/>
            <w:rPr>
              <w:rFonts w:asciiTheme="minorHAnsi" w:eastAsiaTheme="minorEastAsia" w:hAnsiTheme="minorHAnsi" w:cstheme="minorBidi"/>
              <w:noProof/>
              <w:sz w:val="24"/>
              <w:szCs w:val="24"/>
              <w:rtl/>
            </w:rPr>
          </w:pPr>
          <w:hyperlink w:anchor="_Toc223798933"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(4-5) </w:t>
            </w:r>
            <w:r w:rsidRPr="006B3439">
              <w:rPr>
                <w:rStyle w:val="Hyperlink"/>
                <w:rFonts w:hint="eastAsia"/>
                <w:noProof/>
                <w:rtl/>
              </w:rPr>
              <w:t>يوضح</w:t>
            </w:r>
            <w:r w:rsidRPr="006B3439">
              <w:rPr>
                <w:rStyle w:val="Hyperlink"/>
                <w:noProof/>
                <w:rtl/>
              </w:rPr>
              <w:t xml:space="preserve"> </w:t>
            </w:r>
            <w:r w:rsidRPr="006B3439">
              <w:rPr>
                <w:rStyle w:val="Hyperlink"/>
                <w:rFonts w:hint="eastAsia"/>
                <w:noProof/>
                <w:rtl/>
              </w:rPr>
              <w:t>أثر</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على</w:t>
            </w:r>
            <w:r w:rsidRPr="006B3439">
              <w:rPr>
                <w:rStyle w:val="Hyperlink"/>
                <w:noProof/>
                <w:rtl/>
              </w:rPr>
              <w:t xml:space="preserve"> </w:t>
            </w:r>
            <w:r w:rsidRPr="006B3439">
              <w:rPr>
                <w:rStyle w:val="Hyperlink"/>
                <w:rFonts w:hint="eastAsia"/>
                <w:noProof/>
                <w:rtl/>
              </w:rPr>
              <w:t>النجاح</w:t>
            </w:r>
            <w:r w:rsidRPr="006B3439">
              <w:rPr>
                <w:rStyle w:val="Hyperlink"/>
                <w:noProof/>
                <w:rtl/>
              </w:rPr>
              <w:t xml:space="preserve"> </w:t>
            </w:r>
            <w:r w:rsidRPr="006B3439">
              <w:rPr>
                <w:rStyle w:val="Hyperlink"/>
                <w:rFonts w:hint="eastAsia"/>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Toc223798933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73F39B5" w14:textId="22885901" w:rsidR="00B215E0" w:rsidRDefault="00B215E0">
          <w:pPr>
            <w:pStyle w:val="TOC2"/>
            <w:rPr>
              <w:rFonts w:asciiTheme="minorHAnsi" w:eastAsiaTheme="minorEastAsia" w:hAnsiTheme="minorHAnsi" w:cstheme="minorBidi"/>
              <w:noProof/>
              <w:sz w:val="24"/>
              <w:szCs w:val="24"/>
              <w:rtl/>
            </w:rPr>
          </w:pPr>
          <w:hyperlink w:anchor="_Toc223798948"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(4-6) </w:t>
            </w:r>
            <w:r w:rsidRPr="006B3439">
              <w:rPr>
                <w:rStyle w:val="Hyperlink"/>
                <w:rFonts w:hint="eastAsia"/>
                <w:noProof/>
                <w:rtl/>
              </w:rPr>
              <w:t>يوضح</w:t>
            </w:r>
            <w:r w:rsidRPr="006B3439">
              <w:rPr>
                <w:rStyle w:val="Hyperlink"/>
                <w:noProof/>
                <w:rtl/>
              </w:rPr>
              <w:t xml:space="preserve"> </w:t>
            </w:r>
            <w:r w:rsidRPr="006B3439">
              <w:rPr>
                <w:rStyle w:val="Hyperlink"/>
                <w:rFonts w:hint="eastAsia"/>
                <w:noProof/>
                <w:rtl/>
              </w:rPr>
              <w:t>أثر</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على</w:t>
            </w:r>
            <w:r w:rsidRPr="006B3439">
              <w:rPr>
                <w:rStyle w:val="Hyperlink"/>
                <w:noProof/>
                <w:rtl/>
              </w:rPr>
              <w:t xml:space="preserve"> </w:t>
            </w:r>
            <w:r w:rsidRPr="006B3439">
              <w:rPr>
                <w:rStyle w:val="Hyperlink"/>
                <w:rFonts w:hint="eastAsia"/>
                <w:noProof/>
                <w:rtl/>
              </w:rPr>
              <w:t>استدامة</w:t>
            </w:r>
            <w:r w:rsidRPr="006B3439">
              <w:rPr>
                <w:rStyle w:val="Hyperlink"/>
                <w:noProof/>
                <w:rtl/>
              </w:rPr>
              <w:t xml:space="preserve"> </w:t>
            </w:r>
            <w:r w:rsidRPr="006B3439">
              <w:rPr>
                <w:rStyle w:val="Hyperlink"/>
                <w:rFonts w:hint="eastAsia"/>
                <w:noProof/>
                <w:rtl/>
              </w:rPr>
              <w:t>الميزة</w:t>
            </w:r>
            <w:r w:rsidRPr="006B3439">
              <w:rPr>
                <w:rStyle w:val="Hyperlink"/>
                <w:noProof/>
                <w:rtl/>
              </w:rPr>
              <w:t xml:space="preserve"> </w:t>
            </w:r>
            <w:r w:rsidRPr="006B3439">
              <w:rPr>
                <w:rStyle w:val="Hyperlink"/>
                <w:rFonts w:hint="eastAsia"/>
                <w:noProof/>
                <w:rtl/>
              </w:rPr>
              <w:t>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Toc223798948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6382059B" w14:textId="3291991C" w:rsidR="00B215E0" w:rsidRDefault="00B215E0">
          <w:pPr>
            <w:pStyle w:val="TOC2"/>
            <w:rPr>
              <w:rFonts w:asciiTheme="minorHAnsi" w:eastAsiaTheme="minorEastAsia" w:hAnsiTheme="minorHAnsi" w:cstheme="minorBidi"/>
              <w:noProof/>
              <w:sz w:val="24"/>
              <w:szCs w:val="24"/>
              <w:rtl/>
            </w:rPr>
          </w:pPr>
          <w:hyperlink w:anchor="_Toc223798963"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(4-7): </w:t>
            </w:r>
            <w:r w:rsidRPr="006B3439">
              <w:rPr>
                <w:rStyle w:val="Hyperlink"/>
                <w:rFonts w:hint="eastAsia"/>
                <w:noProof/>
                <w:rtl/>
              </w:rPr>
              <w:t>نتائج</w:t>
            </w:r>
            <w:r w:rsidRPr="006B3439">
              <w:rPr>
                <w:rStyle w:val="Hyperlink"/>
                <w:noProof/>
                <w:rtl/>
              </w:rPr>
              <w:t xml:space="preserve"> </w:t>
            </w:r>
            <w:r w:rsidRPr="006B3439">
              <w:rPr>
                <w:rStyle w:val="Hyperlink"/>
                <w:rFonts w:hint="eastAsia"/>
                <w:noProof/>
                <w:rtl/>
              </w:rPr>
              <w:t>أثر</w:t>
            </w:r>
            <w:r w:rsidRPr="006B3439">
              <w:rPr>
                <w:rStyle w:val="Hyperlink"/>
                <w:noProof/>
                <w:rtl/>
              </w:rPr>
              <w:t xml:space="preserve"> </w:t>
            </w:r>
            <w:r w:rsidRPr="006B3439">
              <w:rPr>
                <w:rStyle w:val="Hyperlink"/>
                <w:rFonts w:hint="eastAsia"/>
                <w:noProof/>
                <w:rtl/>
              </w:rPr>
              <w:t>المتغير</w:t>
            </w:r>
            <w:r w:rsidRPr="006B3439">
              <w:rPr>
                <w:rStyle w:val="Hyperlink"/>
                <w:noProof/>
                <w:rtl/>
              </w:rPr>
              <w:t xml:space="preserve"> </w:t>
            </w:r>
            <w:r w:rsidRPr="006B3439">
              <w:rPr>
                <w:rStyle w:val="Hyperlink"/>
                <w:rFonts w:hint="eastAsia"/>
                <w:noProof/>
                <w:rtl/>
              </w:rPr>
              <w:t>المستقل</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على</w:t>
            </w:r>
            <w:r w:rsidRPr="006B3439">
              <w:rPr>
                <w:rStyle w:val="Hyperlink"/>
                <w:noProof/>
                <w:rtl/>
              </w:rPr>
              <w:t xml:space="preserve"> </w:t>
            </w:r>
            <w:r w:rsidRPr="006B3439">
              <w:rPr>
                <w:rStyle w:val="Hyperlink"/>
                <w:rFonts w:hint="eastAsia"/>
                <w:noProof/>
                <w:rtl/>
              </w:rPr>
              <w:t>المتغير</w:t>
            </w:r>
            <w:r w:rsidRPr="006B3439">
              <w:rPr>
                <w:rStyle w:val="Hyperlink"/>
                <w:noProof/>
                <w:rtl/>
              </w:rPr>
              <w:t xml:space="preserve"> </w:t>
            </w:r>
            <w:r w:rsidRPr="006B3439">
              <w:rPr>
                <w:rStyle w:val="Hyperlink"/>
                <w:rFonts w:hint="eastAsia"/>
                <w:noProof/>
                <w:rtl/>
              </w:rPr>
              <w:t>الوسيط</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Toc223798963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0E1E0A17" w14:textId="522A17CE" w:rsidR="00B215E0" w:rsidRDefault="00B215E0">
          <w:pPr>
            <w:pStyle w:val="TOC2"/>
            <w:rPr>
              <w:rFonts w:asciiTheme="minorHAnsi" w:eastAsiaTheme="minorEastAsia" w:hAnsiTheme="minorHAnsi" w:cstheme="minorBidi"/>
              <w:noProof/>
              <w:sz w:val="24"/>
              <w:szCs w:val="24"/>
              <w:rtl/>
            </w:rPr>
          </w:pPr>
          <w:hyperlink w:anchor="_Toc223798964"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(4-8) </w:t>
            </w:r>
            <w:r w:rsidRPr="006B3439">
              <w:rPr>
                <w:rStyle w:val="Hyperlink"/>
                <w:rFonts w:hint="eastAsia"/>
                <w:noProof/>
                <w:rtl/>
              </w:rPr>
              <w:t>نتائج</w:t>
            </w:r>
            <w:r w:rsidRPr="006B3439">
              <w:rPr>
                <w:rStyle w:val="Hyperlink"/>
                <w:noProof/>
                <w:rtl/>
              </w:rPr>
              <w:t xml:space="preserve"> </w:t>
            </w:r>
            <w:r w:rsidRPr="006B3439">
              <w:rPr>
                <w:rStyle w:val="Hyperlink"/>
                <w:rFonts w:hint="eastAsia"/>
                <w:noProof/>
                <w:rtl/>
              </w:rPr>
              <w:t>أثر</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والريادة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 xml:space="preserve"> </w:t>
            </w:r>
            <w:r w:rsidRPr="006B3439">
              <w:rPr>
                <w:rStyle w:val="Hyperlink"/>
                <w:rFonts w:hint="eastAsia"/>
                <w:noProof/>
                <w:rtl/>
              </w:rPr>
              <w:t>على</w:t>
            </w:r>
            <w:r w:rsidRPr="006B3439">
              <w:rPr>
                <w:rStyle w:val="Hyperlink"/>
                <w:noProof/>
                <w:rtl/>
              </w:rPr>
              <w:t xml:space="preserve"> </w:t>
            </w:r>
            <w:r w:rsidRPr="006B3439">
              <w:rPr>
                <w:rStyle w:val="Hyperlink"/>
                <w:rFonts w:hint="eastAsia"/>
                <w:noProof/>
                <w:rtl/>
              </w:rPr>
              <w:t>النجاح</w:t>
            </w:r>
            <w:r w:rsidRPr="006B3439">
              <w:rPr>
                <w:rStyle w:val="Hyperlink"/>
                <w:noProof/>
                <w:rtl/>
              </w:rPr>
              <w:t xml:space="preserve"> </w:t>
            </w:r>
            <w:r w:rsidRPr="006B3439">
              <w:rPr>
                <w:rStyle w:val="Hyperlink"/>
                <w:rFonts w:hint="eastAsia"/>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Toc223798964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3175D4B8" w14:textId="34BED846" w:rsidR="00B215E0" w:rsidRDefault="00B215E0">
          <w:pPr>
            <w:pStyle w:val="TOC2"/>
            <w:rPr>
              <w:rFonts w:asciiTheme="minorHAnsi" w:eastAsiaTheme="minorEastAsia" w:hAnsiTheme="minorHAnsi" w:cstheme="minorBidi"/>
              <w:noProof/>
              <w:sz w:val="24"/>
              <w:szCs w:val="24"/>
              <w:rtl/>
            </w:rPr>
          </w:pPr>
          <w:hyperlink w:anchor="_Toc223798965" w:history="1">
            <w:r w:rsidRPr="006B3439">
              <w:rPr>
                <w:rStyle w:val="Hyperlink"/>
                <w:rFonts w:hint="eastAsia"/>
                <w:noProof/>
                <w:rtl/>
              </w:rPr>
              <w:t>الجدول</w:t>
            </w:r>
            <w:r w:rsidRPr="006B3439">
              <w:rPr>
                <w:rStyle w:val="Hyperlink"/>
                <w:noProof/>
                <w:rtl/>
              </w:rPr>
              <w:t xml:space="preserve"> (4-9): </w:t>
            </w:r>
            <w:r w:rsidRPr="006B3439">
              <w:rPr>
                <w:rStyle w:val="Hyperlink"/>
                <w:rFonts w:hint="eastAsia"/>
                <w:noProof/>
                <w:rtl/>
              </w:rPr>
              <w:t>تحليل</w:t>
            </w:r>
            <w:r w:rsidRPr="006B3439">
              <w:rPr>
                <w:rStyle w:val="Hyperlink"/>
                <w:noProof/>
                <w:rtl/>
              </w:rPr>
              <w:t xml:space="preserve"> </w:t>
            </w:r>
            <w:r w:rsidRPr="006B3439">
              <w:rPr>
                <w:rStyle w:val="Hyperlink"/>
                <w:rFonts w:hint="eastAsia"/>
                <w:noProof/>
                <w:rtl/>
              </w:rPr>
              <w:t>الأثر</w:t>
            </w:r>
            <w:r w:rsidRPr="006B3439">
              <w:rPr>
                <w:rStyle w:val="Hyperlink"/>
                <w:noProof/>
                <w:rtl/>
              </w:rPr>
              <w:t xml:space="preserve"> </w:t>
            </w:r>
            <w:r w:rsidRPr="006B3439">
              <w:rPr>
                <w:rStyle w:val="Hyperlink"/>
                <w:rFonts w:hint="eastAsia"/>
                <w:noProof/>
                <w:rtl/>
              </w:rPr>
              <w:t>غير</w:t>
            </w:r>
            <w:r w:rsidRPr="006B3439">
              <w:rPr>
                <w:rStyle w:val="Hyperlink"/>
                <w:noProof/>
                <w:rtl/>
              </w:rPr>
              <w:t xml:space="preserve"> </w:t>
            </w:r>
            <w:r w:rsidRPr="006B3439">
              <w:rPr>
                <w:rStyle w:val="Hyperlink"/>
                <w:rFonts w:hint="eastAsia"/>
                <w:noProof/>
                <w:rtl/>
              </w:rPr>
              <w:t>المباشر</w:t>
            </w:r>
            <w:r w:rsidRPr="006B3439">
              <w:rPr>
                <w:rStyle w:val="Hyperlink"/>
                <w:noProof/>
                <w:rtl/>
              </w:rPr>
              <w:t xml:space="preserve"> (</w:t>
            </w:r>
            <w:r w:rsidRPr="006B3439">
              <w:rPr>
                <w:rStyle w:val="Hyperlink"/>
                <w:rFonts w:hint="eastAsia"/>
                <w:noProof/>
                <w:rtl/>
              </w:rPr>
              <w:t>وساطة</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Toc223798965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106E71CF" w14:textId="5E4A5894" w:rsidR="00B215E0" w:rsidRDefault="00B215E0">
          <w:pPr>
            <w:pStyle w:val="TOC2"/>
            <w:rPr>
              <w:rFonts w:asciiTheme="minorHAnsi" w:eastAsiaTheme="minorEastAsia" w:hAnsiTheme="minorHAnsi" w:cstheme="minorBidi"/>
              <w:noProof/>
              <w:sz w:val="24"/>
              <w:szCs w:val="24"/>
              <w:rtl/>
            </w:rPr>
          </w:pPr>
          <w:hyperlink w:anchor="_Toc223798966" w:history="1">
            <w:r w:rsidRPr="006B3439">
              <w:rPr>
                <w:rStyle w:val="Hyperlink"/>
                <w:rFonts w:hint="eastAsia"/>
                <w:noProof/>
                <w:rtl/>
              </w:rPr>
              <w:t>عرض</w:t>
            </w:r>
            <w:r w:rsidRPr="006B3439">
              <w:rPr>
                <w:rStyle w:val="Hyperlink"/>
                <w:noProof/>
                <w:rtl/>
              </w:rPr>
              <w:t xml:space="preserve"> </w:t>
            </w:r>
            <w:r w:rsidRPr="006B3439">
              <w:rPr>
                <w:rStyle w:val="Hyperlink"/>
                <w:rFonts w:hint="eastAsia"/>
                <w:noProof/>
                <w:rtl/>
              </w:rPr>
              <w:t>ومناقشة</w:t>
            </w:r>
            <w:r w:rsidRPr="006B3439">
              <w:rPr>
                <w:rStyle w:val="Hyperlink"/>
                <w:noProof/>
                <w:rtl/>
              </w:rPr>
              <w:t xml:space="preserve"> </w:t>
            </w:r>
            <w:r w:rsidRPr="006B3439">
              <w:rPr>
                <w:rStyle w:val="Hyperlink"/>
                <w:rFonts w:hint="eastAsia"/>
                <w:noProof/>
                <w:rtl/>
              </w:rPr>
              <w:t>وتفسير</w:t>
            </w:r>
            <w:r w:rsidRPr="006B3439">
              <w:rPr>
                <w:rStyle w:val="Hyperlink"/>
                <w:noProof/>
                <w:rtl/>
              </w:rPr>
              <w:t xml:space="preserve"> </w:t>
            </w:r>
            <w:r w:rsidRPr="006B3439">
              <w:rPr>
                <w:rStyle w:val="Hyperlink"/>
                <w:rFonts w:hint="eastAsia"/>
                <w:noProof/>
                <w:rtl/>
              </w:rPr>
              <w:t>نتائج</w:t>
            </w:r>
            <w:r w:rsidRPr="006B3439">
              <w:rPr>
                <w:rStyle w:val="Hyperlink"/>
                <w:noProof/>
                <w:rtl/>
              </w:rPr>
              <w:t xml:space="preserve"> </w:t>
            </w:r>
            <w:r w:rsidRPr="006B3439">
              <w:rPr>
                <w:rStyle w:val="Hyperlink"/>
                <w:rFonts w:hint="eastAsia"/>
                <w:noProof/>
                <w:rtl/>
              </w:rPr>
              <w:t>السؤال</w:t>
            </w:r>
            <w:r w:rsidRPr="006B3439">
              <w:rPr>
                <w:rStyle w:val="Hyperlink"/>
                <w:noProof/>
                <w:rtl/>
              </w:rPr>
              <w:t xml:space="preserve"> </w:t>
            </w:r>
            <w:r w:rsidRPr="006B3439">
              <w:rPr>
                <w:rStyle w:val="Hyperlink"/>
                <w:rFonts w:hint="eastAsia"/>
                <w:noProof/>
                <w:rtl/>
              </w:rPr>
              <w:t>الثامن</w:t>
            </w:r>
            <w:r w:rsidRPr="006B3439">
              <w:rPr>
                <w:rStyle w:val="Hyperlink"/>
                <w:noProof/>
                <w:rtl/>
              </w:rPr>
              <w:t xml:space="preserve"> </w:t>
            </w:r>
            <w:r w:rsidRPr="006B3439">
              <w:rPr>
                <w:rStyle w:val="Hyperlink"/>
                <w:rFonts w:hint="eastAsia"/>
                <w:noProof/>
                <w:rtl/>
              </w:rPr>
              <w:t>الذي</w:t>
            </w:r>
            <w:r w:rsidRPr="006B3439">
              <w:rPr>
                <w:rStyle w:val="Hyperlink"/>
                <w:noProof/>
                <w:rtl/>
              </w:rPr>
              <w:t xml:space="preserve"> </w:t>
            </w:r>
            <w:r w:rsidRPr="006B3439">
              <w:rPr>
                <w:rStyle w:val="Hyperlink"/>
                <w:rFonts w:hint="eastAsia"/>
                <w:noProof/>
                <w:rtl/>
              </w:rPr>
              <w:t>ينص</w:t>
            </w:r>
            <w:r w:rsidRPr="006B3439">
              <w:rPr>
                <w:rStyle w:val="Hyperlink"/>
                <w:noProof/>
                <w:rtl/>
              </w:rPr>
              <w:t xml:space="preserve"> </w:t>
            </w:r>
            <w:r w:rsidRPr="006B3439">
              <w:rPr>
                <w:rStyle w:val="Hyperlink"/>
                <w:rFonts w:hint="eastAsia"/>
                <w:noProof/>
                <w:rtl/>
              </w:rPr>
              <w:t>على</w:t>
            </w:r>
            <w:r w:rsidRPr="006B3439">
              <w:rPr>
                <w:rStyle w:val="Hyperlink"/>
                <w:noProof/>
                <w:rtl/>
              </w:rPr>
              <w:t xml:space="preserve">: </w:t>
            </w:r>
            <w:r w:rsidRPr="006B3439">
              <w:rPr>
                <w:rStyle w:val="Hyperlink"/>
                <w:rFonts w:hint="eastAsia"/>
                <w:noProof/>
                <w:rtl/>
              </w:rPr>
              <w:t>هل</w:t>
            </w:r>
            <w:r w:rsidRPr="006B3439">
              <w:rPr>
                <w:rStyle w:val="Hyperlink"/>
                <w:noProof/>
                <w:rtl/>
              </w:rPr>
              <w:t xml:space="preserve"> </w:t>
            </w:r>
            <w:r w:rsidRPr="006B3439">
              <w:rPr>
                <w:rStyle w:val="Hyperlink"/>
                <w:rFonts w:hint="eastAsia"/>
                <w:noProof/>
                <w:rtl/>
              </w:rPr>
              <w:t>تؤدي</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 xml:space="preserve"> </w:t>
            </w:r>
            <w:r w:rsidRPr="006B3439">
              <w:rPr>
                <w:rStyle w:val="Hyperlink"/>
                <w:rFonts w:hint="eastAsia"/>
                <w:noProof/>
                <w:rtl/>
              </w:rPr>
              <w:t>دورًا</w:t>
            </w:r>
            <w:r w:rsidRPr="006B3439">
              <w:rPr>
                <w:rStyle w:val="Hyperlink"/>
                <w:noProof/>
                <w:rtl/>
              </w:rPr>
              <w:t xml:space="preserve"> </w:t>
            </w:r>
            <w:r w:rsidRPr="006B3439">
              <w:rPr>
                <w:rStyle w:val="Hyperlink"/>
                <w:rFonts w:hint="eastAsia"/>
                <w:noProof/>
                <w:rtl/>
              </w:rPr>
              <w:t>وسيطًا</w:t>
            </w:r>
            <w:r w:rsidRPr="006B3439">
              <w:rPr>
                <w:rStyle w:val="Hyperlink"/>
                <w:noProof/>
                <w:rtl/>
              </w:rPr>
              <w:t xml:space="preserve"> </w:t>
            </w:r>
            <w:r w:rsidRPr="006B3439">
              <w:rPr>
                <w:rStyle w:val="Hyperlink"/>
                <w:rFonts w:hint="eastAsia"/>
                <w:noProof/>
                <w:rtl/>
              </w:rPr>
              <w:t>في</w:t>
            </w:r>
            <w:r w:rsidRPr="006B3439">
              <w:rPr>
                <w:rStyle w:val="Hyperlink"/>
                <w:noProof/>
                <w:rtl/>
              </w:rPr>
              <w:t xml:space="preserve"> </w:t>
            </w:r>
            <w:r w:rsidRPr="006B3439">
              <w:rPr>
                <w:rStyle w:val="Hyperlink"/>
                <w:rFonts w:hint="eastAsia"/>
                <w:noProof/>
                <w:rtl/>
              </w:rPr>
              <w:t>العلاقة</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واستدامة</w:t>
            </w:r>
            <w:r w:rsidRPr="006B3439">
              <w:rPr>
                <w:rStyle w:val="Hyperlink"/>
                <w:noProof/>
                <w:rtl/>
              </w:rPr>
              <w:t xml:space="preserve"> </w:t>
            </w:r>
            <w:r w:rsidRPr="006B3439">
              <w:rPr>
                <w:rStyle w:val="Hyperlink"/>
                <w:rFonts w:hint="eastAsia"/>
                <w:noProof/>
                <w:rtl/>
              </w:rPr>
              <w:t>الميزة</w:t>
            </w:r>
            <w:r w:rsidRPr="006B3439">
              <w:rPr>
                <w:rStyle w:val="Hyperlink"/>
                <w:noProof/>
                <w:rtl/>
              </w:rPr>
              <w:t xml:space="preserve"> </w:t>
            </w:r>
            <w:r w:rsidRPr="006B3439">
              <w:rPr>
                <w:rStyle w:val="Hyperlink"/>
                <w:rFonts w:hint="eastAsia"/>
                <w:noProof/>
                <w:rtl/>
              </w:rPr>
              <w:t>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Toc223798966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7810D94E" w14:textId="3CEB52BB" w:rsidR="00B215E0" w:rsidRDefault="00B215E0">
          <w:pPr>
            <w:pStyle w:val="TOC2"/>
            <w:rPr>
              <w:rFonts w:asciiTheme="minorHAnsi" w:eastAsiaTheme="minorEastAsia" w:hAnsiTheme="minorHAnsi" w:cstheme="minorBidi"/>
              <w:noProof/>
              <w:sz w:val="24"/>
              <w:szCs w:val="24"/>
              <w:rtl/>
            </w:rPr>
          </w:pPr>
          <w:hyperlink w:anchor="_Toc223798967"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(4-10): </w:t>
            </w:r>
            <w:r w:rsidRPr="006B3439">
              <w:rPr>
                <w:rStyle w:val="Hyperlink"/>
                <w:rFonts w:hint="eastAsia"/>
                <w:noProof/>
                <w:rtl/>
              </w:rPr>
              <w:t>نتائج</w:t>
            </w:r>
            <w:r w:rsidRPr="006B3439">
              <w:rPr>
                <w:rStyle w:val="Hyperlink"/>
                <w:noProof/>
                <w:rtl/>
              </w:rPr>
              <w:t xml:space="preserve"> </w:t>
            </w:r>
            <w:r w:rsidRPr="006B3439">
              <w:rPr>
                <w:rStyle w:val="Hyperlink"/>
                <w:rFonts w:hint="eastAsia"/>
                <w:noProof/>
                <w:rtl/>
              </w:rPr>
              <w:t>أثر</w:t>
            </w:r>
            <w:r w:rsidRPr="006B3439">
              <w:rPr>
                <w:rStyle w:val="Hyperlink"/>
                <w:noProof/>
                <w:rtl/>
              </w:rPr>
              <w:t xml:space="preserve"> </w:t>
            </w:r>
            <w:r w:rsidRPr="006B3439">
              <w:rPr>
                <w:rStyle w:val="Hyperlink"/>
                <w:rFonts w:hint="eastAsia"/>
                <w:noProof/>
                <w:rtl/>
              </w:rPr>
              <w:t>المتغير</w:t>
            </w:r>
            <w:r w:rsidRPr="006B3439">
              <w:rPr>
                <w:rStyle w:val="Hyperlink"/>
                <w:noProof/>
                <w:rtl/>
              </w:rPr>
              <w:t xml:space="preserve"> </w:t>
            </w:r>
            <w:r w:rsidRPr="006B3439">
              <w:rPr>
                <w:rStyle w:val="Hyperlink"/>
                <w:rFonts w:hint="eastAsia"/>
                <w:noProof/>
                <w:rtl/>
              </w:rPr>
              <w:t>المستقل</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على</w:t>
            </w:r>
            <w:r w:rsidRPr="006B3439">
              <w:rPr>
                <w:rStyle w:val="Hyperlink"/>
                <w:noProof/>
                <w:rtl/>
              </w:rPr>
              <w:t xml:space="preserve"> </w:t>
            </w:r>
            <w:r w:rsidRPr="006B3439">
              <w:rPr>
                <w:rStyle w:val="Hyperlink"/>
                <w:rFonts w:hint="eastAsia"/>
                <w:noProof/>
                <w:rtl/>
              </w:rPr>
              <w:t>المتغير</w:t>
            </w:r>
            <w:r w:rsidRPr="006B3439">
              <w:rPr>
                <w:rStyle w:val="Hyperlink"/>
                <w:noProof/>
                <w:rtl/>
              </w:rPr>
              <w:t xml:space="preserve"> </w:t>
            </w:r>
            <w:r w:rsidRPr="006B3439">
              <w:rPr>
                <w:rStyle w:val="Hyperlink"/>
                <w:rFonts w:hint="eastAsia"/>
                <w:noProof/>
                <w:rtl/>
              </w:rPr>
              <w:t>الوسيط</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Toc223798967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96D6DA3" w14:textId="49033BBF" w:rsidR="00B215E0" w:rsidRDefault="00B215E0">
          <w:pPr>
            <w:pStyle w:val="TOC2"/>
            <w:rPr>
              <w:rFonts w:asciiTheme="minorHAnsi" w:eastAsiaTheme="minorEastAsia" w:hAnsiTheme="minorHAnsi" w:cstheme="minorBidi"/>
              <w:noProof/>
              <w:sz w:val="24"/>
              <w:szCs w:val="24"/>
              <w:rtl/>
            </w:rPr>
          </w:pPr>
          <w:hyperlink w:anchor="_Toc223798968"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(4-11) </w:t>
            </w:r>
            <w:r w:rsidRPr="006B3439">
              <w:rPr>
                <w:rStyle w:val="Hyperlink"/>
                <w:rFonts w:hint="eastAsia"/>
                <w:noProof/>
                <w:rtl/>
              </w:rPr>
              <w:t>نتائج</w:t>
            </w:r>
            <w:r w:rsidRPr="006B3439">
              <w:rPr>
                <w:rStyle w:val="Hyperlink"/>
                <w:noProof/>
                <w:rtl/>
              </w:rPr>
              <w:t xml:space="preserve"> </w:t>
            </w:r>
            <w:r w:rsidRPr="006B3439">
              <w:rPr>
                <w:rStyle w:val="Hyperlink"/>
                <w:rFonts w:hint="eastAsia"/>
                <w:noProof/>
                <w:rtl/>
              </w:rPr>
              <w:t>أثر</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والريادة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 xml:space="preserve"> </w:t>
            </w:r>
            <w:r w:rsidRPr="006B3439">
              <w:rPr>
                <w:rStyle w:val="Hyperlink"/>
                <w:rFonts w:hint="eastAsia"/>
                <w:noProof/>
                <w:rtl/>
              </w:rPr>
              <w:t>على</w:t>
            </w:r>
            <w:r w:rsidRPr="006B3439">
              <w:rPr>
                <w:rStyle w:val="Hyperlink"/>
                <w:noProof/>
                <w:rtl/>
              </w:rPr>
              <w:t xml:space="preserve"> </w:t>
            </w:r>
            <w:r w:rsidRPr="006B3439">
              <w:rPr>
                <w:rStyle w:val="Hyperlink"/>
                <w:rFonts w:hint="eastAsia"/>
                <w:noProof/>
                <w:rtl/>
              </w:rPr>
              <w:t>استدامة</w:t>
            </w:r>
            <w:r w:rsidRPr="006B3439">
              <w:rPr>
                <w:rStyle w:val="Hyperlink"/>
                <w:noProof/>
                <w:rtl/>
              </w:rPr>
              <w:t xml:space="preserve"> </w:t>
            </w:r>
            <w:r w:rsidRPr="006B3439">
              <w:rPr>
                <w:rStyle w:val="Hyperlink"/>
                <w:rFonts w:hint="eastAsia"/>
                <w:noProof/>
                <w:rtl/>
              </w:rPr>
              <w:t>الميزة</w:t>
            </w:r>
            <w:r w:rsidRPr="006B3439">
              <w:rPr>
                <w:rStyle w:val="Hyperlink"/>
                <w:noProof/>
                <w:rtl/>
              </w:rPr>
              <w:t xml:space="preserve"> </w:t>
            </w:r>
            <w:r w:rsidRPr="006B3439">
              <w:rPr>
                <w:rStyle w:val="Hyperlink"/>
                <w:rFonts w:hint="eastAsia"/>
                <w:noProof/>
                <w:rtl/>
              </w:rPr>
              <w:t>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Toc223798968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613DA0F" w14:textId="5DE6D736" w:rsidR="00B215E0" w:rsidRDefault="00B215E0">
          <w:pPr>
            <w:pStyle w:val="TOC2"/>
            <w:rPr>
              <w:rFonts w:asciiTheme="minorHAnsi" w:eastAsiaTheme="minorEastAsia" w:hAnsiTheme="minorHAnsi" w:cstheme="minorBidi"/>
              <w:noProof/>
              <w:sz w:val="24"/>
              <w:szCs w:val="24"/>
              <w:rtl/>
            </w:rPr>
          </w:pPr>
          <w:hyperlink w:anchor="_Toc223798969" w:history="1">
            <w:r w:rsidRPr="006B3439">
              <w:rPr>
                <w:rStyle w:val="Hyperlink"/>
                <w:rFonts w:hint="eastAsia"/>
                <w:noProof/>
                <w:rtl/>
              </w:rPr>
              <w:t>الجدول</w:t>
            </w:r>
            <w:r w:rsidRPr="006B3439">
              <w:rPr>
                <w:rStyle w:val="Hyperlink"/>
                <w:noProof/>
                <w:rtl/>
              </w:rPr>
              <w:t xml:space="preserve"> (4-12): </w:t>
            </w:r>
            <w:r w:rsidRPr="006B3439">
              <w:rPr>
                <w:rStyle w:val="Hyperlink"/>
                <w:rFonts w:hint="eastAsia"/>
                <w:noProof/>
                <w:rtl/>
              </w:rPr>
              <w:t>تحليل</w:t>
            </w:r>
            <w:r w:rsidRPr="006B3439">
              <w:rPr>
                <w:rStyle w:val="Hyperlink"/>
                <w:noProof/>
                <w:rtl/>
              </w:rPr>
              <w:t xml:space="preserve"> </w:t>
            </w:r>
            <w:r w:rsidRPr="006B3439">
              <w:rPr>
                <w:rStyle w:val="Hyperlink"/>
                <w:rFonts w:hint="eastAsia"/>
                <w:noProof/>
                <w:rtl/>
              </w:rPr>
              <w:t>الأثر</w:t>
            </w:r>
            <w:r w:rsidRPr="006B3439">
              <w:rPr>
                <w:rStyle w:val="Hyperlink"/>
                <w:noProof/>
                <w:rtl/>
              </w:rPr>
              <w:t xml:space="preserve"> </w:t>
            </w:r>
            <w:r w:rsidRPr="006B3439">
              <w:rPr>
                <w:rStyle w:val="Hyperlink"/>
                <w:rFonts w:hint="eastAsia"/>
                <w:noProof/>
                <w:rtl/>
              </w:rPr>
              <w:t>غير</w:t>
            </w:r>
            <w:r w:rsidRPr="006B3439">
              <w:rPr>
                <w:rStyle w:val="Hyperlink"/>
                <w:noProof/>
                <w:rtl/>
              </w:rPr>
              <w:t xml:space="preserve"> </w:t>
            </w:r>
            <w:r w:rsidRPr="006B3439">
              <w:rPr>
                <w:rStyle w:val="Hyperlink"/>
                <w:rFonts w:hint="eastAsia"/>
                <w:noProof/>
                <w:rtl/>
              </w:rPr>
              <w:t>المباشر</w:t>
            </w:r>
            <w:r w:rsidRPr="006B3439">
              <w:rPr>
                <w:rStyle w:val="Hyperlink"/>
                <w:noProof/>
                <w:rtl/>
              </w:rPr>
              <w:t xml:space="preserve"> (</w:t>
            </w:r>
            <w:r w:rsidRPr="006B3439">
              <w:rPr>
                <w:rStyle w:val="Hyperlink"/>
                <w:rFonts w:hint="eastAsia"/>
                <w:noProof/>
                <w:rtl/>
              </w:rPr>
              <w:t>وساطة</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Toc223798969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2A1551B" w14:textId="21E3635A" w:rsidR="00B215E0" w:rsidRDefault="00B215E0">
          <w:pPr>
            <w:pStyle w:val="TOC2"/>
            <w:rPr>
              <w:rFonts w:asciiTheme="minorHAnsi" w:eastAsiaTheme="minorEastAsia" w:hAnsiTheme="minorHAnsi" w:cstheme="minorBidi"/>
              <w:noProof/>
              <w:sz w:val="24"/>
              <w:szCs w:val="24"/>
              <w:rtl/>
            </w:rPr>
          </w:pPr>
          <w:hyperlink w:anchor="_Toc223798970"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(4-13) </w:t>
            </w:r>
            <w:r w:rsidRPr="006B3439">
              <w:rPr>
                <w:rStyle w:val="Hyperlink"/>
                <w:rFonts w:hint="eastAsia"/>
                <w:noProof/>
                <w:rtl/>
              </w:rPr>
              <w:t>معامل</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Pr>
              <w:t xml:space="preserve"> </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وتحقيق</w:t>
            </w:r>
            <w:r w:rsidRPr="006B3439">
              <w:rPr>
                <w:rStyle w:val="Hyperlink"/>
                <w:noProof/>
                <w:rtl/>
              </w:rPr>
              <w:t xml:space="preserve"> </w:t>
            </w:r>
            <w:r w:rsidRPr="006B3439">
              <w:rPr>
                <w:rStyle w:val="Hyperlink"/>
                <w:rFonts w:hint="eastAsia"/>
                <w:noProof/>
                <w:rtl/>
              </w:rPr>
              <w:t>النجاح</w:t>
            </w:r>
            <w:r w:rsidRPr="006B3439">
              <w:rPr>
                <w:rStyle w:val="Hyperlink"/>
                <w:noProof/>
                <w:rtl/>
              </w:rPr>
              <w:t xml:space="preserve"> </w:t>
            </w:r>
            <w:r w:rsidRPr="006B3439">
              <w:rPr>
                <w:rStyle w:val="Hyperlink"/>
                <w:rFonts w:hint="eastAsia"/>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Toc223798970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724AB69C" w14:textId="33C8E172" w:rsidR="00B215E0" w:rsidRDefault="00B215E0">
          <w:pPr>
            <w:pStyle w:val="TOC2"/>
            <w:rPr>
              <w:rFonts w:asciiTheme="minorHAnsi" w:eastAsiaTheme="minorEastAsia" w:hAnsiTheme="minorHAnsi" w:cstheme="minorBidi"/>
              <w:noProof/>
              <w:sz w:val="24"/>
              <w:szCs w:val="24"/>
              <w:rtl/>
            </w:rPr>
          </w:pPr>
          <w:hyperlink w:anchor="_Toc223798971"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(4-14) </w:t>
            </w:r>
            <w:r w:rsidRPr="006B3439">
              <w:rPr>
                <w:rStyle w:val="Hyperlink"/>
                <w:rFonts w:hint="eastAsia"/>
                <w:noProof/>
                <w:rtl/>
              </w:rPr>
              <w:t>معامل</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واستدامة</w:t>
            </w:r>
            <w:r w:rsidRPr="006B3439">
              <w:rPr>
                <w:rStyle w:val="Hyperlink"/>
                <w:noProof/>
                <w:rtl/>
              </w:rPr>
              <w:t xml:space="preserve"> </w:t>
            </w:r>
            <w:r w:rsidRPr="006B3439">
              <w:rPr>
                <w:rStyle w:val="Hyperlink"/>
                <w:rFonts w:hint="eastAsia"/>
                <w:noProof/>
                <w:rtl/>
              </w:rPr>
              <w:t>الميزة</w:t>
            </w:r>
            <w:r w:rsidRPr="006B3439">
              <w:rPr>
                <w:rStyle w:val="Hyperlink"/>
                <w:noProof/>
                <w:rtl/>
              </w:rPr>
              <w:t xml:space="preserve"> </w:t>
            </w:r>
            <w:r w:rsidRPr="006B3439">
              <w:rPr>
                <w:rStyle w:val="Hyperlink"/>
                <w:rFonts w:hint="eastAsia"/>
                <w:noProof/>
                <w:rtl/>
              </w:rPr>
              <w:t>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Toc223798971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374C7BA7" w14:textId="391B6FC1" w:rsidR="00B215E0" w:rsidRDefault="00B215E0">
          <w:pPr>
            <w:pStyle w:val="TOC2"/>
            <w:rPr>
              <w:rFonts w:asciiTheme="minorHAnsi" w:eastAsiaTheme="minorEastAsia" w:hAnsiTheme="minorHAnsi" w:cstheme="minorBidi"/>
              <w:noProof/>
              <w:sz w:val="24"/>
              <w:szCs w:val="24"/>
              <w:rtl/>
            </w:rPr>
          </w:pPr>
          <w:hyperlink w:anchor="_Toc223798972"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(4-15) </w:t>
            </w:r>
            <w:r w:rsidRPr="006B3439">
              <w:rPr>
                <w:rStyle w:val="Hyperlink"/>
                <w:rFonts w:hint="eastAsia"/>
                <w:noProof/>
                <w:rtl/>
              </w:rPr>
              <w:t>معامل</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الذكاء</w:t>
            </w:r>
            <w:r w:rsidRPr="006B3439">
              <w:rPr>
                <w:rStyle w:val="Hyperlink"/>
                <w:noProof/>
                <w:rtl/>
              </w:rPr>
              <w:t xml:space="preserve"> </w:t>
            </w:r>
            <w:r w:rsidRPr="006B3439">
              <w:rPr>
                <w:rStyle w:val="Hyperlink"/>
                <w:rFonts w:hint="eastAsia"/>
                <w:noProof/>
                <w:rtl/>
              </w:rPr>
              <w:t>الاستراتيجي</w:t>
            </w:r>
            <w:r w:rsidRPr="006B3439">
              <w:rPr>
                <w:rStyle w:val="Hyperlink"/>
                <w:noProof/>
                <w:rtl/>
              </w:rPr>
              <w:t xml:space="preserve"> </w:t>
            </w:r>
            <w:r w:rsidRPr="006B3439">
              <w:rPr>
                <w:rStyle w:val="Hyperlink"/>
                <w:rFonts w:hint="eastAsia"/>
                <w:noProof/>
                <w:rtl/>
              </w:rPr>
              <w:t>والريادة</w:t>
            </w:r>
            <w:r w:rsidRPr="006B3439">
              <w:rPr>
                <w:rStyle w:val="Hyperlink"/>
                <w:noProof/>
                <w:rtl/>
              </w:rPr>
              <w:t xml:space="preserve"> </w:t>
            </w:r>
            <w:r w:rsidRPr="006B3439">
              <w:rPr>
                <w:rStyle w:val="Hyperlink"/>
                <w:rFonts w:hint="eastAsia"/>
                <w:noProof/>
                <w:rtl/>
              </w:rPr>
              <w:t>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Toc223798972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0C308E9D" w14:textId="16B707B1" w:rsidR="00B215E0" w:rsidRDefault="00B215E0">
          <w:pPr>
            <w:pStyle w:val="TOC2"/>
            <w:rPr>
              <w:rFonts w:asciiTheme="minorHAnsi" w:eastAsiaTheme="minorEastAsia" w:hAnsiTheme="minorHAnsi" w:cstheme="minorBidi"/>
              <w:noProof/>
              <w:sz w:val="24"/>
              <w:szCs w:val="24"/>
              <w:rtl/>
            </w:rPr>
          </w:pPr>
          <w:hyperlink w:anchor="_Toc223798973"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(4-16) </w:t>
            </w:r>
            <w:r w:rsidRPr="006B3439">
              <w:rPr>
                <w:rStyle w:val="Hyperlink"/>
                <w:rFonts w:hint="eastAsia"/>
                <w:noProof/>
                <w:rtl/>
              </w:rPr>
              <w:t>معامل</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 xml:space="preserve"> </w:t>
            </w:r>
            <w:r w:rsidRPr="006B3439">
              <w:rPr>
                <w:rStyle w:val="Hyperlink"/>
                <w:rFonts w:hint="eastAsia"/>
                <w:noProof/>
                <w:rtl/>
              </w:rPr>
              <w:t>وتحقيق</w:t>
            </w:r>
            <w:r w:rsidRPr="006B3439">
              <w:rPr>
                <w:rStyle w:val="Hyperlink"/>
                <w:noProof/>
                <w:rtl/>
              </w:rPr>
              <w:t xml:space="preserve"> </w:t>
            </w:r>
            <w:r w:rsidRPr="006B3439">
              <w:rPr>
                <w:rStyle w:val="Hyperlink"/>
                <w:rFonts w:hint="eastAsia"/>
                <w:noProof/>
                <w:rtl/>
              </w:rPr>
              <w:t>النجاح</w:t>
            </w:r>
            <w:r w:rsidRPr="006B3439">
              <w:rPr>
                <w:rStyle w:val="Hyperlink"/>
                <w:noProof/>
                <w:rtl/>
              </w:rPr>
              <w:t xml:space="preserve"> </w:t>
            </w:r>
            <w:r w:rsidRPr="006B3439">
              <w:rPr>
                <w:rStyle w:val="Hyperlink"/>
                <w:rFonts w:hint="eastAsia"/>
                <w:noProof/>
                <w:rtl/>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Toc223798973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3DDBC173" w14:textId="7CC2354D" w:rsidR="00B215E0" w:rsidRDefault="00B215E0">
          <w:pPr>
            <w:pStyle w:val="TOC2"/>
            <w:rPr>
              <w:rFonts w:asciiTheme="minorHAnsi" w:eastAsiaTheme="minorEastAsia" w:hAnsiTheme="minorHAnsi" w:cstheme="minorBidi"/>
              <w:noProof/>
              <w:sz w:val="24"/>
              <w:szCs w:val="24"/>
              <w:rtl/>
            </w:rPr>
          </w:pPr>
          <w:hyperlink w:anchor="_Toc223798974" w:history="1">
            <w:r w:rsidRPr="006B3439">
              <w:rPr>
                <w:rStyle w:val="Hyperlink"/>
                <w:rFonts w:hint="eastAsia"/>
                <w:noProof/>
                <w:rtl/>
              </w:rPr>
              <w:t>الجدول</w:t>
            </w:r>
            <w:r w:rsidRPr="006B3439">
              <w:rPr>
                <w:rStyle w:val="Hyperlink"/>
                <w:noProof/>
                <w:rtl/>
              </w:rPr>
              <w:t xml:space="preserve"> </w:t>
            </w:r>
            <w:r w:rsidRPr="006B3439">
              <w:rPr>
                <w:rStyle w:val="Hyperlink"/>
                <w:rFonts w:hint="eastAsia"/>
                <w:noProof/>
                <w:rtl/>
              </w:rPr>
              <w:t>رقم</w:t>
            </w:r>
            <w:r w:rsidRPr="006B3439">
              <w:rPr>
                <w:rStyle w:val="Hyperlink"/>
                <w:noProof/>
                <w:rtl/>
              </w:rPr>
              <w:t xml:space="preserve"> (4-17) </w:t>
            </w:r>
            <w:r w:rsidRPr="006B3439">
              <w:rPr>
                <w:rStyle w:val="Hyperlink"/>
                <w:rFonts w:hint="eastAsia"/>
                <w:noProof/>
                <w:rtl/>
              </w:rPr>
              <w:t>معامل</w:t>
            </w:r>
            <w:r w:rsidRPr="006B3439">
              <w:rPr>
                <w:rStyle w:val="Hyperlink"/>
                <w:noProof/>
                <w:rtl/>
              </w:rPr>
              <w:t xml:space="preserve"> </w:t>
            </w:r>
            <w:r w:rsidRPr="006B3439">
              <w:rPr>
                <w:rStyle w:val="Hyperlink"/>
                <w:rFonts w:hint="eastAsia"/>
                <w:noProof/>
                <w:rtl/>
              </w:rPr>
              <w:t>ارتباط</w:t>
            </w:r>
            <w:r w:rsidRPr="006B3439">
              <w:rPr>
                <w:rStyle w:val="Hyperlink"/>
                <w:noProof/>
                <w:rtl/>
              </w:rPr>
              <w:t xml:space="preserve"> </w:t>
            </w:r>
            <w:r w:rsidRPr="006B3439">
              <w:rPr>
                <w:rStyle w:val="Hyperlink"/>
                <w:rFonts w:hint="eastAsia"/>
                <w:noProof/>
                <w:rtl/>
              </w:rPr>
              <w:t>بيرسون</w:t>
            </w:r>
            <w:r w:rsidRPr="006B3439">
              <w:rPr>
                <w:rStyle w:val="Hyperlink"/>
                <w:noProof/>
                <w:rtl/>
              </w:rPr>
              <w:t xml:space="preserve"> </w:t>
            </w:r>
            <w:r w:rsidRPr="006B3439">
              <w:rPr>
                <w:rStyle w:val="Hyperlink"/>
                <w:rFonts w:hint="eastAsia"/>
                <w:noProof/>
                <w:rtl/>
              </w:rPr>
              <w:t>بين</w:t>
            </w:r>
            <w:r w:rsidRPr="006B3439">
              <w:rPr>
                <w:rStyle w:val="Hyperlink"/>
                <w:noProof/>
                <w:rtl/>
              </w:rPr>
              <w:t xml:space="preserve"> </w:t>
            </w:r>
            <w:r w:rsidRPr="006B3439">
              <w:rPr>
                <w:rStyle w:val="Hyperlink"/>
                <w:rFonts w:hint="eastAsia"/>
                <w:noProof/>
                <w:rtl/>
              </w:rPr>
              <w:t>الريادة</w:t>
            </w:r>
            <w:r w:rsidRPr="006B3439">
              <w:rPr>
                <w:rStyle w:val="Hyperlink"/>
                <w:noProof/>
                <w:rtl/>
              </w:rPr>
              <w:t xml:space="preserve"> </w:t>
            </w:r>
            <w:r w:rsidRPr="006B3439">
              <w:rPr>
                <w:rStyle w:val="Hyperlink"/>
                <w:rFonts w:hint="eastAsia"/>
                <w:noProof/>
                <w:rtl/>
              </w:rPr>
              <w:t>الاستراتيجية</w:t>
            </w:r>
            <w:r w:rsidRPr="006B3439">
              <w:rPr>
                <w:rStyle w:val="Hyperlink"/>
                <w:noProof/>
                <w:rtl/>
              </w:rPr>
              <w:t xml:space="preserve"> </w:t>
            </w:r>
            <w:r w:rsidRPr="006B3439">
              <w:rPr>
                <w:rStyle w:val="Hyperlink"/>
                <w:rFonts w:hint="eastAsia"/>
                <w:noProof/>
                <w:rtl/>
              </w:rPr>
              <w:t>واستدامة</w:t>
            </w:r>
            <w:r w:rsidRPr="006B3439">
              <w:rPr>
                <w:rStyle w:val="Hyperlink"/>
                <w:noProof/>
                <w:rtl/>
              </w:rPr>
              <w:t xml:space="preserve"> </w:t>
            </w:r>
            <w:r w:rsidRPr="006B3439">
              <w:rPr>
                <w:rStyle w:val="Hyperlink"/>
                <w:rFonts w:hint="eastAsia"/>
                <w:noProof/>
                <w:rtl/>
              </w:rPr>
              <w:t>الميزة</w:t>
            </w:r>
            <w:r w:rsidRPr="006B3439">
              <w:rPr>
                <w:rStyle w:val="Hyperlink"/>
                <w:noProof/>
                <w:rtl/>
              </w:rPr>
              <w:t xml:space="preserve"> </w:t>
            </w:r>
            <w:r w:rsidRPr="006B3439">
              <w:rPr>
                <w:rStyle w:val="Hyperlink"/>
                <w:rFonts w:hint="eastAsia"/>
                <w:noProof/>
                <w:rtl/>
              </w:rPr>
              <w:t>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Toc223798974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20AAB61F" w14:textId="628CFC2F" w:rsidR="00080907" w:rsidRDefault="00080907">
          <w:r w:rsidRPr="006A48F0">
            <w:rPr>
              <w:rFonts w:ascii="Simplified Arabic" w:hAnsi="Simplified Arabic" w:cs="Simplified Arabic"/>
              <w:b/>
              <w:bCs/>
              <w:sz w:val="28"/>
              <w:szCs w:val="28"/>
              <w:lang w:val="ar-SA"/>
            </w:rPr>
            <w:fldChar w:fldCharType="end"/>
          </w:r>
        </w:p>
      </w:sdtContent>
    </w:sdt>
    <w:sdt>
      <w:sdtPr>
        <w:rPr>
          <w:rFonts w:ascii="Simplified Arabic" w:eastAsiaTheme="minorHAnsi" w:hAnsi="Simplified Arabic" w:cs="Simplified Arabic"/>
          <w:color w:val="auto"/>
          <w:kern w:val="2"/>
          <w:sz w:val="28"/>
          <w:szCs w:val="28"/>
          <w:lang w:val="ar-SA"/>
          <w14:ligatures w14:val="standardContextual"/>
        </w:rPr>
        <w:id w:val="-1545292019"/>
        <w:docPartObj>
          <w:docPartGallery w:val="Table of Contents"/>
          <w:docPartUnique/>
        </w:docPartObj>
      </w:sdtPr>
      <w:sdtEndPr>
        <w:rPr>
          <w:b/>
          <w:bCs/>
        </w:rPr>
      </w:sdtEndPr>
      <w:sdtContent>
        <w:p w14:paraId="6AADB1EC" w14:textId="77777777" w:rsidR="00B215E0" w:rsidRDefault="00053BAB" w:rsidP="0057533F">
          <w:pPr>
            <w:pStyle w:val="TOCHeading"/>
            <w:jc w:val="center"/>
            <w:rPr>
              <w:noProof/>
            </w:rPr>
          </w:pPr>
          <w:r>
            <w:rPr>
              <w:rFonts w:ascii="Simplified Arabic" w:hAnsi="Simplified Arabic" w:cs="Simplified Arabic" w:hint="cs"/>
              <w:b/>
              <w:bCs/>
              <w:color w:val="auto"/>
              <w:sz w:val="36"/>
              <w:szCs w:val="36"/>
              <w:lang w:val="ar-SA"/>
            </w:rPr>
            <w:t>فهرس الأشكال</w:t>
          </w:r>
          <w:r w:rsidR="00E1212A" w:rsidRPr="006A48F0">
            <w:rPr>
              <w:rtl w:val="0"/>
            </w:rPr>
            <w:fldChar w:fldCharType="begin"/>
          </w:r>
          <w:r w:rsidR="00E1212A" w:rsidRPr="006A48F0">
            <w:instrText xml:space="preserve"> </w:instrText>
          </w:r>
          <w:r w:rsidR="00E1212A" w:rsidRPr="006A48F0">
            <w:rPr>
              <w:rtl w:val="0"/>
            </w:rPr>
            <w:instrText>TOC \o "1-3" \h \z \u</w:instrText>
          </w:r>
          <w:r w:rsidR="00E1212A" w:rsidRPr="006A48F0">
            <w:instrText xml:space="preserve"> </w:instrText>
          </w:r>
          <w:r w:rsidR="00E1212A" w:rsidRPr="006A48F0">
            <w:rPr>
              <w:rtl w:val="0"/>
            </w:rPr>
            <w:fldChar w:fldCharType="separate"/>
          </w:r>
        </w:p>
        <w:p w14:paraId="2B3754EC" w14:textId="3DBBEEC0" w:rsidR="00B215E0" w:rsidRDefault="00B215E0">
          <w:pPr>
            <w:pStyle w:val="TOC2"/>
            <w:rPr>
              <w:rFonts w:asciiTheme="minorHAnsi" w:eastAsiaTheme="minorEastAsia" w:hAnsiTheme="minorHAnsi" w:cstheme="minorBidi"/>
              <w:noProof/>
              <w:sz w:val="24"/>
              <w:szCs w:val="24"/>
              <w:rtl/>
            </w:rPr>
          </w:pPr>
          <w:hyperlink w:anchor="_Toc223799057" w:history="1">
            <w:r w:rsidRPr="00114AF6">
              <w:rPr>
                <w:rStyle w:val="Hyperlink"/>
                <w:rFonts w:hint="eastAsia"/>
                <w:noProof/>
                <w:rtl/>
              </w:rPr>
              <w:t>الشكل</w:t>
            </w:r>
            <w:r w:rsidRPr="00114AF6">
              <w:rPr>
                <w:rStyle w:val="Hyperlink"/>
                <w:noProof/>
                <w:rtl/>
              </w:rPr>
              <w:t xml:space="preserve"> </w:t>
            </w:r>
            <w:r w:rsidRPr="00114AF6">
              <w:rPr>
                <w:rStyle w:val="Hyperlink"/>
                <w:rFonts w:hint="eastAsia"/>
                <w:noProof/>
                <w:rtl/>
              </w:rPr>
              <w:t>رقم</w:t>
            </w:r>
            <w:r w:rsidRPr="00114AF6">
              <w:rPr>
                <w:rStyle w:val="Hyperlink"/>
                <w:noProof/>
                <w:rtl/>
              </w:rPr>
              <w:t xml:space="preserve"> (3-1) </w:t>
            </w:r>
            <w:r w:rsidRPr="00114AF6">
              <w:rPr>
                <w:rStyle w:val="Hyperlink"/>
                <w:rFonts w:hint="eastAsia"/>
                <w:noProof/>
                <w:rtl/>
              </w:rPr>
              <w:t>توزيع</w:t>
            </w:r>
            <w:r w:rsidRPr="00114AF6">
              <w:rPr>
                <w:rStyle w:val="Hyperlink"/>
                <w:noProof/>
                <w:rtl/>
              </w:rPr>
              <w:t xml:space="preserve"> </w:t>
            </w:r>
            <w:r w:rsidRPr="00114AF6">
              <w:rPr>
                <w:rStyle w:val="Hyperlink"/>
                <w:rFonts w:hint="eastAsia"/>
                <w:noProof/>
                <w:rtl/>
              </w:rPr>
              <w:t>أفراد</w:t>
            </w:r>
            <w:r w:rsidRPr="00114AF6">
              <w:rPr>
                <w:rStyle w:val="Hyperlink"/>
                <w:noProof/>
                <w:rtl/>
              </w:rPr>
              <w:t xml:space="preserve"> </w:t>
            </w:r>
            <w:r w:rsidRPr="00114AF6">
              <w:rPr>
                <w:rStyle w:val="Hyperlink"/>
                <w:rFonts w:hint="eastAsia"/>
                <w:noProof/>
                <w:rtl/>
              </w:rPr>
              <w:t>العينة</w:t>
            </w:r>
            <w:r w:rsidRPr="00114AF6">
              <w:rPr>
                <w:rStyle w:val="Hyperlink"/>
                <w:noProof/>
                <w:rtl/>
              </w:rPr>
              <w:t xml:space="preserve"> </w:t>
            </w:r>
            <w:r w:rsidRPr="00114AF6">
              <w:rPr>
                <w:rStyle w:val="Hyperlink"/>
                <w:rFonts w:hint="eastAsia"/>
                <w:noProof/>
                <w:rtl/>
              </w:rPr>
              <w:t>حسب</w:t>
            </w:r>
            <w:r w:rsidRPr="00114AF6">
              <w:rPr>
                <w:rStyle w:val="Hyperlink"/>
                <w:noProof/>
                <w:rtl/>
              </w:rPr>
              <w:t xml:space="preserve"> </w:t>
            </w:r>
            <w:r w:rsidRPr="00114AF6">
              <w:rPr>
                <w:rStyle w:val="Hyperlink"/>
                <w:rFonts w:hint="eastAsia"/>
                <w:noProof/>
                <w:rtl/>
              </w:rPr>
              <w:t>النوع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Toc223799057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74E67B0" w14:textId="03DFFAF2" w:rsidR="00B215E0" w:rsidRDefault="00B215E0">
          <w:pPr>
            <w:pStyle w:val="TOC2"/>
            <w:rPr>
              <w:rFonts w:asciiTheme="minorHAnsi" w:eastAsiaTheme="minorEastAsia" w:hAnsiTheme="minorHAnsi" w:cstheme="minorBidi"/>
              <w:noProof/>
              <w:sz w:val="24"/>
              <w:szCs w:val="24"/>
              <w:rtl/>
            </w:rPr>
          </w:pPr>
          <w:hyperlink w:anchor="_Toc223799059" w:history="1">
            <w:r w:rsidRPr="00114AF6">
              <w:rPr>
                <w:rStyle w:val="Hyperlink"/>
                <w:rFonts w:hint="eastAsia"/>
                <w:noProof/>
                <w:rtl/>
              </w:rPr>
              <w:t>الشكل</w:t>
            </w:r>
            <w:r w:rsidRPr="00114AF6">
              <w:rPr>
                <w:rStyle w:val="Hyperlink"/>
                <w:noProof/>
                <w:rtl/>
              </w:rPr>
              <w:t xml:space="preserve"> </w:t>
            </w:r>
            <w:r w:rsidRPr="00114AF6">
              <w:rPr>
                <w:rStyle w:val="Hyperlink"/>
                <w:rFonts w:hint="eastAsia"/>
                <w:noProof/>
                <w:rtl/>
              </w:rPr>
              <w:t>رقم</w:t>
            </w:r>
            <w:r w:rsidRPr="00114AF6">
              <w:rPr>
                <w:rStyle w:val="Hyperlink"/>
                <w:noProof/>
                <w:rtl/>
              </w:rPr>
              <w:t xml:space="preserve"> (3-2) </w:t>
            </w:r>
            <w:r w:rsidRPr="00114AF6">
              <w:rPr>
                <w:rStyle w:val="Hyperlink"/>
                <w:rFonts w:hint="eastAsia"/>
                <w:noProof/>
                <w:rtl/>
              </w:rPr>
              <w:t>توزيع</w:t>
            </w:r>
            <w:r w:rsidRPr="00114AF6">
              <w:rPr>
                <w:rStyle w:val="Hyperlink"/>
                <w:noProof/>
                <w:rtl/>
              </w:rPr>
              <w:t xml:space="preserve"> </w:t>
            </w:r>
            <w:r w:rsidRPr="00114AF6">
              <w:rPr>
                <w:rStyle w:val="Hyperlink"/>
                <w:rFonts w:hint="eastAsia"/>
                <w:noProof/>
                <w:rtl/>
              </w:rPr>
              <w:t>أفراد</w:t>
            </w:r>
            <w:r w:rsidRPr="00114AF6">
              <w:rPr>
                <w:rStyle w:val="Hyperlink"/>
                <w:noProof/>
                <w:rtl/>
              </w:rPr>
              <w:t xml:space="preserve"> </w:t>
            </w:r>
            <w:r w:rsidRPr="00114AF6">
              <w:rPr>
                <w:rStyle w:val="Hyperlink"/>
                <w:rFonts w:hint="eastAsia"/>
                <w:noProof/>
                <w:rtl/>
              </w:rPr>
              <w:t>العينة</w:t>
            </w:r>
            <w:r w:rsidRPr="00114AF6">
              <w:rPr>
                <w:rStyle w:val="Hyperlink"/>
                <w:noProof/>
                <w:rtl/>
              </w:rPr>
              <w:t xml:space="preserve"> </w:t>
            </w:r>
            <w:r w:rsidRPr="00114AF6">
              <w:rPr>
                <w:rStyle w:val="Hyperlink"/>
                <w:rFonts w:hint="eastAsia"/>
                <w:noProof/>
                <w:rtl/>
              </w:rPr>
              <w:t>حسب</w:t>
            </w:r>
            <w:r w:rsidRPr="00114AF6">
              <w:rPr>
                <w:rStyle w:val="Hyperlink"/>
                <w:noProof/>
                <w:rtl/>
              </w:rPr>
              <w:t xml:space="preserve"> </w:t>
            </w:r>
            <w:r w:rsidRPr="00114AF6">
              <w:rPr>
                <w:rStyle w:val="Hyperlink"/>
                <w:rFonts w:hint="eastAsia"/>
                <w:noProof/>
                <w:rtl/>
              </w:rPr>
              <w:t>المؤهل</w:t>
            </w:r>
            <w:r w:rsidRPr="00114AF6">
              <w:rPr>
                <w:rStyle w:val="Hyperlink"/>
                <w:noProof/>
                <w:rtl/>
              </w:rPr>
              <w:t xml:space="preserve"> </w:t>
            </w:r>
            <w:r w:rsidRPr="00114AF6">
              <w:rPr>
                <w:rStyle w:val="Hyperlink"/>
                <w:rFonts w:hint="eastAsia"/>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Toc223799059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508EAE14" w14:textId="00DBC685" w:rsidR="00B215E0" w:rsidRDefault="00B215E0">
          <w:pPr>
            <w:pStyle w:val="TOC2"/>
            <w:rPr>
              <w:rFonts w:asciiTheme="minorHAnsi" w:eastAsiaTheme="minorEastAsia" w:hAnsiTheme="minorHAnsi" w:cstheme="minorBidi"/>
              <w:noProof/>
              <w:sz w:val="24"/>
              <w:szCs w:val="24"/>
              <w:rtl/>
            </w:rPr>
          </w:pPr>
          <w:hyperlink w:anchor="_Toc223799061" w:history="1">
            <w:r w:rsidRPr="00114AF6">
              <w:rPr>
                <w:rStyle w:val="Hyperlink"/>
                <w:rFonts w:hint="eastAsia"/>
                <w:noProof/>
                <w:rtl/>
              </w:rPr>
              <w:t>الشكل</w:t>
            </w:r>
            <w:r w:rsidRPr="00114AF6">
              <w:rPr>
                <w:rStyle w:val="Hyperlink"/>
                <w:noProof/>
                <w:rtl/>
              </w:rPr>
              <w:t xml:space="preserve"> </w:t>
            </w:r>
            <w:r w:rsidRPr="00114AF6">
              <w:rPr>
                <w:rStyle w:val="Hyperlink"/>
                <w:rFonts w:hint="eastAsia"/>
                <w:noProof/>
                <w:rtl/>
              </w:rPr>
              <w:t>رقم</w:t>
            </w:r>
            <w:r w:rsidRPr="00114AF6">
              <w:rPr>
                <w:rStyle w:val="Hyperlink"/>
                <w:noProof/>
                <w:rtl/>
              </w:rPr>
              <w:t xml:space="preserve"> (3-3) </w:t>
            </w:r>
            <w:r w:rsidRPr="00114AF6">
              <w:rPr>
                <w:rStyle w:val="Hyperlink"/>
                <w:rFonts w:hint="eastAsia"/>
                <w:noProof/>
                <w:rtl/>
              </w:rPr>
              <w:t>توزيع</w:t>
            </w:r>
            <w:r w:rsidRPr="00114AF6">
              <w:rPr>
                <w:rStyle w:val="Hyperlink"/>
                <w:noProof/>
                <w:rtl/>
              </w:rPr>
              <w:t xml:space="preserve"> </w:t>
            </w:r>
            <w:r w:rsidRPr="00114AF6">
              <w:rPr>
                <w:rStyle w:val="Hyperlink"/>
                <w:rFonts w:hint="eastAsia"/>
                <w:noProof/>
                <w:rtl/>
              </w:rPr>
              <w:t>أفراد</w:t>
            </w:r>
            <w:r w:rsidRPr="00114AF6">
              <w:rPr>
                <w:rStyle w:val="Hyperlink"/>
                <w:noProof/>
                <w:rtl/>
              </w:rPr>
              <w:t xml:space="preserve"> </w:t>
            </w:r>
            <w:r w:rsidRPr="00114AF6">
              <w:rPr>
                <w:rStyle w:val="Hyperlink"/>
                <w:rFonts w:hint="eastAsia"/>
                <w:noProof/>
                <w:rtl/>
              </w:rPr>
              <w:t>العينة</w:t>
            </w:r>
            <w:r w:rsidRPr="00114AF6">
              <w:rPr>
                <w:rStyle w:val="Hyperlink"/>
                <w:noProof/>
                <w:rtl/>
              </w:rPr>
              <w:t xml:space="preserve"> </w:t>
            </w:r>
            <w:r w:rsidRPr="00114AF6">
              <w:rPr>
                <w:rStyle w:val="Hyperlink"/>
                <w:rFonts w:hint="eastAsia"/>
                <w:noProof/>
                <w:rtl/>
              </w:rPr>
              <w:t>حسب</w:t>
            </w:r>
            <w:r w:rsidRPr="00114AF6">
              <w:rPr>
                <w:rStyle w:val="Hyperlink"/>
                <w:noProof/>
                <w:rtl/>
              </w:rPr>
              <w:t xml:space="preserve"> </w:t>
            </w:r>
            <w:r w:rsidRPr="00114AF6">
              <w:rPr>
                <w:rStyle w:val="Hyperlink"/>
                <w:rFonts w:hint="eastAsia"/>
                <w:noProof/>
                <w:rtl/>
              </w:rPr>
              <w:t>عدد</w:t>
            </w:r>
            <w:r w:rsidRPr="00114AF6">
              <w:rPr>
                <w:rStyle w:val="Hyperlink"/>
                <w:noProof/>
                <w:rtl/>
              </w:rPr>
              <w:t xml:space="preserve"> </w:t>
            </w:r>
            <w:r w:rsidRPr="00114AF6">
              <w:rPr>
                <w:rStyle w:val="Hyperlink"/>
                <w:rFonts w:hint="eastAsia"/>
                <w:noProof/>
                <w:rtl/>
              </w:rPr>
              <w:t>سنوات</w:t>
            </w:r>
            <w:r w:rsidRPr="00114AF6">
              <w:rPr>
                <w:rStyle w:val="Hyperlink"/>
                <w:noProof/>
                <w:rtl/>
              </w:rPr>
              <w:t xml:space="preserve"> </w:t>
            </w:r>
            <w:r w:rsidRPr="00114AF6">
              <w:rPr>
                <w:rStyle w:val="Hyperlink"/>
                <w:rFonts w:hint="eastAsia"/>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Toc223799061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49358D1" w14:textId="0A6EA543" w:rsidR="00B215E0" w:rsidRDefault="00B215E0">
          <w:pPr>
            <w:pStyle w:val="TOC2"/>
            <w:rPr>
              <w:rFonts w:asciiTheme="minorHAnsi" w:eastAsiaTheme="minorEastAsia" w:hAnsiTheme="minorHAnsi" w:cstheme="minorBidi"/>
              <w:noProof/>
              <w:sz w:val="24"/>
              <w:szCs w:val="24"/>
              <w:rtl/>
            </w:rPr>
          </w:pPr>
          <w:hyperlink w:anchor="_Toc223799063" w:history="1">
            <w:r w:rsidRPr="00114AF6">
              <w:rPr>
                <w:rStyle w:val="Hyperlink"/>
                <w:rFonts w:hint="eastAsia"/>
                <w:noProof/>
                <w:rtl/>
              </w:rPr>
              <w:t>الشكل</w:t>
            </w:r>
            <w:r w:rsidRPr="00114AF6">
              <w:rPr>
                <w:rStyle w:val="Hyperlink"/>
                <w:noProof/>
                <w:rtl/>
              </w:rPr>
              <w:t xml:space="preserve"> </w:t>
            </w:r>
            <w:r w:rsidRPr="00114AF6">
              <w:rPr>
                <w:rStyle w:val="Hyperlink"/>
                <w:rFonts w:hint="eastAsia"/>
                <w:noProof/>
                <w:rtl/>
              </w:rPr>
              <w:t>رقم</w:t>
            </w:r>
            <w:r w:rsidRPr="00114AF6">
              <w:rPr>
                <w:rStyle w:val="Hyperlink"/>
                <w:noProof/>
                <w:rtl/>
              </w:rPr>
              <w:t xml:space="preserve"> (3-4) </w:t>
            </w:r>
            <w:r w:rsidRPr="00114AF6">
              <w:rPr>
                <w:rStyle w:val="Hyperlink"/>
                <w:rFonts w:hint="eastAsia"/>
                <w:noProof/>
                <w:rtl/>
              </w:rPr>
              <w:t>توزيع</w:t>
            </w:r>
            <w:r w:rsidRPr="00114AF6">
              <w:rPr>
                <w:rStyle w:val="Hyperlink"/>
                <w:noProof/>
                <w:rtl/>
              </w:rPr>
              <w:t xml:space="preserve"> </w:t>
            </w:r>
            <w:r w:rsidRPr="00114AF6">
              <w:rPr>
                <w:rStyle w:val="Hyperlink"/>
                <w:rFonts w:hint="eastAsia"/>
                <w:noProof/>
                <w:rtl/>
              </w:rPr>
              <w:t>أفراد</w:t>
            </w:r>
            <w:r w:rsidRPr="00114AF6">
              <w:rPr>
                <w:rStyle w:val="Hyperlink"/>
                <w:noProof/>
                <w:rtl/>
              </w:rPr>
              <w:t xml:space="preserve"> </w:t>
            </w:r>
            <w:r w:rsidRPr="00114AF6">
              <w:rPr>
                <w:rStyle w:val="Hyperlink"/>
                <w:rFonts w:hint="eastAsia"/>
                <w:noProof/>
                <w:rtl/>
              </w:rPr>
              <w:t>العينة</w:t>
            </w:r>
            <w:r w:rsidRPr="00114AF6">
              <w:rPr>
                <w:rStyle w:val="Hyperlink"/>
                <w:noProof/>
                <w:rtl/>
              </w:rPr>
              <w:t xml:space="preserve"> </w:t>
            </w:r>
            <w:r w:rsidRPr="00114AF6">
              <w:rPr>
                <w:rStyle w:val="Hyperlink"/>
                <w:rFonts w:hint="eastAsia"/>
                <w:noProof/>
                <w:rtl/>
              </w:rPr>
              <w:t>حسب</w:t>
            </w:r>
            <w:r w:rsidRPr="00114AF6">
              <w:rPr>
                <w:rStyle w:val="Hyperlink"/>
                <w:noProof/>
                <w:rtl/>
              </w:rPr>
              <w:t xml:space="preserve"> </w:t>
            </w:r>
            <w:r w:rsidRPr="00114AF6">
              <w:rPr>
                <w:rStyle w:val="Hyperlink"/>
                <w:rFonts w:hint="eastAsia"/>
                <w:noProof/>
                <w:rtl/>
              </w:rPr>
              <w:t>عدد</w:t>
            </w:r>
            <w:r w:rsidRPr="00114AF6">
              <w:rPr>
                <w:rStyle w:val="Hyperlink"/>
                <w:noProof/>
                <w:rtl/>
              </w:rPr>
              <w:t xml:space="preserve"> </w:t>
            </w:r>
            <w:r w:rsidRPr="00114AF6">
              <w:rPr>
                <w:rStyle w:val="Hyperlink"/>
                <w:rFonts w:hint="eastAsia"/>
                <w:noProof/>
                <w:rtl/>
              </w:rPr>
              <w:t>المسمى</w:t>
            </w:r>
            <w:r w:rsidRPr="00114AF6">
              <w:rPr>
                <w:rStyle w:val="Hyperlink"/>
                <w:noProof/>
                <w:rtl/>
              </w:rPr>
              <w:t xml:space="preserve"> </w:t>
            </w:r>
            <w:r w:rsidRPr="00114AF6">
              <w:rPr>
                <w:rStyle w:val="Hyperlink"/>
                <w:rFonts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Toc223799063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C65F43C" w14:textId="55C02258" w:rsidR="00B215E0" w:rsidRDefault="00B215E0">
          <w:pPr>
            <w:pStyle w:val="TOC2"/>
            <w:rPr>
              <w:rFonts w:asciiTheme="minorHAnsi" w:eastAsiaTheme="minorEastAsia" w:hAnsiTheme="minorHAnsi" w:cstheme="minorBidi"/>
              <w:noProof/>
              <w:sz w:val="24"/>
              <w:szCs w:val="24"/>
              <w:rtl/>
            </w:rPr>
          </w:pPr>
          <w:hyperlink w:anchor="_Toc223799065" w:history="1">
            <w:r w:rsidRPr="00114AF6">
              <w:rPr>
                <w:rStyle w:val="Hyperlink"/>
                <w:rFonts w:hint="eastAsia"/>
                <w:noProof/>
                <w:rtl/>
              </w:rPr>
              <w:t>الشكل</w:t>
            </w:r>
            <w:r w:rsidRPr="00114AF6">
              <w:rPr>
                <w:rStyle w:val="Hyperlink"/>
                <w:noProof/>
                <w:rtl/>
              </w:rPr>
              <w:t xml:space="preserve"> </w:t>
            </w:r>
            <w:r w:rsidRPr="00114AF6">
              <w:rPr>
                <w:rStyle w:val="Hyperlink"/>
                <w:rFonts w:hint="eastAsia"/>
                <w:noProof/>
                <w:rtl/>
              </w:rPr>
              <w:t>رقم</w:t>
            </w:r>
            <w:r w:rsidRPr="00114AF6">
              <w:rPr>
                <w:rStyle w:val="Hyperlink"/>
                <w:noProof/>
                <w:rtl/>
              </w:rPr>
              <w:t xml:space="preserve"> (3-5) </w:t>
            </w:r>
            <w:r w:rsidRPr="00114AF6">
              <w:rPr>
                <w:rStyle w:val="Hyperlink"/>
                <w:rFonts w:hint="eastAsia"/>
                <w:noProof/>
                <w:rtl/>
              </w:rPr>
              <w:t>توزيع</w:t>
            </w:r>
            <w:r w:rsidRPr="00114AF6">
              <w:rPr>
                <w:rStyle w:val="Hyperlink"/>
                <w:noProof/>
                <w:rtl/>
              </w:rPr>
              <w:t xml:space="preserve"> </w:t>
            </w:r>
            <w:r w:rsidRPr="00114AF6">
              <w:rPr>
                <w:rStyle w:val="Hyperlink"/>
                <w:rFonts w:hint="eastAsia"/>
                <w:noProof/>
                <w:rtl/>
              </w:rPr>
              <w:t>أفراد</w:t>
            </w:r>
            <w:r w:rsidRPr="00114AF6">
              <w:rPr>
                <w:rStyle w:val="Hyperlink"/>
                <w:noProof/>
                <w:rtl/>
              </w:rPr>
              <w:t xml:space="preserve"> </w:t>
            </w:r>
            <w:r w:rsidRPr="00114AF6">
              <w:rPr>
                <w:rStyle w:val="Hyperlink"/>
                <w:rFonts w:hint="eastAsia"/>
                <w:noProof/>
                <w:rtl/>
              </w:rPr>
              <w:t>العينة</w:t>
            </w:r>
            <w:r w:rsidRPr="00114AF6">
              <w:rPr>
                <w:rStyle w:val="Hyperlink"/>
                <w:noProof/>
                <w:rtl/>
              </w:rPr>
              <w:t xml:space="preserve"> </w:t>
            </w:r>
            <w:r w:rsidRPr="00114AF6">
              <w:rPr>
                <w:rStyle w:val="Hyperlink"/>
                <w:rFonts w:hint="eastAsia"/>
                <w:noProof/>
                <w:rtl/>
              </w:rPr>
              <w:t>حسب</w:t>
            </w:r>
            <w:r w:rsidRPr="00114AF6">
              <w:rPr>
                <w:rStyle w:val="Hyperlink"/>
                <w:noProof/>
                <w:rtl/>
              </w:rPr>
              <w:t xml:space="preserve"> </w:t>
            </w:r>
            <w:r w:rsidRPr="00114AF6">
              <w:rPr>
                <w:rStyle w:val="Hyperlink"/>
                <w:rFonts w:hint="eastAsia"/>
                <w:noProof/>
                <w:rtl/>
              </w:rPr>
              <w:t>القطاع</w:t>
            </w:r>
            <w:r w:rsidRPr="00114AF6">
              <w:rPr>
                <w:rStyle w:val="Hyperlink"/>
                <w:noProof/>
                <w:rtl/>
              </w:rPr>
              <w:t xml:space="preserve"> </w:t>
            </w:r>
            <w:r w:rsidRPr="00114AF6">
              <w:rPr>
                <w:rStyle w:val="Hyperlink"/>
                <w:rFonts w:hint="eastAsia"/>
                <w:noProof/>
                <w:rtl/>
              </w:rPr>
              <w:t>أو</w:t>
            </w:r>
            <w:r w:rsidRPr="00114AF6">
              <w:rPr>
                <w:rStyle w:val="Hyperlink"/>
                <w:noProof/>
                <w:rtl/>
              </w:rPr>
              <w:t xml:space="preserve"> </w:t>
            </w:r>
            <w:r w:rsidRPr="00114AF6">
              <w:rPr>
                <w:rStyle w:val="Hyperlink"/>
                <w:rFonts w:hint="eastAsia"/>
                <w:noProof/>
                <w:rtl/>
              </w:rPr>
              <w:t>الجهة</w:t>
            </w:r>
            <w:r w:rsidRPr="00114AF6">
              <w:rPr>
                <w:rStyle w:val="Hyperlink"/>
                <w:noProof/>
                <w:rtl/>
              </w:rPr>
              <w:t xml:space="preserve"> </w:t>
            </w:r>
            <w:r w:rsidRPr="00114AF6">
              <w:rPr>
                <w:rStyle w:val="Hyperlink"/>
                <w:rFonts w:hint="eastAsia"/>
                <w:noProof/>
                <w:rtl/>
              </w:rPr>
              <w:t>التي</w:t>
            </w:r>
            <w:r w:rsidRPr="00114AF6">
              <w:rPr>
                <w:rStyle w:val="Hyperlink"/>
                <w:noProof/>
                <w:rtl/>
              </w:rPr>
              <w:t xml:space="preserve"> </w:t>
            </w:r>
            <w:r w:rsidRPr="00114AF6">
              <w:rPr>
                <w:rStyle w:val="Hyperlink"/>
                <w:rFonts w:hint="eastAsia"/>
                <w:noProof/>
                <w:rtl/>
              </w:rPr>
              <w:t>يعمل</w:t>
            </w:r>
            <w:r w:rsidRPr="00114AF6">
              <w:rPr>
                <w:rStyle w:val="Hyperlink"/>
                <w:noProof/>
                <w:rtl/>
              </w:rPr>
              <w:t xml:space="preserve"> </w:t>
            </w:r>
            <w:r w:rsidRPr="00114AF6">
              <w:rPr>
                <w:rStyle w:val="Hyperlink"/>
                <w:rFonts w:hint="eastAsia"/>
                <w:noProof/>
                <w:rtl/>
              </w:rPr>
              <w:t>بها</w:t>
            </w:r>
            <w:r w:rsidRPr="00114AF6">
              <w:rPr>
                <w:rStyle w:val="Hyperlink"/>
                <w:noProof/>
                <w:rtl/>
              </w:rPr>
              <w:t xml:space="preserve"> </w:t>
            </w:r>
            <w:r w:rsidRPr="00114AF6">
              <w:rPr>
                <w:rStyle w:val="Hyperlink"/>
                <w:rFonts w:hint="eastAsia"/>
                <w:noProof/>
                <w:rtl/>
              </w:rPr>
              <w:t>المشارك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Toc223799065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516A322" w14:textId="1FA57CE1" w:rsidR="00B215E0" w:rsidRDefault="00B215E0">
          <w:pPr>
            <w:pStyle w:val="TOC2"/>
            <w:rPr>
              <w:rFonts w:asciiTheme="minorHAnsi" w:eastAsiaTheme="minorEastAsia" w:hAnsiTheme="minorHAnsi" w:cstheme="minorBidi"/>
              <w:noProof/>
              <w:sz w:val="24"/>
              <w:szCs w:val="24"/>
              <w:rtl/>
            </w:rPr>
          </w:pPr>
        </w:p>
        <w:p w14:paraId="13DD1E11" w14:textId="2AB498B5" w:rsidR="00B215E0" w:rsidRDefault="00B215E0">
          <w:pPr>
            <w:pStyle w:val="TOC2"/>
            <w:rPr>
              <w:rFonts w:asciiTheme="minorHAnsi" w:eastAsiaTheme="minorEastAsia" w:hAnsiTheme="minorHAnsi" w:cstheme="minorBidi"/>
              <w:noProof/>
              <w:sz w:val="24"/>
              <w:szCs w:val="24"/>
              <w:rtl/>
            </w:rPr>
          </w:pPr>
        </w:p>
        <w:p w14:paraId="75DB024C" w14:textId="77777777" w:rsidR="00E1212A" w:rsidRDefault="00E1212A" w:rsidP="00E1212A">
          <w:pPr>
            <w:rPr>
              <w:rFonts w:ascii="Simplified Arabic" w:hAnsi="Simplified Arabic" w:cs="Simplified Arabic"/>
              <w:b/>
              <w:bCs/>
              <w:sz w:val="28"/>
              <w:szCs w:val="28"/>
              <w:rtl/>
              <w:lang w:val="ar-SA"/>
            </w:rPr>
          </w:pPr>
          <w:r w:rsidRPr="006A48F0">
            <w:rPr>
              <w:rFonts w:ascii="Simplified Arabic" w:hAnsi="Simplified Arabic" w:cs="Simplified Arabic"/>
              <w:b/>
              <w:bCs/>
              <w:sz w:val="28"/>
              <w:szCs w:val="28"/>
              <w:lang w:val="ar-SA"/>
            </w:rPr>
            <w:fldChar w:fldCharType="end"/>
          </w:r>
        </w:p>
      </w:sdtContent>
    </w:sdt>
    <w:p w14:paraId="1EF69791"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1DAEEFEB"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5DE48217"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467534C8"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7CF5D8C4"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0A4A34D3"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35C22FE3"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121D9BF2"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78B64D96"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09D2200E"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5B1D6E32"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4FFFC96F"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76CC3300"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6FCBDE9A"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3A76DFA8"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29617019" w14:textId="77777777" w:rsidR="00D52480" w:rsidRPr="00FD426E" w:rsidRDefault="00D52480" w:rsidP="00FD426E">
      <w:pPr>
        <w:spacing w:before="120" w:after="120" w:line="240" w:lineRule="auto"/>
        <w:rPr>
          <w:rFonts w:ascii="Times New Roman" w:hAnsi="Times New Roman" w:cs="Simplified Arabic"/>
          <w:sz w:val="24"/>
          <w:szCs w:val="28"/>
          <w:u w:val="single"/>
          <w:rtl/>
          <w:lang w:bidi="ar-EG"/>
        </w:rPr>
      </w:pPr>
    </w:p>
    <w:p w14:paraId="6C7A02E4" w14:textId="77777777" w:rsidR="00D52480" w:rsidRDefault="00D52480" w:rsidP="00FD426E">
      <w:pPr>
        <w:spacing w:before="120" w:after="120" w:line="240" w:lineRule="auto"/>
        <w:rPr>
          <w:rFonts w:ascii="Times New Roman" w:hAnsi="Times New Roman" w:cs="Simplified Arabic"/>
          <w:sz w:val="24"/>
          <w:szCs w:val="28"/>
          <w:u w:val="single"/>
          <w:rtl/>
          <w:lang w:bidi="ar-EG"/>
        </w:rPr>
      </w:pPr>
    </w:p>
    <w:p w14:paraId="13B634A9" w14:textId="77777777" w:rsidR="00695E77" w:rsidRDefault="00695E77" w:rsidP="00FD426E">
      <w:pPr>
        <w:spacing w:before="120" w:after="120" w:line="240" w:lineRule="auto"/>
        <w:rPr>
          <w:rFonts w:ascii="Times New Roman" w:hAnsi="Times New Roman" w:cs="Simplified Arabic"/>
          <w:sz w:val="24"/>
          <w:szCs w:val="28"/>
          <w:u w:val="single"/>
          <w:rtl/>
          <w:lang w:bidi="ar-EG"/>
        </w:rPr>
      </w:pPr>
    </w:p>
    <w:p w14:paraId="6A9C98EB" w14:textId="77777777" w:rsidR="00695E77" w:rsidRDefault="00695E77" w:rsidP="00FD426E">
      <w:pPr>
        <w:spacing w:before="120" w:after="120" w:line="240" w:lineRule="auto"/>
        <w:rPr>
          <w:rFonts w:ascii="Times New Roman" w:hAnsi="Times New Roman" w:cs="Simplified Arabic"/>
          <w:sz w:val="24"/>
          <w:szCs w:val="28"/>
          <w:u w:val="single"/>
          <w:rtl/>
          <w:lang w:bidi="ar-EG"/>
        </w:rPr>
      </w:pPr>
    </w:p>
    <w:p w14:paraId="5ACE8529" w14:textId="77777777" w:rsidR="00695E77" w:rsidRPr="00FD426E" w:rsidRDefault="00695E77" w:rsidP="00FD426E">
      <w:pPr>
        <w:spacing w:before="120" w:after="120" w:line="240" w:lineRule="auto"/>
        <w:rPr>
          <w:rFonts w:ascii="Times New Roman" w:hAnsi="Times New Roman" w:cs="Simplified Arabic"/>
          <w:sz w:val="24"/>
          <w:szCs w:val="28"/>
          <w:u w:val="single"/>
          <w:rtl/>
          <w:lang w:bidi="ar-EG"/>
        </w:rPr>
      </w:pPr>
    </w:p>
    <w:p w14:paraId="32DDC605" w14:textId="6D5330D7" w:rsidR="009125CE" w:rsidRPr="00BC6187" w:rsidRDefault="009125CE" w:rsidP="00B215E0">
      <w:pPr>
        <w:spacing w:before="120" w:after="120" w:line="240" w:lineRule="auto"/>
        <w:jc w:val="center"/>
        <w:rPr>
          <w:rFonts w:ascii="Times New Roman" w:hAnsi="Times New Roman" w:cs="Simplified Arabic"/>
          <w:b/>
          <w:bCs/>
          <w:sz w:val="40"/>
          <w:szCs w:val="40"/>
          <w:u w:val="single"/>
        </w:rPr>
      </w:pPr>
      <w:r w:rsidRPr="00BC6187">
        <w:rPr>
          <w:rFonts w:ascii="Times New Roman" w:hAnsi="Times New Roman" w:cs="Simplified Arabic" w:hint="cs"/>
          <w:b/>
          <w:bCs/>
          <w:sz w:val="40"/>
          <w:szCs w:val="40"/>
          <w:u w:val="single"/>
          <w:rtl/>
          <w:lang w:bidi="ar-EG"/>
        </w:rPr>
        <w:lastRenderedPageBreak/>
        <w:t xml:space="preserve">المستخلص </w:t>
      </w:r>
    </w:p>
    <w:p w14:paraId="21BBFD6D" w14:textId="77777777" w:rsidR="009C067C" w:rsidRPr="009C067C" w:rsidRDefault="009C067C" w:rsidP="009C067C">
      <w:pPr>
        <w:spacing w:before="120" w:after="120" w:line="240" w:lineRule="auto"/>
        <w:ind w:firstLine="284"/>
        <w:jc w:val="both"/>
        <w:rPr>
          <w:rFonts w:ascii="Times New Roman" w:hAnsi="Times New Roman" w:cs="Simplified Arabic"/>
          <w:sz w:val="24"/>
          <w:szCs w:val="28"/>
          <w:rtl/>
          <w:lang w:bidi="ar-EG"/>
        </w:rPr>
      </w:pPr>
      <w:r w:rsidRPr="009C067C">
        <w:rPr>
          <w:rFonts w:ascii="Times New Roman" w:hAnsi="Times New Roman" w:cs="Simplified Arabic"/>
          <w:sz w:val="24"/>
          <w:szCs w:val="28"/>
          <w:rtl/>
          <w:lang w:bidi="ar-EG"/>
        </w:rPr>
        <w:t xml:space="preserve">هدفت الدراسة إلى </w:t>
      </w:r>
      <w:r w:rsidRPr="009C067C">
        <w:rPr>
          <w:rFonts w:ascii="Times New Roman" w:hAnsi="Times New Roman" w:cs="Simplified Arabic" w:hint="cs"/>
          <w:sz w:val="24"/>
          <w:szCs w:val="28"/>
          <w:rtl/>
          <w:lang w:bidi="ar-EG"/>
        </w:rPr>
        <w:t xml:space="preserve"> التعرف على </w:t>
      </w:r>
      <w:r w:rsidRPr="009C067C">
        <w:rPr>
          <w:rFonts w:ascii="Times New Roman" w:hAnsi="Times New Roman" w:cs="Simplified Arabic"/>
          <w:sz w:val="24"/>
          <w:szCs w:val="28"/>
          <w:rtl/>
          <w:lang w:bidi="ar-EG"/>
        </w:rPr>
        <w:t>مستوى ممارسة الذكاء الاستراتيجي في المؤسسات السعودية في ضوء رؤية المملكة 2030</w:t>
      </w:r>
      <w:r w:rsidRPr="009C067C">
        <w:rPr>
          <w:rFonts w:ascii="Times New Roman" w:hAnsi="Times New Roman" w:cs="Simplified Arabic" w:hint="cs"/>
          <w:sz w:val="24"/>
          <w:szCs w:val="28"/>
          <w:rtl/>
          <w:lang w:bidi="ar-EG"/>
        </w:rPr>
        <w:t>، و</w:t>
      </w:r>
      <w:r w:rsidRPr="009C067C">
        <w:rPr>
          <w:rFonts w:ascii="Times New Roman" w:hAnsi="Times New Roman" w:cs="Simplified Arabic"/>
          <w:sz w:val="24"/>
          <w:szCs w:val="28"/>
          <w:rtl/>
          <w:lang w:bidi="ar-EG"/>
        </w:rPr>
        <w:t>الكشف عن ، وقد تكون مجتمع الدراسة من مجموعة من القيادات الإدارية العليا والمتوسطة في الهيئات الحكومية والشركات الوطنية الكبرى في المملكة العربية السعودية، واشتملت عينة الدراسة على (384)</w:t>
      </w:r>
      <w:r w:rsidRPr="009C067C">
        <w:rPr>
          <w:rFonts w:ascii="Times New Roman" w:hAnsi="Times New Roman" w:cs="Simplified Arabic" w:hint="cs"/>
          <w:sz w:val="24"/>
          <w:szCs w:val="28"/>
          <w:rtl/>
          <w:lang w:bidi="ar-EG"/>
        </w:rPr>
        <w:t xml:space="preserve"> فرداً</w:t>
      </w:r>
      <w:r w:rsidRPr="009C067C">
        <w:rPr>
          <w:rFonts w:ascii="Times New Roman" w:hAnsi="Times New Roman" w:cs="Simplified Arabic"/>
          <w:sz w:val="24"/>
          <w:szCs w:val="28"/>
          <w:rtl/>
          <w:lang w:bidi="ar-EG"/>
        </w:rPr>
        <w:t>، واستخدم الباحث المنهج الوصفي التحليلي كمنهج للدراسة، واعتمد على الاستبانة كأداة لجمع البيانات، وقد توصلت الدراسة إلى عدد من النتائج، أهمها</w:t>
      </w:r>
      <w:r w:rsidRPr="009C067C">
        <w:rPr>
          <w:rFonts w:ascii="Times New Roman" w:hAnsi="Times New Roman" w:cs="Simplified Arabic" w:hint="cs"/>
          <w:sz w:val="24"/>
          <w:szCs w:val="28"/>
          <w:rtl/>
          <w:lang w:bidi="ar-EG"/>
        </w:rPr>
        <w:t xml:space="preserve"> جاء </w:t>
      </w:r>
      <w:r w:rsidRPr="009C067C">
        <w:rPr>
          <w:rFonts w:ascii="Times New Roman" w:hAnsi="Times New Roman" w:cs="Simplified Arabic"/>
          <w:sz w:val="24"/>
          <w:szCs w:val="28"/>
          <w:rtl/>
          <w:lang w:bidi="ar-EG"/>
        </w:rPr>
        <w:t>مستوى ممارسة الذكاء الاستراتيجي في المؤسسات السعودية في ضوء رؤية المملكة 2030 بدرجة استجابة (عالية)</w:t>
      </w:r>
      <w:r w:rsidRPr="009C067C">
        <w:rPr>
          <w:rFonts w:ascii="Times New Roman" w:hAnsi="Times New Roman" w:cs="Simplified Arabic" w:hint="cs"/>
          <w:sz w:val="24"/>
          <w:szCs w:val="28"/>
          <w:rtl/>
          <w:lang w:bidi="ar-EG"/>
        </w:rPr>
        <w:t xml:space="preserve">، وجاء مستوى </w:t>
      </w:r>
      <w:r w:rsidRPr="009C067C">
        <w:rPr>
          <w:rFonts w:ascii="Times New Roman" w:hAnsi="Times New Roman" w:cs="Simplified Arabic"/>
          <w:sz w:val="24"/>
          <w:szCs w:val="28"/>
          <w:rtl/>
          <w:lang w:bidi="ar-EG"/>
        </w:rPr>
        <w:t>استدامة الميزة التنافسية في المؤسسات السعودية</w:t>
      </w:r>
      <w:r w:rsidRPr="009C067C">
        <w:rPr>
          <w:rFonts w:ascii="Times New Roman" w:hAnsi="Times New Roman" w:cs="Simplified Arabic" w:hint="cs"/>
          <w:sz w:val="24"/>
          <w:szCs w:val="28"/>
          <w:rtl/>
          <w:lang w:bidi="ar-EG"/>
        </w:rPr>
        <w:t xml:space="preserve"> </w:t>
      </w:r>
      <w:r w:rsidRPr="009C067C">
        <w:rPr>
          <w:rFonts w:ascii="Times New Roman" w:hAnsi="Times New Roman" w:cs="Simplified Arabic"/>
          <w:sz w:val="24"/>
          <w:szCs w:val="28"/>
          <w:rtl/>
          <w:lang w:bidi="ar-EG"/>
        </w:rPr>
        <w:t>بدرجة استجابة (عالية)</w:t>
      </w:r>
      <w:r w:rsidRPr="009C067C">
        <w:rPr>
          <w:rFonts w:ascii="Times New Roman" w:hAnsi="Times New Roman" w:cs="Simplified Arabic" w:hint="cs"/>
          <w:sz w:val="24"/>
          <w:szCs w:val="28"/>
          <w:rtl/>
          <w:lang w:bidi="ar-EG"/>
        </w:rPr>
        <w:t xml:space="preserve">، وتبين </w:t>
      </w:r>
      <w:r w:rsidRPr="009C067C">
        <w:rPr>
          <w:rFonts w:ascii="Times New Roman" w:hAnsi="Times New Roman" w:cs="Simplified Arabic"/>
          <w:sz w:val="24"/>
          <w:szCs w:val="28"/>
          <w:rtl/>
          <w:lang w:bidi="ar-EG"/>
        </w:rPr>
        <w:t>وجود أثر ذو دلالة إحصائية للذكاء الاستراتيجي على النجاح الاستراتيجي، فمن أجل معرفة العلاقة بين المتغير المستقل (الذكاء الاستراتيجي) والمتغير التابع (النجاح الاستراتيجي)،</w:t>
      </w:r>
      <w:r w:rsidRPr="009C067C">
        <w:rPr>
          <w:rFonts w:ascii="Times New Roman" w:hAnsi="Times New Roman" w:cs="Simplified Arabic" w:hint="cs"/>
          <w:sz w:val="24"/>
          <w:szCs w:val="28"/>
          <w:rtl/>
          <w:lang w:bidi="ar-EG"/>
        </w:rPr>
        <w:t xml:space="preserve"> </w:t>
      </w:r>
      <w:r w:rsidRPr="009C067C">
        <w:rPr>
          <w:rFonts w:ascii="Times New Roman" w:hAnsi="Times New Roman" w:cs="Simplified Arabic"/>
          <w:sz w:val="24"/>
          <w:szCs w:val="28"/>
          <w:rtl/>
          <w:lang w:bidi="ar-EG"/>
        </w:rPr>
        <w:t>وقد أوصت الدراسة بالعديد من التوصيات أهمها ضرورة</w:t>
      </w:r>
      <w:r w:rsidRPr="009C067C">
        <w:rPr>
          <w:rFonts w:ascii="Times New Roman" w:hAnsi="Times New Roman" w:cs="Simplified Arabic" w:hint="cs"/>
          <w:sz w:val="24"/>
          <w:szCs w:val="28"/>
          <w:rtl/>
          <w:lang w:bidi="ar-EG"/>
        </w:rPr>
        <w:t xml:space="preserve"> </w:t>
      </w:r>
      <w:r w:rsidRPr="009C067C">
        <w:rPr>
          <w:rFonts w:ascii="Times New Roman" w:hAnsi="Times New Roman" w:cs="Simplified Arabic"/>
          <w:sz w:val="24"/>
          <w:szCs w:val="28"/>
          <w:rtl/>
          <w:lang w:bidi="ar-EG"/>
        </w:rPr>
        <w:t>تطوير نظم لمراقبة وتحليل أداء المنافسين وآلياتهم في السوق</w:t>
      </w:r>
      <w:r w:rsidRPr="009C067C">
        <w:rPr>
          <w:rFonts w:ascii="Times New Roman" w:hAnsi="Times New Roman" w:cs="Simplified Arabic" w:hint="cs"/>
          <w:sz w:val="24"/>
          <w:szCs w:val="28"/>
          <w:rtl/>
          <w:lang w:bidi="ar-EG"/>
        </w:rPr>
        <w:t>، و</w:t>
      </w:r>
      <w:r w:rsidRPr="009C067C">
        <w:rPr>
          <w:rFonts w:ascii="Times New Roman" w:hAnsi="Times New Roman" w:cs="Simplified Arabic"/>
          <w:sz w:val="24"/>
          <w:szCs w:val="28"/>
          <w:rtl/>
          <w:lang w:bidi="ar-EG"/>
        </w:rPr>
        <w:t>دور الذكاء الاستراتيجي في تحقيق النجاح الاستراتيجي والحفاظ على استدامة الميزة التنافسية لتحقيق رؤية المملكة 2030: الدور الوسيط للريادة الاستراتيجية</w:t>
      </w:r>
      <w:r w:rsidRPr="009C067C">
        <w:rPr>
          <w:rFonts w:ascii="Times New Roman" w:hAnsi="Times New Roman" w:cs="Simplified Arabic" w:hint="cs"/>
          <w:sz w:val="24"/>
          <w:szCs w:val="28"/>
          <w:rtl/>
          <w:lang w:bidi="ar-EG"/>
        </w:rPr>
        <w:t>.</w:t>
      </w:r>
    </w:p>
    <w:p w14:paraId="43F60BB3" w14:textId="77777777" w:rsidR="009C067C" w:rsidRPr="009C067C" w:rsidRDefault="009C067C" w:rsidP="009C067C">
      <w:pPr>
        <w:spacing w:before="120" w:after="120" w:line="240" w:lineRule="auto"/>
        <w:jc w:val="both"/>
        <w:rPr>
          <w:rFonts w:ascii="Times New Roman" w:hAnsi="Times New Roman" w:cs="Simplified Arabic"/>
          <w:sz w:val="24"/>
          <w:szCs w:val="28"/>
          <w:rtl/>
          <w:lang w:bidi="ar-EG"/>
        </w:rPr>
      </w:pPr>
      <w:r w:rsidRPr="009C067C">
        <w:rPr>
          <w:rFonts w:ascii="Times New Roman" w:hAnsi="Times New Roman" w:cs="Simplified Arabic"/>
          <w:b/>
          <w:bCs/>
          <w:sz w:val="24"/>
          <w:szCs w:val="28"/>
          <w:rtl/>
          <w:lang w:bidi="ar-EG"/>
        </w:rPr>
        <w:t xml:space="preserve">كلمات مفتاحية: </w:t>
      </w:r>
      <w:r w:rsidRPr="009C067C">
        <w:rPr>
          <w:rFonts w:ascii="Times New Roman" w:hAnsi="Times New Roman" w:cs="Simplified Arabic"/>
          <w:sz w:val="24"/>
          <w:szCs w:val="28"/>
          <w:rtl/>
          <w:lang w:bidi="ar-EG"/>
        </w:rPr>
        <w:t>الذكاء الاستراتيجي</w:t>
      </w:r>
      <w:r w:rsidRPr="009C067C">
        <w:rPr>
          <w:rFonts w:ascii="Times New Roman" w:hAnsi="Times New Roman" w:cs="Simplified Arabic" w:hint="cs"/>
          <w:sz w:val="24"/>
          <w:szCs w:val="28"/>
          <w:rtl/>
          <w:lang w:bidi="ar-EG"/>
        </w:rPr>
        <w:t>،</w:t>
      </w:r>
      <w:r w:rsidRPr="009C067C">
        <w:rPr>
          <w:rFonts w:ascii="Times New Roman" w:hAnsi="Times New Roman" w:cs="Simplified Arabic"/>
          <w:sz w:val="24"/>
          <w:szCs w:val="28"/>
          <w:rtl/>
          <w:lang w:bidi="ar-EG"/>
        </w:rPr>
        <w:t xml:space="preserve"> النجاح الاستراتيجي</w:t>
      </w:r>
      <w:r w:rsidRPr="009C067C">
        <w:rPr>
          <w:rFonts w:ascii="Times New Roman" w:hAnsi="Times New Roman" w:cs="Simplified Arabic" w:hint="cs"/>
          <w:sz w:val="24"/>
          <w:szCs w:val="28"/>
          <w:rtl/>
          <w:lang w:bidi="ar-EG"/>
        </w:rPr>
        <w:t>،</w:t>
      </w:r>
      <w:r w:rsidRPr="009C067C">
        <w:rPr>
          <w:rFonts w:ascii="Times New Roman" w:hAnsi="Times New Roman" w:cs="Simplified Arabic"/>
          <w:sz w:val="24"/>
          <w:szCs w:val="28"/>
          <w:rtl/>
          <w:lang w:bidi="ar-EG"/>
        </w:rPr>
        <w:t xml:space="preserve"> </w:t>
      </w:r>
      <w:r w:rsidRPr="009C067C">
        <w:rPr>
          <w:rFonts w:ascii="Times New Roman" w:hAnsi="Times New Roman" w:cs="Simplified Arabic" w:hint="cs"/>
          <w:sz w:val="24"/>
          <w:szCs w:val="28"/>
          <w:rtl/>
          <w:lang w:bidi="ar-EG"/>
        </w:rPr>
        <w:t>ا</w:t>
      </w:r>
      <w:r w:rsidRPr="009C067C">
        <w:rPr>
          <w:rFonts w:ascii="Times New Roman" w:hAnsi="Times New Roman" w:cs="Simplified Arabic"/>
          <w:sz w:val="24"/>
          <w:szCs w:val="28"/>
          <w:rtl/>
          <w:lang w:bidi="ar-EG"/>
        </w:rPr>
        <w:t>لحفاظ على استدامة</w:t>
      </w:r>
      <w:r w:rsidRPr="009C067C">
        <w:rPr>
          <w:rFonts w:ascii="Times New Roman" w:hAnsi="Times New Roman" w:cs="Simplified Arabic" w:hint="cs"/>
          <w:sz w:val="24"/>
          <w:szCs w:val="28"/>
          <w:rtl/>
          <w:lang w:bidi="ar-EG"/>
        </w:rPr>
        <w:t>،</w:t>
      </w:r>
      <w:r w:rsidRPr="009C067C">
        <w:rPr>
          <w:rFonts w:ascii="Times New Roman" w:hAnsi="Times New Roman" w:cs="Simplified Arabic"/>
          <w:sz w:val="24"/>
          <w:szCs w:val="28"/>
          <w:rtl/>
          <w:lang w:bidi="ar-EG"/>
        </w:rPr>
        <w:t xml:space="preserve"> الميزة التنافسية</w:t>
      </w:r>
      <w:r w:rsidRPr="009C067C">
        <w:rPr>
          <w:rFonts w:ascii="Times New Roman" w:hAnsi="Times New Roman" w:cs="Simplified Arabic" w:hint="cs"/>
          <w:sz w:val="24"/>
          <w:szCs w:val="28"/>
          <w:rtl/>
          <w:lang w:bidi="ar-EG"/>
        </w:rPr>
        <w:t>،</w:t>
      </w:r>
      <w:r w:rsidRPr="009C067C">
        <w:rPr>
          <w:rFonts w:ascii="Times New Roman" w:hAnsi="Times New Roman" w:cs="Simplified Arabic"/>
          <w:sz w:val="24"/>
          <w:szCs w:val="28"/>
          <w:rtl/>
          <w:lang w:bidi="ar-EG"/>
        </w:rPr>
        <w:t xml:space="preserve"> رؤية المملكة 2030</w:t>
      </w:r>
      <w:r w:rsidRPr="009C067C">
        <w:rPr>
          <w:rFonts w:ascii="Times New Roman" w:hAnsi="Times New Roman" w:cs="Simplified Arabic" w:hint="cs"/>
          <w:sz w:val="24"/>
          <w:szCs w:val="28"/>
          <w:rtl/>
          <w:lang w:bidi="ar-EG"/>
        </w:rPr>
        <w:t>،</w:t>
      </w:r>
      <w:r w:rsidRPr="009C067C">
        <w:rPr>
          <w:rFonts w:ascii="Times New Roman" w:hAnsi="Times New Roman" w:cs="Simplified Arabic"/>
          <w:sz w:val="24"/>
          <w:szCs w:val="28"/>
          <w:rtl/>
          <w:lang w:bidi="ar-EG"/>
        </w:rPr>
        <w:t xml:space="preserve"> الدور الوسيط</w:t>
      </w:r>
      <w:r w:rsidRPr="009C067C">
        <w:rPr>
          <w:rFonts w:ascii="Times New Roman" w:hAnsi="Times New Roman" w:cs="Simplified Arabic" w:hint="cs"/>
          <w:sz w:val="24"/>
          <w:szCs w:val="28"/>
          <w:rtl/>
          <w:lang w:bidi="ar-EG"/>
        </w:rPr>
        <w:t>،</w:t>
      </w:r>
      <w:r w:rsidRPr="009C067C">
        <w:rPr>
          <w:rFonts w:ascii="Times New Roman" w:hAnsi="Times New Roman" w:cs="Simplified Arabic"/>
          <w:sz w:val="24"/>
          <w:szCs w:val="28"/>
          <w:rtl/>
          <w:lang w:bidi="ar-EG"/>
        </w:rPr>
        <w:t xml:space="preserve"> </w:t>
      </w:r>
      <w:r w:rsidRPr="009C067C">
        <w:rPr>
          <w:rFonts w:ascii="Times New Roman" w:hAnsi="Times New Roman" w:cs="Simplified Arabic" w:hint="cs"/>
          <w:sz w:val="24"/>
          <w:szCs w:val="28"/>
          <w:rtl/>
          <w:lang w:bidi="ar-EG"/>
        </w:rPr>
        <w:t>ا</w:t>
      </w:r>
      <w:r w:rsidRPr="009C067C">
        <w:rPr>
          <w:rFonts w:ascii="Times New Roman" w:hAnsi="Times New Roman" w:cs="Simplified Arabic"/>
          <w:sz w:val="24"/>
          <w:szCs w:val="28"/>
          <w:rtl/>
          <w:lang w:bidi="ar-EG"/>
        </w:rPr>
        <w:t>لريادة الاستراتيجية</w:t>
      </w:r>
      <w:r w:rsidRPr="009C067C">
        <w:rPr>
          <w:rFonts w:ascii="Times New Roman" w:hAnsi="Times New Roman" w:cs="Simplified Arabic" w:hint="cs"/>
          <w:sz w:val="24"/>
          <w:szCs w:val="28"/>
          <w:rtl/>
          <w:lang w:bidi="ar-EG"/>
        </w:rPr>
        <w:t>.</w:t>
      </w:r>
    </w:p>
    <w:p w14:paraId="0FA577B4" w14:textId="77777777" w:rsidR="009125CE" w:rsidRPr="009C067C" w:rsidRDefault="009125CE" w:rsidP="009C067C">
      <w:pPr>
        <w:spacing w:before="120" w:after="120" w:line="240" w:lineRule="auto"/>
        <w:ind w:firstLine="284"/>
        <w:jc w:val="both"/>
        <w:rPr>
          <w:rFonts w:ascii="Times New Roman" w:hAnsi="Times New Roman" w:cs="Simplified Arabic"/>
          <w:sz w:val="24"/>
          <w:szCs w:val="28"/>
          <w:lang w:bidi="ar-EG"/>
        </w:rPr>
      </w:pPr>
    </w:p>
    <w:p w14:paraId="18A28D47" w14:textId="77777777" w:rsidR="009125CE" w:rsidRPr="009C067C" w:rsidRDefault="009125CE" w:rsidP="009C067C">
      <w:pPr>
        <w:spacing w:before="120" w:after="120" w:line="240" w:lineRule="auto"/>
        <w:ind w:firstLine="284"/>
        <w:jc w:val="both"/>
        <w:rPr>
          <w:rFonts w:ascii="Times New Roman" w:hAnsi="Times New Roman" w:cs="Simplified Arabic"/>
          <w:sz w:val="24"/>
          <w:szCs w:val="28"/>
          <w:lang w:bidi="ar-EG"/>
        </w:rPr>
      </w:pPr>
    </w:p>
    <w:p w14:paraId="7826C25D"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21B1282E"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710C527B"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25C5D503"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066A289A"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050540D1"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11532365"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2EEED256"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1C63B50E" w14:textId="77777777" w:rsidR="009125CE" w:rsidRPr="00FD426E" w:rsidRDefault="009125CE" w:rsidP="00FD426E">
      <w:pPr>
        <w:spacing w:before="120" w:after="120" w:line="240" w:lineRule="auto"/>
        <w:rPr>
          <w:rFonts w:ascii="Times New Roman" w:hAnsi="Times New Roman" w:cs="Simplified Arabic"/>
          <w:sz w:val="24"/>
          <w:szCs w:val="28"/>
          <w:u w:val="single"/>
        </w:rPr>
      </w:pPr>
    </w:p>
    <w:p w14:paraId="1D0E64C3" w14:textId="77777777" w:rsidR="00080907" w:rsidRDefault="00080907">
      <w:pPr>
        <w:bidi w:val="0"/>
        <w:rPr>
          <w:rFonts w:ascii="Times New Roman" w:hAnsi="Times New Roman" w:cs="Simplified Arabic"/>
          <w:b/>
          <w:bCs/>
          <w:sz w:val="40"/>
          <w:szCs w:val="40"/>
          <w:rtl/>
        </w:rPr>
      </w:pPr>
      <w:r>
        <w:rPr>
          <w:rFonts w:ascii="Times New Roman" w:hAnsi="Times New Roman" w:cs="Simplified Arabic"/>
          <w:b/>
          <w:bCs/>
          <w:sz w:val="40"/>
          <w:szCs w:val="40"/>
          <w:rtl/>
        </w:rPr>
        <w:br w:type="page"/>
      </w:r>
    </w:p>
    <w:p w14:paraId="5BC319B0" w14:textId="77777777" w:rsidR="00080907" w:rsidRDefault="00080907" w:rsidP="006E44B6">
      <w:pPr>
        <w:spacing w:after="360" w:line="240" w:lineRule="auto"/>
        <w:jc w:val="center"/>
        <w:outlineLvl w:val="0"/>
        <w:rPr>
          <w:rFonts w:ascii="Times New Roman" w:hAnsi="Times New Roman" w:cs="Simplified Arabic"/>
          <w:b/>
          <w:bCs/>
          <w:sz w:val="40"/>
          <w:szCs w:val="40"/>
          <w:rtl/>
        </w:rPr>
        <w:sectPr w:rsidR="00080907" w:rsidSect="00080907">
          <w:footerReference w:type="default" r:id="rId1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0FC0AA3" w14:textId="20454901" w:rsidR="006E44B6" w:rsidRPr="006E44B6" w:rsidRDefault="009125CE" w:rsidP="006E44B6">
      <w:pPr>
        <w:spacing w:after="360" w:line="240" w:lineRule="auto"/>
        <w:jc w:val="center"/>
        <w:outlineLvl w:val="0"/>
        <w:rPr>
          <w:rFonts w:ascii="Times New Roman" w:hAnsi="Times New Roman" w:cs="Simplified Arabic"/>
          <w:b/>
          <w:bCs/>
          <w:sz w:val="40"/>
          <w:szCs w:val="40"/>
          <w:rtl/>
        </w:rPr>
      </w:pPr>
      <w:bookmarkStart w:id="0" w:name="_Toc223798679"/>
      <w:bookmarkStart w:id="1" w:name="_Toc223798831"/>
      <w:bookmarkStart w:id="2" w:name="_Toc223798983"/>
      <w:r w:rsidRPr="006E44B6">
        <w:rPr>
          <w:rFonts w:ascii="Times New Roman" w:hAnsi="Times New Roman" w:cs="Simplified Arabic" w:hint="cs"/>
          <w:b/>
          <w:bCs/>
          <w:sz w:val="40"/>
          <w:szCs w:val="40"/>
          <w:rtl/>
        </w:rPr>
        <w:lastRenderedPageBreak/>
        <w:t>الفصل الأول</w:t>
      </w:r>
      <w:bookmarkEnd w:id="0"/>
      <w:bookmarkEnd w:id="1"/>
      <w:bookmarkEnd w:id="2"/>
    </w:p>
    <w:p w14:paraId="32BDF63E" w14:textId="0E94D955" w:rsidR="009125CE" w:rsidRPr="006E44B6" w:rsidRDefault="00000FC7" w:rsidP="00080907">
      <w:pPr>
        <w:spacing w:before="120" w:after="120" w:line="240" w:lineRule="auto"/>
        <w:jc w:val="center"/>
        <w:outlineLvl w:val="0"/>
        <w:rPr>
          <w:rFonts w:ascii="Times New Roman" w:hAnsi="Times New Roman" w:cs="Simplified Arabic"/>
          <w:b/>
          <w:bCs/>
          <w:sz w:val="40"/>
          <w:szCs w:val="40"/>
        </w:rPr>
      </w:pPr>
      <w:bookmarkStart w:id="3" w:name="_Toc223798680"/>
      <w:bookmarkStart w:id="4" w:name="_Toc223798832"/>
      <w:bookmarkStart w:id="5" w:name="_Toc223798984"/>
      <w:r w:rsidRPr="006E44B6">
        <w:rPr>
          <w:rFonts w:ascii="Times New Roman" w:hAnsi="Times New Roman" w:cs="Simplified Arabic"/>
          <w:b/>
          <w:bCs/>
          <w:sz w:val="40"/>
          <w:szCs w:val="40"/>
          <w:rtl/>
        </w:rPr>
        <w:t>الإطار العام للدراسة</w:t>
      </w:r>
      <w:bookmarkEnd w:id="3"/>
      <w:bookmarkEnd w:id="4"/>
      <w:bookmarkEnd w:id="5"/>
    </w:p>
    <w:p w14:paraId="1817352F" w14:textId="29EE36ED" w:rsidR="009125CE" w:rsidRPr="00B4483F" w:rsidRDefault="009125CE" w:rsidP="00FD426E">
      <w:pPr>
        <w:pStyle w:val="1111111111111111111"/>
        <w:spacing w:before="120" w:after="120" w:line="240" w:lineRule="auto"/>
        <w:rPr>
          <w:rFonts w:ascii="Times New Roman" w:hAnsi="Times New Roman" w:cs="Simplified Arabic"/>
          <w:sz w:val="36"/>
          <w:szCs w:val="36"/>
          <w:rtl/>
        </w:rPr>
      </w:pPr>
      <w:bookmarkStart w:id="6" w:name="_Toc223798681"/>
      <w:bookmarkStart w:id="7" w:name="_Toc223798833"/>
      <w:bookmarkStart w:id="8" w:name="_Toc223798985"/>
      <w:r w:rsidRPr="00B4483F">
        <w:rPr>
          <w:rFonts w:ascii="Times New Roman" w:hAnsi="Times New Roman" w:cs="Simplified Arabic" w:hint="cs"/>
          <w:sz w:val="36"/>
          <w:szCs w:val="36"/>
          <w:rtl/>
        </w:rPr>
        <w:t>المقدمة:</w:t>
      </w:r>
      <w:bookmarkEnd w:id="6"/>
      <w:bookmarkEnd w:id="7"/>
      <w:bookmarkEnd w:id="8"/>
    </w:p>
    <w:p w14:paraId="27EBE42F"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يشهد العالم المعاصر حالة من التحولات الاستراتيجية المتسارعة في بيئة العمل بفعل العولمة والثورة الرقمية وتطورات الاقتصاد المعرفي، الأمر الذي جعل القدرة على الاستشراف والتخطيط بعيد المدى سمة من السمات الأساسية لنجاح المنظمات واستدامتها، وفي ظل هذه التحولات، برز مفهوم الذكاء الاستراتيجي كأحد المداخل الحديثة التي تمكن القادة من فهم البيئة المحيطة بعمق؛ فقد أشار أحمد (2025، ص 65) إلى أن الذكاء الاستراتيجي يشكل أداة يستخدمها المسؤولين بكفاءة لتوفير البيانات والمعلومات ومعالجتها وتحليلها بشكل دقيق، والتخطيط للأزمات التي من شأنها حل المشكلات الحالية وتجنب الوقوع فيها مستقبلًا مما يحقق أهداف المؤسسة.</w:t>
      </w:r>
    </w:p>
    <w:p w14:paraId="1F9D9540"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وتكمن أهمية الذكاء الاستراتيجي في كونه عنصرًا محوريًا في تحقيق التكيف مع الظروف المتغيرة مما يؤدي إلى تحقيق ميزة تنافسية مستدامة، إذ تسعى المنظمات لتكون الأفضل بين منافسيها من خلال امتلاك القدرة على استغلال الكفاءات والموارد المتاحة لها، إلى جانب استكشاف الفرص والإمكانات الجديدة مع القدرة على تجنب التهديدات المحيطة (بدر وارتيمة، 2022، ص 25). ويتكون الذكاء الاستراتيجي من أبعاد متعددة تشمل: الاستشراف من خلال استقراء المستقبل واستشعار التغيرات البيئية الداخلية والخارجية من أجل اتخاذ القرارات على المدى البعيد؛ والتحفيز من خلال التأثير في سلوك الموظفين وإثارة التنافس بينهم لتشجيعهم وحثهم ومساعدتهم على تحسين الأداء وتحقيق المزيد من الإنجاز؛ والرؤية المستقبلية الذي يشير إلى مدى وجود رؤية شمولية لدى المسؤولين يتم من خلالها تحديد سير العمل وتوحيد جهود العاملين تجاه الأهداف؛ وأخيرًا الشراكة من خلال إقامة تحالفات استراتيجية للارتقاء بقدرات المؤسسة (بني ياسين والربابعة، 2021، ص 93).</w:t>
      </w:r>
    </w:p>
    <w:p w14:paraId="7B73783C"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ويلعب الذكاء الاستراتيجي دور مهم في تحقيق النجاح الاستراتيجي، يوفر الذكاء الاستراتيجي المعلومات للمديرين من أجل صناعة القرارات وصياغة الاستراتيجيات وتنفيذها في المنظمات الخدمية والإنتاجية، وبالتالي تحقيق النجاح الاستراتيجي للمنظمة في مواجهة منافسيها واستغلال النقاط الإيجابية التي تمتلكها ومعالجة الجوانب السلبية لديها، وكلما توفرت المعلومات التي يتم الاعتماد عليها في اتخاذ القرارات أدى ذلك لتوفير مستوى جيد من النجاح الاستراتيجي للمنظمة (حسين، 2019، ص 663).</w:t>
      </w:r>
    </w:p>
    <w:p w14:paraId="17D89AA6"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sz w:val="24"/>
          <w:szCs w:val="28"/>
          <w:rtl/>
          <w:lang w:bidi="ar-EG"/>
        </w:rPr>
        <w:t xml:space="preserve">كما </w:t>
      </w:r>
      <w:r w:rsidRPr="00FD426E">
        <w:rPr>
          <w:rFonts w:ascii="Times New Roman" w:hAnsi="Times New Roman" w:cs="Simplified Arabic"/>
          <w:sz w:val="24"/>
          <w:szCs w:val="28"/>
          <w:rtl/>
        </w:rPr>
        <w:t xml:space="preserve">يلعب الذكاء الاستراتيجي دورًا مهمًا في تحسين أداء المؤسسات، فهو يساعدها على استخدام المعرفة بشكل أفضل، مما يعزز قدرتها على تحقيق ميزة تنافسية والابتكار والازدهار في بيئة الأعمال المتغيرة والمعقدة، كما يعزز الذكاء الاستراتيجي من قدرة المؤسسات على إدارة الأزمات، وتحديد البرامج والسياسات، </w:t>
      </w:r>
      <w:r w:rsidRPr="00FD426E">
        <w:rPr>
          <w:rFonts w:ascii="Times New Roman" w:hAnsi="Times New Roman" w:cs="Simplified Arabic"/>
          <w:sz w:val="24"/>
          <w:szCs w:val="28"/>
          <w:rtl/>
        </w:rPr>
        <w:lastRenderedPageBreak/>
        <w:t>والتعامل مع التحديات المستقبلية، لذا، تحتاج المؤسسات إلى الذكاء الاستراتيجي لتعزيز أدائها في عصر المعلومات الحالي، حيث تُعتبر المعرفة الأساس الذي يقوم عليه التخطيط الاستراتيجي (</w:t>
      </w:r>
      <w:r w:rsidRPr="00FD426E">
        <w:rPr>
          <w:rFonts w:ascii="Times New Roman" w:hAnsi="Times New Roman" w:cs="Simplified Arabic"/>
          <w:sz w:val="24"/>
          <w:szCs w:val="28"/>
        </w:rPr>
        <w:t xml:space="preserve">Al-Majali&amp; </w:t>
      </w:r>
      <w:proofErr w:type="spellStart"/>
      <w:r w:rsidRPr="00FD426E">
        <w:rPr>
          <w:rFonts w:ascii="Times New Roman" w:hAnsi="Times New Roman" w:cs="Simplified Arabic"/>
          <w:sz w:val="24"/>
          <w:szCs w:val="28"/>
        </w:rPr>
        <w:t>AlZu'bi</w:t>
      </w:r>
      <w:proofErr w:type="spellEnd"/>
      <w:r w:rsidRPr="00FD426E">
        <w:rPr>
          <w:rFonts w:ascii="Times New Roman" w:hAnsi="Times New Roman" w:cs="Simplified Arabic"/>
          <w:sz w:val="24"/>
          <w:szCs w:val="28"/>
        </w:rPr>
        <w:t>, 2021, P.15</w:t>
      </w:r>
      <w:r w:rsidRPr="00FD426E">
        <w:rPr>
          <w:rFonts w:ascii="Times New Roman" w:hAnsi="Times New Roman" w:cs="Simplified Arabic"/>
          <w:sz w:val="24"/>
          <w:szCs w:val="28"/>
          <w:rtl/>
        </w:rPr>
        <w:t>) .</w:t>
      </w:r>
    </w:p>
    <w:p w14:paraId="6BB187BA"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sz w:val="24"/>
          <w:szCs w:val="28"/>
          <w:rtl/>
        </w:rPr>
        <w:t>ويسهم الذكاء الاستراتيجي بشكل فعّال في تعزيز نجاح المنظمة من خلال قدرته على الاستشراف وفهم القوى المؤثرة في تشكيل المستقبل، كما يتجلى في تبني نهج الشراكة الاستراتيجية التي تضمن بناء علاقات طويلة الأمد وناجحة بين العملاء والموردين، ترتكز على أفضل الممارسات وتحقق ميزة تنافسية مستدامة، ويعتمد هذا الذكاء أيضًا على التفكير غير التقليدي الذي يتجاوز حدود التحليل العلمي، ويشمل ابتكار أدوات جديدة تُمكّن المنظمة من دخول السوق والاستمرار فيه، إلى جانب الإبداع في تقديم المنتجات والخدمات بما يلبي تطلعات العملاء ويعزز من مكانة المنظمة التنافسية (</w:t>
      </w:r>
      <w:proofErr w:type="spellStart"/>
      <w:r w:rsidRPr="00FD426E">
        <w:rPr>
          <w:rFonts w:ascii="Times New Roman" w:hAnsi="Times New Roman" w:cs="Simplified Arabic"/>
          <w:sz w:val="24"/>
          <w:szCs w:val="28"/>
        </w:rPr>
        <w:t>Alomian</w:t>
      </w:r>
      <w:proofErr w:type="spellEnd"/>
      <w:r w:rsidRPr="00FD426E">
        <w:rPr>
          <w:rFonts w:ascii="Times New Roman" w:hAnsi="Times New Roman" w:cs="Simplified Arabic"/>
          <w:sz w:val="24"/>
          <w:szCs w:val="28"/>
        </w:rPr>
        <w:t xml:space="preserve"> et al., 2019, p. 67</w:t>
      </w:r>
      <w:r w:rsidRPr="00FD426E">
        <w:rPr>
          <w:rFonts w:ascii="Times New Roman" w:hAnsi="Times New Roman" w:cs="Simplified Arabic"/>
          <w:sz w:val="24"/>
          <w:szCs w:val="28"/>
          <w:rtl/>
        </w:rPr>
        <w:t>).</w:t>
      </w:r>
    </w:p>
    <w:p w14:paraId="14B0D7F8" w14:textId="77777777" w:rsidR="00000FC7" w:rsidRPr="00E22255" w:rsidRDefault="00000FC7" w:rsidP="00E22255">
      <w:pPr>
        <w:spacing w:before="120" w:after="120" w:line="240" w:lineRule="auto"/>
        <w:ind w:firstLine="284"/>
        <w:jc w:val="both"/>
        <w:rPr>
          <w:rFonts w:ascii="Times New Roman" w:hAnsi="Times New Roman" w:cs="Simplified Arabic"/>
          <w:spacing w:val="-4"/>
          <w:sz w:val="24"/>
          <w:szCs w:val="28"/>
          <w:rtl/>
          <w:lang w:bidi="ar-EG"/>
        </w:rPr>
      </w:pPr>
      <w:r w:rsidRPr="00E22255">
        <w:rPr>
          <w:rFonts w:ascii="Times New Roman" w:hAnsi="Times New Roman" w:cs="Simplified Arabic"/>
          <w:spacing w:val="-4"/>
          <w:sz w:val="24"/>
          <w:szCs w:val="28"/>
          <w:rtl/>
          <w:lang w:bidi="ar-EG"/>
        </w:rPr>
        <w:t>ويشير النجاح الاستراتيجي إلى النتيجة التي تسعى المؤسسات لتحقيقها جراء صياغة استراتيجية واضحة ومحددة ومدروسة وفق المستويات التنظيمية لتوافق قيم المنظمة وثقافتها ورسالتها، مقابل أبعادها المتمثلة بإضافة القيمة في تحقيق رضا العملاء وولائهم، وكسب الميزة التنافسية المستدامة، فالنجاح الاستراتيجي يضمن قدرة المنظمة على البقاء في ميدان الأعمال والتكيف والاستجابة في ظل تحقيق أهدافها (العمري وآخرون، 2022، ص 8). ويشمل النجاح الاستراتيجي أبعاداً متعددة، ومن أهمها، البقاء الذي يشكل نقطة الانطلاقة للبحث عن الفرص الملائمة لتحقيق التكيف المستمر للمنظمة مع البيئة المحيطة بها على المدى البعيد مما يساعدها على تحقيق التكيف مع متغيرات بيئة الأعمال الاستراتيجية؛ وأما التكيف فيتعلق بقدرة المنظمة على إعادة تشكيل الموارد وتجديد قدراتها التشغيلية بما يحقق الاستجابة السريعة؛ وأخيرا النمو الذي يمثل السبيل للبقاء وتحسين قدرات المنظمة التنافسية والتغيير للأفضل (عبدالستار وجابر، 2025، ص 447).</w:t>
      </w:r>
    </w:p>
    <w:p w14:paraId="5F5A0010"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وفي سياق متصل، تمثل استدامة الميزة التنافسية أحد أهم التحديات التي تواجه المؤسسات؛ لذا ينظر للذكاء الاستراتيجي بأنه من أساسيات المنظمة التي تسعى لتحقيق الميزة التنافسية المستدامة، الأمر الذي يدفع المسؤولين لمحاولة استقراء المستقبل والتنبؤ به حتى يتم العمل على استغلال الفرص ومواجهة التحديات من خلال الذكاء الاستراتيجي، الذي يلعب دور كبير في خلق الميزة التنافسية المستدامة (عبدالسلام، 2023، ص 118).</w:t>
      </w:r>
    </w:p>
    <w:p w14:paraId="1AC13DC8" w14:textId="77777777" w:rsidR="00000FC7" w:rsidRPr="00E22255" w:rsidRDefault="00000FC7" w:rsidP="00E22255">
      <w:pPr>
        <w:spacing w:before="120" w:after="120" w:line="240" w:lineRule="auto"/>
        <w:ind w:firstLine="284"/>
        <w:jc w:val="both"/>
        <w:rPr>
          <w:rFonts w:ascii="Times New Roman" w:hAnsi="Times New Roman" w:cs="Simplified Arabic"/>
          <w:spacing w:val="-4"/>
          <w:sz w:val="24"/>
          <w:szCs w:val="28"/>
          <w:rtl/>
          <w:lang w:bidi="ar-EG"/>
        </w:rPr>
      </w:pPr>
      <w:r w:rsidRPr="00E22255">
        <w:rPr>
          <w:rFonts w:ascii="Times New Roman" w:hAnsi="Times New Roman" w:cs="Simplified Arabic"/>
          <w:spacing w:val="-4"/>
          <w:sz w:val="24"/>
          <w:szCs w:val="28"/>
          <w:rtl/>
          <w:lang w:bidi="ar-EG"/>
        </w:rPr>
        <w:t xml:space="preserve">وتشير استدامة الميزة التنافسية المستدامة إلى التطور المستمر للموارد والقابليات التي تستطيع المنظمة من خلالها التغلب على المنافسين الحاليين والمحتملين (دوحان وآخرون، 2024، ص 49). حيث تتحقق استدامة الميزة التنافسية عندما تمتلك المنظمة موارد فريدة وقدرات غير قابلة للاستبدال، وقدرتها على استغلال مصادر قوتها، واستخدام مجموعة من الاستراتيجيات المبتكرة لإضافة قيمة جديدة لخدماتها لا يمكن للمنافسين الوصول لها (مجلي، 2025، ص 152). وتتنوع أبعاد الميزة التنافسية المستدامة بين ميزة التكلفة الأقل والتي ترتبط بقدرة المنظمة على أن تكون تكاليفها المرتبطة بالأنشطة المنتجة للقيمة أقل من نظريتها لدى المنافسين وذلك بتقليل </w:t>
      </w:r>
      <w:r w:rsidRPr="00E22255">
        <w:rPr>
          <w:rFonts w:ascii="Times New Roman" w:hAnsi="Times New Roman" w:cs="Simplified Arabic"/>
          <w:spacing w:val="-4"/>
          <w:sz w:val="24"/>
          <w:szCs w:val="28"/>
          <w:rtl/>
          <w:lang w:bidi="ar-EG"/>
        </w:rPr>
        <w:lastRenderedPageBreak/>
        <w:t>التكاليف المرتبطة بعملياتها؛ أما ميزة التميز حيث تتميز المؤسسة عن غيرها عندما يكون بمقدورها الحيازة على خصائص فريدة تجعل عملائها ينتمون لها (العيداني، 2018، ص 71).</w:t>
      </w:r>
    </w:p>
    <w:p w14:paraId="026BDE94"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ولتحويل هذه الرؤى إلى إنجازات ملموسة يتطلب روح الريادة التي تدفع المسؤولين للابتكار والمبادرة واتخاذ المخاطر المحسوبة، فالريادة الاستراتيجية تمثل البعد الديناميكي للمؤسسة الذي يركز على الاستثمار الأمثل للفرص المتاحة، والقيام بمجموعة من الأنشطة والإجراءات التي تتبناها المنظمة لتحقيق أهدافها ولتحسين أدائها عن طريق إحداث تغييرات تتلاءم مع المتغيرات البيئية، والبحث المستمر عن الفرص والاستفادة منها لتحقيق ميزة تنافسية تضمن لها التفرد والتقدم والسبق (العرياني، 2025، ص 65). ويشكل توظيف الريادة الاستراتيجية أهمية محورية في المنظمات لارتباطها بسلوك القادة الذين يسعون إلى التميز من خلال التغيير الإبداعي والتوجه المستقبلي والقدرة على تحويل الأفكار إلى إنجازات واقعية، من خلال التعامل مع عناصر المفاجأة وضيق الوقت في ضوء خطط قائمة على معلومات مدروسة تسمح باتخاذ القرارات المناسبة والسليمة بإدارة ريادية (أبو محيميد، 2025، ص 190).</w:t>
      </w:r>
    </w:p>
    <w:p w14:paraId="7F467ABA"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وتقوم الريادة الاستراتيجية على أبعاد رئيسة وهي التفكير الريادي الذي يتمحور حول استشعار الفرص الريادية وتحديدها بهدف استغلالها وترجمتها إلى ميزات تنافسية وتفعيل سلوكيات اقتناص الفرص في بيئة الأعمال المعاصرة؛ والثقافة الريادية التي تقوم على نشر ثقافة التعاون والتغيير بين العاملين وتحقيق انسجام بين البيئة الداخلية مع المتغيرات الخارجية وتوظيف المعرفة الحديثة وتوليد معارف فعالة تساعد في ظهور روح العمل الريادي؛ وأخيرًا القيادة الريادية التي تولد سلوكيات ريادية لفرق العمل وارتباطها بأهداف مشتركة وتنمية حس المبادرة الذي يدفع بالتنافس في ظل هذه البيئة التنافسية (أبو غبن وآخرون، 2025، ص 27).</w:t>
      </w:r>
    </w:p>
    <w:p w14:paraId="4DDF1CCB" w14:textId="61D13AED" w:rsidR="00000FC7"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وفي هذا السياق تعد رؤية 2030 بمثابة خطة طموحة وتحولية لتشكيل مستقبل المملكة العربية السعودية. حيث ترسم رؤية 2030 خارطة طريق واضحة المعالم لتسخير موارد المملكة وإمكاناتها لبناء مجتمع حيوي واقتصاد مزدهر ووطن طموح، قد تجلت أهمية امتلاك أنظمة للمعلومات والتحليل الاستراتيجي كأحد شروط تحقيق هذا التحول (المنصة الوطنية، 2025). تولي المملكة العربية السعودية اهتمامًا بالغًا باستدامة التنافسية باعتبارها أحد المحركات الرئيسة لتحقيق التنمية المستدامة ضمن مستهدفات رؤية المملكة 2030، إذ تسعى الدولة إلى رفع كفاية الخدمات المقدمة للأفراد وجودتها، من خلال الاستغلال الأمثل لجميع الموارد والسياسات والمؤسسات، بما يسهم في وضع المملكة في مركز تنافسي متقدم على المستويين الإقليمي والعالمي، كما تعمل الجهات المعنية على تطوير البيئة التنافسية من خلال دراسة العوامل الشاملة التي تؤثر على شكل التنافس بين المنشآت في مختلف القطاعات بما يمكن من صياغة استراتيجيات فعّالة تسهم في تعزيز المزايا التنافسية للمملكة (المركز الوطني للتنافسية، 2025). ومن ثم، تأتي هذه الدراسة لتوضيح كيف يمكن توظيف الذكاء الاستراتيجي في تحقيق النجاح المؤسسي والحفاظ على استدامة الميزة التنافسية من خلال الدور الوسيط الذي تؤديه الريادة الاستراتيجية</w:t>
      </w:r>
      <w:r w:rsidR="00E22255">
        <w:rPr>
          <w:rFonts w:ascii="Times New Roman" w:hAnsi="Times New Roman" w:cs="Simplified Arabic" w:hint="cs"/>
          <w:sz w:val="24"/>
          <w:szCs w:val="28"/>
          <w:rtl/>
          <w:lang w:bidi="ar-EG"/>
        </w:rPr>
        <w:t>.</w:t>
      </w:r>
    </w:p>
    <w:p w14:paraId="69DB193E" w14:textId="15644BCC" w:rsidR="00E22255" w:rsidRPr="00FD426E" w:rsidRDefault="00E22255" w:rsidP="00E22255">
      <w:pPr>
        <w:bidi w:val="0"/>
        <w:rPr>
          <w:rFonts w:ascii="Times New Roman" w:hAnsi="Times New Roman" w:cs="Simplified Arabic"/>
          <w:sz w:val="24"/>
          <w:szCs w:val="28"/>
          <w:rtl/>
          <w:lang w:bidi="ar-EG"/>
        </w:rPr>
      </w:pPr>
      <w:r>
        <w:rPr>
          <w:rFonts w:ascii="Times New Roman" w:hAnsi="Times New Roman" w:cs="Simplified Arabic"/>
          <w:sz w:val="24"/>
          <w:szCs w:val="28"/>
          <w:rtl/>
          <w:lang w:bidi="ar-EG"/>
        </w:rPr>
        <w:br w:type="page"/>
      </w:r>
    </w:p>
    <w:p w14:paraId="036085D2" w14:textId="77777777" w:rsidR="00000FC7" w:rsidRPr="00E22255" w:rsidRDefault="00000FC7" w:rsidP="00FD426E">
      <w:pPr>
        <w:pStyle w:val="1111111111111111111"/>
        <w:spacing w:before="120" w:after="120" w:line="240" w:lineRule="auto"/>
        <w:rPr>
          <w:rFonts w:ascii="Times New Roman" w:hAnsi="Times New Roman" w:cs="Simplified Arabic"/>
          <w:sz w:val="36"/>
          <w:szCs w:val="36"/>
          <w:rtl/>
        </w:rPr>
      </w:pPr>
      <w:bookmarkStart w:id="9" w:name="_Toc223798682"/>
      <w:bookmarkStart w:id="10" w:name="_Toc223798834"/>
      <w:bookmarkStart w:id="11" w:name="_Toc223798986"/>
      <w:r w:rsidRPr="00E22255">
        <w:rPr>
          <w:rFonts w:ascii="Times New Roman" w:hAnsi="Times New Roman" w:cs="Simplified Arabic"/>
          <w:sz w:val="36"/>
          <w:szCs w:val="36"/>
          <w:rtl/>
        </w:rPr>
        <w:lastRenderedPageBreak/>
        <w:t>مشكلة الدراسة:</w:t>
      </w:r>
      <w:bookmarkEnd w:id="9"/>
      <w:bookmarkEnd w:id="10"/>
      <w:bookmarkEnd w:id="11"/>
    </w:p>
    <w:p w14:paraId="28FA763F"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في ظل التحولات الجوهرية التي تشهدها المملكة العربية السعودية ضمن مسارها الطموح نحو تحقيق رؤية المملكة 2030، تتسارع المؤسسات الحكومية في تنفيذ خطط التطوير والتحديث لتحقيق التنمية الشاملة والمستدامة، وقد أكدت وزارة الموارد البشرية والتنمية الاجتماعية (2025) على التزامها بتطبيق الخطط الاستراتيجية الداعمة لمسيرة التغيير المؤسسي في المملكة، وذلك من خلال تطوير بيئة عمل محفزة تضمن الكفاءة والإنتاجية والإبداع، بما يتوافق مع مستهدفات الرؤية الهادفة إلى تعزيز الميزة التنافسية المستدامة.</w:t>
      </w:r>
    </w:p>
    <w:p w14:paraId="3B2789CA" w14:textId="5C7CE2D5" w:rsidR="00000FC7" w:rsidRPr="00FD426E" w:rsidRDefault="00000FC7" w:rsidP="00E22255">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ومع ذلك، فإن تحقيق هذه الطموحات يتطلب تبني نظم ذكاء استراتيجي متكاملة تتيح جمع المعلومات وتحليلها وتوظيفها بفعالية في دعم القرارات بعيدة المدى، مما يسهم في بناء مؤسسات قادرة على التكيف مع التغيرات البيئية واستباق التحديات المستقبلية، وفي هذا الإطار تشير دراسة أبو الغنم (2017) إلى الحاجة الملحة لتوظيف هذا النوع من الذكاء لدى القيادات والمؤسسات الحكومية لتمكينها من التنبؤ بالاتجاهات المستقبلية والتحديات المحتملة، مما يجعل الذكاء الاستراتيجي مكونًا أساسيًا لتحقيق النجاح المؤسسي على المدى البعيد.</w:t>
      </w:r>
    </w:p>
    <w:p w14:paraId="76DDD59C"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ويشكل الذكاء الاستراتيجي في سياق المؤسسات الحكومية بالمملكة العربية السعودية عنصرا أساسيًا في تحقيق النجاح الاستراتيجي والتطور، من خلال تأثيره على الميزة التنافسية التي تسهم في تحقيق الأهداف بكفاءة وفاعلية، تؤديان إلى ضمان تجويد المخرجات وتحقيق أعلى مستويات الرضا الداخلي والخارجي ومن ثم الوصول للتميز التنظيمي المنشود (الرويلي، 2023).</w:t>
      </w:r>
    </w:p>
    <w:p w14:paraId="3758A999"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وعلى الرغم من ذلك، لا تزال هناك فجوات في ممارسة الذكاء الاستراتيجي داخل العديد من الجهات الحكومية، خاصة تلك التي تشرف على الموارد البشرية والممارسات الاجتماعية، حيث تشير دراسة النجار وعيسى (2024) إلى ضعف ممارسة الذكاء الاستراتيجي، إذ يغلب على المؤسسات الطابع الروتيني في معالجة الأزمات واتخاذ القرارات، حيث جاءت درجة ممارسة هذا الذكاء في الدرجة المتوسطة، وهو ما يعكس ضعف القدرات التحليلية والتنظيمية اللازمة لصنع قرارات استراتيجية استباقية.</w:t>
      </w:r>
    </w:p>
    <w:p w14:paraId="5F6F2A06"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وإلى جانب مخرجات الذكاء الاستراتيجي تتجلى ضرورة وجود ممارسات تنظيمية ريادة لتحويل تلك المعرفة إلى مشاريع مبتكرة، ومع ذلك، أوضحت الغامدي (2021) أن مستوى ممارسة الريادة الاستراتيجية في عدد من الإدارات الحكومية السعودية لايزال بدرجة متوسطة، مما يعكس محدودية المبادرة والتجديد في صنع القرار الاستراتيجي، ويفتح المجال أمام استمرار الاعتماد على النماذج التقليدية في العمل الحكومي دون تحويل الأفكار الاستراتيجية إلى مبادرات تنافسية مستدامة.</w:t>
      </w:r>
    </w:p>
    <w:p w14:paraId="46AC010B"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وفي سياق السعي لتحقيق الاستدامة الاقتصادية والمؤسسية، تواجه المملكة تحديات تتعلق بنقص بعض الموارد، وضعف آليات الالتزام بمعايير الاستدامة، ما ينعكس على قدرة المؤسسات في تحقيق ميزة تنافسية مستدامة داخل الأسواق الإقليمية والعالمية، وقد أشارت دراسة أبانمي وسلطان (2025)</w:t>
      </w:r>
      <w:r w:rsidRPr="00FD426E">
        <w:rPr>
          <w:rStyle w:val="FootnoteReference"/>
          <w:rFonts w:ascii="Times New Roman" w:hAnsi="Times New Roman" w:cs="Simplified Arabic"/>
          <w:sz w:val="24"/>
          <w:szCs w:val="28"/>
          <w:rtl/>
          <w:lang w:bidi="ar-EG"/>
        </w:rPr>
        <w:t xml:space="preserve"> </w:t>
      </w:r>
      <w:r w:rsidRPr="00FD426E">
        <w:rPr>
          <w:rFonts w:ascii="Times New Roman" w:hAnsi="Times New Roman" w:cs="Simplified Arabic"/>
          <w:sz w:val="24"/>
          <w:szCs w:val="28"/>
          <w:rtl/>
          <w:lang w:bidi="ar-EG"/>
        </w:rPr>
        <w:t xml:space="preserve">أن الجهود الوطنية </w:t>
      </w:r>
      <w:r w:rsidRPr="00FD426E">
        <w:rPr>
          <w:rFonts w:ascii="Times New Roman" w:hAnsi="Times New Roman" w:cs="Simplified Arabic"/>
          <w:sz w:val="24"/>
          <w:szCs w:val="28"/>
          <w:rtl/>
          <w:lang w:bidi="ar-EG"/>
        </w:rPr>
        <w:lastRenderedPageBreak/>
        <w:t xml:space="preserve">مستمرة لتعزيز الدعم المؤسسي والمالي للمنشآت من أجل تمكينها من المنافسة المستدامة في ظل بيئة اقتصادية متغيرة وسريعة التطور. </w:t>
      </w:r>
    </w:p>
    <w:p w14:paraId="4FB0ED2B"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ويكتسب الموضوع أهمية خاصة عند النظر إلى الدور المركزي الذي تضطلع به وزارة الموارد البشرية والتنمية الاجتماعية بوصفها الجهة التنظيمية والإشرافية على مختلف القطاعات الحكومية، إذ يؤكد الحبيب والسلطان (2021)</w:t>
      </w:r>
      <w:r w:rsidRPr="00FD426E">
        <w:rPr>
          <w:rStyle w:val="FootnoteReference"/>
          <w:rFonts w:ascii="Times New Roman" w:hAnsi="Times New Roman" w:cs="Simplified Arabic"/>
          <w:sz w:val="24"/>
          <w:szCs w:val="28"/>
          <w:rtl/>
          <w:lang w:bidi="ar-EG"/>
        </w:rPr>
        <w:t xml:space="preserve"> </w:t>
      </w:r>
      <w:r w:rsidRPr="00FD426E">
        <w:rPr>
          <w:rFonts w:ascii="Times New Roman" w:hAnsi="Times New Roman" w:cs="Simplified Arabic"/>
          <w:sz w:val="24"/>
          <w:szCs w:val="28"/>
          <w:rtl/>
          <w:lang w:bidi="ar-EG"/>
        </w:rPr>
        <w:t>أن وزارة الموارد البشرية والتنمية الاجتماعية تمثل حلقة وصل رئيسية بين الجهات الحكومية المختلفة، وأن نجاحها في تطوير أدائها الاستراتيجي ينعكس مباشرة على كفاءة القطاع العام بأكمله. ومن ثم، فإن تبني الوزارة لممارسات قائمة على الذكاء الاستراتيجي والريادة يعد شرطًا أساسيًا لتحقيق التميز التنظيمي ودعم متطلبات الرؤية الوطنية 2030.</w:t>
      </w:r>
    </w:p>
    <w:p w14:paraId="545C1B10" w14:textId="3E16E849" w:rsidR="00000FC7" w:rsidRPr="00FD426E" w:rsidRDefault="00000FC7" w:rsidP="00E22255">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كما تزداد أهمية تناول موضوع الميزة التنافسية المستدامة في ظل ما تشهده الأسواق السعودية من توسع وتنوع في الخدمات والمؤسسات، مما يفرض ضرورة تمكين القيادات من تطوير قدراتها الاستراتيجية بما يضمن بقاء منظماتهم في موقع ريادي، لذا تشير دراسة الغامدي والسمحان (2020)</w:t>
      </w:r>
      <w:r w:rsidRPr="00FD426E">
        <w:rPr>
          <w:rStyle w:val="FootnoteReference"/>
          <w:rFonts w:ascii="Times New Roman" w:hAnsi="Times New Roman" w:cs="Simplified Arabic"/>
          <w:sz w:val="24"/>
          <w:szCs w:val="28"/>
          <w:rtl/>
          <w:lang w:bidi="ar-EG"/>
        </w:rPr>
        <w:t xml:space="preserve"> </w:t>
      </w:r>
      <w:r w:rsidRPr="00FD426E">
        <w:rPr>
          <w:rFonts w:ascii="Times New Roman" w:hAnsi="Times New Roman" w:cs="Simplified Arabic"/>
          <w:sz w:val="24"/>
          <w:szCs w:val="28"/>
          <w:rtl/>
          <w:lang w:bidi="ar-EG"/>
        </w:rPr>
        <w:t>إلى أن المؤسسات التي توظف الذكاء الاستراتيجي ضمن عملياتها الإدارية قادرة على استثمار معارفها الداخلية في بناء قدرات تنافسية يصعب تقليدها، مما يجعلها أكثر استعدادًا للتعامل مع القوى التنافسية والتحولات الاقتصادية.</w:t>
      </w:r>
    </w:p>
    <w:p w14:paraId="6C8707FB" w14:textId="77777777" w:rsidR="00000FC7" w:rsidRPr="00FD426E" w:rsidRDefault="00000FC7" w:rsidP="00E22255">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وبناءً على ما سبق، تتجلى مشكلة الدراسة الحالية في وجود بعض الفجوات بين إدراك أهمية الذكاء الاستراتيجي والريادة الاستراتيجية في دعم النجاح المؤسسي، وبين الممارسة الفعلية لها وتطبيقها داخل المؤسسات الحكومية السعودية، والتي تعيق تحقيق الاستفادة الكاملة من إمكانات الذكاء المؤسسي في الوصول إلى النجاح الاستراتيجي وضمان استدامة الميزة التنافسية، ومن هنا، تنطلق إشكالية الدراسة من السؤال الرئيس الآتي: ما دور الذكاء الاستراتيجي في تحقيق النجاح الاستراتيجي والحفاظ على استدامة الميزة التنافسية في ضوء الدور الوسيط للريادة الاستراتيجية لتحقيق رؤية المملكة 2030؟</w:t>
      </w:r>
    </w:p>
    <w:p w14:paraId="134A19DA" w14:textId="77777777" w:rsidR="00000FC7" w:rsidRPr="00E22255" w:rsidRDefault="00000FC7" w:rsidP="00FD426E">
      <w:pPr>
        <w:pStyle w:val="1111111111111111111"/>
        <w:spacing w:before="120" w:after="120" w:line="240" w:lineRule="auto"/>
        <w:rPr>
          <w:rFonts w:ascii="Times New Roman" w:hAnsi="Times New Roman" w:cs="Simplified Arabic"/>
          <w:sz w:val="36"/>
          <w:szCs w:val="36"/>
          <w:rtl/>
        </w:rPr>
      </w:pPr>
      <w:bookmarkStart w:id="12" w:name="_Toc223798683"/>
      <w:bookmarkStart w:id="13" w:name="_Toc223798835"/>
      <w:bookmarkStart w:id="14" w:name="_Toc223798987"/>
      <w:r w:rsidRPr="00E22255">
        <w:rPr>
          <w:rFonts w:ascii="Times New Roman" w:hAnsi="Times New Roman" w:cs="Simplified Arabic"/>
          <w:sz w:val="36"/>
          <w:szCs w:val="36"/>
          <w:rtl/>
        </w:rPr>
        <w:t>أهمية الدراسة:</w:t>
      </w:r>
      <w:bookmarkEnd w:id="12"/>
      <w:bookmarkEnd w:id="13"/>
      <w:bookmarkEnd w:id="14"/>
    </w:p>
    <w:p w14:paraId="1CCE88CE" w14:textId="77777777" w:rsidR="00000FC7" w:rsidRPr="00E22255" w:rsidRDefault="00000FC7" w:rsidP="009C067C">
      <w:pPr>
        <w:pStyle w:val="ListParagraph"/>
        <w:numPr>
          <w:ilvl w:val="0"/>
          <w:numId w:val="4"/>
        </w:numPr>
        <w:spacing w:before="120" w:after="120"/>
        <w:contextualSpacing w:val="0"/>
        <w:jc w:val="both"/>
        <w:rPr>
          <w:sz w:val="32"/>
          <w:szCs w:val="32"/>
        </w:rPr>
      </w:pPr>
      <w:r w:rsidRPr="00E22255">
        <w:rPr>
          <w:b/>
          <w:bCs/>
          <w:sz w:val="32"/>
          <w:szCs w:val="32"/>
          <w:rtl/>
        </w:rPr>
        <w:t>الأهمية النظرية:</w:t>
      </w:r>
    </w:p>
    <w:p w14:paraId="3A62FAB0" w14:textId="77777777" w:rsidR="00000FC7" w:rsidRPr="00FD426E" w:rsidRDefault="00000FC7" w:rsidP="009C067C">
      <w:pPr>
        <w:pStyle w:val="ListParagraph"/>
        <w:numPr>
          <w:ilvl w:val="0"/>
          <w:numId w:val="6"/>
        </w:numPr>
        <w:spacing w:before="120" w:after="120"/>
        <w:ind w:left="720"/>
        <w:contextualSpacing w:val="0"/>
        <w:jc w:val="both"/>
        <w:rPr>
          <w:sz w:val="24"/>
          <w:szCs w:val="28"/>
        </w:rPr>
      </w:pPr>
      <w:r w:rsidRPr="00FD426E">
        <w:rPr>
          <w:sz w:val="24"/>
          <w:szCs w:val="28"/>
          <w:rtl/>
        </w:rPr>
        <w:t>تنبع أهمية الدراسة من خلال تعزيزها للأدبيات العربية المتعلقة بالمفاهيم الإدارية الاستراتيجية الحديثة، وبخاصة مفاهيم الذكاء الاستراتيجي والريادة الاستراتيجية والاستدامة التنافسية، التي تعتبر من المفاهيم المتقدمة في الفكر الإداري المعاصر.</w:t>
      </w:r>
    </w:p>
    <w:p w14:paraId="02380018" w14:textId="77777777" w:rsidR="00000FC7" w:rsidRPr="00FD426E" w:rsidRDefault="00000FC7" w:rsidP="009C067C">
      <w:pPr>
        <w:pStyle w:val="ListParagraph"/>
        <w:numPr>
          <w:ilvl w:val="0"/>
          <w:numId w:val="6"/>
        </w:numPr>
        <w:spacing w:before="120" w:after="120"/>
        <w:ind w:left="720"/>
        <w:contextualSpacing w:val="0"/>
        <w:jc w:val="both"/>
        <w:rPr>
          <w:sz w:val="24"/>
          <w:szCs w:val="28"/>
        </w:rPr>
      </w:pPr>
      <w:r w:rsidRPr="00FD426E">
        <w:rPr>
          <w:sz w:val="24"/>
          <w:szCs w:val="28"/>
          <w:rtl/>
        </w:rPr>
        <w:t>تقديم محتوى نظري متكامل يربط بين المتغيرات الثلاث ضمن السياق المؤسسي الوطني الذي يتماشى مع متطلبات رؤية المملكة العربية السعودية 2030، والذي يمكن أن يسهم في تفسير العلاقات بينها عبر الدور الوسيط للريادة الاستراتيجية.</w:t>
      </w:r>
    </w:p>
    <w:p w14:paraId="39683724" w14:textId="77777777" w:rsidR="00000FC7" w:rsidRPr="00FD426E" w:rsidRDefault="00000FC7" w:rsidP="009C067C">
      <w:pPr>
        <w:pStyle w:val="ListParagraph"/>
        <w:numPr>
          <w:ilvl w:val="0"/>
          <w:numId w:val="6"/>
        </w:numPr>
        <w:spacing w:before="120" w:after="120"/>
        <w:ind w:left="720"/>
        <w:contextualSpacing w:val="0"/>
        <w:jc w:val="both"/>
        <w:rPr>
          <w:sz w:val="24"/>
          <w:szCs w:val="28"/>
        </w:rPr>
      </w:pPr>
      <w:r w:rsidRPr="00FD426E">
        <w:rPr>
          <w:sz w:val="24"/>
          <w:szCs w:val="28"/>
          <w:rtl/>
        </w:rPr>
        <w:lastRenderedPageBreak/>
        <w:t>إبراز أهمية الفكر الاستشرافي في صنع القرار، والتأكيد على الدور الذي يمكن أن يلعبه الذكاء الاستراتيجي في صياغة الاستراتيجيات وتحقيق الاستدامة في البيئات المتغيرة.</w:t>
      </w:r>
    </w:p>
    <w:p w14:paraId="6E18302D" w14:textId="77777777" w:rsidR="00000FC7" w:rsidRPr="00FD426E" w:rsidRDefault="00000FC7" w:rsidP="009C067C">
      <w:pPr>
        <w:pStyle w:val="ListParagraph"/>
        <w:numPr>
          <w:ilvl w:val="0"/>
          <w:numId w:val="6"/>
        </w:numPr>
        <w:spacing w:before="120" w:after="120"/>
        <w:ind w:left="720"/>
        <w:contextualSpacing w:val="0"/>
        <w:jc w:val="both"/>
        <w:rPr>
          <w:sz w:val="24"/>
          <w:szCs w:val="28"/>
        </w:rPr>
      </w:pPr>
      <w:r w:rsidRPr="00FD426E">
        <w:rPr>
          <w:sz w:val="24"/>
          <w:szCs w:val="28"/>
          <w:rtl/>
        </w:rPr>
        <w:t>إضافة نوعية للمكتبات العربية وبخاصة المكتبة السعودية، من خلال تناول الربط بين الذكاء الاستراتيجي والنجاح والاستدامة من خلال الريادة الاستراتيجية، والذي يفتح المجال أمام الباحثين لإجراء المزيد من الدراسات المستقبلية في بيئات مختلفة داخل المملكة.</w:t>
      </w:r>
    </w:p>
    <w:p w14:paraId="30FD25DC" w14:textId="77777777" w:rsidR="00000FC7" w:rsidRPr="00E22255" w:rsidRDefault="00000FC7" w:rsidP="009C067C">
      <w:pPr>
        <w:pStyle w:val="ListParagraph"/>
        <w:numPr>
          <w:ilvl w:val="0"/>
          <w:numId w:val="4"/>
        </w:numPr>
        <w:spacing w:before="120" w:after="120"/>
        <w:contextualSpacing w:val="0"/>
        <w:jc w:val="both"/>
        <w:rPr>
          <w:sz w:val="32"/>
          <w:szCs w:val="32"/>
        </w:rPr>
      </w:pPr>
      <w:r w:rsidRPr="00E22255">
        <w:rPr>
          <w:b/>
          <w:bCs/>
          <w:sz w:val="32"/>
          <w:szCs w:val="32"/>
          <w:rtl/>
        </w:rPr>
        <w:t>الأهمية التطبيقية:</w:t>
      </w:r>
    </w:p>
    <w:p w14:paraId="7AA237F8" w14:textId="77777777" w:rsidR="00000FC7" w:rsidRPr="00FD426E" w:rsidRDefault="00000FC7" w:rsidP="009C067C">
      <w:pPr>
        <w:pStyle w:val="ListParagraph"/>
        <w:numPr>
          <w:ilvl w:val="0"/>
          <w:numId w:val="7"/>
        </w:numPr>
        <w:spacing w:before="120" w:after="120"/>
        <w:ind w:left="720"/>
        <w:contextualSpacing w:val="0"/>
        <w:jc w:val="both"/>
        <w:rPr>
          <w:sz w:val="24"/>
          <w:szCs w:val="28"/>
        </w:rPr>
      </w:pPr>
      <w:r w:rsidRPr="00FD426E">
        <w:rPr>
          <w:sz w:val="24"/>
          <w:szCs w:val="28"/>
          <w:rtl/>
        </w:rPr>
        <w:t>تكتسب الدراسة أهميتها العملية من خلال ما يمكن أن تتوصل له من نتائج قد تفيد القيادات الإدارية في المؤسسات السعودية على فهم أثر الذكاء الاستراتيجي في تحقيق النجاح والاستدامة، وبالتالي دعم جهود التحول الاستراتيجي ضمن مستهدفات رؤية 2030.</w:t>
      </w:r>
    </w:p>
    <w:p w14:paraId="3C4A1723" w14:textId="77777777" w:rsidR="00000FC7" w:rsidRPr="00FD426E" w:rsidRDefault="00000FC7" w:rsidP="009C067C">
      <w:pPr>
        <w:pStyle w:val="ListParagraph"/>
        <w:numPr>
          <w:ilvl w:val="0"/>
          <w:numId w:val="7"/>
        </w:numPr>
        <w:spacing w:before="120" w:after="120"/>
        <w:ind w:left="720"/>
        <w:contextualSpacing w:val="0"/>
        <w:jc w:val="both"/>
        <w:rPr>
          <w:sz w:val="24"/>
          <w:szCs w:val="28"/>
        </w:rPr>
      </w:pPr>
      <w:r w:rsidRPr="00FD426E">
        <w:rPr>
          <w:sz w:val="24"/>
          <w:szCs w:val="28"/>
          <w:rtl/>
        </w:rPr>
        <w:t>الإسهام في تطوير ثقافة الريادة الاستراتيجية داخل المؤسسات المختلفة، وذلك من خلال تعزيز مهارات القادة في استشراف المستقبل والابتكار وإدارة المخاطر المحسوبة.</w:t>
      </w:r>
    </w:p>
    <w:p w14:paraId="01665EE1" w14:textId="77777777" w:rsidR="00000FC7" w:rsidRPr="00FD426E" w:rsidRDefault="00000FC7" w:rsidP="009C067C">
      <w:pPr>
        <w:pStyle w:val="ListParagraph"/>
        <w:numPr>
          <w:ilvl w:val="0"/>
          <w:numId w:val="7"/>
        </w:numPr>
        <w:spacing w:before="120" w:after="120"/>
        <w:ind w:left="720"/>
        <w:contextualSpacing w:val="0"/>
        <w:jc w:val="both"/>
        <w:rPr>
          <w:sz w:val="24"/>
          <w:szCs w:val="28"/>
        </w:rPr>
      </w:pPr>
      <w:r w:rsidRPr="00FD426E">
        <w:rPr>
          <w:sz w:val="24"/>
          <w:szCs w:val="28"/>
          <w:rtl/>
        </w:rPr>
        <w:t>تقديم مجموعة من التوصيات العملية التي من شأنها دعم صناع القرار حول كيفية تعزيز الذكاء الاستراتيجي، وتوظيفه في صياغة الخطط والسياسات الفعالة.</w:t>
      </w:r>
    </w:p>
    <w:p w14:paraId="4F5283F3" w14:textId="77777777" w:rsidR="00000FC7" w:rsidRPr="00FD426E" w:rsidRDefault="00000FC7" w:rsidP="009C067C">
      <w:pPr>
        <w:pStyle w:val="ListParagraph"/>
        <w:numPr>
          <w:ilvl w:val="0"/>
          <w:numId w:val="7"/>
        </w:numPr>
        <w:spacing w:before="120" w:after="120"/>
        <w:ind w:left="720"/>
        <w:contextualSpacing w:val="0"/>
        <w:jc w:val="both"/>
        <w:rPr>
          <w:sz w:val="24"/>
          <w:szCs w:val="28"/>
          <w:rtl/>
        </w:rPr>
      </w:pPr>
      <w:r w:rsidRPr="00FD426E">
        <w:rPr>
          <w:sz w:val="24"/>
          <w:szCs w:val="28"/>
          <w:rtl/>
        </w:rPr>
        <w:t>تمكين المؤسسات المختلفة في المملكة العربية السعودية من تعزيز قدرتها التنافسية المستدامة، عبر الممارسات العملية المبنية على المعلومات والبيانات، بما يضمن لها النجاح والتفوق في الأسواق المحلية والإقليمية.</w:t>
      </w:r>
    </w:p>
    <w:p w14:paraId="2B9CF38C" w14:textId="77777777" w:rsidR="00000FC7" w:rsidRPr="00E22255" w:rsidRDefault="00000FC7" w:rsidP="00FD426E">
      <w:pPr>
        <w:pStyle w:val="1111111111111111111"/>
        <w:spacing w:before="120" w:after="120" w:line="240" w:lineRule="auto"/>
        <w:rPr>
          <w:rFonts w:ascii="Times New Roman" w:hAnsi="Times New Roman" w:cs="Simplified Arabic"/>
          <w:sz w:val="36"/>
          <w:szCs w:val="36"/>
          <w:rtl/>
        </w:rPr>
      </w:pPr>
      <w:bookmarkStart w:id="15" w:name="_Toc223798684"/>
      <w:bookmarkStart w:id="16" w:name="_Toc223798836"/>
      <w:bookmarkStart w:id="17" w:name="_Toc223798988"/>
      <w:r w:rsidRPr="00E22255">
        <w:rPr>
          <w:rFonts w:ascii="Times New Roman" w:hAnsi="Times New Roman" w:cs="Simplified Arabic"/>
          <w:sz w:val="36"/>
          <w:szCs w:val="36"/>
          <w:rtl/>
        </w:rPr>
        <w:t>أهداف الدراسة:</w:t>
      </w:r>
      <w:bookmarkEnd w:id="15"/>
      <w:bookmarkEnd w:id="16"/>
      <w:bookmarkEnd w:id="17"/>
    </w:p>
    <w:p w14:paraId="3F3800E0" w14:textId="77777777" w:rsidR="00000FC7" w:rsidRPr="00FD426E" w:rsidRDefault="00000FC7" w:rsidP="00FD426E">
      <w:pPr>
        <w:spacing w:before="120" w:after="120" w:line="240" w:lineRule="auto"/>
        <w:jc w:val="both"/>
        <w:rPr>
          <w:rFonts w:ascii="Times New Roman" w:hAnsi="Times New Roman" w:cs="Simplified Arabic"/>
          <w:sz w:val="24"/>
          <w:szCs w:val="28"/>
          <w:rtl/>
        </w:rPr>
      </w:pPr>
      <w:r w:rsidRPr="00FD426E">
        <w:rPr>
          <w:rFonts w:ascii="Times New Roman" w:hAnsi="Times New Roman" w:cs="Simplified Arabic"/>
          <w:sz w:val="24"/>
          <w:szCs w:val="28"/>
          <w:rtl/>
        </w:rPr>
        <w:t>تهدف الدراسة إلى الآتي:</w:t>
      </w:r>
    </w:p>
    <w:p w14:paraId="628661FF" w14:textId="77777777" w:rsidR="00000FC7" w:rsidRPr="00FD426E" w:rsidRDefault="00000FC7" w:rsidP="00FD426E">
      <w:pPr>
        <w:pStyle w:val="ListParagraph"/>
        <w:numPr>
          <w:ilvl w:val="0"/>
          <w:numId w:val="5"/>
        </w:numPr>
        <w:spacing w:before="120" w:after="120"/>
        <w:contextualSpacing w:val="0"/>
        <w:jc w:val="both"/>
        <w:rPr>
          <w:sz w:val="24"/>
          <w:szCs w:val="28"/>
        </w:rPr>
      </w:pPr>
      <w:r w:rsidRPr="00FD426E">
        <w:rPr>
          <w:sz w:val="24"/>
          <w:szCs w:val="28"/>
          <w:rtl/>
        </w:rPr>
        <w:t>التعرف على مستوى ممارسة الذكاء الاستراتيجي لدى القيادات الإدارية في المؤسسات السعودية في ضوء رؤية المملكة 2030</w:t>
      </w:r>
      <w:r w:rsidRPr="00FD426E">
        <w:rPr>
          <w:sz w:val="24"/>
          <w:szCs w:val="28"/>
        </w:rPr>
        <w:t>.</w:t>
      </w:r>
    </w:p>
    <w:p w14:paraId="586A5E8F" w14:textId="77777777" w:rsidR="00000FC7" w:rsidRPr="00FD426E" w:rsidRDefault="00000FC7" w:rsidP="00FD426E">
      <w:pPr>
        <w:pStyle w:val="ListParagraph"/>
        <w:numPr>
          <w:ilvl w:val="0"/>
          <w:numId w:val="5"/>
        </w:numPr>
        <w:spacing w:before="120" w:after="120"/>
        <w:contextualSpacing w:val="0"/>
        <w:jc w:val="both"/>
        <w:rPr>
          <w:sz w:val="24"/>
          <w:szCs w:val="28"/>
        </w:rPr>
      </w:pPr>
      <w:r w:rsidRPr="00FD426E">
        <w:rPr>
          <w:sz w:val="24"/>
          <w:szCs w:val="28"/>
          <w:rtl/>
        </w:rPr>
        <w:t>قياس مستوى الريادة الاستراتيجية لدى القيادات الإدارية ومدى تبنيها لثقافة الابتكار واستشراف المستقبل</w:t>
      </w:r>
      <w:r w:rsidRPr="00FD426E">
        <w:rPr>
          <w:sz w:val="24"/>
          <w:szCs w:val="28"/>
        </w:rPr>
        <w:t>.</w:t>
      </w:r>
    </w:p>
    <w:p w14:paraId="03BA7583" w14:textId="77777777" w:rsidR="00000FC7" w:rsidRPr="00FD426E" w:rsidRDefault="00000FC7" w:rsidP="00FD426E">
      <w:pPr>
        <w:pStyle w:val="ListParagraph"/>
        <w:numPr>
          <w:ilvl w:val="0"/>
          <w:numId w:val="5"/>
        </w:numPr>
        <w:spacing w:before="120" w:after="120"/>
        <w:contextualSpacing w:val="0"/>
        <w:jc w:val="both"/>
        <w:rPr>
          <w:sz w:val="24"/>
          <w:szCs w:val="28"/>
        </w:rPr>
      </w:pPr>
      <w:r w:rsidRPr="00FD426E">
        <w:rPr>
          <w:sz w:val="24"/>
          <w:szCs w:val="28"/>
          <w:rtl/>
        </w:rPr>
        <w:t>التعرف على مستوى النجاح الاستراتيجي الذي حققته المؤسسات السعودية في ظل تطبيق الذكاء والريادة الاستراتيجية</w:t>
      </w:r>
      <w:r w:rsidRPr="00FD426E">
        <w:rPr>
          <w:sz w:val="24"/>
          <w:szCs w:val="28"/>
        </w:rPr>
        <w:t>.</w:t>
      </w:r>
    </w:p>
    <w:p w14:paraId="233AC2BC" w14:textId="77777777" w:rsidR="00000FC7" w:rsidRPr="00FD426E" w:rsidRDefault="00000FC7" w:rsidP="00FD426E">
      <w:pPr>
        <w:pStyle w:val="ListParagraph"/>
        <w:numPr>
          <w:ilvl w:val="0"/>
          <w:numId w:val="5"/>
        </w:numPr>
        <w:spacing w:before="120" w:after="120"/>
        <w:contextualSpacing w:val="0"/>
        <w:jc w:val="both"/>
        <w:rPr>
          <w:sz w:val="24"/>
          <w:szCs w:val="28"/>
        </w:rPr>
      </w:pPr>
      <w:r w:rsidRPr="00FD426E">
        <w:rPr>
          <w:sz w:val="24"/>
          <w:szCs w:val="28"/>
          <w:rtl/>
        </w:rPr>
        <w:t>الكشف عن مستوى استدامة الميزة التنافسية في المؤسسات السعودية ومدى ارتباطها بالذكاء والريادة الاستراتيجية</w:t>
      </w:r>
      <w:r w:rsidRPr="00FD426E">
        <w:rPr>
          <w:sz w:val="24"/>
          <w:szCs w:val="28"/>
        </w:rPr>
        <w:t>.</w:t>
      </w:r>
    </w:p>
    <w:p w14:paraId="204D7D37" w14:textId="77777777" w:rsidR="00000FC7" w:rsidRPr="00FD426E" w:rsidRDefault="00000FC7" w:rsidP="00FD426E">
      <w:pPr>
        <w:pStyle w:val="ListParagraph"/>
        <w:numPr>
          <w:ilvl w:val="0"/>
          <w:numId w:val="5"/>
        </w:numPr>
        <w:spacing w:before="120" w:after="120"/>
        <w:contextualSpacing w:val="0"/>
        <w:jc w:val="both"/>
        <w:rPr>
          <w:sz w:val="24"/>
          <w:szCs w:val="28"/>
        </w:rPr>
      </w:pPr>
      <w:r w:rsidRPr="00FD426E">
        <w:rPr>
          <w:sz w:val="24"/>
          <w:szCs w:val="28"/>
          <w:rtl/>
        </w:rPr>
        <w:lastRenderedPageBreak/>
        <w:t>الكشف عن وجود تأثير ذي دلالة إحصائية للذكاء الاستراتيجي بأبعاده على النجاح الاستراتيجي في المؤسسات السعودية</w:t>
      </w:r>
      <w:r w:rsidRPr="00FD426E">
        <w:rPr>
          <w:sz w:val="24"/>
          <w:szCs w:val="28"/>
        </w:rPr>
        <w:t>.</w:t>
      </w:r>
    </w:p>
    <w:p w14:paraId="57C9756E" w14:textId="77777777" w:rsidR="00000FC7" w:rsidRPr="00FD426E" w:rsidRDefault="00000FC7" w:rsidP="00FD426E">
      <w:pPr>
        <w:pStyle w:val="ListParagraph"/>
        <w:numPr>
          <w:ilvl w:val="0"/>
          <w:numId w:val="5"/>
        </w:numPr>
        <w:spacing w:before="120" w:after="120"/>
        <w:contextualSpacing w:val="0"/>
        <w:jc w:val="both"/>
        <w:rPr>
          <w:sz w:val="24"/>
          <w:szCs w:val="28"/>
        </w:rPr>
      </w:pPr>
      <w:r w:rsidRPr="00FD426E">
        <w:rPr>
          <w:sz w:val="24"/>
          <w:szCs w:val="28"/>
          <w:rtl/>
        </w:rPr>
        <w:t>الكشف عن وجود تأثير ذي دلالة إحصائية للذكاء الاستراتيجي بأبعاده على استدامة الميزة التنافسية</w:t>
      </w:r>
      <w:r w:rsidRPr="00FD426E">
        <w:rPr>
          <w:sz w:val="24"/>
          <w:szCs w:val="28"/>
        </w:rPr>
        <w:t>.</w:t>
      </w:r>
    </w:p>
    <w:p w14:paraId="66AADD9E" w14:textId="77777777" w:rsidR="00000FC7" w:rsidRPr="00FD426E" w:rsidRDefault="00000FC7" w:rsidP="00FD426E">
      <w:pPr>
        <w:pStyle w:val="ListParagraph"/>
        <w:numPr>
          <w:ilvl w:val="0"/>
          <w:numId w:val="5"/>
        </w:numPr>
        <w:spacing w:before="120" w:after="120"/>
        <w:contextualSpacing w:val="0"/>
        <w:jc w:val="both"/>
        <w:rPr>
          <w:sz w:val="24"/>
          <w:szCs w:val="28"/>
        </w:rPr>
      </w:pPr>
      <w:r w:rsidRPr="00FD426E">
        <w:rPr>
          <w:sz w:val="24"/>
          <w:szCs w:val="28"/>
          <w:rtl/>
        </w:rPr>
        <w:t>الكشف عن الدور الوسيط للريادة الاستراتيجية في العلاقة بين الذكاء الاستراتيجي والنجاح الاستراتيجي</w:t>
      </w:r>
      <w:r w:rsidRPr="00FD426E">
        <w:rPr>
          <w:sz w:val="24"/>
          <w:szCs w:val="28"/>
        </w:rPr>
        <w:t>.</w:t>
      </w:r>
    </w:p>
    <w:p w14:paraId="4404DC60" w14:textId="77777777" w:rsidR="00000FC7" w:rsidRPr="00FD426E" w:rsidRDefault="00000FC7" w:rsidP="00FD426E">
      <w:pPr>
        <w:pStyle w:val="ListParagraph"/>
        <w:numPr>
          <w:ilvl w:val="0"/>
          <w:numId w:val="5"/>
        </w:numPr>
        <w:spacing w:before="120" w:after="120"/>
        <w:contextualSpacing w:val="0"/>
        <w:jc w:val="both"/>
        <w:rPr>
          <w:sz w:val="24"/>
          <w:szCs w:val="28"/>
          <w:rtl/>
        </w:rPr>
      </w:pPr>
      <w:r w:rsidRPr="00FD426E">
        <w:rPr>
          <w:sz w:val="24"/>
          <w:szCs w:val="28"/>
          <w:rtl/>
        </w:rPr>
        <w:t>الكشف عن الدور الوسيط للريادة الاستراتيجية في العلاقة بين الذكاء الاستراتيجي واستدامة الميزة التنافسية</w:t>
      </w:r>
      <w:r w:rsidRPr="00FD426E">
        <w:rPr>
          <w:sz w:val="24"/>
          <w:szCs w:val="28"/>
        </w:rPr>
        <w:t>.</w:t>
      </w:r>
    </w:p>
    <w:p w14:paraId="098730E3" w14:textId="77777777" w:rsidR="00000FC7" w:rsidRPr="00001F30" w:rsidRDefault="00000FC7" w:rsidP="00FD426E">
      <w:pPr>
        <w:pStyle w:val="1111111111111111111"/>
        <w:spacing w:before="120" w:after="120" w:line="240" w:lineRule="auto"/>
        <w:rPr>
          <w:rFonts w:ascii="Times New Roman" w:hAnsi="Times New Roman" w:cs="Simplified Arabic"/>
          <w:sz w:val="36"/>
          <w:szCs w:val="36"/>
          <w:rtl/>
        </w:rPr>
      </w:pPr>
      <w:bookmarkStart w:id="18" w:name="_Toc223798685"/>
      <w:bookmarkStart w:id="19" w:name="_Toc223798837"/>
      <w:bookmarkStart w:id="20" w:name="_Toc223798989"/>
      <w:r w:rsidRPr="00001F30">
        <w:rPr>
          <w:rFonts w:ascii="Times New Roman" w:hAnsi="Times New Roman" w:cs="Simplified Arabic"/>
          <w:sz w:val="36"/>
          <w:szCs w:val="36"/>
          <w:rtl/>
        </w:rPr>
        <w:t>تساؤلات الدراسة</w:t>
      </w:r>
      <w:bookmarkEnd w:id="18"/>
      <w:bookmarkEnd w:id="19"/>
      <w:bookmarkEnd w:id="20"/>
    </w:p>
    <w:p w14:paraId="226B180F" w14:textId="77777777" w:rsidR="00000FC7" w:rsidRPr="00FD426E" w:rsidRDefault="00000FC7" w:rsidP="00FD426E">
      <w:pPr>
        <w:spacing w:before="120" w:after="120" w:line="240" w:lineRule="auto"/>
        <w:jc w:val="both"/>
        <w:rPr>
          <w:rFonts w:ascii="Times New Roman" w:hAnsi="Times New Roman" w:cs="Simplified Arabic"/>
          <w:sz w:val="24"/>
          <w:szCs w:val="28"/>
          <w:rtl/>
        </w:rPr>
      </w:pPr>
      <w:r w:rsidRPr="00FD426E">
        <w:rPr>
          <w:rFonts w:ascii="Times New Roman" w:hAnsi="Times New Roman" w:cs="Simplified Arabic"/>
          <w:sz w:val="24"/>
          <w:szCs w:val="28"/>
          <w:rtl/>
        </w:rPr>
        <w:t>تسعى الدراسة للإجابة على التساؤلات الفرعية الآتية:</w:t>
      </w:r>
    </w:p>
    <w:p w14:paraId="0186B5A5" w14:textId="77777777" w:rsidR="00000FC7" w:rsidRPr="00FD426E" w:rsidRDefault="00000FC7" w:rsidP="00FD426E">
      <w:pPr>
        <w:pStyle w:val="ListParagraph"/>
        <w:numPr>
          <w:ilvl w:val="0"/>
          <w:numId w:val="1"/>
        </w:numPr>
        <w:spacing w:before="120" w:after="120"/>
        <w:contextualSpacing w:val="0"/>
        <w:jc w:val="both"/>
        <w:rPr>
          <w:sz w:val="24"/>
          <w:szCs w:val="28"/>
        </w:rPr>
      </w:pPr>
      <w:r w:rsidRPr="00FD426E">
        <w:rPr>
          <w:sz w:val="24"/>
          <w:szCs w:val="28"/>
          <w:rtl/>
        </w:rPr>
        <w:t>ما مستوى ممارسة الذكاء الاستراتيجي في المؤسسات السعودية في ضوء رؤية المملكة 2030؟</w:t>
      </w:r>
    </w:p>
    <w:p w14:paraId="27F32547" w14:textId="77777777" w:rsidR="00000FC7" w:rsidRPr="00FD426E" w:rsidRDefault="00000FC7" w:rsidP="00FD426E">
      <w:pPr>
        <w:pStyle w:val="ListParagraph"/>
        <w:numPr>
          <w:ilvl w:val="0"/>
          <w:numId w:val="1"/>
        </w:numPr>
        <w:spacing w:before="120" w:after="120"/>
        <w:contextualSpacing w:val="0"/>
        <w:jc w:val="both"/>
        <w:rPr>
          <w:sz w:val="24"/>
          <w:szCs w:val="28"/>
        </w:rPr>
      </w:pPr>
      <w:r w:rsidRPr="00FD426E">
        <w:rPr>
          <w:sz w:val="24"/>
          <w:szCs w:val="28"/>
          <w:rtl/>
        </w:rPr>
        <w:t>ما مستوى ممارسة الريادة الاستراتيجية لدى القيادات الإدارية في المؤسسات السعودية؟</w:t>
      </w:r>
    </w:p>
    <w:p w14:paraId="35E9E053" w14:textId="77777777" w:rsidR="00000FC7" w:rsidRPr="00FD426E" w:rsidRDefault="00000FC7" w:rsidP="00FD426E">
      <w:pPr>
        <w:pStyle w:val="ListParagraph"/>
        <w:numPr>
          <w:ilvl w:val="0"/>
          <w:numId w:val="1"/>
        </w:numPr>
        <w:spacing w:before="120" w:after="120"/>
        <w:contextualSpacing w:val="0"/>
        <w:jc w:val="both"/>
        <w:rPr>
          <w:sz w:val="24"/>
          <w:szCs w:val="28"/>
        </w:rPr>
      </w:pPr>
      <w:r w:rsidRPr="00FD426E">
        <w:rPr>
          <w:sz w:val="24"/>
          <w:szCs w:val="28"/>
          <w:rtl/>
        </w:rPr>
        <w:t>ما مستوى النجاح الاستراتيجي الذي حققته المؤسسات السعودية؟</w:t>
      </w:r>
    </w:p>
    <w:p w14:paraId="684F92B9" w14:textId="77777777" w:rsidR="00000FC7" w:rsidRPr="00FD426E" w:rsidRDefault="00000FC7" w:rsidP="00FD426E">
      <w:pPr>
        <w:pStyle w:val="ListParagraph"/>
        <w:numPr>
          <w:ilvl w:val="0"/>
          <w:numId w:val="1"/>
        </w:numPr>
        <w:spacing w:before="120" w:after="120"/>
        <w:contextualSpacing w:val="0"/>
        <w:jc w:val="both"/>
        <w:rPr>
          <w:sz w:val="24"/>
          <w:szCs w:val="28"/>
        </w:rPr>
      </w:pPr>
      <w:r w:rsidRPr="00FD426E">
        <w:rPr>
          <w:sz w:val="24"/>
          <w:szCs w:val="28"/>
          <w:rtl/>
        </w:rPr>
        <w:t>ما مدى استدامة الميزة التنافسية في المؤسسات السعودية؟</w:t>
      </w:r>
    </w:p>
    <w:p w14:paraId="4FBCBF23" w14:textId="77777777" w:rsidR="00000FC7" w:rsidRPr="00FD426E" w:rsidRDefault="00000FC7" w:rsidP="00FD426E">
      <w:pPr>
        <w:pStyle w:val="ListParagraph"/>
        <w:numPr>
          <w:ilvl w:val="0"/>
          <w:numId w:val="1"/>
        </w:numPr>
        <w:spacing w:before="120" w:after="120"/>
        <w:contextualSpacing w:val="0"/>
        <w:jc w:val="both"/>
        <w:rPr>
          <w:sz w:val="24"/>
          <w:szCs w:val="28"/>
        </w:rPr>
      </w:pPr>
      <w:r w:rsidRPr="00FD426E">
        <w:rPr>
          <w:sz w:val="24"/>
          <w:szCs w:val="28"/>
          <w:rtl/>
        </w:rPr>
        <w:t>هل يوجد تأثير ذو دلالة إحصائية عند مستوى (0.05) للذكاء الاستراتيجي على النجاح الاستراتيجي في المؤسسات السعودية؟</w:t>
      </w:r>
    </w:p>
    <w:p w14:paraId="16FD8C31" w14:textId="77777777" w:rsidR="00000FC7" w:rsidRPr="00FD426E" w:rsidRDefault="00000FC7" w:rsidP="00FD426E">
      <w:pPr>
        <w:pStyle w:val="ListParagraph"/>
        <w:numPr>
          <w:ilvl w:val="0"/>
          <w:numId w:val="1"/>
        </w:numPr>
        <w:spacing w:before="120" w:after="120"/>
        <w:contextualSpacing w:val="0"/>
        <w:jc w:val="both"/>
        <w:rPr>
          <w:sz w:val="24"/>
          <w:szCs w:val="28"/>
        </w:rPr>
      </w:pPr>
      <w:r w:rsidRPr="00FD426E">
        <w:rPr>
          <w:sz w:val="24"/>
          <w:szCs w:val="28"/>
          <w:rtl/>
        </w:rPr>
        <w:t>هل يوجد تأثير ذو دلالة إحصائية عند مستوى (0.05) للذكاء الاستراتيجي على استدامة الميزة التنافسية في المؤسسات السعودية؟</w:t>
      </w:r>
    </w:p>
    <w:p w14:paraId="17F7EB8D" w14:textId="77777777" w:rsidR="00000FC7" w:rsidRPr="00FD426E" w:rsidRDefault="00000FC7" w:rsidP="00FD426E">
      <w:pPr>
        <w:pStyle w:val="ListParagraph"/>
        <w:numPr>
          <w:ilvl w:val="0"/>
          <w:numId w:val="1"/>
        </w:numPr>
        <w:spacing w:before="120" w:after="120"/>
        <w:contextualSpacing w:val="0"/>
        <w:jc w:val="both"/>
        <w:rPr>
          <w:sz w:val="24"/>
          <w:szCs w:val="28"/>
        </w:rPr>
      </w:pPr>
      <w:r w:rsidRPr="00FD426E">
        <w:rPr>
          <w:sz w:val="24"/>
          <w:szCs w:val="28"/>
          <w:rtl/>
        </w:rPr>
        <w:t>هل تؤدي الريادة الاستراتيجية دورًا وسيطًا في العلاقة بين الذكاء الاستراتيجي والنجاح الاستراتيجي؟</w:t>
      </w:r>
    </w:p>
    <w:p w14:paraId="1D143918" w14:textId="77777777" w:rsidR="00000FC7" w:rsidRPr="00FD426E" w:rsidRDefault="00000FC7" w:rsidP="00FD426E">
      <w:pPr>
        <w:pStyle w:val="ListParagraph"/>
        <w:numPr>
          <w:ilvl w:val="0"/>
          <w:numId w:val="1"/>
        </w:numPr>
        <w:spacing w:before="120" w:after="120"/>
        <w:contextualSpacing w:val="0"/>
        <w:jc w:val="both"/>
        <w:rPr>
          <w:sz w:val="24"/>
          <w:szCs w:val="28"/>
          <w:rtl/>
        </w:rPr>
      </w:pPr>
      <w:r w:rsidRPr="00FD426E">
        <w:rPr>
          <w:sz w:val="24"/>
          <w:szCs w:val="28"/>
          <w:rtl/>
        </w:rPr>
        <w:t>هل تؤدي الريادة الاستراتيجية دورًا وسيطًا في العلاقة بين الذكاء الاستراتيجي واستدامة الميزة التنافسية؟</w:t>
      </w:r>
    </w:p>
    <w:p w14:paraId="2BDF2264" w14:textId="77777777" w:rsidR="00000FC7" w:rsidRPr="00001F30" w:rsidRDefault="00000FC7" w:rsidP="00FD426E">
      <w:pPr>
        <w:pStyle w:val="1111111111111111111"/>
        <w:spacing w:before="120" w:after="120" w:line="240" w:lineRule="auto"/>
        <w:rPr>
          <w:rFonts w:ascii="Times New Roman" w:hAnsi="Times New Roman" w:cs="Simplified Arabic"/>
          <w:sz w:val="36"/>
          <w:szCs w:val="36"/>
          <w:rtl/>
        </w:rPr>
      </w:pPr>
      <w:bookmarkStart w:id="21" w:name="_Toc223798686"/>
      <w:bookmarkStart w:id="22" w:name="_Toc223798838"/>
      <w:bookmarkStart w:id="23" w:name="_Toc223798990"/>
      <w:r w:rsidRPr="00001F30">
        <w:rPr>
          <w:rFonts w:ascii="Times New Roman" w:hAnsi="Times New Roman" w:cs="Simplified Arabic"/>
          <w:sz w:val="36"/>
          <w:szCs w:val="36"/>
          <w:rtl/>
        </w:rPr>
        <w:t>فروض الدراسة:</w:t>
      </w:r>
      <w:bookmarkEnd w:id="21"/>
      <w:bookmarkEnd w:id="22"/>
      <w:bookmarkEnd w:id="23"/>
    </w:p>
    <w:p w14:paraId="2A37138C" w14:textId="77777777" w:rsidR="00000FC7" w:rsidRPr="00FD426E" w:rsidRDefault="00000FC7" w:rsidP="00FD426E">
      <w:pPr>
        <w:spacing w:before="120" w:after="120" w:line="240" w:lineRule="auto"/>
        <w:jc w:val="both"/>
        <w:rPr>
          <w:rFonts w:ascii="Times New Roman" w:hAnsi="Times New Roman" w:cs="Simplified Arabic"/>
          <w:sz w:val="24"/>
          <w:szCs w:val="28"/>
          <w:rtl/>
        </w:rPr>
      </w:pPr>
      <w:r w:rsidRPr="00FD426E">
        <w:rPr>
          <w:rFonts w:ascii="Times New Roman" w:hAnsi="Times New Roman" w:cs="Simplified Arabic"/>
          <w:sz w:val="24"/>
          <w:szCs w:val="28"/>
          <w:rtl/>
        </w:rPr>
        <w:t>تسعى الدراسة للتحقق من صحة الفرضيات الآتية:</w:t>
      </w:r>
    </w:p>
    <w:p w14:paraId="1DF5A4B3" w14:textId="77777777" w:rsidR="00000FC7" w:rsidRPr="00FD426E" w:rsidRDefault="00000FC7" w:rsidP="00FD426E">
      <w:pPr>
        <w:pStyle w:val="ListParagraph"/>
        <w:numPr>
          <w:ilvl w:val="0"/>
          <w:numId w:val="2"/>
        </w:numPr>
        <w:spacing w:before="120" w:after="120"/>
        <w:contextualSpacing w:val="0"/>
        <w:jc w:val="both"/>
        <w:rPr>
          <w:sz w:val="24"/>
          <w:szCs w:val="28"/>
        </w:rPr>
      </w:pPr>
      <w:r w:rsidRPr="00FD426E">
        <w:rPr>
          <w:sz w:val="24"/>
          <w:szCs w:val="28"/>
          <w:rtl/>
        </w:rPr>
        <w:t>توجد علاقة ذات دلالة إحصائية عند مستوى دلالة (0.01) بين الذكاء الاستراتيجي وتحقيق النجاح الاستراتيجي لدى المنظمات محل الدراسة</w:t>
      </w:r>
      <w:r w:rsidRPr="00FD426E">
        <w:rPr>
          <w:sz w:val="24"/>
          <w:szCs w:val="28"/>
        </w:rPr>
        <w:t>.</w:t>
      </w:r>
    </w:p>
    <w:p w14:paraId="73BC1B66" w14:textId="77777777" w:rsidR="00000FC7" w:rsidRPr="00FD426E" w:rsidRDefault="00000FC7" w:rsidP="00FD426E">
      <w:pPr>
        <w:pStyle w:val="ListParagraph"/>
        <w:numPr>
          <w:ilvl w:val="0"/>
          <w:numId w:val="2"/>
        </w:numPr>
        <w:spacing w:before="120" w:after="120"/>
        <w:contextualSpacing w:val="0"/>
        <w:jc w:val="both"/>
        <w:rPr>
          <w:sz w:val="24"/>
          <w:szCs w:val="28"/>
        </w:rPr>
      </w:pPr>
      <w:r w:rsidRPr="00FD426E">
        <w:rPr>
          <w:sz w:val="24"/>
          <w:szCs w:val="28"/>
          <w:rtl/>
        </w:rPr>
        <w:t>توجد علاقة ذات دلالة إحصائية عند مستوى دلالة (0.01) بين الذكاء الاستراتيجي واستدامة الميزة التنافسية في ضوء رؤية المملكة 2030</w:t>
      </w:r>
      <w:r w:rsidRPr="00FD426E">
        <w:rPr>
          <w:sz w:val="24"/>
          <w:szCs w:val="28"/>
        </w:rPr>
        <w:t>.</w:t>
      </w:r>
    </w:p>
    <w:p w14:paraId="127416FD" w14:textId="77777777" w:rsidR="00000FC7" w:rsidRPr="00FD426E" w:rsidRDefault="00000FC7" w:rsidP="00FD426E">
      <w:pPr>
        <w:pStyle w:val="ListParagraph"/>
        <w:numPr>
          <w:ilvl w:val="0"/>
          <w:numId w:val="2"/>
        </w:numPr>
        <w:spacing w:before="120" w:after="120"/>
        <w:contextualSpacing w:val="0"/>
        <w:jc w:val="both"/>
        <w:rPr>
          <w:sz w:val="24"/>
          <w:szCs w:val="28"/>
        </w:rPr>
      </w:pPr>
      <w:r w:rsidRPr="00FD426E">
        <w:rPr>
          <w:sz w:val="24"/>
          <w:szCs w:val="28"/>
          <w:rtl/>
        </w:rPr>
        <w:lastRenderedPageBreak/>
        <w:t>توجد علاقة ذات دلالة إحصائية عند مستوى دلالة (0.01) بين الذكاء الاستراتيجي والريادة الاستراتيجية في بيئة العمل</w:t>
      </w:r>
      <w:r w:rsidRPr="00FD426E">
        <w:rPr>
          <w:sz w:val="24"/>
          <w:szCs w:val="28"/>
        </w:rPr>
        <w:t>.</w:t>
      </w:r>
    </w:p>
    <w:p w14:paraId="0AA29000" w14:textId="77777777" w:rsidR="00000FC7" w:rsidRPr="00FD426E" w:rsidRDefault="00000FC7" w:rsidP="00FD426E">
      <w:pPr>
        <w:pStyle w:val="ListParagraph"/>
        <w:numPr>
          <w:ilvl w:val="0"/>
          <w:numId w:val="2"/>
        </w:numPr>
        <w:spacing w:before="120" w:after="120"/>
        <w:contextualSpacing w:val="0"/>
        <w:jc w:val="both"/>
        <w:rPr>
          <w:sz w:val="24"/>
          <w:szCs w:val="28"/>
        </w:rPr>
      </w:pPr>
      <w:r w:rsidRPr="00FD426E">
        <w:rPr>
          <w:sz w:val="24"/>
          <w:szCs w:val="28"/>
          <w:rtl/>
        </w:rPr>
        <w:t>توجد علاقة ذات دلالة إحصائية عند مستوى دلالة (0.01) بين الريادة الاستراتيجية وتحقيق النجاح الاستراتيجي في ضوء التحولات الاستراتيجية بالمملكة</w:t>
      </w:r>
      <w:r w:rsidRPr="00FD426E">
        <w:rPr>
          <w:sz w:val="24"/>
          <w:szCs w:val="28"/>
        </w:rPr>
        <w:t>.</w:t>
      </w:r>
    </w:p>
    <w:p w14:paraId="197B0A4C" w14:textId="77777777" w:rsidR="00000FC7" w:rsidRPr="00FD426E" w:rsidRDefault="00000FC7" w:rsidP="00FD426E">
      <w:pPr>
        <w:pStyle w:val="ListParagraph"/>
        <w:numPr>
          <w:ilvl w:val="0"/>
          <w:numId w:val="2"/>
        </w:numPr>
        <w:spacing w:before="120" w:after="120"/>
        <w:contextualSpacing w:val="0"/>
        <w:jc w:val="both"/>
        <w:rPr>
          <w:sz w:val="24"/>
          <w:szCs w:val="28"/>
        </w:rPr>
      </w:pPr>
      <w:r w:rsidRPr="00FD426E">
        <w:rPr>
          <w:sz w:val="24"/>
          <w:szCs w:val="28"/>
          <w:rtl/>
        </w:rPr>
        <w:t>توجد علاقة ذات دلالة إحصائية عند مستوى دلالة (0.01) بين الريادة الاستراتيجية واستدامة الميزة التنافسية لدى المنظمات السعودية</w:t>
      </w:r>
      <w:r w:rsidRPr="00FD426E">
        <w:rPr>
          <w:sz w:val="24"/>
          <w:szCs w:val="28"/>
        </w:rPr>
        <w:t>.</w:t>
      </w:r>
    </w:p>
    <w:p w14:paraId="2046C53A" w14:textId="77777777" w:rsidR="00000FC7" w:rsidRPr="00FD426E" w:rsidRDefault="00000FC7" w:rsidP="00FD426E">
      <w:pPr>
        <w:pStyle w:val="ListParagraph"/>
        <w:numPr>
          <w:ilvl w:val="0"/>
          <w:numId w:val="2"/>
        </w:numPr>
        <w:spacing w:before="120" w:after="120"/>
        <w:contextualSpacing w:val="0"/>
        <w:jc w:val="both"/>
        <w:rPr>
          <w:sz w:val="24"/>
          <w:szCs w:val="28"/>
        </w:rPr>
      </w:pPr>
      <w:r w:rsidRPr="00FD426E">
        <w:rPr>
          <w:sz w:val="24"/>
          <w:szCs w:val="28"/>
          <w:rtl/>
        </w:rPr>
        <w:t>تؤثر الريادة الاستراتيجية كمتغير وسيط في العلاقة بين الذكاء الاستراتيجي وتحقيق النجاح الاستراتيجي</w:t>
      </w:r>
      <w:r w:rsidRPr="00FD426E">
        <w:rPr>
          <w:sz w:val="24"/>
          <w:szCs w:val="28"/>
        </w:rPr>
        <w:t>.</w:t>
      </w:r>
    </w:p>
    <w:p w14:paraId="5608FDB6" w14:textId="77777777" w:rsidR="00000FC7" w:rsidRPr="00FD426E" w:rsidRDefault="00000FC7" w:rsidP="00FD426E">
      <w:pPr>
        <w:pStyle w:val="ListParagraph"/>
        <w:numPr>
          <w:ilvl w:val="0"/>
          <w:numId w:val="2"/>
        </w:numPr>
        <w:spacing w:before="120" w:after="120"/>
        <w:contextualSpacing w:val="0"/>
        <w:jc w:val="both"/>
        <w:rPr>
          <w:sz w:val="24"/>
          <w:szCs w:val="28"/>
          <w:rtl/>
        </w:rPr>
      </w:pPr>
      <w:r w:rsidRPr="00FD426E">
        <w:rPr>
          <w:sz w:val="24"/>
          <w:szCs w:val="28"/>
          <w:rtl/>
        </w:rPr>
        <w:t>تؤثر الريادة الاستراتيجية كمتغير وسيط في العلاقة بين الذكاء الاستراتيجي واستدامة الميزة التنافسية.</w:t>
      </w:r>
    </w:p>
    <w:p w14:paraId="31FA1F70" w14:textId="77777777" w:rsidR="00000FC7" w:rsidRPr="00001F30" w:rsidRDefault="00000FC7" w:rsidP="00FD426E">
      <w:pPr>
        <w:pStyle w:val="1111111111111111111"/>
        <w:spacing w:before="120" w:after="120" w:line="240" w:lineRule="auto"/>
        <w:rPr>
          <w:rFonts w:ascii="Times New Roman" w:hAnsi="Times New Roman" w:cs="Simplified Arabic"/>
          <w:sz w:val="36"/>
          <w:szCs w:val="36"/>
          <w:rtl/>
        </w:rPr>
      </w:pPr>
      <w:bookmarkStart w:id="24" w:name="_Toc223798687"/>
      <w:bookmarkStart w:id="25" w:name="_Toc223798839"/>
      <w:bookmarkStart w:id="26" w:name="_Toc223798991"/>
      <w:r w:rsidRPr="00001F30">
        <w:rPr>
          <w:rFonts w:ascii="Times New Roman" w:hAnsi="Times New Roman" w:cs="Simplified Arabic"/>
          <w:sz w:val="36"/>
          <w:szCs w:val="36"/>
          <w:rtl/>
        </w:rPr>
        <w:t>حدود الدراسة:</w:t>
      </w:r>
      <w:bookmarkEnd w:id="24"/>
      <w:bookmarkEnd w:id="25"/>
      <w:bookmarkEnd w:id="26"/>
    </w:p>
    <w:p w14:paraId="6394C9E0" w14:textId="77777777" w:rsidR="00000FC7" w:rsidRPr="00FD426E" w:rsidRDefault="00000FC7" w:rsidP="00FD426E">
      <w:pPr>
        <w:spacing w:before="120" w:after="120" w:line="240" w:lineRule="auto"/>
        <w:jc w:val="both"/>
        <w:rPr>
          <w:rFonts w:ascii="Times New Roman" w:hAnsi="Times New Roman" w:cs="Simplified Arabic"/>
          <w:b/>
          <w:bCs/>
          <w:sz w:val="24"/>
          <w:szCs w:val="28"/>
          <w:rtl/>
        </w:rPr>
      </w:pPr>
      <w:r w:rsidRPr="00FD426E">
        <w:rPr>
          <w:rFonts w:ascii="Times New Roman" w:hAnsi="Times New Roman" w:cs="Simplified Arabic"/>
          <w:b/>
          <w:bCs/>
          <w:sz w:val="24"/>
          <w:szCs w:val="28"/>
          <w:rtl/>
        </w:rPr>
        <w:t>تتضمن الدراسة الحدود الرئيسة التالية:</w:t>
      </w:r>
    </w:p>
    <w:p w14:paraId="5E118D6F" w14:textId="77777777" w:rsidR="00000FC7" w:rsidRPr="00FD426E" w:rsidRDefault="00000FC7" w:rsidP="00FD426E">
      <w:pPr>
        <w:pStyle w:val="ListParagraph"/>
        <w:numPr>
          <w:ilvl w:val="0"/>
          <w:numId w:val="3"/>
        </w:numPr>
        <w:spacing w:before="120" w:after="120"/>
        <w:ind w:left="732" w:hanging="372"/>
        <w:contextualSpacing w:val="0"/>
        <w:jc w:val="both"/>
        <w:rPr>
          <w:b/>
          <w:bCs/>
          <w:sz w:val="24"/>
          <w:szCs w:val="28"/>
        </w:rPr>
      </w:pPr>
      <w:r w:rsidRPr="00FD426E">
        <w:rPr>
          <w:b/>
          <w:bCs/>
          <w:sz w:val="24"/>
          <w:szCs w:val="28"/>
          <w:rtl/>
        </w:rPr>
        <w:t>الحدود الموضوعية:</w:t>
      </w:r>
      <w:r w:rsidRPr="00FD426E">
        <w:rPr>
          <w:sz w:val="24"/>
          <w:szCs w:val="28"/>
          <w:rtl/>
        </w:rPr>
        <w:t xml:space="preserve"> تقتصر الدراسة على تناول دور الذكاء الاستراتيجي في تحقيق النجاح الاستراتيجي والحفاظ على استدامة الميزة التنافسية لتحقيق رؤية المملكة 2030: الدور الوسيط للريادة الاستراتيجية.</w:t>
      </w:r>
    </w:p>
    <w:p w14:paraId="626BCD37" w14:textId="77777777" w:rsidR="00000FC7" w:rsidRPr="00FD426E" w:rsidRDefault="00000FC7" w:rsidP="00FD426E">
      <w:pPr>
        <w:pStyle w:val="ListParagraph"/>
        <w:numPr>
          <w:ilvl w:val="0"/>
          <w:numId w:val="3"/>
        </w:numPr>
        <w:spacing w:before="120" w:after="120"/>
        <w:ind w:left="732" w:hanging="372"/>
        <w:contextualSpacing w:val="0"/>
        <w:jc w:val="both"/>
        <w:rPr>
          <w:b/>
          <w:bCs/>
          <w:sz w:val="24"/>
          <w:szCs w:val="28"/>
        </w:rPr>
      </w:pPr>
      <w:r w:rsidRPr="00FD426E">
        <w:rPr>
          <w:b/>
          <w:bCs/>
          <w:sz w:val="24"/>
          <w:szCs w:val="28"/>
          <w:rtl/>
        </w:rPr>
        <w:t>الحدود البشرية:</w:t>
      </w:r>
      <w:r w:rsidRPr="00FD426E">
        <w:rPr>
          <w:sz w:val="24"/>
          <w:szCs w:val="28"/>
          <w:rtl/>
        </w:rPr>
        <w:t xml:space="preserve"> تتناول الدراسة مجموعة من القيادات الإدارية العليا والمتوسطة في الهيئات الحكومية والشركات الوطنية الكبرى في المملكة العربية السعودية.</w:t>
      </w:r>
    </w:p>
    <w:p w14:paraId="5CAC946A" w14:textId="77777777" w:rsidR="00000FC7" w:rsidRPr="00FD426E" w:rsidRDefault="00000FC7" w:rsidP="00FD426E">
      <w:pPr>
        <w:pStyle w:val="ListParagraph"/>
        <w:numPr>
          <w:ilvl w:val="0"/>
          <w:numId w:val="3"/>
        </w:numPr>
        <w:spacing w:before="120" w:after="120"/>
        <w:ind w:left="732" w:hanging="372"/>
        <w:contextualSpacing w:val="0"/>
        <w:jc w:val="both"/>
        <w:rPr>
          <w:b/>
          <w:bCs/>
          <w:sz w:val="24"/>
          <w:szCs w:val="28"/>
          <w:rtl/>
        </w:rPr>
      </w:pPr>
      <w:r w:rsidRPr="00FD426E">
        <w:rPr>
          <w:b/>
          <w:bCs/>
          <w:sz w:val="24"/>
          <w:szCs w:val="28"/>
          <w:rtl/>
        </w:rPr>
        <w:t>الحدود المكانية:</w:t>
      </w:r>
      <w:r w:rsidRPr="00FD426E">
        <w:rPr>
          <w:sz w:val="24"/>
          <w:szCs w:val="28"/>
          <w:rtl/>
        </w:rPr>
        <w:t xml:space="preserve"> تقتصر الدراسة على الهيئات الحكومية والشركات الوطنية الكبرى في المملكة العربية السعودية، ممن تلعب دورًا محوريًا في تحقيق مستهدفات رؤية المملكة 2030.</w:t>
      </w:r>
    </w:p>
    <w:p w14:paraId="63C693C0" w14:textId="77777777" w:rsidR="00000FC7" w:rsidRPr="00FD426E" w:rsidRDefault="00000FC7" w:rsidP="00FD426E">
      <w:pPr>
        <w:pStyle w:val="ListParagraph"/>
        <w:numPr>
          <w:ilvl w:val="0"/>
          <w:numId w:val="3"/>
        </w:numPr>
        <w:spacing w:before="120" w:after="120"/>
        <w:ind w:left="732" w:hanging="372"/>
        <w:contextualSpacing w:val="0"/>
        <w:jc w:val="both"/>
        <w:rPr>
          <w:b/>
          <w:bCs/>
          <w:sz w:val="24"/>
          <w:szCs w:val="28"/>
          <w:rtl/>
        </w:rPr>
      </w:pPr>
      <w:r w:rsidRPr="00FD426E">
        <w:rPr>
          <w:b/>
          <w:bCs/>
          <w:sz w:val="24"/>
          <w:szCs w:val="28"/>
          <w:rtl/>
        </w:rPr>
        <w:t>الحدود الزمنية:</w:t>
      </w:r>
      <w:r w:rsidRPr="00FD426E">
        <w:rPr>
          <w:sz w:val="24"/>
          <w:szCs w:val="28"/>
          <w:rtl/>
        </w:rPr>
        <w:t xml:space="preserve"> تتمثل الحدود الزمنية للدراسة في الفترة الحالية 2025-2026م.</w:t>
      </w:r>
    </w:p>
    <w:p w14:paraId="55FA616B" w14:textId="0178270F" w:rsidR="009125CE" w:rsidRPr="00FD426E" w:rsidRDefault="00001F30" w:rsidP="00001F30">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693808E8" w14:textId="4945AD7F" w:rsidR="00F925D0" w:rsidRPr="00FD426E" w:rsidRDefault="00F925D0" w:rsidP="00FD426E">
      <w:pPr>
        <w:pStyle w:val="1111111111111111111"/>
        <w:spacing w:before="120" w:after="120" w:line="240" w:lineRule="auto"/>
        <w:rPr>
          <w:rFonts w:ascii="Times New Roman" w:hAnsi="Times New Roman" w:cs="Simplified Arabic"/>
          <w:sz w:val="24"/>
          <w:rtl/>
        </w:rPr>
      </w:pPr>
      <w:bookmarkStart w:id="27" w:name="_Toc223798688"/>
      <w:bookmarkStart w:id="28" w:name="_Toc223798840"/>
      <w:bookmarkStart w:id="29" w:name="_Toc223798992"/>
      <w:r w:rsidRPr="00001F30">
        <w:rPr>
          <w:rFonts w:ascii="Times New Roman" w:hAnsi="Times New Roman" w:cs="Simplified Arabic" w:hint="cs"/>
          <w:sz w:val="36"/>
          <w:szCs w:val="36"/>
          <w:rtl/>
        </w:rPr>
        <w:lastRenderedPageBreak/>
        <w:t>النظرية العلمية المتبعة لإعداد البحث</w:t>
      </w:r>
      <w:bookmarkEnd w:id="27"/>
      <w:bookmarkEnd w:id="28"/>
      <w:bookmarkEnd w:id="29"/>
    </w:p>
    <w:p w14:paraId="0502B6C4" w14:textId="77777777" w:rsidR="00815FB4" w:rsidRPr="00FD426E" w:rsidRDefault="009A5357" w:rsidP="00FD426E">
      <w:pPr>
        <w:spacing w:before="120" w:after="120" w:line="240" w:lineRule="auto"/>
        <w:ind w:firstLine="720"/>
        <w:contextualSpacing/>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تتعدد وتتنوع النظريات المفسرة للدراسة وتشمل نظرية الموارد، ونظرية الميزة التنافسية المستدامة، ونظرية ريادة الأعمال الاستراتيجية ويمكن التطرق إليها بالتفاصيل في التالي:</w:t>
      </w:r>
      <w:bookmarkStart w:id="30" w:name="_Toc223090711"/>
    </w:p>
    <w:p w14:paraId="42A6696F" w14:textId="3CDCFDD5" w:rsidR="009A5357" w:rsidRPr="00FD426E" w:rsidRDefault="009A5357" w:rsidP="00FD426E">
      <w:pPr>
        <w:pStyle w:val="1111111111111111111"/>
        <w:spacing w:before="120" w:after="120" w:line="240" w:lineRule="auto"/>
        <w:rPr>
          <w:rFonts w:ascii="Times New Roman" w:hAnsi="Times New Roman" w:cs="Simplified Arabic"/>
          <w:sz w:val="24"/>
        </w:rPr>
      </w:pPr>
      <w:bookmarkStart w:id="31" w:name="_Toc223796612"/>
      <w:bookmarkStart w:id="32" w:name="_Toc223797349"/>
      <w:bookmarkStart w:id="33" w:name="_Toc223797503"/>
      <w:bookmarkStart w:id="34" w:name="_Toc223798689"/>
      <w:bookmarkStart w:id="35" w:name="_Toc223798841"/>
      <w:bookmarkStart w:id="36" w:name="_Toc223798993"/>
      <w:r w:rsidRPr="00001F30">
        <w:rPr>
          <w:rFonts w:ascii="Times New Roman" w:hAnsi="Times New Roman" w:cs="Simplified Arabic"/>
          <w:sz w:val="32"/>
          <w:szCs w:val="32"/>
          <w:rtl/>
        </w:rPr>
        <w:t>نظرية الموارد</w:t>
      </w:r>
      <w:r w:rsidRPr="00FD426E">
        <w:rPr>
          <w:rFonts w:ascii="Times New Roman" w:hAnsi="Times New Roman" w:cs="Simplified Arabic"/>
          <w:sz w:val="24"/>
          <w:rtl/>
        </w:rPr>
        <w:t xml:space="preserve"> </w:t>
      </w:r>
      <w:r w:rsidRPr="00001F30">
        <w:rPr>
          <w:rFonts w:ascii="Times New Roman" w:hAnsi="Times New Roman" w:cs="Simplified Arabic"/>
        </w:rPr>
        <w:t>Resource-Based View</w:t>
      </w:r>
      <w:bookmarkEnd w:id="30"/>
      <w:bookmarkEnd w:id="31"/>
      <w:bookmarkEnd w:id="32"/>
      <w:bookmarkEnd w:id="33"/>
      <w:bookmarkEnd w:id="34"/>
      <w:bookmarkEnd w:id="35"/>
      <w:bookmarkEnd w:id="36"/>
    </w:p>
    <w:p w14:paraId="0527AB0F"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اكتسبت نظرية الموارد (</w:t>
      </w:r>
      <w:r w:rsidRPr="00FD426E">
        <w:rPr>
          <w:rFonts w:ascii="Times New Roman" w:hAnsi="Times New Roman" w:cs="Simplified Arabic"/>
          <w:sz w:val="24"/>
          <w:szCs w:val="28"/>
          <w:lang w:bidi="ar-EG"/>
        </w:rPr>
        <w:t>RBV</w:t>
      </w:r>
      <w:r w:rsidRPr="00FD426E">
        <w:rPr>
          <w:rFonts w:ascii="Times New Roman" w:hAnsi="Times New Roman" w:cs="Simplified Arabic"/>
          <w:sz w:val="24"/>
          <w:szCs w:val="28"/>
          <w:rtl/>
          <w:lang w:bidi="ar-EG"/>
        </w:rPr>
        <w:t>) انتشارًا واسعًا منذ تسعينات القرن العشرين، وما زالت تحظى باهتمام كبير حتى اليوم، وترتكز هذه النظرية على فكرة أساسية مفادها أن الموارد الداخلية للمنظمة تمثل العامل الحاسم في تحقيق الميزة التنافسية والمحافظة عليها، أكثر من اعتمادها على العوامل البيئية الخارجية، ويؤكد أنصار هذا التوجه على أولوية التحليل الداخلي في إطار الإدارة الاستراتيجية مقارنة بالتحليل الخارجي (المواجدة، 2021، ص.225).</w:t>
      </w:r>
    </w:p>
    <w:p w14:paraId="5DDA08DB"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حيث أدى النمو المتسارع للقطاع الصناعي في العصر الحديث إلى ظهور شركات كبرى تمتلك رؤوس أموال ضخمة ونطاق عمليات واسع؛ مما أسفر عن احتدام المنافسة بينها، وقد تكون هذه المنافسة إيجابية تعزز التطور، أو سلبية تتخذ طابعًا غير عادل قد يفضي إلى إقصاء بعض الأطراف من السوق، وقد شهدت نظرية الموارد تطورًا ملحوظًا خلال العقود الماضية، وأسهم هذا التطور في إثراء مجالي الاقتصاد والإدارة الاستراتيجية، سواءً من خلال تطوير أفكارها النظرية أو استخدامها إطارًا لمعالجة قضايا نظرية وتطبيقية (</w:t>
      </w:r>
      <w:r w:rsidRPr="00FD426E">
        <w:rPr>
          <w:rFonts w:ascii="Times New Roman" w:hAnsi="Times New Roman" w:cs="Simplified Arabic"/>
          <w:sz w:val="24"/>
          <w:szCs w:val="28"/>
          <w:lang w:bidi="ar-EG"/>
        </w:rPr>
        <w:t>Lubis, 2022, p.588</w:t>
      </w:r>
      <w:r w:rsidRPr="00FD426E">
        <w:rPr>
          <w:rFonts w:ascii="Times New Roman" w:hAnsi="Times New Roman" w:cs="Simplified Arabic"/>
          <w:sz w:val="24"/>
          <w:szCs w:val="28"/>
          <w:rtl/>
          <w:lang w:bidi="ar-EG"/>
        </w:rPr>
        <w:t>).</w:t>
      </w:r>
    </w:p>
    <w:p w14:paraId="1092B26C"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وقد نشأت نظرية الموارد في مجال الإدارة الاستراتيجية خلال ثمانينيات القرن العشرين، وتركّز اهتمامها على تفسير أداء الشركات الربحية من خلال ما تمتلكه من موارد وإمكانات داخلية، وقد أكدت النظرية أن الميزة التنافسية المستدامة تتحقق عندما تمتلك الشركة موارد استراتيجية فريدة تتسم بالقيمة والندرة وصعوبة التقليد وعدم القابلية للاستبدال، وهو ما يمنحها قدرة على تحقيق أرباح تفوق المنافسين، وقدمت هذه النظرية تصورًا جديدًا للاستراتيجية من خلال تحويل التركيز من تحليل البيئة الخارجية إلى تحليل الموارد الداخلية للشركة باعتبارها المصدر الأساسي للتفوق التنافسي (</w:t>
      </w:r>
      <w:r w:rsidRPr="00FD426E">
        <w:rPr>
          <w:rFonts w:ascii="Times New Roman" w:hAnsi="Times New Roman" w:cs="Simplified Arabic"/>
          <w:sz w:val="24"/>
          <w:szCs w:val="28"/>
          <w:lang w:bidi="ar-EG"/>
        </w:rPr>
        <w:t>Freeman, et al, 2021, p.1758</w:t>
      </w:r>
      <w:r w:rsidRPr="00FD426E">
        <w:rPr>
          <w:rFonts w:ascii="Times New Roman" w:hAnsi="Times New Roman" w:cs="Simplified Arabic"/>
          <w:sz w:val="24"/>
          <w:szCs w:val="28"/>
          <w:rtl/>
          <w:lang w:bidi="ar-EG"/>
        </w:rPr>
        <w:t>).</w:t>
      </w:r>
    </w:p>
    <w:p w14:paraId="66D38C2F"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ومع إسهامات بارني (1991) وباحثين آخرين مثل جرانت (1991) وهامل وبراهالاد (1994)، أصبحت النظرية تقدم للشركات توجيهات عملية لتحقيق مزايا تنافسية مستدامة، وتشير موارد المؤسسة إلى الأصول والقدرات التي يمكن للشركة التحكم بها، بما في ذلك المعرفة والعمليات التنظيمية بهدف تصميم وتنفيذ استراتيجيات تعزز كفاءة وفعالية المنظمة، ويمكن أن تكون الموارد ملموسة، مثل المباني ووسائل النقل، أو غير ملموسة مثل العلامات التجارية وبراءات الاختراع (</w:t>
      </w:r>
      <w:r w:rsidRPr="00FD426E">
        <w:rPr>
          <w:rFonts w:ascii="Times New Roman" w:hAnsi="Times New Roman" w:cs="Simplified Arabic"/>
          <w:sz w:val="24"/>
          <w:szCs w:val="28"/>
          <w:lang w:bidi="ar-EG"/>
        </w:rPr>
        <w:t>Ferreira, &amp; Ferreira, 2023, p.1124</w:t>
      </w:r>
      <w:r w:rsidRPr="00FD426E">
        <w:rPr>
          <w:rFonts w:ascii="Times New Roman" w:hAnsi="Times New Roman" w:cs="Simplified Arabic"/>
          <w:sz w:val="24"/>
          <w:szCs w:val="28"/>
          <w:rtl/>
          <w:lang w:bidi="ar-EG"/>
        </w:rPr>
        <w:t>).</w:t>
      </w:r>
    </w:p>
    <w:p w14:paraId="5CB5D4B1"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كما تركز نظرية الموارد على العلاقة بين موارد المؤسسة، بما في ذلك الأصول المادية وغير المادية؛ حيث تُعتبر الشركات مجموعات من الموارد التي تؤثر على أدائها، وتعترف النظرية بأهمية الميزة التنافسية المستدامة، وتؤكد أن المؤسسات داخل نفس القطاع تختلف في مواردها الاستراتيجية، وتحدد نظرية الموارد </w:t>
      </w:r>
      <w:r w:rsidRPr="00FD426E">
        <w:rPr>
          <w:rFonts w:ascii="Times New Roman" w:hAnsi="Times New Roman" w:cs="Simplified Arabic"/>
          <w:sz w:val="24"/>
          <w:szCs w:val="28"/>
          <w:rtl/>
          <w:lang w:bidi="ar-EG"/>
        </w:rPr>
        <w:lastRenderedPageBreak/>
        <w:t>أربعة معايير أساسية لتقييم الأثر الاقتصادي للموارد، وهي: القيمة، والندرة، وصعوبة التقليد، والدعم التنظيمي (</w:t>
      </w:r>
      <w:r w:rsidRPr="00FD426E">
        <w:rPr>
          <w:rFonts w:ascii="Times New Roman" w:hAnsi="Times New Roman" w:cs="Simplified Arabic"/>
          <w:sz w:val="24"/>
          <w:szCs w:val="28"/>
          <w:lang w:bidi="ar-EG"/>
        </w:rPr>
        <w:t>Ahmad, &amp; Jais, 2024, p.5</w:t>
      </w:r>
      <w:r w:rsidRPr="00FD426E">
        <w:rPr>
          <w:rFonts w:ascii="Times New Roman" w:hAnsi="Times New Roman" w:cs="Simplified Arabic"/>
          <w:sz w:val="24"/>
          <w:szCs w:val="28"/>
          <w:rtl/>
          <w:lang w:bidi="ar-EG"/>
        </w:rPr>
        <w:t>).</w:t>
      </w:r>
    </w:p>
    <w:p w14:paraId="46AD808A" w14:textId="54D6119E" w:rsidR="009A5357" w:rsidRPr="00FD426E" w:rsidRDefault="009A5357" w:rsidP="00001F30">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وبُناءً على ذلك، تفسر نظرية الموارد الميزة التنافسية المستدامة باعتبارها نتيجة لقرارات إدارية رشيدة تتعلق باختيار الموارد وتراكمها وتوزيعها بصورة انتقائية، إلى جانب تأثير العوامل الصناعية الاستراتيجية وخصائص أسواق عناصر الإنتاج، ووفق هذا المنظور، تُوجّه الاعتبارات الاقتصادية عملية تخصيص الموارد، وهو ما ينعكس مباشرة على نتائج الشركة وأدائها، ومن ثم، فإن حسن اختيار الموارد وتوظيفها بكفاءة يمكن أن يوفّر أساسًا لميزة تنافسية مستدامة (</w:t>
      </w:r>
      <w:r w:rsidRPr="00FD426E">
        <w:rPr>
          <w:rFonts w:ascii="Times New Roman" w:hAnsi="Times New Roman" w:cs="Simplified Arabic"/>
          <w:sz w:val="24"/>
          <w:szCs w:val="28"/>
          <w:lang w:bidi="ar-EG"/>
        </w:rPr>
        <w:t>Wang, 2021, p.4</w:t>
      </w:r>
      <w:r w:rsidRPr="00FD426E">
        <w:rPr>
          <w:rFonts w:ascii="Times New Roman" w:hAnsi="Times New Roman" w:cs="Simplified Arabic"/>
          <w:sz w:val="24"/>
          <w:szCs w:val="28"/>
          <w:rtl/>
          <w:lang w:bidi="ar-EG"/>
        </w:rPr>
        <w:t>).</w:t>
      </w:r>
    </w:p>
    <w:p w14:paraId="0928F9BD" w14:textId="54D6119E" w:rsidR="009A5357" w:rsidRPr="00FD426E" w:rsidRDefault="009A5357" w:rsidP="00FD426E">
      <w:pPr>
        <w:pStyle w:val="Heading2"/>
        <w:spacing w:before="120" w:after="120"/>
        <w:contextualSpacing/>
        <w:jc w:val="both"/>
        <w:rPr>
          <w:rFonts w:ascii="Times New Roman" w:hAnsi="Times New Roman" w:cs="Simplified Arabic"/>
          <w:b/>
          <w:bCs/>
          <w:color w:val="auto"/>
          <w:sz w:val="24"/>
          <w:szCs w:val="28"/>
          <w:rtl/>
          <w:lang w:bidi="ar-EG"/>
        </w:rPr>
      </w:pPr>
      <w:bookmarkStart w:id="37" w:name="_Toc223090712"/>
      <w:bookmarkStart w:id="38" w:name="_Toc223796613"/>
      <w:bookmarkStart w:id="39" w:name="_Toc223797350"/>
      <w:bookmarkStart w:id="40" w:name="_Toc223797504"/>
      <w:bookmarkStart w:id="41" w:name="_Toc223798690"/>
      <w:bookmarkStart w:id="42" w:name="_Toc223798842"/>
      <w:bookmarkStart w:id="43" w:name="_Toc223798994"/>
      <w:r w:rsidRPr="00001F30">
        <w:rPr>
          <w:rFonts w:ascii="Times New Roman" w:eastAsiaTheme="minorHAnsi" w:hAnsi="Times New Roman" w:cs="Simplified Arabic"/>
          <w:b/>
          <w:bCs/>
          <w:color w:val="auto"/>
          <w:u w:val="single"/>
          <w:rtl/>
        </w:rPr>
        <w:t xml:space="preserve">نظرية الميزة التنافسية المستدامة </w:t>
      </w:r>
      <w:r w:rsidRPr="00001F30">
        <w:rPr>
          <w:rFonts w:ascii="Times New Roman" w:eastAsiaTheme="minorHAnsi" w:hAnsi="Times New Roman" w:cs="Simplified Arabic"/>
          <w:b/>
          <w:bCs/>
          <w:color w:val="auto"/>
          <w:sz w:val="28"/>
          <w:szCs w:val="28"/>
          <w:u w:val="single"/>
        </w:rPr>
        <w:t>Sustainable Competitive Advantage Theory</w:t>
      </w:r>
      <w:bookmarkEnd w:id="37"/>
      <w:bookmarkEnd w:id="38"/>
      <w:bookmarkEnd w:id="39"/>
      <w:bookmarkEnd w:id="40"/>
      <w:bookmarkEnd w:id="41"/>
      <w:bookmarkEnd w:id="42"/>
      <w:bookmarkEnd w:id="43"/>
    </w:p>
    <w:p w14:paraId="040185B4"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شهد مجال الإدارة الاستراتيجية تطورًا تدريجيًا في دراسة الميزة التنافسية، وصولًا إلى التركيز على مفهوم الميزة التنافسية المستدامة بوصفه محورًا رئيسيًا في أبحاث الأداء المؤسسي، وترى نظرية الميزة التنافسية الخارجية أن اختلاف أداء المؤسسات يعود بدرجة كبيرة إلى العوامل البيئية المحيطة بها، وخاصة هيكل السوق وسلوكياته، وفي المقابل، تؤكد نظرية الميزة التنافسية الداخلية أن المصدر الأساسي للتفوق يكمن داخل المؤسسة ذاتها، وقد ارتبط ظهور هذا الاتجاه بنشر فيرنرفلت لعمله حول الرؤية القائمة على الموارد، الذي اعتبر المؤسسة مجموعة من الموارد المتنوعة (</w:t>
      </w:r>
      <w:proofErr w:type="spellStart"/>
      <w:r w:rsidRPr="00FD426E">
        <w:rPr>
          <w:rFonts w:ascii="Times New Roman" w:hAnsi="Times New Roman" w:cs="Simplified Arabic"/>
          <w:sz w:val="24"/>
          <w:szCs w:val="28"/>
          <w:lang w:bidi="ar-EG"/>
        </w:rPr>
        <w:t>Dachao</w:t>
      </w:r>
      <w:proofErr w:type="spellEnd"/>
      <w:r w:rsidRPr="00FD426E">
        <w:rPr>
          <w:rFonts w:ascii="Times New Roman" w:hAnsi="Times New Roman" w:cs="Simplified Arabic"/>
          <w:sz w:val="24"/>
          <w:szCs w:val="28"/>
          <w:lang w:bidi="ar-EG"/>
        </w:rPr>
        <w:t>, &amp; Ming, 2017, p.1243</w:t>
      </w:r>
      <w:r w:rsidRPr="00FD426E">
        <w:rPr>
          <w:rFonts w:ascii="Times New Roman" w:hAnsi="Times New Roman" w:cs="Simplified Arabic"/>
          <w:sz w:val="24"/>
          <w:szCs w:val="28"/>
          <w:rtl/>
          <w:lang w:bidi="ar-EG"/>
        </w:rPr>
        <w:t>).</w:t>
      </w:r>
    </w:p>
    <w:p w14:paraId="49730D27"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وقدّم آكر (1991) طرحًا لنظرية الميزة التنافسية المستدامة يستند إلى منظور الموارد، ليُكمل بذلك تصور بورتر (1980) الذي ركّز على موقع الشركة داخل سوق المنتجات كمصدر رئيسي للتفوق التنافسي، وقد أسهمت أعمال فيرنرفلت في ترسيخ هذا التوجه من خلال التأكيد على أن الموارد تمثل أساس المنافسة بين الشركات، وأن اختلافها وتفردها يتيحان للمؤسسات تبني استراتيجيات تنافسية تمكّنها من تحقيق ميزة مستدامة، وفي سياق قياس الأداء الاستراتيجي (</w:t>
      </w:r>
      <w:proofErr w:type="spellStart"/>
      <w:r w:rsidRPr="00FD426E">
        <w:rPr>
          <w:rFonts w:ascii="Times New Roman" w:hAnsi="Times New Roman" w:cs="Simplified Arabic"/>
          <w:sz w:val="24"/>
          <w:szCs w:val="28"/>
          <w:lang w:bidi="ar-EG"/>
        </w:rPr>
        <w:t>Purwohandoko</w:t>
      </w:r>
      <w:proofErr w:type="spellEnd"/>
      <w:r w:rsidRPr="00FD426E">
        <w:rPr>
          <w:rFonts w:ascii="Times New Roman" w:hAnsi="Times New Roman" w:cs="Simplified Arabic"/>
          <w:sz w:val="24"/>
          <w:szCs w:val="28"/>
          <w:lang w:bidi="ar-EG"/>
        </w:rPr>
        <w:t>, 2018, p.64-65</w:t>
      </w:r>
      <w:r w:rsidRPr="00FD426E">
        <w:rPr>
          <w:rFonts w:ascii="Times New Roman" w:hAnsi="Times New Roman" w:cs="Simplified Arabic"/>
          <w:sz w:val="24"/>
          <w:szCs w:val="28"/>
          <w:rtl/>
          <w:lang w:bidi="ar-EG"/>
        </w:rPr>
        <w:t>).</w:t>
      </w:r>
    </w:p>
    <w:p w14:paraId="5DCC64F0"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وتُعد نظرية الميزة التنافسية المستدامة إطارًا فكريًا يفسر قدرة المنظمة على تحقيق التفوق والمحافظة عليه في بيئة تنافسية متغيرة، وتنطلق هذه النظرية من افتراض أساسي مفاده أن قدرة الشركة على إدارة عملياتها بكفاءة وتوظيف مواردها بفاعلية لخلق قيمة يصعب على المنافسين تقليدها تمثل جوهر الميزة التنافسية، غير أن تحقيق التفوق لا يقتصر على البعد الزمني القصير، بل يرتبط بالاستدامة بوصفها قدرة المنظمة على الحفاظ على مستوى أدائها وازدهارها عبر فترة زمنية ممتدة (</w:t>
      </w:r>
      <w:proofErr w:type="spellStart"/>
      <w:r w:rsidRPr="00FD426E">
        <w:rPr>
          <w:rFonts w:ascii="Times New Roman" w:hAnsi="Times New Roman" w:cs="Simplified Arabic"/>
          <w:sz w:val="24"/>
          <w:szCs w:val="28"/>
          <w:lang w:bidi="ar-EG"/>
        </w:rPr>
        <w:t>Sukoroto</w:t>
      </w:r>
      <w:proofErr w:type="spellEnd"/>
      <w:r w:rsidRPr="00FD426E">
        <w:rPr>
          <w:rFonts w:ascii="Times New Roman" w:hAnsi="Times New Roman" w:cs="Simplified Arabic"/>
          <w:sz w:val="24"/>
          <w:szCs w:val="28"/>
          <w:lang w:bidi="ar-EG"/>
        </w:rPr>
        <w:t>, et al, 2023, p.66</w:t>
      </w:r>
      <w:r w:rsidRPr="00FD426E">
        <w:rPr>
          <w:rFonts w:ascii="Times New Roman" w:hAnsi="Times New Roman" w:cs="Simplified Arabic"/>
          <w:sz w:val="24"/>
          <w:szCs w:val="28"/>
          <w:rtl/>
          <w:lang w:bidi="ar-EG"/>
        </w:rPr>
        <w:t>).</w:t>
      </w:r>
    </w:p>
    <w:p w14:paraId="054927E1" w14:textId="0824A3BC" w:rsidR="009A5357" w:rsidRPr="00001F30" w:rsidRDefault="009A5357" w:rsidP="00001F30">
      <w:pPr>
        <w:pStyle w:val="1111111111111111111"/>
        <w:spacing w:before="120" w:after="120" w:line="240" w:lineRule="auto"/>
        <w:rPr>
          <w:rFonts w:ascii="Times New Roman" w:hAnsi="Times New Roman" w:cs="Simplified Arabic"/>
          <w:sz w:val="32"/>
          <w:szCs w:val="32"/>
          <w:rtl/>
        </w:rPr>
      </w:pPr>
      <w:bookmarkStart w:id="44" w:name="_Toc223090713"/>
      <w:bookmarkStart w:id="45" w:name="_Toc223796614"/>
      <w:bookmarkStart w:id="46" w:name="_Toc223797351"/>
      <w:bookmarkStart w:id="47" w:name="_Toc223797505"/>
      <w:bookmarkStart w:id="48" w:name="_Toc223798691"/>
      <w:bookmarkStart w:id="49" w:name="_Toc223798843"/>
      <w:bookmarkStart w:id="50" w:name="_Toc223798995"/>
      <w:r w:rsidRPr="00001F30">
        <w:rPr>
          <w:rFonts w:ascii="Times New Roman" w:hAnsi="Times New Roman" w:cs="Simplified Arabic"/>
          <w:sz w:val="32"/>
          <w:szCs w:val="32"/>
          <w:rtl/>
        </w:rPr>
        <w:t xml:space="preserve">نظرية ريادة الأعمال الاستراتيجية </w:t>
      </w:r>
      <w:r w:rsidRPr="00001F30">
        <w:rPr>
          <w:rFonts w:ascii="Times New Roman" w:hAnsi="Times New Roman" w:cs="Simplified Arabic"/>
        </w:rPr>
        <w:t>Strategic Entrepreneurship Theory</w:t>
      </w:r>
      <w:bookmarkEnd w:id="44"/>
      <w:bookmarkEnd w:id="45"/>
      <w:bookmarkEnd w:id="46"/>
      <w:bookmarkEnd w:id="47"/>
      <w:bookmarkEnd w:id="48"/>
      <w:bookmarkEnd w:id="49"/>
      <w:bookmarkEnd w:id="50"/>
    </w:p>
    <w:p w14:paraId="628B8A4C"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تُعد نظرية ريادة الأعمال الاستراتيجية مجالًا حديث النشأة نسبيًا؛ حيث تقوم على الدمج بين الإدارة الاستراتيجية التي تركز على البحث عن المزايا التنافسية، وريادة الأعمال التي تهتم باكتشاف الفرص واستثمارها، ويحقق هذا التكامل فوائد مهمة للمؤسسات؛ حيث تسهم ريادة الأعمال في تحديد الفرص </w:t>
      </w:r>
      <w:r w:rsidRPr="00FD426E">
        <w:rPr>
          <w:rFonts w:ascii="Times New Roman" w:hAnsi="Times New Roman" w:cs="Simplified Arabic"/>
          <w:sz w:val="24"/>
          <w:szCs w:val="28"/>
          <w:rtl/>
          <w:lang w:bidi="ar-EG"/>
        </w:rPr>
        <w:lastRenderedPageBreak/>
        <w:t>والمخاطر المحتملة، بينما تعمل الإدارة الاستراتيجية على حماية الميزة التنافسية وضمان استمراريتها (</w:t>
      </w:r>
      <w:r w:rsidRPr="00FD426E">
        <w:rPr>
          <w:rFonts w:ascii="Times New Roman" w:hAnsi="Times New Roman" w:cs="Simplified Arabic"/>
          <w:sz w:val="24"/>
          <w:szCs w:val="28"/>
          <w:lang w:bidi="ar-EG"/>
        </w:rPr>
        <w:t>Jamil, et al, 2020, p.163</w:t>
      </w:r>
      <w:r w:rsidRPr="00FD426E">
        <w:rPr>
          <w:rFonts w:ascii="Times New Roman" w:hAnsi="Times New Roman" w:cs="Simplified Arabic"/>
          <w:sz w:val="24"/>
          <w:szCs w:val="28"/>
          <w:rtl/>
          <w:lang w:bidi="ar-EG"/>
        </w:rPr>
        <w:t>).</w:t>
      </w:r>
    </w:p>
    <w:p w14:paraId="1E458238"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وقد ظهرت نظرية ريادة الأعمال الاستراتيجية في مطلع القرن الحادي والعشرين، ويُنسب تطويرها إلى دوان أيرلاند ومايكل هيت، وجاءت هذه النظرية استجابًة للحاجة إلى الربط بين مجالين كانا يتطوران بصورة منفصلة، هما ريادة الأعمال والإدارة الاستراتيجية، وانطلق أيرلاند وزملاؤه من فكرة أن الهدف الجوهري لأي منظمة يتمثل في خلق الثروة (</w:t>
      </w:r>
      <w:proofErr w:type="spellStart"/>
      <w:r w:rsidRPr="00FD426E">
        <w:rPr>
          <w:rFonts w:ascii="Times New Roman" w:hAnsi="Times New Roman" w:cs="Simplified Arabic"/>
          <w:sz w:val="24"/>
          <w:szCs w:val="28"/>
          <w:lang w:bidi="ar-EG"/>
        </w:rPr>
        <w:t>Kodiwo</w:t>
      </w:r>
      <w:proofErr w:type="spellEnd"/>
      <w:r w:rsidRPr="00FD426E">
        <w:rPr>
          <w:rFonts w:ascii="Times New Roman" w:hAnsi="Times New Roman" w:cs="Simplified Arabic"/>
          <w:sz w:val="24"/>
          <w:szCs w:val="28"/>
          <w:lang w:bidi="ar-EG"/>
        </w:rPr>
        <w:t>, 2025, p.28</w:t>
      </w:r>
      <w:r w:rsidRPr="00FD426E">
        <w:rPr>
          <w:rFonts w:ascii="Times New Roman" w:hAnsi="Times New Roman" w:cs="Simplified Arabic"/>
          <w:sz w:val="24"/>
          <w:szCs w:val="28"/>
          <w:rtl/>
          <w:lang w:bidi="ar-EG"/>
        </w:rPr>
        <w:t>).</w:t>
      </w:r>
    </w:p>
    <w:p w14:paraId="6BA15471"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وتعتمد نظرية ريادة الأعمال الاستراتيجية على دمج سلوك البحث عن الفرص مع سلوك تحقيق المزايا بهدف خلق توازن بينهما وتحقيق ميزة تنافسية مستدامة، ويعتمد النموذج على مراحل هيكلية محددة تضمن أوجه التشابه بين المكونات الأساسية لريادة الأعمال الاستراتيجية، مع التركيز على تعزيز المرونة والتكيف داخل المؤسسة، وتشمل هذه المراحل زيادة القدرة على تحديد الفرص، وإدارة الموارد بشكل استراتيجي من خلال التجميع وإعادة التجميع (</w:t>
      </w:r>
      <w:proofErr w:type="spellStart"/>
      <w:r w:rsidRPr="00FD426E">
        <w:rPr>
          <w:rFonts w:ascii="Times New Roman" w:hAnsi="Times New Roman" w:cs="Simplified Arabic"/>
          <w:sz w:val="24"/>
          <w:szCs w:val="28"/>
          <w:lang w:bidi="ar-EG"/>
        </w:rPr>
        <w:t>Feriady</w:t>
      </w:r>
      <w:proofErr w:type="spellEnd"/>
      <w:r w:rsidRPr="00FD426E">
        <w:rPr>
          <w:rFonts w:ascii="Times New Roman" w:hAnsi="Times New Roman" w:cs="Simplified Arabic"/>
          <w:sz w:val="24"/>
          <w:szCs w:val="28"/>
          <w:lang w:bidi="ar-EG"/>
        </w:rPr>
        <w:t>, et al, 2020, p.786</w:t>
      </w:r>
      <w:r w:rsidRPr="00FD426E">
        <w:rPr>
          <w:rFonts w:ascii="Times New Roman" w:hAnsi="Times New Roman" w:cs="Simplified Arabic"/>
          <w:sz w:val="24"/>
          <w:szCs w:val="28"/>
          <w:rtl/>
          <w:lang w:bidi="ar-EG"/>
        </w:rPr>
        <w:t>).</w:t>
      </w:r>
    </w:p>
    <w:p w14:paraId="27315270"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وتُتيح القدرات الديناميكية للمؤسسات الاستجابة بسرعة للتغيرات البيئية واستغلال الفرص الجديدة للنمو؛ مما يعزز مكانتها التنافسية في السوق، وفي الأسواق الناشئة، تمكّن ريادة الأعمال الاستراتيجية الشركات من التغلب على الثغرات المؤسسية واستثمار الفرص الجديدة، بما يحقق لها مزايا تنافسية مستدامة، وتتضمن نظرية ريادة الأعمال الاستراتيجية أيضًا مفهوم التجديد الاستراتيجي (</w:t>
      </w:r>
      <w:r w:rsidRPr="00FD426E">
        <w:rPr>
          <w:rFonts w:ascii="Times New Roman" w:hAnsi="Times New Roman" w:cs="Simplified Arabic"/>
          <w:sz w:val="24"/>
          <w:szCs w:val="28"/>
          <w:lang w:bidi="ar-EG"/>
        </w:rPr>
        <w:t>Arabi, &amp; Ahmed, 2024, p.141</w:t>
      </w:r>
      <w:r w:rsidRPr="00FD426E">
        <w:rPr>
          <w:rFonts w:ascii="Times New Roman" w:hAnsi="Times New Roman" w:cs="Simplified Arabic"/>
          <w:sz w:val="24"/>
          <w:szCs w:val="28"/>
          <w:rtl/>
          <w:lang w:bidi="ar-EG"/>
        </w:rPr>
        <w:t>).</w:t>
      </w:r>
    </w:p>
    <w:p w14:paraId="2A344F02"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خلاصة ما سبق يمكن استنتاج عدد من النظريات المفسرة للدراسة وتشمل نظرية الموارد التأكيد على أن الذكاء الاستراتيجي يساعد المنظمة من استثمار مواردها سواء أكانت هذه الموارد بشرية أو تقنية، كما توضح نظرية الميزة التنافسية المستدامة أن الذكاء الاستراتيجي يسمح للمنظمة بابتكار قيمة فريدة للمؤسسات؛ وذلك من خلال بناء قدرات ديناميكية تحافظ استدامة المؤسسة، وفي نظرية ريادة الأعمال الاستراتيجية التي تجمع بين استغلال الموارد الحالية واستكشاف الفرص الجديدة.</w:t>
      </w:r>
    </w:p>
    <w:p w14:paraId="2AAD8009" w14:textId="77777777" w:rsidR="00F925D0" w:rsidRPr="00FD426E" w:rsidRDefault="00F925D0" w:rsidP="00FD426E">
      <w:pPr>
        <w:spacing w:before="120" w:after="120" w:line="240" w:lineRule="auto"/>
        <w:rPr>
          <w:rFonts w:ascii="Times New Roman" w:hAnsi="Times New Roman" w:cs="Simplified Arabic"/>
          <w:sz w:val="24"/>
          <w:szCs w:val="28"/>
          <w:u w:val="single"/>
          <w:rtl/>
          <w:lang w:bidi="ar-EG"/>
        </w:rPr>
      </w:pPr>
    </w:p>
    <w:p w14:paraId="216E8E69"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00A17364"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0D2976A9"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18DE8D11"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3AC2B1A2"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6949ECD5"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7507AE8B"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2BA6D312" w14:textId="77777777" w:rsidR="00080907" w:rsidRDefault="00080907" w:rsidP="006E44B6">
      <w:pPr>
        <w:spacing w:after="360" w:line="240" w:lineRule="auto"/>
        <w:jc w:val="center"/>
        <w:outlineLvl w:val="0"/>
        <w:rPr>
          <w:rFonts w:ascii="Times New Roman" w:hAnsi="Times New Roman" w:cs="Simplified Arabic"/>
          <w:b/>
          <w:bCs/>
          <w:sz w:val="40"/>
          <w:szCs w:val="40"/>
          <w:rtl/>
        </w:rPr>
      </w:pPr>
      <w:bookmarkStart w:id="51" w:name="_Toc223798692"/>
      <w:bookmarkStart w:id="52" w:name="_Toc223798844"/>
      <w:bookmarkStart w:id="53" w:name="_Toc223798996"/>
      <w:r>
        <w:rPr>
          <w:rFonts w:ascii="Times New Roman" w:hAnsi="Times New Roman" w:cs="Simplified Arabic" w:hint="cs"/>
          <w:b/>
          <w:bCs/>
          <w:sz w:val="40"/>
          <w:szCs w:val="40"/>
          <w:rtl/>
        </w:rPr>
        <w:lastRenderedPageBreak/>
        <w:t>الفصل الثاني</w:t>
      </w:r>
      <w:bookmarkEnd w:id="51"/>
      <w:bookmarkEnd w:id="52"/>
      <w:bookmarkEnd w:id="53"/>
    </w:p>
    <w:p w14:paraId="5E12FB09" w14:textId="3AFFCCFD" w:rsidR="00001F30" w:rsidRPr="00FD426E" w:rsidRDefault="00F925D0" w:rsidP="006E44B6">
      <w:pPr>
        <w:spacing w:after="360" w:line="240" w:lineRule="auto"/>
        <w:jc w:val="center"/>
        <w:outlineLvl w:val="0"/>
        <w:rPr>
          <w:rFonts w:ascii="Times New Roman" w:hAnsi="Times New Roman" w:cs="Simplified Arabic"/>
          <w:sz w:val="24"/>
          <w:szCs w:val="28"/>
          <w:u w:val="single"/>
          <w:rtl/>
        </w:rPr>
      </w:pPr>
      <w:bookmarkStart w:id="54" w:name="_Toc223798693"/>
      <w:bookmarkStart w:id="55" w:name="_Toc223798845"/>
      <w:bookmarkStart w:id="56" w:name="_Toc223798997"/>
      <w:r w:rsidRPr="006E44B6">
        <w:rPr>
          <w:rFonts w:ascii="Times New Roman" w:hAnsi="Times New Roman" w:cs="Simplified Arabic" w:hint="cs"/>
          <w:b/>
          <w:bCs/>
          <w:sz w:val="40"/>
          <w:szCs w:val="40"/>
          <w:rtl/>
        </w:rPr>
        <w:t>الدراسات السابقة</w:t>
      </w:r>
      <w:bookmarkEnd w:id="54"/>
      <w:bookmarkEnd w:id="55"/>
      <w:bookmarkEnd w:id="56"/>
    </w:p>
    <w:p w14:paraId="363260E8" w14:textId="786E2EA4" w:rsidR="00F925D0" w:rsidRPr="00001F30" w:rsidRDefault="00F925D0" w:rsidP="00001F30">
      <w:pPr>
        <w:pStyle w:val="1111111111111111111"/>
        <w:spacing w:before="120" w:after="120" w:line="240" w:lineRule="auto"/>
        <w:rPr>
          <w:rFonts w:ascii="Times New Roman" w:hAnsi="Times New Roman" w:cs="Simplified Arabic"/>
          <w:sz w:val="36"/>
          <w:szCs w:val="36"/>
          <w:rtl/>
        </w:rPr>
      </w:pPr>
      <w:bookmarkStart w:id="57" w:name="_Toc223796618"/>
      <w:bookmarkStart w:id="58" w:name="_Toc223797355"/>
      <w:bookmarkStart w:id="59" w:name="_Toc223797509"/>
      <w:bookmarkStart w:id="60" w:name="_Toc223798694"/>
      <w:bookmarkStart w:id="61" w:name="_Toc223798846"/>
      <w:bookmarkStart w:id="62" w:name="_Toc223798998"/>
      <w:r w:rsidRPr="00001F30">
        <w:rPr>
          <w:rFonts w:ascii="Times New Roman" w:hAnsi="Times New Roman" w:cs="Simplified Arabic" w:hint="cs"/>
          <w:sz w:val="36"/>
          <w:szCs w:val="36"/>
          <w:rtl/>
        </w:rPr>
        <w:t>مقدمة</w:t>
      </w:r>
      <w:bookmarkEnd w:id="57"/>
      <w:bookmarkEnd w:id="58"/>
      <w:bookmarkEnd w:id="59"/>
      <w:bookmarkEnd w:id="60"/>
      <w:bookmarkEnd w:id="61"/>
      <w:bookmarkEnd w:id="62"/>
    </w:p>
    <w:p w14:paraId="13F893D7"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bookmarkStart w:id="63" w:name="_Hlk210753331"/>
      <w:r w:rsidRPr="00FD426E">
        <w:rPr>
          <w:rFonts w:ascii="Times New Roman" w:hAnsi="Times New Roman" w:cs="Simplified Arabic"/>
          <w:sz w:val="24"/>
          <w:szCs w:val="28"/>
          <w:rtl/>
          <w:lang w:bidi="ar-EG"/>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bookmarkEnd w:id="63"/>
      <w:r w:rsidRPr="00FD426E">
        <w:rPr>
          <w:rFonts w:ascii="Times New Roman" w:hAnsi="Times New Roman" w:cs="Simplified Arabic"/>
          <w:sz w:val="24"/>
          <w:szCs w:val="28"/>
          <w:rtl/>
          <w:lang w:bidi="ar-EG"/>
        </w:rPr>
        <w:t>.</w:t>
      </w:r>
    </w:p>
    <w:p w14:paraId="424C6C95" w14:textId="24D7DED6" w:rsidR="009A5357" w:rsidRPr="00423409" w:rsidRDefault="009A5357" w:rsidP="00001F30">
      <w:pPr>
        <w:pStyle w:val="1111111111111111111"/>
        <w:spacing w:before="120" w:after="120" w:line="240" w:lineRule="auto"/>
        <w:rPr>
          <w:rFonts w:ascii="Times New Roman" w:hAnsi="Times New Roman" w:cs="Simplified Arabic"/>
          <w:sz w:val="36"/>
          <w:szCs w:val="36"/>
          <w:u w:val="none"/>
          <w:rtl/>
        </w:rPr>
      </w:pPr>
      <w:bookmarkStart w:id="64" w:name="_Toc223090715"/>
      <w:bookmarkStart w:id="65" w:name="_Toc223796619"/>
      <w:bookmarkStart w:id="66" w:name="_Toc223797356"/>
      <w:bookmarkStart w:id="67" w:name="_Toc223797510"/>
      <w:bookmarkStart w:id="68" w:name="_Toc223798695"/>
      <w:bookmarkStart w:id="69" w:name="_Toc223798847"/>
      <w:bookmarkStart w:id="70" w:name="_Toc223798999"/>
      <w:r w:rsidRPr="00423409">
        <w:rPr>
          <w:rFonts w:ascii="Times New Roman" w:hAnsi="Times New Roman" w:cs="Simplified Arabic"/>
          <w:sz w:val="36"/>
          <w:szCs w:val="36"/>
          <w:u w:val="none"/>
          <w:rtl/>
        </w:rPr>
        <w:t>الذكاء الاستراتيجي في المؤسسات الحكومية</w:t>
      </w:r>
      <w:bookmarkEnd w:id="64"/>
      <w:bookmarkEnd w:id="65"/>
      <w:bookmarkEnd w:id="66"/>
      <w:bookmarkEnd w:id="67"/>
      <w:bookmarkEnd w:id="68"/>
      <w:bookmarkEnd w:id="69"/>
      <w:bookmarkEnd w:id="70"/>
      <w:r w:rsidRPr="00423409">
        <w:rPr>
          <w:rFonts w:ascii="Times New Roman" w:hAnsi="Times New Roman" w:cs="Simplified Arabic"/>
          <w:sz w:val="36"/>
          <w:szCs w:val="36"/>
          <w:u w:val="none"/>
          <w:rtl/>
        </w:rPr>
        <w:t xml:space="preserve"> </w:t>
      </w:r>
    </w:p>
    <w:p w14:paraId="08EE79EE"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هدفت دراسة "الأستائي والتجافي " (</w:t>
      </w:r>
      <w:r w:rsidRPr="00FD426E">
        <w:rPr>
          <w:rFonts w:ascii="Times New Roman" w:hAnsi="Times New Roman" w:cs="Simplified Arabic"/>
          <w:b/>
          <w:bCs/>
          <w:sz w:val="24"/>
          <w:szCs w:val="28"/>
        </w:rPr>
        <w:t>Roustaei &amp; Taghavi (2023</w:t>
      </w:r>
      <w:r w:rsidRPr="00FD426E">
        <w:rPr>
          <w:rFonts w:ascii="Times New Roman" w:hAnsi="Times New Roman" w:cs="Simplified Arabic"/>
          <w:b/>
          <w:bCs/>
          <w:sz w:val="24"/>
          <w:szCs w:val="28"/>
          <w:rtl/>
        </w:rPr>
        <w:t xml:space="preserve"> بعنوان: "تأثير الذكاء الاستراتيجي على الميزة التنافسية في ريادة الأعمال"</w:t>
      </w:r>
      <w:r w:rsidRPr="00FD426E">
        <w:rPr>
          <w:rFonts w:ascii="Times New Roman" w:hAnsi="Times New Roman" w:cs="Simplified Arabic"/>
          <w:sz w:val="24"/>
          <w:szCs w:val="28"/>
          <w:rtl/>
        </w:rPr>
        <w:t xml:space="preserve"> إلى تحليل أثر الذكاء الاستراتيجي (الذكاء التنافسي وإدارة المعرفة وذكاء الأعمال) على تحقيق الميزة التنافسية، مع دراسة الدور الوسيط لريادة الأعمال في شركة توزيع الكهرباء بطهران. ، وقد تكون مجتمع الدراسة من جميع المديرين من مختلف المستويات الإدارية (العليا، الوسطى، التشغيلية)، بينما اشتملت عينة الدراسة على (160) مديرًا، وتم اختيارهم بطريقة العينة العشوائية البسيطة، وقد تبنت الدراسة المنهج الوصفي الارتباطي، كما استعانت بالاستبانة التي تقيس ذكاء الأعمال، الذكاء التنافسي، إدارة المعرفة، الميزة التنافسية، وريادة الأعمال التنظيمية كأدوات للدراسة، وقد توصلت هذه الدراسة إلى العديد من النتائج من أهمها: وجود تأثير إيجابي للذكاء الاستراتيجي على تحقيق الميزة التنافسية في الشركة، كما تبين أن أبعاد الذكاء الاستراتيجي التي تمثلت في الذكاء التنافسي وإدارة المعرفة أثرت بشكل إيجابي وذو دلالة إحصائية على نجاح ريادة الأعمال التنظيمية، ومن ثم تحقيق الميزة التنافسية، كما بينت النتائج عدم وجود تأثير ذو دلالة إحصائية لبعد ذكاء الأعمال على ريادة الأعمال التنظيمية أو على تحقيق الميزة التنافسية ضمن هذا السياق المؤسسي في شركة توزيع الكهرباء بطهران، وأوصت الدراسة بالعديد من التوصيات أهمها يجب إجراء المزيد من الدراسات المستقبلية التي تهتم بتطوير تطبيق أبعاد الذكاء الاستراتيجي وتعيين المديرين الأكفاء في شركة توزيع الكهرباء بطهران. كما يُنصح باتخاذ التدابير اللازمة لتفعيل استخدام ذكاء الأعمال بهدف اتخاذ قرارات تنظيمية فعالة وتحسين الأداء المؤسسي.</w:t>
      </w:r>
    </w:p>
    <w:p w14:paraId="3FC86538"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b/>
          <w:bCs/>
          <w:sz w:val="24"/>
          <w:szCs w:val="28"/>
          <w:rtl/>
        </w:rPr>
        <w:t>هدفت دراسة الرشيدي (2023) بعنوان" دور الذكاء الاستراتيجي في تحسين الأداء الاستراتيجي"</w:t>
      </w:r>
      <w:r w:rsidRPr="00FD426E">
        <w:rPr>
          <w:rFonts w:ascii="Times New Roman" w:hAnsi="Times New Roman" w:cs="Simplified Arabic"/>
          <w:sz w:val="24"/>
          <w:szCs w:val="28"/>
          <w:rtl/>
        </w:rPr>
        <w:t xml:space="preserve"> إلى معرفة الدور الذي تؤديه الذكاء الاستراتيجي في تحسين الأداء الاستراتيجي، واعتمدت الدراسة المنهج الوصفي منهجًا للدراسة، كما توصلت نتائج الدراسة إلى وجود تأثير الذكاء الاستراتيجي والتي تمثلت أبعاده </w:t>
      </w:r>
      <w:r w:rsidRPr="00FD426E">
        <w:rPr>
          <w:rFonts w:ascii="Times New Roman" w:hAnsi="Times New Roman" w:cs="Simplified Arabic"/>
          <w:sz w:val="24"/>
          <w:szCs w:val="28"/>
          <w:rtl/>
        </w:rPr>
        <w:lastRenderedPageBreak/>
        <w:t>في (الاستشراف، التفكير المنظم، الرؤية الاستراتيجية، الشراكة الدافعية) على الأداء الاستراتيجي، مما يدل على أن الذكاء الاستراتيجي أصبح من متطلبات الإدارة المعاصرة، فهو الكفيل بتوفير المعلومات عن العملاء والمنافسين والتكنولوجيا السائدة في البيئة التي تنشط بها المنظمة والظروف السياسية والاقتصادية والاجتماعية والثقافية باعتبارها كلها من محددات نجاح أو فشل المنظمة، كما أن نجاح المنظمات وفشلها يتوقف على مدى امتلاك مديريها لمهارات الذكاء الاستراتيجية لاكتشاف فرص جديدة في إنجاز الأعمال عن طريق تطوير استراتيجيات وبرامج فريدة للوصول إلى الأداء المتميز. كما أوصت الدراسة بالعديد من التوصيات ومن أهمها ضرورة تعزيز الذكاء الاستراتيجي في المنظمات كأداة لجمع وتحليل المعلومات الذي بدورها سيسهم ويساعد في بناء قدرات وقابليات الموظفين وتمكنهم من تطوير خططهم وأفكارهم المستقبلية عند تقديم الخدمة في المنظمات</w:t>
      </w:r>
      <w:r w:rsidRPr="00FD426E">
        <w:rPr>
          <w:rFonts w:ascii="Times New Roman" w:hAnsi="Times New Roman" w:cs="Simplified Arabic"/>
          <w:sz w:val="24"/>
          <w:szCs w:val="28"/>
          <w:rtl/>
          <w:lang w:bidi="ar-EG"/>
        </w:rPr>
        <w:t>.</w:t>
      </w:r>
    </w:p>
    <w:p w14:paraId="05DFF34F"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سعت دراسة الحبيب وسلطان</w:t>
      </w:r>
      <w:r w:rsidRPr="00FD426E">
        <w:rPr>
          <w:rFonts w:ascii="Times New Roman" w:hAnsi="Times New Roman" w:cs="Simplified Arabic"/>
          <w:b/>
          <w:bCs/>
          <w:sz w:val="24"/>
          <w:szCs w:val="28"/>
          <w:rtl/>
          <w:lang w:bidi="ar-EG"/>
        </w:rPr>
        <w:t xml:space="preserve"> </w:t>
      </w:r>
      <w:r w:rsidRPr="00FD426E">
        <w:rPr>
          <w:rFonts w:ascii="Times New Roman" w:hAnsi="Times New Roman" w:cs="Simplified Arabic"/>
          <w:b/>
          <w:bCs/>
          <w:sz w:val="24"/>
          <w:szCs w:val="28"/>
          <w:rtl/>
        </w:rPr>
        <w:t>(2021) بعنوان" أثر أبعاد الذكاء الاستراتيجي على أداء العاملين - دراسة ميدانية في وزارة الموارد البشرية والتنمية الاجتماعية بمنطقة القصيم"</w:t>
      </w:r>
      <w:r w:rsidRPr="00FD426E">
        <w:rPr>
          <w:rFonts w:ascii="Times New Roman" w:hAnsi="Times New Roman" w:cs="Simplified Arabic"/>
          <w:sz w:val="24"/>
          <w:szCs w:val="28"/>
          <w:rtl/>
        </w:rPr>
        <w:t xml:space="preserve"> إلى التعرف على أثر أبعاد الذكاء الاستراتيجي على أداء العاملين في وزارة الموارد البشرية والتنمية الاجتماعية بمنطقة القصيم، واتبعت الدراسة المنهج الوصفي التحليلي، واستعانت بالاستبانة كأداة للدراسة، وتكونت عينة الدراسة من 267 موظف وموظفة في وزارة الموارد البشرية والتنمية الاجتماعية بمنطقة القصيم، وتوصلت الدراسة لمجموعة من النتائج أهمها : مستوى تطبيق وزارة الموارد البشرية والتنمية الاجتماعية في منطقة القصيم لأبعاد الذكاء الاستراتيجي جاء بدرجة عالية جداً، حيث جاء بالمرتبة الأولى بُعد التفكير، وفي المرتبة الثانية جاء بُعد الاستشراف، وثالثاً بُعد الرؤية، وفي المرتبة الرابعة جاء بُعد التحفيز، واخيراً بُعد الشراكة. كما تبين وجود علاقة ذات دلالة إحصائية بين تطبيق أبعاد الذكاء الاستراتيجية وأداء العاملين في وزارة الموارد البشرية والتنمية الاجتماعية بمنطقة القصيم، وقد أوصت الدراسة بالعديد من التوصيات ومن أهمها ضرورة تعزيز أداء الإدارة العليا والمتوسطة في وزارة الموارد البشرية والتنمية الاجتماعية في الحفاظ على مستوى الذكاء الاستراتيجي وأبعاده والتركيز أكثر على تعزيز مستوى شراكات الوزارة، وتعزيز خبرات الوزارة بصورة أكبر من خلال الاستفادة من خبرات وتجارب خارجية بصورة تتلاءم مع احتياجات العصر في ضوء التجارب الدولية.</w:t>
      </w:r>
    </w:p>
    <w:p w14:paraId="7B85C8A1"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هدفت دراسة "فازميندوزا وآخرون" (</w:t>
      </w:r>
      <w:r w:rsidRPr="00FD426E">
        <w:rPr>
          <w:rFonts w:ascii="Times New Roman" w:hAnsi="Times New Roman" w:cs="Simplified Arabic"/>
          <w:b/>
          <w:bCs/>
          <w:sz w:val="24"/>
          <w:szCs w:val="28"/>
        </w:rPr>
        <w:t>Faz-Mendoza et al. (2020</w:t>
      </w:r>
      <w:r w:rsidRPr="00FD426E">
        <w:rPr>
          <w:rFonts w:ascii="Times New Roman" w:hAnsi="Times New Roman" w:cs="Simplified Arabic"/>
          <w:b/>
          <w:bCs/>
          <w:sz w:val="24"/>
          <w:szCs w:val="28"/>
          <w:rtl/>
        </w:rPr>
        <w:t xml:space="preserve">  بعنوان: "الذكاء الاستراتيجي وإدارة المعرفة كمحركات لاتخاذ القرار في صناعة التعدين: تحليل للأدبيات"</w:t>
      </w:r>
      <w:r w:rsidRPr="00FD426E">
        <w:rPr>
          <w:rFonts w:ascii="Times New Roman" w:hAnsi="Times New Roman" w:cs="Simplified Arabic"/>
          <w:sz w:val="24"/>
          <w:szCs w:val="28"/>
          <w:rtl/>
        </w:rPr>
        <w:t xml:space="preserve"> إلى الكشف عن دور كلا من الذكاء الاستراتيجي وإدارة المعرفة في تحسين جودة اتخاذ القرار في صناعة التعدين في المكسيك، وقد تبنت الدراسة المنهج الوصفي التحليلي القائم على تحليل الأدبيات التي تم الحصول عليها من (141) من المقالات العلمية، وأوراق المؤتمرات، والمراجعات المنشورة ما بين عامي 2008إلى 2020 في قواعد بيانات سكوبس وويب أوف ساينس، وقد توصلت هذه الدراسة إلى العديد من النتائج من أهمها: وجود دور إيجابي لتطبيق عمليات إدارة المعرفة التي شملت الكشف، والاختيار، والتنظيم، والعرض، والاستخدام الفعّال للمعلومات من </w:t>
      </w:r>
      <w:r w:rsidRPr="00FD426E">
        <w:rPr>
          <w:rFonts w:ascii="Times New Roman" w:hAnsi="Times New Roman" w:cs="Simplified Arabic"/>
          <w:sz w:val="24"/>
          <w:szCs w:val="28"/>
          <w:rtl/>
        </w:rPr>
        <w:lastRenderedPageBreak/>
        <w:t>قبل المشاركين داخل المؤسسة في تحسين جودة اتخاذ القرار في صناعة التعدين في المكسيك، كما تبين وجود تأثير إيجابي للذكاء الاستراتيجي في تحسين جودة اتخاذ القرارات التنظيمية من خلال قدرته على التنبؤ بتغيرات السوق، واكتشاف الفرص والتهديدات المحتملة، وتحسين إدارة الموارد الطبيعية، من خلال توظيف أدوات دعم القرار التي تجمع بين التحليل الكمي والنوعي، علاوة على ذلك، يُعزز الذكاء الاستراتيجي القدرة التنافسية لشركات التعدين، إذ يتوقع التغيرات التنظيمية والبيئية، مما يسمح لها بالاستجابة السريعة لهذه التغيرات، وبناء ميزة تنافسية مستدامة في بيئة صناعية ديناميكية ومعقدة، وأوصت الدراسة بالعديد من التوصيات أهمها يجب إجراء المزيد من الدراسات المستقبلية التي تهدف إلى البحث عن الأساليب التي يمكن من خلالها تحسين مستويات الذكاء الاستراتيجي في بيئة العمل مما يعزز من النجاح التنظيمي ويزيد من قدرة المنظمة على تحقيق الميزة التنافسية.</w:t>
      </w:r>
    </w:p>
    <w:p w14:paraId="566ECBC3" w14:textId="3DEC1411" w:rsidR="009A5357" w:rsidRPr="00423409" w:rsidRDefault="009A5357" w:rsidP="00001F30">
      <w:pPr>
        <w:pStyle w:val="1111111111111111111"/>
        <w:spacing w:before="120" w:after="120" w:line="240" w:lineRule="auto"/>
        <w:rPr>
          <w:rFonts w:ascii="Times New Roman" w:hAnsi="Times New Roman" w:cs="Simplified Arabic"/>
          <w:sz w:val="36"/>
          <w:szCs w:val="36"/>
          <w:u w:val="none"/>
          <w:rtl/>
        </w:rPr>
      </w:pPr>
      <w:bookmarkStart w:id="71" w:name="_Toc223090716"/>
      <w:bookmarkStart w:id="72" w:name="_Toc223796620"/>
      <w:bookmarkStart w:id="73" w:name="_Toc223797357"/>
      <w:bookmarkStart w:id="74" w:name="_Toc223797511"/>
      <w:bookmarkStart w:id="75" w:name="_Toc223798696"/>
      <w:bookmarkStart w:id="76" w:name="_Toc223798848"/>
      <w:bookmarkStart w:id="77" w:name="_Toc223799000"/>
      <w:r w:rsidRPr="00423409">
        <w:rPr>
          <w:rFonts w:ascii="Times New Roman" w:hAnsi="Times New Roman" w:cs="Simplified Arabic"/>
          <w:sz w:val="36"/>
          <w:szCs w:val="36"/>
          <w:u w:val="none"/>
          <w:rtl/>
        </w:rPr>
        <w:t>النجاح الاستراتيجي في المؤسسات الحكومية</w:t>
      </w:r>
      <w:bookmarkEnd w:id="71"/>
      <w:bookmarkEnd w:id="72"/>
      <w:bookmarkEnd w:id="73"/>
      <w:bookmarkEnd w:id="74"/>
      <w:bookmarkEnd w:id="75"/>
      <w:bookmarkEnd w:id="76"/>
      <w:bookmarkEnd w:id="77"/>
      <w:r w:rsidRPr="00423409">
        <w:rPr>
          <w:rFonts w:ascii="Times New Roman" w:hAnsi="Times New Roman" w:cs="Simplified Arabic"/>
          <w:sz w:val="36"/>
          <w:szCs w:val="36"/>
          <w:u w:val="none"/>
          <w:rtl/>
        </w:rPr>
        <w:t xml:space="preserve"> </w:t>
      </w:r>
    </w:p>
    <w:p w14:paraId="738BDAAB"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Pr>
      </w:pPr>
      <w:r w:rsidRPr="00FD426E">
        <w:rPr>
          <w:rFonts w:ascii="Times New Roman" w:hAnsi="Times New Roman" w:cs="Simplified Arabic"/>
          <w:b/>
          <w:bCs/>
          <w:sz w:val="24"/>
          <w:szCs w:val="28"/>
          <w:rtl/>
        </w:rPr>
        <w:t>هدفت دراسة "لطيف وياسين" (</w:t>
      </w:r>
      <w:r w:rsidRPr="00FD426E">
        <w:rPr>
          <w:rFonts w:ascii="Times New Roman" w:hAnsi="Times New Roman" w:cs="Simplified Arabic"/>
          <w:b/>
          <w:bCs/>
          <w:sz w:val="24"/>
          <w:szCs w:val="28"/>
        </w:rPr>
        <w:t>Latif &amp; Yasin (2025</w:t>
      </w:r>
      <w:r w:rsidRPr="00FD426E">
        <w:rPr>
          <w:rFonts w:ascii="Times New Roman" w:hAnsi="Times New Roman" w:cs="Simplified Arabic"/>
          <w:b/>
          <w:bCs/>
          <w:sz w:val="24"/>
          <w:szCs w:val="28"/>
          <w:rtl/>
        </w:rPr>
        <w:t xml:space="preserve">  بعنوان: "تطور نماذج الأعمال: كيف يعيد الابتكار تعريف النجاح الاستراتيجي" </w:t>
      </w:r>
      <w:r w:rsidRPr="00FD426E">
        <w:rPr>
          <w:rFonts w:ascii="Times New Roman" w:hAnsi="Times New Roman" w:cs="Simplified Arabic"/>
          <w:sz w:val="24"/>
          <w:szCs w:val="28"/>
          <w:rtl/>
        </w:rPr>
        <w:t xml:space="preserve">إلى فهم كيف يعيد الابتكار تعريف النجاح الاستراتيجي للشركات من خلال تطور نماذج الأعمال، وتوضيح كيف يؤثر الابتكار في إعادة تشكيل قيمة وعمليات الشركة، وطريقة تقديم الخدمات/المنتجات، والتكامل بين التكنولوجيا والاستراتيجية، وخلق نماذج أعمال جديدة تتماشى مع بيئة السوق المعاصرة، اعتمدت الدراسة المنهج الوثائقي القائم على المراجعة الشاملة للأدبيات والوثائق الثانوية التي تناولت مفاهيم ونماذج الأعمال واستراتيجيات الابتكار عبر الشركات العالمية مثل </w:t>
      </w:r>
      <w:r w:rsidRPr="00FD426E">
        <w:rPr>
          <w:rFonts w:ascii="Times New Roman" w:hAnsi="Times New Roman" w:cs="Simplified Arabic"/>
          <w:sz w:val="24"/>
          <w:szCs w:val="28"/>
        </w:rPr>
        <w:t>Amazon</w:t>
      </w:r>
      <w:r w:rsidRPr="00FD426E">
        <w:rPr>
          <w:rFonts w:ascii="Times New Roman" w:hAnsi="Times New Roman" w:cs="Simplified Arabic"/>
          <w:sz w:val="24"/>
          <w:szCs w:val="28"/>
          <w:rtl/>
          <w:lang w:bidi="ar-EG"/>
        </w:rPr>
        <w:t xml:space="preserve"> و</w:t>
      </w:r>
      <w:r w:rsidRPr="00FD426E">
        <w:rPr>
          <w:rFonts w:ascii="Times New Roman" w:hAnsi="Times New Roman" w:cs="Simplified Arabic"/>
          <w:sz w:val="24"/>
          <w:szCs w:val="28"/>
          <w:lang w:bidi="ar-EG"/>
        </w:rPr>
        <w:t>Uber</w:t>
      </w:r>
      <w:r w:rsidRPr="00FD426E">
        <w:rPr>
          <w:rFonts w:ascii="Times New Roman" w:hAnsi="Times New Roman" w:cs="Simplified Arabic"/>
          <w:sz w:val="24"/>
          <w:szCs w:val="28"/>
          <w:rtl/>
          <w:lang w:bidi="ar-EG"/>
        </w:rPr>
        <w:t xml:space="preserve"> و</w:t>
      </w:r>
      <w:r w:rsidRPr="00FD426E">
        <w:rPr>
          <w:rFonts w:ascii="Times New Roman" w:hAnsi="Times New Roman" w:cs="Simplified Arabic"/>
          <w:sz w:val="24"/>
          <w:szCs w:val="28"/>
          <w:lang w:bidi="ar-EG"/>
        </w:rPr>
        <w:t>Netflix</w:t>
      </w:r>
      <w:r w:rsidRPr="00FD426E">
        <w:rPr>
          <w:rFonts w:ascii="Times New Roman" w:hAnsi="Times New Roman" w:cs="Simplified Arabic"/>
          <w:sz w:val="24"/>
          <w:szCs w:val="28"/>
          <w:rtl/>
        </w:rPr>
        <w:t>، وقد توصلت هذه الدراسة إلى العديد من النتائج، من أهمها: أن الابتكار أصبح المحرك الأساسي لتطور نماذج الأعمال في عصر التغيير السريع، حيث أعاد الابتكار تشكيل كل من قيمة العرض، وقنوات التوصيل، ونماذج العائدات، واستخدام البيانات والذكاء الاصطناعي لتحسين التجربة، واعتماد نماذج الأعمال مستدامة، وبالتالي يمكن استنتاج أن الابتكار يؤدي إلى تطور نماذج الأعمال، مما يؤدي إلى نجاح استراتيجي قوي، وبذلك يعد الابتكار مغيرًا لهيكلة المنظور الاستراتيجي نفسه، وأوصت الدراسة بالعديد من التوصيات، أهمها تعزيز دمج الابتكار كعنصر مركزي في الإستراتيجية، وإعادة تصميم نماذج اعمال وفقًا لاحتياجات المستهلكين المتغيرة، وتركيز الشركات بطريقة أكبر على الابتكار المستدام، وإجراء المزيد من الأبحاث التطبيقية الميدانية لقياس أثر الابتكار على النجاح الاستراتيجي.</w:t>
      </w:r>
    </w:p>
    <w:p w14:paraId="5750C25D"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هدفت دراسة "شارما وشارما" (</w:t>
      </w:r>
      <w:r w:rsidRPr="00FD426E">
        <w:rPr>
          <w:rFonts w:ascii="Times New Roman" w:hAnsi="Times New Roman" w:cs="Simplified Arabic"/>
          <w:b/>
          <w:bCs/>
          <w:sz w:val="24"/>
          <w:szCs w:val="28"/>
        </w:rPr>
        <w:t>Sharma &amp; Sharma (2023</w:t>
      </w:r>
      <w:r w:rsidRPr="00FD426E">
        <w:rPr>
          <w:rFonts w:ascii="Times New Roman" w:hAnsi="Times New Roman" w:cs="Simplified Arabic"/>
          <w:b/>
          <w:bCs/>
          <w:sz w:val="24"/>
          <w:szCs w:val="28"/>
          <w:rtl/>
        </w:rPr>
        <w:t xml:space="preserve"> بعنوان: " تحقيق النجاح الاستراتيجي في الشركات الصغيرة والمتوسطة في البنجاب من خلال تعزيز قدرات الموارد البشرية "</w:t>
      </w:r>
      <w:r w:rsidRPr="00FD426E">
        <w:rPr>
          <w:rFonts w:ascii="Times New Roman" w:hAnsi="Times New Roman" w:cs="Simplified Arabic"/>
          <w:sz w:val="24"/>
          <w:szCs w:val="28"/>
          <w:rtl/>
        </w:rPr>
        <w:t xml:space="preserve"> إلى الكشف عن تأثير قدرات الموارد البشرية على النجاح الاستراتيجي الذي يضمن التنفيذ الفعال للاستراتيجيات وتحقيق ميزة تنافسية في المؤسسات الهندية، وقد تكون مجتمع الدراسة من جميع أصحاب ومديري المنشآت المسؤولين عن تنفيذ الاستراتيجيات في الهند، بينما اشتملت عينة الدراسة على (175) من أصحاب ومديري المنشآت المسؤولين عن تنفيذ الاستراتيجيات، وقد طبقت الدراسة أسلوب أخذ العينة العشوائية، وقد تبنت الدراسة </w:t>
      </w:r>
      <w:r w:rsidRPr="00FD426E">
        <w:rPr>
          <w:rFonts w:ascii="Times New Roman" w:hAnsi="Times New Roman" w:cs="Simplified Arabic"/>
          <w:sz w:val="24"/>
          <w:szCs w:val="28"/>
          <w:rtl/>
        </w:rPr>
        <w:lastRenderedPageBreak/>
        <w:t>المنهج الوصفي الارتباطي، كما استعانت بالاستبانة كأداة للدراسة، وقد توصلت هذه الدراسة إلى العديد من النتائج من أهمها: وجود تأثير إيجابي لتعزيز قدرات الموارد البشرية من خلال تقديم المكافآت والتدريب الكافي وتمكين الموظفين وإشراكهم في عمليات اتخاذ القرار الاستراتيجي في المؤسسات على تحسين مؤشرات النجاح الاستراتيجي والمتمثلة في التعلم والنمو، والحفاظ على الموظفين، وضوح التنفيذ وكفاية الميزانية، والالتزام بالوقت، ورضا العملاء، والعائد المالي وحصة السوق، وأوصت الدراسة بالعديد من التوصيات أهمها يجب تصميم نظام مكافآت متكامل يجمع بين الحوافز المالية والمعنوية، مع مراعاة احتياجات الموظفين، كما يجب توفير برامج تدريبية متنوعة تناسب طبيعة العمل، وتمكين الموظفين وإشراكهم في عمليات صنع القرار الاستراتيجي، وضمان وجود كفاءات مؤهلة وذات مهارات عالية داخل المؤسسة.</w:t>
      </w:r>
    </w:p>
    <w:p w14:paraId="503D4785" w14:textId="52099475" w:rsidR="009A5357" w:rsidRPr="00FD426E" w:rsidRDefault="009A5357" w:rsidP="00001F30">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هدفت دراسة حسين (2019) بعنوان "أثر الذكاء الاستراتيجي على تحقيق النجاح الاستراتيجي للمنظمات الخدمية"</w:t>
      </w:r>
      <w:r w:rsidRPr="00FD426E">
        <w:rPr>
          <w:rFonts w:ascii="Times New Roman" w:hAnsi="Times New Roman" w:cs="Simplified Arabic"/>
          <w:sz w:val="24"/>
          <w:szCs w:val="28"/>
          <w:rtl/>
        </w:rPr>
        <w:t xml:space="preserve"> إلى التعرف على مستوي تحقيق النجاح الاستراتيجي بأبعاده المختلفة في البنوك العاملة في مصر، والكشف عن تأثير الذكاء الاستراتيجي على تحقيق النجاح الاستراتيجي في البنوك العاملة في مصر، واشتملت الدراسة على عينة مكونة من (250) قيادة في المستويات الإدارية المختلفة في البنوك العاملة </w:t>
      </w:r>
      <w:r w:rsidR="00401C9C" w:rsidRPr="00FD426E">
        <w:rPr>
          <w:rFonts w:ascii="Times New Roman" w:hAnsi="Times New Roman" w:cs="Simplified Arabic" w:hint="cs"/>
          <w:sz w:val="24"/>
          <w:szCs w:val="28"/>
          <w:rtl/>
        </w:rPr>
        <w:t>في</w:t>
      </w:r>
      <w:r w:rsidRPr="00FD426E">
        <w:rPr>
          <w:rFonts w:ascii="Times New Roman" w:hAnsi="Times New Roman" w:cs="Simplified Arabic"/>
          <w:sz w:val="24"/>
          <w:szCs w:val="28"/>
          <w:rtl/>
        </w:rPr>
        <w:t xml:space="preserve"> مصر في الإدارات المختلفة في تلك البنوك، كما استعانت بالمقابلات والاستبانة أدوات  أداة للدراسة، واعتمدت الدراسة المنهج الوصفي الارتباطي منهجًا للدراسة، كما توصلت نتائج الدراسة إلى يوجد توافر النجاح الاستراتيجي في المنظمات بصورة إيجابية وتمثل في (الاستراتيجية المحددة، التنفيذ الفعال، الثقافة التحفيزية، التنظيم العضوي، القيادة التحويلية)، كما تبين وجود تأثير للذكاء الاستراتيجي على تحقيق النجاح الاستراتيجي في البنوك العاملة في مصر، وقد أوصت الدراسة بضرورة دراسة أبعاد النجاح الاستراتيجي في المنظمة ومدي تحققه والبحث عن أفضل السبل لزيادته، وضرورة استغلال ما يتمتع به الافراد العاملين في المنظمة من ذكاء استراتيجي لتحقيق النجاح الاستراتيجي.</w:t>
      </w:r>
    </w:p>
    <w:p w14:paraId="5D7CA0BA" w14:textId="06462042" w:rsidR="00001F30" w:rsidRPr="00FD426E" w:rsidRDefault="009A5357" w:rsidP="0064004F">
      <w:pPr>
        <w:spacing w:before="120" w:after="120" w:line="240" w:lineRule="auto"/>
        <w:ind w:firstLine="284"/>
        <w:jc w:val="both"/>
        <w:rPr>
          <w:rFonts w:ascii="Times New Roman" w:hAnsi="Times New Roman" w:cs="Simplified Arabic"/>
          <w:sz w:val="24"/>
          <w:szCs w:val="28"/>
        </w:rPr>
      </w:pPr>
      <w:r w:rsidRPr="00FD426E">
        <w:rPr>
          <w:rFonts w:ascii="Times New Roman" w:hAnsi="Times New Roman" w:cs="Simplified Arabic"/>
          <w:b/>
          <w:bCs/>
          <w:sz w:val="24"/>
          <w:szCs w:val="28"/>
          <w:rtl/>
        </w:rPr>
        <w:t>هدفت دراسة محمد وعصاد</w:t>
      </w:r>
      <w:r w:rsidRPr="00FD426E">
        <w:rPr>
          <w:rFonts w:ascii="Times New Roman" w:hAnsi="Times New Roman" w:cs="Simplified Arabic"/>
          <w:b/>
          <w:bCs/>
          <w:sz w:val="24"/>
          <w:szCs w:val="28"/>
          <w:rtl/>
          <w:lang w:bidi="ar-EG"/>
        </w:rPr>
        <w:t xml:space="preserve"> </w:t>
      </w:r>
      <w:r w:rsidRPr="00FD426E">
        <w:rPr>
          <w:rFonts w:ascii="Times New Roman" w:hAnsi="Times New Roman" w:cs="Simplified Arabic"/>
          <w:b/>
          <w:bCs/>
          <w:sz w:val="24"/>
          <w:szCs w:val="28"/>
          <w:rtl/>
        </w:rPr>
        <w:t>(2018) بعنوان "تأثري القيم التنظيمية في تحقيق النجاح الاستراتيجي / بحث تحليلي في ديوان وزارة النفط"</w:t>
      </w:r>
      <w:r w:rsidRPr="00FD426E">
        <w:rPr>
          <w:rFonts w:ascii="Times New Roman" w:hAnsi="Times New Roman" w:cs="Simplified Arabic"/>
          <w:sz w:val="24"/>
          <w:szCs w:val="28"/>
          <w:rtl/>
        </w:rPr>
        <w:t xml:space="preserve"> إلى الكشف عن مدى تأثير القيم التنظيمية كمتغير مستقل عبر ابعاده ( قيم إدارة المنظمة، قيم إدارة المهمة، قيم إدارة العلاقات، قيم إدارة البيئة ) في تحقيق النجاح الاستراتيجي كمتغير مستجيب ويشمل أبعاده ( التحليل البيئي، التفكير الإبداعي، القرار الاستراتيجي، التنفيذ الفعال، القدرات القيادية) في ديوان وزارة النفط، واعتمدت الدراسة المنهج الوصفي التحليلي منهجًا للدراسة، كما تألفت عينة الدراسة من (60) فرداً من القيادات العليا، كما استعانت بالاستبانة والمقابلة والملاحظة أدوات للدراسة، كما توصلت الدراسة إلى عدد من النتائج ومن أهمها: بوجود علاقة ارتباط وتأثير للقيم التنظيمية في النجاح الاستراتيجي وأن بعد قيم إدارة البيئة الأكثر تأثيراً في النجاح الاستراتيجي، مما يدل على أن مستوي الاهتمام بالقيم التنظيمية وتفعيلها ينعكس بصورة مباشرة على تعزيز قدرة المنظمة في تحقيق أهدافها الاستراتيجية وضمان استمرارية النجاح؛ حيث أن القيم التنظيمية تعد أحد الركائز الأساسية في دعم الأداء طويل الأمد،  كما أوصت الدراسة بضرورة الاستثمار في العلاقة التفاعلية بين القيم التنظيمية والنجاح </w:t>
      </w:r>
      <w:r w:rsidRPr="00FD426E">
        <w:rPr>
          <w:rFonts w:ascii="Times New Roman" w:hAnsi="Times New Roman" w:cs="Simplified Arabic"/>
          <w:sz w:val="24"/>
          <w:szCs w:val="28"/>
          <w:rtl/>
        </w:rPr>
        <w:lastRenderedPageBreak/>
        <w:t>الاستراتيجي، وزيادة استثمار المنظمة في قيمها التنظيمية كقاعدة لتحديد سلوكيات الافراد المقبولة وطريقة أداء الاعمال.</w:t>
      </w:r>
    </w:p>
    <w:p w14:paraId="0B8947D1" w14:textId="656044DA" w:rsidR="009A5357" w:rsidRPr="00423409" w:rsidRDefault="009A5357" w:rsidP="00001F30">
      <w:pPr>
        <w:pStyle w:val="1111111111111111111"/>
        <w:spacing w:before="120" w:after="120" w:line="240" w:lineRule="auto"/>
        <w:rPr>
          <w:rFonts w:ascii="Times New Roman" w:hAnsi="Times New Roman" w:cs="Simplified Arabic"/>
          <w:sz w:val="36"/>
          <w:szCs w:val="36"/>
          <w:u w:val="none"/>
          <w:rtl/>
        </w:rPr>
      </w:pPr>
      <w:bookmarkStart w:id="78" w:name="_Toc223090717"/>
      <w:bookmarkStart w:id="79" w:name="_Toc223796621"/>
      <w:bookmarkStart w:id="80" w:name="_Toc223797358"/>
      <w:bookmarkStart w:id="81" w:name="_Toc223797512"/>
      <w:bookmarkStart w:id="82" w:name="_Toc223798697"/>
      <w:bookmarkStart w:id="83" w:name="_Toc223798849"/>
      <w:bookmarkStart w:id="84" w:name="_Toc223799001"/>
      <w:r w:rsidRPr="00423409">
        <w:rPr>
          <w:rFonts w:ascii="Times New Roman" w:hAnsi="Times New Roman" w:cs="Simplified Arabic"/>
          <w:sz w:val="36"/>
          <w:szCs w:val="36"/>
          <w:u w:val="none"/>
          <w:rtl/>
        </w:rPr>
        <w:t>استدامة الميزة التنافسية في المؤسسات الحكومية</w:t>
      </w:r>
      <w:bookmarkEnd w:id="78"/>
      <w:bookmarkEnd w:id="79"/>
      <w:bookmarkEnd w:id="80"/>
      <w:bookmarkEnd w:id="81"/>
      <w:bookmarkEnd w:id="82"/>
      <w:bookmarkEnd w:id="83"/>
      <w:bookmarkEnd w:id="84"/>
    </w:p>
    <w:p w14:paraId="2C94D845"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هدفت دراسة هرون وبن سليمان (2024) بعنوان "الميزة التنافسية للمؤسسات الاقتصادية ودورها في تحقيق التنمية المستدامة"</w:t>
      </w:r>
      <w:r w:rsidRPr="00FD426E">
        <w:rPr>
          <w:rFonts w:ascii="Times New Roman" w:hAnsi="Times New Roman" w:cs="Simplified Arabic"/>
          <w:sz w:val="24"/>
          <w:szCs w:val="28"/>
          <w:rtl/>
        </w:rPr>
        <w:t xml:space="preserve"> إلى معرفة أهمية الدور الذي تلعبه الميزة التنافسية للمؤسسات الاقتصادية في تحقيق التنمية المستدامة، واعتمدت الدراسة المنهج الوصفي منهجًا للدارسة، من خلال عرض وتحليل الدراسات السابقة والدوريات والكتب والمراجع العلمية الأكاديمية التي تناولت الموضوع بالاعتماد على المراجع والدوريات العربية والاجنبية المتوفرة حول الميزة التنافسية الاقتصادية والتنمية المستدامة، وتوصلت نتائج الدراسة إلى ان الميزة التنافسية تشكل دورا محوريا في تحقيق التنمية المستدامة للمؤسسات الاقتصادية حيث تساعد على تحقيق توازن متكامل بين الابعاد الاقتصادية والاجتماعية والبيئية وتزيد من قدرتها على الاستمرار والنمو في بيئة تنافسية متغيرة من خلال تنويع مصادر هذه الميزة وصعوبة تقليدها كما أن تبني استراتيجيات تنافسية واضحة ومنها استراتيجية التكلفة الأقل أو التمييز أو التركيز يسعم في تحسين كفاءة استخدام الموارد ورفع من جوده المنتجات وتعزيز الاستدامة المؤسسية من خلال ممارسات مسؤولة بيئيًا واجتماعيًا، وقد أوصت الدراسة بضرورة تطوير وتنمية الميزة التنافسية للمؤسسات من خلال اتباع استراتيجيات واضحة ، وضرورة وضع نظم تنظيمية وقانونية لحماية واستمرار الميزة التنافسية.</w:t>
      </w:r>
    </w:p>
    <w:p w14:paraId="6539A382" w14:textId="77777777" w:rsidR="009A5357" w:rsidRPr="006E44B6" w:rsidRDefault="009A5357" w:rsidP="00001F30">
      <w:pPr>
        <w:spacing w:before="120" w:after="120" w:line="240" w:lineRule="auto"/>
        <w:ind w:firstLine="284"/>
        <w:jc w:val="both"/>
        <w:rPr>
          <w:rFonts w:ascii="Times New Roman" w:hAnsi="Times New Roman" w:cs="Simplified Arabic"/>
          <w:spacing w:val="-2"/>
          <w:sz w:val="24"/>
          <w:szCs w:val="28"/>
        </w:rPr>
      </w:pPr>
      <w:r w:rsidRPr="006E44B6">
        <w:rPr>
          <w:rFonts w:ascii="Times New Roman" w:hAnsi="Times New Roman" w:cs="Simplified Arabic"/>
          <w:b/>
          <w:bCs/>
          <w:spacing w:val="-2"/>
          <w:sz w:val="24"/>
          <w:szCs w:val="28"/>
          <w:rtl/>
        </w:rPr>
        <w:t>هدفت دراسة</w:t>
      </w:r>
      <w:r w:rsidRPr="006E44B6">
        <w:rPr>
          <w:rFonts w:ascii="Times New Roman" w:hAnsi="Times New Roman" w:cs="Simplified Arabic"/>
          <w:b/>
          <w:bCs/>
          <w:spacing w:val="-2"/>
          <w:sz w:val="24"/>
          <w:szCs w:val="28"/>
          <w:rtl/>
          <w:lang w:bidi="ar-EG"/>
        </w:rPr>
        <w:t xml:space="preserve"> "أميشو وآخرون"</w:t>
      </w:r>
      <w:r w:rsidRPr="006E44B6">
        <w:rPr>
          <w:rFonts w:ascii="Times New Roman" w:hAnsi="Times New Roman" w:cs="Simplified Arabic"/>
          <w:b/>
          <w:bCs/>
          <w:spacing w:val="-2"/>
          <w:sz w:val="24"/>
          <w:szCs w:val="28"/>
          <w:rtl/>
        </w:rPr>
        <w:t xml:space="preserve"> (</w:t>
      </w:r>
      <w:proofErr w:type="spellStart"/>
      <w:r w:rsidRPr="006E44B6">
        <w:rPr>
          <w:rFonts w:ascii="Times New Roman" w:hAnsi="Times New Roman" w:cs="Simplified Arabic"/>
          <w:b/>
          <w:bCs/>
          <w:spacing w:val="-2"/>
          <w:sz w:val="24"/>
          <w:szCs w:val="28"/>
        </w:rPr>
        <w:t>Amesho</w:t>
      </w:r>
      <w:proofErr w:type="spellEnd"/>
      <w:r w:rsidRPr="006E44B6">
        <w:rPr>
          <w:rFonts w:ascii="Times New Roman" w:hAnsi="Times New Roman" w:cs="Simplified Arabic"/>
          <w:b/>
          <w:bCs/>
          <w:spacing w:val="-2"/>
          <w:sz w:val="24"/>
          <w:szCs w:val="28"/>
        </w:rPr>
        <w:t xml:space="preserve"> et al. (2022</w:t>
      </w:r>
      <w:r w:rsidRPr="006E44B6">
        <w:rPr>
          <w:rFonts w:ascii="Times New Roman" w:hAnsi="Times New Roman" w:cs="Simplified Arabic"/>
          <w:b/>
          <w:bCs/>
          <w:spacing w:val="-2"/>
          <w:sz w:val="24"/>
          <w:szCs w:val="28"/>
          <w:rtl/>
        </w:rPr>
        <w:t xml:space="preserve"> بعنوان: " استدامة الميزة التنافسية  من خلال أنظمة التكنولوجيا والابتكار في السلطات الحكومية المحلية" </w:t>
      </w:r>
      <w:r w:rsidRPr="006E44B6">
        <w:rPr>
          <w:rFonts w:ascii="Times New Roman" w:hAnsi="Times New Roman" w:cs="Simplified Arabic"/>
          <w:spacing w:val="-2"/>
          <w:sz w:val="24"/>
          <w:szCs w:val="28"/>
          <w:rtl/>
        </w:rPr>
        <w:t>إلى تقييم  تأثير إدارة الميزة التنافسية المستدامة من خلال أنظمة التكنولوجيا والابتكار على تقديم الخدمات، وتأثيرها على بقاء  المؤسسات الحكومية  في بيئة أعمال تنافسية غير مسبوقة وحتمية، وقد تبنت الدراسة المنهج النوعي التحليلي القائم على تحليل البيانات التي تم الحصول عليها من البيانات الثانوية من مصادر متعددة، منها الوثائق الرسمية والتقارير الفنية، والإحصاءات الرسمية، والدوريات العلمية، والكتب المرجعية في قواعد بيانات رسمية في تايوان، وقد توصلت هذه الدراسة إلى العديد من النتائج من أهمها: وجود انخفاض في فعالية إدارة الميزة التنافسية المستدامة عبر أنظمة التكنولوجيا والابتكار وتأثيرها في رفع كفاءة وجودة تقديم الخدمات الحكومية في المؤسسات الحكومية ويرجع ذلك إلى عدد من الأسباب منها انخفاض المعرفة والمهارات على المستوى التنظيمي، وانخفاض القدرات التكنولوجية ضعف تطور البنية التحتية، وانخفاض مستويات التمويل، مما يؤثر سلبًا على بقاء المؤسسات في بيئة تنافسية شديدة، وذلك في سياق الحكومات المحلية والمدن الكبرى والبلديات، وأوصت الدراسة بالعديد من التوصيات أهمها يجب اجراء مزيد من الدراسات المستقبلية التي تهدف إلى البحث عن المزيد من العوامل التي يمكن من خلالها تعزيز استدامة الميزة التنافسية المستدامة في القطاع العام، كما يجب توفير المزيد من التدريب للعاملين وتحسين البنية التحتية لاستيعاب التكنولوجيا الحديثة.</w:t>
      </w:r>
    </w:p>
    <w:p w14:paraId="6F42A743" w14:textId="77777777" w:rsidR="009A5357" w:rsidRPr="00FD426E" w:rsidRDefault="009A5357" w:rsidP="00001F30">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b/>
          <w:bCs/>
          <w:sz w:val="24"/>
          <w:szCs w:val="28"/>
          <w:rtl/>
        </w:rPr>
        <w:lastRenderedPageBreak/>
        <w:t>هدفت دراسة "بينيدكتدا" (</w:t>
      </w:r>
      <w:r w:rsidRPr="00FD426E">
        <w:rPr>
          <w:rFonts w:ascii="Times New Roman" w:hAnsi="Times New Roman" w:cs="Simplified Arabic"/>
          <w:b/>
          <w:bCs/>
          <w:sz w:val="24"/>
          <w:szCs w:val="28"/>
          <w:lang w:bidi="ar-EG"/>
        </w:rPr>
        <w:t>Benedicta (2021</w:t>
      </w:r>
      <w:r w:rsidRPr="00FD426E">
        <w:rPr>
          <w:rFonts w:ascii="Times New Roman" w:hAnsi="Times New Roman" w:cs="Simplified Arabic"/>
          <w:b/>
          <w:bCs/>
          <w:sz w:val="24"/>
          <w:szCs w:val="28"/>
          <w:rtl/>
          <w:lang w:bidi="ar-EG"/>
        </w:rPr>
        <w:t xml:space="preserve"> </w:t>
      </w:r>
      <w:r w:rsidRPr="00FD426E">
        <w:rPr>
          <w:rFonts w:ascii="Times New Roman" w:hAnsi="Times New Roman" w:cs="Simplified Arabic"/>
          <w:b/>
          <w:bCs/>
          <w:sz w:val="24"/>
          <w:szCs w:val="28"/>
          <w:rtl/>
        </w:rPr>
        <w:t>بعنوان: "العلاقة بين الذكاء التنافسي والميزة التنافسية في قطاع التصنيع"</w:t>
      </w:r>
      <w:r w:rsidRPr="00FD426E">
        <w:rPr>
          <w:rFonts w:ascii="Times New Roman" w:hAnsi="Times New Roman" w:cs="Simplified Arabic"/>
          <w:sz w:val="24"/>
          <w:szCs w:val="28"/>
          <w:rtl/>
        </w:rPr>
        <w:t xml:space="preserve"> إلى الكشف عن العلاقة بين الذكاء التنافسي (الذكاء الاستراتيجي والذكاء الابتكاري والذكاء البشري) والميزة التنافسية في قطاع التصنيع في ولاية دلتا، نيجيريا، وقد تكون مجتمع الدراسة من جميع الموظفين العاملين في ثلاث شركات تصنيع في ولاية دلتا، نيجيريا، بينما اشتملت عينة الدراسة على (247) موظف، وقد تم تطبيق أسلوب أخذ العينة العشوائية، وقد تبنت الدراسة المنهج الوصفي المسحي، كما استعانت بالاستبانة المنظمة هيكلياً كأداة للدراسة، وقد توصلت هذه الدراسة إلى العديد من النتائج من أهمها: وجود تأثير إيجابي للذكاء التنافسي في تحسين مستويات الميزة التنافسية لشركات التصنيع في إسبانيا، كما تبين وجود فروق ذات دلالة إحصائية تشير إلى أن أبعاد الذكاء التنافسي التي تمثلت في الذكاء الاستراتيجي والذكاء الابتكاري لها تأثير إيجابي على تحسين الميزة التنافسية للشركات مقارنة ببعد الذكاء التنافسي المتمثل في الذكاء البشري، حيث يعزز الذكاء البشري مستويات الميزة التنافسية لكنه غير كافٍ إحصائيًا في هذا السياق، وأوصت الدراسة بالعديد من التوصيات أهمها ينبغي على شركات التصنيع تخصيص موارد كافية لتطوير عمليات الذكاء التنافسي، بما يشمل البنية التحتية والأنشطة المرتبطة بالابتكار في المنتجات والخدمات، كما يجب تدريب الموظفين على المهارات والمعرفة التقنية اللازمة للتعامل مع منتجات الذكاء التنافسي وتوظيفها بفعالية، وتوفير الموارد البشرية والمادية اللازمة لتوليد وتبادل وتوزيع وتوظيف الذكاء التنافسي في المجالات التي تحتاجه داخل المؤسسة.</w:t>
      </w:r>
    </w:p>
    <w:p w14:paraId="6B17AAE6" w14:textId="77777777" w:rsidR="009A5357" w:rsidRPr="00FD426E" w:rsidRDefault="009A5357" w:rsidP="006E44B6">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استهدفت دراسة الرشيدي وآخرون</w:t>
      </w:r>
      <w:r w:rsidRPr="00FD426E">
        <w:rPr>
          <w:rFonts w:ascii="Times New Roman" w:hAnsi="Times New Roman" w:cs="Simplified Arabic"/>
          <w:b/>
          <w:bCs/>
          <w:sz w:val="24"/>
          <w:szCs w:val="28"/>
          <w:rtl/>
          <w:lang w:bidi="ar-EG"/>
        </w:rPr>
        <w:t xml:space="preserve"> </w:t>
      </w:r>
      <w:r w:rsidRPr="00FD426E">
        <w:rPr>
          <w:rFonts w:ascii="Times New Roman" w:hAnsi="Times New Roman" w:cs="Simplified Arabic"/>
          <w:b/>
          <w:bCs/>
          <w:sz w:val="24"/>
          <w:szCs w:val="28"/>
          <w:rtl/>
        </w:rPr>
        <w:t>(2019) بعنوان "مدخل الميزة التنافسية واستراتيجياتها: دراسة تحليلية ورؤية تكاملية"</w:t>
      </w:r>
      <w:r w:rsidRPr="00FD426E">
        <w:rPr>
          <w:rFonts w:ascii="Times New Roman" w:hAnsi="Times New Roman" w:cs="Simplified Arabic"/>
          <w:sz w:val="24"/>
          <w:szCs w:val="28"/>
          <w:rtl/>
        </w:rPr>
        <w:t xml:space="preserve"> إلى تحديد العلاقة بين استراتيجيات الميزة التنافسية والممارسات الإيجابية من قبل العاملين بالمؤسسة التعليمية، وتحديد أوجه الاستفادة من التكامل بين مداخل الميزة التنافسية وإستراتيجياتها لتحقيق أهداف المؤسسة التعليمية، وقد اعتمدت الدراسة المنهج الوصفي منهجًا للدراسة، كما توصلت الدراسة إلى وجود علاقة ارتباط إيجابي بين استراتيجيات الميزة التنافسية والممارسات الإيجابية للعاملين بالمؤسسة التعليمية حيث تبين  أن تبني استراتيجيات واضحة قائمة على الجودة والتميز والابتكار يسهم في تعزيز الالتزام والانتماء وروح المبادرة وتحسين الأداء كما تبين ان التكامل بين مداخل الميزة التنافسية (الداخلي – الخارجي- مدخل الموارد) واستراتيجيتها يؤدي إلى رفع القدرة التنافسية للمؤسسة وتحقيق الترابط بين وحداتها وتهيئة بيئة تنظيمية داعمة للإبداع والتطوير المستمر بما يسهم في تحقيق أهداف المؤسسة بكفاءة واستدامة، كما أوصت الدراسة بالعديد من التوصيات ومن أهمها ضرورة إجراء المزيد من الدراسات والأبحاث التي تتناول إستراتيجيات الميزة التنافسية والممارسات الإيجابية لدي الأفراد في شتي المؤسسات.</w:t>
      </w:r>
    </w:p>
    <w:p w14:paraId="2390FD24" w14:textId="77777777" w:rsidR="00080907" w:rsidRDefault="00080907">
      <w:pPr>
        <w:bidi w:val="0"/>
        <w:rPr>
          <w:rFonts w:ascii="Times New Roman" w:hAnsi="Times New Roman" w:cs="Simplified Arabic"/>
          <w:b/>
          <w:bCs/>
          <w:sz w:val="36"/>
          <w:szCs w:val="36"/>
          <w:rtl/>
        </w:rPr>
      </w:pPr>
      <w:bookmarkStart w:id="85" w:name="_Toc223090718"/>
      <w:r>
        <w:rPr>
          <w:rFonts w:ascii="Times New Roman" w:hAnsi="Times New Roman" w:cs="Simplified Arabic"/>
          <w:sz w:val="36"/>
          <w:szCs w:val="36"/>
          <w:rtl/>
        </w:rPr>
        <w:br w:type="page"/>
      </w:r>
    </w:p>
    <w:p w14:paraId="0604399C" w14:textId="5A0C43C7" w:rsidR="009A5357" w:rsidRPr="00423409" w:rsidRDefault="009A5357" w:rsidP="006E44B6">
      <w:pPr>
        <w:pStyle w:val="1111111111111111111"/>
        <w:spacing w:before="120" w:after="120" w:line="240" w:lineRule="auto"/>
        <w:rPr>
          <w:rFonts w:ascii="Times New Roman" w:hAnsi="Times New Roman" w:cs="Simplified Arabic"/>
          <w:sz w:val="36"/>
          <w:szCs w:val="36"/>
          <w:u w:val="none"/>
          <w:rtl/>
        </w:rPr>
      </w:pPr>
      <w:bookmarkStart w:id="86" w:name="_Toc223796622"/>
      <w:bookmarkStart w:id="87" w:name="_Toc223797359"/>
      <w:bookmarkStart w:id="88" w:name="_Toc223797513"/>
      <w:bookmarkStart w:id="89" w:name="_Toc223798698"/>
      <w:bookmarkStart w:id="90" w:name="_Toc223798850"/>
      <w:bookmarkStart w:id="91" w:name="_Toc223799002"/>
      <w:r w:rsidRPr="00423409">
        <w:rPr>
          <w:rFonts w:ascii="Times New Roman" w:hAnsi="Times New Roman" w:cs="Simplified Arabic"/>
          <w:sz w:val="36"/>
          <w:szCs w:val="36"/>
          <w:u w:val="none"/>
          <w:rtl/>
        </w:rPr>
        <w:lastRenderedPageBreak/>
        <w:t>الريادة الاستراتيجية في المؤسسات الحكومية</w:t>
      </w:r>
      <w:bookmarkEnd w:id="85"/>
      <w:bookmarkEnd w:id="86"/>
      <w:bookmarkEnd w:id="87"/>
      <w:bookmarkEnd w:id="88"/>
      <w:bookmarkEnd w:id="89"/>
      <w:bookmarkEnd w:id="90"/>
      <w:bookmarkEnd w:id="91"/>
    </w:p>
    <w:p w14:paraId="6B22D97B" w14:textId="77777777" w:rsidR="009A5357" w:rsidRPr="00FD426E" w:rsidRDefault="009A5357" w:rsidP="006E44B6">
      <w:pPr>
        <w:spacing w:before="120" w:after="120" w:line="240" w:lineRule="auto"/>
        <w:ind w:firstLine="284"/>
        <w:jc w:val="both"/>
        <w:rPr>
          <w:rFonts w:ascii="Times New Roman" w:hAnsi="Times New Roman" w:cs="Simplified Arabic"/>
          <w:sz w:val="24"/>
          <w:szCs w:val="28"/>
        </w:rPr>
      </w:pPr>
      <w:r w:rsidRPr="00FD426E">
        <w:rPr>
          <w:rFonts w:ascii="Times New Roman" w:hAnsi="Times New Roman" w:cs="Simplified Arabic"/>
          <w:b/>
          <w:bCs/>
          <w:sz w:val="24"/>
          <w:szCs w:val="28"/>
          <w:rtl/>
        </w:rPr>
        <w:t xml:space="preserve">هدفت دراسة </w:t>
      </w:r>
      <w:r w:rsidRPr="00FD426E">
        <w:rPr>
          <w:rFonts w:ascii="Times New Roman" w:hAnsi="Times New Roman" w:cs="Simplified Arabic"/>
          <w:b/>
          <w:bCs/>
          <w:sz w:val="24"/>
          <w:szCs w:val="28"/>
          <w:rtl/>
          <w:lang w:bidi="ar-EG"/>
        </w:rPr>
        <w:t xml:space="preserve">موشيري وموجاداسي </w:t>
      </w:r>
      <w:r w:rsidRPr="00FD426E">
        <w:rPr>
          <w:rFonts w:ascii="Times New Roman" w:hAnsi="Times New Roman" w:cs="Simplified Arabic"/>
          <w:b/>
          <w:bCs/>
          <w:sz w:val="24"/>
          <w:szCs w:val="28"/>
          <w:rtl/>
        </w:rPr>
        <w:t>(</w:t>
      </w:r>
      <w:r w:rsidRPr="00FD426E">
        <w:rPr>
          <w:rFonts w:ascii="Times New Roman" w:hAnsi="Times New Roman" w:cs="Simplified Arabic"/>
          <w:b/>
          <w:bCs/>
          <w:sz w:val="24"/>
          <w:szCs w:val="28"/>
        </w:rPr>
        <w:t>Moshiri &amp; Moghaddasi (2024</w:t>
      </w:r>
      <w:r w:rsidRPr="00FD426E">
        <w:rPr>
          <w:rFonts w:ascii="Times New Roman" w:hAnsi="Times New Roman" w:cs="Simplified Arabic"/>
          <w:b/>
          <w:bCs/>
          <w:sz w:val="24"/>
          <w:szCs w:val="28"/>
          <w:rtl/>
        </w:rPr>
        <w:t xml:space="preserve"> بعنوان: "تحليل نموذج الريادة الاستراتيجية في مجال الحوكمة الإلكترونية الحضرية" </w:t>
      </w:r>
      <w:r w:rsidRPr="00FD426E">
        <w:rPr>
          <w:rFonts w:ascii="Times New Roman" w:hAnsi="Times New Roman" w:cs="Simplified Arabic"/>
          <w:sz w:val="24"/>
          <w:szCs w:val="28"/>
          <w:rtl/>
        </w:rPr>
        <w:t>إلى تحليل فعالية الريادة الاستراتيجية في الحوكمة الإلكترونية في مؤسسات القطاع العام في ايران، وقد تكون مجتمع الدراسة من جميع الخبراء ورواد الأعمال في مجالي تكنولوجيا المعلومات والإدارة الحضرية، ممن لديهم تاريخ في النشاط الريادي في هذين المجالين في إيران، بينما اشتملت عينة الدراسة على (12) خبيرًا ورائد أعمال في مجالي تكنولوجيا المعلومات والإدارة الحضرية، وقد طبقت الدراسة أسلوب العينة النظرية، وقد تبنت الدراسة المنهج النوعي، كما استعانت بالمقابلات شبه المنظمة كأداة للدراسة، وقد توصلت هذه الدراسة إلى العديد من النتائج من أهمها: وجود تأثير إيجابي لتطبيق نموذج الريادة الاستراتيجية في مجال الحوكمة الالكترونية على تعزيز سرعة اتخاذ القرار في البيئات المتغيرة، والاستخدام الفعال للموارد والمعرفة التنظيمية، وتحقيق توازنًا بين الاستكشاف والاستثمار وهو ما يؤدي إلى استراتيجيات أكثر ربحية واستدامة، وأوصت الدراسة بالعديد من التوصيات أهمها يجب أن يراعي صانعو السياسات والمخططون العديد من العوامل عند السعي إلى تطوير الريادة الاستراتيجية، ومن أهمها إنشاء البنى التحتية والبنى الفوقية للشركات والمؤسسات، لما لها من أهمية كبيرة في توفير بيئة داعمة لنمو ريادة الأعمال. وعليه، يُوصى بتوفير المنصات والمتطلبات اللازمة لتحقيق ذلك.</w:t>
      </w:r>
    </w:p>
    <w:p w14:paraId="32FE2C49" w14:textId="77777777" w:rsidR="009A5357" w:rsidRPr="00FD426E" w:rsidRDefault="009A5357" w:rsidP="006E44B6">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هدفت دراسة</w:t>
      </w:r>
      <w:r w:rsidRPr="00FD426E">
        <w:rPr>
          <w:rFonts w:ascii="Times New Roman" w:hAnsi="Times New Roman" w:cs="Simplified Arabic"/>
          <w:b/>
          <w:bCs/>
          <w:sz w:val="24"/>
          <w:szCs w:val="28"/>
          <w:rtl/>
          <w:lang w:bidi="ar-EG"/>
        </w:rPr>
        <w:t xml:space="preserve"> رمضان وآخرون</w:t>
      </w:r>
      <w:r w:rsidRPr="00FD426E">
        <w:rPr>
          <w:rFonts w:ascii="Times New Roman" w:hAnsi="Times New Roman" w:cs="Simplified Arabic"/>
          <w:b/>
          <w:bCs/>
          <w:sz w:val="24"/>
          <w:szCs w:val="28"/>
          <w:rtl/>
        </w:rPr>
        <w:t xml:space="preserve"> (</w:t>
      </w:r>
      <w:r w:rsidRPr="00FD426E">
        <w:rPr>
          <w:rFonts w:ascii="Times New Roman" w:hAnsi="Times New Roman" w:cs="Simplified Arabic"/>
          <w:b/>
          <w:bCs/>
          <w:sz w:val="24"/>
          <w:szCs w:val="28"/>
        </w:rPr>
        <w:t>Ramadan et al. (2025</w:t>
      </w:r>
      <w:r w:rsidRPr="00FD426E">
        <w:rPr>
          <w:rFonts w:ascii="Times New Roman" w:hAnsi="Times New Roman" w:cs="Simplified Arabic"/>
          <w:b/>
          <w:bCs/>
          <w:sz w:val="24"/>
          <w:szCs w:val="28"/>
          <w:rtl/>
        </w:rPr>
        <w:t xml:space="preserve"> بعنوان: "أثر سلوكيات الريادة الاستراتيجية على أداء الأعمال في الشركات الصغيرة والمتوسطة التركية: دور ابتكار نموذج الأعمال وشدة المنافسة" </w:t>
      </w:r>
      <w:r w:rsidRPr="00FD426E">
        <w:rPr>
          <w:rFonts w:ascii="Times New Roman" w:hAnsi="Times New Roman" w:cs="Simplified Arabic"/>
          <w:sz w:val="24"/>
          <w:szCs w:val="28"/>
          <w:rtl/>
        </w:rPr>
        <w:t>إلى الكشف عن أثر سلوكيات الريادة الاستراتيجية على أداء الأعمال من خلال دور الوساطة لابتكار نموذج الأعمال في الشركات الصغيرة والمتوسطة التركية، وقد تكون مجتمع الدراسة من جميع المديرين وأصحاب العمل في الشركات التركية الصغيرة والمتوسطة، بينما اشتملت عينة الدراسة على (313) مديرًا وصاحب عمل،</w:t>
      </w:r>
      <w:r w:rsidRPr="00FD426E">
        <w:rPr>
          <w:rFonts w:ascii="Times New Roman" w:hAnsi="Times New Roman" w:cs="Simplified Arabic"/>
          <w:sz w:val="24"/>
          <w:szCs w:val="28"/>
          <w:rtl/>
          <w:lang w:bidi="ar-EG"/>
        </w:rPr>
        <w:t xml:space="preserve"> وقد طبقت الدراسة أسلوب أخذ العينة العشوائية،</w:t>
      </w:r>
      <w:r w:rsidRPr="00FD426E">
        <w:rPr>
          <w:rFonts w:ascii="Times New Roman" w:hAnsi="Times New Roman" w:cs="Simplified Arabic"/>
          <w:sz w:val="24"/>
          <w:szCs w:val="28"/>
          <w:rtl/>
        </w:rPr>
        <w:t xml:space="preserve"> وقد تبنت الدراسة المنهج الكمي، كما استعانت بالاستبانة كأداة للدراسة، وقد توصلت هذه الدراسة إلى العديد من النتائج من أهمها: وجود تأثير إيجابي لسلوكيات ريادة الأعمال الاستراتيجية على أداء الأعمال وابتكار نموذج الأعمال في الشركات الصغيرة والمتوسطة، كما تُعد حدة المنافسة عاملًا مُعدِّلًا للعلاقة بين سلوكيات ريادة الأعمال الاستراتيجية وابتكار نموذج الأعمال، حيث تُعزز الريادة الاستراتيجية من ابتكار نماذج الأعمال في ظل مستويات أعلى من ضغط المنافسة، كما بينت النتائج أن ريادة الأعمال الاستراتيجية، التي تتضمن سمات مثل الابتكار والاستباقية والمخاطرة، ضرورية للشركات الصغيرة والمتوسطة لتحقيق مستويات الأداء المطلوبة، وأوصت الدراسة بالعديد من التوصيات أهمها يجب اجراء مزيد من الدراسات المستقبلية في بلدان أخرى لتقييم كيفية تأثير سلوكيات ريادة الأعمال الاستراتيجية وابتكار نموذج الأعمال على أداء الأعمال في سياقات مختلفة، كما يجب للبحوث المستقبلية أن تتناول العوامل الوسيطة والمعدلة مثل الثقافة والتمويل الخارجي وتأثيرهم على أداء المؤسسات.</w:t>
      </w:r>
    </w:p>
    <w:p w14:paraId="5BF5B5DF" w14:textId="77777777" w:rsidR="009A5357" w:rsidRPr="00FD426E" w:rsidRDefault="009A5357" w:rsidP="006E44B6">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lastRenderedPageBreak/>
        <w:t>هدفت دراسة أبو غيث والغول (2023) بعنوان" الريادة الاستراتيجية في المدارس الحكومية الأردنية"</w:t>
      </w:r>
      <w:r w:rsidRPr="00FD426E">
        <w:rPr>
          <w:rFonts w:ascii="Times New Roman" w:hAnsi="Times New Roman" w:cs="Simplified Arabic"/>
          <w:sz w:val="24"/>
          <w:szCs w:val="28"/>
          <w:rtl/>
        </w:rPr>
        <w:t xml:space="preserve"> إلى التعرف على مستوي ممارسة مديري المدارس الحكومية للريادة الاستراتيجية في لواء ناعور في المملكة الأردنية الهاشمية، مُعلمًا ومُعلمة من جميع معلمي ومعلمات المدارس الحكومية في لواء ناعور، وتكونت عينة الدراسة العشوائية البسيطة الممثلة من (302) معلمًا ومعلمة، واتبعت الدراسة المنهج الوصفي منهجًا للدراسة، واستخدمت الاستبانة أداة للدراسة، أظهرت النتائج أن مستوي ممارسة مديري المدارس الحكومية للريادة الاستراتيجية في المدارس الحكومية الأردنية جاءت مرتفعة، حيث جاءت مجالات الريادة الاستراتيجية مرتبة تنازلياً كالآتي: مجال "القيادة الريادية" أولاً، ثم مجال التفكير الريادي في المرتبة الثانية، فمجال "الثقافة الريادية ثالثاً، ورابعاً في المرتبة الأخيرة مجال إدارة الموارد استراتيجياً"، كما أوصت الدراسة بضرورة الاستمرارية في المحافظة على درجة الريادة الاستراتيجية في المدارس الحكومية لما لها من أثر إيجابي في رفع كفاءة الميدان التربوي، والاهتمام في بناء العلاقات الإيجابية بين المديرين والمعلمين ومشاركتهم في عملية اتخاذ القرار.</w:t>
      </w:r>
    </w:p>
    <w:p w14:paraId="7C4F258B" w14:textId="2273D6CA" w:rsidR="009A5357" w:rsidRPr="00423409" w:rsidRDefault="009A5357" w:rsidP="006E44B6">
      <w:pPr>
        <w:pStyle w:val="1111111111111111111"/>
        <w:spacing w:before="120" w:after="120" w:line="240" w:lineRule="auto"/>
        <w:rPr>
          <w:rFonts w:ascii="Times New Roman" w:hAnsi="Times New Roman" w:cs="Simplified Arabic"/>
          <w:sz w:val="36"/>
          <w:szCs w:val="36"/>
          <w:u w:val="none"/>
          <w:rtl/>
        </w:rPr>
      </w:pPr>
      <w:bookmarkStart w:id="92" w:name="_Toc223090719"/>
      <w:bookmarkStart w:id="93" w:name="_Toc223796623"/>
      <w:bookmarkStart w:id="94" w:name="_Toc223797360"/>
      <w:bookmarkStart w:id="95" w:name="_Toc223797514"/>
      <w:bookmarkStart w:id="96" w:name="_Toc223798699"/>
      <w:bookmarkStart w:id="97" w:name="_Toc223798851"/>
      <w:bookmarkStart w:id="98" w:name="_Toc223799003"/>
      <w:r w:rsidRPr="00423409">
        <w:rPr>
          <w:rFonts w:ascii="Times New Roman" w:hAnsi="Times New Roman" w:cs="Simplified Arabic"/>
          <w:sz w:val="36"/>
          <w:szCs w:val="36"/>
          <w:u w:val="none"/>
          <w:rtl/>
        </w:rPr>
        <w:t>الربط بين المتغيرات</w:t>
      </w:r>
      <w:bookmarkEnd w:id="92"/>
      <w:bookmarkEnd w:id="93"/>
      <w:bookmarkEnd w:id="94"/>
      <w:bookmarkEnd w:id="95"/>
      <w:bookmarkEnd w:id="96"/>
      <w:bookmarkEnd w:id="97"/>
      <w:bookmarkEnd w:id="98"/>
      <w:r w:rsidRPr="00423409">
        <w:rPr>
          <w:rFonts w:ascii="Times New Roman" w:hAnsi="Times New Roman" w:cs="Simplified Arabic"/>
          <w:sz w:val="36"/>
          <w:szCs w:val="36"/>
          <w:u w:val="none"/>
          <w:rtl/>
        </w:rPr>
        <w:t xml:space="preserve"> </w:t>
      </w:r>
    </w:p>
    <w:p w14:paraId="0360372B" w14:textId="77777777" w:rsidR="009A5357" w:rsidRPr="00FD426E" w:rsidRDefault="009A5357" w:rsidP="006E44B6">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 xml:space="preserve">هدفت دراسة الجبلي وآخرون (2024) بعنوان "أثر الذكاء الاستراتيجي في تحقيق النجاح الاستراتيجي دراسة حالة شركة هاسكو التجارية لتوزيع المواد الغذائية" </w:t>
      </w:r>
      <w:r w:rsidRPr="00FD426E">
        <w:rPr>
          <w:rFonts w:ascii="Times New Roman" w:hAnsi="Times New Roman" w:cs="Simplified Arabic"/>
          <w:sz w:val="24"/>
          <w:szCs w:val="28"/>
          <w:rtl/>
        </w:rPr>
        <w:t xml:space="preserve">إلى الكشف عن أثر الذكاء الاستراتيجي بأبعاده الاستشراف التفكير المنظم، الشراكة) في تحقيق النجاح الاستراتيجي بأبعاده في شركة هاسكو التجارية في العاصمة صنعاء، والكشف عن وجود فروق ذات دلالة إحصائية في متوسط إجابات أفراد العينة حول أثر الذكاء الاستراتيجي في تحقيق النجاح الاستراتيجي في شركة هاسكو التجارية تُعزى للمتغيرات الديموغرافية (النوع، العمر المؤهل التخصص، سنوات الخبرة)، واعتمدت الدراسة المنهج الوصفي التحليلي كمنهج للدراسة، واستعانت بالاستبانة كأداة للدراسة، وتضمنت عينة الدراسة(36) عاملًا من جميع العاملين والمدراء ورؤساء الأقسام، وقد توصلت الدراسة إلى مجموعه من النتائج أهمها وجود أثر ذو دلالة إحصائية للذكاء الاستراتيجي في تحقيق النجاح الاستراتيجي في شركة هاسكو التجارية في العاصمة صنعاء، كما تبين عدم وجود فروق ذات دلالة إحصائية في متوسط إجابات أفراد العينة حول أثر الذكاء الاستراتيجي في تحقيق النجاح الاستراتيجي في شركة هاسكو التجارية تُعزى للمتغيرات الديموغرافية (النوع، العمر المؤهل التخصص، سنوات الخبرة) في شركة هاسكو التجارية في العاصمة صنعاء، وقد أوصت الدراسة بضرورة توسيع نطاق الدراسة لتشمل مزيد من القطاعات والمؤسسات لتوفير رؤى أوسع حول أثر الذكاء الاستراتيجي في تحقيق النجاح الاستراتيجي. </w:t>
      </w:r>
    </w:p>
    <w:p w14:paraId="1D310EDE" w14:textId="77777777" w:rsidR="009A5357" w:rsidRPr="00FD426E" w:rsidRDefault="009A5357" w:rsidP="006E44B6">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b/>
          <w:bCs/>
          <w:sz w:val="24"/>
          <w:szCs w:val="28"/>
          <w:rtl/>
        </w:rPr>
        <w:t>هدفت دراسة "دهقان</w:t>
      </w:r>
      <w:r w:rsidRPr="00FD426E">
        <w:rPr>
          <w:rFonts w:ascii="Times New Roman" w:hAnsi="Times New Roman" w:cs="Simplified Arabic"/>
          <w:b/>
          <w:bCs/>
          <w:sz w:val="24"/>
          <w:szCs w:val="28"/>
          <w:rtl/>
          <w:lang w:bidi="ar-EG"/>
        </w:rPr>
        <w:t xml:space="preserve"> وآخرون</w:t>
      </w:r>
      <w:r w:rsidRPr="00FD426E">
        <w:rPr>
          <w:rFonts w:ascii="Times New Roman" w:hAnsi="Times New Roman" w:cs="Simplified Arabic"/>
          <w:b/>
          <w:bCs/>
          <w:sz w:val="24"/>
          <w:szCs w:val="28"/>
          <w:rtl/>
        </w:rPr>
        <w:t>" (</w:t>
      </w:r>
      <w:r w:rsidRPr="00FD426E">
        <w:rPr>
          <w:rFonts w:ascii="Times New Roman" w:hAnsi="Times New Roman" w:cs="Simplified Arabic"/>
          <w:b/>
          <w:bCs/>
          <w:color w:val="222222"/>
          <w:sz w:val="24"/>
          <w:szCs w:val="28"/>
          <w:shd w:val="clear" w:color="auto" w:fill="FFFFFF"/>
        </w:rPr>
        <w:t>Dehghan et al. (2022</w:t>
      </w:r>
      <w:r w:rsidRPr="00FD426E">
        <w:rPr>
          <w:rFonts w:ascii="Times New Roman" w:hAnsi="Times New Roman" w:cs="Simplified Arabic"/>
          <w:b/>
          <w:bCs/>
          <w:sz w:val="24"/>
          <w:szCs w:val="28"/>
          <w:rtl/>
        </w:rPr>
        <w:t xml:space="preserve"> بعنوان: "أثر الذكاء الاستراتيجي للمديرين على الأداء التنظيمي للجنة الأولمبية الوطنية مع الدور الوسيط للميزة التنافسية المستدامة" </w:t>
      </w:r>
      <w:r w:rsidRPr="00FD426E">
        <w:rPr>
          <w:rFonts w:ascii="Times New Roman" w:hAnsi="Times New Roman" w:cs="Simplified Arabic"/>
          <w:sz w:val="24"/>
          <w:szCs w:val="28"/>
          <w:rtl/>
        </w:rPr>
        <w:t xml:space="preserve">إلى تحليل أثر الذكاء الاستراتيجي لدى المديرين على الأداء التنظيمي في اللجنة الأولمبية الوطنية الإيرانية واختبار الدور الوسيط للميزة التنافسية المستدامة في العلاقة بين الذكاء الاستراتيجي والأداء التنظيمي، وقد تكون </w:t>
      </w:r>
      <w:r w:rsidRPr="00FD426E">
        <w:rPr>
          <w:rFonts w:ascii="Times New Roman" w:hAnsi="Times New Roman" w:cs="Simplified Arabic"/>
          <w:sz w:val="24"/>
          <w:szCs w:val="28"/>
          <w:rtl/>
        </w:rPr>
        <w:lastRenderedPageBreak/>
        <w:t xml:space="preserve">مجتمع الدراسة من جميع المديرين، الخبراء، وأعضاء الجمعية العمومية للجنة الأولمبية الوطنية الإيرانية، بينما اشتملت عينة الدراسة على  (90) مشاركًا من المديرين والخبراء وأعضاء الجمعية العمومية للجنة الأولمبية الوطنية الإيرانية، وقد تبنت الدراسة المنهج الوصفي الارتباطي، وقد تم اخذ العينة بأسلوب </w:t>
      </w:r>
      <w:r w:rsidRPr="00FD426E">
        <w:rPr>
          <w:rFonts w:ascii="Times New Roman" w:hAnsi="Times New Roman" w:cs="Simplified Arabic"/>
          <w:sz w:val="24"/>
          <w:szCs w:val="28"/>
          <w:rtl/>
          <w:lang w:bidi="ar-EG"/>
        </w:rPr>
        <w:t>الحصر الشامل،</w:t>
      </w:r>
      <w:r w:rsidRPr="00FD426E">
        <w:rPr>
          <w:rFonts w:ascii="Times New Roman" w:hAnsi="Times New Roman" w:cs="Simplified Arabic"/>
          <w:sz w:val="24"/>
          <w:szCs w:val="28"/>
          <w:rtl/>
        </w:rPr>
        <w:t xml:space="preserve"> كما استعانت بالاستبانة كأداة للدراسة، وقد توصلت هذه الدراسة إلى العديد من النتائج من أهمها: وجود تأثير إيجابي دال إحصائيًا للذكاء الاستراتيجي لدى المديرين على الأداء التنظيمي في اللجنة الأولمبية الوطنية الإيرانية، مما يشير إلى أن ارتفاع مستوى الذكاء الاستراتيجي يسهم في تحسين كفاءة الأداء المؤسسي وتحقيق الأهداف التنظيمية ووجود دور وسيط دال إحصائيًا للميزة التنافسية المستدامة في العلاقة بين الذكاء الاستراتيجي والأداء التنظيمي، حيث يعزز الذكاء الاستراتيجي بناء ميزة تنافسية مستدامة، والتي بدورها تسهم في رفع مستوى الأداء التنظيمي. وأوصت الدراسة بالعديد من التوصيات أهمها ضرورة تنمية الذكاء الاستراتيجي لدى المديرين من خلال برامج تدريبية متخصصة لتعزيز قدرتهم على اتخاذ قرارات استراتيجية تدعم الأداء التنظيمي والعمل على بناء وتعزيز الميزة التنافسية المستدامة داخل اللجنة من خلال تبني استراتيجيات تطوير طويلة المدى تدعم الابتكار وتحسن الكفاءة المؤسسية.</w:t>
      </w:r>
    </w:p>
    <w:p w14:paraId="7E140E7F" w14:textId="77777777" w:rsidR="009A5357" w:rsidRPr="00FD426E" w:rsidRDefault="009A5357" w:rsidP="006E44B6">
      <w:pPr>
        <w:spacing w:before="120" w:after="120" w:line="240" w:lineRule="auto"/>
        <w:ind w:firstLine="284"/>
        <w:jc w:val="both"/>
        <w:rPr>
          <w:rFonts w:ascii="Times New Roman" w:hAnsi="Times New Roman" w:cs="Simplified Arabic"/>
          <w:sz w:val="24"/>
          <w:szCs w:val="28"/>
        </w:rPr>
      </w:pPr>
      <w:r w:rsidRPr="00FD426E">
        <w:rPr>
          <w:rFonts w:ascii="Times New Roman" w:hAnsi="Times New Roman" w:cs="Simplified Arabic"/>
          <w:b/>
          <w:bCs/>
          <w:sz w:val="24"/>
          <w:szCs w:val="28"/>
          <w:rtl/>
        </w:rPr>
        <w:t>هدفت دراسة الرميدي وآخرون (2021) بعنوان" أثر الذكاء الاستراتيجي علي النجاح التنظيمي في المؤسسات السياحية والفندقية: الدور الوسيط للتوجه الريادي"</w:t>
      </w:r>
      <w:r w:rsidRPr="00FD426E">
        <w:rPr>
          <w:rFonts w:ascii="Times New Roman" w:hAnsi="Times New Roman" w:cs="Simplified Arabic"/>
          <w:sz w:val="24"/>
          <w:szCs w:val="28"/>
          <w:rtl/>
        </w:rPr>
        <w:t xml:space="preserve"> إلى الكشف عن وجود اثر ذات دلالة إحصائية للذكاء الاستراتيجي علي التوجه الريادي والنجاح التنظيمي، والكشف عن أثر التوجه الريادي على النجاح التنظيمي، والكشف عن دور التوجه الريادي كوسيط في العلاقة بين الذكاء الاستراتيجي والنجاح التنظيمي في شركات السياحة، وقد اشتملت عيمة الدراسة على (732) من العاملين في شركات السياحة واعتمدت الدراسة المنهج الوصفي التحليلي كمنهج للدراسة، كما استعانت بالاستبانة كأداة للدراسة، كما توصلت الدراسة إلى النتائج التالية ومنها: وجود أثر ذات دلالة إحصائية للذكاء الاستراتيجي على التوجه الريادي والنجاح التنظيمي، كما تبني وجود أثر إيجابي للتوجه الريادي على النجاح التنظيمي، كما تبين ان التجه الريادي يعلب دورا وسيطا في العلاقة بين الذكاء الاستراتيجي والنجاح التنظيمي، وقد أوصت الدراسة بضرورة اعتبار الذكاء الاستراتيجي جزءًا رئيسيًا من الثقافة التنظيمية لشركات السياحة والفنادق لدوره الفعال في تحقيق النجاح لتلك الشركات والفنادق في بيئة العمل السياحي.</w:t>
      </w:r>
    </w:p>
    <w:p w14:paraId="627D12A6" w14:textId="62169182" w:rsidR="009A5357" w:rsidRPr="00FD426E" w:rsidRDefault="009A5357" w:rsidP="006E44B6">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rPr>
        <w:t>هدفت دراسة الجنابي</w:t>
      </w:r>
      <w:r w:rsidRPr="00FD426E">
        <w:rPr>
          <w:rFonts w:ascii="Times New Roman" w:hAnsi="Times New Roman" w:cs="Simplified Arabic"/>
          <w:b/>
          <w:bCs/>
          <w:sz w:val="24"/>
          <w:szCs w:val="28"/>
          <w:rtl/>
          <w:lang w:bidi="ar-EG"/>
        </w:rPr>
        <w:t xml:space="preserve"> </w:t>
      </w:r>
      <w:r w:rsidRPr="00FD426E">
        <w:rPr>
          <w:rFonts w:ascii="Times New Roman" w:hAnsi="Times New Roman" w:cs="Simplified Arabic"/>
          <w:b/>
          <w:bCs/>
          <w:sz w:val="24"/>
          <w:szCs w:val="28"/>
          <w:rtl/>
        </w:rPr>
        <w:t>(2021) بعنوان "تأثير الذكاء الاستراتيجي في النجاح الريادي من خلال الدور الوسيط للريادة الاستراتيجية: دراسة ميدانية لآراء عينة من القيادات العلمية والإدارية في الكليات الأهلية الجامعة في محافظتي بابل وكربلاء المقدسة"</w:t>
      </w:r>
      <w:r w:rsidRPr="00FD426E">
        <w:rPr>
          <w:rFonts w:ascii="Times New Roman" w:hAnsi="Times New Roman" w:cs="Simplified Arabic"/>
          <w:sz w:val="24"/>
          <w:szCs w:val="28"/>
          <w:rtl/>
        </w:rPr>
        <w:t xml:space="preserve"> إلى الكشف عن وجود أثر ذات دلالة إحصائية للذكاء الاستراتيجي من خلال الريادة الاستراتيجية في النجاح الريادي بأبعاده، وقد اشتملت عينة الدراسة على (95) قياديًا من القيادات العلمية والإدارية </w:t>
      </w:r>
      <w:r w:rsidR="00401C9C" w:rsidRPr="00FD426E">
        <w:rPr>
          <w:rFonts w:ascii="Times New Roman" w:hAnsi="Times New Roman" w:cs="Simplified Arabic" w:hint="cs"/>
          <w:sz w:val="24"/>
          <w:szCs w:val="28"/>
          <w:rtl/>
        </w:rPr>
        <w:t>في</w:t>
      </w:r>
      <w:r w:rsidRPr="00FD426E">
        <w:rPr>
          <w:rFonts w:ascii="Times New Roman" w:hAnsi="Times New Roman" w:cs="Simplified Arabic"/>
          <w:sz w:val="24"/>
          <w:szCs w:val="28"/>
          <w:rtl/>
        </w:rPr>
        <w:t xml:space="preserve"> الكليات والجامعات الأهلية في محافظتي بابل وكربلاء المقدسة، كما اعتمدت الدراسة المنهج الوصفي التحليلي كمنهج للدراسة، واستعانت بالاستبانة كأداة للدراسة، توصلت الدراسة إلى وجود أثر إيجابي ذات دلالة إحصائية لأبعاد الذكاء الاستراتيجي في الريادة الاستراتيجية؛ حيث </w:t>
      </w:r>
      <w:r w:rsidRPr="00FD426E">
        <w:rPr>
          <w:rFonts w:ascii="Times New Roman" w:hAnsi="Times New Roman" w:cs="Simplified Arabic"/>
          <w:sz w:val="24"/>
          <w:szCs w:val="28"/>
          <w:rtl/>
        </w:rPr>
        <w:lastRenderedPageBreak/>
        <w:t>تبين أن كلًا من الأبعاد التالية (الاستشراق، التفكير المنظم، الرؤية المستقبلية، الشراكة، الدافعية) توثر إيجابيًا في الريادة الاستراتيجية، كما تبين أن الريادة الاستراتيجية (الثقافة الريادية، السلوك الريادي، التفكير الريادي، الإدارة الاستراتيجية للموارد) تلعب دورًا وسيطًا مهمًا في العلاقة بين الذكاء الاستراتيجي والنجاح الريادي؛ حيث يسهم في تحويل مخرجات الذكاء الاستراتيجي إلى سلوك وممارسات ريادية ملموسة تساعد على الدعم الأداء المالي وتزيد من رضا والشعور بالانتماء والامتنان نحو المؤسسة، كما تبين أن الذكاء الاستراتيجي له تأثير مباشر وكبير في تحقيق النجاح الريادي؛ حيث تبين أن الجامعات التي تطبق ممارسات متقدمة في الاستشراف والتفكير النظمي والرؤية المستقبلية والشراكة والدافعية، وقد أوصت الدراسة بضرورة ضرورة اقتناع الإدارات العليا وإيمانها بتطبيق الذكاء الاستراتيجي وارتباطه بالإدارة الاستراتيجية للجامعة؛ لأنه يمثل أبرز دعامات إنشاء المنظمات الحديثة لما له من أثر كبير على أدائها وبالتالي تحقيق النجاح الريادي.</w:t>
      </w:r>
    </w:p>
    <w:p w14:paraId="73415586" w14:textId="77777777" w:rsidR="009A5357" w:rsidRPr="00FD426E" w:rsidRDefault="009A5357" w:rsidP="006E44B6">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b/>
          <w:bCs/>
          <w:sz w:val="24"/>
          <w:szCs w:val="28"/>
          <w:rtl/>
          <w:lang w:bidi="ar-EG"/>
        </w:rPr>
        <w:t>هدفت دراسة ماليكا (</w:t>
      </w:r>
      <w:r w:rsidRPr="00FD426E">
        <w:rPr>
          <w:rFonts w:ascii="Times New Roman" w:hAnsi="Times New Roman" w:cs="Simplified Arabic"/>
          <w:b/>
          <w:bCs/>
          <w:sz w:val="24"/>
          <w:szCs w:val="28"/>
          <w:lang w:bidi="ar-EG"/>
        </w:rPr>
        <w:t>Mallika (2018</w:t>
      </w:r>
      <w:r w:rsidRPr="00FD426E">
        <w:rPr>
          <w:rFonts w:ascii="Times New Roman" w:hAnsi="Times New Roman" w:cs="Simplified Arabic"/>
          <w:b/>
          <w:bCs/>
          <w:sz w:val="24"/>
          <w:szCs w:val="28"/>
          <w:rtl/>
          <w:lang w:bidi="ar-EG"/>
        </w:rPr>
        <w:t xml:space="preserve"> بعنوان: "الريادة الاستراتيجية والميزة التنافسية المستدامة: اختبار لنموذج أيرلندا لريادة الأعمال الاستراتيجية" </w:t>
      </w:r>
      <w:r w:rsidRPr="00FD426E">
        <w:rPr>
          <w:rFonts w:ascii="Times New Roman" w:hAnsi="Times New Roman" w:cs="Simplified Arabic"/>
          <w:sz w:val="24"/>
          <w:szCs w:val="28"/>
          <w:rtl/>
          <w:lang w:bidi="ar-EG"/>
        </w:rPr>
        <w:t xml:space="preserve">إلى الكشف عن العلاقة بين ريادة الأعمال الاستراتيجية (سلوكيات البحث عن الفرص وسلوكيات البحث عن المزايا) وبين تحقيق الميزة التنافسية المستدامة وفقًا لنموذج أيرلنديا لريادة الأعمال الاستراتيجية والذي تم تطبيقه في سريلانكا، وقد تكون مجتمع الدراسة من جميع رواد الأعمال وأصحاب المؤسسات الصغيرة والمتوسطة في سريلانكا، بينما اشتملت عينة الدراسة على (100) من رواد الأعمال وأصحاب المؤسسات الصغيرة والمتوسطة، وقد تم تطبيق أسلوب أخذ العينة غير الاحتمالية، وقد تبنت الدراسة المنهج المسحي المستعرض، كما استعانت بالاستبانة كأداة للدراسة، وقد توصلت هذه الدراسة إلى العديد من النتائج من أهمها: وجود علاقة إيجابية بين ريادة الأعمال الاستراتيجية وبين الحفاظ على الميزة التنافسية المستدامة في المؤسسات، حيث بينت النتائج أن سلوك البحث عن الفرص والمزايا، ارتبط بشكل إيجابي ذو دلالة إحصائية بتحقيق ميزة تنافسية مستدامة، ونجاح أعمالها وضمان بقائها وتعزيز ربحيتها على المدى الطويل، كما أثبتت النتائج أن الجمع بين سلوكيات البحث عن الفرص والمزايا عزز من الميزة التنافسية للمؤسسات من خلال تحسين قدرتها على إيجاد </w:t>
      </w:r>
      <w:r w:rsidRPr="00FD426E">
        <w:rPr>
          <w:rFonts w:ascii="Times New Roman" w:hAnsi="Times New Roman" w:cs="Simplified Arabic"/>
          <w:sz w:val="24"/>
          <w:szCs w:val="28"/>
          <w:rtl/>
        </w:rPr>
        <w:t>فرص جديدة واستغلالها، وفي الوقت نفسه، اغتنام الموارد، مما يُسهم في تطوير مزايا تنافسية عالية الجودة يصعب على المنافسين تقليدها، وبالتالي الحفاظ على الميزة التنافسية المستدامة، وأوصت الدراسة بالعديد من التوصيات أهمها يجب على المؤسسات غرس روح المبادرة في موظفيها للبحث عن الفرص واستخدام الموارد بفعالية لتطوير ميزتها التنافسية، كما يجب تبني استراتيجيات تجمع بين البحث الاستباقي عن الفرص واستغلال الميزة التنافسية المتميزة لبناء قدرات مستدامة يصعب تقليدها، والاستثمار في برامج التدريب لتمكين الموظفين من استغلال الفرص والاستخدام الفعال لمرافق المؤسسة وقدراتها.</w:t>
      </w:r>
    </w:p>
    <w:p w14:paraId="6242657C" w14:textId="77777777" w:rsidR="009C067C" w:rsidRDefault="009C067C">
      <w:pPr>
        <w:bidi w:val="0"/>
        <w:rPr>
          <w:rFonts w:ascii="Times New Roman" w:hAnsi="Times New Roman" w:cs="Simplified Arabic"/>
          <w:b/>
          <w:bCs/>
          <w:sz w:val="36"/>
          <w:szCs w:val="36"/>
          <w:rtl/>
        </w:rPr>
      </w:pPr>
      <w:bookmarkStart w:id="99" w:name="_Toc223090720"/>
      <w:bookmarkStart w:id="100" w:name="_Toc223796624"/>
      <w:bookmarkStart w:id="101" w:name="_Toc223797361"/>
      <w:r>
        <w:rPr>
          <w:rFonts w:ascii="Times New Roman" w:hAnsi="Times New Roman" w:cs="Simplified Arabic"/>
          <w:sz w:val="36"/>
          <w:szCs w:val="36"/>
          <w:rtl/>
        </w:rPr>
        <w:br w:type="page"/>
      </w:r>
    </w:p>
    <w:p w14:paraId="2C7AF31C" w14:textId="0267C6CD" w:rsidR="009A5357" w:rsidRPr="00423409" w:rsidRDefault="009A5357" w:rsidP="006E44B6">
      <w:pPr>
        <w:pStyle w:val="1111111111111111111"/>
        <w:spacing w:before="120" w:after="120" w:line="240" w:lineRule="auto"/>
        <w:rPr>
          <w:rFonts w:ascii="Times New Roman" w:hAnsi="Times New Roman" w:cs="Simplified Arabic"/>
          <w:sz w:val="36"/>
          <w:szCs w:val="36"/>
          <w:u w:val="none"/>
          <w:rtl/>
        </w:rPr>
      </w:pPr>
      <w:bookmarkStart w:id="102" w:name="_Toc223798700"/>
      <w:bookmarkStart w:id="103" w:name="_Toc223798852"/>
      <w:bookmarkStart w:id="104" w:name="_Toc223799004"/>
      <w:r w:rsidRPr="00423409">
        <w:rPr>
          <w:rFonts w:ascii="Times New Roman" w:hAnsi="Times New Roman" w:cs="Simplified Arabic"/>
          <w:sz w:val="36"/>
          <w:szCs w:val="36"/>
          <w:u w:val="none"/>
          <w:rtl/>
        </w:rPr>
        <w:lastRenderedPageBreak/>
        <w:t>المقارنة بين الدراسات السابقة</w:t>
      </w:r>
      <w:bookmarkEnd w:id="99"/>
      <w:bookmarkEnd w:id="100"/>
      <w:bookmarkEnd w:id="101"/>
      <w:bookmarkEnd w:id="102"/>
      <w:bookmarkEnd w:id="103"/>
      <w:bookmarkEnd w:id="104"/>
    </w:p>
    <w:p w14:paraId="03CD55B6" w14:textId="77777777" w:rsidR="009A5357" w:rsidRDefault="009A5357" w:rsidP="006E44B6">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sz w:val="24"/>
          <w:szCs w:val="28"/>
          <w:rtl/>
        </w:rPr>
        <w:t>من خلال عرض</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الدراسات السابقة التي أجريت في هذا الموضوع تم استعراض عدداً من الدراسات العربية والأجنبية ورغم أن هذه الدراسات أجريت في بيئات، وأنظمة تعليمية مختلفة إلا أنها مشابهة لمجتمع الدراسة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كان</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لها</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أثر</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في</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بناء الدراسة الحالية</w:t>
      </w:r>
      <w:r w:rsidRPr="00FD426E">
        <w:rPr>
          <w:rFonts w:ascii="Times New Roman" w:hAnsi="Times New Roman" w:cs="Simplified Arabic"/>
          <w:sz w:val="24"/>
          <w:szCs w:val="28"/>
        </w:rPr>
        <w:t>.</w:t>
      </w:r>
    </w:p>
    <w:p w14:paraId="775DE71A" w14:textId="77777777" w:rsidR="009A5357" w:rsidRPr="00423409" w:rsidRDefault="009A5357" w:rsidP="006E44B6">
      <w:pPr>
        <w:pStyle w:val="1111111111111111111"/>
        <w:spacing w:before="120" w:after="120" w:line="240" w:lineRule="auto"/>
        <w:rPr>
          <w:rFonts w:ascii="Times New Roman" w:hAnsi="Times New Roman" w:cs="Simplified Arabic"/>
          <w:sz w:val="32"/>
          <w:szCs w:val="32"/>
          <w:u w:val="none"/>
          <w:rtl/>
        </w:rPr>
      </w:pPr>
      <w:bookmarkStart w:id="105" w:name="_Toc223798701"/>
      <w:bookmarkStart w:id="106" w:name="_Toc223798853"/>
      <w:bookmarkStart w:id="107" w:name="_Toc223799005"/>
      <w:r w:rsidRPr="00423409">
        <w:rPr>
          <w:rFonts w:ascii="Times New Roman" w:hAnsi="Times New Roman" w:cs="Simplified Arabic"/>
          <w:sz w:val="32"/>
          <w:szCs w:val="32"/>
          <w:u w:val="none"/>
          <w:rtl/>
        </w:rPr>
        <w:t>أولاً: أوجه الشبه بين الدراسة الحالية والدراسات السابقة:</w:t>
      </w:r>
      <w:bookmarkEnd w:id="105"/>
      <w:bookmarkEnd w:id="106"/>
      <w:bookmarkEnd w:id="107"/>
    </w:p>
    <w:p w14:paraId="6877D54B"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t>اتفقت بعض الدراسات السابقة مع الدراسة الحالية في هدف الدراسة، وهو: تناول الذكاء الاستراتيجي في المؤسسات الحكومية، مثل: دراسة الرشيدي(2023)، ودراسة "الأستائي والتجافي " (</w:t>
      </w:r>
      <w:r w:rsidRPr="00FD426E">
        <w:rPr>
          <w:sz w:val="24"/>
          <w:szCs w:val="28"/>
        </w:rPr>
        <w:t>Roustaei &amp; Taghavi, 2023</w:t>
      </w:r>
      <w:r w:rsidRPr="00FD426E">
        <w:rPr>
          <w:sz w:val="24"/>
          <w:szCs w:val="28"/>
          <w:rtl/>
        </w:rPr>
        <w:t>)، ودراسة الحبيب وسلطان(2021)، ودراسة "فازميندوزا وآخرون" (</w:t>
      </w:r>
      <w:r w:rsidRPr="00FD426E">
        <w:rPr>
          <w:sz w:val="24"/>
          <w:szCs w:val="28"/>
        </w:rPr>
        <w:t xml:space="preserve">Faz-Mendoza et al., </w:t>
      </w:r>
      <w:proofErr w:type="gramStart"/>
      <w:r w:rsidRPr="00FD426E">
        <w:rPr>
          <w:sz w:val="24"/>
          <w:szCs w:val="28"/>
        </w:rPr>
        <w:t>2020</w:t>
      </w:r>
      <w:r w:rsidRPr="00FD426E">
        <w:rPr>
          <w:sz w:val="24"/>
          <w:szCs w:val="28"/>
          <w:rtl/>
        </w:rPr>
        <w:t>) .</w:t>
      </w:r>
      <w:proofErr w:type="gramEnd"/>
    </w:p>
    <w:p w14:paraId="583E7A08" w14:textId="77777777" w:rsidR="009A5357" w:rsidRPr="00FD426E" w:rsidRDefault="009A5357" w:rsidP="00FD426E">
      <w:pPr>
        <w:pStyle w:val="ListParagraph"/>
        <w:numPr>
          <w:ilvl w:val="0"/>
          <w:numId w:val="9"/>
        </w:numPr>
        <w:spacing w:before="120" w:after="120"/>
        <w:jc w:val="both"/>
        <w:rPr>
          <w:sz w:val="24"/>
          <w:szCs w:val="28"/>
        </w:rPr>
      </w:pPr>
      <w:r w:rsidRPr="00FD426E">
        <w:rPr>
          <w:sz w:val="24"/>
          <w:szCs w:val="28"/>
          <w:rtl/>
        </w:rPr>
        <w:t>اتفقت بعض الدراسات السابقة مع الدراسة الحالية في هدف الدراسة، وهو النجاح الاستراتيجي في المؤسسات الحكومية، مثل: دراسة "لطيف وياسين" (</w:t>
      </w:r>
      <w:r w:rsidRPr="00FD426E">
        <w:rPr>
          <w:sz w:val="24"/>
          <w:szCs w:val="28"/>
        </w:rPr>
        <w:t>Latif &amp;Yasin, 2025</w:t>
      </w:r>
      <w:r w:rsidRPr="00FD426E">
        <w:rPr>
          <w:sz w:val="24"/>
          <w:szCs w:val="28"/>
          <w:rtl/>
        </w:rPr>
        <w:t>)، ودراسة "شارما وشارما" (</w:t>
      </w:r>
      <w:r w:rsidRPr="00FD426E">
        <w:rPr>
          <w:sz w:val="24"/>
          <w:szCs w:val="28"/>
        </w:rPr>
        <w:t>Sharma &amp; Sharma, 2023</w:t>
      </w:r>
      <w:r w:rsidRPr="00FD426E">
        <w:rPr>
          <w:sz w:val="24"/>
          <w:szCs w:val="28"/>
          <w:rtl/>
        </w:rPr>
        <w:t>)، ودراسة حسين (2019)، ودراسة محمد وعصاد(2018).</w:t>
      </w:r>
    </w:p>
    <w:p w14:paraId="6FDC724D"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t>اتفقت بعض الدراسات السابقة مع الدراسة الحالية في هدف الدراسة، وهو استدامة الميزة التنافسية في المؤسسات الحكومية، مثل: دراسة هرون وبن سليمان (2024)، ودراسة "أميشو وآخرون" (</w:t>
      </w:r>
      <w:proofErr w:type="spellStart"/>
      <w:r w:rsidRPr="00FD426E">
        <w:rPr>
          <w:sz w:val="24"/>
          <w:szCs w:val="28"/>
        </w:rPr>
        <w:t>Amesho</w:t>
      </w:r>
      <w:proofErr w:type="spellEnd"/>
      <w:r w:rsidRPr="00FD426E">
        <w:rPr>
          <w:sz w:val="24"/>
          <w:szCs w:val="28"/>
        </w:rPr>
        <w:t xml:space="preserve"> et al., 2022</w:t>
      </w:r>
      <w:r w:rsidRPr="00FD426E">
        <w:rPr>
          <w:sz w:val="24"/>
          <w:szCs w:val="28"/>
          <w:rtl/>
        </w:rPr>
        <w:t>)، ودراسة "بينيدكتدا" (</w:t>
      </w:r>
      <w:r w:rsidRPr="00FD426E">
        <w:rPr>
          <w:sz w:val="24"/>
          <w:szCs w:val="28"/>
        </w:rPr>
        <w:t xml:space="preserve">Benedicta, </w:t>
      </w:r>
      <w:proofErr w:type="gramStart"/>
      <w:r w:rsidRPr="00FD426E">
        <w:rPr>
          <w:sz w:val="24"/>
          <w:szCs w:val="28"/>
        </w:rPr>
        <w:t>2021</w:t>
      </w:r>
      <w:r w:rsidRPr="00FD426E">
        <w:rPr>
          <w:sz w:val="24"/>
          <w:szCs w:val="28"/>
          <w:rtl/>
        </w:rPr>
        <w:t>)،</w:t>
      </w:r>
      <w:proofErr w:type="gramEnd"/>
      <w:r w:rsidRPr="00FD426E">
        <w:rPr>
          <w:sz w:val="24"/>
          <w:szCs w:val="28"/>
          <w:rtl/>
        </w:rPr>
        <w:t xml:space="preserve"> ودراسة الرشيدي </w:t>
      </w:r>
      <w:proofErr w:type="gramStart"/>
      <w:r w:rsidRPr="00FD426E">
        <w:rPr>
          <w:sz w:val="24"/>
          <w:szCs w:val="28"/>
          <w:rtl/>
        </w:rPr>
        <w:t>وآخرون(</w:t>
      </w:r>
      <w:proofErr w:type="gramEnd"/>
      <w:r w:rsidRPr="00FD426E">
        <w:rPr>
          <w:sz w:val="24"/>
          <w:szCs w:val="28"/>
          <w:rtl/>
        </w:rPr>
        <w:t>2019).</w:t>
      </w:r>
    </w:p>
    <w:p w14:paraId="7719D54D"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t>اتفقت بعض الدراسات السابقة مع الدراسة الحالية في هدف الدراسة، وهو الريادة الاستراتيجية في المؤسسات الحكومية، مثل: دراسة "موشيري وموجاداسي" (</w:t>
      </w:r>
      <w:r w:rsidRPr="00FD426E">
        <w:rPr>
          <w:sz w:val="24"/>
          <w:szCs w:val="28"/>
        </w:rPr>
        <w:t>Moshiri &amp; Moghaddasi, 2024</w:t>
      </w:r>
      <w:r w:rsidRPr="00FD426E">
        <w:rPr>
          <w:sz w:val="24"/>
          <w:szCs w:val="28"/>
          <w:rtl/>
        </w:rPr>
        <w:t>)، ودراسة "رمضان وآخرون" (</w:t>
      </w:r>
      <w:r w:rsidRPr="00FD426E">
        <w:rPr>
          <w:sz w:val="24"/>
          <w:szCs w:val="28"/>
        </w:rPr>
        <w:t>Ramadan et al., 2025</w:t>
      </w:r>
      <w:r w:rsidRPr="00FD426E">
        <w:rPr>
          <w:sz w:val="24"/>
          <w:szCs w:val="28"/>
          <w:rtl/>
        </w:rPr>
        <w:t xml:space="preserve">) ، ودراسة أبو غيث </w:t>
      </w:r>
      <w:proofErr w:type="gramStart"/>
      <w:r w:rsidRPr="00FD426E">
        <w:rPr>
          <w:sz w:val="24"/>
          <w:szCs w:val="28"/>
          <w:rtl/>
        </w:rPr>
        <w:t>والغول(</w:t>
      </w:r>
      <w:proofErr w:type="gramEnd"/>
      <w:r w:rsidRPr="00FD426E">
        <w:rPr>
          <w:sz w:val="24"/>
          <w:szCs w:val="28"/>
          <w:rtl/>
        </w:rPr>
        <w:t>2023).</w:t>
      </w:r>
    </w:p>
    <w:p w14:paraId="3518E961"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t xml:space="preserve">اتفقت بعض الدراسات السابقة مع الدراسة الحالية في هدف الدراسة، وهو تناول العلاقة بين الذكاء الاستراتيجي والنجاح الاستراتيجي، مثل دراسة  ودراسة الجنابي(2021)، و دراسة الجبلي وآخرون (2024)، واتفقت بعض الدراسة من حيث العلاقة بين الذكاء الاستراتيجي والميزة التنافسية منها </w:t>
      </w:r>
      <w:bookmarkStart w:id="108" w:name="_Hlk223001436"/>
      <w:r w:rsidRPr="00FD426E">
        <w:rPr>
          <w:sz w:val="24"/>
          <w:szCs w:val="28"/>
          <w:rtl/>
        </w:rPr>
        <w:t>دراسة "" (</w:t>
      </w:r>
      <w:r w:rsidRPr="00FD426E">
        <w:rPr>
          <w:color w:val="222222"/>
          <w:sz w:val="24"/>
          <w:szCs w:val="28"/>
          <w:shd w:val="clear" w:color="auto" w:fill="FFFFFF"/>
        </w:rPr>
        <w:t>Dehghan et al., 2022</w:t>
      </w:r>
      <w:r w:rsidRPr="00FD426E">
        <w:rPr>
          <w:sz w:val="24"/>
          <w:szCs w:val="28"/>
          <w:rtl/>
        </w:rPr>
        <w:t xml:space="preserve">)  </w:t>
      </w:r>
      <w:bookmarkEnd w:id="108"/>
      <w:r w:rsidRPr="00FD426E">
        <w:rPr>
          <w:sz w:val="24"/>
          <w:szCs w:val="28"/>
          <w:rtl/>
        </w:rPr>
        <w:t xml:space="preserve">، وأما من حيث العلاقة </w:t>
      </w:r>
      <w:proofErr w:type="gramStart"/>
      <w:r w:rsidRPr="00FD426E">
        <w:rPr>
          <w:sz w:val="24"/>
          <w:szCs w:val="28"/>
          <w:rtl/>
        </w:rPr>
        <w:t>بين  الريادة</w:t>
      </w:r>
      <w:proofErr w:type="gramEnd"/>
      <w:r w:rsidRPr="00FD426E">
        <w:rPr>
          <w:sz w:val="24"/>
          <w:szCs w:val="28"/>
          <w:rtl/>
        </w:rPr>
        <w:t xml:space="preserve"> والميزة التنافسية فكانت دراسة </w:t>
      </w:r>
      <w:bookmarkStart w:id="109" w:name="_Hlk223001526"/>
      <w:r w:rsidRPr="00FD426E">
        <w:rPr>
          <w:sz w:val="24"/>
          <w:szCs w:val="28"/>
          <w:rtl/>
          <w:lang w:bidi="ar-EG"/>
        </w:rPr>
        <w:t>دراسة "ماليكا" (</w:t>
      </w:r>
      <w:r w:rsidRPr="00FD426E">
        <w:rPr>
          <w:sz w:val="24"/>
          <w:szCs w:val="28"/>
          <w:lang w:bidi="ar-EG"/>
        </w:rPr>
        <w:t xml:space="preserve">Mallika, </w:t>
      </w:r>
      <w:proofErr w:type="gramStart"/>
      <w:r w:rsidRPr="00FD426E">
        <w:rPr>
          <w:sz w:val="24"/>
          <w:szCs w:val="28"/>
          <w:lang w:bidi="ar-EG"/>
        </w:rPr>
        <w:t>2018</w:t>
      </w:r>
      <w:r w:rsidRPr="00FD426E">
        <w:rPr>
          <w:sz w:val="24"/>
          <w:szCs w:val="28"/>
          <w:rtl/>
          <w:lang w:bidi="ar-EG"/>
        </w:rPr>
        <w:t>)</w:t>
      </w:r>
      <w:bookmarkEnd w:id="109"/>
      <w:r w:rsidRPr="00FD426E">
        <w:rPr>
          <w:sz w:val="24"/>
          <w:szCs w:val="28"/>
          <w:rtl/>
          <w:lang w:bidi="ar-EG"/>
        </w:rPr>
        <w:t>،</w:t>
      </w:r>
      <w:proofErr w:type="gramEnd"/>
      <w:r w:rsidRPr="00FD426E">
        <w:rPr>
          <w:sz w:val="24"/>
          <w:szCs w:val="28"/>
          <w:rtl/>
          <w:lang w:bidi="ar-EG"/>
        </w:rPr>
        <w:t xml:space="preserve"> وأما من حيث تناول العلاقة بين الذكاء الاستراتيجي </w:t>
      </w:r>
      <w:proofErr w:type="gramStart"/>
      <w:r w:rsidRPr="00FD426E">
        <w:rPr>
          <w:sz w:val="24"/>
          <w:szCs w:val="28"/>
          <w:rtl/>
          <w:lang w:bidi="ar-EG"/>
        </w:rPr>
        <w:t>والريادة  فكانت</w:t>
      </w:r>
      <w:proofErr w:type="gramEnd"/>
      <w:r w:rsidRPr="00FD426E">
        <w:rPr>
          <w:sz w:val="24"/>
          <w:szCs w:val="28"/>
          <w:rtl/>
          <w:lang w:bidi="ar-EG"/>
        </w:rPr>
        <w:t xml:space="preserve"> </w:t>
      </w:r>
      <w:r w:rsidRPr="00FD426E">
        <w:rPr>
          <w:sz w:val="24"/>
          <w:szCs w:val="28"/>
          <w:rtl/>
        </w:rPr>
        <w:t>ودراسة الرميدي وآخرون (</w:t>
      </w:r>
      <w:proofErr w:type="gramStart"/>
      <w:r w:rsidRPr="00FD426E">
        <w:rPr>
          <w:sz w:val="24"/>
          <w:szCs w:val="28"/>
          <w:rtl/>
        </w:rPr>
        <w:t>2021)،</w:t>
      </w:r>
      <w:proofErr w:type="gramEnd"/>
      <w:r w:rsidRPr="00FD426E">
        <w:rPr>
          <w:sz w:val="24"/>
          <w:szCs w:val="28"/>
          <w:rtl/>
        </w:rPr>
        <w:t xml:space="preserve"> وعلى الرغم من ذلك إلا انه لم توجد دراسة متكاملة تناول العلاقة بين كلًا من الذكاء الاستراتيجي في تحقيق النجاح الاستراتيجي والحفاظ على </w:t>
      </w:r>
      <w:r w:rsidRPr="00FD426E">
        <w:rPr>
          <w:sz w:val="24"/>
          <w:szCs w:val="28"/>
          <w:rtl/>
        </w:rPr>
        <w:lastRenderedPageBreak/>
        <w:t xml:space="preserve">استدامة الميزة </w:t>
      </w:r>
      <w:proofErr w:type="gramStart"/>
      <w:r w:rsidRPr="00FD426E">
        <w:rPr>
          <w:sz w:val="24"/>
          <w:szCs w:val="28"/>
          <w:rtl/>
        </w:rPr>
        <w:t>التنافسية  من</w:t>
      </w:r>
      <w:proofErr w:type="gramEnd"/>
      <w:r w:rsidRPr="00FD426E">
        <w:rPr>
          <w:sz w:val="24"/>
          <w:szCs w:val="28"/>
          <w:rtl/>
        </w:rPr>
        <w:t xml:space="preserve"> خلال الدور الوسيط للريادة الاستراتيجية، وبالتالي كانت الحاجة إلى إجراء الدراسة الحالية.</w:t>
      </w:r>
    </w:p>
    <w:p w14:paraId="17BDF233"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t>اتفقت بعض الدراسات السابقة مع الدراسة الحالية في منهج الدراسة، وهو: المنهج الوصفي التحليلي، مثل: دراسة الرشيدي(2023)، ودراسة "الأستائي والتجافي " (</w:t>
      </w:r>
      <w:r w:rsidRPr="00FD426E">
        <w:rPr>
          <w:sz w:val="24"/>
          <w:szCs w:val="28"/>
        </w:rPr>
        <w:t>Roustaei &amp; Taghavi, 2023</w:t>
      </w:r>
      <w:r w:rsidRPr="00FD426E">
        <w:rPr>
          <w:sz w:val="24"/>
          <w:szCs w:val="28"/>
          <w:rtl/>
        </w:rPr>
        <w:t>)، ودراسة الحبيب وسلطان(2021)، ودراسة "فازميندوزا وآخرون" (</w:t>
      </w:r>
      <w:r w:rsidRPr="00FD426E">
        <w:rPr>
          <w:sz w:val="24"/>
          <w:szCs w:val="28"/>
        </w:rPr>
        <w:t>Faz-Mendoza et al., 2020</w:t>
      </w:r>
      <w:r w:rsidRPr="00FD426E">
        <w:rPr>
          <w:sz w:val="24"/>
          <w:szCs w:val="28"/>
          <w:rtl/>
        </w:rPr>
        <w:t>)، ودراسة "شارما وشارما" (</w:t>
      </w:r>
      <w:r w:rsidRPr="00FD426E">
        <w:rPr>
          <w:sz w:val="24"/>
          <w:szCs w:val="28"/>
        </w:rPr>
        <w:t>Sharma &amp; Sharma, 2023</w:t>
      </w:r>
      <w:r w:rsidRPr="00FD426E">
        <w:rPr>
          <w:sz w:val="24"/>
          <w:szCs w:val="28"/>
          <w:rtl/>
        </w:rPr>
        <w:t>)، ودراسة حسين (2019)، ودراسة محمد وعصاد(2018)، ودراسة هرون وبن سليمان (2024)، ودراسة "أميشو وآخرون" (</w:t>
      </w:r>
      <w:proofErr w:type="spellStart"/>
      <w:r w:rsidRPr="00FD426E">
        <w:rPr>
          <w:sz w:val="24"/>
          <w:szCs w:val="28"/>
        </w:rPr>
        <w:t>Amesho</w:t>
      </w:r>
      <w:proofErr w:type="spellEnd"/>
      <w:r w:rsidRPr="00FD426E">
        <w:rPr>
          <w:sz w:val="24"/>
          <w:szCs w:val="28"/>
        </w:rPr>
        <w:t xml:space="preserve"> et al., 2022</w:t>
      </w:r>
      <w:r w:rsidRPr="00FD426E">
        <w:rPr>
          <w:sz w:val="24"/>
          <w:szCs w:val="28"/>
          <w:rtl/>
        </w:rPr>
        <w:t>)، ودراسة "بينيدكتدا" (</w:t>
      </w:r>
      <w:r w:rsidRPr="00FD426E">
        <w:rPr>
          <w:sz w:val="24"/>
          <w:szCs w:val="28"/>
        </w:rPr>
        <w:t>Benedicta, 2021</w:t>
      </w:r>
      <w:r w:rsidRPr="00FD426E">
        <w:rPr>
          <w:sz w:val="24"/>
          <w:szCs w:val="28"/>
          <w:rtl/>
        </w:rPr>
        <w:t>)، ودراسة الرشيدي وآخرون(2019)، ودراسة "موشيري وموجاداسي" (</w:t>
      </w:r>
      <w:r w:rsidRPr="00FD426E">
        <w:rPr>
          <w:sz w:val="24"/>
          <w:szCs w:val="28"/>
        </w:rPr>
        <w:t>Moshiri &amp; Moghaddasi, 2024</w:t>
      </w:r>
      <w:r w:rsidRPr="00FD426E">
        <w:rPr>
          <w:sz w:val="24"/>
          <w:szCs w:val="28"/>
          <w:rtl/>
        </w:rPr>
        <w:t>)، ودراسة "رمضان وآخرون" (</w:t>
      </w:r>
      <w:r w:rsidRPr="00FD426E">
        <w:rPr>
          <w:sz w:val="24"/>
          <w:szCs w:val="28"/>
        </w:rPr>
        <w:t>Ramadan et al., 2025</w:t>
      </w:r>
      <w:r w:rsidRPr="00FD426E">
        <w:rPr>
          <w:sz w:val="24"/>
          <w:szCs w:val="28"/>
          <w:rtl/>
        </w:rPr>
        <w:t>)، دراسة أبو غيث والغول(2023)، ودراسة الجبلي وآخرون (2024)، ودراسة "(</w:t>
      </w:r>
      <w:r w:rsidRPr="00FD426E">
        <w:rPr>
          <w:sz w:val="24"/>
          <w:szCs w:val="28"/>
        </w:rPr>
        <w:t>Dehghan et al., 2022</w:t>
      </w:r>
      <w:r w:rsidRPr="00FD426E">
        <w:rPr>
          <w:sz w:val="24"/>
          <w:szCs w:val="28"/>
          <w:rtl/>
        </w:rPr>
        <w:t>)، ودراسة الرميدي وآخرون (2021)، ودراسة الجنابي(2021)، ودراسة "ماليكا" (</w:t>
      </w:r>
      <w:r w:rsidRPr="00FD426E">
        <w:rPr>
          <w:sz w:val="24"/>
          <w:szCs w:val="28"/>
        </w:rPr>
        <w:t>Mallika, 2018</w:t>
      </w:r>
      <w:r w:rsidRPr="00FD426E">
        <w:rPr>
          <w:sz w:val="24"/>
          <w:szCs w:val="28"/>
          <w:rtl/>
        </w:rPr>
        <w:t>).</w:t>
      </w:r>
    </w:p>
    <w:p w14:paraId="6D015EB3"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t>اتفقت بعض الدراسات السابقة مع الدراسة الحالية في أداة الدراسة، وهي: الاستبانة، مثل: دراسة "الأستائي والتجافي " (</w:t>
      </w:r>
      <w:r w:rsidRPr="00FD426E">
        <w:rPr>
          <w:sz w:val="24"/>
          <w:szCs w:val="28"/>
        </w:rPr>
        <w:t>Roustaei &amp; Taghavi, 2023</w:t>
      </w:r>
      <w:r w:rsidRPr="00FD426E">
        <w:rPr>
          <w:sz w:val="24"/>
          <w:szCs w:val="28"/>
          <w:rtl/>
        </w:rPr>
        <w:t>)، و دراسة الحبيب وسلطان(2021)، ودراسة "شارما وشارما" (</w:t>
      </w:r>
      <w:r w:rsidRPr="00FD426E">
        <w:rPr>
          <w:sz w:val="24"/>
          <w:szCs w:val="28"/>
        </w:rPr>
        <w:t>Sharma &amp; Sharma, 2023</w:t>
      </w:r>
      <w:r w:rsidRPr="00FD426E">
        <w:rPr>
          <w:sz w:val="24"/>
          <w:szCs w:val="28"/>
          <w:rtl/>
        </w:rPr>
        <w:t>)، ودراسة حسين (2019)، ودراسة محمد وعصاد(2018)، ودراسة "بينيدكتدا" (</w:t>
      </w:r>
      <w:r w:rsidRPr="00FD426E">
        <w:rPr>
          <w:sz w:val="24"/>
          <w:szCs w:val="28"/>
        </w:rPr>
        <w:t>Benedicta, 2021</w:t>
      </w:r>
      <w:r w:rsidRPr="00FD426E">
        <w:rPr>
          <w:sz w:val="24"/>
          <w:szCs w:val="28"/>
          <w:rtl/>
        </w:rPr>
        <w:t>)، و دراسة "رمضان وآخرون" (</w:t>
      </w:r>
      <w:r w:rsidRPr="00FD426E">
        <w:rPr>
          <w:sz w:val="24"/>
          <w:szCs w:val="28"/>
        </w:rPr>
        <w:t>Ramadan et al., 2025</w:t>
      </w:r>
      <w:r w:rsidRPr="00FD426E">
        <w:rPr>
          <w:sz w:val="24"/>
          <w:szCs w:val="28"/>
          <w:rtl/>
        </w:rPr>
        <w:t xml:space="preserve">) ، و دراسة أبو غيث </w:t>
      </w:r>
      <w:proofErr w:type="gramStart"/>
      <w:r w:rsidRPr="00FD426E">
        <w:rPr>
          <w:sz w:val="24"/>
          <w:szCs w:val="28"/>
          <w:rtl/>
        </w:rPr>
        <w:t>والغول(2023)،</w:t>
      </w:r>
      <w:proofErr w:type="gramEnd"/>
      <w:r w:rsidRPr="00FD426E">
        <w:rPr>
          <w:sz w:val="24"/>
          <w:szCs w:val="28"/>
          <w:rtl/>
        </w:rPr>
        <w:t xml:space="preserve"> و دراسة الجبلي وآخرون (</w:t>
      </w:r>
      <w:proofErr w:type="gramStart"/>
      <w:r w:rsidRPr="00FD426E">
        <w:rPr>
          <w:sz w:val="24"/>
          <w:szCs w:val="28"/>
          <w:rtl/>
        </w:rPr>
        <w:t>2024)،</w:t>
      </w:r>
      <w:proofErr w:type="gramEnd"/>
      <w:r w:rsidRPr="00FD426E">
        <w:rPr>
          <w:sz w:val="24"/>
          <w:szCs w:val="28"/>
          <w:rtl/>
        </w:rPr>
        <w:t xml:space="preserve"> و دراسة "" (</w:t>
      </w:r>
      <w:r w:rsidRPr="00FD426E">
        <w:rPr>
          <w:sz w:val="24"/>
          <w:szCs w:val="28"/>
        </w:rPr>
        <w:t>Dehghan et al., 2022</w:t>
      </w:r>
      <w:r w:rsidRPr="00FD426E">
        <w:rPr>
          <w:sz w:val="24"/>
          <w:szCs w:val="28"/>
          <w:rtl/>
        </w:rPr>
        <w:t>) ، ودراسة الرميدي وآخرون (</w:t>
      </w:r>
      <w:proofErr w:type="gramStart"/>
      <w:r w:rsidRPr="00FD426E">
        <w:rPr>
          <w:sz w:val="24"/>
          <w:szCs w:val="28"/>
          <w:rtl/>
        </w:rPr>
        <w:t>2021)،</w:t>
      </w:r>
      <w:proofErr w:type="gramEnd"/>
      <w:r w:rsidRPr="00FD426E">
        <w:rPr>
          <w:sz w:val="24"/>
          <w:szCs w:val="28"/>
          <w:rtl/>
        </w:rPr>
        <w:t xml:space="preserve"> و دراسة </w:t>
      </w:r>
      <w:proofErr w:type="gramStart"/>
      <w:r w:rsidRPr="00FD426E">
        <w:rPr>
          <w:sz w:val="24"/>
          <w:szCs w:val="28"/>
          <w:rtl/>
        </w:rPr>
        <w:t>الجنابي(2021)،</w:t>
      </w:r>
      <w:proofErr w:type="gramEnd"/>
      <w:r w:rsidRPr="00FD426E">
        <w:rPr>
          <w:sz w:val="24"/>
          <w:szCs w:val="28"/>
          <w:rtl/>
        </w:rPr>
        <w:t xml:space="preserve"> ودراسة "ماليكا" (</w:t>
      </w:r>
      <w:r w:rsidRPr="00FD426E">
        <w:rPr>
          <w:sz w:val="24"/>
          <w:szCs w:val="28"/>
        </w:rPr>
        <w:t>Mallika, 2018</w:t>
      </w:r>
      <w:r w:rsidRPr="00FD426E">
        <w:rPr>
          <w:sz w:val="24"/>
          <w:szCs w:val="28"/>
          <w:rtl/>
        </w:rPr>
        <w:t>).</w:t>
      </w:r>
    </w:p>
    <w:p w14:paraId="689AE080"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t>اتفقت بعض الدراسات السابقة مع الدراسة الحالية في عينة الدراسة، وهي: قيادات إدارية عليا، مثل: دراسة "الأستائي والتجافي " (</w:t>
      </w:r>
      <w:r w:rsidRPr="00FD426E">
        <w:rPr>
          <w:sz w:val="24"/>
          <w:szCs w:val="28"/>
        </w:rPr>
        <w:t>Roustaei &amp; Taghavi, 2023</w:t>
      </w:r>
      <w:r w:rsidRPr="00FD426E">
        <w:rPr>
          <w:sz w:val="24"/>
          <w:szCs w:val="28"/>
          <w:rtl/>
        </w:rPr>
        <w:t>)، و دراسة الحبيب وسلطان(2021)، ودراسة "شارما وشارما" (</w:t>
      </w:r>
      <w:r w:rsidRPr="00FD426E">
        <w:rPr>
          <w:sz w:val="24"/>
          <w:szCs w:val="28"/>
        </w:rPr>
        <w:t>Sharma &amp; Sharma, 2023</w:t>
      </w:r>
      <w:r w:rsidRPr="00FD426E">
        <w:rPr>
          <w:sz w:val="24"/>
          <w:szCs w:val="28"/>
          <w:rtl/>
        </w:rPr>
        <w:t>)، ودراسة حسين (2019)، ودراسة محمد وعصاد(2018)، ودراسة "بينيدكتدا" (</w:t>
      </w:r>
      <w:r w:rsidRPr="00FD426E">
        <w:rPr>
          <w:sz w:val="24"/>
          <w:szCs w:val="28"/>
        </w:rPr>
        <w:t>Benedicta, 2021</w:t>
      </w:r>
      <w:r w:rsidRPr="00FD426E">
        <w:rPr>
          <w:sz w:val="24"/>
          <w:szCs w:val="28"/>
          <w:rtl/>
        </w:rPr>
        <w:t>)، ودراسة "موشيري وموجاداسي" (</w:t>
      </w:r>
      <w:r w:rsidRPr="00FD426E">
        <w:rPr>
          <w:sz w:val="24"/>
          <w:szCs w:val="28"/>
        </w:rPr>
        <w:t>Moshiri &amp; Moghaddasi, 2024</w:t>
      </w:r>
      <w:r w:rsidRPr="00FD426E">
        <w:rPr>
          <w:sz w:val="24"/>
          <w:szCs w:val="28"/>
          <w:rtl/>
        </w:rPr>
        <w:t>) ، و دراسة "رمضان وآخرون" (</w:t>
      </w:r>
      <w:r w:rsidRPr="00FD426E">
        <w:rPr>
          <w:sz w:val="24"/>
          <w:szCs w:val="28"/>
        </w:rPr>
        <w:t>Ramadan et al., 2025</w:t>
      </w:r>
      <w:r w:rsidRPr="00FD426E">
        <w:rPr>
          <w:sz w:val="24"/>
          <w:szCs w:val="28"/>
          <w:rtl/>
        </w:rPr>
        <w:t>)، ودراسة الجبلي وآخرون (</w:t>
      </w:r>
      <w:proofErr w:type="gramStart"/>
      <w:r w:rsidRPr="00FD426E">
        <w:rPr>
          <w:sz w:val="24"/>
          <w:szCs w:val="28"/>
          <w:rtl/>
        </w:rPr>
        <w:t>2024)،</w:t>
      </w:r>
      <w:proofErr w:type="gramEnd"/>
      <w:r w:rsidRPr="00FD426E">
        <w:rPr>
          <w:sz w:val="24"/>
          <w:szCs w:val="28"/>
          <w:rtl/>
        </w:rPr>
        <w:t xml:space="preserve"> ودراسة "" (</w:t>
      </w:r>
      <w:r w:rsidRPr="00FD426E">
        <w:rPr>
          <w:sz w:val="24"/>
          <w:szCs w:val="28"/>
        </w:rPr>
        <w:t xml:space="preserve">Dehghan et al., </w:t>
      </w:r>
      <w:proofErr w:type="gramStart"/>
      <w:r w:rsidRPr="00FD426E">
        <w:rPr>
          <w:sz w:val="24"/>
          <w:szCs w:val="28"/>
        </w:rPr>
        <w:t>2022</w:t>
      </w:r>
      <w:r w:rsidRPr="00FD426E">
        <w:rPr>
          <w:sz w:val="24"/>
          <w:szCs w:val="28"/>
          <w:rtl/>
        </w:rPr>
        <w:t>)،</w:t>
      </w:r>
      <w:proofErr w:type="gramEnd"/>
      <w:r w:rsidRPr="00FD426E">
        <w:rPr>
          <w:sz w:val="24"/>
          <w:szCs w:val="28"/>
          <w:rtl/>
        </w:rPr>
        <w:t xml:space="preserve"> ودراسة الرميدي وآخرون (</w:t>
      </w:r>
      <w:proofErr w:type="gramStart"/>
      <w:r w:rsidRPr="00FD426E">
        <w:rPr>
          <w:sz w:val="24"/>
          <w:szCs w:val="28"/>
          <w:rtl/>
        </w:rPr>
        <w:t>2021)،</w:t>
      </w:r>
      <w:proofErr w:type="gramEnd"/>
      <w:r w:rsidRPr="00FD426E">
        <w:rPr>
          <w:sz w:val="24"/>
          <w:szCs w:val="28"/>
          <w:rtl/>
        </w:rPr>
        <w:t xml:space="preserve"> ودراسة </w:t>
      </w:r>
      <w:proofErr w:type="gramStart"/>
      <w:r w:rsidRPr="00FD426E">
        <w:rPr>
          <w:sz w:val="24"/>
          <w:szCs w:val="28"/>
          <w:rtl/>
        </w:rPr>
        <w:t>الجنابي(2021)،</w:t>
      </w:r>
      <w:proofErr w:type="gramEnd"/>
      <w:r w:rsidRPr="00FD426E">
        <w:rPr>
          <w:sz w:val="24"/>
          <w:szCs w:val="28"/>
          <w:rtl/>
        </w:rPr>
        <w:t xml:space="preserve"> و دراسة "ماليكا" (</w:t>
      </w:r>
      <w:r w:rsidRPr="00FD426E">
        <w:rPr>
          <w:sz w:val="24"/>
          <w:szCs w:val="28"/>
        </w:rPr>
        <w:t>Mallika, 2018</w:t>
      </w:r>
      <w:r w:rsidRPr="00FD426E">
        <w:rPr>
          <w:sz w:val="24"/>
          <w:szCs w:val="28"/>
          <w:rtl/>
        </w:rPr>
        <w:t>).</w:t>
      </w:r>
    </w:p>
    <w:p w14:paraId="18A388DC" w14:textId="77777777" w:rsidR="009A5357" w:rsidRPr="00423409" w:rsidRDefault="009A5357" w:rsidP="006E44B6">
      <w:pPr>
        <w:pStyle w:val="1111111111111111111"/>
        <w:spacing w:before="120" w:after="120" w:line="240" w:lineRule="auto"/>
        <w:rPr>
          <w:rFonts w:ascii="Times New Roman" w:hAnsi="Times New Roman" w:cs="Simplified Arabic"/>
          <w:sz w:val="32"/>
          <w:szCs w:val="32"/>
          <w:u w:val="none"/>
        </w:rPr>
      </w:pPr>
      <w:bookmarkStart w:id="110" w:name="_Toc223798702"/>
      <w:bookmarkStart w:id="111" w:name="_Toc223798854"/>
      <w:bookmarkStart w:id="112" w:name="_Toc223799006"/>
      <w:r w:rsidRPr="00423409">
        <w:rPr>
          <w:rFonts w:ascii="Times New Roman" w:hAnsi="Times New Roman" w:cs="Simplified Arabic"/>
          <w:sz w:val="32"/>
          <w:szCs w:val="32"/>
          <w:u w:val="none"/>
          <w:rtl/>
        </w:rPr>
        <w:t>ثانيًا: أوجه الاختلاف بين الدراسة الحالية والدراسات السابقة:</w:t>
      </w:r>
      <w:bookmarkEnd w:id="110"/>
      <w:bookmarkEnd w:id="111"/>
      <w:bookmarkEnd w:id="112"/>
    </w:p>
    <w:p w14:paraId="54C62B26"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t>اختلفت بعض الدراسات السابقة مع الدراسة الحالية في منهج الدراسة، مثل: دراسة "لطيف وياسين" (</w:t>
      </w:r>
      <w:r w:rsidRPr="00FD426E">
        <w:rPr>
          <w:sz w:val="24"/>
          <w:szCs w:val="28"/>
        </w:rPr>
        <w:t>Latif &amp;Yasin, 2025</w:t>
      </w:r>
      <w:r w:rsidRPr="00FD426E">
        <w:rPr>
          <w:sz w:val="24"/>
          <w:szCs w:val="28"/>
          <w:rtl/>
        </w:rPr>
        <w:t>)   استخدمت المنهج الوثائقي.</w:t>
      </w:r>
    </w:p>
    <w:p w14:paraId="517238BB" w14:textId="77777777" w:rsidR="009A5357" w:rsidRPr="00FD426E" w:rsidRDefault="009A5357" w:rsidP="00FD426E">
      <w:pPr>
        <w:pStyle w:val="ListParagraph"/>
        <w:numPr>
          <w:ilvl w:val="0"/>
          <w:numId w:val="8"/>
        </w:numPr>
        <w:spacing w:before="120" w:after="120"/>
        <w:ind w:left="707"/>
        <w:contextualSpacing w:val="0"/>
        <w:jc w:val="both"/>
        <w:rPr>
          <w:sz w:val="24"/>
          <w:szCs w:val="28"/>
        </w:rPr>
      </w:pPr>
      <w:r w:rsidRPr="00FD426E">
        <w:rPr>
          <w:sz w:val="24"/>
          <w:szCs w:val="28"/>
          <w:rtl/>
        </w:rPr>
        <w:lastRenderedPageBreak/>
        <w:t>اختلفت بعض الدراسات السابقة مع الدراسة الحالية في أداة الدراسة، مثل: دراسة "فازميندوزا وآخرون" (</w:t>
      </w:r>
      <w:r w:rsidRPr="00FD426E">
        <w:rPr>
          <w:sz w:val="24"/>
          <w:szCs w:val="28"/>
        </w:rPr>
        <w:t>Faz-Mendoza et al., 2020</w:t>
      </w:r>
      <w:r w:rsidRPr="00FD426E">
        <w:rPr>
          <w:sz w:val="24"/>
          <w:szCs w:val="28"/>
          <w:rtl/>
        </w:rPr>
        <w:t>) ، ودراسة "لطيف وياسين" (</w:t>
      </w:r>
      <w:r w:rsidRPr="00FD426E">
        <w:rPr>
          <w:sz w:val="24"/>
          <w:szCs w:val="28"/>
        </w:rPr>
        <w:t>Latif &amp;Yasin, 2025</w:t>
      </w:r>
      <w:r w:rsidRPr="00FD426E">
        <w:rPr>
          <w:sz w:val="24"/>
          <w:szCs w:val="28"/>
          <w:rtl/>
        </w:rPr>
        <w:t>) ، ودراسة هرون وبن سليمان (</w:t>
      </w:r>
      <w:proofErr w:type="gramStart"/>
      <w:r w:rsidRPr="00FD426E">
        <w:rPr>
          <w:sz w:val="24"/>
          <w:szCs w:val="28"/>
          <w:rtl/>
        </w:rPr>
        <w:t>2024)،</w:t>
      </w:r>
      <w:proofErr w:type="gramEnd"/>
      <w:r w:rsidRPr="00FD426E">
        <w:rPr>
          <w:sz w:val="24"/>
          <w:szCs w:val="28"/>
          <w:rtl/>
        </w:rPr>
        <w:t xml:space="preserve"> ودراسة "أميشو وآخرون" (</w:t>
      </w:r>
      <w:proofErr w:type="spellStart"/>
      <w:r w:rsidRPr="00FD426E">
        <w:rPr>
          <w:sz w:val="24"/>
          <w:szCs w:val="28"/>
        </w:rPr>
        <w:t>Amesho</w:t>
      </w:r>
      <w:proofErr w:type="spellEnd"/>
      <w:r w:rsidRPr="00FD426E">
        <w:rPr>
          <w:sz w:val="24"/>
          <w:szCs w:val="28"/>
        </w:rPr>
        <w:t xml:space="preserve"> et al., </w:t>
      </w:r>
      <w:proofErr w:type="gramStart"/>
      <w:r w:rsidRPr="00FD426E">
        <w:rPr>
          <w:sz w:val="24"/>
          <w:szCs w:val="28"/>
        </w:rPr>
        <w:t>2022</w:t>
      </w:r>
      <w:r w:rsidRPr="00FD426E">
        <w:rPr>
          <w:sz w:val="24"/>
          <w:szCs w:val="28"/>
          <w:rtl/>
        </w:rPr>
        <w:t>)؛</w:t>
      </w:r>
      <w:proofErr w:type="gramEnd"/>
      <w:r w:rsidRPr="00FD426E">
        <w:rPr>
          <w:sz w:val="24"/>
          <w:szCs w:val="28"/>
          <w:rtl/>
        </w:rPr>
        <w:t xml:space="preserve"> حيث كانت عبارة عن مراجعة وتحليل أدبيات وتقارير، بينما دراسة "موشيري وموجاداسي" (</w:t>
      </w:r>
      <w:r w:rsidRPr="00FD426E">
        <w:rPr>
          <w:sz w:val="24"/>
          <w:szCs w:val="28"/>
        </w:rPr>
        <w:t>Moshiri &amp; Moghaddasi, 2024</w:t>
      </w:r>
      <w:r w:rsidRPr="00FD426E">
        <w:rPr>
          <w:sz w:val="24"/>
          <w:szCs w:val="28"/>
          <w:rtl/>
        </w:rPr>
        <w:t>)   كانت الأداة مقابلات.</w:t>
      </w:r>
    </w:p>
    <w:p w14:paraId="25F7354D" w14:textId="61520754" w:rsidR="009A5357" w:rsidRPr="00FD426E" w:rsidRDefault="009A5357" w:rsidP="00FD426E">
      <w:pPr>
        <w:pStyle w:val="ListParagraph"/>
        <w:numPr>
          <w:ilvl w:val="0"/>
          <w:numId w:val="8"/>
        </w:numPr>
        <w:spacing w:before="120" w:after="120"/>
        <w:ind w:left="707"/>
        <w:contextualSpacing w:val="0"/>
        <w:jc w:val="both"/>
        <w:rPr>
          <w:sz w:val="24"/>
          <w:szCs w:val="28"/>
          <w:rtl/>
        </w:rPr>
      </w:pPr>
      <w:r w:rsidRPr="00FD426E">
        <w:rPr>
          <w:sz w:val="24"/>
          <w:szCs w:val="28"/>
          <w:rtl/>
        </w:rPr>
        <w:t>اختلفت بعض الدراسات السابقة مع الدراسة الحالية في عينة الدراسة، مثل: دراسة أبو غيث والغول(2023) حيث تألفت عينة الدراسة من المعلمين، في حين أن الدراسة الحالية تألفت عينتها من القيادات الإدارية العليا</w:t>
      </w:r>
      <w:r w:rsidR="0064004F">
        <w:rPr>
          <w:rFonts w:hint="cs"/>
          <w:sz w:val="24"/>
          <w:szCs w:val="28"/>
          <w:rtl/>
        </w:rPr>
        <w:t>.</w:t>
      </w:r>
    </w:p>
    <w:p w14:paraId="17C49CDF" w14:textId="367B042A" w:rsidR="009A5357" w:rsidRPr="00423409" w:rsidRDefault="009A5357" w:rsidP="006E44B6">
      <w:pPr>
        <w:pStyle w:val="1111111111111111111"/>
        <w:spacing w:before="120" w:after="120" w:line="240" w:lineRule="auto"/>
        <w:rPr>
          <w:rFonts w:ascii="Times New Roman" w:hAnsi="Times New Roman" w:cs="Simplified Arabic"/>
          <w:sz w:val="36"/>
          <w:szCs w:val="36"/>
          <w:u w:val="none"/>
          <w:rtl/>
        </w:rPr>
      </w:pPr>
      <w:bookmarkStart w:id="113" w:name="_Toc223090721"/>
      <w:bookmarkStart w:id="114" w:name="_Toc223798703"/>
      <w:bookmarkStart w:id="115" w:name="_Toc223798855"/>
      <w:bookmarkStart w:id="116" w:name="_Toc223799007"/>
      <w:r w:rsidRPr="00423409">
        <w:rPr>
          <w:rFonts w:ascii="Times New Roman" w:hAnsi="Times New Roman" w:cs="Simplified Arabic"/>
          <w:sz w:val="36"/>
          <w:szCs w:val="36"/>
          <w:u w:val="none"/>
          <w:rtl/>
        </w:rPr>
        <w:t>أوجه تميز الدراسة الحالية</w:t>
      </w:r>
      <w:bookmarkEnd w:id="113"/>
      <w:bookmarkEnd w:id="114"/>
      <w:bookmarkEnd w:id="115"/>
      <w:bookmarkEnd w:id="116"/>
    </w:p>
    <w:p w14:paraId="6CC2DEF1"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rPr>
      </w:pPr>
      <w:r w:rsidRPr="00FD426E">
        <w:rPr>
          <w:rFonts w:ascii="Times New Roman" w:hAnsi="Times New Roman" w:cs="Simplified Arabic"/>
          <w:sz w:val="24"/>
          <w:szCs w:val="28"/>
          <w:rtl/>
        </w:rPr>
        <w:t>تتميز الدراسة الحالية بأنها الدراسة الوحيدة في حدود إطلاع الباحث التي تناولت دور الذكاء الاستراتيجي في تحقيق النجاح الاستراتيجي والحفاظ على استدامة الميزة التنافسية لتحقيق رؤية المملكة 2030: الدور الوسيط للريادة الاستراتيجية،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 تم الاستفادة من</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الدراسات</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السابقة في</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عدة</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أمور</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من</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 xml:space="preserve">أهمها: </w:t>
      </w:r>
    </w:p>
    <w:p w14:paraId="0AEFABC8" w14:textId="77777777" w:rsidR="009A5357" w:rsidRPr="00FD426E" w:rsidRDefault="009A5357" w:rsidP="00FD426E">
      <w:pPr>
        <w:numPr>
          <w:ilvl w:val="0"/>
          <w:numId w:val="10"/>
        </w:numPr>
        <w:spacing w:before="120" w:after="120" w:line="240" w:lineRule="auto"/>
        <w:ind w:left="651"/>
        <w:jc w:val="both"/>
        <w:rPr>
          <w:rFonts w:ascii="Times New Roman" w:hAnsi="Times New Roman" w:cs="Simplified Arabic"/>
          <w:sz w:val="24"/>
          <w:szCs w:val="28"/>
          <w:rtl/>
        </w:rPr>
      </w:pPr>
      <w:r w:rsidRPr="00FD426E">
        <w:rPr>
          <w:rFonts w:ascii="Times New Roman" w:hAnsi="Times New Roman" w:cs="Simplified Arabic"/>
          <w:sz w:val="24"/>
          <w:szCs w:val="28"/>
          <w:rtl/>
        </w:rPr>
        <w:t>عرض الإطار النظري ودعمه بالمراجع المستخدمة.</w:t>
      </w:r>
    </w:p>
    <w:p w14:paraId="279DBE3F" w14:textId="77777777" w:rsidR="009A5357" w:rsidRPr="00FD426E" w:rsidRDefault="009A5357" w:rsidP="00FD426E">
      <w:pPr>
        <w:numPr>
          <w:ilvl w:val="0"/>
          <w:numId w:val="10"/>
        </w:numPr>
        <w:spacing w:before="120" w:after="120" w:line="240" w:lineRule="auto"/>
        <w:ind w:left="651"/>
        <w:jc w:val="both"/>
        <w:rPr>
          <w:rFonts w:ascii="Times New Roman" w:hAnsi="Times New Roman" w:cs="Simplified Arabic"/>
          <w:sz w:val="24"/>
          <w:szCs w:val="28"/>
          <w:rtl/>
        </w:rPr>
      </w:pPr>
      <w:r w:rsidRPr="00FD426E">
        <w:rPr>
          <w:rFonts w:ascii="Times New Roman" w:hAnsi="Times New Roman" w:cs="Simplified Arabic"/>
          <w:sz w:val="24"/>
          <w:szCs w:val="28"/>
          <w:rtl/>
        </w:rPr>
        <w:t>تدعيم الإطار النظري بنتائج دراسات وأبحاث حول دور الذكاء الاستراتيجي في تحقيق النجاح الاستراتيجي والحفاظ على استدامة الميزة التنافسية لتحقيق رؤية المملكة 2030: الدور الوسيط للريادة الاستراتيجية.</w:t>
      </w:r>
    </w:p>
    <w:p w14:paraId="69983F44" w14:textId="77777777" w:rsidR="009A5357" w:rsidRPr="00FD426E" w:rsidRDefault="009A5357" w:rsidP="00FD426E">
      <w:pPr>
        <w:numPr>
          <w:ilvl w:val="0"/>
          <w:numId w:val="10"/>
        </w:numPr>
        <w:spacing w:before="120" w:after="120" w:line="240" w:lineRule="auto"/>
        <w:ind w:left="651"/>
        <w:jc w:val="both"/>
        <w:rPr>
          <w:rFonts w:ascii="Times New Roman" w:hAnsi="Times New Roman" w:cs="Simplified Arabic"/>
          <w:sz w:val="24"/>
          <w:szCs w:val="28"/>
          <w:rtl/>
        </w:rPr>
      </w:pPr>
      <w:r w:rsidRPr="00FD426E">
        <w:rPr>
          <w:rFonts w:ascii="Times New Roman" w:hAnsi="Times New Roman" w:cs="Simplified Arabic"/>
          <w:sz w:val="24"/>
          <w:szCs w:val="28"/>
          <w:rtl/>
        </w:rPr>
        <w:t>بناء مشكلة الدراسة من خلال الاطلاع على العديد من الدراسات المشابهة للدراسات السابقة بشكل ملائم.</w:t>
      </w:r>
    </w:p>
    <w:p w14:paraId="10BFFF61" w14:textId="77777777" w:rsidR="009A5357" w:rsidRPr="00FD426E" w:rsidRDefault="009A5357" w:rsidP="00FD426E">
      <w:pPr>
        <w:numPr>
          <w:ilvl w:val="0"/>
          <w:numId w:val="10"/>
        </w:numPr>
        <w:spacing w:before="120" w:after="120" w:line="240" w:lineRule="auto"/>
        <w:ind w:left="651"/>
        <w:jc w:val="both"/>
        <w:rPr>
          <w:rFonts w:ascii="Times New Roman" w:hAnsi="Times New Roman" w:cs="Simplified Arabic"/>
          <w:sz w:val="24"/>
          <w:szCs w:val="28"/>
        </w:rPr>
      </w:pPr>
      <w:r w:rsidRPr="00FD426E">
        <w:rPr>
          <w:rFonts w:ascii="Times New Roman" w:hAnsi="Times New Roman" w:cs="Simplified Arabic"/>
          <w:sz w:val="24"/>
          <w:szCs w:val="28"/>
          <w:rtl/>
        </w:rPr>
        <w:t>اختيار</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منهج الدراسة وبناء أداة الدراسة.</w:t>
      </w:r>
    </w:p>
    <w:p w14:paraId="30B4E064" w14:textId="77777777" w:rsidR="009A5357" w:rsidRPr="00FD426E" w:rsidRDefault="009A5357" w:rsidP="00FD426E">
      <w:pPr>
        <w:numPr>
          <w:ilvl w:val="0"/>
          <w:numId w:val="10"/>
        </w:numPr>
        <w:spacing w:before="120" w:after="120" w:line="240" w:lineRule="auto"/>
        <w:ind w:left="651"/>
        <w:jc w:val="both"/>
        <w:rPr>
          <w:rFonts w:ascii="Times New Roman" w:hAnsi="Times New Roman" w:cs="Simplified Arabic"/>
          <w:sz w:val="24"/>
          <w:szCs w:val="28"/>
          <w:rtl/>
        </w:rPr>
      </w:pPr>
      <w:r w:rsidRPr="00FD426E">
        <w:rPr>
          <w:rFonts w:ascii="Times New Roman" w:hAnsi="Times New Roman" w:cs="Simplified Arabic"/>
          <w:sz w:val="24"/>
          <w:szCs w:val="28"/>
          <w:rtl/>
        </w:rPr>
        <w:t>التعرف</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إلى</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نوع</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المعالجات</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الإحصائية</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المناسبة</w:t>
      </w:r>
      <w:r w:rsidRPr="00FD426E">
        <w:rPr>
          <w:rFonts w:ascii="Times New Roman" w:hAnsi="Times New Roman" w:cs="Simplified Arabic"/>
          <w:sz w:val="24"/>
          <w:szCs w:val="28"/>
        </w:rPr>
        <w:t xml:space="preserve"> </w:t>
      </w:r>
      <w:r w:rsidRPr="00FD426E">
        <w:rPr>
          <w:rFonts w:ascii="Times New Roman" w:hAnsi="Times New Roman" w:cs="Simplified Arabic"/>
          <w:sz w:val="24"/>
          <w:szCs w:val="28"/>
          <w:rtl/>
        </w:rPr>
        <w:t>للدراسة.</w:t>
      </w:r>
    </w:p>
    <w:p w14:paraId="6254A2DA" w14:textId="77777777" w:rsidR="006E44B6" w:rsidRDefault="006E44B6">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48610E68" w14:textId="283C3D0A" w:rsidR="00F925D0" w:rsidRPr="00080907" w:rsidRDefault="00F925D0" w:rsidP="009C067C">
      <w:pPr>
        <w:pStyle w:val="1111111111111111111"/>
        <w:spacing w:before="120" w:after="120" w:line="240" w:lineRule="auto"/>
        <w:rPr>
          <w:rFonts w:ascii="Times New Roman" w:hAnsi="Times New Roman" w:cs="Simplified Arabic"/>
          <w:sz w:val="40"/>
          <w:szCs w:val="40"/>
          <w:u w:val="none"/>
          <w:rtl/>
        </w:rPr>
      </w:pPr>
      <w:bookmarkStart w:id="117" w:name="_Toc223798704"/>
      <w:bookmarkStart w:id="118" w:name="_Toc223798856"/>
      <w:bookmarkStart w:id="119" w:name="_Toc223799008"/>
      <w:r w:rsidRPr="00080907">
        <w:rPr>
          <w:rFonts w:ascii="Times New Roman" w:hAnsi="Times New Roman" w:cs="Simplified Arabic" w:hint="cs"/>
          <w:sz w:val="40"/>
          <w:szCs w:val="40"/>
          <w:u w:val="none"/>
          <w:rtl/>
        </w:rPr>
        <w:lastRenderedPageBreak/>
        <w:t>الإطار النظري</w:t>
      </w:r>
      <w:bookmarkEnd w:id="117"/>
      <w:bookmarkEnd w:id="118"/>
      <w:bookmarkEnd w:id="119"/>
    </w:p>
    <w:p w14:paraId="5B7034C0" w14:textId="77777777" w:rsidR="009A5357" w:rsidRPr="006E44B6" w:rsidRDefault="009A5357" w:rsidP="006E44B6">
      <w:pPr>
        <w:pStyle w:val="1111111111111111111"/>
        <w:spacing w:before="120" w:after="120" w:line="240" w:lineRule="auto"/>
        <w:rPr>
          <w:rFonts w:ascii="Times New Roman" w:hAnsi="Times New Roman" w:cs="Simplified Arabic"/>
          <w:sz w:val="36"/>
          <w:szCs w:val="36"/>
          <w:rtl/>
        </w:rPr>
      </w:pPr>
      <w:bookmarkStart w:id="120" w:name="_Toc223090670"/>
      <w:bookmarkStart w:id="121" w:name="_Toc223797366"/>
      <w:bookmarkStart w:id="122" w:name="_Toc223797520"/>
      <w:bookmarkStart w:id="123" w:name="_Toc223798705"/>
      <w:bookmarkStart w:id="124" w:name="_Toc223798857"/>
      <w:bookmarkStart w:id="125" w:name="_Toc223799009"/>
      <w:r w:rsidRPr="006E44B6">
        <w:rPr>
          <w:rFonts w:ascii="Times New Roman" w:hAnsi="Times New Roman" w:cs="Simplified Arabic"/>
          <w:sz w:val="36"/>
          <w:szCs w:val="36"/>
          <w:rtl/>
        </w:rPr>
        <w:t>مقدمة</w:t>
      </w:r>
      <w:bookmarkEnd w:id="120"/>
      <w:bookmarkEnd w:id="121"/>
      <w:bookmarkEnd w:id="122"/>
      <w:bookmarkEnd w:id="123"/>
      <w:bookmarkEnd w:id="124"/>
      <w:bookmarkEnd w:id="125"/>
    </w:p>
    <w:p w14:paraId="7AA48070"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يُعتبر الذكاء الاستراتيجي شكلاً من أشكال التطور الفكري والاقتصادي؛ إذ تحتاج المؤسسات لكي تتمكن من الإبداع إلى معلومات دقيقة، فجمع المعلومات وتحليلها وتنظيمها واستغلالها أصبح أمر بالغ الأهمية إلى جانب فهم جيد لكل من البيئة الداخلية والخارجية للمؤسسة، وتكتسب المعلومات أهمية خاصة في جميع مراحل نمو وتطور المؤسسة؛ إذ لا يمكن للمؤسسة مهما كان نشاطها أن تتطور، أو تحافظ على مكانتها، وقدراتها التنافسية في سوق المنافسة دون استثمار هذه المعرفة بشكل فعال (إلياس، 2018، ص.63).</w:t>
      </w:r>
    </w:p>
    <w:p w14:paraId="13E04EF6"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وظل اتساع نطاق العولمة التي جعلت العالم أشبه بقرية صغيرة إلى جانب الانفجار التكنولوجي، وثورة الاتصالات برز مفهوم النجاح الاستراتيجي بوصفه أحد المفاهيم المحورية في الفكر التنظيمي المعاصر؛ إذ يرتبط نجاح المنظمات بقدرتها على استثمار مواردها المادية والبشرية بكفاءة، وتعزيز قابليتها للتنبؤ بالمشكلات الداخلية والخارجية، والاستعداد لمواجهتها والتكيف معها بمرونة؛ بما يضمن استمراريتها وتحقيق أهدافها (الزعبي وآخرون، 2021، ص.2).</w:t>
      </w:r>
    </w:p>
    <w:p w14:paraId="1F41FA07"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لذلك برز الذكاء الاستراتيجي كعامل محوري لنجاح المؤسسات وكسمة مميزة لأصحاب القرار؛ إذ يشكل الركيزة الأساسية للتفكير الاستراتيجي والأداة الفاعلة لمواجهة المخاطر والتحديات الحالية والمستقبلية التي قد تواجه المؤسسة، ويستند الذكاء الاستراتيجي في ذلك إلى مجموعة من العناصر الأساسية، بما في ذلك الاستشراف، والتفكير المنهجي، والدافعية، والرؤية المستقبلية، وبناء الشراكات؛ مما يعزز قدرة المؤسسة على التخطيط والتكيف وتحقيق أهدافها الاستراتيجية (زواو وبن سالم، 2023، ص.308).</w:t>
      </w:r>
    </w:p>
    <w:p w14:paraId="4192287A" w14:textId="0A7E942C" w:rsidR="009A5357" w:rsidRPr="003B58AC"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مما سبق يمكن استنتاج أن يعزز الذكاء الاصطناعي الابتكار في المهام الروتينية وهذا ما يمنح العاملين مساحة أكبر للتفكير الإبداعي وحل المشكلات المعقدة وعليه فلم يعد النجاح الاستراتيجي حكر على من يملك أكبر الموارد، بل أصبح فرصة لمن يعرف كيف يوظف آليات الذكاء الاصطناعي بحكمة.</w:t>
      </w:r>
      <w:bookmarkStart w:id="126" w:name="_Toc223090671"/>
    </w:p>
    <w:p w14:paraId="1F27B1BB" w14:textId="77777777" w:rsidR="009A5357" w:rsidRPr="00423409" w:rsidRDefault="009A5357" w:rsidP="003B58AC">
      <w:pPr>
        <w:pStyle w:val="1111111111111111111"/>
        <w:spacing w:before="120" w:after="120" w:line="240" w:lineRule="auto"/>
        <w:rPr>
          <w:rFonts w:ascii="Times New Roman" w:hAnsi="Times New Roman" w:cs="Simplified Arabic"/>
          <w:sz w:val="34"/>
          <w:szCs w:val="34"/>
          <w:u w:val="none"/>
          <w:rtl/>
        </w:rPr>
      </w:pPr>
      <w:bookmarkStart w:id="127" w:name="_Toc223798706"/>
      <w:bookmarkStart w:id="128" w:name="_Toc223798858"/>
      <w:bookmarkStart w:id="129" w:name="_Toc223799010"/>
      <w:r w:rsidRPr="00423409">
        <w:rPr>
          <w:rFonts w:ascii="Times New Roman" w:hAnsi="Times New Roman" w:cs="Simplified Arabic"/>
          <w:sz w:val="36"/>
          <w:szCs w:val="36"/>
          <w:u w:val="none"/>
          <w:rtl/>
        </w:rPr>
        <w:t>المحور الأول: النجاح الاستراتيجي واستدامة الميزة التنافسية في المؤسسات الحكومية</w:t>
      </w:r>
      <w:bookmarkEnd w:id="126"/>
      <w:bookmarkEnd w:id="127"/>
      <w:bookmarkEnd w:id="128"/>
      <w:bookmarkEnd w:id="129"/>
    </w:p>
    <w:p w14:paraId="50DA0B81" w14:textId="242C7A50" w:rsidR="009A5357" w:rsidRPr="00C51FBA" w:rsidRDefault="009A5357" w:rsidP="003B58AC">
      <w:pPr>
        <w:pStyle w:val="1111111111111111111"/>
        <w:spacing w:before="120" w:after="120" w:line="240" w:lineRule="auto"/>
        <w:rPr>
          <w:rFonts w:ascii="Times New Roman" w:hAnsi="Times New Roman" w:cs="Simplified Arabic"/>
          <w:sz w:val="32"/>
          <w:szCs w:val="32"/>
          <w:u w:val="none"/>
          <w:rtl/>
        </w:rPr>
      </w:pPr>
      <w:bookmarkStart w:id="130" w:name="_Toc223090672"/>
      <w:bookmarkStart w:id="131" w:name="_Toc223796631"/>
      <w:bookmarkStart w:id="132" w:name="_Toc223797368"/>
      <w:bookmarkStart w:id="133" w:name="_Toc223797522"/>
      <w:bookmarkStart w:id="134" w:name="_Toc223798707"/>
      <w:bookmarkStart w:id="135" w:name="_Toc223798859"/>
      <w:bookmarkStart w:id="136" w:name="_Toc223799011"/>
      <w:r w:rsidRPr="00C51FBA">
        <w:rPr>
          <w:rFonts w:ascii="Times New Roman" w:hAnsi="Times New Roman" w:cs="Simplified Arabic"/>
          <w:sz w:val="32"/>
          <w:szCs w:val="32"/>
          <w:u w:val="none"/>
          <w:rtl/>
        </w:rPr>
        <w:t>النجاح الاستراتيجي في المؤسسات الحكومية</w:t>
      </w:r>
      <w:bookmarkEnd w:id="130"/>
      <w:bookmarkEnd w:id="131"/>
      <w:bookmarkEnd w:id="132"/>
      <w:bookmarkEnd w:id="133"/>
      <w:bookmarkEnd w:id="134"/>
      <w:bookmarkEnd w:id="135"/>
      <w:bookmarkEnd w:id="136"/>
    </w:p>
    <w:p w14:paraId="36C90F37" w14:textId="4F11E342" w:rsidR="003B58AC" w:rsidRPr="00423409" w:rsidRDefault="009A5357" w:rsidP="00423409">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تعمل المنظمات والمؤسسات في بيئة تتسم بتسارع التغيرات وتعقّدها؛ إذ شهدت منذ تسعينيات القرن الماضي تحولات جوهرية تمثلت في اتساع نطاق العولمة واشتداد المنافسة وتزايد الانفتاح الاقتصادي؛ مما جعل التغيير واقعًا حتميًا لا يمكن تجنبه، وقد فرضت هذه التحولات على المنظمات البحث عن أساليب </w:t>
      </w:r>
      <w:r w:rsidRPr="00FD426E">
        <w:rPr>
          <w:rFonts w:ascii="Times New Roman" w:hAnsi="Times New Roman" w:cs="Simplified Arabic"/>
          <w:sz w:val="24"/>
          <w:szCs w:val="28"/>
          <w:rtl/>
          <w:lang w:bidi="ar-EG"/>
        </w:rPr>
        <w:lastRenderedPageBreak/>
        <w:t>ومداخل حديثة تمكّنها من التعامل بفاعلية مع المتغيرات السريعة خاصة بعد أن أثبتت المداخل التقليدية للاستراتيجية قدرتها على تحقيق النجاح في البيئات المستقرة نسبيًا (بني ياسين، 2021، ص.90).</w:t>
      </w:r>
      <w:bookmarkStart w:id="137" w:name="_Toc223090673"/>
    </w:p>
    <w:p w14:paraId="67CA3AE1" w14:textId="26B632D6" w:rsidR="009A5357" w:rsidRPr="00C51FBA" w:rsidRDefault="009A5357" w:rsidP="003B58AC">
      <w:pPr>
        <w:pStyle w:val="1111111111111111111"/>
        <w:spacing w:before="120" w:after="120" w:line="240" w:lineRule="auto"/>
        <w:rPr>
          <w:rFonts w:ascii="Times New Roman" w:hAnsi="Times New Roman" w:cs="Simplified Arabic"/>
          <w:sz w:val="32"/>
          <w:szCs w:val="32"/>
          <w:u w:val="none"/>
          <w:rtl/>
        </w:rPr>
      </w:pPr>
      <w:bookmarkStart w:id="138" w:name="_Toc223796632"/>
      <w:bookmarkStart w:id="139" w:name="_Toc223797369"/>
      <w:bookmarkStart w:id="140" w:name="_Toc223797523"/>
      <w:bookmarkStart w:id="141" w:name="_Toc223798708"/>
      <w:bookmarkStart w:id="142" w:name="_Toc223798860"/>
      <w:bookmarkStart w:id="143" w:name="_Toc223799012"/>
      <w:r w:rsidRPr="00C51FBA">
        <w:rPr>
          <w:rFonts w:ascii="Times New Roman" w:hAnsi="Times New Roman" w:cs="Simplified Arabic"/>
          <w:sz w:val="32"/>
          <w:szCs w:val="32"/>
          <w:u w:val="none"/>
          <w:rtl/>
        </w:rPr>
        <w:t>مفهوم النجاح الاستراتيجي في المؤسسات الحكومية</w:t>
      </w:r>
      <w:bookmarkEnd w:id="137"/>
      <w:bookmarkEnd w:id="138"/>
      <w:bookmarkEnd w:id="139"/>
      <w:bookmarkEnd w:id="140"/>
      <w:bookmarkEnd w:id="141"/>
      <w:bookmarkEnd w:id="142"/>
      <w:bookmarkEnd w:id="143"/>
    </w:p>
    <w:p w14:paraId="5441B170"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يُعدّ النجاح الاستراتيجي مصطلحًا حديثًا نسبياً ظهر بوصفه بديلاً لعدد من المفاهيم التقليدية التي كانت تكتفي بوصف المنظمة بالكفاءة والفاعلية؛ إذ يمثل مرحلة متقدمة تركز على بعدي التكيف والنمو باعتبارهما ركيزتين أساسيتين لتحقيق الأهداف الاستراتيجية وضمان الاستمرارية في المدى الطويل، أما الذكاء الاستراتيجي فيُنظر إليه كأداة فعّالة تسهم في توجيه مسار المنظمات نحو المستقبل من خلال دعم قدرتها على استشراف المتغيرات، وتحقيق أهدافها بعيدة المدى، والحفاظ على مكانتها التنافسية في بيئة تتسم بالتغير وعدم اليقين (بني ياسين، 2021، ص.90).</w:t>
      </w:r>
    </w:p>
    <w:p w14:paraId="7740FE82"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فعرف الشرايري والزعبي (2020، ص.25) عرف النجاح الاستراتيجي في المؤسسات الحكومية على أنه قُدْرَةِ الْمْنُظُمة عَلَى صِيَاغَةِ إِسْتِرَاتِيجِيَّة مُحَدَّدة وتنفيذها ومتابعتها بشكل فاعل، ولا يتُحَقَّق هَذَا إلا بمقدار ما تمتلك المنظمة مَنْ رأس مال فكري قادر على التنبؤ المُسْتَمِرَ بِالْمُتَغَيِّرات البيئية الخارجية. كما عرّف "أحمد" (</w:t>
      </w:r>
      <w:r w:rsidRPr="00FD426E">
        <w:rPr>
          <w:rFonts w:ascii="Times New Roman" w:hAnsi="Times New Roman" w:cs="Simplified Arabic"/>
          <w:sz w:val="24"/>
          <w:szCs w:val="28"/>
          <w:lang w:bidi="ar-EG"/>
        </w:rPr>
        <w:t>Ahmad, 2020, p.4249</w:t>
      </w:r>
      <w:r w:rsidRPr="00FD426E">
        <w:rPr>
          <w:rFonts w:ascii="Times New Roman" w:hAnsi="Times New Roman" w:cs="Simplified Arabic"/>
          <w:sz w:val="24"/>
          <w:szCs w:val="28"/>
          <w:rtl/>
          <w:lang w:bidi="ar-EG"/>
        </w:rPr>
        <w:t>) أن النجاح الاستراتيجي هو قدرة المنظمة على الاستمرار والتكيف والتطور، سواءً بغض النظر عن الأهداف المحددة التي تحققها، أو مع مراعاة هذه الأهداف والجهود المبذولة لتحقيقها.</w:t>
      </w:r>
    </w:p>
    <w:p w14:paraId="1370C5DA"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وأضاف "ريسين، وسعيد" (</w:t>
      </w:r>
      <w:r w:rsidRPr="00FD426E">
        <w:rPr>
          <w:rFonts w:ascii="Times New Roman" w:hAnsi="Times New Roman" w:cs="Simplified Arabic"/>
          <w:sz w:val="24"/>
          <w:szCs w:val="28"/>
          <w:lang w:bidi="ar-EG"/>
        </w:rPr>
        <w:t>Resin, &amp; Saeed, 2021, p.5449</w:t>
      </w:r>
      <w:r w:rsidRPr="00FD426E">
        <w:rPr>
          <w:rFonts w:ascii="Times New Roman" w:hAnsi="Times New Roman" w:cs="Simplified Arabic"/>
          <w:sz w:val="24"/>
          <w:szCs w:val="28"/>
          <w:rtl/>
          <w:lang w:bidi="ar-EG"/>
        </w:rPr>
        <w:t>) أن النجاح الاستراتيجي هو: مشكلة معرفية تنشأ نتيجة اختلاف الباحثين في فهمهم لهذا المفهوم واختلاف اهتماماتهم الشخصية المتعلقة بالمتغيرات التنظيمية. كما أشار "شيا، وهولت" (</w:t>
      </w:r>
      <w:r w:rsidRPr="00FD426E">
        <w:rPr>
          <w:rFonts w:ascii="Times New Roman" w:hAnsi="Times New Roman" w:cs="Simplified Arabic"/>
          <w:sz w:val="24"/>
          <w:szCs w:val="28"/>
          <w:lang w:bidi="ar-EG"/>
        </w:rPr>
        <w:t>Chia, &amp; Holt, 2023, p.2</w:t>
      </w:r>
      <w:r w:rsidRPr="00FD426E">
        <w:rPr>
          <w:rFonts w:ascii="Times New Roman" w:hAnsi="Times New Roman" w:cs="Simplified Arabic"/>
          <w:sz w:val="24"/>
          <w:szCs w:val="28"/>
          <w:rtl/>
          <w:lang w:bidi="ar-EG"/>
        </w:rPr>
        <w:t>) أن النجاح الاستراتيجي هو القدرة على تحقيق أهداف المؤسسة من خلال وجود نية واضحة مسبقة، وتخطيط دقيق، واستخدام منطق عقلاني يربط بين الوسائل والغايات أثناء اتخاذ القرارات.</w:t>
      </w:r>
    </w:p>
    <w:p w14:paraId="68630326"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وعرف الجنابي (2023، ص.10) النجاح الاستراتيجي في المؤسسات الحكومية على أنه عملية وضع وتنفيذ استراتيجية تسمح للمنظمة بالوصول إلى أهدافها، إذ تنطوي على تحديد الأهداف، وتحليل البيئة التنافسية، وتطوير خطة عمل وتنفيذ الخطة، وتقييم النتائج.</w:t>
      </w:r>
    </w:p>
    <w:p w14:paraId="397CC988" w14:textId="01ABC265"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مما سبق يمكن تعريف النجاح الاستراتيجي في المؤسسات الحكومية بأنه مفهومًا يشمل قدرة المؤسسة على ترجمة رسالتها ورؤيتها إلى نتائج فعَالة وذلك إلى جانب تحقيق التكيف مع متغيرات وتحديات البيئية.</w:t>
      </w:r>
    </w:p>
    <w:p w14:paraId="034C427F" w14:textId="1CCA949C" w:rsidR="009A5357" w:rsidRPr="00C51FBA" w:rsidRDefault="003B58AC" w:rsidP="003B58AC">
      <w:pPr>
        <w:pStyle w:val="1111111111111111111"/>
        <w:spacing w:before="120" w:after="120" w:line="240" w:lineRule="auto"/>
        <w:rPr>
          <w:rFonts w:ascii="Times New Roman" w:hAnsi="Times New Roman" w:cs="Simplified Arabic"/>
          <w:sz w:val="32"/>
          <w:szCs w:val="32"/>
          <w:u w:val="none"/>
          <w:rtl/>
        </w:rPr>
      </w:pPr>
      <w:bookmarkStart w:id="144" w:name="_Toc223090674"/>
      <w:bookmarkStart w:id="145" w:name="_Toc223796633"/>
      <w:bookmarkStart w:id="146" w:name="_Toc223797370"/>
      <w:bookmarkStart w:id="147" w:name="_Toc223797524"/>
      <w:bookmarkStart w:id="148" w:name="_Toc223798709"/>
      <w:bookmarkStart w:id="149" w:name="_Toc223798861"/>
      <w:bookmarkStart w:id="150" w:name="_Toc223799013"/>
      <w:r w:rsidRPr="00C51FBA">
        <w:rPr>
          <w:rFonts w:ascii="Times New Roman" w:hAnsi="Times New Roman" w:cs="Simplified Arabic" w:hint="cs"/>
          <w:sz w:val="32"/>
          <w:szCs w:val="32"/>
          <w:u w:val="none"/>
          <w:rtl/>
        </w:rPr>
        <w:t>أ</w:t>
      </w:r>
      <w:r w:rsidR="009A5357" w:rsidRPr="00C51FBA">
        <w:rPr>
          <w:rFonts w:ascii="Times New Roman" w:hAnsi="Times New Roman" w:cs="Simplified Arabic"/>
          <w:sz w:val="32"/>
          <w:szCs w:val="32"/>
          <w:u w:val="none"/>
          <w:rtl/>
        </w:rPr>
        <w:t>همية النجاح الاستراتيجي في المؤسسات الحكومية</w:t>
      </w:r>
      <w:bookmarkEnd w:id="144"/>
      <w:bookmarkEnd w:id="145"/>
      <w:bookmarkEnd w:id="146"/>
      <w:bookmarkEnd w:id="147"/>
      <w:bookmarkEnd w:id="148"/>
      <w:bookmarkEnd w:id="149"/>
      <w:bookmarkEnd w:id="150"/>
    </w:p>
    <w:p w14:paraId="1F9FBEAE"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تتجلى أهمية النجاح الاستراتيجي في المؤسسات الحكومية في كونها فكر إداري على قدرة المؤسسة على استشراف مستقبلها وتحليل واقعها في ضوء المتغيرات البيئية المتلاحقة، كما تتمثل أهمية النجاح الاستراتيجي في إحداث حالة من التناغم بين إمكانات المؤسسة الداخلية وتحديات البيئة التنافسية الخارجية، بما يدعم </w:t>
      </w:r>
      <w:r w:rsidRPr="00FD426E">
        <w:rPr>
          <w:rFonts w:ascii="Times New Roman" w:hAnsi="Times New Roman" w:cs="Simplified Arabic"/>
          <w:sz w:val="24"/>
          <w:szCs w:val="28"/>
          <w:rtl/>
          <w:lang w:bidi="ar-EG"/>
        </w:rPr>
        <w:lastRenderedPageBreak/>
        <w:t>قدرتها على تحقيق أهدافها، وضمان الاستمرار والتفوق بين نظيراتها استنادًا إلى التكيف المستمر مع احتياجات المستفيدين ومتطلبات سوق العمل (عبدالعال، 2021، ص.609).</w:t>
      </w:r>
    </w:p>
    <w:p w14:paraId="4E62EA0F"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وبالتالي يُعدّ النجاح الاستراتيجي مقياسًا لتنفيذ استراتيجية المنظمة بنجاح من خلال تحقيق النمو والتكيف والاستمرارية، ويشمل النجاح الاستراتيجي عوامل داخلية وخارجية، مثل إدارة رأس المال الفكري، وتعزيز دافعية الموظفين، وإضافة قيمة للمستفيدين، وضمان رضا العملاء، كما يرتبط بقدرة المنظمة على صياغة استراتيجيات واضحة وقابلة للتكيف، وتنفيذها بفعالية، وخلق ثقافة تحفيزية تشجع الإبداع، مما يؤدي في النهاية إلى تحقيق رضا العملاء وتحقيق أهداف المؤسسة (</w:t>
      </w:r>
      <w:r w:rsidRPr="00FD426E">
        <w:rPr>
          <w:rFonts w:ascii="Times New Roman" w:hAnsi="Times New Roman" w:cs="Simplified Arabic"/>
          <w:sz w:val="24"/>
          <w:szCs w:val="28"/>
          <w:lang w:bidi="ar-EG"/>
        </w:rPr>
        <w:t>AL Majali, 2024, p.40</w:t>
      </w:r>
      <w:r w:rsidRPr="00FD426E">
        <w:rPr>
          <w:rFonts w:ascii="Times New Roman" w:hAnsi="Times New Roman" w:cs="Simplified Arabic"/>
          <w:sz w:val="24"/>
          <w:szCs w:val="28"/>
          <w:rtl/>
          <w:lang w:bidi="ar-EG"/>
        </w:rPr>
        <w:t>).</w:t>
      </w:r>
    </w:p>
    <w:p w14:paraId="43BA31EB"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كما يعد النجاح الاستراتيجي معيارًا مهمًا للمؤسسات، ويُظهر القدرة على تأمين الموارد المختلفة البشرية، والمالية، والمادية، والمعلوماتية لإنتاج السلع والخدمات وتلبية احتياجات العملاء المتزايدة، كما يعكس القدرة على مواجهة المنافسة الشديدة والتكيف مع مجتمع المعرفة والمعلومات الذي يفرض أنماطًا جديدة في الحياة والعمل، ويستند إطار النجاح الاستراتيجي إلى تحقيق النجاح طويل الأجل؛ مما يتيح للمنظمات الوصول إلى مراكز تنافسية متميزة (</w:t>
      </w:r>
      <w:r w:rsidRPr="00FD426E">
        <w:rPr>
          <w:rFonts w:ascii="Times New Roman" w:hAnsi="Times New Roman" w:cs="Simplified Arabic"/>
          <w:sz w:val="24"/>
          <w:szCs w:val="28"/>
          <w:lang w:bidi="ar-EG"/>
        </w:rPr>
        <w:t>Mohammed, et al, 2024, p.107</w:t>
      </w:r>
      <w:r w:rsidRPr="00FD426E">
        <w:rPr>
          <w:rFonts w:ascii="Times New Roman" w:hAnsi="Times New Roman" w:cs="Simplified Arabic"/>
          <w:sz w:val="24"/>
          <w:szCs w:val="28"/>
          <w:rtl/>
          <w:lang w:bidi="ar-EG"/>
        </w:rPr>
        <w:t>).</w:t>
      </w:r>
    </w:p>
    <w:p w14:paraId="5919D07F"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وبالاطلاع على ما سبق يمكن استقراء أن النجاح الاستراتيجي في المؤسسات الحكومية يعتبر مؤشرًا يدل على كفاءة الأداء؛ وذلك من خلال التخطيط الفعّال وهذا ما يسهم في رفع جودة الخدمات المقدمة للمواطنين؛ وذلك من خلال الاهتمام بتطوير البنيَة التحتية، وتوظيف العديد من الحلول الرقمية؛ يعكس صورة إيجابية للدولة، ويعزز مكانتها التنافسية إقليميًا ودوليًا.</w:t>
      </w:r>
    </w:p>
    <w:p w14:paraId="4E6086F5" w14:textId="43B4AFCC" w:rsidR="009A5357" w:rsidRPr="00C51FBA" w:rsidRDefault="009A5357" w:rsidP="003B58AC">
      <w:pPr>
        <w:pStyle w:val="1111111111111111111"/>
        <w:spacing w:before="120" w:after="120" w:line="240" w:lineRule="auto"/>
        <w:rPr>
          <w:rFonts w:ascii="Times New Roman" w:hAnsi="Times New Roman" w:cs="Simplified Arabic"/>
          <w:sz w:val="32"/>
          <w:szCs w:val="32"/>
          <w:u w:val="none"/>
          <w:rtl/>
        </w:rPr>
      </w:pPr>
      <w:bookmarkStart w:id="151" w:name="_Toc223090675"/>
      <w:bookmarkStart w:id="152" w:name="_Toc223796634"/>
      <w:bookmarkStart w:id="153" w:name="_Toc223797371"/>
      <w:bookmarkStart w:id="154" w:name="_Toc223797525"/>
      <w:bookmarkStart w:id="155" w:name="_Toc223798710"/>
      <w:bookmarkStart w:id="156" w:name="_Toc223798862"/>
      <w:bookmarkStart w:id="157" w:name="_Toc223799014"/>
      <w:r w:rsidRPr="00C51FBA">
        <w:rPr>
          <w:rFonts w:ascii="Times New Roman" w:hAnsi="Times New Roman" w:cs="Simplified Arabic"/>
          <w:sz w:val="32"/>
          <w:szCs w:val="32"/>
          <w:u w:val="none"/>
          <w:rtl/>
        </w:rPr>
        <w:t>العوامل المؤثرة في النجاح الاستراتيجي في المؤسسات الحكومية</w:t>
      </w:r>
      <w:bookmarkEnd w:id="151"/>
      <w:bookmarkEnd w:id="152"/>
      <w:bookmarkEnd w:id="153"/>
      <w:bookmarkEnd w:id="154"/>
      <w:bookmarkEnd w:id="155"/>
      <w:bookmarkEnd w:id="156"/>
      <w:bookmarkEnd w:id="157"/>
    </w:p>
    <w:p w14:paraId="68263147"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يرتبط النجاح الاستراتيجي بقدرة المؤسسة على صياغة استراتيجية تنافسية ملائمة لواقعها وبيئتها، وتنفيذها بكفاءة، ومتابعة تطبيقها بصورة مستمرة بما يضمن تحقيق قيمة مضافة مستدامة في ضوء توقعات أصحاب المصلحة وجودة الخدمات المقدمة مع الاستجابة الفاعلة للتغيرات المتسارعة في البيئة المحيطة، كما يعكس النجاح الاستراتيجي مدى قدرة المؤسسة على الحفاظ على موقعها في ساحة المنافسة، وتحقيق النمو المستدام (عبدالعال، 2021، ص.609).</w:t>
      </w:r>
    </w:p>
    <w:p w14:paraId="1C3D6D8D"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وعليه تتمثل عوامل النجاح الاستراتيجي في مجموعة مترابطة من المقومات التنظيمية والإدارية، أبرزها القيادة الواعية القادرة على إدراك رسالة المنظمة وفهم بيئتها الداخلية والخارجية، ووضوح الرؤية والأهداف الاستراتيجية، واتخاذ قرارات استراتيجية تعزز القدرة التنافسية والاستدامة، كما يشمل ذلك رفع كفاءة وفاعلية الأداء، وتنمية رأس المال الفكري، وتعزيز التعلم التنظيمي والنضج المعرفي، إضافة إلى تحقيق رضا العاملين والعملاء وبناء ولائهم (</w:t>
      </w:r>
      <w:r w:rsidRPr="00FD426E">
        <w:rPr>
          <w:rFonts w:ascii="Times New Roman" w:hAnsi="Times New Roman" w:cs="Simplified Arabic"/>
          <w:sz w:val="24"/>
          <w:szCs w:val="28"/>
          <w:lang w:bidi="ar-EG"/>
        </w:rPr>
        <w:t>Ibrahim, 2025, p.190</w:t>
      </w:r>
      <w:r w:rsidRPr="00FD426E">
        <w:rPr>
          <w:rFonts w:ascii="Times New Roman" w:hAnsi="Times New Roman" w:cs="Simplified Arabic"/>
          <w:sz w:val="24"/>
          <w:szCs w:val="28"/>
          <w:rtl/>
          <w:lang w:bidi="ar-EG"/>
        </w:rPr>
        <w:t>).</w:t>
      </w:r>
    </w:p>
    <w:p w14:paraId="7BA07E41" w14:textId="69633CB8"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وبالتعقيب على ما سبق يمكن استقراء أن تحقيق النجاح الاستراتيجي في المؤسسات الحكومية يرتبط بعدد من العوامل منها وضوح الرؤية بحيث تكون قابلة للقياس وهذا إلى جانب دور القيادة الداعمة التي </w:t>
      </w:r>
      <w:r w:rsidRPr="00FD426E">
        <w:rPr>
          <w:rFonts w:ascii="Times New Roman" w:hAnsi="Times New Roman" w:cs="Simplified Arabic"/>
          <w:sz w:val="24"/>
          <w:szCs w:val="28"/>
          <w:rtl/>
          <w:lang w:bidi="ar-EG"/>
        </w:rPr>
        <w:lastRenderedPageBreak/>
        <w:t>تعمل على ترسيخ مبادئ الشفافية والمساءلة، كما أن تنمية وعي العاملين بأهمية التوجه الاستراتيجي وتحفيزهم يساعد على تحقيق النجاح الاستراتيجي</w:t>
      </w:r>
      <w:r w:rsidR="00C51FBA">
        <w:rPr>
          <w:rFonts w:ascii="Times New Roman" w:hAnsi="Times New Roman" w:cs="Simplified Arabic" w:hint="cs"/>
          <w:sz w:val="24"/>
          <w:szCs w:val="28"/>
          <w:rtl/>
          <w:lang w:bidi="ar-EG"/>
        </w:rPr>
        <w:t>.</w:t>
      </w:r>
    </w:p>
    <w:p w14:paraId="5718811E" w14:textId="1FFEDB03" w:rsidR="009A5357" w:rsidRPr="00C51FBA" w:rsidRDefault="009A5357" w:rsidP="003B58AC">
      <w:pPr>
        <w:pStyle w:val="1111111111111111111"/>
        <w:spacing w:before="120" w:after="120" w:line="240" w:lineRule="auto"/>
        <w:rPr>
          <w:rFonts w:ascii="Times New Roman" w:hAnsi="Times New Roman" w:cs="Simplified Arabic"/>
          <w:sz w:val="32"/>
          <w:szCs w:val="32"/>
          <w:u w:val="none"/>
          <w:rtl/>
        </w:rPr>
      </w:pPr>
      <w:bookmarkStart w:id="158" w:name="_Toc223090676"/>
      <w:bookmarkStart w:id="159" w:name="_Toc223796635"/>
      <w:bookmarkStart w:id="160" w:name="_Toc223797372"/>
      <w:bookmarkStart w:id="161" w:name="_Toc223797526"/>
      <w:bookmarkStart w:id="162" w:name="_Toc223798711"/>
      <w:bookmarkStart w:id="163" w:name="_Toc223798863"/>
      <w:bookmarkStart w:id="164" w:name="_Toc223799015"/>
      <w:r w:rsidRPr="00C51FBA">
        <w:rPr>
          <w:rFonts w:ascii="Times New Roman" w:hAnsi="Times New Roman" w:cs="Simplified Arabic"/>
          <w:sz w:val="32"/>
          <w:szCs w:val="32"/>
          <w:u w:val="none"/>
          <w:rtl/>
        </w:rPr>
        <w:t>أبعاد النجاح الاستراتيجي في المؤسسات الحكومية</w:t>
      </w:r>
      <w:bookmarkEnd w:id="158"/>
      <w:bookmarkEnd w:id="159"/>
      <w:bookmarkEnd w:id="160"/>
      <w:bookmarkEnd w:id="161"/>
      <w:bookmarkEnd w:id="162"/>
      <w:bookmarkEnd w:id="163"/>
      <w:bookmarkEnd w:id="164"/>
    </w:p>
    <w:p w14:paraId="621E3F54"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عقب مطالعة الباحث للأدبيات العربية والأجنبية وجدت بأن دراسة كلًا من (عبدالعال، 2021)، ودراسة (</w:t>
      </w:r>
      <w:r w:rsidRPr="00FD426E">
        <w:rPr>
          <w:rFonts w:ascii="Times New Roman" w:hAnsi="Times New Roman" w:cs="Simplified Arabic"/>
          <w:sz w:val="24"/>
          <w:szCs w:val="28"/>
          <w:lang w:bidi="ar-EG"/>
        </w:rPr>
        <w:t>Al-</w:t>
      </w:r>
      <w:proofErr w:type="spellStart"/>
      <w:r w:rsidRPr="00FD426E">
        <w:rPr>
          <w:rFonts w:ascii="Times New Roman" w:hAnsi="Times New Roman" w:cs="Simplified Arabic"/>
          <w:sz w:val="24"/>
          <w:szCs w:val="28"/>
          <w:lang w:bidi="ar-EG"/>
        </w:rPr>
        <w:t>Awamleh</w:t>
      </w:r>
      <w:proofErr w:type="spellEnd"/>
      <w:r w:rsidRPr="00FD426E">
        <w:rPr>
          <w:rFonts w:ascii="Times New Roman" w:hAnsi="Times New Roman" w:cs="Simplified Arabic"/>
          <w:sz w:val="24"/>
          <w:szCs w:val="28"/>
          <w:lang w:bidi="ar-EG"/>
        </w:rPr>
        <w:t xml:space="preserve">, &amp; </w:t>
      </w:r>
      <w:proofErr w:type="spellStart"/>
      <w:r w:rsidRPr="00FD426E">
        <w:rPr>
          <w:rFonts w:ascii="Times New Roman" w:hAnsi="Times New Roman" w:cs="Simplified Arabic"/>
          <w:sz w:val="24"/>
          <w:szCs w:val="28"/>
          <w:lang w:bidi="ar-EG"/>
        </w:rPr>
        <w:t>Alkshali</w:t>
      </w:r>
      <w:proofErr w:type="spellEnd"/>
      <w:r w:rsidRPr="00FD426E">
        <w:rPr>
          <w:rFonts w:ascii="Times New Roman" w:hAnsi="Times New Roman" w:cs="Simplified Arabic"/>
          <w:sz w:val="24"/>
          <w:szCs w:val="28"/>
          <w:lang w:bidi="ar-EG"/>
        </w:rPr>
        <w:t>, 2020</w:t>
      </w:r>
      <w:r w:rsidRPr="00FD426E">
        <w:rPr>
          <w:rFonts w:ascii="Times New Roman" w:hAnsi="Times New Roman" w:cs="Simplified Arabic"/>
          <w:sz w:val="24"/>
          <w:szCs w:val="28"/>
          <w:rtl/>
          <w:lang w:bidi="ar-EG"/>
        </w:rPr>
        <w:t>)، ودراسة (</w:t>
      </w:r>
      <w:r w:rsidRPr="00FD426E">
        <w:rPr>
          <w:rFonts w:ascii="Times New Roman" w:hAnsi="Times New Roman" w:cs="Simplified Arabic"/>
          <w:sz w:val="24"/>
          <w:szCs w:val="28"/>
          <w:lang w:bidi="ar-EG"/>
        </w:rPr>
        <w:t>Mohammed, et al, 2024</w:t>
      </w:r>
      <w:r w:rsidRPr="00FD426E">
        <w:rPr>
          <w:rFonts w:ascii="Times New Roman" w:hAnsi="Times New Roman" w:cs="Simplified Arabic"/>
          <w:sz w:val="24"/>
          <w:szCs w:val="28"/>
          <w:rtl/>
          <w:lang w:bidi="ar-EG"/>
        </w:rPr>
        <w:t>)، ودراسة (محمد، 2017)، ودراسة (</w:t>
      </w:r>
      <w:r w:rsidRPr="00FD426E">
        <w:rPr>
          <w:rFonts w:ascii="Times New Roman" w:hAnsi="Times New Roman" w:cs="Simplified Arabic"/>
          <w:sz w:val="24"/>
          <w:szCs w:val="28"/>
          <w:lang w:bidi="ar-EG"/>
        </w:rPr>
        <w:t>Mahdi, 2020</w:t>
      </w:r>
      <w:r w:rsidRPr="00FD426E">
        <w:rPr>
          <w:rFonts w:ascii="Times New Roman" w:hAnsi="Times New Roman" w:cs="Simplified Arabic"/>
          <w:sz w:val="24"/>
          <w:szCs w:val="28"/>
          <w:rtl/>
          <w:lang w:bidi="ar-EG"/>
        </w:rPr>
        <w:t>) اتفقت بأن أبعاد النجاح الاستراتيجي في المؤسسات الحكومية تتحد في البقاء، والتكيف، والنمو.</w:t>
      </w:r>
    </w:p>
    <w:p w14:paraId="3D7054C7" w14:textId="09BDBEE4" w:rsidR="009A5357" w:rsidRPr="00C51FBA" w:rsidRDefault="009A5357" w:rsidP="00423409">
      <w:pPr>
        <w:pStyle w:val="Heading2"/>
        <w:spacing w:before="120" w:after="120"/>
        <w:contextualSpacing/>
        <w:rPr>
          <w:rFonts w:ascii="Times New Roman" w:hAnsi="Times New Roman" w:cs="Simplified Arabic"/>
          <w:b/>
          <w:bCs/>
          <w:color w:val="auto"/>
          <w:sz w:val="24"/>
          <w:szCs w:val="28"/>
          <w:rtl/>
          <w:lang w:bidi="ar-EG"/>
        </w:rPr>
      </w:pPr>
      <w:bookmarkStart w:id="165" w:name="_Toc223090677"/>
      <w:bookmarkStart w:id="166" w:name="_Toc223796636"/>
      <w:bookmarkStart w:id="167" w:name="_Toc223797373"/>
      <w:bookmarkStart w:id="168" w:name="_Toc223797527"/>
      <w:bookmarkStart w:id="169" w:name="_Toc223798712"/>
      <w:bookmarkStart w:id="170" w:name="_Toc223798864"/>
      <w:bookmarkStart w:id="171" w:name="_Toc223799016"/>
      <w:r w:rsidRPr="00C51FBA">
        <w:rPr>
          <w:rFonts w:ascii="Times New Roman" w:hAnsi="Times New Roman" w:cs="Simplified Arabic"/>
          <w:b/>
          <w:bCs/>
          <w:color w:val="auto"/>
          <w:sz w:val="24"/>
          <w:szCs w:val="28"/>
          <w:rtl/>
          <w:lang w:bidi="ar-EG"/>
        </w:rPr>
        <w:t>البقاء</w:t>
      </w:r>
      <w:bookmarkEnd w:id="165"/>
      <w:bookmarkEnd w:id="166"/>
      <w:bookmarkEnd w:id="167"/>
      <w:bookmarkEnd w:id="168"/>
      <w:bookmarkEnd w:id="169"/>
      <w:bookmarkEnd w:id="170"/>
      <w:bookmarkEnd w:id="171"/>
    </w:p>
    <w:p w14:paraId="19713947"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للبقاء في بيئة تنافسية متغيرة يصبح من الضروري أن تتكيف المؤسسة مع التغيرات البيئية الخارجية عن طريق إدخال تعديلات على بيئتها الداخلية، ويهدف هذا التكيف إلى تجاوز المعوقات المحتملة وتحقيق المستوى المنشود من الأداء مع الحفاظ على توازن فعّال بين كفاءة العاملين داخل المؤسسة، والفرص والتهديدات الموجودة في البيئة المحيطة (عبدالعال، 2021، ص.611).</w:t>
      </w:r>
    </w:p>
    <w:p w14:paraId="27AF0A3F" w14:textId="77777777" w:rsidR="009A5357" w:rsidRPr="003B58AC"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كما يُعد البقاء أحد الأهداف الاستراتيجية الأساسية التي تسعى المنظمات إلى تحقيقها عبر التكيف المستمر مع المتغيرات في بيئة الأعمال؛ حيث قد تخرج بعض المنظمات من السوق عندما تعجز عن تلبية احتياجات المجتمع أو تفشل في الاستجابة للظروف الطارئة، مثل التطورات التكنولوجية المتسارعة وحدّة المنافسة (</w:t>
      </w:r>
      <w:r w:rsidRPr="00FD426E">
        <w:rPr>
          <w:rFonts w:ascii="Times New Roman" w:hAnsi="Times New Roman" w:cs="Simplified Arabic"/>
          <w:sz w:val="24"/>
          <w:szCs w:val="28"/>
          <w:lang w:bidi="ar-EG"/>
        </w:rPr>
        <w:t>Al-</w:t>
      </w:r>
      <w:proofErr w:type="spellStart"/>
      <w:r w:rsidRPr="00FD426E">
        <w:rPr>
          <w:rFonts w:ascii="Times New Roman" w:hAnsi="Times New Roman" w:cs="Simplified Arabic"/>
          <w:sz w:val="24"/>
          <w:szCs w:val="28"/>
          <w:lang w:bidi="ar-EG"/>
        </w:rPr>
        <w:t>Awamleh</w:t>
      </w:r>
      <w:proofErr w:type="spellEnd"/>
      <w:r w:rsidRPr="00FD426E">
        <w:rPr>
          <w:rFonts w:ascii="Times New Roman" w:hAnsi="Times New Roman" w:cs="Simplified Arabic"/>
          <w:sz w:val="24"/>
          <w:szCs w:val="28"/>
          <w:lang w:bidi="ar-EG"/>
        </w:rPr>
        <w:t xml:space="preserve">, &amp; </w:t>
      </w:r>
      <w:proofErr w:type="spellStart"/>
      <w:r w:rsidRPr="00FD426E">
        <w:rPr>
          <w:rFonts w:ascii="Times New Roman" w:hAnsi="Times New Roman" w:cs="Simplified Arabic"/>
          <w:sz w:val="24"/>
          <w:szCs w:val="28"/>
          <w:lang w:bidi="ar-EG"/>
        </w:rPr>
        <w:t>Alkshali</w:t>
      </w:r>
      <w:proofErr w:type="spellEnd"/>
      <w:r w:rsidRPr="00FD426E">
        <w:rPr>
          <w:rFonts w:ascii="Times New Roman" w:hAnsi="Times New Roman" w:cs="Simplified Arabic"/>
          <w:sz w:val="24"/>
          <w:szCs w:val="28"/>
          <w:lang w:bidi="ar-EG"/>
        </w:rPr>
        <w:t>, 2020, p.85</w:t>
      </w:r>
      <w:r w:rsidRPr="00FD426E">
        <w:rPr>
          <w:rFonts w:ascii="Times New Roman" w:hAnsi="Times New Roman" w:cs="Simplified Arabic"/>
          <w:sz w:val="24"/>
          <w:szCs w:val="28"/>
          <w:rtl/>
          <w:lang w:bidi="ar-EG"/>
        </w:rPr>
        <w:t>).</w:t>
      </w:r>
    </w:p>
    <w:p w14:paraId="0128E83C" w14:textId="473305BF" w:rsidR="009A5357" w:rsidRPr="00FD426E" w:rsidRDefault="009A5357" w:rsidP="00423409">
      <w:pPr>
        <w:pStyle w:val="Heading2"/>
        <w:spacing w:before="120" w:after="120"/>
        <w:contextualSpacing/>
        <w:rPr>
          <w:rFonts w:ascii="Times New Roman" w:hAnsi="Times New Roman" w:cs="Simplified Arabic"/>
          <w:b/>
          <w:bCs/>
          <w:color w:val="auto"/>
          <w:sz w:val="24"/>
          <w:szCs w:val="28"/>
          <w:lang w:bidi="ar-EG"/>
        </w:rPr>
      </w:pPr>
      <w:bookmarkStart w:id="172" w:name="_Toc223090678"/>
      <w:bookmarkStart w:id="173" w:name="_Toc223796637"/>
      <w:bookmarkStart w:id="174" w:name="_Toc223797374"/>
      <w:bookmarkStart w:id="175" w:name="_Toc223797528"/>
      <w:bookmarkStart w:id="176" w:name="_Toc223798713"/>
      <w:bookmarkStart w:id="177" w:name="_Toc223798865"/>
      <w:bookmarkStart w:id="178" w:name="_Toc223799017"/>
      <w:r w:rsidRPr="00FD426E">
        <w:rPr>
          <w:rFonts w:ascii="Times New Roman" w:hAnsi="Times New Roman" w:cs="Simplified Arabic"/>
          <w:b/>
          <w:bCs/>
          <w:color w:val="auto"/>
          <w:sz w:val="24"/>
          <w:szCs w:val="28"/>
          <w:rtl/>
          <w:lang w:bidi="ar-EG"/>
        </w:rPr>
        <w:t>التكيف</w:t>
      </w:r>
      <w:bookmarkEnd w:id="172"/>
      <w:bookmarkEnd w:id="173"/>
      <w:bookmarkEnd w:id="174"/>
      <w:bookmarkEnd w:id="175"/>
      <w:bookmarkEnd w:id="176"/>
      <w:bookmarkEnd w:id="177"/>
      <w:bookmarkEnd w:id="178"/>
    </w:p>
    <w:p w14:paraId="1961F501"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في ظل التغير المستمر لطبيعة المنافسة في القرن الحالي أصبح من الصعب على المؤسسات العمل دون تبنّي استراتيجية واضحة توجه أنشطتها نحو الاستجابة والتكيف مع المتغيرات المحيطة، وقد تضطر المؤسسة إلى تعديل اتجاهها الاستراتيجي لضمان قدرتها على الاستمرار والمنافسة في بيئة ديناميكية، وتتطلب مرونة عالية في التعامل مع المتغيرات مع مراعاة إدارة الوقت بشكل فعّال أثناء تنفيذ استجاباتها الاستراتيجية لهذه التغيرات (عبدالعال، 2021، ص.611).</w:t>
      </w:r>
    </w:p>
    <w:p w14:paraId="5E00EB79"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كما يُقصد بالتكيف قدرة المؤسسة على استشراف المشكلات التي قد تواجهها مستقبلًا، سواءً كانت ناتجة عن عوامل داخلية أم خارجية، والعمل على إعداد حلول مناسبة للتعامل معها، كما يتجلى في سعي المؤسسة إلى الانفتاح على آفاق جديدة عبر التفاعل الإيجابي مع المتغيرات المحيطة واغتنام الفرص المتاحة، مع التركيز على تطوير أساليب فعّالة لمواجهة التحديات والتغلب عليها (</w:t>
      </w:r>
      <w:r w:rsidRPr="00FD426E">
        <w:rPr>
          <w:rFonts w:ascii="Times New Roman" w:hAnsi="Times New Roman" w:cs="Simplified Arabic"/>
          <w:sz w:val="24"/>
          <w:szCs w:val="28"/>
          <w:lang w:bidi="ar-EG"/>
        </w:rPr>
        <w:t>Mohammed, et al, 2024, p.106</w:t>
      </w:r>
      <w:r w:rsidRPr="00FD426E">
        <w:rPr>
          <w:rFonts w:ascii="Times New Roman" w:hAnsi="Times New Roman" w:cs="Simplified Arabic"/>
          <w:sz w:val="24"/>
          <w:szCs w:val="28"/>
          <w:rtl/>
          <w:lang w:bidi="ar-EG"/>
        </w:rPr>
        <w:t>).</w:t>
      </w:r>
    </w:p>
    <w:p w14:paraId="64566A91" w14:textId="5CEB24A0" w:rsidR="009A5357" w:rsidRPr="00FD426E" w:rsidRDefault="009A5357" w:rsidP="00423409">
      <w:pPr>
        <w:pStyle w:val="Heading2"/>
        <w:spacing w:before="120" w:after="120"/>
        <w:contextualSpacing/>
        <w:rPr>
          <w:rFonts w:ascii="Times New Roman" w:hAnsi="Times New Roman" w:cs="Simplified Arabic"/>
          <w:b/>
          <w:bCs/>
          <w:color w:val="auto"/>
          <w:sz w:val="24"/>
          <w:szCs w:val="28"/>
          <w:lang w:bidi="ar-EG"/>
        </w:rPr>
      </w:pPr>
      <w:bookmarkStart w:id="179" w:name="_Toc223090679"/>
      <w:bookmarkStart w:id="180" w:name="_Toc223796638"/>
      <w:bookmarkStart w:id="181" w:name="_Toc223797375"/>
      <w:bookmarkStart w:id="182" w:name="_Toc223797529"/>
      <w:bookmarkStart w:id="183" w:name="_Toc223798714"/>
      <w:bookmarkStart w:id="184" w:name="_Toc223798866"/>
      <w:bookmarkStart w:id="185" w:name="_Toc223799018"/>
      <w:r w:rsidRPr="00FD426E">
        <w:rPr>
          <w:rFonts w:ascii="Times New Roman" w:hAnsi="Times New Roman" w:cs="Simplified Arabic"/>
          <w:b/>
          <w:bCs/>
          <w:color w:val="auto"/>
          <w:sz w:val="24"/>
          <w:szCs w:val="28"/>
          <w:rtl/>
          <w:lang w:bidi="ar-EG"/>
        </w:rPr>
        <w:lastRenderedPageBreak/>
        <w:t>النمو</w:t>
      </w:r>
      <w:bookmarkEnd w:id="179"/>
      <w:bookmarkEnd w:id="180"/>
      <w:bookmarkEnd w:id="181"/>
      <w:bookmarkEnd w:id="182"/>
      <w:bookmarkEnd w:id="183"/>
      <w:bookmarkEnd w:id="184"/>
      <w:bookmarkEnd w:id="185"/>
    </w:p>
    <w:p w14:paraId="62432A85"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عرف محمد (2017، ص.57) النمو على أنه عبارة عن معدل زيادة الإنتاج أو الدخل الحقيقي في الدولة خلال فترة زمنية معينة، وهذا يشير إلى ارتفاع الدخل القومي، أو نصيب الفرد من الدخل القومي، والناتج القومي، فعندما يزيد الإنتاج من السلع والخدمات في دولة ما فإن ذلك يؤدي إلى زيادة النمو في الدخل والناتج القومي.</w:t>
      </w:r>
    </w:p>
    <w:p w14:paraId="45C31518"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وعلاوة على ذلك يُعد النمو من الأهداف الحيوية التي تسعى المؤسسات إلى تحقيقها من أجل تعزيز مكانتها في مجال عملها، وذلك من خلال توسيع نطاق أنشطتها وزيادة استثماراتها، بما ينعكس على ارتفاع مستوى الأرباح وتحسين حجمها وأدائها مستقبلًا مقارنة بوضعها الحالي، ويتطلب تحقيق النمو قدرة المؤسسة على التحرك بسرعة لمواكبة المتغيرات المحتملة (</w:t>
      </w:r>
      <w:r w:rsidRPr="00FD426E">
        <w:rPr>
          <w:rFonts w:ascii="Times New Roman" w:hAnsi="Times New Roman" w:cs="Simplified Arabic"/>
          <w:sz w:val="24"/>
          <w:szCs w:val="28"/>
          <w:lang w:bidi="ar-EG"/>
        </w:rPr>
        <w:t>Mahdi, 2020, p.180</w:t>
      </w:r>
      <w:r w:rsidRPr="00FD426E">
        <w:rPr>
          <w:rFonts w:ascii="Times New Roman" w:hAnsi="Times New Roman" w:cs="Simplified Arabic"/>
          <w:sz w:val="24"/>
          <w:szCs w:val="28"/>
          <w:rtl/>
          <w:lang w:bidi="ar-EG"/>
        </w:rPr>
        <w:t>).</w:t>
      </w:r>
    </w:p>
    <w:p w14:paraId="592599F4" w14:textId="77777777" w:rsidR="00C51FBA" w:rsidRDefault="009A5357" w:rsidP="00C51FBA">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مما سبق يمكن استنتاج أن أبعاد النجاح الاستراتيجي في المؤسسات الحكومية تشمل البقاء والذي يُعد القاعدة التي تشير إلى قدرة المؤسسة على الاستمرار، والتكيف والذي يعبّر عن درجة المرونة في المؤسسات ومدى استجابتها للمتغيرات الاجتماعية والتكنولوجية، وبالإضافة إلى ذلك يٌوضح النمو مدى تحسين جودة الخدمات والقدرة على الارتقاء بمستوى الأداء.</w:t>
      </w:r>
      <w:bookmarkStart w:id="186" w:name="_Toc223090680"/>
    </w:p>
    <w:p w14:paraId="5A777251" w14:textId="5682207F" w:rsidR="009A5357" w:rsidRPr="00C51FBA" w:rsidRDefault="009A5357" w:rsidP="00C51FBA">
      <w:pPr>
        <w:pStyle w:val="1111111111111111111"/>
        <w:spacing w:before="120" w:after="120" w:line="240" w:lineRule="auto"/>
        <w:rPr>
          <w:rFonts w:ascii="Times New Roman" w:hAnsi="Times New Roman" w:cs="Simplified Arabic"/>
          <w:sz w:val="32"/>
          <w:szCs w:val="32"/>
          <w:u w:val="none"/>
          <w:rtl/>
        </w:rPr>
      </w:pPr>
      <w:bookmarkStart w:id="187" w:name="_Toc223796639"/>
      <w:bookmarkStart w:id="188" w:name="_Toc223797376"/>
      <w:bookmarkStart w:id="189" w:name="_Toc223797530"/>
      <w:bookmarkStart w:id="190" w:name="_Toc223798715"/>
      <w:bookmarkStart w:id="191" w:name="_Toc223798867"/>
      <w:bookmarkStart w:id="192" w:name="_Toc223799019"/>
      <w:r w:rsidRPr="00C51FBA">
        <w:rPr>
          <w:rFonts w:ascii="Times New Roman" w:hAnsi="Times New Roman" w:cs="Simplified Arabic"/>
          <w:sz w:val="32"/>
          <w:szCs w:val="32"/>
          <w:u w:val="none"/>
          <w:rtl/>
        </w:rPr>
        <w:t>استدامة الميزة التنافسية في المؤسسات الحكومية</w:t>
      </w:r>
      <w:bookmarkEnd w:id="186"/>
      <w:bookmarkEnd w:id="187"/>
      <w:bookmarkEnd w:id="188"/>
      <w:bookmarkEnd w:id="189"/>
      <w:bookmarkEnd w:id="190"/>
      <w:bookmarkEnd w:id="191"/>
      <w:bookmarkEnd w:id="192"/>
    </w:p>
    <w:p w14:paraId="33696BFD"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يمثل امتلاك المؤسسة لموارد متميزة ذات أفضلية تنافسية ضرورة أساسية لضمان بقائها واستمرارها في ظل التحولات العميقة والتغيرات المتسارعة في احتياجات المجتمعات، ولم يعد تحقيق الميزة التنافسية هدفًا كافيًا بذاته، بل أصبح من الضروري تعزيزها ببعد زمني يضمن استدامتها ويمنح المؤسسة موقع الريادة على المدى الطويل، كما يُعد توافر رأس المال الاجتماعي داخل المؤسسة ركيزة جوهرية لتحقيق ميزة تنافسية مستدامة تعزز قدرتها على التكيف والنمو والتفوق المستمر (عبدالعال، 2018، ص.140).</w:t>
      </w:r>
    </w:p>
    <w:p w14:paraId="6E60853A" w14:textId="485A6866" w:rsidR="009A5357" w:rsidRPr="00C51FBA" w:rsidRDefault="009A5357" w:rsidP="00C51FBA">
      <w:pPr>
        <w:pStyle w:val="1111111111111111111"/>
        <w:spacing w:before="120" w:after="120" w:line="240" w:lineRule="auto"/>
        <w:rPr>
          <w:rFonts w:ascii="Times New Roman" w:hAnsi="Times New Roman" w:cs="Simplified Arabic"/>
          <w:sz w:val="32"/>
          <w:szCs w:val="32"/>
          <w:u w:val="none"/>
          <w:rtl/>
        </w:rPr>
      </w:pPr>
      <w:bookmarkStart w:id="193" w:name="_Toc223090681"/>
      <w:bookmarkStart w:id="194" w:name="_Toc223796640"/>
      <w:bookmarkStart w:id="195" w:name="_Toc223797377"/>
      <w:bookmarkStart w:id="196" w:name="_Toc223797531"/>
      <w:bookmarkStart w:id="197" w:name="_Toc223798716"/>
      <w:bookmarkStart w:id="198" w:name="_Toc223798868"/>
      <w:bookmarkStart w:id="199" w:name="_Toc223799020"/>
      <w:r w:rsidRPr="00C51FBA">
        <w:rPr>
          <w:rFonts w:ascii="Times New Roman" w:hAnsi="Times New Roman" w:cs="Simplified Arabic"/>
          <w:sz w:val="32"/>
          <w:szCs w:val="32"/>
          <w:u w:val="none"/>
          <w:rtl/>
        </w:rPr>
        <w:t>مفهوم استدامة الميزة التنافسية في المؤسسات الحكومية</w:t>
      </w:r>
      <w:bookmarkEnd w:id="193"/>
      <w:bookmarkEnd w:id="194"/>
      <w:bookmarkEnd w:id="195"/>
      <w:bookmarkEnd w:id="196"/>
      <w:bookmarkEnd w:id="197"/>
      <w:bookmarkEnd w:id="198"/>
      <w:bookmarkEnd w:id="199"/>
    </w:p>
    <w:p w14:paraId="07E3E461"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تعددت وتنوعت تعريفات الباحثين لاستدامة الميزة التنافسية في المؤسسات الحكومية وذلك تبعًا للوجهة التي انطلق منها أصحاب كل اتجاه، ويعرض الباحث فيما يلي بعض هذه التعريفات:</w:t>
      </w:r>
    </w:p>
    <w:p w14:paraId="4CBD1CB4"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عرّف "ليف" (</w:t>
      </w:r>
      <w:r w:rsidRPr="00FD426E">
        <w:rPr>
          <w:rFonts w:ascii="Times New Roman" w:hAnsi="Times New Roman" w:cs="Simplified Arabic"/>
          <w:sz w:val="24"/>
          <w:szCs w:val="28"/>
          <w:lang w:bidi="ar-EG"/>
        </w:rPr>
        <w:t>Lev, 2017, p.70</w:t>
      </w:r>
      <w:r w:rsidRPr="00FD426E">
        <w:rPr>
          <w:rFonts w:ascii="Times New Roman" w:hAnsi="Times New Roman" w:cs="Simplified Arabic"/>
          <w:sz w:val="24"/>
          <w:szCs w:val="28"/>
          <w:rtl/>
          <w:lang w:bidi="ar-EG"/>
        </w:rPr>
        <w:t>) أن استدامة الميزة التنافسية هي الوضع الذي تتمكن فيه المؤسسة من الاستمرار وتحقيق النمو في بيئة تتسم بالمنافسة الشديدة على المدى الطويل، بهدف الحفاظ على القدرة التنافسية أو استعادتها وتعزيزها باستمرار. وبالتالي عرف عبد العال (2018، ص.144)</w:t>
      </w:r>
      <w:r w:rsidRPr="003B58AC">
        <w:rPr>
          <w:rtl/>
        </w:rPr>
        <w:t xml:space="preserve"> </w:t>
      </w:r>
      <w:r w:rsidRPr="00FD426E">
        <w:rPr>
          <w:rFonts w:ascii="Times New Roman" w:hAnsi="Times New Roman" w:cs="Simplified Arabic"/>
          <w:sz w:val="24"/>
          <w:szCs w:val="28"/>
          <w:rtl/>
          <w:lang w:bidi="ar-EG"/>
        </w:rPr>
        <w:t>استدامة الميزة التنافسية في المؤسسات الحكومية بأنها عملية ديناميكية تنطلق من</w:t>
      </w:r>
      <w:r w:rsidRPr="003B58AC">
        <w:rPr>
          <w:rFonts w:ascii="Times New Roman" w:hAnsi="Times New Roman" w:cs="Simplified Arabic"/>
          <w:sz w:val="24"/>
          <w:szCs w:val="28"/>
          <w:rtl/>
          <w:lang w:bidi="ar-EG"/>
        </w:rPr>
        <w:t xml:space="preserve"> </w:t>
      </w:r>
      <w:r w:rsidRPr="00FD426E">
        <w:rPr>
          <w:rFonts w:ascii="Times New Roman" w:hAnsi="Times New Roman" w:cs="Simplified Arabic"/>
          <w:sz w:val="24"/>
          <w:szCs w:val="28"/>
          <w:rtl/>
          <w:lang w:bidi="ar-EG"/>
        </w:rPr>
        <w:t>توجه استراتيجي لتكوين موارد قيمة وفريدة ونادرة وغير قابلة للاستبدال وتحسين الأداء الإبداعي للمؤسسة.</w:t>
      </w:r>
    </w:p>
    <w:p w14:paraId="0E02F977"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lastRenderedPageBreak/>
        <w:t>وأسهم فلاق وآخرون (2019، ص.369) في تعريف استدامة الميزة التنافسية في المؤسسات الحكومة على أنها مجموعة من العمليات والأنشطة والمهارات المتكاملة التي تمتلكها المنظمة، وتعد منهجا علميا لتقديم قيمة أكبر للزبائن.</w:t>
      </w:r>
    </w:p>
    <w:p w14:paraId="2328F611"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وأضاف خرشي وفلاق (2020، ص.161) تعريف لاستدامة الميزة التنافسية بأنها المفهوم الإستراتيجي الذي يعكس الوضع التنافسي النسبي الجيد والمستمر لمنظمة ما إزاء منافسيها. كما أضاف "سوكوروتو، وآخرون" (</w:t>
      </w:r>
      <w:proofErr w:type="spellStart"/>
      <w:r w:rsidRPr="00FD426E">
        <w:rPr>
          <w:rFonts w:ascii="Times New Roman" w:hAnsi="Times New Roman" w:cs="Simplified Arabic"/>
          <w:sz w:val="24"/>
          <w:szCs w:val="28"/>
          <w:lang w:bidi="ar-EG"/>
        </w:rPr>
        <w:t>Sukoroto</w:t>
      </w:r>
      <w:proofErr w:type="spellEnd"/>
      <w:r w:rsidRPr="00FD426E">
        <w:rPr>
          <w:rFonts w:ascii="Times New Roman" w:hAnsi="Times New Roman" w:cs="Simplified Arabic"/>
          <w:sz w:val="24"/>
          <w:szCs w:val="28"/>
          <w:lang w:bidi="ar-EG"/>
        </w:rPr>
        <w:t>, et al, 2023, p.66</w:t>
      </w:r>
      <w:r w:rsidRPr="00FD426E">
        <w:rPr>
          <w:rFonts w:ascii="Times New Roman" w:hAnsi="Times New Roman" w:cs="Simplified Arabic"/>
          <w:sz w:val="24"/>
          <w:szCs w:val="28"/>
          <w:rtl/>
          <w:lang w:bidi="ar-EG"/>
        </w:rPr>
        <w:t>) أن استدامة الميزة التنافسية هي عملية ديناميكية تمكن المنظمة من مواجهة متطلبات المنافسة الحالية مع الحفاظ على قدرتها على تلبية احتياجاتها التنافسية في المستقبل.</w:t>
      </w:r>
    </w:p>
    <w:p w14:paraId="7574A79D" w14:textId="1818BB1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وبالتعقيب على ما تم تناوله يمكن تعريف استدامة الميزة التنافسية في المؤسسات الحكومية بانه مدى قدرة المؤسسة على تحقيق القيمة العالية إلى جانب المحافظة عليها؛ وذلك مع الاستمرار في تقديم أداء وظيفي يلبّي احتياجات المواطنين والمتعاملين على المدى الطويل، بطريقة يصعب على المؤسسات الأخرى محاكاتها أو التفوق عليها بسهولة</w:t>
      </w:r>
      <w:r w:rsidR="003B58AC">
        <w:rPr>
          <w:rFonts w:ascii="Times New Roman" w:hAnsi="Times New Roman" w:cs="Simplified Arabic" w:hint="cs"/>
          <w:sz w:val="24"/>
          <w:szCs w:val="28"/>
          <w:rtl/>
          <w:lang w:bidi="ar-EG"/>
        </w:rPr>
        <w:t>.</w:t>
      </w:r>
    </w:p>
    <w:p w14:paraId="174F3024" w14:textId="46A69AD4" w:rsidR="009A5357" w:rsidRPr="00C51FBA" w:rsidRDefault="009A5357" w:rsidP="00C51FBA">
      <w:pPr>
        <w:pStyle w:val="1111111111111111111"/>
        <w:spacing w:before="120" w:after="120" w:line="240" w:lineRule="auto"/>
        <w:rPr>
          <w:rFonts w:ascii="Times New Roman" w:hAnsi="Times New Roman" w:cs="Simplified Arabic"/>
          <w:sz w:val="32"/>
          <w:szCs w:val="32"/>
          <w:u w:val="none"/>
          <w:rtl/>
        </w:rPr>
      </w:pPr>
      <w:bookmarkStart w:id="200" w:name="_Toc223090682"/>
      <w:bookmarkStart w:id="201" w:name="_Toc223796641"/>
      <w:bookmarkStart w:id="202" w:name="_Toc223797378"/>
      <w:bookmarkStart w:id="203" w:name="_Toc223797532"/>
      <w:bookmarkStart w:id="204" w:name="_Toc223798717"/>
      <w:bookmarkStart w:id="205" w:name="_Toc223798869"/>
      <w:bookmarkStart w:id="206" w:name="_Toc223799021"/>
      <w:r w:rsidRPr="00C51FBA">
        <w:rPr>
          <w:rFonts w:ascii="Times New Roman" w:hAnsi="Times New Roman" w:cs="Simplified Arabic"/>
          <w:sz w:val="32"/>
          <w:szCs w:val="32"/>
          <w:u w:val="none"/>
          <w:rtl/>
        </w:rPr>
        <w:t>أهمية استدامة الميزة التنافسية في المؤسسات الحكومية</w:t>
      </w:r>
      <w:bookmarkEnd w:id="200"/>
      <w:bookmarkEnd w:id="201"/>
      <w:bookmarkEnd w:id="202"/>
      <w:bookmarkEnd w:id="203"/>
      <w:bookmarkEnd w:id="204"/>
      <w:bookmarkEnd w:id="205"/>
      <w:bookmarkEnd w:id="206"/>
    </w:p>
    <w:p w14:paraId="53F6A387" w14:textId="77777777" w:rsidR="009A5357" w:rsidRPr="00423409" w:rsidRDefault="009A5357" w:rsidP="003B58AC">
      <w:pPr>
        <w:spacing w:before="120" w:after="120" w:line="240" w:lineRule="auto"/>
        <w:ind w:firstLine="284"/>
        <w:jc w:val="both"/>
        <w:rPr>
          <w:rFonts w:ascii="Times New Roman" w:hAnsi="Times New Roman" w:cs="Simplified Arabic"/>
          <w:spacing w:val="-4"/>
          <w:sz w:val="24"/>
          <w:szCs w:val="28"/>
          <w:rtl/>
          <w:lang w:bidi="ar-EG"/>
        </w:rPr>
      </w:pPr>
      <w:r w:rsidRPr="00423409">
        <w:rPr>
          <w:rFonts w:ascii="Times New Roman" w:hAnsi="Times New Roman" w:cs="Simplified Arabic"/>
          <w:spacing w:val="-4"/>
          <w:sz w:val="24"/>
          <w:szCs w:val="28"/>
          <w:rtl/>
          <w:lang w:bidi="ar-EG"/>
        </w:rPr>
        <w:t>تتمثل أهمية الميزة التنافسية المستدامة في المؤسسات الحكومية في كونها دليلًا على كفاءة المنظمة وقدراتها؛ إذ تمكّنها من احتلال موقع ريادي في السوق، وتعزيز حصتها السوقية مقارنةً بمنافسيها، كما تمثل الميزة التنافسية المستدامة مؤشراً دقيقاً لنجاح المنظمة؛ لارتباطها بثقافة التحسين المستمر القائمة على مبدأ أن يكون أداء اليوم أفضل من الأمس، وأن يتفوق إنجاز الغد على ما تحقق اليوم (العكيدي، 2019، ص.47).</w:t>
      </w:r>
    </w:p>
    <w:p w14:paraId="37EC52B4"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وبالتالي تكمن أهمية الميزة التنافسية المستدامة في تمكين المؤسسة من الاستفادة القصوى من المزايا التي يوفرها الاقتصاد العالمي وتقليل آثار سلبياته؛ حيث تُعد الميزة التنافسية المستدامة مؤشرًا على قوة موقع المؤسسة في السوق من خلال امتلاك قاعدة عملاء أكبر مقارنة بالمنافسين وتحقيق أرباح أعلى، كما تمثل معيارًا لتحديد المؤسسات الناجحة وتميزها عن غيرها (</w:t>
      </w:r>
      <w:r w:rsidRPr="00FD426E">
        <w:rPr>
          <w:rFonts w:ascii="Times New Roman" w:hAnsi="Times New Roman" w:cs="Simplified Arabic"/>
          <w:sz w:val="24"/>
          <w:szCs w:val="28"/>
          <w:lang w:bidi="ar-EG"/>
        </w:rPr>
        <w:t>Shakir, 2026, p.12-13</w:t>
      </w:r>
      <w:r w:rsidRPr="00FD426E">
        <w:rPr>
          <w:rFonts w:ascii="Times New Roman" w:hAnsi="Times New Roman" w:cs="Simplified Arabic"/>
          <w:sz w:val="24"/>
          <w:szCs w:val="28"/>
          <w:rtl/>
          <w:lang w:bidi="ar-EG"/>
        </w:rPr>
        <w:t>).</w:t>
      </w:r>
    </w:p>
    <w:p w14:paraId="002D8302"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ويمكن النظر أيضًا إلى الميزة التنافسية المستدامة كآلية تعمل على تعظيم موارد المنظمة للاستفادة من فرص الأعمال الحالية، مع البحث عن موارد إضافية تضمن الحفاظ على موقعها التنافسي في المستقبل، استنادًا إلى مبادئ المرونة والتنقل والتكرار، وتبرز أهمية الميزة التنافسية المستدامة في كونها مؤشرًا لقدرات المنظمة على تحقيق مركز ريادي، وامتلاك حصة سوقية أكبر من المنافسين (</w:t>
      </w:r>
      <w:r w:rsidRPr="00FD426E">
        <w:rPr>
          <w:rFonts w:ascii="Times New Roman" w:hAnsi="Times New Roman" w:cs="Simplified Arabic"/>
          <w:sz w:val="24"/>
          <w:szCs w:val="28"/>
          <w:lang w:bidi="ar-EG"/>
        </w:rPr>
        <w:t>Ali, &amp; Saud, 2023, p.417</w:t>
      </w:r>
      <w:r w:rsidRPr="00FD426E">
        <w:rPr>
          <w:rFonts w:ascii="Times New Roman" w:hAnsi="Times New Roman" w:cs="Simplified Arabic"/>
          <w:sz w:val="24"/>
          <w:szCs w:val="28"/>
          <w:rtl/>
          <w:lang w:bidi="ar-EG"/>
        </w:rPr>
        <w:t>).</w:t>
      </w:r>
    </w:p>
    <w:p w14:paraId="6D079F5E"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وبالاطلاع على ما سبق يمكن استنتاج أن أهمية استدامة الميزة التنافسية في المؤسسات الحكومية تشمل قدرته المؤسسة على التغيير الجذري في أداء القطاع العام؛ فهي تُعتبر أساسًا في فاعًلية الخدمات العامة المقدمة للمواطنين؛ وذلك من خلال دعم التحول نحو خدمات إلكترونية متقدمة تستجيب لاحتياجات المواطنين وتسهم في تحقيق أهداف التنمية المستدامة. </w:t>
      </w:r>
    </w:p>
    <w:p w14:paraId="5879C977" w14:textId="1F1D595B" w:rsidR="009A5357" w:rsidRPr="00C51FBA" w:rsidRDefault="009A5357" w:rsidP="00C51FBA">
      <w:pPr>
        <w:pStyle w:val="1111111111111111111"/>
        <w:spacing w:before="120" w:after="120" w:line="240" w:lineRule="auto"/>
        <w:rPr>
          <w:rFonts w:ascii="Times New Roman" w:hAnsi="Times New Roman" w:cs="Simplified Arabic"/>
          <w:sz w:val="32"/>
          <w:szCs w:val="32"/>
          <w:u w:val="none"/>
          <w:rtl/>
        </w:rPr>
      </w:pPr>
      <w:bookmarkStart w:id="207" w:name="_Toc223090683"/>
      <w:bookmarkStart w:id="208" w:name="_Toc223796642"/>
      <w:bookmarkStart w:id="209" w:name="_Toc223797379"/>
      <w:bookmarkStart w:id="210" w:name="_Toc223797533"/>
      <w:bookmarkStart w:id="211" w:name="_Toc223798718"/>
      <w:bookmarkStart w:id="212" w:name="_Toc223798870"/>
      <w:bookmarkStart w:id="213" w:name="_Toc223799022"/>
      <w:r w:rsidRPr="00C51FBA">
        <w:rPr>
          <w:rFonts w:ascii="Times New Roman" w:hAnsi="Times New Roman" w:cs="Simplified Arabic"/>
          <w:sz w:val="32"/>
          <w:szCs w:val="32"/>
          <w:u w:val="none"/>
          <w:rtl/>
        </w:rPr>
        <w:lastRenderedPageBreak/>
        <w:t>أبعاد الميزة التنافسية المستدامة في المؤسسات الحكومية</w:t>
      </w:r>
      <w:bookmarkEnd w:id="207"/>
      <w:bookmarkEnd w:id="208"/>
      <w:bookmarkEnd w:id="209"/>
      <w:bookmarkEnd w:id="210"/>
      <w:bookmarkEnd w:id="211"/>
      <w:bookmarkEnd w:id="212"/>
      <w:bookmarkEnd w:id="213"/>
    </w:p>
    <w:p w14:paraId="5332CD3F" w14:textId="656BA82A" w:rsidR="00C51FBA"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عقب مطالعة الباحث للأدبيات العربية والأجنبية وجدت بأن دراسة كلًا من (فلاق، 2019)، ودراسة (</w:t>
      </w:r>
      <w:r w:rsidRPr="00FD426E">
        <w:rPr>
          <w:rFonts w:ascii="Times New Roman" w:hAnsi="Times New Roman" w:cs="Simplified Arabic"/>
          <w:sz w:val="24"/>
          <w:szCs w:val="28"/>
          <w:lang w:bidi="ar-EG"/>
        </w:rPr>
        <w:t>Kareem, et al, 2025</w:t>
      </w:r>
      <w:r w:rsidRPr="00FD426E">
        <w:rPr>
          <w:rFonts w:ascii="Times New Roman" w:hAnsi="Times New Roman" w:cs="Simplified Arabic"/>
          <w:sz w:val="24"/>
          <w:szCs w:val="28"/>
          <w:rtl/>
          <w:lang w:bidi="ar-EG"/>
        </w:rPr>
        <w:t>)، ودراسة (حسنين، 2022)، ودراسة (</w:t>
      </w:r>
      <w:r w:rsidRPr="00FD426E">
        <w:rPr>
          <w:rFonts w:ascii="Times New Roman" w:hAnsi="Times New Roman" w:cs="Simplified Arabic"/>
          <w:sz w:val="24"/>
          <w:szCs w:val="28"/>
          <w:lang w:bidi="ar-EG"/>
        </w:rPr>
        <w:t>Abu Mohammed, &amp; Abu Mohammed, 2025</w:t>
      </w:r>
      <w:r w:rsidRPr="00FD426E">
        <w:rPr>
          <w:rFonts w:ascii="Times New Roman" w:hAnsi="Times New Roman" w:cs="Simplified Arabic"/>
          <w:sz w:val="24"/>
          <w:szCs w:val="28"/>
          <w:rtl/>
          <w:lang w:bidi="ar-EG"/>
        </w:rPr>
        <w:t>) اتفقت بأن أبعاد الميزة التنافسية المستدامة في المؤسسات الحكومية تتحد في التكلفة الأقل، والتميز.</w:t>
      </w:r>
    </w:p>
    <w:p w14:paraId="5EF8BCC1" w14:textId="2108C551" w:rsidR="009A5357" w:rsidRPr="00C51FBA" w:rsidRDefault="009A5357" w:rsidP="00423409">
      <w:pPr>
        <w:pStyle w:val="1111111111111111111"/>
        <w:spacing w:before="120" w:after="120" w:line="240" w:lineRule="auto"/>
        <w:rPr>
          <w:rFonts w:ascii="Times New Roman" w:hAnsi="Times New Roman" w:cs="Simplified Arabic"/>
          <w:u w:val="none"/>
        </w:rPr>
      </w:pPr>
      <w:bookmarkStart w:id="214" w:name="_Toc223090684"/>
      <w:bookmarkStart w:id="215" w:name="_Toc223796643"/>
      <w:bookmarkStart w:id="216" w:name="_Toc223797380"/>
      <w:bookmarkStart w:id="217" w:name="_Toc223797534"/>
      <w:bookmarkStart w:id="218" w:name="_Toc223798719"/>
      <w:bookmarkStart w:id="219" w:name="_Toc223798871"/>
      <w:bookmarkStart w:id="220" w:name="_Toc223799023"/>
      <w:r w:rsidRPr="00C51FBA">
        <w:rPr>
          <w:rFonts w:ascii="Times New Roman" w:hAnsi="Times New Roman" w:cs="Simplified Arabic"/>
          <w:u w:val="none"/>
          <w:rtl/>
        </w:rPr>
        <w:t>التكلفة الأقل</w:t>
      </w:r>
      <w:bookmarkEnd w:id="214"/>
      <w:bookmarkEnd w:id="215"/>
      <w:bookmarkEnd w:id="216"/>
      <w:bookmarkEnd w:id="217"/>
      <w:bookmarkEnd w:id="218"/>
      <w:bookmarkEnd w:id="219"/>
      <w:bookmarkEnd w:id="220"/>
    </w:p>
    <w:p w14:paraId="076E3446"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يُعدّ التكلفة الأقل من أقدم الأبعاد التنافسية التي سعت مؤسسات الأعمال إلى تبنيها، ويقصد به قدرة المنظمة على إنتاج، وتوزيع منتجاتها بأقل تكلفة ممكنة مقارنةً بمنافسيها في الصناعة ذاتها، ومن خلال تحقيق هذا التفوق تكتسب المؤسسة ميزة تفضيلية تمكّنها من المنافسة بقوة وتعزيز موقعها، بل وقدرتها على التأثير فيه، ولا شك أن التركيز على تقليل الكلف ينعكس مباشرة على السعر النهائي للمنتج؛ مما يمنح المنظمة أفضلية واضحة (فلاق، 2019، ص.282).</w:t>
      </w:r>
    </w:p>
    <w:p w14:paraId="29D81415"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وتُعد التكلفة من أهم أبعاد المنافسة في المؤسسات التعليمية؛ حيث تلعب دورًا رئيسيًا في تحديد القدرة التنافسية على السعر؛ لذلك، تصبح التكلفة الأقل هدفًا أساسيًا لهذه المؤسسات التي تسعى لتقديم خدماتها بأقل سعر ممكن للعملاء، سواءً كانوا من داخل المؤسسة أو من خارجها، وكلما تمكنت المؤسسة من تقليل تكاليف خدماتها دون التأثير على جودتها، زاد عدد عملائها (</w:t>
      </w:r>
      <w:r w:rsidRPr="00FD426E">
        <w:rPr>
          <w:rFonts w:ascii="Times New Roman" w:hAnsi="Times New Roman" w:cs="Simplified Arabic"/>
          <w:sz w:val="24"/>
          <w:szCs w:val="28"/>
          <w:lang w:bidi="ar-EG"/>
        </w:rPr>
        <w:t>Kareem, et al, 2025, p.169</w:t>
      </w:r>
      <w:r w:rsidRPr="00FD426E">
        <w:rPr>
          <w:rFonts w:ascii="Times New Roman" w:hAnsi="Times New Roman" w:cs="Simplified Arabic"/>
          <w:sz w:val="24"/>
          <w:szCs w:val="28"/>
          <w:rtl/>
          <w:lang w:bidi="ar-EG"/>
        </w:rPr>
        <w:t>).</w:t>
      </w:r>
    </w:p>
    <w:p w14:paraId="61873B60" w14:textId="715544A5" w:rsidR="009A5357" w:rsidRPr="00C51FBA" w:rsidRDefault="009A5357" w:rsidP="00423409">
      <w:pPr>
        <w:pStyle w:val="1111111111111111111"/>
        <w:spacing w:before="120" w:after="120" w:line="240" w:lineRule="auto"/>
        <w:rPr>
          <w:rFonts w:ascii="Times New Roman" w:hAnsi="Times New Roman" w:cs="Simplified Arabic"/>
          <w:u w:val="none"/>
        </w:rPr>
      </w:pPr>
      <w:bookmarkStart w:id="221" w:name="_Toc223090685"/>
      <w:bookmarkStart w:id="222" w:name="_Toc223796644"/>
      <w:bookmarkStart w:id="223" w:name="_Toc223797381"/>
      <w:bookmarkStart w:id="224" w:name="_Toc223797535"/>
      <w:bookmarkStart w:id="225" w:name="_Toc223798720"/>
      <w:bookmarkStart w:id="226" w:name="_Toc223798872"/>
      <w:bookmarkStart w:id="227" w:name="_Toc223799024"/>
      <w:r w:rsidRPr="00C51FBA">
        <w:rPr>
          <w:rFonts w:ascii="Times New Roman" w:hAnsi="Times New Roman" w:cs="Simplified Arabic"/>
          <w:u w:val="none"/>
          <w:rtl/>
        </w:rPr>
        <w:t>التميز</w:t>
      </w:r>
      <w:bookmarkEnd w:id="221"/>
      <w:bookmarkEnd w:id="222"/>
      <w:bookmarkEnd w:id="223"/>
      <w:bookmarkEnd w:id="224"/>
      <w:bookmarkEnd w:id="225"/>
      <w:bookmarkEnd w:id="226"/>
      <w:bookmarkEnd w:id="227"/>
    </w:p>
    <w:p w14:paraId="1BFDB23C"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يعد بعد التميز (</w:t>
      </w:r>
      <w:r w:rsidRPr="00FD426E">
        <w:rPr>
          <w:rFonts w:ascii="Times New Roman" w:hAnsi="Times New Roman" w:cs="Simplified Arabic"/>
          <w:sz w:val="24"/>
          <w:szCs w:val="28"/>
          <w:lang w:bidi="ar-EG"/>
        </w:rPr>
        <w:t>Excellence</w:t>
      </w:r>
      <w:r w:rsidRPr="00FD426E">
        <w:rPr>
          <w:rFonts w:ascii="Times New Roman" w:hAnsi="Times New Roman" w:cs="Simplified Arabic"/>
          <w:sz w:val="24"/>
          <w:szCs w:val="28"/>
          <w:rtl/>
          <w:lang w:bidi="ar-EG"/>
        </w:rPr>
        <w:t>) من أهم الأبعاد التنافسية، ويعكس قدرة المؤسسات على إنتاج وتقديم خدمات متميزة تحمل قيمة خاصة لدى العملاء وتتفرد بها عن مثيلاتها في المؤسسات الأخرى، ومن خلال هذه الخدمات الفريدة تستطيع المؤسسة جذب عدد أكبر من المستفيدين، ما يجعل هذه الميزة قاعدة لتطوير ميزة تنافسية تمكّنها من تحقيق الريادة في السوق (حسنين، 2022، ص.121).</w:t>
      </w:r>
    </w:p>
    <w:p w14:paraId="6EAB71E6"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وعليه تتمثل استراتيجية المؤسسة في تقديم منتجات أو خدمات متميزة، مثل تقديم أسعار خاصة أو خدمات ما بعد البيع تختلف عن تلك التي تقدمها الشركات المنافسة؛ مما يدفع العملاء إلى قبول دفع أسعار أعلى من المعتاد، عند اتباع المنظمة لاستراتيجية التميز، فإنها تبرز منتجاتها بشكل يميزها عن منتجات المنافسين (</w:t>
      </w:r>
      <w:r w:rsidRPr="00FD426E">
        <w:rPr>
          <w:rFonts w:ascii="Times New Roman" w:hAnsi="Times New Roman" w:cs="Simplified Arabic"/>
          <w:sz w:val="24"/>
          <w:szCs w:val="28"/>
          <w:lang w:bidi="ar-EG"/>
        </w:rPr>
        <w:t>Abu Mohammed, &amp; Abu Mohammed, 2025, p.623</w:t>
      </w:r>
      <w:r w:rsidRPr="00FD426E">
        <w:rPr>
          <w:rFonts w:ascii="Times New Roman" w:hAnsi="Times New Roman" w:cs="Simplified Arabic"/>
          <w:sz w:val="24"/>
          <w:szCs w:val="28"/>
          <w:rtl/>
          <w:lang w:bidi="ar-EG"/>
        </w:rPr>
        <w:t>).</w:t>
      </w:r>
    </w:p>
    <w:p w14:paraId="423D770C" w14:textId="5C1C999B"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وبالتعقيب على ما تم تناوله يمكن استنتاج أن تتمثل أبعاد الميزة التنافسية المستدامة في المؤسسات الحكومية في بُعد خفض التكلفة ويشمل الوصول إلى أعلى درجات استغلال الموارد العامة وتقليل الهدر في الوقت والمال والجهد، والبعُد الثاني فيتمثل في التميز والذي يقوم على مستوى جودة الخدمات المقدمة للمواطنين وتسريع إنجاز المعاملات والرد على الاستفسارات</w:t>
      </w:r>
      <w:r w:rsidR="00C51FBA">
        <w:rPr>
          <w:rFonts w:ascii="Times New Roman" w:hAnsi="Times New Roman" w:cs="Simplified Arabic" w:hint="cs"/>
          <w:sz w:val="24"/>
          <w:szCs w:val="28"/>
          <w:rtl/>
          <w:lang w:bidi="ar-EG"/>
        </w:rPr>
        <w:t>.</w:t>
      </w:r>
    </w:p>
    <w:p w14:paraId="684CCB73" w14:textId="77777777" w:rsidR="00C51FBA" w:rsidRDefault="00C51FBA">
      <w:pPr>
        <w:bidi w:val="0"/>
        <w:rPr>
          <w:rFonts w:ascii="Times New Roman" w:hAnsi="Times New Roman" w:cs="Simplified Arabic"/>
          <w:b/>
          <w:bCs/>
          <w:sz w:val="28"/>
          <w:szCs w:val="28"/>
          <w:rtl/>
        </w:rPr>
      </w:pPr>
      <w:bookmarkStart w:id="228" w:name="_Toc223090686"/>
      <w:r>
        <w:rPr>
          <w:rFonts w:ascii="Times New Roman" w:hAnsi="Times New Roman" w:cs="Simplified Arabic"/>
          <w:rtl/>
        </w:rPr>
        <w:br w:type="page"/>
      </w:r>
    </w:p>
    <w:p w14:paraId="4B0CCFD1" w14:textId="503DA76C" w:rsidR="009A5357" w:rsidRPr="00423409" w:rsidRDefault="009A5357" w:rsidP="00C51FBA">
      <w:pPr>
        <w:pStyle w:val="1111111111111111111"/>
        <w:spacing w:before="120" w:after="120" w:line="240" w:lineRule="auto"/>
        <w:rPr>
          <w:rFonts w:ascii="Times New Roman" w:hAnsi="Times New Roman" w:cs="Simplified Arabic"/>
          <w:sz w:val="32"/>
          <w:szCs w:val="32"/>
          <w:u w:val="none"/>
          <w:rtl/>
        </w:rPr>
      </w:pPr>
      <w:bookmarkStart w:id="229" w:name="_Toc223796645"/>
      <w:bookmarkStart w:id="230" w:name="_Toc223797382"/>
      <w:bookmarkStart w:id="231" w:name="_Toc223797536"/>
      <w:bookmarkStart w:id="232" w:name="_Toc223798721"/>
      <w:bookmarkStart w:id="233" w:name="_Toc223798873"/>
      <w:bookmarkStart w:id="234" w:name="_Toc223799025"/>
      <w:r w:rsidRPr="00423409">
        <w:rPr>
          <w:rFonts w:ascii="Times New Roman" w:hAnsi="Times New Roman" w:cs="Simplified Arabic"/>
          <w:sz w:val="32"/>
          <w:szCs w:val="32"/>
          <w:u w:val="none"/>
          <w:rtl/>
        </w:rPr>
        <w:lastRenderedPageBreak/>
        <w:t>مصادر الميزة التنافسية المستدامة في المؤسسات الحكومية</w:t>
      </w:r>
      <w:bookmarkEnd w:id="228"/>
      <w:bookmarkEnd w:id="229"/>
      <w:bookmarkEnd w:id="230"/>
      <w:bookmarkEnd w:id="231"/>
      <w:bookmarkEnd w:id="232"/>
      <w:bookmarkEnd w:id="233"/>
      <w:bookmarkEnd w:id="234"/>
    </w:p>
    <w:p w14:paraId="458D5134"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أن هناك العديد من المصادر التي تجعل الميز التنافسية مستدامة داخل المؤسسات الحكومية وتشمل تتحقق استمرارية الميزة التنافسية عندما تكون قابلة للاستدامة؛ بحيث تمكّن المنظمة من تحقيق السبق، والتفوق على منافسيها على المدى الطويل بعيداً عن النجاحات المؤقتة قصيرة الأجل، كما تتسم الميزة التنافسية بالنسبية؛ إذ تُقاس من خلال مقارنتها بالمنافسين، أو عبر فترات زمنية مختلفة؛ مما يجعل النظر إليها كميزة مطلقة أمراً غير دقيق ويصعّب على المنافسين تقليدها بنفس الدرجة من الكفاءة ويجب أن تكون الميزة التنافسية ملائمة للأهداف، والنتائج التي تسعى المنظمة إلى تحقيقها؛ بحيث تسهم بفاعلية في بلوغ تطلعاتها الاستراتيجية (العكيدي، 2019، ص.48).</w:t>
      </w:r>
    </w:p>
    <w:p w14:paraId="59710E48"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وعليه تتمثل مصادر الميزة التنافسية المستدام في التكنولوجيا والابتكار يشمل هذا استخدام التكنولوجيا داخل المؤسسات بهدف تحسين الخدمات والمنتجات باستمرار، والموارد البشرية يركز هذا المصدر على رأس المال البشري باعتباره أحد أهم وأثمن الأصول في المؤسسة؛ حيث يمتلك القدرة على التفكير والابتكار؛ مما يساعد في تطوير الخدمات أو المنتجات وجعلها قابلة للتطبيق ومستدامة في السوق (</w:t>
      </w:r>
      <w:r w:rsidRPr="00FD426E">
        <w:rPr>
          <w:rFonts w:ascii="Times New Roman" w:hAnsi="Times New Roman" w:cs="Simplified Arabic"/>
          <w:sz w:val="24"/>
          <w:szCs w:val="28"/>
          <w:lang w:bidi="ar-EG"/>
        </w:rPr>
        <w:t>Al Aloosi, 2025, p.135</w:t>
      </w:r>
      <w:r w:rsidRPr="00FD426E">
        <w:rPr>
          <w:rFonts w:ascii="Times New Roman" w:hAnsi="Times New Roman" w:cs="Simplified Arabic"/>
          <w:sz w:val="24"/>
          <w:szCs w:val="28"/>
          <w:rtl/>
          <w:lang w:bidi="ar-EG"/>
        </w:rPr>
        <w:t>).</w:t>
      </w:r>
    </w:p>
    <w:p w14:paraId="613DCA8D"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وبالتعقيب على ما سبق يمكن استنتاج أن تتعدد وتتنوع مصادر الميزة التنافسية المستدامة في المؤسسات الحكومية وتتمثل في مدى كفاءة الأداء؛ حيث يُعد تنمية رأس المال البشري وتبني إجراءات عمل مرنة، والقدرة على توفير شراكات مع القطاع الخاص ومؤسسات المجتمع المدني والتي تعَد فرصاً للوصول إلى نتائج أفضل، كذلك تسهم البنية التحتية المتطورة في رفع جودة الخدمات للمواطنين.</w:t>
      </w:r>
    </w:p>
    <w:p w14:paraId="1A9080BB" w14:textId="73A22707" w:rsidR="009A5357" w:rsidRPr="00423409" w:rsidRDefault="009A5357" w:rsidP="00C51FBA">
      <w:pPr>
        <w:pStyle w:val="1111111111111111111"/>
        <w:spacing w:before="120" w:after="120" w:line="240" w:lineRule="auto"/>
        <w:rPr>
          <w:rFonts w:ascii="Times New Roman" w:hAnsi="Times New Roman" w:cs="Simplified Arabic"/>
          <w:sz w:val="32"/>
          <w:szCs w:val="32"/>
          <w:u w:val="none"/>
          <w:rtl/>
        </w:rPr>
      </w:pPr>
      <w:bookmarkStart w:id="235" w:name="_Toc223090687"/>
      <w:bookmarkStart w:id="236" w:name="_Toc223796646"/>
      <w:bookmarkStart w:id="237" w:name="_Toc223797383"/>
      <w:bookmarkStart w:id="238" w:name="_Toc223797537"/>
      <w:bookmarkStart w:id="239" w:name="_Toc223798722"/>
      <w:bookmarkStart w:id="240" w:name="_Toc223798874"/>
      <w:bookmarkStart w:id="241" w:name="_Toc223799026"/>
      <w:r w:rsidRPr="00423409">
        <w:rPr>
          <w:rFonts w:ascii="Times New Roman" w:hAnsi="Times New Roman" w:cs="Simplified Arabic"/>
          <w:sz w:val="32"/>
          <w:szCs w:val="32"/>
          <w:u w:val="none"/>
          <w:rtl/>
        </w:rPr>
        <w:t>دور الذكاء الاستراتيجي في الحفاظ على استدامة الميزة التنافسية</w:t>
      </w:r>
      <w:bookmarkEnd w:id="235"/>
      <w:bookmarkEnd w:id="236"/>
      <w:bookmarkEnd w:id="237"/>
      <w:bookmarkEnd w:id="238"/>
      <w:bookmarkEnd w:id="239"/>
      <w:bookmarkEnd w:id="240"/>
      <w:bookmarkEnd w:id="241"/>
    </w:p>
    <w:p w14:paraId="34A742ED"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في ظل بيئة الأعمال التنافسية المتقلبة باستمرار يتوجب على المنظمة متابعة كل مستجدات بيئتها الخارجية بدقة؛ إذ يمكن لكل معلومة أن تمثل فرصة لتعزيز مكانتها، أو تهديدًا قد يقلل من موقفها التنافسي، ومن ثم يصبح من الضروري التكيف مع هذه التحديات أو محاولة التخفيف من آثارها، أو تجنبها متى أمكن ذلك، وتبرز هنا أهمية دراسة البيئة الخارجية ووجود نظام قادر على مواكبة التغيرات المستمرة، وهو ما يتحقق فقط بتبني الذكاء الاستراتيجي بكافة مكوناته وأدواته؛ مما يتيح للمنظمة استغلال مواردها بكفاءة وتحقيق أقصى استفادة ممكنة (إلياس، 2018، ص.73).</w:t>
      </w:r>
    </w:p>
    <w:p w14:paraId="0FBF5265"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وعليه يُعد مفهوم الذكاء الاستراتيجي من المواضيع الهامة في الوقت الحالي؛ حيث يعتمد نجاح المنظمات الحديثة بشكل كبير على الأفراد الذين ينفذون العمليات الإدارية، ولا يمكن تحقيق أي تقدم في المنظمة دون العنصر البشري، وبالنظر إلى التطورات التكنولوجية الحديثة والاقتصاد الرقمي، تواجه منظمات الأعمال تحديات كبيرة لتحقيق ميزة تنافسية مستدامة وضمان البقاء في السوق، وفي الدول النامية، أصبح الذكاء الاستراتيجي أداة ضرورية لتطوير الحلول للحفاظ على الميزة التنافسية (</w:t>
      </w:r>
      <w:r w:rsidRPr="00FD426E">
        <w:rPr>
          <w:rFonts w:ascii="Times New Roman" w:hAnsi="Times New Roman" w:cs="Simplified Arabic"/>
          <w:sz w:val="24"/>
          <w:szCs w:val="28"/>
          <w:lang w:bidi="ar-EG"/>
        </w:rPr>
        <w:t>Shakir, 2026, p.7</w:t>
      </w:r>
      <w:r w:rsidRPr="00FD426E">
        <w:rPr>
          <w:rFonts w:ascii="Times New Roman" w:hAnsi="Times New Roman" w:cs="Simplified Arabic"/>
          <w:sz w:val="24"/>
          <w:szCs w:val="28"/>
          <w:rtl/>
          <w:lang w:bidi="ar-EG"/>
        </w:rPr>
        <w:t>).</w:t>
      </w:r>
    </w:p>
    <w:p w14:paraId="39C8AD6E" w14:textId="6525E639" w:rsidR="009A5357" w:rsidRPr="00FD426E" w:rsidRDefault="009A5357" w:rsidP="00080907">
      <w:pPr>
        <w:spacing w:before="120" w:after="120" w:line="235"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lastRenderedPageBreak/>
        <w:t>بناء على ما سبق يمكن استنتاج أن الذكاء الاستراتيجي يُعتبر البوصلة التي توًجه المؤسسات الحكومية نحو تحقيق الميزة التنافسية وذلك لأن أدوات الذكاء الاستراتيجي تُساهم بشكل ملحوظ في متابعة ما توصل إليه المنافسين واغتنام الفرص السوقية مبكرًا، هذا إلى جانب القدرة على توقع المخاطر المستقبلية ومحاوله التصدي لها، بالإضافة إلى تنمية القدرات التنظيمية.</w:t>
      </w:r>
    </w:p>
    <w:p w14:paraId="62B22C67" w14:textId="02043207" w:rsidR="009A5357" w:rsidRPr="00FE016A" w:rsidRDefault="009A5357" w:rsidP="00080907">
      <w:pPr>
        <w:pStyle w:val="1111111111111111111"/>
        <w:spacing w:before="120" w:after="120" w:line="235" w:lineRule="auto"/>
        <w:jc w:val="both"/>
        <w:rPr>
          <w:rFonts w:ascii="Times New Roman" w:hAnsi="Times New Roman" w:cs="Simplified Arabic"/>
          <w:sz w:val="36"/>
          <w:szCs w:val="36"/>
          <w:u w:val="none"/>
          <w:rtl/>
        </w:rPr>
      </w:pPr>
      <w:bookmarkStart w:id="242" w:name="_Toc223090688"/>
      <w:bookmarkStart w:id="243" w:name="_Toc223798723"/>
      <w:bookmarkStart w:id="244" w:name="_Toc223798875"/>
      <w:bookmarkStart w:id="245" w:name="_Toc223799027"/>
      <w:r w:rsidRPr="00FE016A">
        <w:rPr>
          <w:rFonts w:ascii="Times New Roman" w:hAnsi="Times New Roman" w:cs="Simplified Arabic"/>
          <w:sz w:val="36"/>
          <w:szCs w:val="36"/>
          <w:u w:val="none"/>
          <w:rtl/>
        </w:rPr>
        <w:t>ا</w:t>
      </w:r>
      <w:r w:rsidR="00070455">
        <w:rPr>
          <w:rFonts w:ascii="Times New Roman" w:hAnsi="Times New Roman" w:cs="Simplified Arabic" w:hint="cs"/>
          <w:sz w:val="36"/>
          <w:szCs w:val="36"/>
          <w:u w:val="none"/>
          <w:rtl/>
        </w:rPr>
        <w:t>لمحور الثاني: ا</w:t>
      </w:r>
      <w:r w:rsidRPr="00FE016A">
        <w:rPr>
          <w:rFonts w:ascii="Times New Roman" w:hAnsi="Times New Roman" w:cs="Simplified Arabic"/>
          <w:sz w:val="36"/>
          <w:szCs w:val="36"/>
          <w:u w:val="none"/>
          <w:rtl/>
        </w:rPr>
        <w:t>لذكاء الاستراتيجي والريادة الاستراتيجية في المؤسسات الحكومية</w:t>
      </w:r>
      <w:bookmarkEnd w:id="242"/>
      <w:bookmarkEnd w:id="243"/>
      <w:bookmarkEnd w:id="244"/>
      <w:bookmarkEnd w:id="245"/>
    </w:p>
    <w:p w14:paraId="685E4448" w14:textId="45B417A6" w:rsidR="009A5357" w:rsidRPr="00FE016A" w:rsidRDefault="009A5357" w:rsidP="00080907">
      <w:pPr>
        <w:pStyle w:val="1111111111111111111"/>
        <w:spacing w:before="120" w:after="120" w:line="235" w:lineRule="auto"/>
        <w:rPr>
          <w:rFonts w:ascii="Times New Roman" w:hAnsi="Times New Roman" w:cs="Simplified Arabic"/>
          <w:b w:val="0"/>
          <w:bCs w:val="0"/>
          <w:szCs w:val="32"/>
          <w:rtl/>
          <w:lang w:bidi="ar-EG"/>
        </w:rPr>
      </w:pPr>
      <w:bookmarkStart w:id="246" w:name="_Toc223090689"/>
      <w:bookmarkStart w:id="247" w:name="_Toc223796648"/>
      <w:bookmarkStart w:id="248" w:name="_Toc223797539"/>
      <w:bookmarkStart w:id="249" w:name="_Toc223798724"/>
      <w:bookmarkStart w:id="250" w:name="_Toc223798876"/>
      <w:bookmarkStart w:id="251" w:name="_Toc223799028"/>
      <w:r w:rsidRPr="00FE016A">
        <w:rPr>
          <w:rFonts w:ascii="Times New Roman" w:hAnsi="Times New Roman" w:cs="Simplified Arabic"/>
          <w:sz w:val="32"/>
          <w:szCs w:val="32"/>
          <w:u w:val="none"/>
          <w:rtl/>
        </w:rPr>
        <w:t>الذكاء الاستراتيجي في المؤسسات الحكومية</w:t>
      </w:r>
      <w:bookmarkEnd w:id="246"/>
      <w:bookmarkEnd w:id="247"/>
      <w:bookmarkEnd w:id="248"/>
      <w:bookmarkEnd w:id="249"/>
      <w:bookmarkEnd w:id="250"/>
      <w:bookmarkEnd w:id="251"/>
    </w:p>
    <w:p w14:paraId="036E6855" w14:textId="77777777" w:rsidR="009A5357" w:rsidRPr="00FD426E" w:rsidRDefault="009A5357" w:rsidP="00080907">
      <w:pPr>
        <w:spacing w:before="120" w:after="120" w:line="235"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وفي العصر الحالي باتت جميع المنظمات مهما اختلفت أشكالها وأنواعها في حاجة ماسة إلى الذكاء الاستراتيجي، ويُعد الذكاء الاستراتيجي نهج فكري شامل يتيح للمنظمة فهم واقعها وحاضرها ومستقبلها، وحل مشكلاتها، والتكيف مع البيئة الداخلية والخارجية بما يحافظ على موقعها التنافسي ويضمن لها النجاح المستمر، فإن غياب تطبيق هذا النوع من الذكاء يؤدي إلى فقدان العديد من الفرص التي توفرها البيئة الخارجية ويعرض المنظمة للمزيد من التهديدات التي قد تؤدي إلى إخفاقها أمام المنافسين (القاضي، 2022، ص.117). </w:t>
      </w:r>
    </w:p>
    <w:p w14:paraId="3DA5471E" w14:textId="4ABB722D" w:rsidR="009A5357" w:rsidRPr="00FE016A" w:rsidRDefault="009A5357" w:rsidP="00080907">
      <w:pPr>
        <w:pStyle w:val="1111111111111111111"/>
        <w:spacing w:before="120" w:after="120" w:line="235" w:lineRule="auto"/>
        <w:rPr>
          <w:rFonts w:ascii="Times New Roman" w:hAnsi="Times New Roman" w:cs="Simplified Arabic"/>
          <w:sz w:val="32"/>
          <w:szCs w:val="32"/>
          <w:u w:val="none"/>
          <w:rtl/>
        </w:rPr>
      </w:pPr>
      <w:bookmarkStart w:id="252" w:name="_Toc223090690"/>
      <w:bookmarkStart w:id="253" w:name="_Toc223796649"/>
      <w:bookmarkStart w:id="254" w:name="_Toc223797540"/>
      <w:bookmarkStart w:id="255" w:name="_Toc223798725"/>
      <w:bookmarkStart w:id="256" w:name="_Toc223798877"/>
      <w:bookmarkStart w:id="257" w:name="_Toc223799029"/>
      <w:r w:rsidRPr="00FE016A">
        <w:rPr>
          <w:rFonts w:ascii="Times New Roman" w:hAnsi="Times New Roman" w:cs="Simplified Arabic"/>
          <w:sz w:val="32"/>
          <w:szCs w:val="32"/>
          <w:u w:val="none"/>
          <w:rtl/>
        </w:rPr>
        <w:t>مفهوم الذكاء الاستراتيجي في المؤسسات الحكومية</w:t>
      </w:r>
      <w:bookmarkEnd w:id="252"/>
      <w:bookmarkEnd w:id="253"/>
      <w:bookmarkEnd w:id="254"/>
      <w:bookmarkEnd w:id="255"/>
      <w:bookmarkEnd w:id="256"/>
      <w:bookmarkEnd w:id="257"/>
    </w:p>
    <w:p w14:paraId="08A61342" w14:textId="0B4D7257" w:rsidR="009A5357" w:rsidRPr="00FD426E" w:rsidRDefault="009A5357" w:rsidP="00080907">
      <w:pPr>
        <w:spacing w:before="120" w:after="120" w:line="235"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تعددت الآراء ووجهات النظر في تعريف مفهوم الذكاء الاستراتيجي في المؤسسات </w:t>
      </w:r>
      <w:r w:rsidR="00C51FBA" w:rsidRPr="00FD426E">
        <w:rPr>
          <w:rFonts w:ascii="Times New Roman" w:hAnsi="Times New Roman" w:cs="Simplified Arabic" w:hint="cs"/>
          <w:sz w:val="24"/>
          <w:szCs w:val="28"/>
          <w:rtl/>
          <w:lang w:bidi="ar-EG"/>
        </w:rPr>
        <w:t>الحكومية</w:t>
      </w:r>
      <w:r w:rsidR="00C51FBA" w:rsidRPr="00FD426E">
        <w:rPr>
          <w:rFonts w:ascii="Times New Roman" w:hAnsi="Times New Roman" w:cs="Simplified Arabic" w:hint="eastAsia"/>
          <w:sz w:val="24"/>
          <w:szCs w:val="28"/>
          <w:rtl/>
          <w:lang w:bidi="ar-EG"/>
        </w:rPr>
        <w:t>،</w:t>
      </w:r>
      <w:r w:rsidRPr="00FD426E">
        <w:rPr>
          <w:rFonts w:ascii="Times New Roman" w:hAnsi="Times New Roman" w:cs="Simplified Arabic"/>
          <w:sz w:val="24"/>
          <w:szCs w:val="28"/>
          <w:rtl/>
          <w:lang w:bidi="ar-EG"/>
        </w:rPr>
        <w:t xml:space="preserve"> ولكنها تمحورت أغلبها حول ما يلي:</w:t>
      </w:r>
    </w:p>
    <w:p w14:paraId="663D77C8" w14:textId="77777777" w:rsidR="009A5357" w:rsidRPr="00FD426E" w:rsidRDefault="009A5357" w:rsidP="00080907">
      <w:pPr>
        <w:spacing w:before="120" w:after="120" w:line="235"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عرف بني ياسين (2021، ص.92) الذكاء الاستراتيجي على أنه الذكاء الذي يتسم به المديرين في الإدارة العليا والوسطى في المركز الوطني للأمن وإدارة الأزمات الأردني والمتمثل في الاستشراف والمنظور الرؤيوي، والشراكة، والتحفيز والتفكير النظمي من أجل صياغة السياسات طويلة الأمد والخطط الاستراتيجية وصناعة القرارات الحاسمة.</w:t>
      </w:r>
    </w:p>
    <w:p w14:paraId="5F292552" w14:textId="77777777" w:rsidR="009A5357" w:rsidRPr="00FD426E" w:rsidRDefault="009A5357" w:rsidP="00080907">
      <w:pPr>
        <w:spacing w:before="120" w:after="120" w:line="235"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وأضافت ناجي (2022، ص.197) تعريف للذكاء الاستراتيجي على أنه نمط من أنماط الذكاء الذي يجب أن يتسم به قادة المؤسسات؛ ليمدهم بالرؤية الإستراتيجية، وتهيئة آلية لتوفير المعلومات الصناع القرار ليستطيعوا مواكبة التغييرات، وتصميم إستراتيجية تخلق قيمة مضافة تصب في خدمة أهداف المؤسسة.</w:t>
      </w:r>
    </w:p>
    <w:p w14:paraId="4889A9AF" w14:textId="77777777" w:rsidR="009A5357" w:rsidRPr="00FD426E" w:rsidRDefault="009A5357" w:rsidP="00080907">
      <w:pPr>
        <w:spacing w:before="120" w:after="120" w:line="235"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وبالتالي عرّف "كريم، وآخرون" (</w:t>
      </w:r>
      <w:r w:rsidRPr="00FD426E">
        <w:rPr>
          <w:rFonts w:ascii="Times New Roman" w:hAnsi="Times New Roman" w:cs="Simplified Arabic"/>
          <w:sz w:val="24"/>
          <w:szCs w:val="28"/>
          <w:lang w:bidi="ar-EG"/>
        </w:rPr>
        <w:t>Kareem, et al, 2025, p.163</w:t>
      </w:r>
      <w:r w:rsidRPr="00FD426E">
        <w:rPr>
          <w:rFonts w:ascii="Times New Roman" w:hAnsi="Times New Roman" w:cs="Simplified Arabic"/>
          <w:sz w:val="24"/>
          <w:szCs w:val="28"/>
          <w:rtl/>
          <w:lang w:bidi="ar-EG"/>
        </w:rPr>
        <w:t>) أن الذكاء الاستراتيجي هو القدرة على فهم المواقف واتخاذ إجراءات عملية تتوافق مع التطورات والظروف التي تمر بها المنظمة، وتُستخدم هذه القدرة لتحقيق أهداف المؤسسة وتطلعاتها، وتطوير استراتيجياتها بما يضمن فعاليتها وكفاءتها.</w:t>
      </w:r>
    </w:p>
    <w:p w14:paraId="643F71D1" w14:textId="77777777" w:rsidR="009A5357" w:rsidRPr="00FD426E" w:rsidRDefault="009A5357" w:rsidP="00080907">
      <w:pPr>
        <w:spacing w:before="120" w:after="120" w:line="235"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كما أضاف "علوان" (</w:t>
      </w:r>
      <w:r w:rsidRPr="00FD426E">
        <w:rPr>
          <w:rFonts w:ascii="Times New Roman" w:hAnsi="Times New Roman" w:cs="Simplified Arabic"/>
          <w:sz w:val="24"/>
          <w:szCs w:val="28"/>
          <w:lang w:bidi="ar-EG"/>
        </w:rPr>
        <w:t>Alwan, 2025, p.18</w:t>
      </w:r>
      <w:r w:rsidRPr="00FD426E">
        <w:rPr>
          <w:rFonts w:ascii="Times New Roman" w:hAnsi="Times New Roman" w:cs="Simplified Arabic"/>
          <w:sz w:val="24"/>
          <w:szCs w:val="28"/>
          <w:rtl/>
          <w:lang w:bidi="ar-EG"/>
        </w:rPr>
        <w:t>) أن الذكاء الاستراتيجي هو عملية تركز على التحليل المعرفي والعمليات الأساسية مثل الإدارة المالية، والتخطيط التشغيلي، وجمع البيانات وتحليلها، والتنبؤ بالأحداث، وتحسين الكفاءة التشغيلية، وإدارة المخاطر، والمساهمة في تحقيق عوائد مالية أعلى وتحويل القرارات المهمة إلى مزايا اقتصادية.</w:t>
      </w:r>
    </w:p>
    <w:p w14:paraId="70FE578F" w14:textId="574C7C2C"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lastRenderedPageBreak/>
        <w:t>مما سبق يمكن تعريف الذكاء الاستراتيجي في المؤسسات الحكومية بأنه نظام حديث يعتمد على جمع البيانات من العديد من المصادر، ثم تحليلها وتفسيرها؛ وذلك بهدف دعم عملية صنع القرار الاستراتيجي ورسم السياسات العامة على المدى البعيد</w:t>
      </w:r>
      <w:r w:rsidR="003B58AC">
        <w:rPr>
          <w:rFonts w:ascii="Times New Roman" w:hAnsi="Times New Roman" w:cs="Simplified Arabic" w:hint="cs"/>
          <w:sz w:val="24"/>
          <w:szCs w:val="28"/>
          <w:rtl/>
          <w:lang w:bidi="ar-EG"/>
        </w:rPr>
        <w:t>.</w:t>
      </w:r>
    </w:p>
    <w:p w14:paraId="6871F3B8" w14:textId="60125CC7" w:rsidR="009A5357" w:rsidRPr="00FE016A" w:rsidRDefault="009A5357" w:rsidP="00FE016A">
      <w:pPr>
        <w:pStyle w:val="1111111111111111111"/>
        <w:spacing w:before="120" w:after="120" w:line="240" w:lineRule="auto"/>
        <w:rPr>
          <w:rFonts w:ascii="Times New Roman" w:hAnsi="Times New Roman" w:cs="Simplified Arabic"/>
          <w:sz w:val="32"/>
          <w:szCs w:val="32"/>
          <w:u w:val="none"/>
          <w:rtl/>
        </w:rPr>
      </w:pPr>
      <w:bookmarkStart w:id="258" w:name="_Toc223090691"/>
      <w:bookmarkStart w:id="259" w:name="_Toc223796650"/>
      <w:bookmarkStart w:id="260" w:name="_Toc223797541"/>
      <w:bookmarkStart w:id="261" w:name="_Toc223798726"/>
      <w:bookmarkStart w:id="262" w:name="_Toc223798878"/>
      <w:bookmarkStart w:id="263" w:name="_Toc223799030"/>
      <w:r w:rsidRPr="00FE016A">
        <w:rPr>
          <w:rFonts w:ascii="Times New Roman" w:hAnsi="Times New Roman" w:cs="Simplified Arabic"/>
          <w:sz w:val="32"/>
          <w:szCs w:val="32"/>
          <w:u w:val="none"/>
          <w:rtl/>
        </w:rPr>
        <w:t>أهمية الذكاء الاستراتيجي في المؤسسات الحكومية</w:t>
      </w:r>
      <w:bookmarkEnd w:id="258"/>
      <w:bookmarkEnd w:id="259"/>
      <w:bookmarkEnd w:id="260"/>
      <w:bookmarkEnd w:id="261"/>
      <w:bookmarkEnd w:id="262"/>
      <w:bookmarkEnd w:id="263"/>
    </w:p>
    <w:p w14:paraId="769FD3E6"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يركز الذكاء الاستراتيجي بطبيعته على التخطيط طويل المدى، والتعرف على الفرص والتهديدات، واتخاذ القرارات المناسبة لأي مؤسسة، ويُعتبر تكامله مع الإدارة الاستراتيجية عامل أساسي يمنح المؤسسات أهمية حيوية، ويتيح لصناع القرار تنفيذ استراتيجياتهم المؤسسية بشكل منهجي ومنظم؛ لذلك يجب على جميع القادة والمديرين؛ بما في ذلك العاملون تطوير عمليات جمع، وتحليل المعلومات الاستراتيجية؛ بحيث تصبح ذات معنى، ونشرها بفاعلية، وتعزيز ثقافة استخدام المعلومات بين الموظفين (ناجي، 2022، ص.198).</w:t>
      </w:r>
    </w:p>
    <w:p w14:paraId="6C911AA2"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وعليه تتجلى أهمية الذكاء الاستراتيجي في كونه أداة بالغة الأهمية بيد المديرين؛ حيث يمكّنهم من اتخاذ خطوات استباقية تسهم في الوصول إلى مراكز تنافسية متقدمة في بيئة تتسم بتصاعد حدة المنافسة، بما يدعم البقاء وتحقيق الربحية، ويمكن توضيح أهمية الذكاء الاستراتيجي في عدد من الجوانب، من أبرزها دعم قدرة الإدارة العليا على صياغة استراتيجيات بديلة أو طارئة في ضوء التغيرات البيئية (</w:t>
      </w:r>
      <w:r w:rsidRPr="00FD426E">
        <w:rPr>
          <w:rFonts w:ascii="Times New Roman" w:hAnsi="Times New Roman" w:cs="Simplified Arabic"/>
          <w:sz w:val="24"/>
          <w:szCs w:val="28"/>
          <w:lang w:bidi="ar-EG"/>
        </w:rPr>
        <w:t>Shakir, 2026, p.10-11</w:t>
      </w:r>
      <w:r w:rsidRPr="00FD426E">
        <w:rPr>
          <w:rFonts w:ascii="Times New Roman" w:hAnsi="Times New Roman" w:cs="Simplified Arabic"/>
          <w:sz w:val="24"/>
          <w:szCs w:val="28"/>
          <w:rtl/>
          <w:lang w:bidi="ar-EG"/>
        </w:rPr>
        <w:t xml:space="preserve">). </w:t>
      </w:r>
    </w:p>
    <w:p w14:paraId="15B7B144" w14:textId="653B5973"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من خلال ما تقدم يمكن استنتاج أن تتجلى أهمية الذكاء الاستراتيجي في كونه دعامة أساسية لنجاح المؤسسات الحكومية؛ فلا يقتصر دوره على جمع المعلومات والبيانات </w:t>
      </w:r>
      <w:r w:rsidR="00401C9C" w:rsidRPr="00FD426E">
        <w:rPr>
          <w:rFonts w:ascii="Times New Roman" w:hAnsi="Times New Roman" w:cs="Simplified Arabic" w:hint="cs"/>
          <w:sz w:val="24"/>
          <w:szCs w:val="28"/>
          <w:rtl/>
          <w:lang w:bidi="ar-EG"/>
        </w:rPr>
        <w:t>فقط</w:t>
      </w:r>
      <w:r w:rsidR="00401C9C" w:rsidRPr="00FD426E">
        <w:rPr>
          <w:rFonts w:ascii="Times New Roman" w:hAnsi="Times New Roman" w:cs="Simplified Arabic" w:hint="eastAsia"/>
          <w:sz w:val="24"/>
          <w:szCs w:val="28"/>
          <w:rtl/>
          <w:lang w:bidi="ar-EG"/>
        </w:rPr>
        <w:t>،</w:t>
      </w:r>
      <w:r w:rsidRPr="00FD426E">
        <w:rPr>
          <w:rFonts w:ascii="Times New Roman" w:hAnsi="Times New Roman" w:cs="Simplified Arabic"/>
          <w:sz w:val="24"/>
          <w:szCs w:val="28"/>
          <w:rtl/>
          <w:lang w:bidi="ar-EG"/>
        </w:rPr>
        <w:t xml:space="preserve"> بل يمتد ليتيح صياغة خطط طويلة المدى تستند إلى رؤية وأهداف واضحة لمجمل المتغيرات البيئية المحيطة، كما يعكس قدرة المؤسسات الحكومية على استشراف التحولات السياسية والاجتماعية وتحليل ما تتيحه من فرص وما تفرضه من تحديات.</w:t>
      </w:r>
    </w:p>
    <w:p w14:paraId="43182D48" w14:textId="200131A0" w:rsidR="009A5357" w:rsidRPr="00FE016A" w:rsidRDefault="009A5357" w:rsidP="00FE016A">
      <w:pPr>
        <w:pStyle w:val="1111111111111111111"/>
        <w:spacing w:before="120" w:after="120" w:line="240" w:lineRule="auto"/>
        <w:rPr>
          <w:rFonts w:ascii="Times New Roman" w:hAnsi="Times New Roman" w:cs="Simplified Arabic"/>
          <w:sz w:val="32"/>
          <w:szCs w:val="32"/>
          <w:u w:val="none"/>
          <w:rtl/>
        </w:rPr>
      </w:pPr>
      <w:bookmarkStart w:id="264" w:name="_Toc223090692"/>
      <w:bookmarkStart w:id="265" w:name="_Toc223796651"/>
      <w:bookmarkStart w:id="266" w:name="_Toc223797542"/>
      <w:bookmarkStart w:id="267" w:name="_Toc223798727"/>
      <w:bookmarkStart w:id="268" w:name="_Toc223798879"/>
      <w:bookmarkStart w:id="269" w:name="_Toc223799031"/>
      <w:r w:rsidRPr="00FE016A">
        <w:rPr>
          <w:rFonts w:ascii="Times New Roman" w:hAnsi="Times New Roman" w:cs="Simplified Arabic"/>
          <w:sz w:val="32"/>
          <w:szCs w:val="32"/>
          <w:u w:val="none"/>
          <w:rtl/>
        </w:rPr>
        <w:t>أبعاد الذكاء الاستراتيجي في المؤسسات الحكومية</w:t>
      </w:r>
      <w:bookmarkEnd w:id="264"/>
      <w:bookmarkEnd w:id="265"/>
      <w:bookmarkEnd w:id="266"/>
      <w:bookmarkEnd w:id="267"/>
      <w:bookmarkEnd w:id="268"/>
      <w:bookmarkEnd w:id="269"/>
    </w:p>
    <w:p w14:paraId="118E0A1C"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عقب مطالعة الباحث للأدبيات العربية والأجنبية وجدت بأن دراسة كلًا من (زواو وبن سالم، 2023)، ودراسة (</w:t>
      </w:r>
      <w:r w:rsidRPr="00FD426E">
        <w:rPr>
          <w:rFonts w:ascii="Times New Roman" w:hAnsi="Times New Roman" w:cs="Simplified Arabic"/>
          <w:sz w:val="24"/>
          <w:szCs w:val="28"/>
          <w:lang w:bidi="ar-EG"/>
        </w:rPr>
        <w:t>Abdelmawgoud, et al, 2023</w:t>
      </w:r>
      <w:r w:rsidRPr="00FD426E">
        <w:rPr>
          <w:rFonts w:ascii="Times New Roman" w:hAnsi="Times New Roman" w:cs="Simplified Arabic"/>
          <w:sz w:val="24"/>
          <w:szCs w:val="28"/>
          <w:rtl/>
          <w:lang w:bidi="ar-EG"/>
        </w:rPr>
        <w:t>)، ودراسة (الجابري، 2020)، ودراسة (</w:t>
      </w:r>
      <w:r w:rsidRPr="00FD426E">
        <w:rPr>
          <w:rFonts w:ascii="Times New Roman" w:hAnsi="Times New Roman" w:cs="Simplified Arabic"/>
          <w:sz w:val="24"/>
          <w:szCs w:val="28"/>
          <w:lang w:bidi="ar-EG"/>
        </w:rPr>
        <w:t>Shakir, 2026</w:t>
      </w:r>
      <w:r w:rsidRPr="00FD426E">
        <w:rPr>
          <w:rFonts w:ascii="Times New Roman" w:hAnsi="Times New Roman" w:cs="Simplified Arabic"/>
          <w:sz w:val="24"/>
          <w:szCs w:val="28"/>
          <w:rtl/>
          <w:lang w:bidi="ar-EG"/>
        </w:rPr>
        <w:t>)، ودراسة (الغرباوي، 2019)، ودراسة (</w:t>
      </w:r>
      <w:r w:rsidRPr="00FD426E">
        <w:rPr>
          <w:rFonts w:ascii="Times New Roman" w:hAnsi="Times New Roman" w:cs="Simplified Arabic"/>
          <w:sz w:val="24"/>
          <w:szCs w:val="28"/>
          <w:lang w:bidi="ar-EG"/>
        </w:rPr>
        <w:t>Kareem, et al, 2025</w:t>
      </w:r>
      <w:r w:rsidRPr="00FD426E">
        <w:rPr>
          <w:rFonts w:ascii="Times New Roman" w:hAnsi="Times New Roman" w:cs="Simplified Arabic"/>
          <w:sz w:val="24"/>
          <w:szCs w:val="28"/>
          <w:rtl/>
          <w:lang w:bidi="ar-EG"/>
        </w:rPr>
        <w:t>)، ودراسة (السالمي والاسماعيل، 2021)، ودراسة (</w:t>
      </w:r>
      <w:r w:rsidRPr="00FD426E">
        <w:rPr>
          <w:rFonts w:ascii="Times New Roman" w:hAnsi="Times New Roman" w:cs="Simplified Arabic"/>
          <w:sz w:val="24"/>
          <w:szCs w:val="28"/>
          <w:lang w:bidi="ar-EG"/>
        </w:rPr>
        <w:t>Alwan, 2025</w:t>
      </w:r>
      <w:r w:rsidRPr="00FD426E">
        <w:rPr>
          <w:rFonts w:ascii="Times New Roman" w:hAnsi="Times New Roman" w:cs="Simplified Arabic"/>
          <w:sz w:val="24"/>
          <w:szCs w:val="28"/>
          <w:rtl/>
          <w:lang w:bidi="ar-EG"/>
        </w:rPr>
        <w:t>) اتفقت بأن أبعاد الذكاء الاستراتيجي في المؤسسات الحكومية تتحد في الاستشراف المستقبلي، والتحفيز، والرؤية المستقبلية، والشراكة.</w:t>
      </w:r>
    </w:p>
    <w:p w14:paraId="11269DAE" w14:textId="0DA0773B" w:rsidR="009A5357" w:rsidRPr="00FD426E" w:rsidRDefault="009A5357" w:rsidP="00FD426E">
      <w:pPr>
        <w:pStyle w:val="Heading2"/>
        <w:spacing w:before="120" w:after="120"/>
        <w:contextualSpacing/>
        <w:rPr>
          <w:rFonts w:ascii="Times New Roman" w:hAnsi="Times New Roman" w:cs="Simplified Arabic"/>
          <w:b/>
          <w:bCs/>
          <w:color w:val="auto"/>
          <w:sz w:val="24"/>
          <w:szCs w:val="28"/>
          <w:lang w:bidi="ar-EG"/>
        </w:rPr>
      </w:pPr>
      <w:bookmarkStart w:id="270" w:name="_Toc223090693"/>
      <w:bookmarkStart w:id="271" w:name="_Toc223796652"/>
      <w:bookmarkStart w:id="272" w:name="_Toc223797543"/>
      <w:bookmarkStart w:id="273" w:name="_Toc223798728"/>
      <w:bookmarkStart w:id="274" w:name="_Toc223798880"/>
      <w:bookmarkStart w:id="275" w:name="_Toc223799032"/>
      <w:r w:rsidRPr="00FD426E">
        <w:rPr>
          <w:rFonts w:ascii="Times New Roman" w:hAnsi="Times New Roman" w:cs="Simplified Arabic"/>
          <w:b/>
          <w:bCs/>
          <w:color w:val="auto"/>
          <w:sz w:val="24"/>
          <w:szCs w:val="28"/>
          <w:rtl/>
          <w:lang w:bidi="ar-EG"/>
        </w:rPr>
        <w:t>الاستشراف المستقبلي</w:t>
      </w:r>
      <w:bookmarkEnd w:id="270"/>
      <w:bookmarkEnd w:id="271"/>
      <w:bookmarkEnd w:id="272"/>
      <w:bookmarkEnd w:id="273"/>
      <w:bookmarkEnd w:id="274"/>
      <w:bookmarkEnd w:id="275"/>
    </w:p>
    <w:p w14:paraId="117BD6F5"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يُعد بمثابة نظام للإنذار المبكر يمكّن من التنبؤ بالمخاطر قبل وقوعها، ويتيح في الوقت نفسه توقع الفرص والاستعداد لاستغلالها بشكل فعال (زواو وبن سالم، 2023، ص.314). ويمثل بُعد الاستشراف المستقبلي القدرة على التفكير استنادًا إلى قوى خفية وغير واعية، ويُساهم في تحديد مستقبل المنظمة من </w:t>
      </w:r>
      <w:r w:rsidRPr="00FD426E">
        <w:rPr>
          <w:rFonts w:ascii="Times New Roman" w:hAnsi="Times New Roman" w:cs="Simplified Arabic"/>
          <w:sz w:val="24"/>
          <w:szCs w:val="28"/>
          <w:rtl/>
          <w:lang w:bidi="ar-EG"/>
        </w:rPr>
        <w:lastRenderedPageBreak/>
        <w:t>خلال التمييز بين ما يمكن التحكم فيه وما يمكن إدارته، ويُشير إلى تقييم الأنماط المستقبلية عبر دراسة ديناميكيات المنظمة في الماضي والحاضر (</w:t>
      </w:r>
      <w:r w:rsidRPr="00FD426E">
        <w:rPr>
          <w:rFonts w:ascii="Times New Roman" w:hAnsi="Times New Roman" w:cs="Simplified Arabic"/>
          <w:sz w:val="24"/>
          <w:szCs w:val="28"/>
          <w:lang w:bidi="ar-EG"/>
        </w:rPr>
        <w:t>Abdelmawgoud, et al, 2023, p.56</w:t>
      </w:r>
      <w:r w:rsidRPr="00FD426E">
        <w:rPr>
          <w:rFonts w:ascii="Times New Roman" w:hAnsi="Times New Roman" w:cs="Simplified Arabic"/>
          <w:sz w:val="24"/>
          <w:szCs w:val="28"/>
          <w:rtl/>
          <w:lang w:bidi="ar-EG"/>
        </w:rPr>
        <w:t>).</w:t>
      </w:r>
    </w:p>
    <w:p w14:paraId="56F23810" w14:textId="0C2BC9F9" w:rsidR="009A5357" w:rsidRPr="00FD426E" w:rsidRDefault="009A5357" w:rsidP="00FD426E">
      <w:pPr>
        <w:pStyle w:val="Heading2"/>
        <w:spacing w:before="120" w:after="120"/>
        <w:contextualSpacing/>
        <w:rPr>
          <w:rFonts w:ascii="Times New Roman" w:hAnsi="Times New Roman" w:cs="Simplified Arabic"/>
          <w:b/>
          <w:bCs/>
          <w:color w:val="auto"/>
          <w:sz w:val="24"/>
          <w:szCs w:val="28"/>
          <w:lang w:bidi="ar-EG"/>
        </w:rPr>
      </w:pPr>
      <w:bookmarkStart w:id="276" w:name="_Toc223090694"/>
      <w:bookmarkStart w:id="277" w:name="_Toc223796653"/>
      <w:bookmarkStart w:id="278" w:name="_Toc223797544"/>
      <w:bookmarkStart w:id="279" w:name="_Toc223798729"/>
      <w:bookmarkStart w:id="280" w:name="_Toc223798881"/>
      <w:bookmarkStart w:id="281" w:name="_Toc223799033"/>
      <w:r w:rsidRPr="00FD426E">
        <w:rPr>
          <w:rFonts w:ascii="Times New Roman" w:hAnsi="Times New Roman" w:cs="Simplified Arabic"/>
          <w:b/>
          <w:bCs/>
          <w:color w:val="auto"/>
          <w:sz w:val="24"/>
          <w:szCs w:val="28"/>
          <w:rtl/>
          <w:lang w:bidi="ar-EG"/>
        </w:rPr>
        <w:t>التحفيز</w:t>
      </w:r>
      <w:bookmarkEnd w:id="276"/>
      <w:bookmarkEnd w:id="277"/>
      <w:bookmarkEnd w:id="278"/>
      <w:bookmarkEnd w:id="279"/>
      <w:bookmarkEnd w:id="280"/>
      <w:bookmarkEnd w:id="281"/>
    </w:p>
    <w:p w14:paraId="255DAD75"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التحفيز هو عملية التأثير الإيجابي على العاملين بهدف رفع مستوى الإنتاجية، ويُمارس بطرق مادية، أو معنوية، وغالبًا ما يكون للتحفيز تأثير مباشر على تحقيق الأهداف والاستراتيجيات والسياسات، إذ من النادر تحقيق هذه الأهداف دون وجود تحفيز فعّال للموظفين والمديرين لتنفيذها عند صياغتها (الجابري، 2020، ص.59). </w:t>
      </w:r>
    </w:p>
    <w:p w14:paraId="15D42DB5"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وبالتالي يعد التحفيز القوة التي تحرك الفرد نحو تحقيق أهدافه وتلبية احتياجاته؛ حيث يحفز مشاعره ورغباته للقيام بعمل محدد وأدائه بكفاءة، ومن ثم سد الفجوة في احتياجاته من خلال المكافآت المادية والمعنوية، ويشير ذلك إلى أن القائد يمتلك مزيجًا من الذكاء الاستراتيجي والعاطفي من خلال القدرة على ضبط النفس وفهم الذات، كما يتميز القادة الذين يمتلكون الذكاء الاستراتيجي بقدرتهم على تحفيز العاملين، ورفع معنوياتهم، بما يسهم في تمكين المنظمة من تحقيق ميزة تنافسية مستدامة (</w:t>
      </w:r>
      <w:r w:rsidRPr="00FD426E">
        <w:rPr>
          <w:rFonts w:ascii="Times New Roman" w:hAnsi="Times New Roman" w:cs="Simplified Arabic"/>
          <w:sz w:val="24"/>
          <w:szCs w:val="28"/>
          <w:lang w:bidi="ar-EG"/>
        </w:rPr>
        <w:t>Shakir, 2026, p.11</w:t>
      </w:r>
      <w:r w:rsidRPr="00FD426E">
        <w:rPr>
          <w:rFonts w:ascii="Times New Roman" w:hAnsi="Times New Roman" w:cs="Simplified Arabic"/>
          <w:sz w:val="24"/>
          <w:szCs w:val="28"/>
          <w:rtl/>
          <w:lang w:bidi="ar-EG"/>
        </w:rPr>
        <w:t>).</w:t>
      </w:r>
    </w:p>
    <w:p w14:paraId="07EA482F" w14:textId="5C8D2B3A" w:rsidR="009A5357" w:rsidRPr="00FD426E" w:rsidRDefault="009A5357" w:rsidP="00FD426E">
      <w:pPr>
        <w:pStyle w:val="Heading2"/>
        <w:spacing w:before="120" w:after="120"/>
        <w:contextualSpacing/>
        <w:rPr>
          <w:rFonts w:ascii="Times New Roman" w:hAnsi="Times New Roman" w:cs="Simplified Arabic"/>
          <w:b/>
          <w:bCs/>
          <w:color w:val="auto"/>
          <w:sz w:val="24"/>
          <w:szCs w:val="28"/>
          <w:lang w:bidi="ar-EG"/>
        </w:rPr>
      </w:pPr>
      <w:bookmarkStart w:id="282" w:name="_Toc223090695"/>
      <w:bookmarkStart w:id="283" w:name="_Toc223796654"/>
      <w:bookmarkStart w:id="284" w:name="_Toc223797545"/>
      <w:bookmarkStart w:id="285" w:name="_Toc223798730"/>
      <w:bookmarkStart w:id="286" w:name="_Toc223798882"/>
      <w:bookmarkStart w:id="287" w:name="_Toc223799034"/>
      <w:r w:rsidRPr="00FD426E">
        <w:rPr>
          <w:rFonts w:ascii="Times New Roman" w:hAnsi="Times New Roman" w:cs="Simplified Arabic"/>
          <w:b/>
          <w:bCs/>
          <w:color w:val="auto"/>
          <w:sz w:val="24"/>
          <w:szCs w:val="28"/>
          <w:rtl/>
          <w:lang w:bidi="ar-EG"/>
        </w:rPr>
        <w:t>الرؤية المستقبلية</w:t>
      </w:r>
      <w:bookmarkEnd w:id="282"/>
      <w:bookmarkEnd w:id="283"/>
      <w:bookmarkEnd w:id="284"/>
      <w:bookmarkEnd w:id="285"/>
      <w:bookmarkEnd w:id="286"/>
      <w:bookmarkEnd w:id="287"/>
      <w:r w:rsidRPr="00FD426E">
        <w:rPr>
          <w:rFonts w:ascii="Times New Roman" w:hAnsi="Times New Roman" w:cs="Simplified Arabic"/>
          <w:b/>
          <w:bCs/>
          <w:color w:val="auto"/>
          <w:sz w:val="24"/>
          <w:szCs w:val="28"/>
          <w:rtl/>
          <w:lang w:bidi="ar-EG"/>
        </w:rPr>
        <w:t xml:space="preserve"> </w:t>
      </w:r>
    </w:p>
    <w:p w14:paraId="41DFD4DE"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تعمل الرؤية المستقبلية كجسر يربط بين المشكلات الحالية للمنظمة، وأهدافها، وطموحاتها المستقبلية؛ مما يضمن ألا يغفل القائد عن التفكير في التطلعات المستقبلية أثناء انخراطه في إدارة الأعمال، والمشكلات اليومية (الغرباوي، 2019، ص.117).</w:t>
      </w:r>
    </w:p>
    <w:p w14:paraId="42F61F6A"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lang w:bidi="ar-EG"/>
        </w:rPr>
      </w:pPr>
      <w:r w:rsidRPr="00FD426E">
        <w:rPr>
          <w:rFonts w:ascii="Times New Roman" w:hAnsi="Times New Roman" w:cs="Simplified Arabic"/>
          <w:sz w:val="24"/>
          <w:szCs w:val="28"/>
          <w:rtl/>
          <w:lang w:bidi="ar-EG"/>
        </w:rPr>
        <w:t>وعليه تعد الرؤية المستقبلية وصف لصورة مستقبلية أفضل تتطلع المؤسسة التعليمية إلى تحقيقها، وتتجاوز وضعها الحالي في جانب أو أكثر من جوانب الأداء أو البيئة المؤسسية، وتمثل الرؤية حالة من التنبؤ تُشكل تصورًا محددًا للظروف أو الأحداث المستقبلية ضمن إطار معين (</w:t>
      </w:r>
      <w:r w:rsidRPr="00FD426E">
        <w:rPr>
          <w:rFonts w:ascii="Times New Roman" w:hAnsi="Times New Roman" w:cs="Simplified Arabic"/>
          <w:sz w:val="24"/>
          <w:szCs w:val="28"/>
          <w:lang w:bidi="ar-EG"/>
        </w:rPr>
        <w:t>Kareem, et al, 2025, p.167-168</w:t>
      </w:r>
      <w:r w:rsidRPr="00FD426E">
        <w:rPr>
          <w:rFonts w:ascii="Times New Roman" w:hAnsi="Times New Roman" w:cs="Simplified Arabic"/>
          <w:sz w:val="24"/>
          <w:szCs w:val="28"/>
          <w:rtl/>
          <w:lang w:bidi="ar-EG"/>
        </w:rPr>
        <w:t>).</w:t>
      </w:r>
    </w:p>
    <w:p w14:paraId="77200C62" w14:textId="200E0372" w:rsidR="009A5357" w:rsidRPr="00FD426E" w:rsidRDefault="009A5357" w:rsidP="00FD426E">
      <w:pPr>
        <w:pStyle w:val="Heading2"/>
        <w:spacing w:before="120" w:after="120"/>
        <w:contextualSpacing/>
        <w:rPr>
          <w:rFonts w:ascii="Times New Roman" w:hAnsi="Times New Roman" w:cs="Simplified Arabic"/>
          <w:b/>
          <w:bCs/>
          <w:color w:val="auto"/>
          <w:sz w:val="24"/>
          <w:szCs w:val="28"/>
          <w:lang w:bidi="ar-EG"/>
        </w:rPr>
      </w:pPr>
      <w:bookmarkStart w:id="288" w:name="_Toc223090696"/>
      <w:bookmarkStart w:id="289" w:name="_Toc223796655"/>
      <w:bookmarkStart w:id="290" w:name="_Toc223797546"/>
      <w:bookmarkStart w:id="291" w:name="_Toc223798731"/>
      <w:bookmarkStart w:id="292" w:name="_Toc223798883"/>
      <w:bookmarkStart w:id="293" w:name="_Toc223799035"/>
      <w:r w:rsidRPr="00FD426E">
        <w:rPr>
          <w:rFonts w:ascii="Times New Roman" w:hAnsi="Times New Roman" w:cs="Simplified Arabic"/>
          <w:b/>
          <w:bCs/>
          <w:color w:val="auto"/>
          <w:sz w:val="24"/>
          <w:szCs w:val="28"/>
          <w:rtl/>
          <w:lang w:bidi="ar-EG"/>
        </w:rPr>
        <w:t>الشراكة</w:t>
      </w:r>
      <w:bookmarkEnd w:id="288"/>
      <w:bookmarkEnd w:id="289"/>
      <w:bookmarkEnd w:id="290"/>
      <w:bookmarkEnd w:id="291"/>
      <w:bookmarkEnd w:id="292"/>
      <w:bookmarkEnd w:id="293"/>
    </w:p>
    <w:p w14:paraId="2387F481"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تمر الشراكة بمجموعة من الخطوات الأساسية تبدأ بالتحليل الاستراتيجي لتقييم وضع الشريك المحتمل، ثم جمع المعلومات اللازمة لاختيار الشريك الأنسب، بعد ذلك تأتي مرحلة صياغة عقد الشراكة وتنفيذ بنوده، يليها تقييم الشراكة واستخلاص الدروس المستفادة؛ لتحسين الأداء المستقبلي، وتعزيز فاعلية التعاون (السالمي والاسماعيل، 2021، ص.28).</w:t>
      </w:r>
    </w:p>
    <w:p w14:paraId="31BBB7BB"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حيث تتجلى الشراكة في القدرة على إقامة تحالفات استراتيجية مع منظمات أخرى؛ حيث يمتلك الأفراد ذوو الذكاء العاطفي القدرة على بناء علاقات ودية مع الآخرين، في حين يسعى الأفراد ذوو الذكاء الاستراتيجي لتشكيل تحالفات مع منظمة أو أكثر بهدف تطوير مشروع مشترك مع الالتزام بتوفير الموارد من قبل جميع الجهات المشاركة (</w:t>
      </w:r>
      <w:r w:rsidRPr="00FD426E">
        <w:rPr>
          <w:rFonts w:ascii="Times New Roman" w:hAnsi="Times New Roman" w:cs="Simplified Arabic"/>
          <w:sz w:val="24"/>
          <w:szCs w:val="28"/>
          <w:lang w:bidi="ar-EG"/>
        </w:rPr>
        <w:t>Alwan, 2025, p.18</w:t>
      </w:r>
      <w:r w:rsidRPr="00FD426E">
        <w:rPr>
          <w:rFonts w:ascii="Times New Roman" w:hAnsi="Times New Roman" w:cs="Simplified Arabic"/>
          <w:sz w:val="24"/>
          <w:szCs w:val="28"/>
          <w:rtl/>
          <w:lang w:bidi="ar-EG"/>
        </w:rPr>
        <w:t>).</w:t>
      </w:r>
    </w:p>
    <w:p w14:paraId="098443A0" w14:textId="46F2A928"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lastRenderedPageBreak/>
        <w:t>مما سبق يمكن استنتاج أن تتعدد وتتنوع أبعاد الذكاء الاستراتيجي في المؤسسات الحكومية ويشمل الاستشراف المستقبلي والذي يسعى إلى تحليل الاتجاهات مما يساعد على صياغة خطط مرنة، كما أن رؤية مستقبلية واضحة تعتبر المرجع الذي يوجه عملية صنع القرار، بالإضافة إلى التحفيز وذلك من خلال تمكين العاملين، واخيرًا الشراكة عبر توسيع نطاق التعاون ليشمل القطاع الخاص ومؤسسات المجتمع المدني.</w:t>
      </w:r>
    </w:p>
    <w:p w14:paraId="3222F790" w14:textId="042E2B24" w:rsidR="009A5357" w:rsidRPr="00FE016A" w:rsidRDefault="00FE08E7" w:rsidP="00FD426E">
      <w:pPr>
        <w:pStyle w:val="Heading2"/>
        <w:spacing w:before="120" w:after="120"/>
        <w:contextualSpacing/>
        <w:rPr>
          <w:rFonts w:ascii="Times New Roman" w:hAnsi="Times New Roman" w:cs="Simplified Arabic"/>
          <w:b/>
          <w:bCs/>
          <w:color w:val="auto"/>
          <w:szCs w:val="36"/>
          <w:rtl/>
          <w:lang w:bidi="ar-EG"/>
        </w:rPr>
      </w:pPr>
      <w:bookmarkStart w:id="294" w:name="_Toc223090697"/>
      <w:bookmarkStart w:id="295" w:name="_Toc223798732"/>
      <w:bookmarkStart w:id="296" w:name="_Toc223798884"/>
      <w:bookmarkStart w:id="297" w:name="_Toc223799036"/>
      <w:r>
        <w:rPr>
          <w:rFonts w:ascii="Times New Roman" w:hAnsi="Times New Roman" w:cs="Simplified Arabic" w:hint="cs"/>
          <w:b/>
          <w:bCs/>
          <w:color w:val="auto"/>
          <w:szCs w:val="36"/>
          <w:rtl/>
          <w:lang w:bidi="ar-EG"/>
        </w:rPr>
        <w:t xml:space="preserve">المحور الثالث: </w:t>
      </w:r>
      <w:r w:rsidR="009A5357" w:rsidRPr="00FE016A">
        <w:rPr>
          <w:rFonts w:ascii="Times New Roman" w:hAnsi="Times New Roman" w:cs="Simplified Arabic"/>
          <w:b/>
          <w:bCs/>
          <w:color w:val="auto"/>
          <w:szCs w:val="36"/>
          <w:rtl/>
          <w:lang w:bidi="ar-EG"/>
        </w:rPr>
        <w:t>الريادة الاستراتيجية في المؤسسات الحكومية</w:t>
      </w:r>
      <w:bookmarkEnd w:id="294"/>
      <w:bookmarkEnd w:id="295"/>
      <w:bookmarkEnd w:id="296"/>
      <w:bookmarkEnd w:id="297"/>
    </w:p>
    <w:p w14:paraId="02803020"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تُعد الريادة الاستراتيجية مفهومًا يقوم على دمج التوجه الريادي في إدارة الأعمال مع التوجه الاستراتيجي في التخطيط والإدارة، كما تعزز الريادة الاستراتيجية الإبداع والتجديد والابتكار من خلال الكشف عن الفرص الريادية المتاحة واستثمارها، بالإضافة إلى البحث عن الفرص المستقبلية واستكشافها؛ بما يحافظ على التفوق الريادي للمؤسسة، ويحقق لها الميزة التنافسية (السيد، 2026، ص.529).</w:t>
      </w:r>
    </w:p>
    <w:p w14:paraId="0AC2E2D1" w14:textId="63A9F492" w:rsidR="009A5357" w:rsidRPr="00FE016A" w:rsidRDefault="009A5357" w:rsidP="00FD426E">
      <w:pPr>
        <w:pStyle w:val="Heading2"/>
        <w:spacing w:before="120" w:after="120"/>
        <w:contextualSpacing/>
        <w:rPr>
          <w:rFonts w:ascii="Times New Roman" w:hAnsi="Times New Roman" w:cs="Simplified Arabic"/>
          <w:b/>
          <w:bCs/>
          <w:color w:val="auto"/>
          <w:sz w:val="28"/>
          <w:rtl/>
          <w:lang w:bidi="ar-EG"/>
        </w:rPr>
      </w:pPr>
      <w:bookmarkStart w:id="298" w:name="_Toc223090698"/>
      <w:bookmarkStart w:id="299" w:name="_Toc223796657"/>
      <w:bookmarkStart w:id="300" w:name="_Toc223797548"/>
      <w:bookmarkStart w:id="301" w:name="_Toc223798733"/>
      <w:bookmarkStart w:id="302" w:name="_Toc223798885"/>
      <w:bookmarkStart w:id="303" w:name="_Toc223799037"/>
      <w:r w:rsidRPr="00FE016A">
        <w:rPr>
          <w:rFonts w:ascii="Times New Roman" w:hAnsi="Times New Roman" w:cs="Simplified Arabic"/>
          <w:b/>
          <w:bCs/>
          <w:color w:val="auto"/>
          <w:sz w:val="28"/>
          <w:rtl/>
          <w:lang w:bidi="ar-EG"/>
        </w:rPr>
        <w:t>مفهوم الريادة الاستراتيجية في المؤسسات الحكومية</w:t>
      </w:r>
      <w:bookmarkEnd w:id="298"/>
      <w:bookmarkEnd w:id="299"/>
      <w:bookmarkEnd w:id="300"/>
      <w:bookmarkEnd w:id="301"/>
      <w:bookmarkEnd w:id="302"/>
      <w:bookmarkEnd w:id="303"/>
    </w:p>
    <w:p w14:paraId="71841F54" w14:textId="1B84A7C5"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تعددت الآراء ووجهات النظر في تعريف مفهوم الريادة الاستراتيجية في المؤسسات </w:t>
      </w:r>
      <w:r w:rsidR="00FE016A" w:rsidRPr="00FD426E">
        <w:rPr>
          <w:rFonts w:ascii="Times New Roman" w:hAnsi="Times New Roman" w:cs="Simplified Arabic" w:hint="cs"/>
          <w:sz w:val="24"/>
          <w:szCs w:val="28"/>
          <w:rtl/>
          <w:lang w:bidi="ar-EG"/>
        </w:rPr>
        <w:t>الحكومية</w:t>
      </w:r>
      <w:r w:rsidR="00FE016A" w:rsidRPr="00FD426E">
        <w:rPr>
          <w:rFonts w:ascii="Times New Roman" w:hAnsi="Times New Roman" w:cs="Simplified Arabic" w:hint="eastAsia"/>
          <w:sz w:val="24"/>
          <w:szCs w:val="28"/>
          <w:rtl/>
          <w:lang w:bidi="ar-EG"/>
        </w:rPr>
        <w:t>،</w:t>
      </w:r>
      <w:r w:rsidRPr="00FD426E">
        <w:rPr>
          <w:rFonts w:ascii="Times New Roman" w:hAnsi="Times New Roman" w:cs="Simplified Arabic"/>
          <w:sz w:val="24"/>
          <w:szCs w:val="28"/>
          <w:rtl/>
          <w:lang w:bidi="ar-EG"/>
        </w:rPr>
        <w:t xml:space="preserve"> ولكنها تمحورت أغلبها حول ما يلي:</w:t>
      </w:r>
    </w:p>
    <w:p w14:paraId="74B2BB36"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عرف هاشم وسعد (2018، ص.393) الريادة الاستراتيجية في المؤسسات الحكومية على أنها مجموع الأنشطة والطرائق والممارسات التي تعتمدها الجامعات والمسؤولون فيها لبناء المركز المناسب في المجتمع، وخلق الفرص واستثمار الموارد القيمة بطرق يصعب على المنافسين فهمها أو تقليدها. كما أضاف "القصراوي، وعلاف" (</w:t>
      </w:r>
      <w:r w:rsidRPr="00FD426E">
        <w:rPr>
          <w:rFonts w:ascii="Times New Roman" w:hAnsi="Times New Roman" w:cs="Simplified Arabic"/>
          <w:sz w:val="24"/>
          <w:szCs w:val="28"/>
          <w:lang w:bidi="ar-EG"/>
        </w:rPr>
        <w:t xml:space="preserve">Al Qasrawi, &amp; </w:t>
      </w:r>
      <w:proofErr w:type="spellStart"/>
      <w:r w:rsidRPr="00FD426E">
        <w:rPr>
          <w:rFonts w:ascii="Times New Roman" w:hAnsi="Times New Roman" w:cs="Simplified Arabic"/>
          <w:sz w:val="24"/>
          <w:szCs w:val="28"/>
          <w:lang w:bidi="ar-EG"/>
        </w:rPr>
        <w:t>Alaf</w:t>
      </w:r>
      <w:proofErr w:type="spellEnd"/>
      <w:r w:rsidRPr="00FD426E">
        <w:rPr>
          <w:rFonts w:ascii="Times New Roman" w:hAnsi="Times New Roman" w:cs="Simplified Arabic"/>
          <w:sz w:val="24"/>
          <w:szCs w:val="28"/>
          <w:lang w:bidi="ar-EG"/>
        </w:rPr>
        <w:t>, 2022, p.13</w:t>
      </w:r>
      <w:r w:rsidRPr="00FD426E">
        <w:rPr>
          <w:rFonts w:ascii="Times New Roman" w:hAnsi="Times New Roman" w:cs="Simplified Arabic"/>
          <w:sz w:val="24"/>
          <w:szCs w:val="28"/>
          <w:rtl/>
          <w:lang w:bidi="ar-EG"/>
        </w:rPr>
        <w:t>) أن الريادة الاستراتيجية هي عملية خلق القيمة من خلال تجميع مجموعة مميزة من الموارد لاستغلال فرصة محددة، ومن خلال هذه العملية، تتمكن المؤسسات من تقديم منتجات أو خدمات مبتكرة.</w:t>
      </w:r>
    </w:p>
    <w:p w14:paraId="07C4F24B"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كما عرف لاشين (2023، ص.193) الريادة الاستراتيجية في المؤسسات الحكومية على أنها مجموعة الممارسات الريادية التي تتبناها المؤسسات ومنها تشجيع الإبداع والابتكار، والاستباقية، والتنافسية، والمرونة، واستشراف المستقبل واستثمار الفرص والموارد المتاحة، وتحمل المخاطرة والمسؤولية. وعليه عرّف "سرهيد، والعوبادي" (</w:t>
      </w:r>
      <w:r w:rsidRPr="00FD426E">
        <w:rPr>
          <w:rFonts w:ascii="Times New Roman" w:hAnsi="Times New Roman" w:cs="Simplified Arabic"/>
          <w:sz w:val="24"/>
          <w:szCs w:val="28"/>
          <w:lang w:bidi="ar-EG"/>
        </w:rPr>
        <w:t xml:space="preserve">Sarhid, &amp; </w:t>
      </w:r>
      <w:proofErr w:type="spellStart"/>
      <w:r w:rsidRPr="00FD426E">
        <w:rPr>
          <w:rFonts w:ascii="Times New Roman" w:hAnsi="Times New Roman" w:cs="Simplified Arabic"/>
          <w:sz w:val="24"/>
          <w:szCs w:val="28"/>
          <w:lang w:bidi="ar-EG"/>
        </w:rPr>
        <w:t>Alubadi</w:t>
      </w:r>
      <w:proofErr w:type="spellEnd"/>
      <w:r w:rsidRPr="00FD426E">
        <w:rPr>
          <w:rFonts w:ascii="Times New Roman" w:hAnsi="Times New Roman" w:cs="Simplified Arabic"/>
          <w:sz w:val="24"/>
          <w:szCs w:val="28"/>
          <w:lang w:bidi="ar-EG"/>
        </w:rPr>
        <w:t>, 2023, p.660</w:t>
      </w:r>
      <w:r w:rsidRPr="00FD426E">
        <w:rPr>
          <w:rFonts w:ascii="Times New Roman" w:hAnsi="Times New Roman" w:cs="Simplified Arabic"/>
          <w:sz w:val="24"/>
          <w:szCs w:val="28"/>
          <w:rtl/>
          <w:lang w:bidi="ar-EG"/>
        </w:rPr>
        <w:t>) أن الريادة الاستراتيجية هي إحداث تغييرات جوهرية في بيئة العمل، حيث تعزز المنافسة بين المؤسسات بأسلوب مبتكر وإبداعي، وتدفعها لتقديم خدمات جديدة للعملاء، مع الحفاظ على استعادة الأساليب التقليدية الناجحة في العمل.</w:t>
      </w:r>
    </w:p>
    <w:p w14:paraId="298FDB79" w14:textId="5DAEF59E"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بناء على ما سبق يمكن تعريف الريادة الاستراتيجية في المؤسسات الحكومية بأنها المدخل الإداري الذي يدمج بين مبادئ القيادة ومقومات الابتكار؛ مما يساهم في تشكيل المؤسسات الحكومية يتمتع بالمرونة والقدرة على التكيف السريع وقادر على اتخاذ قرارات فعّالة</w:t>
      </w:r>
      <w:r w:rsidR="003B58AC">
        <w:rPr>
          <w:rFonts w:ascii="Times New Roman" w:hAnsi="Times New Roman" w:cs="Simplified Arabic" w:hint="cs"/>
          <w:sz w:val="24"/>
          <w:szCs w:val="28"/>
          <w:rtl/>
          <w:lang w:bidi="ar-EG"/>
        </w:rPr>
        <w:t>.</w:t>
      </w:r>
    </w:p>
    <w:p w14:paraId="0EE37B97" w14:textId="04C97DEF" w:rsidR="009A5357" w:rsidRPr="00FE016A" w:rsidRDefault="009A5357" w:rsidP="00FD426E">
      <w:pPr>
        <w:pStyle w:val="Heading2"/>
        <w:spacing w:before="120" w:after="120"/>
        <w:contextualSpacing/>
        <w:rPr>
          <w:rFonts w:ascii="Times New Roman" w:hAnsi="Times New Roman" w:cs="Simplified Arabic"/>
          <w:b/>
          <w:bCs/>
          <w:color w:val="auto"/>
          <w:sz w:val="28"/>
          <w:rtl/>
          <w:lang w:bidi="ar-EG"/>
        </w:rPr>
      </w:pPr>
      <w:bookmarkStart w:id="304" w:name="_Toc223090699"/>
      <w:bookmarkStart w:id="305" w:name="_Toc223796658"/>
      <w:bookmarkStart w:id="306" w:name="_Toc223797549"/>
      <w:bookmarkStart w:id="307" w:name="_Toc223798734"/>
      <w:bookmarkStart w:id="308" w:name="_Toc223798886"/>
      <w:bookmarkStart w:id="309" w:name="_Toc223799038"/>
      <w:r w:rsidRPr="00FE016A">
        <w:rPr>
          <w:rFonts w:ascii="Times New Roman" w:hAnsi="Times New Roman" w:cs="Simplified Arabic"/>
          <w:b/>
          <w:bCs/>
          <w:color w:val="auto"/>
          <w:sz w:val="28"/>
          <w:rtl/>
          <w:lang w:bidi="ar-EG"/>
        </w:rPr>
        <w:lastRenderedPageBreak/>
        <w:t>أهمية الريادة الاستراتيجية في المؤسسات الحكومية</w:t>
      </w:r>
      <w:bookmarkEnd w:id="304"/>
      <w:bookmarkEnd w:id="305"/>
      <w:bookmarkEnd w:id="306"/>
      <w:bookmarkEnd w:id="307"/>
      <w:bookmarkEnd w:id="308"/>
      <w:bookmarkEnd w:id="309"/>
    </w:p>
    <w:p w14:paraId="48090009"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تكتسب الريادة الاستراتيجية أهمية كبيرة في تعزيز الأداء المؤسسي، وتحقيق الميزة التنافسية؛ إذ تسهم في دعم الابتكار وتغيير السلوك التقليدي للمؤسسة من خلال الانتقال من إنتاج المخرجات المألوفة إلى التركيز على تلبية احتياجات المستفيدين وإشباعها، كما تعمل على سد الفجوات في المناطق والمجالات والخدمات غير المشبعة، وتطوير الخدمات وابتكار منتجات جديدة تتوافق مع متطلبات المستفيدين (السيد، 2026، ص.531).</w:t>
      </w:r>
    </w:p>
    <w:p w14:paraId="1C532B3E"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وعليه تركز ريادة الأعمال الاستراتيجية على بناء القيمة والثروة داخل المؤسسة، وتساهم في تحديد الفرص المتاحة في السوق واغتنامها، وبذلك تكمن ريادة الأعمال في اغتنام الفرص، كما تركز ريادة الأعمال على النمو، وبناء قيمة للعميل، وبالتالي خلق ثروة للمالكين، ويؤكد مفهوم خلق الثروة أهمية ريادة الأعمال الاستراتيجية (</w:t>
      </w:r>
      <w:r w:rsidRPr="00FD426E">
        <w:rPr>
          <w:rFonts w:ascii="Times New Roman" w:hAnsi="Times New Roman" w:cs="Simplified Arabic"/>
          <w:sz w:val="24"/>
          <w:szCs w:val="28"/>
          <w:lang w:bidi="ar-EG"/>
        </w:rPr>
        <w:t>Al-Husseini, et al, 2023, p.5-6</w:t>
      </w:r>
      <w:r w:rsidRPr="00FD426E">
        <w:rPr>
          <w:rFonts w:ascii="Times New Roman" w:hAnsi="Times New Roman" w:cs="Simplified Arabic"/>
          <w:sz w:val="24"/>
          <w:szCs w:val="28"/>
          <w:rtl/>
          <w:lang w:bidi="ar-EG"/>
        </w:rPr>
        <w:t>).</w:t>
      </w:r>
    </w:p>
    <w:p w14:paraId="3DAEB86C"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كما تعمل ريادة الأعمال الاستراتيجية على تحسين التميز المؤسسي من خلال موازنة الكفاءة والفعالية، وتشجع على الابتكار وتوليد أفكار متقدمة؛ مما يعزز قدرة المؤسسات على الاستجابة للبيئات الديناميكية المتغيرة، ويساعد هذا النهج المؤسسات على تبني استراتيجيات عمل مبتكرة ومستندة إلى تحليل شامل للبيئة الداخلية والخارجية، مما يمكّنها من اكتشاف الفرص الريادية واتباع استراتيجيات تعزز الميزة التنافسية (</w:t>
      </w:r>
      <w:r w:rsidRPr="00FD426E">
        <w:rPr>
          <w:rFonts w:ascii="Times New Roman" w:hAnsi="Times New Roman" w:cs="Simplified Arabic"/>
          <w:sz w:val="24"/>
          <w:szCs w:val="28"/>
          <w:lang w:bidi="ar-EG"/>
        </w:rPr>
        <w:t xml:space="preserve">Sarhid, &amp; </w:t>
      </w:r>
      <w:proofErr w:type="spellStart"/>
      <w:r w:rsidRPr="00FD426E">
        <w:rPr>
          <w:rFonts w:ascii="Times New Roman" w:hAnsi="Times New Roman" w:cs="Simplified Arabic"/>
          <w:sz w:val="24"/>
          <w:szCs w:val="28"/>
          <w:lang w:bidi="ar-EG"/>
        </w:rPr>
        <w:t>Alubadi</w:t>
      </w:r>
      <w:proofErr w:type="spellEnd"/>
      <w:r w:rsidRPr="00FD426E">
        <w:rPr>
          <w:rFonts w:ascii="Times New Roman" w:hAnsi="Times New Roman" w:cs="Simplified Arabic"/>
          <w:sz w:val="24"/>
          <w:szCs w:val="28"/>
          <w:lang w:bidi="ar-EG"/>
        </w:rPr>
        <w:t>, 2023, p.661-662</w:t>
      </w:r>
      <w:r w:rsidRPr="00FD426E">
        <w:rPr>
          <w:rFonts w:ascii="Times New Roman" w:hAnsi="Times New Roman" w:cs="Simplified Arabic"/>
          <w:sz w:val="24"/>
          <w:szCs w:val="28"/>
          <w:rtl/>
          <w:lang w:bidi="ar-EG"/>
        </w:rPr>
        <w:t>).</w:t>
      </w:r>
    </w:p>
    <w:p w14:paraId="798235DA" w14:textId="2024B992" w:rsidR="009A5357" w:rsidRPr="00FD426E" w:rsidRDefault="009A5357" w:rsidP="00FE016A">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خلاصة ما سبق يمكن استنتاج أن الريادة الاستراتيجية تُعدّ العمود الفقري في تطوير أداء المؤسسات الحكومية؛ حيث </w:t>
      </w:r>
      <w:r w:rsidR="00401C9C" w:rsidRPr="00FD426E">
        <w:rPr>
          <w:rFonts w:ascii="Times New Roman" w:hAnsi="Times New Roman" w:cs="Simplified Arabic" w:hint="cs"/>
          <w:sz w:val="24"/>
          <w:szCs w:val="28"/>
          <w:rtl/>
          <w:lang w:bidi="ar-EG"/>
        </w:rPr>
        <w:t>إنه</w:t>
      </w:r>
      <w:r w:rsidRPr="00FD426E">
        <w:rPr>
          <w:rFonts w:ascii="Times New Roman" w:hAnsi="Times New Roman" w:cs="Simplified Arabic"/>
          <w:sz w:val="24"/>
          <w:szCs w:val="28"/>
          <w:rtl/>
          <w:lang w:bidi="ar-EG"/>
        </w:rPr>
        <w:t xml:space="preserve"> تمثل الإطار الذي يوجّه جهود المؤسسات نحو تحقيق الأهداف بكفاءة؛ ومن خلال تبنّي هذا النهج تتمكن المؤسسات من ترتيب أولوياتها بما يتوافق مع المتغيرات المجتمعية وصياغة رؤية مستقبلية واضحة تعمل على توظيف الموارد المتاحة.</w:t>
      </w:r>
    </w:p>
    <w:p w14:paraId="1358F6E4" w14:textId="41FFE8F2" w:rsidR="009A5357" w:rsidRPr="00FE016A" w:rsidRDefault="009A5357" w:rsidP="00FD426E">
      <w:pPr>
        <w:pStyle w:val="Heading2"/>
        <w:spacing w:before="120" w:after="120"/>
        <w:contextualSpacing/>
        <w:rPr>
          <w:rFonts w:ascii="Times New Roman" w:hAnsi="Times New Roman" w:cs="Simplified Arabic"/>
          <w:b/>
          <w:bCs/>
          <w:color w:val="auto"/>
          <w:sz w:val="28"/>
          <w:rtl/>
          <w:lang w:bidi="ar-EG"/>
        </w:rPr>
      </w:pPr>
      <w:bookmarkStart w:id="310" w:name="_Toc223090700"/>
      <w:bookmarkStart w:id="311" w:name="_Toc223796659"/>
      <w:bookmarkStart w:id="312" w:name="_Toc223797550"/>
      <w:bookmarkStart w:id="313" w:name="_Toc223798735"/>
      <w:bookmarkStart w:id="314" w:name="_Toc223798887"/>
      <w:bookmarkStart w:id="315" w:name="_Toc223799039"/>
      <w:r w:rsidRPr="00FE016A">
        <w:rPr>
          <w:rFonts w:ascii="Times New Roman" w:hAnsi="Times New Roman" w:cs="Simplified Arabic"/>
          <w:b/>
          <w:bCs/>
          <w:color w:val="auto"/>
          <w:sz w:val="28"/>
          <w:rtl/>
          <w:lang w:bidi="ar-EG"/>
        </w:rPr>
        <w:t>أبعاد الريادة الاستراتيجية في المؤسسات الحكومية</w:t>
      </w:r>
      <w:bookmarkEnd w:id="310"/>
      <w:bookmarkEnd w:id="311"/>
      <w:bookmarkEnd w:id="312"/>
      <w:bookmarkEnd w:id="313"/>
      <w:bookmarkEnd w:id="314"/>
      <w:bookmarkEnd w:id="315"/>
    </w:p>
    <w:p w14:paraId="570444B2"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عقب مطالعة الباحث للأدبيات العربية والأجنبية وجدت بأن دراسة كلًا من (أبوطالب، 2025)، دراسة (</w:t>
      </w:r>
      <w:r w:rsidRPr="00FD426E">
        <w:rPr>
          <w:rFonts w:ascii="Times New Roman" w:hAnsi="Times New Roman" w:cs="Simplified Arabic"/>
          <w:sz w:val="24"/>
          <w:szCs w:val="28"/>
          <w:lang w:bidi="ar-EG"/>
        </w:rPr>
        <w:t xml:space="preserve">Sarhid, &amp; </w:t>
      </w:r>
      <w:proofErr w:type="spellStart"/>
      <w:r w:rsidRPr="00FD426E">
        <w:rPr>
          <w:rFonts w:ascii="Times New Roman" w:hAnsi="Times New Roman" w:cs="Simplified Arabic"/>
          <w:sz w:val="24"/>
          <w:szCs w:val="28"/>
          <w:lang w:bidi="ar-EG"/>
        </w:rPr>
        <w:t>Alubadi</w:t>
      </w:r>
      <w:proofErr w:type="spellEnd"/>
      <w:r w:rsidRPr="00FD426E">
        <w:rPr>
          <w:rFonts w:ascii="Times New Roman" w:hAnsi="Times New Roman" w:cs="Simplified Arabic"/>
          <w:sz w:val="24"/>
          <w:szCs w:val="28"/>
          <w:lang w:bidi="ar-EG"/>
        </w:rPr>
        <w:t>, 2023</w:t>
      </w:r>
      <w:r w:rsidRPr="00FD426E">
        <w:rPr>
          <w:rFonts w:ascii="Times New Roman" w:hAnsi="Times New Roman" w:cs="Simplified Arabic"/>
          <w:sz w:val="24"/>
          <w:szCs w:val="28"/>
          <w:rtl/>
          <w:lang w:bidi="ar-EG"/>
        </w:rPr>
        <w:t>)، دراسة (كافي، 2025)، دراسة (</w:t>
      </w:r>
      <w:r w:rsidRPr="00FD426E">
        <w:rPr>
          <w:rFonts w:ascii="Times New Roman" w:hAnsi="Times New Roman" w:cs="Simplified Arabic"/>
          <w:sz w:val="24"/>
          <w:szCs w:val="28"/>
          <w:lang w:bidi="ar-EG"/>
        </w:rPr>
        <w:t>Poi, 2020</w:t>
      </w:r>
      <w:r w:rsidRPr="00FD426E">
        <w:rPr>
          <w:rFonts w:ascii="Times New Roman" w:hAnsi="Times New Roman" w:cs="Simplified Arabic"/>
          <w:sz w:val="24"/>
          <w:szCs w:val="28"/>
          <w:rtl/>
          <w:lang w:bidi="ar-EG"/>
        </w:rPr>
        <w:t>)، دراسة (أبوغبن وآخرون، 2025)، دراسة (</w:t>
      </w:r>
      <w:r w:rsidRPr="00FD426E">
        <w:rPr>
          <w:rFonts w:ascii="Times New Roman" w:hAnsi="Times New Roman" w:cs="Simplified Arabic"/>
          <w:sz w:val="24"/>
          <w:szCs w:val="28"/>
          <w:lang w:bidi="ar-EG"/>
        </w:rPr>
        <w:t>Harrison, et al, 2016</w:t>
      </w:r>
      <w:r w:rsidRPr="00FD426E">
        <w:rPr>
          <w:rFonts w:ascii="Times New Roman" w:hAnsi="Times New Roman" w:cs="Simplified Arabic"/>
          <w:sz w:val="24"/>
          <w:szCs w:val="28"/>
          <w:rtl/>
          <w:lang w:bidi="ar-EG"/>
        </w:rPr>
        <w:t>) اتفقت بأن أبعاد الريادة الاستراتيجية في المؤسسات الحكومية تتحد في التفكير الريادي، والثقافة الريادية، والقيادة الريادية.</w:t>
      </w:r>
    </w:p>
    <w:p w14:paraId="59CC3F86" w14:textId="7AE683C1" w:rsidR="009A5357" w:rsidRPr="00FD426E" w:rsidRDefault="009A5357" w:rsidP="00FE016A">
      <w:pPr>
        <w:pStyle w:val="Heading2"/>
        <w:spacing w:before="120" w:after="120"/>
        <w:contextualSpacing/>
        <w:rPr>
          <w:rFonts w:ascii="Times New Roman" w:hAnsi="Times New Roman" w:cs="Simplified Arabic"/>
          <w:b/>
          <w:bCs/>
          <w:color w:val="auto"/>
          <w:sz w:val="24"/>
          <w:szCs w:val="28"/>
          <w:lang w:bidi="ar-EG"/>
        </w:rPr>
      </w:pPr>
      <w:bookmarkStart w:id="316" w:name="_Toc223090701"/>
      <w:bookmarkStart w:id="317" w:name="_Toc223796660"/>
      <w:bookmarkStart w:id="318" w:name="_Toc223797551"/>
      <w:bookmarkStart w:id="319" w:name="_Toc223798736"/>
      <w:bookmarkStart w:id="320" w:name="_Toc223798888"/>
      <w:bookmarkStart w:id="321" w:name="_Toc223799040"/>
      <w:r w:rsidRPr="00FD426E">
        <w:rPr>
          <w:rFonts w:ascii="Times New Roman" w:hAnsi="Times New Roman" w:cs="Simplified Arabic"/>
          <w:b/>
          <w:bCs/>
          <w:color w:val="auto"/>
          <w:sz w:val="24"/>
          <w:szCs w:val="28"/>
          <w:rtl/>
          <w:lang w:bidi="ar-EG"/>
        </w:rPr>
        <w:t>التفكير الريادي</w:t>
      </w:r>
      <w:bookmarkEnd w:id="316"/>
      <w:bookmarkEnd w:id="317"/>
      <w:bookmarkEnd w:id="318"/>
      <w:bookmarkEnd w:id="319"/>
      <w:bookmarkEnd w:id="320"/>
      <w:bookmarkEnd w:id="321"/>
      <w:r w:rsidRPr="00FD426E">
        <w:rPr>
          <w:rFonts w:ascii="Times New Roman" w:hAnsi="Times New Roman" w:cs="Simplified Arabic"/>
          <w:b/>
          <w:bCs/>
          <w:color w:val="auto"/>
          <w:sz w:val="24"/>
          <w:szCs w:val="28"/>
          <w:rtl/>
          <w:lang w:bidi="ar-EG"/>
        </w:rPr>
        <w:t xml:space="preserve"> </w:t>
      </w:r>
    </w:p>
    <w:p w14:paraId="0BADCFE0"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يُعدّ التفكير الريادي أحد أنماط التفكير التي تعزز المرونة والابتكار والتجديد، ويُصنَّف ضمن أنواع التفكير الإستراتيجي الإبداعي الذي يسهم في تحقيق النجاح التنظيمي، فهو نهج فكري يركّز على استكشاف الفرص المتاحة وتحليل المخاطر المحتملة مع المزج بين الإبداع، وتحمل المخاطرة والتميّز في الأداء، كما </w:t>
      </w:r>
      <w:r w:rsidRPr="00FD426E">
        <w:rPr>
          <w:rFonts w:ascii="Times New Roman" w:hAnsi="Times New Roman" w:cs="Simplified Arabic"/>
          <w:sz w:val="24"/>
          <w:szCs w:val="28"/>
          <w:rtl/>
          <w:lang w:bidi="ar-EG"/>
        </w:rPr>
        <w:lastRenderedPageBreak/>
        <w:t>يساعد الأفراد على تحقيق أهدافهم من خلال حسن استثمار الفرص المتاحة لديهم، ويعكس قدرتهم على التفكير بطرق غير تقليدية، وتوليد أفكار مبتكرة وجديدة (أبوطالب، 2025، ص.212).</w:t>
      </w:r>
    </w:p>
    <w:p w14:paraId="260C6FD6"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وعليه يعد التفكير الريادي أسلوب تفكير يركز على الأعمال والأنشطة التي تنطوي على درجة من عدم اليقين، مع تحويل هذه الظروف إلى فرص، ويتميز الأفراد الذين يمتلكون عقلية ريادية بقدرتهم على تحديد الفرص الجديدة والواعدة، واكتشافها واستغلالها بفضل مهاراتهم المعرفية وقدرتهم على استشعار وتحليل الفرص في السوق قبل المنافسين، ويُحقق ذلك من خلال اليقظة والاستباقية في تنظيم المشاريع (</w:t>
      </w:r>
      <w:r w:rsidRPr="00FD426E">
        <w:rPr>
          <w:rFonts w:ascii="Times New Roman" w:hAnsi="Times New Roman" w:cs="Simplified Arabic"/>
          <w:sz w:val="24"/>
          <w:szCs w:val="28"/>
        </w:rPr>
        <w:t xml:space="preserve">Sarhid, &amp; </w:t>
      </w:r>
      <w:proofErr w:type="spellStart"/>
      <w:r w:rsidRPr="00FD426E">
        <w:rPr>
          <w:rFonts w:ascii="Times New Roman" w:hAnsi="Times New Roman" w:cs="Simplified Arabic"/>
          <w:sz w:val="24"/>
          <w:szCs w:val="28"/>
        </w:rPr>
        <w:t>Alubadi</w:t>
      </w:r>
      <w:proofErr w:type="spellEnd"/>
      <w:r w:rsidRPr="00FD426E">
        <w:rPr>
          <w:rFonts w:ascii="Times New Roman" w:hAnsi="Times New Roman" w:cs="Simplified Arabic"/>
          <w:sz w:val="24"/>
          <w:szCs w:val="28"/>
        </w:rPr>
        <w:t>, 2023, p.663</w:t>
      </w:r>
      <w:r w:rsidRPr="00FD426E">
        <w:rPr>
          <w:rFonts w:ascii="Times New Roman" w:hAnsi="Times New Roman" w:cs="Simplified Arabic"/>
          <w:sz w:val="24"/>
          <w:szCs w:val="28"/>
          <w:rtl/>
          <w:lang w:bidi="ar-EG"/>
        </w:rPr>
        <w:t>).</w:t>
      </w:r>
      <w:r w:rsidRPr="00FD426E">
        <w:rPr>
          <w:rFonts w:ascii="Times New Roman" w:hAnsi="Times New Roman" w:cs="Simplified Arabic"/>
          <w:sz w:val="24"/>
          <w:szCs w:val="28"/>
          <w:lang w:bidi="ar-EG"/>
        </w:rPr>
        <w:t xml:space="preserve"> </w:t>
      </w:r>
    </w:p>
    <w:p w14:paraId="462B25B4" w14:textId="71EE3F61" w:rsidR="009A5357" w:rsidRPr="00FD426E" w:rsidRDefault="009A5357" w:rsidP="00FD426E">
      <w:pPr>
        <w:pStyle w:val="Heading2"/>
        <w:spacing w:before="120" w:after="120"/>
        <w:contextualSpacing/>
        <w:rPr>
          <w:rFonts w:ascii="Times New Roman" w:hAnsi="Times New Roman" w:cs="Simplified Arabic"/>
          <w:b/>
          <w:bCs/>
          <w:color w:val="auto"/>
          <w:sz w:val="24"/>
          <w:szCs w:val="28"/>
          <w:lang w:bidi="ar-EG"/>
        </w:rPr>
      </w:pPr>
      <w:bookmarkStart w:id="322" w:name="_Toc223090702"/>
      <w:bookmarkStart w:id="323" w:name="_Toc223796661"/>
      <w:bookmarkStart w:id="324" w:name="_Toc223797552"/>
      <w:bookmarkStart w:id="325" w:name="_Toc223798737"/>
      <w:bookmarkStart w:id="326" w:name="_Toc223798889"/>
      <w:bookmarkStart w:id="327" w:name="_Toc223799041"/>
      <w:r w:rsidRPr="00FD426E">
        <w:rPr>
          <w:rFonts w:ascii="Times New Roman" w:hAnsi="Times New Roman" w:cs="Simplified Arabic"/>
          <w:b/>
          <w:bCs/>
          <w:color w:val="auto"/>
          <w:sz w:val="24"/>
          <w:szCs w:val="28"/>
          <w:rtl/>
          <w:lang w:bidi="ar-EG"/>
        </w:rPr>
        <w:t>الثقافة الريادية</w:t>
      </w:r>
      <w:bookmarkEnd w:id="322"/>
      <w:bookmarkEnd w:id="323"/>
      <w:bookmarkEnd w:id="324"/>
      <w:bookmarkEnd w:id="325"/>
      <w:bookmarkEnd w:id="326"/>
      <w:bookmarkEnd w:id="327"/>
    </w:p>
    <w:p w14:paraId="005256BE"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تُعدّ الثقافة الريادية من العوامل الجوهرية التي تؤثر في توجهات الأفراد نحو مبادرات ريادة الأعمال؛ إذ إن البيئة الثقافية التي تُقدّر روح المبادرة، وتدعم قيم المخاطرة، والاستقلالية تسهم في تعزيز السلوكيات الريادية، وتُهيئ المجال لإحداث تغيّرات، وابتكارات جوهرية في المجتمع، فإن الثقافات التي تُركّز على الطاعة والامتثال للجماعة وتغليب الرقابة والتحكم في المستقبل غالبًا ما تُضعف نزعة الإبداع وروح المغامرة؛ مما يحدّ من انتشار سلوكيات الريادة والقدرة على تحمّل المخاطر (كافي، 2025، ص.60-61).</w:t>
      </w:r>
    </w:p>
    <w:p w14:paraId="71D65D29"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وبالتالي تمثل الثقافة الريادية بيئة تشجع على توليد الأفكار الجديدة والإبداع، وتدعم خوض المخاطر، وتقبل الفشل كجزء من عملية التعلم، كما تُعزز الابتكارات المتعلقة بالمنتج والعملية والإدارة، وتتعامل مع التغيير المستمر كفرصة للنمو، وترتبط هذه الثقافة بالتوجه الريادي ومتغيرات أخرى على مستوى المنظمة، والتي تعكس قدرة الشركة على اكتشاف الفرص واستغلالها لتحقيق أعلى مستويات خلق الثروة (</w:t>
      </w:r>
      <w:r w:rsidRPr="00FD426E">
        <w:rPr>
          <w:rFonts w:ascii="Times New Roman" w:hAnsi="Times New Roman" w:cs="Simplified Arabic"/>
          <w:sz w:val="24"/>
          <w:szCs w:val="28"/>
        </w:rPr>
        <w:t>Poi, 2020, p.60</w:t>
      </w:r>
      <w:r w:rsidRPr="00FD426E">
        <w:rPr>
          <w:rFonts w:ascii="Times New Roman" w:hAnsi="Times New Roman" w:cs="Simplified Arabic"/>
          <w:sz w:val="24"/>
          <w:szCs w:val="28"/>
          <w:rtl/>
          <w:lang w:bidi="ar-EG"/>
        </w:rPr>
        <w:t>).</w:t>
      </w:r>
    </w:p>
    <w:p w14:paraId="47C0D931" w14:textId="22A9B7E0" w:rsidR="009A5357" w:rsidRPr="00FD426E" w:rsidRDefault="009A5357" w:rsidP="00FD426E">
      <w:pPr>
        <w:pStyle w:val="Heading2"/>
        <w:spacing w:before="120" w:after="120"/>
        <w:contextualSpacing/>
        <w:rPr>
          <w:rFonts w:ascii="Times New Roman" w:hAnsi="Times New Roman" w:cs="Simplified Arabic"/>
          <w:b/>
          <w:bCs/>
          <w:color w:val="auto"/>
          <w:sz w:val="24"/>
          <w:szCs w:val="28"/>
          <w:lang w:bidi="ar-EG"/>
        </w:rPr>
      </w:pPr>
      <w:bookmarkStart w:id="328" w:name="_Toc223090703"/>
      <w:bookmarkStart w:id="329" w:name="_Toc223796662"/>
      <w:bookmarkStart w:id="330" w:name="_Toc223797553"/>
      <w:bookmarkStart w:id="331" w:name="_Toc223798738"/>
      <w:bookmarkStart w:id="332" w:name="_Toc223798890"/>
      <w:bookmarkStart w:id="333" w:name="_Toc223799042"/>
      <w:r w:rsidRPr="00FD426E">
        <w:rPr>
          <w:rFonts w:ascii="Times New Roman" w:hAnsi="Times New Roman" w:cs="Simplified Arabic"/>
          <w:b/>
          <w:bCs/>
          <w:color w:val="auto"/>
          <w:sz w:val="24"/>
          <w:szCs w:val="28"/>
          <w:rtl/>
          <w:lang w:bidi="ar-EG"/>
        </w:rPr>
        <w:t>القيادة الريادية</w:t>
      </w:r>
      <w:bookmarkEnd w:id="328"/>
      <w:bookmarkEnd w:id="329"/>
      <w:bookmarkEnd w:id="330"/>
      <w:bookmarkEnd w:id="331"/>
      <w:bookmarkEnd w:id="332"/>
      <w:bookmarkEnd w:id="333"/>
    </w:p>
    <w:p w14:paraId="4C591939"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برزت القيادة الريادية بوصفها مدخلًا فاعلًا لتعزيز القدرة التنافسية للمؤسسات وتحقيق أهدافها الإستراتيجية، فهي لا تقتصر على توجيه الأفراد نحو إنجاز المهام، بل تتجاوز ذلك إلى بناء ثقافة تنظيمية قائمة على المبادرة والابتكار والعمل الجماعي، ومن خلال هذا النهج تتشكل سلوكيات ريادية لدى فرق العمل تسهم في توحيد الجهود حول أهداف مشتركة، وتعزيز روح الإبداع والتجديد؛ بما يدعم قدرة المؤسسة على التكيف مع التغيرات، وصناعة ميزة تنافسية مستدامة (أبوغبن وآخرون، 2025، ص.27).</w:t>
      </w:r>
    </w:p>
    <w:p w14:paraId="1129732E"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وعليه تمثل القيادة الريادية عنصرًا أساسيًا يمكّن رواد الأعمال من الحفاظ على قدرتهم التنافسية في مواجهة البيئات الديناميكية والمتغيرة، ويرتبط هذا النمط من القيادة إيجابيًا بأداء الأعمال من خلال التركيز على الابتكار والتطوير مع مراعاة احتياجات العملاء والمنافسين، ومع إدراك القيمة الكبيرة للقيادة الريادية في تعزيز الأداء التنظيمي (</w:t>
      </w:r>
      <w:r w:rsidRPr="00FD426E">
        <w:rPr>
          <w:rFonts w:ascii="Times New Roman" w:hAnsi="Times New Roman" w:cs="Simplified Arabic"/>
          <w:sz w:val="24"/>
          <w:szCs w:val="28"/>
        </w:rPr>
        <w:t>Harrison, et al, 2016, p.235-236</w:t>
      </w:r>
      <w:r w:rsidRPr="00FD426E">
        <w:rPr>
          <w:rFonts w:ascii="Times New Roman" w:hAnsi="Times New Roman" w:cs="Simplified Arabic"/>
          <w:sz w:val="24"/>
          <w:szCs w:val="28"/>
          <w:rtl/>
          <w:lang w:bidi="ar-EG"/>
        </w:rPr>
        <w:t>).</w:t>
      </w:r>
    </w:p>
    <w:p w14:paraId="7E346C85" w14:textId="77777777" w:rsidR="009A5357" w:rsidRPr="00FD426E" w:rsidRDefault="009A5357" w:rsidP="00B32AAA">
      <w:pPr>
        <w:spacing w:before="120" w:after="120" w:line="23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lastRenderedPageBreak/>
        <w:t>استنادًا على ما تم ذكره يمكن استخلاص أن تتعدد وتتنوع أبعاد الريادة الاستراتيجية وتشمل التفكير الريادي حيث يقوم على استشراف المستقبل والتوصل إلى حلول مبتكرة، وثقافة ريادية راسخة والتي تشكّل الإطار الذي يعزز بيئة عمل محفزة على الإبداع، أما القيادة الريادية فتمثل الإطار الذي يحوّل الرؤى إلى واقع وذلك من خلال صياغة أهداف واضحة</w:t>
      </w:r>
    </w:p>
    <w:p w14:paraId="3C342F17" w14:textId="6BC7CD48" w:rsidR="009A5357" w:rsidRPr="00FE016A" w:rsidRDefault="009A5357" w:rsidP="00B32AAA">
      <w:pPr>
        <w:pStyle w:val="Heading2"/>
        <w:spacing w:before="120" w:after="120" w:line="230" w:lineRule="auto"/>
        <w:contextualSpacing/>
        <w:rPr>
          <w:rFonts w:ascii="Times New Roman" w:hAnsi="Times New Roman" w:cs="Simplified Arabic"/>
          <w:b/>
          <w:bCs/>
          <w:color w:val="auto"/>
          <w:sz w:val="28"/>
          <w:rtl/>
          <w:lang w:bidi="ar-EG"/>
        </w:rPr>
      </w:pPr>
      <w:bookmarkStart w:id="334" w:name="_Toc223090704"/>
      <w:bookmarkStart w:id="335" w:name="_Toc223796663"/>
      <w:bookmarkStart w:id="336" w:name="_Toc223798739"/>
      <w:bookmarkStart w:id="337" w:name="_Toc223798891"/>
      <w:bookmarkStart w:id="338" w:name="_Toc223799043"/>
      <w:r w:rsidRPr="00FE016A">
        <w:rPr>
          <w:rFonts w:ascii="Times New Roman" w:hAnsi="Times New Roman" w:cs="Simplified Arabic"/>
          <w:b/>
          <w:bCs/>
          <w:color w:val="auto"/>
          <w:sz w:val="28"/>
          <w:rtl/>
          <w:lang w:bidi="ar-EG"/>
        </w:rPr>
        <w:t>ا</w:t>
      </w:r>
      <w:r w:rsidR="00CA65CD">
        <w:rPr>
          <w:rFonts w:ascii="Times New Roman" w:hAnsi="Times New Roman" w:cs="Simplified Arabic" w:hint="cs"/>
          <w:b/>
          <w:bCs/>
          <w:color w:val="auto"/>
          <w:sz w:val="28"/>
          <w:rtl/>
          <w:lang w:bidi="ar-EG"/>
        </w:rPr>
        <w:t>لمحور الرابع: ا</w:t>
      </w:r>
      <w:r w:rsidRPr="00FE016A">
        <w:rPr>
          <w:rFonts w:ascii="Times New Roman" w:hAnsi="Times New Roman" w:cs="Simplified Arabic"/>
          <w:b/>
          <w:bCs/>
          <w:color w:val="auto"/>
          <w:sz w:val="28"/>
          <w:rtl/>
          <w:lang w:bidi="ar-EG"/>
        </w:rPr>
        <w:t>لعلاقة بين متغيرات الدراسة والإطار النظري للدراسة</w:t>
      </w:r>
      <w:bookmarkEnd w:id="334"/>
      <w:bookmarkEnd w:id="335"/>
      <w:bookmarkEnd w:id="336"/>
      <w:bookmarkEnd w:id="337"/>
      <w:bookmarkEnd w:id="338"/>
    </w:p>
    <w:p w14:paraId="38FF5A1A" w14:textId="77777777" w:rsidR="009A5357" w:rsidRPr="00FD426E" w:rsidRDefault="009A5357" w:rsidP="00B32AAA">
      <w:pPr>
        <w:spacing w:before="120" w:after="120" w:line="23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أن الذكاء الاستراتيجي يُسهم في تحقيق النجاح الاستراتيجي للمنظمات، ويعزز فاعلية اتخاذ القرارات ذات البعد الاستراتيجي، كما ينعكس إيجابًا على تحسين مستوى الأداء المؤسسي، إضافة إلى دوره المحوري في دعم عمليات إدارة التغيير وتمكين المنظمات من التكيف مع المتغيرات بكفاءة ومرونة (المخلافي والمجاهد، 2025، ص.382).</w:t>
      </w:r>
    </w:p>
    <w:p w14:paraId="37305BA2" w14:textId="77777777" w:rsidR="009A5357" w:rsidRPr="00FD426E" w:rsidRDefault="009A5357" w:rsidP="00B32AAA">
      <w:pPr>
        <w:spacing w:before="120" w:after="120" w:line="23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مما سبق يمكن استنتاج أن دور التكامل بين الذكاء الاستراتيجي والريادة الاستراتيجية والذي يُعد إطارًا حاكمًا للوصول إلى أهداف رؤية 2030 إذ يؤدي الذكاء الاستراتيجي دور المرشد الذي يمكّن من اغتنام الفرص والتعرف على التحديات المستقبلية في حين تجسد الريادة الاستراتيجية القوة الدافعة التي تحول تلك الرؤى إلى مبادرات عملية وتُفعِّل استثمار الفرص بكفاءة عالية، مع تنمية القدرات الديناميكية اللازمة لترسيخ التفوق المؤسسي وضمان استدامته على المدى البعيد.</w:t>
      </w:r>
    </w:p>
    <w:p w14:paraId="55381491" w14:textId="67AB88B3" w:rsidR="009A5357" w:rsidRPr="00423409" w:rsidRDefault="009A5357" w:rsidP="00B32AAA">
      <w:pPr>
        <w:pStyle w:val="Heading2"/>
        <w:spacing w:before="120" w:after="120" w:line="230" w:lineRule="auto"/>
        <w:contextualSpacing/>
        <w:rPr>
          <w:rFonts w:ascii="Times New Roman" w:hAnsi="Times New Roman" w:cs="Simplified Arabic"/>
          <w:b/>
          <w:bCs/>
          <w:color w:val="auto"/>
          <w:sz w:val="28"/>
          <w:rtl/>
          <w:lang w:bidi="ar-EG"/>
        </w:rPr>
      </w:pPr>
      <w:bookmarkStart w:id="339" w:name="_Toc223090705"/>
      <w:bookmarkStart w:id="340" w:name="_Toc223796664"/>
      <w:bookmarkStart w:id="341" w:name="_Toc223797555"/>
      <w:bookmarkStart w:id="342" w:name="_Toc223798740"/>
      <w:bookmarkStart w:id="343" w:name="_Toc223798892"/>
      <w:bookmarkStart w:id="344" w:name="_Toc223799044"/>
      <w:r w:rsidRPr="00423409">
        <w:rPr>
          <w:rFonts w:ascii="Times New Roman" w:hAnsi="Times New Roman" w:cs="Simplified Arabic"/>
          <w:b/>
          <w:bCs/>
          <w:color w:val="auto"/>
          <w:sz w:val="28"/>
          <w:rtl/>
          <w:lang w:bidi="ar-EG"/>
        </w:rPr>
        <w:t>الذكاء الاستراتيجي وتحقيق النجاح الاستراتيجي في المؤسسات الحكومية في ضوء رؤية المملكة 2030</w:t>
      </w:r>
      <w:bookmarkEnd w:id="339"/>
      <w:bookmarkEnd w:id="340"/>
      <w:bookmarkEnd w:id="341"/>
      <w:bookmarkEnd w:id="342"/>
      <w:bookmarkEnd w:id="343"/>
      <w:bookmarkEnd w:id="344"/>
    </w:p>
    <w:p w14:paraId="6379D9C9" w14:textId="77777777" w:rsidR="009A5357" w:rsidRPr="00FD426E" w:rsidRDefault="009A5357" w:rsidP="00B32AAA">
      <w:pPr>
        <w:spacing w:before="120" w:after="120" w:line="23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أن الذكاء الاستراتيجي يُعد من الركائز الأساسية لنجاح المؤسسات المعاصرة؛ إذ يعكس قدرتها على فهم المتغيرات البيئية واستيعابها، وتحليلها بصورة شاملة، ثم توظيفها في اتخاذ قرارات تستند إلى رؤية مستقبلية واضحة، ولا يقتصر هذا الذكاء على مجرد جمع البيانات والمعلومات، بل يمتد إلى حسن تفسيرها وربطها بالأهداف الاستراتيجية بعيدة المدى، كما أن الذكاء الاستراتيجي يمكّن القيادات من التعامل بمرونة مع التحديات، واقتناص الفرص المتاحة، وتوجيه الموارد، ولا سيما رأس المال الفكري بكفاءة نحو تحقيق ميزة تنافسية مستدامة (الجميلي وعريقات، 2025، ص.37).</w:t>
      </w:r>
    </w:p>
    <w:p w14:paraId="54A4EF6D" w14:textId="77777777" w:rsidR="009A5357" w:rsidRPr="00FD426E" w:rsidRDefault="009A5357" w:rsidP="00B32AAA">
      <w:pPr>
        <w:spacing w:before="120" w:after="120" w:line="23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وبالتالي يُعد الذكاء الاستراتيجي من الموضوعات البارزة التي تحظى باهتمام واسع، ويمثل مجالًا غنيًا للدراسة لما له من آثار إيجابية كبيرة على المؤسسات المعاصرة، خاصة في ظل المنافسة المتزايدة في بيئة الأعمال، ويُعتبر مفهومًا حديثًا في الإدارة، ويشكل نظامًا يهدف إلى رصد المتغيرات المحيطة بالمنظمة واستغلالها لصالحها، ويقوم الذكاء الاستراتيجي على أساس التميز الفكري الذي يسهم في تحقيق النجاح الاستراتيجي عبر مختلف مجالات العمل (</w:t>
      </w:r>
      <w:r w:rsidRPr="00FD426E">
        <w:rPr>
          <w:rFonts w:ascii="Times New Roman" w:hAnsi="Times New Roman" w:cs="Simplified Arabic"/>
          <w:sz w:val="24"/>
          <w:szCs w:val="28"/>
        </w:rPr>
        <w:t>Hadi, &amp; Salim, 2023, p.148</w:t>
      </w:r>
      <w:r w:rsidRPr="00FD426E">
        <w:rPr>
          <w:rFonts w:ascii="Times New Roman" w:hAnsi="Times New Roman" w:cs="Simplified Arabic"/>
          <w:sz w:val="24"/>
          <w:szCs w:val="28"/>
          <w:rtl/>
          <w:lang w:bidi="ar-EG"/>
        </w:rPr>
        <w:t>).</w:t>
      </w:r>
    </w:p>
    <w:p w14:paraId="568208A8" w14:textId="77777777" w:rsidR="009A5357" w:rsidRPr="00B32AAA" w:rsidRDefault="009A5357" w:rsidP="00B32AAA">
      <w:pPr>
        <w:spacing w:before="120" w:after="120" w:line="230" w:lineRule="auto"/>
        <w:ind w:firstLine="284"/>
        <w:jc w:val="both"/>
        <w:rPr>
          <w:rFonts w:ascii="Times New Roman" w:hAnsi="Times New Roman" w:cs="Simplified Arabic"/>
          <w:spacing w:val="-2"/>
          <w:sz w:val="24"/>
          <w:szCs w:val="28"/>
          <w:rtl/>
          <w:lang w:bidi="ar-EG"/>
        </w:rPr>
      </w:pPr>
      <w:r w:rsidRPr="00B32AAA">
        <w:rPr>
          <w:rFonts w:ascii="Times New Roman" w:hAnsi="Times New Roman" w:cs="Simplified Arabic"/>
          <w:spacing w:val="-2"/>
          <w:sz w:val="24"/>
          <w:szCs w:val="28"/>
          <w:rtl/>
          <w:lang w:bidi="ar-EG"/>
        </w:rPr>
        <w:t>خلاصة ما سبق يمكن استقراء أنه في ضوء رؤية المملكة 2030 تجلى دور الذكاء الاستراتيجي بوصفه العمود الفقري لتحقيق التميز والنجاح الاستراتيجي داخل المؤسسات الحكومية ويشمل ذلك الانتقال من النظام الإداري التقليدي إلى النظام الإداري الذي يعتمد على توظيف تقنيات التحول الرقمي في عملية صنع القرار.</w:t>
      </w:r>
    </w:p>
    <w:p w14:paraId="5592E9A0" w14:textId="109D9C28" w:rsidR="009A5357" w:rsidRPr="00423409" w:rsidRDefault="009A5357" w:rsidP="00FE016A">
      <w:pPr>
        <w:pStyle w:val="Heading2"/>
        <w:spacing w:before="120" w:after="120"/>
        <w:contextualSpacing/>
        <w:rPr>
          <w:rFonts w:ascii="Times New Roman" w:hAnsi="Times New Roman" w:cs="Simplified Arabic"/>
          <w:b/>
          <w:bCs/>
          <w:color w:val="auto"/>
          <w:sz w:val="28"/>
          <w:rtl/>
          <w:lang w:bidi="ar-EG"/>
        </w:rPr>
      </w:pPr>
      <w:bookmarkStart w:id="345" w:name="_Toc223090706"/>
      <w:bookmarkStart w:id="346" w:name="_Toc223796665"/>
      <w:bookmarkStart w:id="347" w:name="_Toc223797556"/>
      <w:bookmarkStart w:id="348" w:name="_Toc223798741"/>
      <w:bookmarkStart w:id="349" w:name="_Toc223798893"/>
      <w:bookmarkStart w:id="350" w:name="_Toc223799045"/>
      <w:r w:rsidRPr="00423409">
        <w:rPr>
          <w:rFonts w:ascii="Times New Roman" w:hAnsi="Times New Roman" w:cs="Simplified Arabic"/>
          <w:b/>
          <w:bCs/>
          <w:color w:val="auto"/>
          <w:sz w:val="28"/>
          <w:rtl/>
          <w:lang w:bidi="ar-EG"/>
        </w:rPr>
        <w:lastRenderedPageBreak/>
        <w:t>الذكاء الاستراتيجي والحفاظ على استدامة الميزة التنافسية في المؤسسات الحكومية في ضوء رؤية المملكة 2030</w:t>
      </w:r>
      <w:bookmarkEnd w:id="345"/>
      <w:bookmarkEnd w:id="346"/>
      <w:bookmarkEnd w:id="347"/>
      <w:bookmarkEnd w:id="348"/>
      <w:bookmarkEnd w:id="349"/>
      <w:bookmarkEnd w:id="350"/>
    </w:p>
    <w:p w14:paraId="00197BBE"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أن الذكاء الاستراتيجي يمثل عنصرًا محوريًا في عمل المؤسسات بمختلف أنواعها؛ إذ إن حسن توظيف أبعاده يسهم في تمكين القيادات من اتخاذ قرارات سريعة، وفعّالة في مواجهة المتغيرات والظروف الطارئة، وذلك وفق أسس علمية ومنهجية قائمة على التعاون ومشاركة الكفاءات البشرية المتميزة داخل المؤسسة، ومن شأن هذا التوجه أن يعزز قدرتها على تحقيق مزايا تنافسية مستدامة وضمان استمرارها ونموها في بيئة تتسم بالديناميكية والتعقيد (نصر، 2020، ص.91).</w:t>
      </w:r>
    </w:p>
    <w:p w14:paraId="6CACC89D"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highlight w:val="yellow"/>
          <w:rtl/>
          <w:lang w:bidi="ar-EG"/>
        </w:rPr>
      </w:pPr>
      <w:r w:rsidRPr="00FD426E">
        <w:rPr>
          <w:rFonts w:ascii="Times New Roman" w:hAnsi="Times New Roman" w:cs="Simplified Arabic"/>
          <w:sz w:val="24"/>
          <w:szCs w:val="28"/>
          <w:rtl/>
          <w:lang w:bidi="ar-EG"/>
        </w:rPr>
        <w:t>وعليه يعمل الذكاء الاستراتيجي كأداة مركزية لدعم تحقيق الميزة التنافسية للمؤسسات؛ حيث تساعد وحدات الذكاء التنافسية على تحليل منافسي المنظمة ورصد الفرص والتهديدات في البيئة المحيطة بها؛ مما يعزز القدرة على اتخاذ قرارات استراتيجية فعّالة وتخطيط تطبيقات مبتكرة، ومن خلال جمع المعلومات التنافسية وتقييمها وتبادلها بشكل منظم، يمكن توجيه الموارد والجهود نحو الأنشطة الأكثر تأثيرًا على نجاح المنظمة (</w:t>
      </w:r>
      <w:r w:rsidRPr="00FD426E">
        <w:rPr>
          <w:rFonts w:ascii="Times New Roman" w:hAnsi="Times New Roman" w:cs="Simplified Arabic"/>
          <w:sz w:val="24"/>
          <w:szCs w:val="28"/>
        </w:rPr>
        <w:t>Rostamzadeh, et al, 2024, p.165</w:t>
      </w:r>
      <w:r w:rsidRPr="00FD426E">
        <w:rPr>
          <w:rFonts w:ascii="Times New Roman" w:hAnsi="Times New Roman" w:cs="Simplified Arabic"/>
          <w:sz w:val="24"/>
          <w:szCs w:val="28"/>
          <w:rtl/>
          <w:lang w:bidi="ar-EG"/>
        </w:rPr>
        <w:t>).</w:t>
      </w:r>
    </w:p>
    <w:p w14:paraId="3B992FC4" w14:textId="670BBBA0"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مما سبق يمكن استنتاج أن يلعب الذكاء الاستراتيجي الدور الحيوي لترسيخ الاستدامة وتعزيز الميزة التنافسية في المؤسسات الحكومية في المملكة العربية السعودية فلم يعد دور هذه المؤسسات مقتصرًا على تقديم </w:t>
      </w:r>
      <w:r w:rsidR="00FE016A" w:rsidRPr="00FD426E">
        <w:rPr>
          <w:rFonts w:ascii="Times New Roman" w:hAnsi="Times New Roman" w:cs="Simplified Arabic" w:hint="cs"/>
          <w:sz w:val="24"/>
          <w:szCs w:val="28"/>
          <w:rtl/>
          <w:lang w:bidi="ar-EG"/>
        </w:rPr>
        <w:t>الخدمات</w:t>
      </w:r>
      <w:r w:rsidR="00FE016A" w:rsidRPr="00FD426E">
        <w:rPr>
          <w:rFonts w:ascii="Times New Roman" w:hAnsi="Times New Roman" w:cs="Simplified Arabic" w:hint="eastAsia"/>
          <w:sz w:val="24"/>
          <w:szCs w:val="28"/>
          <w:rtl/>
          <w:lang w:bidi="ar-EG"/>
        </w:rPr>
        <w:t>،</w:t>
      </w:r>
      <w:r w:rsidRPr="00FD426E">
        <w:rPr>
          <w:rFonts w:ascii="Times New Roman" w:hAnsi="Times New Roman" w:cs="Simplified Arabic"/>
          <w:sz w:val="24"/>
          <w:szCs w:val="28"/>
          <w:rtl/>
          <w:lang w:bidi="ar-EG"/>
        </w:rPr>
        <w:t xml:space="preserve"> بل اصبحت تتحول إلى منظومات حكومية مترابطة تتكامل فيها العمليات، وترتكز على البيانات والتقنيات المتقدمة في إدارة الأداء وصنع السياسات.</w:t>
      </w:r>
    </w:p>
    <w:p w14:paraId="7ECA35B6" w14:textId="3B72A020" w:rsidR="009A5357" w:rsidRPr="00423409" w:rsidRDefault="00FE08E7" w:rsidP="00FE016A">
      <w:pPr>
        <w:pStyle w:val="Heading2"/>
        <w:spacing w:before="120" w:after="120"/>
        <w:contextualSpacing/>
        <w:rPr>
          <w:rFonts w:ascii="Times New Roman" w:hAnsi="Times New Roman" w:cs="Simplified Arabic"/>
          <w:b/>
          <w:bCs/>
          <w:color w:val="auto"/>
          <w:szCs w:val="36"/>
          <w:rtl/>
          <w:lang w:bidi="ar-EG"/>
        </w:rPr>
      </w:pPr>
      <w:bookmarkStart w:id="351" w:name="_Toc223090707"/>
      <w:bookmarkStart w:id="352" w:name="_Toc223796666"/>
      <w:bookmarkStart w:id="353" w:name="_Toc223797557"/>
      <w:bookmarkStart w:id="354" w:name="_Toc223798742"/>
      <w:bookmarkStart w:id="355" w:name="_Toc223798894"/>
      <w:bookmarkStart w:id="356" w:name="_Toc223799046"/>
      <w:r>
        <w:rPr>
          <w:rFonts w:ascii="Times New Roman" w:hAnsi="Times New Roman" w:cs="Simplified Arabic" w:hint="cs"/>
          <w:b/>
          <w:bCs/>
          <w:color w:val="auto"/>
          <w:szCs w:val="36"/>
          <w:rtl/>
          <w:lang w:bidi="ar-EG"/>
        </w:rPr>
        <w:t xml:space="preserve">المحور الثاني: </w:t>
      </w:r>
      <w:r w:rsidR="009A5357" w:rsidRPr="00423409">
        <w:rPr>
          <w:rFonts w:ascii="Times New Roman" w:hAnsi="Times New Roman" w:cs="Simplified Arabic"/>
          <w:b/>
          <w:bCs/>
          <w:color w:val="auto"/>
          <w:szCs w:val="36"/>
          <w:rtl/>
          <w:lang w:bidi="ar-EG"/>
        </w:rPr>
        <w:t>الذكاء الاستراتيجي والريادة الاستراتيجية في المؤسسات الحكومية</w:t>
      </w:r>
      <w:bookmarkEnd w:id="351"/>
      <w:bookmarkEnd w:id="352"/>
      <w:bookmarkEnd w:id="353"/>
      <w:bookmarkEnd w:id="354"/>
      <w:bookmarkEnd w:id="355"/>
      <w:bookmarkEnd w:id="356"/>
      <w:r w:rsidR="009A5357" w:rsidRPr="00423409">
        <w:rPr>
          <w:rFonts w:ascii="Times New Roman" w:hAnsi="Times New Roman" w:cs="Simplified Arabic"/>
          <w:b/>
          <w:bCs/>
          <w:color w:val="auto"/>
          <w:szCs w:val="36"/>
          <w:rtl/>
          <w:lang w:bidi="ar-EG"/>
        </w:rPr>
        <w:t xml:space="preserve"> </w:t>
      </w:r>
    </w:p>
    <w:p w14:paraId="2E7B7A35"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أن الذكاء الاستراتيجي والريادة الاستراتيجية يشكلان فلسفة إدارية معاصرة ينبغي توظيفها بفاعلية داخل المؤسسات الحكومية، لما لهما من دور في تعزيز العلاقات التنظيمية، وتفعيل التأثير المتبادل بين مكونات العمل المؤسسي؛ بما يسهم في تحسين الأداء المستدام، ورفع كفاءة المؤسسات في مواجهة التحديات، وتحقيق أهدافها طويلة المدى (إبراهيم وعبده، 2023، ص.105).</w:t>
      </w:r>
    </w:p>
    <w:p w14:paraId="520C1D18"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وعلاوة على ذلك تضمن المؤسسات المبتكرة والمبدعة استمرارها ونجاحها؛ مما يسهم في تعزيز ريادة الأعمال، ولتحقيق هذا الهدف، يجب على المؤسسات التعرف على الفرص المتاحة والاستجابة لها بسرعة، بالإضافة إلى تبني أسلوب التخطيط بطريقة ريادية، وهو ما يؤدي إلى ظهور مفهوم ريادة الأعمال الاستراتيجية، وفي الوقت نفسه، يلعب الذكاء الاستراتيجي دورًا حيويًا في تحسين عمليات المؤسسات ودعم اتخاذ القرارات، وتساعد أدوات الذكاء الاستراتيجي على إنجاز المهام بكفاءة، وتعزيز التواصل بين الموظفين وبين الوحدات المختلفة داخل المؤسسة (</w:t>
      </w:r>
      <w:r w:rsidRPr="00FD426E">
        <w:rPr>
          <w:rFonts w:ascii="Times New Roman" w:hAnsi="Times New Roman" w:cs="Simplified Arabic"/>
          <w:sz w:val="24"/>
          <w:szCs w:val="28"/>
        </w:rPr>
        <w:t xml:space="preserve">Al Qasrawi, &amp; </w:t>
      </w:r>
      <w:proofErr w:type="spellStart"/>
      <w:r w:rsidRPr="00FD426E">
        <w:rPr>
          <w:rFonts w:ascii="Times New Roman" w:hAnsi="Times New Roman" w:cs="Simplified Arabic"/>
          <w:sz w:val="24"/>
          <w:szCs w:val="28"/>
        </w:rPr>
        <w:t>Alaf</w:t>
      </w:r>
      <w:proofErr w:type="spellEnd"/>
      <w:r w:rsidRPr="00FD426E">
        <w:rPr>
          <w:rFonts w:ascii="Times New Roman" w:hAnsi="Times New Roman" w:cs="Simplified Arabic"/>
          <w:sz w:val="24"/>
          <w:szCs w:val="28"/>
        </w:rPr>
        <w:t>, 2022, p.12-13</w:t>
      </w:r>
      <w:r w:rsidRPr="00FD426E">
        <w:rPr>
          <w:rFonts w:ascii="Times New Roman" w:hAnsi="Times New Roman" w:cs="Simplified Arabic"/>
          <w:sz w:val="24"/>
          <w:szCs w:val="28"/>
          <w:rtl/>
          <w:lang w:bidi="ar-EG"/>
        </w:rPr>
        <w:t>).</w:t>
      </w:r>
    </w:p>
    <w:p w14:paraId="35C4F364" w14:textId="76FEF44E"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lastRenderedPageBreak/>
        <w:t xml:space="preserve">خلاصة ما سبق يمكن استقراء أن الذكاء الاستراتيجي والريادة الاستراتيجية يعتبران حجر الزاوية بهدف تعزيز الأداء في المؤسسات الحكومية؛ حيث </w:t>
      </w:r>
      <w:r w:rsidR="00401C9C" w:rsidRPr="00FD426E">
        <w:rPr>
          <w:rFonts w:ascii="Times New Roman" w:hAnsi="Times New Roman" w:cs="Simplified Arabic" w:hint="cs"/>
          <w:sz w:val="24"/>
          <w:szCs w:val="28"/>
          <w:rtl/>
          <w:lang w:bidi="ar-EG"/>
        </w:rPr>
        <w:t>إنهم</w:t>
      </w:r>
      <w:r w:rsidRPr="00FD426E">
        <w:rPr>
          <w:rFonts w:ascii="Times New Roman" w:hAnsi="Times New Roman" w:cs="Simplified Arabic"/>
          <w:sz w:val="24"/>
          <w:szCs w:val="28"/>
          <w:rtl/>
          <w:lang w:bidi="ar-EG"/>
        </w:rPr>
        <w:t xml:space="preserve"> يجمعان بين امتلاك رؤية وأهداف واضحة والقدرة على تحويل التحديات إلى فرص مبتكرة وعليه فإن الذكاء الاستراتيجي يمثل الركيزة التي تعتمد على تحليل البيانات والمعلومات؛ مما يمكن القادة من اتخاذ قرارات استباقية تستند إلى رؤية شاملة للمشهد العام.</w:t>
      </w:r>
    </w:p>
    <w:p w14:paraId="5FBA1CB7" w14:textId="10EE2F16" w:rsidR="009A5357" w:rsidRPr="00423409" w:rsidRDefault="009A5357" w:rsidP="00FE016A">
      <w:pPr>
        <w:pStyle w:val="Heading2"/>
        <w:spacing w:before="120" w:after="120"/>
        <w:contextualSpacing/>
        <w:rPr>
          <w:rFonts w:ascii="Times New Roman" w:hAnsi="Times New Roman" w:cs="Simplified Arabic"/>
          <w:b/>
          <w:bCs/>
          <w:color w:val="auto"/>
          <w:sz w:val="28"/>
          <w:rtl/>
          <w:lang w:bidi="ar-EG"/>
        </w:rPr>
      </w:pPr>
      <w:bookmarkStart w:id="357" w:name="_Toc223090708"/>
      <w:bookmarkStart w:id="358" w:name="_Toc223796667"/>
      <w:bookmarkStart w:id="359" w:name="_Toc223797558"/>
      <w:bookmarkStart w:id="360" w:name="_Toc223798743"/>
      <w:bookmarkStart w:id="361" w:name="_Toc223798895"/>
      <w:bookmarkStart w:id="362" w:name="_Toc223799047"/>
      <w:r w:rsidRPr="00423409">
        <w:rPr>
          <w:rFonts w:ascii="Times New Roman" w:hAnsi="Times New Roman" w:cs="Simplified Arabic"/>
          <w:b/>
          <w:bCs/>
          <w:color w:val="auto"/>
          <w:sz w:val="28"/>
          <w:rtl/>
          <w:lang w:bidi="ar-EG"/>
        </w:rPr>
        <w:t>الريادة الاستراتيجية وتحقيق النجاح الاستراتيجي في المؤسسات الحكومية في ضوء رؤية المملكة 2030</w:t>
      </w:r>
      <w:bookmarkEnd w:id="357"/>
      <w:bookmarkEnd w:id="358"/>
      <w:bookmarkEnd w:id="359"/>
      <w:bookmarkEnd w:id="360"/>
      <w:bookmarkEnd w:id="361"/>
      <w:bookmarkEnd w:id="362"/>
    </w:p>
    <w:p w14:paraId="01EC8D13"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أن الريادة الاستراتيجية تسعى إلى استحداث توجهات وأفكار مبتكرة والعمل على توظيفها وتطبيقها في بيئة الأعمال على مستوى المنظمة؛ بما يسهم في تعزيز التطور والقدرة على التكيف، وتحقيق التقدم المستمر، كما تتمثل أهم فوائدها في تمكين المنظمات ورواد الأعمال من ممارسة أنشطتهم بميزة تنافسية متفردة من خلال استثمار موارد فريدة ذات قيمة مضافة للمجتمع، وهذا الأمر الذي يمنحهم موقعًا رياديًا يصعب تقليده في السوق (ابوسليم والفرا، 2021، ص.ص19-20).</w:t>
      </w:r>
    </w:p>
    <w:p w14:paraId="6AECB74A"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وبالتالي برزت التوجهات الريادية كنقطة انطلاق لتطوير المؤسسات؛ حيث تتطلب المؤسسات الريادية قيادة استراتيجية قادرة على خلق توازن بين المعرفة والقدرات، وتمتلك رؤية واضحة لأهداف المنظمة وتطلعاتها، وتساعد هذه القيادة على تأسيس مركز تنافسي يمكن المؤسسة من الوصول إلى مصاف المنظمات المتميزة، ولتحقيق ذلك، يجب أن تتضمن المحاور التشغيلية في المنظمات الريادية عناصر مثل الابتكار، والإبداع، والبحث والتطوير (</w:t>
      </w:r>
      <w:proofErr w:type="spellStart"/>
      <w:r w:rsidRPr="00FD426E">
        <w:rPr>
          <w:rFonts w:ascii="Times New Roman" w:hAnsi="Times New Roman" w:cs="Simplified Arabic"/>
          <w:sz w:val="24"/>
          <w:szCs w:val="28"/>
        </w:rPr>
        <w:t>Shamaileh</w:t>
      </w:r>
      <w:proofErr w:type="spellEnd"/>
      <w:r w:rsidRPr="00FD426E">
        <w:rPr>
          <w:rFonts w:ascii="Times New Roman" w:hAnsi="Times New Roman" w:cs="Simplified Arabic"/>
          <w:sz w:val="24"/>
          <w:szCs w:val="28"/>
        </w:rPr>
        <w:t>, et al, 2023, p.1735</w:t>
      </w:r>
      <w:r w:rsidRPr="00FD426E">
        <w:rPr>
          <w:rFonts w:ascii="Times New Roman" w:hAnsi="Times New Roman" w:cs="Simplified Arabic"/>
          <w:sz w:val="24"/>
          <w:szCs w:val="28"/>
          <w:rtl/>
          <w:lang w:bidi="ar-EG"/>
        </w:rPr>
        <w:t>).</w:t>
      </w:r>
    </w:p>
    <w:p w14:paraId="1640843B" w14:textId="4B47FBE1"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بناء على ما سبق يمكن استخلاص أن الريادة الاستراتيجية تُشكّل العمود الفقري لتحقيق النجاح الاستراتيجي في المؤسسات الحكومية السعودية؛ وذلك ضمن إطار رؤية المملكة 2030م ولم يعد النجاح الاستراتيجي يقتصر على إعداد الخطط </w:t>
      </w:r>
      <w:r w:rsidR="00401C9C" w:rsidRPr="00FD426E">
        <w:rPr>
          <w:rFonts w:ascii="Times New Roman" w:hAnsi="Times New Roman" w:cs="Simplified Arabic" w:hint="cs"/>
          <w:sz w:val="24"/>
          <w:szCs w:val="28"/>
          <w:rtl/>
          <w:lang w:bidi="ar-EG"/>
        </w:rPr>
        <w:t>فقط</w:t>
      </w:r>
      <w:r w:rsidR="00401C9C" w:rsidRPr="00FD426E">
        <w:rPr>
          <w:rFonts w:ascii="Times New Roman" w:hAnsi="Times New Roman" w:cs="Simplified Arabic" w:hint="eastAsia"/>
          <w:sz w:val="24"/>
          <w:szCs w:val="28"/>
          <w:rtl/>
          <w:lang w:bidi="ar-EG"/>
        </w:rPr>
        <w:t>،</w:t>
      </w:r>
      <w:r w:rsidRPr="00FD426E">
        <w:rPr>
          <w:rFonts w:ascii="Times New Roman" w:hAnsi="Times New Roman" w:cs="Simplified Arabic"/>
          <w:sz w:val="24"/>
          <w:szCs w:val="28"/>
          <w:rtl/>
          <w:lang w:bidi="ar-EG"/>
        </w:rPr>
        <w:t xml:space="preserve"> بل باتت يرتكز على تنفيذها بفعالية من خلال إطار شامل يجمع بين التخطيط السليم والكفاءات البشرية المؤهّلة، وبالتالي يظهر التدريب الاستراتيجي كعنصر محوري في تمكين الموظفين الحكوميين.</w:t>
      </w:r>
    </w:p>
    <w:p w14:paraId="441D76AB" w14:textId="6662AB5C" w:rsidR="009A5357" w:rsidRPr="00423409" w:rsidRDefault="009A5357" w:rsidP="00FE016A">
      <w:pPr>
        <w:pStyle w:val="Heading2"/>
        <w:spacing w:before="120" w:after="120"/>
        <w:contextualSpacing/>
        <w:rPr>
          <w:rFonts w:ascii="Times New Roman" w:hAnsi="Times New Roman" w:cs="Simplified Arabic"/>
          <w:b/>
          <w:bCs/>
          <w:color w:val="auto"/>
          <w:sz w:val="28"/>
          <w:rtl/>
          <w:lang w:bidi="ar-EG"/>
        </w:rPr>
      </w:pPr>
      <w:bookmarkStart w:id="363" w:name="_Toc223090709"/>
      <w:bookmarkStart w:id="364" w:name="_Toc223796668"/>
      <w:bookmarkStart w:id="365" w:name="_Toc223797559"/>
      <w:bookmarkStart w:id="366" w:name="_Toc223798744"/>
      <w:bookmarkStart w:id="367" w:name="_Toc223798896"/>
      <w:bookmarkStart w:id="368" w:name="_Toc223799048"/>
      <w:r w:rsidRPr="00423409">
        <w:rPr>
          <w:rFonts w:ascii="Times New Roman" w:hAnsi="Times New Roman" w:cs="Simplified Arabic"/>
          <w:b/>
          <w:bCs/>
          <w:color w:val="auto"/>
          <w:sz w:val="28"/>
          <w:rtl/>
          <w:lang w:bidi="ar-EG"/>
        </w:rPr>
        <w:t>الريادة الاستراتيجية والحفاظ على استدامة الميزة التنافسية في المؤسسات الحكومية في ضوء رؤية المملكة 2030</w:t>
      </w:r>
      <w:bookmarkEnd w:id="363"/>
      <w:bookmarkEnd w:id="364"/>
      <w:bookmarkEnd w:id="365"/>
      <w:bookmarkEnd w:id="366"/>
      <w:bookmarkEnd w:id="367"/>
      <w:bookmarkEnd w:id="368"/>
    </w:p>
    <w:p w14:paraId="395E508B"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تُعدّ الريادة الإستراتيجية من الركائز الأساسية لنجاح المؤسسات في العصر الحديث؛ إذ تسهم في تعزيز الأداء عبر تبنّي الابتكار، واستشراف احتياجات الأفراد، والعمل على تلبيتها بكفاءة وفعالية، وتسعى المؤسسات إلى اعتماد هذا النهج لمواجهة التحديات المعاصرة، مثل العولمة والتحول الرقمي؛ بما يمكّنها من اتخاذ قرارات رشيدة وتنمية مهارات نوعية تدعم تميزها (مرسي وآخرون، 2025، ص.285).</w:t>
      </w:r>
    </w:p>
    <w:p w14:paraId="7244B6D7" w14:textId="77777777"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lastRenderedPageBreak/>
        <w:t>حيث نشأت ريادة الأعمال الاستراتيجية من دمج مجالين إداريين هما الإدارة الاستراتيجية وريادة الأعمال، اللذين تطورا في البداية بشكل مستقل، قبل أن تتقاطع رؤاهما لتفسير كيفية استخدام الشركات للاستراتيجيات بهدف اكتساب ميزة تنافسية في مواجهة اضطرابات غير متوقعة، وقد أسهم هذا الدمج في توسيع أنشطة الإدارة الاستراتيجية داخل المؤسسات لتشمل مبادرات تعزز الميزة التنافسية المستدامة، وتدعم الشراكات الاستراتيجية، وتُنمّي الموارد، وتعزز التعليم الصناعي (</w:t>
      </w:r>
      <w:r w:rsidRPr="00FD426E">
        <w:rPr>
          <w:rFonts w:ascii="Times New Roman" w:hAnsi="Times New Roman" w:cs="Simplified Arabic"/>
          <w:sz w:val="24"/>
          <w:szCs w:val="28"/>
        </w:rPr>
        <w:t xml:space="preserve">Sarhid, &amp; </w:t>
      </w:r>
      <w:proofErr w:type="spellStart"/>
      <w:r w:rsidRPr="00FD426E">
        <w:rPr>
          <w:rFonts w:ascii="Times New Roman" w:hAnsi="Times New Roman" w:cs="Simplified Arabic"/>
          <w:sz w:val="24"/>
          <w:szCs w:val="28"/>
        </w:rPr>
        <w:t>Alubadi</w:t>
      </w:r>
      <w:proofErr w:type="spellEnd"/>
      <w:r w:rsidRPr="00FD426E">
        <w:rPr>
          <w:rFonts w:ascii="Times New Roman" w:hAnsi="Times New Roman" w:cs="Simplified Arabic"/>
          <w:sz w:val="24"/>
          <w:szCs w:val="28"/>
        </w:rPr>
        <w:t>, 2023, p.658</w:t>
      </w:r>
      <w:r w:rsidRPr="00FD426E">
        <w:rPr>
          <w:rFonts w:ascii="Times New Roman" w:hAnsi="Times New Roman" w:cs="Simplified Arabic"/>
          <w:sz w:val="24"/>
          <w:szCs w:val="28"/>
          <w:rtl/>
          <w:lang w:bidi="ar-EG"/>
        </w:rPr>
        <w:t>).</w:t>
      </w:r>
    </w:p>
    <w:p w14:paraId="512747D9" w14:textId="6ABFAFEB" w:rsidR="009A5357" w:rsidRPr="00FD426E" w:rsidRDefault="009A5357" w:rsidP="003B58AC">
      <w:pPr>
        <w:spacing w:before="120" w:after="120" w:line="240" w:lineRule="auto"/>
        <w:ind w:firstLine="284"/>
        <w:jc w:val="both"/>
        <w:rPr>
          <w:rFonts w:ascii="Times New Roman" w:hAnsi="Times New Roman" w:cs="Simplified Arabic"/>
          <w:sz w:val="24"/>
          <w:szCs w:val="28"/>
          <w:rtl/>
          <w:lang w:bidi="ar-EG"/>
        </w:rPr>
      </w:pPr>
      <w:r w:rsidRPr="00FD426E">
        <w:rPr>
          <w:rFonts w:ascii="Times New Roman" w:hAnsi="Times New Roman" w:cs="Simplified Arabic"/>
          <w:sz w:val="24"/>
          <w:szCs w:val="28"/>
          <w:rtl/>
          <w:lang w:bidi="ar-EG"/>
        </w:rPr>
        <w:t xml:space="preserve">استنادًا على ما تم ذكره يمكن استقراء أن تبرز الريادة الاستراتيجية كعنصر محوري يمكّن المؤسسات الحكومية من تحقيق أهداف رؤية المملكة 2030 وضمان استدامها؛ حيث </w:t>
      </w:r>
      <w:r w:rsidR="00401C9C" w:rsidRPr="00FD426E">
        <w:rPr>
          <w:rFonts w:ascii="Times New Roman" w:hAnsi="Times New Roman" w:cs="Simplified Arabic" w:hint="cs"/>
          <w:sz w:val="24"/>
          <w:szCs w:val="28"/>
          <w:rtl/>
          <w:lang w:bidi="ar-EG"/>
        </w:rPr>
        <w:t>إن</w:t>
      </w:r>
      <w:r w:rsidRPr="00FD426E">
        <w:rPr>
          <w:rFonts w:ascii="Times New Roman" w:hAnsi="Times New Roman" w:cs="Simplified Arabic"/>
          <w:sz w:val="24"/>
          <w:szCs w:val="28"/>
          <w:rtl/>
          <w:lang w:bidi="ar-EG"/>
        </w:rPr>
        <w:t xml:space="preserve"> الريادة الاستراتيجية تساهم في وضع الخطط طويلة المدى لتشمل القدرة على التنبؤ بالمتغيرات والتصدي للتحديات وتحويلها إلى فرص مبتكرة.</w:t>
      </w:r>
    </w:p>
    <w:p w14:paraId="35AAB320" w14:textId="77777777" w:rsidR="00F925D0" w:rsidRPr="00FD426E" w:rsidRDefault="00F925D0" w:rsidP="00FD426E">
      <w:pPr>
        <w:spacing w:before="120" w:after="120" w:line="240" w:lineRule="auto"/>
        <w:rPr>
          <w:rFonts w:ascii="Times New Roman" w:hAnsi="Times New Roman" w:cs="Simplified Arabic"/>
          <w:sz w:val="24"/>
          <w:szCs w:val="28"/>
          <w:u w:val="single"/>
          <w:rtl/>
          <w:lang w:bidi="ar-EG"/>
        </w:rPr>
      </w:pPr>
    </w:p>
    <w:p w14:paraId="4102F324"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2C12962A"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047FD747"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3BE45AC2" w14:textId="77777777" w:rsidR="00F925D0" w:rsidRPr="00FD426E" w:rsidRDefault="00F925D0" w:rsidP="00FD426E">
      <w:pPr>
        <w:spacing w:before="120" w:after="120" w:line="240" w:lineRule="auto"/>
        <w:rPr>
          <w:rFonts w:ascii="Times New Roman" w:hAnsi="Times New Roman" w:cs="Simplified Arabic"/>
          <w:sz w:val="24"/>
          <w:szCs w:val="28"/>
          <w:u w:val="single"/>
          <w:rtl/>
        </w:rPr>
      </w:pPr>
    </w:p>
    <w:p w14:paraId="795C6152" w14:textId="43522CA4" w:rsidR="00E17177" w:rsidRPr="00E17177" w:rsidRDefault="00E17177" w:rsidP="00E17177">
      <w:pPr>
        <w:tabs>
          <w:tab w:val="left" w:pos="1788"/>
        </w:tabs>
        <w:rPr>
          <w:rFonts w:ascii="Times New Roman" w:hAnsi="Times New Roman" w:cs="Simplified Arabic"/>
          <w:sz w:val="24"/>
          <w:szCs w:val="28"/>
        </w:rPr>
      </w:pPr>
    </w:p>
    <w:sectPr w:rsidR="00E17177" w:rsidRPr="00E17177" w:rsidSect="00B215E0">
      <w:footerReference w:type="default" r:id="rId11"/>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85038" w14:textId="77777777" w:rsidR="00BD3531" w:rsidRDefault="00BD3531" w:rsidP="009125CE">
      <w:pPr>
        <w:spacing w:after="0" w:line="240" w:lineRule="auto"/>
      </w:pPr>
      <w:r>
        <w:separator/>
      </w:r>
    </w:p>
  </w:endnote>
  <w:endnote w:type="continuationSeparator" w:id="0">
    <w:p w14:paraId="4273DFCF" w14:textId="77777777" w:rsidR="00BD3531" w:rsidRDefault="00BD35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Diwani Bent">
    <w:panose1 w:val="02010400000000000000"/>
    <w:charset w:val="B2"/>
    <w:family w:val="auto"/>
    <w:pitch w:val="variable"/>
    <w:sig w:usb0="00002001" w:usb1="80000000" w:usb2="00000008" w:usb3="00000000" w:csb0="00000040" w:csb1="00000000"/>
  </w:font>
  <w:font w:name="Diwani Simple Striped">
    <w:panose1 w:val="02010400000000000000"/>
    <w:charset w:val="B2"/>
    <w:family w:val="auto"/>
    <w:pitch w:val="variable"/>
    <w:sig w:usb0="00002001" w:usb1="80000000" w:usb2="00000008" w:usb3="00000000" w:csb0="00000040" w:csb1="00000000"/>
  </w:font>
  <w:font w:name="DecoType Thuluth">
    <w:panose1 w:val="020100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2092223724"/>
      <w:docPartObj>
        <w:docPartGallery w:val="Page Numbers (Bottom of Page)"/>
        <w:docPartUnique/>
      </w:docPartObj>
    </w:sdtPr>
    <w:sdtEndPr>
      <w:rPr>
        <w:noProof/>
      </w:rPr>
    </w:sdtEndPr>
    <w:sdtContent>
      <w:p w14:paraId="010BD825" w14:textId="1B654AEF" w:rsidR="00E22255" w:rsidRPr="00E22255" w:rsidRDefault="00B215E0" w:rsidP="00E22255">
        <w:pPr>
          <w:pStyle w:val="Footer"/>
          <w:jc w:val="center"/>
          <w:rPr>
            <w:rFonts w:ascii="Simplified Arabic" w:hAnsi="Simplified Arabic" w:cs="Simplified Arabic"/>
            <w:sz w:val="24"/>
            <w:szCs w:val="24"/>
          </w:rPr>
        </w:pPr>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PAGE  \* ArabicAbjad  \* MERGEFORMAT</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‌خ</w:t>
        </w:r>
        <w:r>
          <w:rPr>
            <w:rFonts w:ascii="Simplified Arabic" w:hAnsi="Simplified Arabic" w:cs="Simplified Arabic"/>
            <w:sz w:val="24"/>
            <w:szCs w:val="24"/>
            <w:rtl/>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9376183"/>
      <w:docPartObj>
        <w:docPartGallery w:val="Page Numbers (Bottom of Page)"/>
        <w:docPartUnique/>
      </w:docPartObj>
    </w:sdtPr>
    <w:sdtEndPr>
      <w:rPr>
        <w:noProof/>
      </w:rPr>
    </w:sdtEndPr>
    <w:sdtContent>
      <w:p w14:paraId="7216AB9D" w14:textId="3C510CDA" w:rsidR="00080907" w:rsidRPr="00E22255" w:rsidRDefault="00080907" w:rsidP="00E22255">
        <w:pPr>
          <w:pStyle w:val="Footer"/>
          <w:jc w:val="center"/>
          <w:rPr>
            <w:rFonts w:ascii="Simplified Arabic" w:hAnsi="Simplified Arabic" w:cs="Simplified Arabic"/>
            <w:sz w:val="24"/>
            <w:szCs w:val="24"/>
          </w:rPr>
        </w:pPr>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PAGE  \* ArabicAbjad  \* MERGEFORMAT</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w:t>
        </w:r>
        <w:r>
          <w:rPr>
            <w:rFonts w:ascii="Simplified Arabic" w:hAnsi="Simplified Arabic" w:cs="Simplified Arabic"/>
            <w:noProof/>
            <w:sz w:val="24"/>
            <w:szCs w:val="24"/>
            <w:rtl/>
          </w:rPr>
          <w:t>ب</w:t>
        </w:r>
        <w:r>
          <w:rPr>
            <w:rFonts w:ascii="Simplified Arabic" w:hAnsi="Simplified Arabic" w:cs="Simplified Arabic"/>
            <w:sz w:val="24"/>
            <w:szCs w:val="24"/>
            <w:rtl/>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CAFD9" w14:textId="0612EAEE" w:rsidR="00B215E0" w:rsidRPr="00080907" w:rsidRDefault="00B215E0" w:rsidP="0008090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8EAC6" w14:textId="77777777" w:rsidR="00BD3531" w:rsidRDefault="00BD3531" w:rsidP="009125CE">
      <w:pPr>
        <w:spacing w:after="0" w:line="240" w:lineRule="auto"/>
      </w:pPr>
      <w:r>
        <w:separator/>
      </w:r>
    </w:p>
  </w:footnote>
  <w:footnote w:type="continuationSeparator" w:id="0">
    <w:p w14:paraId="0F7C4B89" w14:textId="77777777" w:rsidR="00BD3531" w:rsidRDefault="00BD353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5pt;height:9.35pt;visibility:visible" o:bullet="t">
        <v:imagedata r:id="rId1" o:title=""/>
      </v:shape>
    </w:pict>
  </w:numPicBullet>
  <w:abstractNum w:abstractNumId="0" w15:restartNumberingAfterBreak="0">
    <w:nsid w:val="01427D7B"/>
    <w:multiLevelType w:val="hybridMultilevel"/>
    <w:tmpl w:val="CE6E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E1ECA"/>
    <w:multiLevelType w:val="hybridMultilevel"/>
    <w:tmpl w:val="D03A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2E40BDA"/>
    <w:multiLevelType w:val="hybridMultilevel"/>
    <w:tmpl w:val="F248379C"/>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4" w15:restartNumberingAfterBreak="0">
    <w:nsid w:val="04927F26"/>
    <w:multiLevelType w:val="hybridMultilevel"/>
    <w:tmpl w:val="D6646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2D4DFF"/>
    <w:multiLevelType w:val="hybridMultilevel"/>
    <w:tmpl w:val="E12CF072"/>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CB3B83"/>
    <w:multiLevelType w:val="hybridMultilevel"/>
    <w:tmpl w:val="D440464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2160"/>
        </w:tabs>
        <w:ind w:left="2160" w:hanging="360"/>
      </w:pPr>
    </w:lvl>
    <w:lvl w:ilvl="2" w:tplc="04090005">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7" w15:restartNumberingAfterBreak="0">
    <w:nsid w:val="10D443A4"/>
    <w:multiLevelType w:val="hybridMultilevel"/>
    <w:tmpl w:val="3C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191B35"/>
    <w:multiLevelType w:val="hybridMultilevel"/>
    <w:tmpl w:val="E3AE1ACE"/>
    <w:lvl w:ilvl="0" w:tplc="04090001">
      <w:start w:val="1"/>
      <w:numFmt w:val="bullet"/>
      <w:lvlText w:val=""/>
      <w:lvlJc w:val="left"/>
      <w:pPr>
        <w:ind w:left="720" w:hanging="360"/>
      </w:pPr>
      <w:rPr>
        <w:rFonts w:ascii="Symbol" w:hAnsi="Symbol" w:hint="default"/>
        <w:b w:val="0"/>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BB47AD"/>
    <w:multiLevelType w:val="hybridMultilevel"/>
    <w:tmpl w:val="020CF43A"/>
    <w:lvl w:ilvl="0" w:tplc="0409000F">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15509E"/>
    <w:multiLevelType w:val="hybridMultilevel"/>
    <w:tmpl w:val="F4481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763D8F"/>
    <w:multiLevelType w:val="hybridMultilevel"/>
    <w:tmpl w:val="C1E4E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AA5379"/>
    <w:multiLevelType w:val="hybridMultilevel"/>
    <w:tmpl w:val="4A8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3F0B19"/>
    <w:multiLevelType w:val="hybridMultilevel"/>
    <w:tmpl w:val="977E3596"/>
    <w:lvl w:ilvl="0" w:tplc="0A24789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886FC8"/>
    <w:multiLevelType w:val="hybridMultilevel"/>
    <w:tmpl w:val="AB6611F0"/>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EF678CC"/>
    <w:multiLevelType w:val="hybridMultilevel"/>
    <w:tmpl w:val="DF86B17C"/>
    <w:lvl w:ilvl="0" w:tplc="0409000F">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7635C8"/>
    <w:multiLevelType w:val="hybridMultilevel"/>
    <w:tmpl w:val="AF447940"/>
    <w:lvl w:ilvl="0" w:tplc="09E629A4">
      <w:start w:val="20"/>
      <w:numFmt w:val="bullet"/>
      <w:lvlText w:val="-"/>
      <w:lvlJc w:val="left"/>
      <w:pPr>
        <w:ind w:left="72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3A11451"/>
    <w:multiLevelType w:val="hybridMultilevel"/>
    <w:tmpl w:val="510A76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5D314B"/>
    <w:multiLevelType w:val="hybridMultilevel"/>
    <w:tmpl w:val="A27E624A"/>
    <w:lvl w:ilvl="0" w:tplc="B8E23312">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072D4E"/>
    <w:multiLevelType w:val="hybridMultilevel"/>
    <w:tmpl w:val="89841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970FCD"/>
    <w:multiLevelType w:val="hybridMultilevel"/>
    <w:tmpl w:val="0464D690"/>
    <w:lvl w:ilvl="0" w:tplc="2370ED68">
      <w:start w:val="20"/>
      <w:numFmt w:val="bullet"/>
      <w:lvlText w:val="-"/>
      <w:lvlJc w:val="left"/>
      <w:pPr>
        <w:ind w:left="720" w:hanging="360"/>
      </w:pPr>
      <w:rPr>
        <w:rFonts w:ascii="Traditional Arabic" w:eastAsia="Calibri" w:hAnsi="Traditional Arabic" w:cs="Traditional Arabic"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D3C1C95"/>
    <w:multiLevelType w:val="hybridMultilevel"/>
    <w:tmpl w:val="7324A3E6"/>
    <w:lvl w:ilvl="0" w:tplc="B8E23312">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616F8B"/>
    <w:multiLevelType w:val="hybridMultilevel"/>
    <w:tmpl w:val="F48A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811484"/>
    <w:multiLevelType w:val="hybridMultilevel"/>
    <w:tmpl w:val="069AC166"/>
    <w:lvl w:ilvl="0" w:tplc="2348E08C">
      <w:start w:val="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9D3419"/>
    <w:multiLevelType w:val="hybridMultilevel"/>
    <w:tmpl w:val="E8324E40"/>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6A0C44"/>
    <w:multiLevelType w:val="hybridMultilevel"/>
    <w:tmpl w:val="FDEABBAA"/>
    <w:lvl w:ilvl="0" w:tplc="04090009">
      <w:start w:val="1"/>
      <w:numFmt w:val="bullet"/>
      <w:lvlText w:val=""/>
      <w:lvlJc w:val="left"/>
      <w:pPr>
        <w:ind w:left="990" w:hanging="360"/>
      </w:pPr>
      <w:rPr>
        <w:rFonts w:ascii="Wingdings" w:hAnsi="Wingdings" w:hint="default"/>
        <w:lang w:bidi="ar-EG"/>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35750B3D"/>
    <w:multiLevelType w:val="hybridMultilevel"/>
    <w:tmpl w:val="65C4900E"/>
    <w:lvl w:ilvl="0" w:tplc="6A302B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D605AF1"/>
    <w:multiLevelType w:val="hybridMultilevel"/>
    <w:tmpl w:val="373C4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7315B2"/>
    <w:multiLevelType w:val="hybridMultilevel"/>
    <w:tmpl w:val="0E8C7FAE"/>
    <w:lvl w:ilvl="0" w:tplc="04090001">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101E0A"/>
    <w:multiLevelType w:val="hybridMultilevel"/>
    <w:tmpl w:val="99502DD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0C6041"/>
    <w:multiLevelType w:val="hybridMultilevel"/>
    <w:tmpl w:val="E7F0A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56C7574"/>
    <w:multiLevelType w:val="hybridMultilevel"/>
    <w:tmpl w:val="8C3AF154"/>
    <w:lvl w:ilvl="0" w:tplc="3B326022">
      <w:start w:val="1"/>
      <w:numFmt w:val="decimal"/>
      <w:lvlText w:val="%1-"/>
      <w:lvlJc w:val="left"/>
      <w:pPr>
        <w:tabs>
          <w:tab w:val="num" w:pos="615"/>
        </w:tabs>
        <w:ind w:left="615" w:hanging="435"/>
      </w:pPr>
      <w:rPr>
        <w:b/>
        <w:bCs/>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15:restartNumberingAfterBreak="0">
    <w:nsid w:val="480364D3"/>
    <w:multiLevelType w:val="hybridMultilevel"/>
    <w:tmpl w:val="24ECFC14"/>
    <w:lvl w:ilvl="0" w:tplc="7228EE1A">
      <w:numFmt w:val="bullet"/>
      <w:lvlText w:val="-"/>
      <w:lvlJc w:val="left"/>
      <w:pPr>
        <w:ind w:left="784" w:hanging="360"/>
      </w:pPr>
      <w:rPr>
        <w:rFonts w:ascii="Simplified Arabic" w:eastAsiaTheme="minorHAnsi" w:hAnsi="Simplified Arabic" w:cs="Simplified Arabic" w:hint="default"/>
        <w:b/>
        <w:sz w:val="32"/>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7" w15:restartNumberingAfterBreak="0">
    <w:nsid w:val="480F309C"/>
    <w:multiLevelType w:val="hybridMultilevel"/>
    <w:tmpl w:val="9F6C7046"/>
    <w:lvl w:ilvl="0" w:tplc="04090001">
      <w:start w:val="1"/>
      <w:numFmt w:val="bullet"/>
      <w:lvlText w:val=""/>
      <w:lvlJc w:val="left"/>
      <w:pPr>
        <w:ind w:left="720" w:hanging="360"/>
      </w:pPr>
      <w:rPr>
        <w:rFonts w:ascii="Symbol" w:hAnsi="Symbol"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D4F067B"/>
    <w:multiLevelType w:val="hybridMultilevel"/>
    <w:tmpl w:val="7632CB78"/>
    <w:lvl w:ilvl="0" w:tplc="FFFFFFFF">
      <w:start w:val="1"/>
      <w:numFmt w:val="bullet"/>
      <w:lvlText w:val=""/>
      <w:lvlJc w:val="left"/>
      <w:pPr>
        <w:ind w:left="3011" w:hanging="360"/>
      </w:pPr>
      <w:rPr>
        <w:rFonts w:ascii="Symbol" w:hAnsi="Symbol" w:hint="default"/>
      </w:rPr>
    </w:lvl>
    <w:lvl w:ilvl="1" w:tplc="FFFFFFFF" w:tentative="1">
      <w:start w:val="1"/>
      <w:numFmt w:val="bullet"/>
      <w:lvlText w:val="o"/>
      <w:lvlJc w:val="left"/>
      <w:pPr>
        <w:ind w:left="3731" w:hanging="360"/>
      </w:pPr>
      <w:rPr>
        <w:rFonts w:ascii="Courier New" w:hAnsi="Courier New" w:cs="Courier New" w:hint="default"/>
      </w:rPr>
    </w:lvl>
    <w:lvl w:ilvl="2" w:tplc="FFFFFFFF" w:tentative="1">
      <w:start w:val="1"/>
      <w:numFmt w:val="bullet"/>
      <w:lvlText w:val=""/>
      <w:lvlJc w:val="left"/>
      <w:pPr>
        <w:ind w:left="4451" w:hanging="360"/>
      </w:pPr>
      <w:rPr>
        <w:rFonts w:ascii="Wingdings" w:hAnsi="Wingdings" w:hint="default"/>
      </w:rPr>
    </w:lvl>
    <w:lvl w:ilvl="3" w:tplc="FFFFFFFF" w:tentative="1">
      <w:start w:val="1"/>
      <w:numFmt w:val="bullet"/>
      <w:lvlText w:val=""/>
      <w:lvlJc w:val="left"/>
      <w:pPr>
        <w:ind w:left="5171" w:hanging="360"/>
      </w:pPr>
      <w:rPr>
        <w:rFonts w:ascii="Symbol" w:hAnsi="Symbol" w:hint="default"/>
      </w:rPr>
    </w:lvl>
    <w:lvl w:ilvl="4" w:tplc="FFFFFFFF" w:tentative="1">
      <w:start w:val="1"/>
      <w:numFmt w:val="bullet"/>
      <w:lvlText w:val="o"/>
      <w:lvlJc w:val="left"/>
      <w:pPr>
        <w:ind w:left="5891" w:hanging="360"/>
      </w:pPr>
      <w:rPr>
        <w:rFonts w:ascii="Courier New" w:hAnsi="Courier New" w:cs="Courier New" w:hint="default"/>
      </w:rPr>
    </w:lvl>
    <w:lvl w:ilvl="5" w:tplc="FFFFFFFF" w:tentative="1">
      <w:start w:val="1"/>
      <w:numFmt w:val="bullet"/>
      <w:lvlText w:val=""/>
      <w:lvlJc w:val="left"/>
      <w:pPr>
        <w:ind w:left="6611" w:hanging="360"/>
      </w:pPr>
      <w:rPr>
        <w:rFonts w:ascii="Wingdings" w:hAnsi="Wingdings" w:hint="default"/>
      </w:rPr>
    </w:lvl>
    <w:lvl w:ilvl="6" w:tplc="FFFFFFFF" w:tentative="1">
      <w:start w:val="1"/>
      <w:numFmt w:val="bullet"/>
      <w:lvlText w:val=""/>
      <w:lvlJc w:val="left"/>
      <w:pPr>
        <w:ind w:left="7331" w:hanging="360"/>
      </w:pPr>
      <w:rPr>
        <w:rFonts w:ascii="Symbol" w:hAnsi="Symbol" w:hint="default"/>
      </w:rPr>
    </w:lvl>
    <w:lvl w:ilvl="7" w:tplc="FFFFFFFF" w:tentative="1">
      <w:start w:val="1"/>
      <w:numFmt w:val="bullet"/>
      <w:lvlText w:val="o"/>
      <w:lvlJc w:val="left"/>
      <w:pPr>
        <w:ind w:left="8051" w:hanging="360"/>
      </w:pPr>
      <w:rPr>
        <w:rFonts w:ascii="Courier New" w:hAnsi="Courier New" w:cs="Courier New" w:hint="default"/>
      </w:rPr>
    </w:lvl>
    <w:lvl w:ilvl="8" w:tplc="FFFFFFFF" w:tentative="1">
      <w:start w:val="1"/>
      <w:numFmt w:val="bullet"/>
      <w:lvlText w:val=""/>
      <w:lvlJc w:val="left"/>
      <w:pPr>
        <w:ind w:left="8771" w:hanging="360"/>
      </w:pPr>
      <w:rPr>
        <w:rFonts w:ascii="Wingdings" w:hAnsi="Wingdings" w:hint="default"/>
      </w:rPr>
    </w:lvl>
  </w:abstractNum>
  <w:abstractNum w:abstractNumId="39" w15:restartNumberingAfterBreak="0">
    <w:nsid w:val="55183207"/>
    <w:multiLevelType w:val="hybridMultilevel"/>
    <w:tmpl w:val="94D09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6497A86"/>
    <w:multiLevelType w:val="hybridMultilevel"/>
    <w:tmpl w:val="A0627220"/>
    <w:lvl w:ilvl="0" w:tplc="A1829452">
      <w:numFmt w:val="bullet"/>
      <w:lvlText w:val=""/>
      <w:lvlJc w:val="left"/>
      <w:pPr>
        <w:ind w:left="720" w:hanging="360"/>
      </w:pPr>
      <w:rPr>
        <w:rFonts w:ascii="Symbol" w:eastAsiaTheme="minorHAnsi" w:hAnsi="Symbol"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5C0456"/>
    <w:multiLevelType w:val="hybridMultilevel"/>
    <w:tmpl w:val="EA847D72"/>
    <w:lvl w:ilvl="0" w:tplc="8908A228">
      <w:start w:val="1"/>
      <w:numFmt w:val="bullet"/>
      <w:lvlText w:val=""/>
      <w:lvlJc w:val="left"/>
      <w:pPr>
        <w:ind w:lef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58F909BF"/>
    <w:multiLevelType w:val="hybridMultilevel"/>
    <w:tmpl w:val="B9A68CAE"/>
    <w:lvl w:ilvl="0" w:tplc="472CDC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B1166F5"/>
    <w:multiLevelType w:val="hybridMultilevel"/>
    <w:tmpl w:val="31527EE8"/>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D22222B"/>
    <w:multiLevelType w:val="hybridMultilevel"/>
    <w:tmpl w:val="5276C7DE"/>
    <w:lvl w:ilvl="0" w:tplc="421CBC1E">
      <w:start w:val="1"/>
      <w:numFmt w:val="arabicAbjad"/>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1846146"/>
    <w:multiLevelType w:val="hybridMultilevel"/>
    <w:tmpl w:val="101C8956"/>
    <w:lvl w:ilvl="0" w:tplc="3222A5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15:restartNumberingAfterBreak="0">
    <w:nsid w:val="6597267A"/>
    <w:multiLevelType w:val="hybridMultilevel"/>
    <w:tmpl w:val="5FD85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11042A"/>
    <w:multiLevelType w:val="hybridMultilevel"/>
    <w:tmpl w:val="3862743C"/>
    <w:lvl w:ilvl="0" w:tplc="F440C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9C46537"/>
    <w:multiLevelType w:val="hybridMultilevel"/>
    <w:tmpl w:val="88B40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DDC6234"/>
    <w:multiLevelType w:val="hybridMultilevel"/>
    <w:tmpl w:val="BFACA2D6"/>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51" w15:restartNumberingAfterBreak="0">
    <w:nsid w:val="6E1747CE"/>
    <w:multiLevelType w:val="hybridMultilevel"/>
    <w:tmpl w:val="CEE6ED86"/>
    <w:lvl w:ilvl="0" w:tplc="C6568266">
      <w:start w:val="1"/>
      <w:numFmt w:val="arabicAbjad"/>
      <w:lvlText w:val="%1-"/>
      <w:lvlJc w:val="left"/>
      <w:pPr>
        <w:ind w:left="1800" w:hanging="360"/>
      </w:pPr>
      <w:rPr>
        <w:rFonts w:eastAsiaTheme="minorEastAsia" w:hint="default"/>
        <w:sz w:val="3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6EEF16F9"/>
    <w:multiLevelType w:val="hybridMultilevel"/>
    <w:tmpl w:val="42BCB6FA"/>
    <w:lvl w:ilvl="0" w:tplc="01DA7308">
      <w:start w:val="1"/>
      <w:numFmt w:val="bullet"/>
      <w:lvlText w:val=""/>
      <w:lvlJc w:val="left"/>
      <w:pPr>
        <w:ind w:left="720" w:hanging="360"/>
      </w:pPr>
      <w:rPr>
        <w:rFonts w:ascii="Wingdings" w:hAnsi="Wingding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C11367"/>
    <w:multiLevelType w:val="hybridMultilevel"/>
    <w:tmpl w:val="F5FC78DE"/>
    <w:lvl w:ilvl="0" w:tplc="04090001">
      <w:start w:val="1"/>
      <w:numFmt w:val="bullet"/>
      <w:lvlText w:val=""/>
      <w:lvlJc w:val="left"/>
      <w:pPr>
        <w:ind w:left="990" w:hanging="360"/>
      </w:pPr>
      <w:rPr>
        <w:rFonts w:ascii="Symbol" w:hAnsi="Symbol" w:hint="default"/>
        <w:lang w:bidi="ar-EG"/>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4" w15:restartNumberingAfterBreak="0">
    <w:nsid w:val="741C28DB"/>
    <w:multiLevelType w:val="hybridMultilevel"/>
    <w:tmpl w:val="22662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6324A"/>
    <w:multiLevelType w:val="hybridMultilevel"/>
    <w:tmpl w:val="9B5C9888"/>
    <w:lvl w:ilvl="0" w:tplc="B0F4362C">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79862F7"/>
    <w:multiLevelType w:val="hybridMultilevel"/>
    <w:tmpl w:val="D66455EE"/>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8C443EF"/>
    <w:multiLevelType w:val="hybridMultilevel"/>
    <w:tmpl w:val="513CD48C"/>
    <w:lvl w:ilvl="0" w:tplc="C6568266">
      <w:start w:val="1"/>
      <w:numFmt w:val="arabicAbjad"/>
      <w:lvlText w:val="%1-"/>
      <w:lvlJc w:val="left"/>
      <w:pPr>
        <w:ind w:left="1123" w:hanging="360"/>
      </w:pPr>
      <w:rPr>
        <w:rFonts w:eastAsiaTheme="minorEastAsia"/>
        <w:sz w:val="32"/>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58" w15:restartNumberingAfterBreak="0">
    <w:nsid w:val="79B74616"/>
    <w:multiLevelType w:val="hybridMultilevel"/>
    <w:tmpl w:val="E29AD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AD03E12"/>
    <w:multiLevelType w:val="hybridMultilevel"/>
    <w:tmpl w:val="775EC6D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0" w15:restartNumberingAfterBreak="0">
    <w:nsid w:val="7B967B07"/>
    <w:multiLevelType w:val="hybridMultilevel"/>
    <w:tmpl w:val="7C9E4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160192"/>
    <w:multiLevelType w:val="hybridMultilevel"/>
    <w:tmpl w:val="181A0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9860224">
    <w:abstractNumId w:val="47"/>
  </w:num>
  <w:num w:numId="2" w16cid:durableId="1853109034">
    <w:abstractNumId w:val="11"/>
  </w:num>
  <w:num w:numId="3" w16cid:durableId="464784230">
    <w:abstractNumId w:val="55"/>
  </w:num>
  <w:num w:numId="4" w16cid:durableId="1022247661">
    <w:abstractNumId w:val="39"/>
  </w:num>
  <w:num w:numId="5" w16cid:durableId="603878602">
    <w:abstractNumId w:val="4"/>
  </w:num>
  <w:num w:numId="6" w16cid:durableId="28575726">
    <w:abstractNumId w:val="42"/>
  </w:num>
  <w:num w:numId="7" w16cid:durableId="1108549240">
    <w:abstractNumId w:val="48"/>
  </w:num>
  <w:num w:numId="8" w16cid:durableId="1358235227">
    <w:abstractNumId w:val="41"/>
  </w:num>
  <w:num w:numId="9" w16cid:durableId="382367106">
    <w:abstractNumId w:val="43"/>
  </w:num>
  <w:num w:numId="10" w16cid:durableId="529757184">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3135860">
    <w:abstractNumId w:val="45"/>
  </w:num>
  <w:num w:numId="12" w16cid:durableId="33621790">
    <w:abstractNumId w:val="59"/>
  </w:num>
  <w:num w:numId="13" w16cid:durableId="1228762376">
    <w:abstractNumId w:val="12"/>
  </w:num>
  <w:num w:numId="14" w16cid:durableId="1475218766">
    <w:abstractNumId w:val="44"/>
  </w:num>
  <w:num w:numId="15" w16cid:durableId="646011352">
    <w:abstractNumId w:val="17"/>
  </w:num>
  <w:num w:numId="16" w16cid:durableId="1103838801">
    <w:abstractNumId w:val="26"/>
  </w:num>
  <w:num w:numId="17" w16cid:durableId="433210707">
    <w:abstractNumId w:val="33"/>
  </w:num>
  <w:num w:numId="18" w16cid:durableId="2119565826">
    <w:abstractNumId w:val="18"/>
  </w:num>
  <w:num w:numId="19" w16cid:durableId="1945069295">
    <w:abstractNumId w:val="19"/>
  </w:num>
  <w:num w:numId="20" w16cid:durableId="2135828420">
    <w:abstractNumId w:val="22"/>
  </w:num>
  <w:num w:numId="21" w16cid:durableId="41373617">
    <w:abstractNumId w:val="56"/>
  </w:num>
  <w:num w:numId="22" w16cid:durableId="625696024">
    <w:abstractNumId w:val="58"/>
  </w:num>
  <w:num w:numId="23" w16cid:durableId="1982424106">
    <w:abstractNumId w:val="61"/>
  </w:num>
  <w:num w:numId="24" w16cid:durableId="924649020">
    <w:abstractNumId w:val="30"/>
  </w:num>
  <w:num w:numId="25" w16cid:durableId="2065643634">
    <w:abstractNumId w:val="20"/>
  </w:num>
  <w:num w:numId="26" w16cid:durableId="384449650">
    <w:abstractNumId w:val="34"/>
  </w:num>
  <w:num w:numId="27" w16cid:durableId="1310935629">
    <w:abstractNumId w:val="10"/>
  </w:num>
  <w:num w:numId="28" w16cid:durableId="499198683">
    <w:abstractNumId w:val="60"/>
  </w:num>
  <w:num w:numId="29" w16cid:durableId="699085485">
    <w:abstractNumId w:val="31"/>
  </w:num>
  <w:num w:numId="30" w16cid:durableId="1718043067">
    <w:abstractNumId w:val="23"/>
  </w:num>
  <w:num w:numId="31" w16cid:durableId="182787019">
    <w:abstractNumId w:val="6"/>
  </w:num>
  <w:num w:numId="32" w16cid:durableId="1931813246">
    <w:abstractNumId w:val="51"/>
  </w:num>
  <w:num w:numId="33" w16cid:durableId="97070359">
    <w:abstractNumId w:val="52"/>
  </w:num>
  <w:num w:numId="34" w16cid:durableId="1311057415">
    <w:abstractNumId w:val="27"/>
  </w:num>
  <w:num w:numId="35" w16cid:durableId="723987165">
    <w:abstractNumId w:val="40"/>
  </w:num>
  <w:num w:numId="36" w16cid:durableId="1388870676">
    <w:abstractNumId w:val="53"/>
  </w:num>
  <w:num w:numId="37" w16cid:durableId="1288657049">
    <w:abstractNumId w:val="14"/>
  </w:num>
  <w:num w:numId="38" w16cid:durableId="1053306044">
    <w:abstractNumId w:val="5"/>
  </w:num>
  <w:num w:numId="39" w16cid:durableId="913709741">
    <w:abstractNumId w:val="21"/>
  </w:num>
  <w:num w:numId="40" w16cid:durableId="1025863208">
    <w:abstractNumId w:val="57"/>
  </w:num>
  <w:num w:numId="41" w16cid:durableId="1651128791">
    <w:abstractNumId w:val="36"/>
  </w:num>
  <w:num w:numId="42" w16cid:durableId="782656124">
    <w:abstractNumId w:val="16"/>
  </w:num>
  <w:num w:numId="43" w16cid:durableId="13833659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1943833">
    <w:abstractNumId w:val="28"/>
  </w:num>
  <w:num w:numId="45" w16cid:durableId="1341933284">
    <w:abstractNumId w:val="13"/>
  </w:num>
  <w:num w:numId="46" w16cid:durableId="1248079084">
    <w:abstractNumId w:val="25"/>
  </w:num>
  <w:num w:numId="47" w16cid:durableId="1292247004">
    <w:abstractNumId w:val="0"/>
  </w:num>
  <w:num w:numId="48" w16cid:durableId="795028813">
    <w:abstractNumId w:val="50"/>
  </w:num>
  <w:num w:numId="49" w16cid:durableId="2092848440">
    <w:abstractNumId w:val="3"/>
  </w:num>
  <w:num w:numId="50" w16cid:durableId="970790021">
    <w:abstractNumId w:val="29"/>
  </w:num>
  <w:num w:numId="51" w16cid:durableId="744762644">
    <w:abstractNumId w:val="8"/>
  </w:num>
  <w:num w:numId="52" w16cid:durableId="2011132625">
    <w:abstractNumId w:val="37"/>
  </w:num>
  <w:num w:numId="53" w16cid:durableId="1782603828">
    <w:abstractNumId w:val="1"/>
  </w:num>
  <w:num w:numId="54" w16cid:durableId="700665105">
    <w:abstractNumId w:val="32"/>
  </w:num>
  <w:num w:numId="55" w16cid:durableId="693457970">
    <w:abstractNumId w:val="38"/>
  </w:num>
  <w:num w:numId="56" w16cid:durableId="1904631697">
    <w:abstractNumId w:val="49"/>
  </w:num>
  <w:num w:numId="57" w16cid:durableId="342972191">
    <w:abstractNumId w:val="54"/>
  </w:num>
  <w:num w:numId="58" w16cid:durableId="1229918919">
    <w:abstractNumId w:val="24"/>
  </w:num>
  <w:num w:numId="59" w16cid:durableId="1986473774">
    <w:abstractNumId w:val="2"/>
  </w:num>
  <w:num w:numId="60" w16cid:durableId="406611346">
    <w:abstractNumId w:val="7"/>
  </w:num>
  <w:num w:numId="61" w16cid:durableId="136654249">
    <w:abstractNumId w:val="35"/>
  </w:num>
  <w:num w:numId="62" w16cid:durableId="476342376">
    <w:abstractNumId w:val="15"/>
  </w:num>
  <w:num w:numId="63" w16cid:durableId="475028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FC7"/>
    <w:rsid w:val="0000147E"/>
    <w:rsid w:val="00001F30"/>
    <w:rsid w:val="000134C2"/>
    <w:rsid w:val="00022950"/>
    <w:rsid w:val="000238DC"/>
    <w:rsid w:val="00033014"/>
    <w:rsid w:val="00053BAB"/>
    <w:rsid w:val="000638B2"/>
    <w:rsid w:val="00070455"/>
    <w:rsid w:val="00080907"/>
    <w:rsid w:val="00090F21"/>
    <w:rsid w:val="000F44B4"/>
    <w:rsid w:val="001015B4"/>
    <w:rsid w:val="001106EB"/>
    <w:rsid w:val="001166C9"/>
    <w:rsid w:val="0014212D"/>
    <w:rsid w:val="001902DB"/>
    <w:rsid w:val="00193A0D"/>
    <w:rsid w:val="001B1AA5"/>
    <w:rsid w:val="001C2162"/>
    <w:rsid w:val="001E3E6C"/>
    <w:rsid w:val="0024063F"/>
    <w:rsid w:val="00283543"/>
    <w:rsid w:val="00287FCD"/>
    <w:rsid w:val="002F310F"/>
    <w:rsid w:val="002F5C18"/>
    <w:rsid w:val="003066D1"/>
    <w:rsid w:val="0036343B"/>
    <w:rsid w:val="003B58AC"/>
    <w:rsid w:val="003D775A"/>
    <w:rsid w:val="003E76DB"/>
    <w:rsid w:val="00401C9C"/>
    <w:rsid w:val="004133A2"/>
    <w:rsid w:val="004163C7"/>
    <w:rsid w:val="00423409"/>
    <w:rsid w:val="00427C98"/>
    <w:rsid w:val="00430323"/>
    <w:rsid w:val="00433FD6"/>
    <w:rsid w:val="004340B4"/>
    <w:rsid w:val="00455E08"/>
    <w:rsid w:val="004604DF"/>
    <w:rsid w:val="004B6D30"/>
    <w:rsid w:val="0051048D"/>
    <w:rsid w:val="00575231"/>
    <w:rsid w:val="0057533F"/>
    <w:rsid w:val="00582B96"/>
    <w:rsid w:val="005A2804"/>
    <w:rsid w:val="005C2350"/>
    <w:rsid w:val="005C4AD8"/>
    <w:rsid w:val="005C7433"/>
    <w:rsid w:val="0064004F"/>
    <w:rsid w:val="00644113"/>
    <w:rsid w:val="00667C08"/>
    <w:rsid w:val="0068120B"/>
    <w:rsid w:val="006878B6"/>
    <w:rsid w:val="006948DE"/>
    <w:rsid w:val="00695E77"/>
    <w:rsid w:val="0069712F"/>
    <w:rsid w:val="006A48F0"/>
    <w:rsid w:val="006D01CB"/>
    <w:rsid w:val="006E44B6"/>
    <w:rsid w:val="007106FD"/>
    <w:rsid w:val="00781CB1"/>
    <w:rsid w:val="00785B5B"/>
    <w:rsid w:val="007B0E54"/>
    <w:rsid w:val="007B3AA5"/>
    <w:rsid w:val="007E3A20"/>
    <w:rsid w:val="007F030F"/>
    <w:rsid w:val="00815FB4"/>
    <w:rsid w:val="00822584"/>
    <w:rsid w:val="00824E33"/>
    <w:rsid w:val="00866132"/>
    <w:rsid w:val="00874CFD"/>
    <w:rsid w:val="00877AAC"/>
    <w:rsid w:val="00887307"/>
    <w:rsid w:val="00896FE4"/>
    <w:rsid w:val="00897DA6"/>
    <w:rsid w:val="008A43CF"/>
    <w:rsid w:val="008E6BED"/>
    <w:rsid w:val="008E7143"/>
    <w:rsid w:val="008F1EAE"/>
    <w:rsid w:val="009125CE"/>
    <w:rsid w:val="00931D4C"/>
    <w:rsid w:val="00946F5F"/>
    <w:rsid w:val="00972818"/>
    <w:rsid w:val="00997401"/>
    <w:rsid w:val="009A5357"/>
    <w:rsid w:val="009A5DD2"/>
    <w:rsid w:val="009B247A"/>
    <w:rsid w:val="009B6888"/>
    <w:rsid w:val="009C0161"/>
    <w:rsid w:val="009C067C"/>
    <w:rsid w:val="009D108D"/>
    <w:rsid w:val="009E1436"/>
    <w:rsid w:val="009E5668"/>
    <w:rsid w:val="009F209E"/>
    <w:rsid w:val="00A0513E"/>
    <w:rsid w:val="00A060EB"/>
    <w:rsid w:val="00A1457B"/>
    <w:rsid w:val="00A306F8"/>
    <w:rsid w:val="00A60F40"/>
    <w:rsid w:val="00A64FDE"/>
    <w:rsid w:val="00AA79E9"/>
    <w:rsid w:val="00AB0A70"/>
    <w:rsid w:val="00AC62BE"/>
    <w:rsid w:val="00B215E0"/>
    <w:rsid w:val="00B22B64"/>
    <w:rsid w:val="00B32AAA"/>
    <w:rsid w:val="00B4483F"/>
    <w:rsid w:val="00B62284"/>
    <w:rsid w:val="00B63B0F"/>
    <w:rsid w:val="00B7056E"/>
    <w:rsid w:val="00B7678A"/>
    <w:rsid w:val="00BA0723"/>
    <w:rsid w:val="00BA370E"/>
    <w:rsid w:val="00BC094B"/>
    <w:rsid w:val="00BC6187"/>
    <w:rsid w:val="00BD3531"/>
    <w:rsid w:val="00C35BE8"/>
    <w:rsid w:val="00C43731"/>
    <w:rsid w:val="00C51FBA"/>
    <w:rsid w:val="00C55DF2"/>
    <w:rsid w:val="00C72744"/>
    <w:rsid w:val="00C8729B"/>
    <w:rsid w:val="00CA65CD"/>
    <w:rsid w:val="00CB2A44"/>
    <w:rsid w:val="00CC1191"/>
    <w:rsid w:val="00CD22A0"/>
    <w:rsid w:val="00D04110"/>
    <w:rsid w:val="00D04F62"/>
    <w:rsid w:val="00D22171"/>
    <w:rsid w:val="00D52480"/>
    <w:rsid w:val="00DB2A29"/>
    <w:rsid w:val="00DF504F"/>
    <w:rsid w:val="00E037C0"/>
    <w:rsid w:val="00E1212A"/>
    <w:rsid w:val="00E17177"/>
    <w:rsid w:val="00E22255"/>
    <w:rsid w:val="00E43E2F"/>
    <w:rsid w:val="00E61D62"/>
    <w:rsid w:val="00E67C11"/>
    <w:rsid w:val="00E80FD9"/>
    <w:rsid w:val="00EA1673"/>
    <w:rsid w:val="00EA791B"/>
    <w:rsid w:val="00EF4430"/>
    <w:rsid w:val="00F168FD"/>
    <w:rsid w:val="00F470DB"/>
    <w:rsid w:val="00F51214"/>
    <w:rsid w:val="00F546CE"/>
    <w:rsid w:val="00F925D0"/>
    <w:rsid w:val="00FB5093"/>
    <w:rsid w:val="00FC4007"/>
    <w:rsid w:val="00FC6DA0"/>
    <w:rsid w:val="00FD426E"/>
    <w:rsid w:val="00FD4B96"/>
    <w:rsid w:val="00FE016A"/>
    <w:rsid w:val="00FE08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A5357"/>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A5357"/>
    <w:pPr>
      <w:keepNext/>
      <w:keepLines/>
      <w:spacing w:before="160" w:after="8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5357"/>
    <w:pPr>
      <w:keepNext/>
      <w:keepLines/>
      <w:spacing w:before="160" w:after="80" w:line="240"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2818"/>
    <w:pPr>
      <w:keepNext/>
      <w:keepLines/>
      <w:spacing w:before="80" w:after="40" w:line="240" w:lineRule="auto"/>
      <w:outlineLvl w:val="3"/>
    </w:pPr>
    <w:rPr>
      <w:rFonts w:eastAsiaTheme="majorEastAsia" w:cstheme="majorBidi"/>
      <w:i/>
      <w:iCs/>
      <w:color w:val="2F5496" w:themeColor="accent1" w:themeShade="BF"/>
      <w:sz w:val="26"/>
      <w:szCs w:val="30"/>
    </w:rPr>
  </w:style>
  <w:style w:type="paragraph" w:styleId="Heading5">
    <w:name w:val="heading 5"/>
    <w:basedOn w:val="Normal"/>
    <w:next w:val="Normal"/>
    <w:link w:val="Heading5Char"/>
    <w:uiPriority w:val="9"/>
    <w:semiHidden/>
    <w:unhideWhenUsed/>
    <w:qFormat/>
    <w:rsid w:val="00972818"/>
    <w:pPr>
      <w:keepNext/>
      <w:keepLines/>
      <w:spacing w:before="80" w:after="40" w:line="240" w:lineRule="auto"/>
      <w:outlineLvl w:val="4"/>
    </w:pPr>
    <w:rPr>
      <w:rFonts w:eastAsiaTheme="majorEastAsia" w:cstheme="majorBidi"/>
      <w:color w:val="2F5496" w:themeColor="accent1" w:themeShade="BF"/>
      <w:sz w:val="26"/>
      <w:szCs w:val="30"/>
    </w:rPr>
  </w:style>
  <w:style w:type="paragraph" w:styleId="Heading6">
    <w:name w:val="heading 6"/>
    <w:basedOn w:val="Normal"/>
    <w:next w:val="Normal"/>
    <w:link w:val="Heading6Char"/>
    <w:uiPriority w:val="9"/>
    <w:semiHidden/>
    <w:unhideWhenUsed/>
    <w:qFormat/>
    <w:rsid w:val="00972818"/>
    <w:pPr>
      <w:keepNext/>
      <w:keepLines/>
      <w:spacing w:before="40" w:after="0" w:line="240" w:lineRule="auto"/>
      <w:outlineLvl w:val="5"/>
    </w:pPr>
    <w:rPr>
      <w:rFonts w:eastAsiaTheme="majorEastAsia" w:cstheme="majorBidi"/>
      <w:i/>
      <w:iCs/>
      <w:color w:val="595959" w:themeColor="text1" w:themeTint="A6"/>
      <w:sz w:val="26"/>
      <w:szCs w:val="30"/>
    </w:rPr>
  </w:style>
  <w:style w:type="paragraph" w:styleId="Heading7">
    <w:name w:val="heading 7"/>
    <w:basedOn w:val="Normal"/>
    <w:next w:val="Normal"/>
    <w:link w:val="Heading7Char"/>
    <w:uiPriority w:val="9"/>
    <w:semiHidden/>
    <w:unhideWhenUsed/>
    <w:qFormat/>
    <w:rsid w:val="00972818"/>
    <w:pPr>
      <w:keepNext/>
      <w:keepLines/>
      <w:spacing w:before="40" w:after="0" w:line="240" w:lineRule="auto"/>
      <w:outlineLvl w:val="6"/>
    </w:pPr>
    <w:rPr>
      <w:rFonts w:eastAsiaTheme="majorEastAsia" w:cstheme="majorBidi"/>
      <w:color w:val="595959" w:themeColor="text1" w:themeTint="A6"/>
      <w:sz w:val="26"/>
      <w:szCs w:val="30"/>
    </w:rPr>
  </w:style>
  <w:style w:type="paragraph" w:styleId="Heading8">
    <w:name w:val="heading 8"/>
    <w:basedOn w:val="Normal"/>
    <w:next w:val="Normal"/>
    <w:link w:val="Heading8Char"/>
    <w:uiPriority w:val="9"/>
    <w:semiHidden/>
    <w:unhideWhenUsed/>
    <w:qFormat/>
    <w:rsid w:val="00972818"/>
    <w:pPr>
      <w:keepNext/>
      <w:keepLines/>
      <w:spacing w:after="0" w:line="240" w:lineRule="auto"/>
      <w:outlineLvl w:val="7"/>
    </w:pPr>
    <w:rPr>
      <w:rFonts w:eastAsiaTheme="majorEastAsia" w:cstheme="majorBidi"/>
      <w:i/>
      <w:iCs/>
      <w:color w:val="272727" w:themeColor="text1" w:themeTint="D8"/>
      <w:sz w:val="26"/>
      <w:szCs w:val="30"/>
    </w:rPr>
  </w:style>
  <w:style w:type="paragraph" w:styleId="Heading9">
    <w:name w:val="heading 9"/>
    <w:basedOn w:val="Normal"/>
    <w:next w:val="Normal"/>
    <w:link w:val="Heading9Char"/>
    <w:uiPriority w:val="9"/>
    <w:semiHidden/>
    <w:unhideWhenUsed/>
    <w:qFormat/>
    <w:rsid w:val="00972818"/>
    <w:pPr>
      <w:keepNext/>
      <w:keepLines/>
      <w:spacing w:after="0" w:line="240" w:lineRule="auto"/>
      <w:outlineLvl w:val="8"/>
    </w:pPr>
    <w:rPr>
      <w:rFonts w:eastAsiaTheme="majorEastAsia" w:cstheme="majorBidi"/>
      <w:color w:val="272727" w:themeColor="text1" w:themeTint="D8"/>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1,NumberedList"/>
    <w:basedOn w:val="Normal"/>
    <w:link w:val="ListParagraphChar"/>
    <w:uiPriority w:val="34"/>
    <w:qFormat/>
    <w:rsid w:val="00000FC7"/>
    <w:pPr>
      <w:spacing w:after="0" w:line="240" w:lineRule="auto"/>
      <w:ind w:left="720"/>
      <w:contextualSpacing/>
    </w:pPr>
    <w:rPr>
      <w:rFonts w:ascii="Times New Roman" w:hAnsi="Times New Roman" w:cs="Simplified Arabic"/>
      <w:sz w:val="26"/>
      <w:szCs w:val="30"/>
    </w:rPr>
  </w:style>
  <w:style w:type="character" w:styleId="FootnoteReference">
    <w:name w:val="footnote reference"/>
    <w:basedOn w:val="DefaultParagraphFont"/>
    <w:uiPriority w:val="99"/>
    <w:unhideWhenUsed/>
    <w:rsid w:val="00000FC7"/>
    <w:rPr>
      <w:vertAlign w:val="superscript"/>
    </w:rPr>
  </w:style>
  <w:style w:type="character" w:customStyle="1" w:styleId="ListParagraphChar">
    <w:name w:val="List Paragraph Char"/>
    <w:aliases w:val="عنوان رئيسي Char,سرد الفقرات1 Char,NumberedList Char"/>
    <w:link w:val="ListParagraph"/>
    <w:uiPriority w:val="34"/>
    <w:rsid w:val="00000FC7"/>
    <w:rPr>
      <w:rFonts w:ascii="Times New Roman" w:hAnsi="Times New Roman" w:cs="Simplified Arabic"/>
      <w:sz w:val="26"/>
      <w:szCs w:val="30"/>
    </w:rPr>
  </w:style>
  <w:style w:type="character" w:customStyle="1" w:styleId="Heading2Char">
    <w:name w:val="Heading 2 Char"/>
    <w:basedOn w:val="DefaultParagraphFont"/>
    <w:link w:val="Heading2"/>
    <w:uiPriority w:val="9"/>
    <w:rsid w:val="009A5357"/>
    <w:rPr>
      <w:rFonts w:asciiTheme="majorHAnsi" w:eastAsiaTheme="majorEastAsia" w:hAnsiTheme="majorHAnsi" w:cstheme="majorBidi"/>
      <w:color w:val="2F5496" w:themeColor="accent1" w:themeShade="BF"/>
      <w:sz w:val="32"/>
      <w:szCs w:val="32"/>
    </w:rPr>
  </w:style>
  <w:style w:type="character" w:customStyle="1" w:styleId="Char">
    <w:name w:val="تاااااااااااب منسق Char"/>
    <w:basedOn w:val="DefaultParagraphFont"/>
    <w:link w:val="a"/>
    <w:locked/>
    <w:rsid w:val="009A5357"/>
    <w:rPr>
      <w:rFonts w:eastAsia="Times New Roman" w:cs="Traditional Arabic"/>
      <w:sz w:val="32"/>
      <w:szCs w:val="32"/>
      <w:lang w:bidi="ar-EG"/>
    </w:rPr>
  </w:style>
  <w:style w:type="paragraph" w:customStyle="1" w:styleId="a">
    <w:name w:val="تاااااااااااب منسق"/>
    <w:basedOn w:val="Normal"/>
    <w:link w:val="Char"/>
    <w:qFormat/>
    <w:rsid w:val="009A5357"/>
    <w:pPr>
      <w:spacing w:after="0" w:line="240" w:lineRule="auto"/>
      <w:ind w:firstLine="567"/>
      <w:jc w:val="both"/>
    </w:pPr>
    <w:rPr>
      <w:rFonts w:eastAsia="Times New Roman" w:cs="Traditional Arabic"/>
      <w:sz w:val="32"/>
      <w:szCs w:val="32"/>
      <w:lang w:bidi="ar-EG"/>
    </w:rPr>
  </w:style>
  <w:style w:type="character" w:customStyle="1" w:styleId="Heading1Char">
    <w:name w:val="Heading 1 Char"/>
    <w:basedOn w:val="DefaultParagraphFont"/>
    <w:link w:val="Heading1"/>
    <w:uiPriority w:val="9"/>
    <w:rsid w:val="009A5357"/>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9A5357"/>
    <w:rPr>
      <w:rFonts w:eastAsiaTheme="majorEastAsia" w:cstheme="majorBidi"/>
      <w:color w:val="2F5496" w:themeColor="accent1" w:themeShade="BF"/>
      <w:sz w:val="28"/>
      <w:szCs w:val="28"/>
    </w:rPr>
  </w:style>
  <w:style w:type="table" w:styleId="TableGrid">
    <w:name w:val="Table Grid"/>
    <w:basedOn w:val="TableNormal"/>
    <w:uiPriority w:val="39"/>
    <w:rsid w:val="00972818"/>
    <w:pPr>
      <w:spacing w:after="0" w:line="240" w:lineRule="auto"/>
      <w:jc w:val="center"/>
    </w:pPr>
    <w:rPr>
      <w:rFonts w:ascii="Times New Roman" w:hAnsi="Times New Roman"/>
      <w:kern w:val="0"/>
      <w:sz w:val="2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character" w:customStyle="1" w:styleId="Heading4Char">
    <w:name w:val="Heading 4 Char"/>
    <w:basedOn w:val="DefaultParagraphFont"/>
    <w:link w:val="Heading4"/>
    <w:uiPriority w:val="9"/>
    <w:semiHidden/>
    <w:rsid w:val="00972818"/>
    <w:rPr>
      <w:rFonts w:eastAsiaTheme="majorEastAsia" w:cstheme="majorBidi"/>
      <w:i/>
      <w:iCs/>
      <w:color w:val="2F5496" w:themeColor="accent1" w:themeShade="BF"/>
      <w:sz w:val="26"/>
      <w:szCs w:val="30"/>
    </w:rPr>
  </w:style>
  <w:style w:type="character" w:customStyle="1" w:styleId="Heading5Char">
    <w:name w:val="Heading 5 Char"/>
    <w:basedOn w:val="DefaultParagraphFont"/>
    <w:link w:val="Heading5"/>
    <w:uiPriority w:val="9"/>
    <w:semiHidden/>
    <w:rsid w:val="00972818"/>
    <w:rPr>
      <w:rFonts w:eastAsiaTheme="majorEastAsia" w:cstheme="majorBidi"/>
      <w:color w:val="2F5496" w:themeColor="accent1" w:themeShade="BF"/>
      <w:sz w:val="26"/>
      <w:szCs w:val="30"/>
    </w:rPr>
  </w:style>
  <w:style w:type="character" w:customStyle="1" w:styleId="Heading6Char">
    <w:name w:val="Heading 6 Char"/>
    <w:basedOn w:val="DefaultParagraphFont"/>
    <w:link w:val="Heading6"/>
    <w:uiPriority w:val="9"/>
    <w:semiHidden/>
    <w:rsid w:val="00972818"/>
    <w:rPr>
      <w:rFonts w:eastAsiaTheme="majorEastAsia" w:cstheme="majorBidi"/>
      <w:i/>
      <w:iCs/>
      <w:color w:val="595959" w:themeColor="text1" w:themeTint="A6"/>
      <w:sz w:val="26"/>
      <w:szCs w:val="30"/>
    </w:rPr>
  </w:style>
  <w:style w:type="character" w:customStyle="1" w:styleId="Heading7Char">
    <w:name w:val="Heading 7 Char"/>
    <w:basedOn w:val="DefaultParagraphFont"/>
    <w:link w:val="Heading7"/>
    <w:uiPriority w:val="9"/>
    <w:semiHidden/>
    <w:rsid w:val="00972818"/>
    <w:rPr>
      <w:rFonts w:eastAsiaTheme="majorEastAsia" w:cstheme="majorBidi"/>
      <w:color w:val="595959" w:themeColor="text1" w:themeTint="A6"/>
      <w:sz w:val="26"/>
      <w:szCs w:val="30"/>
    </w:rPr>
  </w:style>
  <w:style w:type="character" w:customStyle="1" w:styleId="Heading8Char">
    <w:name w:val="Heading 8 Char"/>
    <w:basedOn w:val="DefaultParagraphFont"/>
    <w:link w:val="Heading8"/>
    <w:uiPriority w:val="9"/>
    <w:semiHidden/>
    <w:rsid w:val="00972818"/>
    <w:rPr>
      <w:rFonts w:eastAsiaTheme="majorEastAsia" w:cstheme="majorBidi"/>
      <w:i/>
      <w:iCs/>
      <w:color w:val="272727" w:themeColor="text1" w:themeTint="D8"/>
      <w:sz w:val="26"/>
      <w:szCs w:val="30"/>
    </w:rPr>
  </w:style>
  <w:style w:type="character" w:customStyle="1" w:styleId="Heading9Char">
    <w:name w:val="Heading 9 Char"/>
    <w:basedOn w:val="DefaultParagraphFont"/>
    <w:link w:val="Heading9"/>
    <w:uiPriority w:val="9"/>
    <w:semiHidden/>
    <w:rsid w:val="00972818"/>
    <w:rPr>
      <w:rFonts w:eastAsiaTheme="majorEastAsia" w:cstheme="majorBidi"/>
      <w:color w:val="272727" w:themeColor="text1" w:themeTint="D8"/>
      <w:sz w:val="26"/>
      <w:szCs w:val="30"/>
    </w:rPr>
  </w:style>
  <w:style w:type="paragraph" w:styleId="Title">
    <w:name w:val="Title"/>
    <w:basedOn w:val="Normal"/>
    <w:next w:val="Normal"/>
    <w:link w:val="TitleChar"/>
    <w:uiPriority w:val="10"/>
    <w:qFormat/>
    <w:rsid w:val="009728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8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818"/>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8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818"/>
    <w:pPr>
      <w:spacing w:before="160" w:line="240" w:lineRule="auto"/>
      <w:jc w:val="center"/>
    </w:pPr>
    <w:rPr>
      <w:rFonts w:ascii="Times New Roman" w:hAnsi="Times New Roman" w:cs="Simplified Arabic"/>
      <w:i/>
      <w:iCs/>
      <w:color w:val="404040" w:themeColor="text1" w:themeTint="BF"/>
      <w:sz w:val="26"/>
      <w:szCs w:val="30"/>
    </w:rPr>
  </w:style>
  <w:style w:type="character" w:customStyle="1" w:styleId="QuoteChar">
    <w:name w:val="Quote Char"/>
    <w:basedOn w:val="DefaultParagraphFont"/>
    <w:link w:val="Quote"/>
    <w:uiPriority w:val="29"/>
    <w:rsid w:val="00972818"/>
    <w:rPr>
      <w:rFonts w:ascii="Times New Roman" w:hAnsi="Times New Roman" w:cs="Simplified Arabic"/>
      <w:i/>
      <w:iCs/>
      <w:color w:val="404040" w:themeColor="text1" w:themeTint="BF"/>
      <w:sz w:val="26"/>
      <w:szCs w:val="30"/>
    </w:rPr>
  </w:style>
  <w:style w:type="character" w:styleId="IntenseEmphasis">
    <w:name w:val="Intense Emphasis"/>
    <w:basedOn w:val="DefaultParagraphFont"/>
    <w:uiPriority w:val="21"/>
    <w:qFormat/>
    <w:rsid w:val="00972818"/>
    <w:rPr>
      <w:i/>
      <w:iCs/>
      <w:color w:val="2F5496" w:themeColor="accent1" w:themeShade="BF"/>
    </w:rPr>
  </w:style>
  <w:style w:type="paragraph" w:styleId="IntenseQuote">
    <w:name w:val="Intense Quote"/>
    <w:basedOn w:val="Normal"/>
    <w:next w:val="Normal"/>
    <w:link w:val="IntenseQuoteChar"/>
    <w:uiPriority w:val="30"/>
    <w:qFormat/>
    <w:rsid w:val="0097281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cs="Simplified Arabic"/>
      <w:i/>
      <w:iCs/>
      <w:color w:val="2F5496" w:themeColor="accent1" w:themeShade="BF"/>
      <w:sz w:val="26"/>
      <w:szCs w:val="30"/>
    </w:rPr>
  </w:style>
  <w:style w:type="character" w:customStyle="1" w:styleId="IntenseQuoteChar">
    <w:name w:val="Intense Quote Char"/>
    <w:basedOn w:val="DefaultParagraphFont"/>
    <w:link w:val="IntenseQuote"/>
    <w:uiPriority w:val="30"/>
    <w:rsid w:val="00972818"/>
    <w:rPr>
      <w:rFonts w:ascii="Times New Roman" w:hAnsi="Times New Roman" w:cs="Simplified Arabic"/>
      <w:i/>
      <w:iCs/>
      <w:color w:val="2F5496" w:themeColor="accent1" w:themeShade="BF"/>
      <w:sz w:val="26"/>
      <w:szCs w:val="30"/>
    </w:rPr>
  </w:style>
  <w:style w:type="character" w:styleId="IntenseReference">
    <w:name w:val="Intense Reference"/>
    <w:basedOn w:val="DefaultParagraphFont"/>
    <w:uiPriority w:val="32"/>
    <w:qFormat/>
    <w:rsid w:val="00972818"/>
    <w:rPr>
      <w:b/>
      <w:bCs/>
      <w:smallCaps/>
      <w:color w:val="2F5496" w:themeColor="accent1" w:themeShade="BF"/>
      <w:spacing w:val="5"/>
    </w:rPr>
  </w:style>
  <w:style w:type="paragraph" w:styleId="FootnoteText">
    <w:name w:val="footnote text"/>
    <w:aliases w:val="حواشي سفلية, Char Char Char Char,r,Char Char Char Char"/>
    <w:basedOn w:val="Normal"/>
    <w:link w:val="FootnoteTextChar1"/>
    <w:uiPriority w:val="99"/>
    <w:unhideWhenUsed/>
    <w:rsid w:val="00972818"/>
    <w:pPr>
      <w:spacing w:after="0" w:line="240" w:lineRule="auto"/>
    </w:pPr>
    <w:rPr>
      <w:rFonts w:ascii="Times New Roman" w:hAnsi="Times New Roman" w:cs="Simplified Arabic"/>
      <w:sz w:val="20"/>
      <w:szCs w:val="20"/>
    </w:rPr>
  </w:style>
  <w:style w:type="character" w:customStyle="1" w:styleId="FootnoteTextChar1">
    <w:name w:val="Footnote Text Char1"/>
    <w:aliases w:val="حواشي سفلية Char, Char Char Char Char Char,r Char,Char Char Char Char Char"/>
    <w:basedOn w:val="DefaultParagraphFont"/>
    <w:link w:val="FootnoteText"/>
    <w:uiPriority w:val="99"/>
    <w:rsid w:val="00972818"/>
    <w:rPr>
      <w:rFonts w:ascii="Times New Roman" w:hAnsi="Times New Roman" w:cs="Simplified Arabic"/>
      <w:sz w:val="20"/>
      <w:szCs w:val="20"/>
    </w:rPr>
  </w:style>
  <w:style w:type="paragraph" w:styleId="NormalWeb">
    <w:name w:val="Normal (Web)"/>
    <w:basedOn w:val="Normal"/>
    <w:uiPriority w:val="99"/>
    <w:semiHidden/>
    <w:unhideWhenUsed/>
    <w:rsid w:val="009728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972818"/>
    <w:rPr>
      <w:color w:val="0563C1" w:themeColor="hyperlink"/>
      <w:u w:val="single"/>
    </w:rPr>
  </w:style>
  <w:style w:type="character" w:customStyle="1" w:styleId="1">
    <w:name w:val="إشارة لم يتم حلها1"/>
    <w:basedOn w:val="DefaultParagraphFont"/>
    <w:uiPriority w:val="99"/>
    <w:semiHidden/>
    <w:unhideWhenUsed/>
    <w:rsid w:val="00972818"/>
    <w:rPr>
      <w:color w:val="605E5C"/>
      <w:shd w:val="clear" w:color="auto" w:fill="E1DFDD"/>
    </w:rPr>
  </w:style>
  <w:style w:type="paragraph" w:styleId="TOCHeading">
    <w:name w:val="TOC Heading"/>
    <w:basedOn w:val="Heading1"/>
    <w:next w:val="Normal"/>
    <w:uiPriority w:val="39"/>
    <w:unhideWhenUsed/>
    <w:qFormat/>
    <w:rsid w:val="00972818"/>
    <w:pPr>
      <w:spacing w:before="240" w:after="0" w:line="259" w:lineRule="auto"/>
      <w:outlineLvl w:val="9"/>
    </w:pPr>
    <w:rPr>
      <w:kern w:val="0"/>
      <w:sz w:val="32"/>
      <w:szCs w:val="32"/>
      <w:rtl/>
      <w14:ligatures w14:val="none"/>
    </w:rPr>
  </w:style>
  <w:style w:type="paragraph" w:styleId="TOC1">
    <w:name w:val="toc 1"/>
    <w:basedOn w:val="Normal"/>
    <w:next w:val="Normal"/>
    <w:autoRedefine/>
    <w:uiPriority w:val="39"/>
    <w:unhideWhenUsed/>
    <w:rsid w:val="0069712F"/>
    <w:pPr>
      <w:tabs>
        <w:tab w:val="right" w:leader="dot" w:pos="8494"/>
      </w:tabs>
      <w:spacing w:after="100" w:line="240" w:lineRule="auto"/>
      <w:jc w:val="center"/>
    </w:pPr>
    <w:rPr>
      <w:rFonts w:ascii="Simplified Arabic" w:hAnsi="Simplified Arabic" w:cs="Simplified Arabic"/>
      <w:b/>
      <w:bCs/>
      <w:noProof/>
      <w:sz w:val="28"/>
      <w:szCs w:val="28"/>
      <w:lang w:bidi="ar-EG"/>
    </w:rPr>
  </w:style>
  <w:style w:type="paragraph" w:styleId="TOC2">
    <w:name w:val="toc 2"/>
    <w:basedOn w:val="Normal"/>
    <w:next w:val="Normal"/>
    <w:autoRedefine/>
    <w:uiPriority w:val="39"/>
    <w:unhideWhenUsed/>
    <w:rsid w:val="0057533F"/>
    <w:pPr>
      <w:tabs>
        <w:tab w:val="right" w:leader="dot" w:pos="9061"/>
      </w:tabs>
      <w:spacing w:after="100" w:line="240" w:lineRule="auto"/>
      <w:ind w:left="260"/>
      <w:jc w:val="both"/>
    </w:pPr>
    <w:rPr>
      <w:rFonts w:ascii="Times New Roman" w:hAnsi="Times New Roman" w:cs="Simplified Arabic"/>
      <w:sz w:val="26"/>
      <w:szCs w:val="30"/>
    </w:rPr>
  </w:style>
  <w:style w:type="paragraph" w:styleId="TOC3">
    <w:name w:val="toc 3"/>
    <w:basedOn w:val="Normal"/>
    <w:next w:val="Normal"/>
    <w:autoRedefine/>
    <w:uiPriority w:val="39"/>
    <w:unhideWhenUsed/>
    <w:rsid w:val="00972818"/>
    <w:pPr>
      <w:bidi w:val="0"/>
      <w:spacing w:after="100"/>
      <w:ind w:left="440"/>
    </w:pPr>
    <w:rPr>
      <w:rFonts w:eastAsiaTheme="minorEastAsia"/>
      <w:kern w:val="0"/>
      <w14:ligatures w14:val="none"/>
    </w:rPr>
  </w:style>
  <w:style w:type="paragraph" w:styleId="TOC4">
    <w:name w:val="toc 4"/>
    <w:basedOn w:val="Normal"/>
    <w:next w:val="Normal"/>
    <w:autoRedefine/>
    <w:uiPriority w:val="39"/>
    <w:unhideWhenUsed/>
    <w:rsid w:val="00972818"/>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972818"/>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972818"/>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972818"/>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972818"/>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972818"/>
    <w:pPr>
      <w:bidi w:val="0"/>
      <w:spacing w:after="100"/>
      <w:ind w:left="1760"/>
    </w:pPr>
    <w:rPr>
      <w:rFonts w:eastAsiaTheme="minorEastAsia"/>
      <w:kern w:val="0"/>
      <w14:ligatures w14:val="none"/>
    </w:rPr>
  </w:style>
  <w:style w:type="paragraph" w:customStyle="1" w:styleId="a0">
    <w:name w:val="تاب منسق"/>
    <w:basedOn w:val="Normal"/>
    <w:link w:val="Char0"/>
    <w:qFormat/>
    <w:rsid w:val="00972818"/>
    <w:pPr>
      <w:spacing w:after="0" w:line="240" w:lineRule="auto"/>
      <w:ind w:firstLine="567"/>
      <w:jc w:val="both"/>
    </w:pPr>
    <w:rPr>
      <w:rFonts w:eastAsia="Times New Roman" w:cs="Traditional Arabic"/>
      <w:kern w:val="0"/>
      <w:sz w:val="32"/>
      <w:szCs w:val="32"/>
      <w:lang w:bidi="ar-EG"/>
      <w14:ligatures w14:val="none"/>
    </w:rPr>
  </w:style>
  <w:style w:type="character" w:customStyle="1" w:styleId="Char0">
    <w:name w:val="تاب منسق Char"/>
    <w:basedOn w:val="DefaultParagraphFont"/>
    <w:link w:val="a0"/>
    <w:rsid w:val="00972818"/>
    <w:rPr>
      <w:rFonts w:eastAsia="Times New Roman" w:cs="Traditional Arabic"/>
      <w:kern w:val="0"/>
      <w:sz w:val="32"/>
      <w:szCs w:val="32"/>
      <w:lang w:bidi="ar-EG"/>
      <w14:ligatures w14:val="none"/>
    </w:rPr>
  </w:style>
  <w:style w:type="paragraph" w:styleId="BalloonText">
    <w:name w:val="Balloon Text"/>
    <w:basedOn w:val="Normal"/>
    <w:link w:val="BalloonTextChar"/>
    <w:uiPriority w:val="99"/>
    <w:semiHidden/>
    <w:unhideWhenUsed/>
    <w:rsid w:val="00972818"/>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72818"/>
    <w:rPr>
      <w:rFonts w:ascii="Tahoma" w:eastAsia="Times New Roman" w:hAnsi="Tahoma" w:cs="Tahoma"/>
      <w:kern w:val="0"/>
      <w:sz w:val="16"/>
      <w:szCs w:val="16"/>
      <w14:ligatures w14:val="none"/>
    </w:rPr>
  </w:style>
  <w:style w:type="paragraph" w:styleId="CommentText">
    <w:name w:val="annotation text"/>
    <w:basedOn w:val="Normal"/>
    <w:link w:val="CommentTextChar"/>
    <w:uiPriority w:val="99"/>
    <w:unhideWhenUsed/>
    <w:rsid w:val="00972818"/>
    <w:pPr>
      <w:spacing w:after="200" w:line="240"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rsid w:val="00972818"/>
    <w:rPr>
      <w:rFonts w:ascii="Calibri" w:eastAsia="Calibri" w:hAnsi="Calibri" w:cs="Arial"/>
      <w:kern w:val="0"/>
      <w:sz w:val="20"/>
      <w:szCs w:val="20"/>
      <w14:ligatures w14:val="none"/>
    </w:rPr>
  </w:style>
  <w:style w:type="character" w:customStyle="1" w:styleId="FootnoteTextChar">
    <w:name w:val="Footnote Text Char"/>
    <w:basedOn w:val="DefaultParagraphFont"/>
    <w:uiPriority w:val="99"/>
    <w:semiHidden/>
    <w:rsid w:val="00972818"/>
    <w:rPr>
      <w:sz w:val="20"/>
      <w:szCs w:val="20"/>
    </w:rPr>
  </w:style>
  <w:style w:type="character" w:customStyle="1" w:styleId="il">
    <w:name w:val="il"/>
    <w:basedOn w:val="DefaultParagraphFont"/>
    <w:rsid w:val="00972818"/>
  </w:style>
  <w:style w:type="numbering" w:customStyle="1" w:styleId="10">
    <w:name w:val="بلا قائمة1"/>
    <w:next w:val="NoList"/>
    <w:uiPriority w:val="99"/>
    <w:semiHidden/>
    <w:unhideWhenUsed/>
    <w:rsid w:val="00972818"/>
  </w:style>
  <w:style w:type="character" w:customStyle="1" w:styleId="Char1">
    <w:name w:val="نص تعليق Char1"/>
    <w:basedOn w:val="DefaultParagraphFont"/>
    <w:uiPriority w:val="99"/>
    <w:semiHidden/>
    <w:rsid w:val="00972818"/>
    <w:rPr>
      <w:rFonts w:ascii="Calibri" w:eastAsia="Times New Roman" w:hAnsi="Calibri" w:cs="Arial"/>
    </w:rPr>
  </w:style>
  <w:style w:type="character" w:customStyle="1" w:styleId="Char10">
    <w:name w:val="نص في بالون Char1"/>
    <w:basedOn w:val="DefaultParagraphFont"/>
    <w:uiPriority w:val="99"/>
    <w:semiHidden/>
    <w:rsid w:val="00972818"/>
    <w:rPr>
      <w:rFonts w:ascii="Tahoma" w:eastAsia="Times New Roman" w:hAnsi="Tahoma" w:cs="Tahoma"/>
      <w:sz w:val="16"/>
      <w:szCs w:val="16"/>
    </w:rPr>
  </w:style>
  <w:style w:type="character" w:customStyle="1" w:styleId="CommentSubjectChar">
    <w:name w:val="Comment Subject Char"/>
    <w:basedOn w:val="CommentTextChar"/>
    <w:link w:val="CommentSubject"/>
    <w:uiPriority w:val="99"/>
    <w:semiHidden/>
    <w:rsid w:val="00972818"/>
    <w:rPr>
      <w:rFonts w:ascii="Calibri" w:eastAsia="Times New Roman" w:hAnsi="Calibri"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72818"/>
    <w:pPr>
      <w:spacing w:after="0"/>
    </w:pPr>
    <w:rPr>
      <w:rFonts w:eastAsia="Times New Roman"/>
    </w:rPr>
  </w:style>
  <w:style w:type="character" w:customStyle="1" w:styleId="Char11">
    <w:name w:val="موضوع تعليق Char1"/>
    <w:basedOn w:val="CommentTextChar"/>
    <w:uiPriority w:val="99"/>
    <w:semiHidden/>
    <w:rsid w:val="00972818"/>
    <w:rPr>
      <w:rFonts w:ascii="Calibri" w:eastAsia="Calibri" w:hAnsi="Calibri" w:cs="Arial"/>
      <w:b/>
      <w:bCs/>
      <w:kern w:val="0"/>
      <w:sz w:val="20"/>
      <w:szCs w:val="20"/>
      <w14:ligatures w14:val="none"/>
    </w:rPr>
  </w:style>
  <w:style w:type="character" w:customStyle="1" w:styleId="CommentSubjectChar1">
    <w:name w:val="Comment Subject Char1"/>
    <w:basedOn w:val="CommentTextChar"/>
    <w:uiPriority w:val="99"/>
    <w:semiHidden/>
    <w:rsid w:val="00972818"/>
    <w:rPr>
      <w:rFonts w:ascii="Calibri" w:eastAsia="Calibri" w:hAnsi="Calibri" w:cs="Arial"/>
      <w:b/>
      <w:bCs/>
      <w:kern w:val="0"/>
      <w:sz w:val="20"/>
      <w:szCs w:val="20"/>
      <w14:ligatures w14:val="none"/>
    </w:rPr>
  </w:style>
  <w:style w:type="character" w:customStyle="1" w:styleId="Char12">
    <w:name w:val="رأس صفحة Char1"/>
    <w:basedOn w:val="DefaultParagraphFont"/>
    <w:uiPriority w:val="99"/>
    <w:semiHidden/>
    <w:rsid w:val="00972818"/>
    <w:rPr>
      <w:rFonts w:eastAsia="Times New Roman"/>
    </w:rPr>
  </w:style>
  <w:style w:type="character" w:customStyle="1" w:styleId="Char13">
    <w:name w:val="تذييل صفحة Char1"/>
    <w:basedOn w:val="DefaultParagraphFont"/>
    <w:uiPriority w:val="99"/>
    <w:semiHidden/>
    <w:rsid w:val="00972818"/>
    <w:rPr>
      <w:rFonts w:eastAsia="Times New Roman"/>
    </w:rPr>
  </w:style>
  <w:style w:type="character" w:styleId="PlaceholderText">
    <w:name w:val="Placeholder Text"/>
    <w:basedOn w:val="DefaultParagraphFont"/>
    <w:uiPriority w:val="99"/>
    <w:semiHidden/>
    <w:rsid w:val="00972818"/>
    <w:rPr>
      <w:color w:val="808080"/>
    </w:rPr>
  </w:style>
  <w:style w:type="character" w:styleId="FollowedHyperlink">
    <w:name w:val="FollowedHyperlink"/>
    <w:basedOn w:val="DefaultParagraphFont"/>
    <w:uiPriority w:val="99"/>
    <w:semiHidden/>
    <w:unhideWhenUsed/>
    <w:rsid w:val="00972818"/>
    <w:rPr>
      <w:color w:val="800080"/>
      <w:u w:val="single"/>
    </w:rPr>
  </w:style>
  <w:style w:type="paragraph" w:styleId="Revision">
    <w:name w:val="Revision"/>
    <w:hidden/>
    <w:uiPriority w:val="99"/>
    <w:semiHidden/>
    <w:rsid w:val="00972818"/>
    <w:pPr>
      <w:spacing w:after="0" w:line="240" w:lineRule="auto"/>
    </w:pPr>
    <w:rPr>
      <w:rFonts w:ascii="Calibri" w:eastAsia="Times New Roman" w:hAnsi="Calibri" w:cs="Arial"/>
      <w:kern w:val="0"/>
      <w14:ligatures w14:val="none"/>
    </w:rPr>
  </w:style>
  <w:style w:type="character" w:customStyle="1" w:styleId="Char14">
    <w:name w:val="سرد الفقرات Char1"/>
    <w:uiPriority w:val="34"/>
    <w:rsid w:val="00972818"/>
    <w:rPr>
      <w:rFonts w:ascii="Calibri" w:eastAsia="Calibri" w:hAnsi="Calibri" w:cs="Arial"/>
    </w:rPr>
  </w:style>
  <w:style w:type="paragraph" w:customStyle="1" w:styleId="a1">
    <w:name w:val="جدااااااااااول"/>
    <w:basedOn w:val="Normal"/>
    <w:link w:val="Char2"/>
    <w:qFormat/>
    <w:rsid w:val="00972818"/>
    <w:pPr>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2">
    <w:name w:val="جدااااااااااول Char"/>
    <w:basedOn w:val="DefaultParagraphFont"/>
    <w:link w:val="a1"/>
    <w:rsid w:val="00972818"/>
    <w:rPr>
      <w:rFonts w:ascii="Times New Roman" w:eastAsia="Times New Roman" w:hAnsi="Times New Roman" w:cs="Simplified Arabic"/>
      <w:b/>
      <w:bCs/>
      <w:kern w:val="0"/>
      <w:sz w:val="24"/>
      <w:szCs w:val="28"/>
      <w:lang w:bidi="ar-EG"/>
      <w14:ligatures w14:val="none"/>
    </w:rPr>
  </w:style>
  <w:style w:type="paragraph" w:customStyle="1" w:styleId="a2">
    <w:name w:val="تااااااااااااااااب"/>
    <w:basedOn w:val="Normal"/>
    <w:link w:val="Char3"/>
    <w:qFormat/>
    <w:rsid w:val="00972818"/>
    <w:pPr>
      <w:spacing w:after="0" w:line="360" w:lineRule="auto"/>
      <w:ind w:firstLine="706"/>
      <w:jc w:val="both"/>
    </w:pPr>
    <w:rPr>
      <w:rFonts w:ascii="Arial" w:eastAsia="Calibri" w:hAnsi="Arial" w:cs="Arial"/>
      <w:kern w:val="0"/>
      <w:sz w:val="28"/>
      <w:szCs w:val="28"/>
      <w:lang w:bidi="ar-EG"/>
      <w14:ligatures w14:val="none"/>
    </w:rPr>
  </w:style>
  <w:style w:type="character" w:customStyle="1" w:styleId="Char3">
    <w:name w:val="تااااااااااااااااب Char"/>
    <w:link w:val="a2"/>
    <w:rsid w:val="00972818"/>
    <w:rPr>
      <w:rFonts w:ascii="Arial" w:eastAsia="Calibri" w:hAnsi="Arial" w:cs="Arial"/>
      <w:kern w:val="0"/>
      <w:sz w:val="28"/>
      <w:szCs w:val="28"/>
      <w:lang w:bidi="ar-EG"/>
      <w14:ligatures w14:val="none"/>
    </w:rPr>
  </w:style>
  <w:style w:type="paragraph" w:customStyle="1" w:styleId="a3">
    <w:name w:val="جدول"/>
    <w:basedOn w:val="Normal"/>
    <w:link w:val="Char4"/>
    <w:qFormat/>
    <w:rsid w:val="00972818"/>
    <w:pPr>
      <w:spacing w:after="0" w:line="360" w:lineRule="auto"/>
      <w:jc w:val="center"/>
      <w:outlineLvl w:val="1"/>
    </w:pPr>
    <w:rPr>
      <w:rFonts w:ascii="Arial" w:eastAsia="Times New Roman" w:hAnsi="Arial" w:cs="Arial"/>
      <w:b/>
      <w:bCs/>
      <w:kern w:val="0"/>
      <w:szCs w:val="24"/>
      <w14:ligatures w14:val="none"/>
    </w:rPr>
  </w:style>
  <w:style w:type="character" w:customStyle="1" w:styleId="Char4">
    <w:name w:val="جدول Char"/>
    <w:basedOn w:val="DefaultParagraphFont"/>
    <w:link w:val="a3"/>
    <w:rsid w:val="00972818"/>
    <w:rPr>
      <w:rFonts w:ascii="Arial" w:eastAsia="Times New Roman" w:hAnsi="Arial" w:cs="Arial"/>
      <w:b/>
      <w:bCs/>
      <w:kern w:val="0"/>
      <w:szCs w:val="24"/>
      <w14:ligatures w14:val="none"/>
    </w:rPr>
  </w:style>
  <w:style w:type="character" w:styleId="UnresolvedMention">
    <w:name w:val="Unresolved Mention"/>
    <w:basedOn w:val="DefaultParagraphFont"/>
    <w:uiPriority w:val="99"/>
    <w:semiHidden/>
    <w:unhideWhenUsed/>
    <w:rsid w:val="00972818"/>
    <w:rPr>
      <w:color w:val="605E5C"/>
      <w:shd w:val="clear" w:color="auto" w:fill="E1DFDD"/>
    </w:rPr>
  </w:style>
  <w:style w:type="character" w:styleId="Emphasis">
    <w:name w:val="Emphasis"/>
    <w:basedOn w:val="DefaultParagraphFont"/>
    <w:uiPriority w:val="20"/>
    <w:qFormat/>
    <w:rsid w:val="00972818"/>
    <w:rPr>
      <w:i/>
      <w:iCs/>
    </w:rPr>
  </w:style>
  <w:style w:type="paragraph" w:customStyle="1" w:styleId="1111111111111111111">
    <w:name w:val="1111111111111111111"/>
    <w:basedOn w:val="Normal"/>
    <w:link w:val="1111111111111111111Char"/>
    <w:qFormat/>
    <w:rsid w:val="00815FB4"/>
    <w:pPr>
      <w:outlineLvl w:val="1"/>
    </w:pPr>
    <w:rPr>
      <w:rFonts w:ascii="Sakkal Majalla" w:hAnsi="Sakkal Majalla" w:cs="Sakkal Majalla"/>
      <w:b/>
      <w:bCs/>
      <w:sz w:val="28"/>
      <w:szCs w:val="28"/>
      <w:u w:val="single"/>
    </w:rPr>
  </w:style>
  <w:style w:type="character" w:customStyle="1" w:styleId="1111111111111111111Char">
    <w:name w:val="1111111111111111111 Char"/>
    <w:basedOn w:val="DefaultParagraphFont"/>
    <w:link w:val="1111111111111111111"/>
    <w:rsid w:val="00815FB4"/>
    <w:rPr>
      <w:rFonts w:ascii="Sakkal Majalla" w:hAnsi="Sakkal Majalla" w:cs="Sakkal Majalla"/>
      <w:b/>
      <w:bCs/>
      <w:sz w:val="28"/>
      <w:szCs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A351B-D2E1-4BD2-9BB8-468ADABF5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53</Pages>
  <Words>16638</Words>
  <Characters>94842</Characters>
  <Application>Microsoft Office Word</Application>
  <DocSecurity>0</DocSecurity>
  <Lines>790</Lines>
  <Paragraphs>222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Nourah Abdullah</cp:lastModifiedBy>
  <cp:revision>54</cp:revision>
  <cp:lastPrinted>2026-03-07T15:40:00Z</cp:lastPrinted>
  <dcterms:created xsi:type="dcterms:W3CDTF">2026-03-07T16:02:00Z</dcterms:created>
  <dcterms:modified xsi:type="dcterms:W3CDTF">2026-03-10T20:40:00Z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