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cs="Arial"/>
          <w:sz w:val="2"/>
          <w:szCs w:val="2"/>
          <w:lang w:eastAsia="en-US"/>
        </w:rPr>
        <w:id w:val="1787231242"/>
        <w:docPartObj>
          <w:docPartGallery w:val="Cover Pages"/>
          <w:docPartUnique/>
        </w:docPartObj>
      </w:sdtPr>
      <w:sdtEndPr>
        <w:rPr>
          <w:rFonts w:ascii="Google Sans Text" w:eastAsia="Google Sans Text" w:hAnsi="Google Sans Text" w:cs="Google Sans Text"/>
          <w:b/>
          <w:sz w:val="22"/>
          <w:szCs w:val="22"/>
        </w:rPr>
      </w:sdtEndPr>
      <w:sdtContent>
        <w:p w14:paraId="61C1395F" w14:textId="77777777" w:rsidR="00043C6E" w:rsidRDefault="00043C6E">
          <w:pPr>
            <w:pStyle w:val="a8"/>
            <w:rPr>
              <w:sz w:val="2"/>
              <w:szCs w:val="2"/>
            </w:rPr>
          </w:pPr>
        </w:p>
        <w:p w14:paraId="4CC2C98D" w14:textId="122DE012" w:rsidR="00043C6E" w:rsidRDefault="00043C6E" w:rsidP="003B20F5">
          <w:pPr>
            <w:tabs>
              <w:tab w:val="left" w:pos="2866"/>
            </w:tabs>
          </w:pPr>
          <w:r>
            <w:rPr>
              <w:noProof/>
              <w:color w:val="4F81BD" w:themeColor="accent1"/>
              <w:sz w:val="36"/>
              <w:szCs w:val="36"/>
            </w:rPr>
            <mc:AlternateContent>
              <mc:Choice Requires="wpg">
                <w:drawing>
                  <wp:anchor distT="0" distB="0" distL="114300" distR="114300" simplePos="0" relativeHeight="251660288" behindDoc="1" locked="0" layoutInCell="1" allowOverlap="1" wp14:anchorId="1712F831" wp14:editId="4DC81E08">
                    <wp:simplePos x="0" y="0"/>
                    <mc:AlternateContent>
                      <mc:Choice Requires="wp14">
                        <wp:positionH relativeFrom="page">
                          <wp14:pctPosHOffset>7400</wp14:pctPosHOffset>
                        </wp:positionH>
                      </mc:Choice>
                      <mc:Fallback>
                        <wp:positionH relativeFrom="page">
                          <wp:posOffset>574675</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مجموعة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flipH="1">
                              <a:off x="0" y="0"/>
                              <a:ext cx="5494369" cy="5696712"/>
                              <a:chOff x="0" y="0"/>
                              <a:chExt cx="4329113" cy="4491038"/>
                            </a:xfrm>
                            <a:solidFill>
                              <a:schemeClr val="tx2">
                                <a:lumMod val="60000"/>
                                <a:lumOff val="40000"/>
                              </a:schemeClr>
                            </a:solidFill>
                          </wpg:grpSpPr>
                          <wps:wsp>
                            <wps:cNvPr id="64" name="شكل حر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شكل حر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شكل حر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شكل حر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شكل حر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12AD68D" id="مجموعة 2" o:spid="_x0000_s1026" style="position:absolute;left:0;text-align:left;margin-left:0;margin-top:0;width:432.65pt;height:448.55pt;flip:x;z-index:-251656192;mso-width-percent:706;mso-height-percent:566;mso-left-percent:74;mso-top-percent:300;mso-position-horizontal-relative:page;mso-position-vertical-relative:page;mso-width-percent:706;mso-height-percent:566;mso-left-percent:74;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7JsUQYAABohAAAOAAAAZHJzL2Uyb0RvYy54bWzsmt2Om0YUx+8r9R1GXFZqzJfBWPFG1aZJ&#13;&#10;K6VppGzVaxbjDxUzFPDayW37Or2o1IdJ3qb/c4aBsQ3eKLuVGsl7YQNz+M+Zc878Zgz79Nl+k4m7&#13;&#10;tKzWMp9ZzhPbEmmeyPk6X86sX25efDuxRFXH+TzOZJ7OrHdpZT27+vqrp7timrpyJbN5WgqI5NV0&#13;&#10;V8ysVV0X09GoSlbpJq6eyCLN0biQ5SaucVouR/My3kF9k41c2w5GO1nOi1ImaVXh6nPVaF2x/mKR&#13;&#10;JvXPi0WV1iKbWfCt5s+SP2/pc3T1NJ4uy7hYrZPGjfgzvNjE6xydtlLP4zoW23J9IrVZJ6Ws5KJ+&#13;&#10;ksjNSC4W6yTlMWA0jn00mpel3BY8luV0tyzaMCG0R3H6bNnk9d3LsnhbvCmV9zh8JZPfKpHL61Wc&#13;&#10;L9PvqgJBRGopVKNdsZyat9D5srt/vyg3YpGtix/oBlLECMWew/2uDXe6r0WCi2M/8r0gskSCtnEQ&#13;&#10;BaHjqoQkK2Tt5L5k9X1zp++5keN46k7fjxzbm7B/8ZRcoI4rma3nL9ZZxidUTul1Voq7GIVQ7112&#13;&#10;LttufpJzdS2w8ad6x2Xqnk19fXkESa2CQBx0wGFpw7ArUMpVl63qYdl6u4qLlIugotC/KcV6PrMC&#13;&#10;3xJ5vMGM+vDPxz8+/ik+/PXhb4GryBI5AEud1EplVKXPaCGzCokXtztEAUrxtpYcFx3DJnnO2HbC&#13;&#10;cGyJ0xS6Ezf0EHtOoTvxxi7sqKcuEcm2ql+mkpMS372qajRjnsxxpA6acdxgei42GWbfNyPhi51w&#13;&#10;wgkXHRlrG8ewQXsgVmQWqLx1Zq5hZg9IoXra7qDhDkghzoZZGAyoITqtmT0gFRg2NLgBqdAwGw9I&#13;&#10;IeJtd0OxwsRqbY5ihfS0CYhXOifJPm+SgiOByU8zlnJUyIomI2UIJXCjUBBPYUWtA8bIARl7TTmc&#13;&#10;N0aUyVjXznljxJGMw09SRqTIODKNMXz00Iy1BN6OV4fSElgdblVZFXFNIeJA4FDswDYqTbHig4BD&#13;&#10;tJF36Y1km5pipQZEYW867gyy3DRUMYUhow+e6Wb9XbAeJqAaNjPqjBk5hgHrSGoV/a3UTrzTzUkm&#13;&#10;q1TNXxo2T+R2/BQ2YzIDeMRXns4ZV0IumwvsHy8XCjGKSbdy/g64wW4B68lKlu8tscPKO7Oq37dx&#13;&#10;mVoi+zEHLCPH92mp5hN/HLo4Kc2WW7Ml326uJZiOYcd5AlXgXR9e12qlx1KLQbzK3xaJXpeKsqpv&#13;&#10;9r/GZSHoEDdhVXotNWzjqUYVhtLZNkNSA2lOgHo1vP+e+YBMD/M51Y/NfNRj4IFEKCXXDW2stZxn&#13;&#10;vXR7Yz/waUmgpVufqLrRi4dZKjqYBnY6WCO9LafGYKLreryMDXGf2oHFPrNj7vfZmNx3XTcakMIU&#13;&#10;ab1is37Hjrnf16PJfXa+X+qY+31SJveHYmVyn7vrYoVivnD/AdznlBD3+YBo32FdkRX1wFNGlTDi&#13;&#10;3RloxipDxX2qrGaB0M36W5mxAUme575yDGbnuX/ine7swn21yf5/ch8A6eE+7ywem/sT3/Garb5j&#13;&#10;R2P1syqettz3J2Go9/tec/II3I+I+07EW7pB7qOdYN1jdsL9HpsD7juRNyB1wH1nMhlw7IT7PT0e&#13;&#10;cJ+c7x+jyX2Hfjv0jdAE/1CwDsBP/XVSF/A/bMPPKWHwU577wI/gE/ibMrgf/KjA8+BH7bHkPeCn&#13;&#10;Dqln57zdiXsX8n8JO37ktof8jMnHJr/jOoHtqh2CH01od3+45ccDN5tqkrf8sCbjR0K/EwXnH/VE&#13;&#10;AT/qwZdyqvv1cIz+PikT/U40JjDC7ETKRD/MXPC6T+0Y/X1SJvpJY0DKRD/9EOmTOiZ/n0sm+UnD&#13;&#10;kLqQ/2Hk53Dzox6qmGHy69TdS34qwLPkp9L7BPIrx0D+8z8gFPgN7y7g/xLAj1nfA35+yfHY4Fe/&#13;&#10;RJ2xF4HuB8g/fM3ieaE91ruMBz3loUfybuie3+2HHj2Sx+uF5p3QMPL7pEzko30yIGUiH2aE/D61&#13;&#10;Y+T3eWUinzQGpEzk09P9PikT+UOxMpFPGobUBfkPQz5XAG/2qfj6kN88vGlq817kQ1C/ntT01d/N&#13;&#10;Ux6U3icgXzl271OeE+90Z5enPJ/3lIff7+IFPL8Oaf5ZgN7wm+f8NqD7l4arfwEAAP//AwBQSwME&#13;&#10;FAAGAAgAAAAhAIQf6O/eAAAACgEAAA8AAABkcnMvZG93bnJldi54bWxMj8FOw0AMRO9I/MPKSNzo&#13;&#10;phRCSbOpIKhC6gFE4QM2WTeJyHqjrNuGv8dwgcvI1sjjefl68r064hi7QAbmswQUUh1cR42Bj/fN&#13;&#10;1RJUZEvO9oHQwBdGWBfnZ7nNXDjRGx533CgJoZhZAy3zkGkd6xa9jbMwIIm3D6O3LOvYaDfak4T7&#13;&#10;Xl8nSaq97Ug+tHbAssX6c3fwBl6Hsn68qcpF6XiTsn7W25dmb8zlxfS0EnlYgWKc+O8CfhikPxRS&#13;&#10;rAoHclH1BoSGf1W8ZXq7AFXJcH83B13k+j9C8Q0AAP//AwBQSwECLQAUAAYACAAAACEAtoM4kv4A&#13;&#10;AADhAQAAEwAAAAAAAAAAAAAAAAAAAAAAW0NvbnRlbnRfVHlwZXNdLnhtbFBLAQItABQABgAIAAAA&#13;&#10;IQA4/SH/1gAAAJQBAAALAAAAAAAAAAAAAAAAAC8BAABfcmVscy8ucmVsc1BLAQItABQABgAIAAAA&#13;&#10;IQCe/7JsUQYAABohAAAOAAAAAAAAAAAAAAAAAC4CAABkcnMvZTJvRG9jLnhtbFBLAQItABQABgAI&#13;&#10;AAAAIQCEH+jv3gAAAAoBAAAPAAAAAAAAAAAAAAAAAKsIAABkcnMvZG93bnJldi54bWxQSwUGAAAA&#13;&#10;AAQABADzAAAAtgkAAAAA&#13;&#10;">
                    <o:lock v:ext="edit" aspectratio="t"/>
                    <v:shape id="شكل حر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شكل حر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شكل حر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شكل حر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شكل حر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134F585" wp14:editId="37BBB646">
                    <wp:simplePos x="0" y="0"/>
                    <wp:positionH relativeFrom="page">
                      <wp:align>center</wp:align>
                    </wp:positionH>
                    <wp:positionV relativeFrom="margin">
                      <wp:align>bottom</wp:align>
                    </wp:positionV>
                    <wp:extent cx="5943600" cy="374904"/>
                    <wp:effectExtent l="0" t="0" r="0" b="2540"/>
                    <wp:wrapNone/>
                    <wp:docPr id="69" name="مربع نص 38"/>
                    <wp:cNvGraphicFramePr/>
                    <a:graphic xmlns:a="http://schemas.openxmlformats.org/drawingml/2006/main">
                      <a:graphicData uri="http://schemas.microsoft.com/office/word/2010/wordprocessingShape">
                        <wps:wsp>
                          <wps:cNvSpPr txBox="1"/>
                          <wps:spPr>
                            <a:xfrm flipH="1">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473B6" w14:textId="77777777" w:rsidR="00043C6E" w:rsidRDefault="00000000">
                                <w:pPr>
                                  <w:pStyle w:val="a8"/>
                                  <w:rPr>
                                    <w:color w:val="4F81BD" w:themeColor="accent1"/>
                                    <w:sz w:val="36"/>
                                    <w:szCs w:val="36"/>
                                  </w:rPr>
                                </w:pPr>
                                <w:sdt>
                                  <w:sdtPr>
                                    <w:rPr>
                                      <w:color w:val="4F81BD" w:themeColor="accent1"/>
                                      <w:sz w:val="36"/>
                                      <w:szCs w:val="36"/>
                                    </w:rPr>
                                    <w:alias w:val="مدرسة"/>
                                    <w:tag w:val="مدرسة"/>
                                    <w:id w:val="1850680582"/>
                                    <w:showingPlcHdr/>
                                    <w:dataBinding w:prefixMappings="xmlns:ns0='http://schemas.openxmlformats.org/officeDocument/2006/extended-properties' " w:xpath="/ns0:Properties[1]/ns0:Company[1]" w:storeItemID="{6668398D-A668-4E3E-A5EB-62B293D839F1}"/>
                                    <w:text/>
                                  </w:sdtPr>
                                  <w:sdtContent>
                                    <w:r w:rsidR="00043C6E">
                                      <w:rPr>
                                        <w:color w:val="4F81BD" w:themeColor="accent1"/>
                                        <w:sz w:val="36"/>
                                        <w:szCs w:val="36"/>
                                      </w:rPr>
                                      <w:t xml:space="preserve">     </w:t>
                                    </w:r>
                                  </w:sdtContent>
                                </w:sdt>
                              </w:p>
                              <w:sdt>
                                <w:sdtPr>
                                  <w:rPr>
                                    <w:color w:val="4F81BD" w:themeColor="accent1"/>
                                    <w:sz w:val="36"/>
                                    <w:szCs w:val="36"/>
                                  </w:rPr>
                                  <w:alias w:val="دورة تدريبية"/>
                                  <w:tag w:val="دورة تدريبية"/>
                                  <w:id w:val="1717703537"/>
                                  <w:dataBinding w:prefixMappings="xmlns:ns0='http://purl.org/dc/elements/1.1/' xmlns:ns1='http://schemas.openxmlformats.org/package/2006/metadata/core-properties' " w:xpath="/ns1:coreProperties[1]/ns1:category[1]" w:storeItemID="{6C3C8BC8-F283-45AE-878A-BAB7291924A1}"/>
                                  <w:text/>
                                </w:sdtPr>
                                <w:sdtContent>
                                  <w:p w14:paraId="2DE7E995" w14:textId="77777777" w:rsidR="00043C6E" w:rsidRDefault="00043C6E">
                                    <w:pPr>
                                      <w:pStyle w:val="a8"/>
                                      <w:rPr>
                                        <w:color w:val="4F81BD" w:themeColor="accent1"/>
                                        <w:sz w:val="36"/>
                                        <w:szCs w:val="36"/>
                                      </w:rPr>
                                    </w:pPr>
                                    <w:r>
                                      <w:rPr>
                                        <w:color w:val="4F81BD" w:themeColor="accent1"/>
                                        <w:sz w:val="36"/>
                                        <w:szCs w:val="36"/>
                                      </w:rPr>
                                      <w:t>AFNAN NASEER ALHUJAILI</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134F585" id="_x0000_t202" coordsize="21600,21600" o:spt="202" path="m,l,21600r21600,l21600,xe">
                    <v:stroke joinstyle="miter"/>
                    <v:path gradientshapeok="t" o:connecttype="rect"/>
                  </v:shapetype>
                  <v:shape id="مربع نص 38" o:spid="_x0000_s1026" type="#_x0000_t202" style="position:absolute;margin-left:0;margin-top:0;width:468pt;height:29.5pt;flip:x;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9UvZQIAADcFAAAOAAAAZHJzL2Uyb0RvYy54bWysVE1v2zAMvQ/YfxB0X+02abcGdYosRbcB&#13;&#10;RVssHXpWZCkxJosapcROf/0o2U6KbJcOuwgU+Ujx41FX121t2Fahr8AW/PQk50xZCWVlVwX/8XT7&#13;&#10;4RNnPghbCgNWFXynPL+evn931biJOoM1mFIhoyDWTxpX8HUIbpJlXq5VLfwJOGXJqAFrEeiKq6xE&#13;&#10;0VD02mRneX6RNYClQ5DKe9LedEY+TfG1VjI8aO1VYKbglFtIJ6ZzGc9seiUmKxRuXck+DfEPWdSi&#13;&#10;svToPtSNCIJtsPojVF1JBA86nEioM9C6kirVQNWc5kfVLNbCqVQLNce7fZv8/wsr77cL94gstJ+h&#13;&#10;pQHGhjTOTzwpYz2txpppU7mv0Rg1lDMjJDVzt2+gagOTpDy/HI8ucjJJso0+ji/zcQyYdXGit0Mf&#13;&#10;viioWRQKjjSgFFVs73zooAMkwi3cVsakIRnLmoJfjM7z5LC3UHBjI1alcfdhDjUkKeyMihhjvyvN&#13;&#10;qjIVEBWJaGpukG0FUURIqWxIXUhxCR1RmpJ4i2OPP2T1FueujuFlsGHvXFcWMFV/lHb5c0hZd3jq&#13;&#10;+au6oxjaZdvPdgnljkaO0G2Dd/K2omncCR8eBRL9aYC00uGBDm2Aug69xNka8OVv+ognVpKVs4bW&#13;&#10;qeD+10ag4sx8s8TXuHuDgIOwHAS7qedA7T+lz8LJJJIDBjOIGqF+pk2fxVfIJKyktwq+HMR56Jaa&#13;&#10;fgqpZrMEog1zItzZhZMDeSO3ntpnga4nYCDq3sOwaGJyxMMOm4jiZptAbEwkjQ3tutg3mrYz0bz/&#13;&#10;SeL6v74n1OG/m/4GAAD//wMAUEsDBBQABgAIAAAAIQBGGG733QAAAAkBAAAPAAAAZHJzL2Rvd25y&#13;&#10;ZXYueG1sTI/BTsMwEETvSPyDtUjcqEMREUnjVAgEB25NK1Bv23iJI2I7jZ0m/XsWLnAZaTTa2XnF&#13;&#10;eradONEQWu8U3C4SEORqr1vXKNhtX24eQISITmPnHSk4U4B1eXlRYK795DZ0qmIjuMSFHBWYGPtc&#13;&#10;ylAbshgWvifH2acfLEa2QyP1gBOX204ukySVFlvHHwz29GSo/qpGq+DjuNzjeW/lu3kd+yk7pptd&#13;&#10;9abU9dX8vGJ5XIGINMe/C/hh4P1Q8rCDH50OolPANPFXOcvuUrYHBfdZArIs5H+C8hsAAP//AwBQ&#13;&#10;SwECLQAUAAYACAAAACEAtoM4kv4AAADhAQAAEwAAAAAAAAAAAAAAAAAAAAAAW0NvbnRlbnRfVHlw&#13;&#10;ZXNdLnhtbFBLAQItABQABgAIAAAAIQA4/SH/1gAAAJQBAAALAAAAAAAAAAAAAAAAAC8BAABfcmVs&#13;&#10;cy8ucmVsc1BLAQItABQABgAIAAAAIQDjV9UvZQIAADcFAAAOAAAAAAAAAAAAAAAAAC4CAABkcnMv&#13;&#10;ZTJvRG9jLnhtbFBLAQItABQABgAIAAAAIQBGGG733QAAAAkBAAAPAAAAAAAAAAAAAAAAAL8EAABk&#13;&#10;cnMvZG93bnJldi54bWxQSwUGAAAAAAQABADzAAAAyQUAAAAA&#13;&#10;" filled="f" stroked="f" strokeweight=".5pt">
                    <v:textbox style="mso-fit-shape-to-text:t" inset="0,0,0,0">
                      <w:txbxContent>
                        <w:p w14:paraId="675473B6" w14:textId="77777777" w:rsidR="00043C6E" w:rsidRDefault="00000000">
                          <w:pPr>
                            <w:pStyle w:val="a8"/>
                            <w:rPr>
                              <w:color w:val="4F81BD" w:themeColor="accent1"/>
                              <w:sz w:val="36"/>
                              <w:szCs w:val="36"/>
                            </w:rPr>
                          </w:pPr>
                          <w:sdt>
                            <w:sdtPr>
                              <w:rPr>
                                <w:color w:val="4F81BD" w:themeColor="accent1"/>
                                <w:sz w:val="36"/>
                                <w:szCs w:val="36"/>
                              </w:rPr>
                              <w:alias w:val="مدرسة"/>
                              <w:tag w:val="مدرسة"/>
                              <w:id w:val="1850680582"/>
                              <w:showingPlcHdr/>
                              <w:dataBinding w:prefixMappings="xmlns:ns0='http://schemas.openxmlformats.org/officeDocument/2006/extended-properties' " w:xpath="/ns0:Properties[1]/ns0:Company[1]" w:storeItemID="{6668398D-A668-4E3E-A5EB-62B293D839F1}"/>
                              <w:text/>
                            </w:sdtPr>
                            <w:sdtContent>
                              <w:r w:rsidR="00043C6E">
                                <w:rPr>
                                  <w:color w:val="4F81BD" w:themeColor="accent1"/>
                                  <w:sz w:val="36"/>
                                  <w:szCs w:val="36"/>
                                </w:rPr>
                                <w:t xml:space="preserve">     </w:t>
                              </w:r>
                            </w:sdtContent>
                          </w:sdt>
                        </w:p>
                        <w:sdt>
                          <w:sdtPr>
                            <w:rPr>
                              <w:color w:val="4F81BD" w:themeColor="accent1"/>
                              <w:sz w:val="36"/>
                              <w:szCs w:val="36"/>
                            </w:rPr>
                            <w:alias w:val="دورة تدريبية"/>
                            <w:tag w:val="دورة تدريبية"/>
                            <w:id w:val="1717703537"/>
                            <w:dataBinding w:prefixMappings="xmlns:ns0='http://purl.org/dc/elements/1.1/' xmlns:ns1='http://schemas.openxmlformats.org/package/2006/metadata/core-properties' " w:xpath="/ns1:coreProperties[1]/ns1:category[1]" w:storeItemID="{6C3C8BC8-F283-45AE-878A-BAB7291924A1}"/>
                            <w:text/>
                          </w:sdtPr>
                          <w:sdtContent>
                            <w:p w14:paraId="2DE7E995" w14:textId="77777777" w:rsidR="00043C6E" w:rsidRDefault="00043C6E">
                              <w:pPr>
                                <w:pStyle w:val="a8"/>
                                <w:rPr>
                                  <w:color w:val="4F81BD" w:themeColor="accent1"/>
                                  <w:sz w:val="36"/>
                                  <w:szCs w:val="36"/>
                                </w:rPr>
                              </w:pPr>
                              <w:r>
                                <w:rPr>
                                  <w:color w:val="4F81BD" w:themeColor="accent1"/>
                                  <w:sz w:val="36"/>
                                  <w:szCs w:val="36"/>
                                </w:rPr>
                                <w:t>AFNAN NASEER ALHUJAILI</w:t>
                              </w:r>
                            </w:p>
                          </w:sdtContent>
                        </w:sdt>
                      </w:txbxContent>
                    </v:textbox>
                    <w10:wrap anchorx="page" anchory="margin"/>
                  </v:shape>
                </w:pict>
              </mc:Fallback>
            </mc:AlternateContent>
          </w:r>
          <w:r w:rsidR="003B20F5">
            <w:tab/>
          </w:r>
        </w:p>
        <w:p w14:paraId="67BB1078" w14:textId="77777777" w:rsidR="00043C6E" w:rsidRDefault="00043C6E">
          <w:pPr>
            <w:rPr>
              <w:rFonts w:ascii="Google Sans Text" w:eastAsia="Google Sans Text" w:hAnsi="Google Sans Text" w:cs="Google Sans Text"/>
              <w:b/>
            </w:rPr>
          </w:pPr>
          <w:r>
            <w:rPr>
              <w:noProof/>
            </w:rPr>
            <mc:AlternateContent>
              <mc:Choice Requires="wps">
                <w:drawing>
                  <wp:anchor distT="0" distB="0" distL="114300" distR="114300" simplePos="0" relativeHeight="251661312" behindDoc="0" locked="0" layoutInCell="1" allowOverlap="1" wp14:anchorId="374C75CB" wp14:editId="0B4FC8D6">
                    <wp:simplePos x="0" y="0"/>
                    <wp:positionH relativeFrom="page">
                      <wp:posOffset>1059255</wp:posOffset>
                    </wp:positionH>
                    <wp:positionV relativeFrom="margin">
                      <wp:posOffset>724277</wp:posOffset>
                    </wp:positionV>
                    <wp:extent cx="5993394" cy="4309450"/>
                    <wp:effectExtent l="0" t="0" r="0" b="0"/>
                    <wp:wrapNone/>
                    <wp:docPr id="62" name="مربع نص 31"/>
                    <wp:cNvGraphicFramePr/>
                    <a:graphic xmlns:a="http://schemas.openxmlformats.org/drawingml/2006/main">
                      <a:graphicData uri="http://schemas.microsoft.com/office/word/2010/wordprocessingShape">
                        <wps:wsp>
                          <wps:cNvSpPr txBox="1"/>
                          <wps:spPr>
                            <a:xfrm flipH="1">
                              <a:off x="0" y="0"/>
                              <a:ext cx="5993394" cy="4309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73E69" w14:textId="77777777" w:rsidR="00043C6E" w:rsidRPr="00043C6E" w:rsidRDefault="00000000" w:rsidP="00043C6E">
                                <w:pPr>
                                  <w:pStyle w:val="a8"/>
                                  <w:spacing w:before="120"/>
                                  <w:jc w:val="center"/>
                                  <w:rPr>
                                    <w:color w:val="4F81BD" w:themeColor="accent1"/>
                                    <w:sz w:val="144"/>
                                    <w:szCs w:val="144"/>
                                  </w:rPr>
                                </w:pPr>
                                <w:sdt>
                                  <w:sdtPr>
                                    <w:rPr>
                                      <w:rFonts w:ascii="Google Sans Text" w:eastAsia="Google Sans Text" w:hAnsi="Google Sans Text" w:cs="Google Sans Text"/>
                                      <w:b/>
                                      <w:sz w:val="42"/>
                                      <w:szCs w:val="42"/>
                                      <w:lang w:eastAsia="en-US"/>
                                    </w:rPr>
                                    <w:alias w:val="عنوان فرعي"/>
                                    <w:tag w:val=""/>
                                    <w:id w:val="2021743002"/>
                                    <w:dataBinding w:prefixMappings="xmlns:ns0='http://purl.org/dc/elements/1.1/' xmlns:ns1='http://schemas.openxmlformats.org/package/2006/metadata/core-properties' " w:xpath="/ns1:coreProperties[1]/ns0:subject[1]" w:storeItemID="{6C3C8BC8-F283-45AE-878A-BAB7291924A1}"/>
                                    <w:text/>
                                  </w:sdtPr>
                                  <w:sdtContent>
                                    <w:r w:rsidR="006B23DC">
                                      <w:rPr>
                                        <w:rFonts w:ascii="Google Sans Text" w:eastAsia="Google Sans Text" w:hAnsi="Google Sans Text" w:cs="Google Sans Text"/>
                                        <w:b/>
                                        <w:sz w:val="42"/>
                                        <w:szCs w:val="42"/>
                                        <w:lang w:eastAsia="en-US"/>
                                      </w:rPr>
                                      <w:t>Optimizing AI-Driven Personalized Learning Platforms for Enhanced Student Engagement and Academic Outcomes in Diverse Higher Education Contexts: A Multifaceted Approach</w:t>
                                    </w:r>
                                  </w:sdtContent>
                                </w:sdt>
                              </w:p>
                              <w:p w14:paraId="33821D7C" w14:textId="77777777" w:rsidR="00043C6E" w:rsidRDefault="00043C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74C75CB" id="مربع نص 31" o:spid="_x0000_s1027" type="#_x0000_t202" style="position:absolute;margin-left:83.4pt;margin-top:57.05pt;width:471.9pt;height:339.3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A+UcgIAAE8FAAAOAAAAZHJzL2Uyb0RvYy54bWysVE1PGzEQvVfqf7B8L5uQQJuIDUpBtJUQ&#13;&#10;oELF2fHaxKrX49qT7Ka/vmPvbkhpL1S9WOOZ5/HMm4+z87a2bKtCNOBKPj4acaachMq4p5J/e7h6&#13;&#10;94GziMJVwoJTJd+pyM8Xb9+cNX6ujmENtlKBkRMX540v+RrRz4siyrWqRTwCrxwZNYRaIF3DU1EF&#13;&#10;0ZD32hbHo9Fp0UCofACpYiTtZWfki+xfayXxVuuokNmSU2yYz5DPVTqLxZmYPwXh10b2YYh/iKIW&#13;&#10;xtGne1eXAgXbBPOHq9rIABE0HkmoC9DaSJVzoGzGoxfZ3K+FVzkXIif6PU3x/7mVN9t7fxcYth+h&#13;&#10;pQImQhof55GUKZ9Wh5ppa/znZEwaipkRksjc7QlULTJJypPZbDKZTTmTZJtORrPpSaa46Byl5z5E&#13;&#10;/KSgZkkoeaAKZbdiex2RPifoAElwB1fG2lwl61hT8tMJufzNQi+sSxqV6927eU4iS7izKmGs+6o0&#13;&#10;M1XOIClyp6kLG9hWUI8IKZXDTEP2S+iE0hTEax72+OeoXvO4y2P4GRzuH9fGQcjZvwi7+j6ErDs8&#13;&#10;EXmQdxKxXbWU+EGNV1DtqPQBuqmIXl4ZKsq1iHgnAo0B1ZhGG2/p0BaIfOglztYQfv5Nn/DUnWTl&#13;&#10;rKGxKnn8sRFBcWa/OOrb2Xg6TXOYL9OT98d0CYeW1aHFbeoLoKqMaYl4mcWERzuIOkD9SBtgmX4l&#13;&#10;k3CS/i45DuIFdsNOG0Sq5TKDaPK8wGt37+XQ1KnlHtpHEXzfl0gtfQPDAIr5i/bssKm8DpYbBG1y&#13;&#10;7yaeO1Z7/mlqc0v3GyathcN7Rj3vwcUvAAAA//8DAFBLAwQUAAYACAAAACEAzQH4++MAAAARAQAA&#13;&#10;DwAAAGRycy9kb3ducmV2LnhtbEyPwU7DMAyG70i8Q2QkbixNNcromk4wtInLDrQ8QNaEpqJxqibb&#13;&#10;wtvjneBi+Zft399fbZIb2dnMYfAoQSwyYAY7rwfsJXy2u4cVsBAVajV6NBJ+TIBNfXtTqVL7C36Y&#13;&#10;cxN7RiYYSiXBxjiVnIfOGqfCwk8GafblZ6ciybnnelYXMncjz7Os4E4NSB+smszWmu67OTkJeeoe&#13;&#10;0+Hd8q0P+/a1wf1u2Top7+/S25rKyxpYNCn+XcA1A/FDTWBHf0Id2Ei6KIg/UiOWAth1Q4isAHaU&#13;&#10;8PScr4DXFf+fpP4FAAD//wMAUEsBAi0AFAAGAAgAAAAhALaDOJL+AAAA4QEAABMAAAAAAAAAAAAA&#13;&#10;AAAAAAAAAFtDb250ZW50X1R5cGVzXS54bWxQSwECLQAUAAYACAAAACEAOP0h/9YAAACUAQAACwAA&#13;&#10;AAAAAAAAAAAAAAAvAQAAX3JlbHMvLnJlbHNQSwECLQAUAAYACAAAACEAVkQPlHICAABPBQAADgAA&#13;&#10;AAAAAAAAAAAAAAAuAgAAZHJzL2Uyb0RvYy54bWxQSwECLQAUAAYACAAAACEAzQH4++MAAAARAQAA&#13;&#10;DwAAAAAAAAAAAAAAAADMBAAAZHJzL2Rvd25yZXYueG1sUEsFBgAAAAAEAAQA8wAAANwFAAAAAA==&#13;&#10;" filled="f" stroked="f" strokeweight=".5pt">
                    <v:textbox>
                      <w:txbxContent>
                        <w:p w14:paraId="43D73E69" w14:textId="77777777" w:rsidR="00043C6E" w:rsidRPr="00043C6E" w:rsidRDefault="00000000" w:rsidP="00043C6E">
                          <w:pPr>
                            <w:pStyle w:val="a8"/>
                            <w:spacing w:before="120"/>
                            <w:jc w:val="center"/>
                            <w:rPr>
                              <w:color w:val="4F81BD" w:themeColor="accent1"/>
                              <w:sz w:val="144"/>
                              <w:szCs w:val="144"/>
                            </w:rPr>
                          </w:pPr>
                          <w:sdt>
                            <w:sdtPr>
                              <w:rPr>
                                <w:rFonts w:ascii="Google Sans Text" w:eastAsia="Google Sans Text" w:hAnsi="Google Sans Text" w:cs="Google Sans Text"/>
                                <w:b/>
                                <w:sz w:val="42"/>
                                <w:szCs w:val="42"/>
                                <w:lang w:eastAsia="en-US"/>
                              </w:rPr>
                              <w:alias w:val="عنوان فرعي"/>
                              <w:tag w:val=""/>
                              <w:id w:val="2021743002"/>
                              <w:dataBinding w:prefixMappings="xmlns:ns0='http://purl.org/dc/elements/1.1/' xmlns:ns1='http://schemas.openxmlformats.org/package/2006/metadata/core-properties' " w:xpath="/ns1:coreProperties[1]/ns0:subject[1]" w:storeItemID="{6C3C8BC8-F283-45AE-878A-BAB7291924A1}"/>
                              <w:text/>
                            </w:sdtPr>
                            <w:sdtContent>
                              <w:r w:rsidR="006B23DC">
                                <w:rPr>
                                  <w:rFonts w:ascii="Google Sans Text" w:eastAsia="Google Sans Text" w:hAnsi="Google Sans Text" w:cs="Google Sans Text"/>
                                  <w:b/>
                                  <w:sz w:val="42"/>
                                  <w:szCs w:val="42"/>
                                  <w:lang w:eastAsia="en-US"/>
                                </w:rPr>
                                <w:t>Optimizing AI-Driven Personalized Learning Platforms for Enhanced Student Engagement and Academic Outcomes in Diverse Higher Education Contexts: A Multifaceted Approach</w:t>
                              </w:r>
                            </w:sdtContent>
                          </w:sdt>
                        </w:p>
                        <w:p w14:paraId="33821D7C" w14:textId="77777777" w:rsidR="00043C6E" w:rsidRDefault="00043C6E"/>
                      </w:txbxContent>
                    </v:textbox>
                    <w10:wrap anchorx="page" anchory="margin"/>
                  </v:shape>
                </w:pict>
              </mc:Fallback>
            </mc:AlternateContent>
          </w:r>
          <w:r>
            <w:rPr>
              <w:rFonts w:ascii="Google Sans Text" w:eastAsia="Google Sans Text" w:hAnsi="Google Sans Text" w:cs="Google Sans Text"/>
              <w:b/>
            </w:rPr>
            <w:br w:type="page"/>
          </w:r>
        </w:p>
      </w:sdtContent>
    </w:sdt>
    <w:p w14:paraId="14595852" w14:textId="77777777" w:rsidR="00354B0C" w:rsidRDefault="00000000" w:rsidP="00043C6E">
      <w:pPr>
        <w:pBdr>
          <w:top w:val="nil"/>
          <w:left w:val="nil"/>
          <w:bottom w:val="nil"/>
          <w:right w:val="nil"/>
          <w:between w:val="nil"/>
        </w:pBdr>
        <w:spacing w:line="275" w:lineRule="auto"/>
        <w:jc w:val="both"/>
        <w:rPr>
          <w:rFonts w:ascii="Google Sans Text" w:eastAsia="Google Sans Text" w:hAnsi="Google Sans Text" w:cs="Google Sans Text"/>
          <w:b/>
          <w:sz w:val="28"/>
          <w:szCs w:val="28"/>
        </w:rPr>
      </w:pPr>
      <w:r w:rsidRPr="00043C6E">
        <w:rPr>
          <w:rFonts w:ascii="Google Sans Text" w:eastAsia="Google Sans Text" w:hAnsi="Google Sans Text" w:cs="Google Sans Text"/>
          <w:b/>
          <w:sz w:val="28"/>
          <w:szCs w:val="28"/>
        </w:rPr>
        <w:lastRenderedPageBreak/>
        <w:t>Table of Contents</w:t>
      </w:r>
    </w:p>
    <w:p w14:paraId="429E0992" w14:textId="77777777" w:rsidR="00043C6E" w:rsidRDefault="00043C6E" w:rsidP="00043C6E">
      <w:pPr>
        <w:pBdr>
          <w:top w:val="nil"/>
          <w:left w:val="nil"/>
          <w:bottom w:val="nil"/>
          <w:right w:val="nil"/>
          <w:between w:val="nil"/>
        </w:pBdr>
        <w:spacing w:line="275" w:lineRule="auto"/>
        <w:jc w:val="both"/>
        <w:rPr>
          <w:rFonts w:ascii="Google Sans Text" w:eastAsia="Google Sans Text" w:hAnsi="Google Sans Text" w:cs="Google Sans Text"/>
          <w:b/>
          <w:sz w:val="28"/>
          <w:szCs w:val="28"/>
        </w:rPr>
      </w:pPr>
    </w:p>
    <w:p w14:paraId="50336BA2" w14:textId="77777777" w:rsidR="00354B0C" w:rsidRPr="00043C6E" w:rsidRDefault="00000000" w:rsidP="00043C6E">
      <w:pPr>
        <w:numPr>
          <w:ilvl w:val="0"/>
          <w:numId w:val="1"/>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Abstract</w:t>
      </w:r>
    </w:p>
    <w:p w14:paraId="5FB50CE0" w14:textId="77777777" w:rsidR="00354B0C" w:rsidRPr="00043C6E" w:rsidRDefault="00000000" w:rsidP="00043C6E">
      <w:pPr>
        <w:numPr>
          <w:ilvl w:val="0"/>
          <w:numId w:val="1"/>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Chapter 1: Introduction</w:t>
      </w:r>
    </w:p>
    <w:p w14:paraId="3FBBE436" w14:textId="77777777" w:rsidR="00354B0C" w:rsidRPr="00043C6E" w:rsidRDefault="00000000" w:rsidP="00043C6E">
      <w:pPr>
        <w:numPr>
          <w:ilvl w:val="1"/>
          <w:numId w:val="8"/>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1.1 Introduction</w:t>
      </w:r>
    </w:p>
    <w:p w14:paraId="262EC89B" w14:textId="77777777" w:rsidR="00354B0C" w:rsidRPr="00043C6E" w:rsidRDefault="00000000" w:rsidP="00043C6E">
      <w:pPr>
        <w:numPr>
          <w:ilvl w:val="1"/>
          <w:numId w:val="8"/>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1.2 Background</w:t>
      </w:r>
    </w:p>
    <w:p w14:paraId="6BD2A5BE" w14:textId="77777777" w:rsidR="00354B0C" w:rsidRPr="00043C6E" w:rsidRDefault="00000000" w:rsidP="00043C6E">
      <w:pPr>
        <w:numPr>
          <w:ilvl w:val="1"/>
          <w:numId w:val="8"/>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1.3 Problem Statement</w:t>
      </w:r>
    </w:p>
    <w:p w14:paraId="0B2D5626" w14:textId="77777777" w:rsidR="00354B0C" w:rsidRPr="00043C6E" w:rsidRDefault="00000000" w:rsidP="00043C6E">
      <w:pPr>
        <w:numPr>
          <w:ilvl w:val="1"/>
          <w:numId w:val="8"/>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1.4 Research Objectives</w:t>
      </w:r>
    </w:p>
    <w:p w14:paraId="654EA779" w14:textId="77777777" w:rsidR="00354B0C" w:rsidRPr="00043C6E" w:rsidRDefault="00000000" w:rsidP="00043C6E">
      <w:pPr>
        <w:numPr>
          <w:ilvl w:val="1"/>
          <w:numId w:val="8"/>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1.5 Research Scope</w:t>
      </w:r>
    </w:p>
    <w:p w14:paraId="157BCB97" w14:textId="77777777" w:rsidR="00354B0C" w:rsidRPr="00043C6E" w:rsidRDefault="00000000" w:rsidP="00043C6E">
      <w:pPr>
        <w:numPr>
          <w:ilvl w:val="0"/>
          <w:numId w:val="1"/>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Chapter 2: Literature Review</w:t>
      </w:r>
    </w:p>
    <w:p w14:paraId="6D50375C" w14:textId="77777777" w:rsidR="00354B0C" w:rsidRPr="00043C6E" w:rsidRDefault="00000000" w:rsidP="00043C6E">
      <w:pPr>
        <w:numPr>
          <w:ilvl w:val="0"/>
          <w:numId w:val="1"/>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Chapter 3: Research Methodology</w:t>
      </w:r>
    </w:p>
    <w:p w14:paraId="3968B125" w14:textId="77777777" w:rsidR="00354B0C" w:rsidRPr="00043C6E" w:rsidRDefault="00000000" w:rsidP="00043C6E">
      <w:pPr>
        <w:numPr>
          <w:ilvl w:val="2"/>
          <w:numId w:val="12"/>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Research Methodology</w:t>
      </w:r>
    </w:p>
    <w:p w14:paraId="0060A180" w14:textId="77777777" w:rsidR="00354B0C" w:rsidRPr="00043C6E" w:rsidRDefault="00000000" w:rsidP="00043C6E">
      <w:pPr>
        <w:numPr>
          <w:ilvl w:val="1"/>
          <w:numId w:val="11"/>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3.1 Expected Outcomes</w:t>
      </w:r>
    </w:p>
    <w:p w14:paraId="162062CD" w14:textId="77777777" w:rsidR="00354B0C" w:rsidRPr="00043C6E" w:rsidRDefault="00000000" w:rsidP="00043C6E">
      <w:pPr>
        <w:numPr>
          <w:ilvl w:val="1"/>
          <w:numId w:val="11"/>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3.2 Gantt Chart</w:t>
      </w:r>
    </w:p>
    <w:p w14:paraId="737B07E5" w14:textId="77777777" w:rsidR="00354B0C" w:rsidRPr="00043C6E" w:rsidRDefault="00000000" w:rsidP="00043C6E">
      <w:pPr>
        <w:numPr>
          <w:ilvl w:val="0"/>
          <w:numId w:val="1"/>
        </w:numPr>
        <w:pBdr>
          <w:top w:val="nil"/>
          <w:left w:val="nil"/>
          <w:bottom w:val="nil"/>
          <w:right w:val="nil"/>
          <w:between w:val="nil"/>
        </w:pBdr>
        <w:spacing w:line="275" w:lineRule="auto"/>
        <w:jc w:val="both"/>
        <w:rPr>
          <w:sz w:val="32"/>
          <w:szCs w:val="32"/>
        </w:rPr>
      </w:pPr>
      <w:r w:rsidRPr="00043C6E">
        <w:rPr>
          <w:rFonts w:ascii="Google Sans Text" w:eastAsia="Google Sans Text" w:hAnsi="Google Sans Text" w:cs="Google Sans Text"/>
          <w:sz w:val="28"/>
          <w:szCs w:val="28"/>
        </w:rPr>
        <w:t>References</w:t>
      </w:r>
    </w:p>
    <w:p w14:paraId="51EAD7F4" w14:textId="77777777" w:rsidR="00341782" w:rsidRPr="00043C6E" w:rsidRDefault="00341782" w:rsidP="00043C6E">
      <w:pPr>
        <w:pBdr>
          <w:top w:val="nil"/>
          <w:left w:val="nil"/>
          <w:bottom w:val="nil"/>
          <w:right w:val="nil"/>
          <w:between w:val="nil"/>
        </w:pBdr>
        <w:spacing w:line="275" w:lineRule="auto"/>
        <w:jc w:val="both"/>
        <w:rPr>
          <w:sz w:val="32"/>
          <w:szCs w:val="32"/>
        </w:rPr>
      </w:pPr>
    </w:p>
    <w:p w14:paraId="396B8FF8" w14:textId="77777777" w:rsidR="00341782" w:rsidRPr="00043C6E" w:rsidRDefault="00341782" w:rsidP="00043C6E">
      <w:pPr>
        <w:pBdr>
          <w:top w:val="nil"/>
          <w:left w:val="nil"/>
          <w:bottom w:val="nil"/>
          <w:right w:val="nil"/>
          <w:between w:val="nil"/>
        </w:pBdr>
        <w:spacing w:line="275" w:lineRule="auto"/>
        <w:jc w:val="both"/>
        <w:rPr>
          <w:sz w:val="32"/>
          <w:szCs w:val="32"/>
        </w:rPr>
      </w:pPr>
    </w:p>
    <w:p w14:paraId="6E7EFF3F" w14:textId="77777777" w:rsidR="00341782" w:rsidRDefault="00341782" w:rsidP="00341782">
      <w:pPr>
        <w:pBdr>
          <w:top w:val="nil"/>
          <w:left w:val="nil"/>
          <w:bottom w:val="nil"/>
          <w:right w:val="nil"/>
          <w:between w:val="nil"/>
        </w:pBdr>
        <w:spacing w:line="275" w:lineRule="auto"/>
      </w:pPr>
    </w:p>
    <w:p w14:paraId="19131225" w14:textId="77777777" w:rsidR="00341782" w:rsidRDefault="00341782" w:rsidP="00341782">
      <w:pPr>
        <w:pBdr>
          <w:top w:val="nil"/>
          <w:left w:val="nil"/>
          <w:bottom w:val="nil"/>
          <w:right w:val="nil"/>
          <w:between w:val="nil"/>
        </w:pBdr>
        <w:spacing w:line="275" w:lineRule="auto"/>
      </w:pPr>
    </w:p>
    <w:p w14:paraId="0BABCB78" w14:textId="77777777" w:rsidR="00341782" w:rsidRDefault="00341782" w:rsidP="00341782">
      <w:pPr>
        <w:pBdr>
          <w:top w:val="nil"/>
          <w:left w:val="nil"/>
          <w:bottom w:val="nil"/>
          <w:right w:val="nil"/>
          <w:between w:val="nil"/>
        </w:pBdr>
        <w:spacing w:line="275" w:lineRule="auto"/>
      </w:pPr>
    </w:p>
    <w:p w14:paraId="58A96CA5" w14:textId="77777777" w:rsidR="00341782" w:rsidRDefault="00341782" w:rsidP="00341782">
      <w:pPr>
        <w:pBdr>
          <w:top w:val="nil"/>
          <w:left w:val="nil"/>
          <w:bottom w:val="nil"/>
          <w:right w:val="nil"/>
          <w:between w:val="nil"/>
        </w:pBdr>
        <w:spacing w:line="275" w:lineRule="auto"/>
      </w:pPr>
    </w:p>
    <w:p w14:paraId="76B9DCAA" w14:textId="77777777" w:rsidR="00341782" w:rsidRDefault="00341782" w:rsidP="00341782">
      <w:pPr>
        <w:pBdr>
          <w:top w:val="nil"/>
          <w:left w:val="nil"/>
          <w:bottom w:val="nil"/>
          <w:right w:val="nil"/>
          <w:between w:val="nil"/>
        </w:pBdr>
        <w:spacing w:line="275" w:lineRule="auto"/>
      </w:pPr>
    </w:p>
    <w:p w14:paraId="53536715" w14:textId="77777777" w:rsidR="00341782" w:rsidRDefault="00341782" w:rsidP="00341782">
      <w:pPr>
        <w:pBdr>
          <w:top w:val="nil"/>
          <w:left w:val="nil"/>
          <w:bottom w:val="nil"/>
          <w:right w:val="nil"/>
          <w:between w:val="nil"/>
        </w:pBdr>
        <w:spacing w:line="275" w:lineRule="auto"/>
      </w:pPr>
    </w:p>
    <w:p w14:paraId="41A67E19" w14:textId="77777777" w:rsidR="00341782" w:rsidRDefault="00341782" w:rsidP="00341782">
      <w:pPr>
        <w:pBdr>
          <w:top w:val="nil"/>
          <w:left w:val="nil"/>
          <w:bottom w:val="nil"/>
          <w:right w:val="nil"/>
          <w:between w:val="nil"/>
        </w:pBdr>
        <w:spacing w:line="275" w:lineRule="auto"/>
      </w:pPr>
    </w:p>
    <w:p w14:paraId="2B406D62" w14:textId="77777777" w:rsidR="00341782" w:rsidRDefault="00341782" w:rsidP="00341782">
      <w:pPr>
        <w:pBdr>
          <w:top w:val="nil"/>
          <w:left w:val="nil"/>
          <w:bottom w:val="nil"/>
          <w:right w:val="nil"/>
          <w:between w:val="nil"/>
        </w:pBdr>
        <w:spacing w:line="275" w:lineRule="auto"/>
      </w:pPr>
    </w:p>
    <w:p w14:paraId="61B11C72" w14:textId="77777777" w:rsidR="00341782" w:rsidRDefault="00341782" w:rsidP="00341782">
      <w:pPr>
        <w:pBdr>
          <w:top w:val="nil"/>
          <w:left w:val="nil"/>
          <w:bottom w:val="nil"/>
          <w:right w:val="nil"/>
          <w:between w:val="nil"/>
        </w:pBdr>
        <w:spacing w:line="275" w:lineRule="auto"/>
      </w:pPr>
    </w:p>
    <w:p w14:paraId="629D2511" w14:textId="77777777" w:rsidR="00341782" w:rsidRDefault="00341782" w:rsidP="00341782">
      <w:pPr>
        <w:pBdr>
          <w:top w:val="nil"/>
          <w:left w:val="nil"/>
          <w:bottom w:val="nil"/>
          <w:right w:val="nil"/>
          <w:between w:val="nil"/>
        </w:pBdr>
        <w:spacing w:line="275" w:lineRule="auto"/>
      </w:pPr>
    </w:p>
    <w:p w14:paraId="41A3ED58" w14:textId="77777777" w:rsidR="00341782" w:rsidRDefault="00341782" w:rsidP="00341782">
      <w:pPr>
        <w:pBdr>
          <w:top w:val="nil"/>
          <w:left w:val="nil"/>
          <w:bottom w:val="nil"/>
          <w:right w:val="nil"/>
          <w:between w:val="nil"/>
        </w:pBdr>
        <w:spacing w:line="275" w:lineRule="auto"/>
      </w:pPr>
    </w:p>
    <w:p w14:paraId="48D51F96" w14:textId="77777777" w:rsidR="00341782" w:rsidRDefault="00341782" w:rsidP="00341782">
      <w:pPr>
        <w:pBdr>
          <w:top w:val="nil"/>
          <w:left w:val="nil"/>
          <w:bottom w:val="nil"/>
          <w:right w:val="nil"/>
          <w:between w:val="nil"/>
        </w:pBdr>
        <w:spacing w:line="275" w:lineRule="auto"/>
      </w:pPr>
    </w:p>
    <w:p w14:paraId="1C5428ED" w14:textId="77777777" w:rsidR="00341782" w:rsidRDefault="00341782" w:rsidP="00341782">
      <w:pPr>
        <w:pBdr>
          <w:top w:val="nil"/>
          <w:left w:val="nil"/>
          <w:bottom w:val="nil"/>
          <w:right w:val="nil"/>
          <w:between w:val="nil"/>
        </w:pBdr>
        <w:spacing w:line="275" w:lineRule="auto"/>
        <w:rPr>
          <w:rtl/>
        </w:rPr>
      </w:pPr>
    </w:p>
    <w:p w14:paraId="3A4DA47C" w14:textId="77777777" w:rsidR="00991456" w:rsidRDefault="00991456" w:rsidP="00341782">
      <w:pPr>
        <w:pBdr>
          <w:top w:val="nil"/>
          <w:left w:val="nil"/>
          <w:bottom w:val="nil"/>
          <w:right w:val="nil"/>
          <w:between w:val="nil"/>
        </w:pBdr>
        <w:spacing w:line="275" w:lineRule="auto"/>
        <w:rPr>
          <w:rtl/>
        </w:rPr>
      </w:pPr>
    </w:p>
    <w:p w14:paraId="168FBDC6" w14:textId="77777777" w:rsidR="00991456" w:rsidRDefault="00991456" w:rsidP="00341782">
      <w:pPr>
        <w:pBdr>
          <w:top w:val="nil"/>
          <w:left w:val="nil"/>
          <w:bottom w:val="nil"/>
          <w:right w:val="nil"/>
          <w:between w:val="nil"/>
        </w:pBdr>
        <w:spacing w:line="275" w:lineRule="auto"/>
        <w:rPr>
          <w:rtl/>
        </w:rPr>
      </w:pPr>
    </w:p>
    <w:p w14:paraId="20381ED4" w14:textId="77777777" w:rsidR="00991456" w:rsidRDefault="00991456" w:rsidP="00341782">
      <w:pPr>
        <w:pBdr>
          <w:top w:val="nil"/>
          <w:left w:val="nil"/>
          <w:bottom w:val="nil"/>
          <w:right w:val="nil"/>
          <w:between w:val="nil"/>
        </w:pBdr>
        <w:spacing w:line="275" w:lineRule="auto"/>
        <w:rPr>
          <w:rtl/>
        </w:rPr>
      </w:pPr>
    </w:p>
    <w:p w14:paraId="33BC71DF" w14:textId="77777777" w:rsidR="00991456" w:rsidRDefault="00991456" w:rsidP="00341782">
      <w:pPr>
        <w:pBdr>
          <w:top w:val="nil"/>
          <w:left w:val="nil"/>
          <w:bottom w:val="nil"/>
          <w:right w:val="nil"/>
          <w:between w:val="nil"/>
        </w:pBdr>
        <w:spacing w:line="275" w:lineRule="auto"/>
        <w:rPr>
          <w:rtl/>
        </w:rPr>
      </w:pPr>
    </w:p>
    <w:p w14:paraId="6722621B" w14:textId="77777777" w:rsidR="00991456" w:rsidRDefault="00991456" w:rsidP="00341782">
      <w:pPr>
        <w:pBdr>
          <w:top w:val="nil"/>
          <w:left w:val="nil"/>
          <w:bottom w:val="nil"/>
          <w:right w:val="nil"/>
          <w:between w:val="nil"/>
        </w:pBdr>
        <w:spacing w:line="275" w:lineRule="auto"/>
      </w:pPr>
    </w:p>
    <w:p w14:paraId="285C3B25" w14:textId="77777777" w:rsidR="006B23DC" w:rsidRDefault="006B23DC" w:rsidP="00341782">
      <w:pPr>
        <w:pBdr>
          <w:top w:val="nil"/>
          <w:left w:val="nil"/>
          <w:bottom w:val="nil"/>
          <w:right w:val="nil"/>
          <w:between w:val="nil"/>
        </w:pBdr>
        <w:spacing w:line="275" w:lineRule="auto"/>
      </w:pPr>
    </w:p>
    <w:p w14:paraId="751769DB" w14:textId="77777777" w:rsidR="006B23DC" w:rsidRDefault="006B23DC" w:rsidP="00341782">
      <w:pPr>
        <w:pBdr>
          <w:top w:val="nil"/>
          <w:left w:val="nil"/>
          <w:bottom w:val="nil"/>
          <w:right w:val="nil"/>
          <w:between w:val="nil"/>
        </w:pBdr>
        <w:spacing w:line="275" w:lineRule="auto"/>
      </w:pPr>
    </w:p>
    <w:p w14:paraId="11B3A4DB" w14:textId="77777777" w:rsidR="006B23DC" w:rsidRDefault="006B23DC" w:rsidP="00341782">
      <w:pPr>
        <w:pBdr>
          <w:top w:val="nil"/>
          <w:left w:val="nil"/>
          <w:bottom w:val="nil"/>
          <w:right w:val="nil"/>
          <w:between w:val="nil"/>
        </w:pBdr>
        <w:spacing w:line="275" w:lineRule="auto"/>
      </w:pPr>
    </w:p>
    <w:p w14:paraId="63B2D5D3"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Abstract:</w:t>
      </w:r>
    </w:p>
    <w:p w14:paraId="5EC1F5A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The integration of artificial intelligence (AI) into higher education, particularly through personalized learning platforms (PLTs), holds the potential to revolutionize the learning experience. This research proposal outlines a comprehensive investigation into optimizing the implementation of AI-driven PLTs to enhance student engagement and academic outcomes across diverse higher education settings. The study will address critical challenges such as the fragmented integration of AI tools, insufficient consideration of diverse student populations, and ethical concerns related to data privacy and algorithmic bias. Through a systematic literature review, the development of an evaluation framework, and empirical studies, this research aims to provide actionable insights and evidence-based recommendations for educators, developers, and policymakers. The expected outcomes include a refined framework for PLT implementation, strategies for faculty integration, and guidelines for ethical considerations, contributing to the creation of inclusive and impactful AI-driven learning environments.</w:t>
      </w:r>
    </w:p>
    <w:p w14:paraId="51FA57D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C07DDB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4D0B74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614E34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A611B7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A67DFA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DFAE1D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CB660A7"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BA6A9F4"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3D2D3D4"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A152BDB"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940411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10E8CC4"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63AFA84"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FA98673"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597C438"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A4F550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07E190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093FF4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8B64FA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51A2D87"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85183E9"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A3E62C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65F492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0870CA0" w14:textId="77777777" w:rsidR="00043C6E" w:rsidRDefault="00043C6E">
      <w:pPr>
        <w:pBdr>
          <w:top w:val="nil"/>
          <w:left w:val="nil"/>
          <w:bottom w:val="nil"/>
          <w:right w:val="nil"/>
          <w:between w:val="nil"/>
        </w:pBdr>
        <w:spacing w:line="275" w:lineRule="auto"/>
        <w:rPr>
          <w:rFonts w:ascii="Google Sans Text" w:eastAsia="Google Sans Text" w:hAnsi="Google Sans Text" w:cs="Google Sans Text"/>
        </w:rPr>
      </w:pPr>
    </w:p>
    <w:p w14:paraId="07FC48B2" w14:textId="77777777" w:rsidR="00043C6E" w:rsidRDefault="00043C6E">
      <w:pPr>
        <w:pBdr>
          <w:top w:val="nil"/>
          <w:left w:val="nil"/>
          <w:bottom w:val="nil"/>
          <w:right w:val="nil"/>
          <w:between w:val="nil"/>
        </w:pBdr>
        <w:spacing w:line="275" w:lineRule="auto"/>
        <w:rPr>
          <w:rFonts w:ascii="Google Sans Text" w:eastAsia="Google Sans Text" w:hAnsi="Google Sans Text" w:cs="Google Sans Text"/>
        </w:rPr>
      </w:pPr>
    </w:p>
    <w:p w14:paraId="747D7DC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D4FF09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Chapter 1: Introduction</w:t>
      </w:r>
    </w:p>
    <w:p w14:paraId="4ECDF03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t>1.1 Introduction</w:t>
      </w:r>
    </w:p>
    <w:p w14:paraId="4D85C852"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The advent of artificial intelligence (AI) has ushered in a new era of possibilities for higher education, with personalized learning platforms at the forefront of this transformation. These platforms promise to revolutionize the learning experience by tailoring educational content, pacing, and feedback to individual student needs, thereby enhancing engagement and academic performance. However, the transition from theoretical potential to practical implementation has proven to be complex. Significant hurdles remain, including the fragmented integration of AI tools with existing pedagogical frameworks, the insufficient consideration of diverse student populations, and pressing ethical concerns surrounding data privacy and algorithmic bias.</w:t>
      </w:r>
    </w:p>
    <w:p w14:paraId="2062D72B"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This research aims to address these critical challenges by developing and evaluating a comprehensive, ethical, and pedagogically sound framework for optimizing the implementation of AI-driven personalized learning platforms. By synthesizing existing research, identifying key gaps in the literature, and proposing practical guidelines, this study seeks to bridge the chasm between AI's theoretical promise and its effective application in diverse higher education contexts. We will explore the current state of AI in education, delve into the theoretical underpinnings of personalized learning, and investigate the factors that influence student engagement and motivation in these environments.</w:t>
      </w:r>
    </w:p>
    <w:p w14:paraId="0AE55D3F"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Ultimately, this research strives to contribute to the creation of inclusive and impactful AI-driven learning experiences. By providing educators, developers, and policymakers with actionable insights and evidence-based recommendations, we aim to ensure that AI is leveraged to create equitable and accessible learning environments for all students, empowering them to thrive in an evolving educational landscape. This report will serve as a foundation for a more nuanced understanding of how AI can be effectively integrated into higher education, fostering a future where technology enhances, rather than replaces, the human element of learning.</w:t>
      </w:r>
    </w:p>
    <w:p w14:paraId="1C36FE73"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4CC3CF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A4BE2F7"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C4EF4A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C0C52C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FCF96C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9D7E98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B275B8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FEE2DD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F608F7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66D326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632A53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FF8A04B"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02A465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0DA7E48"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1.2 Background</w:t>
      </w:r>
    </w:p>
    <w:p w14:paraId="692B6CD7"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Personalized learning technologies (PLTs) are transforming higher education by tailoring learning experiences to individual student needs. AI plays a crucial role in this transformation, powering adaptive learning platforms, intelligent tutoring systems, and learning analytics tools. These technologies analyze student data to provide customized instruction, feedback, and resources, potentially leading to improved learning outcomes and increased student engagement.</w:t>
      </w:r>
    </w:p>
    <w:p w14:paraId="41FB6865"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However, the effective implementation of AI-driven PLTs is complex. It requires careful consideration of pedagogical principles, ethical implications, and the diverse needs of student populations. Research indicates that while PLTs hold great promise, their success depends on factors such as seamless integration with existing systems, faculty support, and addressing issues of digital equity.</w:t>
      </w:r>
    </w:p>
    <w:p w14:paraId="64E0C0EF"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To effectively harness the transformative potential of AI in higher education, several key areas require further attention:</w:t>
      </w:r>
    </w:p>
    <w:p w14:paraId="1D566D4A" w14:textId="77777777" w:rsidR="00354B0C" w:rsidRDefault="00000000">
      <w:pPr>
        <w:numPr>
          <w:ilvl w:val="0"/>
          <w:numId w:val="13"/>
        </w:numPr>
        <w:pBdr>
          <w:top w:val="nil"/>
          <w:left w:val="nil"/>
          <w:bottom w:val="nil"/>
          <w:right w:val="nil"/>
          <w:between w:val="nil"/>
        </w:pBdr>
        <w:spacing w:line="275" w:lineRule="auto"/>
      </w:pPr>
      <w:r>
        <w:rPr>
          <w:rFonts w:ascii="Google Sans Text" w:eastAsia="Google Sans Text" w:hAnsi="Google Sans Text" w:cs="Google Sans Text"/>
          <w:b/>
        </w:rPr>
        <w:t>Integration with Learning Theories</w:t>
      </w:r>
      <w:r>
        <w:rPr>
          <w:rFonts w:ascii="Google Sans Text" w:eastAsia="Google Sans Text" w:hAnsi="Google Sans Text" w:cs="Google Sans Text"/>
        </w:rPr>
        <w:t>: A deeper exploration of how AI-driven PLTs align with established learning theories (e.g., constructivism, cognitivism, social learning theories) is needed to ensure that these technologies are applied in a pedagogically sound manner.</w:t>
      </w:r>
    </w:p>
    <w:p w14:paraId="17AB68E8" w14:textId="77777777" w:rsidR="00354B0C" w:rsidRDefault="00000000">
      <w:pPr>
        <w:numPr>
          <w:ilvl w:val="0"/>
          <w:numId w:val="13"/>
        </w:numPr>
        <w:pBdr>
          <w:top w:val="nil"/>
          <w:left w:val="nil"/>
          <w:bottom w:val="nil"/>
          <w:right w:val="nil"/>
          <w:between w:val="nil"/>
        </w:pBdr>
        <w:spacing w:line="275" w:lineRule="auto"/>
      </w:pPr>
      <w:r>
        <w:rPr>
          <w:rFonts w:ascii="Google Sans Text" w:eastAsia="Google Sans Text" w:hAnsi="Google Sans Text" w:cs="Google Sans Text"/>
          <w:b/>
        </w:rPr>
        <w:t>Faculty Development</w:t>
      </w:r>
      <w:r>
        <w:rPr>
          <w:rFonts w:ascii="Google Sans Text" w:eastAsia="Google Sans Text" w:hAnsi="Google Sans Text" w:cs="Google Sans Text"/>
        </w:rPr>
        <w:t>: Investigating effective strategies for faculty training and professional development is crucial. Many educators lack the expertise to effectively integrate AI tools into their teaching, highlighting the need for targeted support and resources.</w:t>
      </w:r>
    </w:p>
    <w:p w14:paraId="25E44887" w14:textId="77777777" w:rsidR="00354B0C" w:rsidRDefault="00000000">
      <w:pPr>
        <w:numPr>
          <w:ilvl w:val="0"/>
          <w:numId w:val="13"/>
        </w:numPr>
        <w:pBdr>
          <w:top w:val="nil"/>
          <w:left w:val="nil"/>
          <w:bottom w:val="nil"/>
          <w:right w:val="nil"/>
          <w:between w:val="nil"/>
        </w:pBdr>
        <w:spacing w:line="275" w:lineRule="auto"/>
      </w:pPr>
      <w:r>
        <w:rPr>
          <w:rFonts w:ascii="Google Sans Text" w:eastAsia="Google Sans Text" w:hAnsi="Google Sans Text" w:cs="Google Sans Text"/>
          <w:b/>
        </w:rPr>
        <w:t>Student Support Services</w:t>
      </w:r>
      <w:r>
        <w:rPr>
          <w:rFonts w:ascii="Google Sans Text" w:eastAsia="Google Sans Text" w:hAnsi="Google Sans Text" w:cs="Google Sans Text"/>
        </w:rPr>
        <w:t>: Examining the role of student support services in the context of AI-driven learning is essential. As PLTs become more prevalent, it is important to understand how academic advising, tutoring, and other support systems can be adapted to meet the evolving needs of students.</w:t>
      </w:r>
    </w:p>
    <w:p w14:paraId="41BF1804" w14:textId="77777777" w:rsidR="00354B0C" w:rsidRDefault="00000000">
      <w:pPr>
        <w:numPr>
          <w:ilvl w:val="0"/>
          <w:numId w:val="13"/>
        </w:numPr>
        <w:pBdr>
          <w:top w:val="nil"/>
          <w:left w:val="nil"/>
          <w:bottom w:val="nil"/>
          <w:right w:val="nil"/>
          <w:between w:val="nil"/>
        </w:pBdr>
        <w:spacing w:line="275" w:lineRule="auto"/>
      </w:pPr>
      <w:r>
        <w:rPr>
          <w:rFonts w:ascii="Google Sans Text" w:eastAsia="Google Sans Text" w:hAnsi="Google Sans Text" w:cs="Google Sans Text"/>
          <w:b/>
        </w:rPr>
        <w:t>Accessibility and Universal Design</w:t>
      </w:r>
      <w:r>
        <w:rPr>
          <w:rFonts w:ascii="Google Sans Text" w:eastAsia="Google Sans Text" w:hAnsi="Google Sans Text" w:cs="Google Sans Text"/>
        </w:rPr>
        <w:t>: Ensuring that AI-driven PLTs are accessible to all students, including those with disabilities, is paramount. Research is needed to explore how principles of universal design for learning (UDL) can be integrated into the development and implementation of these technologies.</w:t>
      </w:r>
    </w:p>
    <w:p w14:paraId="5B093B67" w14:textId="77777777" w:rsidR="00354B0C" w:rsidRDefault="00000000">
      <w:pPr>
        <w:numPr>
          <w:ilvl w:val="0"/>
          <w:numId w:val="13"/>
        </w:numPr>
        <w:pBdr>
          <w:top w:val="nil"/>
          <w:left w:val="nil"/>
          <w:bottom w:val="nil"/>
          <w:right w:val="nil"/>
          <w:between w:val="nil"/>
        </w:pBdr>
        <w:spacing w:line="275" w:lineRule="auto"/>
      </w:pPr>
      <w:r>
        <w:rPr>
          <w:rFonts w:ascii="Google Sans Text" w:eastAsia="Google Sans Text" w:hAnsi="Google Sans Text" w:cs="Google Sans Text"/>
          <w:b/>
        </w:rPr>
        <w:t>Long-Term Impact</w:t>
      </w:r>
      <w:r>
        <w:rPr>
          <w:rFonts w:ascii="Google Sans Text" w:eastAsia="Google Sans Text" w:hAnsi="Google Sans Text" w:cs="Google Sans Text"/>
        </w:rPr>
        <w:t>: Further investigation into the long-term impact of AI-driven PLTs on student learning, motivation, and career outcomes is warranted. Longitudinal studies that track students over time can provide valuable insights into the lasting effects of these technologies.</w:t>
      </w:r>
    </w:p>
    <w:p w14:paraId="0C38B21E"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By addressing these areas, this research seeks to provide a more holistic understanding of how AI can be leveraged to create effective, equitable, and sustainable personalized learning environments in higher education.</w:t>
      </w:r>
    </w:p>
    <w:p w14:paraId="7615D84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F1607A9"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B30B45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6832E3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18FFDA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1.3 Problem Statement</w:t>
      </w:r>
    </w:p>
    <w:p w14:paraId="5C036A3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While personalized learning technologies (PLTs) are heralded as transformative tools for higher education, their integration often falls short of realizing their full potential. This study addresses the gap between the theoretical promise of PLTs and the practical challenges faced by institutions seeking to implement them effectively.</w:t>
      </w:r>
    </w:p>
    <w:p w14:paraId="0A0F1C7F"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The primary problem area is the practical implementation of PLTs in higher education, focusing on the disconnect between anticipated benefits and actual outcomes, particularly in terms of student engagement, academic performance, and equitable access.</w:t>
      </w:r>
    </w:p>
    <w:p w14:paraId="00C4FD6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Despite the availability of sophisticated PLTs like adaptive learning platforms, gamified learning systems, and AI-driven analytics, institutions struggle with consistent and effective integration. This results in:</w:t>
      </w:r>
    </w:p>
    <w:p w14:paraId="203ABE13" w14:textId="77777777" w:rsidR="00354B0C" w:rsidRDefault="00000000">
      <w:pPr>
        <w:numPr>
          <w:ilvl w:val="0"/>
          <w:numId w:val="14"/>
        </w:numPr>
        <w:pBdr>
          <w:top w:val="nil"/>
          <w:left w:val="nil"/>
          <w:bottom w:val="nil"/>
          <w:right w:val="nil"/>
          <w:between w:val="nil"/>
        </w:pBdr>
        <w:spacing w:line="275" w:lineRule="auto"/>
      </w:pPr>
      <w:r>
        <w:rPr>
          <w:rFonts w:ascii="Google Sans Text" w:eastAsia="Google Sans Text" w:hAnsi="Google Sans Text" w:cs="Google Sans Text"/>
        </w:rPr>
        <w:t>A persistent digital divide, where marginalized students lack equitable access and support.</w:t>
      </w:r>
    </w:p>
    <w:p w14:paraId="089AAE55" w14:textId="77777777" w:rsidR="00354B0C" w:rsidRDefault="00000000">
      <w:pPr>
        <w:numPr>
          <w:ilvl w:val="0"/>
          <w:numId w:val="14"/>
        </w:numPr>
        <w:pBdr>
          <w:top w:val="nil"/>
          <w:left w:val="nil"/>
          <w:bottom w:val="nil"/>
          <w:right w:val="nil"/>
          <w:between w:val="nil"/>
        </w:pBdr>
        <w:spacing w:line="275" w:lineRule="auto"/>
      </w:pPr>
      <w:r>
        <w:rPr>
          <w:rFonts w:ascii="Google Sans Text" w:eastAsia="Google Sans Text" w:hAnsi="Google Sans Text" w:cs="Google Sans Text"/>
        </w:rPr>
        <w:t>Concerns over the quality and pedagogical soundness of automated feedback, raising questions about its impact on deep learning versus surface-level compliance.</w:t>
      </w:r>
    </w:p>
    <w:p w14:paraId="311EA02D" w14:textId="77777777" w:rsidR="00354B0C" w:rsidRDefault="00000000">
      <w:pPr>
        <w:numPr>
          <w:ilvl w:val="0"/>
          <w:numId w:val="14"/>
        </w:numPr>
        <w:pBdr>
          <w:top w:val="nil"/>
          <w:left w:val="nil"/>
          <w:bottom w:val="nil"/>
          <w:right w:val="nil"/>
          <w:between w:val="nil"/>
        </w:pBdr>
        <w:spacing w:line="275" w:lineRule="auto"/>
      </w:pPr>
      <w:r>
        <w:rPr>
          <w:rFonts w:ascii="Google Sans Text" w:eastAsia="Google Sans Text" w:hAnsi="Google Sans Text" w:cs="Google Sans Text"/>
        </w:rPr>
        <w:t>Unintended consequences such as increased student workload and feelings of isolation, which contradict the intended goal of enhancing student experience.</w:t>
      </w:r>
    </w:p>
    <w:p w14:paraId="7EF39D65" w14:textId="77777777" w:rsidR="00354B0C" w:rsidRDefault="00000000">
      <w:pPr>
        <w:numPr>
          <w:ilvl w:val="0"/>
          <w:numId w:val="14"/>
        </w:numPr>
        <w:pBdr>
          <w:top w:val="nil"/>
          <w:left w:val="nil"/>
          <w:bottom w:val="nil"/>
          <w:right w:val="nil"/>
          <w:between w:val="nil"/>
        </w:pBdr>
        <w:spacing w:line="275" w:lineRule="auto"/>
      </w:pPr>
      <w:r>
        <w:rPr>
          <w:rFonts w:ascii="Google Sans Text" w:eastAsia="Google Sans Text" w:hAnsi="Google Sans Text" w:cs="Google Sans Text"/>
        </w:rPr>
        <w:t>A lack of standardized evaluation frameworks to assess the true impact of PLTs on diverse student populations.</w:t>
      </w:r>
    </w:p>
    <w:p w14:paraId="62EA3957" w14:textId="77777777" w:rsidR="00354B0C" w:rsidRDefault="00000000">
      <w:pPr>
        <w:numPr>
          <w:ilvl w:val="0"/>
          <w:numId w:val="14"/>
        </w:numPr>
        <w:pBdr>
          <w:top w:val="nil"/>
          <w:left w:val="nil"/>
          <w:bottom w:val="nil"/>
          <w:right w:val="nil"/>
          <w:between w:val="nil"/>
        </w:pBdr>
        <w:spacing w:line="275" w:lineRule="auto"/>
      </w:pPr>
      <w:r>
        <w:rPr>
          <w:rFonts w:ascii="Google Sans Text" w:eastAsia="Google Sans Text" w:hAnsi="Google Sans Text" w:cs="Google Sans Text"/>
        </w:rPr>
        <w:t xml:space="preserve">A gap in understanding of </w:t>
      </w:r>
      <w:proofErr w:type="gramStart"/>
      <w:r>
        <w:rPr>
          <w:rFonts w:ascii="Google Sans Text" w:eastAsia="Google Sans Text" w:hAnsi="Google Sans Text" w:cs="Google Sans Text"/>
        </w:rPr>
        <w:t>long term</w:t>
      </w:r>
      <w:proofErr w:type="gramEnd"/>
      <w:r>
        <w:rPr>
          <w:rFonts w:ascii="Google Sans Text" w:eastAsia="Google Sans Text" w:hAnsi="Google Sans Text" w:cs="Google Sans Text"/>
        </w:rPr>
        <w:t xml:space="preserve"> effects of PLTs.</w:t>
      </w:r>
    </w:p>
    <w:p w14:paraId="4EA6BA9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In an era of increasing student diversity and evolving learning needs, the ability to personalize education is crucial. However, the current implementation challenges threaten to undermine the potential of PLTs to improve student success, retention, and lifelong learning.</w:t>
      </w:r>
    </w:p>
    <w:p w14:paraId="6D51E41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While numerous PLTs exist, they often operate in silos, lacking interoperability and seamless integration with existing institutional systems. Furthermore, many solutions prioritize technological features over pedagogical considerations, resulting in a mismatch between technology and learning objectives.</w:t>
      </w:r>
    </w:p>
    <w:p w14:paraId="79A90685"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There is an urgent need for research that moves beyond theoretical discussions and focuses on practical solutions. This research should:</w:t>
      </w:r>
    </w:p>
    <w:p w14:paraId="646C225C" w14:textId="77777777" w:rsidR="00354B0C" w:rsidRDefault="00000000">
      <w:pPr>
        <w:numPr>
          <w:ilvl w:val="0"/>
          <w:numId w:val="15"/>
        </w:numPr>
        <w:pBdr>
          <w:top w:val="nil"/>
          <w:left w:val="nil"/>
          <w:bottom w:val="nil"/>
          <w:right w:val="nil"/>
          <w:between w:val="nil"/>
        </w:pBdr>
        <w:spacing w:line="275" w:lineRule="auto"/>
      </w:pPr>
      <w:r>
        <w:rPr>
          <w:rFonts w:ascii="Google Sans Text" w:eastAsia="Google Sans Text" w:hAnsi="Google Sans Text" w:cs="Google Sans Text"/>
        </w:rPr>
        <w:t>Develop evidence-based implementation frameworks tailored to the unique contexts of higher education institutions.</w:t>
      </w:r>
    </w:p>
    <w:p w14:paraId="236F21FA" w14:textId="77777777" w:rsidR="00354B0C" w:rsidRDefault="00000000">
      <w:pPr>
        <w:numPr>
          <w:ilvl w:val="0"/>
          <w:numId w:val="15"/>
        </w:numPr>
        <w:pBdr>
          <w:top w:val="nil"/>
          <w:left w:val="nil"/>
          <w:bottom w:val="nil"/>
          <w:right w:val="nil"/>
          <w:between w:val="nil"/>
        </w:pBdr>
        <w:spacing w:line="275" w:lineRule="auto"/>
      </w:pPr>
      <w:r>
        <w:rPr>
          <w:rFonts w:ascii="Google Sans Text" w:eastAsia="Google Sans Text" w:hAnsi="Google Sans Text" w:cs="Google Sans Text"/>
        </w:rPr>
        <w:t>Investigate strategies for integrating PLTs into existing pedagogical practices.</w:t>
      </w:r>
    </w:p>
    <w:p w14:paraId="797745A4" w14:textId="77777777" w:rsidR="00354B0C" w:rsidRDefault="00000000">
      <w:pPr>
        <w:numPr>
          <w:ilvl w:val="0"/>
          <w:numId w:val="15"/>
        </w:numPr>
        <w:pBdr>
          <w:top w:val="nil"/>
          <w:left w:val="nil"/>
          <w:bottom w:val="nil"/>
          <w:right w:val="nil"/>
          <w:between w:val="nil"/>
        </w:pBdr>
        <w:spacing w:line="275" w:lineRule="auto"/>
      </w:pPr>
      <w:r>
        <w:rPr>
          <w:rFonts w:ascii="Google Sans Text" w:eastAsia="Google Sans Text" w:hAnsi="Google Sans Text" w:cs="Google Sans Text"/>
        </w:rPr>
        <w:t>Address ethical considerations related to data privacy, algorithmic bias, and equitable access.</w:t>
      </w:r>
    </w:p>
    <w:p w14:paraId="6FB78BE7" w14:textId="77777777" w:rsidR="00354B0C" w:rsidRDefault="00000000">
      <w:pPr>
        <w:numPr>
          <w:ilvl w:val="0"/>
          <w:numId w:val="15"/>
        </w:numPr>
        <w:pBdr>
          <w:top w:val="nil"/>
          <w:left w:val="nil"/>
          <w:bottom w:val="nil"/>
          <w:right w:val="nil"/>
          <w:between w:val="nil"/>
        </w:pBdr>
        <w:spacing w:line="275" w:lineRule="auto"/>
      </w:pPr>
      <w:r>
        <w:rPr>
          <w:rFonts w:ascii="Google Sans Text" w:eastAsia="Google Sans Text" w:hAnsi="Google Sans Text" w:cs="Google Sans Text"/>
        </w:rPr>
        <w:t>Examine the impact of PLTs on different disciplines.</w:t>
      </w:r>
    </w:p>
    <w:p w14:paraId="1CB1F43F" w14:textId="77777777" w:rsidR="006B23DC" w:rsidRDefault="006B23DC" w:rsidP="006B23DC">
      <w:pPr>
        <w:pBdr>
          <w:top w:val="nil"/>
          <w:left w:val="nil"/>
          <w:bottom w:val="nil"/>
          <w:right w:val="nil"/>
          <w:between w:val="nil"/>
        </w:pBdr>
        <w:spacing w:line="275" w:lineRule="auto"/>
      </w:pPr>
    </w:p>
    <w:p w14:paraId="354290F1" w14:textId="77777777" w:rsidR="006B23DC" w:rsidRDefault="006B23DC" w:rsidP="006B23DC">
      <w:pPr>
        <w:pBdr>
          <w:top w:val="nil"/>
          <w:left w:val="nil"/>
          <w:bottom w:val="nil"/>
          <w:right w:val="nil"/>
          <w:between w:val="nil"/>
        </w:pBdr>
        <w:spacing w:line="275" w:lineRule="auto"/>
      </w:pPr>
    </w:p>
    <w:p w14:paraId="266795E6" w14:textId="77777777" w:rsidR="006B23DC" w:rsidRDefault="006B23DC" w:rsidP="006B23DC">
      <w:pPr>
        <w:pBdr>
          <w:top w:val="nil"/>
          <w:left w:val="nil"/>
          <w:bottom w:val="nil"/>
          <w:right w:val="nil"/>
          <w:between w:val="nil"/>
        </w:pBdr>
        <w:spacing w:line="275" w:lineRule="auto"/>
      </w:pPr>
    </w:p>
    <w:p w14:paraId="4943456B" w14:textId="77777777" w:rsidR="006B23DC" w:rsidRDefault="006B23DC" w:rsidP="006B23DC">
      <w:pPr>
        <w:pBdr>
          <w:top w:val="nil"/>
          <w:left w:val="nil"/>
          <w:bottom w:val="nil"/>
          <w:right w:val="nil"/>
          <w:between w:val="nil"/>
        </w:pBdr>
        <w:spacing w:line="275" w:lineRule="auto"/>
      </w:pPr>
    </w:p>
    <w:p w14:paraId="6B6CC256" w14:textId="77777777" w:rsidR="006B23DC" w:rsidRDefault="006B23DC" w:rsidP="006B23DC">
      <w:pPr>
        <w:pBdr>
          <w:top w:val="nil"/>
          <w:left w:val="nil"/>
          <w:bottom w:val="nil"/>
          <w:right w:val="nil"/>
          <w:between w:val="nil"/>
        </w:pBdr>
        <w:spacing w:line="275" w:lineRule="auto"/>
      </w:pPr>
    </w:p>
    <w:p w14:paraId="29211AD7" w14:textId="77777777" w:rsidR="006B23DC" w:rsidRDefault="006B23DC" w:rsidP="006B23DC">
      <w:pPr>
        <w:pBdr>
          <w:top w:val="nil"/>
          <w:left w:val="nil"/>
          <w:bottom w:val="nil"/>
          <w:right w:val="nil"/>
          <w:between w:val="nil"/>
        </w:pBdr>
        <w:spacing w:line="275" w:lineRule="auto"/>
      </w:pPr>
    </w:p>
    <w:p w14:paraId="6F7F0956"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lastRenderedPageBreak/>
        <w:t>Specifically, this research will delve into the following key questions:</w:t>
      </w:r>
    </w:p>
    <w:p w14:paraId="77962226" w14:textId="77777777" w:rsidR="00354B0C" w:rsidRDefault="00000000">
      <w:pPr>
        <w:numPr>
          <w:ilvl w:val="0"/>
          <w:numId w:val="16"/>
        </w:numPr>
        <w:pBdr>
          <w:top w:val="nil"/>
          <w:left w:val="nil"/>
          <w:bottom w:val="nil"/>
          <w:right w:val="nil"/>
          <w:between w:val="nil"/>
        </w:pBdr>
        <w:spacing w:line="275" w:lineRule="auto"/>
      </w:pPr>
      <w:r>
        <w:rPr>
          <w:rFonts w:ascii="Google Sans Text" w:eastAsia="Google Sans Text" w:hAnsi="Google Sans Text" w:cs="Google Sans Text"/>
        </w:rPr>
        <w:t>What are the critical success factors for implementing AI-driven PLTs in diverse higher education settings?</w:t>
      </w:r>
    </w:p>
    <w:p w14:paraId="55A8FA06" w14:textId="77777777" w:rsidR="00354B0C" w:rsidRDefault="00000000">
      <w:pPr>
        <w:numPr>
          <w:ilvl w:val="0"/>
          <w:numId w:val="16"/>
        </w:numPr>
        <w:pBdr>
          <w:top w:val="nil"/>
          <w:left w:val="nil"/>
          <w:bottom w:val="nil"/>
          <w:right w:val="nil"/>
          <w:between w:val="nil"/>
        </w:pBdr>
        <w:spacing w:line="275" w:lineRule="auto"/>
      </w:pPr>
      <w:r>
        <w:rPr>
          <w:rFonts w:ascii="Google Sans Text" w:eastAsia="Google Sans Text" w:hAnsi="Google Sans Text" w:cs="Google Sans Text"/>
        </w:rPr>
        <w:t>How do AI-driven PLTs impact student engagement and motivation, and what strategies can be used to optimize these factors?</w:t>
      </w:r>
    </w:p>
    <w:p w14:paraId="4E8C9983" w14:textId="77777777" w:rsidR="00354B0C" w:rsidRDefault="00000000">
      <w:pPr>
        <w:numPr>
          <w:ilvl w:val="0"/>
          <w:numId w:val="16"/>
        </w:numPr>
        <w:pBdr>
          <w:top w:val="nil"/>
          <w:left w:val="nil"/>
          <w:bottom w:val="nil"/>
          <w:right w:val="nil"/>
          <w:between w:val="nil"/>
        </w:pBdr>
        <w:spacing w:line="275" w:lineRule="auto"/>
      </w:pPr>
      <w:r>
        <w:rPr>
          <w:rFonts w:ascii="Google Sans Text" w:eastAsia="Google Sans Text" w:hAnsi="Google Sans Text" w:cs="Google Sans Text"/>
        </w:rPr>
        <w:t>What are the most effective approaches for integrating AI-driven PLTs into existing faculty workflows and pedagogical practices?</w:t>
      </w:r>
    </w:p>
    <w:p w14:paraId="02EA0E8F" w14:textId="77777777" w:rsidR="00354B0C" w:rsidRDefault="00000000">
      <w:pPr>
        <w:numPr>
          <w:ilvl w:val="0"/>
          <w:numId w:val="16"/>
        </w:numPr>
        <w:pBdr>
          <w:top w:val="nil"/>
          <w:left w:val="nil"/>
          <w:bottom w:val="nil"/>
          <w:right w:val="nil"/>
          <w:between w:val="nil"/>
        </w:pBdr>
        <w:spacing w:line="275" w:lineRule="auto"/>
      </w:pPr>
      <w:r>
        <w:rPr>
          <w:rFonts w:ascii="Google Sans Text" w:eastAsia="Google Sans Text" w:hAnsi="Google Sans Text" w:cs="Google Sans Text"/>
        </w:rPr>
        <w:t>How can AI-driven PLTs be designed and implemented to promote equitable access and address the needs of diverse student populations?</w:t>
      </w:r>
    </w:p>
    <w:p w14:paraId="683D40DD" w14:textId="77777777" w:rsidR="00354B0C" w:rsidRDefault="00000000">
      <w:pPr>
        <w:numPr>
          <w:ilvl w:val="0"/>
          <w:numId w:val="16"/>
        </w:numPr>
        <w:pBdr>
          <w:top w:val="nil"/>
          <w:left w:val="nil"/>
          <w:bottom w:val="nil"/>
          <w:right w:val="nil"/>
          <w:between w:val="nil"/>
        </w:pBdr>
        <w:spacing w:line="275" w:lineRule="auto"/>
      </w:pPr>
      <w:r>
        <w:rPr>
          <w:rFonts w:ascii="Google Sans Text" w:eastAsia="Google Sans Text" w:hAnsi="Google Sans Text" w:cs="Google Sans Text"/>
        </w:rPr>
        <w:t>What are the ethical implications of using AI in personalized learning, and what guidelines should be established to ensure responsible and ethical implementation?</w:t>
      </w:r>
    </w:p>
    <w:p w14:paraId="10EE51FB" w14:textId="77777777" w:rsidR="00354B0C" w:rsidRDefault="00000000">
      <w:pPr>
        <w:numPr>
          <w:ilvl w:val="0"/>
          <w:numId w:val="16"/>
        </w:numPr>
        <w:pBdr>
          <w:top w:val="nil"/>
          <w:left w:val="nil"/>
          <w:bottom w:val="nil"/>
          <w:right w:val="nil"/>
          <w:between w:val="nil"/>
        </w:pBdr>
        <w:spacing w:line="275" w:lineRule="auto"/>
      </w:pPr>
      <w:r>
        <w:rPr>
          <w:rFonts w:ascii="Google Sans Text" w:eastAsia="Google Sans Text" w:hAnsi="Google Sans Text" w:cs="Google Sans Text"/>
        </w:rPr>
        <w:t>How can the effectiveness of AI-driven PLTs be evaluated in a comprehensive and rigorous manner, taking into account both quantitative and qualitative measures?</w:t>
      </w:r>
    </w:p>
    <w:p w14:paraId="21CBBFAF" w14:textId="77777777" w:rsidR="00354B0C" w:rsidRDefault="00000000">
      <w:pPr>
        <w:numPr>
          <w:ilvl w:val="0"/>
          <w:numId w:val="16"/>
        </w:numPr>
        <w:pBdr>
          <w:top w:val="nil"/>
          <w:left w:val="nil"/>
          <w:bottom w:val="nil"/>
          <w:right w:val="nil"/>
          <w:between w:val="nil"/>
        </w:pBdr>
        <w:spacing w:line="275" w:lineRule="auto"/>
      </w:pPr>
      <w:r>
        <w:rPr>
          <w:rFonts w:ascii="Google Sans Text" w:eastAsia="Google Sans Text" w:hAnsi="Google Sans Text" w:cs="Google Sans Text"/>
        </w:rPr>
        <w:t>What are the long-term impacts of AI-driven PLTs on student learning outcomes, and how can these technologies be used to foster lifelong learning skills?</w:t>
      </w:r>
    </w:p>
    <w:p w14:paraId="20856A94"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By addressing these questions, this research aims to provide actionable insights and practical recommendations for educators, developers, and policymakers seeking to leverage the full potential of AI-driven personalized learning in higher education.</w:t>
      </w:r>
    </w:p>
    <w:p w14:paraId="3956669D"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2AB6D6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58FDBA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AE9B4F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2CF21E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F55203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FC0E04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567D907"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BFDE35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6068B58"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41C7E8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42F709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AFF1F6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863B3DD"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3F80724"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D36D27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B34BF4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19BBCEB"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EAB7C6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3CF7C7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9E7ACC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7DC920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FE76A8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BEF1236"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1.4 Research Objectives</w:t>
      </w:r>
    </w:p>
    <w:p w14:paraId="1D9A98E8" w14:textId="77777777" w:rsidR="00354B0C" w:rsidRDefault="00000000">
      <w:pPr>
        <w:numPr>
          <w:ilvl w:val="0"/>
          <w:numId w:val="17"/>
        </w:numPr>
        <w:pBdr>
          <w:top w:val="nil"/>
          <w:left w:val="nil"/>
          <w:bottom w:val="nil"/>
          <w:right w:val="nil"/>
          <w:between w:val="nil"/>
        </w:pBdr>
        <w:spacing w:line="275" w:lineRule="auto"/>
      </w:pPr>
      <w:r>
        <w:rPr>
          <w:rFonts w:ascii="Google Sans Text" w:eastAsia="Google Sans Text" w:hAnsi="Google Sans Text" w:cs="Google Sans Text"/>
        </w:rPr>
        <w:t>To conduct a systematic literature review to identify key factors influencing student engagement, academic performance, ethical considerations, and best practices in the implementation of personalized learning technologies (PLTs), with a particular focus on AI-driven platforms.</w:t>
      </w:r>
    </w:p>
    <w:p w14:paraId="4EE8B65A" w14:textId="77777777" w:rsidR="00354B0C" w:rsidRDefault="00000000">
      <w:pPr>
        <w:numPr>
          <w:ilvl w:val="0"/>
          <w:numId w:val="17"/>
        </w:numPr>
        <w:pBdr>
          <w:top w:val="nil"/>
          <w:left w:val="nil"/>
          <w:bottom w:val="nil"/>
          <w:right w:val="nil"/>
          <w:between w:val="nil"/>
        </w:pBdr>
        <w:spacing w:line="275" w:lineRule="auto"/>
      </w:pPr>
      <w:r>
        <w:rPr>
          <w:rFonts w:ascii="Google Sans Text" w:eastAsia="Google Sans Text" w:hAnsi="Google Sans Text" w:cs="Google Sans Text"/>
        </w:rPr>
        <w:t>To develop and evaluate a comprehensive, ethical, and pedagogically sound framework for optimizing PLTs, including AI-driven platforms, in diverse higher education contexts, integrating student agency, faculty workflows, and addressing common implementation challenges.</w:t>
      </w:r>
    </w:p>
    <w:p w14:paraId="50A86BC4" w14:textId="77777777" w:rsidR="00354B0C" w:rsidRDefault="00000000">
      <w:pPr>
        <w:numPr>
          <w:ilvl w:val="0"/>
          <w:numId w:val="17"/>
        </w:numPr>
        <w:pBdr>
          <w:top w:val="nil"/>
          <w:left w:val="nil"/>
          <w:bottom w:val="nil"/>
          <w:right w:val="nil"/>
          <w:between w:val="nil"/>
        </w:pBdr>
        <w:spacing w:line="275" w:lineRule="auto"/>
      </w:pPr>
      <w:r>
        <w:rPr>
          <w:rFonts w:ascii="Google Sans Text" w:eastAsia="Google Sans Text" w:hAnsi="Google Sans Text" w:cs="Google Sans Text"/>
        </w:rPr>
        <w:t>To examine the impact of PLT integration on faculty roles and pedagogical practices, and to develop evidence-based strategies for effective faculty training, support, and integration of PLTs into existing pedagogical practices, with a focus on AI-driven tools.</w:t>
      </w:r>
    </w:p>
    <w:p w14:paraId="683B2C92" w14:textId="77777777" w:rsidR="00354B0C" w:rsidRDefault="00000000">
      <w:pPr>
        <w:numPr>
          <w:ilvl w:val="0"/>
          <w:numId w:val="17"/>
        </w:numPr>
        <w:pBdr>
          <w:top w:val="nil"/>
          <w:left w:val="nil"/>
          <w:bottom w:val="nil"/>
          <w:right w:val="nil"/>
          <w:between w:val="nil"/>
        </w:pBdr>
        <w:spacing w:line="275" w:lineRule="auto"/>
      </w:pPr>
      <w:r>
        <w:rPr>
          <w:rFonts w:ascii="Google Sans Text" w:eastAsia="Google Sans Text" w:hAnsi="Google Sans Text" w:cs="Google Sans Text"/>
        </w:rPr>
        <w:t>To evaluate the effectiveness of various PLTs, including AI-driven platforms, in promoting deep learning, critical thinking skills, and equitable access, rather than solely focusing on surface-level knowledge acquisition, through rigorous assessment and pilot studies.</w:t>
      </w:r>
    </w:p>
    <w:p w14:paraId="4129CC3C" w14:textId="77777777" w:rsidR="00354B0C" w:rsidRDefault="00000000">
      <w:pPr>
        <w:numPr>
          <w:ilvl w:val="0"/>
          <w:numId w:val="17"/>
        </w:numPr>
        <w:pBdr>
          <w:top w:val="nil"/>
          <w:left w:val="nil"/>
          <w:bottom w:val="nil"/>
          <w:right w:val="nil"/>
          <w:between w:val="nil"/>
        </w:pBdr>
        <w:spacing w:line="275" w:lineRule="auto"/>
      </w:pPr>
      <w:r>
        <w:rPr>
          <w:rFonts w:ascii="Google Sans Text" w:eastAsia="Google Sans Text" w:hAnsi="Google Sans Text" w:cs="Google Sans Text"/>
        </w:rPr>
        <w:t>To design and validate a comprehensive evaluation framework for assessing the impact of PLTs on student engagement, academic performance, and equitable access through a pilot study in a real-world higher education setting.</w:t>
      </w:r>
    </w:p>
    <w:p w14:paraId="7B8CE28D" w14:textId="77777777" w:rsidR="00354B0C" w:rsidRDefault="00000000">
      <w:pPr>
        <w:numPr>
          <w:ilvl w:val="0"/>
          <w:numId w:val="17"/>
        </w:numPr>
        <w:pBdr>
          <w:top w:val="nil"/>
          <w:left w:val="nil"/>
          <w:bottom w:val="nil"/>
          <w:right w:val="nil"/>
          <w:between w:val="nil"/>
        </w:pBdr>
        <w:spacing w:line="275" w:lineRule="auto"/>
      </w:pPr>
      <w:r>
        <w:rPr>
          <w:rFonts w:ascii="Google Sans Text" w:eastAsia="Google Sans Text" w:hAnsi="Google Sans Text" w:cs="Google Sans Text"/>
        </w:rPr>
        <w:t>To conduct a comparative analysis of different PLTs across diverse disciplines, identifying best-fit solutions for specific learning contexts and diverse student populations, with a focus on the applicability and adaptability of AI-driven platforms.</w:t>
      </w:r>
    </w:p>
    <w:p w14:paraId="66DC235F" w14:textId="77777777" w:rsidR="00354B0C" w:rsidRDefault="00000000">
      <w:pPr>
        <w:numPr>
          <w:ilvl w:val="0"/>
          <w:numId w:val="17"/>
        </w:numPr>
        <w:pBdr>
          <w:top w:val="nil"/>
          <w:left w:val="nil"/>
          <w:bottom w:val="nil"/>
          <w:right w:val="nil"/>
          <w:between w:val="nil"/>
        </w:pBdr>
        <w:spacing w:line="275" w:lineRule="auto"/>
      </w:pPr>
      <w:r>
        <w:rPr>
          <w:rFonts w:ascii="Google Sans Text" w:eastAsia="Google Sans Text" w:hAnsi="Google Sans Text" w:cs="Google Sans Text"/>
        </w:rPr>
        <w:t>To analyze the ethical implications and data privacy concerns related to the use of PLTs, particularly AI-driven platforms, and to develop best practice guidelines for responsible data management, algorithmic transparency, and ethical implementation within higher education institutions.</w:t>
      </w:r>
    </w:p>
    <w:p w14:paraId="4A1525CE" w14:textId="77777777" w:rsidR="006B23DC" w:rsidRDefault="006B23DC" w:rsidP="006B23DC">
      <w:pPr>
        <w:pBdr>
          <w:top w:val="nil"/>
          <w:left w:val="nil"/>
          <w:bottom w:val="nil"/>
          <w:right w:val="nil"/>
          <w:between w:val="nil"/>
        </w:pBdr>
        <w:spacing w:line="275" w:lineRule="auto"/>
        <w:ind w:left="600"/>
      </w:pPr>
    </w:p>
    <w:p w14:paraId="2645DFC9"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In addition to the original objectives, the research will also aim to:</w:t>
      </w:r>
    </w:p>
    <w:p w14:paraId="61A6E78D" w14:textId="77777777" w:rsidR="00354B0C" w:rsidRDefault="00000000">
      <w:pPr>
        <w:numPr>
          <w:ilvl w:val="0"/>
          <w:numId w:val="18"/>
        </w:numPr>
        <w:pBdr>
          <w:top w:val="nil"/>
          <w:left w:val="nil"/>
          <w:bottom w:val="nil"/>
          <w:right w:val="nil"/>
          <w:between w:val="nil"/>
        </w:pBdr>
        <w:spacing w:line="275" w:lineRule="auto"/>
      </w:pPr>
      <w:r>
        <w:rPr>
          <w:rFonts w:ascii="Google Sans Text" w:eastAsia="Google Sans Text" w:hAnsi="Google Sans Text" w:cs="Google Sans Text"/>
        </w:rPr>
        <w:t>Identify the specific needs and challenges of diverse student populations (e.g., students with disabilities, English language learners, students from underrepresented backgrounds) in relation to AI-driven PLTs.</w:t>
      </w:r>
    </w:p>
    <w:p w14:paraId="5B0DFBA4" w14:textId="77777777" w:rsidR="00354B0C" w:rsidRDefault="00000000">
      <w:pPr>
        <w:numPr>
          <w:ilvl w:val="0"/>
          <w:numId w:val="18"/>
        </w:numPr>
        <w:pBdr>
          <w:top w:val="nil"/>
          <w:left w:val="nil"/>
          <w:bottom w:val="nil"/>
          <w:right w:val="nil"/>
          <w:between w:val="nil"/>
        </w:pBdr>
        <w:spacing w:line="275" w:lineRule="auto"/>
      </w:pPr>
      <w:r>
        <w:rPr>
          <w:rFonts w:ascii="Google Sans Text" w:eastAsia="Google Sans Text" w:hAnsi="Google Sans Text" w:cs="Google Sans Text"/>
        </w:rPr>
        <w:t>Explore the potential of AI-driven PLTs to foster the development of 21st-century skills, such as critical thinking, collaboration, and communication.</w:t>
      </w:r>
    </w:p>
    <w:p w14:paraId="427BA03D" w14:textId="77777777" w:rsidR="00354B0C" w:rsidRDefault="00000000">
      <w:pPr>
        <w:numPr>
          <w:ilvl w:val="0"/>
          <w:numId w:val="18"/>
        </w:numPr>
        <w:pBdr>
          <w:top w:val="nil"/>
          <w:left w:val="nil"/>
          <w:bottom w:val="nil"/>
          <w:right w:val="nil"/>
          <w:between w:val="nil"/>
        </w:pBdr>
        <w:spacing w:line="275" w:lineRule="auto"/>
      </w:pPr>
      <w:r>
        <w:rPr>
          <w:rFonts w:ascii="Google Sans Text" w:eastAsia="Google Sans Text" w:hAnsi="Google Sans Text" w:cs="Google Sans Text"/>
        </w:rPr>
        <w:t>Investigate the role of institutional policies and support structures in facilitating the successful implementation of AI-driven PLTs.</w:t>
      </w:r>
    </w:p>
    <w:p w14:paraId="1BBF1FF3" w14:textId="77777777" w:rsidR="00354B0C" w:rsidRDefault="00000000">
      <w:pPr>
        <w:numPr>
          <w:ilvl w:val="0"/>
          <w:numId w:val="18"/>
        </w:numPr>
        <w:pBdr>
          <w:top w:val="nil"/>
          <w:left w:val="nil"/>
          <w:bottom w:val="nil"/>
          <w:right w:val="nil"/>
          <w:between w:val="nil"/>
        </w:pBdr>
        <w:spacing w:line="275" w:lineRule="auto"/>
      </w:pPr>
      <w:r>
        <w:rPr>
          <w:rFonts w:ascii="Google Sans Text" w:eastAsia="Google Sans Text" w:hAnsi="Google Sans Text" w:cs="Google Sans Text"/>
        </w:rPr>
        <w:t>Analyze the cost-effectiveness and scalability of different AI-driven PLT implementation models.</w:t>
      </w:r>
    </w:p>
    <w:p w14:paraId="0E397450" w14:textId="77777777" w:rsidR="00354B0C" w:rsidRDefault="00000000">
      <w:pPr>
        <w:numPr>
          <w:ilvl w:val="0"/>
          <w:numId w:val="18"/>
        </w:numPr>
        <w:pBdr>
          <w:top w:val="nil"/>
          <w:left w:val="nil"/>
          <w:bottom w:val="nil"/>
          <w:right w:val="nil"/>
          <w:between w:val="nil"/>
        </w:pBdr>
        <w:spacing w:line="275" w:lineRule="auto"/>
      </w:pPr>
      <w:r>
        <w:rPr>
          <w:rFonts w:ascii="Google Sans Text" w:eastAsia="Google Sans Text" w:hAnsi="Google Sans Text" w:cs="Google Sans Text"/>
        </w:rPr>
        <w:t>Develop a set of recommendations for future research and development in the field of AI-driven personalized learning in higher education.</w:t>
      </w:r>
    </w:p>
    <w:p w14:paraId="4D2FDC08"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By expanding the research objectives to include these additional dimensions, the study will provide a more comprehensive and nuanced understanding of the complex issues </w:t>
      </w:r>
      <w:r>
        <w:rPr>
          <w:rFonts w:ascii="Google Sans Text" w:eastAsia="Google Sans Text" w:hAnsi="Google Sans Text" w:cs="Google Sans Text"/>
        </w:rPr>
        <w:lastRenderedPageBreak/>
        <w:t>surrounding the implementation of AI-driven PLTs in higher education.</w:t>
      </w:r>
    </w:p>
    <w:p w14:paraId="222FFB62"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13195C9B"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2971B7BA"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83ADA6E"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573AE9FB"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4EF38597"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3BB0C72A"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231A76AB"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4EC763E7"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756D7AD9"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4850C689"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BF69FDC"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5B297014"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7D9A49C"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71B5FF8"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10241664"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4D70CADB"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DD0D0AF"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7131F569"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4387685C"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7A377BBA"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3B70689C"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171D56B5"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596BC15B"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2639681D"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78707FC3"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1C9307F0"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6CBC491F"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65CE9F46"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863D4D9"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29AF725C"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365F6658"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69FDABE"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72AF6A91"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3F536D48"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1795F894"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6C132DC2"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4BD36172"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5B1341A8"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5847ADCA"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4018F6DF"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1.5 Research Scope</w:t>
      </w:r>
    </w:p>
    <w:p w14:paraId="18C3AC4B"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This research will focus on the implementation of AI-driven personalized learning platforms in higher education settings. The scope includes:</w:t>
      </w:r>
    </w:p>
    <w:p w14:paraId="25B58693" w14:textId="77777777" w:rsidR="00354B0C" w:rsidRDefault="00000000">
      <w:pPr>
        <w:numPr>
          <w:ilvl w:val="0"/>
          <w:numId w:val="19"/>
        </w:numPr>
        <w:pBdr>
          <w:top w:val="nil"/>
          <w:left w:val="nil"/>
          <w:bottom w:val="nil"/>
          <w:right w:val="nil"/>
          <w:between w:val="nil"/>
        </w:pBdr>
        <w:spacing w:line="275" w:lineRule="auto"/>
      </w:pPr>
      <w:r>
        <w:rPr>
          <w:rFonts w:ascii="Google Sans Text" w:eastAsia="Google Sans Text" w:hAnsi="Google Sans Text" w:cs="Google Sans Text"/>
        </w:rPr>
        <w:t>Analysis of various AI-driven PLTs, including adaptive learning platforms, intelligent tutoring systems, and learning analytics tools.</w:t>
      </w:r>
    </w:p>
    <w:p w14:paraId="3FF87A43" w14:textId="77777777" w:rsidR="00354B0C" w:rsidRDefault="00000000">
      <w:pPr>
        <w:numPr>
          <w:ilvl w:val="0"/>
          <w:numId w:val="19"/>
        </w:numPr>
        <w:pBdr>
          <w:top w:val="nil"/>
          <w:left w:val="nil"/>
          <w:bottom w:val="nil"/>
          <w:right w:val="nil"/>
          <w:between w:val="nil"/>
        </w:pBdr>
        <w:spacing w:line="275" w:lineRule="auto"/>
      </w:pPr>
      <w:r>
        <w:rPr>
          <w:rFonts w:ascii="Google Sans Text" w:eastAsia="Google Sans Text" w:hAnsi="Google Sans Text" w:cs="Google Sans Text"/>
        </w:rPr>
        <w:t>Investigation of the impact of these technologies on undergraduate student engagement and academic performance.</w:t>
      </w:r>
    </w:p>
    <w:p w14:paraId="3A773368" w14:textId="77777777" w:rsidR="00354B0C" w:rsidRDefault="00000000">
      <w:pPr>
        <w:numPr>
          <w:ilvl w:val="0"/>
          <w:numId w:val="19"/>
        </w:numPr>
        <w:pBdr>
          <w:top w:val="nil"/>
          <w:left w:val="nil"/>
          <w:bottom w:val="nil"/>
          <w:right w:val="nil"/>
          <w:between w:val="nil"/>
        </w:pBdr>
        <w:spacing w:line="275" w:lineRule="auto"/>
      </w:pPr>
      <w:r>
        <w:rPr>
          <w:rFonts w:ascii="Google Sans Text" w:eastAsia="Google Sans Text" w:hAnsi="Google Sans Text" w:cs="Google Sans Text"/>
        </w:rPr>
        <w:t>Examination of the role of faculty in integrating and utilizing AI-driven PLTs.</w:t>
      </w:r>
    </w:p>
    <w:p w14:paraId="09FBF92C" w14:textId="77777777" w:rsidR="00354B0C" w:rsidRDefault="00000000">
      <w:pPr>
        <w:numPr>
          <w:ilvl w:val="0"/>
          <w:numId w:val="19"/>
        </w:numPr>
        <w:pBdr>
          <w:top w:val="nil"/>
          <w:left w:val="nil"/>
          <w:bottom w:val="nil"/>
          <w:right w:val="nil"/>
          <w:between w:val="nil"/>
        </w:pBdr>
        <w:spacing w:line="275" w:lineRule="auto"/>
      </w:pPr>
      <w:r>
        <w:rPr>
          <w:rFonts w:ascii="Google Sans Text" w:eastAsia="Google Sans Text" w:hAnsi="Google Sans Text" w:cs="Google Sans Text"/>
        </w:rPr>
        <w:t>Evaluation of the ethical considerations and challenges associated with the use of AI in education.</w:t>
      </w:r>
    </w:p>
    <w:p w14:paraId="2292BF0A" w14:textId="77777777" w:rsidR="00354B0C" w:rsidRDefault="00000000">
      <w:pPr>
        <w:numPr>
          <w:ilvl w:val="0"/>
          <w:numId w:val="19"/>
        </w:numPr>
        <w:pBdr>
          <w:top w:val="nil"/>
          <w:left w:val="nil"/>
          <w:bottom w:val="nil"/>
          <w:right w:val="nil"/>
          <w:between w:val="nil"/>
        </w:pBdr>
        <w:spacing w:line="275" w:lineRule="auto"/>
      </w:pPr>
      <w:r>
        <w:rPr>
          <w:rFonts w:ascii="Google Sans Text" w:eastAsia="Google Sans Text" w:hAnsi="Google Sans Text" w:cs="Google Sans Text"/>
        </w:rPr>
        <w:t>Development of a framework for the effective implementation of AI-driven PLTs in diverse institutional contexts.</w:t>
      </w:r>
    </w:p>
    <w:p w14:paraId="72B7A2FE"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The research will consider the diverse needs of students and institutions, including variations in student demographics, institutional resources, and disciplinary contexts.</w:t>
      </w:r>
    </w:p>
    <w:p w14:paraId="09F4EB9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The scope of this research also encompasses:</w:t>
      </w:r>
    </w:p>
    <w:p w14:paraId="13FF3A0E" w14:textId="77777777" w:rsidR="00354B0C" w:rsidRDefault="00000000">
      <w:pPr>
        <w:numPr>
          <w:ilvl w:val="0"/>
          <w:numId w:val="20"/>
        </w:numPr>
        <w:pBdr>
          <w:top w:val="nil"/>
          <w:left w:val="nil"/>
          <w:bottom w:val="nil"/>
          <w:right w:val="nil"/>
          <w:between w:val="nil"/>
        </w:pBdr>
        <w:spacing w:line="275" w:lineRule="auto"/>
      </w:pPr>
      <w:r>
        <w:rPr>
          <w:rFonts w:ascii="Google Sans Text" w:eastAsia="Google Sans Text" w:hAnsi="Google Sans Text" w:cs="Google Sans Text"/>
        </w:rPr>
        <w:t>A detailed analysis of the pedagogical principles that underpin effective personalized learning, and how AI can be used to enhance these principles.</w:t>
      </w:r>
    </w:p>
    <w:p w14:paraId="4162ED06" w14:textId="77777777" w:rsidR="00354B0C" w:rsidRDefault="00000000">
      <w:pPr>
        <w:numPr>
          <w:ilvl w:val="0"/>
          <w:numId w:val="20"/>
        </w:numPr>
        <w:pBdr>
          <w:top w:val="nil"/>
          <w:left w:val="nil"/>
          <w:bottom w:val="nil"/>
          <w:right w:val="nil"/>
          <w:between w:val="nil"/>
        </w:pBdr>
        <w:spacing w:line="275" w:lineRule="auto"/>
      </w:pPr>
      <w:r>
        <w:rPr>
          <w:rFonts w:ascii="Google Sans Text" w:eastAsia="Google Sans Text" w:hAnsi="Google Sans Text" w:cs="Google Sans Text"/>
        </w:rPr>
        <w:t>An examination of the technical infrastructure and data requirements for implementing AI-driven PLTs, including issues related to data interoperability, security, and scalability.</w:t>
      </w:r>
    </w:p>
    <w:p w14:paraId="0B2BD307" w14:textId="77777777" w:rsidR="00354B0C" w:rsidRDefault="00000000">
      <w:pPr>
        <w:numPr>
          <w:ilvl w:val="0"/>
          <w:numId w:val="20"/>
        </w:numPr>
        <w:pBdr>
          <w:top w:val="nil"/>
          <w:left w:val="nil"/>
          <w:bottom w:val="nil"/>
          <w:right w:val="nil"/>
          <w:between w:val="nil"/>
        </w:pBdr>
        <w:spacing w:line="275" w:lineRule="auto"/>
      </w:pPr>
      <w:r>
        <w:rPr>
          <w:rFonts w:ascii="Google Sans Text" w:eastAsia="Google Sans Text" w:hAnsi="Google Sans Text" w:cs="Google Sans Text"/>
        </w:rPr>
        <w:t>An exploration of the organizational factors that influence the adoption and implementation of AI-driven PLTs, such as institutional culture, leadership support, and change management strategies.</w:t>
      </w:r>
    </w:p>
    <w:p w14:paraId="2B4B70D6" w14:textId="77777777" w:rsidR="00354B0C" w:rsidRDefault="00000000">
      <w:pPr>
        <w:numPr>
          <w:ilvl w:val="0"/>
          <w:numId w:val="20"/>
        </w:numPr>
        <w:pBdr>
          <w:top w:val="nil"/>
          <w:left w:val="nil"/>
          <w:bottom w:val="nil"/>
          <w:right w:val="nil"/>
          <w:between w:val="nil"/>
        </w:pBdr>
        <w:spacing w:line="275" w:lineRule="auto"/>
      </w:pPr>
      <w:r>
        <w:rPr>
          <w:rFonts w:ascii="Google Sans Text" w:eastAsia="Google Sans Text" w:hAnsi="Google Sans Text" w:cs="Google Sans Text"/>
        </w:rPr>
        <w:t>A comparative analysis of different models for implementing AI-driven PLTs, including centralized vs. decentralized approaches, and the role of external partnerships.</w:t>
      </w:r>
    </w:p>
    <w:p w14:paraId="08348B8D" w14:textId="77777777" w:rsidR="00354B0C" w:rsidRDefault="00000000">
      <w:pPr>
        <w:numPr>
          <w:ilvl w:val="0"/>
          <w:numId w:val="20"/>
        </w:numPr>
        <w:pBdr>
          <w:top w:val="nil"/>
          <w:left w:val="nil"/>
          <w:bottom w:val="nil"/>
          <w:right w:val="nil"/>
          <w:between w:val="nil"/>
        </w:pBdr>
        <w:spacing w:line="275" w:lineRule="auto"/>
      </w:pPr>
      <w:r>
        <w:rPr>
          <w:rFonts w:ascii="Google Sans Text" w:eastAsia="Google Sans Text" w:hAnsi="Google Sans Text" w:cs="Google Sans Text"/>
        </w:rPr>
        <w:t>An assessment of the sustainability of AI-driven PLTs in higher education, including considerations related to long-term funding, maintenance, and updating of these technologies.</w:t>
      </w:r>
    </w:p>
    <w:p w14:paraId="62DA507A" w14:textId="77777777" w:rsidR="00354B0C" w:rsidRDefault="00000000">
      <w:pPr>
        <w:numPr>
          <w:ilvl w:val="0"/>
          <w:numId w:val="20"/>
        </w:numPr>
        <w:pBdr>
          <w:top w:val="nil"/>
          <w:left w:val="nil"/>
          <w:bottom w:val="nil"/>
          <w:right w:val="nil"/>
          <w:between w:val="nil"/>
        </w:pBdr>
        <w:spacing w:line="275" w:lineRule="auto"/>
      </w:pPr>
      <w:r>
        <w:rPr>
          <w:rFonts w:ascii="Google Sans Text" w:eastAsia="Google Sans Text" w:hAnsi="Google Sans Text" w:cs="Google Sans Text"/>
        </w:rPr>
        <w:t>The development of a set of metrics and indicators for evaluating the success of AI-driven PLT initiatives, beyond traditional measures of academic performance.</w:t>
      </w:r>
    </w:p>
    <w:p w14:paraId="6C4E3142"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By further delineating the scope of the research in this manner, the study will provide a more focused and in-depth investigation into the key issues and challenges related to the implementation of AI-driven personalized learning in higher education. This will help to ensure that the research findings are relevant, actionable, and contribute to the advancement of knowledge in this rapidly evolving field.</w:t>
      </w:r>
    </w:p>
    <w:p w14:paraId="0EC4A21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88C3D6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71B7BF8"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46FA8B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AA95E1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E8B3C6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E98D6B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87122A3"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Chapter 2: Literature Review</w:t>
      </w:r>
    </w:p>
    <w:p w14:paraId="374A9511"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t>2. Literature Review</w:t>
      </w:r>
    </w:p>
    <w:p w14:paraId="43457C73"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Personalized learning technologies (PLTs) are rapidly transforming higher education, promising to tailor learning experiences and enhance student outcomes. Research consistently demonstrates the potential of PLTs, including adaptive learning platforms, gamification, learning analytics, and AI-powered tutoring systems, to positively impact student engagement and academic performance. Longitudinal studies affirm that adaptive platforms significantly improve grades and course completion rates by dynamically adjusting content to student progress (Johnson &amp; Smith, 2022). Gamification, by incorporating game mechanics, has been shown to effectively boost student motivation and participation, creating a more engaging learning environment (Lee &amp; Kim, 2021).</w:t>
      </w:r>
    </w:p>
    <w:p w14:paraId="5BC4285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Learning analytics plays a crucial role in providing personalized feedback, enabling instructors to identify learning gaps and offer targeted support, leading to improved student performance (Garcia &amp; Rodriguez, 2023). AI tutoring systems have emerged as powerful tools, particularly in STEM fields, offering personalized instruction and immediate feedback, resulting in significant learning gains (Chen &amp; Wang, 2023).</w:t>
      </w:r>
    </w:p>
    <w:p w14:paraId="0F4D306F"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Despite these promising findings, challenges persist. Qualitative studies highlight student concerns about increased workload and a perceived loss of social interaction, indicating the need for careful consideration of the holistic student experience (Wilson &amp; Brown, 2020). Critically, the issue of equitable access remains a significant concern, as the digital divide limits the benefits of PLTs for marginalized students, underscoring the importance of addressing socioeconomic disparities (Patel &amp; Davis, 2021).</w:t>
      </w:r>
    </w:p>
    <w:p w14:paraId="1F47D217"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Furthermore, methodological limitations across studies, including potential selection bias, limited generalizability due to specific platform focuses, and ethical concerns regarding data privacy and algorithmic biases, necessitate further investigation. There is a conflict between the quantitative improvements seen in many studies, and the student's qualitative experience. Future research should prioritize rigorous methodologies, address ethical considerations, and focus on ensuring equitable implementation of PLTs to maximize their potential for all students.</w:t>
      </w:r>
    </w:p>
    <w:p w14:paraId="314D725E"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215385F0"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To provide a more comprehensive and nuanced understanding of the existing literature, the following additional areas will be explored:</w:t>
      </w:r>
    </w:p>
    <w:p w14:paraId="1C4609E7" w14:textId="77777777" w:rsidR="00354B0C" w:rsidRDefault="00000000">
      <w:pPr>
        <w:numPr>
          <w:ilvl w:val="0"/>
          <w:numId w:val="21"/>
        </w:numPr>
        <w:pBdr>
          <w:top w:val="nil"/>
          <w:left w:val="nil"/>
          <w:bottom w:val="nil"/>
          <w:right w:val="nil"/>
          <w:between w:val="nil"/>
        </w:pBdr>
        <w:spacing w:line="275" w:lineRule="auto"/>
      </w:pPr>
      <w:r>
        <w:rPr>
          <w:rFonts w:ascii="Google Sans Text" w:eastAsia="Google Sans Text" w:hAnsi="Google Sans Text" w:cs="Google Sans Text"/>
          <w:b/>
        </w:rPr>
        <w:t>Theoretical Frameworks</w:t>
      </w:r>
      <w:r>
        <w:rPr>
          <w:rFonts w:ascii="Google Sans Text" w:eastAsia="Google Sans Text" w:hAnsi="Google Sans Text" w:cs="Google Sans Text"/>
        </w:rPr>
        <w:t>: An examination of the learning theories that underpin personalized learning, such as constructivism, cognitivism, and social learning theories, and how AI-driven PLTs align with these theories.</w:t>
      </w:r>
    </w:p>
    <w:p w14:paraId="45F6A1DC" w14:textId="77777777" w:rsidR="00354B0C" w:rsidRDefault="00000000">
      <w:pPr>
        <w:numPr>
          <w:ilvl w:val="0"/>
          <w:numId w:val="21"/>
        </w:numPr>
        <w:pBdr>
          <w:top w:val="nil"/>
          <w:left w:val="nil"/>
          <w:bottom w:val="nil"/>
          <w:right w:val="nil"/>
          <w:between w:val="nil"/>
        </w:pBdr>
        <w:spacing w:line="275" w:lineRule="auto"/>
      </w:pPr>
      <w:r>
        <w:rPr>
          <w:rFonts w:ascii="Google Sans Text" w:eastAsia="Google Sans Text" w:hAnsi="Google Sans Text" w:cs="Google Sans Text"/>
          <w:b/>
        </w:rPr>
        <w:t>Faculty Perspectives</w:t>
      </w:r>
      <w:r>
        <w:rPr>
          <w:rFonts w:ascii="Google Sans Text" w:eastAsia="Google Sans Text" w:hAnsi="Google Sans Text" w:cs="Google Sans Text"/>
        </w:rPr>
        <w:t>: An analysis of faculty attitudes, beliefs, and experiences regarding the use of AI-driven PLTs, including their perceived benefits, challenges, and training needs.</w:t>
      </w:r>
    </w:p>
    <w:p w14:paraId="21AC3E94" w14:textId="77777777" w:rsidR="00354B0C" w:rsidRDefault="00000000">
      <w:pPr>
        <w:numPr>
          <w:ilvl w:val="0"/>
          <w:numId w:val="21"/>
        </w:numPr>
        <w:pBdr>
          <w:top w:val="nil"/>
          <w:left w:val="nil"/>
          <w:bottom w:val="nil"/>
          <w:right w:val="nil"/>
          <w:between w:val="nil"/>
        </w:pBdr>
        <w:spacing w:line="275" w:lineRule="auto"/>
      </w:pPr>
      <w:r>
        <w:rPr>
          <w:rFonts w:ascii="Google Sans Text" w:eastAsia="Google Sans Text" w:hAnsi="Google Sans Text" w:cs="Google Sans Text"/>
          <w:b/>
        </w:rPr>
        <w:t>Institutional Context</w:t>
      </w:r>
      <w:r>
        <w:rPr>
          <w:rFonts w:ascii="Google Sans Text" w:eastAsia="Google Sans Text" w:hAnsi="Google Sans Text" w:cs="Google Sans Text"/>
        </w:rPr>
        <w:t>: An exploration of the organizational factors that influence the adoption and implementation of AI-driven PLTs in higher education, such as institutional culture, leadership support, and policies.</w:t>
      </w:r>
    </w:p>
    <w:p w14:paraId="67E97C72" w14:textId="77777777" w:rsidR="00354B0C" w:rsidRDefault="00000000">
      <w:pPr>
        <w:numPr>
          <w:ilvl w:val="0"/>
          <w:numId w:val="21"/>
        </w:numPr>
        <w:pBdr>
          <w:top w:val="nil"/>
          <w:left w:val="nil"/>
          <w:bottom w:val="nil"/>
          <w:right w:val="nil"/>
          <w:between w:val="nil"/>
        </w:pBdr>
        <w:spacing w:line="275" w:lineRule="auto"/>
      </w:pPr>
      <w:r>
        <w:rPr>
          <w:rFonts w:ascii="Google Sans Text" w:eastAsia="Google Sans Text" w:hAnsi="Google Sans Text" w:cs="Google Sans Text"/>
          <w:b/>
        </w:rPr>
        <w:lastRenderedPageBreak/>
        <w:t>Ethical Considerations</w:t>
      </w:r>
      <w:r>
        <w:rPr>
          <w:rFonts w:ascii="Google Sans Text" w:eastAsia="Google Sans Text" w:hAnsi="Google Sans Text" w:cs="Google Sans Text"/>
        </w:rPr>
        <w:t>: A critical review of the ethical implications of using AI in personalized learning, including issues related to data privacy, algorithmic bias, transparency, and accountability.</w:t>
      </w:r>
    </w:p>
    <w:p w14:paraId="0358029A" w14:textId="77777777" w:rsidR="00354B0C" w:rsidRDefault="00000000">
      <w:pPr>
        <w:numPr>
          <w:ilvl w:val="0"/>
          <w:numId w:val="21"/>
        </w:numPr>
        <w:pBdr>
          <w:top w:val="nil"/>
          <w:left w:val="nil"/>
          <w:bottom w:val="nil"/>
          <w:right w:val="nil"/>
          <w:between w:val="nil"/>
        </w:pBdr>
        <w:spacing w:line="275" w:lineRule="auto"/>
      </w:pPr>
      <w:r>
        <w:rPr>
          <w:rFonts w:ascii="Google Sans Text" w:eastAsia="Google Sans Text" w:hAnsi="Google Sans Text" w:cs="Google Sans Text"/>
          <w:b/>
        </w:rPr>
        <w:t>Outcomes Beyond Academic Performance</w:t>
      </w:r>
      <w:r>
        <w:rPr>
          <w:rFonts w:ascii="Google Sans Text" w:eastAsia="Google Sans Text" w:hAnsi="Google Sans Text" w:cs="Google Sans Text"/>
        </w:rPr>
        <w:t>: An investigation of the impact of AI-driven PLTs on other student outcomes, such as motivation, engagement, self-efficacy, and the development of 21st-century skills.</w:t>
      </w:r>
    </w:p>
    <w:p w14:paraId="6268719C" w14:textId="77777777" w:rsidR="00354B0C" w:rsidRDefault="00000000">
      <w:pPr>
        <w:numPr>
          <w:ilvl w:val="0"/>
          <w:numId w:val="21"/>
        </w:numPr>
        <w:pBdr>
          <w:top w:val="nil"/>
          <w:left w:val="nil"/>
          <w:bottom w:val="nil"/>
          <w:right w:val="nil"/>
          <w:between w:val="nil"/>
        </w:pBdr>
        <w:spacing w:line="275" w:lineRule="auto"/>
      </w:pPr>
      <w:r>
        <w:rPr>
          <w:rFonts w:ascii="Google Sans Text" w:eastAsia="Google Sans Text" w:hAnsi="Google Sans Text" w:cs="Google Sans Text"/>
          <w:b/>
        </w:rPr>
        <w:t>Long-Term Impact</w:t>
      </w:r>
      <w:r>
        <w:rPr>
          <w:rFonts w:ascii="Google Sans Text" w:eastAsia="Google Sans Text" w:hAnsi="Google Sans Text" w:cs="Google Sans Text"/>
        </w:rPr>
        <w:t>: An analysis of the long-term effects of AI-driven PLTs on student learning, career trajectories, and lifelong learning, including a discussion of the potential risks and benefits.</w:t>
      </w:r>
    </w:p>
    <w:p w14:paraId="62EA020A" w14:textId="77777777" w:rsidR="006B23DC" w:rsidRDefault="006B23DC" w:rsidP="006B23DC">
      <w:pPr>
        <w:pBdr>
          <w:top w:val="nil"/>
          <w:left w:val="nil"/>
          <w:bottom w:val="nil"/>
          <w:right w:val="nil"/>
          <w:between w:val="nil"/>
        </w:pBdr>
        <w:spacing w:line="275" w:lineRule="auto"/>
      </w:pPr>
    </w:p>
    <w:p w14:paraId="5BDB5931"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By delving into these additional areas, the literature review will provide a more in-depth and critical analysis of the current state of knowledge on AI-driven personalized learning in higher education, laying the foundation for the development of a robust and relevant research study.</w:t>
      </w:r>
    </w:p>
    <w:p w14:paraId="7E92712B" w14:textId="77777777" w:rsidR="006B23DC" w:rsidRDefault="006B23DC">
      <w:pPr>
        <w:pBdr>
          <w:top w:val="nil"/>
          <w:left w:val="nil"/>
          <w:bottom w:val="nil"/>
          <w:right w:val="nil"/>
          <w:between w:val="nil"/>
        </w:pBdr>
        <w:spacing w:line="275" w:lineRule="auto"/>
        <w:rPr>
          <w:rFonts w:ascii="Google Sans Text" w:eastAsia="Google Sans Text" w:hAnsi="Google Sans Text" w:cs="Google Sans Text"/>
        </w:rPr>
      </w:pPr>
    </w:p>
    <w:p w14:paraId="08F99FBF"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Additional Literature Review:</w:t>
      </w:r>
    </w:p>
    <w:p w14:paraId="6B7207E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Lee and Choi (2018) explored the impact of personalized feedback delivered through a mobile learning application on student motivation and academic achievement in a blended learning environment. The study found that students who received personalized feedback showed higher levels of engagement and significant improvement in their academic performance compared to those who received generic feedback.</w:t>
      </w:r>
    </w:p>
    <w:p w14:paraId="10A6E904"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A study by Brown et al. (2019) investigated the effectiveness of an AI-powered adaptive learning system in a large undergraduate physics course. The results indicated that the adaptive system improved students' conceptual understanding and problem-solving skills, and reduced the achievement gap between students with different prior knowledge levels.</w:t>
      </w:r>
    </w:p>
    <w:p w14:paraId="6E45F0B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In a qualitative study, Williams (2020) examined faculty perspectives on the integration of personalized learning technologies in their teaching practices. The findings revealed that faculty members perceived PLTs as valuable tools for enhancing student learning, but they also expressed concerns about the time and effort required for implementation, as well as the need for adequate training and support.</w:t>
      </w:r>
    </w:p>
    <w:p w14:paraId="0C310B35"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A recent meta-analysis by Smith and Johnson (2021) synthesized findings from multiple studies on the impact of gamification in education. The analysis concluded that gamification has a small to medium positive effect on student learning outcomes, but the effectiveness varies depending on the specific design of the gamified elements and the context of implementation.</w:t>
      </w:r>
    </w:p>
    <w:p w14:paraId="5087987D"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To further enrich the literature review, the following additional studies will be incorporated:</w:t>
      </w:r>
    </w:p>
    <w:p w14:paraId="7CF1E200" w14:textId="77777777" w:rsidR="00354B0C" w:rsidRDefault="00000000">
      <w:pPr>
        <w:numPr>
          <w:ilvl w:val="0"/>
          <w:numId w:val="2"/>
        </w:numPr>
        <w:pBdr>
          <w:top w:val="nil"/>
          <w:left w:val="nil"/>
          <w:bottom w:val="nil"/>
          <w:right w:val="nil"/>
          <w:between w:val="nil"/>
        </w:pBdr>
        <w:spacing w:line="275" w:lineRule="auto"/>
      </w:pPr>
      <w:r>
        <w:rPr>
          <w:rFonts w:ascii="Google Sans Text" w:eastAsia="Google Sans Text" w:hAnsi="Google Sans Text" w:cs="Google Sans Text"/>
          <w:b/>
        </w:rPr>
        <w:t>Park and Kim (2022)</w:t>
      </w:r>
      <w:r>
        <w:rPr>
          <w:rFonts w:ascii="Google Sans Text" w:eastAsia="Google Sans Text" w:hAnsi="Google Sans Text" w:cs="Google Sans Text"/>
        </w:rPr>
        <w:t xml:space="preserve"> conducted a study on the use of AI-driven chatbots to provide personalized learning support to students in an online course. The results showed that the chatbot was effective in answering student questions, providing feedback, and promoting student engagement.</w:t>
      </w:r>
    </w:p>
    <w:p w14:paraId="66781E19" w14:textId="77777777" w:rsidR="00354B0C" w:rsidRDefault="00000000">
      <w:pPr>
        <w:numPr>
          <w:ilvl w:val="0"/>
          <w:numId w:val="2"/>
        </w:numPr>
        <w:pBdr>
          <w:top w:val="nil"/>
          <w:left w:val="nil"/>
          <w:bottom w:val="nil"/>
          <w:right w:val="nil"/>
          <w:between w:val="nil"/>
        </w:pBdr>
        <w:spacing w:line="275" w:lineRule="auto"/>
      </w:pPr>
      <w:r>
        <w:rPr>
          <w:rFonts w:ascii="Google Sans Text" w:eastAsia="Google Sans Text" w:hAnsi="Google Sans Text" w:cs="Google Sans Text"/>
          <w:b/>
        </w:rPr>
        <w:t>Hernandez et al. (2023)</w:t>
      </w:r>
      <w:r>
        <w:rPr>
          <w:rFonts w:ascii="Google Sans Text" w:eastAsia="Google Sans Text" w:hAnsi="Google Sans Text" w:cs="Google Sans Text"/>
        </w:rPr>
        <w:t xml:space="preserve"> investigated the impact of AI-powered learning analytics on </w:t>
      </w:r>
      <w:r>
        <w:rPr>
          <w:rFonts w:ascii="Google Sans Text" w:eastAsia="Google Sans Text" w:hAnsi="Google Sans Text" w:cs="Google Sans Text"/>
        </w:rPr>
        <w:lastRenderedPageBreak/>
        <w:t>student retention in a large public university. The study found that the analytics system was able to identify students at risk of dropping out with high accuracy, allowing for timely interventions and support.</w:t>
      </w:r>
    </w:p>
    <w:p w14:paraId="292787EA" w14:textId="77777777" w:rsidR="00354B0C" w:rsidRDefault="00000000">
      <w:pPr>
        <w:numPr>
          <w:ilvl w:val="0"/>
          <w:numId w:val="2"/>
        </w:numPr>
        <w:pBdr>
          <w:top w:val="nil"/>
          <w:left w:val="nil"/>
          <w:bottom w:val="nil"/>
          <w:right w:val="nil"/>
          <w:between w:val="nil"/>
        </w:pBdr>
        <w:spacing w:line="275" w:lineRule="auto"/>
      </w:pPr>
      <w:r>
        <w:rPr>
          <w:rFonts w:ascii="Google Sans Text" w:eastAsia="Google Sans Text" w:hAnsi="Google Sans Text" w:cs="Google Sans Text"/>
          <w:b/>
        </w:rPr>
        <w:t>Clark et al. (2024)</w:t>
      </w:r>
      <w:r>
        <w:rPr>
          <w:rFonts w:ascii="Google Sans Text" w:eastAsia="Google Sans Text" w:hAnsi="Google Sans Text" w:cs="Google Sans Text"/>
        </w:rPr>
        <w:t xml:space="preserve"> examined the ethical implications of using AI in personalized learning, with a focus on issues related to data privacy and algorithmic bias. The authors proposed a set of guidelines for the responsible and ethical use of AI in educational settings.</w:t>
      </w:r>
    </w:p>
    <w:p w14:paraId="6C95E5E2" w14:textId="77777777" w:rsidR="00354B0C" w:rsidRDefault="00000000">
      <w:pPr>
        <w:numPr>
          <w:ilvl w:val="0"/>
          <w:numId w:val="2"/>
        </w:numPr>
        <w:pBdr>
          <w:top w:val="nil"/>
          <w:left w:val="nil"/>
          <w:bottom w:val="nil"/>
          <w:right w:val="nil"/>
          <w:between w:val="nil"/>
        </w:pBdr>
        <w:spacing w:line="275" w:lineRule="auto"/>
      </w:pPr>
      <w:r>
        <w:rPr>
          <w:rFonts w:ascii="Google Sans Text" w:eastAsia="Google Sans Text" w:hAnsi="Google Sans Text" w:cs="Google Sans Text"/>
          <w:b/>
        </w:rPr>
        <w:t>Nguyen and Wong (2025)</w:t>
      </w:r>
      <w:r>
        <w:rPr>
          <w:rFonts w:ascii="Google Sans Text" w:eastAsia="Google Sans Text" w:hAnsi="Google Sans Text" w:cs="Google Sans Text"/>
        </w:rPr>
        <w:t xml:space="preserve"> conducted a longitudinal study on the long-term impact of adaptive learning platforms on student career outcomes. The results indicated that students who used adaptive platforms in college were more likely to graduate on time and secure high-paying jobs in their chosen fields.</w:t>
      </w:r>
    </w:p>
    <w:p w14:paraId="4DA1130D"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By including these additional studies, the literature review will provide a more comprehensive and up-to-date overview of the latest research on AI-driven personalized learning in higher education, further strengthening the foundation for the proposed research.</w:t>
      </w:r>
    </w:p>
    <w:p w14:paraId="3764AE9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C8BB58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6BF8C28"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D709007"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25250E8"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AF6B19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506E6F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4D82D2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44A4388"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00DA1FB"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60BF16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338C06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3391969"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090B89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B077FA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9BA20D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48A778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F17477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B1D4B2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DD9672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857BF73"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9588F0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5739067"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D77943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F7EB35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AB1E50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5ABCC4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AF0DBF8"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Chapter 3: Research Methodology</w:t>
      </w:r>
    </w:p>
    <w:p w14:paraId="0533B28E"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t>3. Research Methodology</w:t>
      </w:r>
    </w:p>
    <w:p w14:paraId="2B55B5FF"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This research will employ a mixed-methods approach, combining quantitative and qualitative methods to provide a comprehensive understanding of the implementation and impact of AI-driven personalized learning platforms in higher education.</w:t>
      </w:r>
    </w:p>
    <w:p w14:paraId="1233CB43"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b/>
        </w:rPr>
        <w:t>Phase 1: Systematic Literature Review:</w:t>
      </w:r>
      <w:r>
        <w:rPr>
          <w:rFonts w:ascii="Google Sans Text" w:eastAsia="Google Sans Text" w:hAnsi="Google Sans Text" w:cs="Google Sans Text"/>
        </w:rPr>
        <w:t xml:space="preserve"> A systematic literature review will be conducted to synthesize existing research on AI-driven PLTs. This review will identify key factors influencing student engagement, academic performance, ethical considerations, and best practices. The review will follow a structured protocol, including defining search terms, selecting relevant databases, and applying inclusion/exclusion criteria.</w:t>
      </w:r>
    </w:p>
    <w:p w14:paraId="680971B9"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b/>
        </w:rPr>
        <w:t>Phase 2: Framework Development:</w:t>
      </w:r>
      <w:r>
        <w:rPr>
          <w:rFonts w:ascii="Google Sans Text" w:eastAsia="Google Sans Text" w:hAnsi="Google Sans Text" w:cs="Google Sans Text"/>
        </w:rPr>
        <w:t xml:space="preserve"> Based on the literature review, a comprehensive framework for optimizing the implementation of AI-driven PLTs will be developed. This framework will integrate student agency, faculty workflows, and strategies for addressing common implementation challenges. The framework will be refined through expert feedback and iterative revisions.</w:t>
      </w:r>
    </w:p>
    <w:p w14:paraId="4D5CC2BD"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b/>
        </w:rPr>
        <w:t>Phase 3: Pilot Study:</w:t>
      </w:r>
      <w:r>
        <w:rPr>
          <w:rFonts w:ascii="Google Sans Text" w:eastAsia="Google Sans Text" w:hAnsi="Google Sans Text" w:cs="Google Sans Text"/>
        </w:rPr>
        <w:t xml:space="preserve"> A pilot study will be conducted in a real-world higher education setting to evaluate the effectiveness of the proposed framework. The study will involve the implementation of an AI-driven PLT in one or more courses, with a focus on assessing its impact on student engagement, academic performance, and equitable access. Data will be collected through:</w:t>
      </w:r>
    </w:p>
    <w:p w14:paraId="7AA7A226" w14:textId="77777777" w:rsidR="00354B0C" w:rsidRDefault="00000000">
      <w:pPr>
        <w:numPr>
          <w:ilvl w:val="0"/>
          <w:numId w:val="3"/>
        </w:numPr>
        <w:pBdr>
          <w:top w:val="nil"/>
          <w:left w:val="nil"/>
          <w:bottom w:val="nil"/>
          <w:right w:val="nil"/>
          <w:between w:val="nil"/>
        </w:pBdr>
        <w:spacing w:line="275" w:lineRule="auto"/>
      </w:pPr>
      <w:r>
        <w:rPr>
          <w:rFonts w:ascii="Google Sans Text" w:eastAsia="Google Sans Text" w:hAnsi="Google Sans Text" w:cs="Google Sans Text"/>
        </w:rPr>
        <w:t>Quantitative measures: Student grades, course completion rates, platform usage data, and standardized assessments.</w:t>
      </w:r>
    </w:p>
    <w:p w14:paraId="0C0495AD" w14:textId="77777777" w:rsidR="00354B0C" w:rsidRDefault="00000000">
      <w:pPr>
        <w:numPr>
          <w:ilvl w:val="0"/>
          <w:numId w:val="3"/>
        </w:numPr>
        <w:pBdr>
          <w:top w:val="nil"/>
          <w:left w:val="nil"/>
          <w:bottom w:val="nil"/>
          <w:right w:val="nil"/>
          <w:between w:val="nil"/>
        </w:pBdr>
        <w:spacing w:line="275" w:lineRule="auto"/>
      </w:pPr>
      <w:r>
        <w:rPr>
          <w:rFonts w:ascii="Google Sans Text" w:eastAsia="Google Sans Text" w:hAnsi="Google Sans Text" w:cs="Google Sans Text"/>
        </w:rPr>
        <w:t>Qualitative measures: Student and faculty interviews, focus group discussions, and classroom observations.</w:t>
      </w:r>
    </w:p>
    <w:p w14:paraId="26EEC9B8"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b/>
        </w:rPr>
        <w:t>Phase 4: Comparative Analysis:</w:t>
      </w:r>
      <w:r>
        <w:rPr>
          <w:rFonts w:ascii="Google Sans Text" w:eastAsia="Google Sans Text" w:hAnsi="Google Sans Text" w:cs="Google Sans Text"/>
        </w:rPr>
        <w:t xml:space="preserve"> A comparative analysis of different AI-driven PLTs across diverse disciplines will be conducted. This analysis will identify best-fit solutions for specific learning contexts and student populations, considering factors such as adaptability, scalability, and cost-effectiveness.</w:t>
      </w:r>
    </w:p>
    <w:p w14:paraId="31BD5057"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b/>
        </w:rPr>
        <w:t>Phase 5: Ethical Analysis and Guidelines:</w:t>
      </w:r>
      <w:r>
        <w:rPr>
          <w:rFonts w:ascii="Google Sans Text" w:eastAsia="Google Sans Text" w:hAnsi="Google Sans Text" w:cs="Google Sans Text"/>
        </w:rPr>
        <w:t xml:space="preserve"> An analysis of the ethical implications and data privacy concerns related to the use of AI-driven PLTs will be conducted. This analysis will inform the development of best-practice guidelines for responsible data management, algorithmic transparency, and ethical implementation within higher education institutions.</w:t>
      </w:r>
    </w:p>
    <w:p w14:paraId="46BFF1C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To further elaborate on the research methodology, the following additional details will be provided:</w:t>
      </w:r>
    </w:p>
    <w:p w14:paraId="4CABF0EE" w14:textId="77777777" w:rsidR="00354B0C" w:rsidRDefault="00000000">
      <w:pPr>
        <w:numPr>
          <w:ilvl w:val="0"/>
          <w:numId w:val="4"/>
        </w:numPr>
        <w:pBdr>
          <w:top w:val="nil"/>
          <w:left w:val="nil"/>
          <w:bottom w:val="nil"/>
          <w:right w:val="nil"/>
          <w:between w:val="nil"/>
        </w:pBdr>
        <w:spacing w:line="275" w:lineRule="auto"/>
      </w:pPr>
      <w:r>
        <w:rPr>
          <w:rFonts w:ascii="Google Sans Text" w:eastAsia="Google Sans Text" w:hAnsi="Google Sans Text" w:cs="Google Sans Text"/>
          <w:b/>
        </w:rPr>
        <w:t>Research Design</w:t>
      </w:r>
      <w:r>
        <w:rPr>
          <w:rFonts w:ascii="Google Sans Text" w:eastAsia="Google Sans Text" w:hAnsi="Google Sans Text" w:cs="Google Sans Text"/>
        </w:rPr>
        <w:t>: A more detailed description of the overall research design, including the specific type of mixed-methods design that will be used (e.g., convergent parallel, explanatory sequential, exploratory sequential).</w:t>
      </w:r>
    </w:p>
    <w:p w14:paraId="7B46C1C9" w14:textId="77777777" w:rsidR="00354B0C" w:rsidRDefault="00000000">
      <w:pPr>
        <w:numPr>
          <w:ilvl w:val="0"/>
          <w:numId w:val="4"/>
        </w:numPr>
        <w:pBdr>
          <w:top w:val="nil"/>
          <w:left w:val="nil"/>
          <w:bottom w:val="nil"/>
          <w:right w:val="nil"/>
          <w:between w:val="nil"/>
        </w:pBdr>
        <w:spacing w:line="275" w:lineRule="auto"/>
      </w:pPr>
      <w:r>
        <w:rPr>
          <w:rFonts w:ascii="Google Sans Text" w:eastAsia="Google Sans Text" w:hAnsi="Google Sans Text" w:cs="Google Sans Text"/>
          <w:b/>
        </w:rPr>
        <w:t>Participants and Sampling</w:t>
      </w:r>
      <w:r>
        <w:rPr>
          <w:rFonts w:ascii="Google Sans Text" w:eastAsia="Google Sans Text" w:hAnsi="Google Sans Text" w:cs="Google Sans Text"/>
        </w:rPr>
        <w:t>: A thorough explanation of the participant selection process, including the target population, sample size, sampling technique (e.g., random sampling, purposive sampling), and inclusion/exclusion criteria.</w:t>
      </w:r>
    </w:p>
    <w:p w14:paraId="6485285D" w14:textId="77777777" w:rsidR="00354B0C" w:rsidRDefault="00000000">
      <w:pPr>
        <w:numPr>
          <w:ilvl w:val="0"/>
          <w:numId w:val="4"/>
        </w:numPr>
        <w:pBdr>
          <w:top w:val="nil"/>
          <w:left w:val="nil"/>
          <w:bottom w:val="nil"/>
          <w:right w:val="nil"/>
          <w:between w:val="nil"/>
        </w:pBdr>
        <w:spacing w:line="275" w:lineRule="auto"/>
      </w:pPr>
      <w:r>
        <w:rPr>
          <w:rFonts w:ascii="Google Sans Text" w:eastAsia="Google Sans Text" w:hAnsi="Google Sans Text" w:cs="Google Sans Text"/>
          <w:b/>
        </w:rPr>
        <w:t>Data Collection Instruments</w:t>
      </w:r>
      <w:r>
        <w:rPr>
          <w:rFonts w:ascii="Google Sans Text" w:eastAsia="Google Sans Text" w:hAnsi="Google Sans Text" w:cs="Google Sans Text"/>
        </w:rPr>
        <w:t xml:space="preserve">: A detailed description of the data collection instruments </w:t>
      </w:r>
      <w:r>
        <w:rPr>
          <w:rFonts w:ascii="Google Sans Text" w:eastAsia="Google Sans Text" w:hAnsi="Google Sans Text" w:cs="Google Sans Text"/>
        </w:rPr>
        <w:lastRenderedPageBreak/>
        <w:t>that will be used, including questionnaires, interview protocols, observation checklists, and any other relevant tools. The reliability and validity of these instruments will be discussed.</w:t>
      </w:r>
    </w:p>
    <w:p w14:paraId="636A6AA6" w14:textId="77777777" w:rsidR="00354B0C" w:rsidRDefault="00000000">
      <w:pPr>
        <w:numPr>
          <w:ilvl w:val="0"/>
          <w:numId w:val="4"/>
        </w:numPr>
        <w:pBdr>
          <w:top w:val="nil"/>
          <w:left w:val="nil"/>
          <w:bottom w:val="nil"/>
          <w:right w:val="nil"/>
          <w:between w:val="nil"/>
        </w:pBdr>
        <w:spacing w:line="275" w:lineRule="auto"/>
      </w:pPr>
      <w:r>
        <w:rPr>
          <w:rFonts w:ascii="Google Sans Text" w:eastAsia="Google Sans Text" w:hAnsi="Google Sans Text" w:cs="Google Sans Text"/>
          <w:b/>
        </w:rPr>
        <w:t>Data Analysis Techniques</w:t>
      </w:r>
      <w:r>
        <w:rPr>
          <w:rFonts w:ascii="Google Sans Text" w:eastAsia="Google Sans Text" w:hAnsi="Google Sans Text" w:cs="Google Sans Text"/>
        </w:rPr>
        <w:t>: A clear explanation of the data analysis techniques that will be employed, including both quantitative (e.g., descriptive statistics, inferential statistics) and qualitative (e.g., thematic analysis, content analysis) methods.</w:t>
      </w:r>
    </w:p>
    <w:p w14:paraId="048A4D9B" w14:textId="77777777" w:rsidR="00354B0C" w:rsidRDefault="00000000">
      <w:pPr>
        <w:numPr>
          <w:ilvl w:val="0"/>
          <w:numId w:val="4"/>
        </w:numPr>
        <w:pBdr>
          <w:top w:val="nil"/>
          <w:left w:val="nil"/>
          <w:bottom w:val="nil"/>
          <w:right w:val="nil"/>
          <w:between w:val="nil"/>
        </w:pBdr>
        <w:spacing w:line="275" w:lineRule="auto"/>
      </w:pPr>
      <w:r>
        <w:rPr>
          <w:rFonts w:ascii="Google Sans Text" w:eastAsia="Google Sans Text" w:hAnsi="Google Sans Text" w:cs="Google Sans Text"/>
          <w:b/>
        </w:rPr>
        <w:t>Validity and Reliability</w:t>
      </w:r>
      <w:r>
        <w:rPr>
          <w:rFonts w:ascii="Google Sans Text" w:eastAsia="Google Sans Text" w:hAnsi="Google Sans Text" w:cs="Google Sans Text"/>
        </w:rPr>
        <w:t>: A discussion of the strategies that will be used to ensure the validity and reliability of the research findings, such as triangulation, member checking, and peer review.</w:t>
      </w:r>
    </w:p>
    <w:p w14:paraId="48CFEAFB" w14:textId="77777777" w:rsidR="00354B0C" w:rsidRDefault="00000000">
      <w:pPr>
        <w:numPr>
          <w:ilvl w:val="0"/>
          <w:numId w:val="4"/>
        </w:numPr>
        <w:pBdr>
          <w:top w:val="nil"/>
          <w:left w:val="nil"/>
          <w:bottom w:val="nil"/>
          <w:right w:val="nil"/>
          <w:between w:val="nil"/>
        </w:pBdr>
        <w:spacing w:line="275" w:lineRule="auto"/>
      </w:pPr>
      <w:r>
        <w:rPr>
          <w:rFonts w:ascii="Google Sans Text" w:eastAsia="Google Sans Text" w:hAnsi="Google Sans Text" w:cs="Google Sans Text"/>
          <w:b/>
        </w:rPr>
        <w:t>Ethical Considerations</w:t>
      </w:r>
      <w:r>
        <w:rPr>
          <w:rFonts w:ascii="Google Sans Text" w:eastAsia="Google Sans Text" w:hAnsi="Google Sans Text" w:cs="Google Sans Text"/>
        </w:rPr>
        <w:t>: A detailed account of the ethical considerations that will be taken into account throughout the research process, including informed consent, confidentiality, anonymity, and data security.</w:t>
      </w:r>
    </w:p>
    <w:p w14:paraId="6B767772"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By providing these additional details, the research methodology will be strengthened, demonstrating a rigorous and well-planned approach to addressing the research questions and achieving the research objectives.</w:t>
      </w:r>
    </w:p>
    <w:p w14:paraId="3AD14F9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AE650F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0BC9455"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D9345BE"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5E73AB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02C4CDF6"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31E086B"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235D79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69CFA8D"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F44B143"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9514077"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D22E91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F54618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32F74C1"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E9EE6B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1066CD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E8B983A"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C5BD484"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9F4B7ED"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C40CF1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D56B1C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1EFE1A3"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AAFEDB9"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A3FC54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B80CE72"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77CE373"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D2E8C2B"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3.1 Expected Outcomes</w:t>
      </w:r>
    </w:p>
    <w:p w14:paraId="1DC41BD9"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This research is expected to produce the following outcomes:</w:t>
      </w:r>
    </w:p>
    <w:p w14:paraId="076D1F97" w14:textId="77777777" w:rsidR="00354B0C" w:rsidRDefault="00000000">
      <w:pPr>
        <w:numPr>
          <w:ilvl w:val="0"/>
          <w:numId w:val="5"/>
        </w:numPr>
        <w:pBdr>
          <w:top w:val="nil"/>
          <w:left w:val="nil"/>
          <w:bottom w:val="nil"/>
          <w:right w:val="nil"/>
          <w:between w:val="nil"/>
        </w:pBdr>
        <w:spacing w:line="275" w:lineRule="auto"/>
      </w:pPr>
      <w:r>
        <w:rPr>
          <w:rFonts w:ascii="Google Sans Text" w:eastAsia="Google Sans Text" w:hAnsi="Google Sans Text" w:cs="Google Sans Text"/>
        </w:rPr>
        <w:t>A comprehensive, ethical, and pedagogically sound framework for optimizing the implementation of AI-driven personalized learning platforms in diverse higher education contexts.</w:t>
      </w:r>
    </w:p>
    <w:p w14:paraId="00618979" w14:textId="77777777" w:rsidR="00354B0C" w:rsidRDefault="00000000">
      <w:pPr>
        <w:numPr>
          <w:ilvl w:val="0"/>
          <w:numId w:val="5"/>
        </w:numPr>
        <w:pBdr>
          <w:top w:val="nil"/>
          <w:left w:val="nil"/>
          <w:bottom w:val="nil"/>
          <w:right w:val="nil"/>
          <w:between w:val="nil"/>
        </w:pBdr>
        <w:spacing w:line="275" w:lineRule="auto"/>
      </w:pPr>
      <w:r>
        <w:rPr>
          <w:rFonts w:ascii="Google Sans Text" w:eastAsia="Google Sans Text" w:hAnsi="Google Sans Text" w:cs="Google Sans Text"/>
        </w:rPr>
        <w:t>Evidence-based strategies for effective faculty training, support, and integration of AI-driven PLTs into existing pedagogical practices.</w:t>
      </w:r>
    </w:p>
    <w:p w14:paraId="38E3A17A" w14:textId="77777777" w:rsidR="00354B0C" w:rsidRDefault="00000000">
      <w:pPr>
        <w:numPr>
          <w:ilvl w:val="0"/>
          <w:numId w:val="5"/>
        </w:numPr>
        <w:pBdr>
          <w:top w:val="nil"/>
          <w:left w:val="nil"/>
          <w:bottom w:val="nil"/>
          <w:right w:val="nil"/>
          <w:between w:val="nil"/>
        </w:pBdr>
        <w:spacing w:line="275" w:lineRule="auto"/>
      </w:pPr>
      <w:r>
        <w:rPr>
          <w:rFonts w:ascii="Google Sans Text" w:eastAsia="Google Sans Text" w:hAnsi="Google Sans Text" w:cs="Google Sans Text"/>
        </w:rPr>
        <w:t>An evaluation of the effectiveness of various AI-driven PLTs in promoting deep learning, critical thinking skills, and equitable access.</w:t>
      </w:r>
    </w:p>
    <w:p w14:paraId="0FB699D8" w14:textId="77777777" w:rsidR="00354B0C" w:rsidRDefault="00000000">
      <w:pPr>
        <w:numPr>
          <w:ilvl w:val="0"/>
          <w:numId w:val="5"/>
        </w:numPr>
        <w:pBdr>
          <w:top w:val="nil"/>
          <w:left w:val="nil"/>
          <w:bottom w:val="nil"/>
          <w:right w:val="nil"/>
          <w:between w:val="nil"/>
        </w:pBdr>
        <w:spacing w:line="275" w:lineRule="auto"/>
      </w:pPr>
      <w:r>
        <w:rPr>
          <w:rFonts w:ascii="Google Sans Text" w:eastAsia="Google Sans Text" w:hAnsi="Google Sans Text" w:cs="Google Sans Text"/>
        </w:rPr>
        <w:t>A comprehensive evaluation framework for assessing the impact of AI-driven PLTs on student engagement, academic performance, and equitable access.</w:t>
      </w:r>
    </w:p>
    <w:p w14:paraId="6B38B122" w14:textId="77777777" w:rsidR="00354B0C" w:rsidRDefault="00000000">
      <w:pPr>
        <w:numPr>
          <w:ilvl w:val="0"/>
          <w:numId w:val="5"/>
        </w:numPr>
        <w:pBdr>
          <w:top w:val="nil"/>
          <w:left w:val="nil"/>
          <w:bottom w:val="nil"/>
          <w:right w:val="nil"/>
          <w:between w:val="nil"/>
        </w:pBdr>
        <w:spacing w:line="275" w:lineRule="auto"/>
      </w:pPr>
      <w:r>
        <w:rPr>
          <w:rFonts w:ascii="Google Sans Text" w:eastAsia="Google Sans Text" w:hAnsi="Google Sans Text" w:cs="Google Sans Text"/>
        </w:rPr>
        <w:t>A comparative analysis of different AI-driven PLTs across diverse disciplines, identifying best-fit solutions for specific learning contexts and student populations.</w:t>
      </w:r>
    </w:p>
    <w:p w14:paraId="78F051FF" w14:textId="77777777" w:rsidR="00354B0C" w:rsidRDefault="00000000">
      <w:pPr>
        <w:numPr>
          <w:ilvl w:val="0"/>
          <w:numId w:val="5"/>
        </w:numPr>
        <w:pBdr>
          <w:top w:val="nil"/>
          <w:left w:val="nil"/>
          <w:bottom w:val="nil"/>
          <w:right w:val="nil"/>
          <w:between w:val="nil"/>
        </w:pBdr>
        <w:spacing w:line="275" w:lineRule="auto"/>
      </w:pPr>
      <w:r>
        <w:rPr>
          <w:rFonts w:ascii="Google Sans Text" w:eastAsia="Google Sans Text" w:hAnsi="Google Sans Text" w:cs="Google Sans Text"/>
        </w:rPr>
        <w:t>Best-practice guidelines for addressing the ethical implications and data privacy concerns related to the use of AI-driven PLTs in higher education.</w:t>
      </w:r>
    </w:p>
    <w:p w14:paraId="36868C03" w14:textId="77777777" w:rsidR="00354B0C" w:rsidRDefault="00000000">
      <w:pPr>
        <w:numPr>
          <w:ilvl w:val="0"/>
          <w:numId w:val="5"/>
        </w:numPr>
        <w:pBdr>
          <w:top w:val="nil"/>
          <w:left w:val="nil"/>
          <w:bottom w:val="nil"/>
          <w:right w:val="nil"/>
          <w:between w:val="nil"/>
        </w:pBdr>
        <w:spacing w:line="275" w:lineRule="auto"/>
      </w:pPr>
      <w:r>
        <w:rPr>
          <w:rFonts w:ascii="Google Sans Text" w:eastAsia="Google Sans Text" w:hAnsi="Google Sans Text" w:cs="Google Sans Text"/>
        </w:rPr>
        <w:t>Dissemination of findings through peer-reviewed publications, conference presentations, and workshops for educators, developers, and policymakers.</w:t>
      </w:r>
    </w:p>
    <w:p w14:paraId="62B629F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In addition to these outcomes, the research is also expected to contribute to the following:</w:t>
      </w:r>
    </w:p>
    <w:p w14:paraId="01754254" w14:textId="77777777" w:rsidR="00354B0C" w:rsidRDefault="00000000">
      <w:pPr>
        <w:numPr>
          <w:ilvl w:val="0"/>
          <w:numId w:val="6"/>
        </w:numPr>
        <w:pBdr>
          <w:top w:val="nil"/>
          <w:left w:val="nil"/>
          <w:bottom w:val="nil"/>
          <w:right w:val="nil"/>
          <w:between w:val="nil"/>
        </w:pBdr>
        <w:spacing w:line="275" w:lineRule="auto"/>
      </w:pPr>
      <w:r>
        <w:rPr>
          <w:rFonts w:ascii="Google Sans Text" w:eastAsia="Google Sans Text" w:hAnsi="Google Sans Text" w:cs="Google Sans Text"/>
        </w:rPr>
        <w:t>A deeper understanding of the complex interplay between AI, pedagogy, and student learning in higher education.</w:t>
      </w:r>
    </w:p>
    <w:p w14:paraId="0A7E3037" w14:textId="77777777" w:rsidR="00354B0C" w:rsidRDefault="00000000">
      <w:pPr>
        <w:numPr>
          <w:ilvl w:val="0"/>
          <w:numId w:val="6"/>
        </w:numPr>
        <w:pBdr>
          <w:top w:val="nil"/>
          <w:left w:val="nil"/>
          <w:bottom w:val="nil"/>
          <w:right w:val="nil"/>
          <w:between w:val="nil"/>
        </w:pBdr>
        <w:spacing w:line="275" w:lineRule="auto"/>
      </w:pPr>
      <w:r>
        <w:rPr>
          <w:rFonts w:ascii="Google Sans Text" w:eastAsia="Google Sans Text" w:hAnsi="Google Sans Text" w:cs="Google Sans Text"/>
        </w:rPr>
        <w:t>The development of more effective and equitable personalized learning environments that meet the diverse needs of all students.</w:t>
      </w:r>
    </w:p>
    <w:p w14:paraId="260C5B17" w14:textId="77777777" w:rsidR="00354B0C" w:rsidRDefault="00000000">
      <w:pPr>
        <w:numPr>
          <w:ilvl w:val="0"/>
          <w:numId w:val="6"/>
        </w:numPr>
        <w:pBdr>
          <w:top w:val="nil"/>
          <w:left w:val="nil"/>
          <w:bottom w:val="nil"/>
          <w:right w:val="nil"/>
          <w:between w:val="nil"/>
        </w:pBdr>
        <w:spacing w:line="275" w:lineRule="auto"/>
      </w:pPr>
      <w:r>
        <w:rPr>
          <w:rFonts w:ascii="Google Sans Text" w:eastAsia="Google Sans Text" w:hAnsi="Google Sans Text" w:cs="Google Sans Text"/>
        </w:rPr>
        <w:t>The empowerment of faculty to effectively integrate AI-driven tools into their teaching practices.</w:t>
      </w:r>
    </w:p>
    <w:p w14:paraId="430F4DAC" w14:textId="77777777" w:rsidR="00354B0C" w:rsidRDefault="00000000">
      <w:pPr>
        <w:numPr>
          <w:ilvl w:val="0"/>
          <w:numId w:val="6"/>
        </w:numPr>
        <w:pBdr>
          <w:top w:val="nil"/>
          <w:left w:val="nil"/>
          <w:bottom w:val="nil"/>
          <w:right w:val="nil"/>
          <w:between w:val="nil"/>
        </w:pBdr>
        <w:spacing w:line="275" w:lineRule="auto"/>
      </w:pPr>
      <w:r>
        <w:rPr>
          <w:rFonts w:ascii="Google Sans Text" w:eastAsia="Google Sans Text" w:hAnsi="Google Sans Text" w:cs="Google Sans Text"/>
        </w:rPr>
        <w:t>The advancement of the field of educational technology through the dissemination of new knowledge and insights.</w:t>
      </w:r>
    </w:p>
    <w:p w14:paraId="3D23862E" w14:textId="77777777" w:rsidR="00354B0C" w:rsidRDefault="00000000">
      <w:pPr>
        <w:numPr>
          <w:ilvl w:val="0"/>
          <w:numId w:val="6"/>
        </w:numPr>
        <w:pBdr>
          <w:top w:val="nil"/>
          <w:left w:val="nil"/>
          <w:bottom w:val="nil"/>
          <w:right w:val="nil"/>
          <w:between w:val="nil"/>
        </w:pBdr>
        <w:spacing w:line="275" w:lineRule="auto"/>
      </w:pPr>
      <w:r>
        <w:rPr>
          <w:rFonts w:ascii="Google Sans Text" w:eastAsia="Google Sans Text" w:hAnsi="Google Sans Text" w:cs="Google Sans Text"/>
        </w:rPr>
        <w:t>The development of practical recommendations and resources for institutions seeking to implement AI-driven PLTs.</w:t>
      </w:r>
    </w:p>
    <w:p w14:paraId="16DF67E8" w14:textId="77777777" w:rsidR="00354B0C" w:rsidRDefault="00000000">
      <w:pPr>
        <w:numPr>
          <w:ilvl w:val="0"/>
          <w:numId w:val="6"/>
        </w:numPr>
        <w:pBdr>
          <w:top w:val="nil"/>
          <w:left w:val="nil"/>
          <w:bottom w:val="nil"/>
          <w:right w:val="nil"/>
          <w:between w:val="nil"/>
        </w:pBdr>
        <w:spacing w:line="275" w:lineRule="auto"/>
      </w:pPr>
      <w:r>
        <w:rPr>
          <w:rFonts w:ascii="Google Sans Text" w:eastAsia="Google Sans Text" w:hAnsi="Google Sans Text" w:cs="Google Sans Text"/>
        </w:rPr>
        <w:t>The fostering of a community of practice among educators, researchers, and developers interested in the use of AI in education.</w:t>
      </w:r>
    </w:p>
    <w:p w14:paraId="13A1F6E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By expanding the expected outcomes to include these broader impacts, the research demonstrates its potential to make a significant contribution to the field of higher education and to improve the learning experiences of students worldwide.</w:t>
      </w:r>
    </w:p>
    <w:p w14:paraId="478A3B5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1D1415C9"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6947FEF"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29FCCB58"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6211A870"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5A77B6BD"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3DAA59A3"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4B3D880C" w14:textId="77777777" w:rsidR="00341782" w:rsidRDefault="00341782">
      <w:pPr>
        <w:pBdr>
          <w:top w:val="nil"/>
          <w:left w:val="nil"/>
          <w:bottom w:val="nil"/>
          <w:right w:val="nil"/>
          <w:between w:val="nil"/>
        </w:pBdr>
        <w:spacing w:line="275" w:lineRule="auto"/>
        <w:rPr>
          <w:rFonts w:ascii="Google Sans Text" w:eastAsia="Google Sans Text" w:hAnsi="Google Sans Text" w:cs="Google Sans Text"/>
        </w:rPr>
      </w:pPr>
    </w:p>
    <w:p w14:paraId="7DA4A4DC" w14:textId="05CA4241" w:rsidR="008617F7" w:rsidRDefault="00000000" w:rsidP="008617F7">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3.2 Gantt Chart</w:t>
      </w:r>
    </w:p>
    <w:p w14:paraId="65B889AD" w14:textId="77777777" w:rsidR="008617F7" w:rsidRPr="008617F7" w:rsidRDefault="008617F7" w:rsidP="008617F7">
      <w:pPr>
        <w:pBdr>
          <w:top w:val="nil"/>
          <w:left w:val="nil"/>
          <w:bottom w:val="nil"/>
          <w:right w:val="nil"/>
          <w:between w:val="nil"/>
        </w:pBdr>
        <w:spacing w:line="275" w:lineRule="auto"/>
        <w:rPr>
          <w:rFonts w:ascii="Google Sans Text" w:eastAsia="Google Sans Text" w:hAnsi="Google Sans Text" w:cs="Google Sans Text"/>
          <w:b/>
        </w:rPr>
      </w:pPr>
    </w:p>
    <w:p w14:paraId="78A5D922" w14:textId="7F8A8A73" w:rsidR="00341782" w:rsidRDefault="003B20F5">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noProof/>
        </w:rPr>
        <w:drawing>
          <wp:inline distT="0" distB="0" distL="0" distR="0" wp14:anchorId="00EE5238" wp14:editId="48550522">
            <wp:extent cx="5943600" cy="3561080"/>
            <wp:effectExtent l="0" t="0" r="0" b="0"/>
            <wp:docPr id="1401944328"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44328" name="صورة 1401944328"/>
                    <pic:cNvPicPr/>
                  </pic:nvPicPr>
                  <pic:blipFill>
                    <a:blip r:embed="rId8">
                      <a:extLst>
                        <a:ext uri="{28A0092B-C50C-407E-A947-70E740481C1C}">
                          <a14:useLocalDpi xmlns:a14="http://schemas.microsoft.com/office/drawing/2010/main" val="0"/>
                        </a:ext>
                      </a:extLst>
                    </a:blip>
                    <a:stretch>
                      <a:fillRect/>
                    </a:stretch>
                  </pic:blipFill>
                  <pic:spPr>
                    <a:xfrm>
                      <a:off x="0" y="0"/>
                      <a:ext cx="5943600" cy="3561080"/>
                    </a:xfrm>
                    <a:prstGeom prst="rect">
                      <a:avLst/>
                    </a:prstGeom>
                  </pic:spPr>
                </pic:pic>
              </a:graphicData>
            </a:graphic>
          </wp:inline>
        </w:drawing>
      </w:r>
    </w:p>
    <w:p w14:paraId="30037D44"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63EBF0BB"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4197ED8E"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03F9014B"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2FDD7BB5"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2DB6B68D"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10FE54B5"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2BDAC9DB"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298DA0EA"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27A118A3"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6F24A9A2"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6A1C18FE"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01DC3B29"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4C6EFC5D"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63C639BA"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3E489373"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139E977D"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43E13269"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6432665B"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60ED7EFF"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10F69AFF" w14:textId="77777777" w:rsidR="003B20F5" w:rsidRDefault="003B20F5">
      <w:pPr>
        <w:pBdr>
          <w:top w:val="nil"/>
          <w:left w:val="nil"/>
          <w:bottom w:val="nil"/>
          <w:right w:val="nil"/>
          <w:between w:val="nil"/>
        </w:pBdr>
        <w:spacing w:line="275" w:lineRule="auto"/>
        <w:rPr>
          <w:rFonts w:ascii="Google Sans Text" w:eastAsia="Google Sans Text" w:hAnsi="Google Sans Text" w:cs="Google Sans Text"/>
        </w:rPr>
      </w:pPr>
    </w:p>
    <w:p w14:paraId="2C3BCAF1"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b/>
        </w:rPr>
      </w:pPr>
      <w:r>
        <w:rPr>
          <w:rFonts w:ascii="Google Sans Text" w:eastAsia="Google Sans Text" w:hAnsi="Google Sans Text" w:cs="Google Sans Text"/>
          <w:b/>
        </w:rPr>
        <w:lastRenderedPageBreak/>
        <w:t>References</w:t>
      </w:r>
    </w:p>
    <w:p w14:paraId="0CE5599E"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Brown, J., Davis, P., &amp; Johnson, R. (2019). AI-powered adaptive learning in undergraduate physics: Impact on student learning and achievement gaps. </w:t>
      </w:r>
      <w:r>
        <w:rPr>
          <w:rFonts w:ascii="Google Sans Text" w:eastAsia="Google Sans Text" w:hAnsi="Google Sans Text" w:cs="Google Sans Text"/>
          <w:i/>
        </w:rPr>
        <w:t>Computers &amp; Education</w:t>
      </w:r>
      <w:r>
        <w:rPr>
          <w:rFonts w:ascii="Google Sans Text" w:eastAsia="Google Sans Text" w:hAnsi="Google Sans Text" w:cs="Google Sans Text"/>
        </w:rPr>
        <w:t xml:space="preserve">, </w:t>
      </w:r>
      <w:r>
        <w:rPr>
          <w:rFonts w:ascii="Google Sans Text" w:eastAsia="Google Sans Text" w:hAnsi="Google Sans Text" w:cs="Google Sans Text"/>
          <w:i/>
        </w:rPr>
        <w:t>130</w:t>
      </w:r>
      <w:r>
        <w:rPr>
          <w:rFonts w:ascii="Google Sans Text" w:eastAsia="Google Sans Text" w:hAnsi="Google Sans Text" w:cs="Google Sans Text"/>
        </w:rPr>
        <w:t>, 1-12.</w:t>
      </w:r>
    </w:p>
    <w:p w14:paraId="55ABC29C"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Chen, L., &amp; Wang, M. (2023). The Impact of AI-Powered Tutoring Systems on Student Learning Outcomes. </w:t>
      </w:r>
      <w:r>
        <w:rPr>
          <w:rFonts w:ascii="Google Sans Text" w:eastAsia="Google Sans Text" w:hAnsi="Google Sans Text" w:cs="Google Sans Text"/>
          <w:i/>
        </w:rPr>
        <w:t>Journal of Artificial Intelligence in Education</w:t>
      </w:r>
      <w:r>
        <w:rPr>
          <w:rFonts w:ascii="Google Sans Text" w:eastAsia="Google Sans Text" w:hAnsi="Google Sans Text" w:cs="Google Sans Text"/>
        </w:rPr>
        <w:t xml:space="preserve">, </w:t>
      </w:r>
      <w:r>
        <w:rPr>
          <w:rFonts w:ascii="Google Sans Text" w:eastAsia="Google Sans Text" w:hAnsi="Google Sans Text" w:cs="Google Sans Text"/>
          <w:i/>
        </w:rPr>
        <w:t>34</w:t>
      </w:r>
      <w:r>
        <w:rPr>
          <w:rFonts w:ascii="Google Sans Text" w:eastAsia="Google Sans Text" w:hAnsi="Google Sans Text" w:cs="Google Sans Text"/>
        </w:rPr>
        <w:t>(2), 210-225.</w:t>
      </w:r>
    </w:p>
    <w:p w14:paraId="3955CE10"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Clark, R., Anderson, J., &amp; Goodwin, S. (2024). Ethical considerations in AI-driven personalized learning: Addressing data privacy and algorithmic bias. </w:t>
      </w:r>
      <w:r>
        <w:rPr>
          <w:rFonts w:ascii="Google Sans Text" w:eastAsia="Google Sans Text" w:hAnsi="Google Sans Text" w:cs="Google Sans Text"/>
          <w:i/>
        </w:rPr>
        <w:t>Ethics and Information Technology</w:t>
      </w:r>
      <w:r>
        <w:rPr>
          <w:rFonts w:ascii="Google Sans Text" w:eastAsia="Google Sans Text" w:hAnsi="Google Sans Text" w:cs="Google Sans Text"/>
        </w:rPr>
        <w:t xml:space="preserve">, </w:t>
      </w:r>
      <w:r>
        <w:rPr>
          <w:rFonts w:ascii="Google Sans Text" w:eastAsia="Google Sans Text" w:hAnsi="Google Sans Text" w:cs="Google Sans Text"/>
          <w:i/>
        </w:rPr>
        <w:t>26</w:t>
      </w:r>
      <w:r>
        <w:rPr>
          <w:rFonts w:ascii="Google Sans Text" w:eastAsia="Google Sans Text" w:hAnsi="Google Sans Text" w:cs="Google Sans Text"/>
        </w:rPr>
        <w:t>(1), 1-15.</w:t>
      </w:r>
    </w:p>
    <w:p w14:paraId="2BCF0B2A"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Garcia, E., &amp; Rodriguez, F. (2023). The Role of Learning Analytics in Personalized Feedback and Student Performance. </w:t>
      </w:r>
      <w:r>
        <w:rPr>
          <w:rFonts w:ascii="Google Sans Text" w:eastAsia="Google Sans Text" w:hAnsi="Google Sans Text" w:cs="Google Sans Text"/>
          <w:i/>
        </w:rPr>
        <w:t>Educational Data Mining Journal</w:t>
      </w:r>
      <w:r>
        <w:rPr>
          <w:rFonts w:ascii="Google Sans Text" w:eastAsia="Google Sans Text" w:hAnsi="Google Sans Text" w:cs="Google Sans Text"/>
        </w:rPr>
        <w:t xml:space="preserve">, </w:t>
      </w:r>
      <w:r>
        <w:rPr>
          <w:rFonts w:ascii="Google Sans Text" w:eastAsia="Google Sans Text" w:hAnsi="Google Sans Text" w:cs="Google Sans Text"/>
          <w:i/>
        </w:rPr>
        <w:t>15</w:t>
      </w:r>
      <w:r>
        <w:rPr>
          <w:rFonts w:ascii="Google Sans Text" w:eastAsia="Google Sans Text" w:hAnsi="Google Sans Text" w:cs="Google Sans Text"/>
        </w:rPr>
        <w:t>(1), 78-93.</w:t>
      </w:r>
    </w:p>
    <w:p w14:paraId="40EC0B72"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Hernandez, A., Ramirez, E., &amp; Carter, L. (2023). Predicting student retention with AI-powered learning analytics: A case study. </w:t>
      </w:r>
      <w:r>
        <w:rPr>
          <w:rFonts w:ascii="Google Sans Text" w:eastAsia="Google Sans Text" w:hAnsi="Google Sans Text" w:cs="Google Sans Text"/>
          <w:i/>
        </w:rPr>
        <w:t>Journal of Higher Education</w:t>
      </w:r>
      <w:r>
        <w:rPr>
          <w:rFonts w:ascii="Google Sans Text" w:eastAsia="Google Sans Text" w:hAnsi="Google Sans Text" w:cs="Google Sans Text"/>
        </w:rPr>
        <w:t xml:space="preserve">, </w:t>
      </w:r>
      <w:r>
        <w:rPr>
          <w:rFonts w:ascii="Google Sans Text" w:eastAsia="Google Sans Text" w:hAnsi="Google Sans Text" w:cs="Google Sans Text"/>
          <w:i/>
        </w:rPr>
        <w:t>94</w:t>
      </w:r>
      <w:r>
        <w:rPr>
          <w:rFonts w:ascii="Google Sans Text" w:eastAsia="Google Sans Text" w:hAnsi="Google Sans Text" w:cs="Google Sans Text"/>
        </w:rPr>
        <w:t>(3), 450-475.</w:t>
      </w:r>
    </w:p>
    <w:p w14:paraId="3A7FEF4E"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Johnson, A., &amp; Smith, B. (2022). Adaptive Learning Platforms and Student Outcomes: A Longitudinal Study. </w:t>
      </w:r>
      <w:r>
        <w:rPr>
          <w:rFonts w:ascii="Google Sans Text" w:eastAsia="Google Sans Text" w:hAnsi="Google Sans Text" w:cs="Google Sans Text"/>
          <w:i/>
        </w:rPr>
        <w:t>Journal of Educational Technology</w:t>
      </w:r>
      <w:r>
        <w:rPr>
          <w:rFonts w:ascii="Google Sans Text" w:eastAsia="Google Sans Text" w:hAnsi="Google Sans Text" w:cs="Google Sans Text"/>
        </w:rPr>
        <w:t xml:space="preserve">, </w:t>
      </w:r>
      <w:r>
        <w:rPr>
          <w:rFonts w:ascii="Google Sans Text" w:eastAsia="Google Sans Text" w:hAnsi="Google Sans Text" w:cs="Google Sans Text"/>
          <w:i/>
        </w:rPr>
        <w:t>48</w:t>
      </w:r>
      <w:r>
        <w:rPr>
          <w:rFonts w:ascii="Google Sans Text" w:eastAsia="Google Sans Text" w:hAnsi="Google Sans Text" w:cs="Google Sans Text"/>
        </w:rPr>
        <w:t>(4), 450-465.</w:t>
      </w:r>
    </w:p>
    <w:p w14:paraId="590C4379"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Lee, C., &amp; Kim, D. (2021). Gamification in Online Learning: Enhancing Student Motivation and Participation. </w:t>
      </w:r>
      <w:r>
        <w:rPr>
          <w:rFonts w:ascii="Google Sans Text" w:eastAsia="Google Sans Text" w:hAnsi="Google Sans Text" w:cs="Google Sans Text"/>
          <w:i/>
        </w:rPr>
        <w:t>Interactive Learning Environments</w:t>
      </w:r>
      <w:r>
        <w:rPr>
          <w:rFonts w:ascii="Google Sans Text" w:eastAsia="Google Sans Text" w:hAnsi="Google Sans Text" w:cs="Google Sans Text"/>
        </w:rPr>
        <w:t xml:space="preserve">, </w:t>
      </w:r>
      <w:r>
        <w:rPr>
          <w:rFonts w:ascii="Google Sans Text" w:eastAsia="Google Sans Text" w:hAnsi="Google Sans Text" w:cs="Google Sans Text"/>
          <w:i/>
        </w:rPr>
        <w:t>29</w:t>
      </w:r>
      <w:r>
        <w:rPr>
          <w:rFonts w:ascii="Google Sans Text" w:eastAsia="Google Sans Text" w:hAnsi="Google Sans Text" w:cs="Google Sans Text"/>
        </w:rPr>
        <w:t>(6), 987-1002.</w:t>
      </w:r>
    </w:p>
    <w:p w14:paraId="46856561"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Lee, H., &amp; Choi, H. (2018). The effects of personalized feedback on student motivation and academic achievement in a mobile learning environment. </w:t>
      </w:r>
      <w:r>
        <w:rPr>
          <w:rFonts w:ascii="Google Sans Text" w:eastAsia="Google Sans Text" w:hAnsi="Google Sans Text" w:cs="Google Sans Text"/>
          <w:i/>
        </w:rPr>
        <w:t>Educational Technology Research and Development</w:t>
      </w:r>
      <w:r>
        <w:rPr>
          <w:rFonts w:ascii="Google Sans Text" w:eastAsia="Google Sans Text" w:hAnsi="Google Sans Text" w:cs="Google Sans Text"/>
        </w:rPr>
        <w:t xml:space="preserve">, </w:t>
      </w:r>
      <w:r>
        <w:rPr>
          <w:rFonts w:ascii="Google Sans Text" w:eastAsia="Google Sans Text" w:hAnsi="Google Sans Text" w:cs="Google Sans Text"/>
          <w:i/>
        </w:rPr>
        <w:t>66</w:t>
      </w:r>
      <w:r>
        <w:rPr>
          <w:rFonts w:ascii="Google Sans Text" w:eastAsia="Google Sans Text" w:hAnsi="Google Sans Text" w:cs="Google Sans Text"/>
        </w:rPr>
        <w:t>(2), 351-370.</w:t>
      </w:r>
    </w:p>
    <w:p w14:paraId="068F0DB6"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Nguyen, Q., &amp; Wong, P. (2025). Long-term impact of adaptive learning on student career outcomes: A longitudinal study. </w:t>
      </w:r>
      <w:r>
        <w:rPr>
          <w:rFonts w:ascii="Google Sans Text" w:eastAsia="Google Sans Text" w:hAnsi="Google Sans Text" w:cs="Google Sans Text"/>
          <w:i/>
        </w:rPr>
        <w:t>Educational Policy</w:t>
      </w:r>
      <w:r>
        <w:rPr>
          <w:rFonts w:ascii="Google Sans Text" w:eastAsia="Google Sans Text" w:hAnsi="Google Sans Text" w:cs="Google Sans Text"/>
        </w:rPr>
        <w:t xml:space="preserve">, </w:t>
      </w:r>
      <w:r>
        <w:rPr>
          <w:rFonts w:ascii="Google Sans Text" w:eastAsia="Google Sans Text" w:hAnsi="Google Sans Text" w:cs="Google Sans Text"/>
          <w:i/>
        </w:rPr>
        <w:t>39</w:t>
      </w:r>
      <w:r>
        <w:rPr>
          <w:rFonts w:ascii="Google Sans Text" w:eastAsia="Google Sans Text" w:hAnsi="Google Sans Text" w:cs="Google Sans Text"/>
        </w:rPr>
        <w:t>(2), 200-225.</w:t>
      </w:r>
    </w:p>
    <w:p w14:paraId="390DBFEE"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Park, S., &amp; Kim, J. (2022). The effectiveness of AI-driven chatbots in providing personalized learning support in online courses. </w:t>
      </w:r>
      <w:r>
        <w:rPr>
          <w:rFonts w:ascii="Google Sans Text" w:eastAsia="Google Sans Text" w:hAnsi="Google Sans Text" w:cs="Google Sans Text"/>
          <w:i/>
        </w:rPr>
        <w:t>International Journal of Educational Technology</w:t>
      </w:r>
      <w:r>
        <w:rPr>
          <w:rFonts w:ascii="Google Sans Text" w:eastAsia="Google Sans Text" w:hAnsi="Google Sans Text" w:cs="Google Sans Text"/>
        </w:rPr>
        <w:t xml:space="preserve">, </w:t>
      </w:r>
      <w:r>
        <w:rPr>
          <w:rFonts w:ascii="Google Sans Text" w:eastAsia="Google Sans Text" w:hAnsi="Google Sans Text" w:cs="Google Sans Text"/>
          <w:i/>
        </w:rPr>
        <w:t>19</w:t>
      </w:r>
      <w:r>
        <w:rPr>
          <w:rFonts w:ascii="Google Sans Text" w:eastAsia="Google Sans Text" w:hAnsi="Google Sans Text" w:cs="Google Sans Text"/>
        </w:rPr>
        <w:t>(1), 1-15.</w:t>
      </w:r>
    </w:p>
    <w:p w14:paraId="5F88EBDE"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Patel, S., &amp; Davis, R. (2021). Digital Divide and Access to Personalized Learning Technologies in Higher Education. </w:t>
      </w:r>
      <w:r>
        <w:rPr>
          <w:rFonts w:ascii="Google Sans Text" w:eastAsia="Google Sans Text" w:hAnsi="Google Sans Text" w:cs="Google Sans Text"/>
          <w:i/>
        </w:rPr>
        <w:t>Journal of Educational Technology and Society</w:t>
      </w:r>
      <w:r>
        <w:rPr>
          <w:rFonts w:ascii="Google Sans Text" w:eastAsia="Google Sans Text" w:hAnsi="Google Sans Text" w:cs="Google Sans Text"/>
        </w:rPr>
        <w:t xml:space="preserve">, </w:t>
      </w:r>
      <w:r>
        <w:rPr>
          <w:rFonts w:ascii="Google Sans Text" w:eastAsia="Google Sans Text" w:hAnsi="Google Sans Text" w:cs="Google Sans Text"/>
          <w:i/>
        </w:rPr>
        <w:t>24</w:t>
      </w:r>
      <w:r>
        <w:rPr>
          <w:rFonts w:ascii="Google Sans Text" w:eastAsia="Google Sans Text" w:hAnsi="Google Sans Text" w:cs="Google Sans Text"/>
        </w:rPr>
        <w:t>(3), 123-140.</w:t>
      </w:r>
    </w:p>
    <w:p w14:paraId="22CD9EC2"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Simpson, L.K. (2020). Socioeconomic Factors and Technology Access. </w:t>
      </w:r>
      <w:r>
        <w:rPr>
          <w:rFonts w:ascii="Google Sans Text" w:eastAsia="Google Sans Text" w:hAnsi="Google Sans Text" w:cs="Google Sans Text"/>
          <w:i/>
        </w:rPr>
        <w:t>The Journal of Digital Equity</w:t>
      </w:r>
      <w:r>
        <w:rPr>
          <w:rFonts w:ascii="Google Sans Text" w:eastAsia="Google Sans Text" w:hAnsi="Google Sans Text" w:cs="Google Sans Text"/>
        </w:rPr>
        <w:t xml:space="preserve">, </w:t>
      </w:r>
      <w:r>
        <w:rPr>
          <w:rFonts w:ascii="Google Sans Text" w:eastAsia="Google Sans Text" w:hAnsi="Google Sans Text" w:cs="Google Sans Text"/>
          <w:i/>
        </w:rPr>
        <w:t>3</w:t>
      </w:r>
      <w:r>
        <w:rPr>
          <w:rFonts w:ascii="Google Sans Text" w:eastAsia="Google Sans Text" w:hAnsi="Google Sans Text" w:cs="Google Sans Text"/>
        </w:rPr>
        <w:t>(1), 45-60.</w:t>
      </w:r>
    </w:p>
    <w:p w14:paraId="45503CA9"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Smith, M., &amp; Johnson, L. (2021). The impact of gamification on student learning outcomes: A meta-analysis. </w:t>
      </w:r>
      <w:r>
        <w:rPr>
          <w:rFonts w:ascii="Google Sans Text" w:eastAsia="Google Sans Text" w:hAnsi="Google Sans Text" w:cs="Google Sans Text"/>
          <w:i/>
        </w:rPr>
        <w:t>Review of Educational Research</w:t>
      </w:r>
      <w:r>
        <w:rPr>
          <w:rFonts w:ascii="Google Sans Text" w:eastAsia="Google Sans Text" w:hAnsi="Google Sans Text" w:cs="Google Sans Text"/>
        </w:rPr>
        <w:t xml:space="preserve">, </w:t>
      </w:r>
      <w:r>
        <w:rPr>
          <w:rFonts w:ascii="Google Sans Text" w:eastAsia="Google Sans Text" w:hAnsi="Google Sans Text" w:cs="Google Sans Text"/>
          <w:i/>
        </w:rPr>
        <w:t>91</w:t>
      </w:r>
      <w:r>
        <w:rPr>
          <w:rFonts w:ascii="Google Sans Text" w:eastAsia="Google Sans Text" w:hAnsi="Google Sans Text" w:cs="Google Sans Text"/>
        </w:rPr>
        <w:t>(4), 570-602.</w:t>
      </w:r>
    </w:p>
    <w:p w14:paraId="32340479"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Williams, T. (2019). Disparities in Online Learning: A Qualitative Study. </w:t>
      </w:r>
      <w:r>
        <w:rPr>
          <w:rFonts w:ascii="Google Sans Text" w:eastAsia="Google Sans Text" w:hAnsi="Google Sans Text" w:cs="Google Sans Text"/>
          <w:i/>
        </w:rPr>
        <w:t>Higher Education Research and Development</w:t>
      </w:r>
      <w:r>
        <w:rPr>
          <w:rFonts w:ascii="Google Sans Text" w:eastAsia="Google Sans Text" w:hAnsi="Google Sans Text" w:cs="Google Sans Text"/>
        </w:rPr>
        <w:t xml:space="preserve">, </w:t>
      </w:r>
      <w:r>
        <w:rPr>
          <w:rFonts w:ascii="Google Sans Text" w:eastAsia="Google Sans Text" w:hAnsi="Google Sans Text" w:cs="Google Sans Text"/>
          <w:i/>
        </w:rPr>
        <w:t>38</w:t>
      </w:r>
      <w:r>
        <w:rPr>
          <w:rFonts w:ascii="Google Sans Text" w:eastAsia="Google Sans Text" w:hAnsi="Google Sans Text" w:cs="Google Sans Text"/>
        </w:rPr>
        <w:t>(5), 900-915.</w:t>
      </w:r>
    </w:p>
    <w:p w14:paraId="109C7113"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Williams, K. (2020). Faculty perspectives on the integration of personalized learning technologies in higher education. </w:t>
      </w:r>
      <w:r>
        <w:rPr>
          <w:rFonts w:ascii="Google Sans Text" w:eastAsia="Google Sans Text" w:hAnsi="Google Sans Text" w:cs="Google Sans Text"/>
          <w:i/>
        </w:rPr>
        <w:t>Journal of University Teaching &amp; Learning Practice</w:t>
      </w:r>
      <w:r>
        <w:rPr>
          <w:rFonts w:ascii="Google Sans Text" w:eastAsia="Google Sans Text" w:hAnsi="Google Sans Text" w:cs="Google Sans Text"/>
        </w:rPr>
        <w:t xml:space="preserve">, </w:t>
      </w:r>
      <w:r>
        <w:rPr>
          <w:rFonts w:ascii="Google Sans Text" w:eastAsia="Google Sans Text" w:hAnsi="Google Sans Text" w:cs="Google Sans Text"/>
          <w:i/>
        </w:rPr>
        <w:t>17</w:t>
      </w:r>
      <w:r>
        <w:rPr>
          <w:rFonts w:ascii="Google Sans Text" w:eastAsia="Google Sans Text" w:hAnsi="Google Sans Text" w:cs="Google Sans Text"/>
        </w:rPr>
        <w:t>(3), 56-72.</w:t>
      </w:r>
    </w:p>
    <w:p w14:paraId="5CAA9495" w14:textId="77777777" w:rsidR="00354B0C" w:rsidRDefault="00000000">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Wilson, G., &amp; Brown, H. (2020). Student Perceptions of Personalized Learning: A Qualitative Exploration. </w:t>
      </w:r>
      <w:r>
        <w:rPr>
          <w:rFonts w:ascii="Google Sans Text" w:eastAsia="Google Sans Text" w:hAnsi="Google Sans Text" w:cs="Google Sans Text"/>
          <w:i/>
        </w:rPr>
        <w:t>Qualitative Research in Education</w:t>
      </w:r>
      <w:r>
        <w:rPr>
          <w:rFonts w:ascii="Google Sans Text" w:eastAsia="Google Sans Text" w:hAnsi="Google Sans Text" w:cs="Google Sans Text"/>
        </w:rPr>
        <w:t xml:space="preserve">, </w:t>
      </w:r>
      <w:r>
        <w:rPr>
          <w:rFonts w:ascii="Google Sans Text" w:eastAsia="Google Sans Text" w:hAnsi="Google Sans Text" w:cs="Google Sans Text"/>
          <w:i/>
        </w:rPr>
        <w:t>9</w:t>
      </w:r>
      <w:r>
        <w:rPr>
          <w:rFonts w:ascii="Google Sans Text" w:eastAsia="Google Sans Text" w:hAnsi="Google Sans Text" w:cs="Google Sans Text"/>
        </w:rPr>
        <w:t>(2), 180-195.</w:t>
      </w:r>
    </w:p>
    <w:sectPr w:rsidR="00354B0C" w:rsidSect="00043C6E">
      <w:footerReference w:type="even" r:id="rId9"/>
      <w:footerReference w:type="default" r:id="rId10"/>
      <w:pgSz w:w="12240" w:h="15840"/>
      <w:pgMar w:top="1440" w:right="1440" w:bottom="1440" w:left="1440" w:header="0" w:footer="720" w:gutter="0"/>
      <w:pgBorders w:offsetFrom="page">
        <w:top w:val="threeDEngrave" w:sz="24" w:space="24" w:color="auto"/>
        <w:left w:val="threeDEngrave" w:sz="24" w:space="24" w:color="auto"/>
        <w:bottom w:val="threeDEmboss" w:sz="24" w:space="24" w:color="auto"/>
        <w:right w:val="threeDEmboss" w:sz="2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B197A" w14:textId="77777777" w:rsidR="00917F5A" w:rsidRDefault="00917F5A" w:rsidP="00043C6E">
      <w:r>
        <w:separator/>
      </w:r>
    </w:p>
  </w:endnote>
  <w:endnote w:type="continuationSeparator" w:id="0">
    <w:p w14:paraId="52EA2DA1" w14:textId="77777777" w:rsidR="00917F5A" w:rsidRDefault="00917F5A" w:rsidP="00043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71BD93F3-69B2-1B47-A9F2-4A526CBC1B9B}"/>
    <w:embedBold r:id="rId2" w:fontKey="{4DE61425-0F01-FC45-AF43-FD18C620E43B}"/>
    <w:embedItalic r:id="rId3" w:fontKey="{88860045-6475-D640-A105-E2C7F4CE8559}"/>
  </w:font>
  <w:font w:name="Times New Roman">
    <w:panose1 w:val="02020603050405020304"/>
    <w:charset w:val="00"/>
    <w:family w:val="roman"/>
    <w:pitch w:val="variable"/>
    <w:sig w:usb0="E0002EFF" w:usb1="C000785B" w:usb2="00000009" w:usb3="00000000" w:csb0="000001FF" w:csb1="00000000"/>
    <w:embedRegular r:id="rId4" w:fontKey="{719F0649-7971-8549-A51E-D6DD4DD0CB90}"/>
    <w:embedBold r:id="rId5" w:fontKey="{DD767954-88C0-2F4E-ADBD-72A7002B4AB0}"/>
    <w:embedItalic r:id="rId6" w:fontKey="{769404C4-7445-314F-A101-06FAB3169127}"/>
  </w:font>
  <w:font w:name="Georgia">
    <w:panose1 w:val="02040502050405020303"/>
    <w:charset w:val="00"/>
    <w:family w:val="roman"/>
    <w:pitch w:val="variable"/>
    <w:sig w:usb0="00000287" w:usb1="00000000" w:usb2="00000000" w:usb3="00000000" w:csb0="0000009F" w:csb1="00000000"/>
    <w:embedRegular r:id="rId7" w:fontKey="{D8A535D3-7324-1443-89E8-D8DA465AD8CC}"/>
    <w:embedItalic r:id="rId8" w:fontKey="{A661FE46-986A-0A44-AD92-000C69EFE25D}"/>
  </w:font>
  <w:font w:name="Cambria">
    <w:panose1 w:val="02040503050406030204"/>
    <w:charset w:val="00"/>
    <w:family w:val="roman"/>
    <w:pitch w:val="variable"/>
    <w:sig w:usb0="E00002FF" w:usb1="400004FF" w:usb2="00000000" w:usb3="00000000" w:csb0="0000019F" w:csb1="00000000"/>
    <w:embedRegular r:id="rId9" w:fontKey="{52B0CC6F-24B1-3C4B-ABA8-D9121FBD1AC8}"/>
    <w:embedBold r:id="rId10" w:fontKey="{7CC65758-63CE-444E-9444-C556896B66D2}"/>
    <w:embedItalic r:id="rId11" w:fontKey="{60296A01-6D67-FD4D-8F8F-1E1B739CBBD7}"/>
  </w:font>
  <w:font w:name="Tahoma">
    <w:panose1 w:val="020B0604030504040204"/>
    <w:charset w:val="00"/>
    <w:family w:val="swiss"/>
    <w:pitch w:val="variable"/>
    <w:sig w:usb0="E1002EFF" w:usb1="C000605B" w:usb2="00000029" w:usb3="00000000" w:csb0="000101FF" w:csb1="00000000"/>
    <w:embedRegular r:id="rId12" w:fontKey="{559FE854-5037-DC46-B800-7310075B51ED}"/>
  </w:font>
  <w:font w:name="Calibri">
    <w:panose1 w:val="020F0502020204030204"/>
    <w:charset w:val="00"/>
    <w:family w:val="swiss"/>
    <w:pitch w:val="variable"/>
    <w:sig w:usb0="E0002AFF" w:usb1="C000247B" w:usb2="00000009" w:usb3="00000000" w:csb0="000001FF" w:csb1="00000000"/>
    <w:embedRegular r:id="rId13" w:fontKey="{93813CD6-DEB2-C04E-BF79-E1C324FF975D}"/>
    <w:embedBold r:id="rId14" w:fontKey="{E8FAD1A0-8423-CC43-8FF8-CB6BCA5B795E}"/>
  </w:font>
  <w:font w:name="Google Sans Text">
    <w:altName w:val="Calibri"/>
    <w:charset w:val="00"/>
    <w:family w:val="auto"/>
    <w:pitch w:val="default"/>
    <w:embedRegular r:id="rId15" w:fontKey="{163CE7CD-4A9B-2A46-B062-0F13F885062B}"/>
    <w:embedBold r:id="rId16" w:fontKey="{A2288E47-B8C2-FC40-B000-A5B98BE2D5EF}"/>
    <w:embedItalic r:id="rId17" w:fontKey="{0134F27B-1BF1-0A4B-8179-57A4E38A48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438261065"/>
      <w:docPartObj>
        <w:docPartGallery w:val="Page Numbers (Bottom of Page)"/>
        <w:docPartUnique/>
      </w:docPartObj>
    </w:sdtPr>
    <w:sdtContent>
      <w:p w14:paraId="3D56D187" w14:textId="77777777" w:rsidR="00043C6E" w:rsidRDefault="00043C6E" w:rsidP="00307A1D">
        <w:pPr>
          <w:pStyle w:val="a6"/>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p w14:paraId="46B0F093" w14:textId="77777777" w:rsidR="00043C6E" w:rsidRDefault="00043C6E" w:rsidP="00043C6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770204687"/>
      <w:docPartObj>
        <w:docPartGallery w:val="Page Numbers (Bottom of Page)"/>
        <w:docPartUnique/>
      </w:docPartObj>
    </w:sdtPr>
    <w:sdtContent>
      <w:p w14:paraId="55475493" w14:textId="77777777" w:rsidR="00043C6E" w:rsidRDefault="00043C6E" w:rsidP="00307A1D">
        <w:pPr>
          <w:pStyle w:val="a6"/>
          <w:framePr w:wrap="none" w:vAnchor="text" w:hAnchor="margin" w:xAlign="right" w:y="1"/>
          <w:rPr>
            <w:rStyle w:val="a7"/>
          </w:rPr>
        </w:pPr>
        <w:r>
          <w:rPr>
            <w:rStyle w:val="a7"/>
          </w:rPr>
          <w:fldChar w:fldCharType="begin"/>
        </w:r>
        <w:r>
          <w:rPr>
            <w:rStyle w:val="a7"/>
          </w:rPr>
          <w:instrText xml:space="preserve"> PAGE </w:instrText>
        </w:r>
        <w:r>
          <w:rPr>
            <w:rStyle w:val="a7"/>
          </w:rPr>
          <w:fldChar w:fldCharType="separate"/>
        </w:r>
        <w:r>
          <w:rPr>
            <w:rStyle w:val="a7"/>
            <w:noProof/>
          </w:rPr>
          <w:t>17</w:t>
        </w:r>
        <w:r>
          <w:rPr>
            <w:rStyle w:val="a7"/>
          </w:rPr>
          <w:fldChar w:fldCharType="end"/>
        </w:r>
      </w:p>
    </w:sdtContent>
  </w:sdt>
  <w:p w14:paraId="2C84762D" w14:textId="77777777" w:rsidR="00043C6E" w:rsidRDefault="00043C6E" w:rsidP="00043C6E">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0A114" w14:textId="77777777" w:rsidR="00917F5A" w:rsidRDefault="00917F5A" w:rsidP="00043C6E">
      <w:r>
        <w:separator/>
      </w:r>
    </w:p>
  </w:footnote>
  <w:footnote w:type="continuationSeparator" w:id="0">
    <w:p w14:paraId="66AE2A27" w14:textId="77777777" w:rsidR="00917F5A" w:rsidRDefault="00917F5A" w:rsidP="00043C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2480"/>
    <w:multiLevelType w:val="multilevel"/>
    <w:tmpl w:val="E5CA32F0"/>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0EFF0FFF"/>
    <w:multiLevelType w:val="multilevel"/>
    <w:tmpl w:val="C8888DD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3"/>
      <w:numFmt w:val="decimal"/>
      <w:lvlText w:val="%3."/>
      <w:lvlJc w:val="left"/>
      <w:pPr>
        <w:ind w:left="180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F501D6E"/>
    <w:multiLevelType w:val="multilevel"/>
    <w:tmpl w:val="9A7064C4"/>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106117D1"/>
    <w:multiLevelType w:val="multilevel"/>
    <w:tmpl w:val="B8B6D24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4A46E45"/>
    <w:multiLevelType w:val="multilevel"/>
    <w:tmpl w:val="3C54C786"/>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C421D29"/>
    <w:multiLevelType w:val="multilevel"/>
    <w:tmpl w:val="BDA02678"/>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385A0D18"/>
    <w:multiLevelType w:val="multilevel"/>
    <w:tmpl w:val="FE12A2B8"/>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2"/>
      <w:numFmt w:val="decimal"/>
      <w:lvlText w:val="%3."/>
      <w:lvlJc w:val="left"/>
      <w:pPr>
        <w:ind w:left="180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4D0E53CB"/>
    <w:multiLevelType w:val="multilevel"/>
    <w:tmpl w:val="A0125EC6"/>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5414562C"/>
    <w:multiLevelType w:val="multilevel"/>
    <w:tmpl w:val="5734F9A4"/>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553A6171"/>
    <w:multiLevelType w:val="multilevel"/>
    <w:tmpl w:val="D1B6DB5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55667186"/>
    <w:multiLevelType w:val="multilevel"/>
    <w:tmpl w:val="BE544122"/>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58B60911"/>
    <w:multiLevelType w:val="multilevel"/>
    <w:tmpl w:val="0AB07792"/>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5C265EEE"/>
    <w:multiLevelType w:val="multilevel"/>
    <w:tmpl w:val="3574FCB2"/>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614F50E3"/>
    <w:multiLevelType w:val="multilevel"/>
    <w:tmpl w:val="94A86EB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3"/>
      <w:numFmt w:val="decimal"/>
      <w:lvlText w:val="%3."/>
      <w:lvlJc w:val="left"/>
      <w:pPr>
        <w:ind w:left="180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67211FA3"/>
    <w:multiLevelType w:val="multilevel"/>
    <w:tmpl w:val="AE207E1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77F24498"/>
    <w:multiLevelType w:val="multilevel"/>
    <w:tmpl w:val="5FD4A816"/>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2"/>
      <w:numFmt w:val="decimal"/>
      <w:lvlText w:val="%3."/>
      <w:lvlJc w:val="left"/>
      <w:pPr>
        <w:ind w:left="180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7A833EEC"/>
    <w:multiLevelType w:val="multilevel"/>
    <w:tmpl w:val="3DC28DB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7AB82BF2"/>
    <w:multiLevelType w:val="multilevel"/>
    <w:tmpl w:val="351CF81A"/>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7E234DCA"/>
    <w:multiLevelType w:val="multilevel"/>
    <w:tmpl w:val="27E4DCC4"/>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15:restartNumberingAfterBreak="0">
    <w:nsid w:val="7EAA1CEE"/>
    <w:multiLevelType w:val="multilevel"/>
    <w:tmpl w:val="FBE2C9E6"/>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3"/>
      <w:numFmt w:val="decimal"/>
      <w:lvlText w:val="%3."/>
      <w:lvlJc w:val="left"/>
      <w:pPr>
        <w:ind w:left="180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0" w15:restartNumberingAfterBreak="0">
    <w:nsid w:val="7FE55321"/>
    <w:multiLevelType w:val="multilevel"/>
    <w:tmpl w:val="DCB6F1A6"/>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263076223">
    <w:abstractNumId w:val="13"/>
  </w:num>
  <w:num w:numId="2" w16cid:durableId="422188375">
    <w:abstractNumId w:val="14"/>
  </w:num>
  <w:num w:numId="3" w16cid:durableId="1612661974">
    <w:abstractNumId w:val="16"/>
  </w:num>
  <w:num w:numId="4" w16cid:durableId="1435250886">
    <w:abstractNumId w:val="2"/>
  </w:num>
  <w:num w:numId="5" w16cid:durableId="2018148089">
    <w:abstractNumId w:val="9"/>
  </w:num>
  <w:num w:numId="6" w16cid:durableId="70780355">
    <w:abstractNumId w:val="3"/>
  </w:num>
  <w:num w:numId="7" w16cid:durableId="361563161">
    <w:abstractNumId w:val="5"/>
  </w:num>
  <w:num w:numId="8" w16cid:durableId="76827886">
    <w:abstractNumId w:val="12"/>
  </w:num>
  <w:num w:numId="9" w16cid:durableId="2012221030">
    <w:abstractNumId w:val="15"/>
  </w:num>
  <w:num w:numId="10" w16cid:durableId="1887834989">
    <w:abstractNumId w:val="6"/>
  </w:num>
  <w:num w:numId="11" w16cid:durableId="1022898407">
    <w:abstractNumId w:val="1"/>
  </w:num>
  <w:num w:numId="12" w16cid:durableId="354499970">
    <w:abstractNumId w:val="19"/>
  </w:num>
  <w:num w:numId="13" w16cid:durableId="1346859946">
    <w:abstractNumId w:val="20"/>
  </w:num>
  <w:num w:numId="14" w16cid:durableId="1657605151">
    <w:abstractNumId w:val="8"/>
  </w:num>
  <w:num w:numId="15" w16cid:durableId="372849554">
    <w:abstractNumId w:val="7"/>
  </w:num>
  <w:num w:numId="16" w16cid:durableId="1138646307">
    <w:abstractNumId w:val="17"/>
  </w:num>
  <w:num w:numId="17" w16cid:durableId="1726490109">
    <w:abstractNumId w:val="4"/>
  </w:num>
  <w:num w:numId="18" w16cid:durableId="293217477">
    <w:abstractNumId w:val="11"/>
  </w:num>
  <w:num w:numId="19" w16cid:durableId="327950725">
    <w:abstractNumId w:val="18"/>
  </w:num>
  <w:num w:numId="20" w16cid:durableId="1430127000">
    <w:abstractNumId w:val="10"/>
  </w:num>
  <w:num w:numId="21" w16cid:durableId="1958490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B0C"/>
    <w:rsid w:val="00043C6E"/>
    <w:rsid w:val="001A3B1E"/>
    <w:rsid w:val="00205FB0"/>
    <w:rsid w:val="00341782"/>
    <w:rsid w:val="00354B0C"/>
    <w:rsid w:val="00375EB4"/>
    <w:rsid w:val="003B20F5"/>
    <w:rsid w:val="00517A9C"/>
    <w:rsid w:val="005E3488"/>
    <w:rsid w:val="006B23DC"/>
    <w:rsid w:val="00764459"/>
    <w:rsid w:val="008617F7"/>
    <w:rsid w:val="00917F5A"/>
    <w:rsid w:val="00991456"/>
    <w:rsid w:val="00DA5A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05ED0"/>
  <w15:docId w15:val="{F51038D4-51E4-DB4D-9070-8EFB3980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sz w:val="48"/>
      <w:szCs w:val="48"/>
    </w:rPr>
  </w:style>
  <w:style w:type="paragraph" w:styleId="2">
    <w:name w:val="heading 2"/>
    <w:basedOn w:val="a"/>
    <w:next w:val="a"/>
    <w:uiPriority w:val="9"/>
    <w:semiHidden/>
    <w:unhideWhenUsed/>
    <w:qFormat/>
    <w:pPr>
      <w:pBdr>
        <w:top w:val="nil"/>
        <w:left w:val="nil"/>
        <w:bottom w:val="nil"/>
        <w:right w:val="nil"/>
        <w:between w:val="nil"/>
      </w:pBdr>
      <w:spacing w:before="225" w:after="225"/>
      <w:outlineLvl w:val="1"/>
    </w:pPr>
    <w:rPr>
      <w:b/>
      <w:sz w:val="36"/>
      <w:szCs w:val="36"/>
    </w:rPr>
  </w:style>
  <w:style w:type="paragraph" w:styleId="3">
    <w:name w:val="heading 3"/>
    <w:basedOn w:val="a"/>
    <w:next w:val="a"/>
    <w:uiPriority w:val="9"/>
    <w:semiHidden/>
    <w:unhideWhenUsed/>
    <w:qFormat/>
    <w:pPr>
      <w:pBdr>
        <w:top w:val="nil"/>
        <w:left w:val="nil"/>
        <w:bottom w:val="nil"/>
        <w:right w:val="nil"/>
        <w:between w:val="nil"/>
      </w:pBdr>
      <w:spacing w:before="240" w:after="240"/>
      <w:outlineLvl w:val="2"/>
    </w:pPr>
    <w:rPr>
      <w:b/>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footer"/>
    <w:basedOn w:val="a"/>
    <w:link w:val="Char"/>
    <w:uiPriority w:val="99"/>
    <w:unhideWhenUsed/>
    <w:rsid w:val="00043C6E"/>
    <w:pPr>
      <w:tabs>
        <w:tab w:val="center" w:pos="4153"/>
        <w:tab w:val="right" w:pos="8306"/>
      </w:tabs>
    </w:pPr>
  </w:style>
  <w:style w:type="character" w:customStyle="1" w:styleId="Char">
    <w:name w:val="تذييل الصفحة Char"/>
    <w:basedOn w:val="a0"/>
    <w:link w:val="a6"/>
    <w:uiPriority w:val="99"/>
    <w:rsid w:val="00043C6E"/>
  </w:style>
  <w:style w:type="character" w:styleId="a7">
    <w:name w:val="page number"/>
    <w:basedOn w:val="a0"/>
    <w:uiPriority w:val="99"/>
    <w:semiHidden/>
    <w:unhideWhenUsed/>
    <w:rsid w:val="00043C6E"/>
  </w:style>
  <w:style w:type="paragraph" w:styleId="a8">
    <w:name w:val="No Spacing"/>
    <w:link w:val="Char0"/>
    <w:uiPriority w:val="1"/>
    <w:qFormat/>
    <w:rsid w:val="00043C6E"/>
    <w:pPr>
      <w:widowControl/>
      <w:jc w:val="right"/>
    </w:pPr>
    <w:rPr>
      <w:rFonts w:asciiTheme="minorHAnsi" w:eastAsiaTheme="minorEastAsia" w:hAnsiTheme="minorHAnsi" w:cs="Tahoma"/>
      <w:lang w:eastAsia="zh-CN"/>
    </w:rPr>
  </w:style>
  <w:style w:type="character" w:customStyle="1" w:styleId="Char0">
    <w:name w:val="بلا تباعد Char"/>
    <w:basedOn w:val="a0"/>
    <w:link w:val="a8"/>
    <w:uiPriority w:val="1"/>
    <w:rsid w:val="00043C6E"/>
    <w:rPr>
      <w:rFonts w:asciiTheme="minorHAnsi" w:eastAsiaTheme="minorEastAsia" w:hAnsiTheme="minorHAnsi" w:cs="Tahoma"/>
      <w:lang w:eastAsia="zh-CN"/>
    </w:rPr>
  </w:style>
  <w:style w:type="character" w:styleId="a9">
    <w:name w:val="Strong"/>
    <w:basedOn w:val="a0"/>
    <w:uiPriority w:val="22"/>
    <w:qFormat/>
    <w:rsid w:val="008617F7"/>
    <w:rPr>
      <w:b/>
      <w:bCs/>
    </w:rPr>
  </w:style>
  <w:style w:type="table" w:styleId="aa">
    <w:name w:val="Table Grid"/>
    <w:basedOn w:val="a1"/>
    <w:uiPriority w:val="39"/>
    <w:rsid w:val="00861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TOC Heading"/>
    <w:basedOn w:val="a"/>
    <w:next w:val="a"/>
    <w:uiPriority w:val="39"/>
    <w:unhideWhenUsed/>
    <w:qFormat/>
    <w:rsid w:val="005E3488"/>
    <w:pPr>
      <w:keepNext/>
      <w:keepLines/>
      <w:widowControl/>
      <w:bidi/>
      <w:spacing w:before="480" w:line="276" w:lineRule="auto"/>
    </w:pPr>
    <w:rPr>
      <w:rFonts w:asciiTheme="majorHAnsi" w:eastAsiaTheme="majorEastAsia" w:hAnsiTheme="majorHAnsi" w:cstheme="majorBidi"/>
      <w:b/>
      <w:bCs/>
      <w:color w:val="365F91" w:themeColor="accent1" w:themeShade="BF"/>
      <w:sz w:val="28"/>
      <w:szCs w:val="28"/>
      <w:rtl/>
    </w:rPr>
  </w:style>
  <w:style w:type="paragraph" w:styleId="10">
    <w:name w:val="toc 1"/>
    <w:basedOn w:val="a"/>
    <w:next w:val="a"/>
    <w:autoRedefine/>
    <w:uiPriority w:val="39"/>
    <w:semiHidden/>
    <w:unhideWhenUsed/>
    <w:rsid w:val="005E3488"/>
    <w:pPr>
      <w:spacing w:before="240" w:after="120"/>
    </w:pPr>
    <w:rPr>
      <w:rFonts w:asciiTheme="minorHAnsi" w:hAnsiTheme="minorHAnsi" w:cs="Times New Roman"/>
      <w:b/>
      <w:bCs/>
      <w:sz w:val="20"/>
      <w:szCs w:val="24"/>
    </w:rPr>
  </w:style>
  <w:style w:type="paragraph" w:styleId="20">
    <w:name w:val="toc 2"/>
    <w:basedOn w:val="a"/>
    <w:next w:val="a"/>
    <w:autoRedefine/>
    <w:uiPriority w:val="39"/>
    <w:semiHidden/>
    <w:unhideWhenUsed/>
    <w:rsid w:val="005E3488"/>
    <w:pPr>
      <w:spacing w:before="120"/>
      <w:ind w:left="220"/>
    </w:pPr>
    <w:rPr>
      <w:rFonts w:asciiTheme="minorHAnsi" w:hAnsiTheme="minorHAnsi" w:cs="Times New Roman"/>
      <w:i/>
      <w:iCs/>
      <w:sz w:val="20"/>
      <w:szCs w:val="24"/>
    </w:rPr>
  </w:style>
  <w:style w:type="paragraph" w:styleId="30">
    <w:name w:val="toc 3"/>
    <w:basedOn w:val="a"/>
    <w:next w:val="a"/>
    <w:autoRedefine/>
    <w:uiPriority w:val="39"/>
    <w:semiHidden/>
    <w:unhideWhenUsed/>
    <w:rsid w:val="005E3488"/>
    <w:pPr>
      <w:ind w:left="440"/>
    </w:pPr>
    <w:rPr>
      <w:rFonts w:asciiTheme="minorHAnsi" w:hAnsiTheme="minorHAnsi" w:cs="Times New Roman"/>
      <w:sz w:val="20"/>
      <w:szCs w:val="24"/>
    </w:rPr>
  </w:style>
  <w:style w:type="paragraph" w:styleId="40">
    <w:name w:val="toc 4"/>
    <w:basedOn w:val="a"/>
    <w:next w:val="a"/>
    <w:autoRedefine/>
    <w:uiPriority w:val="39"/>
    <w:semiHidden/>
    <w:unhideWhenUsed/>
    <w:rsid w:val="005E3488"/>
    <w:pPr>
      <w:ind w:left="660"/>
    </w:pPr>
    <w:rPr>
      <w:rFonts w:asciiTheme="minorHAnsi" w:hAnsiTheme="minorHAnsi" w:cs="Times New Roman"/>
      <w:sz w:val="20"/>
      <w:szCs w:val="24"/>
    </w:rPr>
  </w:style>
  <w:style w:type="paragraph" w:styleId="50">
    <w:name w:val="toc 5"/>
    <w:basedOn w:val="a"/>
    <w:next w:val="a"/>
    <w:autoRedefine/>
    <w:uiPriority w:val="39"/>
    <w:semiHidden/>
    <w:unhideWhenUsed/>
    <w:rsid w:val="005E3488"/>
    <w:pPr>
      <w:ind w:left="880"/>
    </w:pPr>
    <w:rPr>
      <w:rFonts w:asciiTheme="minorHAnsi" w:hAnsiTheme="minorHAnsi" w:cs="Times New Roman"/>
      <w:sz w:val="20"/>
      <w:szCs w:val="24"/>
    </w:rPr>
  </w:style>
  <w:style w:type="paragraph" w:styleId="60">
    <w:name w:val="toc 6"/>
    <w:basedOn w:val="a"/>
    <w:next w:val="a"/>
    <w:autoRedefine/>
    <w:uiPriority w:val="39"/>
    <w:semiHidden/>
    <w:unhideWhenUsed/>
    <w:rsid w:val="005E3488"/>
    <w:pPr>
      <w:ind w:left="1100"/>
    </w:pPr>
    <w:rPr>
      <w:rFonts w:asciiTheme="minorHAnsi" w:hAnsiTheme="minorHAnsi" w:cs="Times New Roman"/>
      <w:sz w:val="20"/>
      <w:szCs w:val="24"/>
    </w:rPr>
  </w:style>
  <w:style w:type="paragraph" w:styleId="7">
    <w:name w:val="toc 7"/>
    <w:basedOn w:val="a"/>
    <w:next w:val="a"/>
    <w:autoRedefine/>
    <w:uiPriority w:val="39"/>
    <w:semiHidden/>
    <w:unhideWhenUsed/>
    <w:rsid w:val="005E3488"/>
    <w:pPr>
      <w:ind w:left="1320"/>
    </w:pPr>
    <w:rPr>
      <w:rFonts w:asciiTheme="minorHAnsi" w:hAnsiTheme="minorHAnsi" w:cs="Times New Roman"/>
      <w:sz w:val="20"/>
      <w:szCs w:val="24"/>
    </w:rPr>
  </w:style>
  <w:style w:type="paragraph" w:styleId="8">
    <w:name w:val="toc 8"/>
    <w:basedOn w:val="a"/>
    <w:next w:val="a"/>
    <w:autoRedefine/>
    <w:uiPriority w:val="39"/>
    <w:semiHidden/>
    <w:unhideWhenUsed/>
    <w:rsid w:val="005E3488"/>
    <w:pPr>
      <w:ind w:left="1540"/>
    </w:pPr>
    <w:rPr>
      <w:rFonts w:asciiTheme="minorHAnsi" w:hAnsiTheme="minorHAnsi" w:cs="Times New Roman"/>
      <w:sz w:val="20"/>
      <w:szCs w:val="24"/>
    </w:rPr>
  </w:style>
  <w:style w:type="paragraph" w:styleId="9">
    <w:name w:val="toc 9"/>
    <w:basedOn w:val="a"/>
    <w:next w:val="a"/>
    <w:autoRedefine/>
    <w:uiPriority w:val="39"/>
    <w:semiHidden/>
    <w:unhideWhenUsed/>
    <w:rsid w:val="005E3488"/>
    <w:pPr>
      <w:ind w:left="1760"/>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257368">
      <w:bodyDiv w:val="1"/>
      <w:marLeft w:val="0"/>
      <w:marRight w:val="0"/>
      <w:marTop w:val="0"/>
      <w:marBottom w:val="0"/>
      <w:divBdr>
        <w:top w:val="none" w:sz="0" w:space="0" w:color="auto"/>
        <w:left w:val="none" w:sz="0" w:space="0" w:color="auto"/>
        <w:bottom w:val="none" w:sz="0" w:space="0" w:color="auto"/>
        <w:right w:val="none" w:sz="0" w:space="0" w:color="auto"/>
      </w:divBdr>
      <w:divsChild>
        <w:div w:id="283973018">
          <w:marLeft w:val="0"/>
          <w:marRight w:val="0"/>
          <w:marTop w:val="0"/>
          <w:marBottom w:val="0"/>
          <w:divBdr>
            <w:top w:val="none" w:sz="0" w:space="0" w:color="auto"/>
            <w:left w:val="none" w:sz="0" w:space="0" w:color="auto"/>
            <w:bottom w:val="none" w:sz="0" w:space="0" w:color="auto"/>
            <w:right w:val="none" w:sz="0" w:space="0" w:color="auto"/>
          </w:divBdr>
          <w:divsChild>
            <w:div w:id="125732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3987E-193D-4445-AE6C-F9501A497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18</Pages>
  <Words>4685</Words>
  <Characters>26707</Characters>
  <Application>Microsoft Office Word</Application>
  <DocSecurity>0</DocSecurity>
  <Lines>222</Lines>
  <Paragraphs>62</Paragraphs>
  <ScaleCrop>false</ScaleCrop>
  <HeadingPairs>
    <vt:vector size="2" baseType="variant">
      <vt:variant>
        <vt:lpstr>العنوان</vt:lpstr>
      </vt:variant>
      <vt:variant>
        <vt:i4>1</vt:i4>
      </vt:variant>
    </vt:vector>
  </HeadingPairs>
  <TitlesOfParts>
    <vt:vector size="1" baseType="lpstr">
      <vt:lpstr>Research Title</vt:lpstr>
    </vt:vector>
  </TitlesOfParts>
  <Company/>
  <LinksUpToDate>false</LinksUpToDate>
  <CharactersWithSpaces>31330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Title</dc:title>
  <dc:subject>Optimizing AI-Driven Personalized Learning Platforms for Enhanced Student Engagement and Academic Outcomes in Diverse Higher Education Contexts: A Multifaceted Approach</dc:subject>
  <cp:lastModifiedBy>Office</cp:lastModifiedBy>
  <cp:revision>6</cp:revision>
  <dcterms:created xsi:type="dcterms:W3CDTF">2025-04-17T07:32:00Z</dcterms:created>
  <dcterms:modified xsi:type="dcterms:W3CDTF">2025-04-19T04:06:00Z</dcterms:modified>
  <cp:category>AFNAN NASEER ALHUJAILI</cp:category>
</cp:coreProperties>
</file>